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5DD" w:rsidRPr="00D665DD" w:rsidRDefault="00D665DD" w:rsidP="00D665DD">
      <w:pPr>
        <w:pStyle w:val="ae"/>
        <w:spacing w:line="360" w:lineRule="auto"/>
        <w:ind w:firstLine="709"/>
        <w:rPr>
          <w:rFonts w:cs="Arial"/>
        </w:rPr>
      </w:pPr>
      <w:r w:rsidRPr="00D665DD">
        <w:rPr>
          <w:rFonts w:cs="Arial"/>
        </w:rPr>
        <w:t>Московский</w:t>
      </w:r>
      <w:r>
        <w:rPr>
          <w:rFonts w:cs="Arial"/>
        </w:rPr>
        <w:t xml:space="preserve"> </w:t>
      </w:r>
      <w:r w:rsidRPr="00D665DD">
        <w:rPr>
          <w:rFonts w:cs="Arial"/>
        </w:rPr>
        <w:t>государственный</w:t>
      </w:r>
    </w:p>
    <w:p w:rsidR="00D665DD" w:rsidRPr="00D665DD" w:rsidRDefault="00D665DD" w:rsidP="00D665DD">
      <w:pPr>
        <w:spacing w:line="360" w:lineRule="auto"/>
        <w:ind w:firstLine="709"/>
        <w:jc w:val="center"/>
        <w:rPr>
          <w:sz w:val="28"/>
          <w:szCs w:val="28"/>
        </w:rPr>
      </w:pPr>
      <w:r w:rsidRPr="00D665DD">
        <w:rPr>
          <w:rFonts w:cs="Arial"/>
          <w:sz w:val="28"/>
          <w:szCs w:val="28"/>
        </w:rPr>
        <w:t>Университет</w:t>
      </w:r>
      <w:r>
        <w:rPr>
          <w:rFonts w:cs="Arial"/>
          <w:sz w:val="28"/>
          <w:szCs w:val="28"/>
        </w:rPr>
        <w:t xml:space="preserve"> </w:t>
      </w:r>
      <w:r w:rsidRPr="00D665DD">
        <w:rPr>
          <w:rFonts w:cs="Arial"/>
          <w:sz w:val="28"/>
          <w:szCs w:val="28"/>
        </w:rPr>
        <w:t>МЭСИ</w:t>
      </w:r>
    </w:p>
    <w:p w:rsidR="00D665DD" w:rsidRPr="00D665DD" w:rsidRDefault="00D665DD" w:rsidP="00D665DD">
      <w:pPr>
        <w:pStyle w:val="4"/>
        <w:spacing w:line="360" w:lineRule="auto"/>
        <w:ind w:firstLine="709"/>
        <w:jc w:val="center"/>
        <w:rPr>
          <w:i w:val="0"/>
          <w:color w:val="auto"/>
          <w:spacing w:val="0"/>
          <w:sz w:val="28"/>
        </w:rPr>
      </w:pPr>
      <w:r w:rsidRPr="00D665DD">
        <w:rPr>
          <w:i w:val="0"/>
          <w:color w:val="auto"/>
          <w:spacing w:val="0"/>
          <w:sz w:val="28"/>
        </w:rPr>
        <w:t>Тверской</w:t>
      </w:r>
      <w:r>
        <w:rPr>
          <w:i w:val="0"/>
          <w:color w:val="auto"/>
          <w:spacing w:val="0"/>
          <w:sz w:val="28"/>
        </w:rPr>
        <w:t xml:space="preserve"> </w:t>
      </w:r>
      <w:r w:rsidRPr="00D665DD">
        <w:rPr>
          <w:i w:val="0"/>
          <w:color w:val="auto"/>
          <w:spacing w:val="0"/>
          <w:sz w:val="28"/>
        </w:rPr>
        <w:t>филиал</w:t>
      </w:r>
      <w:r>
        <w:rPr>
          <w:i w:val="0"/>
          <w:color w:val="auto"/>
          <w:spacing w:val="0"/>
          <w:sz w:val="28"/>
        </w:rPr>
        <w:t xml:space="preserve"> </w:t>
      </w:r>
      <w:r w:rsidRPr="00D665DD">
        <w:rPr>
          <w:i w:val="0"/>
          <w:color w:val="auto"/>
          <w:spacing w:val="0"/>
          <w:sz w:val="28"/>
        </w:rPr>
        <w:t>МЭСИ</w:t>
      </w:r>
    </w:p>
    <w:p w:rsidR="00D665DD" w:rsidRPr="00D665DD" w:rsidRDefault="00D665DD" w:rsidP="00D665DD">
      <w:pPr>
        <w:pStyle w:val="5"/>
        <w:spacing w:line="360" w:lineRule="auto"/>
        <w:jc w:val="center"/>
        <w:rPr>
          <w:rFonts w:ascii="Times New Roman" w:hAnsi="Times New Roman"/>
          <w:color w:val="auto"/>
          <w:sz w:val="28"/>
        </w:rPr>
      </w:pPr>
      <w:r w:rsidRPr="00D665DD">
        <w:rPr>
          <w:rFonts w:ascii="Times New Roman" w:hAnsi="Times New Roman"/>
          <w:color w:val="auto"/>
          <w:sz w:val="28"/>
        </w:rPr>
        <w:t>Кафедра</w:t>
      </w:r>
      <w:r>
        <w:rPr>
          <w:rFonts w:ascii="Times New Roman" w:hAnsi="Times New Roman"/>
          <w:color w:val="auto"/>
          <w:sz w:val="28"/>
        </w:rPr>
        <w:t xml:space="preserve"> </w:t>
      </w:r>
      <w:r w:rsidRPr="00D665DD">
        <w:rPr>
          <w:rFonts w:ascii="Times New Roman" w:hAnsi="Times New Roman"/>
          <w:color w:val="auto"/>
          <w:sz w:val="28"/>
        </w:rPr>
        <w:t>гуманитарных</w:t>
      </w:r>
      <w:r>
        <w:rPr>
          <w:rFonts w:ascii="Times New Roman" w:hAnsi="Times New Roman"/>
          <w:color w:val="auto"/>
          <w:sz w:val="28"/>
        </w:rPr>
        <w:t xml:space="preserve"> </w:t>
      </w:r>
      <w:r w:rsidRPr="00D665DD">
        <w:rPr>
          <w:rFonts w:ascii="Times New Roman" w:hAnsi="Times New Roman"/>
          <w:color w:val="auto"/>
          <w:sz w:val="28"/>
        </w:rPr>
        <w:t>и</w:t>
      </w:r>
    </w:p>
    <w:p w:rsidR="00D665DD" w:rsidRPr="00D665DD" w:rsidRDefault="00D665DD" w:rsidP="00D665DD">
      <w:pPr>
        <w:spacing w:line="360" w:lineRule="auto"/>
        <w:ind w:firstLine="709"/>
        <w:jc w:val="center"/>
        <w:rPr>
          <w:sz w:val="28"/>
          <w:szCs w:val="28"/>
        </w:rPr>
      </w:pPr>
      <w:r w:rsidRPr="00D665DD">
        <w:rPr>
          <w:sz w:val="28"/>
          <w:szCs w:val="28"/>
        </w:rPr>
        <w:t>социально-экономических</w:t>
      </w:r>
      <w:r>
        <w:rPr>
          <w:sz w:val="28"/>
          <w:szCs w:val="28"/>
        </w:rPr>
        <w:t xml:space="preserve"> </w:t>
      </w:r>
      <w:r w:rsidRPr="00D665DD">
        <w:rPr>
          <w:sz w:val="28"/>
          <w:szCs w:val="28"/>
        </w:rPr>
        <w:t>дисциплин</w:t>
      </w: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pStyle w:val="4"/>
        <w:spacing w:line="360" w:lineRule="auto"/>
        <w:ind w:firstLine="709"/>
        <w:jc w:val="center"/>
        <w:rPr>
          <w:b/>
          <w:i w:val="0"/>
          <w:color w:val="auto"/>
          <w:spacing w:val="0"/>
          <w:sz w:val="28"/>
        </w:rPr>
      </w:pPr>
      <w:r w:rsidRPr="00D665DD">
        <w:rPr>
          <w:b/>
          <w:i w:val="0"/>
          <w:color w:val="auto"/>
          <w:spacing w:val="0"/>
          <w:sz w:val="28"/>
        </w:rPr>
        <w:t>Дипломная</w:t>
      </w:r>
      <w:r>
        <w:rPr>
          <w:b/>
          <w:i w:val="0"/>
          <w:color w:val="auto"/>
          <w:spacing w:val="0"/>
          <w:sz w:val="28"/>
        </w:rPr>
        <w:t xml:space="preserve"> </w:t>
      </w:r>
      <w:r w:rsidRPr="00D665DD">
        <w:rPr>
          <w:b/>
          <w:i w:val="0"/>
          <w:color w:val="auto"/>
          <w:spacing w:val="0"/>
          <w:sz w:val="28"/>
        </w:rPr>
        <w:t>работа</w:t>
      </w:r>
    </w:p>
    <w:p w:rsidR="00D665DD" w:rsidRPr="00D665DD" w:rsidRDefault="00D665DD" w:rsidP="00D665DD">
      <w:pPr>
        <w:spacing w:line="360" w:lineRule="auto"/>
        <w:ind w:firstLine="709"/>
        <w:jc w:val="center"/>
        <w:rPr>
          <w:b/>
          <w:sz w:val="28"/>
          <w:szCs w:val="28"/>
        </w:rPr>
      </w:pPr>
      <w:r w:rsidRPr="00D665DD">
        <w:rPr>
          <w:b/>
          <w:sz w:val="28"/>
          <w:szCs w:val="28"/>
        </w:rPr>
        <w:t>Тема:</w:t>
      </w:r>
      <w:r>
        <w:rPr>
          <w:b/>
          <w:sz w:val="28"/>
          <w:szCs w:val="28"/>
        </w:rPr>
        <w:t xml:space="preserve"> </w:t>
      </w:r>
      <w:r w:rsidRPr="00D665DD">
        <w:rPr>
          <w:b/>
          <w:sz w:val="28"/>
          <w:szCs w:val="28"/>
        </w:rPr>
        <w:t>«Обоснование</w:t>
      </w:r>
      <w:r>
        <w:rPr>
          <w:b/>
          <w:sz w:val="28"/>
          <w:szCs w:val="28"/>
        </w:rPr>
        <w:t xml:space="preserve"> </w:t>
      </w:r>
      <w:r w:rsidRPr="00D665DD">
        <w:rPr>
          <w:b/>
          <w:sz w:val="28"/>
          <w:szCs w:val="28"/>
        </w:rPr>
        <w:t>введения</w:t>
      </w:r>
      <w:r>
        <w:rPr>
          <w:b/>
          <w:sz w:val="28"/>
          <w:szCs w:val="28"/>
        </w:rPr>
        <w:t xml:space="preserve"> </w:t>
      </w:r>
      <w:r w:rsidRPr="00D665DD">
        <w:rPr>
          <w:b/>
          <w:sz w:val="28"/>
          <w:szCs w:val="28"/>
        </w:rPr>
        <w:t>конкурсного</w:t>
      </w:r>
      <w:r>
        <w:rPr>
          <w:b/>
          <w:sz w:val="28"/>
          <w:szCs w:val="28"/>
        </w:rPr>
        <w:t xml:space="preserve"> </w:t>
      </w:r>
      <w:r w:rsidRPr="00D665DD">
        <w:rPr>
          <w:b/>
          <w:sz w:val="28"/>
          <w:szCs w:val="28"/>
        </w:rPr>
        <w:t>производства</w:t>
      </w:r>
      <w:r>
        <w:rPr>
          <w:b/>
          <w:sz w:val="28"/>
          <w:szCs w:val="28"/>
        </w:rPr>
        <w:t xml:space="preserve"> </w:t>
      </w:r>
      <w:r w:rsidRPr="00D665DD">
        <w:rPr>
          <w:b/>
          <w:sz w:val="28"/>
          <w:szCs w:val="28"/>
        </w:rPr>
        <w:t>на</w:t>
      </w:r>
      <w:r>
        <w:rPr>
          <w:b/>
          <w:sz w:val="28"/>
          <w:szCs w:val="28"/>
        </w:rPr>
        <w:t xml:space="preserve"> </w:t>
      </w:r>
      <w:r w:rsidRPr="00D665DD">
        <w:rPr>
          <w:b/>
          <w:sz w:val="28"/>
          <w:szCs w:val="28"/>
        </w:rPr>
        <w:t>примере</w:t>
      </w:r>
    </w:p>
    <w:p w:rsidR="00D665DD" w:rsidRPr="00D665DD" w:rsidRDefault="00D665DD" w:rsidP="00D665DD">
      <w:pPr>
        <w:spacing w:line="360" w:lineRule="auto"/>
        <w:ind w:firstLine="709"/>
        <w:jc w:val="center"/>
        <w:rPr>
          <w:b/>
          <w:sz w:val="28"/>
          <w:szCs w:val="28"/>
        </w:rPr>
      </w:pPr>
      <w:r w:rsidRPr="00D665DD">
        <w:rPr>
          <w:b/>
          <w:sz w:val="28"/>
          <w:szCs w:val="28"/>
        </w:rPr>
        <w:t>ОАО</w:t>
      </w:r>
      <w:r>
        <w:rPr>
          <w:b/>
          <w:sz w:val="28"/>
          <w:szCs w:val="28"/>
        </w:rPr>
        <w:t xml:space="preserve"> </w:t>
      </w:r>
      <w:r w:rsidRPr="00D665DD">
        <w:rPr>
          <w:b/>
          <w:sz w:val="28"/>
          <w:szCs w:val="28"/>
        </w:rPr>
        <w:t>«Кимрыинжсельстрой»»</w:t>
      </w:r>
    </w:p>
    <w:p w:rsidR="00D665DD" w:rsidRPr="00D665DD" w:rsidRDefault="00D665DD" w:rsidP="00D665DD">
      <w:pPr>
        <w:pStyle w:val="2"/>
        <w:spacing w:before="0" w:beforeAutospacing="0" w:after="0" w:afterAutospacing="0" w:line="360" w:lineRule="auto"/>
        <w:ind w:firstLine="709"/>
        <w:jc w:val="both"/>
        <w:rPr>
          <w:b w:val="0"/>
          <w:sz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spacing w:line="360" w:lineRule="auto"/>
        <w:ind w:firstLine="709"/>
        <w:jc w:val="both"/>
        <w:rPr>
          <w:sz w:val="28"/>
          <w:szCs w:val="28"/>
        </w:rPr>
      </w:pPr>
    </w:p>
    <w:p w:rsidR="00D665DD" w:rsidRPr="00D665DD" w:rsidRDefault="00D665DD" w:rsidP="00D665DD">
      <w:pPr>
        <w:pStyle w:val="23"/>
        <w:ind w:firstLine="709"/>
        <w:jc w:val="right"/>
      </w:pPr>
      <w:r w:rsidRPr="00D665DD">
        <w:t>Работу</w:t>
      </w:r>
      <w:r>
        <w:t xml:space="preserve"> </w:t>
      </w:r>
      <w:r w:rsidRPr="00D665DD">
        <w:t>выполнил:</w:t>
      </w:r>
      <w:r>
        <w:t xml:space="preserve"> </w:t>
      </w:r>
      <w:r w:rsidRPr="00D665DD">
        <w:t>студент</w:t>
      </w:r>
      <w:r>
        <w:t xml:space="preserve"> </w:t>
      </w:r>
      <w:r w:rsidRPr="00D665DD">
        <w:t>группы</w:t>
      </w:r>
      <w:r>
        <w:t xml:space="preserve"> </w:t>
      </w:r>
      <w:r w:rsidRPr="00D665DD">
        <w:t>33-АУ-51</w:t>
      </w:r>
    </w:p>
    <w:p w:rsidR="00D665DD" w:rsidRPr="00D665DD" w:rsidRDefault="00D665DD" w:rsidP="00D665DD">
      <w:pPr>
        <w:pStyle w:val="23"/>
        <w:ind w:firstLine="709"/>
        <w:jc w:val="right"/>
      </w:pPr>
      <w:r w:rsidRPr="00D665DD">
        <w:t>Коршунов</w:t>
      </w:r>
      <w:r>
        <w:t xml:space="preserve"> </w:t>
      </w:r>
      <w:r w:rsidRPr="00D665DD">
        <w:t>О.О.</w:t>
      </w:r>
    </w:p>
    <w:p w:rsidR="00D665DD" w:rsidRPr="00D665DD" w:rsidRDefault="00D665DD" w:rsidP="00D665DD">
      <w:pPr>
        <w:pStyle w:val="a3"/>
        <w:ind w:firstLine="709"/>
      </w:pPr>
    </w:p>
    <w:p w:rsidR="00D665DD" w:rsidRPr="00D665DD" w:rsidRDefault="00D665DD" w:rsidP="00D665DD">
      <w:pPr>
        <w:pStyle w:val="a3"/>
        <w:ind w:firstLine="709"/>
      </w:pPr>
    </w:p>
    <w:p w:rsidR="00D665DD" w:rsidRPr="00D665DD" w:rsidRDefault="00D665DD" w:rsidP="00D665DD">
      <w:pPr>
        <w:pStyle w:val="a3"/>
        <w:ind w:firstLine="709"/>
      </w:pPr>
    </w:p>
    <w:p w:rsidR="00D665DD" w:rsidRPr="00D665DD" w:rsidRDefault="00D665DD" w:rsidP="00D665DD">
      <w:pPr>
        <w:pStyle w:val="a3"/>
        <w:ind w:firstLine="709"/>
      </w:pPr>
    </w:p>
    <w:p w:rsidR="00D665DD" w:rsidRPr="00D665DD" w:rsidRDefault="00D665DD" w:rsidP="00D665DD">
      <w:pPr>
        <w:pStyle w:val="a3"/>
        <w:ind w:firstLine="709"/>
      </w:pPr>
    </w:p>
    <w:p w:rsidR="00D665DD" w:rsidRPr="00D665DD" w:rsidRDefault="00D665DD" w:rsidP="00D665DD">
      <w:pPr>
        <w:pStyle w:val="a3"/>
        <w:ind w:firstLine="709"/>
      </w:pPr>
    </w:p>
    <w:p w:rsidR="00D665DD" w:rsidRPr="00D665DD" w:rsidRDefault="00D665DD" w:rsidP="00D665DD">
      <w:pPr>
        <w:spacing w:line="360" w:lineRule="auto"/>
        <w:ind w:firstLine="709"/>
        <w:jc w:val="center"/>
        <w:rPr>
          <w:sz w:val="28"/>
          <w:szCs w:val="28"/>
        </w:rPr>
      </w:pPr>
      <w:r w:rsidRPr="00D665DD">
        <w:rPr>
          <w:sz w:val="28"/>
          <w:szCs w:val="28"/>
        </w:rPr>
        <w:t>Тверь,</w:t>
      </w:r>
      <w:r>
        <w:rPr>
          <w:sz w:val="28"/>
          <w:szCs w:val="28"/>
        </w:rPr>
        <w:t xml:space="preserve"> </w:t>
      </w:r>
      <w:r w:rsidRPr="00D665DD">
        <w:rPr>
          <w:sz w:val="28"/>
          <w:szCs w:val="28"/>
        </w:rPr>
        <w:t>2008</w:t>
      </w:r>
    </w:p>
    <w:p w:rsidR="00D665DD" w:rsidRPr="00D665DD" w:rsidRDefault="00D665DD" w:rsidP="00D665DD">
      <w:pPr>
        <w:spacing w:line="360" w:lineRule="auto"/>
        <w:jc w:val="center"/>
        <w:rPr>
          <w:b/>
          <w:sz w:val="28"/>
          <w:szCs w:val="28"/>
        </w:rPr>
      </w:pPr>
      <w:r w:rsidRPr="00D665DD">
        <w:rPr>
          <w:sz w:val="28"/>
          <w:szCs w:val="28"/>
        </w:rPr>
        <w:br w:type="page"/>
      </w:r>
      <w:bookmarkStart w:id="0" w:name="_Toc193937343"/>
      <w:r w:rsidRPr="00D665DD">
        <w:rPr>
          <w:b/>
          <w:sz w:val="28"/>
          <w:szCs w:val="28"/>
        </w:rPr>
        <w:lastRenderedPageBreak/>
        <w:t>Содержание</w:t>
      </w:r>
    </w:p>
    <w:p w:rsidR="00D665DD" w:rsidRDefault="00D665DD" w:rsidP="00D665DD">
      <w:pPr>
        <w:spacing w:line="360" w:lineRule="auto"/>
        <w:jc w:val="both"/>
        <w:rPr>
          <w:sz w:val="28"/>
          <w:szCs w:val="28"/>
        </w:rPr>
      </w:pPr>
    </w:p>
    <w:p w:rsidR="00D665DD" w:rsidRPr="00D665DD" w:rsidRDefault="00D665DD" w:rsidP="00D665DD">
      <w:pPr>
        <w:spacing w:line="360" w:lineRule="auto"/>
        <w:jc w:val="both"/>
        <w:rPr>
          <w:sz w:val="28"/>
          <w:szCs w:val="28"/>
        </w:rPr>
      </w:pPr>
      <w:r w:rsidRPr="00D665DD">
        <w:rPr>
          <w:sz w:val="28"/>
          <w:szCs w:val="28"/>
        </w:rPr>
        <w:t>Введение</w:t>
      </w:r>
    </w:p>
    <w:p w:rsidR="00D665DD" w:rsidRPr="00D665DD" w:rsidRDefault="00D665DD" w:rsidP="00D665DD">
      <w:pPr>
        <w:spacing w:line="360" w:lineRule="auto"/>
        <w:jc w:val="both"/>
        <w:rPr>
          <w:sz w:val="28"/>
          <w:szCs w:val="28"/>
        </w:rPr>
      </w:pPr>
      <w:r w:rsidRPr="00D665DD">
        <w:rPr>
          <w:sz w:val="28"/>
          <w:szCs w:val="28"/>
        </w:rPr>
        <w:t>ГЛАВА</w:t>
      </w:r>
      <w:r>
        <w:rPr>
          <w:sz w:val="28"/>
          <w:szCs w:val="28"/>
        </w:rPr>
        <w:t xml:space="preserve"> </w:t>
      </w:r>
      <w:r w:rsidRPr="00D665DD">
        <w:rPr>
          <w:sz w:val="28"/>
          <w:szCs w:val="28"/>
        </w:rPr>
        <w:t>1.</w:t>
      </w:r>
      <w:r>
        <w:rPr>
          <w:sz w:val="28"/>
          <w:szCs w:val="28"/>
        </w:rPr>
        <w:t xml:space="preserve"> </w:t>
      </w:r>
      <w:r w:rsidRPr="00D665DD">
        <w:rPr>
          <w:sz w:val="28"/>
          <w:szCs w:val="28"/>
        </w:rPr>
        <w:t>ОСНОВАНИЯ</w:t>
      </w:r>
      <w:r>
        <w:rPr>
          <w:sz w:val="28"/>
          <w:szCs w:val="28"/>
        </w:rPr>
        <w:t xml:space="preserve"> </w:t>
      </w:r>
      <w:r w:rsidRPr="00D665DD">
        <w:rPr>
          <w:sz w:val="28"/>
          <w:szCs w:val="28"/>
        </w:rPr>
        <w:t>ДЛЯ</w:t>
      </w:r>
      <w:r>
        <w:rPr>
          <w:sz w:val="28"/>
          <w:szCs w:val="28"/>
        </w:rPr>
        <w:t xml:space="preserve"> </w:t>
      </w:r>
      <w:r w:rsidRPr="00D665DD">
        <w:rPr>
          <w:sz w:val="28"/>
          <w:szCs w:val="28"/>
        </w:rPr>
        <w:t>ВВЕДЕНИЯ</w:t>
      </w:r>
      <w:r>
        <w:rPr>
          <w:sz w:val="28"/>
          <w:szCs w:val="28"/>
        </w:rPr>
        <w:t xml:space="preserve"> </w:t>
      </w:r>
      <w:r w:rsidRPr="00D665DD">
        <w:rPr>
          <w:sz w:val="28"/>
          <w:szCs w:val="28"/>
        </w:rPr>
        <w:t>КОНКУРСНОГО</w:t>
      </w:r>
      <w:r>
        <w:rPr>
          <w:sz w:val="28"/>
          <w:szCs w:val="28"/>
        </w:rPr>
        <w:t xml:space="preserve"> </w:t>
      </w:r>
      <w:r w:rsidRPr="00D665DD">
        <w:rPr>
          <w:sz w:val="28"/>
          <w:szCs w:val="28"/>
        </w:rPr>
        <w:t>ПРОИЗВОДСТВА</w:t>
      </w:r>
      <w:r>
        <w:rPr>
          <w:sz w:val="28"/>
          <w:szCs w:val="28"/>
        </w:rPr>
        <w:t xml:space="preserve"> </w:t>
      </w:r>
      <w:r w:rsidRPr="00D665DD">
        <w:rPr>
          <w:sz w:val="28"/>
          <w:szCs w:val="28"/>
        </w:rPr>
        <w:t>ИЛИ</w:t>
      </w:r>
      <w:r>
        <w:rPr>
          <w:sz w:val="28"/>
          <w:szCs w:val="28"/>
        </w:rPr>
        <w:t xml:space="preserve"> </w:t>
      </w:r>
      <w:r w:rsidRPr="00D665DD">
        <w:rPr>
          <w:sz w:val="28"/>
          <w:szCs w:val="28"/>
        </w:rPr>
        <w:t>ОТКАЗА</w:t>
      </w:r>
      <w:r>
        <w:rPr>
          <w:sz w:val="28"/>
          <w:szCs w:val="28"/>
        </w:rPr>
        <w:t xml:space="preserve"> </w:t>
      </w:r>
      <w:r w:rsidRPr="00D665DD">
        <w:rPr>
          <w:sz w:val="28"/>
          <w:szCs w:val="28"/>
        </w:rPr>
        <w:t>ОТ</w:t>
      </w:r>
      <w:r>
        <w:rPr>
          <w:sz w:val="28"/>
          <w:szCs w:val="28"/>
        </w:rPr>
        <w:t xml:space="preserve"> </w:t>
      </w:r>
      <w:r w:rsidRPr="00D665DD">
        <w:rPr>
          <w:sz w:val="28"/>
          <w:szCs w:val="28"/>
        </w:rPr>
        <w:t>НЕГО.</w:t>
      </w:r>
    </w:p>
    <w:p w:rsidR="00D665DD" w:rsidRPr="00D665DD" w:rsidRDefault="00D665DD" w:rsidP="00D665DD">
      <w:pPr>
        <w:spacing w:line="360" w:lineRule="auto"/>
        <w:jc w:val="both"/>
        <w:rPr>
          <w:sz w:val="28"/>
          <w:szCs w:val="28"/>
        </w:rPr>
      </w:pPr>
      <w:r w:rsidRPr="00D665DD">
        <w:rPr>
          <w:sz w:val="28"/>
          <w:szCs w:val="28"/>
        </w:rPr>
        <w:t>1.1.</w:t>
      </w:r>
      <w:r>
        <w:rPr>
          <w:sz w:val="28"/>
          <w:szCs w:val="28"/>
        </w:rPr>
        <w:t xml:space="preserve"> </w:t>
      </w:r>
      <w:r w:rsidRPr="00D665DD">
        <w:rPr>
          <w:sz w:val="28"/>
          <w:szCs w:val="28"/>
        </w:rPr>
        <w:t>Особенности</w:t>
      </w:r>
      <w:r>
        <w:rPr>
          <w:sz w:val="28"/>
          <w:szCs w:val="28"/>
        </w:rPr>
        <w:t xml:space="preserve"> </w:t>
      </w:r>
      <w:r w:rsidRPr="00D665DD">
        <w:rPr>
          <w:sz w:val="28"/>
          <w:szCs w:val="28"/>
        </w:rPr>
        <w:t>процедуры</w:t>
      </w:r>
      <w:r>
        <w:rPr>
          <w:sz w:val="28"/>
          <w:szCs w:val="28"/>
        </w:rPr>
        <w:t xml:space="preserve"> </w:t>
      </w:r>
      <w:r w:rsidRPr="00D665DD">
        <w:rPr>
          <w:sz w:val="28"/>
          <w:szCs w:val="28"/>
        </w:rPr>
        <w:t>конкурсного</w:t>
      </w:r>
      <w:r>
        <w:rPr>
          <w:sz w:val="28"/>
          <w:szCs w:val="28"/>
        </w:rPr>
        <w:t xml:space="preserve"> </w:t>
      </w:r>
      <w:r w:rsidRPr="00D665DD">
        <w:rPr>
          <w:sz w:val="28"/>
          <w:szCs w:val="28"/>
        </w:rPr>
        <w:t>производства</w:t>
      </w:r>
      <w:r>
        <w:rPr>
          <w:sz w:val="28"/>
          <w:szCs w:val="28"/>
        </w:rPr>
        <w:t xml:space="preserve"> </w:t>
      </w:r>
      <w:r w:rsidRPr="00D665DD">
        <w:rPr>
          <w:sz w:val="28"/>
          <w:szCs w:val="28"/>
        </w:rPr>
        <w:t>по</w:t>
      </w:r>
      <w:r>
        <w:rPr>
          <w:sz w:val="28"/>
          <w:szCs w:val="28"/>
        </w:rPr>
        <w:t xml:space="preserve"> </w:t>
      </w:r>
      <w:r w:rsidRPr="00D665DD">
        <w:rPr>
          <w:sz w:val="28"/>
          <w:szCs w:val="28"/>
        </w:rPr>
        <w:t>сравнению</w:t>
      </w:r>
      <w:r>
        <w:rPr>
          <w:sz w:val="28"/>
          <w:szCs w:val="28"/>
        </w:rPr>
        <w:t xml:space="preserve"> </w:t>
      </w:r>
      <w:r w:rsidRPr="00D665DD">
        <w:rPr>
          <w:sz w:val="28"/>
          <w:szCs w:val="28"/>
        </w:rPr>
        <w:t>с</w:t>
      </w:r>
      <w:r>
        <w:rPr>
          <w:sz w:val="28"/>
          <w:szCs w:val="28"/>
        </w:rPr>
        <w:t xml:space="preserve"> </w:t>
      </w:r>
      <w:r w:rsidRPr="00D665DD">
        <w:rPr>
          <w:sz w:val="28"/>
          <w:szCs w:val="28"/>
        </w:rPr>
        <w:t>другими</w:t>
      </w:r>
      <w:r>
        <w:rPr>
          <w:sz w:val="28"/>
          <w:szCs w:val="28"/>
        </w:rPr>
        <w:t xml:space="preserve"> </w:t>
      </w:r>
      <w:r w:rsidRPr="00D665DD">
        <w:rPr>
          <w:sz w:val="28"/>
          <w:szCs w:val="28"/>
        </w:rPr>
        <w:t>процедурами</w:t>
      </w:r>
      <w:r>
        <w:rPr>
          <w:sz w:val="28"/>
          <w:szCs w:val="28"/>
        </w:rPr>
        <w:t xml:space="preserve"> </w:t>
      </w:r>
      <w:r w:rsidRPr="00D665DD">
        <w:rPr>
          <w:sz w:val="28"/>
          <w:szCs w:val="28"/>
        </w:rPr>
        <w:t>банкротства.</w:t>
      </w:r>
    </w:p>
    <w:p w:rsidR="00D665DD" w:rsidRPr="00D665DD" w:rsidRDefault="00D665DD" w:rsidP="00D665DD">
      <w:pPr>
        <w:spacing w:line="360" w:lineRule="auto"/>
        <w:jc w:val="both"/>
        <w:rPr>
          <w:sz w:val="28"/>
          <w:szCs w:val="28"/>
        </w:rPr>
      </w:pPr>
      <w:r w:rsidRPr="00D665DD">
        <w:rPr>
          <w:sz w:val="28"/>
          <w:szCs w:val="28"/>
        </w:rPr>
        <w:t>1.2.</w:t>
      </w:r>
      <w:r>
        <w:rPr>
          <w:sz w:val="28"/>
          <w:szCs w:val="28"/>
        </w:rPr>
        <w:t xml:space="preserve"> </w:t>
      </w:r>
      <w:r w:rsidRPr="00D665DD">
        <w:rPr>
          <w:sz w:val="28"/>
          <w:szCs w:val="28"/>
        </w:rPr>
        <w:t>Основания</w:t>
      </w:r>
      <w:r>
        <w:rPr>
          <w:sz w:val="28"/>
          <w:szCs w:val="28"/>
        </w:rPr>
        <w:t xml:space="preserve"> </w:t>
      </w:r>
      <w:r w:rsidRPr="00D665DD">
        <w:rPr>
          <w:sz w:val="28"/>
          <w:szCs w:val="28"/>
        </w:rPr>
        <w:t>для</w:t>
      </w:r>
      <w:r>
        <w:rPr>
          <w:sz w:val="28"/>
          <w:szCs w:val="28"/>
        </w:rPr>
        <w:t xml:space="preserve"> </w:t>
      </w:r>
      <w:r w:rsidRPr="00D665DD">
        <w:rPr>
          <w:sz w:val="28"/>
          <w:szCs w:val="28"/>
        </w:rPr>
        <w:t>введения</w:t>
      </w:r>
      <w:r>
        <w:rPr>
          <w:sz w:val="28"/>
          <w:szCs w:val="28"/>
        </w:rPr>
        <w:t xml:space="preserve"> </w:t>
      </w:r>
      <w:r w:rsidRPr="00D665DD">
        <w:rPr>
          <w:sz w:val="28"/>
          <w:szCs w:val="28"/>
        </w:rPr>
        <w:t>процедуры</w:t>
      </w:r>
      <w:r>
        <w:rPr>
          <w:sz w:val="28"/>
          <w:szCs w:val="28"/>
        </w:rPr>
        <w:t xml:space="preserve"> </w:t>
      </w:r>
      <w:r w:rsidRPr="00D665DD">
        <w:rPr>
          <w:sz w:val="28"/>
          <w:szCs w:val="28"/>
        </w:rPr>
        <w:t>конкурсного</w:t>
      </w:r>
      <w:r>
        <w:rPr>
          <w:sz w:val="28"/>
          <w:szCs w:val="28"/>
        </w:rPr>
        <w:t xml:space="preserve"> </w:t>
      </w:r>
      <w:r w:rsidRPr="00D665DD">
        <w:rPr>
          <w:sz w:val="28"/>
          <w:szCs w:val="28"/>
        </w:rPr>
        <w:t>производства,</w:t>
      </w:r>
      <w:r>
        <w:rPr>
          <w:sz w:val="28"/>
          <w:szCs w:val="28"/>
        </w:rPr>
        <w:t xml:space="preserve"> </w:t>
      </w:r>
      <w:r w:rsidRPr="00D665DD">
        <w:rPr>
          <w:sz w:val="28"/>
          <w:szCs w:val="28"/>
        </w:rPr>
        <w:t>полученные</w:t>
      </w:r>
      <w:r>
        <w:rPr>
          <w:sz w:val="28"/>
          <w:szCs w:val="28"/>
        </w:rPr>
        <w:t xml:space="preserve"> </w:t>
      </w:r>
      <w:r w:rsidRPr="00D665DD">
        <w:rPr>
          <w:sz w:val="28"/>
          <w:szCs w:val="28"/>
        </w:rPr>
        <w:t>в</w:t>
      </w:r>
      <w:r>
        <w:rPr>
          <w:sz w:val="28"/>
          <w:szCs w:val="28"/>
        </w:rPr>
        <w:t xml:space="preserve"> </w:t>
      </w:r>
      <w:r w:rsidRPr="00D665DD">
        <w:rPr>
          <w:sz w:val="28"/>
          <w:szCs w:val="28"/>
        </w:rPr>
        <w:t>ходе</w:t>
      </w:r>
      <w:r>
        <w:rPr>
          <w:sz w:val="28"/>
          <w:szCs w:val="28"/>
        </w:rPr>
        <w:t xml:space="preserve"> </w:t>
      </w:r>
      <w:r w:rsidRPr="00D665DD">
        <w:rPr>
          <w:sz w:val="28"/>
          <w:szCs w:val="28"/>
        </w:rPr>
        <w:t>анализа</w:t>
      </w:r>
      <w:r>
        <w:rPr>
          <w:sz w:val="28"/>
          <w:szCs w:val="28"/>
        </w:rPr>
        <w:t xml:space="preserve"> </w:t>
      </w:r>
      <w:r w:rsidRPr="00D665DD">
        <w:rPr>
          <w:sz w:val="28"/>
          <w:szCs w:val="28"/>
        </w:rPr>
        <w:t>финансового</w:t>
      </w:r>
      <w:r>
        <w:rPr>
          <w:sz w:val="28"/>
          <w:szCs w:val="28"/>
        </w:rPr>
        <w:t xml:space="preserve"> </w:t>
      </w:r>
      <w:r w:rsidRPr="00D665DD">
        <w:rPr>
          <w:sz w:val="28"/>
          <w:szCs w:val="28"/>
        </w:rPr>
        <w:t>состояния</w:t>
      </w:r>
      <w:r>
        <w:rPr>
          <w:sz w:val="28"/>
          <w:szCs w:val="28"/>
        </w:rPr>
        <w:t xml:space="preserve"> </w:t>
      </w:r>
      <w:r w:rsidRPr="00D665DD">
        <w:rPr>
          <w:sz w:val="28"/>
          <w:szCs w:val="28"/>
        </w:rPr>
        <w:t>предприятия</w:t>
      </w:r>
      <w:r>
        <w:rPr>
          <w:sz w:val="28"/>
          <w:szCs w:val="28"/>
        </w:rPr>
        <w:t xml:space="preserve"> </w:t>
      </w:r>
      <w:r w:rsidRPr="00D665DD">
        <w:rPr>
          <w:sz w:val="28"/>
          <w:szCs w:val="28"/>
        </w:rPr>
        <w:t>на</w:t>
      </w:r>
      <w:r>
        <w:rPr>
          <w:sz w:val="28"/>
          <w:szCs w:val="28"/>
        </w:rPr>
        <w:t xml:space="preserve"> </w:t>
      </w:r>
      <w:r w:rsidRPr="00D665DD">
        <w:rPr>
          <w:sz w:val="28"/>
          <w:szCs w:val="28"/>
        </w:rPr>
        <w:t>стадии</w:t>
      </w:r>
      <w:r>
        <w:rPr>
          <w:sz w:val="28"/>
          <w:szCs w:val="28"/>
        </w:rPr>
        <w:t xml:space="preserve"> </w:t>
      </w:r>
      <w:r w:rsidRPr="00D665DD">
        <w:rPr>
          <w:sz w:val="28"/>
          <w:szCs w:val="28"/>
        </w:rPr>
        <w:t>наблюдения.</w:t>
      </w:r>
    </w:p>
    <w:p w:rsidR="00D665DD" w:rsidRPr="00D665DD" w:rsidRDefault="00D665DD" w:rsidP="00D665DD">
      <w:pPr>
        <w:spacing w:line="360" w:lineRule="auto"/>
        <w:jc w:val="both"/>
        <w:rPr>
          <w:sz w:val="28"/>
          <w:szCs w:val="28"/>
        </w:rPr>
      </w:pPr>
      <w:r w:rsidRPr="00D665DD">
        <w:rPr>
          <w:sz w:val="28"/>
          <w:szCs w:val="28"/>
        </w:rPr>
        <w:t>1.3.</w:t>
      </w:r>
      <w:r>
        <w:rPr>
          <w:sz w:val="28"/>
          <w:szCs w:val="28"/>
        </w:rPr>
        <w:t xml:space="preserve"> </w:t>
      </w:r>
      <w:r w:rsidRPr="00D665DD">
        <w:rPr>
          <w:sz w:val="28"/>
          <w:szCs w:val="28"/>
        </w:rPr>
        <w:t>Влияние</w:t>
      </w:r>
      <w:r>
        <w:rPr>
          <w:sz w:val="28"/>
          <w:szCs w:val="28"/>
        </w:rPr>
        <w:t xml:space="preserve"> </w:t>
      </w:r>
      <w:r w:rsidRPr="00D665DD">
        <w:rPr>
          <w:sz w:val="28"/>
          <w:szCs w:val="28"/>
        </w:rPr>
        <w:t>решения</w:t>
      </w:r>
      <w:r>
        <w:rPr>
          <w:sz w:val="28"/>
          <w:szCs w:val="28"/>
        </w:rPr>
        <w:t xml:space="preserve"> </w:t>
      </w:r>
      <w:r w:rsidRPr="00D665DD">
        <w:rPr>
          <w:sz w:val="28"/>
          <w:szCs w:val="28"/>
        </w:rPr>
        <w:t>первого</w:t>
      </w:r>
      <w:r>
        <w:rPr>
          <w:sz w:val="28"/>
          <w:szCs w:val="28"/>
        </w:rPr>
        <w:t xml:space="preserve"> </w:t>
      </w:r>
      <w:r w:rsidRPr="00D665DD">
        <w:rPr>
          <w:sz w:val="28"/>
          <w:szCs w:val="28"/>
        </w:rPr>
        <w:t>собрания</w:t>
      </w:r>
      <w:r>
        <w:rPr>
          <w:sz w:val="28"/>
          <w:szCs w:val="28"/>
        </w:rPr>
        <w:t xml:space="preserve"> </w:t>
      </w:r>
      <w:r w:rsidRPr="00D665DD">
        <w:rPr>
          <w:sz w:val="28"/>
          <w:szCs w:val="28"/>
        </w:rPr>
        <w:t>кредиторов</w:t>
      </w:r>
      <w:r>
        <w:rPr>
          <w:sz w:val="28"/>
          <w:szCs w:val="28"/>
        </w:rPr>
        <w:t xml:space="preserve"> </w:t>
      </w:r>
      <w:r w:rsidRPr="00D665DD">
        <w:rPr>
          <w:sz w:val="28"/>
          <w:szCs w:val="28"/>
        </w:rPr>
        <w:t>на</w:t>
      </w:r>
      <w:r>
        <w:rPr>
          <w:sz w:val="28"/>
          <w:szCs w:val="28"/>
        </w:rPr>
        <w:t xml:space="preserve"> </w:t>
      </w:r>
      <w:r w:rsidRPr="00D665DD">
        <w:rPr>
          <w:sz w:val="28"/>
          <w:szCs w:val="28"/>
        </w:rPr>
        <w:t>выбор</w:t>
      </w:r>
      <w:r>
        <w:rPr>
          <w:sz w:val="28"/>
          <w:szCs w:val="28"/>
        </w:rPr>
        <w:t xml:space="preserve"> </w:t>
      </w:r>
      <w:r w:rsidRPr="00D665DD">
        <w:rPr>
          <w:sz w:val="28"/>
          <w:szCs w:val="28"/>
        </w:rPr>
        <w:t>процедуры</w:t>
      </w:r>
      <w:r>
        <w:rPr>
          <w:sz w:val="28"/>
          <w:szCs w:val="28"/>
        </w:rPr>
        <w:t xml:space="preserve"> </w:t>
      </w:r>
      <w:r w:rsidRPr="00D665DD">
        <w:rPr>
          <w:sz w:val="28"/>
          <w:szCs w:val="28"/>
        </w:rPr>
        <w:t>банкротства.</w:t>
      </w:r>
    </w:p>
    <w:p w:rsidR="00D665DD" w:rsidRPr="00D665DD" w:rsidRDefault="00D665DD" w:rsidP="00D665DD">
      <w:pPr>
        <w:spacing w:line="360" w:lineRule="auto"/>
        <w:jc w:val="both"/>
        <w:rPr>
          <w:sz w:val="28"/>
          <w:szCs w:val="28"/>
        </w:rPr>
      </w:pPr>
      <w:r w:rsidRPr="00D665DD">
        <w:rPr>
          <w:sz w:val="28"/>
          <w:szCs w:val="28"/>
        </w:rPr>
        <w:t>1.4.</w:t>
      </w:r>
      <w:r>
        <w:rPr>
          <w:sz w:val="28"/>
          <w:szCs w:val="28"/>
        </w:rPr>
        <w:t xml:space="preserve"> </w:t>
      </w:r>
      <w:r w:rsidRPr="00D665DD">
        <w:rPr>
          <w:sz w:val="28"/>
          <w:szCs w:val="28"/>
        </w:rPr>
        <w:t>Основания</w:t>
      </w:r>
      <w:r>
        <w:rPr>
          <w:sz w:val="28"/>
          <w:szCs w:val="28"/>
        </w:rPr>
        <w:t xml:space="preserve"> </w:t>
      </w:r>
      <w:r w:rsidRPr="00D665DD">
        <w:rPr>
          <w:sz w:val="28"/>
          <w:szCs w:val="28"/>
        </w:rPr>
        <w:t>для</w:t>
      </w:r>
      <w:r>
        <w:rPr>
          <w:sz w:val="28"/>
          <w:szCs w:val="28"/>
        </w:rPr>
        <w:t xml:space="preserve"> </w:t>
      </w:r>
      <w:r w:rsidRPr="00D665DD">
        <w:rPr>
          <w:sz w:val="28"/>
          <w:szCs w:val="28"/>
        </w:rPr>
        <w:t>обращения</w:t>
      </w:r>
      <w:r>
        <w:rPr>
          <w:sz w:val="28"/>
          <w:szCs w:val="28"/>
        </w:rPr>
        <w:t xml:space="preserve"> </w:t>
      </w:r>
      <w:r w:rsidRPr="00D665DD">
        <w:rPr>
          <w:sz w:val="28"/>
          <w:szCs w:val="28"/>
        </w:rPr>
        <w:t>в</w:t>
      </w:r>
      <w:r>
        <w:rPr>
          <w:sz w:val="28"/>
          <w:szCs w:val="28"/>
        </w:rPr>
        <w:t xml:space="preserve"> </w:t>
      </w:r>
      <w:r w:rsidRPr="00D665DD">
        <w:rPr>
          <w:sz w:val="28"/>
          <w:szCs w:val="28"/>
        </w:rPr>
        <w:t>арбитражный</w:t>
      </w:r>
      <w:r>
        <w:rPr>
          <w:sz w:val="28"/>
          <w:szCs w:val="28"/>
        </w:rPr>
        <w:t xml:space="preserve"> </w:t>
      </w:r>
      <w:r w:rsidRPr="00D665DD">
        <w:rPr>
          <w:sz w:val="28"/>
          <w:szCs w:val="28"/>
        </w:rPr>
        <w:t>суд</w:t>
      </w:r>
      <w:r>
        <w:rPr>
          <w:sz w:val="28"/>
          <w:szCs w:val="28"/>
        </w:rPr>
        <w:t xml:space="preserve"> </w:t>
      </w:r>
      <w:r w:rsidRPr="00D665DD">
        <w:rPr>
          <w:sz w:val="28"/>
          <w:szCs w:val="28"/>
        </w:rPr>
        <w:t>о</w:t>
      </w:r>
      <w:r>
        <w:rPr>
          <w:sz w:val="28"/>
          <w:szCs w:val="28"/>
        </w:rPr>
        <w:t xml:space="preserve"> </w:t>
      </w:r>
      <w:r w:rsidRPr="00D665DD">
        <w:rPr>
          <w:sz w:val="28"/>
          <w:szCs w:val="28"/>
        </w:rPr>
        <w:t>переходе</w:t>
      </w:r>
      <w:r>
        <w:rPr>
          <w:sz w:val="28"/>
          <w:szCs w:val="28"/>
        </w:rPr>
        <w:t xml:space="preserve"> </w:t>
      </w:r>
      <w:r w:rsidRPr="00D665DD">
        <w:rPr>
          <w:sz w:val="28"/>
          <w:szCs w:val="28"/>
        </w:rPr>
        <w:t>к</w:t>
      </w:r>
      <w:r>
        <w:rPr>
          <w:sz w:val="28"/>
          <w:szCs w:val="28"/>
        </w:rPr>
        <w:t xml:space="preserve"> </w:t>
      </w:r>
      <w:r w:rsidRPr="00D665DD">
        <w:rPr>
          <w:sz w:val="28"/>
          <w:szCs w:val="28"/>
        </w:rPr>
        <w:t>внешнему</w:t>
      </w:r>
      <w:r>
        <w:rPr>
          <w:sz w:val="28"/>
          <w:szCs w:val="28"/>
        </w:rPr>
        <w:t xml:space="preserve"> </w:t>
      </w:r>
      <w:r w:rsidRPr="00D665DD">
        <w:rPr>
          <w:sz w:val="28"/>
          <w:szCs w:val="28"/>
        </w:rPr>
        <w:t>управлению</w:t>
      </w:r>
      <w:r>
        <w:rPr>
          <w:sz w:val="28"/>
          <w:szCs w:val="28"/>
        </w:rPr>
        <w:t xml:space="preserve"> </w:t>
      </w:r>
      <w:r w:rsidRPr="00D665DD">
        <w:rPr>
          <w:sz w:val="28"/>
          <w:szCs w:val="28"/>
        </w:rPr>
        <w:t>в</w:t>
      </w:r>
      <w:r>
        <w:rPr>
          <w:sz w:val="28"/>
          <w:szCs w:val="28"/>
        </w:rPr>
        <w:t xml:space="preserve"> </w:t>
      </w:r>
      <w:r w:rsidRPr="00D665DD">
        <w:rPr>
          <w:sz w:val="28"/>
          <w:szCs w:val="28"/>
        </w:rPr>
        <w:t>ходе</w:t>
      </w:r>
      <w:r>
        <w:rPr>
          <w:sz w:val="28"/>
          <w:szCs w:val="28"/>
        </w:rPr>
        <w:t xml:space="preserve"> </w:t>
      </w:r>
      <w:r w:rsidRPr="00D665DD">
        <w:rPr>
          <w:sz w:val="28"/>
          <w:szCs w:val="28"/>
        </w:rPr>
        <w:t>процедуры</w:t>
      </w:r>
      <w:r>
        <w:rPr>
          <w:sz w:val="28"/>
          <w:szCs w:val="28"/>
        </w:rPr>
        <w:t xml:space="preserve"> </w:t>
      </w:r>
      <w:r w:rsidRPr="00D665DD">
        <w:rPr>
          <w:sz w:val="28"/>
          <w:szCs w:val="28"/>
        </w:rPr>
        <w:t>банкротства.</w:t>
      </w:r>
    </w:p>
    <w:p w:rsidR="00D665DD" w:rsidRPr="00D665DD" w:rsidRDefault="00D665DD" w:rsidP="00D665DD">
      <w:pPr>
        <w:spacing w:line="360" w:lineRule="auto"/>
        <w:jc w:val="both"/>
        <w:rPr>
          <w:sz w:val="28"/>
          <w:szCs w:val="28"/>
        </w:rPr>
      </w:pPr>
      <w:r w:rsidRPr="00D665DD">
        <w:rPr>
          <w:sz w:val="28"/>
          <w:szCs w:val="28"/>
        </w:rPr>
        <w:t>ГЛАВА</w:t>
      </w:r>
      <w:r>
        <w:rPr>
          <w:sz w:val="28"/>
          <w:szCs w:val="28"/>
        </w:rPr>
        <w:t xml:space="preserve"> </w:t>
      </w:r>
      <w:r w:rsidRPr="00D665DD">
        <w:rPr>
          <w:sz w:val="28"/>
          <w:szCs w:val="28"/>
        </w:rPr>
        <w:t>2.</w:t>
      </w:r>
      <w:r>
        <w:rPr>
          <w:sz w:val="28"/>
          <w:szCs w:val="28"/>
        </w:rPr>
        <w:t xml:space="preserve"> </w:t>
      </w:r>
      <w:r w:rsidRPr="00D665DD">
        <w:rPr>
          <w:sz w:val="28"/>
          <w:szCs w:val="28"/>
        </w:rPr>
        <w:t>ОСНОВАНИЯ</w:t>
      </w:r>
      <w:r>
        <w:rPr>
          <w:sz w:val="28"/>
          <w:szCs w:val="28"/>
        </w:rPr>
        <w:t xml:space="preserve"> </w:t>
      </w:r>
      <w:r w:rsidRPr="00D665DD">
        <w:rPr>
          <w:sz w:val="28"/>
          <w:szCs w:val="28"/>
        </w:rPr>
        <w:t>ДЛЯ</w:t>
      </w:r>
      <w:r>
        <w:rPr>
          <w:sz w:val="28"/>
          <w:szCs w:val="28"/>
        </w:rPr>
        <w:t xml:space="preserve"> </w:t>
      </w:r>
      <w:r w:rsidRPr="00D665DD">
        <w:rPr>
          <w:sz w:val="28"/>
          <w:szCs w:val="28"/>
        </w:rPr>
        <w:t>ВВЕДЕНИЯ</w:t>
      </w:r>
      <w:r>
        <w:rPr>
          <w:sz w:val="28"/>
          <w:szCs w:val="28"/>
        </w:rPr>
        <w:t xml:space="preserve"> </w:t>
      </w:r>
      <w:r w:rsidRPr="00D665DD">
        <w:rPr>
          <w:sz w:val="28"/>
          <w:szCs w:val="28"/>
        </w:rPr>
        <w:t>КОНКУРСНОГО</w:t>
      </w:r>
      <w:r>
        <w:rPr>
          <w:sz w:val="28"/>
          <w:szCs w:val="28"/>
        </w:rPr>
        <w:t xml:space="preserve"> </w:t>
      </w:r>
      <w:r w:rsidRPr="00D665DD">
        <w:rPr>
          <w:sz w:val="28"/>
          <w:szCs w:val="28"/>
        </w:rPr>
        <w:t>ПРОИЗВОДСТВА</w:t>
      </w:r>
      <w:r>
        <w:rPr>
          <w:sz w:val="28"/>
          <w:szCs w:val="28"/>
        </w:rPr>
        <w:t xml:space="preserve"> </w:t>
      </w:r>
      <w:r w:rsidRPr="00D665DD">
        <w:rPr>
          <w:sz w:val="28"/>
          <w:szCs w:val="28"/>
        </w:rPr>
        <w:t>ОАО</w:t>
      </w:r>
      <w:r>
        <w:rPr>
          <w:sz w:val="28"/>
          <w:szCs w:val="28"/>
        </w:rPr>
        <w:t xml:space="preserve"> </w:t>
      </w:r>
      <w:r w:rsidRPr="00D665DD">
        <w:rPr>
          <w:sz w:val="28"/>
          <w:szCs w:val="28"/>
        </w:rPr>
        <w:t>«КИМРЫИНЖСЕЛЬСТРОЙ»</w:t>
      </w:r>
    </w:p>
    <w:p w:rsidR="00D665DD" w:rsidRPr="00D665DD" w:rsidRDefault="00D665DD" w:rsidP="00D665DD">
      <w:pPr>
        <w:spacing w:line="360" w:lineRule="auto"/>
        <w:jc w:val="both"/>
        <w:rPr>
          <w:sz w:val="28"/>
          <w:szCs w:val="28"/>
        </w:rPr>
      </w:pPr>
      <w:r w:rsidRPr="00D665DD">
        <w:rPr>
          <w:sz w:val="28"/>
          <w:szCs w:val="28"/>
        </w:rPr>
        <w:t>2.1.</w:t>
      </w:r>
      <w:r>
        <w:rPr>
          <w:sz w:val="28"/>
          <w:szCs w:val="28"/>
        </w:rPr>
        <w:t xml:space="preserve"> </w:t>
      </w:r>
      <w:r w:rsidRPr="00D665DD">
        <w:rPr>
          <w:sz w:val="28"/>
          <w:szCs w:val="28"/>
        </w:rPr>
        <w:t>Общая</w:t>
      </w:r>
      <w:r>
        <w:rPr>
          <w:sz w:val="28"/>
          <w:szCs w:val="28"/>
        </w:rPr>
        <w:t xml:space="preserve"> </w:t>
      </w:r>
      <w:r w:rsidRPr="00D665DD">
        <w:rPr>
          <w:sz w:val="28"/>
          <w:szCs w:val="28"/>
        </w:rPr>
        <w:t>характеристика</w:t>
      </w:r>
      <w:r>
        <w:rPr>
          <w:sz w:val="28"/>
          <w:szCs w:val="28"/>
        </w:rPr>
        <w:t xml:space="preserve"> </w:t>
      </w:r>
      <w:r w:rsidRPr="00D665DD">
        <w:rPr>
          <w:sz w:val="28"/>
          <w:szCs w:val="28"/>
        </w:rPr>
        <w:t>ОАО</w:t>
      </w:r>
      <w:r>
        <w:rPr>
          <w:sz w:val="28"/>
          <w:szCs w:val="28"/>
        </w:rPr>
        <w:t xml:space="preserve"> </w:t>
      </w:r>
      <w:r w:rsidRPr="00D665DD">
        <w:rPr>
          <w:sz w:val="28"/>
          <w:szCs w:val="28"/>
        </w:rPr>
        <w:t>«Кимрыинжсельстрой.</w:t>
      </w:r>
    </w:p>
    <w:p w:rsidR="00D665DD" w:rsidRPr="00D665DD" w:rsidRDefault="00D665DD" w:rsidP="00D665DD">
      <w:pPr>
        <w:spacing w:line="360" w:lineRule="auto"/>
        <w:jc w:val="both"/>
        <w:rPr>
          <w:sz w:val="28"/>
          <w:szCs w:val="28"/>
        </w:rPr>
      </w:pPr>
      <w:r w:rsidRPr="00D665DD">
        <w:rPr>
          <w:sz w:val="28"/>
          <w:szCs w:val="28"/>
        </w:rPr>
        <w:t>2.2.</w:t>
      </w:r>
      <w:r>
        <w:rPr>
          <w:sz w:val="28"/>
          <w:szCs w:val="28"/>
        </w:rPr>
        <w:t xml:space="preserve"> </w:t>
      </w:r>
      <w:r w:rsidRPr="00D665DD">
        <w:rPr>
          <w:sz w:val="28"/>
          <w:szCs w:val="28"/>
        </w:rPr>
        <w:t>Основания</w:t>
      </w:r>
      <w:r>
        <w:rPr>
          <w:sz w:val="28"/>
          <w:szCs w:val="28"/>
        </w:rPr>
        <w:t xml:space="preserve"> </w:t>
      </w:r>
      <w:r w:rsidRPr="00D665DD">
        <w:rPr>
          <w:sz w:val="28"/>
          <w:szCs w:val="28"/>
        </w:rPr>
        <w:t>для</w:t>
      </w:r>
      <w:r>
        <w:rPr>
          <w:sz w:val="28"/>
          <w:szCs w:val="28"/>
        </w:rPr>
        <w:t xml:space="preserve"> </w:t>
      </w:r>
      <w:r w:rsidRPr="00D665DD">
        <w:rPr>
          <w:sz w:val="28"/>
          <w:szCs w:val="28"/>
        </w:rPr>
        <w:t>введения</w:t>
      </w:r>
      <w:r>
        <w:rPr>
          <w:sz w:val="28"/>
          <w:szCs w:val="28"/>
        </w:rPr>
        <w:t xml:space="preserve"> </w:t>
      </w:r>
      <w:r w:rsidRPr="00D665DD">
        <w:rPr>
          <w:sz w:val="28"/>
          <w:szCs w:val="28"/>
        </w:rPr>
        <w:t>конкурсного</w:t>
      </w:r>
      <w:r>
        <w:rPr>
          <w:sz w:val="28"/>
          <w:szCs w:val="28"/>
        </w:rPr>
        <w:t xml:space="preserve"> </w:t>
      </w:r>
      <w:r w:rsidRPr="00D665DD">
        <w:rPr>
          <w:sz w:val="28"/>
          <w:szCs w:val="28"/>
        </w:rPr>
        <w:t>производства</w:t>
      </w:r>
      <w:r>
        <w:rPr>
          <w:sz w:val="28"/>
          <w:szCs w:val="28"/>
        </w:rPr>
        <w:t xml:space="preserve"> </w:t>
      </w:r>
      <w:r w:rsidRPr="00D665DD">
        <w:rPr>
          <w:sz w:val="28"/>
          <w:szCs w:val="28"/>
        </w:rPr>
        <w:t>полученные</w:t>
      </w:r>
      <w:r>
        <w:rPr>
          <w:sz w:val="28"/>
          <w:szCs w:val="28"/>
        </w:rPr>
        <w:t xml:space="preserve"> </w:t>
      </w:r>
      <w:r w:rsidRPr="00D665DD">
        <w:rPr>
          <w:sz w:val="28"/>
          <w:szCs w:val="28"/>
        </w:rPr>
        <w:t>в</w:t>
      </w:r>
      <w:r>
        <w:rPr>
          <w:sz w:val="28"/>
          <w:szCs w:val="28"/>
        </w:rPr>
        <w:t xml:space="preserve"> </w:t>
      </w:r>
      <w:r w:rsidRPr="00D665DD">
        <w:rPr>
          <w:sz w:val="28"/>
          <w:szCs w:val="28"/>
        </w:rPr>
        <w:t>результате</w:t>
      </w:r>
      <w:r>
        <w:rPr>
          <w:sz w:val="28"/>
          <w:szCs w:val="28"/>
        </w:rPr>
        <w:t xml:space="preserve"> </w:t>
      </w:r>
      <w:r w:rsidRPr="00D665DD">
        <w:rPr>
          <w:sz w:val="28"/>
          <w:szCs w:val="28"/>
        </w:rPr>
        <w:t>анализа</w:t>
      </w:r>
      <w:r>
        <w:rPr>
          <w:sz w:val="28"/>
          <w:szCs w:val="28"/>
        </w:rPr>
        <w:t xml:space="preserve"> </w:t>
      </w:r>
      <w:r w:rsidRPr="00D665DD">
        <w:rPr>
          <w:sz w:val="28"/>
          <w:szCs w:val="28"/>
        </w:rPr>
        <w:t>динамики</w:t>
      </w:r>
      <w:r>
        <w:rPr>
          <w:sz w:val="28"/>
          <w:szCs w:val="28"/>
        </w:rPr>
        <w:t xml:space="preserve"> </w:t>
      </w:r>
      <w:r w:rsidRPr="00D665DD">
        <w:rPr>
          <w:sz w:val="28"/>
          <w:szCs w:val="28"/>
        </w:rPr>
        <w:t>ликвидности</w:t>
      </w:r>
      <w:r>
        <w:rPr>
          <w:sz w:val="28"/>
          <w:szCs w:val="28"/>
        </w:rPr>
        <w:t xml:space="preserve"> </w:t>
      </w:r>
      <w:r w:rsidRPr="00D665DD">
        <w:rPr>
          <w:sz w:val="28"/>
          <w:szCs w:val="28"/>
        </w:rPr>
        <w:t>и</w:t>
      </w:r>
      <w:r>
        <w:rPr>
          <w:sz w:val="28"/>
          <w:szCs w:val="28"/>
        </w:rPr>
        <w:t xml:space="preserve"> </w:t>
      </w:r>
      <w:r w:rsidRPr="00D665DD">
        <w:rPr>
          <w:sz w:val="28"/>
          <w:szCs w:val="28"/>
        </w:rPr>
        <w:t>структуры</w:t>
      </w:r>
      <w:r>
        <w:rPr>
          <w:sz w:val="28"/>
          <w:szCs w:val="28"/>
        </w:rPr>
        <w:t xml:space="preserve"> </w:t>
      </w:r>
      <w:r w:rsidRPr="00D665DD">
        <w:rPr>
          <w:sz w:val="28"/>
          <w:szCs w:val="28"/>
        </w:rPr>
        <w:t>баланса.</w:t>
      </w:r>
    </w:p>
    <w:p w:rsidR="00D665DD" w:rsidRPr="00D665DD" w:rsidRDefault="00D665DD" w:rsidP="00D665DD">
      <w:pPr>
        <w:spacing w:line="360" w:lineRule="auto"/>
        <w:jc w:val="both"/>
        <w:rPr>
          <w:sz w:val="28"/>
          <w:szCs w:val="28"/>
        </w:rPr>
      </w:pPr>
      <w:r w:rsidRPr="00D665DD">
        <w:rPr>
          <w:sz w:val="28"/>
          <w:szCs w:val="28"/>
        </w:rPr>
        <w:t>2.3.</w:t>
      </w:r>
      <w:r>
        <w:rPr>
          <w:sz w:val="28"/>
          <w:szCs w:val="28"/>
        </w:rPr>
        <w:t xml:space="preserve"> </w:t>
      </w:r>
      <w:r w:rsidRPr="00D665DD">
        <w:rPr>
          <w:sz w:val="28"/>
          <w:szCs w:val="28"/>
        </w:rPr>
        <w:t>Анализ</w:t>
      </w:r>
      <w:r>
        <w:rPr>
          <w:sz w:val="28"/>
          <w:szCs w:val="28"/>
        </w:rPr>
        <w:t xml:space="preserve"> </w:t>
      </w:r>
      <w:r w:rsidRPr="00D665DD">
        <w:rPr>
          <w:sz w:val="28"/>
          <w:szCs w:val="28"/>
        </w:rPr>
        <w:t>обоснованности</w:t>
      </w:r>
      <w:r>
        <w:rPr>
          <w:sz w:val="28"/>
          <w:szCs w:val="28"/>
        </w:rPr>
        <w:t xml:space="preserve"> </w:t>
      </w:r>
      <w:r w:rsidRPr="00D665DD">
        <w:rPr>
          <w:sz w:val="28"/>
          <w:szCs w:val="28"/>
        </w:rPr>
        <w:t>решения</w:t>
      </w:r>
      <w:r>
        <w:rPr>
          <w:sz w:val="28"/>
          <w:szCs w:val="28"/>
        </w:rPr>
        <w:t xml:space="preserve"> </w:t>
      </w:r>
      <w:r w:rsidRPr="00D665DD">
        <w:rPr>
          <w:sz w:val="28"/>
          <w:szCs w:val="28"/>
        </w:rPr>
        <w:t>первого</w:t>
      </w:r>
      <w:r>
        <w:rPr>
          <w:sz w:val="28"/>
          <w:szCs w:val="28"/>
        </w:rPr>
        <w:t xml:space="preserve"> </w:t>
      </w:r>
      <w:r w:rsidRPr="00D665DD">
        <w:rPr>
          <w:sz w:val="28"/>
          <w:szCs w:val="28"/>
        </w:rPr>
        <w:t>собрания</w:t>
      </w:r>
      <w:r>
        <w:rPr>
          <w:sz w:val="28"/>
          <w:szCs w:val="28"/>
        </w:rPr>
        <w:t xml:space="preserve"> </w:t>
      </w:r>
      <w:r w:rsidRPr="00D665DD">
        <w:rPr>
          <w:sz w:val="28"/>
          <w:szCs w:val="28"/>
        </w:rPr>
        <w:t>кредиторов.</w:t>
      </w:r>
    </w:p>
    <w:p w:rsidR="00D665DD" w:rsidRPr="00D665DD" w:rsidRDefault="00D665DD" w:rsidP="00D665DD">
      <w:pPr>
        <w:spacing w:line="360" w:lineRule="auto"/>
        <w:jc w:val="both"/>
        <w:rPr>
          <w:sz w:val="28"/>
          <w:szCs w:val="28"/>
        </w:rPr>
      </w:pPr>
      <w:r w:rsidRPr="00D665DD">
        <w:rPr>
          <w:sz w:val="28"/>
          <w:szCs w:val="28"/>
        </w:rPr>
        <w:t>ГЛАВА</w:t>
      </w:r>
      <w:r>
        <w:rPr>
          <w:sz w:val="28"/>
          <w:szCs w:val="28"/>
        </w:rPr>
        <w:t xml:space="preserve"> </w:t>
      </w:r>
      <w:r w:rsidRPr="00D665DD">
        <w:rPr>
          <w:sz w:val="28"/>
          <w:szCs w:val="28"/>
        </w:rPr>
        <w:t>3.</w:t>
      </w:r>
      <w:r>
        <w:rPr>
          <w:sz w:val="28"/>
          <w:szCs w:val="28"/>
        </w:rPr>
        <w:t xml:space="preserve"> </w:t>
      </w:r>
      <w:r w:rsidRPr="00D665DD">
        <w:rPr>
          <w:sz w:val="28"/>
          <w:szCs w:val="28"/>
        </w:rPr>
        <w:t>ПРЕДЛОЖЕНИЯ</w:t>
      </w:r>
      <w:r>
        <w:rPr>
          <w:sz w:val="28"/>
          <w:szCs w:val="28"/>
        </w:rPr>
        <w:t xml:space="preserve"> </w:t>
      </w:r>
      <w:r w:rsidRPr="00D665DD">
        <w:rPr>
          <w:sz w:val="28"/>
          <w:szCs w:val="28"/>
        </w:rPr>
        <w:t>ПО</w:t>
      </w:r>
      <w:r>
        <w:rPr>
          <w:sz w:val="28"/>
          <w:szCs w:val="28"/>
        </w:rPr>
        <w:t xml:space="preserve"> </w:t>
      </w:r>
      <w:r w:rsidRPr="00D665DD">
        <w:rPr>
          <w:sz w:val="28"/>
          <w:szCs w:val="28"/>
        </w:rPr>
        <w:t>СОВЕРШЕНСТВОВАНИЮ</w:t>
      </w:r>
      <w:r>
        <w:rPr>
          <w:sz w:val="28"/>
          <w:szCs w:val="28"/>
        </w:rPr>
        <w:t xml:space="preserve"> </w:t>
      </w:r>
      <w:r w:rsidRPr="00D665DD">
        <w:rPr>
          <w:sz w:val="28"/>
          <w:szCs w:val="28"/>
        </w:rPr>
        <w:t>ПОДХОДОВ</w:t>
      </w:r>
      <w:r>
        <w:rPr>
          <w:sz w:val="28"/>
          <w:szCs w:val="28"/>
        </w:rPr>
        <w:t xml:space="preserve"> </w:t>
      </w:r>
      <w:r w:rsidRPr="00D665DD">
        <w:rPr>
          <w:sz w:val="28"/>
          <w:szCs w:val="28"/>
        </w:rPr>
        <w:t>К</w:t>
      </w:r>
      <w:r>
        <w:rPr>
          <w:sz w:val="28"/>
          <w:szCs w:val="28"/>
        </w:rPr>
        <w:t xml:space="preserve"> </w:t>
      </w:r>
      <w:r w:rsidRPr="00D665DD">
        <w:rPr>
          <w:sz w:val="28"/>
          <w:szCs w:val="28"/>
        </w:rPr>
        <w:t>ОБОСНОВАНИЮ</w:t>
      </w:r>
      <w:r>
        <w:rPr>
          <w:sz w:val="28"/>
          <w:szCs w:val="28"/>
        </w:rPr>
        <w:t xml:space="preserve"> </w:t>
      </w:r>
      <w:r w:rsidRPr="00D665DD">
        <w:rPr>
          <w:sz w:val="28"/>
          <w:szCs w:val="28"/>
        </w:rPr>
        <w:t>ВВЕДЕНИЯ</w:t>
      </w:r>
      <w:r>
        <w:rPr>
          <w:sz w:val="28"/>
          <w:szCs w:val="28"/>
        </w:rPr>
        <w:t xml:space="preserve"> </w:t>
      </w:r>
      <w:r w:rsidRPr="00D665DD">
        <w:rPr>
          <w:sz w:val="28"/>
          <w:szCs w:val="28"/>
        </w:rPr>
        <w:t>КОНКУРСНОГО</w:t>
      </w:r>
      <w:r>
        <w:rPr>
          <w:sz w:val="28"/>
          <w:szCs w:val="28"/>
        </w:rPr>
        <w:t xml:space="preserve"> </w:t>
      </w:r>
      <w:r w:rsidRPr="00D665DD">
        <w:rPr>
          <w:sz w:val="28"/>
          <w:szCs w:val="28"/>
        </w:rPr>
        <w:t>ПРОИЗВОДСТВА.</w:t>
      </w:r>
    </w:p>
    <w:p w:rsidR="00D665DD" w:rsidRPr="00D665DD" w:rsidRDefault="00D665DD" w:rsidP="00D665DD">
      <w:pPr>
        <w:spacing w:line="360" w:lineRule="auto"/>
        <w:jc w:val="both"/>
        <w:rPr>
          <w:sz w:val="28"/>
          <w:szCs w:val="28"/>
        </w:rPr>
      </w:pPr>
      <w:r w:rsidRPr="00D665DD">
        <w:rPr>
          <w:sz w:val="28"/>
          <w:szCs w:val="28"/>
        </w:rPr>
        <w:t>3.1.</w:t>
      </w:r>
      <w:r>
        <w:rPr>
          <w:sz w:val="28"/>
          <w:szCs w:val="28"/>
        </w:rPr>
        <w:t xml:space="preserve"> </w:t>
      </w:r>
      <w:r w:rsidRPr="00D665DD">
        <w:rPr>
          <w:sz w:val="28"/>
          <w:szCs w:val="28"/>
        </w:rPr>
        <w:t>Рекомендации</w:t>
      </w:r>
      <w:r>
        <w:rPr>
          <w:sz w:val="28"/>
          <w:szCs w:val="28"/>
        </w:rPr>
        <w:t xml:space="preserve"> </w:t>
      </w:r>
      <w:r w:rsidRPr="00D665DD">
        <w:rPr>
          <w:sz w:val="28"/>
          <w:szCs w:val="28"/>
        </w:rPr>
        <w:t>по</w:t>
      </w:r>
      <w:r>
        <w:rPr>
          <w:sz w:val="28"/>
          <w:szCs w:val="28"/>
        </w:rPr>
        <w:t xml:space="preserve"> </w:t>
      </w:r>
      <w:r w:rsidRPr="00D665DD">
        <w:rPr>
          <w:sz w:val="28"/>
          <w:szCs w:val="28"/>
        </w:rPr>
        <w:t>оценке</w:t>
      </w:r>
      <w:r>
        <w:rPr>
          <w:sz w:val="28"/>
          <w:szCs w:val="28"/>
        </w:rPr>
        <w:t xml:space="preserve"> </w:t>
      </w:r>
      <w:r w:rsidRPr="00D665DD">
        <w:rPr>
          <w:sz w:val="28"/>
          <w:szCs w:val="28"/>
        </w:rPr>
        <w:t>финансовых</w:t>
      </w:r>
      <w:r>
        <w:rPr>
          <w:sz w:val="28"/>
          <w:szCs w:val="28"/>
        </w:rPr>
        <w:t xml:space="preserve"> </w:t>
      </w:r>
      <w:r w:rsidRPr="00D665DD">
        <w:rPr>
          <w:sz w:val="28"/>
          <w:szCs w:val="28"/>
        </w:rPr>
        <w:t>результатов.</w:t>
      </w:r>
    </w:p>
    <w:p w:rsidR="00D665DD" w:rsidRPr="00D665DD" w:rsidRDefault="00D665DD" w:rsidP="00D665DD">
      <w:pPr>
        <w:spacing w:line="360" w:lineRule="auto"/>
        <w:jc w:val="both"/>
        <w:rPr>
          <w:sz w:val="28"/>
          <w:szCs w:val="28"/>
        </w:rPr>
      </w:pPr>
      <w:r w:rsidRPr="00D665DD">
        <w:rPr>
          <w:sz w:val="28"/>
          <w:szCs w:val="28"/>
        </w:rPr>
        <w:t>3.2.</w:t>
      </w:r>
      <w:r>
        <w:rPr>
          <w:sz w:val="28"/>
          <w:szCs w:val="28"/>
        </w:rPr>
        <w:t xml:space="preserve"> </w:t>
      </w:r>
      <w:r w:rsidRPr="00D665DD">
        <w:rPr>
          <w:sz w:val="28"/>
          <w:szCs w:val="28"/>
        </w:rPr>
        <w:t>Применение</w:t>
      </w:r>
      <w:r>
        <w:rPr>
          <w:sz w:val="28"/>
          <w:szCs w:val="28"/>
        </w:rPr>
        <w:t xml:space="preserve"> </w:t>
      </w:r>
      <w:r w:rsidRPr="00D665DD">
        <w:rPr>
          <w:sz w:val="28"/>
          <w:szCs w:val="28"/>
        </w:rPr>
        <w:t>горизонтального</w:t>
      </w:r>
      <w:r>
        <w:rPr>
          <w:sz w:val="28"/>
          <w:szCs w:val="28"/>
        </w:rPr>
        <w:t xml:space="preserve"> </w:t>
      </w:r>
      <w:r w:rsidRPr="00D665DD">
        <w:rPr>
          <w:sz w:val="28"/>
          <w:szCs w:val="28"/>
        </w:rPr>
        <w:t>трендового</w:t>
      </w:r>
      <w:r>
        <w:rPr>
          <w:sz w:val="28"/>
          <w:szCs w:val="28"/>
        </w:rPr>
        <w:t xml:space="preserve"> </w:t>
      </w:r>
      <w:r w:rsidRPr="00D665DD">
        <w:rPr>
          <w:sz w:val="28"/>
          <w:szCs w:val="28"/>
        </w:rPr>
        <w:t>анализа.</w:t>
      </w:r>
    </w:p>
    <w:p w:rsidR="00D665DD" w:rsidRPr="00D665DD" w:rsidRDefault="00D665DD" w:rsidP="00D665DD">
      <w:pPr>
        <w:spacing w:line="360" w:lineRule="auto"/>
        <w:jc w:val="both"/>
        <w:rPr>
          <w:sz w:val="28"/>
          <w:szCs w:val="28"/>
        </w:rPr>
      </w:pPr>
      <w:r w:rsidRPr="00D665DD">
        <w:rPr>
          <w:sz w:val="28"/>
          <w:szCs w:val="28"/>
        </w:rPr>
        <w:t>3.3.</w:t>
      </w:r>
      <w:r>
        <w:rPr>
          <w:sz w:val="28"/>
          <w:szCs w:val="28"/>
        </w:rPr>
        <w:t xml:space="preserve"> </w:t>
      </w:r>
      <w:r w:rsidRPr="00D665DD">
        <w:rPr>
          <w:sz w:val="28"/>
          <w:szCs w:val="28"/>
        </w:rPr>
        <w:t>Применение</w:t>
      </w:r>
      <w:r>
        <w:rPr>
          <w:sz w:val="28"/>
          <w:szCs w:val="28"/>
        </w:rPr>
        <w:t xml:space="preserve"> </w:t>
      </w:r>
      <w:r w:rsidRPr="00D665DD">
        <w:rPr>
          <w:sz w:val="28"/>
          <w:szCs w:val="28"/>
        </w:rPr>
        <w:t>парно-корреляционного</w:t>
      </w:r>
      <w:r>
        <w:rPr>
          <w:sz w:val="28"/>
          <w:szCs w:val="28"/>
        </w:rPr>
        <w:t xml:space="preserve"> </w:t>
      </w:r>
      <w:r w:rsidRPr="00D665DD">
        <w:rPr>
          <w:sz w:val="28"/>
          <w:szCs w:val="28"/>
        </w:rPr>
        <w:t>анализа</w:t>
      </w:r>
      <w:r>
        <w:rPr>
          <w:sz w:val="28"/>
          <w:szCs w:val="28"/>
        </w:rPr>
        <w:t xml:space="preserve"> </w:t>
      </w:r>
      <w:r w:rsidRPr="00D665DD">
        <w:rPr>
          <w:sz w:val="28"/>
          <w:szCs w:val="28"/>
        </w:rPr>
        <w:t>для</w:t>
      </w:r>
      <w:r>
        <w:rPr>
          <w:sz w:val="28"/>
          <w:szCs w:val="28"/>
        </w:rPr>
        <w:t xml:space="preserve"> </w:t>
      </w:r>
      <w:r w:rsidRPr="00D665DD">
        <w:rPr>
          <w:sz w:val="28"/>
          <w:szCs w:val="28"/>
        </w:rPr>
        <w:t>обоснования</w:t>
      </w:r>
      <w:r>
        <w:rPr>
          <w:sz w:val="28"/>
          <w:szCs w:val="28"/>
        </w:rPr>
        <w:t xml:space="preserve"> </w:t>
      </w:r>
      <w:r w:rsidRPr="00D665DD">
        <w:rPr>
          <w:sz w:val="28"/>
          <w:szCs w:val="28"/>
        </w:rPr>
        <w:t>введения</w:t>
      </w:r>
      <w:r>
        <w:rPr>
          <w:sz w:val="28"/>
          <w:szCs w:val="28"/>
        </w:rPr>
        <w:t xml:space="preserve"> </w:t>
      </w:r>
      <w:r w:rsidRPr="00D665DD">
        <w:rPr>
          <w:sz w:val="28"/>
          <w:szCs w:val="28"/>
        </w:rPr>
        <w:t>конкурсного</w:t>
      </w:r>
      <w:r>
        <w:rPr>
          <w:sz w:val="28"/>
          <w:szCs w:val="28"/>
        </w:rPr>
        <w:t xml:space="preserve"> </w:t>
      </w:r>
      <w:r w:rsidRPr="00D665DD">
        <w:rPr>
          <w:sz w:val="28"/>
          <w:szCs w:val="28"/>
        </w:rPr>
        <w:t>производства</w:t>
      </w:r>
    </w:p>
    <w:p w:rsidR="00D665DD" w:rsidRPr="00D665DD" w:rsidRDefault="00D665DD" w:rsidP="00D665DD">
      <w:pPr>
        <w:spacing w:line="360" w:lineRule="auto"/>
        <w:jc w:val="both"/>
        <w:rPr>
          <w:sz w:val="28"/>
          <w:szCs w:val="28"/>
        </w:rPr>
      </w:pPr>
      <w:r w:rsidRPr="00D665DD">
        <w:rPr>
          <w:sz w:val="28"/>
          <w:szCs w:val="28"/>
        </w:rPr>
        <w:t>3.4.</w:t>
      </w:r>
      <w:r>
        <w:rPr>
          <w:sz w:val="28"/>
          <w:szCs w:val="28"/>
        </w:rPr>
        <w:t xml:space="preserve"> </w:t>
      </w:r>
      <w:r w:rsidRPr="00D665DD">
        <w:rPr>
          <w:sz w:val="28"/>
          <w:szCs w:val="28"/>
        </w:rPr>
        <w:t>Анализ</w:t>
      </w:r>
      <w:r>
        <w:rPr>
          <w:sz w:val="28"/>
          <w:szCs w:val="28"/>
        </w:rPr>
        <w:t xml:space="preserve"> </w:t>
      </w:r>
      <w:r w:rsidRPr="00D665DD">
        <w:rPr>
          <w:sz w:val="28"/>
          <w:szCs w:val="28"/>
        </w:rPr>
        <w:t>налогового</w:t>
      </w:r>
      <w:r>
        <w:rPr>
          <w:sz w:val="28"/>
          <w:szCs w:val="28"/>
        </w:rPr>
        <w:t xml:space="preserve"> </w:t>
      </w:r>
      <w:r w:rsidRPr="00D665DD">
        <w:rPr>
          <w:sz w:val="28"/>
          <w:szCs w:val="28"/>
        </w:rPr>
        <w:t>законодательства.</w:t>
      </w:r>
      <w:r>
        <w:rPr>
          <w:sz w:val="28"/>
          <w:szCs w:val="28"/>
        </w:rPr>
        <w:t xml:space="preserve"> </w:t>
      </w:r>
      <w:r w:rsidRPr="00D665DD">
        <w:rPr>
          <w:sz w:val="28"/>
          <w:szCs w:val="28"/>
        </w:rPr>
        <w:t>Возможность</w:t>
      </w:r>
      <w:r>
        <w:rPr>
          <w:sz w:val="28"/>
          <w:szCs w:val="28"/>
        </w:rPr>
        <w:t xml:space="preserve"> </w:t>
      </w:r>
      <w:r w:rsidRPr="00D665DD">
        <w:rPr>
          <w:sz w:val="28"/>
          <w:szCs w:val="28"/>
        </w:rPr>
        <w:t>предоставления</w:t>
      </w:r>
      <w:r>
        <w:rPr>
          <w:sz w:val="28"/>
          <w:szCs w:val="28"/>
        </w:rPr>
        <w:t xml:space="preserve"> </w:t>
      </w:r>
      <w:r w:rsidRPr="00D665DD">
        <w:rPr>
          <w:sz w:val="28"/>
          <w:szCs w:val="28"/>
        </w:rPr>
        <w:t>отсрочки</w:t>
      </w:r>
      <w:r>
        <w:rPr>
          <w:sz w:val="28"/>
          <w:szCs w:val="28"/>
        </w:rPr>
        <w:t xml:space="preserve"> </w:t>
      </w:r>
      <w:r w:rsidRPr="00D665DD">
        <w:rPr>
          <w:sz w:val="28"/>
          <w:szCs w:val="28"/>
        </w:rPr>
        <w:t>на</w:t>
      </w:r>
      <w:r>
        <w:rPr>
          <w:sz w:val="28"/>
          <w:szCs w:val="28"/>
        </w:rPr>
        <w:t xml:space="preserve"> </w:t>
      </w:r>
      <w:r w:rsidRPr="00D665DD">
        <w:rPr>
          <w:sz w:val="28"/>
          <w:szCs w:val="28"/>
        </w:rPr>
        <w:t>примере</w:t>
      </w:r>
      <w:r>
        <w:rPr>
          <w:sz w:val="28"/>
          <w:szCs w:val="28"/>
        </w:rPr>
        <w:t xml:space="preserve"> </w:t>
      </w:r>
      <w:r w:rsidRPr="00D665DD">
        <w:rPr>
          <w:sz w:val="28"/>
          <w:szCs w:val="28"/>
        </w:rPr>
        <w:t>ОАО</w:t>
      </w:r>
      <w:r>
        <w:rPr>
          <w:sz w:val="28"/>
          <w:szCs w:val="28"/>
        </w:rPr>
        <w:t xml:space="preserve"> </w:t>
      </w:r>
      <w:r w:rsidRPr="00D665DD">
        <w:rPr>
          <w:sz w:val="28"/>
          <w:szCs w:val="28"/>
        </w:rPr>
        <w:t>«Кимрыинжсельстрой».</w:t>
      </w:r>
    </w:p>
    <w:p w:rsidR="00D665DD" w:rsidRPr="00D665DD" w:rsidRDefault="00D665DD" w:rsidP="00D665DD">
      <w:pPr>
        <w:spacing w:line="360" w:lineRule="auto"/>
        <w:jc w:val="both"/>
        <w:rPr>
          <w:sz w:val="28"/>
          <w:szCs w:val="28"/>
        </w:rPr>
      </w:pPr>
      <w:r w:rsidRPr="00D665DD">
        <w:rPr>
          <w:sz w:val="28"/>
          <w:szCs w:val="28"/>
        </w:rPr>
        <w:t>ЗАКЛЮЧЕНИЕ</w:t>
      </w:r>
    </w:p>
    <w:p w:rsidR="00D665DD" w:rsidRPr="00D665DD" w:rsidRDefault="00D665DD" w:rsidP="00D665DD">
      <w:pPr>
        <w:spacing w:line="360" w:lineRule="auto"/>
        <w:jc w:val="both"/>
        <w:rPr>
          <w:sz w:val="28"/>
          <w:szCs w:val="28"/>
        </w:rPr>
      </w:pPr>
      <w:r w:rsidRPr="00D665DD">
        <w:rPr>
          <w:sz w:val="28"/>
          <w:szCs w:val="28"/>
        </w:rPr>
        <w:t>СПИСОК</w:t>
      </w:r>
      <w:r>
        <w:rPr>
          <w:sz w:val="28"/>
          <w:szCs w:val="28"/>
        </w:rPr>
        <w:t xml:space="preserve"> </w:t>
      </w:r>
      <w:r w:rsidRPr="00D665DD">
        <w:rPr>
          <w:sz w:val="28"/>
          <w:szCs w:val="28"/>
        </w:rPr>
        <w:t>ИСПОЛЬЗОВАННЫХ</w:t>
      </w:r>
      <w:r>
        <w:rPr>
          <w:sz w:val="28"/>
          <w:szCs w:val="28"/>
        </w:rPr>
        <w:t xml:space="preserve"> </w:t>
      </w:r>
      <w:r w:rsidRPr="00D665DD">
        <w:rPr>
          <w:sz w:val="28"/>
          <w:szCs w:val="28"/>
        </w:rPr>
        <w:t>ИСТОЧНИКОВ</w:t>
      </w:r>
      <w:r>
        <w:rPr>
          <w:sz w:val="28"/>
          <w:szCs w:val="28"/>
        </w:rPr>
        <w:t xml:space="preserve"> </w:t>
      </w:r>
      <w:r w:rsidRPr="00D665DD">
        <w:rPr>
          <w:sz w:val="28"/>
          <w:szCs w:val="28"/>
        </w:rPr>
        <w:t>И</w:t>
      </w:r>
      <w:r>
        <w:rPr>
          <w:sz w:val="28"/>
          <w:szCs w:val="28"/>
        </w:rPr>
        <w:t xml:space="preserve"> </w:t>
      </w:r>
      <w:r w:rsidRPr="00D665DD">
        <w:rPr>
          <w:sz w:val="28"/>
          <w:szCs w:val="28"/>
        </w:rPr>
        <w:t>ЛИТЕРАТУРЫ.</w:t>
      </w:r>
    </w:p>
    <w:p w:rsidR="00D665DD" w:rsidRPr="00D665DD" w:rsidRDefault="00D665DD" w:rsidP="00D665DD">
      <w:pPr>
        <w:pStyle w:val="1"/>
        <w:ind w:firstLine="709"/>
        <w:rPr>
          <w:sz w:val="28"/>
        </w:rPr>
      </w:pPr>
      <w:r w:rsidRPr="00D665DD">
        <w:rPr>
          <w:b w:val="0"/>
          <w:sz w:val="28"/>
        </w:rPr>
        <w:br w:type="page"/>
      </w:r>
      <w:bookmarkStart w:id="1" w:name="_Toc195625159"/>
      <w:r w:rsidRPr="00D665DD">
        <w:rPr>
          <w:sz w:val="28"/>
        </w:rPr>
        <w:lastRenderedPageBreak/>
        <w:t>Введение</w:t>
      </w:r>
      <w:bookmarkEnd w:id="0"/>
      <w:bookmarkEnd w:id="1"/>
    </w:p>
    <w:p w:rsidR="00D665DD" w:rsidRPr="00D665DD" w:rsidRDefault="00D665DD" w:rsidP="00D665DD">
      <w:pPr>
        <w:pStyle w:val="1"/>
        <w:ind w:firstLine="709"/>
        <w:jc w:val="both"/>
        <w:rPr>
          <w:b w:val="0"/>
          <w:bCs w:val="0"/>
          <w:sz w:val="28"/>
        </w:rPr>
      </w:pPr>
    </w:p>
    <w:p w:rsidR="00D665DD" w:rsidRPr="00D665DD" w:rsidRDefault="00D665DD" w:rsidP="00D665DD">
      <w:pPr>
        <w:spacing w:line="360" w:lineRule="auto"/>
        <w:ind w:firstLine="709"/>
        <w:jc w:val="both"/>
        <w:rPr>
          <w:sz w:val="28"/>
        </w:rPr>
      </w:pPr>
      <w:r w:rsidRPr="00D665DD">
        <w:rPr>
          <w:sz w:val="28"/>
        </w:rPr>
        <w:t>Практика</w:t>
      </w:r>
      <w:r>
        <w:rPr>
          <w:sz w:val="28"/>
        </w:rPr>
        <w:t xml:space="preserve"> </w:t>
      </w:r>
      <w:r w:rsidRPr="00D665DD">
        <w:rPr>
          <w:sz w:val="28"/>
        </w:rPr>
        <w:t>применения</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1998</w:t>
      </w:r>
      <w:r>
        <w:rPr>
          <w:sz w:val="28"/>
        </w:rPr>
        <w:t xml:space="preserve"> </w:t>
      </w:r>
      <w:r w:rsidRPr="00D665DD">
        <w:rPr>
          <w:sz w:val="28"/>
        </w:rPr>
        <w:t>года</w:t>
      </w:r>
      <w:r>
        <w:rPr>
          <w:sz w:val="28"/>
        </w:rPr>
        <w:t xml:space="preserve"> </w:t>
      </w:r>
      <w:r w:rsidRPr="00D665DD">
        <w:rPr>
          <w:sz w:val="28"/>
        </w:rPr>
        <w:t>показала,</w:t>
      </w:r>
      <w:r>
        <w:rPr>
          <w:sz w:val="28"/>
        </w:rPr>
        <w:t xml:space="preserve"> </w:t>
      </w:r>
      <w:r w:rsidRPr="00D665DD">
        <w:rPr>
          <w:sz w:val="28"/>
        </w:rPr>
        <w:t>что</w:t>
      </w:r>
      <w:r>
        <w:rPr>
          <w:sz w:val="28"/>
        </w:rPr>
        <w:t xml:space="preserve"> </w:t>
      </w:r>
      <w:r w:rsidRPr="00D665DD">
        <w:rPr>
          <w:sz w:val="28"/>
        </w:rPr>
        <w:t>он</w:t>
      </w:r>
      <w:r>
        <w:rPr>
          <w:sz w:val="28"/>
        </w:rPr>
        <w:t xml:space="preserve"> </w:t>
      </w:r>
      <w:r w:rsidRPr="00D665DD">
        <w:rPr>
          <w:sz w:val="28"/>
        </w:rPr>
        <w:t>не</w:t>
      </w:r>
      <w:r>
        <w:rPr>
          <w:sz w:val="28"/>
        </w:rPr>
        <w:t xml:space="preserve"> </w:t>
      </w:r>
      <w:r w:rsidRPr="00D665DD">
        <w:rPr>
          <w:sz w:val="28"/>
        </w:rPr>
        <w:t>лишен</w:t>
      </w:r>
      <w:r>
        <w:rPr>
          <w:sz w:val="28"/>
        </w:rPr>
        <w:t xml:space="preserve"> </w:t>
      </w:r>
      <w:r w:rsidRPr="00D665DD">
        <w:rPr>
          <w:sz w:val="28"/>
        </w:rPr>
        <w:t>существенных</w:t>
      </w:r>
      <w:r>
        <w:rPr>
          <w:sz w:val="28"/>
        </w:rPr>
        <w:t xml:space="preserve"> </w:t>
      </w:r>
      <w:r w:rsidRPr="00D665DD">
        <w:rPr>
          <w:sz w:val="28"/>
        </w:rPr>
        <w:t>недостатков</w:t>
      </w:r>
      <w:r>
        <w:rPr>
          <w:sz w:val="28"/>
        </w:rPr>
        <w:t xml:space="preserve"> </w:t>
      </w:r>
      <w:r w:rsidRPr="00D665DD">
        <w:rPr>
          <w:sz w:val="28"/>
        </w:rPr>
        <w:t>и</w:t>
      </w:r>
      <w:r>
        <w:rPr>
          <w:sz w:val="28"/>
        </w:rPr>
        <w:t xml:space="preserve"> </w:t>
      </w:r>
      <w:r w:rsidRPr="00D665DD">
        <w:rPr>
          <w:sz w:val="28"/>
        </w:rPr>
        <w:t>пробелов.</w:t>
      </w:r>
      <w:r>
        <w:rPr>
          <w:sz w:val="28"/>
        </w:rPr>
        <w:t xml:space="preserve"> </w:t>
      </w:r>
      <w:r w:rsidRPr="00D665DD">
        <w:rPr>
          <w:sz w:val="28"/>
        </w:rPr>
        <w:t>Президентом</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в</w:t>
      </w:r>
      <w:r>
        <w:rPr>
          <w:sz w:val="28"/>
        </w:rPr>
        <w:t xml:space="preserve"> </w:t>
      </w:r>
      <w:r w:rsidRPr="00D665DD">
        <w:rPr>
          <w:sz w:val="28"/>
        </w:rPr>
        <w:t>посланиях</w:t>
      </w:r>
      <w:r>
        <w:rPr>
          <w:sz w:val="28"/>
        </w:rPr>
        <w:t xml:space="preserve"> </w:t>
      </w:r>
      <w:r w:rsidRPr="00D665DD">
        <w:rPr>
          <w:sz w:val="28"/>
        </w:rPr>
        <w:t>Федеральному</w:t>
      </w:r>
      <w:r>
        <w:rPr>
          <w:sz w:val="28"/>
        </w:rPr>
        <w:t xml:space="preserve"> </w:t>
      </w:r>
      <w:r w:rsidRPr="00D665DD">
        <w:rPr>
          <w:sz w:val="28"/>
        </w:rPr>
        <w:t>Собранию</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было</w:t>
      </w:r>
      <w:r>
        <w:rPr>
          <w:sz w:val="28"/>
        </w:rPr>
        <w:t xml:space="preserve"> </w:t>
      </w:r>
      <w:r w:rsidRPr="00D665DD">
        <w:rPr>
          <w:sz w:val="28"/>
        </w:rPr>
        <w:t>отмечено</w:t>
      </w:r>
      <w:r>
        <w:rPr>
          <w:sz w:val="28"/>
        </w:rPr>
        <w:t xml:space="preserve"> </w:t>
      </w:r>
      <w:r w:rsidRPr="00D665DD">
        <w:rPr>
          <w:sz w:val="28"/>
        </w:rPr>
        <w:t>несовершенство</w:t>
      </w:r>
      <w:r>
        <w:rPr>
          <w:sz w:val="28"/>
        </w:rPr>
        <w:t xml:space="preserve"> </w:t>
      </w:r>
      <w:r w:rsidRPr="00D665DD">
        <w:rPr>
          <w:sz w:val="28"/>
        </w:rPr>
        <w:t>указанного</w:t>
      </w:r>
      <w:r>
        <w:rPr>
          <w:sz w:val="28"/>
        </w:rPr>
        <w:t xml:space="preserve"> </w:t>
      </w:r>
      <w:r w:rsidRPr="00D665DD">
        <w:rPr>
          <w:sz w:val="28"/>
        </w:rPr>
        <w:t>закона.</w:t>
      </w:r>
      <w:r>
        <w:rPr>
          <w:sz w:val="28"/>
        </w:rPr>
        <w:t xml:space="preserve"> </w:t>
      </w:r>
      <w:r w:rsidRPr="00D665DD">
        <w:rPr>
          <w:sz w:val="28"/>
        </w:rPr>
        <w:t>В</w:t>
      </w:r>
      <w:r>
        <w:rPr>
          <w:sz w:val="28"/>
        </w:rPr>
        <w:t xml:space="preserve"> </w:t>
      </w:r>
      <w:r w:rsidRPr="00D665DD">
        <w:rPr>
          <w:sz w:val="28"/>
        </w:rPr>
        <w:t>частности,</w:t>
      </w:r>
      <w:r>
        <w:rPr>
          <w:sz w:val="28"/>
        </w:rPr>
        <w:t xml:space="preserve"> </w:t>
      </w:r>
      <w:r w:rsidRPr="00D665DD">
        <w:rPr>
          <w:sz w:val="28"/>
        </w:rPr>
        <w:t>в</w:t>
      </w:r>
      <w:r>
        <w:rPr>
          <w:sz w:val="28"/>
        </w:rPr>
        <w:t xml:space="preserve"> </w:t>
      </w:r>
      <w:r w:rsidRPr="00D665DD">
        <w:rPr>
          <w:sz w:val="28"/>
        </w:rPr>
        <w:t>послании</w:t>
      </w:r>
      <w:r>
        <w:rPr>
          <w:sz w:val="28"/>
        </w:rPr>
        <w:t xml:space="preserve"> </w:t>
      </w:r>
      <w:r w:rsidRPr="00D665DD">
        <w:rPr>
          <w:sz w:val="28"/>
        </w:rPr>
        <w:t>Президента</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к</w:t>
      </w:r>
      <w:r>
        <w:rPr>
          <w:sz w:val="28"/>
        </w:rPr>
        <w:t xml:space="preserve"> </w:t>
      </w:r>
      <w:r w:rsidRPr="00D665DD">
        <w:rPr>
          <w:sz w:val="28"/>
        </w:rPr>
        <w:t>Федеральному</w:t>
      </w:r>
      <w:r>
        <w:rPr>
          <w:sz w:val="28"/>
        </w:rPr>
        <w:t xml:space="preserve"> </w:t>
      </w:r>
      <w:r w:rsidRPr="00D665DD">
        <w:rPr>
          <w:sz w:val="28"/>
        </w:rPr>
        <w:t>Собранию</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на</w:t>
      </w:r>
      <w:r>
        <w:rPr>
          <w:sz w:val="28"/>
        </w:rPr>
        <w:t xml:space="preserve"> </w:t>
      </w:r>
      <w:r w:rsidRPr="00D665DD">
        <w:rPr>
          <w:sz w:val="28"/>
        </w:rPr>
        <w:t>2000</w:t>
      </w:r>
      <w:r>
        <w:rPr>
          <w:sz w:val="28"/>
        </w:rPr>
        <w:t xml:space="preserve"> </w:t>
      </w:r>
      <w:r w:rsidRPr="00D665DD">
        <w:rPr>
          <w:sz w:val="28"/>
        </w:rPr>
        <w:t>год</w:t>
      </w:r>
      <w:r>
        <w:rPr>
          <w:sz w:val="28"/>
        </w:rPr>
        <w:t xml:space="preserve"> </w:t>
      </w:r>
      <w:r w:rsidRPr="00D665DD">
        <w:rPr>
          <w:sz w:val="28"/>
        </w:rPr>
        <w:t>отмечено,</w:t>
      </w:r>
      <w:r>
        <w:rPr>
          <w:sz w:val="28"/>
        </w:rPr>
        <w:t xml:space="preserve"> </w:t>
      </w:r>
      <w:r w:rsidRPr="00D665DD">
        <w:rPr>
          <w:sz w:val="28"/>
        </w:rPr>
        <w:t>что</w:t>
      </w:r>
      <w:r>
        <w:rPr>
          <w:sz w:val="28"/>
        </w:rPr>
        <w:t xml:space="preserve"> </w:t>
      </w:r>
      <w:r w:rsidRPr="00D665DD">
        <w:rPr>
          <w:sz w:val="28"/>
        </w:rPr>
        <w:t>необходимо</w:t>
      </w:r>
      <w:r>
        <w:rPr>
          <w:sz w:val="28"/>
        </w:rPr>
        <w:t xml:space="preserve"> </w:t>
      </w:r>
      <w:r w:rsidRPr="00D665DD">
        <w:rPr>
          <w:sz w:val="28"/>
        </w:rPr>
        <w:t>«устранить</w:t>
      </w:r>
      <w:r>
        <w:rPr>
          <w:sz w:val="28"/>
        </w:rPr>
        <w:t xml:space="preserve"> </w:t>
      </w:r>
      <w:r w:rsidRPr="00D665DD">
        <w:rPr>
          <w:sz w:val="28"/>
        </w:rPr>
        <w:t>избирательное</w:t>
      </w:r>
      <w:r>
        <w:rPr>
          <w:sz w:val="28"/>
        </w:rPr>
        <w:t xml:space="preserve"> </w:t>
      </w:r>
      <w:r w:rsidRPr="00D665DD">
        <w:rPr>
          <w:sz w:val="28"/>
        </w:rPr>
        <w:t>применение</w:t>
      </w:r>
      <w:r>
        <w:rPr>
          <w:sz w:val="28"/>
        </w:rPr>
        <w:t xml:space="preserve"> </w:t>
      </w:r>
      <w:r w:rsidRPr="00D665DD">
        <w:rPr>
          <w:sz w:val="28"/>
        </w:rPr>
        <w:t>процедур</w:t>
      </w:r>
      <w:r>
        <w:rPr>
          <w:sz w:val="28"/>
        </w:rPr>
        <w:t xml:space="preserve"> </w:t>
      </w:r>
      <w:r w:rsidRPr="00D665DD">
        <w:rPr>
          <w:sz w:val="28"/>
        </w:rPr>
        <w:t>банкротства»</w:t>
      </w:r>
      <w:r>
        <w:rPr>
          <w:sz w:val="28"/>
        </w:rPr>
        <w:t xml:space="preserve"> </w:t>
      </w:r>
      <w:r w:rsidRPr="00D665DD">
        <w:rPr>
          <w:sz w:val="28"/>
        </w:rPr>
        <w:t>и</w:t>
      </w:r>
      <w:r>
        <w:rPr>
          <w:sz w:val="28"/>
        </w:rPr>
        <w:t xml:space="preserve"> </w:t>
      </w:r>
      <w:r w:rsidRPr="00D665DD">
        <w:rPr>
          <w:sz w:val="28"/>
        </w:rPr>
        <w:t>в</w:t>
      </w:r>
      <w:r>
        <w:rPr>
          <w:sz w:val="28"/>
        </w:rPr>
        <w:t xml:space="preserve"> </w:t>
      </w:r>
      <w:r w:rsidRPr="00D665DD">
        <w:rPr>
          <w:sz w:val="28"/>
        </w:rPr>
        <w:t>развитие</w:t>
      </w:r>
      <w:r>
        <w:rPr>
          <w:sz w:val="28"/>
        </w:rPr>
        <w:t xml:space="preserve"> </w:t>
      </w:r>
      <w:r w:rsidRPr="00D665DD">
        <w:rPr>
          <w:sz w:val="28"/>
        </w:rPr>
        <w:t>указанного</w:t>
      </w:r>
      <w:r>
        <w:rPr>
          <w:sz w:val="28"/>
        </w:rPr>
        <w:t xml:space="preserve"> </w:t>
      </w:r>
      <w:r w:rsidRPr="00D665DD">
        <w:rPr>
          <w:sz w:val="28"/>
        </w:rPr>
        <w:t>положения</w:t>
      </w:r>
      <w:r>
        <w:rPr>
          <w:sz w:val="28"/>
        </w:rPr>
        <w:t xml:space="preserve"> </w:t>
      </w:r>
      <w:r w:rsidRPr="00D665DD">
        <w:rPr>
          <w:sz w:val="28"/>
        </w:rPr>
        <w:t>в</w:t>
      </w:r>
      <w:r>
        <w:rPr>
          <w:sz w:val="28"/>
        </w:rPr>
        <w:t xml:space="preserve"> </w:t>
      </w:r>
      <w:r w:rsidRPr="00D665DD">
        <w:rPr>
          <w:sz w:val="28"/>
        </w:rPr>
        <w:t>послании</w:t>
      </w:r>
      <w:r>
        <w:rPr>
          <w:sz w:val="28"/>
        </w:rPr>
        <w:t xml:space="preserve"> </w:t>
      </w:r>
      <w:r w:rsidRPr="00D665DD">
        <w:rPr>
          <w:sz w:val="28"/>
        </w:rPr>
        <w:t>на</w:t>
      </w:r>
      <w:r>
        <w:rPr>
          <w:sz w:val="28"/>
        </w:rPr>
        <w:t xml:space="preserve"> </w:t>
      </w:r>
      <w:r w:rsidRPr="00D665DD">
        <w:rPr>
          <w:sz w:val="28"/>
        </w:rPr>
        <w:t>2001</w:t>
      </w:r>
      <w:r>
        <w:rPr>
          <w:sz w:val="28"/>
        </w:rPr>
        <w:t xml:space="preserve"> </w:t>
      </w:r>
      <w:r w:rsidRPr="00D665DD">
        <w:rPr>
          <w:sz w:val="28"/>
        </w:rPr>
        <w:t>год</w:t>
      </w:r>
      <w:r>
        <w:rPr>
          <w:sz w:val="28"/>
        </w:rPr>
        <w:t xml:space="preserve"> </w:t>
      </w:r>
      <w:r w:rsidRPr="00D665DD">
        <w:rPr>
          <w:sz w:val="28"/>
        </w:rPr>
        <w:t>подчеркнуто,</w:t>
      </w:r>
      <w:r>
        <w:rPr>
          <w:sz w:val="28"/>
        </w:rPr>
        <w:t xml:space="preserve"> </w:t>
      </w:r>
      <w:r w:rsidRPr="00D665DD">
        <w:rPr>
          <w:sz w:val="28"/>
        </w:rPr>
        <w:t>что</w:t>
      </w:r>
      <w:r>
        <w:rPr>
          <w:sz w:val="28"/>
        </w:rPr>
        <w:t xml:space="preserve"> </w:t>
      </w:r>
      <w:r w:rsidRPr="00D665DD">
        <w:rPr>
          <w:sz w:val="28"/>
        </w:rPr>
        <w:t>«права</w:t>
      </w:r>
      <w:r>
        <w:rPr>
          <w:sz w:val="28"/>
        </w:rPr>
        <w:t xml:space="preserve"> </w:t>
      </w:r>
      <w:r w:rsidRPr="00D665DD">
        <w:rPr>
          <w:sz w:val="28"/>
        </w:rPr>
        <w:t>собственности</w:t>
      </w:r>
      <w:r>
        <w:rPr>
          <w:sz w:val="28"/>
        </w:rPr>
        <w:t xml:space="preserve"> </w:t>
      </w:r>
      <w:r w:rsidRPr="00D665DD">
        <w:rPr>
          <w:sz w:val="28"/>
        </w:rPr>
        <w:t>еще</w:t>
      </w:r>
      <w:r>
        <w:rPr>
          <w:sz w:val="28"/>
        </w:rPr>
        <w:t xml:space="preserve"> </w:t>
      </w:r>
      <w:r w:rsidRPr="00D665DD">
        <w:rPr>
          <w:sz w:val="28"/>
        </w:rPr>
        <w:t>по-прежнему</w:t>
      </w:r>
      <w:r>
        <w:rPr>
          <w:sz w:val="28"/>
        </w:rPr>
        <w:t xml:space="preserve"> </w:t>
      </w:r>
      <w:r w:rsidRPr="00D665DD">
        <w:rPr>
          <w:sz w:val="28"/>
        </w:rPr>
        <w:t>плохо</w:t>
      </w:r>
      <w:r>
        <w:rPr>
          <w:sz w:val="28"/>
        </w:rPr>
        <w:t xml:space="preserve"> </w:t>
      </w:r>
      <w:r w:rsidRPr="00D665DD">
        <w:rPr>
          <w:sz w:val="28"/>
        </w:rPr>
        <w:t>защищены».</w:t>
      </w:r>
      <w:r>
        <w:rPr>
          <w:sz w:val="28"/>
        </w:rPr>
        <w:t xml:space="preserve"> </w:t>
      </w:r>
      <w:r w:rsidRPr="00D665DD">
        <w:rPr>
          <w:sz w:val="28"/>
        </w:rPr>
        <w:t>В</w:t>
      </w:r>
      <w:r>
        <w:rPr>
          <w:sz w:val="28"/>
        </w:rPr>
        <w:t xml:space="preserve"> </w:t>
      </w:r>
      <w:r w:rsidRPr="00D665DD">
        <w:rPr>
          <w:sz w:val="28"/>
        </w:rPr>
        <w:t>2002</w:t>
      </w:r>
      <w:r>
        <w:rPr>
          <w:sz w:val="28"/>
        </w:rPr>
        <w:t xml:space="preserve"> </w:t>
      </w:r>
      <w:r w:rsidRPr="00D665DD">
        <w:rPr>
          <w:sz w:val="28"/>
        </w:rPr>
        <w:t>году</w:t>
      </w:r>
      <w:r>
        <w:rPr>
          <w:sz w:val="28"/>
        </w:rPr>
        <w:t xml:space="preserve"> </w:t>
      </w:r>
      <w:r w:rsidRPr="00D665DD">
        <w:rPr>
          <w:sz w:val="28"/>
        </w:rPr>
        <w:t>в</w:t>
      </w:r>
      <w:r>
        <w:rPr>
          <w:sz w:val="28"/>
        </w:rPr>
        <w:t xml:space="preserve"> </w:t>
      </w:r>
      <w:r w:rsidRPr="00D665DD">
        <w:rPr>
          <w:sz w:val="28"/>
        </w:rPr>
        <w:t>своем</w:t>
      </w:r>
      <w:r>
        <w:rPr>
          <w:sz w:val="28"/>
        </w:rPr>
        <w:t xml:space="preserve"> </w:t>
      </w:r>
      <w:r w:rsidRPr="00D665DD">
        <w:rPr>
          <w:sz w:val="28"/>
        </w:rPr>
        <w:t>послании</w:t>
      </w:r>
      <w:r>
        <w:rPr>
          <w:sz w:val="28"/>
        </w:rPr>
        <w:t xml:space="preserve"> </w:t>
      </w:r>
      <w:r w:rsidRPr="00D665DD">
        <w:rPr>
          <w:sz w:val="28"/>
        </w:rPr>
        <w:t>Федеральному</w:t>
      </w:r>
      <w:r>
        <w:rPr>
          <w:sz w:val="28"/>
        </w:rPr>
        <w:t xml:space="preserve"> </w:t>
      </w:r>
      <w:r w:rsidRPr="00D665DD">
        <w:rPr>
          <w:sz w:val="28"/>
        </w:rPr>
        <w:t>Собранию</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Президент</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указал</w:t>
      </w:r>
      <w:r>
        <w:rPr>
          <w:sz w:val="28"/>
        </w:rPr>
        <w:t xml:space="preserve"> </w:t>
      </w:r>
      <w:r w:rsidRPr="00D665DD">
        <w:rPr>
          <w:sz w:val="28"/>
        </w:rPr>
        <w:t>на</w:t>
      </w:r>
      <w:r>
        <w:rPr>
          <w:sz w:val="28"/>
        </w:rPr>
        <w:t xml:space="preserve"> </w:t>
      </w:r>
      <w:r w:rsidRPr="00D665DD">
        <w:rPr>
          <w:sz w:val="28"/>
        </w:rPr>
        <w:t>необходимость</w:t>
      </w:r>
      <w:r>
        <w:rPr>
          <w:sz w:val="28"/>
        </w:rPr>
        <w:t xml:space="preserve"> </w:t>
      </w:r>
      <w:r w:rsidRPr="00D665DD">
        <w:rPr>
          <w:sz w:val="28"/>
        </w:rPr>
        <w:t>коренной</w:t>
      </w:r>
      <w:r>
        <w:rPr>
          <w:sz w:val="28"/>
        </w:rPr>
        <w:t xml:space="preserve"> </w:t>
      </w:r>
      <w:r w:rsidRPr="00D665DD">
        <w:rPr>
          <w:sz w:val="28"/>
        </w:rPr>
        <w:t>реформы</w:t>
      </w:r>
      <w:r>
        <w:rPr>
          <w:sz w:val="28"/>
        </w:rPr>
        <w:t xml:space="preserve"> </w:t>
      </w:r>
      <w:r w:rsidRPr="00D665DD">
        <w:rPr>
          <w:sz w:val="28"/>
        </w:rPr>
        <w:t>законодательства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и</w:t>
      </w:r>
      <w:r>
        <w:rPr>
          <w:sz w:val="28"/>
        </w:rPr>
        <w:t xml:space="preserve"> </w:t>
      </w:r>
      <w:r w:rsidRPr="00D665DD">
        <w:rPr>
          <w:sz w:val="28"/>
        </w:rPr>
        <w:t>принятие</w:t>
      </w:r>
      <w:r>
        <w:rPr>
          <w:sz w:val="28"/>
        </w:rPr>
        <w:t xml:space="preserve"> </w:t>
      </w:r>
      <w:r w:rsidRPr="00D665DD">
        <w:rPr>
          <w:sz w:val="28"/>
        </w:rPr>
        <w:t>новой</w:t>
      </w:r>
      <w:r>
        <w:rPr>
          <w:sz w:val="28"/>
        </w:rPr>
        <w:t xml:space="preserve"> </w:t>
      </w:r>
      <w:r w:rsidRPr="00D665DD">
        <w:rPr>
          <w:sz w:val="28"/>
        </w:rPr>
        <w:t>редакции</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заявив:</w:t>
      </w:r>
      <w:r>
        <w:rPr>
          <w:sz w:val="28"/>
        </w:rPr>
        <w:t xml:space="preserve"> </w:t>
      </w:r>
      <w:r w:rsidRPr="00D665DD">
        <w:rPr>
          <w:sz w:val="28"/>
        </w:rPr>
        <w:t>«Что</w:t>
      </w:r>
      <w:r>
        <w:rPr>
          <w:sz w:val="28"/>
        </w:rPr>
        <w:t xml:space="preserve"> </w:t>
      </w:r>
      <w:r w:rsidRPr="00D665DD">
        <w:rPr>
          <w:sz w:val="28"/>
        </w:rPr>
        <w:t>касается</w:t>
      </w:r>
      <w:r>
        <w:rPr>
          <w:sz w:val="28"/>
        </w:rPr>
        <w:t xml:space="preserve"> </w:t>
      </w:r>
      <w:r w:rsidRPr="00D665DD">
        <w:rPr>
          <w:sz w:val="28"/>
        </w:rPr>
        <w:t>банкротства,</w:t>
      </w:r>
      <w:r>
        <w:rPr>
          <w:sz w:val="28"/>
        </w:rPr>
        <w:t xml:space="preserve"> </w:t>
      </w:r>
      <w:r w:rsidRPr="00D665DD">
        <w:rPr>
          <w:sz w:val="28"/>
        </w:rPr>
        <w:t>то</w:t>
      </w:r>
      <w:r>
        <w:rPr>
          <w:sz w:val="28"/>
        </w:rPr>
        <w:t xml:space="preserve"> </w:t>
      </w:r>
      <w:r w:rsidRPr="00D665DD">
        <w:rPr>
          <w:sz w:val="28"/>
        </w:rPr>
        <w:t>в</w:t>
      </w:r>
      <w:r>
        <w:rPr>
          <w:sz w:val="28"/>
        </w:rPr>
        <w:t xml:space="preserve"> </w:t>
      </w:r>
      <w:r w:rsidRPr="00D665DD">
        <w:rPr>
          <w:sz w:val="28"/>
        </w:rPr>
        <w:t>этой</w:t>
      </w:r>
      <w:r>
        <w:rPr>
          <w:sz w:val="28"/>
        </w:rPr>
        <w:t xml:space="preserve"> </w:t>
      </w:r>
      <w:r w:rsidRPr="00D665DD">
        <w:rPr>
          <w:sz w:val="28"/>
        </w:rPr>
        <w:t>сфере</w:t>
      </w:r>
      <w:r>
        <w:rPr>
          <w:sz w:val="28"/>
        </w:rPr>
        <w:t xml:space="preserve"> </w:t>
      </w:r>
      <w:r w:rsidRPr="00D665DD">
        <w:rPr>
          <w:sz w:val="28"/>
        </w:rPr>
        <w:t>необходимо</w:t>
      </w:r>
      <w:r>
        <w:rPr>
          <w:sz w:val="28"/>
        </w:rPr>
        <w:t xml:space="preserve"> </w:t>
      </w:r>
      <w:r w:rsidRPr="00D665DD">
        <w:rPr>
          <w:sz w:val="28"/>
        </w:rPr>
        <w:t>срочно</w:t>
      </w:r>
      <w:r>
        <w:rPr>
          <w:sz w:val="28"/>
        </w:rPr>
        <w:t xml:space="preserve"> </w:t>
      </w:r>
      <w:r w:rsidRPr="00D665DD">
        <w:rPr>
          <w:sz w:val="28"/>
        </w:rPr>
        <w:t>навести</w:t>
      </w:r>
      <w:r>
        <w:rPr>
          <w:sz w:val="28"/>
        </w:rPr>
        <w:t xml:space="preserve"> </w:t>
      </w:r>
      <w:r w:rsidRPr="00D665DD">
        <w:rPr>
          <w:sz w:val="28"/>
        </w:rPr>
        <w:t>порядок</w:t>
      </w:r>
      <w:r>
        <w:rPr>
          <w:sz w:val="28"/>
        </w:rPr>
        <w:t xml:space="preserve"> </w:t>
      </w:r>
      <w:r w:rsidRPr="00D665DD">
        <w:rPr>
          <w:sz w:val="28"/>
        </w:rPr>
        <w:t>-</w:t>
      </w:r>
      <w:r>
        <w:rPr>
          <w:sz w:val="28"/>
        </w:rPr>
        <w:t xml:space="preserve"> </w:t>
      </w:r>
      <w:r w:rsidRPr="00D665DD">
        <w:rPr>
          <w:sz w:val="28"/>
        </w:rPr>
        <w:t>и,</w:t>
      </w:r>
      <w:r>
        <w:rPr>
          <w:sz w:val="28"/>
        </w:rPr>
        <w:t xml:space="preserve"> </w:t>
      </w:r>
      <w:r w:rsidRPr="00D665DD">
        <w:rPr>
          <w:sz w:val="28"/>
        </w:rPr>
        <w:t>прежде</w:t>
      </w:r>
      <w:r>
        <w:rPr>
          <w:sz w:val="28"/>
        </w:rPr>
        <w:t xml:space="preserve"> </w:t>
      </w:r>
      <w:r w:rsidRPr="00D665DD">
        <w:rPr>
          <w:sz w:val="28"/>
        </w:rPr>
        <w:t>всего,</w:t>
      </w:r>
      <w:r>
        <w:rPr>
          <w:sz w:val="28"/>
        </w:rPr>
        <w:t xml:space="preserve"> </w:t>
      </w:r>
      <w:r w:rsidRPr="00D665DD">
        <w:rPr>
          <w:sz w:val="28"/>
        </w:rPr>
        <w:t>...</w:t>
      </w:r>
      <w:r>
        <w:rPr>
          <w:sz w:val="28"/>
        </w:rPr>
        <w:t xml:space="preserve"> </w:t>
      </w:r>
      <w:r w:rsidRPr="00D665DD">
        <w:rPr>
          <w:sz w:val="28"/>
        </w:rPr>
        <w:t>в</w:t>
      </w:r>
      <w:r>
        <w:rPr>
          <w:sz w:val="28"/>
        </w:rPr>
        <w:t xml:space="preserve"> </w:t>
      </w:r>
      <w:r w:rsidRPr="00D665DD">
        <w:rPr>
          <w:sz w:val="28"/>
        </w:rPr>
        <w:t>законодательстве.</w:t>
      </w:r>
      <w:r>
        <w:rPr>
          <w:sz w:val="28"/>
        </w:rPr>
        <w:t xml:space="preserve"> </w:t>
      </w:r>
      <w:r w:rsidRPr="00D665DD">
        <w:rPr>
          <w:sz w:val="28"/>
        </w:rPr>
        <w:t>"Поточное"</w:t>
      </w:r>
      <w:r>
        <w:rPr>
          <w:sz w:val="28"/>
        </w:rPr>
        <w:t xml:space="preserve"> </w:t>
      </w:r>
      <w:r w:rsidRPr="00D665DD">
        <w:rPr>
          <w:sz w:val="28"/>
        </w:rPr>
        <w:t>банкротство</w:t>
      </w:r>
      <w:r>
        <w:rPr>
          <w:sz w:val="28"/>
        </w:rPr>
        <w:t xml:space="preserve"> </w:t>
      </w:r>
      <w:r w:rsidRPr="00D665DD">
        <w:rPr>
          <w:sz w:val="28"/>
        </w:rPr>
        <w:t>предприятий</w:t>
      </w:r>
      <w:r>
        <w:rPr>
          <w:sz w:val="28"/>
        </w:rPr>
        <w:t xml:space="preserve"> </w:t>
      </w:r>
      <w:r w:rsidRPr="00D665DD">
        <w:rPr>
          <w:sz w:val="28"/>
        </w:rPr>
        <w:t>уже</w:t>
      </w:r>
      <w:r>
        <w:rPr>
          <w:sz w:val="28"/>
        </w:rPr>
        <w:t xml:space="preserve"> </w:t>
      </w:r>
      <w:r w:rsidRPr="00D665DD">
        <w:rPr>
          <w:sz w:val="28"/>
        </w:rPr>
        <w:t>успело</w:t>
      </w:r>
      <w:r>
        <w:rPr>
          <w:sz w:val="28"/>
        </w:rPr>
        <w:t xml:space="preserve"> </w:t>
      </w:r>
      <w:r w:rsidRPr="00D665DD">
        <w:rPr>
          <w:sz w:val="28"/>
        </w:rPr>
        <w:t>стать</w:t>
      </w:r>
      <w:r>
        <w:rPr>
          <w:sz w:val="28"/>
        </w:rPr>
        <w:t xml:space="preserve"> </w:t>
      </w:r>
      <w:r w:rsidRPr="00D665DD">
        <w:rPr>
          <w:sz w:val="28"/>
        </w:rPr>
        <w:t>доходным</w:t>
      </w:r>
      <w:r>
        <w:rPr>
          <w:sz w:val="28"/>
        </w:rPr>
        <w:t xml:space="preserve"> </w:t>
      </w:r>
      <w:r w:rsidRPr="00D665DD">
        <w:rPr>
          <w:sz w:val="28"/>
        </w:rPr>
        <w:t>бизнесом.</w:t>
      </w:r>
      <w:r>
        <w:rPr>
          <w:sz w:val="28"/>
        </w:rPr>
        <w:t xml:space="preserve"> </w:t>
      </w:r>
      <w:r w:rsidRPr="00D665DD">
        <w:rPr>
          <w:sz w:val="28"/>
        </w:rPr>
        <w:t>Мы</w:t>
      </w:r>
      <w:r>
        <w:rPr>
          <w:sz w:val="28"/>
        </w:rPr>
        <w:t xml:space="preserve"> </w:t>
      </w:r>
      <w:r w:rsidRPr="00D665DD">
        <w:rPr>
          <w:sz w:val="28"/>
        </w:rPr>
        <w:t>обязаны</w:t>
      </w:r>
      <w:r>
        <w:rPr>
          <w:sz w:val="28"/>
        </w:rPr>
        <w:t xml:space="preserve"> </w:t>
      </w:r>
      <w:r w:rsidRPr="00D665DD">
        <w:rPr>
          <w:sz w:val="28"/>
        </w:rPr>
        <w:t>сделать</w:t>
      </w:r>
      <w:r>
        <w:rPr>
          <w:sz w:val="28"/>
        </w:rPr>
        <w:t xml:space="preserve"> </w:t>
      </w:r>
      <w:r w:rsidRPr="00D665DD">
        <w:rPr>
          <w:sz w:val="28"/>
        </w:rPr>
        <w:t>механизм</w:t>
      </w:r>
      <w:r>
        <w:rPr>
          <w:sz w:val="28"/>
        </w:rPr>
        <w:t xml:space="preserve"> </w:t>
      </w:r>
      <w:r w:rsidRPr="00D665DD">
        <w:rPr>
          <w:sz w:val="28"/>
        </w:rPr>
        <w:t>проведения</w:t>
      </w:r>
      <w:r>
        <w:rPr>
          <w:sz w:val="28"/>
        </w:rPr>
        <w:t xml:space="preserve"> </w:t>
      </w:r>
      <w:r w:rsidRPr="00D665DD">
        <w:rPr>
          <w:sz w:val="28"/>
        </w:rPr>
        <w:t>процедуры</w:t>
      </w:r>
      <w:r>
        <w:rPr>
          <w:sz w:val="28"/>
        </w:rPr>
        <w:t xml:space="preserve"> </w:t>
      </w:r>
      <w:r w:rsidRPr="00D665DD">
        <w:rPr>
          <w:sz w:val="28"/>
        </w:rPr>
        <w:t>банкротства</w:t>
      </w:r>
      <w:r>
        <w:rPr>
          <w:sz w:val="28"/>
        </w:rPr>
        <w:t xml:space="preserve"> </w:t>
      </w:r>
      <w:r w:rsidRPr="00D665DD">
        <w:rPr>
          <w:sz w:val="28"/>
        </w:rPr>
        <w:t>и</w:t>
      </w:r>
      <w:r>
        <w:rPr>
          <w:sz w:val="28"/>
        </w:rPr>
        <w:t xml:space="preserve"> </w:t>
      </w:r>
      <w:r w:rsidRPr="00D665DD">
        <w:rPr>
          <w:sz w:val="28"/>
        </w:rPr>
        <w:t>оздоровления</w:t>
      </w:r>
      <w:r>
        <w:rPr>
          <w:sz w:val="28"/>
        </w:rPr>
        <w:t xml:space="preserve"> </w:t>
      </w:r>
      <w:r w:rsidRPr="00D665DD">
        <w:rPr>
          <w:sz w:val="28"/>
        </w:rPr>
        <w:t>предприятий</w:t>
      </w:r>
      <w:r>
        <w:rPr>
          <w:sz w:val="28"/>
        </w:rPr>
        <w:t xml:space="preserve"> </w:t>
      </w:r>
      <w:r w:rsidRPr="00D665DD">
        <w:rPr>
          <w:sz w:val="28"/>
        </w:rPr>
        <w:t>прозрачным,</w:t>
      </w:r>
      <w:r>
        <w:rPr>
          <w:sz w:val="28"/>
        </w:rPr>
        <w:t xml:space="preserve"> </w:t>
      </w:r>
      <w:r w:rsidRPr="00D665DD">
        <w:rPr>
          <w:sz w:val="28"/>
        </w:rPr>
        <w:t>рыночным,</w:t>
      </w:r>
      <w:r>
        <w:rPr>
          <w:sz w:val="28"/>
        </w:rPr>
        <w:t xml:space="preserve"> </w:t>
      </w:r>
      <w:r w:rsidRPr="00D665DD">
        <w:rPr>
          <w:sz w:val="28"/>
        </w:rPr>
        <w:t>а</w:t>
      </w:r>
      <w:r>
        <w:rPr>
          <w:sz w:val="28"/>
        </w:rPr>
        <w:t xml:space="preserve"> </w:t>
      </w:r>
      <w:r w:rsidRPr="00D665DD">
        <w:rPr>
          <w:sz w:val="28"/>
        </w:rPr>
        <w:t>значит,</w:t>
      </w:r>
      <w:r>
        <w:rPr>
          <w:sz w:val="28"/>
        </w:rPr>
        <w:t xml:space="preserve"> </w:t>
      </w:r>
      <w:r w:rsidRPr="00D665DD">
        <w:rPr>
          <w:sz w:val="28"/>
        </w:rPr>
        <w:t>-</w:t>
      </w:r>
      <w:r>
        <w:rPr>
          <w:sz w:val="28"/>
        </w:rPr>
        <w:t xml:space="preserve"> </w:t>
      </w:r>
      <w:r w:rsidRPr="00D665DD">
        <w:rPr>
          <w:sz w:val="28"/>
        </w:rPr>
        <w:t>невосприимчивым</w:t>
      </w:r>
      <w:r>
        <w:rPr>
          <w:sz w:val="28"/>
        </w:rPr>
        <w:t xml:space="preserve"> </w:t>
      </w:r>
      <w:r w:rsidRPr="00D665DD">
        <w:rPr>
          <w:sz w:val="28"/>
        </w:rPr>
        <w:t>к</w:t>
      </w:r>
      <w:r>
        <w:rPr>
          <w:sz w:val="28"/>
        </w:rPr>
        <w:t xml:space="preserve"> </w:t>
      </w:r>
      <w:r w:rsidRPr="00D665DD">
        <w:rPr>
          <w:sz w:val="28"/>
        </w:rPr>
        <w:t>коррупции.»</w:t>
      </w:r>
      <w:r>
        <w:rPr>
          <w:sz w:val="28"/>
        </w:rPr>
        <w:t xml:space="preserve"> </w:t>
      </w:r>
      <w:r w:rsidRPr="00D665DD">
        <w:rPr>
          <w:rStyle w:val="af5"/>
          <w:sz w:val="28"/>
        </w:rPr>
        <w:footnoteReference w:id="1"/>
      </w:r>
    </w:p>
    <w:p w:rsidR="00D665DD" w:rsidRPr="00D665DD" w:rsidRDefault="00D665DD" w:rsidP="00D665DD">
      <w:pPr>
        <w:pStyle w:val="a3"/>
        <w:ind w:firstLine="709"/>
      </w:pPr>
      <w:r w:rsidRPr="00D665DD">
        <w:t>Действительно,</w:t>
      </w:r>
      <w:r>
        <w:t xml:space="preserve"> </w:t>
      </w:r>
      <w:r w:rsidRPr="00D665DD">
        <w:t>практика</w:t>
      </w:r>
      <w:r>
        <w:t xml:space="preserve"> </w:t>
      </w:r>
      <w:r w:rsidRPr="00D665DD">
        <w:t>применения</w:t>
      </w:r>
      <w:r>
        <w:t xml:space="preserve"> </w:t>
      </w:r>
      <w:r w:rsidRPr="00D665DD">
        <w:t>Закона</w:t>
      </w:r>
      <w:r>
        <w:t xml:space="preserve"> </w:t>
      </w:r>
      <w:r w:rsidRPr="00D665DD">
        <w:t>о</w:t>
      </w:r>
      <w:r>
        <w:t xml:space="preserve"> </w:t>
      </w:r>
      <w:r w:rsidRPr="00D665DD">
        <w:t>банкротстве</w:t>
      </w:r>
      <w:r>
        <w:t xml:space="preserve"> </w:t>
      </w:r>
      <w:r w:rsidRPr="00D665DD">
        <w:t>1998</w:t>
      </w:r>
      <w:r>
        <w:t xml:space="preserve"> </w:t>
      </w:r>
      <w:r w:rsidRPr="00D665DD">
        <w:t>года</w:t>
      </w:r>
      <w:r>
        <w:t xml:space="preserve"> </w:t>
      </w:r>
      <w:r w:rsidRPr="00D665DD">
        <w:t>показала</w:t>
      </w:r>
      <w:r>
        <w:t xml:space="preserve"> </w:t>
      </w:r>
      <w:r w:rsidRPr="00D665DD">
        <w:t>негативные</w:t>
      </w:r>
      <w:r>
        <w:t xml:space="preserve"> </w:t>
      </w:r>
      <w:r w:rsidRPr="00D665DD">
        <w:t>стороны</w:t>
      </w:r>
      <w:r>
        <w:t xml:space="preserve"> </w:t>
      </w:r>
      <w:r w:rsidRPr="00D665DD">
        <w:t>института</w:t>
      </w:r>
      <w:r>
        <w:t xml:space="preserve"> </w:t>
      </w:r>
      <w:r w:rsidRPr="00D665DD">
        <w:t>банкротства.</w:t>
      </w:r>
      <w:r>
        <w:t xml:space="preserve"> </w:t>
      </w:r>
      <w:r w:rsidRPr="00D665DD">
        <w:t>Кредиторы</w:t>
      </w:r>
      <w:r>
        <w:t xml:space="preserve"> </w:t>
      </w:r>
      <w:r w:rsidRPr="00D665DD">
        <w:t>стремились</w:t>
      </w:r>
      <w:r>
        <w:t xml:space="preserve"> </w:t>
      </w:r>
      <w:r w:rsidRPr="00D665DD">
        <w:t>получить</w:t>
      </w:r>
      <w:r>
        <w:t xml:space="preserve"> </w:t>
      </w:r>
      <w:r w:rsidRPr="00D665DD">
        <w:t>свои</w:t>
      </w:r>
      <w:r>
        <w:t xml:space="preserve"> </w:t>
      </w:r>
      <w:r w:rsidRPr="00D665DD">
        <w:t>средства</w:t>
      </w:r>
      <w:r>
        <w:t xml:space="preserve"> </w:t>
      </w:r>
      <w:r w:rsidRPr="00D665DD">
        <w:t>и</w:t>
      </w:r>
      <w:r>
        <w:t xml:space="preserve"> </w:t>
      </w:r>
      <w:r w:rsidRPr="00D665DD">
        <w:t>часто</w:t>
      </w:r>
      <w:r>
        <w:t xml:space="preserve"> </w:t>
      </w:r>
      <w:r w:rsidRPr="00D665DD">
        <w:t>злоупотребляли</w:t>
      </w:r>
      <w:r>
        <w:t xml:space="preserve"> </w:t>
      </w:r>
      <w:r w:rsidRPr="00D665DD">
        <w:t>своим</w:t>
      </w:r>
      <w:r>
        <w:t xml:space="preserve"> </w:t>
      </w:r>
      <w:r w:rsidRPr="00D665DD">
        <w:t>правом.</w:t>
      </w:r>
      <w:r>
        <w:t xml:space="preserve"> </w:t>
      </w:r>
      <w:r w:rsidRPr="00D665DD">
        <w:t>Законом</w:t>
      </w:r>
      <w:r>
        <w:t xml:space="preserve"> </w:t>
      </w:r>
      <w:r w:rsidRPr="00D665DD">
        <w:t>о</w:t>
      </w:r>
      <w:r>
        <w:t xml:space="preserve"> </w:t>
      </w:r>
      <w:r w:rsidRPr="00D665DD">
        <w:t>банкротстве</w:t>
      </w:r>
      <w:r>
        <w:t xml:space="preserve"> </w:t>
      </w:r>
      <w:r w:rsidRPr="00D665DD">
        <w:t>2002</w:t>
      </w:r>
      <w:r>
        <w:t xml:space="preserve"> </w:t>
      </w:r>
      <w:r w:rsidRPr="00D665DD">
        <w:t>года</w:t>
      </w:r>
      <w:r>
        <w:t xml:space="preserve"> </w:t>
      </w:r>
      <w:r w:rsidRPr="00D665DD">
        <w:t>были</w:t>
      </w:r>
      <w:r>
        <w:t xml:space="preserve"> </w:t>
      </w:r>
      <w:r w:rsidRPr="00D665DD">
        <w:t>внесены</w:t>
      </w:r>
      <w:r>
        <w:t xml:space="preserve"> </w:t>
      </w:r>
      <w:r w:rsidRPr="00D665DD">
        <w:t>существенные</w:t>
      </w:r>
      <w:r>
        <w:t xml:space="preserve"> </w:t>
      </w:r>
      <w:r w:rsidRPr="00D665DD">
        <w:t>изменения</w:t>
      </w:r>
      <w:r>
        <w:t xml:space="preserve"> </w:t>
      </w:r>
      <w:r w:rsidRPr="00D665DD">
        <w:t>в</w:t>
      </w:r>
      <w:r>
        <w:t xml:space="preserve"> </w:t>
      </w:r>
      <w:r w:rsidRPr="00D665DD">
        <w:t>законодательство</w:t>
      </w:r>
      <w:r>
        <w:t xml:space="preserve"> </w:t>
      </w:r>
      <w:r w:rsidRPr="00D665DD">
        <w:t>о</w:t>
      </w:r>
      <w:r>
        <w:t xml:space="preserve"> </w:t>
      </w:r>
      <w:r w:rsidRPr="00D665DD">
        <w:t>банкротстве</w:t>
      </w:r>
      <w:r>
        <w:t xml:space="preserve"> </w:t>
      </w:r>
      <w:r w:rsidRPr="00D665DD">
        <w:t>в</w:t>
      </w:r>
      <w:r>
        <w:t xml:space="preserve"> </w:t>
      </w:r>
      <w:r w:rsidRPr="00D665DD">
        <w:t>следующих</w:t>
      </w:r>
      <w:r>
        <w:t xml:space="preserve"> </w:t>
      </w:r>
      <w:r w:rsidRPr="00D665DD">
        <w:t>целях:</w:t>
      </w:r>
    </w:p>
    <w:p w:rsidR="00D665DD" w:rsidRPr="00D665DD" w:rsidRDefault="00D665DD" w:rsidP="00D665DD">
      <w:pPr>
        <w:spacing w:line="360" w:lineRule="auto"/>
        <w:ind w:firstLine="709"/>
        <w:jc w:val="both"/>
        <w:rPr>
          <w:sz w:val="28"/>
        </w:rPr>
      </w:pPr>
      <w:r w:rsidRPr="00D665DD">
        <w:rPr>
          <w:bCs/>
          <w:sz w:val="28"/>
        </w:rPr>
        <w:t>обеспечение</w:t>
      </w:r>
      <w:r>
        <w:rPr>
          <w:bCs/>
          <w:sz w:val="28"/>
        </w:rPr>
        <w:t xml:space="preserve"> </w:t>
      </w:r>
      <w:r w:rsidRPr="00D665DD">
        <w:rPr>
          <w:bCs/>
          <w:sz w:val="28"/>
        </w:rPr>
        <w:t>защиты</w:t>
      </w:r>
      <w:r>
        <w:rPr>
          <w:bCs/>
          <w:sz w:val="28"/>
        </w:rPr>
        <w:t xml:space="preserve"> </w:t>
      </w:r>
      <w:r w:rsidRPr="00D665DD">
        <w:rPr>
          <w:bCs/>
          <w:sz w:val="28"/>
        </w:rPr>
        <w:t>в</w:t>
      </w:r>
      <w:r>
        <w:rPr>
          <w:bCs/>
          <w:sz w:val="28"/>
        </w:rPr>
        <w:t xml:space="preserve"> </w:t>
      </w:r>
      <w:r w:rsidRPr="00D665DD">
        <w:rPr>
          <w:bCs/>
          <w:sz w:val="28"/>
        </w:rPr>
        <w:t>процедурах</w:t>
      </w:r>
      <w:r>
        <w:rPr>
          <w:bCs/>
          <w:sz w:val="28"/>
        </w:rPr>
        <w:t xml:space="preserve"> </w:t>
      </w:r>
      <w:r w:rsidRPr="00D665DD">
        <w:rPr>
          <w:bCs/>
          <w:sz w:val="28"/>
        </w:rPr>
        <w:t>банкротства</w:t>
      </w:r>
      <w:r>
        <w:rPr>
          <w:bCs/>
          <w:sz w:val="28"/>
        </w:rPr>
        <w:t xml:space="preserve"> </w:t>
      </w:r>
      <w:r w:rsidRPr="00D665DD">
        <w:rPr>
          <w:bCs/>
          <w:sz w:val="28"/>
        </w:rPr>
        <w:t>интересов</w:t>
      </w:r>
      <w:r>
        <w:rPr>
          <w:bCs/>
          <w:sz w:val="28"/>
        </w:rPr>
        <w:t xml:space="preserve"> </w:t>
      </w:r>
      <w:r w:rsidRPr="00D665DD">
        <w:rPr>
          <w:bCs/>
          <w:sz w:val="28"/>
        </w:rPr>
        <w:t>должника,</w:t>
      </w:r>
      <w:r>
        <w:rPr>
          <w:bCs/>
          <w:sz w:val="28"/>
        </w:rPr>
        <w:t xml:space="preserve"> </w:t>
      </w:r>
      <w:r w:rsidRPr="00D665DD">
        <w:rPr>
          <w:bCs/>
          <w:sz w:val="28"/>
        </w:rPr>
        <w:t>его</w:t>
      </w:r>
      <w:r>
        <w:rPr>
          <w:bCs/>
          <w:sz w:val="28"/>
        </w:rPr>
        <w:t xml:space="preserve"> </w:t>
      </w:r>
      <w:r w:rsidRPr="00D665DD">
        <w:rPr>
          <w:bCs/>
          <w:sz w:val="28"/>
        </w:rPr>
        <w:t>учредителей</w:t>
      </w:r>
      <w:r>
        <w:rPr>
          <w:bCs/>
          <w:sz w:val="28"/>
        </w:rPr>
        <w:t xml:space="preserve"> </w:t>
      </w:r>
      <w:r w:rsidRPr="00D665DD">
        <w:rPr>
          <w:bCs/>
          <w:sz w:val="28"/>
        </w:rPr>
        <w:t>(участников,</w:t>
      </w:r>
      <w:r>
        <w:rPr>
          <w:bCs/>
          <w:sz w:val="28"/>
        </w:rPr>
        <w:t xml:space="preserve"> </w:t>
      </w:r>
      <w:r w:rsidRPr="00D665DD">
        <w:rPr>
          <w:bCs/>
          <w:sz w:val="28"/>
        </w:rPr>
        <w:t>акционеров),</w:t>
      </w:r>
      <w:r>
        <w:rPr>
          <w:bCs/>
          <w:sz w:val="28"/>
        </w:rPr>
        <w:t xml:space="preserve"> </w:t>
      </w:r>
      <w:r w:rsidRPr="00D665DD">
        <w:rPr>
          <w:bCs/>
          <w:sz w:val="28"/>
        </w:rPr>
        <w:t>а</w:t>
      </w:r>
      <w:r>
        <w:rPr>
          <w:bCs/>
          <w:sz w:val="28"/>
        </w:rPr>
        <w:t xml:space="preserve"> </w:t>
      </w:r>
      <w:r w:rsidRPr="00D665DD">
        <w:rPr>
          <w:bCs/>
          <w:sz w:val="28"/>
        </w:rPr>
        <w:t>также</w:t>
      </w:r>
      <w:r>
        <w:rPr>
          <w:bCs/>
          <w:sz w:val="28"/>
        </w:rPr>
        <w:t xml:space="preserve"> </w:t>
      </w:r>
      <w:r w:rsidRPr="00D665DD">
        <w:rPr>
          <w:bCs/>
          <w:sz w:val="28"/>
        </w:rPr>
        <w:t>собственника</w:t>
      </w:r>
      <w:r>
        <w:rPr>
          <w:bCs/>
          <w:sz w:val="28"/>
        </w:rPr>
        <w:t xml:space="preserve"> </w:t>
      </w:r>
      <w:r w:rsidRPr="00D665DD">
        <w:rPr>
          <w:bCs/>
          <w:sz w:val="28"/>
        </w:rPr>
        <w:t>имущества</w:t>
      </w:r>
      <w:r>
        <w:rPr>
          <w:bCs/>
          <w:sz w:val="28"/>
        </w:rPr>
        <w:t xml:space="preserve"> </w:t>
      </w:r>
      <w:r w:rsidRPr="00D665DD">
        <w:rPr>
          <w:bCs/>
          <w:sz w:val="28"/>
        </w:rPr>
        <w:t>должника</w:t>
      </w:r>
      <w:r>
        <w:rPr>
          <w:sz w:val="28"/>
        </w:rPr>
        <w:t xml:space="preserve"> </w:t>
      </w:r>
    </w:p>
    <w:p w:rsidR="00D665DD" w:rsidRPr="00D665DD" w:rsidRDefault="00D665DD" w:rsidP="00D665DD">
      <w:pPr>
        <w:spacing w:line="360" w:lineRule="auto"/>
        <w:ind w:firstLine="709"/>
        <w:jc w:val="both"/>
        <w:rPr>
          <w:sz w:val="28"/>
        </w:rPr>
      </w:pPr>
      <w:r w:rsidRPr="00D665DD">
        <w:rPr>
          <w:sz w:val="28"/>
        </w:rPr>
        <w:t>В</w:t>
      </w:r>
      <w:r>
        <w:rPr>
          <w:sz w:val="28"/>
        </w:rPr>
        <w:t xml:space="preserve"> </w:t>
      </w:r>
      <w:r w:rsidRPr="00D665DD">
        <w:rPr>
          <w:sz w:val="28"/>
        </w:rPr>
        <w:t>указанных</w:t>
      </w:r>
      <w:r>
        <w:rPr>
          <w:sz w:val="28"/>
        </w:rPr>
        <w:t xml:space="preserve"> </w:t>
      </w:r>
      <w:r w:rsidRPr="00D665DD">
        <w:rPr>
          <w:sz w:val="28"/>
        </w:rPr>
        <w:t>целях</w:t>
      </w:r>
      <w:r>
        <w:rPr>
          <w:sz w:val="28"/>
        </w:rPr>
        <w:t xml:space="preserve"> </w:t>
      </w:r>
      <w:r w:rsidRPr="00D665DD">
        <w:rPr>
          <w:sz w:val="28"/>
        </w:rPr>
        <w:t>законом</w:t>
      </w:r>
      <w:r>
        <w:rPr>
          <w:sz w:val="28"/>
        </w:rPr>
        <w:t xml:space="preserve"> </w:t>
      </w:r>
      <w:r w:rsidRPr="00D665DD">
        <w:rPr>
          <w:sz w:val="28"/>
        </w:rPr>
        <w:t>о</w:t>
      </w:r>
      <w:r>
        <w:rPr>
          <w:sz w:val="28"/>
        </w:rPr>
        <w:t xml:space="preserve"> </w:t>
      </w:r>
      <w:r w:rsidRPr="00D665DD">
        <w:rPr>
          <w:sz w:val="28"/>
        </w:rPr>
        <w:t>банкротстве:</w:t>
      </w:r>
      <w:r>
        <w:rPr>
          <w:sz w:val="28"/>
        </w:rPr>
        <w:t xml:space="preserve"> </w:t>
      </w:r>
    </w:p>
    <w:p w:rsidR="00D665DD" w:rsidRPr="00D665DD" w:rsidRDefault="00D665DD" w:rsidP="00D665DD">
      <w:pPr>
        <w:spacing w:line="360" w:lineRule="auto"/>
        <w:ind w:firstLine="709"/>
        <w:jc w:val="both"/>
        <w:rPr>
          <w:sz w:val="28"/>
        </w:rPr>
      </w:pPr>
      <w:r w:rsidRPr="00D665DD">
        <w:rPr>
          <w:sz w:val="28"/>
        </w:rPr>
        <w:lastRenderedPageBreak/>
        <w:t>-</w:t>
      </w:r>
      <w:r>
        <w:rPr>
          <w:sz w:val="28"/>
        </w:rPr>
        <w:t xml:space="preserve"> </w:t>
      </w:r>
      <w:r w:rsidRPr="00D665DD">
        <w:rPr>
          <w:sz w:val="28"/>
        </w:rPr>
        <w:t>учредители</w:t>
      </w:r>
      <w:r>
        <w:rPr>
          <w:sz w:val="28"/>
        </w:rPr>
        <w:t xml:space="preserve"> </w:t>
      </w:r>
      <w:r w:rsidRPr="00D665DD">
        <w:rPr>
          <w:sz w:val="28"/>
        </w:rPr>
        <w:t>(участники)</w:t>
      </w:r>
      <w:r>
        <w:rPr>
          <w:sz w:val="28"/>
        </w:rPr>
        <w:t xml:space="preserve"> </w:t>
      </w:r>
      <w:r w:rsidRPr="00D665DD">
        <w:rPr>
          <w:sz w:val="28"/>
        </w:rPr>
        <w:t>должника,</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собственник</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r w:rsidRPr="00D665DD">
        <w:rPr>
          <w:sz w:val="28"/>
        </w:rPr>
        <w:t>-</w:t>
      </w:r>
      <w:r>
        <w:rPr>
          <w:sz w:val="28"/>
        </w:rPr>
        <w:t xml:space="preserve"> </w:t>
      </w:r>
      <w:r w:rsidRPr="00D665DD">
        <w:rPr>
          <w:sz w:val="28"/>
        </w:rPr>
        <w:t>унитарного</w:t>
      </w:r>
      <w:r>
        <w:rPr>
          <w:sz w:val="28"/>
        </w:rPr>
        <w:t xml:space="preserve"> </w:t>
      </w:r>
      <w:r w:rsidRPr="00D665DD">
        <w:rPr>
          <w:sz w:val="28"/>
        </w:rPr>
        <w:t>предприятия</w:t>
      </w:r>
      <w:r>
        <w:rPr>
          <w:sz w:val="28"/>
        </w:rPr>
        <w:t xml:space="preserve"> </w:t>
      </w:r>
      <w:r w:rsidRPr="00D665DD">
        <w:rPr>
          <w:sz w:val="28"/>
        </w:rPr>
        <w:t>наделены</w:t>
      </w:r>
      <w:r>
        <w:rPr>
          <w:sz w:val="28"/>
        </w:rPr>
        <w:t xml:space="preserve"> </w:t>
      </w:r>
      <w:r w:rsidRPr="00D665DD">
        <w:rPr>
          <w:sz w:val="28"/>
        </w:rPr>
        <w:t>правом</w:t>
      </w:r>
      <w:r>
        <w:rPr>
          <w:sz w:val="28"/>
        </w:rPr>
        <w:t xml:space="preserve"> </w:t>
      </w:r>
      <w:r w:rsidRPr="00D665DD">
        <w:rPr>
          <w:sz w:val="28"/>
        </w:rPr>
        <w:t>участия</w:t>
      </w:r>
      <w:r>
        <w:rPr>
          <w:sz w:val="28"/>
        </w:rPr>
        <w:t xml:space="preserve"> </w:t>
      </w:r>
      <w:r w:rsidRPr="00D665DD">
        <w:rPr>
          <w:sz w:val="28"/>
        </w:rPr>
        <w:t>в</w:t>
      </w:r>
      <w:r>
        <w:rPr>
          <w:sz w:val="28"/>
        </w:rPr>
        <w:t xml:space="preserve"> </w:t>
      </w:r>
      <w:r w:rsidRPr="00D665DD">
        <w:rPr>
          <w:sz w:val="28"/>
        </w:rPr>
        <w:t>процессе</w:t>
      </w:r>
      <w:r>
        <w:rPr>
          <w:sz w:val="28"/>
        </w:rPr>
        <w:t xml:space="preserve"> </w:t>
      </w:r>
      <w:r w:rsidRPr="00D665DD">
        <w:rPr>
          <w:sz w:val="28"/>
        </w:rPr>
        <w:t>по</w:t>
      </w:r>
      <w:r>
        <w:rPr>
          <w:sz w:val="28"/>
        </w:rPr>
        <w:t xml:space="preserve"> </w:t>
      </w:r>
      <w:r w:rsidRPr="00D665DD">
        <w:rPr>
          <w:sz w:val="28"/>
        </w:rPr>
        <w:t>делу</w:t>
      </w:r>
      <w:r>
        <w:rPr>
          <w:sz w:val="28"/>
        </w:rPr>
        <w:t xml:space="preserve"> </w:t>
      </w:r>
      <w:r w:rsidRPr="00D665DD">
        <w:rPr>
          <w:sz w:val="28"/>
        </w:rPr>
        <w:t>о</w:t>
      </w:r>
      <w:r>
        <w:rPr>
          <w:sz w:val="28"/>
        </w:rPr>
        <w:t xml:space="preserve"> </w:t>
      </w:r>
      <w:r w:rsidRPr="00D665DD">
        <w:rPr>
          <w:sz w:val="28"/>
        </w:rPr>
        <w:t>банкротстве;</w:t>
      </w:r>
      <w:r>
        <w:rPr>
          <w:sz w:val="28"/>
        </w:rPr>
        <w:t xml:space="preserve"> </w:t>
      </w:r>
    </w:p>
    <w:p w:rsidR="00D665DD" w:rsidRPr="00D665DD" w:rsidRDefault="00D665DD" w:rsidP="00D665DD">
      <w:pPr>
        <w:spacing w:line="360" w:lineRule="auto"/>
        <w:ind w:firstLine="709"/>
        <w:jc w:val="both"/>
        <w:rPr>
          <w:sz w:val="28"/>
        </w:rPr>
      </w:pPr>
      <w:r w:rsidRPr="00D665DD">
        <w:rPr>
          <w:sz w:val="28"/>
        </w:rPr>
        <w:t>-</w:t>
      </w:r>
      <w:r>
        <w:rPr>
          <w:sz w:val="28"/>
        </w:rPr>
        <w:t xml:space="preserve"> </w:t>
      </w:r>
      <w:r w:rsidRPr="00D665DD">
        <w:rPr>
          <w:sz w:val="28"/>
        </w:rPr>
        <w:t>установлена</w:t>
      </w:r>
      <w:r>
        <w:rPr>
          <w:sz w:val="28"/>
        </w:rPr>
        <w:t xml:space="preserve"> </w:t>
      </w:r>
      <w:r w:rsidRPr="00D665DD">
        <w:rPr>
          <w:sz w:val="28"/>
        </w:rPr>
        <w:t>возможность</w:t>
      </w:r>
      <w:r>
        <w:rPr>
          <w:sz w:val="28"/>
        </w:rPr>
        <w:t xml:space="preserve"> </w:t>
      </w:r>
      <w:r w:rsidRPr="00D665DD">
        <w:rPr>
          <w:sz w:val="28"/>
        </w:rPr>
        <w:t>возбуждения</w:t>
      </w:r>
      <w:r>
        <w:rPr>
          <w:sz w:val="28"/>
        </w:rPr>
        <w:t xml:space="preserve"> </w:t>
      </w:r>
      <w:r w:rsidRPr="00D665DD">
        <w:rPr>
          <w:sz w:val="28"/>
        </w:rPr>
        <w:t>дела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по</w:t>
      </w:r>
      <w:r>
        <w:rPr>
          <w:sz w:val="28"/>
        </w:rPr>
        <w:t xml:space="preserve"> </w:t>
      </w:r>
      <w:r w:rsidRPr="00D665DD">
        <w:rPr>
          <w:sz w:val="28"/>
        </w:rPr>
        <w:t>заявлению</w:t>
      </w:r>
      <w:r>
        <w:rPr>
          <w:sz w:val="28"/>
        </w:rPr>
        <w:t xml:space="preserve"> </w:t>
      </w:r>
      <w:r w:rsidRPr="00D665DD">
        <w:rPr>
          <w:sz w:val="28"/>
        </w:rPr>
        <w:t>кредитора</w:t>
      </w:r>
      <w:r>
        <w:rPr>
          <w:sz w:val="28"/>
        </w:rPr>
        <w:t xml:space="preserve"> </w:t>
      </w:r>
      <w:r w:rsidRPr="00D665DD">
        <w:rPr>
          <w:sz w:val="28"/>
        </w:rPr>
        <w:t>только</w:t>
      </w:r>
      <w:r>
        <w:rPr>
          <w:sz w:val="28"/>
        </w:rPr>
        <w:t xml:space="preserve"> </w:t>
      </w:r>
      <w:r w:rsidRPr="00D665DD">
        <w:rPr>
          <w:sz w:val="28"/>
        </w:rPr>
        <w:t>в</w:t>
      </w:r>
      <w:r>
        <w:rPr>
          <w:sz w:val="28"/>
        </w:rPr>
        <w:t xml:space="preserve"> </w:t>
      </w:r>
      <w:r w:rsidRPr="00D665DD">
        <w:rPr>
          <w:sz w:val="28"/>
        </w:rPr>
        <w:t>случае,</w:t>
      </w:r>
      <w:r>
        <w:rPr>
          <w:sz w:val="28"/>
        </w:rPr>
        <w:t xml:space="preserve"> </w:t>
      </w:r>
      <w:r w:rsidRPr="00D665DD">
        <w:rPr>
          <w:sz w:val="28"/>
        </w:rPr>
        <w:t>если</w:t>
      </w:r>
      <w:r>
        <w:rPr>
          <w:sz w:val="28"/>
        </w:rPr>
        <w:t xml:space="preserve"> </w:t>
      </w:r>
      <w:r w:rsidRPr="00D665DD">
        <w:rPr>
          <w:sz w:val="28"/>
        </w:rPr>
        <w:t>требования</w:t>
      </w:r>
      <w:r>
        <w:rPr>
          <w:sz w:val="28"/>
        </w:rPr>
        <w:t xml:space="preserve"> </w:t>
      </w:r>
      <w:r w:rsidRPr="00D665DD">
        <w:rPr>
          <w:sz w:val="28"/>
        </w:rPr>
        <w:t>кредитора</w:t>
      </w:r>
      <w:r>
        <w:rPr>
          <w:sz w:val="28"/>
        </w:rPr>
        <w:t xml:space="preserve"> </w:t>
      </w:r>
      <w:r w:rsidRPr="00D665DD">
        <w:rPr>
          <w:sz w:val="28"/>
        </w:rPr>
        <w:t>подтверждены</w:t>
      </w:r>
      <w:r>
        <w:rPr>
          <w:sz w:val="28"/>
        </w:rPr>
        <w:t xml:space="preserve"> </w:t>
      </w:r>
      <w:r w:rsidRPr="00D665DD">
        <w:rPr>
          <w:sz w:val="28"/>
        </w:rPr>
        <w:t>вступившим</w:t>
      </w:r>
      <w:r>
        <w:rPr>
          <w:sz w:val="28"/>
        </w:rPr>
        <w:t xml:space="preserve"> </w:t>
      </w:r>
      <w:r w:rsidRPr="00D665DD">
        <w:rPr>
          <w:sz w:val="28"/>
        </w:rPr>
        <w:t>в</w:t>
      </w:r>
      <w:r>
        <w:rPr>
          <w:sz w:val="28"/>
        </w:rPr>
        <w:t xml:space="preserve"> </w:t>
      </w:r>
      <w:r w:rsidRPr="00D665DD">
        <w:rPr>
          <w:sz w:val="28"/>
        </w:rPr>
        <w:t>силу</w:t>
      </w:r>
      <w:r>
        <w:rPr>
          <w:sz w:val="28"/>
        </w:rPr>
        <w:t xml:space="preserve"> </w:t>
      </w:r>
      <w:r w:rsidRPr="00D665DD">
        <w:rPr>
          <w:sz w:val="28"/>
        </w:rPr>
        <w:t>судебным</w:t>
      </w:r>
      <w:r>
        <w:rPr>
          <w:sz w:val="28"/>
        </w:rPr>
        <w:t xml:space="preserve"> </w:t>
      </w:r>
      <w:r w:rsidRPr="00D665DD">
        <w:rPr>
          <w:sz w:val="28"/>
        </w:rPr>
        <w:t>актом;</w:t>
      </w:r>
      <w:r>
        <w:rPr>
          <w:sz w:val="28"/>
        </w:rPr>
        <w:t xml:space="preserve"> </w:t>
      </w:r>
    </w:p>
    <w:p w:rsidR="00D665DD" w:rsidRPr="00D665DD" w:rsidRDefault="00D665DD" w:rsidP="00D665DD">
      <w:pPr>
        <w:spacing w:line="360" w:lineRule="auto"/>
        <w:ind w:firstLine="709"/>
        <w:jc w:val="both"/>
        <w:rPr>
          <w:sz w:val="28"/>
        </w:rPr>
      </w:pPr>
      <w:r w:rsidRPr="00D665DD">
        <w:rPr>
          <w:sz w:val="28"/>
        </w:rPr>
        <w:t>-</w:t>
      </w:r>
      <w:r>
        <w:rPr>
          <w:sz w:val="28"/>
        </w:rPr>
        <w:t xml:space="preserve"> </w:t>
      </w:r>
      <w:r w:rsidRPr="00D665DD">
        <w:rPr>
          <w:sz w:val="28"/>
        </w:rPr>
        <w:t>установлена</w:t>
      </w:r>
      <w:r>
        <w:rPr>
          <w:sz w:val="28"/>
        </w:rPr>
        <w:t xml:space="preserve"> </w:t>
      </w:r>
      <w:r w:rsidRPr="00D665DD">
        <w:rPr>
          <w:sz w:val="28"/>
        </w:rPr>
        <w:t>возможность</w:t>
      </w:r>
      <w:r>
        <w:rPr>
          <w:sz w:val="28"/>
        </w:rPr>
        <w:t xml:space="preserve"> </w:t>
      </w:r>
      <w:r w:rsidRPr="00D665DD">
        <w:rPr>
          <w:sz w:val="28"/>
        </w:rPr>
        <w:t>отстранения</w:t>
      </w:r>
      <w:r>
        <w:rPr>
          <w:sz w:val="28"/>
        </w:rPr>
        <w:t xml:space="preserve"> </w:t>
      </w:r>
      <w:r w:rsidRPr="00D665DD">
        <w:rPr>
          <w:sz w:val="28"/>
        </w:rPr>
        <w:t>арбитражным</w:t>
      </w:r>
      <w:r>
        <w:rPr>
          <w:sz w:val="28"/>
        </w:rPr>
        <w:t xml:space="preserve"> </w:t>
      </w:r>
      <w:r w:rsidRPr="00D665DD">
        <w:rPr>
          <w:sz w:val="28"/>
        </w:rPr>
        <w:t>судом</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от</w:t>
      </w:r>
      <w:r>
        <w:rPr>
          <w:sz w:val="28"/>
        </w:rPr>
        <w:t xml:space="preserve"> </w:t>
      </w:r>
      <w:r w:rsidRPr="00D665DD">
        <w:rPr>
          <w:sz w:val="28"/>
        </w:rPr>
        <w:t>управления</w:t>
      </w:r>
      <w:r>
        <w:rPr>
          <w:sz w:val="28"/>
        </w:rPr>
        <w:t xml:space="preserve"> </w:t>
      </w:r>
      <w:r w:rsidRPr="00D665DD">
        <w:rPr>
          <w:sz w:val="28"/>
        </w:rPr>
        <w:t>должником</w:t>
      </w:r>
      <w:r>
        <w:rPr>
          <w:sz w:val="28"/>
        </w:rPr>
        <w:t xml:space="preserve"> </w:t>
      </w:r>
      <w:r w:rsidRPr="00D665DD">
        <w:rPr>
          <w:sz w:val="28"/>
        </w:rPr>
        <w:t>в</w:t>
      </w:r>
      <w:r>
        <w:rPr>
          <w:sz w:val="28"/>
        </w:rPr>
        <w:t xml:space="preserve"> </w:t>
      </w:r>
      <w:r w:rsidRPr="00D665DD">
        <w:rPr>
          <w:sz w:val="28"/>
        </w:rPr>
        <w:t>ходе</w:t>
      </w:r>
      <w:r>
        <w:rPr>
          <w:sz w:val="28"/>
        </w:rPr>
        <w:t xml:space="preserve"> </w:t>
      </w:r>
      <w:r w:rsidRPr="00D665DD">
        <w:rPr>
          <w:sz w:val="28"/>
        </w:rPr>
        <w:t>процедуры</w:t>
      </w:r>
      <w:r>
        <w:rPr>
          <w:sz w:val="28"/>
        </w:rPr>
        <w:t xml:space="preserve"> </w:t>
      </w:r>
      <w:r w:rsidRPr="00D665DD">
        <w:rPr>
          <w:sz w:val="28"/>
        </w:rPr>
        <w:t>наблюдения</w:t>
      </w:r>
      <w:r>
        <w:rPr>
          <w:sz w:val="28"/>
        </w:rPr>
        <w:t xml:space="preserve"> </w:t>
      </w:r>
      <w:r w:rsidRPr="00D665DD">
        <w:rPr>
          <w:sz w:val="28"/>
        </w:rPr>
        <w:t>только</w:t>
      </w:r>
      <w:r>
        <w:rPr>
          <w:sz w:val="28"/>
        </w:rPr>
        <w:t xml:space="preserve"> </w:t>
      </w:r>
      <w:r w:rsidRPr="00D665DD">
        <w:rPr>
          <w:sz w:val="28"/>
        </w:rPr>
        <w:t>в</w:t>
      </w:r>
      <w:r>
        <w:rPr>
          <w:sz w:val="28"/>
        </w:rPr>
        <w:t xml:space="preserve"> </w:t>
      </w:r>
      <w:r w:rsidRPr="00D665DD">
        <w:rPr>
          <w:sz w:val="28"/>
        </w:rPr>
        <w:t>случае</w:t>
      </w:r>
      <w:r>
        <w:rPr>
          <w:sz w:val="28"/>
        </w:rPr>
        <w:t xml:space="preserve"> </w:t>
      </w:r>
      <w:r w:rsidRPr="00D665DD">
        <w:rPr>
          <w:sz w:val="28"/>
        </w:rPr>
        <w:t>нарушения</w:t>
      </w:r>
      <w:r>
        <w:rPr>
          <w:sz w:val="28"/>
        </w:rPr>
        <w:t xml:space="preserve"> </w:t>
      </w:r>
      <w:r w:rsidRPr="00D665DD">
        <w:rPr>
          <w:sz w:val="28"/>
        </w:rPr>
        <w:t>требований</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p>
    <w:p w:rsidR="00D665DD" w:rsidRPr="00D665DD" w:rsidRDefault="00D665DD" w:rsidP="00D665DD">
      <w:pPr>
        <w:spacing w:line="360" w:lineRule="auto"/>
        <w:ind w:firstLine="709"/>
        <w:jc w:val="both"/>
        <w:rPr>
          <w:sz w:val="28"/>
        </w:rPr>
      </w:pPr>
      <w:r w:rsidRPr="00D665DD">
        <w:rPr>
          <w:sz w:val="28"/>
        </w:rPr>
        <w:t>-</w:t>
      </w:r>
      <w:r>
        <w:rPr>
          <w:sz w:val="28"/>
        </w:rPr>
        <w:t xml:space="preserve"> </w:t>
      </w:r>
      <w:r w:rsidRPr="00D665DD">
        <w:rPr>
          <w:sz w:val="28"/>
        </w:rPr>
        <w:t>введена</w:t>
      </w:r>
      <w:r>
        <w:rPr>
          <w:sz w:val="28"/>
        </w:rPr>
        <w:t xml:space="preserve"> </w:t>
      </w:r>
      <w:r w:rsidRPr="00D665DD">
        <w:rPr>
          <w:sz w:val="28"/>
        </w:rPr>
        <w:t>новая</w:t>
      </w:r>
      <w:r>
        <w:rPr>
          <w:sz w:val="28"/>
        </w:rPr>
        <w:t xml:space="preserve"> </w:t>
      </w:r>
      <w:r w:rsidRPr="00D665DD">
        <w:rPr>
          <w:sz w:val="28"/>
        </w:rPr>
        <w:t>реабилитационная</w:t>
      </w:r>
      <w:r>
        <w:rPr>
          <w:sz w:val="28"/>
        </w:rPr>
        <w:t xml:space="preserve"> </w:t>
      </w:r>
      <w:r w:rsidRPr="00D665DD">
        <w:rPr>
          <w:sz w:val="28"/>
        </w:rPr>
        <w:t>процедура</w:t>
      </w:r>
      <w:r>
        <w:rPr>
          <w:sz w:val="28"/>
        </w:rPr>
        <w:t xml:space="preserve"> </w:t>
      </w:r>
      <w:r w:rsidRPr="00D665DD">
        <w:rPr>
          <w:sz w:val="28"/>
        </w:rPr>
        <w:t>банкротства</w:t>
      </w:r>
      <w:r>
        <w:rPr>
          <w:sz w:val="28"/>
        </w:rPr>
        <w:t xml:space="preserve"> </w:t>
      </w:r>
      <w:r w:rsidRPr="00D665DD">
        <w:rPr>
          <w:sz w:val="28"/>
        </w:rPr>
        <w:t>-</w:t>
      </w:r>
      <w:r>
        <w:rPr>
          <w:sz w:val="28"/>
        </w:rPr>
        <w:t xml:space="preserve"> </w:t>
      </w:r>
      <w:r w:rsidRPr="00D665DD">
        <w:rPr>
          <w:sz w:val="28"/>
        </w:rPr>
        <w:t>финансовое</w:t>
      </w:r>
      <w:r>
        <w:rPr>
          <w:sz w:val="28"/>
        </w:rPr>
        <w:t xml:space="preserve"> </w:t>
      </w:r>
      <w:r w:rsidRPr="00D665DD">
        <w:rPr>
          <w:sz w:val="28"/>
        </w:rPr>
        <w:t>оздоровление;</w:t>
      </w:r>
      <w:r>
        <w:rPr>
          <w:sz w:val="28"/>
        </w:rPr>
        <w:t xml:space="preserve"> </w:t>
      </w:r>
    </w:p>
    <w:p w:rsidR="00D665DD" w:rsidRPr="00D665DD" w:rsidRDefault="00D665DD" w:rsidP="00D665DD">
      <w:pPr>
        <w:pStyle w:val="a3"/>
        <w:ind w:firstLine="709"/>
      </w:pPr>
      <w:r w:rsidRPr="00D665DD">
        <w:t>-</w:t>
      </w:r>
      <w:r>
        <w:t xml:space="preserve"> </w:t>
      </w:r>
      <w:r w:rsidRPr="00D665DD">
        <w:t>введена</w:t>
      </w:r>
      <w:r>
        <w:t xml:space="preserve"> </w:t>
      </w:r>
      <w:r w:rsidRPr="00D665DD">
        <w:t>возможность</w:t>
      </w:r>
      <w:r>
        <w:t xml:space="preserve"> </w:t>
      </w:r>
      <w:r w:rsidRPr="00D665DD">
        <w:t>погашения</w:t>
      </w:r>
      <w:r>
        <w:t xml:space="preserve"> </w:t>
      </w:r>
      <w:r w:rsidRPr="00D665DD">
        <w:t>учредителями</w:t>
      </w:r>
      <w:r>
        <w:t xml:space="preserve"> </w:t>
      </w:r>
      <w:r w:rsidRPr="00D665DD">
        <w:t>(участниками)</w:t>
      </w:r>
      <w:r>
        <w:t xml:space="preserve"> </w:t>
      </w:r>
      <w:r w:rsidRPr="00D665DD">
        <w:t>должника</w:t>
      </w:r>
      <w:r>
        <w:t xml:space="preserve"> </w:t>
      </w:r>
      <w:r w:rsidRPr="00D665DD">
        <w:t>всех</w:t>
      </w:r>
      <w:r>
        <w:t xml:space="preserve"> </w:t>
      </w:r>
      <w:r w:rsidRPr="00D665DD">
        <w:t>требований</w:t>
      </w:r>
      <w:r>
        <w:t xml:space="preserve"> </w:t>
      </w:r>
      <w:r w:rsidRPr="00D665DD">
        <w:t>кредиторов</w:t>
      </w:r>
      <w:r>
        <w:t xml:space="preserve"> </w:t>
      </w:r>
      <w:r w:rsidRPr="00D665DD">
        <w:t>в</w:t>
      </w:r>
      <w:r>
        <w:t xml:space="preserve"> </w:t>
      </w:r>
      <w:r w:rsidRPr="00D665DD">
        <w:t>ходе</w:t>
      </w:r>
      <w:r>
        <w:t xml:space="preserve"> </w:t>
      </w:r>
      <w:r w:rsidRPr="00D665DD">
        <w:t>любой</w:t>
      </w:r>
      <w:r>
        <w:t xml:space="preserve"> </w:t>
      </w:r>
      <w:r w:rsidRPr="00D665DD">
        <w:t>процедуры</w:t>
      </w:r>
      <w:r>
        <w:t xml:space="preserve"> </w:t>
      </w:r>
      <w:r w:rsidRPr="00D665DD">
        <w:t>банкротства.</w:t>
      </w:r>
      <w:r>
        <w:t xml:space="preserve"> </w:t>
      </w:r>
    </w:p>
    <w:p w:rsidR="00D665DD" w:rsidRPr="00D665DD" w:rsidRDefault="00D665DD" w:rsidP="002C56A9">
      <w:pPr>
        <w:numPr>
          <w:ilvl w:val="0"/>
          <w:numId w:val="4"/>
        </w:numPr>
        <w:tabs>
          <w:tab w:val="num" w:pos="1044"/>
        </w:tabs>
        <w:spacing w:line="360" w:lineRule="auto"/>
        <w:ind w:left="0" w:firstLine="709"/>
        <w:jc w:val="both"/>
        <w:rPr>
          <w:bCs/>
          <w:sz w:val="28"/>
        </w:rPr>
      </w:pPr>
      <w:r w:rsidRPr="00D665DD">
        <w:rPr>
          <w:bCs/>
          <w:sz w:val="28"/>
        </w:rPr>
        <w:t>формирование</w:t>
      </w:r>
      <w:r>
        <w:rPr>
          <w:bCs/>
          <w:sz w:val="28"/>
        </w:rPr>
        <w:t xml:space="preserve"> </w:t>
      </w:r>
      <w:r w:rsidRPr="00D665DD">
        <w:rPr>
          <w:bCs/>
          <w:sz w:val="28"/>
        </w:rPr>
        <w:t>профессионального</w:t>
      </w:r>
      <w:r>
        <w:rPr>
          <w:bCs/>
          <w:sz w:val="28"/>
        </w:rPr>
        <w:t xml:space="preserve"> </w:t>
      </w:r>
      <w:r w:rsidRPr="00D665DD">
        <w:rPr>
          <w:bCs/>
          <w:sz w:val="28"/>
        </w:rPr>
        <w:t>сообщества</w:t>
      </w:r>
      <w:r>
        <w:rPr>
          <w:bCs/>
          <w:sz w:val="28"/>
        </w:rPr>
        <w:t xml:space="preserve"> </w:t>
      </w:r>
      <w:r w:rsidRPr="00D665DD">
        <w:rPr>
          <w:bCs/>
          <w:sz w:val="28"/>
        </w:rPr>
        <w:t>арбитражных</w:t>
      </w:r>
      <w:r>
        <w:rPr>
          <w:bCs/>
          <w:sz w:val="28"/>
        </w:rPr>
        <w:t xml:space="preserve"> </w:t>
      </w:r>
      <w:r w:rsidRPr="00D665DD">
        <w:rPr>
          <w:bCs/>
          <w:sz w:val="28"/>
        </w:rPr>
        <w:t>управляющих</w:t>
      </w:r>
      <w:r>
        <w:rPr>
          <w:bCs/>
          <w:sz w:val="28"/>
        </w:rPr>
        <w:t xml:space="preserve"> </w:t>
      </w:r>
      <w:r w:rsidRPr="00D665DD">
        <w:rPr>
          <w:bCs/>
          <w:sz w:val="28"/>
        </w:rPr>
        <w:t>и</w:t>
      </w:r>
      <w:r>
        <w:rPr>
          <w:bCs/>
          <w:sz w:val="28"/>
        </w:rPr>
        <w:t xml:space="preserve"> </w:t>
      </w:r>
      <w:r w:rsidRPr="00D665DD">
        <w:rPr>
          <w:bCs/>
          <w:sz w:val="28"/>
        </w:rPr>
        <w:t>наделение</w:t>
      </w:r>
      <w:r>
        <w:rPr>
          <w:bCs/>
          <w:sz w:val="28"/>
        </w:rPr>
        <w:t xml:space="preserve"> </w:t>
      </w:r>
      <w:r w:rsidRPr="00D665DD">
        <w:rPr>
          <w:bCs/>
          <w:sz w:val="28"/>
        </w:rPr>
        <w:t>саморегулируемых</w:t>
      </w:r>
      <w:r>
        <w:rPr>
          <w:bCs/>
          <w:sz w:val="28"/>
        </w:rPr>
        <w:t xml:space="preserve"> </w:t>
      </w:r>
      <w:r w:rsidRPr="00D665DD">
        <w:rPr>
          <w:bCs/>
          <w:sz w:val="28"/>
        </w:rPr>
        <w:t>организаций</w:t>
      </w:r>
      <w:r>
        <w:rPr>
          <w:bCs/>
          <w:sz w:val="28"/>
        </w:rPr>
        <w:t xml:space="preserve"> </w:t>
      </w:r>
      <w:r w:rsidRPr="00D665DD">
        <w:rPr>
          <w:bCs/>
          <w:sz w:val="28"/>
        </w:rPr>
        <w:t>арбитражных</w:t>
      </w:r>
      <w:r>
        <w:rPr>
          <w:bCs/>
          <w:sz w:val="28"/>
        </w:rPr>
        <w:t xml:space="preserve"> </w:t>
      </w:r>
      <w:r w:rsidRPr="00D665DD">
        <w:rPr>
          <w:bCs/>
          <w:sz w:val="28"/>
        </w:rPr>
        <w:t>управляющих</w:t>
      </w:r>
      <w:r>
        <w:rPr>
          <w:bCs/>
          <w:sz w:val="28"/>
        </w:rPr>
        <w:t xml:space="preserve"> </w:t>
      </w:r>
      <w:r w:rsidRPr="00D665DD">
        <w:rPr>
          <w:bCs/>
          <w:sz w:val="28"/>
        </w:rPr>
        <w:t>полномочиями</w:t>
      </w:r>
      <w:r>
        <w:rPr>
          <w:bCs/>
          <w:sz w:val="28"/>
        </w:rPr>
        <w:t xml:space="preserve"> </w:t>
      </w:r>
      <w:r w:rsidRPr="00D665DD">
        <w:rPr>
          <w:bCs/>
          <w:sz w:val="28"/>
        </w:rPr>
        <w:t>по</w:t>
      </w:r>
      <w:r>
        <w:rPr>
          <w:bCs/>
          <w:sz w:val="28"/>
        </w:rPr>
        <w:t xml:space="preserve"> </w:t>
      </w:r>
      <w:r w:rsidRPr="00D665DD">
        <w:rPr>
          <w:bCs/>
          <w:sz w:val="28"/>
        </w:rPr>
        <w:t>контролю</w:t>
      </w:r>
      <w:r>
        <w:rPr>
          <w:bCs/>
          <w:sz w:val="28"/>
        </w:rPr>
        <w:t xml:space="preserve"> </w:t>
      </w:r>
      <w:r w:rsidRPr="00D665DD">
        <w:rPr>
          <w:bCs/>
          <w:sz w:val="28"/>
        </w:rPr>
        <w:t>за</w:t>
      </w:r>
      <w:r>
        <w:rPr>
          <w:bCs/>
          <w:sz w:val="28"/>
        </w:rPr>
        <w:t xml:space="preserve"> </w:t>
      </w:r>
      <w:r w:rsidRPr="00D665DD">
        <w:rPr>
          <w:bCs/>
          <w:sz w:val="28"/>
        </w:rPr>
        <w:t>профессиональной</w:t>
      </w:r>
      <w:r>
        <w:rPr>
          <w:bCs/>
          <w:sz w:val="28"/>
        </w:rPr>
        <w:t xml:space="preserve"> </w:t>
      </w:r>
      <w:r w:rsidRPr="00D665DD">
        <w:rPr>
          <w:bCs/>
          <w:sz w:val="28"/>
        </w:rPr>
        <w:t>деятельностью</w:t>
      </w:r>
      <w:r>
        <w:rPr>
          <w:bCs/>
          <w:sz w:val="28"/>
        </w:rPr>
        <w:t xml:space="preserve"> </w:t>
      </w:r>
      <w:r w:rsidRPr="00D665DD">
        <w:rPr>
          <w:bCs/>
          <w:sz w:val="28"/>
        </w:rPr>
        <w:t>своих</w:t>
      </w:r>
      <w:r>
        <w:rPr>
          <w:bCs/>
          <w:sz w:val="28"/>
        </w:rPr>
        <w:t xml:space="preserve"> </w:t>
      </w:r>
      <w:r w:rsidRPr="00D665DD">
        <w:rPr>
          <w:bCs/>
          <w:sz w:val="28"/>
        </w:rPr>
        <w:t>членов,</w:t>
      </w:r>
      <w:r>
        <w:rPr>
          <w:bCs/>
          <w:sz w:val="28"/>
        </w:rPr>
        <w:t xml:space="preserve"> </w:t>
      </w:r>
      <w:r w:rsidRPr="00D665DD">
        <w:rPr>
          <w:bCs/>
          <w:sz w:val="28"/>
        </w:rPr>
        <w:t>а</w:t>
      </w:r>
      <w:r>
        <w:rPr>
          <w:bCs/>
          <w:sz w:val="28"/>
        </w:rPr>
        <w:t xml:space="preserve"> </w:t>
      </w:r>
      <w:r w:rsidRPr="00D665DD">
        <w:rPr>
          <w:bCs/>
          <w:sz w:val="28"/>
        </w:rPr>
        <w:t>также</w:t>
      </w:r>
      <w:r>
        <w:rPr>
          <w:bCs/>
          <w:sz w:val="28"/>
        </w:rPr>
        <w:t xml:space="preserve"> </w:t>
      </w:r>
      <w:r w:rsidRPr="00D665DD">
        <w:rPr>
          <w:bCs/>
          <w:sz w:val="28"/>
        </w:rPr>
        <w:t>установление</w:t>
      </w:r>
      <w:r>
        <w:rPr>
          <w:bCs/>
          <w:sz w:val="28"/>
        </w:rPr>
        <w:t xml:space="preserve"> </w:t>
      </w:r>
      <w:r w:rsidRPr="00D665DD">
        <w:rPr>
          <w:bCs/>
          <w:sz w:val="28"/>
        </w:rPr>
        <w:t>механизма</w:t>
      </w:r>
      <w:r>
        <w:rPr>
          <w:bCs/>
          <w:sz w:val="28"/>
        </w:rPr>
        <w:t xml:space="preserve"> </w:t>
      </w:r>
      <w:r w:rsidRPr="00D665DD">
        <w:rPr>
          <w:bCs/>
          <w:sz w:val="28"/>
        </w:rPr>
        <w:t>ответственности</w:t>
      </w:r>
      <w:r>
        <w:rPr>
          <w:bCs/>
          <w:sz w:val="28"/>
        </w:rPr>
        <w:t xml:space="preserve"> </w:t>
      </w:r>
      <w:r w:rsidRPr="00D665DD">
        <w:rPr>
          <w:bCs/>
          <w:sz w:val="28"/>
        </w:rPr>
        <w:t>саморегулируемых</w:t>
      </w:r>
      <w:r>
        <w:rPr>
          <w:bCs/>
          <w:sz w:val="28"/>
        </w:rPr>
        <w:t xml:space="preserve"> </w:t>
      </w:r>
      <w:r w:rsidRPr="00D665DD">
        <w:rPr>
          <w:bCs/>
          <w:sz w:val="28"/>
        </w:rPr>
        <w:t>организаций</w:t>
      </w:r>
      <w:r>
        <w:rPr>
          <w:bCs/>
          <w:sz w:val="28"/>
        </w:rPr>
        <w:t xml:space="preserve"> </w:t>
      </w:r>
      <w:r w:rsidRPr="00D665DD">
        <w:rPr>
          <w:bCs/>
          <w:sz w:val="28"/>
        </w:rPr>
        <w:t>за</w:t>
      </w:r>
      <w:r>
        <w:rPr>
          <w:bCs/>
          <w:sz w:val="28"/>
        </w:rPr>
        <w:t xml:space="preserve"> </w:t>
      </w:r>
      <w:r w:rsidRPr="00D665DD">
        <w:rPr>
          <w:bCs/>
          <w:sz w:val="28"/>
        </w:rPr>
        <w:t>деятельность</w:t>
      </w:r>
      <w:r>
        <w:rPr>
          <w:bCs/>
          <w:sz w:val="28"/>
        </w:rPr>
        <w:t xml:space="preserve"> </w:t>
      </w:r>
      <w:r w:rsidRPr="00D665DD">
        <w:rPr>
          <w:bCs/>
          <w:sz w:val="28"/>
        </w:rPr>
        <w:t>их</w:t>
      </w:r>
      <w:r>
        <w:rPr>
          <w:bCs/>
          <w:sz w:val="28"/>
        </w:rPr>
        <w:t xml:space="preserve"> </w:t>
      </w:r>
      <w:r w:rsidRPr="00D665DD">
        <w:rPr>
          <w:bCs/>
          <w:sz w:val="28"/>
        </w:rPr>
        <w:t>членов</w:t>
      </w:r>
      <w:r>
        <w:rPr>
          <w:bCs/>
          <w:sz w:val="28"/>
        </w:rPr>
        <w:t xml:space="preserve"> </w:t>
      </w:r>
      <w:r w:rsidRPr="00D665DD">
        <w:rPr>
          <w:bCs/>
          <w:sz w:val="28"/>
        </w:rPr>
        <w:t>—</w:t>
      </w:r>
      <w:r>
        <w:rPr>
          <w:bCs/>
          <w:sz w:val="28"/>
        </w:rPr>
        <w:t xml:space="preserve"> </w:t>
      </w:r>
      <w:r w:rsidRPr="00D665DD">
        <w:rPr>
          <w:bCs/>
          <w:sz w:val="28"/>
        </w:rPr>
        <w:t>арбитражных</w:t>
      </w:r>
      <w:r>
        <w:rPr>
          <w:bCs/>
          <w:sz w:val="28"/>
        </w:rPr>
        <w:t xml:space="preserve"> </w:t>
      </w:r>
      <w:r w:rsidRPr="00D665DD">
        <w:rPr>
          <w:bCs/>
          <w:sz w:val="28"/>
        </w:rPr>
        <w:t>управляющих.</w:t>
      </w:r>
    </w:p>
    <w:p w:rsidR="00D665DD" w:rsidRPr="00D665DD" w:rsidRDefault="00D665DD" w:rsidP="00D665DD">
      <w:pPr>
        <w:spacing w:line="360" w:lineRule="auto"/>
        <w:ind w:firstLine="709"/>
        <w:jc w:val="both"/>
        <w:rPr>
          <w:sz w:val="28"/>
        </w:rPr>
      </w:pPr>
      <w:r w:rsidRPr="00D665DD">
        <w:rPr>
          <w:bCs/>
          <w:sz w:val="28"/>
        </w:rPr>
        <w:t>создание</w:t>
      </w:r>
      <w:r>
        <w:rPr>
          <w:bCs/>
          <w:sz w:val="28"/>
        </w:rPr>
        <w:t xml:space="preserve"> </w:t>
      </w:r>
      <w:r w:rsidRPr="00D665DD">
        <w:rPr>
          <w:bCs/>
          <w:sz w:val="28"/>
        </w:rPr>
        <w:t>«прозрачного»</w:t>
      </w:r>
      <w:r>
        <w:rPr>
          <w:bCs/>
          <w:sz w:val="28"/>
        </w:rPr>
        <w:t xml:space="preserve"> </w:t>
      </w:r>
      <w:r w:rsidRPr="00D665DD">
        <w:rPr>
          <w:bCs/>
          <w:sz w:val="28"/>
        </w:rPr>
        <w:t>механизма</w:t>
      </w:r>
      <w:r>
        <w:rPr>
          <w:bCs/>
          <w:sz w:val="28"/>
        </w:rPr>
        <w:t xml:space="preserve"> </w:t>
      </w:r>
      <w:r w:rsidRPr="00D665DD">
        <w:rPr>
          <w:bCs/>
          <w:sz w:val="28"/>
        </w:rPr>
        <w:t>реализации</w:t>
      </w:r>
      <w:r>
        <w:rPr>
          <w:bCs/>
          <w:sz w:val="28"/>
        </w:rPr>
        <w:t xml:space="preserve"> </w:t>
      </w:r>
      <w:r w:rsidRPr="00D665DD">
        <w:rPr>
          <w:bCs/>
          <w:sz w:val="28"/>
        </w:rPr>
        <w:t>имущества</w:t>
      </w:r>
      <w:r>
        <w:rPr>
          <w:bCs/>
          <w:sz w:val="28"/>
        </w:rPr>
        <w:t xml:space="preserve"> </w:t>
      </w:r>
      <w:r w:rsidRPr="00D665DD">
        <w:rPr>
          <w:bCs/>
          <w:sz w:val="28"/>
        </w:rPr>
        <w:t>должника</w:t>
      </w:r>
      <w:r>
        <w:rPr>
          <w:bCs/>
          <w:sz w:val="28"/>
        </w:rPr>
        <w:t xml:space="preserve"> </w:t>
      </w:r>
      <w:r w:rsidRPr="00D665DD">
        <w:rPr>
          <w:bCs/>
          <w:sz w:val="28"/>
        </w:rPr>
        <w:t>в</w:t>
      </w:r>
      <w:r>
        <w:rPr>
          <w:bCs/>
          <w:sz w:val="28"/>
        </w:rPr>
        <w:t xml:space="preserve"> </w:t>
      </w:r>
      <w:r w:rsidRPr="00D665DD">
        <w:rPr>
          <w:bCs/>
          <w:sz w:val="28"/>
        </w:rPr>
        <w:t>процедурах</w:t>
      </w:r>
      <w:r>
        <w:rPr>
          <w:bCs/>
          <w:sz w:val="28"/>
        </w:rPr>
        <w:t xml:space="preserve"> </w:t>
      </w:r>
      <w:r w:rsidRPr="00D665DD">
        <w:rPr>
          <w:bCs/>
          <w:sz w:val="28"/>
        </w:rPr>
        <w:t>банкротства</w:t>
      </w:r>
      <w:r>
        <w:rPr>
          <w:sz w:val="28"/>
        </w:rPr>
        <w:t xml:space="preserve"> </w:t>
      </w:r>
    </w:p>
    <w:p w:rsidR="00D665DD" w:rsidRPr="00D665DD" w:rsidRDefault="00D665DD" w:rsidP="00D665DD">
      <w:pPr>
        <w:spacing w:line="360" w:lineRule="auto"/>
        <w:ind w:firstLine="709"/>
        <w:jc w:val="both"/>
        <w:rPr>
          <w:sz w:val="28"/>
        </w:rPr>
      </w:pP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законом</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все</w:t>
      </w:r>
      <w:r>
        <w:rPr>
          <w:sz w:val="28"/>
        </w:rPr>
        <w:t xml:space="preserve"> </w:t>
      </w:r>
      <w:r w:rsidRPr="00D665DD">
        <w:rPr>
          <w:sz w:val="28"/>
        </w:rPr>
        <w:t>имущество,</w:t>
      </w:r>
      <w:r>
        <w:rPr>
          <w:sz w:val="28"/>
        </w:rPr>
        <w:t xml:space="preserve"> </w:t>
      </w:r>
      <w:r w:rsidRPr="00D665DD">
        <w:rPr>
          <w:sz w:val="28"/>
        </w:rPr>
        <w:t>за</w:t>
      </w:r>
      <w:r>
        <w:rPr>
          <w:sz w:val="28"/>
        </w:rPr>
        <w:t xml:space="preserve"> </w:t>
      </w:r>
      <w:r w:rsidRPr="00D665DD">
        <w:rPr>
          <w:sz w:val="28"/>
        </w:rPr>
        <w:t>исключением</w:t>
      </w:r>
      <w:r>
        <w:rPr>
          <w:sz w:val="28"/>
        </w:rPr>
        <w:t xml:space="preserve"> </w:t>
      </w:r>
      <w:r w:rsidRPr="00D665DD">
        <w:rPr>
          <w:sz w:val="28"/>
        </w:rPr>
        <w:t>имущества,</w:t>
      </w:r>
      <w:r>
        <w:rPr>
          <w:sz w:val="28"/>
        </w:rPr>
        <w:t xml:space="preserve"> </w:t>
      </w:r>
      <w:r w:rsidRPr="00D665DD">
        <w:rPr>
          <w:sz w:val="28"/>
        </w:rPr>
        <w:t>балансовая</w:t>
      </w:r>
      <w:r>
        <w:rPr>
          <w:sz w:val="28"/>
        </w:rPr>
        <w:t xml:space="preserve"> </w:t>
      </w:r>
      <w:r w:rsidRPr="00D665DD">
        <w:rPr>
          <w:sz w:val="28"/>
        </w:rPr>
        <w:t>стоимость</w:t>
      </w:r>
      <w:r>
        <w:rPr>
          <w:sz w:val="28"/>
        </w:rPr>
        <w:t xml:space="preserve"> </w:t>
      </w:r>
      <w:r w:rsidRPr="00D665DD">
        <w:rPr>
          <w:sz w:val="28"/>
        </w:rPr>
        <w:t>которого</w:t>
      </w:r>
      <w:r>
        <w:rPr>
          <w:sz w:val="28"/>
        </w:rPr>
        <w:t xml:space="preserve"> </w:t>
      </w:r>
      <w:r w:rsidRPr="00D665DD">
        <w:rPr>
          <w:sz w:val="28"/>
        </w:rPr>
        <w:t>составляет</w:t>
      </w:r>
      <w:r>
        <w:rPr>
          <w:sz w:val="28"/>
        </w:rPr>
        <w:t xml:space="preserve"> </w:t>
      </w:r>
      <w:r w:rsidRPr="00D665DD">
        <w:rPr>
          <w:sz w:val="28"/>
        </w:rPr>
        <w:t>менее</w:t>
      </w:r>
      <w:r>
        <w:rPr>
          <w:sz w:val="28"/>
        </w:rPr>
        <w:t xml:space="preserve"> </w:t>
      </w:r>
      <w:r w:rsidRPr="00D665DD">
        <w:rPr>
          <w:sz w:val="28"/>
        </w:rPr>
        <w:t>100</w:t>
      </w:r>
      <w:r>
        <w:rPr>
          <w:sz w:val="28"/>
        </w:rPr>
        <w:t xml:space="preserve"> </w:t>
      </w:r>
      <w:r w:rsidRPr="00D665DD">
        <w:rPr>
          <w:sz w:val="28"/>
        </w:rPr>
        <w:t>тыс.</w:t>
      </w:r>
      <w:r>
        <w:rPr>
          <w:sz w:val="28"/>
        </w:rPr>
        <w:t xml:space="preserve"> </w:t>
      </w:r>
      <w:r w:rsidRPr="00D665DD">
        <w:rPr>
          <w:sz w:val="28"/>
        </w:rPr>
        <w:t>руб.,</w:t>
      </w:r>
      <w:r>
        <w:rPr>
          <w:sz w:val="28"/>
        </w:rPr>
        <w:t xml:space="preserve"> </w:t>
      </w:r>
      <w:r w:rsidRPr="00D665DD">
        <w:rPr>
          <w:sz w:val="28"/>
        </w:rPr>
        <w:t>подлежит</w:t>
      </w:r>
      <w:r>
        <w:rPr>
          <w:sz w:val="28"/>
        </w:rPr>
        <w:t xml:space="preserve"> </w:t>
      </w:r>
      <w:r w:rsidRPr="00D665DD">
        <w:rPr>
          <w:sz w:val="28"/>
        </w:rPr>
        <w:t>обязательной</w:t>
      </w:r>
      <w:r>
        <w:rPr>
          <w:sz w:val="28"/>
        </w:rPr>
        <w:t xml:space="preserve"> </w:t>
      </w:r>
      <w:r w:rsidRPr="00D665DD">
        <w:rPr>
          <w:sz w:val="28"/>
        </w:rPr>
        <w:t>оценке</w:t>
      </w:r>
      <w:r>
        <w:rPr>
          <w:sz w:val="28"/>
        </w:rPr>
        <w:t xml:space="preserve"> </w:t>
      </w:r>
      <w:r w:rsidRPr="00D665DD">
        <w:rPr>
          <w:sz w:val="28"/>
        </w:rPr>
        <w:t>с</w:t>
      </w:r>
      <w:r>
        <w:rPr>
          <w:sz w:val="28"/>
        </w:rPr>
        <w:t xml:space="preserve"> </w:t>
      </w:r>
      <w:r w:rsidRPr="00D665DD">
        <w:rPr>
          <w:sz w:val="28"/>
        </w:rPr>
        <w:t>привлечением</w:t>
      </w:r>
      <w:r>
        <w:rPr>
          <w:sz w:val="28"/>
        </w:rPr>
        <w:t xml:space="preserve"> </w:t>
      </w:r>
      <w:r w:rsidRPr="00D665DD">
        <w:rPr>
          <w:sz w:val="28"/>
        </w:rPr>
        <w:t>независимого</w:t>
      </w:r>
      <w:r>
        <w:rPr>
          <w:sz w:val="28"/>
        </w:rPr>
        <w:t xml:space="preserve"> </w:t>
      </w:r>
      <w:r w:rsidRPr="00D665DD">
        <w:rPr>
          <w:sz w:val="28"/>
        </w:rPr>
        <w:t>оценщика</w:t>
      </w:r>
      <w:r>
        <w:rPr>
          <w:sz w:val="28"/>
        </w:rPr>
        <w:t xml:space="preserve"> </w:t>
      </w:r>
      <w:r w:rsidRPr="00D665DD">
        <w:rPr>
          <w:sz w:val="28"/>
        </w:rPr>
        <w:t>и</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продано</w:t>
      </w:r>
      <w:r>
        <w:rPr>
          <w:sz w:val="28"/>
        </w:rPr>
        <w:t xml:space="preserve"> </w:t>
      </w:r>
      <w:r w:rsidRPr="00D665DD">
        <w:rPr>
          <w:sz w:val="28"/>
        </w:rPr>
        <w:t>только</w:t>
      </w:r>
      <w:r>
        <w:rPr>
          <w:sz w:val="28"/>
        </w:rPr>
        <w:t xml:space="preserve"> </w:t>
      </w:r>
      <w:r w:rsidRPr="00D665DD">
        <w:rPr>
          <w:sz w:val="28"/>
        </w:rPr>
        <w:t>на</w:t>
      </w:r>
      <w:r>
        <w:rPr>
          <w:sz w:val="28"/>
        </w:rPr>
        <w:t xml:space="preserve"> </w:t>
      </w:r>
      <w:r w:rsidRPr="00D665DD">
        <w:rPr>
          <w:sz w:val="28"/>
        </w:rPr>
        <w:t>открытых</w:t>
      </w:r>
      <w:r>
        <w:rPr>
          <w:sz w:val="28"/>
        </w:rPr>
        <w:t xml:space="preserve"> </w:t>
      </w:r>
      <w:r w:rsidRPr="00D665DD">
        <w:rPr>
          <w:sz w:val="28"/>
        </w:rPr>
        <w:t>торгах.</w:t>
      </w:r>
      <w:r>
        <w:rPr>
          <w:sz w:val="28"/>
        </w:rPr>
        <w:t xml:space="preserve"> </w:t>
      </w:r>
    </w:p>
    <w:p w:rsidR="00D665DD" w:rsidRPr="00D665DD" w:rsidRDefault="00D665DD" w:rsidP="00D665DD">
      <w:pPr>
        <w:spacing w:line="360" w:lineRule="auto"/>
        <w:ind w:firstLine="709"/>
        <w:jc w:val="both"/>
        <w:rPr>
          <w:sz w:val="28"/>
        </w:rPr>
      </w:pPr>
      <w:r w:rsidRPr="00D665DD">
        <w:rPr>
          <w:sz w:val="28"/>
        </w:rPr>
        <w:t>Законом</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установлен</w:t>
      </w:r>
      <w:r>
        <w:rPr>
          <w:sz w:val="28"/>
        </w:rPr>
        <w:t xml:space="preserve"> </w:t>
      </w:r>
      <w:r w:rsidRPr="00D665DD">
        <w:rPr>
          <w:sz w:val="28"/>
        </w:rPr>
        <w:t>новый</w:t>
      </w:r>
      <w:r>
        <w:rPr>
          <w:sz w:val="28"/>
        </w:rPr>
        <w:t xml:space="preserve"> </w:t>
      </w:r>
      <w:r w:rsidRPr="00D665DD">
        <w:rPr>
          <w:sz w:val="28"/>
        </w:rPr>
        <w:t>механизм</w:t>
      </w:r>
      <w:r>
        <w:rPr>
          <w:sz w:val="28"/>
        </w:rPr>
        <w:t xml:space="preserve"> </w:t>
      </w:r>
      <w:r w:rsidRPr="00D665DD">
        <w:rPr>
          <w:sz w:val="28"/>
        </w:rPr>
        <w:t>формирования</w:t>
      </w:r>
      <w:r>
        <w:rPr>
          <w:sz w:val="28"/>
        </w:rPr>
        <w:t xml:space="preserve"> </w:t>
      </w:r>
      <w:r w:rsidRPr="00D665DD">
        <w:rPr>
          <w:sz w:val="28"/>
        </w:rPr>
        <w:t>конкурсной</w:t>
      </w:r>
      <w:r>
        <w:rPr>
          <w:sz w:val="28"/>
        </w:rPr>
        <w:t xml:space="preserve"> </w:t>
      </w:r>
      <w:r w:rsidRPr="00D665DD">
        <w:rPr>
          <w:sz w:val="28"/>
        </w:rPr>
        <w:t>массы,</w:t>
      </w:r>
      <w:r>
        <w:rPr>
          <w:sz w:val="28"/>
        </w:rPr>
        <w:t xml:space="preserve"> </w:t>
      </w:r>
      <w:r w:rsidRPr="00D665DD">
        <w:rPr>
          <w:sz w:val="28"/>
        </w:rPr>
        <w:t>позволяющий</w:t>
      </w:r>
      <w:r>
        <w:rPr>
          <w:sz w:val="28"/>
        </w:rPr>
        <w:t xml:space="preserve"> </w:t>
      </w:r>
      <w:r w:rsidRPr="00D665DD">
        <w:rPr>
          <w:sz w:val="28"/>
        </w:rPr>
        <w:t>сохранить</w:t>
      </w:r>
      <w:r>
        <w:rPr>
          <w:sz w:val="28"/>
        </w:rPr>
        <w:t xml:space="preserve"> </w:t>
      </w:r>
      <w:r w:rsidRPr="00D665DD">
        <w:rPr>
          <w:sz w:val="28"/>
        </w:rPr>
        <w:t>бизнес,</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рабочие</w:t>
      </w:r>
      <w:r>
        <w:rPr>
          <w:sz w:val="28"/>
        </w:rPr>
        <w:t xml:space="preserve"> </w:t>
      </w:r>
      <w:r w:rsidRPr="00D665DD">
        <w:rPr>
          <w:sz w:val="28"/>
        </w:rPr>
        <w:t>места,</w:t>
      </w:r>
      <w:r>
        <w:rPr>
          <w:sz w:val="28"/>
        </w:rPr>
        <w:t xml:space="preserve"> </w:t>
      </w:r>
      <w:r w:rsidRPr="00D665DD">
        <w:rPr>
          <w:sz w:val="28"/>
        </w:rPr>
        <w:t>-замещение</w:t>
      </w:r>
      <w:r>
        <w:rPr>
          <w:sz w:val="28"/>
        </w:rPr>
        <w:t xml:space="preserve"> </w:t>
      </w:r>
      <w:r w:rsidRPr="00D665DD">
        <w:rPr>
          <w:sz w:val="28"/>
        </w:rPr>
        <w:t>активов.</w:t>
      </w:r>
      <w:r>
        <w:rPr>
          <w:sz w:val="28"/>
        </w:rPr>
        <w:t xml:space="preserve"> </w:t>
      </w:r>
    </w:p>
    <w:p w:rsidR="00D665DD" w:rsidRPr="00D665DD" w:rsidRDefault="00D665DD" w:rsidP="00D665DD">
      <w:pPr>
        <w:pStyle w:val="23"/>
        <w:ind w:firstLine="709"/>
      </w:pPr>
      <w:r w:rsidRPr="00D665DD">
        <w:t>Также</w:t>
      </w:r>
      <w:r>
        <w:t xml:space="preserve"> </w:t>
      </w:r>
      <w:r w:rsidRPr="00D665DD">
        <w:t>предусмотрена</w:t>
      </w:r>
      <w:r>
        <w:t xml:space="preserve"> </w:t>
      </w:r>
      <w:r w:rsidRPr="00D665DD">
        <w:t>обязательная</w:t>
      </w:r>
      <w:r>
        <w:t xml:space="preserve"> </w:t>
      </w:r>
      <w:r w:rsidRPr="00D665DD">
        <w:t>публикация</w:t>
      </w:r>
      <w:r>
        <w:t xml:space="preserve"> </w:t>
      </w:r>
      <w:r w:rsidRPr="00D665DD">
        <w:t>всех</w:t>
      </w:r>
      <w:r>
        <w:t xml:space="preserve"> </w:t>
      </w:r>
      <w:r w:rsidRPr="00D665DD">
        <w:t>сведений</w:t>
      </w:r>
      <w:r>
        <w:t xml:space="preserve"> </w:t>
      </w:r>
      <w:r w:rsidRPr="00D665DD">
        <w:t>о</w:t>
      </w:r>
      <w:r>
        <w:t xml:space="preserve"> </w:t>
      </w:r>
      <w:r w:rsidRPr="00D665DD">
        <w:t>процедурах</w:t>
      </w:r>
      <w:r>
        <w:t xml:space="preserve"> </w:t>
      </w:r>
      <w:r w:rsidRPr="00D665DD">
        <w:t>банкротства</w:t>
      </w:r>
      <w:r>
        <w:t xml:space="preserve"> </w:t>
      </w:r>
      <w:r w:rsidRPr="00D665DD">
        <w:t>и</w:t>
      </w:r>
      <w:r>
        <w:t xml:space="preserve"> </w:t>
      </w:r>
      <w:r w:rsidRPr="00D665DD">
        <w:t>продаваемом</w:t>
      </w:r>
      <w:r>
        <w:t xml:space="preserve"> </w:t>
      </w:r>
      <w:r w:rsidRPr="00D665DD">
        <w:t>имуществе.</w:t>
      </w:r>
      <w:r>
        <w:t xml:space="preserve"> </w:t>
      </w:r>
    </w:p>
    <w:p w:rsidR="00D665DD" w:rsidRPr="00D665DD" w:rsidRDefault="00D665DD" w:rsidP="00D665DD">
      <w:pPr>
        <w:pStyle w:val="23"/>
        <w:ind w:firstLine="709"/>
      </w:pPr>
      <w:r w:rsidRPr="00D665DD">
        <w:lastRenderedPageBreak/>
        <w:t>Таким</w:t>
      </w:r>
      <w:r>
        <w:t xml:space="preserve"> </w:t>
      </w:r>
      <w:r w:rsidRPr="00D665DD">
        <w:t>образом,</w:t>
      </w:r>
      <w:r>
        <w:t xml:space="preserve"> </w:t>
      </w:r>
      <w:r w:rsidRPr="00D665DD">
        <w:t>при</w:t>
      </w:r>
      <w:r>
        <w:t xml:space="preserve"> </w:t>
      </w:r>
      <w:r w:rsidRPr="00D665DD">
        <w:t>решении</w:t>
      </w:r>
      <w:r>
        <w:t xml:space="preserve"> </w:t>
      </w:r>
      <w:r w:rsidRPr="00D665DD">
        <w:t>введения</w:t>
      </w:r>
      <w:r>
        <w:t xml:space="preserve"> </w:t>
      </w:r>
      <w:r w:rsidRPr="00D665DD">
        <w:t>конкурсного</w:t>
      </w:r>
      <w:r>
        <w:t xml:space="preserve"> </w:t>
      </w:r>
      <w:r w:rsidRPr="00D665DD">
        <w:t>производства,</w:t>
      </w:r>
      <w:r>
        <w:t xml:space="preserve"> </w:t>
      </w:r>
      <w:r w:rsidRPr="00D665DD">
        <w:t>возможность</w:t>
      </w:r>
      <w:r>
        <w:t xml:space="preserve"> </w:t>
      </w:r>
      <w:r w:rsidRPr="00D665DD">
        <w:t>злоупотребления</w:t>
      </w:r>
      <w:r>
        <w:t xml:space="preserve"> </w:t>
      </w:r>
      <w:r w:rsidRPr="00D665DD">
        <w:t>кредиторов</w:t>
      </w:r>
      <w:r>
        <w:t xml:space="preserve"> </w:t>
      </w:r>
      <w:r w:rsidRPr="00D665DD">
        <w:t>своими</w:t>
      </w:r>
      <w:r>
        <w:t xml:space="preserve"> </w:t>
      </w:r>
      <w:r w:rsidRPr="00D665DD">
        <w:t>правами</w:t>
      </w:r>
      <w:r>
        <w:t xml:space="preserve"> </w:t>
      </w:r>
      <w:r w:rsidRPr="00D665DD">
        <w:t>в</w:t>
      </w:r>
      <w:r>
        <w:t xml:space="preserve"> </w:t>
      </w:r>
      <w:r w:rsidRPr="00D665DD">
        <w:t>Новом</w:t>
      </w:r>
      <w:r>
        <w:t xml:space="preserve"> </w:t>
      </w:r>
      <w:r w:rsidRPr="00D665DD">
        <w:t>законе</w:t>
      </w:r>
      <w:r>
        <w:t xml:space="preserve"> </w:t>
      </w:r>
      <w:r w:rsidRPr="00D665DD">
        <w:t>о</w:t>
      </w:r>
      <w:r>
        <w:t xml:space="preserve"> </w:t>
      </w:r>
      <w:r w:rsidRPr="00D665DD">
        <w:t>банкротстве</w:t>
      </w:r>
      <w:r>
        <w:t xml:space="preserve"> </w:t>
      </w:r>
      <w:r w:rsidRPr="00D665DD">
        <w:t>уменьшена.</w:t>
      </w:r>
      <w:r>
        <w:t xml:space="preserve"> </w:t>
      </w:r>
      <w:r w:rsidRPr="00D665DD">
        <w:t>Это</w:t>
      </w:r>
      <w:r>
        <w:t xml:space="preserve"> </w:t>
      </w:r>
      <w:r w:rsidRPr="00D665DD">
        <w:t>связано</w:t>
      </w:r>
      <w:r>
        <w:t xml:space="preserve"> </w:t>
      </w:r>
      <w:r w:rsidRPr="00D665DD">
        <w:t>с</w:t>
      </w:r>
      <w:r>
        <w:t xml:space="preserve"> </w:t>
      </w:r>
      <w:r w:rsidRPr="00D665DD">
        <w:t>большей</w:t>
      </w:r>
      <w:r>
        <w:t xml:space="preserve"> </w:t>
      </w:r>
      <w:r w:rsidRPr="00D665DD">
        <w:t>правоспособностью</w:t>
      </w:r>
      <w:r>
        <w:t xml:space="preserve"> </w:t>
      </w:r>
      <w:r w:rsidRPr="00D665DD">
        <w:t>должника,</w:t>
      </w:r>
      <w:r>
        <w:t xml:space="preserve"> </w:t>
      </w:r>
      <w:r w:rsidRPr="00D665DD">
        <w:t>возможностью</w:t>
      </w:r>
      <w:r>
        <w:t xml:space="preserve"> </w:t>
      </w:r>
      <w:r w:rsidRPr="00D665DD">
        <w:t>восстановления</w:t>
      </w:r>
      <w:r>
        <w:t xml:space="preserve"> </w:t>
      </w:r>
      <w:r w:rsidRPr="00D665DD">
        <w:t>платёжеспособности</w:t>
      </w:r>
      <w:r>
        <w:t xml:space="preserve"> </w:t>
      </w:r>
      <w:r w:rsidRPr="00D665DD">
        <w:t>при</w:t>
      </w:r>
      <w:r>
        <w:t xml:space="preserve"> </w:t>
      </w:r>
      <w:r w:rsidRPr="00D665DD">
        <w:t>финансовой</w:t>
      </w:r>
      <w:r>
        <w:t xml:space="preserve"> </w:t>
      </w:r>
      <w:r w:rsidRPr="00D665DD">
        <w:t>поддержке</w:t>
      </w:r>
      <w:r>
        <w:t xml:space="preserve"> </w:t>
      </w:r>
      <w:r w:rsidRPr="00D665DD">
        <w:t>третьих</w:t>
      </w:r>
      <w:r>
        <w:t xml:space="preserve"> </w:t>
      </w:r>
      <w:r w:rsidRPr="00D665DD">
        <w:t>лиц.</w:t>
      </w:r>
      <w:r>
        <w:t xml:space="preserve"> </w:t>
      </w:r>
      <w:r w:rsidRPr="00D665DD">
        <w:t>Арбитражный</w:t>
      </w:r>
      <w:r>
        <w:t xml:space="preserve"> </w:t>
      </w:r>
      <w:r w:rsidRPr="00D665DD">
        <w:t>управляющий</w:t>
      </w:r>
      <w:r>
        <w:t xml:space="preserve"> </w:t>
      </w:r>
      <w:r w:rsidRPr="00D665DD">
        <w:t>является</w:t>
      </w:r>
      <w:r>
        <w:t xml:space="preserve"> </w:t>
      </w:r>
      <w:r w:rsidRPr="00D665DD">
        <w:t>независимой</w:t>
      </w:r>
      <w:r>
        <w:t xml:space="preserve"> </w:t>
      </w:r>
      <w:r w:rsidRPr="00D665DD">
        <w:t>фигурой,</w:t>
      </w:r>
      <w:r>
        <w:t xml:space="preserve"> </w:t>
      </w:r>
      <w:r w:rsidRPr="00D665DD">
        <w:t>задача</w:t>
      </w:r>
      <w:r>
        <w:t xml:space="preserve"> </w:t>
      </w:r>
      <w:r w:rsidRPr="00D665DD">
        <w:t>которого</w:t>
      </w:r>
      <w:r>
        <w:t xml:space="preserve"> </w:t>
      </w:r>
      <w:r w:rsidRPr="00D665DD">
        <w:t>примирить</w:t>
      </w:r>
      <w:r>
        <w:t xml:space="preserve"> </w:t>
      </w:r>
      <w:r w:rsidRPr="00D665DD">
        <w:t>требования</w:t>
      </w:r>
      <w:r>
        <w:t xml:space="preserve"> </w:t>
      </w:r>
      <w:r w:rsidRPr="00D665DD">
        <w:t>кредиторов</w:t>
      </w:r>
      <w:r>
        <w:t xml:space="preserve"> </w:t>
      </w:r>
      <w:r w:rsidRPr="00D665DD">
        <w:t>и</w:t>
      </w:r>
      <w:r>
        <w:t xml:space="preserve"> </w:t>
      </w:r>
      <w:r w:rsidRPr="00D665DD">
        <w:t>уполномоченных</w:t>
      </w:r>
      <w:r>
        <w:t xml:space="preserve"> </w:t>
      </w:r>
      <w:r w:rsidRPr="00D665DD">
        <w:t>органов,</w:t>
      </w:r>
      <w:r>
        <w:t xml:space="preserve"> </w:t>
      </w:r>
      <w:r w:rsidRPr="00D665DD">
        <w:t>с</w:t>
      </w:r>
      <w:r>
        <w:t xml:space="preserve"> </w:t>
      </w:r>
      <w:r w:rsidRPr="00D665DD">
        <w:t>возможностью</w:t>
      </w:r>
      <w:r>
        <w:t xml:space="preserve"> </w:t>
      </w:r>
      <w:r w:rsidRPr="00D665DD">
        <w:t>восстановления</w:t>
      </w:r>
      <w:r>
        <w:t xml:space="preserve"> </w:t>
      </w:r>
      <w:r w:rsidRPr="00D665DD">
        <w:t>платёжеспособности</w:t>
      </w:r>
      <w:r>
        <w:t xml:space="preserve"> </w:t>
      </w:r>
      <w:r w:rsidRPr="00D665DD">
        <w:t>должника.</w:t>
      </w:r>
      <w:r>
        <w:t xml:space="preserve"> </w:t>
      </w:r>
      <w:r w:rsidRPr="00D665DD">
        <w:t>Учёт</w:t>
      </w:r>
      <w:r>
        <w:t xml:space="preserve"> </w:t>
      </w:r>
      <w:r w:rsidRPr="00D665DD">
        <w:t>мнений</w:t>
      </w:r>
      <w:r>
        <w:t xml:space="preserve"> </w:t>
      </w:r>
      <w:r w:rsidRPr="00D665DD">
        <w:t>всех</w:t>
      </w:r>
      <w:r>
        <w:t xml:space="preserve"> </w:t>
      </w:r>
      <w:r w:rsidRPr="00D665DD">
        <w:t>заинтересованных</w:t>
      </w:r>
      <w:r>
        <w:t xml:space="preserve"> </w:t>
      </w:r>
      <w:r w:rsidRPr="00D665DD">
        <w:t>лиц</w:t>
      </w:r>
      <w:r>
        <w:t xml:space="preserve"> </w:t>
      </w:r>
      <w:r w:rsidRPr="00D665DD">
        <w:t>является</w:t>
      </w:r>
      <w:r>
        <w:t xml:space="preserve"> </w:t>
      </w:r>
      <w:r w:rsidRPr="00D665DD">
        <w:t>важным</w:t>
      </w:r>
      <w:r>
        <w:t xml:space="preserve"> </w:t>
      </w:r>
      <w:r w:rsidRPr="00D665DD">
        <w:t>моментом</w:t>
      </w:r>
      <w:r>
        <w:t xml:space="preserve"> </w:t>
      </w:r>
      <w:r w:rsidRPr="00D665DD">
        <w:t>действующего</w:t>
      </w:r>
      <w:r>
        <w:t xml:space="preserve"> </w:t>
      </w:r>
      <w:r w:rsidRPr="00D665DD">
        <w:t>Закона</w:t>
      </w:r>
      <w:r>
        <w:t xml:space="preserve"> </w:t>
      </w:r>
      <w:r w:rsidRPr="00D665DD">
        <w:t>о</w:t>
      </w:r>
      <w:r>
        <w:t xml:space="preserve"> </w:t>
      </w:r>
      <w:r w:rsidRPr="00D665DD">
        <w:t>банкротстве.</w:t>
      </w:r>
    </w:p>
    <w:p w:rsidR="00D665DD" w:rsidRPr="00D665DD" w:rsidRDefault="00D665DD" w:rsidP="00D665DD">
      <w:pPr>
        <w:pStyle w:val="23"/>
        <w:ind w:firstLine="709"/>
      </w:pPr>
      <w:r w:rsidRPr="00D665DD">
        <w:t>На</w:t>
      </w:r>
      <w:r>
        <w:t xml:space="preserve"> </w:t>
      </w:r>
      <w:r w:rsidRPr="00D665DD">
        <w:t>примере</w:t>
      </w:r>
      <w:r>
        <w:t xml:space="preserve"> </w:t>
      </w:r>
      <w:r w:rsidRPr="00D665DD">
        <w:t>конкурсного</w:t>
      </w:r>
      <w:r>
        <w:t xml:space="preserve"> </w:t>
      </w:r>
      <w:r w:rsidRPr="00D665DD">
        <w:t>производства</w:t>
      </w:r>
      <w:r>
        <w:t xml:space="preserve"> </w:t>
      </w:r>
      <w:r w:rsidRPr="00D665DD">
        <w:t>ОАО</w:t>
      </w:r>
      <w:r>
        <w:t xml:space="preserve"> </w:t>
      </w:r>
      <w:r w:rsidRPr="00D665DD">
        <w:t>«Кимрыинжсельстрой»</w:t>
      </w:r>
      <w:r>
        <w:t xml:space="preserve"> </w:t>
      </w:r>
      <w:r w:rsidRPr="00D665DD">
        <w:t>мы</w:t>
      </w:r>
      <w:r>
        <w:t xml:space="preserve"> </w:t>
      </w:r>
      <w:r w:rsidRPr="00D665DD">
        <w:t>показали</w:t>
      </w:r>
      <w:r>
        <w:t xml:space="preserve"> </w:t>
      </w:r>
      <w:r w:rsidRPr="00D665DD">
        <w:t>применение</w:t>
      </w:r>
      <w:r>
        <w:t xml:space="preserve"> </w:t>
      </w:r>
      <w:r w:rsidRPr="00D665DD">
        <w:t>норм</w:t>
      </w:r>
      <w:r>
        <w:t xml:space="preserve"> </w:t>
      </w:r>
      <w:r w:rsidRPr="00D665DD">
        <w:t>действуещего</w:t>
      </w:r>
      <w:r>
        <w:t xml:space="preserve"> </w:t>
      </w:r>
      <w:r w:rsidRPr="00D665DD">
        <w:t>Закона</w:t>
      </w:r>
      <w:r>
        <w:t xml:space="preserve"> </w:t>
      </w:r>
      <w:r w:rsidRPr="00D665DD">
        <w:t>о</w:t>
      </w:r>
      <w:r>
        <w:t xml:space="preserve"> </w:t>
      </w:r>
      <w:r w:rsidRPr="00D665DD">
        <w:t>банкротстве</w:t>
      </w:r>
      <w:r>
        <w:t xml:space="preserve"> </w:t>
      </w:r>
      <w:r w:rsidRPr="00D665DD">
        <w:t>на</w:t>
      </w:r>
      <w:r>
        <w:t xml:space="preserve"> </w:t>
      </w:r>
      <w:r w:rsidRPr="00D665DD">
        <w:t>практике.</w:t>
      </w:r>
      <w:r>
        <w:t xml:space="preserve"> </w:t>
      </w:r>
      <w:r w:rsidRPr="00D665DD">
        <w:t>Для</w:t>
      </w:r>
      <w:r>
        <w:t xml:space="preserve"> </w:t>
      </w:r>
      <w:r w:rsidRPr="00D665DD">
        <w:t>обоснования</w:t>
      </w:r>
      <w:r>
        <w:t xml:space="preserve"> </w:t>
      </w:r>
      <w:r w:rsidRPr="00D665DD">
        <w:t>введения</w:t>
      </w:r>
      <w:r>
        <w:t xml:space="preserve"> </w:t>
      </w:r>
      <w:r w:rsidRPr="00D665DD">
        <w:t>конкурсного</w:t>
      </w:r>
      <w:r>
        <w:t xml:space="preserve"> </w:t>
      </w:r>
      <w:r w:rsidRPr="00D665DD">
        <w:t>производства</w:t>
      </w:r>
      <w:r>
        <w:t xml:space="preserve"> </w:t>
      </w:r>
      <w:r w:rsidRPr="00D665DD">
        <w:t>ОАО</w:t>
      </w:r>
      <w:r>
        <w:t xml:space="preserve"> </w:t>
      </w:r>
      <w:r w:rsidRPr="00D665DD">
        <w:t>«Кимрыинжсельстрой»</w:t>
      </w:r>
      <w:r>
        <w:t xml:space="preserve"> </w:t>
      </w:r>
      <w:r w:rsidRPr="00D665DD">
        <w:t>необходим</w:t>
      </w:r>
      <w:r>
        <w:t xml:space="preserve"> </w:t>
      </w:r>
      <w:r w:rsidRPr="00D665DD">
        <w:t>анализ</w:t>
      </w:r>
      <w:r>
        <w:t xml:space="preserve"> </w:t>
      </w:r>
      <w:r w:rsidRPr="00D665DD">
        <w:t>нормативно-правовой</w:t>
      </w:r>
      <w:r>
        <w:t xml:space="preserve"> </w:t>
      </w:r>
      <w:r w:rsidRPr="00D665DD">
        <w:t>базы</w:t>
      </w:r>
      <w:r>
        <w:t xml:space="preserve"> </w:t>
      </w:r>
      <w:r w:rsidRPr="00D665DD">
        <w:t>и</w:t>
      </w:r>
      <w:r>
        <w:t xml:space="preserve"> </w:t>
      </w:r>
      <w:r w:rsidRPr="00D665DD">
        <w:t>финансового</w:t>
      </w:r>
      <w:r>
        <w:t xml:space="preserve"> </w:t>
      </w:r>
      <w:r w:rsidRPr="00D665DD">
        <w:t>состояния</w:t>
      </w:r>
      <w:r>
        <w:t xml:space="preserve"> </w:t>
      </w:r>
      <w:r w:rsidRPr="00D665DD">
        <w:t>предприятия.</w:t>
      </w:r>
      <w:r>
        <w:t xml:space="preserve"> </w:t>
      </w:r>
      <w:r w:rsidRPr="00D665DD">
        <w:t>Исходя</w:t>
      </w:r>
      <w:r>
        <w:t xml:space="preserve"> </w:t>
      </w:r>
      <w:r w:rsidRPr="00D665DD">
        <w:t>из</w:t>
      </w:r>
      <w:r>
        <w:t xml:space="preserve"> </w:t>
      </w:r>
      <w:r w:rsidRPr="00D665DD">
        <w:t>этого,</w:t>
      </w:r>
      <w:r>
        <w:t xml:space="preserve"> </w:t>
      </w:r>
      <w:r w:rsidRPr="00D665DD">
        <w:t>сформулированы</w:t>
      </w:r>
      <w:r>
        <w:t xml:space="preserve"> </w:t>
      </w:r>
      <w:r w:rsidRPr="00D665DD">
        <w:t>следующие</w:t>
      </w:r>
      <w:r>
        <w:t xml:space="preserve"> </w:t>
      </w:r>
      <w:r w:rsidRPr="00D665DD">
        <w:t>цель</w:t>
      </w:r>
      <w:r>
        <w:t xml:space="preserve"> </w:t>
      </w:r>
      <w:r w:rsidRPr="00D665DD">
        <w:t>и</w:t>
      </w:r>
      <w:r>
        <w:t xml:space="preserve"> </w:t>
      </w:r>
      <w:r w:rsidRPr="00D665DD">
        <w:t>задачи.</w:t>
      </w:r>
    </w:p>
    <w:p w:rsidR="00D665DD" w:rsidRPr="00D665DD" w:rsidRDefault="00D665DD" w:rsidP="00D665DD">
      <w:pPr>
        <w:pStyle w:val="23"/>
        <w:ind w:firstLine="709"/>
      </w:pPr>
      <w:r w:rsidRPr="00D665DD">
        <w:t>Цель:</w:t>
      </w:r>
      <w:r>
        <w:t xml:space="preserve"> </w:t>
      </w:r>
      <w:r w:rsidRPr="00D665DD">
        <w:t>Проанализировать</w:t>
      </w:r>
      <w:r>
        <w:t xml:space="preserve"> </w:t>
      </w:r>
      <w:r w:rsidRPr="00D665DD">
        <w:t>обоснованность</w:t>
      </w:r>
      <w:r>
        <w:t xml:space="preserve"> </w:t>
      </w:r>
      <w:r w:rsidRPr="00D665DD">
        <w:t>введения</w:t>
      </w:r>
      <w:r>
        <w:t xml:space="preserve"> </w:t>
      </w:r>
      <w:r w:rsidRPr="00D665DD">
        <w:t>процедуры</w:t>
      </w:r>
      <w:r>
        <w:t xml:space="preserve"> </w:t>
      </w:r>
      <w:r w:rsidRPr="00D665DD">
        <w:t>конкурсного</w:t>
      </w:r>
      <w:r>
        <w:t xml:space="preserve"> </w:t>
      </w:r>
      <w:r w:rsidRPr="00D665DD">
        <w:t>производства</w:t>
      </w:r>
      <w:r>
        <w:t xml:space="preserve"> </w:t>
      </w:r>
      <w:r w:rsidRPr="00D665DD">
        <w:t>на</w:t>
      </w:r>
      <w:r>
        <w:t xml:space="preserve"> </w:t>
      </w:r>
      <w:r w:rsidRPr="00D665DD">
        <w:t>примере</w:t>
      </w:r>
      <w:r>
        <w:t xml:space="preserve"> </w:t>
      </w:r>
      <w:r w:rsidRPr="00D665DD">
        <w:t>ОАО</w:t>
      </w:r>
      <w:r>
        <w:t xml:space="preserve"> </w:t>
      </w:r>
      <w:r w:rsidRPr="00D665DD">
        <w:t>«Кимрыинжсельстрой».</w:t>
      </w:r>
    </w:p>
    <w:p w:rsidR="00D665DD" w:rsidRPr="00D665DD" w:rsidRDefault="00D665DD" w:rsidP="00D665DD">
      <w:pPr>
        <w:pStyle w:val="23"/>
        <w:ind w:firstLine="709"/>
      </w:pPr>
      <w:r w:rsidRPr="00D665DD">
        <w:t>Задачи:</w:t>
      </w:r>
    </w:p>
    <w:p w:rsidR="00D665DD" w:rsidRPr="00D665DD" w:rsidRDefault="00D665DD" w:rsidP="002C56A9">
      <w:pPr>
        <w:pStyle w:val="23"/>
        <w:numPr>
          <w:ilvl w:val="0"/>
          <w:numId w:val="5"/>
        </w:numPr>
        <w:ind w:left="0" w:firstLine="709"/>
      </w:pPr>
      <w:r w:rsidRPr="00D665DD">
        <w:t>На</w:t>
      </w:r>
      <w:r>
        <w:t xml:space="preserve"> </w:t>
      </w:r>
      <w:r w:rsidRPr="00D665DD">
        <w:t>базе</w:t>
      </w:r>
      <w:r>
        <w:t xml:space="preserve"> </w:t>
      </w:r>
      <w:r w:rsidRPr="00D665DD">
        <w:t>нормативно-правовой</w:t>
      </w:r>
      <w:r>
        <w:t xml:space="preserve"> </w:t>
      </w:r>
      <w:r w:rsidRPr="00D665DD">
        <w:t>базы</w:t>
      </w:r>
      <w:r>
        <w:t xml:space="preserve"> </w:t>
      </w:r>
      <w:r w:rsidRPr="00D665DD">
        <w:t>проанализировать</w:t>
      </w:r>
      <w:r>
        <w:t xml:space="preserve"> </w:t>
      </w:r>
      <w:r w:rsidRPr="00D665DD">
        <w:t>обоснованность</w:t>
      </w:r>
      <w:r>
        <w:t xml:space="preserve"> </w:t>
      </w:r>
      <w:r w:rsidRPr="00D665DD">
        <w:t>введения</w:t>
      </w:r>
      <w:r>
        <w:t xml:space="preserve"> </w:t>
      </w:r>
      <w:r w:rsidRPr="00D665DD">
        <w:t>процедуры</w:t>
      </w:r>
      <w:r>
        <w:t xml:space="preserve"> </w:t>
      </w:r>
      <w:r w:rsidRPr="00D665DD">
        <w:t>конкурсного</w:t>
      </w:r>
      <w:r>
        <w:t xml:space="preserve"> </w:t>
      </w:r>
      <w:r w:rsidRPr="00D665DD">
        <w:t>производства.</w:t>
      </w:r>
    </w:p>
    <w:p w:rsidR="00D665DD" w:rsidRPr="00D665DD" w:rsidRDefault="00D665DD" w:rsidP="002C56A9">
      <w:pPr>
        <w:pStyle w:val="23"/>
        <w:numPr>
          <w:ilvl w:val="0"/>
          <w:numId w:val="5"/>
        </w:numPr>
        <w:ind w:left="0" w:firstLine="709"/>
      </w:pPr>
      <w:r>
        <w:t xml:space="preserve"> </w:t>
      </w:r>
      <w:r w:rsidRPr="00D665DD">
        <w:t>На</w:t>
      </w:r>
      <w:r>
        <w:t xml:space="preserve"> </w:t>
      </w:r>
      <w:r w:rsidRPr="00D665DD">
        <w:t>базе</w:t>
      </w:r>
      <w:r>
        <w:t xml:space="preserve"> </w:t>
      </w:r>
      <w:r w:rsidRPr="00D665DD">
        <w:t>анализа</w:t>
      </w:r>
      <w:r>
        <w:t xml:space="preserve"> </w:t>
      </w:r>
      <w:r w:rsidRPr="00D665DD">
        <w:t>финансово-хозяйственных</w:t>
      </w:r>
      <w:r>
        <w:t xml:space="preserve"> </w:t>
      </w:r>
      <w:r w:rsidRPr="00D665DD">
        <w:t>показателей</w:t>
      </w:r>
      <w:r>
        <w:t xml:space="preserve"> </w:t>
      </w:r>
      <w:r w:rsidRPr="00D665DD">
        <w:t>и</w:t>
      </w:r>
      <w:r>
        <w:t xml:space="preserve"> </w:t>
      </w:r>
      <w:r w:rsidRPr="00D665DD">
        <w:t>структуры</w:t>
      </w:r>
      <w:r>
        <w:t xml:space="preserve"> </w:t>
      </w:r>
      <w:r w:rsidRPr="00D665DD">
        <w:t>баланса</w:t>
      </w:r>
      <w:r>
        <w:t xml:space="preserve"> </w:t>
      </w:r>
      <w:r w:rsidRPr="00D665DD">
        <w:t>проанализировать</w:t>
      </w:r>
      <w:r>
        <w:t xml:space="preserve"> </w:t>
      </w:r>
      <w:r w:rsidRPr="00D665DD">
        <w:t>невозможность</w:t>
      </w:r>
      <w:r>
        <w:t xml:space="preserve"> </w:t>
      </w:r>
      <w:r w:rsidRPr="00D665DD">
        <w:t>восстановления</w:t>
      </w:r>
      <w:r>
        <w:t xml:space="preserve"> </w:t>
      </w:r>
      <w:r w:rsidRPr="00D665DD">
        <w:t>платёжеспособности.</w:t>
      </w:r>
    </w:p>
    <w:p w:rsidR="00D665DD" w:rsidRPr="00D665DD" w:rsidRDefault="00D665DD" w:rsidP="002C56A9">
      <w:pPr>
        <w:pStyle w:val="23"/>
        <w:numPr>
          <w:ilvl w:val="0"/>
          <w:numId w:val="5"/>
        </w:numPr>
        <w:ind w:left="0" w:firstLine="709"/>
      </w:pPr>
      <w:r w:rsidRPr="00D665DD">
        <w:t>Сформулировать</w:t>
      </w:r>
      <w:r>
        <w:t xml:space="preserve"> </w:t>
      </w:r>
      <w:r w:rsidRPr="00D665DD">
        <w:t>рекомендации</w:t>
      </w:r>
      <w:r>
        <w:t xml:space="preserve"> </w:t>
      </w:r>
      <w:r w:rsidRPr="00D665DD">
        <w:t>по</w:t>
      </w:r>
      <w:r>
        <w:t xml:space="preserve"> </w:t>
      </w:r>
      <w:r w:rsidRPr="00D665DD">
        <w:t>совершенствованию</w:t>
      </w:r>
      <w:r>
        <w:t xml:space="preserve"> </w:t>
      </w:r>
      <w:r w:rsidRPr="00D665DD">
        <w:t>подходов</w:t>
      </w:r>
      <w:r>
        <w:t xml:space="preserve"> </w:t>
      </w:r>
      <w:r w:rsidRPr="00D665DD">
        <w:t>к</w:t>
      </w:r>
      <w:r>
        <w:t xml:space="preserve"> </w:t>
      </w:r>
      <w:r w:rsidRPr="00D665DD">
        <w:t>обоснованию</w:t>
      </w:r>
      <w:r>
        <w:t xml:space="preserve"> </w:t>
      </w:r>
      <w:r w:rsidRPr="00D665DD">
        <w:t>конкурсного</w:t>
      </w:r>
      <w:r>
        <w:t xml:space="preserve"> </w:t>
      </w:r>
      <w:r w:rsidRPr="00D665DD">
        <w:t>производства.</w:t>
      </w:r>
    </w:p>
    <w:p w:rsidR="00D665DD" w:rsidRPr="00D665DD" w:rsidRDefault="00D665DD" w:rsidP="00D665DD">
      <w:pPr>
        <w:pStyle w:val="23"/>
        <w:ind w:firstLine="709"/>
      </w:pPr>
      <w:r w:rsidRPr="00D665DD">
        <w:t>В</w:t>
      </w:r>
      <w:r>
        <w:t xml:space="preserve"> </w:t>
      </w:r>
      <w:r w:rsidRPr="00D665DD">
        <w:t>работе</w:t>
      </w:r>
      <w:r>
        <w:t xml:space="preserve"> </w:t>
      </w:r>
      <w:r w:rsidRPr="00D665DD">
        <w:t>использовались</w:t>
      </w:r>
      <w:r>
        <w:t xml:space="preserve"> </w:t>
      </w:r>
      <w:r w:rsidRPr="00D665DD">
        <w:t>следующая</w:t>
      </w:r>
      <w:r>
        <w:t xml:space="preserve"> </w:t>
      </w:r>
      <w:r w:rsidRPr="00D665DD">
        <w:t>методическая</w:t>
      </w:r>
      <w:r>
        <w:t xml:space="preserve"> </w:t>
      </w:r>
      <w:r w:rsidRPr="00D665DD">
        <w:t>и</w:t>
      </w:r>
      <w:r>
        <w:t xml:space="preserve"> </w:t>
      </w:r>
      <w:r w:rsidRPr="00D665DD">
        <w:t>нормативно-правовая</w:t>
      </w:r>
      <w:r>
        <w:t xml:space="preserve"> </w:t>
      </w:r>
      <w:r w:rsidRPr="00D665DD">
        <w:t>база:</w:t>
      </w:r>
    </w:p>
    <w:p w:rsidR="00D665DD" w:rsidRPr="00D665DD" w:rsidRDefault="00D665DD" w:rsidP="002C56A9">
      <w:pPr>
        <w:pStyle w:val="aci0m00"/>
        <w:numPr>
          <w:ilvl w:val="0"/>
          <w:numId w:val="6"/>
        </w:numPr>
        <w:spacing w:line="360" w:lineRule="auto"/>
        <w:ind w:left="0" w:firstLine="709"/>
        <w:jc w:val="both"/>
        <w:rPr>
          <w:b w:val="0"/>
          <w:bCs w:val="0"/>
          <w:color w:val="auto"/>
          <w:sz w:val="28"/>
        </w:rPr>
      </w:pPr>
      <w:r w:rsidRPr="00D665DD">
        <w:rPr>
          <w:b w:val="0"/>
          <w:bCs w:val="0"/>
          <w:color w:val="auto"/>
          <w:sz w:val="28"/>
        </w:rPr>
        <w:t>Гражданский</w:t>
      </w:r>
      <w:r>
        <w:rPr>
          <w:b w:val="0"/>
          <w:bCs w:val="0"/>
          <w:color w:val="auto"/>
          <w:sz w:val="28"/>
        </w:rPr>
        <w:t xml:space="preserve"> </w:t>
      </w:r>
      <w:r w:rsidRPr="00D665DD">
        <w:rPr>
          <w:b w:val="0"/>
          <w:bCs w:val="0"/>
          <w:color w:val="auto"/>
          <w:sz w:val="28"/>
        </w:rPr>
        <w:t>кодекс</w:t>
      </w:r>
      <w:r>
        <w:rPr>
          <w:b w:val="0"/>
          <w:bCs w:val="0"/>
          <w:color w:val="auto"/>
          <w:sz w:val="28"/>
        </w:rPr>
        <w:t xml:space="preserve"> </w:t>
      </w:r>
      <w:r w:rsidRPr="00D665DD">
        <w:rPr>
          <w:b w:val="0"/>
          <w:bCs w:val="0"/>
          <w:color w:val="auto"/>
          <w:sz w:val="28"/>
        </w:rPr>
        <w:t>Российской</w:t>
      </w:r>
      <w:r>
        <w:rPr>
          <w:b w:val="0"/>
          <w:bCs w:val="0"/>
          <w:color w:val="auto"/>
          <w:sz w:val="28"/>
        </w:rPr>
        <w:t xml:space="preserve"> </w:t>
      </w:r>
      <w:r w:rsidRPr="00D665DD">
        <w:rPr>
          <w:b w:val="0"/>
          <w:bCs w:val="0"/>
          <w:color w:val="auto"/>
          <w:sz w:val="28"/>
        </w:rPr>
        <w:t>Федерации</w:t>
      </w:r>
      <w:r>
        <w:rPr>
          <w:b w:val="0"/>
          <w:bCs w:val="0"/>
          <w:color w:val="auto"/>
          <w:sz w:val="28"/>
        </w:rPr>
        <w:t xml:space="preserve"> </w:t>
      </w:r>
      <w:r w:rsidRPr="00D665DD">
        <w:rPr>
          <w:b w:val="0"/>
          <w:bCs w:val="0"/>
          <w:color w:val="auto"/>
          <w:sz w:val="28"/>
        </w:rPr>
        <w:t>часть</w:t>
      </w:r>
      <w:r>
        <w:rPr>
          <w:b w:val="0"/>
          <w:bCs w:val="0"/>
          <w:color w:val="auto"/>
          <w:sz w:val="28"/>
        </w:rPr>
        <w:t xml:space="preserve"> </w:t>
      </w:r>
      <w:r w:rsidRPr="00D665DD">
        <w:rPr>
          <w:b w:val="0"/>
          <w:bCs w:val="0"/>
          <w:color w:val="auto"/>
          <w:sz w:val="28"/>
        </w:rPr>
        <w:t>первая</w:t>
      </w:r>
      <w:r>
        <w:rPr>
          <w:b w:val="0"/>
          <w:bCs w:val="0"/>
          <w:color w:val="auto"/>
          <w:sz w:val="28"/>
        </w:rPr>
        <w:t xml:space="preserve"> </w:t>
      </w:r>
      <w:r w:rsidRPr="00D665DD">
        <w:rPr>
          <w:b w:val="0"/>
          <w:bCs w:val="0"/>
          <w:color w:val="auto"/>
          <w:sz w:val="28"/>
        </w:rPr>
        <w:t>от</w:t>
      </w:r>
      <w:r>
        <w:rPr>
          <w:b w:val="0"/>
          <w:bCs w:val="0"/>
          <w:color w:val="auto"/>
          <w:sz w:val="28"/>
        </w:rPr>
        <w:t xml:space="preserve"> </w:t>
      </w:r>
      <w:r w:rsidRPr="00D665DD">
        <w:rPr>
          <w:b w:val="0"/>
          <w:bCs w:val="0"/>
          <w:color w:val="auto"/>
          <w:sz w:val="28"/>
        </w:rPr>
        <w:t>30</w:t>
      </w:r>
      <w:r>
        <w:rPr>
          <w:b w:val="0"/>
          <w:bCs w:val="0"/>
          <w:color w:val="auto"/>
          <w:sz w:val="28"/>
        </w:rPr>
        <w:t xml:space="preserve"> </w:t>
      </w:r>
      <w:r w:rsidRPr="00D665DD">
        <w:rPr>
          <w:b w:val="0"/>
          <w:bCs w:val="0"/>
          <w:color w:val="auto"/>
          <w:sz w:val="28"/>
        </w:rPr>
        <w:t>ноября</w:t>
      </w:r>
      <w:r>
        <w:rPr>
          <w:b w:val="0"/>
          <w:bCs w:val="0"/>
          <w:color w:val="auto"/>
          <w:sz w:val="28"/>
        </w:rPr>
        <w:t xml:space="preserve"> </w:t>
      </w:r>
      <w:r w:rsidRPr="00D665DD">
        <w:rPr>
          <w:b w:val="0"/>
          <w:bCs w:val="0"/>
          <w:color w:val="auto"/>
          <w:sz w:val="28"/>
        </w:rPr>
        <w:t>1994</w:t>
      </w:r>
      <w:r>
        <w:rPr>
          <w:b w:val="0"/>
          <w:bCs w:val="0"/>
          <w:color w:val="auto"/>
          <w:sz w:val="28"/>
        </w:rPr>
        <w:t xml:space="preserve"> </w:t>
      </w:r>
      <w:r w:rsidRPr="00D665DD">
        <w:rPr>
          <w:b w:val="0"/>
          <w:bCs w:val="0"/>
          <w:color w:val="auto"/>
          <w:sz w:val="28"/>
        </w:rPr>
        <w:t>г.</w:t>
      </w:r>
      <w:r>
        <w:rPr>
          <w:b w:val="0"/>
          <w:bCs w:val="0"/>
          <w:color w:val="auto"/>
          <w:sz w:val="28"/>
        </w:rPr>
        <w:t xml:space="preserve"> </w:t>
      </w:r>
      <w:r w:rsidRPr="00D665DD">
        <w:rPr>
          <w:b w:val="0"/>
          <w:bCs w:val="0"/>
          <w:color w:val="auto"/>
          <w:sz w:val="28"/>
        </w:rPr>
        <w:t>N</w:t>
      </w:r>
      <w:r>
        <w:rPr>
          <w:b w:val="0"/>
          <w:bCs w:val="0"/>
          <w:color w:val="auto"/>
          <w:sz w:val="28"/>
        </w:rPr>
        <w:t xml:space="preserve"> </w:t>
      </w:r>
      <w:r w:rsidRPr="00D665DD">
        <w:rPr>
          <w:b w:val="0"/>
          <w:bCs w:val="0"/>
          <w:color w:val="auto"/>
          <w:sz w:val="28"/>
        </w:rPr>
        <w:t>51-ФЗ,</w:t>
      </w:r>
      <w:r>
        <w:rPr>
          <w:b w:val="0"/>
          <w:bCs w:val="0"/>
          <w:color w:val="auto"/>
          <w:sz w:val="28"/>
        </w:rPr>
        <w:t xml:space="preserve"> </w:t>
      </w:r>
      <w:r w:rsidRPr="00D665DD">
        <w:rPr>
          <w:b w:val="0"/>
          <w:bCs w:val="0"/>
          <w:color w:val="auto"/>
          <w:sz w:val="28"/>
        </w:rPr>
        <w:t>часть</w:t>
      </w:r>
      <w:r>
        <w:rPr>
          <w:b w:val="0"/>
          <w:bCs w:val="0"/>
          <w:color w:val="auto"/>
          <w:sz w:val="28"/>
        </w:rPr>
        <w:t xml:space="preserve"> </w:t>
      </w:r>
      <w:r w:rsidRPr="00D665DD">
        <w:rPr>
          <w:b w:val="0"/>
          <w:bCs w:val="0"/>
          <w:color w:val="auto"/>
          <w:sz w:val="28"/>
        </w:rPr>
        <w:t>вторая</w:t>
      </w:r>
      <w:r>
        <w:rPr>
          <w:b w:val="0"/>
          <w:bCs w:val="0"/>
          <w:color w:val="auto"/>
          <w:sz w:val="28"/>
        </w:rPr>
        <w:t xml:space="preserve"> </w:t>
      </w:r>
      <w:r w:rsidRPr="00D665DD">
        <w:rPr>
          <w:b w:val="0"/>
          <w:bCs w:val="0"/>
          <w:color w:val="auto"/>
          <w:sz w:val="28"/>
        </w:rPr>
        <w:t>от</w:t>
      </w:r>
      <w:r>
        <w:rPr>
          <w:b w:val="0"/>
          <w:bCs w:val="0"/>
          <w:color w:val="auto"/>
          <w:sz w:val="28"/>
        </w:rPr>
        <w:t xml:space="preserve"> </w:t>
      </w:r>
      <w:r w:rsidRPr="00D665DD">
        <w:rPr>
          <w:b w:val="0"/>
          <w:bCs w:val="0"/>
          <w:color w:val="auto"/>
          <w:sz w:val="28"/>
        </w:rPr>
        <w:t>26</w:t>
      </w:r>
      <w:r>
        <w:rPr>
          <w:b w:val="0"/>
          <w:bCs w:val="0"/>
          <w:color w:val="auto"/>
          <w:sz w:val="28"/>
        </w:rPr>
        <w:t xml:space="preserve"> </w:t>
      </w:r>
      <w:r w:rsidRPr="00D665DD">
        <w:rPr>
          <w:b w:val="0"/>
          <w:bCs w:val="0"/>
          <w:color w:val="auto"/>
          <w:sz w:val="28"/>
        </w:rPr>
        <w:t>января</w:t>
      </w:r>
      <w:r>
        <w:rPr>
          <w:b w:val="0"/>
          <w:bCs w:val="0"/>
          <w:color w:val="auto"/>
          <w:sz w:val="28"/>
        </w:rPr>
        <w:t xml:space="preserve"> </w:t>
      </w:r>
      <w:r w:rsidRPr="00D665DD">
        <w:rPr>
          <w:b w:val="0"/>
          <w:bCs w:val="0"/>
          <w:color w:val="auto"/>
          <w:sz w:val="28"/>
        </w:rPr>
        <w:t>1996</w:t>
      </w:r>
      <w:r>
        <w:rPr>
          <w:b w:val="0"/>
          <w:bCs w:val="0"/>
          <w:color w:val="auto"/>
          <w:sz w:val="28"/>
        </w:rPr>
        <w:t xml:space="preserve"> </w:t>
      </w:r>
      <w:r w:rsidRPr="00D665DD">
        <w:rPr>
          <w:b w:val="0"/>
          <w:bCs w:val="0"/>
          <w:color w:val="auto"/>
          <w:sz w:val="28"/>
        </w:rPr>
        <w:t>г.</w:t>
      </w:r>
      <w:r>
        <w:rPr>
          <w:b w:val="0"/>
          <w:bCs w:val="0"/>
          <w:color w:val="auto"/>
          <w:sz w:val="28"/>
        </w:rPr>
        <w:t xml:space="preserve"> </w:t>
      </w:r>
      <w:r w:rsidRPr="00D665DD">
        <w:rPr>
          <w:b w:val="0"/>
          <w:bCs w:val="0"/>
          <w:color w:val="auto"/>
          <w:sz w:val="28"/>
        </w:rPr>
        <w:t>N</w:t>
      </w:r>
      <w:r>
        <w:rPr>
          <w:b w:val="0"/>
          <w:bCs w:val="0"/>
          <w:color w:val="auto"/>
          <w:sz w:val="28"/>
        </w:rPr>
        <w:t xml:space="preserve"> </w:t>
      </w:r>
      <w:r w:rsidRPr="00D665DD">
        <w:rPr>
          <w:b w:val="0"/>
          <w:bCs w:val="0"/>
          <w:color w:val="auto"/>
          <w:sz w:val="28"/>
        </w:rPr>
        <w:t>14-ФЗ</w:t>
      </w:r>
      <w:r>
        <w:rPr>
          <w:b w:val="0"/>
          <w:bCs w:val="0"/>
          <w:color w:val="auto"/>
          <w:sz w:val="28"/>
        </w:rPr>
        <w:t xml:space="preserve"> </w:t>
      </w:r>
      <w:r w:rsidRPr="00D665DD">
        <w:rPr>
          <w:b w:val="0"/>
          <w:bCs w:val="0"/>
          <w:color w:val="auto"/>
          <w:sz w:val="28"/>
        </w:rPr>
        <w:t>и</w:t>
      </w:r>
      <w:r>
        <w:rPr>
          <w:b w:val="0"/>
          <w:bCs w:val="0"/>
          <w:color w:val="auto"/>
          <w:sz w:val="28"/>
        </w:rPr>
        <w:t xml:space="preserve"> </w:t>
      </w:r>
      <w:r w:rsidRPr="00D665DD">
        <w:rPr>
          <w:b w:val="0"/>
          <w:bCs w:val="0"/>
          <w:color w:val="auto"/>
          <w:sz w:val="28"/>
        </w:rPr>
        <w:t>часть</w:t>
      </w:r>
      <w:r>
        <w:rPr>
          <w:b w:val="0"/>
          <w:bCs w:val="0"/>
          <w:color w:val="auto"/>
          <w:sz w:val="28"/>
        </w:rPr>
        <w:t xml:space="preserve"> </w:t>
      </w:r>
      <w:r w:rsidRPr="00D665DD">
        <w:rPr>
          <w:b w:val="0"/>
          <w:bCs w:val="0"/>
          <w:color w:val="auto"/>
          <w:sz w:val="28"/>
        </w:rPr>
        <w:t>третья</w:t>
      </w:r>
      <w:r>
        <w:rPr>
          <w:b w:val="0"/>
          <w:bCs w:val="0"/>
          <w:color w:val="auto"/>
          <w:sz w:val="28"/>
        </w:rPr>
        <w:t xml:space="preserve"> </w:t>
      </w:r>
      <w:r w:rsidRPr="00D665DD">
        <w:rPr>
          <w:b w:val="0"/>
          <w:bCs w:val="0"/>
          <w:color w:val="auto"/>
          <w:sz w:val="28"/>
        </w:rPr>
        <w:t>от</w:t>
      </w:r>
      <w:r>
        <w:rPr>
          <w:b w:val="0"/>
          <w:bCs w:val="0"/>
          <w:color w:val="auto"/>
          <w:sz w:val="28"/>
        </w:rPr>
        <w:t xml:space="preserve"> </w:t>
      </w:r>
      <w:r w:rsidRPr="00D665DD">
        <w:rPr>
          <w:b w:val="0"/>
          <w:bCs w:val="0"/>
          <w:color w:val="auto"/>
          <w:sz w:val="28"/>
        </w:rPr>
        <w:t>26</w:t>
      </w:r>
      <w:r>
        <w:rPr>
          <w:b w:val="0"/>
          <w:bCs w:val="0"/>
          <w:color w:val="auto"/>
          <w:sz w:val="28"/>
        </w:rPr>
        <w:t xml:space="preserve"> </w:t>
      </w:r>
      <w:r w:rsidRPr="00D665DD">
        <w:rPr>
          <w:b w:val="0"/>
          <w:bCs w:val="0"/>
          <w:color w:val="auto"/>
          <w:sz w:val="28"/>
        </w:rPr>
        <w:t>ноября</w:t>
      </w:r>
      <w:r>
        <w:rPr>
          <w:b w:val="0"/>
          <w:bCs w:val="0"/>
          <w:color w:val="auto"/>
          <w:sz w:val="28"/>
        </w:rPr>
        <w:t xml:space="preserve"> </w:t>
      </w:r>
      <w:r w:rsidRPr="00D665DD">
        <w:rPr>
          <w:b w:val="0"/>
          <w:bCs w:val="0"/>
          <w:color w:val="auto"/>
          <w:sz w:val="28"/>
        </w:rPr>
        <w:t>2001</w:t>
      </w:r>
      <w:r>
        <w:rPr>
          <w:b w:val="0"/>
          <w:bCs w:val="0"/>
          <w:color w:val="auto"/>
          <w:sz w:val="28"/>
        </w:rPr>
        <w:t xml:space="preserve"> </w:t>
      </w:r>
      <w:r w:rsidRPr="00D665DD">
        <w:rPr>
          <w:b w:val="0"/>
          <w:bCs w:val="0"/>
          <w:color w:val="auto"/>
          <w:sz w:val="28"/>
        </w:rPr>
        <w:t>г.</w:t>
      </w:r>
      <w:r>
        <w:rPr>
          <w:b w:val="0"/>
          <w:bCs w:val="0"/>
          <w:color w:val="auto"/>
          <w:sz w:val="28"/>
        </w:rPr>
        <w:t xml:space="preserve"> </w:t>
      </w:r>
      <w:r w:rsidRPr="00D665DD">
        <w:rPr>
          <w:b w:val="0"/>
          <w:bCs w:val="0"/>
          <w:color w:val="auto"/>
          <w:sz w:val="28"/>
        </w:rPr>
        <w:t>N</w:t>
      </w:r>
      <w:r>
        <w:rPr>
          <w:b w:val="0"/>
          <w:bCs w:val="0"/>
          <w:color w:val="auto"/>
          <w:sz w:val="28"/>
        </w:rPr>
        <w:t xml:space="preserve"> </w:t>
      </w:r>
      <w:r w:rsidRPr="00D665DD">
        <w:rPr>
          <w:b w:val="0"/>
          <w:bCs w:val="0"/>
          <w:color w:val="auto"/>
          <w:sz w:val="28"/>
        </w:rPr>
        <w:t>146-ФЗ</w:t>
      </w:r>
      <w:r>
        <w:rPr>
          <w:b w:val="0"/>
          <w:bCs w:val="0"/>
          <w:color w:val="auto"/>
          <w:sz w:val="28"/>
        </w:rPr>
        <w:t xml:space="preserve"> </w:t>
      </w:r>
    </w:p>
    <w:p w:rsidR="00D665DD" w:rsidRPr="00D665DD" w:rsidRDefault="00D665DD" w:rsidP="00D665DD">
      <w:pPr>
        <w:spacing w:line="360" w:lineRule="auto"/>
        <w:ind w:firstLine="709"/>
        <w:jc w:val="both"/>
        <w:rPr>
          <w:sz w:val="28"/>
        </w:rPr>
      </w:pPr>
      <w:r w:rsidRPr="00D665DD">
        <w:rPr>
          <w:sz w:val="28"/>
        </w:rPr>
        <w:lastRenderedPageBreak/>
        <w:t>2.</w:t>
      </w:r>
      <w:r>
        <w:rPr>
          <w:sz w:val="28"/>
        </w:rPr>
        <w:t xml:space="preserve"> </w:t>
      </w:r>
      <w:r w:rsidRPr="00D665DD">
        <w:rPr>
          <w:sz w:val="28"/>
        </w:rPr>
        <w:t>Федеральный</w:t>
      </w:r>
      <w:r>
        <w:rPr>
          <w:sz w:val="28"/>
        </w:rPr>
        <w:t xml:space="preserve"> </w:t>
      </w:r>
      <w:r w:rsidRPr="00D665DD">
        <w:rPr>
          <w:sz w:val="28"/>
        </w:rPr>
        <w:t>Закон</w:t>
      </w:r>
      <w:r>
        <w:rPr>
          <w:sz w:val="28"/>
        </w:rPr>
        <w:t xml:space="preserve"> </w:t>
      </w:r>
      <w:r w:rsidRPr="00D665DD">
        <w:rPr>
          <w:sz w:val="28"/>
        </w:rPr>
        <w:t>"о</w:t>
      </w:r>
      <w:r>
        <w:rPr>
          <w:sz w:val="28"/>
        </w:rPr>
        <w:t xml:space="preserve"> </w:t>
      </w:r>
      <w:r w:rsidRPr="00D665DD">
        <w:rPr>
          <w:sz w:val="28"/>
        </w:rPr>
        <w:t>несостоятельности</w:t>
      </w:r>
      <w:r>
        <w:rPr>
          <w:sz w:val="28"/>
        </w:rPr>
        <w:t xml:space="preserve"> </w:t>
      </w:r>
      <w:r w:rsidRPr="00D665DD">
        <w:rPr>
          <w:sz w:val="28"/>
        </w:rPr>
        <w:t>(банкротстве)"от</w:t>
      </w:r>
      <w:r>
        <w:rPr>
          <w:sz w:val="28"/>
        </w:rPr>
        <w:t xml:space="preserve"> </w:t>
      </w:r>
      <w:r w:rsidRPr="00D665DD">
        <w:rPr>
          <w:sz w:val="28"/>
        </w:rPr>
        <w:t>26.10.2002</w:t>
      </w:r>
      <w:r>
        <w:rPr>
          <w:sz w:val="28"/>
        </w:rPr>
        <w:t xml:space="preserve"> </w:t>
      </w:r>
      <w:r w:rsidRPr="00D665DD">
        <w:rPr>
          <w:sz w:val="28"/>
        </w:rPr>
        <w:t>N</w:t>
      </w:r>
      <w:r>
        <w:rPr>
          <w:sz w:val="28"/>
        </w:rPr>
        <w:t xml:space="preserve"> </w:t>
      </w:r>
      <w:r w:rsidRPr="00D665DD">
        <w:rPr>
          <w:sz w:val="28"/>
        </w:rPr>
        <w:t>127-ФЗ</w:t>
      </w:r>
    </w:p>
    <w:p w:rsidR="00D665DD" w:rsidRPr="00D665DD" w:rsidRDefault="00D665DD" w:rsidP="00D665DD">
      <w:pPr>
        <w:spacing w:line="360" w:lineRule="auto"/>
        <w:ind w:firstLine="709"/>
        <w:jc w:val="both"/>
        <w:rPr>
          <w:sz w:val="28"/>
        </w:rPr>
      </w:pPr>
      <w:r w:rsidRPr="00D665DD">
        <w:rPr>
          <w:sz w:val="28"/>
        </w:rPr>
        <w:t>3.</w:t>
      </w:r>
      <w:r>
        <w:rPr>
          <w:sz w:val="28"/>
        </w:rPr>
        <w:t xml:space="preserve"> </w:t>
      </w:r>
      <w:r w:rsidRPr="00D665DD">
        <w:rPr>
          <w:sz w:val="28"/>
        </w:rPr>
        <w:t>"Налоговый</w:t>
      </w:r>
      <w:r>
        <w:rPr>
          <w:sz w:val="28"/>
        </w:rPr>
        <w:t xml:space="preserve"> </w:t>
      </w:r>
      <w:r w:rsidRPr="00D665DD">
        <w:rPr>
          <w:sz w:val="28"/>
        </w:rPr>
        <w:t>кодекс</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(НК</w:t>
      </w:r>
      <w:r>
        <w:rPr>
          <w:sz w:val="28"/>
        </w:rPr>
        <w:t xml:space="preserve"> </w:t>
      </w:r>
      <w:r w:rsidRPr="00D665DD">
        <w:rPr>
          <w:sz w:val="28"/>
        </w:rPr>
        <w:t>РФ)</w:t>
      </w:r>
      <w:r>
        <w:rPr>
          <w:sz w:val="28"/>
        </w:rPr>
        <w:t xml:space="preserve"> </w:t>
      </w:r>
      <w:r w:rsidRPr="00D665DD">
        <w:rPr>
          <w:sz w:val="28"/>
        </w:rPr>
        <w:t>Часть</w:t>
      </w:r>
      <w:r>
        <w:rPr>
          <w:sz w:val="28"/>
        </w:rPr>
        <w:t xml:space="preserve"> </w:t>
      </w:r>
      <w:r w:rsidRPr="00D665DD">
        <w:rPr>
          <w:sz w:val="28"/>
        </w:rPr>
        <w:t>1</w:t>
      </w:r>
      <w:r>
        <w:rPr>
          <w:sz w:val="28"/>
        </w:rPr>
        <w:t xml:space="preserve"> </w:t>
      </w:r>
      <w:r w:rsidRPr="00D665DD">
        <w:rPr>
          <w:sz w:val="28"/>
        </w:rPr>
        <w:t>от</w:t>
      </w:r>
      <w:r>
        <w:rPr>
          <w:sz w:val="28"/>
        </w:rPr>
        <w:t xml:space="preserve"> </w:t>
      </w:r>
      <w:r w:rsidRPr="00D665DD">
        <w:rPr>
          <w:sz w:val="28"/>
        </w:rPr>
        <w:t>31.07.1998</w:t>
      </w:r>
      <w:r>
        <w:rPr>
          <w:sz w:val="28"/>
        </w:rPr>
        <w:t xml:space="preserve"> </w:t>
      </w:r>
      <w:r w:rsidRPr="00D665DD">
        <w:rPr>
          <w:sz w:val="28"/>
        </w:rPr>
        <w:t>N</w:t>
      </w:r>
      <w:r>
        <w:rPr>
          <w:sz w:val="28"/>
        </w:rPr>
        <w:t xml:space="preserve"> </w:t>
      </w:r>
      <w:r w:rsidRPr="00D665DD">
        <w:rPr>
          <w:sz w:val="28"/>
        </w:rPr>
        <w:t>146-ФЗ</w:t>
      </w:r>
    </w:p>
    <w:p w:rsidR="00D665DD" w:rsidRPr="00D665DD" w:rsidRDefault="00D665DD" w:rsidP="002C56A9">
      <w:pPr>
        <w:numPr>
          <w:ilvl w:val="0"/>
          <w:numId w:val="5"/>
        </w:numPr>
        <w:tabs>
          <w:tab w:val="clear" w:pos="1056"/>
          <w:tab w:val="num" w:pos="0"/>
        </w:tabs>
        <w:spacing w:line="360" w:lineRule="auto"/>
        <w:ind w:left="0" w:firstLine="709"/>
        <w:jc w:val="both"/>
        <w:rPr>
          <w:sz w:val="28"/>
          <w:szCs w:val="14"/>
        </w:rPr>
      </w:pPr>
      <w:r w:rsidRPr="00D665DD">
        <w:rPr>
          <w:rStyle w:val="a7"/>
          <w:b w:val="0"/>
          <w:bCs w:val="0"/>
          <w:sz w:val="28"/>
        </w:rPr>
        <w:t>Федеральный</w:t>
      </w:r>
      <w:r>
        <w:rPr>
          <w:rStyle w:val="a7"/>
          <w:b w:val="0"/>
          <w:bCs w:val="0"/>
          <w:sz w:val="28"/>
        </w:rPr>
        <w:t xml:space="preserve"> </w:t>
      </w:r>
      <w:r w:rsidRPr="00D665DD">
        <w:rPr>
          <w:rStyle w:val="a7"/>
          <w:b w:val="0"/>
          <w:bCs w:val="0"/>
          <w:sz w:val="28"/>
        </w:rPr>
        <w:t>закон</w:t>
      </w:r>
      <w:r>
        <w:rPr>
          <w:rStyle w:val="a7"/>
          <w:b w:val="0"/>
          <w:bCs w:val="0"/>
          <w:sz w:val="28"/>
        </w:rPr>
        <w:t xml:space="preserve"> </w:t>
      </w:r>
      <w:r w:rsidRPr="00D665DD">
        <w:rPr>
          <w:rStyle w:val="a7"/>
          <w:b w:val="0"/>
          <w:bCs w:val="0"/>
          <w:sz w:val="28"/>
        </w:rPr>
        <w:t>от</w:t>
      </w:r>
      <w:r>
        <w:rPr>
          <w:rStyle w:val="a7"/>
          <w:b w:val="0"/>
          <w:bCs w:val="0"/>
          <w:sz w:val="28"/>
        </w:rPr>
        <w:t xml:space="preserve"> </w:t>
      </w:r>
      <w:r w:rsidRPr="00D665DD">
        <w:rPr>
          <w:rStyle w:val="a7"/>
          <w:b w:val="0"/>
          <w:bCs w:val="0"/>
          <w:sz w:val="28"/>
        </w:rPr>
        <w:t>26</w:t>
      </w:r>
      <w:r>
        <w:rPr>
          <w:rStyle w:val="a7"/>
          <w:b w:val="0"/>
          <w:bCs w:val="0"/>
          <w:sz w:val="28"/>
        </w:rPr>
        <w:t xml:space="preserve"> </w:t>
      </w:r>
      <w:r w:rsidRPr="00D665DD">
        <w:rPr>
          <w:rStyle w:val="a7"/>
          <w:b w:val="0"/>
          <w:bCs w:val="0"/>
          <w:sz w:val="28"/>
        </w:rPr>
        <w:t>декабря</w:t>
      </w:r>
      <w:r>
        <w:rPr>
          <w:rStyle w:val="a7"/>
          <w:b w:val="0"/>
          <w:bCs w:val="0"/>
          <w:sz w:val="28"/>
        </w:rPr>
        <w:t xml:space="preserve"> </w:t>
      </w:r>
      <w:r w:rsidRPr="00D665DD">
        <w:rPr>
          <w:rStyle w:val="a7"/>
          <w:b w:val="0"/>
          <w:bCs w:val="0"/>
          <w:sz w:val="28"/>
        </w:rPr>
        <w:t>1995</w:t>
      </w:r>
      <w:r>
        <w:rPr>
          <w:rStyle w:val="a7"/>
          <w:b w:val="0"/>
          <w:bCs w:val="0"/>
          <w:sz w:val="28"/>
        </w:rPr>
        <w:t xml:space="preserve"> </w:t>
      </w:r>
      <w:r w:rsidRPr="00D665DD">
        <w:rPr>
          <w:rStyle w:val="a7"/>
          <w:b w:val="0"/>
          <w:bCs w:val="0"/>
          <w:sz w:val="28"/>
        </w:rPr>
        <w:t>г.</w:t>
      </w:r>
      <w:r>
        <w:rPr>
          <w:rStyle w:val="a7"/>
          <w:b w:val="0"/>
          <w:bCs w:val="0"/>
          <w:sz w:val="28"/>
        </w:rPr>
        <w:t xml:space="preserve"> </w:t>
      </w:r>
      <w:r w:rsidRPr="00D665DD">
        <w:rPr>
          <w:rStyle w:val="a7"/>
          <w:b w:val="0"/>
          <w:bCs w:val="0"/>
          <w:sz w:val="28"/>
        </w:rPr>
        <w:t>N</w:t>
      </w:r>
      <w:r>
        <w:rPr>
          <w:rStyle w:val="a7"/>
          <w:b w:val="0"/>
          <w:bCs w:val="0"/>
          <w:sz w:val="28"/>
        </w:rPr>
        <w:t xml:space="preserve"> </w:t>
      </w:r>
      <w:r w:rsidRPr="00D665DD">
        <w:rPr>
          <w:rStyle w:val="a7"/>
          <w:b w:val="0"/>
          <w:bCs w:val="0"/>
          <w:sz w:val="28"/>
        </w:rPr>
        <w:t>208-ФЗ</w:t>
      </w:r>
      <w:r w:rsidRPr="00D665DD">
        <w:rPr>
          <w:bCs/>
          <w:sz w:val="28"/>
        </w:rPr>
        <w:br/>
      </w:r>
      <w:r w:rsidRPr="00D665DD">
        <w:rPr>
          <w:rStyle w:val="a7"/>
          <w:b w:val="0"/>
          <w:bCs w:val="0"/>
          <w:sz w:val="28"/>
        </w:rPr>
        <w:t>"Об</w:t>
      </w:r>
      <w:r>
        <w:rPr>
          <w:rStyle w:val="a7"/>
          <w:b w:val="0"/>
          <w:bCs w:val="0"/>
          <w:sz w:val="28"/>
        </w:rPr>
        <w:t xml:space="preserve"> </w:t>
      </w:r>
      <w:r w:rsidRPr="00D665DD">
        <w:rPr>
          <w:rStyle w:val="a7"/>
          <w:b w:val="0"/>
          <w:bCs w:val="0"/>
          <w:sz w:val="28"/>
        </w:rPr>
        <w:t>акционерных</w:t>
      </w:r>
      <w:r>
        <w:rPr>
          <w:rStyle w:val="a7"/>
          <w:b w:val="0"/>
          <w:bCs w:val="0"/>
          <w:sz w:val="28"/>
        </w:rPr>
        <w:t xml:space="preserve"> </w:t>
      </w:r>
      <w:r w:rsidRPr="00D665DD">
        <w:rPr>
          <w:rStyle w:val="a7"/>
          <w:b w:val="0"/>
          <w:bCs w:val="0"/>
          <w:sz w:val="28"/>
        </w:rPr>
        <w:t>обществах"</w:t>
      </w:r>
      <w:r>
        <w:rPr>
          <w:bCs/>
          <w:sz w:val="28"/>
        </w:rPr>
        <w:t xml:space="preserve"> </w:t>
      </w:r>
      <w:r w:rsidRPr="00D665DD">
        <w:rPr>
          <w:rStyle w:val="a7"/>
          <w:b w:val="0"/>
          <w:bCs w:val="0"/>
          <w:sz w:val="28"/>
        </w:rPr>
        <w:t>(с</w:t>
      </w:r>
      <w:r>
        <w:rPr>
          <w:rStyle w:val="a7"/>
          <w:b w:val="0"/>
          <w:bCs w:val="0"/>
          <w:sz w:val="28"/>
        </w:rPr>
        <w:t xml:space="preserve"> </w:t>
      </w:r>
      <w:r w:rsidRPr="00D665DD">
        <w:rPr>
          <w:rStyle w:val="a7"/>
          <w:b w:val="0"/>
          <w:bCs w:val="0"/>
          <w:sz w:val="28"/>
        </w:rPr>
        <w:t>изменениями</w:t>
      </w:r>
      <w:r>
        <w:rPr>
          <w:rStyle w:val="a7"/>
          <w:b w:val="0"/>
          <w:bCs w:val="0"/>
          <w:sz w:val="28"/>
        </w:rPr>
        <w:t xml:space="preserve"> </w:t>
      </w:r>
      <w:r w:rsidRPr="00D665DD">
        <w:rPr>
          <w:rStyle w:val="a7"/>
          <w:b w:val="0"/>
          <w:bCs w:val="0"/>
          <w:sz w:val="28"/>
        </w:rPr>
        <w:t>от</w:t>
      </w:r>
      <w:r>
        <w:rPr>
          <w:rStyle w:val="a7"/>
          <w:b w:val="0"/>
          <w:bCs w:val="0"/>
          <w:sz w:val="28"/>
        </w:rPr>
        <w:t xml:space="preserve"> </w:t>
      </w:r>
      <w:r w:rsidRPr="00D665DD">
        <w:rPr>
          <w:rStyle w:val="a7"/>
          <w:b w:val="0"/>
          <w:bCs w:val="0"/>
          <w:sz w:val="28"/>
        </w:rPr>
        <w:t>13</w:t>
      </w:r>
      <w:r>
        <w:rPr>
          <w:rStyle w:val="a7"/>
          <w:b w:val="0"/>
          <w:bCs w:val="0"/>
          <w:sz w:val="28"/>
        </w:rPr>
        <w:t xml:space="preserve"> </w:t>
      </w:r>
      <w:r w:rsidRPr="00D665DD">
        <w:rPr>
          <w:rStyle w:val="a7"/>
          <w:b w:val="0"/>
          <w:bCs w:val="0"/>
          <w:sz w:val="28"/>
        </w:rPr>
        <w:t>июня</w:t>
      </w:r>
      <w:r>
        <w:rPr>
          <w:rStyle w:val="a7"/>
          <w:b w:val="0"/>
          <w:bCs w:val="0"/>
          <w:sz w:val="28"/>
        </w:rPr>
        <w:t xml:space="preserve"> </w:t>
      </w:r>
      <w:r w:rsidRPr="00D665DD">
        <w:rPr>
          <w:rStyle w:val="a7"/>
          <w:b w:val="0"/>
          <w:bCs w:val="0"/>
          <w:sz w:val="28"/>
        </w:rPr>
        <w:t>1996</w:t>
      </w:r>
      <w:r>
        <w:rPr>
          <w:rStyle w:val="a7"/>
          <w:b w:val="0"/>
          <w:bCs w:val="0"/>
          <w:sz w:val="28"/>
        </w:rPr>
        <w:t xml:space="preserve"> </w:t>
      </w:r>
      <w:r w:rsidRPr="00D665DD">
        <w:rPr>
          <w:rStyle w:val="a7"/>
          <w:b w:val="0"/>
          <w:bCs w:val="0"/>
          <w:sz w:val="28"/>
        </w:rPr>
        <w:t>г.,</w:t>
      </w:r>
      <w:r>
        <w:rPr>
          <w:rStyle w:val="a7"/>
          <w:b w:val="0"/>
          <w:bCs w:val="0"/>
          <w:sz w:val="28"/>
        </w:rPr>
        <w:t xml:space="preserve"> </w:t>
      </w:r>
      <w:r w:rsidRPr="00D665DD">
        <w:rPr>
          <w:rStyle w:val="a7"/>
          <w:b w:val="0"/>
          <w:bCs w:val="0"/>
          <w:sz w:val="28"/>
        </w:rPr>
        <w:t>24</w:t>
      </w:r>
      <w:r>
        <w:rPr>
          <w:rStyle w:val="a7"/>
          <w:b w:val="0"/>
          <w:bCs w:val="0"/>
          <w:sz w:val="28"/>
        </w:rPr>
        <w:t xml:space="preserve"> </w:t>
      </w:r>
      <w:r w:rsidRPr="00D665DD">
        <w:rPr>
          <w:rStyle w:val="a7"/>
          <w:b w:val="0"/>
          <w:bCs w:val="0"/>
          <w:sz w:val="28"/>
        </w:rPr>
        <w:t>мая</w:t>
      </w:r>
      <w:r>
        <w:rPr>
          <w:rStyle w:val="a7"/>
          <w:b w:val="0"/>
          <w:bCs w:val="0"/>
          <w:sz w:val="28"/>
        </w:rPr>
        <w:t xml:space="preserve"> </w:t>
      </w:r>
      <w:r w:rsidRPr="00D665DD">
        <w:rPr>
          <w:rStyle w:val="a7"/>
          <w:b w:val="0"/>
          <w:bCs w:val="0"/>
          <w:sz w:val="28"/>
        </w:rPr>
        <w:t>1999</w:t>
      </w:r>
      <w:r>
        <w:rPr>
          <w:rStyle w:val="a7"/>
          <w:b w:val="0"/>
          <w:bCs w:val="0"/>
          <w:sz w:val="28"/>
        </w:rPr>
        <w:t xml:space="preserve"> </w:t>
      </w:r>
      <w:r w:rsidRPr="00D665DD">
        <w:rPr>
          <w:rStyle w:val="a7"/>
          <w:b w:val="0"/>
          <w:bCs w:val="0"/>
          <w:sz w:val="28"/>
        </w:rPr>
        <w:t>г.)</w:t>
      </w:r>
    </w:p>
    <w:p w:rsidR="00D665DD" w:rsidRPr="00D665DD" w:rsidRDefault="00D665DD" w:rsidP="002C56A9">
      <w:pPr>
        <w:numPr>
          <w:ilvl w:val="0"/>
          <w:numId w:val="5"/>
        </w:numPr>
        <w:tabs>
          <w:tab w:val="num" w:pos="720"/>
        </w:tabs>
        <w:spacing w:line="360" w:lineRule="auto"/>
        <w:ind w:left="0" w:firstLine="709"/>
        <w:jc w:val="both"/>
        <w:rPr>
          <w:sz w:val="28"/>
        </w:rPr>
      </w:pPr>
      <w:r w:rsidRPr="00D665DD">
        <w:rPr>
          <w:sz w:val="28"/>
          <w:szCs w:val="14"/>
        </w:rPr>
        <w:t>Система</w:t>
      </w:r>
      <w:r>
        <w:rPr>
          <w:sz w:val="28"/>
          <w:szCs w:val="14"/>
        </w:rPr>
        <w:t xml:space="preserve"> </w:t>
      </w:r>
      <w:r w:rsidRPr="00D665DD">
        <w:rPr>
          <w:sz w:val="28"/>
          <w:szCs w:val="14"/>
        </w:rPr>
        <w:t>критериев,</w:t>
      </w:r>
      <w:r>
        <w:rPr>
          <w:sz w:val="28"/>
          <w:szCs w:val="14"/>
        </w:rPr>
        <w:t xml:space="preserve"> </w:t>
      </w:r>
      <w:r w:rsidRPr="00D665DD">
        <w:rPr>
          <w:sz w:val="28"/>
          <w:szCs w:val="14"/>
        </w:rPr>
        <w:t>утвержденная</w:t>
      </w:r>
      <w:r>
        <w:rPr>
          <w:sz w:val="28"/>
          <w:szCs w:val="14"/>
        </w:rPr>
        <w:t xml:space="preserve"> </w:t>
      </w:r>
      <w:r w:rsidRPr="00D665DD">
        <w:rPr>
          <w:sz w:val="28"/>
          <w:szCs w:val="14"/>
        </w:rPr>
        <w:t>Постановлением</w:t>
      </w:r>
      <w:r>
        <w:rPr>
          <w:sz w:val="28"/>
          <w:szCs w:val="14"/>
        </w:rPr>
        <w:t xml:space="preserve"> </w:t>
      </w:r>
      <w:r w:rsidRPr="00D665DD">
        <w:rPr>
          <w:sz w:val="28"/>
          <w:szCs w:val="14"/>
        </w:rPr>
        <w:t>Правительства</w:t>
      </w:r>
      <w:r>
        <w:rPr>
          <w:sz w:val="28"/>
          <w:szCs w:val="14"/>
        </w:rPr>
        <w:t xml:space="preserve"> </w:t>
      </w:r>
      <w:r w:rsidRPr="00D665DD">
        <w:rPr>
          <w:sz w:val="28"/>
          <w:szCs w:val="14"/>
        </w:rPr>
        <w:t>РФ</w:t>
      </w:r>
      <w:r>
        <w:rPr>
          <w:sz w:val="28"/>
          <w:szCs w:val="14"/>
        </w:rPr>
        <w:t xml:space="preserve"> </w:t>
      </w:r>
      <w:r w:rsidRPr="00D665DD">
        <w:rPr>
          <w:sz w:val="28"/>
          <w:szCs w:val="14"/>
        </w:rPr>
        <w:t>№498</w:t>
      </w:r>
      <w:r>
        <w:rPr>
          <w:sz w:val="28"/>
          <w:szCs w:val="14"/>
        </w:rPr>
        <w:t xml:space="preserve"> </w:t>
      </w:r>
      <w:r w:rsidRPr="00D665DD">
        <w:rPr>
          <w:sz w:val="28"/>
          <w:szCs w:val="14"/>
        </w:rPr>
        <w:t>от</w:t>
      </w:r>
      <w:r>
        <w:rPr>
          <w:sz w:val="28"/>
          <w:szCs w:val="14"/>
        </w:rPr>
        <w:t xml:space="preserve"> </w:t>
      </w:r>
      <w:r w:rsidRPr="00D665DD">
        <w:rPr>
          <w:sz w:val="28"/>
          <w:szCs w:val="14"/>
        </w:rPr>
        <w:t>20.05.1994</w:t>
      </w:r>
      <w:r>
        <w:rPr>
          <w:sz w:val="28"/>
          <w:szCs w:val="14"/>
        </w:rPr>
        <w:t xml:space="preserve"> </w:t>
      </w:r>
      <w:r w:rsidRPr="00D665DD">
        <w:rPr>
          <w:sz w:val="28"/>
          <w:szCs w:val="14"/>
        </w:rPr>
        <w:t>года</w:t>
      </w:r>
      <w:r>
        <w:rPr>
          <w:sz w:val="28"/>
          <w:szCs w:val="14"/>
        </w:rPr>
        <w:t xml:space="preserve"> </w:t>
      </w:r>
      <w:r w:rsidRPr="00D665DD">
        <w:rPr>
          <w:sz w:val="28"/>
          <w:szCs w:val="14"/>
        </w:rPr>
        <w:t>"О</w:t>
      </w:r>
      <w:r>
        <w:rPr>
          <w:sz w:val="28"/>
          <w:szCs w:val="14"/>
        </w:rPr>
        <w:t xml:space="preserve"> </w:t>
      </w:r>
      <w:r w:rsidRPr="00D665DD">
        <w:rPr>
          <w:sz w:val="28"/>
          <w:szCs w:val="14"/>
        </w:rPr>
        <w:t>некоторых</w:t>
      </w:r>
      <w:r>
        <w:rPr>
          <w:sz w:val="28"/>
          <w:szCs w:val="14"/>
        </w:rPr>
        <w:t xml:space="preserve"> </w:t>
      </w:r>
      <w:r w:rsidRPr="00D665DD">
        <w:rPr>
          <w:sz w:val="28"/>
          <w:szCs w:val="14"/>
        </w:rPr>
        <w:t>мерах</w:t>
      </w:r>
      <w:r>
        <w:rPr>
          <w:sz w:val="28"/>
          <w:szCs w:val="14"/>
        </w:rPr>
        <w:t xml:space="preserve"> </w:t>
      </w:r>
      <w:r w:rsidRPr="00D665DD">
        <w:rPr>
          <w:sz w:val="28"/>
          <w:szCs w:val="14"/>
        </w:rPr>
        <w:t>по</w:t>
      </w:r>
      <w:r>
        <w:rPr>
          <w:sz w:val="28"/>
          <w:szCs w:val="14"/>
        </w:rPr>
        <w:t xml:space="preserve"> </w:t>
      </w:r>
      <w:r w:rsidRPr="00D665DD">
        <w:rPr>
          <w:sz w:val="28"/>
          <w:szCs w:val="14"/>
        </w:rPr>
        <w:t>реализации</w:t>
      </w:r>
      <w:r>
        <w:rPr>
          <w:sz w:val="28"/>
          <w:szCs w:val="14"/>
        </w:rPr>
        <w:t xml:space="preserve"> </w:t>
      </w:r>
      <w:r w:rsidRPr="00D665DD">
        <w:rPr>
          <w:sz w:val="28"/>
          <w:szCs w:val="14"/>
        </w:rPr>
        <w:t>законодательства</w:t>
      </w:r>
      <w:r>
        <w:rPr>
          <w:sz w:val="28"/>
          <w:szCs w:val="14"/>
        </w:rPr>
        <w:t xml:space="preserve"> </w:t>
      </w:r>
      <w:r w:rsidRPr="00D665DD">
        <w:rPr>
          <w:sz w:val="28"/>
          <w:szCs w:val="14"/>
        </w:rPr>
        <w:t>о</w:t>
      </w:r>
      <w:r>
        <w:rPr>
          <w:sz w:val="28"/>
          <w:szCs w:val="14"/>
        </w:rPr>
        <w:t xml:space="preserve"> </w:t>
      </w:r>
      <w:r w:rsidRPr="00D665DD">
        <w:rPr>
          <w:sz w:val="28"/>
          <w:szCs w:val="14"/>
        </w:rPr>
        <w:t>несостоятельности</w:t>
      </w:r>
      <w:r>
        <w:rPr>
          <w:sz w:val="28"/>
          <w:szCs w:val="14"/>
        </w:rPr>
        <w:t xml:space="preserve"> </w:t>
      </w:r>
      <w:r w:rsidRPr="00D665DD">
        <w:rPr>
          <w:sz w:val="28"/>
          <w:szCs w:val="14"/>
        </w:rPr>
        <w:t>(банкротстве)</w:t>
      </w:r>
      <w:r>
        <w:rPr>
          <w:sz w:val="28"/>
          <w:szCs w:val="14"/>
        </w:rPr>
        <w:t xml:space="preserve"> </w:t>
      </w:r>
      <w:r w:rsidRPr="00D665DD">
        <w:rPr>
          <w:sz w:val="28"/>
          <w:szCs w:val="14"/>
        </w:rPr>
        <w:t>предприятий";</w:t>
      </w:r>
    </w:p>
    <w:p w:rsidR="00D665DD" w:rsidRPr="00D665DD" w:rsidRDefault="00D665DD" w:rsidP="002C56A9">
      <w:pPr>
        <w:numPr>
          <w:ilvl w:val="0"/>
          <w:numId w:val="5"/>
        </w:numPr>
        <w:tabs>
          <w:tab w:val="num" w:pos="720"/>
        </w:tabs>
        <w:spacing w:line="360" w:lineRule="auto"/>
        <w:ind w:left="0" w:firstLine="709"/>
        <w:jc w:val="both"/>
        <w:rPr>
          <w:sz w:val="28"/>
        </w:rPr>
      </w:pPr>
      <w:r w:rsidRPr="00D665DD">
        <w:rPr>
          <w:sz w:val="28"/>
          <w:szCs w:val="14"/>
        </w:rPr>
        <w:t>Методические</w:t>
      </w:r>
      <w:r>
        <w:rPr>
          <w:sz w:val="28"/>
          <w:szCs w:val="14"/>
        </w:rPr>
        <w:t xml:space="preserve"> </w:t>
      </w:r>
      <w:r w:rsidRPr="00D665DD">
        <w:rPr>
          <w:sz w:val="28"/>
          <w:szCs w:val="14"/>
        </w:rPr>
        <w:t>положения</w:t>
      </w:r>
      <w:r>
        <w:rPr>
          <w:sz w:val="28"/>
          <w:szCs w:val="14"/>
        </w:rPr>
        <w:t xml:space="preserve"> </w:t>
      </w:r>
      <w:r w:rsidRPr="00D665DD">
        <w:rPr>
          <w:sz w:val="28"/>
          <w:szCs w:val="14"/>
        </w:rPr>
        <w:t>по</w:t>
      </w:r>
      <w:r>
        <w:rPr>
          <w:sz w:val="28"/>
          <w:szCs w:val="14"/>
        </w:rPr>
        <w:t xml:space="preserve"> </w:t>
      </w:r>
      <w:r w:rsidRPr="00D665DD">
        <w:rPr>
          <w:sz w:val="28"/>
          <w:szCs w:val="14"/>
        </w:rPr>
        <w:t>оценке</w:t>
      </w:r>
      <w:r>
        <w:rPr>
          <w:sz w:val="28"/>
          <w:szCs w:val="14"/>
        </w:rPr>
        <w:t xml:space="preserve"> </w:t>
      </w:r>
      <w:r w:rsidRPr="00D665DD">
        <w:rPr>
          <w:sz w:val="28"/>
          <w:szCs w:val="14"/>
        </w:rPr>
        <w:t>финансового</w:t>
      </w:r>
      <w:r>
        <w:rPr>
          <w:sz w:val="28"/>
          <w:szCs w:val="14"/>
        </w:rPr>
        <w:t xml:space="preserve"> </w:t>
      </w:r>
      <w:r w:rsidRPr="00D665DD">
        <w:rPr>
          <w:sz w:val="28"/>
          <w:szCs w:val="14"/>
        </w:rPr>
        <w:t>состояния</w:t>
      </w:r>
      <w:r>
        <w:rPr>
          <w:sz w:val="28"/>
          <w:szCs w:val="14"/>
        </w:rPr>
        <w:t xml:space="preserve"> </w:t>
      </w:r>
      <w:r w:rsidRPr="00D665DD">
        <w:rPr>
          <w:sz w:val="28"/>
          <w:szCs w:val="14"/>
        </w:rPr>
        <w:t>предприятий</w:t>
      </w:r>
      <w:r>
        <w:rPr>
          <w:sz w:val="28"/>
          <w:szCs w:val="14"/>
        </w:rPr>
        <w:t xml:space="preserve"> </w:t>
      </w:r>
      <w:r w:rsidRPr="00D665DD">
        <w:rPr>
          <w:sz w:val="28"/>
          <w:szCs w:val="14"/>
        </w:rPr>
        <w:t>и</w:t>
      </w:r>
      <w:r>
        <w:rPr>
          <w:sz w:val="28"/>
          <w:szCs w:val="14"/>
        </w:rPr>
        <w:t xml:space="preserve"> </w:t>
      </w:r>
      <w:r w:rsidRPr="00D665DD">
        <w:rPr>
          <w:sz w:val="28"/>
          <w:szCs w:val="14"/>
        </w:rPr>
        <w:t>установлению</w:t>
      </w:r>
      <w:r>
        <w:rPr>
          <w:sz w:val="28"/>
          <w:szCs w:val="14"/>
        </w:rPr>
        <w:t xml:space="preserve"> </w:t>
      </w:r>
      <w:r w:rsidRPr="00D665DD">
        <w:rPr>
          <w:sz w:val="28"/>
          <w:szCs w:val="14"/>
        </w:rPr>
        <w:t>неудовлетворительной</w:t>
      </w:r>
      <w:r>
        <w:rPr>
          <w:sz w:val="28"/>
          <w:szCs w:val="14"/>
        </w:rPr>
        <w:t xml:space="preserve"> </w:t>
      </w:r>
      <w:r w:rsidRPr="00D665DD">
        <w:rPr>
          <w:sz w:val="28"/>
          <w:szCs w:val="14"/>
        </w:rPr>
        <w:t>структуры</w:t>
      </w:r>
      <w:r>
        <w:rPr>
          <w:sz w:val="28"/>
          <w:szCs w:val="14"/>
        </w:rPr>
        <w:t xml:space="preserve"> </w:t>
      </w:r>
      <w:r w:rsidRPr="00D665DD">
        <w:rPr>
          <w:sz w:val="28"/>
          <w:szCs w:val="14"/>
        </w:rPr>
        <w:t>баланса</w:t>
      </w:r>
      <w:r>
        <w:rPr>
          <w:sz w:val="28"/>
          <w:szCs w:val="14"/>
        </w:rPr>
        <w:t xml:space="preserve"> </w:t>
      </w:r>
      <w:r w:rsidRPr="00D665DD">
        <w:rPr>
          <w:sz w:val="28"/>
          <w:szCs w:val="14"/>
        </w:rPr>
        <w:t>(утверждено</w:t>
      </w:r>
      <w:r>
        <w:rPr>
          <w:sz w:val="28"/>
          <w:szCs w:val="14"/>
        </w:rPr>
        <w:t xml:space="preserve"> </w:t>
      </w:r>
      <w:r w:rsidRPr="00D665DD">
        <w:rPr>
          <w:sz w:val="28"/>
          <w:szCs w:val="14"/>
        </w:rPr>
        <w:t>распоряжением</w:t>
      </w:r>
      <w:r>
        <w:rPr>
          <w:sz w:val="28"/>
          <w:szCs w:val="14"/>
        </w:rPr>
        <w:t xml:space="preserve"> </w:t>
      </w:r>
      <w:r w:rsidRPr="00D665DD">
        <w:rPr>
          <w:sz w:val="28"/>
          <w:szCs w:val="14"/>
        </w:rPr>
        <w:t>Федерального</w:t>
      </w:r>
      <w:r>
        <w:rPr>
          <w:sz w:val="28"/>
          <w:szCs w:val="14"/>
        </w:rPr>
        <w:t xml:space="preserve"> </w:t>
      </w:r>
      <w:r w:rsidRPr="00D665DD">
        <w:rPr>
          <w:sz w:val="28"/>
          <w:szCs w:val="14"/>
        </w:rPr>
        <w:t>управления</w:t>
      </w:r>
      <w:r>
        <w:rPr>
          <w:sz w:val="28"/>
          <w:szCs w:val="14"/>
        </w:rPr>
        <w:t xml:space="preserve"> </w:t>
      </w:r>
      <w:r w:rsidRPr="00D665DD">
        <w:rPr>
          <w:sz w:val="28"/>
          <w:szCs w:val="14"/>
        </w:rPr>
        <w:t>по</w:t>
      </w:r>
      <w:r>
        <w:rPr>
          <w:sz w:val="28"/>
          <w:szCs w:val="14"/>
        </w:rPr>
        <w:t xml:space="preserve"> </w:t>
      </w:r>
      <w:r w:rsidRPr="00D665DD">
        <w:rPr>
          <w:sz w:val="28"/>
          <w:szCs w:val="14"/>
        </w:rPr>
        <w:t>делам</w:t>
      </w:r>
      <w:r>
        <w:rPr>
          <w:sz w:val="28"/>
          <w:szCs w:val="14"/>
        </w:rPr>
        <w:t xml:space="preserve"> </w:t>
      </w:r>
      <w:r w:rsidRPr="00D665DD">
        <w:rPr>
          <w:sz w:val="28"/>
          <w:szCs w:val="14"/>
        </w:rPr>
        <w:t>о</w:t>
      </w:r>
      <w:r>
        <w:rPr>
          <w:sz w:val="28"/>
          <w:szCs w:val="14"/>
        </w:rPr>
        <w:t xml:space="preserve"> </w:t>
      </w:r>
      <w:r w:rsidRPr="00D665DD">
        <w:rPr>
          <w:sz w:val="28"/>
          <w:szCs w:val="14"/>
        </w:rPr>
        <w:t>несостоятельности</w:t>
      </w:r>
      <w:r>
        <w:rPr>
          <w:sz w:val="28"/>
          <w:szCs w:val="14"/>
        </w:rPr>
        <w:t xml:space="preserve"> </w:t>
      </w:r>
      <w:r w:rsidRPr="00D665DD">
        <w:rPr>
          <w:sz w:val="28"/>
          <w:szCs w:val="14"/>
        </w:rPr>
        <w:t>(банкротстве)</w:t>
      </w:r>
      <w:r>
        <w:rPr>
          <w:sz w:val="28"/>
          <w:szCs w:val="14"/>
        </w:rPr>
        <w:t xml:space="preserve"> </w:t>
      </w:r>
      <w:r w:rsidRPr="00D665DD">
        <w:rPr>
          <w:sz w:val="28"/>
          <w:szCs w:val="14"/>
        </w:rPr>
        <w:t>от</w:t>
      </w:r>
      <w:r>
        <w:rPr>
          <w:sz w:val="28"/>
          <w:szCs w:val="14"/>
        </w:rPr>
        <w:t xml:space="preserve"> </w:t>
      </w:r>
      <w:r w:rsidRPr="00D665DD">
        <w:rPr>
          <w:sz w:val="28"/>
          <w:szCs w:val="14"/>
        </w:rPr>
        <w:t>12.08.1994</w:t>
      </w:r>
      <w:r>
        <w:rPr>
          <w:sz w:val="28"/>
          <w:szCs w:val="14"/>
        </w:rPr>
        <w:t xml:space="preserve"> </w:t>
      </w:r>
      <w:r w:rsidRPr="00D665DD">
        <w:rPr>
          <w:sz w:val="28"/>
          <w:szCs w:val="14"/>
        </w:rPr>
        <w:t>года</w:t>
      </w:r>
      <w:r>
        <w:rPr>
          <w:sz w:val="28"/>
          <w:szCs w:val="14"/>
        </w:rPr>
        <w:t xml:space="preserve"> </w:t>
      </w:r>
      <w:r w:rsidRPr="00D665DD">
        <w:rPr>
          <w:sz w:val="28"/>
          <w:szCs w:val="14"/>
        </w:rPr>
        <w:t>№31-р)</w:t>
      </w:r>
    </w:p>
    <w:p w:rsidR="00D665DD" w:rsidRPr="00D665DD" w:rsidRDefault="00D665DD" w:rsidP="00D665DD">
      <w:pPr>
        <w:pStyle w:val="a3"/>
        <w:tabs>
          <w:tab w:val="num" w:pos="0"/>
        </w:tabs>
        <w:ind w:firstLine="709"/>
      </w:pPr>
      <w:r w:rsidRPr="00D665DD">
        <w:t>7.</w:t>
      </w:r>
      <w:r>
        <w:rPr>
          <w:bCs/>
        </w:rPr>
        <w:t xml:space="preserve"> </w:t>
      </w:r>
      <w:r w:rsidRPr="00D665DD">
        <w:t>Постановление</w:t>
      </w:r>
      <w:r>
        <w:t xml:space="preserve"> </w:t>
      </w:r>
      <w:r w:rsidRPr="00D665DD">
        <w:t>Правительства</w:t>
      </w:r>
      <w:r>
        <w:t xml:space="preserve"> </w:t>
      </w:r>
      <w:r w:rsidRPr="00D665DD">
        <w:t>РФ</w:t>
      </w:r>
      <w:r>
        <w:t xml:space="preserve"> </w:t>
      </w:r>
      <w:r w:rsidRPr="00D665DD">
        <w:t>от</w:t>
      </w:r>
      <w:r>
        <w:t xml:space="preserve"> </w:t>
      </w:r>
      <w:r w:rsidRPr="00D665DD">
        <w:t>25</w:t>
      </w:r>
      <w:r>
        <w:t xml:space="preserve"> </w:t>
      </w:r>
      <w:r w:rsidRPr="00D665DD">
        <w:t>июня</w:t>
      </w:r>
      <w:r>
        <w:t xml:space="preserve"> </w:t>
      </w:r>
      <w:r w:rsidRPr="00D665DD">
        <w:t>2003</w:t>
      </w:r>
      <w:r>
        <w:t xml:space="preserve"> </w:t>
      </w:r>
      <w:r w:rsidRPr="00D665DD">
        <w:t>г.</w:t>
      </w:r>
      <w:r>
        <w:t xml:space="preserve"> </w:t>
      </w:r>
      <w:r w:rsidRPr="00D665DD">
        <w:t>N</w:t>
      </w:r>
      <w:r>
        <w:t xml:space="preserve"> </w:t>
      </w:r>
      <w:r w:rsidRPr="00D665DD">
        <w:t>367</w:t>
      </w:r>
      <w:r>
        <w:t xml:space="preserve"> </w:t>
      </w:r>
      <w:r w:rsidRPr="00D665DD">
        <w:t>"Об</w:t>
      </w:r>
      <w:r>
        <w:t xml:space="preserve"> </w:t>
      </w:r>
      <w:r w:rsidRPr="00D665DD">
        <w:t>утверждении</w:t>
      </w:r>
      <w:r>
        <w:t xml:space="preserve"> </w:t>
      </w:r>
      <w:r w:rsidRPr="00D665DD">
        <w:t>Правил</w:t>
      </w:r>
      <w:r>
        <w:t xml:space="preserve"> </w:t>
      </w:r>
      <w:r w:rsidRPr="00D665DD">
        <w:t>проведения</w:t>
      </w:r>
      <w:r>
        <w:t xml:space="preserve"> </w:t>
      </w:r>
      <w:r w:rsidRPr="00D665DD">
        <w:t>арбитражным</w:t>
      </w:r>
      <w:r>
        <w:t xml:space="preserve"> </w:t>
      </w:r>
      <w:r w:rsidRPr="00D665DD">
        <w:t>управляющим</w:t>
      </w:r>
      <w:r>
        <w:t xml:space="preserve"> </w:t>
      </w:r>
      <w:r w:rsidRPr="00D665DD">
        <w:t>финансового</w:t>
      </w:r>
      <w:r>
        <w:t xml:space="preserve"> </w:t>
      </w:r>
      <w:r w:rsidRPr="00D665DD">
        <w:t>анализа"</w:t>
      </w:r>
    </w:p>
    <w:p w:rsidR="00D665DD" w:rsidRPr="00D665DD" w:rsidRDefault="00D665DD" w:rsidP="00D665DD">
      <w:pPr>
        <w:spacing w:line="360" w:lineRule="auto"/>
        <w:ind w:firstLine="709"/>
        <w:jc w:val="center"/>
        <w:rPr>
          <w:b/>
          <w:sz w:val="28"/>
        </w:rPr>
      </w:pPr>
      <w:r w:rsidRPr="00D665DD">
        <w:rPr>
          <w:sz w:val="28"/>
        </w:rPr>
        <w:br w:type="page"/>
      </w:r>
      <w:bookmarkStart w:id="2" w:name="_Toc193937344"/>
      <w:bookmarkStart w:id="3" w:name="_Toc195625160"/>
      <w:r w:rsidRPr="00D665DD">
        <w:rPr>
          <w:b/>
          <w:sz w:val="28"/>
        </w:rPr>
        <w:lastRenderedPageBreak/>
        <w:t>Глава</w:t>
      </w:r>
      <w:r>
        <w:rPr>
          <w:b/>
          <w:sz w:val="28"/>
        </w:rPr>
        <w:t xml:space="preserve"> </w:t>
      </w:r>
      <w:r w:rsidRPr="00D665DD">
        <w:rPr>
          <w:b/>
          <w:sz w:val="28"/>
        </w:rPr>
        <w:t>1.</w:t>
      </w:r>
      <w:r>
        <w:rPr>
          <w:b/>
          <w:sz w:val="28"/>
        </w:rPr>
        <w:t xml:space="preserve"> </w:t>
      </w:r>
      <w:r w:rsidRPr="00D665DD">
        <w:rPr>
          <w:b/>
          <w:sz w:val="28"/>
        </w:rPr>
        <w:t>Основания</w:t>
      </w:r>
      <w:r>
        <w:rPr>
          <w:b/>
          <w:sz w:val="28"/>
        </w:rPr>
        <w:t xml:space="preserve"> </w:t>
      </w:r>
      <w:r w:rsidRPr="00D665DD">
        <w:rPr>
          <w:b/>
          <w:sz w:val="28"/>
        </w:rPr>
        <w:t>для</w:t>
      </w:r>
      <w:r>
        <w:rPr>
          <w:b/>
          <w:sz w:val="28"/>
        </w:rPr>
        <w:t xml:space="preserve"> </w:t>
      </w:r>
      <w:r w:rsidRPr="00D665DD">
        <w:rPr>
          <w:b/>
          <w:sz w:val="28"/>
        </w:rPr>
        <w:t>введения</w:t>
      </w:r>
      <w:r>
        <w:rPr>
          <w:b/>
          <w:sz w:val="28"/>
        </w:rPr>
        <w:t xml:space="preserve"> </w:t>
      </w:r>
      <w:r w:rsidRPr="00D665DD">
        <w:rPr>
          <w:b/>
          <w:sz w:val="28"/>
        </w:rPr>
        <w:t>конкурсного</w:t>
      </w:r>
      <w:r>
        <w:rPr>
          <w:b/>
          <w:sz w:val="28"/>
        </w:rPr>
        <w:t xml:space="preserve"> </w:t>
      </w:r>
      <w:r w:rsidRPr="00D665DD">
        <w:rPr>
          <w:b/>
          <w:sz w:val="28"/>
        </w:rPr>
        <w:t>производства</w:t>
      </w:r>
      <w:r>
        <w:rPr>
          <w:b/>
          <w:sz w:val="28"/>
        </w:rPr>
        <w:t xml:space="preserve"> </w:t>
      </w:r>
      <w:r w:rsidRPr="00D665DD">
        <w:rPr>
          <w:b/>
          <w:sz w:val="28"/>
        </w:rPr>
        <w:t>или</w:t>
      </w:r>
      <w:r>
        <w:rPr>
          <w:b/>
          <w:sz w:val="28"/>
        </w:rPr>
        <w:t xml:space="preserve"> </w:t>
      </w:r>
      <w:r w:rsidRPr="00D665DD">
        <w:rPr>
          <w:b/>
          <w:sz w:val="28"/>
        </w:rPr>
        <w:t>отказа</w:t>
      </w:r>
      <w:r>
        <w:rPr>
          <w:b/>
          <w:sz w:val="28"/>
        </w:rPr>
        <w:t xml:space="preserve"> </w:t>
      </w:r>
      <w:r w:rsidRPr="00D665DD">
        <w:rPr>
          <w:b/>
          <w:sz w:val="28"/>
        </w:rPr>
        <w:t>от</w:t>
      </w:r>
      <w:r>
        <w:rPr>
          <w:b/>
          <w:sz w:val="28"/>
        </w:rPr>
        <w:t xml:space="preserve"> </w:t>
      </w:r>
      <w:r w:rsidRPr="00D665DD">
        <w:rPr>
          <w:b/>
          <w:sz w:val="28"/>
        </w:rPr>
        <w:t>него</w:t>
      </w:r>
      <w:bookmarkEnd w:id="2"/>
      <w:bookmarkEnd w:id="3"/>
    </w:p>
    <w:p w:rsidR="00D665DD" w:rsidRPr="00D665DD" w:rsidRDefault="00D665DD" w:rsidP="00D665DD">
      <w:pPr>
        <w:pStyle w:val="2"/>
        <w:spacing w:before="0" w:beforeAutospacing="0" w:after="0" w:afterAutospacing="0" w:line="360" w:lineRule="auto"/>
        <w:ind w:firstLine="709"/>
        <w:jc w:val="center"/>
        <w:rPr>
          <w:sz w:val="28"/>
        </w:rPr>
      </w:pPr>
      <w:bookmarkStart w:id="4" w:name="_Toc193937345"/>
      <w:bookmarkStart w:id="5" w:name="_Toc195625161"/>
    </w:p>
    <w:p w:rsidR="00D665DD" w:rsidRPr="00D665DD" w:rsidRDefault="00D665DD" w:rsidP="00D665DD">
      <w:pPr>
        <w:pStyle w:val="2"/>
        <w:spacing w:before="0" w:beforeAutospacing="0" w:after="0" w:afterAutospacing="0" w:line="360" w:lineRule="auto"/>
        <w:ind w:firstLine="709"/>
        <w:jc w:val="center"/>
        <w:rPr>
          <w:sz w:val="28"/>
        </w:rPr>
      </w:pPr>
      <w:r w:rsidRPr="00D665DD">
        <w:rPr>
          <w:sz w:val="28"/>
        </w:rPr>
        <w:t>1.1.</w:t>
      </w:r>
      <w:r>
        <w:rPr>
          <w:sz w:val="28"/>
        </w:rPr>
        <w:t xml:space="preserve"> </w:t>
      </w:r>
      <w:r w:rsidRPr="00D665DD">
        <w:rPr>
          <w:sz w:val="28"/>
        </w:rPr>
        <w:t>Особенности</w:t>
      </w:r>
      <w:r>
        <w:rPr>
          <w:sz w:val="28"/>
        </w:rPr>
        <w:t xml:space="preserve"> </w:t>
      </w:r>
      <w:r w:rsidRPr="00D665DD">
        <w:rPr>
          <w:sz w:val="28"/>
        </w:rPr>
        <w:t>процедуры</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по</w:t>
      </w:r>
      <w:r>
        <w:rPr>
          <w:sz w:val="28"/>
        </w:rPr>
        <w:t xml:space="preserve"> </w:t>
      </w:r>
      <w:r w:rsidRPr="00D665DD">
        <w:rPr>
          <w:sz w:val="28"/>
        </w:rPr>
        <w:t>сравнению</w:t>
      </w:r>
      <w:r>
        <w:rPr>
          <w:sz w:val="28"/>
        </w:rPr>
        <w:t xml:space="preserve"> </w:t>
      </w:r>
      <w:r w:rsidRPr="00D665DD">
        <w:rPr>
          <w:sz w:val="28"/>
        </w:rPr>
        <w:t>с</w:t>
      </w:r>
      <w:r>
        <w:rPr>
          <w:sz w:val="28"/>
        </w:rPr>
        <w:t xml:space="preserve"> </w:t>
      </w:r>
      <w:r w:rsidRPr="00D665DD">
        <w:rPr>
          <w:sz w:val="28"/>
        </w:rPr>
        <w:t>другими</w:t>
      </w:r>
      <w:r>
        <w:rPr>
          <w:sz w:val="28"/>
        </w:rPr>
        <w:t xml:space="preserve"> </w:t>
      </w:r>
      <w:r w:rsidRPr="00D665DD">
        <w:rPr>
          <w:sz w:val="28"/>
        </w:rPr>
        <w:t>процедурами</w:t>
      </w:r>
      <w:r>
        <w:rPr>
          <w:sz w:val="28"/>
        </w:rPr>
        <w:t xml:space="preserve"> </w:t>
      </w:r>
      <w:r w:rsidRPr="00D665DD">
        <w:rPr>
          <w:sz w:val="28"/>
        </w:rPr>
        <w:t>банкротства</w:t>
      </w:r>
      <w:bookmarkEnd w:id="4"/>
      <w:bookmarkEnd w:id="5"/>
    </w:p>
    <w:p w:rsidR="00D665DD" w:rsidRPr="00D665DD" w:rsidRDefault="00D665DD" w:rsidP="00D665DD">
      <w:pPr>
        <w:pStyle w:val="3"/>
        <w:spacing w:before="0" w:after="0" w:line="360" w:lineRule="auto"/>
        <w:ind w:firstLine="709"/>
        <w:jc w:val="center"/>
        <w:rPr>
          <w:rFonts w:ascii="Times New Roman" w:hAnsi="Times New Roman"/>
          <w:sz w:val="28"/>
        </w:rPr>
      </w:pPr>
      <w:bookmarkStart w:id="6" w:name="_Toc193937346"/>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1.1.1.</w:t>
      </w:r>
      <w:r>
        <w:rPr>
          <w:rFonts w:ascii="Times New Roman" w:hAnsi="Times New Roman"/>
          <w:sz w:val="28"/>
        </w:rPr>
        <w:t xml:space="preserve"> </w:t>
      </w:r>
      <w:r w:rsidRPr="00D665DD">
        <w:rPr>
          <w:rFonts w:ascii="Times New Roman" w:hAnsi="Times New Roman"/>
          <w:sz w:val="28"/>
        </w:rPr>
        <w:t>Правоспособность</w:t>
      </w:r>
      <w:r>
        <w:rPr>
          <w:rFonts w:ascii="Times New Roman" w:hAnsi="Times New Roman"/>
          <w:sz w:val="28"/>
        </w:rPr>
        <w:t xml:space="preserve"> </w:t>
      </w:r>
      <w:r w:rsidRPr="00D665DD">
        <w:rPr>
          <w:rFonts w:ascii="Times New Roman" w:hAnsi="Times New Roman"/>
          <w:sz w:val="28"/>
        </w:rPr>
        <w:t>должника</w:t>
      </w:r>
      <w:r>
        <w:rPr>
          <w:rFonts w:ascii="Times New Roman" w:hAnsi="Times New Roman"/>
          <w:sz w:val="28"/>
        </w:rPr>
        <w:t xml:space="preserve"> </w:t>
      </w:r>
      <w:r w:rsidRPr="00D665DD">
        <w:rPr>
          <w:rFonts w:ascii="Times New Roman" w:hAnsi="Times New Roman"/>
          <w:sz w:val="28"/>
        </w:rPr>
        <w:t>при</w:t>
      </w:r>
      <w:r>
        <w:rPr>
          <w:rFonts w:ascii="Times New Roman" w:hAnsi="Times New Roman"/>
          <w:sz w:val="28"/>
        </w:rPr>
        <w:t xml:space="preserve"> </w:t>
      </w:r>
      <w:r w:rsidRPr="00D665DD">
        <w:rPr>
          <w:rFonts w:ascii="Times New Roman" w:hAnsi="Times New Roman"/>
          <w:sz w:val="28"/>
        </w:rPr>
        <w:t>конкурсном</w:t>
      </w:r>
      <w:r>
        <w:rPr>
          <w:rFonts w:ascii="Times New Roman" w:hAnsi="Times New Roman"/>
          <w:sz w:val="28"/>
        </w:rPr>
        <w:t xml:space="preserve"> </w:t>
      </w:r>
      <w:r w:rsidRPr="00D665DD">
        <w:rPr>
          <w:rFonts w:ascii="Times New Roman" w:hAnsi="Times New Roman"/>
          <w:sz w:val="28"/>
        </w:rPr>
        <w:t>производстве</w:t>
      </w:r>
      <w:r>
        <w:rPr>
          <w:rFonts w:ascii="Times New Roman" w:hAnsi="Times New Roman"/>
          <w:sz w:val="28"/>
        </w:rPr>
        <w:t xml:space="preserve"> </w:t>
      </w:r>
      <w:r w:rsidRPr="00D665DD">
        <w:rPr>
          <w:rFonts w:ascii="Times New Roman" w:hAnsi="Times New Roman"/>
          <w:sz w:val="28"/>
        </w:rPr>
        <w:t>по</w:t>
      </w:r>
      <w:r>
        <w:rPr>
          <w:rFonts w:ascii="Times New Roman" w:hAnsi="Times New Roman"/>
          <w:sz w:val="28"/>
        </w:rPr>
        <w:t xml:space="preserve"> </w:t>
      </w:r>
      <w:r w:rsidRPr="00D665DD">
        <w:rPr>
          <w:rFonts w:ascii="Times New Roman" w:hAnsi="Times New Roman"/>
          <w:sz w:val="28"/>
        </w:rPr>
        <w:t>сравнению</w:t>
      </w:r>
      <w:r>
        <w:rPr>
          <w:rFonts w:ascii="Times New Roman" w:hAnsi="Times New Roman"/>
          <w:sz w:val="28"/>
        </w:rPr>
        <w:t xml:space="preserve"> </w:t>
      </w:r>
      <w:r w:rsidRPr="00D665DD">
        <w:rPr>
          <w:rFonts w:ascii="Times New Roman" w:hAnsi="Times New Roman"/>
          <w:sz w:val="28"/>
        </w:rPr>
        <w:t>с</w:t>
      </w:r>
      <w:r>
        <w:rPr>
          <w:rFonts w:ascii="Times New Roman" w:hAnsi="Times New Roman"/>
          <w:sz w:val="28"/>
        </w:rPr>
        <w:t xml:space="preserve"> </w:t>
      </w:r>
      <w:r w:rsidRPr="00D665DD">
        <w:rPr>
          <w:rFonts w:ascii="Times New Roman" w:hAnsi="Times New Roman"/>
          <w:sz w:val="28"/>
        </w:rPr>
        <w:t>другими</w:t>
      </w:r>
      <w:r>
        <w:rPr>
          <w:rFonts w:ascii="Times New Roman" w:hAnsi="Times New Roman"/>
          <w:sz w:val="28"/>
        </w:rPr>
        <w:t xml:space="preserve"> </w:t>
      </w:r>
      <w:r w:rsidRPr="00D665DD">
        <w:rPr>
          <w:rFonts w:ascii="Times New Roman" w:hAnsi="Times New Roman"/>
          <w:sz w:val="28"/>
        </w:rPr>
        <w:t>процедурами</w:t>
      </w:r>
      <w:r>
        <w:rPr>
          <w:rFonts w:ascii="Times New Roman" w:hAnsi="Times New Roman"/>
          <w:sz w:val="28"/>
        </w:rPr>
        <w:t xml:space="preserve"> </w:t>
      </w:r>
      <w:r w:rsidRPr="00D665DD">
        <w:rPr>
          <w:rFonts w:ascii="Times New Roman" w:hAnsi="Times New Roman"/>
          <w:sz w:val="28"/>
        </w:rPr>
        <w:t>банкротства</w:t>
      </w:r>
      <w:bookmarkEnd w:id="6"/>
    </w:p>
    <w:p w:rsidR="00D665DD" w:rsidRPr="00D665DD" w:rsidRDefault="00D665DD" w:rsidP="00D665DD">
      <w:pPr>
        <w:pStyle w:val="a3"/>
        <w:ind w:firstLine="709"/>
      </w:pPr>
      <w:r w:rsidRPr="00D665DD">
        <w:t>Конкурсное</w:t>
      </w:r>
      <w:r>
        <w:t xml:space="preserve"> </w:t>
      </w:r>
      <w:r w:rsidRPr="00D665DD">
        <w:t>производство,</w:t>
      </w:r>
      <w:r>
        <w:t xml:space="preserve"> </w:t>
      </w:r>
      <w:r w:rsidRPr="00D665DD">
        <w:t>как</w:t>
      </w:r>
      <w:r>
        <w:t xml:space="preserve"> </w:t>
      </w:r>
      <w:r w:rsidRPr="00D665DD">
        <w:t>определено</w:t>
      </w:r>
      <w:r>
        <w:t xml:space="preserve"> </w:t>
      </w:r>
      <w:r w:rsidRPr="00D665DD">
        <w:t>в</w:t>
      </w:r>
      <w:r>
        <w:t xml:space="preserve"> </w:t>
      </w:r>
      <w:r w:rsidRPr="00D665DD">
        <w:t>ст.2</w:t>
      </w:r>
      <w:r>
        <w:t xml:space="preserve"> </w:t>
      </w:r>
      <w:r w:rsidRPr="00D665DD">
        <w:t>Закона</w:t>
      </w:r>
      <w:r>
        <w:t xml:space="preserve"> </w:t>
      </w:r>
      <w:r w:rsidRPr="00D665DD">
        <w:t>о</w:t>
      </w:r>
      <w:r>
        <w:t xml:space="preserve"> </w:t>
      </w:r>
      <w:r w:rsidRPr="00D665DD">
        <w:t>банкротстве,</w:t>
      </w:r>
      <w:r>
        <w:t xml:space="preserve"> </w:t>
      </w:r>
      <w:r w:rsidRPr="00D665DD">
        <w:t>это</w:t>
      </w:r>
      <w:r>
        <w:t xml:space="preserve"> </w:t>
      </w:r>
      <w:r w:rsidRPr="00D665DD">
        <w:t>процедура</w:t>
      </w:r>
      <w:r>
        <w:t xml:space="preserve"> </w:t>
      </w:r>
      <w:r w:rsidRPr="00D665DD">
        <w:t>банкротства,</w:t>
      </w:r>
      <w:r>
        <w:t xml:space="preserve"> </w:t>
      </w:r>
      <w:r w:rsidRPr="00D665DD">
        <w:t>применяемая</w:t>
      </w:r>
      <w:r>
        <w:t xml:space="preserve"> </w:t>
      </w:r>
      <w:r w:rsidRPr="00D665DD">
        <w:t>к</w:t>
      </w:r>
      <w:r>
        <w:t xml:space="preserve"> </w:t>
      </w:r>
      <w:r w:rsidRPr="00D665DD">
        <w:t>должнику,</w:t>
      </w:r>
      <w:r>
        <w:t xml:space="preserve"> </w:t>
      </w:r>
      <w:r w:rsidRPr="00D665DD">
        <w:t>признанному</w:t>
      </w:r>
      <w:r>
        <w:t xml:space="preserve"> </w:t>
      </w:r>
      <w:r w:rsidRPr="00D665DD">
        <w:t>банкротом,</w:t>
      </w:r>
      <w:r>
        <w:t xml:space="preserve"> </w:t>
      </w:r>
      <w:r w:rsidRPr="00D665DD">
        <w:t>в</w:t>
      </w:r>
      <w:r>
        <w:t xml:space="preserve"> </w:t>
      </w:r>
      <w:r w:rsidRPr="00D665DD">
        <w:t>целях</w:t>
      </w:r>
      <w:r>
        <w:t xml:space="preserve"> </w:t>
      </w:r>
      <w:r w:rsidRPr="00D665DD">
        <w:t>соразмерного</w:t>
      </w:r>
      <w:r>
        <w:t xml:space="preserve"> </w:t>
      </w:r>
      <w:r w:rsidRPr="00D665DD">
        <w:t>удовлетворения</w:t>
      </w:r>
      <w:r>
        <w:t xml:space="preserve"> </w:t>
      </w:r>
      <w:r w:rsidRPr="00D665DD">
        <w:t>требований</w:t>
      </w:r>
      <w:r>
        <w:t xml:space="preserve"> </w:t>
      </w:r>
      <w:r w:rsidRPr="00D665DD">
        <w:t>кредиторов.</w:t>
      </w:r>
      <w:r>
        <w:t xml:space="preserve"> </w:t>
      </w:r>
      <w:r w:rsidRPr="00D665DD">
        <w:t>В</w:t>
      </w:r>
      <w:r>
        <w:t xml:space="preserve"> </w:t>
      </w:r>
      <w:r w:rsidRPr="00D665DD">
        <w:t>конкурсном</w:t>
      </w:r>
      <w:r>
        <w:t xml:space="preserve"> </w:t>
      </w:r>
      <w:r w:rsidRPr="00D665DD">
        <w:t>производстве</w:t>
      </w:r>
      <w:r>
        <w:t xml:space="preserve"> </w:t>
      </w:r>
      <w:r w:rsidRPr="00D665DD">
        <w:t>удовлетворение</w:t>
      </w:r>
      <w:r>
        <w:t xml:space="preserve"> </w:t>
      </w:r>
      <w:r w:rsidRPr="00D665DD">
        <w:t>требований</w:t>
      </w:r>
      <w:r>
        <w:t xml:space="preserve"> </w:t>
      </w:r>
      <w:r w:rsidRPr="00D665DD">
        <w:t>кредиторов</w:t>
      </w:r>
      <w:r>
        <w:t xml:space="preserve"> </w:t>
      </w:r>
      <w:r w:rsidRPr="00D665DD">
        <w:t>является</w:t>
      </w:r>
      <w:r>
        <w:t xml:space="preserve"> </w:t>
      </w:r>
      <w:r w:rsidRPr="00D665DD">
        <w:t>первостепенной</w:t>
      </w:r>
      <w:r>
        <w:t xml:space="preserve"> </w:t>
      </w:r>
      <w:r w:rsidRPr="00D665DD">
        <w:t>задачей.</w:t>
      </w:r>
      <w:r>
        <w:t xml:space="preserve"> </w:t>
      </w:r>
      <w:r w:rsidRPr="00D665DD">
        <w:t>Конкурсное</w:t>
      </w:r>
      <w:r>
        <w:t xml:space="preserve"> </w:t>
      </w:r>
      <w:r w:rsidRPr="00D665DD">
        <w:t>производство</w:t>
      </w:r>
      <w:r>
        <w:t xml:space="preserve"> </w:t>
      </w:r>
      <w:r w:rsidRPr="00D665DD">
        <w:t>–</w:t>
      </w:r>
      <w:r>
        <w:t xml:space="preserve"> </w:t>
      </w:r>
      <w:r w:rsidRPr="00D665DD">
        <w:t>это</w:t>
      </w:r>
      <w:r>
        <w:t xml:space="preserve"> </w:t>
      </w:r>
      <w:r w:rsidRPr="00D665DD">
        <w:t>такая</w:t>
      </w:r>
      <w:r>
        <w:t xml:space="preserve"> </w:t>
      </w:r>
      <w:r w:rsidRPr="00D665DD">
        <w:t>стадия,</w:t>
      </w:r>
      <w:r>
        <w:t xml:space="preserve"> </w:t>
      </w:r>
      <w:r w:rsidRPr="00D665DD">
        <w:t>когда</w:t>
      </w:r>
      <w:r>
        <w:t xml:space="preserve"> </w:t>
      </w:r>
      <w:r w:rsidRPr="00D665DD">
        <w:t>о</w:t>
      </w:r>
      <w:r>
        <w:t xml:space="preserve"> </w:t>
      </w:r>
      <w:r w:rsidRPr="00D665DD">
        <w:t>спасении</w:t>
      </w:r>
      <w:r>
        <w:t xml:space="preserve"> </w:t>
      </w:r>
      <w:r w:rsidRPr="00D665DD">
        <w:t>должника</w:t>
      </w:r>
      <w:r>
        <w:t xml:space="preserve"> </w:t>
      </w:r>
      <w:r w:rsidRPr="00D665DD">
        <w:t>речи</w:t>
      </w:r>
      <w:r>
        <w:t xml:space="preserve"> </w:t>
      </w:r>
      <w:r w:rsidRPr="00D665DD">
        <w:t>уже</w:t>
      </w:r>
      <w:r>
        <w:t xml:space="preserve"> </w:t>
      </w:r>
      <w:r w:rsidRPr="00D665DD">
        <w:t>не</w:t>
      </w:r>
      <w:r>
        <w:t xml:space="preserve"> </w:t>
      </w:r>
      <w:r w:rsidRPr="00D665DD">
        <w:t>идёт.</w:t>
      </w:r>
      <w:r>
        <w:t xml:space="preserve"> </w:t>
      </w:r>
      <w:r w:rsidRPr="00D665DD">
        <w:t>В</w:t>
      </w:r>
      <w:r>
        <w:t xml:space="preserve"> </w:t>
      </w:r>
      <w:r w:rsidRPr="00D665DD">
        <w:t>отличии</w:t>
      </w:r>
      <w:r>
        <w:t xml:space="preserve"> </w:t>
      </w:r>
      <w:r w:rsidRPr="00D665DD">
        <w:t>от</w:t>
      </w:r>
      <w:r>
        <w:t xml:space="preserve"> </w:t>
      </w:r>
      <w:r w:rsidRPr="00D665DD">
        <w:t>конкурсного</w:t>
      </w:r>
      <w:r>
        <w:t xml:space="preserve"> </w:t>
      </w:r>
      <w:r w:rsidRPr="00D665DD">
        <w:t>производства</w:t>
      </w:r>
      <w:r>
        <w:t xml:space="preserve"> </w:t>
      </w:r>
      <w:r w:rsidRPr="00D665DD">
        <w:t>процедуры</w:t>
      </w:r>
      <w:r>
        <w:t xml:space="preserve"> </w:t>
      </w:r>
      <w:r w:rsidRPr="00D665DD">
        <w:t>финансового</w:t>
      </w:r>
      <w:r>
        <w:t xml:space="preserve"> </w:t>
      </w:r>
      <w:r w:rsidRPr="00D665DD">
        <w:t>оздоровления</w:t>
      </w:r>
      <w:r>
        <w:t xml:space="preserve"> </w:t>
      </w:r>
      <w:r w:rsidRPr="00D665DD">
        <w:t>и</w:t>
      </w:r>
      <w:r>
        <w:t xml:space="preserve"> </w:t>
      </w:r>
      <w:r w:rsidRPr="00D665DD">
        <w:t>внешнего</w:t>
      </w:r>
      <w:r>
        <w:t xml:space="preserve"> </w:t>
      </w:r>
      <w:r w:rsidRPr="00D665DD">
        <w:t>управления</w:t>
      </w:r>
      <w:r>
        <w:t xml:space="preserve"> </w:t>
      </w:r>
      <w:r w:rsidRPr="00D665DD">
        <w:t>вводятся</w:t>
      </w:r>
      <w:r>
        <w:t xml:space="preserve"> </w:t>
      </w:r>
      <w:r w:rsidRPr="00D665DD">
        <w:t>для</w:t>
      </w:r>
      <w:r>
        <w:t xml:space="preserve"> </w:t>
      </w:r>
      <w:r w:rsidRPr="00D665DD">
        <w:t>восстановления</w:t>
      </w:r>
      <w:r>
        <w:t xml:space="preserve"> </w:t>
      </w:r>
      <w:r w:rsidRPr="00D665DD">
        <w:t>платёжеспособности</w:t>
      </w:r>
      <w:r>
        <w:t xml:space="preserve"> </w:t>
      </w:r>
      <w:r w:rsidRPr="00D665DD">
        <w:t>предприятия,</w:t>
      </w:r>
      <w:r>
        <w:t xml:space="preserve"> </w:t>
      </w:r>
      <w:r w:rsidRPr="00D665DD">
        <w:t>а</w:t>
      </w:r>
      <w:r>
        <w:t xml:space="preserve"> </w:t>
      </w:r>
      <w:r w:rsidRPr="00D665DD">
        <w:t>следовательно</w:t>
      </w:r>
      <w:r>
        <w:t xml:space="preserve"> </w:t>
      </w:r>
      <w:r w:rsidRPr="00D665DD">
        <w:t>имеется</w:t>
      </w:r>
      <w:r>
        <w:t xml:space="preserve"> </w:t>
      </w:r>
      <w:r w:rsidRPr="00D665DD">
        <w:t>возможность</w:t>
      </w:r>
      <w:r>
        <w:t xml:space="preserve"> </w:t>
      </w:r>
      <w:r w:rsidRPr="00D665DD">
        <w:t>дальнейшего</w:t>
      </w:r>
      <w:r>
        <w:t xml:space="preserve"> </w:t>
      </w:r>
      <w:r w:rsidRPr="00D665DD">
        <w:t>функционирования</w:t>
      </w:r>
      <w:r>
        <w:t xml:space="preserve"> </w:t>
      </w:r>
      <w:r w:rsidRPr="00D665DD">
        <w:t>предприятия.</w:t>
      </w:r>
      <w:r>
        <w:t xml:space="preserve"> </w:t>
      </w:r>
      <w:r w:rsidRPr="00D665DD">
        <w:t>Основная</w:t>
      </w:r>
      <w:r>
        <w:t xml:space="preserve"> </w:t>
      </w:r>
      <w:r w:rsidRPr="00D665DD">
        <w:t>задача</w:t>
      </w:r>
      <w:r>
        <w:t xml:space="preserve"> </w:t>
      </w:r>
      <w:r w:rsidRPr="00D665DD">
        <w:t>наблюдения</w:t>
      </w:r>
      <w:r>
        <w:t xml:space="preserve"> </w:t>
      </w:r>
      <w:r w:rsidRPr="00D665DD">
        <w:t>–</w:t>
      </w:r>
      <w:r>
        <w:t xml:space="preserve"> </w:t>
      </w:r>
      <w:r w:rsidRPr="00D665DD">
        <w:t>сохранение</w:t>
      </w:r>
      <w:r>
        <w:t xml:space="preserve"> </w:t>
      </w:r>
      <w:r w:rsidRPr="00D665DD">
        <w:t>имущества</w:t>
      </w:r>
      <w:r>
        <w:t xml:space="preserve"> </w:t>
      </w:r>
      <w:r w:rsidRPr="00D665DD">
        <w:t>должника.</w:t>
      </w:r>
      <w:r>
        <w:t xml:space="preserve"> </w:t>
      </w:r>
    </w:p>
    <w:p w:rsidR="00D665DD" w:rsidRPr="00D665DD" w:rsidRDefault="00D665DD" w:rsidP="00D665DD">
      <w:pPr>
        <w:spacing w:line="360" w:lineRule="auto"/>
        <w:ind w:firstLine="709"/>
        <w:jc w:val="both"/>
        <w:rPr>
          <w:sz w:val="28"/>
        </w:rPr>
      </w:pPr>
      <w:r w:rsidRPr="00D665DD">
        <w:rPr>
          <w:sz w:val="28"/>
        </w:rPr>
        <w:t>Попробуем</w:t>
      </w:r>
      <w:r>
        <w:rPr>
          <w:sz w:val="28"/>
        </w:rPr>
        <w:t xml:space="preserve"> </w:t>
      </w:r>
      <w:r w:rsidRPr="00D665DD">
        <w:rPr>
          <w:sz w:val="28"/>
        </w:rPr>
        <w:t>установить</w:t>
      </w:r>
      <w:r>
        <w:rPr>
          <w:sz w:val="28"/>
        </w:rPr>
        <w:t xml:space="preserve"> </w:t>
      </w:r>
      <w:r w:rsidRPr="00D665DD">
        <w:rPr>
          <w:sz w:val="28"/>
        </w:rPr>
        <w:t>оценку</w:t>
      </w:r>
      <w:r>
        <w:rPr>
          <w:sz w:val="28"/>
        </w:rPr>
        <w:t xml:space="preserve"> </w:t>
      </w:r>
      <w:r w:rsidRPr="00D665DD">
        <w:rPr>
          <w:sz w:val="28"/>
        </w:rPr>
        <w:t>установленных</w:t>
      </w:r>
      <w:r>
        <w:rPr>
          <w:sz w:val="28"/>
        </w:rPr>
        <w:t xml:space="preserve"> </w:t>
      </w:r>
      <w:r w:rsidRPr="00D665DD">
        <w:rPr>
          <w:sz w:val="28"/>
        </w:rPr>
        <w:t>Законом</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пределов</w:t>
      </w:r>
      <w:r>
        <w:rPr>
          <w:sz w:val="28"/>
        </w:rPr>
        <w:t xml:space="preserve"> </w:t>
      </w:r>
      <w:r w:rsidRPr="00D665DD">
        <w:rPr>
          <w:sz w:val="28"/>
        </w:rPr>
        <w:t>возможного</w:t>
      </w:r>
      <w:r>
        <w:rPr>
          <w:sz w:val="28"/>
        </w:rPr>
        <w:t xml:space="preserve"> </w:t>
      </w:r>
      <w:r w:rsidRPr="00D665DD">
        <w:rPr>
          <w:sz w:val="28"/>
        </w:rPr>
        <w:t>поведения</w:t>
      </w:r>
      <w:r>
        <w:rPr>
          <w:sz w:val="28"/>
        </w:rPr>
        <w:t xml:space="preserve"> </w:t>
      </w:r>
      <w:r w:rsidRPr="00D665DD">
        <w:rPr>
          <w:sz w:val="28"/>
        </w:rPr>
        <w:t>юридического</w:t>
      </w:r>
      <w:r>
        <w:rPr>
          <w:sz w:val="28"/>
        </w:rPr>
        <w:t xml:space="preserve"> </w:t>
      </w:r>
      <w:r w:rsidRPr="00D665DD">
        <w:rPr>
          <w:sz w:val="28"/>
        </w:rPr>
        <w:t>лица,</w:t>
      </w:r>
      <w:r>
        <w:rPr>
          <w:sz w:val="28"/>
        </w:rPr>
        <w:t xml:space="preserve"> </w:t>
      </w:r>
      <w:r w:rsidRPr="00D665DD">
        <w:rPr>
          <w:sz w:val="28"/>
        </w:rPr>
        <w:t>признанного</w:t>
      </w:r>
      <w:r>
        <w:rPr>
          <w:sz w:val="28"/>
        </w:rPr>
        <w:t xml:space="preserve"> </w:t>
      </w:r>
      <w:r w:rsidRPr="00D665DD">
        <w:rPr>
          <w:sz w:val="28"/>
        </w:rPr>
        <w:t>банкротом.</w:t>
      </w:r>
    </w:p>
    <w:p w:rsidR="00D665DD" w:rsidRPr="00D665DD" w:rsidRDefault="00D665DD" w:rsidP="00D665DD">
      <w:pPr>
        <w:spacing w:line="360" w:lineRule="auto"/>
        <w:ind w:firstLine="709"/>
        <w:jc w:val="both"/>
        <w:rPr>
          <w:sz w:val="28"/>
        </w:rPr>
      </w:pPr>
      <w:r w:rsidRPr="00D665DD">
        <w:rPr>
          <w:sz w:val="28"/>
        </w:rPr>
        <w:t>Из</w:t>
      </w:r>
      <w:r>
        <w:rPr>
          <w:sz w:val="28"/>
        </w:rPr>
        <w:t xml:space="preserve"> </w:t>
      </w:r>
      <w:r w:rsidRPr="00D665DD">
        <w:rPr>
          <w:sz w:val="28"/>
        </w:rPr>
        <w:t>п.</w:t>
      </w:r>
      <w:r>
        <w:rPr>
          <w:sz w:val="28"/>
        </w:rPr>
        <w:t xml:space="preserve"> </w:t>
      </w:r>
      <w:r w:rsidRPr="00D665DD">
        <w:rPr>
          <w:sz w:val="28"/>
        </w:rPr>
        <w:t>1</w:t>
      </w:r>
      <w:r>
        <w:rPr>
          <w:sz w:val="28"/>
        </w:rPr>
        <w:t xml:space="preserve"> </w:t>
      </w:r>
      <w:r w:rsidRPr="00D665DD">
        <w:rPr>
          <w:sz w:val="28"/>
        </w:rPr>
        <w:t>ст.</w:t>
      </w:r>
      <w:r>
        <w:rPr>
          <w:sz w:val="28"/>
        </w:rPr>
        <w:t xml:space="preserve"> </w:t>
      </w:r>
      <w:r w:rsidRPr="00D665DD">
        <w:rPr>
          <w:sz w:val="28"/>
        </w:rPr>
        <w:t>126</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вытекает,</w:t>
      </w:r>
      <w:r>
        <w:rPr>
          <w:sz w:val="28"/>
        </w:rPr>
        <w:t xml:space="preserve"> </w:t>
      </w:r>
      <w:r w:rsidRPr="00D665DD">
        <w:rPr>
          <w:sz w:val="28"/>
        </w:rPr>
        <w:t>что</w:t>
      </w:r>
      <w:r>
        <w:rPr>
          <w:sz w:val="28"/>
        </w:rPr>
        <w:t xml:space="preserve"> </w:t>
      </w:r>
      <w:r w:rsidRPr="00D665DD">
        <w:rPr>
          <w:sz w:val="28"/>
        </w:rPr>
        <w:t>у</w:t>
      </w:r>
      <w:r>
        <w:rPr>
          <w:sz w:val="28"/>
        </w:rPr>
        <w:t xml:space="preserve"> </w:t>
      </w:r>
      <w:r w:rsidRPr="00D665DD">
        <w:rPr>
          <w:sz w:val="28"/>
        </w:rPr>
        <w:t>юридического</w:t>
      </w:r>
      <w:r>
        <w:rPr>
          <w:sz w:val="28"/>
        </w:rPr>
        <w:t xml:space="preserve"> </w:t>
      </w:r>
      <w:r w:rsidRPr="00D665DD">
        <w:rPr>
          <w:sz w:val="28"/>
        </w:rPr>
        <w:t>лица</w:t>
      </w:r>
      <w:r>
        <w:rPr>
          <w:sz w:val="28"/>
        </w:rPr>
        <w:t xml:space="preserve"> </w:t>
      </w:r>
      <w:r w:rsidRPr="00D665DD">
        <w:rPr>
          <w:sz w:val="28"/>
        </w:rPr>
        <w:t>–</w:t>
      </w:r>
      <w:r>
        <w:rPr>
          <w:sz w:val="28"/>
        </w:rPr>
        <w:t xml:space="preserve"> </w:t>
      </w:r>
      <w:r w:rsidRPr="00D665DD">
        <w:rPr>
          <w:sz w:val="28"/>
        </w:rPr>
        <w:t>банкрота</w:t>
      </w:r>
      <w:r>
        <w:rPr>
          <w:sz w:val="28"/>
        </w:rPr>
        <w:t xml:space="preserve"> </w:t>
      </w:r>
      <w:r w:rsidRPr="00D665DD">
        <w:rPr>
          <w:sz w:val="28"/>
        </w:rPr>
        <w:t>отсутствует</w:t>
      </w:r>
      <w:r>
        <w:rPr>
          <w:sz w:val="28"/>
        </w:rPr>
        <w:t xml:space="preserve"> </w:t>
      </w:r>
      <w:r w:rsidRPr="00D665DD">
        <w:rPr>
          <w:sz w:val="28"/>
        </w:rPr>
        <w:t>какая</w:t>
      </w:r>
      <w:r>
        <w:rPr>
          <w:sz w:val="28"/>
        </w:rPr>
        <w:t xml:space="preserve"> </w:t>
      </w:r>
      <w:r w:rsidRPr="00D665DD">
        <w:rPr>
          <w:sz w:val="28"/>
        </w:rPr>
        <w:t>–</w:t>
      </w:r>
      <w:r>
        <w:rPr>
          <w:sz w:val="28"/>
        </w:rPr>
        <w:t xml:space="preserve"> </w:t>
      </w:r>
      <w:r w:rsidRPr="00D665DD">
        <w:rPr>
          <w:sz w:val="28"/>
        </w:rPr>
        <w:t>либо</w:t>
      </w:r>
      <w:r>
        <w:rPr>
          <w:sz w:val="28"/>
        </w:rPr>
        <w:t xml:space="preserve"> </w:t>
      </w:r>
      <w:r w:rsidRPr="00D665DD">
        <w:rPr>
          <w:sz w:val="28"/>
        </w:rPr>
        <w:t>свобода</w:t>
      </w:r>
      <w:r>
        <w:rPr>
          <w:sz w:val="28"/>
        </w:rPr>
        <w:t xml:space="preserve"> </w:t>
      </w:r>
      <w:r w:rsidRPr="00D665DD">
        <w:rPr>
          <w:sz w:val="28"/>
        </w:rPr>
        <w:t>воли,</w:t>
      </w:r>
      <w:r>
        <w:rPr>
          <w:sz w:val="28"/>
        </w:rPr>
        <w:t xml:space="preserve"> </w:t>
      </w:r>
      <w:r w:rsidRPr="00D665DD">
        <w:rPr>
          <w:sz w:val="28"/>
        </w:rPr>
        <w:t>свобода</w:t>
      </w:r>
      <w:r>
        <w:rPr>
          <w:sz w:val="28"/>
        </w:rPr>
        <w:t xml:space="preserve"> </w:t>
      </w:r>
      <w:r w:rsidRPr="00D665DD">
        <w:rPr>
          <w:sz w:val="28"/>
        </w:rPr>
        <w:t>действий,</w:t>
      </w:r>
      <w:r>
        <w:rPr>
          <w:sz w:val="28"/>
        </w:rPr>
        <w:t xml:space="preserve"> </w:t>
      </w:r>
      <w:r w:rsidRPr="00D665DD">
        <w:rPr>
          <w:sz w:val="28"/>
        </w:rPr>
        <w:t>т.е.</w:t>
      </w:r>
      <w:r>
        <w:rPr>
          <w:sz w:val="28"/>
        </w:rPr>
        <w:t xml:space="preserve"> </w:t>
      </w:r>
      <w:r w:rsidRPr="00D665DD">
        <w:rPr>
          <w:sz w:val="28"/>
        </w:rPr>
        <w:t>то,</w:t>
      </w:r>
      <w:r>
        <w:rPr>
          <w:sz w:val="28"/>
        </w:rPr>
        <w:t xml:space="preserve"> </w:t>
      </w:r>
      <w:r w:rsidRPr="00D665DD">
        <w:rPr>
          <w:sz w:val="28"/>
        </w:rPr>
        <w:t>что</w:t>
      </w:r>
      <w:r>
        <w:rPr>
          <w:sz w:val="28"/>
        </w:rPr>
        <w:t xml:space="preserve"> </w:t>
      </w:r>
      <w:r w:rsidRPr="00D665DD">
        <w:rPr>
          <w:sz w:val="28"/>
        </w:rPr>
        <w:t>составляет</w:t>
      </w:r>
      <w:r>
        <w:rPr>
          <w:sz w:val="28"/>
        </w:rPr>
        <w:t xml:space="preserve"> </w:t>
      </w:r>
      <w:r w:rsidRPr="00D665DD">
        <w:rPr>
          <w:sz w:val="28"/>
        </w:rPr>
        <w:t>основу</w:t>
      </w:r>
      <w:r>
        <w:rPr>
          <w:sz w:val="28"/>
        </w:rPr>
        <w:t xml:space="preserve"> </w:t>
      </w:r>
      <w:r w:rsidRPr="00D665DD">
        <w:rPr>
          <w:sz w:val="28"/>
        </w:rPr>
        <w:t>гражданской</w:t>
      </w:r>
      <w:r>
        <w:rPr>
          <w:sz w:val="28"/>
        </w:rPr>
        <w:t xml:space="preserve"> </w:t>
      </w:r>
      <w:r w:rsidRPr="00D665DD">
        <w:rPr>
          <w:sz w:val="28"/>
        </w:rPr>
        <w:t>правовой</w:t>
      </w:r>
      <w:r>
        <w:rPr>
          <w:sz w:val="28"/>
        </w:rPr>
        <w:t xml:space="preserve"> </w:t>
      </w:r>
      <w:r w:rsidRPr="00D665DD">
        <w:rPr>
          <w:sz w:val="28"/>
        </w:rPr>
        <w:t>дееспособности.</w:t>
      </w:r>
      <w:r>
        <w:rPr>
          <w:sz w:val="28"/>
        </w:rPr>
        <w:t xml:space="preserve"> </w:t>
      </w:r>
      <w:r w:rsidRPr="00D665DD">
        <w:rPr>
          <w:sz w:val="28"/>
        </w:rPr>
        <w:t>На</w:t>
      </w:r>
      <w:r>
        <w:rPr>
          <w:sz w:val="28"/>
        </w:rPr>
        <w:t xml:space="preserve"> </w:t>
      </w:r>
      <w:r w:rsidRPr="00D665DD">
        <w:rPr>
          <w:sz w:val="28"/>
        </w:rPr>
        <w:t>данном</w:t>
      </w:r>
      <w:r>
        <w:rPr>
          <w:sz w:val="28"/>
        </w:rPr>
        <w:t xml:space="preserve"> </w:t>
      </w:r>
      <w:r w:rsidRPr="00D665DD">
        <w:rPr>
          <w:sz w:val="28"/>
        </w:rPr>
        <w:t>этапе</w:t>
      </w:r>
      <w:r>
        <w:rPr>
          <w:sz w:val="28"/>
        </w:rPr>
        <w:t xml:space="preserve"> </w:t>
      </w:r>
      <w:r w:rsidRPr="00D665DD">
        <w:rPr>
          <w:sz w:val="28"/>
        </w:rPr>
        <w:t>все</w:t>
      </w:r>
      <w:r>
        <w:rPr>
          <w:sz w:val="28"/>
        </w:rPr>
        <w:t xml:space="preserve"> </w:t>
      </w:r>
      <w:r w:rsidRPr="00D665DD">
        <w:rPr>
          <w:sz w:val="28"/>
        </w:rPr>
        <w:t>действия</w:t>
      </w:r>
      <w:r>
        <w:rPr>
          <w:sz w:val="28"/>
        </w:rPr>
        <w:t xml:space="preserve"> </w:t>
      </w:r>
      <w:r w:rsidRPr="00D665DD">
        <w:rPr>
          <w:sz w:val="28"/>
        </w:rPr>
        <w:t>подчинены</w:t>
      </w:r>
      <w:r>
        <w:rPr>
          <w:sz w:val="28"/>
        </w:rPr>
        <w:t xml:space="preserve"> </w:t>
      </w:r>
      <w:r w:rsidRPr="00D665DD">
        <w:rPr>
          <w:sz w:val="28"/>
        </w:rPr>
        <w:t>закону,</w:t>
      </w:r>
      <w:r>
        <w:rPr>
          <w:sz w:val="28"/>
        </w:rPr>
        <w:t xml:space="preserve"> </w:t>
      </w:r>
      <w:r w:rsidRPr="00D665DD">
        <w:rPr>
          <w:sz w:val="28"/>
        </w:rPr>
        <w:t>все</w:t>
      </w:r>
      <w:r>
        <w:rPr>
          <w:sz w:val="28"/>
        </w:rPr>
        <w:t xml:space="preserve"> </w:t>
      </w:r>
      <w:r w:rsidRPr="00D665DD">
        <w:rPr>
          <w:sz w:val="28"/>
        </w:rPr>
        <w:t>они</w:t>
      </w:r>
      <w:r>
        <w:rPr>
          <w:sz w:val="28"/>
        </w:rPr>
        <w:t xml:space="preserve"> </w:t>
      </w:r>
      <w:r w:rsidRPr="00D665DD">
        <w:rPr>
          <w:sz w:val="28"/>
        </w:rPr>
        <w:t>осуществляются</w:t>
      </w:r>
      <w:r>
        <w:rPr>
          <w:sz w:val="28"/>
        </w:rPr>
        <w:t xml:space="preserve"> </w:t>
      </w:r>
      <w:r w:rsidRPr="00D665DD">
        <w:rPr>
          <w:sz w:val="28"/>
        </w:rPr>
        <w:t>в</w:t>
      </w:r>
      <w:r>
        <w:rPr>
          <w:sz w:val="28"/>
        </w:rPr>
        <w:t xml:space="preserve"> </w:t>
      </w:r>
      <w:r w:rsidRPr="00D665DD">
        <w:rPr>
          <w:sz w:val="28"/>
        </w:rPr>
        <w:t>строгой,</w:t>
      </w:r>
      <w:r>
        <w:rPr>
          <w:sz w:val="28"/>
        </w:rPr>
        <w:t xml:space="preserve"> </w:t>
      </w:r>
      <w:r w:rsidRPr="00D665DD">
        <w:rPr>
          <w:sz w:val="28"/>
        </w:rPr>
        <w:t>определённой</w:t>
      </w:r>
      <w:r>
        <w:rPr>
          <w:sz w:val="28"/>
        </w:rPr>
        <w:t xml:space="preserve"> </w:t>
      </w:r>
      <w:r w:rsidRPr="00D665DD">
        <w:rPr>
          <w:sz w:val="28"/>
        </w:rPr>
        <w:t>Законом</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последовательности</w:t>
      </w:r>
      <w:r>
        <w:rPr>
          <w:sz w:val="28"/>
        </w:rPr>
        <w:t xml:space="preserve"> </w:t>
      </w:r>
      <w:r w:rsidRPr="00D665DD">
        <w:rPr>
          <w:sz w:val="28"/>
        </w:rPr>
        <w:t>все</w:t>
      </w:r>
      <w:r>
        <w:rPr>
          <w:sz w:val="28"/>
        </w:rPr>
        <w:t xml:space="preserve"> </w:t>
      </w:r>
      <w:r w:rsidRPr="00D665DD">
        <w:rPr>
          <w:sz w:val="28"/>
        </w:rPr>
        <w:t>они</w:t>
      </w:r>
      <w:r>
        <w:rPr>
          <w:sz w:val="28"/>
        </w:rPr>
        <w:t xml:space="preserve"> </w:t>
      </w:r>
      <w:r w:rsidRPr="00D665DD">
        <w:rPr>
          <w:sz w:val="28"/>
        </w:rPr>
        <w:t>подчинены</w:t>
      </w:r>
      <w:r>
        <w:rPr>
          <w:sz w:val="28"/>
        </w:rPr>
        <w:t xml:space="preserve"> </w:t>
      </w:r>
      <w:r w:rsidRPr="00D665DD">
        <w:rPr>
          <w:sz w:val="28"/>
        </w:rPr>
        <w:t>одной</w:t>
      </w:r>
      <w:r>
        <w:rPr>
          <w:sz w:val="28"/>
        </w:rPr>
        <w:t xml:space="preserve"> </w:t>
      </w:r>
      <w:r w:rsidRPr="00D665DD">
        <w:rPr>
          <w:sz w:val="28"/>
        </w:rPr>
        <w:t>цели</w:t>
      </w:r>
      <w:r>
        <w:rPr>
          <w:sz w:val="28"/>
        </w:rPr>
        <w:t xml:space="preserve"> </w:t>
      </w:r>
      <w:r w:rsidRPr="00D665DD">
        <w:rPr>
          <w:sz w:val="28"/>
        </w:rPr>
        <w:t>–</w:t>
      </w:r>
      <w:r>
        <w:rPr>
          <w:sz w:val="28"/>
        </w:rPr>
        <w:t xml:space="preserve"> </w:t>
      </w:r>
      <w:r w:rsidRPr="00D665DD">
        <w:rPr>
          <w:sz w:val="28"/>
        </w:rPr>
        <w:t>соразмерное</w:t>
      </w:r>
      <w:r>
        <w:rPr>
          <w:sz w:val="28"/>
        </w:rPr>
        <w:t xml:space="preserve"> </w:t>
      </w:r>
      <w:r w:rsidRPr="00D665DD">
        <w:rPr>
          <w:sz w:val="28"/>
        </w:rPr>
        <w:t>удовлетворение</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lastRenderedPageBreak/>
        <w:t>Правоспособность</w:t>
      </w:r>
      <w:r>
        <w:rPr>
          <w:sz w:val="28"/>
        </w:rPr>
        <w:t xml:space="preserve"> </w:t>
      </w:r>
      <w:r w:rsidRPr="00D665DD">
        <w:rPr>
          <w:sz w:val="28"/>
        </w:rPr>
        <w:t>и</w:t>
      </w:r>
      <w:r>
        <w:rPr>
          <w:sz w:val="28"/>
        </w:rPr>
        <w:t xml:space="preserve"> </w:t>
      </w:r>
      <w:r w:rsidRPr="00D665DD">
        <w:rPr>
          <w:sz w:val="28"/>
        </w:rPr>
        <w:t>дееспособность</w:t>
      </w:r>
      <w:r>
        <w:rPr>
          <w:sz w:val="28"/>
        </w:rPr>
        <w:t xml:space="preserve"> </w:t>
      </w:r>
      <w:r w:rsidRPr="00D665DD">
        <w:rPr>
          <w:sz w:val="28"/>
        </w:rPr>
        <w:t>должника</w:t>
      </w:r>
      <w:r>
        <w:rPr>
          <w:sz w:val="28"/>
        </w:rPr>
        <w:t xml:space="preserve"> </w:t>
      </w:r>
      <w:r w:rsidRPr="00D665DD">
        <w:rPr>
          <w:sz w:val="28"/>
        </w:rPr>
        <w:t>при</w:t>
      </w:r>
      <w:r>
        <w:rPr>
          <w:sz w:val="28"/>
        </w:rPr>
        <w:t xml:space="preserve"> </w:t>
      </w:r>
      <w:r w:rsidRPr="00D665DD">
        <w:rPr>
          <w:sz w:val="28"/>
        </w:rPr>
        <w:t>этом</w:t>
      </w:r>
      <w:r>
        <w:rPr>
          <w:sz w:val="28"/>
        </w:rPr>
        <w:t xml:space="preserve"> </w:t>
      </w:r>
      <w:r w:rsidRPr="00D665DD">
        <w:rPr>
          <w:sz w:val="28"/>
        </w:rPr>
        <w:t>предельно</w:t>
      </w:r>
      <w:r>
        <w:rPr>
          <w:sz w:val="28"/>
        </w:rPr>
        <w:t xml:space="preserve"> </w:t>
      </w:r>
      <w:r w:rsidRPr="00D665DD">
        <w:rPr>
          <w:sz w:val="28"/>
        </w:rPr>
        <w:t>сужается</w:t>
      </w:r>
      <w:r w:rsidRPr="00D665DD">
        <w:rPr>
          <w:rStyle w:val="af5"/>
          <w:sz w:val="28"/>
        </w:rPr>
        <w:footnoteReference w:id="2"/>
      </w:r>
      <w:r w:rsidRPr="00D665DD">
        <w:rPr>
          <w:sz w:val="28"/>
        </w:rPr>
        <w:t>.</w:t>
      </w:r>
    </w:p>
    <w:p w:rsidR="00D665DD" w:rsidRPr="00D665DD" w:rsidRDefault="00D665DD" w:rsidP="00D665DD">
      <w:pPr>
        <w:spacing w:line="360" w:lineRule="auto"/>
        <w:ind w:firstLine="709"/>
        <w:jc w:val="both"/>
        <w:rPr>
          <w:sz w:val="28"/>
        </w:rPr>
      </w:pPr>
      <w:r w:rsidRPr="00D665DD">
        <w:rPr>
          <w:sz w:val="28"/>
        </w:rPr>
        <w:t>С</w:t>
      </w:r>
      <w:r>
        <w:rPr>
          <w:sz w:val="28"/>
        </w:rPr>
        <w:t xml:space="preserve"> </w:t>
      </w:r>
      <w:r w:rsidRPr="00D665DD">
        <w:rPr>
          <w:sz w:val="28"/>
        </w:rPr>
        <w:t>введением</w:t>
      </w:r>
      <w:r>
        <w:rPr>
          <w:sz w:val="28"/>
        </w:rPr>
        <w:t xml:space="preserve"> </w:t>
      </w:r>
      <w:r w:rsidRPr="00D665DD">
        <w:rPr>
          <w:sz w:val="28"/>
        </w:rPr>
        <w:t>процедуры</w:t>
      </w:r>
      <w:r>
        <w:rPr>
          <w:sz w:val="28"/>
        </w:rPr>
        <w:t xml:space="preserve"> </w:t>
      </w:r>
      <w:r w:rsidRPr="00D665DD">
        <w:rPr>
          <w:sz w:val="28"/>
        </w:rPr>
        <w:t>банкротства</w:t>
      </w:r>
      <w:r>
        <w:rPr>
          <w:sz w:val="28"/>
        </w:rPr>
        <w:t xml:space="preserve"> </w:t>
      </w:r>
      <w:r w:rsidRPr="00D665DD">
        <w:rPr>
          <w:sz w:val="28"/>
        </w:rPr>
        <w:t>арбитражным</w:t>
      </w:r>
      <w:r>
        <w:rPr>
          <w:sz w:val="28"/>
        </w:rPr>
        <w:t xml:space="preserve"> </w:t>
      </w:r>
      <w:r w:rsidRPr="00D665DD">
        <w:rPr>
          <w:sz w:val="28"/>
        </w:rPr>
        <w:t>судом</w:t>
      </w:r>
      <w:r>
        <w:rPr>
          <w:sz w:val="28"/>
        </w:rPr>
        <w:t xml:space="preserve"> </w:t>
      </w:r>
      <w:r w:rsidRPr="00D665DD">
        <w:rPr>
          <w:sz w:val="28"/>
        </w:rPr>
        <w:t>назначается</w:t>
      </w:r>
      <w:r>
        <w:rPr>
          <w:sz w:val="28"/>
        </w:rPr>
        <w:t xml:space="preserve"> </w:t>
      </w:r>
      <w:r w:rsidRPr="00D665DD">
        <w:rPr>
          <w:sz w:val="28"/>
        </w:rPr>
        <w:t>конкурсный</w:t>
      </w:r>
      <w:r>
        <w:rPr>
          <w:sz w:val="28"/>
        </w:rPr>
        <w:t xml:space="preserve"> </w:t>
      </w:r>
      <w:r w:rsidRPr="00D665DD">
        <w:rPr>
          <w:sz w:val="28"/>
        </w:rPr>
        <w:t>управляющий.</w:t>
      </w:r>
      <w:r>
        <w:rPr>
          <w:sz w:val="28"/>
        </w:rPr>
        <w:t xml:space="preserve"> </w:t>
      </w:r>
      <w:r w:rsidRPr="00D665DD">
        <w:rPr>
          <w:sz w:val="28"/>
        </w:rPr>
        <w:t>С</w:t>
      </w:r>
      <w:r>
        <w:rPr>
          <w:sz w:val="28"/>
        </w:rPr>
        <w:t xml:space="preserve"> </w:t>
      </w:r>
      <w:r w:rsidRPr="00D665DD">
        <w:rPr>
          <w:sz w:val="28"/>
        </w:rPr>
        <w:t>даты</w:t>
      </w:r>
      <w:r>
        <w:rPr>
          <w:sz w:val="28"/>
        </w:rPr>
        <w:t xml:space="preserve"> </w:t>
      </w:r>
      <w:r w:rsidRPr="00D665DD">
        <w:rPr>
          <w:sz w:val="28"/>
        </w:rPr>
        <w:t>принятия</w:t>
      </w:r>
      <w:r>
        <w:rPr>
          <w:sz w:val="28"/>
        </w:rPr>
        <w:t xml:space="preserve"> </w:t>
      </w:r>
      <w:r w:rsidRPr="00D665DD">
        <w:rPr>
          <w:sz w:val="28"/>
        </w:rPr>
        <w:t>арбитражным</w:t>
      </w:r>
      <w:r>
        <w:rPr>
          <w:sz w:val="28"/>
        </w:rPr>
        <w:t xml:space="preserve"> </w:t>
      </w:r>
      <w:r w:rsidRPr="00D665DD">
        <w:rPr>
          <w:sz w:val="28"/>
        </w:rPr>
        <w:t>судом</w:t>
      </w:r>
      <w:r>
        <w:rPr>
          <w:sz w:val="28"/>
        </w:rPr>
        <w:t xml:space="preserve"> </w:t>
      </w:r>
      <w:r w:rsidRPr="00D665DD">
        <w:rPr>
          <w:sz w:val="28"/>
        </w:rPr>
        <w:t>решения</w:t>
      </w:r>
      <w:r>
        <w:rPr>
          <w:sz w:val="28"/>
        </w:rPr>
        <w:t xml:space="preserve"> </w:t>
      </w:r>
      <w:r w:rsidRPr="00D665DD">
        <w:rPr>
          <w:sz w:val="28"/>
        </w:rPr>
        <w:t>о</w:t>
      </w:r>
      <w:r>
        <w:rPr>
          <w:sz w:val="28"/>
        </w:rPr>
        <w:t xml:space="preserve"> </w:t>
      </w:r>
      <w:r w:rsidRPr="00D665DD">
        <w:rPr>
          <w:sz w:val="28"/>
        </w:rPr>
        <w:t>признании</w:t>
      </w:r>
      <w:r>
        <w:rPr>
          <w:sz w:val="28"/>
        </w:rPr>
        <w:t xml:space="preserve"> </w:t>
      </w:r>
      <w:r w:rsidRPr="00D665DD">
        <w:rPr>
          <w:sz w:val="28"/>
        </w:rPr>
        <w:t>должника</w:t>
      </w:r>
      <w:r>
        <w:rPr>
          <w:sz w:val="28"/>
        </w:rPr>
        <w:t xml:space="preserve"> </w:t>
      </w:r>
      <w:r w:rsidRPr="00D665DD">
        <w:rPr>
          <w:sz w:val="28"/>
        </w:rPr>
        <w:t>банкротом</w:t>
      </w:r>
      <w:r>
        <w:rPr>
          <w:sz w:val="28"/>
        </w:rPr>
        <w:t xml:space="preserve"> </w:t>
      </w:r>
      <w:r w:rsidRPr="00D665DD">
        <w:rPr>
          <w:sz w:val="28"/>
        </w:rPr>
        <w:t>и</w:t>
      </w:r>
      <w:r>
        <w:rPr>
          <w:sz w:val="28"/>
        </w:rPr>
        <w:t xml:space="preserve"> </w:t>
      </w:r>
      <w:r w:rsidRPr="00D665DD">
        <w:rPr>
          <w:sz w:val="28"/>
        </w:rPr>
        <w:t>об</w:t>
      </w:r>
      <w:r>
        <w:rPr>
          <w:sz w:val="28"/>
        </w:rPr>
        <w:t xml:space="preserve"> </w:t>
      </w:r>
      <w:r w:rsidRPr="00D665DD">
        <w:rPr>
          <w:sz w:val="28"/>
        </w:rPr>
        <w:t>открытии</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прекращаются</w:t>
      </w:r>
      <w:r>
        <w:rPr>
          <w:sz w:val="28"/>
        </w:rPr>
        <w:t xml:space="preserve"> </w:t>
      </w:r>
      <w:r w:rsidRPr="00D665DD">
        <w:rPr>
          <w:sz w:val="28"/>
        </w:rPr>
        <w:t>полномочия</w:t>
      </w:r>
      <w:r>
        <w:rPr>
          <w:sz w:val="28"/>
        </w:rPr>
        <w:t xml:space="preserve"> </w:t>
      </w:r>
      <w:r w:rsidRPr="00D665DD">
        <w:rPr>
          <w:sz w:val="28"/>
        </w:rPr>
        <w:t>руководителя</w:t>
      </w:r>
      <w:r>
        <w:rPr>
          <w:sz w:val="28"/>
        </w:rPr>
        <w:t xml:space="preserve"> </w:t>
      </w:r>
      <w:r w:rsidRPr="00D665DD">
        <w:rPr>
          <w:sz w:val="28"/>
        </w:rPr>
        <w:t>должника,</w:t>
      </w:r>
      <w:r>
        <w:rPr>
          <w:sz w:val="28"/>
        </w:rPr>
        <w:t xml:space="preserve"> </w:t>
      </w:r>
      <w:r w:rsidRPr="00D665DD">
        <w:rPr>
          <w:sz w:val="28"/>
        </w:rPr>
        <w:t>иных</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и</w:t>
      </w:r>
      <w:r>
        <w:rPr>
          <w:sz w:val="28"/>
        </w:rPr>
        <w:t xml:space="preserve"> </w:t>
      </w:r>
      <w:r w:rsidRPr="00D665DD">
        <w:rPr>
          <w:sz w:val="28"/>
        </w:rPr>
        <w:t>собственника</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r w:rsidRPr="00D665DD">
        <w:rPr>
          <w:sz w:val="28"/>
        </w:rPr>
        <w:t>–</w:t>
      </w:r>
      <w:r>
        <w:rPr>
          <w:sz w:val="28"/>
        </w:rPr>
        <w:t xml:space="preserve"> </w:t>
      </w:r>
      <w:r w:rsidRPr="00D665DD">
        <w:rPr>
          <w:sz w:val="28"/>
        </w:rPr>
        <w:t>унитарного</w:t>
      </w:r>
      <w:r>
        <w:rPr>
          <w:sz w:val="28"/>
        </w:rPr>
        <w:t xml:space="preserve"> </w:t>
      </w:r>
      <w:r w:rsidRPr="00D665DD">
        <w:rPr>
          <w:sz w:val="28"/>
        </w:rPr>
        <w:t>предприятия.</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ни</w:t>
      </w:r>
      <w:r>
        <w:rPr>
          <w:sz w:val="28"/>
        </w:rPr>
        <w:t xml:space="preserve"> </w:t>
      </w:r>
      <w:r w:rsidRPr="00D665DD">
        <w:rPr>
          <w:sz w:val="28"/>
        </w:rPr>
        <w:t>руководителя</w:t>
      </w:r>
      <w:r>
        <w:rPr>
          <w:sz w:val="28"/>
        </w:rPr>
        <w:t xml:space="preserve"> </w:t>
      </w:r>
      <w:r w:rsidRPr="00D665DD">
        <w:rPr>
          <w:sz w:val="28"/>
        </w:rPr>
        <w:t>должника,</w:t>
      </w:r>
      <w:r>
        <w:rPr>
          <w:sz w:val="28"/>
        </w:rPr>
        <w:t xml:space="preserve"> </w:t>
      </w:r>
      <w:r w:rsidRPr="00D665DD">
        <w:rPr>
          <w:sz w:val="28"/>
        </w:rPr>
        <w:t>ни</w:t>
      </w:r>
      <w:r>
        <w:rPr>
          <w:sz w:val="28"/>
        </w:rPr>
        <w:t xml:space="preserve"> </w:t>
      </w:r>
      <w:r w:rsidRPr="00D665DD">
        <w:rPr>
          <w:sz w:val="28"/>
        </w:rPr>
        <w:t>других</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на</w:t>
      </w:r>
      <w:r>
        <w:rPr>
          <w:sz w:val="28"/>
        </w:rPr>
        <w:t xml:space="preserve"> </w:t>
      </w:r>
      <w:r w:rsidRPr="00D665DD">
        <w:rPr>
          <w:sz w:val="28"/>
        </w:rPr>
        <w:t>стадии</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нет</w:t>
      </w:r>
      <w:r w:rsidRPr="00D665DD">
        <w:rPr>
          <w:rStyle w:val="af5"/>
          <w:sz w:val="28"/>
        </w:rPr>
        <w:footnoteReference w:id="3"/>
      </w:r>
      <w:r w:rsidRPr="00D665DD">
        <w:rPr>
          <w:sz w:val="28"/>
        </w:rPr>
        <w:t>.</w:t>
      </w:r>
      <w:r>
        <w:rPr>
          <w:sz w:val="28"/>
        </w:rPr>
        <w:t xml:space="preserve"> </w:t>
      </w:r>
      <w:r w:rsidRPr="00D665DD">
        <w:rPr>
          <w:sz w:val="28"/>
        </w:rPr>
        <w:t>При</w:t>
      </w:r>
      <w:r>
        <w:rPr>
          <w:sz w:val="28"/>
        </w:rPr>
        <w:t xml:space="preserve"> </w:t>
      </w:r>
      <w:r w:rsidRPr="00D665DD">
        <w:rPr>
          <w:sz w:val="28"/>
        </w:rPr>
        <w:t>процедуре</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полномочия</w:t>
      </w:r>
      <w:r>
        <w:rPr>
          <w:sz w:val="28"/>
        </w:rPr>
        <w:t xml:space="preserve"> </w:t>
      </w:r>
      <w:r w:rsidRPr="00D665DD">
        <w:rPr>
          <w:sz w:val="28"/>
        </w:rPr>
        <w:t>руководителя</w:t>
      </w:r>
      <w:r>
        <w:rPr>
          <w:sz w:val="28"/>
        </w:rPr>
        <w:t xml:space="preserve"> </w:t>
      </w:r>
      <w:r w:rsidRPr="00D665DD">
        <w:rPr>
          <w:sz w:val="28"/>
        </w:rPr>
        <w:t>и</w:t>
      </w:r>
      <w:r>
        <w:rPr>
          <w:sz w:val="28"/>
        </w:rPr>
        <w:t xml:space="preserve"> </w:t>
      </w:r>
      <w:r w:rsidRPr="00D665DD">
        <w:rPr>
          <w:sz w:val="28"/>
        </w:rPr>
        <w:t>иных</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также</w:t>
      </w:r>
      <w:r>
        <w:rPr>
          <w:sz w:val="28"/>
        </w:rPr>
        <w:t xml:space="preserve"> </w:t>
      </w:r>
      <w:r w:rsidRPr="00D665DD">
        <w:rPr>
          <w:sz w:val="28"/>
        </w:rPr>
        <w:t>прекращаются,</w:t>
      </w:r>
      <w:r>
        <w:rPr>
          <w:sz w:val="28"/>
        </w:rPr>
        <w:t xml:space="preserve"> </w:t>
      </w:r>
      <w:r w:rsidRPr="00D665DD">
        <w:rPr>
          <w:sz w:val="28"/>
        </w:rPr>
        <w:t>однако</w:t>
      </w:r>
      <w:r>
        <w:rPr>
          <w:sz w:val="28"/>
        </w:rPr>
        <w:t xml:space="preserve"> </w:t>
      </w:r>
      <w:r w:rsidRPr="00D665DD">
        <w:rPr>
          <w:sz w:val="28"/>
        </w:rPr>
        <w:t>могут</w:t>
      </w:r>
      <w:r>
        <w:rPr>
          <w:sz w:val="28"/>
        </w:rPr>
        <w:t xml:space="preserve"> </w:t>
      </w:r>
      <w:r w:rsidRPr="00D665DD">
        <w:rPr>
          <w:sz w:val="28"/>
        </w:rPr>
        <w:t>осуществлять</w:t>
      </w:r>
      <w:r>
        <w:rPr>
          <w:sz w:val="28"/>
        </w:rPr>
        <w:t xml:space="preserve"> </w:t>
      </w:r>
      <w:r w:rsidRPr="00D665DD">
        <w:rPr>
          <w:sz w:val="28"/>
        </w:rPr>
        <w:t>некоторые</w:t>
      </w:r>
      <w:r>
        <w:rPr>
          <w:sz w:val="28"/>
        </w:rPr>
        <w:t xml:space="preserve"> </w:t>
      </w:r>
      <w:r w:rsidRPr="00D665DD">
        <w:rPr>
          <w:sz w:val="28"/>
        </w:rPr>
        <w:t>полномочия</w:t>
      </w:r>
      <w:r>
        <w:rPr>
          <w:sz w:val="28"/>
        </w:rPr>
        <w:t xml:space="preserve"> </w:t>
      </w:r>
      <w:r w:rsidRPr="00D665DD">
        <w:rPr>
          <w:sz w:val="28"/>
        </w:rPr>
        <w:t>(</w:t>
      </w:r>
      <w:r>
        <w:rPr>
          <w:sz w:val="28"/>
        </w:rPr>
        <w:t xml:space="preserve"> </w:t>
      </w:r>
      <w:r w:rsidRPr="00D665DD">
        <w:rPr>
          <w:sz w:val="28"/>
        </w:rPr>
        <w:t>п.</w:t>
      </w:r>
      <w:r>
        <w:rPr>
          <w:sz w:val="28"/>
        </w:rPr>
        <w:t xml:space="preserve"> </w:t>
      </w:r>
      <w:r w:rsidRPr="00D665DD">
        <w:rPr>
          <w:sz w:val="28"/>
        </w:rPr>
        <w:t>1</w:t>
      </w:r>
      <w:r>
        <w:rPr>
          <w:sz w:val="28"/>
        </w:rPr>
        <w:t xml:space="preserve"> </w:t>
      </w:r>
      <w:r w:rsidRPr="00D665DD">
        <w:rPr>
          <w:sz w:val="28"/>
        </w:rPr>
        <w:t>ст.</w:t>
      </w:r>
      <w:r>
        <w:rPr>
          <w:sz w:val="28"/>
        </w:rPr>
        <w:t xml:space="preserve"> </w:t>
      </w:r>
      <w:r w:rsidRPr="00D665DD">
        <w:rPr>
          <w:sz w:val="28"/>
        </w:rPr>
        <w:t>94</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Перечень</w:t>
      </w:r>
      <w:r>
        <w:rPr>
          <w:sz w:val="28"/>
        </w:rPr>
        <w:t xml:space="preserve"> </w:t>
      </w:r>
      <w:r w:rsidRPr="00D665DD">
        <w:rPr>
          <w:sz w:val="28"/>
        </w:rPr>
        <w:t>этих</w:t>
      </w:r>
      <w:r>
        <w:rPr>
          <w:sz w:val="28"/>
        </w:rPr>
        <w:t xml:space="preserve"> </w:t>
      </w:r>
      <w:r w:rsidRPr="00D665DD">
        <w:rPr>
          <w:sz w:val="28"/>
        </w:rPr>
        <w:t>полномочий</w:t>
      </w:r>
      <w:r>
        <w:rPr>
          <w:sz w:val="28"/>
        </w:rPr>
        <w:t xml:space="preserve"> </w:t>
      </w:r>
      <w:r w:rsidRPr="00D665DD">
        <w:rPr>
          <w:sz w:val="28"/>
        </w:rPr>
        <w:t>содержится</w:t>
      </w:r>
      <w:r>
        <w:rPr>
          <w:sz w:val="28"/>
        </w:rPr>
        <w:t xml:space="preserve"> </w:t>
      </w:r>
      <w:r w:rsidRPr="00D665DD">
        <w:rPr>
          <w:sz w:val="28"/>
        </w:rPr>
        <w:t>в</w:t>
      </w:r>
      <w:r>
        <w:rPr>
          <w:sz w:val="28"/>
        </w:rPr>
        <w:t xml:space="preserve"> </w:t>
      </w:r>
      <w:r w:rsidRPr="00D665DD">
        <w:rPr>
          <w:sz w:val="28"/>
        </w:rPr>
        <w:t>п.2.</w:t>
      </w:r>
      <w:r>
        <w:rPr>
          <w:sz w:val="28"/>
        </w:rPr>
        <w:t xml:space="preserve"> </w:t>
      </w:r>
      <w:r w:rsidRPr="00D665DD">
        <w:rPr>
          <w:sz w:val="28"/>
        </w:rPr>
        <w:t>ст.</w:t>
      </w:r>
      <w:r>
        <w:rPr>
          <w:sz w:val="28"/>
        </w:rPr>
        <w:t xml:space="preserve"> </w:t>
      </w:r>
      <w:r w:rsidRPr="00D665DD">
        <w:rPr>
          <w:sz w:val="28"/>
        </w:rPr>
        <w:t>94.</w:t>
      </w:r>
      <w:r>
        <w:rPr>
          <w:sz w:val="28"/>
        </w:rPr>
        <w:t xml:space="preserve"> </w:t>
      </w:r>
    </w:p>
    <w:p w:rsidR="00D665DD" w:rsidRPr="00D665DD" w:rsidRDefault="00D665DD" w:rsidP="00D665DD">
      <w:pPr>
        <w:spacing w:line="360" w:lineRule="auto"/>
        <w:ind w:firstLine="709"/>
        <w:jc w:val="both"/>
        <w:rPr>
          <w:sz w:val="28"/>
        </w:rPr>
      </w:pPr>
      <w:r w:rsidRPr="00D665DD">
        <w:rPr>
          <w:sz w:val="28"/>
        </w:rPr>
        <w:t>Однако</w:t>
      </w:r>
      <w:r>
        <w:rPr>
          <w:sz w:val="28"/>
        </w:rPr>
        <w:t xml:space="preserve"> </w:t>
      </w:r>
      <w:r w:rsidRPr="00D665DD">
        <w:rPr>
          <w:sz w:val="28"/>
        </w:rPr>
        <w:t>«шапка»</w:t>
      </w:r>
      <w:r>
        <w:rPr>
          <w:sz w:val="28"/>
        </w:rPr>
        <w:t xml:space="preserve"> </w:t>
      </w:r>
      <w:r w:rsidRPr="00D665DD">
        <w:rPr>
          <w:sz w:val="28"/>
        </w:rPr>
        <w:t>п.2.</w:t>
      </w:r>
      <w:r>
        <w:rPr>
          <w:sz w:val="28"/>
        </w:rPr>
        <w:t xml:space="preserve"> </w:t>
      </w:r>
      <w:r w:rsidRPr="00D665DD">
        <w:rPr>
          <w:sz w:val="28"/>
        </w:rPr>
        <w:t>ст.</w:t>
      </w:r>
      <w:r>
        <w:rPr>
          <w:sz w:val="28"/>
        </w:rPr>
        <w:t xml:space="preserve"> </w:t>
      </w:r>
      <w:r w:rsidRPr="00D665DD">
        <w:rPr>
          <w:sz w:val="28"/>
        </w:rPr>
        <w:t>94</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не</w:t>
      </w:r>
      <w:r>
        <w:rPr>
          <w:sz w:val="28"/>
        </w:rPr>
        <w:t xml:space="preserve"> </w:t>
      </w:r>
      <w:r w:rsidRPr="00D665DD">
        <w:rPr>
          <w:sz w:val="28"/>
        </w:rPr>
        <w:t>совсем</w:t>
      </w:r>
      <w:r>
        <w:rPr>
          <w:sz w:val="28"/>
        </w:rPr>
        <w:t xml:space="preserve"> </w:t>
      </w:r>
      <w:r w:rsidRPr="00D665DD">
        <w:rPr>
          <w:sz w:val="28"/>
        </w:rPr>
        <w:t>ясна.</w:t>
      </w:r>
      <w:r>
        <w:rPr>
          <w:sz w:val="28"/>
        </w:rPr>
        <w:t xml:space="preserve"> </w:t>
      </w:r>
      <w:r w:rsidRPr="00D665DD">
        <w:rPr>
          <w:sz w:val="28"/>
        </w:rPr>
        <w:t>В</w:t>
      </w:r>
      <w:r>
        <w:rPr>
          <w:sz w:val="28"/>
        </w:rPr>
        <w:t xml:space="preserve"> </w:t>
      </w:r>
      <w:r w:rsidRPr="00D665DD">
        <w:rPr>
          <w:sz w:val="28"/>
        </w:rPr>
        <w:t>ней</w:t>
      </w:r>
      <w:r>
        <w:rPr>
          <w:sz w:val="28"/>
        </w:rPr>
        <w:t xml:space="preserve"> </w:t>
      </w:r>
      <w:r w:rsidRPr="00D665DD">
        <w:rPr>
          <w:sz w:val="28"/>
        </w:rPr>
        <w:t>указывается,</w:t>
      </w:r>
      <w:r>
        <w:rPr>
          <w:sz w:val="28"/>
        </w:rPr>
        <w:t xml:space="preserve"> </w:t>
      </w:r>
      <w:r w:rsidRPr="00D665DD">
        <w:rPr>
          <w:sz w:val="28"/>
        </w:rPr>
        <w:t>что</w:t>
      </w:r>
      <w:r>
        <w:rPr>
          <w:sz w:val="28"/>
        </w:rPr>
        <w:t xml:space="preserve"> </w:t>
      </w:r>
      <w:r w:rsidRPr="00D665DD">
        <w:rPr>
          <w:sz w:val="28"/>
        </w:rPr>
        <w:t>«</w:t>
      </w:r>
      <w:r>
        <w:rPr>
          <w:sz w:val="28"/>
        </w:rPr>
        <w:t xml:space="preserve"> </w:t>
      </w:r>
      <w:r w:rsidRPr="00D665DD">
        <w:rPr>
          <w:sz w:val="28"/>
        </w:rPr>
        <w:t>органы</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bCs/>
          <w:sz w:val="28"/>
        </w:rPr>
        <w:t>в</w:t>
      </w:r>
      <w:r>
        <w:rPr>
          <w:bCs/>
          <w:sz w:val="28"/>
        </w:rPr>
        <w:t xml:space="preserve"> </w:t>
      </w:r>
      <w:r w:rsidRPr="00D665DD">
        <w:rPr>
          <w:bCs/>
          <w:sz w:val="28"/>
        </w:rPr>
        <w:t>пределах</w:t>
      </w:r>
      <w:r>
        <w:rPr>
          <w:bCs/>
          <w:sz w:val="28"/>
        </w:rPr>
        <w:t xml:space="preserve"> </w:t>
      </w:r>
      <w:r w:rsidRPr="00D665DD">
        <w:rPr>
          <w:bCs/>
          <w:sz w:val="28"/>
        </w:rPr>
        <w:t>компетенции,</w:t>
      </w:r>
      <w:r>
        <w:rPr>
          <w:bCs/>
          <w:sz w:val="28"/>
        </w:rPr>
        <w:t xml:space="preserve"> </w:t>
      </w:r>
      <w:r w:rsidRPr="00D665DD">
        <w:rPr>
          <w:bCs/>
          <w:sz w:val="28"/>
        </w:rPr>
        <w:t>установленной</w:t>
      </w:r>
      <w:r>
        <w:rPr>
          <w:bCs/>
          <w:sz w:val="28"/>
        </w:rPr>
        <w:t xml:space="preserve"> </w:t>
      </w:r>
      <w:r w:rsidRPr="00D665DD">
        <w:rPr>
          <w:bCs/>
          <w:sz w:val="28"/>
        </w:rPr>
        <w:t>федеральным</w:t>
      </w:r>
      <w:r>
        <w:rPr>
          <w:bCs/>
          <w:sz w:val="28"/>
        </w:rPr>
        <w:t xml:space="preserve"> </w:t>
      </w:r>
      <w:r w:rsidRPr="00D665DD">
        <w:rPr>
          <w:bCs/>
          <w:sz w:val="28"/>
        </w:rPr>
        <w:t>законом,</w:t>
      </w:r>
      <w:r>
        <w:rPr>
          <w:sz w:val="28"/>
        </w:rPr>
        <w:t xml:space="preserve"> </w:t>
      </w:r>
      <w:r w:rsidRPr="00D665DD">
        <w:rPr>
          <w:sz w:val="28"/>
        </w:rPr>
        <w:t>вправе</w:t>
      </w:r>
      <w:r>
        <w:rPr>
          <w:sz w:val="28"/>
        </w:rPr>
        <w:t xml:space="preserve"> </w:t>
      </w:r>
      <w:r w:rsidRPr="00D665DD">
        <w:rPr>
          <w:sz w:val="28"/>
        </w:rPr>
        <w:t>принимать</w:t>
      </w:r>
      <w:r>
        <w:rPr>
          <w:sz w:val="28"/>
        </w:rPr>
        <w:t xml:space="preserve"> </w:t>
      </w:r>
      <w:r w:rsidRPr="00D665DD">
        <w:rPr>
          <w:sz w:val="28"/>
        </w:rPr>
        <w:t>решения»</w:t>
      </w:r>
      <w:r>
        <w:rPr>
          <w:sz w:val="28"/>
        </w:rPr>
        <w:t xml:space="preserve"> </w:t>
      </w:r>
      <w:r w:rsidRPr="00D665DD">
        <w:rPr>
          <w:sz w:val="28"/>
        </w:rPr>
        <w:t>и</w:t>
      </w:r>
      <w:r>
        <w:rPr>
          <w:sz w:val="28"/>
        </w:rPr>
        <w:t xml:space="preserve"> </w:t>
      </w:r>
      <w:r w:rsidRPr="00D665DD">
        <w:rPr>
          <w:sz w:val="28"/>
        </w:rPr>
        <w:t>т.д.</w:t>
      </w:r>
      <w:r>
        <w:rPr>
          <w:sz w:val="28"/>
        </w:rPr>
        <w:t xml:space="preserve"> </w:t>
      </w:r>
    </w:p>
    <w:p w:rsidR="00D665DD" w:rsidRPr="00D665DD" w:rsidRDefault="00D665DD" w:rsidP="00D665DD">
      <w:pPr>
        <w:spacing w:line="360" w:lineRule="auto"/>
        <w:ind w:firstLine="709"/>
        <w:jc w:val="both"/>
        <w:rPr>
          <w:sz w:val="28"/>
        </w:rPr>
      </w:pPr>
      <w:r w:rsidRPr="00D665DD">
        <w:rPr>
          <w:sz w:val="28"/>
        </w:rPr>
        <w:t>Что</w:t>
      </w:r>
      <w:r>
        <w:rPr>
          <w:sz w:val="28"/>
        </w:rPr>
        <w:t xml:space="preserve"> </w:t>
      </w:r>
      <w:r w:rsidRPr="00D665DD">
        <w:rPr>
          <w:sz w:val="28"/>
        </w:rPr>
        <w:t>означают</w:t>
      </w:r>
      <w:r>
        <w:rPr>
          <w:sz w:val="28"/>
        </w:rPr>
        <w:t xml:space="preserve"> </w:t>
      </w:r>
      <w:r w:rsidRPr="00D665DD">
        <w:rPr>
          <w:sz w:val="28"/>
        </w:rPr>
        <w:t>выделенные</w:t>
      </w:r>
      <w:r>
        <w:rPr>
          <w:sz w:val="28"/>
        </w:rPr>
        <w:t xml:space="preserve"> </w:t>
      </w:r>
      <w:r w:rsidRPr="00D665DD">
        <w:rPr>
          <w:sz w:val="28"/>
        </w:rPr>
        <w:t>слова?</w:t>
      </w:r>
      <w:r>
        <w:rPr>
          <w:sz w:val="28"/>
        </w:rPr>
        <w:t xml:space="preserve"> </w:t>
      </w:r>
      <w:r w:rsidRPr="00D665DD">
        <w:rPr>
          <w:sz w:val="28"/>
        </w:rPr>
        <w:t>Федеральный</w:t>
      </w:r>
      <w:r>
        <w:rPr>
          <w:sz w:val="28"/>
        </w:rPr>
        <w:t xml:space="preserve"> </w:t>
      </w:r>
      <w:r w:rsidRPr="00D665DD">
        <w:rPr>
          <w:sz w:val="28"/>
        </w:rPr>
        <w:t>закон</w:t>
      </w:r>
      <w:r>
        <w:rPr>
          <w:sz w:val="28"/>
        </w:rPr>
        <w:t xml:space="preserve"> </w:t>
      </w:r>
      <w:r w:rsidRPr="00D665DD">
        <w:rPr>
          <w:sz w:val="28"/>
        </w:rPr>
        <w:t>может</w:t>
      </w:r>
      <w:r>
        <w:rPr>
          <w:sz w:val="28"/>
        </w:rPr>
        <w:t xml:space="preserve"> </w:t>
      </w:r>
      <w:r w:rsidRPr="00D665DD">
        <w:rPr>
          <w:sz w:val="28"/>
        </w:rPr>
        <w:t>содержать</w:t>
      </w:r>
      <w:r>
        <w:rPr>
          <w:sz w:val="28"/>
        </w:rPr>
        <w:t xml:space="preserve"> </w:t>
      </w:r>
      <w:r w:rsidRPr="00D665DD">
        <w:rPr>
          <w:sz w:val="28"/>
        </w:rPr>
        <w:t>либо</w:t>
      </w:r>
      <w:r>
        <w:rPr>
          <w:sz w:val="28"/>
        </w:rPr>
        <w:t xml:space="preserve"> </w:t>
      </w:r>
      <w:r w:rsidRPr="00D665DD">
        <w:rPr>
          <w:sz w:val="28"/>
        </w:rPr>
        <w:t>прямое</w:t>
      </w:r>
      <w:r>
        <w:rPr>
          <w:sz w:val="28"/>
        </w:rPr>
        <w:t xml:space="preserve"> </w:t>
      </w:r>
      <w:r w:rsidRPr="00D665DD">
        <w:rPr>
          <w:sz w:val="28"/>
        </w:rPr>
        <w:t>предписание,</w:t>
      </w:r>
      <w:r>
        <w:rPr>
          <w:sz w:val="28"/>
        </w:rPr>
        <w:t xml:space="preserve"> </w:t>
      </w:r>
      <w:r w:rsidRPr="00D665DD">
        <w:rPr>
          <w:sz w:val="28"/>
        </w:rPr>
        <w:t>касающееся</w:t>
      </w:r>
      <w:r>
        <w:rPr>
          <w:sz w:val="28"/>
        </w:rPr>
        <w:t xml:space="preserve"> </w:t>
      </w:r>
      <w:r w:rsidRPr="00D665DD">
        <w:rPr>
          <w:sz w:val="28"/>
        </w:rPr>
        <w:t>компетенции</w:t>
      </w:r>
      <w:r>
        <w:rPr>
          <w:sz w:val="28"/>
        </w:rPr>
        <w:t xml:space="preserve"> </w:t>
      </w:r>
      <w:r w:rsidRPr="00D665DD">
        <w:rPr>
          <w:sz w:val="28"/>
        </w:rPr>
        <w:t>того</w:t>
      </w:r>
      <w:r>
        <w:rPr>
          <w:sz w:val="28"/>
        </w:rPr>
        <w:t xml:space="preserve"> </w:t>
      </w:r>
      <w:r w:rsidRPr="00D665DD">
        <w:rPr>
          <w:sz w:val="28"/>
        </w:rPr>
        <w:t>или</w:t>
      </w:r>
      <w:r>
        <w:rPr>
          <w:sz w:val="28"/>
        </w:rPr>
        <w:t xml:space="preserve"> </w:t>
      </w:r>
      <w:r w:rsidRPr="00D665DD">
        <w:rPr>
          <w:sz w:val="28"/>
        </w:rPr>
        <w:t>иного</w:t>
      </w:r>
      <w:r>
        <w:rPr>
          <w:sz w:val="28"/>
        </w:rPr>
        <w:t xml:space="preserve"> </w:t>
      </w:r>
      <w:r w:rsidRPr="00D665DD">
        <w:rPr>
          <w:sz w:val="28"/>
        </w:rPr>
        <w:t>органа</w:t>
      </w:r>
      <w:r>
        <w:rPr>
          <w:sz w:val="28"/>
        </w:rPr>
        <w:t xml:space="preserve"> </w:t>
      </w:r>
      <w:r w:rsidRPr="00D665DD">
        <w:rPr>
          <w:sz w:val="28"/>
        </w:rPr>
        <w:t>юридического</w:t>
      </w:r>
      <w:r>
        <w:rPr>
          <w:sz w:val="28"/>
        </w:rPr>
        <w:t xml:space="preserve"> </w:t>
      </w:r>
      <w:r w:rsidRPr="00D665DD">
        <w:rPr>
          <w:sz w:val="28"/>
        </w:rPr>
        <w:t>лица,</w:t>
      </w:r>
      <w:r>
        <w:rPr>
          <w:sz w:val="28"/>
        </w:rPr>
        <w:t xml:space="preserve"> </w:t>
      </w:r>
      <w:r w:rsidRPr="00D665DD">
        <w:rPr>
          <w:sz w:val="28"/>
        </w:rPr>
        <w:t>либо</w:t>
      </w:r>
      <w:r>
        <w:rPr>
          <w:sz w:val="28"/>
        </w:rPr>
        <w:t xml:space="preserve"> </w:t>
      </w:r>
      <w:r w:rsidRPr="00D665DD">
        <w:rPr>
          <w:sz w:val="28"/>
        </w:rPr>
        <w:t>общим</w:t>
      </w:r>
      <w:r>
        <w:rPr>
          <w:sz w:val="28"/>
        </w:rPr>
        <w:t xml:space="preserve"> </w:t>
      </w:r>
      <w:r w:rsidRPr="00D665DD">
        <w:rPr>
          <w:sz w:val="28"/>
        </w:rPr>
        <w:t>образом</w:t>
      </w:r>
      <w:r>
        <w:rPr>
          <w:sz w:val="28"/>
        </w:rPr>
        <w:t xml:space="preserve"> </w:t>
      </w:r>
      <w:r w:rsidRPr="00D665DD">
        <w:rPr>
          <w:sz w:val="28"/>
        </w:rPr>
        <w:t>указывать</w:t>
      </w:r>
      <w:r>
        <w:rPr>
          <w:sz w:val="28"/>
        </w:rPr>
        <w:t xml:space="preserve"> </w:t>
      </w:r>
      <w:r w:rsidRPr="00D665DD">
        <w:rPr>
          <w:sz w:val="28"/>
        </w:rPr>
        <w:t>на</w:t>
      </w:r>
      <w:r>
        <w:rPr>
          <w:sz w:val="28"/>
        </w:rPr>
        <w:t xml:space="preserve"> </w:t>
      </w:r>
      <w:r w:rsidRPr="00D665DD">
        <w:rPr>
          <w:sz w:val="28"/>
        </w:rPr>
        <w:t>то,</w:t>
      </w:r>
      <w:r>
        <w:rPr>
          <w:sz w:val="28"/>
        </w:rPr>
        <w:t xml:space="preserve"> </w:t>
      </w:r>
      <w:r w:rsidRPr="00D665DD">
        <w:rPr>
          <w:sz w:val="28"/>
        </w:rPr>
        <w:t>что</w:t>
      </w:r>
      <w:r>
        <w:rPr>
          <w:sz w:val="28"/>
        </w:rPr>
        <w:t xml:space="preserve"> </w:t>
      </w:r>
      <w:r w:rsidRPr="00D665DD">
        <w:rPr>
          <w:sz w:val="28"/>
        </w:rPr>
        <w:t>определенному</w:t>
      </w:r>
      <w:r>
        <w:rPr>
          <w:sz w:val="28"/>
        </w:rPr>
        <w:t xml:space="preserve"> </w:t>
      </w:r>
      <w:r w:rsidRPr="00D665DD">
        <w:rPr>
          <w:sz w:val="28"/>
        </w:rPr>
        <w:t>органу</w:t>
      </w:r>
      <w:r>
        <w:rPr>
          <w:sz w:val="28"/>
        </w:rPr>
        <w:t xml:space="preserve"> </w:t>
      </w:r>
      <w:r w:rsidRPr="00D665DD">
        <w:rPr>
          <w:sz w:val="28"/>
        </w:rPr>
        <w:t>может</w:t>
      </w:r>
      <w:r>
        <w:rPr>
          <w:sz w:val="28"/>
        </w:rPr>
        <w:t xml:space="preserve"> </w:t>
      </w:r>
      <w:r w:rsidRPr="00D665DD">
        <w:rPr>
          <w:sz w:val="28"/>
        </w:rPr>
        <w:t>принадлежать</w:t>
      </w:r>
      <w:r>
        <w:rPr>
          <w:sz w:val="28"/>
        </w:rPr>
        <w:t xml:space="preserve"> </w:t>
      </w:r>
      <w:r w:rsidRPr="00D665DD">
        <w:rPr>
          <w:sz w:val="28"/>
        </w:rPr>
        <w:t>та</w:t>
      </w:r>
      <w:r>
        <w:rPr>
          <w:sz w:val="28"/>
        </w:rPr>
        <w:t xml:space="preserve"> </w:t>
      </w:r>
      <w:r w:rsidRPr="00D665DD">
        <w:rPr>
          <w:sz w:val="28"/>
        </w:rPr>
        <w:t>или</w:t>
      </w:r>
      <w:r>
        <w:rPr>
          <w:sz w:val="28"/>
        </w:rPr>
        <w:t xml:space="preserve"> </w:t>
      </w:r>
      <w:r w:rsidRPr="00D665DD">
        <w:rPr>
          <w:sz w:val="28"/>
        </w:rPr>
        <w:t>иная</w:t>
      </w:r>
      <w:r>
        <w:rPr>
          <w:sz w:val="28"/>
        </w:rPr>
        <w:t xml:space="preserve"> </w:t>
      </w:r>
      <w:r w:rsidRPr="00D665DD">
        <w:rPr>
          <w:sz w:val="28"/>
        </w:rPr>
        <w:t>функция.</w:t>
      </w:r>
    </w:p>
    <w:p w:rsidR="00D665DD" w:rsidRPr="00D665DD" w:rsidRDefault="00D665DD" w:rsidP="00D665DD">
      <w:pPr>
        <w:spacing w:line="360" w:lineRule="auto"/>
        <w:ind w:firstLine="709"/>
        <w:jc w:val="both"/>
        <w:rPr>
          <w:sz w:val="28"/>
        </w:rPr>
      </w:pPr>
      <w:r w:rsidRPr="00D665DD">
        <w:rPr>
          <w:sz w:val="28"/>
        </w:rPr>
        <w:t>Примером</w:t>
      </w:r>
      <w:r>
        <w:rPr>
          <w:sz w:val="28"/>
        </w:rPr>
        <w:t xml:space="preserve"> </w:t>
      </w:r>
      <w:r w:rsidRPr="00D665DD">
        <w:rPr>
          <w:sz w:val="28"/>
        </w:rPr>
        <w:t>первого</w:t>
      </w:r>
      <w:r>
        <w:rPr>
          <w:sz w:val="28"/>
        </w:rPr>
        <w:t xml:space="preserve"> </w:t>
      </w:r>
      <w:r w:rsidRPr="00D665DD">
        <w:rPr>
          <w:sz w:val="28"/>
        </w:rPr>
        <w:t>случая</w:t>
      </w:r>
      <w:r>
        <w:rPr>
          <w:sz w:val="28"/>
        </w:rPr>
        <w:t xml:space="preserve"> </w:t>
      </w:r>
      <w:r w:rsidRPr="00D665DD">
        <w:rPr>
          <w:sz w:val="28"/>
        </w:rPr>
        <w:t>может</w:t>
      </w:r>
      <w:r>
        <w:rPr>
          <w:sz w:val="28"/>
        </w:rPr>
        <w:t xml:space="preserve"> </w:t>
      </w:r>
      <w:r w:rsidRPr="00D665DD">
        <w:rPr>
          <w:sz w:val="28"/>
        </w:rPr>
        <w:t>служить</w:t>
      </w:r>
      <w:r>
        <w:rPr>
          <w:sz w:val="28"/>
        </w:rPr>
        <w:t xml:space="preserve"> </w:t>
      </w:r>
      <w:r w:rsidRPr="00D665DD">
        <w:rPr>
          <w:sz w:val="28"/>
        </w:rPr>
        <w:t>норма</w:t>
      </w:r>
      <w:r>
        <w:rPr>
          <w:sz w:val="28"/>
        </w:rPr>
        <w:t xml:space="preserve"> </w:t>
      </w:r>
      <w:r w:rsidRPr="00D665DD">
        <w:rPr>
          <w:sz w:val="28"/>
        </w:rPr>
        <w:t>п.1</w:t>
      </w:r>
      <w:r>
        <w:rPr>
          <w:sz w:val="28"/>
        </w:rPr>
        <w:t xml:space="preserve"> </w:t>
      </w:r>
      <w:r w:rsidRPr="00D665DD">
        <w:rPr>
          <w:sz w:val="28"/>
        </w:rPr>
        <w:t>ст.</w:t>
      </w:r>
      <w:r>
        <w:rPr>
          <w:sz w:val="28"/>
        </w:rPr>
        <w:t xml:space="preserve"> </w:t>
      </w:r>
      <w:r w:rsidRPr="00D665DD">
        <w:rPr>
          <w:sz w:val="28"/>
        </w:rPr>
        <w:t>103</w:t>
      </w:r>
      <w:r>
        <w:rPr>
          <w:sz w:val="28"/>
        </w:rPr>
        <w:t xml:space="preserve"> </w:t>
      </w:r>
      <w:r w:rsidRPr="00D665DD">
        <w:rPr>
          <w:sz w:val="28"/>
        </w:rPr>
        <w:t>ГК,</w:t>
      </w:r>
      <w:r>
        <w:rPr>
          <w:sz w:val="28"/>
        </w:rPr>
        <w:t xml:space="preserve"> </w:t>
      </w:r>
      <w:r w:rsidRPr="00D665DD">
        <w:rPr>
          <w:sz w:val="28"/>
        </w:rPr>
        <w:t>установившая,</w:t>
      </w:r>
      <w:r>
        <w:rPr>
          <w:sz w:val="28"/>
        </w:rPr>
        <w:t xml:space="preserve"> </w:t>
      </w:r>
      <w:r w:rsidRPr="00D665DD">
        <w:rPr>
          <w:sz w:val="28"/>
        </w:rPr>
        <w:t>что</w:t>
      </w:r>
      <w:r>
        <w:rPr>
          <w:sz w:val="28"/>
        </w:rPr>
        <w:t xml:space="preserve"> </w:t>
      </w:r>
      <w:r w:rsidRPr="00D665DD">
        <w:rPr>
          <w:sz w:val="28"/>
        </w:rPr>
        <w:t>:</w:t>
      </w:r>
      <w:r>
        <w:rPr>
          <w:sz w:val="28"/>
        </w:rPr>
        <w:t xml:space="preserve"> </w:t>
      </w:r>
      <w:r w:rsidRPr="00D665DD">
        <w:rPr>
          <w:sz w:val="28"/>
        </w:rPr>
        <w:t>«</w:t>
      </w:r>
      <w:r>
        <w:rPr>
          <w:sz w:val="28"/>
        </w:rPr>
        <w:t xml:space="preserve"> </w:t>
      </w:r>
      <w:r w:rsidRPr="00D665DD">
        <w:rPr>
          <w:sz w:val="28"/>
        </w:rPr>
        <w:t>К</w:t>
      </w:r>
      <w:r>
        <w:rPr>
          <w:sz w:val="28"/>
        </w:rPr>
        <w:t xml:space="preserve"> </w:t>
      </w:r>
      <w:r w:rsidRPr="00D665DD">
        <w:rPr>
          <w:sz w:val="28"/>
        </w:rPr>
        <w:t>исключительной</w:t>
      </w:r>
      <w:r>
        <w:rPr>
          <w:sz w:val="28"/>
        </w:rPr>
        <w:t xml:space="preserve"> </w:t>
      </w:r>
      <w:r w:rsidRPr="00D665DD">
        <w:rPr>
          <w:sz w:val="28"/>
        </w:rPr>
        <w:t>компетенции</w:t>
      </w:r>
      <w:r>
        <w:rPr>
          <w:sz w:val="28"/>
        </w:rPr>
        <w:t xml:space="preserve"> </w:t>
      </w:r>
      <w:r w:rsidRPr="00D665DD">
        <w:rPr>
          <w:sz w:val="28"/>
        </w:rPr>
        <w:t>общего</w:t>
      </w:r>
      <w:r>
        <w:rPr>
          <w:sz w:val="28"/>
        </w:rPr>
        <w:t xml:space="preserve"> </w:t>
      </w:r>
      <w:r w:rsidRPr="00D665DD">
        <w:rPr>
          <w:sz w:val="28"/>
        </w:rPr>
        <w:t>собрания</w:t>
      </w:r>
      <w:r>
        <w:rPr>
          <w:sz w:val="28"/>
        </w:rPr>
        <w:t xml:space="preserve"> </w:t>
      </w:r>
      <w:r w:rsidRPr="00D665DD">
        <w:rPr>
          <w:sz w:val="28"/>
        </w:rPr>
        <w:t>акционеров</w:t>
      </w:r>
      <w:r>
        <w:rPr>
          <w:sz w:val="28"/>
        </w:rPr>
        <w:t xml:space="preserve"> </w:t>
      </w:r>
      <w:r w:rsidRPr="00D665DD">
        <w:rPr>
          <w:sz w:val="28"/>
        </w:rPr>
        <w:t>относится..</w:t>
      </w:r>
      <w:r>
        <w:rPr>
          <w:sz w:val="28"/>
        </w:rPr>
        <w:t xml:space="preserve"> </w:t>
      </w:r>
      <w:r w:rsidRPr="00D665DD">
        <w:rPr>
          <w:sz w:val="28"/>
        </w:rPr>
        <w:t>изменение</w:t>
      </w:r>
      <w:r>
        <w:rPr>
          <w:sz w:val="28"/>
        </w:rPr>
        <w:t xml:space="preserve"> </w:t>
      </w:r>
      <w:r w:rsidRPr="00D665DD">
        <w:rPr>
          <w:sz w:val="28"/>
        </w:rPr>
        <w:t>размера</w:t>
      </w:r>
      <w:r>
        <w:rPr>
          <w:sz w:val="28"/>
        </w:rPr>
        <w:t xml:space="preserve"> </w:t>
      </w:r>
      <w:r w:rsidRPr="00D665DD">
        <w:rPr>
          <w:sz w:val="28"/>
        </w:rPr>
        <w:t>уставного</w:t>
      </w:r>
      <w:r>
        <w:rPr>
          <w:sz w:val="28"/>
        </w:rPr>
        <w:t xml:space="preserve"> </w:t>
      </w:r>
      <w:r w:rsidRPr="00D665DD">
        <w:rPr>
          <w:sz w:val="28"/>
        </w:rPr>
        <w:t>капитала».</w:t>
      </w:r>
    </w:p>
    <w:p w:rsidR="00D665DD" w:rsidRPr="00D665DD" w:rsidRDefault="00D665DD" w:rsidP="00D665DD">
      <w:pPr>
        <w:spacing w:line="360" w:lineRule="auto"/>
        <w:ind w:firstLine="709"/>
        <w:jc w:val="both"/>
        <w:rPr>
          <w:sz w:val="28"/>
        </w:rPr>
      </w:pPr>
      <w:r w:rsidRPr="00D665DD">
        <w:rPr>
          <w:sz w:val="28"/>
        </w:rPr>
        <w:t>Примером</w:t>
      </w:r>
      <w:r>
        <w:rPr>
          <w:sz w:val="28"/>
        </w:rPr>
        <w:t xml:space="preserve"> </w:t>
      </w:r>
      <w:r w:rsidRPr="00D665DD">
        <w:rPr>
          <w:sz w:val="28"/>
        </w:rPr>
        <w:t>второго</w:t>
      </w:r>
      <w:r>
        <w:rPr>
          <w:sz w:val="28"/>
        </w:rPr>
        <w:t xml:space="preserve"> </w:t>
      </w:r>
      <w:r w:rsidRPr="00D665DD">
        <w:rPr>
          <w:sz w:val="28"/>
        </w:rPr>
        <w:t>случая</w:t>
      </w:r>
      <w:r>
        <w:rPr>
          <w:sz w:val="28"/>
        </w:rPr>
        <w:t xml:space="preserve"> </w:t>
      </w:r>
      <w:r w:rsidRPr="00D665DD">
        <w:rPr>
          <w:sz w:val="28"/>
        </w:rPr>
        <w:t>может</w:t>
      </w:r>
      <w:r>
        <w:rPr>
          <w:sz w:val="28"/>
        </w:rPr>
        <w:t xml:space="preserve"> </w:t>
      </w:r>
      <w:r w:rsidRPr="00D665DD">
        <w:rPr>
          <w:sz w:val="28"/>
        </w:rPr>
        <w:t>служить</w:t>
      </w:r>
      <w:r>
        <w:rPr>
          <w:sz w:val="28"/>
        </w:rPr>
        <w:t xml:space="preserve"> </w:t>
      </w:r>
      <w:r w:rsidRPr="00D665DD">
        <w:rPr>
          <w:sz w:val="28"/>
        </w:rPr>
        <w:t>норма</w:t>
      </w:r>
      <w:r>
        <w:rPr>
          <w:sz w:val="28"/>
        </w:rPr>
        <w:t xml:space="preserve"> </w:t>
      </w:r>
      <w:r w:rsidRPr="00D665DD">
        <w:rPr>
          <w:sz w:val="28"/>
        </w:rPr>
        <w:t>п.3</w:t>
      </w:r>
      <w:r>
        <w:rPr>
          <w:sz w:val="28"/>
        </w:rPr>
        <w:t xml:space="preserve"> </w:t>
      </w:r>
      <w:r w:rsidRPr="00D665DD">
        <w:rPr>
          <w:sz w:val="28"/>
        </w:rPr>
        <w:t>ст.</w:t>
      </w:r>
      <w:r>
        <w:rPr>
          <w:sz w:val="28"/>
        </w:rPr>
        <w:t xml:space="preserve"> </w:t>
      </w:r>
      <w:r w:rsidRPr="00D665DD">
        <w:rPr>
          <w:sz w:val="28"/>
        </w:rPr>
        <w:t>110</w:t>
      </w:r>
      <w:r>
        <w:rPr>
          <w:sz w:val="28"/>
        </w:rPr>
        <w:t xml:space="preserve"> </w:t>
      </w:r>
      <w:r w:rsidRPr="00D665DD">
        <w:rPr>
          <w:sz w:val="28"/>
        </w:rPr>
        <w:t>ГК,</w:t>
      </w:r>
      <w:r>
        <w:rPr>
          <w:sz w:val="28"/>
        </w:rPr>
        <w:t xml:space="preserve"> </w:t>
      </w:r>
      <w:r w:rsidRPr="00D665DD">
        <w:rPr>
          <w:sz w:val="28"/>
        </w:rPr>
        <w:t>которая</w:t>
      </w:r>
      <w:r>
        <w:rPr>
          <w:sz w:val="28"/>
        </w:rPr>
        <w:t xml:space="preserve"> </w:t>
      </w:r>
      <w:r w:rsidRPr="00D665DD">
        <w:rPr>
          <w:sz w:val="28"/>
        </w:rPr>
        <w:t>устанавливает,</w:t>
      </w:r>
      <w:r>
        <w:rPr>
          <w:sz w:val="28"/>
        </w:rPr>
        <w:t xml:space="preserve"> </w:t>
      </w:r>
      <w:r w:rsidRPr="00D665DD">
        <w:rPr>
          <w:sz w:val="28"/>
        </w:rPr>
        <w:t>что</w:t>
      </w:r>
      <w:r>
        <w:rPr>
          <w:sz w:val="28"/>
        </w:rPr>
        <w:t xml:space="preserve"> </w:t>
      </w:r>
      <w:r w:rsidRPr="00D665DD">
        <w:rPr>
          <w:sz w:val="28"/>
        </w:rPr>
        <w:t>«Законом</w:t>
      </w:r>
      <w:r>
        <w:rPr>
          <w:sz w:val="28"/>
        </w:rPr>
        <w:t xml:space="preserve"> </w:t>
      </w:r>
      <w:r w:rsidRPr="00D665DD">
        <w:rPr>
          <w:sz w:val="28"/>
        </w:rPr>
        <w:t>о</w:t>
      </w:r>
      <w:r>
        <w:rPr>
          <w:sz w:val="28"/>
        </w:rPr>
        <w:t xml:space="preserve"> </w:t>
      </w:r>
      <w:r w:rsidRPr="00D665DD">
        <w:rPr>
          <w:sz w:val="28"/>
        </w:rPr>
        <w:t>производственных</w:t>
      </w:r>
      <w:r>
        <w:rPr>
          <w:sz w:val="28"/>
        </w:rPr>
        <w:t xml:space="preserve"> </w:t>
      </w:r>
      <w:r w:rsidRPr="00D665DD">
        <w:rPr>
          <w:sz w:val="28"/>
        </w:rPr>
        <w:t>кооперативах</w:t>
      </w:r>
      <w:r>
        <w:rPr>
          <w:sz w:val="28"/>
        </w:rPr>
        <w:t xml:space="preserve"> </w:t>
      </w:r>
      <w:r w:rsidRPr="00D665DD">
        <w:rPr>
          <w:sz w:val="28"/>
        </w:rPr>
        <w:t>и</w:t>
      </w:r>
      <w:r>
        <w:rPr>
          <w:sz w:val="28"/>
        </w:rPr>
        <w:t xml:space="preserve"> </w:t>
      </w:r>
      <w:r w:rsidRPr="00D665DD">
        <w:rPr>
          <w:sz w:val="28"/>
        </w:rPr>
        <w:t>уставом</w:t>
      </w:r>
      <w:r>
        <w:rPr>
          <w:sz w:val="28"/>
        </w:rPr>
        <w:t xml:space="preserve"> </w:t>
      </w:r>
      <w:r w:rsidRPr="00D665DD">
        <w:rPr>
          <w:sz w:val="28"/>
        </w:rPr>
        <w:t>кооператива</w:t>
      </w:r>
      <w:r>
        <w:rPr>
          <w:sz w:val="28"/>
        </w:rPr>
        <w:t xml:space="preserve"> </w:t>
      </w:r>
      <w:r w:rsidRPr="00D665DD">
        <w:rPr>
          <w:sz w:val="28"/>
        </w:rPr>
        <w:t>к</w:t>
      </w:r>
      <w:r>
        <w:rPr>
          <w:sz w:val="28"/>
        </w:rPr>
        <w:t xml:space="preserve"> </w:t>
      </w:r>
      <w:r w:rsidRPr="00D665DD">
        <w:rPr>
          <w:sz w:val="28"/>
        </w:rPr>
        <w:t>исключительной</w:t>
      </w:r>
      <w:r>
        <w:rPr>
          <w:sz w:val="28"/>
        </w:rPr>
        <w:t xml:space="preserve"> </w:t>
      </w:r>
      <w:r w:rsidRPr="00D665DD">
        <w:rPr>
          <w:sz w:val="28"/>
        </w:rPr>
        <w:t>компетенции</w:t>
      </w:r>
      <w:r>
        <w:rPr>
          <w:sz w:val="28"/>
        </w:rPr>
        <w:t xml:space="preserve"> </w:t>
      </w:r>
      <w:r w:rsidRPr="00D665DD">
        <w:rPr>
          <w:sz w:val="28"/>
        </w:rPr>
        <w:t>общего</w:t>
      </w:r>
      <w:r>
        <w:rPr>
          <w:sz w:val="28"/>
        </w:rPr>
        <w:t xml:space="preserve"> </w:t>
      </w:r>
      <w:r w:rsidRPr="00D665DD">
        <w:rPr>
          <w:sz w:val="28"/>
        </w:rPr>
        <w:t>собрания</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также</w:t>
      </w:r>
      <w:r>
        <w:rPr>
          <w:sz w:val="28"/>
        </w:rPr>
        <w:t xml:space="preserve"> </w:t>
      </w:r>
      <w:r w:rsidRPr="00D665DD">
        <w:rPr>
          <w:sz w:val="28"/>
        </w:rPr>
        <w:t>отнесено</w:t>
      </w:r>
      <w:r>
        <w:rPr>
          <w:sz w:val="28"/>
        </w:rPr>
        <w:t xml:space="preserve"> </w:t>
      </w:r>
      <w:r w:rsidRPr="00D665DD">
        <w:rPr>
          <w:sz w:val="28"/>
        </w:rPr>
        <w:t>решение</w:t>
      </w:r>
      <w:r>
        <w:rPr>
          <w:sz w:val="28"/>
        </w:rPr>
        <w:t xml:space="preserve"> </w:t>
      </w:r>
      <w:r w:rsidRPr="00D665DD">
        <w:rPr>
          <w:sz w:val="28"/>
        </w:rPr>
        <w:t>иных</w:t>
      </w:r>
      <w:r>
        <w:rPr>
          <w:sz w:val="28"/>
        </w:rPr>
        <w:t xml:space="preserve"> </w:t>
      </w:r>
      <w:r w:rsidRPr="00D665DD">
        <w:rPr>
          <w:sz w:val="28"/>
        </w:rPr>
        <w:t>вопросов».</w:t>
      </w:r>
    </w:p>
    <w:p w:rsidR="00D665DD" w:rsidRPr="00D665DD" w:rsidRDefault="00D665DD" w:rsidP="00D665DD">
      <w:pPr>
        <w:spacing w:line="360" w:lineRule="auto"/>
        <w:ind w:firstLine="709"/>
        <w:jc w:val="both"/>
        <w:rPr>
          <w:sz w:val="28"/>
        </w:rPr>
      </w:pPr>
      <w:r w:rsidRPr="00D665DD">
        <w:rPr>
          <w:sz w:val="28"/>
        </w:rPr>
        <w:lastRenderedPageBreak/>
        <w:t>В</w:t>
      </w:r>
      <w:r>
        <w:rPr>
          <w:sz w:val="28"/>
        </w:rPr>
        <w:t xml:space="preserve"> </w:t>
      </w:r>
      <w:r w:rsidRPr="00D665DD">
        <w:rPr>
          <w:sz w:val="28"/>
        </w:rPr>
        <w:t>этой</w:t>
      </w:r>
      <w:r>
        <w:rPr>
          <w:sz w:val="28"/>
        </w:rPr>
        <w:t xml:space="preserve"> </w:t>
      </w:r>
      <w:r w:rsidRPr="00D665DD">
        <w:rPr>
          <w:sz w:val="28"/>
        </w:rPr>
        <w:t>связи</w:t>
      </w:r>
      <w:r>
        <w:rPr>
          <w:sz w:val="28"/>
        </w:rPr>
        <w:t xml:space="preserve"> </w:t>
      </w:r>
      <w:r w:rsidRPr="00D665DD">
        <w:rPr>
          <w:sz w:val="28"/>
        </w:rPr>
        <w:t>возникает</w:t>
      </w:r>
      <w:r>
        <w:rPr>
          <w:sz w:val="28"/>
        </w:rPr>
        <w:t xml:space="preserve"> </w:t>
      </w:r>
      <w:r w:rsidRPr="00D665DD">
        <w:rPr>
          <w:sz w:val="28"/>
        </w:rPr>
        <w:t>проблема:</w:t>
      </w:r>
      <w:r>
        <w:rPr>
          <w:sz w:val="28"/>
        </w:rPr>
        <w:t xml:space="preserve"> </w:t>
      </w:r>
      <w:r w:rsidRPr="00D665DD">
        <w:rPr>
          <w:sz w:val="28"/>
        </w:rPr>
        <w:t>может</w:t>
      </w:r>
      <w:r>
        <w:rPr>
          <w:sz w:val="28"/>
        </w:rPr>
        <w:t xml:space="preserve"> </w:t>
      </w:r>
      <w:r w:rsidRPr="00D665DD">
        <w:rPr>
          <w:sz w:val="28"/>
        </w:rPr>
        <w:t>ли</w:t>
      </w:r>
      <w:r>
        <w:rPr>
          <w:sz w:val="28"/>
        </w:rPr>
        <w:t xml:space="preserve"> </w:t>
      </w:r>
      <w:r w:rsidRPr="00D665DD">
        <w:rPr>
          <w:sz w:val="28"/>
        </w:rPr>
        <w:t>орган</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принимать</w:t>
      </w:r>
      <w:r>
        <w:rPr>
          <w:sz w:val="28"/>
        </w:rPr>
        <w:t xml:space="preserve"> </w:t>
      </w:r>
      <w:r w:rsidRPr="00D665DD">
        <w:rPr>
          <w:sz w:val="28"/>
        </w:rPr>
        <w:t>решения,</w:t>
      </w:r>
      <w:r>
        <w:rPr>
          <w:sz w:val="28"/>
        </w:rPr>
        <w:t xml:space="preserve"> </w:t>
      </w:r>
      <w:r w:rsidRPr="00D665DD">
        <w:rPr>
          <w:sz w:val="28"/>
        </w:rPr>
        <w:t>относящиеся</w:t>
      </w:r>
      <w:r>
        <w:rPr>
          <w:sz w:val="28"/>
        </w:rPr>
        <w:t xml:space="preserve"> </w:t>
      </w:r>
      <w:r w:rsidRPr="00D665DD">
        <w:rPr>
          <w:sz w:val="28"/>
        </w:rPr>
        <w:t>к</w:t>
      </w:r>
      <w:r>
        <w:rPr>
          <w:sz w:val="28"/>
        </w:rPr>
        <w:t xml:space="preserve"> </w:t>
      </w:r>
      <w:r w:rsidRPr="00D665DD">
        <w:rPr>
          <w:sz w:val="28"/>
        </w:rPr>
        <w:t>п.2.</w:t>
      </w:r>
      <w:r>
        <w:rPr>
          <w:sz w:val="28"/>
        </w:rPr>
        <w:t xml:space="preserve"> </w:t>
      </w:r>
      <w:r w:rsidRPr="00D665DD">
        <w:rPr>
          <w:sz w:val="28"/>
        </w:rPr>
        <w:t>ст.</w:t>
      </w:r>
      <w:r>
        <w:rPr>
          <w:sz w:val="28"/>
        </w:rPr>
        <w:t xml:space="preserve"> </w:t>
      </w:r>
      <w:r w:rsidRPr="00D665DD">
        <w:rPr>
          <w:sz w:val="28"/>
        </w:rPr>
        <w:t>94</w:t>
      </w:r>
      <w:r>
        <w:rPr>
          <w:sz w:val="28"/>
        </w:rPr>
        <w:t xml:space="preserve"> </w:t>
      </w:r>
      <w:r w:rsidRPr="00D665DD">
        <w:rPr>
          <w:sz w:val="28"/>
        </w:rPr>
        <w:t>Закона,</w:t>
      </w:r>
      <w:r>
        <w:rPr>
          <w:sz w:val="28"/>
        </w:rPr>
        <w:t xml:space="preserve"> </w:t>
      </w:r>
      <w:r w:rsidRPr="00D665DD">
        <w:rPr>
          <w:sz w:val="28"/>
        </w:rPr>
        <w:t>если</w:t>
      </w:r>
      <w:r>
        <w:rPr>
          <w:sz w:val="28"/>
        </w:rPr>
        <w:t xml:space="preserve"> </w:t>
      </w:r>
      <w:r w:rsidRPr="00D665DD">
        <w:rPr>
          <w:sz w:val="28"/>
        </w:rPr>
        <w:t>эти</w:t>
      </w:r>
      <w:r>
        <w:rPr>
          <w:sz w:val="28"/>
        </w:rPr>
        <w:t xml:space="preserve"> </w:t>
      </w:r>
      <w:r w:rsidRPr="00D665DD">
        <w:rPr>
          <w:sz w:val="28"/>
        </w:rPr>
        <w:t>решения</w:t>
      </w:r>
      <w:r>
        <w:rPr>
          <w:sz w:val="28"/>
        </w:rPr>
        <w:t xml:space="preserve"> </w:t>
      </w:r>
      <w:r w:rsidRPr="00D665DD">
        <w:rPr>
          <w:sz w:val="28"/>
        </w:rPr>
        <w:t>отнесены</w:t>
      </w:r>
      <w:r>
        <w:rPr>
          <w:sz w:val="28"/>
        </w:rPr>
        <w:t xml:space="preserve"> </w:t>
      </w:r>
      <w:r w:rsidRPr="00D665DD">
        <w:rPr>
          <w:sz w:val="28"/>
        </w:rPr>
        <w:t>к</w:t>
      </w:r>
      <w:r>
        <w:rPr>
          <w:sz w:val="28"/>
        </w:rPr>
        <w:t xml:space="preserve"> </w:t>
      </w:r>
      <w:r w:rsidRPr="00D665DD">
        <w:rPr>
          <w:sz w:val="28"/>
        </w:rPr>
        <w:t>компетенции</w:t>
      </w:r>
      <w:r>
        <w:rPr>
          <w:sz w:val="28"/>
        </w:rPr>
        <w:t xml:space="preserve"> </w:t>
      </w:r>
      <w:r w:rsidRPr="00D665DD">
        <w:rPr>
          <w:sz w:val="28"/>
        </w:rPr>
        <w:t>этого</w:t>
      </w:r>
      <w:r>
        <w:rPr>
          <w:sz w:val="28"/>
        </w:rPr>
        <w:t xml:space="preserve"> </w:t>
      </w:r>
      <w:r w:rsidRPr="00D665DD">
        <w:rPr>
          <w:sz w:val="28"/>
        </w:rPr>
        <w:t>управления</w:t>
      </w:r>
      <w:r>
        <w:rPr>
          <w:sz w:val="28"/>
        </w:rPr>
        <w:t xml:space="preserve"> </w:t>
      </w:r>
      <w:r w:rsidRPr="00D665DD">
        <w:rPr>
          <w:sz w:val="28"/>
        </w:rPr>
        <w:t>уставом,</w:t>
      </w:r>
      <w:r>
        <w:rPr>
          <w:sz w:val="28"/>
        </w:rPr>
        <w:t xml:space="preserve"> </w:t>
      </w:r>
      <w:r w:rsidRPr="00D665DD">
        <w:rPr>
          <w:sz w:val="28"/>
        </w:rPr>
        <w:t>что</w:t>
      </w:r>
      <w:r>
        <w:rPr>
          <w:sz w:val="28"/>
        </w:rPr>
        <w:t xml:space="preserve"> </w:t>
      </w:r>
      <w:r w:rsidRPr="00D665DD">
        <w:rPr>
          <w:sz w:val="28"/>
        </w:rPr>
        <w:t>не</w:t>
      </w:r>
      <w:r>
        <w:rPr>
          <w:sz w:val="28"/>
        </w:rPr>
        <w:t xml:space="preserve"> </w:t>
      </w:r>
      <w:r w:rsidRPr="00D665DD">
        <w:rPr>
          <w:sz w:val="28"/>
        </w:rPr>
        <w:t>противоречит</w:t>
      </w:r>
      <w:r>
        <w:rPr>
          <w:sz w:val="28"/>
        </w:rPr>
        <w:t xml:space="preserve"> </w:t>
      </w:r>
      <w:r w:rsidRPr="00D665DD">
        <w:rPr>
          <w:sz w:val="28"/>
        </w:rPr>
        <w:t>федеральному</w:t>
      </w:r>
      <w:r>
        <w:rPr>
          <w:sz w:val="28"/>
        </w:rPr>
        <w:t xml:space="preserve"> </w:t>
      </w:r>
      <w:r w:rsidRPr="00D665DD">
        <w:rPr>
          <w:sz w:val="28"/>
        </w:rPr>
        <w:t>Закону?</w:t>
      </w:r>
      <w:r>
        <w:rPr>
          <w:sz w:val="28"/>
        </w:rPr>
        <w:t xml:space="preserve"> </w:t>
      </w:r>
      <w:r w:rsidRPr="00D665DD">
        <w:rPr>
          <w:sz w:val="28"/>
        </w:rPr>
        <w:t>Полагаем,</w:t>
      </w:r>
      <w:r>
        <w:rPr>
          <w:sz w:val="28"/>
        </w:rPr>
        <w:t xml:space="preserve"> </w:t>
      </w:r>
      <w:r w:rsidRPr="00D665DD">
        <w:rPr>
          <w:sz w:val="28"/>
        </w:rPr>
        <w:t>что</w:t>
      </w:r>
      <w:r>
        <w:rPr>
          <w:sz w:val="28"/>
        </w:rPr>
        <w:t xml:space="preserve"> </w:t>
      </w:r>
      <w:r w:rsidRPr="00D665DD">
        <w:rPr>
          <w:sz w:val="28"/>
        </w:rPr>
        <w:t>ответ</w:t>
      </w:r>
      <w:r>
        <w:rPr>
          <w:sz w:val="28"/>
        </w:rPr>
        <w:t xml:space="preserve"> </w:t>
      </w:r>
      <w:r w:rsidRPr="00D665DD">
        <w:rPr>
          <w:sz w:val="28"/>
        </w:rPr>
        <w:t>на</w:t>
      </w:r>
      <w:r>
        <w:rPr>
          <w:sz w:val="28"/>
        </w:rPr>
        <w:t xml:space="preserve"> </w:t>
      </w:r>
      <w:r w:rsidRPr="00D665DD">
        <w:rPr>
          <w:sz w:val="28"/>
        </w:rPr>
        <w:t>поставленный</w:t>
      </w:r>
      <w:r>
        <w:rPr>
          <w:sz w:val="28"/>
        </w:rPr>
        <w:t xml:space="preserve"> </w:t>
      </w:r>
      <w:r w:rsidRPr="00D665DD">
        <w:rPr>
          <w:sz w:val="28"/>
        </w:rPr>
        <w:t>вопрос</w:t>
      </w:r>
      <w:r>
        <w:rPr>
          <w:sz w:val="28"/>
        </w:rPr>
        <w:t xml:space="preserve"> </w:t>
      </w:r>
      <w:r w:rsidRPr="00D665DD">
        <w:rPr>
          <w:sz w:val="28"/>
        </w:rPr>
        <w:t>должен</w:t>
      </w:r>
      <w:r>
        <w:rPr>
          <w:sz w:val="28"/>
        </w:rPr>
        <w:t xml:space="preserve"> </w:t>
      </w:r>
      <w:r w:rsidRPr="00D665DD">
        <w:rPr>
          <w:sz w:val="28"/>
        </w:rPr>
        <w:t>быть</w:t>
      </w:r>
      <w:r>
        <w:rPr>
          <w:sz w:val="28"/>
        </w:rPr>
        <w:t xml:space="preserve"> </w:t>
      </w:r>
      <w:r w:rsidRPr="00D665DD">
        <w:rPr>
          <w:sz w:val="28"/>
        </w:rPr>
        <w:t>отрицательным;</w:t>
      </w:r>
      <w:r>
        <w:rPr>
          <w:sz w:val="28"/>
        </w:rPr>
        <w:t xml:space="preserve"> </w:t>
      </w:r>
      <w:r w:rsidRPr="00D665DD">
        <w:rPr>
          <w:sz w:val="28"/>
        </w:rPr>
        <w:t>в</w:t>
      </w:r>
      <w:r>
        <w:rPr>
          <w:sz w:val="28"/>
        </w:rPr>
        <w:t xml:space="preserve"> </w:t>
      </w:r>
      <w:r w:rsidRPr="00D665DD">
        <w:rPr>
          <w:sz w:val="28"/>
        </w:rPr>
        <w:t>п.2</w:t>
      </w:r>
      <w:r>
        <w:rPr>
          <w:sz w:val="28"/>
        </w:rPr>
        <w:t xml:space="preserve"> </w:t>
      </w:r>
      <w:r w:rsidRPr="00D665DD">
        <w:rPr>
          <w:sz w:val="28"/>
        </w:rPr>
        <w:t>ст.</w:t>
      </w:r>
      <w:r>
        <w:rPr>
          <w:sz w:val="28"/>
        </w:rPr>
        <w:t xml:space="preserve"> </w:t>
      </w:r>
      <w:r w:rsidRPr="00D665DD">
        <w:rPr>
          <w:sz w:val="28"/>
        </w:rPr>
        <w:t>94</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речь</w:t>
      </w:r>
      <w:r>
        <w:rPr>
          <w:sz w:val="28"/>
        </w:rPr>
        <w:t xml:space="preserve"> </w:t>
      </w:r>
      <w:r w:rsidRPr="00D665DD">
        <w:rPr>
          <w:sz w:val="28"/>
        </w:rPr>
        <w:t>идёт</w:t>
      </w:r>
      <w:r>
        <w:rPr>
          <w:sz w:val="28"/>
        </w:rPr>
        <w:t xml:space="preserve"> </w:t>
      </w:r>
      <w:r w:rsidRPr="00D665DD">
        <w:rPr>
          <w:sz w:val="28"/>
        </w:rPr>
        <w:t>о</w:t>
      </w:r>
      <w:r>
        <w:rPr>
          <w:sz w:val="28"/>
        </w:rPr>
        <w:t xml:space="preserve"> </w:t>
      </w:r>
      <w:r w:rsidRPr="00D665DD">
        <w:rPr>
          <w:sz w:val="28"/>
        </w:rPr>
        <w:t>решениях,</w:t>
      </w:r>
      <w:r>
        <w:rPr>
          <w:sz w:val="28"/>
        </w:rPr>
        <w:t xml:space="preserve"> </w:t>
      </w:r>
      <w:r w:rsidRPr="00D665DD">
        <w:rPr>
          <w:sz w:val="28"/>
        </w:rPr>
        <w:t>принимаемых</w:t>
      </w:r>
      <w:r>
        <w:rPr>
          <w:sz w:val="28"/>
        </w:rPr>
        <w:t xml:space="preserve"> </w:t>
      </w:r>
      <w:r w:rsidRPr="00D665DD">
        <w:rPr>
          <w:sz w:val="28"/>
        </w:rPr>
        <w:t>органами</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в</w:t>
      </w:r>
      <w:r>
        <w:rPr>
          <w:sz w:val="28"/>
        </w:rPr>
        <w:t xml:space="preserve"> </w:t>
      </w:r>
      <w:r w:rsidRPr="00D665DD">
        <w:rPr>
          <w:sz w:val="28"/>
        </w:rPr>
        <w:t>пределах</w:t>
      </w:r>
      <w:r>
        <w:rPr>
          <w:sz w:val="28"/>
        </w:rPr>
        <w:t xml:space="preserve"> </w:t>
      </w:r>
      <w:r w:rsidRPr="00D665DD">
        <w:rPr>
          <w:sz w:val="28"/>
        </w:rPr>
        <w:t>своей</w:t>
      </w:r>
      <w:r>
        <w:rPr>
          <w:sz w:val="28"/>
        </w:rPr>
        <w:t xml:space="preserve"> </w:t>
      </w:r>
      <w:r w:rsidRPr="00D665DD">
        <w:rPr>
          <w:sz w:val="28"/>
        </w:rPr>
        <w:t>компетенции,</w:t>
      </w:r>
      <w:r>
        <w:rPr>
          <w:sz w:val="28"/>
        </w:rPr>
        <w:t xml:space="preserve"> </w:t>
      </w:r>
      <w:r w:rsidRPr="00D665DD">
        <w:rPr>
          <w:sz w:val="28"/>
        </w:rPr>
        <w:t>прямо</w:t>
      </w:r>
      <w:r>
        <w:rPr>
          <w:sz w:val="28"/>
        </w:rPr>
        <w:t xml:space="preserve"> </w:t>
      </w:r>
      <w:r w:rsidRPr="00D665DD">
        <w:rPr>
          <w:sz w:val="28"/>
        </w:rPr>
        <w:t>установленной</w:t>
      </w:r>
      <w:r>
        <w:rPr>
          <w:sz w:val="28"/>
        </w:rPr>
        <w:t xml:space="preserve"> </w:t>
      </w:r>
      <w:r w:rsidRPr="00D665DD">
        <w:rPr>
          <w:sz w:val="28"/>
        </w:rPr>
        <w:t>федеральным</w:t>
      </w:r>
      <w:r>
        <w:rPr>
          <w:sz w:val="28"/>
        </w:rPr>
        <w:t xml:space="preserve"> </w:t>
      </w:r>
      <w:r w:rsidRPr="00D665DD">
        <w:rPr>
          <w:sz w:val="28"/>
        </w:rPr>
        <w:t>законом.</w:t>
      </w:r>
    </w:p>
    <w:p w:rsidR="00D665DD" w:rsidRPr="00D665DD" w:rsidRDefault="00D665DD" w:rsidP="00D665DD">
      <w:pPr>
        <w:spacing w:line="360" w:lineRule="auto"/>
        <w:ind w:firstLine="709"/>
        <w:jc w:val="both"/>
        <w:rPr>
          <w:sz w:val="28"/>
        </w:rPr>
      </w:pPr>
      <w:r w:rsidRPr="00D665DD">
        <w:rPr>
          <w:sz w:val="28"/>
        </w:rPr>
        <w:t>При</w:t>
      </w:r>
      <w:r>
        <w:rPr>
          <w:sz w:val="28"/>
        </w:rPr>
        <w:t xml:space="preserve"> </w:t>
      </w:r>
      <w:r w:rsidRPr="00D665DD">
        <w:rPr>
          <w:sz w:val="28"/>
        </w:rPr>
        <w:t>финансовом</w:t>
      </w:r>
      <w:r>
        <w:rPr>
          <w:sz w:val="28"/>
        </w:rPr>
        <w:t xml:space="preserve"> </w:t>
      </w:r>
      <w:r w:rsidRPr="00D665DD">
        <w:rPr>
          <w:sz w:val="28"/>
        </w:rPr>
        <w:t>оздоровлении</w:t>
      </w:r>
      <w:r>
        <w:rPr>
          <w:sz w:val="28"/>
        </w:rPr>
        <w:t xml:space="preserve"> </w:t>
      </w:r>
      <w:r w:rsidRPr="00D665DD">
        <w:rPr>
          <w:sz w:val="28"/>
        </w:rPr>
        <w:t>органы</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остаются,</w:t>
      </w:r>
      <w:r>
        <w:rPr>
          <w:sz w:val="28"/>
        </w:rPr>
        <w:t xml:space="preserve"> </w:t>
      </w:r>
      <w:r w:rsidRPr="00D665DD">
        <w:rPr>
          <w:sz w:val="28"/>
        </w:rPr>
        <w:t>но</w:t>
      </w:r>
      <w:r>
        <w:rPr>
          <w:sz w:val="28"/>
        </w:rPr>
        <w:t xml:space="preserve"> </w:t>
      </w:r>
      <w:r w:rsidRPr="00D665DD">
        <w:rPr>
          <w:sz w:val="28"/>
        </w:rPr>
        <w:t>вводятся</w:t>
      </w:r>
      <w:r>
        <w:rPr>
          <w:sz w:val="28"/>
        </w:rPr>
        <w:t xml:space="preserve"> </w:t>
      </w:r>
      <w:r w:rsidRPr="00D665DD">
        <w:rPr>
          <w:sz w:val="28"/>
        </w:rPr>
        <w:t>ограничения,</w:t>
      </w:r>
      <w:r>
        <w:rPr>
          <w:sz w:val="28"/>
        </w:rPr>
        <w:t xml:space="preserve"> </w:t>
      </w:r>
      <w:r w:rsidRPr="00D665DD">
        <w:rPr>
          <w:sz w:val="28"/>
        </w:rPr>
        <w:t>которые</w:t>
      </w:r>
      <w:r>
        <w:rPr>
          <w:sz w:val="28"/>
        </w:rPr>
        <w:t xml:space="preserve"> </w:t>
      </w:r>
      <w:r w:rsidRPr="00D665DD">
        <w:rPr>
          <w:sz w:val="28"/>
        </w:rPr>
        <w:t>состоят</w:t>
      </w:r>
      <w:r>
        <w:rPr>
          <w:sz w:val="28"/>
        </w:rPr>
        <w:t xml:space="preserve"> </w:t>
      </w:r>
      <w:r w:rsidRPr="00D665DD">
        <w:rPr>
          <w:sz w:val="28"/>
        </w:rPr>
        <w:t>в</w:t>
      </w:r>
      <w:r>
        <w:rPr>
          <w:sz w:val="28"/>
        </w:rPr>
        <w:t xml:space="preserve"> </w:t>
      </w:r>
      <w:r w:rsidRPr="00D665DD">
        <w:rPr>
          <w:sz w:val="28"/>
        </w:rPr>
        <w:t>необходимости</w:t>
      </w:r>
      <w:r>
        <w:rPr>
          <w:sz w:val="28"/>
        </w:rPr>
        <w:t xml:space="preserve"> </w:t>
      </w:r>
      <w:r w:rsidRPr="00D665DD">
        <w:rPr>
          <w:sz w:val="28"/>
        </w:rPr>
        <w:t>согласования</w:t>
      </w:r>
      <w:r>
        <w:rPr>
          <w:sz w:val="28"/>
        </w:rPr>
        <w:t xml:space="preserve"> </w:t>
      </w:r>
      <w:r w:rsidRPr="00D665DD">
        <w:rPr>
          <w:sz w:val="28"/>
        </w:rPr>
        <w:t>некоторых</w:t>
      </w:r>
      <w:r>
        <w:rPr>
          <w:sz w:val="28"/>
        </w:rPr>
        <w:t xml:space="preserve"> </w:t>
      </w:r>
      <w:r w:rsidRPr="00D665DD">
        <w:rPr>
          <w:sz w:val="28"/>
        </w:rPr>
        <w:t>категорий</w:t>
      </w:r>
      <w:r>
        <w:rPr>
          <w:sz w:val="28"/>
        </w:rPr>
        <w:t xml:space="preserve"> </w:t>
      </w:r>
      <w:r w:rsidRPr="00D665DD">
        <w:rPr>
          <w:sz w:val="28"/>
        </w:rPr>
        <w:t>сделок</w:t>
      </w:r>
      <w:r>
        <w:rPr>
          <w:sz w:val="28"/>
        </w:rPr>
        <w:t xml:space="preserve"> </w:t>
      </w:r>
      <w:r w:rsidRPr="00D665DD">
        <w:rPr>
          <w:sz w:val="28"/>
        </w:rPr>
        <w:t>с</w:t>
      </w:r>
      <w:r>
        <w:rPr>
          <w:sz w:val="28"/>
        </w:rPr>
        <w:t xml:space="preserve"> </w:t>
      </w:r>
      <w:r w:rsidRPr="00D665DD">
        <w:rPr>
          <w:sz w:val="28"/>
        </w:rPr>
        <w:t>определёнными</w:t>
      </w:r>
      <w:r>
        <w:rPr>
          <w:sz w:val="28"/>
        </w:rPr>
        <w:t xml:space="preserve"> </w:t>
      </w:r>
      <w:r w:rsidRPr="00D665DD">
        <w:rPr>
          <w:sz w:val="28"/>
        </w:rPr>
        <w:t>лицами</w:t>
      </w:r>
      <w:r>
        <w:rPr>
          <w:sz w:val="28"/>
        </w:rPr>
        <w:t xml:space="preserve"> </w:t>
      </w:r>
      <w:r w:rsidRPr="00D665DD">
        <w:rPr>
          <w:sz w:val="28"/>
        </w:rPr>
        <w:t>–</w:t>
      </w:r>
      <w:r>
        <w:rPr>
          <w:sz w:val="28"/>
        </w:rPr>
        <w:t xml:space="preserve"> </w:t>
      </w:r>
      <w:r w:rsidRPr="00D665DD">
        <w:rPr>
          <w:sz w:val="28"/>
        </w:rPr>
        <w:t>либо</w:t>
      </w:r>
      <w:r>
        <w:rPr>
          <w:sz w:val="28"/>
        </w:rPr>
        <w:t xml:space="preserve"> </w:t>
      </w:r>
      <w:r w:rsidRPr="00D665DD">
        <w:rPr>
          <w:sz w:val="28"/>
        </w:rPr>
        <w:t>собранием</w:t>
      </w:r>
      <w:r>
        <w:rPr>
          <w:sz w:val="28"/>
        </w:rPr>
        <w:t xml:space="preserve"> </w:t>
      </w:r>
      <w:r w:rsidRPr="00D665DD">
        <w:rPr>
          <w:sz w:val="28"/>
        </w:rPr>
        <w:t>(комитетом)</w:t>
      </w:r>
      <w:r>
        <w:rPr>
          <w:sz w:val="28"/>
        </w:rPr>
        <w:t xml:space="preserve"> </w:t>
      </w:r>
      <w:r w:rsidRPr="00D665DD">
        <w:rPr>
          <w:sz w:val="28"/>
        </w:rPr>
        <w:t>кредиторов,</w:t>
      </w:r>
      <w:r>
        <w:rPr>
          <w:sz w:val="28"/>
        </w:rPr>
        <w:t xml:space="preserve"> </w:t>
      </w:r>
      <w:r w:rsidRPr="00D665DD">
        <w:rPr>
          <w:sz w:val="28"/>
        </w:rPr>
        <w:t>либо</w:t>
      </w:r>
      <w:r>
        <w:rPr>
          <w:sz w:val="28"/>
        </w:rPr>
        <w:t xml:space="preserve"> </w:t>
      </w:r>
      <w:r w:rsidRPr="00D665DD">
        <w:rPr>
          <w:sz w:val="28"/>
        </w:rPr>
        <w:t>с</w:t>
      </w:r>
      <w:r>
        <w:rPr>
          <w:sz w:val="28"/>
        </w:rPr>
        <w:t xml:space="preserve"> </w:t>
      </w:r>
      <w:r w:rsidRPr="00D665DD">
        <w:rPr>
          <w:sz w:val="28"/>
        </w:rPr>
        <w:t>административным</w:t>
      </w:r>
      <w:r>
        <w:rPr>
          <w:sz w:val="28"/>
        </w:rPr>
        <w:t xml:space="preserve"> </w:t>
      </w:r>
      <w:r w:rsidRPr="00D665DD">
        <w:rPr>
          <w:sz w:val="28"/>
        </w:rPr>
        <w:t>управляющим,</w:t>
      </w:r>
      <w:r>
        <w:rPr>
          <w:sz w:val="28"/>
        </w:rPr>
        <w:t xml:space="preserve"> </w:t>
      </w:r>
      <w:r w:rsidRPr="00D665DD">
        <w:rPr>
          <w:sz w:val="28"/>
        </w:rPr>
        <w:t>либо</w:t>
      </w:r>
      <w:r>
        <w:rPr>
          <w:sz w:val="28"/>
        </w:rPr>
        <w:t xml:space="preserve"> </w:t>
      </w:r>
      <w:r w:rsidRPr="00D665DD">
        <w:rPr>
          <w:sz w:val="28"/>
        </w:rPr>
        <w:t>с</w:t>
      </w:r>
      <w:r>
        <w:rPr>
          <w:sz w:val="28"/>
        </w:rPr>
        <w:t xml:space="preserve"> </w:t>
      </w:r>
      <w:r w:rsidRPr="00D665DD">
        <w:rPr>
          <w:sz w:val="28"/>
        </w:rPr>
        <w:t>лицом</w:t>
      </w:r>
      <w:r>
        <w:rPr>
          <w:sz w:val="28"/>
        </w:rPr>
        <w:t xml:space="preserve"> </w:t>
      </w:r>
      <w:r w:rsidRPr="00D665DD">
        <w:rPr>
          <w:sz w:val="28"/>
        </w:rPr>
        <w:t>(лицами),</w:t>
      </w:r>
      <w:r>
        <w:rPr>
          <w:sz w:val="28"/>
        </w:rPr>
        <w:t xml:space="preserve"> </w:t>
      </w:r>
      <w:r w:rsidRPr="00D665DD">
        <w:rPr>
          <w:sz w:val="28"/>
        </w:rPr>
        <w:t>предоставившими</w:t>
      </w:r>
      <w:r>
        <w:rPr>
          <w:sz w:val="28"/>
        </w:rPr>
        <w:t xml:space="preserve"> </w:t>
      </w:r>
      <w:r w:rsidRPr="00D665DD">
        <w:rPr>
          <w:sz w:val="28"/>
        </w:rPr>
        <w:t>обеспечение.</w:t>
      </w:r>
      <w:r>
        <w:rPr>
          <w:sz w:val="28"/>
        </w:rPr>
        <w:t xml:space="preserve"> </w:t>
      </w:r>
      <w:r w:rsidRPr="00D665DD">
        <w:rPr>
          <w:sz w:val="28"/>
        </w:rPr>
        <w:t>Эти</w:t>
      </w:r>
      <w:r>
        <w:rPr>
          <w:sz w:val="28"/>
        </w:rPr>
        <w:t xml:space="preserve"> </w:t>
      </w:r>
      <w:r w:rsidRPr="00D665DD">
        <w:rPr>
          <w:sz w:val="28"/>
        </w:rPr>
        <w:t>ограничения</w:t>
      </w:r>
      <w:r>
        <w:rPr>
          <w:sz w:val="28"/>
        </w:rPr>
        <w:t xml:space="preserve"> </w:t>
      </w:r>
      <w:r w:rsidRPr="00D665DD">
        <w:rPr>
          <w:sz w:val="28"/>
        </w:rPr>
        <w:t>содержатся</w:t>
      </w:r>
      <w:r>
        <w:rPr>
          <w:sz w:val="28"/>
        </w:rPr>
        <w:t xml:space="preserve"> </w:t>
      </w:r>
      <w:r w:rsidRPr="00D665DD">
        <w:rPr>
          <w:sz w:val="28"/>
        </w:rPr>
        <w:t>в</w:t>
      </w:r>
      <w:r>
        <w:rPr>
          <w:sz w:val="28"/>
        </w:rPr>
        <w:t xml:space="preserve"> </w:t>
      </w:r>
      <w:r w:rsidRPr="00D665DD">
        <w:rPr>
          <w:sz w:val="28"/>
        </w:rPr>
        <w:t>ст.</w:t>
      </w:r>
      <w:r>
        <w:rPr>
          <w:sz w:val="28"/>
        </w:rPr>
        <w:t xml:space="preserve"> </w:t>
      </w:r>
      <w:r w:rsidRPr="00D665DD">
        <w:rPr>
          <w:sz w:val="28"/>
        </w:rPr>
        <w:t>82</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Основная</w:t>
      </w:r>
      <w:r>
        <w:rPr>
          <w:sz w:val="28"/>
        </w:rPr>
        <w:t xml:space="preserve"> </w:t>
      </w:r>
      <w:r w:rsidRPr="00D665DD">
        <w:rPr>
          <w:sz w:val="28"/>
        </w:rPr>
        <w:t>цель</w:t>
      </w:r>
      <w:r>
        <w:rPr>
          <w:sz w:val="28"/>
        </w:rPr>
        <w:t xml:space="preserve"> </w:t>
      </w:r>
      <w:r w:rsidRPr="00D665DD">
        <w:rPr>
          <w:sz w:val="28"/>
        </w:rPr>
        <w:t>этих</w:t>
      </w:r>
      <w:r>
        <w:rPr>
          <w:sz w:val="28"/>
        </w:rPr>
        <w:t xml:space="preserve"> </w:t>
      </w:r>
      <w:r w:rsidRPr="00D665DD">
        <w:rPr>
          <w:sz w:val="28"/>
        </w:rPr>
        <w:t>ограничений</w:t>
      </w:r>
      <w:r>
        <w:rPr>
          <w:sz w:val="28"/>
        </w:rPr>
        <w:t xml:space="preserve"> </w:t>
      </w:r>
      <w:r w:rsidRPr="00D665DD">
        <w:rPr>
          <w:sz w:val="28"/>
        </w:rPr>
        <w:t>–</w:t>
      </w:r>
      <w:r>
        <w:rPr>
          <w:sz w:val="28"/>
        </w:rPr>
        <w:t xml:space="preserve"> </w:t>
      </w:r>
      <w:r w:rsidRPr="00D665DD">
        <w:rPr>
          <w:sz w:val="28"/>
        </w:rPr>
        <w:t>контроль</w:t>
      </w:r>
      <w:r>
        <w:rPr>
          <w:sz w:val="28"/>
        </w:rPr>
        <w:t xml:space="preserve"> </w:t>
      </w:r>
      <w:r w:rsidRPr="00D665DD">
        <w:rPr>
          <w:sz w:val="28"/>
        </w:rPr>
        <w:t>за</w:t>
      </w:r>
      <w:r>
        <w:rPr>
          <w:sz w:val="28"/>
        </w:rPr>
        <w:t xml:space="preserve"> </w:t>
      </w:r>
      <w:r w:rsidRPr="00D665DD">
        <w:rPr>
          <w:sz w:val="28"/>
        </w:rPr>
        <w:t>сохранностью</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контроль</w:t>
      </w:r>
      <w:r>
        <w:rPr>
          <w:sz w:val="28"/>
        </w:rPr>
        <w:t xml:space="preserve"> </w:t>
      </w:r>
      <w:r w:rsidRPr="00D665DD">
        <w:rPr>
          <w:sz w:val="28"/>
        </w:rPr>
        <w:t>над</w:t>
      </w:r>
      <w:r>
        <w:rPr>
          <w:sz w:val="28"/>
        </w:rPr>
        <w:t xml:space="preserve"> </w:t>
      </w:r>
      <w:r w:rsidRPr="00D665DD">
        <w:rPr>
          <w:sz w:val="28"/>
        </w:rPr>
        <w:t>платёжеспособностью</w:t>
      </w:r>
      <w:r>
        <w:rPr>
          <w:sz w:val="28"/>
        </w:rPr>
        <w:t xml:space="preserve"> </w:t>
      </w:r>
      <w:r w:rsidRPr="00D665DD">
        <w:rPr>
          <w:sz w:val="28"/>
        </w:rPr>
        <w:t>и</w:t>
      </w:r>
      <w:r>
        <w:rPr>
          <w:sz w:val="28"/>
        </w:rPr>
        <w:t xml:space="preserve"> </w:t>
      </w:r>
      <w:r w:rsidRPr="00D665DD">
        <w:rPr>
          <w:sz w:val="28"/>
        </w:rPr>
        <w:t>защита</w:t>
      </w:r>
      <w:r>
        <w:rPr>
          <w:sz w:val="28"/>
        </w:rPr>
        <w:t xml:space="preserve"> </w:t>
      </w:r>
      <w:r w:rsidRPr="00D665DD">
        <w:rPr>
          <w:sz w:val="28"/>
        </w:rPr>
        <w:t>интересов</w:t>
      </w:r>
      <w:r>
        <w:rPr>
          <w:sz w:val="28"/>
        </w:rPr>
        <w:t xml:space="preserve"> </w:t>
      </w:r>
      <w:r w:rsidRPr="00D665DD">
        <w:rPr>
          <w:sz w:val="28"/>
        </w:rPr>
        <w:t>кредиторов</w:t>
      </w:r>
      <w:r>
        <w:rPr>
          <w:sz w:val="28"/>
        </w:rPr>
        <w:t xml:space="preserve"> </w:t>
      </w:r>
      <w:r w:rsidRPr="00D665DD">
        <w:rPr>
          <w:sz w:val="28"/>
        </w:rPr>
        <w:t>и</w:t>
      </w:r>
      <w:r>
        <w:rPr>
          <w:sz w:val="28"/>
        </w:rPr>
        <w:t xml:space="preserve"> </w:t>
      </w:r>
      <w:r w:rsidRPr="00D665DD">
        <w:rPr>
          <w:sz w:val="28"/>
        </w:rPr>
        <w:t>лиц,</w:t>
      </w:r>
      <w:r>
        <w:rPr>
          <w:sz w:val="28"/>
        </w:rPr>
        <w:t xml:space="preserve"> </w:t>
      </w:r>
      <w:r w:rsidRPr="00D665DD">
        <w:rPr>
          <w:sz w:val="28"/>
        </w:rPr>
        <w:t>предоставивших</w:t>
      </w:r>
      <w:r>
        <w:rPr>
          <w:sz w:val="28"/>
        </w:rPr>
        <w:t xml:space="preserve"> </w:t>
      </w:r>
      <w:r w:rsidRPr="00D665DD">
        <w:rPr>
          <w:sz w:val="28"/>
        </w:rPr>
        <w:t>финансовую</w:t>
      </w:r>
      <w:r>
        <w:rPr>
          <w:sz w:val="28"/>
        </w:rPr>
        <w:t xml:space="preserve"> </w:t>
      </w:r>
      <w:r w:rsidRPr="00D665DD">
        <w:rPr>
          <w:sz w:val="28"/>
        </w:rPr>
        <w:t>помощь.</w:t>
      </w:r>
    </w:p>
    <w:p w:rsidR="00D665DD" w:rsidRPr="00D665DD" w:rsidRDefault="00D665DD" w:rsidP="00D665DD">
      <w:pPr>
        <w:spacing w:line="360" w:lineRule="auto"/>
        <w:ind w:firstLine="709"/>
        <w:jc w:val="both"/>
        <w:rPr>
          <w:sz w:val="28"/>
        </w:rPr>
      </w:pPr>
      <w:r w:rsidRPr="00D665DD">
        <w:rPr>
          <w:sz w:val="28"/>
        </w:rPr>
        <w:t>При</w:t>
      </w:r>
      <w:r>
        <w:rPr>
          <w:sz w:val="28"/>
        </w:rPr>
        <w:t xml:space="preserve"> </w:t>
      </w:r>
      <w:r w:rsidRPr="00D665DD">
        <w:rPr>
          <w:sz w:val="28"/>
        </w:rPr>
        <w:t>процедуре</w:t>
      </w:r>
      <w:r>
        <w:rPr>
          <w:sz w:val="28"/>
        </w:rPr>
        <w:t xml:space="preserve"> </w:t>
      </w:r>
      <w:r w:rsidRPr="00D665DD">
        <w:rPr>
          <w:sz w:val="28"/>
        </w:rPr>
        <w:t>наблюдения</w:t>
      </w:r>
      <w:r>
        <w:rPr>
          <w:sz w:val="28"/>
        </w:rPr>
        <w:t xml:space="preserve"> </w:t>
      </w:r>
      <w:r w:rsidRPr="00D665DD">
        <w:rPr>
          <w:sz w:val="28"/>
        </w:rPr>
        <w:t>сделки,</w:t>
      </w:r>
      <w:r>
        <w:rPr>
          <w:sz w:val="28"/>
        </w:rPr>
        <w:t xml:space="preserve"> </w:t>
      </w:r>
      <w:r w:rsidRPr="00D665DD">
        <w:rPr>
          <w:sz w:val="28"/>
        </w:rPr>
        <w:t>установленные</w:t>
      </w:r>
      <w:r>
        <w:rPr>
          <w:sz w:val="28"/>
        </w:rPr>
        <w:t xml:space="preserve"> </w:t>
      </w:r>
      <w:r w:rsidRPr="00D665DD">
        <w:rPr>
          <w:sz w:val="28"/>
        </w:rPr>
        <w:t>в</w:t>
      </w:r>
      <w:r>
        <w:rPr>
          <w:sz w:val="28"/>
        </w:rPr>
        <w:t xml:space="preserve"> </w:t>
      </w:r>
      <w:r w:rsidRPr="00D665DD">
        <w:rPr>
          <w:sz w:val="28"/>
        </w:rPr>
        <w:t>п.2.</w:t>
      </w:r>
      <w:r>
        <w:rPr>
          <w:sz w:val="28"/>
        </w:rPr>
        <w:t xml:space="preserve"> </w:t>
      </w:r>
      <w:r w:rsidRPr="00D665DD">
        <w:rPr>
          <w:sz w:val="28"/>
        </w:rPr>
        <w:t>ст.</w:t>
      </w:r>
      <w:r>
        <w:rPr>
          <w:sz w:val="28"/>
        </w:rPr>
        <w:t xml:space="preserve"> </w:t>
      </w:r>
      <w:r w:rsidRPr="00D665DD">
        <w:rPr>
          <w:sz w:val="28"/>
        </w:rPr>
        <w:t>64,</w:t>
      </w:r>
      <w:r>
        <w:rPr>
          <w:sz w:val="28"/>
        </w:rPr>
        <w:t xml:space="preserve"> </w:t>
      </w:r>
      <w:r w:rsidRPr="00D665DD">
        <w:rPr>
          <w:sz w:val="28"/>
        </w:rPr>
        <w:t>контролируются</w:t>
      </w:r>
      <w:r>
        <w:rPr>
          <w:sz w:val="28"/>
        </w:rPr>
        <w:t xml:space="preserve"> </w:t>
      </w:r>
      <w:r w:rsidRPr="00D665DD">
        <w:rPr>
          <w:sz w:val="28"/>
        </w:rPr>
        <w:t>временным</w:t>
      </w:r>
      <w:r>
        <w:rPr>
          <w:sz w:val="28"/>
        </w:rPr>
        <w:t xml:space="preserve"> </w:t>
      </w:r>
      <w:r w:rsidRPr="00D665DD">
        <w:rPr>
          <w:sz w:val="28"/>
        </w:rPr>
        <w:t>управляющим.</w:t>
      </w:r>
      <w:r>
        <w:rPr>
          <w:sz w:val="28"/>
        </w:rPr>
        <w:t xml:space="preserve"> </w:t>
      </w:r>
      <w:r w:rsidRPr="00D665DD">
        <w:rPr>
          <w:sz w:val="28"/>
        </w:rPr>
        <w:t>п.3</w:t>
      </w:r>
      <w:r>
        <w:rPr>
          <w:sz w:val="28"/>
        </w:rPr>
        <w:t xml:space="preserve"> </w:t>
      </w:r>
      <w:r w:rsidRPr="00D665DD">
        <w:rPr>
          <w:sz w:val="28"/>
        </w:rPr>
        <w:t>ст.</w:t>
      </w:r>
      <w:r>
        <w:rPr>
          <w:sz w:val="28"/>
        </w:rPr>
        <w:t xml:space="preserve"> </w:t>
      </w:r>
      <w:r w:rsidRPr="00D665DD">
        <w:rPr>
          <w:sz w:val="28"/>
        </w:rPr>
        <w:t>64</w:t>
      </w:r>
      <w:r>
        <w:rPr>
          <w:sz w:val="28"/>
        </w:rPr>
        <w:t xml:space="preserve"> </w:t>
      </w:r>
      <w:r w:rsidRPr="00D665DD">
        <w:rPr>
          <w:sz w:val="28"/>
        </w:rPr>
        <w:t>устанавливает</w:t>
      </w:r>
      <w:r>
        <w:rPr>
          <w:sz w:val="28"/>
        </w:rPr>
        <w:t xml:space="preserve"> </w:t>
      </w:r>
      <w:r w:rsidRPr="00D665DD">
        <w:rPr>
          <w:sz w:val="28"/>
        </w:rPr>
        <w:t>абсолютный</w:t>
      </w:r>
      <w:r>
        <w:rPr>
          <w:sz w:val="28"/>
        </w:rPr>
        <w:t xml:space="preserve"> </w:t>
      </w:r>
      <w:r w:rsidRPr="00D665DD">
        <w:rPr>
          <w:sz w:val="28"/>
        </w:rPr>
        <w:t>запрет</w:t>
      </w:r>
      <w:r>
        <w:rPr>
          <w:sz w:val="28"/>
        </w:rPr>
        <w:t xml:space="preserve"> </w:t>
      </w:r>
      <w:r w:rsidRPr="00D665DD">
        <w:rPr>
          <w:sz w:val="28"/>
        </w:rPr>
        <w:t>совершения</w:t>
      </w:r>
      <w:r>
        <w:rPr>
          <w:sz w:val="28"/>
        </w:rPr>
        <w:t xml:space="preserve"> </w:t>
      </w:r>
      <w:r w:rsidRPr="00D665DD">
        <w:rPr>
          <w:sz w:val="28"/>
        </w:rPr>
        <w:t>определённых</w:t>
      </w:r>
      <w:r>
        <w:rPr>
          <w:sz w:val="28"/>
        </w:rPr>
        <w:t xml:space="preserve"> </w:t>
      </w:r>
      <w:r w:rsidRPr="00D665DD">
        <w:rPr>
          <w:sz w:val="28"/>
        </w:rPr>
        <w:t>сделок,</w:t>
      </w:r>
      <w:r>
        <w:rPr>
          <w:sz w:val="28"/>
        </w:rPr>
        <w:t xml:space="preserve"> </w:t>
      </w:r>
      <w:r w:rsidRPr="00D665DD">
        <w:rPr>
          <w:sz w:val="28"/>
        </w:rPr>
        <w:t>поскольку</w:t>
      </w:r>
      <w:r>
        <w:rPr>
          <w:sz w:val="28"/>
        </w:rPr>
        <w:t xml:space="preserve"> </w:t>
      </w:r>
      <w:r w:rsidRPr="00D665DD">
        <w:rPr>
          <w:sz w:val="28"/>
        </w:rPr>
        <w:t>основная</w:t>
      </w:r>
      <w:r>
        <w:rPr>
          <w:sz w:val="28"/>
        </w:rPr>
        <w:t xml:space="preserve"> </w:t>
      </w:r>
      <w:r w:rsidRPr="00D665DD">
        <w:rPr>
          <w:sz w:val="28"/>
        </w:rPr>
        <w:t>цель</w:t>
      </w:r>
      <w:r>
        <w:rPr>
          <w:sz w:val="28"/>
        </w:rPr>
        <w:t xml:space="preserve"> </w:t>
      </w:r>
      <w:r w:rsidRPr="00D665DD">
        <w:rPr>
          <w:sz w:val="28"/>
        </w:rPr>
        <w:t>процедуры</w:t>
      </w:r>
      <w:r>
        <w:rPr>
          <w:sz w:val="28"/>
        </w:rPr>
        <w:t xml:space="preserve"> </w:t>
      </w:r>
      <w:r w:rsidRPr="00D665DD">
        <w:rPr>
          <w:sz w:val="28"/>
        </w:rPr>
        <w:t>наблюдения</w:t>
      </w:r>
      <w:r>
        <w:rPr>
          <w:sz w:val="28"/>
        </w:rPr>
        <w:t xml:space="preserve"> </w:t>
      </w:r>
      <w:r w:rsidRPr="00D665DD">
        <w:rPr>
          <w:sz w:val="28"/>
        </w:rPr>
        <w:t>–</w:t>
      </w:r>
      <w:r>
        <w:rPr>
          <w:sz w:val="28"/>
        </w:rPr>
        <w:t xml:space="preserve"> </w:t>
      </w:r>
      <w:r w:rsidRPr="00D665DD">
        <w:rPr>
          <w:sz w:val="28"/>
        </w:rPr>
        <w:t>сохранения</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p>
    <w:p w:rsidR="00D665DD" w:rsidRPr="00D665DD" w:rsidRDefault="00D665DD" w:rsidP="00D665DD">
      <w:pPr>
        <w:spacing w:line="360" w:lineRule="auto"/>
        <w:ind w:firstLine="709"/>
        <w:jc w:val="both"/>
        <w:rPr>
          <w:sz w:val="28"/>
        </w:rPr>
      </w:pPr>
      <w:r w:rsidRPr="00D665DD">
        <w:rPr>
          <w:sz w:val="28"/>
        </w:rPr>
        <w:t>Лишь</w:t>
      </w:r>
      <w:r>
        <w:rPr>
          <w:sz w:val="28"/>
        </w:rPr>
        <w:t xml:space="preserve"> </w:t>
      </w:r>
      <w:r w:rsidRPr="00D665DD">
        <w:rPr>
          <w:sz w:val="28"/>
        </w:rPr>
        <w:t>в</w:t>
      </w:r>
      <w:r>
        <w:rPr>
          <w:sz w:val="28"/>
        </w:rPr>
        <w:t xml:space="preserve"> </w:t>
      </w:r>
      <w:r w:rsidRPr="00D665DD">
        <w:rPr>
          <w:sz w:val="28"/>
        </w:rPr>
        <w:t>трёх</w:t>
      </w:r>
      <w:r>
        <w:rPr>
          <w:sz w:val="28"/>
        </w:rPr>
        <w:t xml:space="preserve"> </w:t>
      </w:r>
      <w:r w:rsidRPr="00D665DD">
        <w:rPr>
          <w:sz w:val="28"/>
        </w:rPr>
        <w:t>случаях</w:t>
      </w:r>
      <w:r>
        <w:rPr>
          <w:sz w:val="28"/>
        </w:rPr>
        <w:t xml:space="preserve"> </w:t>
      </w:r>
      <w:r w:rsidRPr="00D665DD">
        <w:rPr>
          <w:sz w:val="28"/>
        </w:rPr>
        <w:t>на</w:t>
      </w:r>
      <w:r>
        <w:rPr>
          <w:sz w:val="28"/>
        </w:rPr>
        <w:t xml:space="preserve"> </w:t>
      </w:r>
      <w:r w:rsidRPr="00D665DD">
        <w:rPr>
          <w:sz w:val="28"/>
        </w:rPr>
        <w:t>стадии</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проявляется</w:t>
      </w:r>
      <w:r>
        <w:rPr>
          <w:sz w:val="28"/>
        </w:rPr>
        <w:t xml:space="preserve"> </w:t>
      </w:r>
      <w:r w:rsidRPr="00D665DD">
        <w:rPr>
          <w:sz w:val="28"/>
        </w:rPr>
        <w:t>правоспособность</w:t>
      </w:r>
      <w:r>
        <w:rPr>
          <w:sz w:val="28"/>
        </w:rPr>
        <w:t xml:space="preserve"> </w:t>
      </w:r>
      <w:r w:rsidRPr="00D665DD">
        <w:rPr>
          <w:sz w:val="28"/>
        </w:rPr>
        <w:t>должника.</w:t>
      </w:r>
    </w:p>
    <w:p w:rsidR="00D665DD" w:rsidRPr="00D665DD" w:rsidRDefault="00D665DD" w:rsidP="00D665DD">
      <w:pPr>
        <w:spacing w:line="360" w:lineRule="auto"/>
        <w:ind w:firstLine="709"/>
        <w:jc w:val="both"/>
        <w:rPr>
          <w:sz w:val="28"/>
        </w:rPr>
      </w:pPr>
      <w:r w:rsidRPr="00D665DD">
        <w:rPr>
          <w:sz w:val="28"/>
        </w:rPr>
        <w:t>Первый</w:t>
      </w:r>
      <w:r>
        <w:rPr>
          <w:sz w:val="28"/>
        </w:rPr>
        <w:t xml:space="preserve"> </w:t>
      </w:r>
      <w:r w:rsidRPr="00D665DD">
        <w:rPr>
          <w:sz w:val="28"/>
        </w:rPr>
        <w:t>такой</w:t>
      </w:r>
      <w:r>
        <w:rPr>
          <w:sz w:val="28"/>
        </w:rPr>
        <w:t xml:space="preserve"> </w:t>
      </w:r>
      <w:r w:rsidRPr="00D665DD">
        <w:rPr>
          <w:sz w:val="28"/>
        </w:rPr>
        <w:t>случай</w:t>
      </w:r>
      <w:r>
        <w:rPr>
          <w:sz w:val="28"/>
        </w:rPr>
        <w:t xml:space="preserve"> </w:t>
      </w:r>
      <w:r w:rsidRPr="00D665DD">
        <w:rPr>
          <w:sz w:val="28"/>
        </w:rPr>
        <w:t>–</w:t>
      </w:r>
      <w:r>
        <w:rPr>
          <w:sz w:val="28"/>
        </w:rPr>
        <w:t xml:space="preserve"> </w:t>
      </w:r>
      <w:r w:rsidRPr="00D665DD">
        <w:rPr>
          <w:sz w:val="28"/>
        </w:rPr>
        <w:t>обжалование:</w:t>
      </w:r>
      <w:r>
        <w:rPr>
          <w:sz w:val="28"/>
        </w:rPr>
        <w:t xml:space="preserve"> </w:t>
      </w:r>
      <w:r w:rsidRPr="00D665DD">
        <w:rPr>
          <w:sz w:val="28"/>
        </w:rPr>
        <w:t>решение</w:t>
      </w:r>
      <w:r>
        <w:rPr>
          <w:sz w:val="28"/>
        </w:rPr>
        <w:t xml:space="preserve"> </w:t>
      </w:r>
      <w:r w:rsidRPr="00D665DD">
        <w:rPr>
          <w:sz w:val="28"/>
        </w:rPr>
        <w:t>арбитражного</w:t>
      </w:r>
      <w:r>
        <w:rPr>
          <w:sz w:val="28"/>
        </w:rPr>
        <w:t xml:space="preserve"> </w:t>
      </w:r>
      <w:r w:rsidRPr="00D665DD">
        <w:rPr>
          <w:sz w:val="28"/>
        </w:rPr>
        <w:t>суда</w:t>
      </w:r>
      <w:r>
        <w:rPr>
          <w:sz w:val="28"/>
        </w:rPr>
        <w:t xml:space="preserve"> </w:t>
      </w:r>
      <w:r w:rsidRPr="00D665DD">
        <w:rPr>
          <w:sz w:val="28"/>
        </w:rPr>
        <w:t>о</w:t>
      </w:r>
      <w:r>
        <w:rPr>
          <w:sz w:val="28"/>
        </w:rPr>
        <w:t xml:space="preserve"> </w:t>
      </w:r>
      <w:r w:rsidRPr="00D665DD">
        <w:rPr>
          <w:sz w:val="28"/>
        </w:rPr>
        <w:t>признании</w:t>
      </w:r>
      <w:r>
        <w:rPr>
          <w:sz w:val="28"/>
        </w:rPr>
        <w:t xml:space="preserve"> </w:t>
      </w:r>
      <w:r w:rsidRPr="00D665DD">
        <w:rPr>
          <w:sz w:val="28"/>
        </w:rPr>
        <w:t>должника</w:t>
      </w:r>
      <w:r>
        <w:rPr>
          <w:sz w:val="28"/>
        </w:rPr>
        <w:t xml:space="preserve"> </w:t>
      </w:r>
      <w:r w:rsidRPr="00D665DD">
        <w:rPr>
          <w:sz w:val="28"/>
        </w:rPr>
        <w:t>банкротом</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обжаловано</w:t>
      </w:r>
      <w:r>
        <w:rPr>
          <w:sz w:val="28"/>
        </w:rPr>
        <w:t xml:space="preserve"> </w:t>
      </w:r>
      <w:r w:rsidRPr="00D665DD">
        <w:rPr>
          <w:sz w:val="28"/>
        </w:rPr>
        <w:t>в</w:t>
      </w:r>
      <w:r>
        <w:rPr>
          <w:sz w:val="28"/>
        </w:rPr>
        <w:t xml:space="preserve"> </w:t>
      </w:r>
      <w:r w:rsidRPr="00D665DD">
        <w:rPr>
          <w:sz w:val="28"/>
        </w:rPr>
        <w:t>аппелиционном</w:t>
      </w:r>
      <w:r>
        <w:rPr>
          <w:sz w:val="28"/>
        </w:rPr>
        <w:t xml:space="preserve"> </w:t>
      </w:r>
      <w:r w:rsidRPr="00D665DD">
        <w:rPr>
          <w:sz w:val="28"/>
        </w:rPr>
        <w:t>и</w:t>
      </w:r>
      <w:r>
        <w:rPr>
          <w:sz w:val="28"/>
        </w:rPr>
        <w:t xml:space="preserve"> </w:t>
      </w:r>
      <w:r w:rsidRPr="00D665DD">
        <w:rPr>
          <w:sz w:val="28"/>
        </w:rPr>
        <w:t>кассационной</w:t>
      </w:r>
      <w:r>
        <w:rPr>
          <w:sz w:val="28"/>
        </w:rPr>
        <w:t xml:space="preserve"> </w:t>
      </w:r>
      <w:r w:rsidRPr="00D665DD">
        <w:rPr>
          <w:sz w:val="28"/>
        </w:rPr>
        <w:t>инстанциях</w:t>
      </w:r>
      <w:r>
        <w:rPr>
          <w:sz w:val="28"/>
        </w:rPr>
        <w:t xml:space="preserve"> </w:t>
      </w:r>
      <w:r w:rsidRPr="00D665DD">
        <w:rPr>
          <w:sz w:val="28"/>
        </w:rPr>
        <w:t>должником</w:t>
      </w:r>
      <w:r>
        <w:rPr>
          <w:sz w:val="28"/>
        </w:rPr>
        <w:t xml:space="preserve"> </w:t>
      </w:r>
      <w:r w:rsidRPr="00D665DD">
        <w:rPr>
          <w:sz w:val="28"/>
        </w:rPr>
        <w:t>–</w:t>
      </w:r>
      <w:r>
        <w:rPr>
          <w:sz w:val="28"/>
        </w:rPr>
        <w:t xml:space="preserve"> </w:t>
      </w:r>
      <w:r w:rsidRPr="00D665DD">
        <w:rPr>
          <w:sz w:val="28"/>
        </w:rPr>
        <w:t>руководителем</w:t>
      </w:r>
      <w:r>
        <w:rPr>
          <w:sz w:val="28"/>
        </w:rPr>
        <w:t xml:space="preserve"> </w:t>
      </w:r>
      <w:r w:rsidRPr="00D665DD">
        <w:rPr>
          <w:sz w:val="28"/>
        </w:rPr>
        <w:t>должника,</w:t>
      </w:r>
      <w:r>
        <w:rPr>
          <w:sz w:val="28"/>
        </w:rPr>
        <w:t xml:space="preserve"> </w:t>
      </w:r>
      <w:r w:rsidRPr="00D665DD">
        <w:rPr>
          <w:sz w:val="28"/>
        </w:rPr>
        <w:t>его</w:t>
      </w:r>
      <w:r>
        <w:rPr>
          <w:sz w:val="28"/>
        </w:rPr>
        <w:t xml:space="preserve"> </w:t>
      </w:r>
      <w:r w:rsidRPr="00D665DD">
        <w:rPr>
          <w:sz w:val="28"/>
        </w:rPr>
        <w:t>представителем,</w:t>
      </w:r>
      <w:r>
        <w:rPr>
          <w:sz w:val="28"/>
        </w:rPr>
        <w:t xml:space="preserve"> </w:t>
      </w:r>
      <w:r w:rsidRPr="00D665DD">
        <w:rPr>
          <w:sz w:val="28"/>
        </w:rPr>
        <w:t>арбитражным</w:t>
      </w:r>
      <w:r>
        <w:rPr>
          <w:sz w:val="28"/>
        </w:rPr>
        <w:t xml:space="preserve"> </w:t>
      </w:r>
      <w:r w:rsidRPr="00D665DD">
        <w:rPr>
          <w:sz w:val="28"/>
        </w:rPr>
        <w:t>управляющим</w:t>
      </w:r>
      <w:r w:rsidRPr="00D665DD">
        <w:rPr>
          <w:rStyle w:val="af5"/>
          <w:sz w:val="28"/>
        </w:rPr>
        <w:footnoteReference w:id="4"/>
      </w:r>
      <w:r w:rsidRPr="00D665DD">
        <w:rPr>
          <w:sz w:val="28"/>
        </w:rPr>
        <w:t>.</w:t>
      </w:r>
      <w:r>
        <w:rPr>
          <w:sz w:val="28"/>
        </w:rPr>
        <w:t xml:space="preserve"> </w:t>
      </w:r>
      <w:r w:rsidRPr="00D665DD">
        <w:rPr>
          <w:sz w:val="28"/>
        </w:rPr>
        <w:t>Действительно</w:t>
      </w:r>
      <w:r>
        <w:rPr>
          <w:sz w:val="28"/>
        </w:rPr>
        <w:t xml:space="preserve"> </w:t>
      </w:r>
      <w:r w:rsidRPr="00D665DD">
        <w:rPr>
          <w:sz w:val="28"/>
        </w:rPr>
        <w:t>кредиторы</w:t>
      </w:r>
      <w:r>
        <w:rPr>
          <w:sz w:val="28"/>
        </w:rPr>
        <w:t xml:space="preserve"> </w:t>
      </w:r>
      <w:r w:rsidRPr="00D665DD">
        <w:rPr>
          <w:sz w:val="28"/>
        </w:rPr>
        <w:t>могут</w:t>
      </w:r>
      <w:r>
        <w:rPr>
          <w:sz w:val="28"/>
        </w:rPr>
        <w:t xml:space="preserve"> </w:t>
      </w:r>
      <w:r w:rsidRPr="00D665DD">
        <w:rPr>
          <w:sz w:val="28"/>
        </w:rPr>
        <w:t>злоупотребить</w:t>
      </w:r>
      <w:r>
        <w:rPr>
          <w:sz w:val="28"/>
        </w:rPr>
        <w:t xml:space="preserve"> </w:t>
      </w:r>
      <w:r w:rsidRPr="00D665DD">
        <w:rPr>
          <w:sz w:val="28"/>
        </w:rPr>
        <w:t>своим</w:t>
      </w:r>
      <w:r>
        <w:rPr>
          <w:sz w:val="28"/>
        </w:rPr>
        <w:t xml:space="preserve"> </w:t>
      </w:r>
      <w:r w:rsidRPr="00D665DD">
        <w:rPr>
          <w:sz w:val="28"/>
        </w:rPr>
        <w:t>правом</w:t>
      </w:r>
      <w:r>
        <w:rPr>
          <w:sz w:val="28"/>
        </w:rPr>
        <w:t xml:space="preserve"> </w:t>
      </w:r>
      <w:r w:rsidRPr="00D665DD">
        <w:rPr>
          <w:sz w:val="28"/>
        </w:rPr>
        <w:t>и</w:t>
      </w:r>
      <w:r>
        <w:rPr>
          <w:sz w:val="28"/>
        </w:rPr>
        <w:t xml:space="preserve"> </w:t>
      </w:r>
      <w:r w:rsidRPr="00D665DD">
        <w:rPr>
          <w:sz w:val="28"/>
        </w:rPr>
        <w:t>при</w:t>
      </w:r>
      <w:r>
        <w:rPr>
          <w:sz w:val="28"/>
        </w:rPr>
        <w:t xml:space="preserve"> </w:t>
      </w:r>
      <w:r w:rsidRPr="00D665DD">
        <w:rPr>
          <w:sz w:val="28"/>
        </w:rPr>
        <w:t>возможности</w:t>
      </w:r>
      <w:r>
        <w:rPr>
          <w:sz w:val="28"/>
        </w:rPr>
        <w:t xml:space="preserve"> </w:t>
      </w:r>
      <w:r w:rsidRPr="00D665DD">
        <w:rPr>
          <w:sz w:val="28"/>
        </w:rPr>
        <w:t>погашения</w:t>
      </w:r>
      <w:r>
        <w:rPr>
          <w:sz w:val="28"/>
        </w:rPr>
        <w:t xml:space="preserve"> </w:t>
      </w:r>
      <w:r w:rsidRPr="00D665DD">
        <w:rPr>
          <w:sz w:val="28"/>
        </w:rPr>
        <w:t>долгов</w:t>
      </w:r>
      <w:r>
        <w:rPr>
          <w:sz w:val="28"/>
        </w:rPr>
        <w:t xml:space="preserve"> </w:t>
      </w:r>
      <w:r w:rsidRPr="00D665DD">
        <w:rPr>
          <w:sz w:val="28"/>
        </w:rPr>
        <w:t>проголосовать</w:t>
      </w:r>
      <w:r>
        <w:rPr>
          <w:sz w:val="28"/>
        </w:rPr>
        <w:t xml:space="preserve"> </w:t>
      </w:r>
      <w:r w:rsidRPr="00D665DD">
        <w:rPr>
          <w:sz w:val="28"/>
        </w:rPr>
        <w:t>за</w:t>
      </w:r>
      <w:r>
        <w:rPr>
          <w:sz w:val="28"/>
        </w:rPr>
        <w:t xml:space="preserve"> </w:t>
      </w:r>
      <w:r w:rsidRPr="00D665DD">
        <w:rPr>
          <w:sz w:val="28"/>
        </w:rPr>
        <w:t>конкурсное</w:t>
      </w:r>
      <w:r>
        <w:rPr>
          <w:sz w:val="28"/>
        </w:rPr>
        <w:t xml:space="preserve"> </w:t>
      </w:r>
      <w:r w:rsidRPr="00D665DD">
        <w:rPr>
          <w:sz w:val="28"/>
        </w:rPr>
        <w:t>производство.</w:t>
      </w:r>
      <w:r>
        <w:rPr>
          <w:sz w:val="28"/>
        </w:rPr>
        <w:t xml:space="preserve"> </w:t>
      </w:r>
      <w:r w:rsidRPr="00D665DD">
        <w:rPr>
          <w:sz w:val="28"/>
        </w:rPr>
        <w:t>Это</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результатом</w:t>
      </w:r>
      <w:r>
        <w:rPr>
          <w:sz w:val="28"/>
        </w:rPr>
        <w:t xml:space="preserve"> </w:t>
      </w:r>
      <w:r w:rsidRPr="00D665DD">
        <w:rPr>
          <w:sz w:val="28"/>
        </w:rPr>
        <w:lastRenderedPageBreak/>
        <w:t>некомпетентности</w:t>
      </w:r>
      <w:r>
        <w:rPr>
          <w:sz w:val="28"/>
        </w:rPr>
        <w:t xml:space="preserve"> </w:t>
      </w:r>
      <w:r w:rsidRPr="00D665DD">
        <w:rPr>
          <w:sz w:val="28"/>
        </w:rPr>
        <w:t>арбитражного</w:t>
      </w:r>
      <w:r>
        <w:rPr>
          <w:sz w:val="28"/>
        </w:rPr>
        <w:t xml:space="preserve"> </w:t>
      </w:r>
      <w:r w:rsidRPr="00D665DD">
        <w:rPr>
          <w:sz w:val="28"/>
        </w:rPr>
        <w:t>управляющего,</w:t>
      </w:r>
      <w:r>
        <w:rPr>
          <w:sz w:val="28"/>
        </w:rPr>
        <w:t xml:space="preserve"> </w:t>
      </w:r>
      <w:r w:rsidRPr="00D665DD">
        <w:rPr>
          <w:sz w:val="28"/>
        </w:rPr>
        <w:t>который</w:t>
      </w:r>
      <w:r>
        <w:rPr>
          <w:sz w:val="28"/>
        </w:rPr>
        <w:t xml:space="preserve"> </w:t>
      </w:r>
      <w:r w:rsidRPr="00D665DD">
        <w:rPr>
          <w:sz w:val="28"/>
        </w:rPr>
        <w:t>не</w:t>
      </w:r>
      <w:r>
        <w:rPr>
          <w:sz w:val="28"/>
        </w:rPr>
        <w:t xml:space="preserve"> </w:t>
      </w:r>
      <w:r w:rsidRPr="00D665DD">
        <w:rPr>
          <w:sz w:val="28"/>
        </w:rPr>
        <w:t>смог</w:t>
      </w:r>
      <w:r>
        <w:rPr>
          <w:sz w:val="28"/>
        </w:rPr>
        <w:t xml:space="preserve"> </w:t>
      </w:r>
      <w:r w:rsidRPr="00D665DD">
        <w:rPr>
          <w:sz w:val="28"/>
        </w:rPr>
        <w:t>адекватно</w:t>
      </w:r>
      <w:r>
        <w:rPr>
          <w:sz w:val="28"/>
        </w:rPr>
        <w:t xml:space="preserve"> </w:t>
      </w:r>
      <w:r w:rsidRPr="00D665DD">
        <w:rPr>
          <w:sz w:val="28"/>
        </w:rPr>
        <w:t>оценить</w:t>
      </w:r>
      <w:r>
        <w:rPr>
          <w:sz w:val="28"/>
        </w:rPr>
        <w:t xml:space="preserve"> </w:t>
      </w:r>
      <w:r w:rsidRPr="00D665DD">
        <w:rPr>
          <w:sz w:val="28"/>
        </w:rPr>
        <w:t>ресурсы</w:t>
      </w:r>
      <w:r>
        <w:rPr>
          <w:sz w:val="28"/>
        </w:rPr>
        <w:t xml:space="preserve"> </w:t>
      </w:r>
      <w:r w:rsidRPr="00D665DD">
        <w:rPr>
          <w:sz w:val="28"/>
        </w:rPr>
        <w:t>предприятия.</w:t>
      </w:r>
      <w:r>
        <w:rPr>
          <w:sz w:val="28"/>
        </w:rPr>
        <w:t xml:space="preserve"> </w:t>
      </w:r>
    </w:p>
    <w:p w:rsidR="00D665DD" w:rsidRPr="00D665DD" w:rsidRDefault="00D665DD" w:rsidP="00D665DD">
      <w:pPr>
        <w:spacing w:line="360" w:lineRule="auto"/>
        <w:ind w:firstLine="709"/>
        <w:jc w:val="both"/>
        <w:rPr>
          <w:sz w:val="28"/>
        </w:rPr>
      </w:pPr>
      <w:r w:rsidRPr="00D665DD">
        <w:rPr>
          <w:sz w:val="28"/>
        </w:rPr>
        <w:t>Второй</w:t>
      </w:r>
      <w:r>
        <w:rPr>
          <w:sz w:val="28"/>
        </w:rPr>
        <w:t xml:space="preserve"> </w:t>
      </w:r>
      <w:r w:rsidRPr="00D665DD">
        <w:rPr>
          <w:sz w:val="28"/>
        </w:rPr>
        <w:t>такой</w:t>
      </w:r>
      <w:r>
        <w:rPr>
          <w:sz w:val="28"/>
        </w:rPr>
        <w:t xml:space="preserve"> </w:t>
      </w:r>
      <w:r w:rsidRPr="00D665DD">
        <w:rPr>
          <w:sz w:val="28"/>
        </w:rPr>
        <w:t>случай</w:t>
      </w:r>
      <w:r>
        <w:rPr>
          <w:sz w:val="28"/>
        </w:rPr>
        <w:t xml:space="preserve"> </w:t>
      </w:r>
      <w:r w:rsidRPr="00D665DD">
        <w:rPr>
          <w:sz w:val="28"/>
        </w:rPr>
        <w:t>предусмотрен</w:t>
      </w:r>
      <w:r>
        <w:rPr>
          <w:sz w:val="28"/>
        </w:rPr>
        <w:t xml:space="preserve"> </w:t>
      </w:r>
      <w:r w:rsidRPr="00D665DD">
        <w:rPr>
          <w:sz w:val="28"/>
        </w:rPr>
        <w:t>в</w:t>
      </w:r>
      <w:r>
        <w:rPr>
          <w:sz w:val="28"/>
        </w:rPr>
        <w:t xml:space="preserve"> </w:t>
      </w:r>
      <w:r w:rsidRPr="00D665DD">
        <w:rPr>
          <w:sz w:val="28"/>
        </w:rPr>
        <w:t>ст.</w:t>
      </w:r>
      <w:r>
        <w:rPr>
          <w:sz w:val="28"/>
        </w:rPr>
        <w:t xml:space="preserve"> </w:t>
      </w:r>
      <w:r w:rsidRPr="00D665DD">
        <w:rPr>
          <w:sz w:val="28"/>
        </w:rPr>
        <w:t>125</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Здесь</w:t>
      </w:r>
      <w:r>
        <w:rPr>
          <w:sz w:val="28"/>
        </w:rPr>
        <w:t xml:space="preserve"> </w:t>
      </w:r>
      <w:r w:rsidRPr="00D665DD">
        <w:rPr>
          <w:sz w:val="28"/>
        </w:rPr>
        <w:t>устанавливается,</w:t>
      </w:r>
      <w:r>
        <w:rPr>
          <w:sz w:val="28"/>
        </w:rPr>
        <w:t xml:space="preserve"> </w:t>
      </w:r>
      <w:r w:rsidRPr="00D665DD">
        <w:rPr>
          <w:sz w:val="28"/>
        </w:rPr>
        <w:t>что</w:t>
      </w:r>
      <w:r>
        <w:rPr>
          <w:sz w:val="28"/>
        </w:rPr>
        <w:t xml:space="preserve"> </w:t>
      </w:r>
      <w:r w:rsidRPr="00D665DD">
        <w:rPr>
          <w:sz w:val="28"/>
        </w:rPr>
        <w:t>по</w:t>
      </w:r>
      <w:r>
        <w:rPr>
          <w:sz w:val="28"/>
        </w:rPr>
        <w:t xml:space="preserve"> </w:t>
      </w:r>
      <w:r w:rsidRPr="00D665DD">
        <w:rPr>
          <w:sz w:val="28"/>
        </w:rPr>
        <w:t>соглашению</w:t>
      </w:r>
      <w:r>
        <w:rPr>
          <w:sz w:val="28"/>
        </w:rPr>
        <w:t xml:space="preserve"> </w:t>
      </w:r>
      <w:r w:rsidRPr="00D665DD">
        <w:rPr>
          <w:sz w:val="28"/>
        </w:rPr>
        <w:t>с</w:t>
      </w:r>
      <w:r>
        <w:rPr>
          <w:sz w:val="28"/>
        </w:rPr>
        <w:t xml:space="preserve"> </w:t>
      </w:r>
      <w:r w:rsidRPr="00D665DD">
        <w:rPr>
          <w:sz w:val="28"/>
        </w:rPr>
        <w:t>конкурсным</w:t>
      </w:r>
      <w:r>
        <w:rPr>
          <w:sz w:val="28"/>
        </w:rPr>
        <w:t xml:space="preserve"> </w:t>
      </w:r>
      <w:r w:rsidRPr="00D665DD">
        <w:rPr>
          <w:sz w:val="28"/>
        </w:rPr>
        <w:t>управляющим</w:t>
      </w:r>
      <w:r>
        <w:rPr>
          <w:sz w:val="28"/>
        </w:rPr>
        <w:t xml:space="preserve"> </w:t>
      </w:r>
      <w:r w:rsidRPr="00D665DD">
        <w:rPr>
          <w:sz w:val="28"/>
        </w:rPr>
        <w:t>собственник</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r w:rsidRPr="00D665DD">
        <w:rPr>
          <w:sz w:val="28"/>
        </w:rPr>
        <w:t>–</w:t>
      </w:r>
      <w:r>
        <w:rPr>
          <w:sz w:val="28"/>
        </w:rPr>
        <w:t xml:space="preserve"> </w:t>
      </w:r>
      <w:r w:rsidRPr="00D665DD">
        <w:rPr>
          <w:sz w:val="28"/>
        </w:rPr>
        <w:t>унитарного</w:t>
      </w:r>
      <w:r>
        <w:rPr>
          <w:sz w:val="28"/>
        </w:rPr>
        <w:t xml:space="preserve"> </w:t>
      </w:r>
      <w:r w:rsidRPr="00D665DD">
        <w:rPr>
          <w:sz w:val="28"/>
        </w:rPr>
        <w:t>предприятия,</w:t>
      </w:r>
      <w:r>
        <w:rPr>
          <w:sz w:val="28"/>
        </w:rPr>
        <w:t xml:space="preserve"> </w:t>
      </w:r>
      <w:r w:rsidRPr="00D665DD">
        <w:rPr>
          <w:sz w:val="28"/>
        </w:rPr>
        <w:t>учредители</w:t>
      </w:r>
      <w:r>
        <w:rPr>
          <w:sz w:val="28"/>
        </w:rPr>
        <w:t xml:space="preserve"> </w:t>
      </w:r>
      <w:r w:rsidRPr="00D665DD">
        <w:rPr>
          <w:sz w:val="28"/>
        </w:rPr>
        <w:t>(участники)</w:t>
      </w:r>
      <w:r>
        <w:rPr>
          <w:sz w:val="28"/>
        </w:rPr>
        <w:t xml:space="preserve"> </w:t>
      </w:r>
      <w:r w:rsidRPr="00D665DD">
        <w:rPr>
          <w:sz w:val="28"/>
        </w:rPr>
        <w:t>должника</w:t>
      </w:r>
      <w:r>
        <w:rPr>
          <w:sz w:val="28"/>
        </w:rPr>
        <w:t xml:space="preserve"> </w:t>
      </w:r>
      <w:r w:rsidRPr="00D665DD">
        <w:rPr>
          <w:sz w:val="28"/>
        </w:rPr>
        <w:t>либо</w:t>
      </w:r>
      <w:r>
        <w:rPr>
          <w:sz w:val="28"/>
        </w:rPr>
        <w:t xml:space="preserve"> </w:t>
      </w:r>
      <w:r w:rsidRPr="00D665DD">
        <w:rPr>
          <w:sz w:val="28"/>
        </w:rPr>
        <w:t>третьи</w:t>
      </w:r>
      <w:r>
        <w:rPr>
          <w:sz w:val="28"/>
        </w:rPr>
        <w:t xml:space="preserve"> </w:t>
      </w:r>
      <w:r w:rsidRPr="00D665DD">
        <w:rPr>
          <w:sz w:val="28"/>
        </w:rPr>
        <w:t>лица</w:t>
      </w:r>
      <w:r>
        <w:rPr>
          <w:sz w:val="28"/>
        </w:rPr>
        <w:t xml:space="preserve"> </w:t>
      </w:r>
      <w:r w:rsidRPr="00D665DD">
        <w:rPr>
          <w:sz w:val="28"/>
        </w:rPr>
        <w:t>вправе</w:t>
      </w:r>
      <w:r>
        <w:rPr>
          <w:sz w:val="28"/>
        </w:rPr>
        <w:t xml:space="preserve"> </w:t>
      </w:r>
      <w:r w:rsidRPr="00D665DD">
        <w:rPr>
          <w:sz w:val="28"/>
        </w:rPr>
        <w:t>в</w:t>
      </w:r>
      <w:r>
        <w:rPr>
          <w:sz w:val="28"/>
        </w:rPr>
        <w:t xml:space="preserve"> </w:t>
      </w:r>
      <w:r w:rsidRPr="00D665DD">
        <w:rPr>
          <w:sz w:val="28"/>
        </w:rPr>
        <w:t>любое</w:t>
      </w:r>
      <w:r>
        <w:rPr>
          <w:sz w:val="28"/>
        </w:rPr>
        <w:t xml:space="preserve"> </w:t>
      </w:r>
      <w:r w:rsidRPr="00D665DD">
        <w:rPr>
          <w:sz w:val="28"/>
        </w:rPr>
        <w:t>время</w:t>
      </w:r>
      <w:r>
        <w:rPr>
          <w:sz w:val="28"/>
        </w:rPr>
        <w:t xml:space="preserve"> </w:t>
      </w:r>
      <w:r w:rsidRPr="00D665DD">
        <w:rPr>
          <w:sz w:val="28"/>
        </w:rPr>
        <w:t>до</w:t>
      </w:r>
      <w:r>
        <w:rPr>
          <w:sz w:val="28"/>
        </w:rPr>
        <w:t xml:space="preserve"> </w:t>
      </w:r>
      <w:r w:rsidRPr="00D665DD">
        <w:rPr>
          <w:sz w:val="28"/>
        </w:rPr>
        <w:t>окончания</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удовлетворить</w:t>
      </w:r>
      <w:r>
        <w:rPr>
          <w:sz w:val="28"/>
        </w:rPr>
        <w:t xml:space="preserve"> </w:t>
      </w:r>
      <w:r w:rsidRPr="00D665DD">
        <w:rPr>
          <w:sz w:val="28"/>
        </w:rPr>
        <w:t>все</w:t>
      </w:r>
      <w:r>
        <w:rPr>
          <w:sz w:val="28"/>
        </w:rPr>
        <w:t xml:space="preserve"> </w:t>
      </w:r>
      <w:r w:rsidRPr="00D665DD">
        <w:rPr>
          <w:sz w:val="28"/>
        </w:rPr>
        <w:t>требования</w:t>
      </w:r>
      <w:r>
        <w:rPr>
          <w:sz w:val="28"/>
        </w:rPr>
        <w:t xml:space="preserve"> </w:t>
      </w:r>
      <w:r w:rsidRPr="00D665DD">
        <w:rPr>
          <w:sz w:val="28"/>
        </w:rPr>
        <w:t>кредиторов</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реестром</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t>или</w:t>
      </w:r>
      <w:r>
        <w:rPr>
          <w:sz w:val="28"/>
        </w:rPr>
        <w:t xml:space="preserve"> </w:t>
      </w:r>
      <w:r w:rsidRPr="00D665DD">
        <w:rPr>
          <w:sz w:val="28"/>
        </w:rPr>
        <w:t>предоставить</w:t>
      </w:r>
      <w:r>
        <w:rPr>
          <w:sz w:val="28"/>
        </w:rPr>
        <w:t xml:space="preserve"> </w:t>
      </w:r>
      <w:r w:rsidRPr="00D665DD">
        <w:rPr>
          <w:sz w:val="28"/>
        </w:rPr>
        <w:t>должнику,</w:t>
      </w:r>
      <w:r>
        <w:rPr>
          <w:sz w:val="28"/>
        </w:rPr>
        <w:t xml:space="preserve"> </w:t>
      </w:r>
      <w:r w:rsidRPr="00D665DD">
        <w:rPr>
          <w:sz w:val="28"/>
        </w:rPr>
        <w:t>средства,</w:t>
      </w:r>
      <w:r>
        <w:rPr>
          <w:sz w:val="28"/>
        </w:rPr>
        <w:t xml:space="preserve"> </w:t>
      </w:r>
      <w:r w:rsidRPr="00D665DD">
        <w:rPr>
          <w:sz w:val="28"/>
        </w:rPr>
        <w:t>достаточные</w:t>
      </w:r>
      <w:r>
        <w:rPr>
          <w:sz w:val="28"/>
        </w:rPr>
        <w:t xml:space="preserve"> </w:t>
      </w:r>
      <w:r w:rsidRPr="00D665DD">
        <w:rPr>
          <w:sz w:val="28"/>
        </w:rPr>
        <w:t>для</w:t>
      </w:r>
      <w:r>
        <w:rPr>
          <w:sz w:val="28"/>
        </w:rPr>
        <w:t xml:space="preserve"> </w:t>
      </w:r>
      <w:r w:rsidRPr="00D665DD">
        <w:rPr>
          <w:sz w:val="28"/>
        </w:rPr>
        <w:t>удовлетворения</w:t>
      </w:r>
      <w:r>
        <w:rPr>
          <w:sz w:val="28"/>
        </w:rPr>
        <w:t xml:space="preserve"> </w:t>
      </w:r>
      <w:r w:rsidRPr="00D665DD">
        <w:rPr>
          <w:sz w:val="28"/>
        </w:rPr>
        <w:t>всех</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реестром</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t>На</w:t>
      </w:r>
      <w:r>
        <w:rPr>
          <w:sz w:val="28"/>
        </w:rPr>
        <w:t xml:space="preserve"> </w:t>
      </w:r>
      <w:r w:rsidRPr="00D665DD">
        <w:rPr>
          <w:sz w:val="28"/>
        </w:rPr>
        <w:t>стадии</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предусмотрено</w:t>
      </w:r>
      <w:r>
        <w:rPr>
          <w:sz w:val="28"/>
        </w:rPr>
        <w:t xml:space="preserve"> </w:t>
      </w:r>
      <w:r w:rsidRPr="00D665DD">
        <w:rPr>
          <w:sz w:val="28"/>
        </w:rPr>
        <w:t>аналогичное</w:t>
      </w:r>
      <w:r>
        <w:rPr>
          <w:sz w:val="28"/>
        </w:rPr>
        <w:t xml:space="preserve"> </w:t>
      </w:r>
      <w:r w:rsidRPr="00D665DD">
        <w:rPr>
          <w:sz w:val="28"/>
        </w:rPr>
        <w:t>решение</w:t>
      </w:r>
      <w:r>
        <w:rPr>
          <w:sz w:val="28"/>
        </w:rPr>
        <w:t xml:space="preserve"> </w:t>
      </w:r>
      <w:r w:rsidRPr="00D665DD">
        <w:rPr>
          <w:sz w:val="28"/>
        </w:rPr>
        <w:t>–</w:t>
      </w:r>
      <w:r>
        <w:rPr>
          <w:sz w:val="28"/>
        </w:rPr>
        <w:t xml:space="preserve"> </w:t>
      </w:r>
      <w:r w:rsidRPr="00D665DD">
        <w:rPr>
          <w:sz w:val="28"/>
        </w:rPr>
        <w:t>ст.</w:t>
      </w:r>
      <w:r>
        <w:rPr>
          <w:sz w:val="28"/>
        </w:rPr>
        <w:t xml:space="preserve"> </w:t>
      </w:r>
      <w:r w:rsidRPr="00D665DD">
        <w:rPr>
          <w:sz w:val="28"/>
        </w:rPr>
        <w:t>113</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При</w:t>
      </w:r>
      <w:r>
        <w:rPr>
          <w:sz w:val="28"/>
        </w:rPr>
        <w:t xml:space="preserve"> </w:t>
      </w:r>
      <w:r w:rsidRPr="00D665DD">
        <w:rPr>
          <w:sz w:val="28"/>
        </w:rPr>
        <w:t>внешнем</w:t>
      </w:r>
      <w:r>
        <w:rPr>
          <w:sz w:val="28"/>
        </w:rPr>
        <w:t xml:space="preserve"> </w:t>
      </w:r>
      <w:r w:rsidRPr="00D665DD">
        <w:rPr>
          <w:sz w:val="28"/>
        </w:rPr>
        <w:t>управлении</w:t>
      </w:r>
      <w:r>
        <w:rPr>
          <w:sz w:val="28"/>
        </w:rPr>
        <w:t xml:space="preserve"> </w:t>
      </w:r>
      <w:r w:rsidRPr="00D665DD">
        <w:rPr>
          <w:sz w:val="28"/>
        </w:rPr>
        <w:t>удовлетворение</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t>осуществляется</w:t>
      </w:r>
      <w:r>
        <w:rPr>
          <w:sz w:val="28"/>
        </w:rPr>
        <w:t xml:space="preserve"> </w:t>
      </w:r>
      <w:r w:rsidRPr="00D665DD">
        <w:rPr>
          <w:sz w:val="28"/>
        </w:rPr>
        <w:t>согласно</w:t>
      </w:r>
      <w:r>
        <w:rPr>
          <w:sz w:val="28"/>
        </w:rPr>
        <w:t xml:space="preserve"> </w:t>
      </w:r>
      <w:r w:rsidRPr="00D665DD">
        <w:rPr>
          <w:sz w:val="28"/>
        </w:rPr>
        <w:t>плану</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при</w:t>
      </w:r>
      <w:r>
        <w:rPr>
          <w:sz w:val="28"/>
        </w:rPr>
        <w:t xml:space="preserve"> </w:t>
      </w:r>
      <w:r w:rsidRPr="00D665DD">
        <w:rPr>
          <w:sz w:val="28"/>
        </w:rPr>
        <w:t>финансовом</w:t>
      </w:r>
      <w:r>
        <w:rPr>
          <w:sz w:val="28"/>
        </w:rPr>
        <w:t xml:space="preserve"> </w:t>
      </w:r>
      <w:r w:rsidRPr="00D665DD">
        <w:rPr>
          <w:sz w:val="28"/>
        </w:rPr>
        <w:t>оздоровлении</w:t>
      </w:r>
      <w:r>
        <w:rPr>
          <w:sz w:val="28"/>
        </w:rPr>
        <w:t xml:space="preserve"> </w:t>
      </w:r>
      <w:r w:rsidRPr="00D665DD">
        <w:rPr>
          <w:sz w:val="28"/>
        </w:rPr>
        <w:t>–</w:t>
      </w:r>
      <w:r>
        <w:rPr>
          <w:sz w:val="28"/>
        </w:rPr>
        <w:t xml:space="preserve"> </w:t>
      </w:r>
      <w:r w:rsidRPr="00D665DD">
        <w:rPr>
          <w:sz w:val="28"/>
        </w:rPr>
        <w:t>согласно</w:t>
      </w:r>
      <w:r>
        <w:rPr>
          <w:sz w:val="28"/>
        </w:rPr>
        <w:t xml:space="preserve"> </w:t>
      </w:r>
      <w:r w:rsidRPr="00D665DD">
        <w:rPr>
          <w:sz w:val="28"/>
        </w:rPr>
        <w:t>графику</w:t>
      </w:r>
      <w:r>
        <w:rPr>
          <w:sz w:val="28"/>
        </w:rPr>
        <w:t xml:space="preserve"> </w:t>
      </w:r>
      <w:r w:rsidRPr="00D665DD">
        <w:rPr>
          <w:sz w:val="28"/>
        </w:rPr>
        <w:t>погашения</w:t>
      </w:r>
      <w:r>
        <w:rPr>
          <w:sz w:val="28"/>
        </w:rPr>
        <w:t xml:space="preserve"> </w:t>
      </w:r>
      <w:r w:rsidRPr="00D665DD">
        <w:rPr>
          <w:sz w:val="28"/>
        </w:rPr>
        <w:t>задолженности.</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погашение</w:t>
      </w:r>
      <w:r>
        <w:rPr>
          <w:sz w:val="28"/>
        </w:rPr>
        <w:t xml:space="preserve"> </w:t>
      </w:r>
      <w:r w:rsidRPr="00D665DD">
        <w:rPr>
          <w:sz w:val="28"/>
        </w:rPr>
        <w:t>обязательств</w:t>
      </w:r>
      <w:r>
        <w:rPr>
          <w:sz w:val="28"/>
        </w:rPr>
        <w:t xml:space="preserve"> </w:t>
      </w:r>
      <w:r w:rsidRPr="00D665DD">
        <w:rPr>
          <w:sz w:val="28"/>
        </w:rPr>
        <w:t>растянуто</w:t>
      </w:r>
      <w:r>
        <w:rPr>
          <w:sz w:val="28"/>
        </w:rPr>
        <w:t xml:space="preserve"> </w:t>
      </w:r>
      <w:r w:rsidRPr="00D665DD">
        <w:rPr>
          <w:sz w:val="28"/>
        </w:rPr>
        <w:t>во</w:t>
      </w:r>
      <w:r>
        <w:rPr>
          <w:sz w:val="28"/>
        </w:rPr>
        <w:t xml:space="preserve"> </w:t>
      </w:r>
      <w:r w:rsidRPr="00D665DD">
        <w:rPr>
          <w:sz w:val="28"/>
        </w:rPr>
        <w:t>времени,</w:t>
      </w:r>
      <w:r>
        <w:rPr>
          <w:sz w:val="28"/>
        </w:rPr>
        <w:t xml:space="preserve"> </w:t>
      </w:r>
      <w:r w:rsidRPr="00D665DD">
        <w:rPr>
          <w:sz w:val="28"/>
        </w:rPr>
        <w:t>при</w:t>
      </w:r>
      <w:r>
        <w:rPr>
          <w:sz w:val="28"/>
        </w:rPr>
        <w:t xml:space="preserve"> </w:t>
      </w:r>
      <w:r w:rsidRPr="00D665DD">
        <w:rPr>
          <w:sz w:val="28"/>
        </w:rPr>
        <w:t>внешнем</w:t>
      </w:r>
      <w:r>
        <w:rPr>
          <w:sz w:val="28"/>
        </w:rPr>
        <w:t xml:space="preserve"> </w:t>
      </w:r>
      <w:r w:rsidRPr="00D665DD">
        <w:rPr>
          <w:sz w:val="28"/>
        </w:rPr>
        <w:t>управлении</w:t>
      </w:r>
      <w:r>
        <w:rPr>
          <w:sz w:val="28"/>
        </w:rPr>
        <w:t xml:space="preserve"> </w:t>
      </w:r>
      <w:r w:rsidRPr="00D665DD">
        <w:rPr>
          <w:sz w:val="28"/>
        </w:rPr>
        <w:t>–</w:t>
      </w:r>
      <w:r>
        <w:rPr>
          <w:sz w:val="28"/>
        </w:rPr>
        <w:t xml:space="preserve"> </w:t>
      </w:r>
      <w:r w:rsidRPr="00D665DD">
        <w:rPr>
          <w:sz w:val="28"/>
        </w:rPr>
        <w:t>18</w:t>
      </w:r>
      <w:r>
        <w:rPr>
          <w:sz w:val="28"/>
        </w:rPr>
        <w:t xml:space="preserve"> </w:t>
      </w:r>
      <w:r w:rsidRPr="00D665DD">
        <w:rPr>
          <w:sz w:val="28"/>
        </w:rPr>
        <w:t>месяцев</w:t>
      </w:r>
      <w:r>
        <w:rPr>
          <w:sz w:val="28"/>
        </w:rPr>
        <w:t xml:space="preserve"> </w:t>
      </w:r>
      <w:r w:rsidRPr="00D665DD">
        <w:rPr>
          <w:sz w:val="28"/>
        </w:rPr>
        <w:t>(</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продлено</w:t>
      </w:r>
      <w:r>
        <w:rPr>
          <w:sz w:val="28"/>
        </w:rPr>
        <w:t xml:space="preserve"> </w:t>
      </w:r>
      <w:r w:rsidRPr="00D665DD">
        <w:rPr>
          <w:sz w:val="28"/>
        </w:rPr>
        <w:t>на</w:t>
      </w:r>
      <w:r>
        <w:rPr>
          <w:sz w:val="28"/>
        </w:rPr>
        <w:t xml:space="preserve"> </w:t>
      </w:r>
      <w:r w:rsidRPr="00D665DD">
        <w:rPr>
          <w:sz w:val="28"/>
        </w:rPr>
        <w:t>шесть</w:t>
      </w:r>
      <w:r>
        <w:rPr>
          <w:sz w:val="28"/>
        </w:rPr>
        <w:t xml:space="preserve"> </w:t>
      </w:r>
      <w:r w:rsidRPr="00D665DD">
        <w:rPr>
          <w:sz w:val="28"/>
        </w:rPr>
        <w:t>месяцев),</w:t>
      </w:r>
      <w:r>
        <w:rPr>
          <w:sz w:val="28"/>
        </w:rPr>
        <w:t xml:space="preserve"> </w:t>
      </w:r>
      <w:r w:rsidRPr="00D665DD">
        <w:rPr>
          <w:sz w:val="28"/>
        </w:rPr>
        <w:t>при</w:t>
      </w:r>
      <w:r>
        <w:rPr>
          <w:sz w:val="28"/>
        </w:rPr>
        <w:t xml:space="preserve"> </w:t>
      </w:r>
      <w:r w:rsidRPr="00D665DD">
        <w:rPr>
          <w:sz w:val="28"/>
        </w:rPr>
        <w:t>финансовом</w:t>
      </w:r>
      <w:r>
        <w:rPr>
          <w:sz w:val="28"/>
        </w:rPr>
        <w:t xml:space="preserve"> </w:t>
      </w:r>
      <w:r w:rsidRPr="00D665DD">
        <w:rPr>
          <w:sz w:val="28"/>
        </w:rPr>
        <w:t>оздоровлении</w:t>
      </w:r>
      <w:r>
        <w:rPr>
          <w:sz w:val="28"/>
        </w:rPr>
        <w:t xml:space="preserve"> </w:t>
      </w:r>
      <w:r w:rsidRPr="00D665DD">
        <w:rPr>
          <w:sz w:val="28"/>
        </w:rPr>
        <w:t>–</w:t>
      </w:r>
      <w:r>
        <w:rPr>
          <w:sz w:val="28"/>
        </w:rPr>
        <w:t xml:space="preserve"> </w:t>
      </w:r>
      <w:r w:rsidRPr="00D665DD">
        <w:rPr>
          <w:sz w:val="28"/>
        </w:rPr>
        <w:t>2</w:t>
      </w:r>
      <w:r>
        <w:rPr>
          <w:sz w:val="28"/>
        </w:rPr>
        <w:t xml:space="preserve"> </w:t>
      </w:r>
      <w:r w:rsidRPr="00D665DD">
        <w:rPr>
          <w:sz w:val="28"/>
        </w:rPr>
        <w:t>года.</w:t>
      </w:r>
      <w:r>
        <w:rPr>
          <w:sz w:val="28"/>
        </w:rPr>
        <w:t xml:space="preserve"> </w:t>
      </w:r>
      <w:r w:rsidRPr="00D665DD">
        <w:rPr>
          <w:sz w:val="28"/>
        </w:rPr>
        <w:t>Предоставленная</w:t>
      </w:r>
      <w:r>
        <w:rPr>
          <w:sz w:val="28"/>
        </w:rPr>
        <w:t xml:space="preserve"> </w:t>
      </w:r>
      <w:r w:rsidRPr="00D665DD">
        <w:rPr>
          <w:sz w:val="28"/>
        </w:rPr>
        <w:t>финансовая</w:t>
      </w:r>
      <w:r>
        <w:rPr>
          <w:sz w:val="28"/>
        </w:rPr>
        <w:t xml:space="preserve"> </w:t>
      </w:r>
      <w:r w:rsidRPr="00D665DD">
        <w:rPr>
          <w:sz w:val="28"/>
        </w:rPr>
        <w:t>помощь</w:t>
      </w:r>
      <w:r>
        <w:rPr>
          <w:sz w:val="28"/>
        </w:rPr>
        <w:t xml:space="preserve"> </w:t>
      </w:r>
      <w:r w:rsidRPr="00D665DD">
        <w:rPr>
          <w:sz w:val="28"/>
        </w:rPr>
        <w:t>может</w:t>
      </w:r>
      <w:r>
        <w:rPr>
          <w:sz w:val="28"/>
        </w:rPr>
        <w:t xml:space="preserve"> </w:t>
      </w:r>
      <w:r w:rsidRPr="00D665DD">
        <w:rPr>
          <w:sz w:val="28"/>
        </w:rPr>
        <w:t>частично</w:t>
      </w:r>
      <w:r>
        <w:rPr>
          <w:sz w:val="28"/>
        </w:rPr>
        <w:t xml:space="preserve"> </w:t>
      </w:r>
      <w:r w:rsidRPr="00D665DD">
        <w:rPr>
          <w:sz w:val="28"/>
        </w:rPr>
        <w:t>погашать</w:t>
      </w:r>
      <w:r>
        <w:rPr>
          <w:sz w:val="28"/>
        </w:rPr>
        <w:t xml:space="preserve"> </w:t>
      </w:r>
      <w:r w:rsidRPr="00D665DD">
        <w:rPr>
          <w:sz w:val="28"/>
        </w:rPr>
        <w:t>обязательства.</w:t>
      </w:r>
      <w:r>
        <w:rPr>
          <w:sz w:val="28"/>
        </w:rPr>
        <w:t xml:space="preserve"> </w:t>
      </w:r>
      <w:r w:rsidRPr="00D665DD">
        <w:rPr>
          <w:sz w:val="28"/>
        </w:rPr>
        <w:t>Также</w:t>
      </w:r>
      <w:r>
        <w:rPr>
          <w:sz w:val="28"/>
        </w:rPr>
        <w:t xml:space="preserve"> </w:t>
      </w:r>
      <w:r w:rsidRPr="00D665DD">
        <w:rPr>
          <w:sz w:val="28"/>
        </w:rPr>
        <w:t>возможно</w:t>
      </w:r>
      <w:r>
        <w:rPr>
          <w:sz w:val="28"/>
        </w:rPr>
        <w:t xml:space="preserve"> </w:t>
      </w:r>
      <w:r w:rsidRPr="00D665DD">
        <w:rPr>
          <w:sz w:val="28"/>
        </w:rPr>
        <w:t>удовлетворение</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t>за</w:t>
      </w:r>
      <w:r>
        <w:rPr>
          <w:sz w:val="28"/>
        </w:rPr>
        <w:t xml:space="preserve"> </w:t>
      </w:r>
      <w:r w:rsidRPr="00D665DD">
        <w:rPr>
          <w:sz w:val="28"/>
        </w:rPr>
        <w:t>счёт</w:t>
      </w:r>
      <w:r>
        <w:rPr>
          <w:sz w:val="28"/>
        </w:rPr>
        <w:t xml:space="preserve"> </w:t>
      </w:r>
      <w:r w:rsidRPr="00D665DD">
        <w:rPr>
          <w:sz w:val="28"/>
        </w:rPr>
        <w:t>реструктуризации</w:t>
      </w:r>
      <w:r>
        <w:rPr>
          <w:sz w:val="28"/>
        </w:rPr>
        <w:t xml:space="preserve"> </w:t>
      </w:r>
      <w:r w:rsidRPr="00D665DD">
        <w:rPr>
          <w:sz w:val="28"/>
        </w:rPr>
        <w:t>активов</w:t>
      </w:r>
      <w:r>
        <w:rPr>
          <w:sz w:val="28"/>
        </w:rPr>
        <w:t xml:space="preserve"> </w:t>
      </w:r>
      <w:r w:rsidRPr="00D665DD">
        <w:rPr>
          <w:sz w:val="28"/>
        </w:rPr>
        <w:t>и</w:t>
      </w:r>
      <w:r>
        <w:rPr>
          <w:sz w:val="28"/>
        </w:rPr>
        <w:t xml:space="preserve"> </w:t>
      </w:r>
      <w:r w:rsidRPr="00D665DD">
        <w:rPr>
          <w:sz w:val="28"/>
        </w:rPr>
        <w:t>прибыли</w:t>
      </w:r>
      <w:r>
        <w:rPr>
          <w:sz w:val="28"/>
        </w:rPr>
        <w:t xml:space="preserve"> </w:t>
      </w:r>
      <w:r w:rsidRPr="00D665DD">
        <w:rPr>
          <w:sz w:val="28"/>
        </w:rPr>
        <w:t>предприятия.</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восстановление</w:t>
      </w:r>
      <w:r>
        <w:rPr>
          <w:sz w:val="28"/>
        </w:rPr>
        <w:t xml:space="preserve"> </w:t>
      </w:r>
      <w:r w:rsidRPr="00D665DD">
        <w:rPr>
          <w:sz w:val="28"/>
        </w:rPr>
        <w:t>«юридической</w:t>
      </w:r>
      <w:r>
        <w:rPr>
          <w:sz w:val="28"/>
        </w:rPr>
        <w:t xml:space="preserve"> </w:t>
      </w:r>
      <w:r w:rsidRPr="00D665DD">
        <w:rPr>
          <w:sz w:val="28"/>
        </w:rPr>
        <w:t>личности»</w:t>
      </w:r>
      <w:r>
        <w:rPr>
          <w:sz w:val="28"/>
        </w:rPr>
        <w:t xml:space="preserve"> </w:t>
      </w:r>
      <w:r w:rsidRPr="00D665DD">
        <w:rPr>
          <w:sz w:val="28"/>
        </w:rPr>
        <w:t>должника</w:t>
      </w:r>
      <w:r>
        <w:rPr>
          <w:sz w:val="28"/>
        </w:rPr>
        <w:t xml:space="preserve"> </w:t>
      </w:r>
      <w:r w:rsidRPr="00D665DD">
        <w:rPr>
          <w:sz w:val="28"/>
        </w:rPr>
        <w:t>при</w:t>
      </w:r>
      <w:r>
        <w:rPr>
          <w:sz w:val="28"/>
        </w:rPr>
        <w:t xml:space="preserve"> </w:t>
      </w:r>
      <w:r w:rsidRPr="00D665DD">
        <w:rPr>
          <w:sz w:val="28"/>
        </w:rPr>
        <w:t>конкурсном</w:t>
      </w:r>
      <w:r>
        <w:rPr>
          <w:sz w:val="28"/>
        </w:rPr>
        <w:t xml:space="preserve"> </w:t>
      </w:r>
      <w:r w:rsidRPr="00D665DD">
        <w:rPr>
          <w:sz w:val="28"/>
        </w:rPr>
        <w:t>производство</w:t>
      </w:r>
      <w:r>
        <w:rPr>
          <w:sz w:val="28"/>
        </w:rPr>
        <w:t xml:space="preserve"> </w:t>
      </w:r>
      <w:r w:rsidRPr="00D665DD">
        <w:rPr>
          <w:sz w:val="28"/>
        </w:rPr>
        <w:t>можно</w:t>
      </w:r>
      <w:r>
        <w:rPr>
          <w:sz w:val="28"/>
        </w:rPr>
        <w:t xml:space="preserve"> </w:t>
      </w:r>
      <w:r w:rsidRPr="00D665DD">
        <w:rPr>
          <w:sz w:val="28"/>
        </w:rPr>
        <w:t>сравнить</w:t>
      </w:r>
      <w:r>
        <w:rPr>
          <w:sz w:val="28"/>
        </w:rPr>
        <w:t xml:space="preserve"> </w:t>
      </w:r>
      <w:r w:rsidRPr="00D665DD">
        <w:rPr>
          <w:sz w:val="28"/>
        </w:rPr>
        <w:t>с</w:t>
      </w:r>
      <w:r>
        <w:rPr>
          <w:sz w:val="28"/>
        </w:rPr>
        <w:t xml:space="preserve"> </w:t>
      </w:r>
      <w:r w:rsidRPr="00D665DD">
        <w:rPr>
          <w:sz w:val="28"/>
        </w:rPr>
        <w:t>воскрешением,</w:t>
      </w:r>
      <w:r>
        <w:rPr>
          <w:sz w:val="28"/>
        </w:rPr>
        <w:t xml:space="preserve"> </w:t>
      </w:r>
      <w:r w:rsidRPr="00D665DD">
        <w:rPr>
          <w:sz w:val="28"/>
        </w:rPr>
        <w:t>а</w:t>
      </w:r>
      <w:r>
        <w:rPr>
          <w:sz w:val="28"/>
        </w:rPr>
        <w:t xml:space="preserve"> </w:t>
      </w:r>
      <w:r w:rsidRPr="00D665DD">
        <w:rPr>
          <w:sz w:val="28"/>
        </w:rPr>
        <w:t>при</w:t>
      </w:r>
      <w:r>
        <w:rPr>
          <w:sz w:val="28"/>
        </w:rPr>
        <w:t xml:space="preserve"> </w:t>
      </w:r>
      <w:r w:rsidRPr="00D665DD">
        <w:rPr>
          <w:sz w:val="28"/>
        </w:rPr>
        <w:t>внешнем</w:t>
      </w:r>
      <w:r>
        <w:rPr>
          <w:sz w:val="28"/>
        </w:rPr>
        <w:t xml:space="preserve"> </w:t>
      </w:r>
      <w:r w:rsidRPr="00D665DD">
        <w:rPr>
          <w:sz w:val="28"/>
        </w:rPr>
        <w:t>управлении</w:t>
      </w:r>
      <w:r>
        <w:rPr>
          <w:sz w:val="28"/>
        </w:rPr>
        <w:t xml:space="preserve"> </w:t>
      </w:r>
      <w:r w:rsidRPr="00D665DD">
        <w:rPr>
          <w:sz w:val="28"/>
        </w:rPr>
        <w:t>и</w:t>
      </w:r>
      <w:r>
        <w:rPr>
          <w:sz w:val="28"/>
        </w:rPr>
        <w:t xml:space="preserve"> </w:t>
      </w:r>
      <w:r w:rsidRPr="00D665DD">
        <w:rPr>
          <w:sz w:val="28"/>
        </w:rPr>
        <w:t>финансовом</w:t>
      </w:r>
      <w:r>
        <w:rPr>
          <w:sz w:val="28"/>
        </w:rPr>
        <w:t xml:space="preserve"> </w:t>
      </w:r>
      <w:r w:rsidRPr="00D665DD">
        <w:rPr>
          <w:sz w:val="28"/>
        </w:rPr>
        <w:t>оздоровлении</w:t>
      </w:r>
      <w:r>
        <w:rPr>
          <w:sz w:val="28"/>
        </w:rPr>
        <w:t xml:space="preserve"> </w:t>
      </w:r>
      <w:r w:rsidRPr="00D665DD">
        <w:rPr>
          <w:sz w:val="28"/>
        </w:rPr>
        <w:t>с</w:t>
      </w:r>
      <w:r>
        <w:rPr>
          <w:sz w:val="28"/>
        </w:rPr>
        <w:t xml:space="preserve"> </w:t>
      </w:r>
      <w:r w:rsidRPr="00D665DD">
        <w:rPr>
          <w:sz w:val="28"/>
        </w:rPr>
        <w:t>реабилитацией</w:t>
      </w:r>
      <w:r>
        <w:rPr>
          <w:sz w:val="28"/>
        </w:rPr>
        <w:t xml:space="preserve"> </w:t>
      </w:r>
      <w:r w:rsidRPr="00D665DD">
        <w:rPr>
          <w:sz w:val="28"/>
        </w:rPr>
        <w:t>хронического</w:t>
      </w:r>
      <w:r>
        <w:rPr>
          <w:sz w:val="28"/>
        </w:rPr>
        <w:t xml:space="preserve"> </w:t>
      </w:r>
      <w:r w:rsidRPr="00D665DD">
        <w:rPr>
          <w:sz w:val="28"/>
        </w:rPr>
        <w:t>больного.</w:t>
      </w:r>
    </w:p>
    <w:p w:rsidR="00D665DD" w:rsidRPr="00D665DD" w:rsidRDefault="00D665DD" w:rsidP="00D665DD">
      <w:pPr>
        <w:spacing w:line="360" w:lineRule="auto"/>
        <w:ind w:firstLine="709"/>
        <w:jc w:val="both"/>
        <w:rPr>
          <w:sz w:val="28"/>
        </w:rPr>
      </w:pPr>
      <w:r w:rsidRPr="00D665DD">
        <w:rPr>
          <w:sz w:val="28"/>
        </w:rPr>
        <w:t>Третий</w:t>
      </w:r>
      <w:r>
        <w:rPr>
          <w:sz w:val="28"/>
        </w:rPr>
        <w:t xml:space="preserve"> </w:t>
      </w:r>
      <w:r w:rsidRPr="00D665DD">
        <w:rPr>
          <w:sz w:val="28"/>
        </w:rPr>
        <w:t>случай</w:t>
      </w:r>
      <w:r>
        <w:rPr>
          <w:sz w:val="28"/>
        </w:rPr>
        <w:t xml:space="preserve"> </w:t>
      </w:r>
      <w:r w:rsidRPr="00D665DD">
        <w:rPr>
          <w:sz w:val="28"/>
        </w:rPr>
        <w:t>сохранения</w:t>
      </w:r>
      <w:r>
        <w:rPr>
          <w:sz w:val="28"/>
        </w:rPr>
        <w:t xml:space="preserve"> </w:t>
      </w:r>
      <w:r w:rsidRPr="00D665DD">
        <w:rPr>
          <w:sz w:val="28"/>
        </w:rPr>
        <w:t>элементов</w:t>
      </w:r>
      <w:r>
        <w:rPr>
          <w:sz w:val="28"/>
        </w:rPr>
        <w:t xml:space="preserve"> </w:t>
      </w:r>
      <w:r w:rsidRPr="00D665DD">
        <w:rPr>
          <w:sz w:val="28"/>
        </w:rPr>
        <w:t>правоспособности</w:t>
      </w:r>
      <w:r>
        <w:rPr>
          <w:sz w:val="28"/>
        </w:rPr>
        <w:t xml:space="preserve"> </w:t>
      </w:r>
      <w:r w:rsidRPr="00D665DD">
        <w:rPr>
          <w:sz w:val="28"/>
        </w:rPr>
        <w:t>должника</w:t>
      </w:r>
      <w:r>
        <w:rPr>
          <w:sz w:val="28"/>
        </w:rPr>
        <w:t xml:space="preserve"> </w:t>
      </w:r>
      <w:r w:rsidRPr="00D665DD">
        <w:rPr>
          <w:sz w:val="28"/>
        </w:rPr>
        <w:t>на</w:t>
      </w:r>
      <w:r>
        <w:rPr>
          <w:sz w:val="28"/>
        </w:rPr>
        <w:t xml:space="preserve"> </w:t>
      </w:r>
      <w:r w:rsidRPr="00D665DD">
        <w:rPr>
          <w:sz w:val="28"/>
        </w:rPr>
        <w:t>стадии</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предусмотрен</w:t>
      </w:r>
      <w:r>
        <w:rPr>
          <w:sz w:val="28"/>
        </w:rPr>
        <w:t xml:space="preserve"> </w:t>
      </w:r>
      <w:r w:rsidRPr="00D665DD">
        <w:rPr>
          <w:sz w:val="28"/>
        </w:rPr>
        <w:t>в</w:t>
      </w:r>
      <w:r>
        <w:rPr>
          <w:sz w:val="28"/>
        </w:rPr>
        <w:t xml:space="preserve"> </w:t>
      </w:r>
      <w:r w:rsidRPr="00D665DD">
        <w:rPr>
          <w:sz w:val="28"/>
        </w:rPr>
        <w:t>абзаце</w:t>
      </w:r>
      <w:r>
        <w:rPr>
          <w:sz w:val="28"/>
        </w:rPr>
        <w:t xml:space="preserve"> </w:t>
      </w:r>
      <w:r w:rsidRPr="00D665DD">
        <w:rPr>
          <w:sz w:val="28"/>
        </w:rPr>
        <w:t>1</w:t>
      </w:r>
      <w:r>
        <w:rPr>
          <w:sz w:val="28"/>
        </w:rPr>
        <w:t xml:space="preserve"> </w:t>
      </w:r>
      <w:r w:rsidRPr="00D665DD">
        <w:rPr>
          <w:sz w:val="28"/>
        </w:rPr>
        <w:t>п.</w:t>
      </w:r>
      <w:r>
        <w:rPr>
          <w:sz w:val="28"/>
        </w:rPr>
        <w:t xml:space="preserve"> </w:t>
      </w:r>
      <w:r w:rsidRPr="00D665DD">
        <w:rPr>
          <w:sz w:val="28"/>
        </w:rPr>
        <w:t>2</w:t>
      </w:r>
      <w:r>
        <w:rPr>
          <w:sz w:val="28"/>
        </w:rPr>
        <w:t xml:space="preserve"> </w:t>
      </w:r>
      <w:r w:rsidRPr="00D665DD">
        <w:rPr>
          <w:sz w:val="28"/>
        </w:rPr>
        <w:t>ст.</w:t>
      </w:r>
      <w:r>
        <w:rPr>
          <w:sz w:val="28"/>
        </w:rPr>
        <w:t xml:space="preserve"> </w:t>
      </w:r>
      <w:r w:rsidRPr="00D665DD">
        <w:rPr>
          <w:sz w:val="28"/>
        </w:rPr>
        <w:t>126</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где</w:t>
      </w:r>
      <w:r>
        <w:rPr>
          <w:sz w:val="28"/>
        </w:rPr>
        <w:t xml:space="preserve"> </w:t>
      </w:r>
      <w:r w:rsidRPr="00D665DD">
        <w:rPr>
          <w:sz w:val="28"/>
        </w:rPr>
        <w:t>устанавливается,</w:t>
      </w:r>
      <w:r>
        <w:rPr>
          <w:sz w:val="28"/>
        </w:rPr>
        <w:t xml:space="preserve"> </w:t>
      </w:r>
      <w:r w:rsidRPr="00D665DD">
        <w:rPr>
          <w:sz w:val="28"/>
        </w:rPr>
        <w:t>что</w:t>
      </w:r>
      <w:r>
        <w:rPr>
          <w:sz w:val="28"/>
        </w:rPr>
        <w:t xml:space="preserve"> </w:t>
      </w:r>
      <w:r w:rsidRPr="00D665DD">
        <w:rPr>
          <w:sz w:val="28"/>
        </w:rPr>
        <w:t>полномочия</w:t>
      </w:r>
      <w:r>
        <w:rPr>
          <w:sz w:val="28"/>
        </w:rPr>
        <w:t xml:space="preserve"> </w:t>
      </w:r>
      <w:r w:rsidRPr="00D665DD">
        <w:rPr>
          <w:sz w:val="28"/>
        </w:rPr>
        <w:t>руководителя</w:t>
      </w:r>
      <w:r>
        <w:rPr>
          <w:sz w:val="28"/>
        </w:rPr>
        <w:t xml:space="preserve"> </w:t>
      </w:r>
      <w:r w:rsidRPr="00D665DD">
        <w:rPr>
          <w:sz w:val="28"/>
        </w:rPr>
        <w:t>и</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прекращаются</w:t>
      </w:r>
      <w:r>
        <w:rPr>
          <w:sz w:val="28"/>
        </w:rPr>
        <w:t xml:space="preserve"> </w:t>
      </w:r>
      <w:r w:rsidRPr="00D665DD">
        <w:rPr>
          <w:sz w:val="28"/>
        </w:rPr>
        <w:t>«за</w:t>
      </w:r>
      <w:r>
        <w:rPr>
          <w:sz w:val="28"/>
        </w:rPr>
        <w:t xml:space="preserve"> </w:t>
      </w:r>
      <w:r w:rsidRPr="00D665DD">
        <w:rPr>
          <w:sz w:val="28"/>
        </w:rPr>
        <w:t>исключением</w:t>
      </w:r>
      <w:r>
        <w:rPr>
          <w:sz w:val="28"/>
        </w:rPr>
        <w:t xml:space="preserve"> </w:t>
      </w:r>
      <w:r w:rsidRPr="00D665DD">
        <w:rPr>
          <w:sz w:val="28"/>
        </w:rPr>
        <w:t>полномочий</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уполномоченных</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учредительными</w:t>
      </w:r>
      <w:r>
        <w:rPr>
          <w:sz w:val="28"/>
        </w:rPr>
        <w:t xml:space="preserve"> </w:t>
      </w:r>
      <w:r w:rsidRPr="00D665DD">
        <w:rPr>
          <w:sz w:val="28"/>
        </w:rPr>
        <w:t>документами</w:t>
      </w:r>
      <w:r>
        <w:rPr>
          <w:sz w:val="28"/>
        </w:rPr>
        <w:t xml:space="preserve"> </w:t>
      </w:r>
      <w:r w:rsidRPr="00D665DD">
        <w:rPr>
          <w:sz w:val="28"/>
        </w:rPr>
        <w:t>принимать</w:t>
      </w:r>
      <w:r>
        <w:rPr>
          <w:sz w:val="28"/>
        </w:rPr>
        <w:t xml:space="preserve"> </w:t>
      </w:r>
      <w:r w:rsidRPr="00D665DD">
        <w:rPr>
          <w:sz w:val="28"/>
        </w:rPr>
        <w:t>решения</w:t>
      </w:r>
      <w:r>
        <w:rPr>
          <w:sz w:val="28"/>
        </w:rPr>
        <w:t xml:space="preserve"> </w:t>
      </w:r>
      <w:r w:rsidRPr="00D665DD">
        <w:rPr>
          <w:sz w:val="28"/>
        </w:rPr>
        <w:t>о</w:t>
      </w:r>
      <w:r>
        <w:rPr>
          <w:sz w:val="28"/>
        </w:rPr>
        <w:t xml:space="preserve"> </w:t>
      </w:r>
      <w:r w:rsidRPr="00D665DD">
        <w:rPr>
          <w:sz w:val="28"/>
        </w:rPr>
        <w:t>заключении</w:t>
      </w:r>
      <w:r>
        <w:rPr>
          <w:sz w:val="28"/>
        </w:rPr>
        <w:t xml:space="preserve"> </w:t>
      </w:r>
      <w:r w:rsidRPr="00D665DD">
        <w:rPr>
          <w:sz w:val="28"/>
        </w:rPr>
        <w:t>крупных</w:t>
      </w:r>
      <w:r>
        <w:rPr>
          <w:sz w:val="28"/>
        </w:rPr>
        <w:t xml:space="preserve"> </w:t>
      </w:r>
      <w:r w:rsidRPr="00D665DD">
        <w:rPr>
          <w:sz w:val="28"/>
        </w:rPr>
        <w:t>сделок,</w:t>
      </w:r>
      <w:r>
        <w:rPr>
          <w:sz w:val="28"/>
        </w:rPr>
        <w:t xml:space="preserve"> </w:t>
      </w:r>
      <w:r w:rsidRPr="00D665DD">
        <w:rPr>
          <w:sz w:val="28"/>
        </w:rPr>
        <w:t>принимать</w:t>
      </w:r>
      <w:r>
        <w:rPr>
          <w:sz w:val="28"/>
        </w:rPr>
        <w:t xml:space="preserve"> </w:t>
      </w:r>
      <w:r w:rsidRPr="00D665DD">
        <w:rPr>
          <w:sz w:val="28"/>
        </w:rPr>
        <w:t>решения</w:t>
      </w:r>
      <w:r>
        <w:rPr>
          <w:sz w:val="28"/>
        </w:rPr>
        <w:t xml:space="preserve"> </w:t>
      </w:r>
      <w:r w:rsidRPr="00D665DD">
        <w:rPr>
          <w:sz w:val="28"/>
        </w:rPr>
        <w:t>о</w:t>
      </w:r>
      <w:r>
        <w:rPr>
          <w:sz w:val="28"/>
        </w:rPr>
        <w:t xml:space="preserve"> </w:t>
      </w:r>
      <w:r w:rsidRPr="00D665DD">
        <w:rPr>
          <w:sz w:val="28"/>
        </w:rPr>
        <w:t>заключении</w:t>
      </w:r>
      <w:r>
        <w:rPr>
          <w:sz w:val="28"/>
        </w:rPr>
        <w:t xml:space="preserve"> </w:t>
      </w:r>
      <w:r w:rsidRPr="00D665DD">
        <w:rPr>
          <w:sz w:val="28"/>
        </w:rPr>
        <w:t>соглашений</w:t>
      </w:r>
      <w:r>
        <w:rPr>
          <w:sz w:val="28"/>
        </w:rPr>
        <w:t xml:space="preserve"> </w:t>
      </w:r>
      <w:r w:rsidRPr="00D665DD">
        <w:rPr>
          <w:sz w:val="28"/>
        </w:rPr>
        <w:t>об</w:t>
      </w:r>
      <w:r>
        <w:rPr>
          <w:sz w:val="28"/>
        </w:rPr>
        <w:t xml:space="preserve"> </w:t>
      </w:r>
      <w:r w:rsidRPr="00D665DD">
        <w:rPr>
          <w:sz w:val="28"/>
        </w:rPr>
        <w:t>условиях</w:t>
      </w:r>
      <w:r>
        <w:rPr>
          <w:sz w:val="28"/>
        </w:rPr>
        <w:t xml:space="preserve"> </w:t>
      </w:r>
      <w:r w:rsidRPr="00D665DD">
        <w:rPr>
          <w:sz w:val="28"/>
        </w:rPr>
        <w:t>предоставления</w:t>
      </w:r>
      <w:r>
        <w:rPr>
          <w:sz w:val="28"/>
        </w:rPr>
        <w:t xml:space="preserve"> </w:t>
      </w:r>
      <w:r w:rsidRPr="00D665DD">
        <w:rPr>
          <w:sz w:val="28"/>
        </w:rPr>
        <w:t>денежных</w:t>
      </w:r>
      <w:r>
        <w:rPr>
          <w:sz w:val="28"/>
        </w:rPr>
        <w:t xml:space="preserve"> </w:t>
      </w:r>
      <w:r w:rsidRPr="00D665DD">
        <w:rPr>
          <w:sz w:val="28"/>
        </w:rPr>
        <w:lastRenderedPageBreak/>
        <w:t>средств</w:t>
      </w:r>
      <w:r>
        <w:rPr>
          <w:sz w:val="28"/>
        </w:rPr>
        <w:t xml:space="preserve"> </w:t>
      </w:r>
      <w:r w:rsidRPr="00D665DD">
        <w:rPr>
          <w:sz w:val="28"/>
        </w:rPr>
        <w:t>третьим</w:t>
      </w:r>
      <w:r>
        <w:rPr>
          <w:sz w:val="28"/>
        </w:rPr>
        <w:t xml:space="preserve"> </w:t>
      </w:r>
      <w:r w:rsidRPr="00D665DD">
        <w:rPr>
          <w:sz w:val="28"/>
        </w:rPr>
        <w:t>лицом</w:t>
      </w:r>
      <w:r>
        <w:rPr>
          <w:sz w:val="28"/>
        </w:rPr>
        <w:t xml:space="preserve"> </w:t>
      </w:r>
      <w:r w:rsidRPr="00D665DD">
        <w:rPr>
          <w:sz w:val="28"/>
        </w:rPr>
        <w:t>или</w:t>
      </w:r>
      <w:r>
        <w:rPr>
          <w:sz w:val="28"/>
        </w:rPr>
        <w:t xml:space="preserve"> </w:t>
      </w:r>
      <w:r w:rsidRPr="00D665DD">
        <w:rPr>
          <w:sz w:val="28"/>
        </w:rPr>
        <w:t>третьими</w:t>
      </w:r>
      <w:r>
        <w:rPr>
          <w:sz w:val="28"/>
        </w:rPr>
        <w:t xml:space="preserve"> </w:t>
      </w:r>
      <w:r w:rsidRPr="00D665DD">
        <w:rPr>
          <w:sz w:val="28"/>
        </w:rPr>
        <w:t>лицами</w:t>
      </w:r>
      <w:r>
        <w:rPr>
          <w:sz w:val="28"/>
        </w:rPr>
        <w:t xml:space="preserve"> </w:t>
      </w:r>
      <w:r w:rsidRPr="00D665DD">
        <w:rPr>
          <w:sz w:val="28"/>
        </w:rPr>
        <w:t>для</w:t>
      </w:r>
      <w:r>
        <w:rPr>
          <w:sz w:val="28"/>
        </w:rPr>
        <w:t xml:space="preserve"> </w:t>
      </w:r>
      <w:r w:rsidRPr="00D665DD">
        <w:rPr>
          <w:sz w:val="28"/>
        </w:rPr>
        <w:t>исполнения</w:t>
      </w:r>
      <w:r>
        <w:rPr>
          <w:sz w:val="28"/>
        </w:rPr>
        <w:t xml:space="preserve"> </w:t>
      </w:r>
      <w:r w:rsidRPr="00D665DD">
        <w:rPr>
          <w:sz w:val="28"/>
        </w:rPr>
        <w:t>обязательств</w:t>
      </w:r>
      <w:r>
        <w:rPr>
          <w:sz w:val="28"/>
        </w:rPr>
        <w:t xml:space="preserve"> </w:t>
      </w:r>
      <w:r w:rsidRPr="00D665DD">
        <w:rPr>
          <w:sz w:val="28"/>
        </w:rPr>
        <w:t>должника».</w:t>
      </w:r>
    </w:p>
    <w:p w:rsidR="00D665DD" w:rsidRPr="00D665DD" w:rsidRDefault="00D665DD" w:rsidP="00D665DD">
      <w:pPr>
        <w:spacing w:line="360" w:lineRule="auto"/>
        <w:ind w:firstLine="709"/>
        <w:jc w:val="both"/>
        <w:rPr>
          <w:sz w:val="28"/>
        </w:rPr>
      </w:pPr>
      <w:r w:rsidRPr="00D665DD">
        <w:rPr>
          <w:sz w:val="28"/>
        </w:rPr>
        <w:t>Эта</w:t>
      </w:r>
      <w:r>
        <w:rPr>
          <w:sz w:val="28"/>
        </w:rPr>
        <w:t xml:space="preserve"> </w:t>
      </w:r>
      <w:r w:rsidRPr="00D665DD">
        <w:rPr>
          <w:sz w:val="28"/>
        </w:rPr>
        <w:t>норма</w:t>
      </w:r>
      <w:r>
        <w:rPr>
          <w:sz w:val="28"/>
        </w:rPr>
        <w:t xml:space="preserve"> </w:t>
      </w:r>
      <w:r w:rsidRPr="00D665DD">
        <w:rPr>
          <w:sz w:val="28"/>
        </w:rPr>
        <w:t>по</w:t>
      </w:r>
      <w:r>
        <w:rPr>
          <w:sz w:val="28"/>
        </w:rPr>
        <w:t xml:space="preserve"> </w:t>
      </w:r>
      <w:r w:rsidRPr="00D665DD">
        <w:rPr>
          <w:sz w:val="28"/>
        </w:rPr>
        <w:t>сути</w:t>
      </w:r>
      <w:r>
        <w:rPr>
          <w:sz w:val="28"/>
        </w:rPr>
        <w:t xml:space="preserve"> </w:t>
      </w:r>
      <w:r w:rsidRPr="00D665DD">
        <w:rPr>
          <w:sz w:val="28"/>
        </w:rPr>
        <w:t>дела</w:t>
      </w:r>
      <w:r>
        <w:rPr>
          <w:sz w:val="28"/>
        </w:rPr>
        <w:t xml:space="preserve"> </w:t>
      </w:r>
      <w:r w:rsidRPr="00D665DD">
        <w:rPr>
          <w:sz w:val="28"/>
        </w:rPr>
        <w:t>отсылает</w:t>
      </w:r>
      <w:r>
        <w:rPr>
          <w:sz w:val="28"/>
        </w:rPr>
        <w:t xml:space="preserve"> </w:t>
      </w:r>
      <w:r w:rsidRPr="00D665DD">
        <w:rPr>
          <w:sz w:val="28"/>
        </w:rPr>
        <w:t>к</w:t>
      </w:r>
      <w:r>
        <w:rPr>
          <w:sz w:val="28"/>
        </w:rPr>
        <w:t xml:space="preserve"> </w:t>
      </w:r>
      <w:r w:rsidRPr="00D665DD">
        <w:rPr>
          <w:sz w:val="28"/>
        </w:rPr>
        <w:t>норме,</w:t>
      </w:r>
      <w:r>
        <w:rPr>
          <w:sz w:val="28"/>
        </w:rPr>
        <w:t xml:space="preserve"> </w:t>
      </w:r>
      <w:r w:rsidRPr="00D665DD">
        <w:rPr>
          <w:sz w:val="28"/>
        </w:rPr>
        <w:t>содержащей</w:t>
      </w:r>
      <w:r>
        <w:rPr>
          <w:sz w:val="28"/>
        </w:rPr>
        <w:t xml:space="preserve"> </w:t>
      </w:r>
      <w:r w:rsidRPr="00D665DD">
        <w:rPr>
          <w:sz w:val="28"/>
        </w:rPr>
        <w:t>в</w:t>
      </w:r>
      <w:r>
        <w:rPr>
          <w:sz w:val="28"/>
        </w:rPr>
        <w:t xml:space="preserve"> </w:t>
      </w:r>
      <w:r w:rsidRPr="00D665DD">
        <w:rPr>
          <w:sz w:val="28"/>
        </w:rPr>
        <w:t>последнем</w:t>
      </w:r>
      <w:r>
        <w:rPr>
          <w:sz w:val="28"/>
        </w:rPr>
        <w:t xml:space="preserve"> </w:t>
      </w:r>
      <w:r w:rsidRPr="00D665DD">
        <w:rPr>
          <w:sz w:val="28"/>
        </w:rPr>
        <w:t>абзаце</w:t>
      </w:r>
      <w:r>
        <w:rPr>
          <w:sz w:val="28"/>
        </w:rPr>
        <w:t xml:space="preserve"> </w:t>
      </w:r>
      <w:r w:rsidRPr="00D665DD">
        <w:rPr>
          <w:sz w:val="28"/>
        </w:rPr>
        <w:t>п.</w:t>
      </w:r>
      <w:r>
        <w:rPr>
          <w:sz w:val="28"/>
        </w:rPr>
        <w:t xml:space="preserve"> </w:t>
      </w:r>
      <w:r w:rsidRPr="00D665DD">
        <w:rPr>
          <w:sz w:val="28"/>
        </w:rPr>
        <w:t>4</w:t>
      </w:r>
      <w:r>
        <w:rPr>
          <w:sz w:val="28"/>
        </w:rPr>
        <w:t xml:space="preserve"> </w:t>
      </w:r>
      <w:r w:rsidRPr="00D665DD">
        <w:rPr>
          <w:sz w:val="28"/>
        </w:rPr>
        <w:t>ст.</w:t>
      </w:r>
      <w:r>
        <w:rPr>
          <w:sz w:val="28"/>
        </w:rPr>
        <w:t xml:space="preserve"> </w:t>
      </w:r>
      <w:r w:rsidRPr="00D665DD">
        <w:rPr>
          <w:sz w:val="28"/>
        </w:rPr>
        <w:t>113,</w:t>
      </w:r>
      <w:r>
        <w:rPr>
          <w:sz w:val="28"/>
        </w:rPr>
        <w:t xml:space="preserve"> </w:t>
      </w:r>
      <w:r w:rsidRPr="00D665DD">
        <w:rPr>
          <w:sz w:val="28"/>
        </w:rPr>
        <w:t>относящейся</w:t>
      </w:r>
      <w:r>
        <w:rPr>
          <w:sz w:val="28"/>
        </w:rPr>
        <w:t xml:space="preserve"> </w:t>
      </w:r>
      <w:r w:rsidRPr="00D665DD">
        <w:rPr>
          <w:sz w:val="28"/>
        </w:rPr>
        <w:t>к</w:t>
      </w:r>
      <w:r>
        <w:rPr>
          <w:sz w:val="28"/>
        </w:rPr>
        <w:t xml:space="preserve"> </w:t>
      </w:r>
      <w:r w:rsidRPr="00D665DD">
        <w:rPr>
          <w:sz w:val="28"/>
        </w:rPr>
        <w:t>стадии</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эта</w:t>
      </w:r>
      <w:r>
        <w:rPr>
          <w:sz w:val="28"/>
        </w:rPr>
        <w:t xml:space="preserve"> </w:t>
      </w:r>
      <w:r w:rsidRPr="00D665DD">
        <w:rPr>
          <w:sz w:val="28"/>
        </w:rPr>
        <w:t>норма</w:t>
      </w:r>
      <w:r>
        <w:rPr>
          <w:sz w:val="28"/>
        </w:rPr>
        <w:t xml:space="preserve"> </w:t>
      </w:r>
      <w:r w:rsidRPr="00D665DD">
        <w:rPr>
          <w:sz w:val="28"/>
        </w:rPr>
        <w:t>о</w:t>
      </w:r>
      <w:r>
        <w:rPr>
          <w:sz w:val="28"/>
        </w:rPr>
        <w:t xml:space="preserve"> </w:t>
      </w:r>
      <w:r w:rsidRPr="00D665DD">
        <w:rPr>
          <w:sz w:val="28"/>
        </w:rPr>
        <w:t>сохранении</w:t>
      </w:r>
      <w:r>
        <w:rPr>
          <w:sz w:val="28"/>
        </w:rPr>
        <w:t xml:space="preserve"> </w:t>
      </w:r>
      <w:r w:rsidRPr="00D665DD">
        <w:rPr>
          <w:sz w:val="28"/>
        </w:rPr>
        <w:t>правоспособности</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содержащаяся</w:t>
      </w:r>
      <w:r>
        <w:rPr>
          <w:sz w:val="28"/>
        </w:rPr>
        <w:t xml:space="preserve"> </w:t>
      </w:r>
      <w:r w:rsidRPr="00D665DD">
        <w:rPr>
          <w:sz w:val="28"/>
        </w:rPr>
        <w:t>в</w:t>
      </w:r>
      <w:r>
        <w:rPr>
          <w:sz w:val="28"/>
        </w:rPr>
        <w:t xml:space="preserve"> </w:t>
      </w:r>
      <w:r w:rsidRPr="00D665DD">
        <w:rPr>
          <w:sz w:val="28"/>
        </w:rPr>
        <w:t>абз.</w:t>
      </w:r>
      <w:r>
        <w:rPr>
          <w:sz w:val="28"/>
        </w:rPr>
        <w:t xml:space="preserve"> </w:t>
      </w:r>
      <w:r w:rsidRPr="00D665DD">
        <w:rPr>
          <w:sz w:val="28"/>
        </w:rPr>
        <w:t>1</w:t>
      </w:r>
      <w:r>
        <w:rPr>
          <w:sz w:val="28"/>
        </w:rPr>
        <w:t xml:space="preserve"> </w:t>
      </w:r>
      <w:r w:rsidRPr="00D665DD">
        <w:rPr>
          <w:sz w:val="28"/>
        </w:rPr>
        <w:t>п.</w:t>
      </w:r>
      <w:r>
        <w:rPr>
          <w:sz w:val="28"/>
        </w:rPr>
        <w:t xml:space="preserve"> </w:t>
      </w:r>
      <w:r w:rsidRPr="00D665DD">
        <w:rPr>
          <w:sz w:val="28"/>
        </w:rPr>
        <w:t>2</w:t>
      </w:r>
      <w:r>
        <w:rPr>
          <w:sz w:val="28"/>
        </w:rPr>
        <w:t xml:space="preserve"> </w:t>
      </w:r>
      <w:r w:rsidRPr="00D665DD">
        <w:rPr>
          <w:sz w:val="28"/>
        </w:rPr>
        <w:t>ст.</w:t>
      </w:r>
      <w:r>
        <w:rPr>
          <w:sz w:val="28"/>
        </w:rPr>
        <w:t xml:space="preserve"> </w:t>
      </w:r>
      <w:r w:rsidRPr="00D665DD">
        <w:rPr>
          <w:sz w:val="28"/>
        </w:rPr>
        <w:t>126,</w:t>
      </w:r>
      <w:r>
        <w:rPr>
          <w:sz w:val="28"/>
        </w:rPr>
        <w:t xml:space="preserve"> </w:t>
      </w:r>
      <w:r w:rsidRPr="00D665DD">
        <w:rPr>
          <w:sz w:val="28"/>
        </w:rPr>
        <w:t>является</w:t>
      </w:r>
      <w:r>
        <w:rPr>
          <w:sz w:val="28"/>
        </w:rPr>
        <w:t xml:space="preserve"> </w:t>
      </w:r>
      <w:r w:rsidRPr="00D665DD">
        <w:rPr>
          <w:sz w:val="28"/>
        </w:rPr>
        <w:t>проявлением</w:t>
      </w:r>
      <w:r>
        <w:rPr>
          <w:sz w:val="28"/>
        </w:rPr>
        <w:t xml:space="preserve"> </w:t>
      </w:r>
      <w:r w:rsidRPr="00D665DD">
        <w:rPr>
          <w:sz w:val="28"/>
        </w:rPr>
        <w:t>«остаточной»</w:t>
      </w:r>
      <w:r>
        <w:rPr>
          <w:sz w:val="28"/>
        </w:rPr>
        <w:t xml:space="preserve"> </w:t>
      </w:r>
      <w:r w:rsidRPr="00D665DD">
        <w:rPr>
          <w:sz w:val="28"/>
        </w:rPr>
        <w:t>правоспособности</w:t>
      </w:r>
      <w:r>
        <w:rPr>
          <w:sz w:val="28"/>
        </w:rPr>
        <w:t xml:space="preserve"> </w:t>
      </w:r>
      <w:r w:rsidRPr="00D665DD">
        <w:rPr>
          <w:sz w:val="28"/>
        </w:rPr>
        <w:t>должника,</w:t>
      </w:r>
      <w:r>
        <w:rPr>
          <w:sz w:val="28"/>
        </w:rPr>
        <w:t xml:space="preserve"> </w:t>
      </w:r>
      <w:r w:rsidRPr="00D665DD">
        <w:rPr>
          <w:sz w:val="28"/>
        </w:rPr>
        <w:t>первоначально</w:t>
      </w:r>
      <w:r>
        <w:rPr>
          <w:sz w:val="28"/>
        </w:rPr>
        <w:t xml:space="preserve"> </w:t>
      </w:r>
      <w:r w:rsidRPr="00D665DD">
        <w:rPr>
          <w:sz w:val="28"/>
        </w:rPr>
        <w:t>возникшей</w:t>
      </w:r>
      <w:r>
        <w:rPr>
          <w:sz w:val="28"/>
        </w:rPr>
        <w:t xml:space="preserve"> </w:t>
      </w:r>
      <w:r w:rsidRPr="00D665DD">
        <w:rPr>
          <w:sz w:val="28"/>
        </w:rPr>
        <w:t>на</w:t>
      </w:r>
      <w:r>
        <w:rPr>
          <w:sz w:val="28"/>
        </w:rPr>
        <w:t xml:space="preserve"> </w:t>
      </w:r>
      <w:r w:rsidRPr="00D665DD">
        <w:rPr>
          <w:sz w:val="28"/>
        </w:rPr>
        <w:t>стадии</w:t>
      </w:r>
      <w:r>
        <w:rPr>
          <w:sz w:val="28"/>
        </w:rPr>
        <w:t xml:space="preserve"> </w:t>
      </w:r>
      <w:r w:rsidRPr="00D665DD">
        <w:rPr>
          <w:sz w:val="28"/>
        </w:rPr>
        <w:t>внешнего</w:t>
      </w:r>
      <w:r>
        <w:rPr>
          <w:sz w:val="28"/>
        </w:rPr>
        <w:t xml:space="preserve"> </w:t>
      </w:r>
      <w:r w:rsidRPr="00D665DD">
        <w:rPr>
          <w:sz w:val="28"/>
        </w:rPr>
        <w:t>управления.</w:t>
      </w:r>
    </w:p>
    <w:p w:rsidR="00D665DD" w:rsidRPr="00D665DD" w:rsidRDefault="00D665DD" w:rsidP="00D665DD">
      <w:pPr>
        <w:pStyle w:val="a3"/>
        <w:ind w:firstLine="709"/>
      </w:pPr>
      <w:r w:rsidRPr="00D665DD">
        <w:t>Мировое</w:t>
      </w:r>
      <w:r>
        <w:t xml:space="preserve"> </w:t>
      </w:r>
      <w:r w:rsidRPr="00D665DD">
        <w:t>соглашение</w:t>
      </w:r>
      <w:r>
        <w:t xml:space="preserve"> </w:t>
      </w:r>
      <w:r w:rsidRPr="00D665DD">
        <w:t>может</w:t>
      </w:r>
      <w:r>
        <w:t xml:space="preserve"> </w:t>
      </w:r>
      <w:r w:rsidRPr="00D665DD">
        <w:t>заключаться</w:t>
      </w:r>
      <w:r>
        <w:t xml:space="preserve"> </w:t>
      </w:r>
      <w:r w:rsidRPr="00D665DD">
        <w:t>на</w:t>
      </w:r>
      <w:r>
        <w:t xml:space="preserve"> </w:t>
      </w:r>
      <w:r w:rsidRPr="00D665DD">
        <w:t>любой</w:t>
      </w:r>
      <w:r>
        <w:t xml:space="preserve"> </w:t>
      </w:r>
      <w:r w:rsidRPr="00D665DD">
        <w:t>стадии</w:t>
      </w:r>
      <w:r>
        <w:t xml:space="preserve"> </w:t>
      </w:r>
      <w:r w:rsidRPr="00D665DD">
        <w:t>рассмотрения</w:t>
      </w:r>
      <w:r>
        <w:t xml:space="preserve"> </w:t>
      </w:r>
      <w:r w:rsidRPr="00D665DD">
        <w:t>арбитражным</w:t>
      </w:r>
      <w:r>
        <w:t xml:space="preserve"> </w:t>
      </w:r>
      <w:r w:rsidRPr="00D665DD">
        <w:t>судом</w:t>
      </w:r>
      <w:r>
        <w:t xml:space="preserve"> </w:t>
      </w:r>
      <w:r w:rsidRPr="00D665DD">
        <w:t>дела</w:t>
      </w:r>
      <w:r>
        <w:t xml:space="preserve"> </w:t>
      </w:r>
      <w:r w:rsidRPr="00D665DD">
        <w:t>о</w:t>
      </w:r>
      <w:r>
        <w:t xml:space="preserve"> </w:t>
      </w:r>
      <w:r w:rsidRPr="00D665DD">
        <w:t>банкротстве</w:t>
      </w:r>
      <w:r>
        <w:t xml:space="preserve"> </w:t>
      </w:r>
      <w:r w:rsidRPr="00D665DD">
        <w:t>(п.1</w:t>
      </w:r>
      <w:r>
        <w:t xml:space="preserve"> </w:t>
      </w:r>
      <w:r w:rsidRPr="00D665DD">
        <w:t>ст.150</w:t>
      </w:r>
      <w:r>
        <w:t xml:space="preserve"> </w:t>
      </w:r>
      <w:r w:rsidRPr="00D665DD">
        <w:t>Закона</w:t>
      </w:r>
      <w:r>
        <w:t xml:space="preserve"> </w:t>
      </w:r>
      <w:r w:rsidRPr="00D665DD">
        <w:t>о</w:t>
      </w:r>
      <w:r>
        <w:t xml:space="preserve"> </w:t>
      </w:r>
      <w:r w:rsidRPr="00D665DD">
        <w:t>банкротстве).</w:t>
      </w:r>
      <w:r>
        <w:t xml:space="preserve"> </w:t>
      </w:r>
      <w:r w:rsidRPr="00D665DD">
        <w:t>При</w:t>
      </w:r>
      <w:r>
        <w:t xml:space="preserve"> </w:t>
      </w:r>
      <w:r w:rsidRPr="00D665DD">
        <w:t>процедурах</w:t>
      </w:r>
      <w:r>
        <w:t xml:space="preserve"> </w:t>
      </w:r>
      <w:r w:rsidRPr="00D665DD">
        <w:t>внешнего</w:t>
      </w:r>
      <w:r>
        <w:t xml:space="preserve"> </w:t>
      </w:r>
      <w:r w:rsidRPr="00D665DD">
        <w:t>управления</w:t>
      </w:r>
      <w:r>
        <w:t xml:space="preserve"> </w:t>
      </w:r>
      <w:r w:rsidRPr="00D665DD">
        <w:t>и</w:t>
      </w:r>
      <w:r>
        <w:t xml:space="preserve"> </w:t>
      </w:r>
      <w:r w:rsidRPr="00D665DD">
        <w:t>конкурсного</w:t>
      </w:r>
      <w:r>
        <w:t xml:space="preserve"> </w:t>
      </w:r>
      <w:r w:rsidRPr="00D665DD">
        <w:t>производства</w:t>
      </w:r>
      <w:r>
        <w:t xml:space="preserve"> </w:t>
      </w:r>
      <w:r w:rsidRPr="00D665DD">
        <w:t>мировое</w:t>
      </w:r>
      <w:r>
        <w:t xml:space="preserve"> </w:t>
      </w:r>
      <w:r w:rsidRPr="00D665DD">
        <w:t>соглашение</w:t>
      </w:r>
      <w:r>
        <w:t xml:space="preserve"> </w:t>
      </w:r>
      <w:r w:rsidRPr="00D665DD">
        <w:t>заключает</w:t>
      </w:r>
      <w:r>
        <w:t xml:space="preserve"> </w:t>
      </w:r>
      <w:r w:rsidRPr="00D665DD">
        <w:t>арбитражный</w:t>
      </w:r>
      <w:r>
        <w:t xml:space="preserve"> </w:t>
      </w:r>
      <w:r w:rsidRPr="00D665DD">
        <w:t>управляющий.</w:t>
      </w:r>
      <w:r>
        <w:t xml:space="preserve"> </w:t>
      </w:r>
      <w:r w:rsidRPr="00D665DD">
        <w:t>При</w:t>
      </w:r>
      <w:r>
        <w:t xml:space="preserve"> </w:t>
      </w:r>
      <w:r w:rsidRPr="00D665DD">
        <w:t>этом</w:t>
      </w:r>
      <w:r>
        <w:t xml:space="preserve"> </w:t>
      </w:r>
      <w:r w:rsidRPr="00D665DD">
        <w:t>необходимо</w:t>
      </w:r>
      <w:r>
        <w:t xml:space="preserve"> </w:t>
      </w:r>
      <w:r w:rsidRPr="00D665DD">
        <w:t>согласование</w:t>
      </w:r>
      <w:r>
        <w:t xml:space="preserve"> </w:t>
      </w:r>
      <w:r w:rsidRPr="00D665DD">
        <w:t>решения</w:t>
      </w:r>
      <w:r>
        <w:t xml:space="preserve"> </w:t>
      </w:r>
      <w:r w:rsidRPr="00D665DD">
        <w:t>с</w:t>
      </w:r>
      <w:r>
        <w:t xml:space="preserve"> </w:t>
      </w:r>
      <w:r w:rsidRPr="00D665DD">
        <w:t>руководителем</w:t>
      </w:r>
      <w:r>
        <w:t xml:space="preserve"> </w:t>
      </w:r>
      <w:r w:rsidRPr="00D665DD">
        <w:t>должника</w:t>
      </w:r>
      <w:r>
        <w:t xml:space="preserve"> </w:t>
      </w:r>
      <w:r w:rsidRPr="00D665DD">
        <w:t>(или</w:t>
      </w:r>
      <w:r>
        <w:t xml:space="preserve"> </w:t>
      </w:r>
      <w:r w:rsidRPr="00D665DD">
        <w:t>с</w:t>
      </w:r>
      <w:r>
        <w:t xml:space="preserve"> </w:t>
      </w:r>
      <w:r w:rsidRPr="00D665DD">
        <w:t>лицом,</w:t>
      </w:r>
      <w:r>
        <w:t xml:space="preserve"> </w:t>
      </w:r>
      <w:r w:rsidRPr="00D665DD">
        <w:t>исполняющим</w:t>
      </w:r>
      <w:r>
        <w:t xml:space="preserve"> </w:t>
      </w:r>
      <w:r w:rsidRPr="00D665DD">
        <w:t>его</w:t>
      </w:r>
      <w:r>
        <w:t xml:space="preserve"> </w:t>
      </w:r>
      <w:r w:rsidRPr="00D665DD">
        <w:t>обязанности)</w:t>
      </w:r>
      <w:r>
        <w:t xml:space="preserve"> </w:t>
      </w:r>
      <w:r w:rsidRPr="00D665DD">
        <w:t>и</w:t>
      </w:r>
      <w:r>
        <w:t xml:space="preserve"> </w:t>
      </w:r>
      <w:r w:rsidRPr="00D665DD">
        <w:t>заинтересованными</w:t>
      </w:r>
      <w:r>
        <w:t xml:space="preserve"> </w:t>
      </w:r>
      <w:r w:rsidRPr="00D665DD">
        <w:t>третьими</w:t>
      </w:r>
      <w:r>
        <w:t xml:space="preserve"> </w:t>
      </w:r>
      <w:r w:rsidRPr="00D665DD">
        <w:t>лицами.</w:t>
      </w:r>
      <w:r>
        <w:t xml:space="preserve"> </w:t>
      </w:r>
      <w:r w:rsidRPr="00D665DD">
        <w:t>При</w:t>
      </w:r>
      <w:r>
        <w:t xml:space="preserve"> </w:t>
      </w:r>
      <w:r w:rsidRPr="00D665DD">
        <w:t>наблюдении</w:t>
      </w:r>
      <w:r>
        <w:t xml:space="preserve"> </w:t>
      </w:r>
      <w:r w:rsidRPr="00D665DD">
        <w:t>и</w:t>
      </w:r>
      <w:r>
        <w:t xml:space="preserve"> </w:t>
      </w:r>
      <w:r w:rsidRPr="00D665DD">
        <w:t>финансовом</w:t>
      </w:r>
      <w:r>
        <w:t xml:space="preserve"> </w:t>
      </w:r>
      <w:r w:rsidRPr="00D665DD">
        <w:t>оздоровлении</w:t>
      </w:r>
      <w:r>
        <w:t xml:space="preserve"> </w:t>
      </w:r>
      <w:r w:rsidRPr="00D665DD">
        <w:t>мировое</w:t>
      </w:r>
      <w:r>
        <w:t xml:space="preserve"> </w:t>
      </w:r>
      <w:r w:rsidRPr="00D665DD">
        <w:t>соглашение</w:t>
      </w:r>
      <w:r>
        <w:t xml:space="preserve"> </w:t>
      </w:r>
      <w:r w:rsidRPr="00D665DD">
        <w:t>заключает</w:t>
      </w:r>
      <w:r>
        <w:t xml:space="preserve"> </w:t>
      </w:r>
      <w:r w:rsidRPr="00D665DD">
        <w:t>руководитель</w:t>
      </w:r>
      <w:r>
        <w:t xml:space="preserve"> </w:t>
      </w:r>
      <w:r w:rsidRPr="00D665DD">
        <w:t>должника.</w:t>
      </w:r>
    </w:p>
    <w:p w:rsidR="00D665DD" w:rsidRPr="00D665DD" w:rsidRDefault="00D665DD" w:rsidP="00D665DD">
      <w:pPr>
        <w:spacing w:line="360" w:lineRule="auto"/>
        <w:ind w:firstLine="709"/>
        <w:jc w:val="both"/>
        <w:rPr>
          <w:sz w:val="28"/>
        </w:rPr>
      </w:pPr>
    </w:p>
    <w:p w:rsidR="00D665DD" w:rsidRPr="00D665DD" w:rsidRDefault="00D665DD" w:rsidP="00D665DD">
      <w:pPr>
        <w:pStyle w:val="3"/>
        <w:spacing w:before="0" w:after="0" w:line="360" w:lineRule="auto"/>
        <w:ind w:firstLine="709"/>
        <w:jc w:val="center"/>
        <w:rPr>
          <w:rFonts w:ascii="Times New Roman" w:hAnsi="Times New Roman"/>
          <w:sz w:val="28"/>
        </w:rPr>
      </w:pPr>
      <w:bookmarkStart w:id="7" w:name="_Toc193937347"/>
      <w:r w:rsidRPr="00D665DD">
        <w:rPr>
          <w:rFonts w:ascii="Times New Roman" w:hAnsi="Times New Roman"/>
          <w:sz w:val="28"/>
        </w:rPr>
        <w:t>1.1.2.</w:t>
      </w:r>
      <w:r>
        <w:rPr>
          <w:rFonts w:ascii="Times New Roman" w:hAnsi="Times New Roman"/>
          <w:sz w:val="28"/>
        </w:rPr>
        <w:t xml:space="preserve"> </w:t>
      </w:r>
      <w:r w:rsidRPr="00D665DD">
        <w:rPr>
          <w:rFonts w:ascii="Times New Roman" w:hAnsi="Times New Roman"/>
          <w:sz w:val="28"/>
        </w:rPr>
        <w:t>Особенности</w:t>
      </w:r>
      <w:r>
        <w:rPr>
          <w:rFonts w:ascii="Times New Roman" w:hAnsi="Times New Roman"/>
          <w:sz w:val="28"/>
        </w:rPr>
        <w:t xml:space="preserve"> </w:t>
      </w:r>
      <w:r w:rsidRPr="00D665DD">
        <w:rPr>
          <w:rFonts w:ascii="Times New Roman" w:hAnsi="Times New Roman"/>
          <w:sz w:val="28"/>
        </w:rPr>
        <w:t>проведения</w:t>
      </w:r>
      <w:r>
        <w:rPr>
          <w:rFonts w:ascii="Times New Roman" w:hAnsi="Times New Roman"/>
          <w:sz w:val="28"/>
        </w:rPr>
        <w:t xml:space="preserve"> </w:t>
      </w:r>
      <w:r w:rsidRPr="00D665DD">
        <w:rPr>
          <w:rFonts w:ascii="Times New Roman" w:hAnsi="Times New Roman"/>
          <w:sz w:val="28"/>
        </w:rPr>
        <w:t>процедур</w:t>
      </w:r>
      <w:r>
        <w:rPr>
          <w:rFonts w:ascii="Times New Roman" w:hAnsi="Times New Roman"/>
          <w:sz w:val="28"/>
        </w:rPr>
        <w:t xml:space="preserve"> </w:t>
      </w:r>
      <w:r w:rsidRPr="00D665DD">
        <w:rPr>
          <w:rFonts w:ascii="Times New Roman" w:hAnsi="Times New Roman"/>
          <w:sz w:val="28"/>
        </w:rPr>
        <w:t>банкротства</w:t>
      </w:r>
      <w:bookmarkEnd w:id="7"/>
    </w:p>
    <w:p w:rsidR="00D665DD" w:rsidRPr="00D665DD" w:rsidRDefault="00D665DD" w:rsidP="00D665DD">
      <w:pPr>
        <w:spacing w:line="360" w:lineRule="auto"/>
        <w:ind w:firstLine="709"/>
        <w:jc w:val="both"/>
        <w:rPr>
          <w:sz w:val="28"/>
        </w:rPr>
      </w:pPr>
      <w:r w:rsidRPr="00D665DD">
        <w:rPr>
          <w:sz w:val="28"/>
        </w:rPr>
        <w:t>Правовые</w:t>
      </w:r>
      <w:r>
        <w:rPr>
          <w:sz w:val="28"/>
        </w:rPr>
        <w:t xml:space="preserve"> </w:t>
      </w:r>
      <w:r w:rsidRPr="00D665DD">
        <w:rPr>
          <w:sz w:val="28"/>
        </w:rPr>
        <w:t>последствия</w:t>
      </w:r>
      <w:r>
        <w:rPr>
          <w:sz w:val="28"/>
        </w:rPr>
        <w:t xml:space="preserve"> </w:t>
      </w:r>
      <w:r w:rsidRPr="00D665DD">
        <w:rPr>
          <w:sz w:val="28"/>
        </w:rPr>
        <w:t>открытия</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определены</w:t>
      </w:r>
      <w:r>
        <w:rPr>
          <w:sz w:val="28"/>
        </w:rPr>
        <w:t xml:space="preserve"> </w:t>
      </w:r>
      <w:r w:rsidRPr="00D665DD">
        <w:rPr>
          <w:sz w:val="28"/>
        </w:rPr>
        <w:t>п.</w:t>
      </w:r>
      <w:r>
        <w:rPr>
          <w:sz w:val="28"/>
        </w:rPr>
        <w:t xml:space="preserve"> </w:t>
      </w:r>
      <w:r w:rsidRPr="00D665DD">
        <w:rPr>
          <w:sz w:val="28"/>
        </w:rPr>
        <w:t>1</w:t>
      </w:r>
      <w:r>
        <w:rPr>
          <w:sz w:val="28"/>
        </w:rPr>
        <w:t xml:space="preserve"> </w:t>
      </w:r>
      <w:r w:rsidRPr="00D665DD">
        <w:rPr>
          <w:sz w:val="28"/>
        </w:rPr>
        <w:t>ст.</w:t>
      </w:r>
      <w:r>
        <w:rPr>
          <w:sz w:val="28"/>
        </w:rPr>
        <w:t xml:space="preserve"> </w:t>
      </w:r>
      <w:r w:rsidRPr="00D665DD">
        <w:rPr>
          <w:sz w:val="28"/>
        </w:rPr>
        <w:t>126</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Рассмотрим</w:t>
      </w:r>
      <w:r>
        <w:rPr>
          <w:sz w:val="28"/>
        </w:rPr>
        <w:t xml:space="preserve"> </w:t>
      </w:r>
      <w:r w:rsidRPr="00D665DD">
        <w:rPr>
          <w:sz w:val="28"/>
        </w:rPr>
        <w:t>некоторые</w:t>
      </w:r>
      <w:r>
        <w:rPr>
          <w:sz w:val="28"/>
        </w:rPr>
        <w:t xml:space="preserve"> </w:t>
      </w:r>
      <w:r w:rsidRPr="00D665DD">
        <w:rPr>
          <w:sz w:val="28"/>
        </w:rPr>
        <w:t>из</w:t>
      </w:r>
      <w:r>
        <w:rPr>
          <w:sz w:val="28"/>
        </w:rPr>
        <w:t xml:space="preserve"> </w:t>
      </w:r>
      <w:r w:rsidRPr="00D665DD">
        <w:rPr>
          <w:sz w:val="28"/>
        </w:rPr>
        <w:t>них.</w:t>
      </w:r>
    </w:p>
    <w:p w:rsidR="00D665DD" w:rsidRPr="00D665DD" w:rsidRDefault="00D665DD" w:rsidP="00D665DD">
      <w:pPr>
        <w:numPr>
          <w:ilvl w:val="0"/>
          <w:numId w:val="1"/>
        </w:numPr>
        <w:tabs>
          <w:tab w:val="clear" w:pos="1044"/>
          <w:tab w:val="num" w:pos="0"/>
        </w:tabs>
        <w:spacing w:line="360" w:lineRule="auto"/>
        <w:ind w:left="0" w:firstLine="709"/>
        <w:jc w:val="both"/>
        <w:rPr>
          <w:sz w:val="28"/>
        </w:rPr>
      </w:pPr>
      <w:r w:rsidRPr="00D665DD">
        <w:rPr>
          <w:sz w:val="28"/>
        </w:rPr>
        <w:t>Прекращается</w:t>
      </w:r>
      <w:r>
        <w:rPr>
          <w:sz w:val="28"/>
        </w:rPr>
        <w:t xml:space="preserve"> </w:t>
      </w:r>
      <w:r w:rsidRPr="00D665DD">
        <w:rPr>
          <w:sz w:val="28"/>
        </w:rPr>
        <w:t>начисление</w:t>
      </w:r>
      <w:r>
        <w:rPr>
          <w:sz w:val="28"/>
        </w:rPr>
        <w:t xml:space="preserve"> </w:t>
      </w:r>
      <w:r w:rsidRPr="00D665DD">
        <w:rPr>
          <w:sz w:val="28"/>
        </w:rPr>
        <w:t>неустоек</w:t>
      </w:r>
      <w:r>
        <w:rPr>
          <w:sz w:val="28"/>
        </w:rPr>
        <w:t xml:space="preserve"> </w:t>
      </w:r>
      <w:r w:rsidRPr="00D665DD">
        <w:rPr>
          <w:sz w:val="28"/>
        </w:rPr>
        <w:t>(штрафов,</w:t>
      </w:r>
      <w:r>
        <w:rPr>
          <w:sz w:val="28"/>
        </w:rPr>
        <w:t xml:space="preserve"> </w:t>
      </w:r>
      <w:r w:rsidRPr="00D665DD">
        <w:rPr>
          <w:sz w:val="28"/>
        </w:rPr>
        <w:t>пеней),</w:t>
      </w:r>
      <w:r>
        <w:rPr>
          <w:sz w:val="28"/>
        </w:rPr>
        <w:t xml:space="preserve"> </w:t>
      </w:r>
      <w:r w:rsidRPr="00D665DD">
        <w:rPr>
          <w:sz w:val="28"/>
        </w:rPr>
        <w:t>процентов</w:t>
      </w:r>
      <w:r>
        <w:rPr>
          <w:sz w:val="28"/>
        </w:rPr>
        <w:t xml:space="preserve"> </w:t>
      </w:r>
      <w:r w:rsidRPr="00D665DD">
        <w:rPr>
          <w:sz w:val="28"/>
        </w:rPr>
        <w:t>и</w:t>
      </w:r>
      <w:r>
        <w:rPr>
          <w:sz w:val="28"/>
        </w:rPr>
        <w:t xml:space="preserve"> </w:t>
      </w:r>
      <w:r w:rsidRPr="00D665DD">
        <w:rPr>
          <w:sz w:val="28"/>
        </w:rPr>
        <w:t>иных</w:t>
      </w:r>
      <w:r>
        <w:rPr>
          <w:sz w:val="28"/>
        </w:rPr>
        <w:t xml:space="preserve"> </w:t>
      </w:r>
      <w:r w:rsidRPr="00D665DD">
        <w:rPr>
          <w:sz w:val="28"/>
        </w:rPr>
        <w:t>финансовых</w:t>
      </w:r>
      <w:r>
        <w:rPr>
          <w:sz w:val="28"/>
        </w:rPr>
        <w:t xml:space="preserve"> </w:t>
      </w:r>
      <w:r w:rsidRPr="00D665DD">
        <w:rPr>
          <w:sz w:val="28"/>
        </w:rPr>
        <w:t>санкций</w:t>
      </w:r>
      <w:r>
        <w:rPr>
          <w:sz w:val="28"/>
        </w:rPr>
        <w:t xml:space="preserve"> </w:t>
      </w:r>
      <w:r w:rsidRPr="00D665DD">
        <w:rPr>
          <w:sz w:val="28"/>
        </w:rPr>
        <w:t>по</w:t>
      </w:r>
      <w:r>
        <w:rPr>
          <w:sz w:val="28"/>
        </w:rPr>
        <w:t xml:space="preserve"> </w:t>
      </w:r>
      <w:r w:rsidRPr="00D665DD">
        <w:rPr>
          <w:sz w:val="28"/>
        </w:rPr>
        <w:t>всем</w:t>
      </w:r>
      <w:r>
        <w:rPr>
          <w:sz w:val="28"/>
        </w:rPr>
        <w:t xml:space="preserve"> </w:t>
      </w:r>
      <w:r w:rsidRPr="00D665DD">
        <w:rPr>
          <w:sz w:val="28"/>
        </w:rPr>
        <w:t>видам</w:t>
      </w:r>
      <w:r>
        <w:rPr>
          <w:sz w:val="28"/>
        </w:rPr>
        <w:t xml:space="preserve"> </w:t>
      </w:r>
      <w:r w:rsidRPr="00D665DD">
        <w:rPr>
          <w:sz w:val="28"/>
        </w:rPr>
        <w:t>задолженности</w:t>
      </w:r>
      <w:r>
        <w:rPr>
          <w:sz w:val="28"/>
        </w:rPr>
        <w:t xml:space="preserve"> </w:t>
      </w:r>
      <w:r w:rsidRPr="00D665DD">
        <w:rPr>
          <w:sz w:val="28"/>
        </w:rPr>
        <w:t>должника.</w:t>
      </w:r>
    </w:p>
    <w:p w:rsidR="00D665DD" w:rsidRPr="00D665DD" w:rsidRDefault="00D665DD" w:rsidP="00D665DD">
      <w:pPr>
        <w:pStyle w:val="a3"/>
        <w:ind w:firstLine="709"/>
      </w:pPr>
      <w:r w:rsidRPr="00D665DD">
        <w:t>Эта</w:t>
      </w:r>
      <w:r>
        <w:t xml:space="preserve"> </w:t>
      </w:r>
      <w:r w:rsidRPr="00D665DD">
        <w:t>норма</w:t>
      </w:r>
      <w:r>
        <w:t xml:space="preserve"> </w:t>
      </w:r>
      <w:r w:rsidRPr="00D665DD">
        <w:t>Закона</w:t>
      </w:r>
      <w:r>
        <w:t xml:space="preserve"> </w:t>
      </w:r>
      <w:r w:rsidRPr="00D665DD">
        <w:t>о</w:t>
      </w:r>
      <w:r>
        <w:t xml:space="preserve"> </w:t>
      </w:r>
      <w:r w:rsidRPr="00D665DD">
        <w:t>банкротстве</w:t>
      </w:r>
      <w:r>
        <w:t xml:space="preserve"> </w:t>
      </w:r>
      <w:r w:rsidRPr="00D665DD">
        <w:t>повторяет</w:t>
      </w:r>
      <w:r>
        <w:t xml:space="preserve"> </w:t>
      </w:r>
      <w:r w:rsidRPr="00D665DD">
        <w:t>норму,</w:t>
      </w:r>
      <w:r>
        <w:t xml:space="preserve"> </w:t>
      </w:r>
      <w:r w:rsidRPr="00D665DD">
        <w:t>содержавшуюся</w:t>
      </w:r>
      <w:r>
        <w:t xml:space="preserve"> </w:t>
      </w:r>
      <w:r w:rsidRPr="00D665DD">
        <w:t>в</w:t>
      </w:r>
      <w:r>
        <w:t xml:space="preserve"> </w:t>
      </w:r>
      <w:r w:rsidRPr="00D665DD">
        <w:t>ст.</w:t>
      </w:r>
      <w:r>
        <w:t xml:space="preserve"> </w:t>
      </w:r>
      <w:r w:rsidRPr="00D665DD">
        <w:t>98</w:t>
      </w:r>
      <w:r>
        <w:t xml:space="preserve"> </w:t>
      </w:r>
      <w:r w:rsidRPr="00D665DD">
        <w:t>Закона</w:t>
      </w:r>
      <w:r>
        <w:t xml:space="preserve"> </w:t>
      </w:r>
      <w:r w:rsidRPr="00D665DD">
        <w:t>о</w:t>
      </w:r>
      <w:r>
        <w:t xml:space="preserve"> </w:t>
      </w:r>
      <w:r w:rsidRPr="00D665DD">
        <w:t>банкротстве</w:t>
      </w:r>
      <w:r>
        <w:t xml:space="preserve"> </w:t>
      </w:r>
      <w:r w:rsidRPr="00D665DD">
        <w:t>1998</w:t>
      </w:r>
      <w:r>
        <w:t xml:space="preserve"> </w:t>
      </w:r>
      <w:r w:rsidRPr="00D665DD">
        <w:t>г.</w:t>
      </w:r>
      <w:r>
        <w:t xml:space="preserve"> </w:t>
      </w:r>
      <w:r w:rsidRPr="00D665DD">
        <w:t>Последняя</w:t>
      </w:r>
      <w:r>
        <w:t xml:space="preserve"> </w:t>
      </w:r>
      <w:r w:rsidRPr="00D665DD">
        <w:t>норма</w:t>
      </w:r>
      <w:r>
        <w:t xml:space="preserve"> </w:t>
      </w:r>
      <w:r w:rsidRPr="00D665DD">
        <w:t>вызвала</w:t>
      </w:r>
      <w:r>
        <w:t xml:space="preserve"> </w:t>
      </w:r>
      <w:r w:rsidRPr="00D665DD">
        <w:t>критику</w:t>
      </w:r>
      <w:r>
        <w:t xml:space="preserve"> </w:t>
      </w:r>
      <w:r w:rsidRPr="00D665DD">
        <w:t>в</w:t>
      </w:r>
      <w:r>
        <w:t xml:space="preserve"> </w:t>
      </w:r>
      <w:r w:rsidRPr="00D665DD">
        <w:t>литературе.</w:t>
      </w:r>
      <w:r>
        <w:t xml:space="preserve"> </w:t>
      </w:r>
      <w:r w:rsidRPr="00D665DD">
        <w:t>Указывалось,</w:t>
      </w:r>
      <w:r>
        <w:t xml:space="preserve"> </w:t>
      </w:r>
      <w:r w:rsidRPr="00D665DD">
        <w:t>что</w:t>
      </w:r>
      <w:r>
        <w:t xml:space="preserve"> </w:t>
      </w:r>
      <w:r w:rsidRPr="00D665DD">
        <w:t>«законодатель,</w:t>
      </w:r>
      <w:r>
        <w:t xml:space="preserve"> </w:t>
      </w:r>
      <w:r w:rsidRPr="00D665DD">
        <w:t>недвусмысленно</w:t>
      </w:r>
      <w:r>
        <w:t xml:space="preserve"> </w:t>
      </w:r>
      <w:r w:rsidRPr="00D665DD">
        <w:t>закрепив</w:t>
      </w:r>
      <w:r>
        <w:t xml:space="preserve"> </w:t>
      </w:r>
      <w:r w:rsidRPr="00D665DD">
        <w:t>прекращение</w:t>
      </w:r>
      <w:r>
        <w:t xml:space="preserve"> </w:t>
      </w:r>
      <w:r w:rsidRPr="00D665DD">
        <w:t>начисления</w:t>
      </w:r>
      <w:r>
        <w:t xml:space="preserve"> </w:t>
      </w:r>
      <w:r w:rsidRPr="00D665DD">
        <w:t>неустоек</w:t>
      </w:r>
      <w:r>
        <w:t xml:space="preserve"> </w:t>
      </w:r>
      <w:r w:rsidRPr="00D665DD">
        <w:t>и</w:t>
      </w:r>
      <w:r>
        <w:t xml:space="preserve"> </w:t>
      </w:r>
      <w:r w:rsidRPr="00D665DD">
        <w:t>иных</w:t>
      </w:r>
      <w:r>
        <w:t xml:space="preserve"> </w:t>
      </w:r>
      <w:r w:rsidRPr="00D665DD">
        <w:t>финансовых</w:t>
      </w:r>
      <w:r>
        <w:t xml:space="preserve"> </w:t>
      </w:r>
      <w:r w:rsidRPr="00D665DD">
        <w:t>и</w:t>
      </w:r>
      <w:r>
        <w:t xml:space="preserve"> </w:t>
      </w:r>
      <w:r w:rsidRPr="00D665DD">
        <w:t>экономических</w:t>
      </w:r>
      <w:r>
        <w:t xml:space="preserve"> </w:t>
      </w:r>
      <w:r w:rsidRPr="00D665DD">
        <w:t>санкций</w:t>
      </w:r>
      <w:r>
        <w:t xml:space="preserve"> </w:t>
      </w:r>
      <w:r w:rsidRPr="00D665DD">
        <w:t>с</w:t>
      </w:r>
      <w:r>
        <w:t xml:space="preserve"> </w:t>
      </w:r>
      <w:r w:rsidRPr="00D665DD">
        <w:t>момента</w:t>
      </w:r>
      <w:r>
        <w:t xml:space="preserve"> </w:t>
      </w:r>
      <w:r w:rsidRPr="00D665DD">
        <w:t>открытия</w:t>
      </w:r>
      <w:r>
        <w:t xml:space="preserve"> </w:t>
      </w:r>
      <w:r w:rsidRPr="00D665DD">
        <w:t>конкурсного</w:t>
      </w:r>
      <w:r>
        <w:t xml:space="preserve"> </w:t>
      </w:r>
      <w:r w:rsidRPr="00D665DD">
        <w:t>производства,</w:t>
      </w:r>
      <w:r>
        <w:t xml:space="preserve"> </w:t>
      </w:r>
      <w:r w:rsidRPr="00D665DD">
        <w:t>в</w:t>
      </w:r>
      <w:r>
        <w:t xml:space="preserve"> </w:t>
      </w:r>
      <w:r w:rsidRPr="00D665DD">
        <w:t>то</w:t>
      </w:r>
      <w:r>
        <w:t xml:space="preserve"> </w:t>
      </w:r>
      <w:r w:rsidRPr="00D665DD">
        <w:t>же</w:t>
      </w:r>
      <w:r>
        <w:t xml:space="preserve"> </w:t>
      </w:r>
      <w:r w:rsidRPr="00D665DD">
        <w:t>время</w:t>
      </w:r>
      <w:r>
        <w:t xml:space="preserve"> </w:t>
      </w:r>
      <w:r w:rsidRPr="00D665DD">
        <w:t>не</w:t>
      </w:r>
      <w:r>
        <w:t xml:space="preserve"> </w:t>
      </w:r>
      <w:r w:rsidRPr="00D665DD">
        <w:t>дал</w:t>
      </w:r>
      <w:r>
        <w:t xml:space="preserve"> </w:t>
      </w:r>
      <w:r w:rsidRPr="00D665DD">
        <w:t>чёткого</w:t>
      </w:r>
      <w:r>
        <w:t xml:space="preserve"> </w:t>
      </w:r>
      <w:r w:rsidRPr="00D665DD">
        <w:t>ответа</w:t>
      </w:r>
      <w:r>
        <w:t xml:space="preserve"> </w:t>
      </w:r>
      <w:r w:rsidRPr="00D665DD">
        <w:t>на</w:t>
      </w:r>
      <w:r>
        <w:t xml:space="preserve"> </w:t>
      </w:r>
      <w:r w:rsidRPr="00D665DD">
        <w:t>вопрос,</w:t>
      </w:r>
      <w:r>
        <w:t xml:space="preserve"> </w:t>
      </w:r>
      <w:r w:rsidRPr="00D665DD">
        <w:t>прекращают</w:t>
      </w:r>
      <w:r>
        <w:t xml:space="preserve"> </w:t>
      </w:r>
      <w:r w:rsidRPr="00D665DD">
        <w:t>ли</w:t>
      </w:r>
      <w:r>
        <w:t xml:space="preserve"> </w:t>
      </w:r>
      <w:r w:rsidRPr="00D665DD">
        <w:t>начисляться</w:t>
      </w:r>
      <w:r>
        <w:t xml:space="preserve"> </w:t>
      </w:r>
      <w:r w:rsidRPr="00D665DD">
        <w:t>с</w:t>
      </w:r>
      <w:r>
        <w:t xml:space="preserve"> </w:t>
      </w:r>
      <w:r w:rsidRPr="00D665DD">
        <w:t>указанного</w:t>
      </w:r>
      <w:r>
        <w:t xml:space="preserve"> </w:t>
      </w:r>
      <w:r w:rsidRPr="00D665DD">
        <w:t>момента</w:t>
      </w:r>
      <w:r>
        <w:t xml:space="preserve"> </w:t>
      </w:r>
      <w:r w:rsidRPr="00D665DD">
        <w:t>и</w:t>
      </w:r>
      <w:r>
        <w:t xml:space="preserve"> </w:t>
      </w:r>
      <w:r w:rsidRPr="00D665DD">
        <w:t>проценты</w:t>
      </w:r>
      <w:r>
        <w:t xml:space="preserve"> </w:t>
      </w:r>
      <w:r w:rsidRPr="00D665DD">
        <w:t>как</w:t>
      </w:r>
      <w:r>
        <w:t xml:space="preserve"> </w:t>
      </w:r>
      <w:r w:rsidRPr="00D665DD">
        <w:t>плата</w:t>
      </w:r>
      <w:r>
        <w:t xml:space="preserve"> </w:t>
      </w:r>
      <w:r w:rsidRPr="00D665DD">
        <w:t>за</w:t>
      </w:r>
      <w:r>
        <w:t xml:space="preserve"> </w:t>
      </w:r>
      <w:r w:rsidRPr="00D665DD">
        <w:t>кредит</w:t>
      </w:r>
      <w:r>
        <w:t xml:space="preserve"> </w:t>
      </w:r>
      <w:r w:rsidRPr="00D665DD">
        <w:t>в</w:t>
      </w:r>
      <w:r>
        <w:t xml:space="preserve"> </w:t>
      </w:r>
      <w:r w:rsidRPr="00D665DD">
        <w:t>широком</w:t>
      </w:r>
      <w:r>
        <w:t xml:space="preserve"> </w:t>
      </w:r>
      <w:r w:rsidRPr="00D665DD">
        <w:t>смысле</w:t>
      </w:r>
      <w:r>
        <w:t xml:space="preserve"> </w:t>
      </w:r>
      <w:r w:rsidRPr="00D665DD">
        <w:t>слова</w:t>
      </w:r>
      <w:r>
        <w:t xml:space="preserve"> </w:t>
      </w:r>
      <w:r w:rsidRPr="00D665DD">
        <w:t>(заём,</w:t>
      </w:r>
      <w:r>
        <w:t xml:space="preserve"> </w:t>
      </w:r>
      <w:r w:rsidRPr="00D665DD">
        <w:t>банковский</w:t>
      </w:r>
      <w:r>
        <w:t xml:space="preserve"> </w:t>
      </w:r>
      <w:r w:rsidRPr="00D665DD">
        <w:lastRenderedPageBreak/>
        <w:t>кредит,</w:t>
      </w:r>
      <w:r>
        <w:t xml:space="preserve"> </w:t>
      </w:r>
      <w:r w:rsidRPr="00D665DD">
        <w:t>коммерческий</w:t>
      </w:r>
      <w:r>
        <w:t xml:space="preserve"> </w:t>
      </w:r>
      <w:r w:rsidRPr="00D665DD">
        <w:t>кредит)»</w:t>
      </w:r>
      <w:r w:rsidRPr="00D665DD">
        <w:rPr>
          <w:rStyle w:val="af5"/>
        </w:rPr>
        <w:footnoteReference w:id="5"/>
      </w:r>
      <w:r w:rsidRPr="00D665DD">
        <w:t>.</w:t>
      </w:r>
      <w:r>
        <w:t xml:space="preserve"> </w:t>
      </w:r>
      <w:r w:rsidRPr="00D665DD">
        <w:t>М.</w:t>
      </w:r>
      <w:r>
        <w:t xml:space="preserve"> </w:t>
      </w:r>
      <w:r w:rsidRPr="00D665DD">
        <w:t>В.</w:t>
      </w:r>
      <w:r>
        <w:t xml:space="preserve"> </w:t>
      </w:r>
      <w:r w:rsidRPr="00D665DD">
        <w:t>Телюкина,</w:t>
      </w:r>
      <w:r>
        <w:t xml:space="preserve"> </w:t>
      </w:r>
      <w:r w:rsidRPr="00D665DD">
        <w:t>признавая</w:t>
      </w:r>
      <w:r>
        <w:t xml:space="preserve"> </w:t>
      </w:r>
      <w:r w:rsidRPr="00D665DD">
        <w:t>справедливость</w:t>
      </w:r>
      <w:r>
        <w:t xml:space="preserve"> </w:t>
      </w:r>
      <w:r w:rsidRPr="00D665DD">
        <w:t>этой</w:t>
      </w:r>
      <w:r>
        <w:t xml:space="preserve"> </w:t>
      </w:r>
      <w:r w:rsidRPr="00D665DD">
        <w:t>критики,</w:t>
      </w:r>
      <w:r>
        <w:t xml:space="preserve"> </w:t>
      </w:r>
      <w:r w:rsidRPr="00D665DD">
        <w:t>вместе</w:t>
      </w:r>
      <w:r>
        <w:t xml:space="preserve"> </w:t>
      </w:r>
      <w:r w:rsidRPr="00D665DD">
        <w:t>с</w:t>
      </w:r>
      <w:r>
        <w:t xml:space="preserve"> </w:t>
      </w:r>
      <w:r w:rsidRPr="00D665DD">
        <w:t>тем</w:t>
      </w:r>
      <w:r>
        <w:t xml:space="preserve"> </w:t>
      </w:r>
      <w:r w:rsidRPr="00D665DD">
        <w:t>отмечала,</w:t>
      </w:r>
      <w:r>
        <w:t xml:space="preserve"> </w:t>
      </w:r>
      <w:r w:rsidRPr="00D665DD">
        <w:t>что</w:t>
      </w:r>
      <w:r>
        <w:t xml:space="preserve"> </w:t>
      </w:r>
      <w:r w:rsidRPr="00D665DD">
        <w:t>если</w:t>
      </w:r>
      <w:r>
        <w:t xml:space="preserve"> </w:t>
      </w:r>
      <w:r w:rsidRPr="00D665DD">
        <w:t>конкурсное</w:t>
      </w:r>
      <w:r>
        <w:t xml:space="preserve"> </w:t>
      </w:r>
      <w:r w:rsidRPr="00D665DD">
        <w:t>производство</w:t>
      </w:r>
      <w:r>
        <w:t xml:space="preserve"> </w:t>
      </w:r>
      <w:r w:rsidRPr="00D665DD">
        <w:t>открывается</w:t>
      </w:r>
      <w:r>
        <w:t xml:space="preserve"> </w:t>
      </w:r>
      <w:r w:rsidRPr="00D665DD">
        <w:t>после</w:t>
      </w:r>
      <w:r>
        <w:t xml:space="preserve"> </w:t>
      </w:r>
      <w:r w:rsidRPr="00D665DD">
        <w:t>внешнего</w:t>
      </w:r>
      <w:r>
        <w:t xml:space="preserve"> </w:t>
      </w:r>
      <w:r w:rsidRPr="00D665DD">
        <w:t>управления,</w:t>
      </w:r>
      <w:r>
        <w:t xml:space="preserve"> </w:t>
      </w:r>
      <w:r w:rsidRPr="00D665DD">
        <w:t>то</w:t>
      </w:r>
      <w:r>
        <w:t xml:space="preserve"> </w:t>
      </w:r>
      <w:r w:rsidRPr="00D665DD">
        <w:t>данная</w:t>
      </w:r>
      <w:r>
        <w:t xml:space="preserve"> </w:t>
      </w:r>
      <w:r w:rsidRPr="00D665DD">
        <w:t>проблема</w:t>
      </w:r>
      <w:r>
        <w:t xml:space="preserve"> </w:t>
      </w:r>
      <w:r w:rsidRPr="00D665DD">
        <w:t>не</w:t>
      </w:r>
      <w:r>
        <w:t xml:space="preserve"> </w:t>
      </w:r>
      <w:r w:rsidRPr="00D665DD">
        <w:t>возникает,</w:t>
      </w:r>
      <w:r>
        <w:t xml:space="preserve"> </w:t>
      </w:r>
      <w:r w:rsidRPr="00D665DD">
        <w:t>поскольку</w:t>
      </w:r>
      <w:r>
        <w:t xml:space="preserve"> </w:t>
      </w:r>
      <w:r w:rsidRPr="00D665DD">
        <w:t>в</w:t>
      </w:r>
      <w:r>
        <w:t xml:space="preserve"> </w:t>
      </w:r>
      <w:r w:rsidRPr="00D665DD">
        <w:t>части</w:t>
      </w:r>
      <w:r>
        <w:t xml:space="preserve"> </w:t>
      </w:r>
      <w:r w:rsidRPr="00D665DD">
        <w:t>3</w:t>
      </w:r>
      <w:r>
        <w:t xml:space="preserve"> </w:t>
      </w:r>
      <w:r w:rsidRPr="00D665DD">
        <w:t>п.</w:t>
      </w:r>
      <w:r>
        <w:t xml:space="preserve"> </w:t>
      </w:r>
      <w:r w:rsidRPr="00D665DD">
        <w:t>2</w:t>
      </w:r>
      <w:r>
        <w:t xml:space="preserve"> </w:t>
      </w:r>
      <w:r w:rsidRPr="00D665DD">
        <w:t>70</w:t>
      </w:r>
      <w:r>
        <w:t xml:space="preserve"> </w:t>
      </w:r>
      <w:r w:rsidRPr="00D665DD">
        <w:t>Закона</w:t>
      </w:r>
      <w:r>
        <w:t xml:space="preserve"> </w:t>
      </w:r>
      <w:r w:rsidRPr="00D665DD">
        <w:t>о</w:t>
      </w:r>
      <w:r>
        <w:t xml:space="preserve"> </w:t>
      </w:r>
      <w:r w:rsidRPr="00D665DD">
        <w:t>банкротстве</w:t>
      </w:r>
      <w:r>
        <w:t xml:space="preserve"> </w:t>
      </w:r>
      <w:r w:rsidRPr="00D665DD">
        <w:t>1998</w:t>
      </w:r>
      <w:r>
        <w:t xml:space="preserve"> </w:t>
      </w:r>
      <w:r w:rsidRPr="00D665DD">
        <w:t>г.</w:t>
      </w:r>
      <w:r>
        <w:t xml:space="preserve"> </w:t>
      </w:r>
      <w:r w:rsidRPr="00D665DD">
        <w:t>в</w:t>
      </w:r>
      <w:r>
        <w:t xml:space="preserve"> </w:t>
      </w:r>
      <w:r w:rsidRPr="00D665DD">
        <w:t>качестве</w:t>
      </w:r>
      <w:r>
        <w:t xml:space="preserve"> </w:t>
      </w:r>
      <w:r w:rsidRPr="00D665DD">
        <w:t>одного</w:t>
      </w:r>
      <w:r>
        <w:t xml:space="preserve"> </w:t>
      </w:r>
      <w:r w:rsidRPr="00D665DD">
        <w:t>из</w:t>
      </w:r>
      <w:r>
        <w:t xml:space="preserve"> </w:t>
      </w:r>
      <w:r w:rsidRPr="00D665DD">
        <w:t>последствий</w:t>
      </w:r>
      <w:r>
        <w:t xml:space="preserve"> </w:t>
      </w:r>
      <w:r w:rsidRPr="00D665DD">
        <w:t>введения</w:t>
      </w:r>
      <w:r>
        <w:t xml:space="preserve"> </w:t>
      </w:r>
      <w:r w:rsidRPr="00D665DD">
        <w:t>внешнего</w:t>
      </w:r>
      <w:r>
        <w:t xml:space="preserve"> </w:t>
      </w:r>
      <w:r w:rsidRPr="00D665DD">
        <w:t>управления</w:t>
      </w:r>
      <w:r>
        <w:t xml:space="preserve"> </w:t>
      </w:r>
      <w:r w:rsidRPr="00D665DD">
        <w:t>называется</w:t>
      </w:r>
      <w:r>
        <w:t xml:space="preserve"> </w:t>
      </w:r>
      <w:r w:rsidRPr="00D665DD">
        <w:t>не</w:t>
      </w:r>
      <w:r>
        <w:t xml:space="preserve"> </w:t>
      </w:r>
      <w:r w:rsidRPr="00D665DD">
        <w:t>только</w:t>
      </w:r>
      <w:r>
        <w:t xml:space="preserve"> </w:t>
      </w:r>
      <w:r w:rsidRPr="00D665DD">
        <w:t>прекращение</w:t>
      </w:r>
      <w:r>
        <w:t xml:space="preserve"> </w:t>
      </w:r>
      <w:r w:rsidRPr="00D665DD">
        <w:t>начисления</w:t>
      </w:r>
      <w:r>
        <w:t xml:space="preserve"> </w:t>
      </w:r>
      <w:r w:rsidRPr="00D665DD">
        <w:t>неустоек</w:t>
      </w:r>
      <w:r>
        <w:t xml:space="preserve"> </w:t>
      </w:r>
      <w:r w:rsidRPr="00D665DD">
        <w:t>(штрафов,</w:t>
      </w:r>
      <w:r>
        <w:t xml:space="preserve"> </w:t>
      </w:r>
      <w:r w:rsidRPr="00D665DD">
        <w:t>пени)</w:t>
      </w:r>
      <w:r>
        <w:t xml:space="preserve"> </w:t>
      </w:r>
      <w:r w:rsidRPr="00D665DD">
        <w:t>и</w:t>
      </w:r>
      <w:r>
        <w:t xml:space="preserve"> </w:t>
      </w:r>
      <w:r w:rsidRPr="00D665DD">
        <w:t>иных</w:t>
      </w:r>
      <w:r>
        <w:t xml:space="preserve"> </w:t>
      </w:r>
      <w:r w:rsidRPr="00D665DD">
        <w:t>финансовых</w:t>
      </w:r>
      <w:r>
        <w:t xml:space="preserve"> </w:t>
      </w:r>
      <w:r w:rsidRPr="00D665DD">
        <w:t>санкций</w:t>
      </w:r>
      <w:r>
        <w:t xml:space="preserve"> </w:t>
      </w:r>
      <w:r w:rsidRPr="00D665DD">
        <w:t>за</w:t>
      </w:r>
      <w:r>
        <w:t xml:space="preserve"> </w:t>
      </w:r>
      <w:r w:rsidRPr="00D665DD">
        <w:t>неисполнение</w:t>
      </w:r>
      <w:r>
        <w:t xml:space="preserve"> </w:t>
      </w:r>
      <w:r w:rsidRPr="00D665DD">
        <w:t>или</w:t>
      </w:r>
      <w:r>
        <w:t xml:space="preserve"> </w:t>
      </w:r>
      <w:r w:rsidRPr="00D665DD">
        <w:t>ненадлежащее</w:t>
      </w:r>
      <w:r>
        <w:t xml:space="preserve"> </w:t>
      </w:r>
      <w:r w:rsidRPr="00D665DD">
        <w:t>исполнение</w:t>
      </w:r>
      <w:r>
        <w:t xml:space="preserve"> </w:t>
      </w:r>
      <w:r w:rsidRPr="00D665DD">
        <w:t>уплате</w:t>
      </w:r>
      <w:r>
        <w:t xml:space="preserve"> </w:t>
      </w:r>
      <w:r w:rsidRPr="00D665DD">
        <w:t>процентов.</w:t>
      </w:r>
      <w:r>
        <w:t xml:space="preserve"> </w:t>
      </w:r>
      <w:r w:rsidRPr="00D665DD">
        <w:t>Вместе</w:t>
      </w:r>
      <w:r>
        <w:t xml:space="preserve"> </w:t>
      </w:r>
      <w:r w:rsidRPr="00D665DD">
        <w:t>с</w:t>
      </w:r>
      <w:r>
        <w:t xml:space="preserve"> </w:t>
      </w:r>
      <w:r w:rsidRPr="00D665DD">
        <w:t>тем</w:t>
      </w:r>
      <w:r>
        <w:t xml:space="preserve"> </w:t>
      </w:r>
      <w:r w:rsidRPr="00D665DD">
        <w:t>М.В.</w:t>
      </w:r>
      <w:r>
        <w:t xml:space="preserve"> </w:t>
      </w:r>
      <w:r w:rsidRPr="00D665DD">
        <w:t>Телюкина</w:t>
      </w:r>
      <w:r>
        <w:t xml:space="preserve"> </w:t>
      </w:r>
      <w:r w:rsidRPr="00D665DD">
        <w:t>полагает,</w:t>
      </w:r>
      <w:r>
        <w:t xml:space="preserve"> </w:t>
      </w:r>
      <w:r w:rsidRPr="00D665DD">
        <w:t>что</w:t>
      </w:r>
      <w:r>
        <w:t xml:space="preserve"> </w:t>
      </w:r>
      <w:r w:rsidRPr="00D665DD">
        <w:t>применительно</w:t>
      </w:r>
      <w:r>
        <w:t xml:space="preserve"> </w:t>
      </w:r>
      <w:r w:rsidRPr="00D665DD">
        <w:t>к</w:t>
      </w:r>
      <w:r>
        <w:t xml:space="preserve"> </w:t>
      </w:r>
      <w:r w:rsidRPr="00D665DD">
        <w:t>ситуации,</w:t>
      </w:r>
      <w:r>
        <w:t xml:space="preserve"> </w:t>
      </w:r>
      <w:r w:rsidRPr="00D665DD">
        <w:t>когда</w:t>
      </w:r>
      <w:r>
        <w:t xml:space="preserve"> </w:t>
      </w:r>
      <w:r w:rsidRPr="00D665DD">
        <w:t>конкурсное</w:t>
      </w:r>
      <w:r>
        <w:t xml:space="preserve"> </w:t>
      </w:r>
      <w:r w:rsidRPr="00D665DD">
        <w:t>производство</w:t>
      </w:r>
      <w:r>
        <w:t xml:space="preserve"> </w:t>
      </w:r>
      <w:r w:rsidRPr="00D665DD">
        <w:t>вводится</w:t>
      </w:r>
      <w:r>
        <w:t xml:space="preserve"> </w:t>
      </w:r>
      <w:r w:rsidRPr="00D665DD">
        <w:t>после</w:t>
      </w:r>
      <w:r>
        <w:t xml:space="preserve"> </w:t>
      </w:r>
      <w:r w:rsidRPr="00D665DD">
        <w:t>наблюдения</w:t>
      </w:r>
      <w:r>
        <w:t xml:space="preserve"> </w:t>
      </w:r>
      <w:r w:rsidRPr="00D665DD">
        <w:t>(</w:t>
      </w:r>
      <w:r>
        <w:t xml:space="preserve"> </w:t>
      </w:r>
      <w:r w:rsidRPr="00D665DD">
        <w:t>и</w:t>
      </w:r>
      <w:r>
        <w:t xml:space="preserve"> </w:t>
      </w:r>
      <w:r w:rsidRPr="00D665DD">
        <w:t>добавим</w:t>
      </w:r>
      <w:r>
        <w:t xml:space="preserve"> </w:t>
      </w:r>
      <w:r w:rsidRPr="00D665DD">
        <w:t>после</w:t>
      </w:r>
      <w:r>
        <w:t xml:space="preserve"> </w:t>
      </w:r>
      <w:r w:rsidRPr="00D665DD">
        <w:t>финансового</w:t>
      </w:r>
      <w:r>
        <w:t xml:space="preserve"> </w:t>
      </w:r>
      <w:r w:rsidRPr="00D665DD">
        <w:t>оздоровления),</w:t>
      </w:r>
      <w:r>
        <w:t xml:space="preserve"> </w:t>
      </w:r>
      <w:r w:rsidRPr="00D665DD">
        <w:t>проблема</w:t>
      </w:r>
      <w:r>
        <w:t xml:space="preserve"> </w:t>
      </w:r>
      <w:r w:rsidRPr="00D665DD">
        <w:t>остаётся;</w:t>
      </w:r>
      <w:r>
        <w:t xml:space="preserve"> </w:t>
      </w:r>
      <w:r w:rsidRPr="00D665DD">
        <w:t>при</w:t>
      </w:r>
      <w:r>
        <w:t xml:space="preserve"> </w:t>
      </w:r>
      <w:r w:rsidRPr="00D665DD">
        <w:t>этом</w:t>
      </w:r>
      <w:r>
        <w:t xml:space="preserve"> </w:t>
      </w:r>
      <w:r w:rsidRPr="00D665DD">
        <w:t>приходится</w:t>
      </w:r>
      <w:r>
        <w:t xml:space="preserve"> </w:t>
      </w:r>
      <w:r w:rsidRPr="00D665DD">
        <w:t>расширительно</w:t>
      </w:r>
      <w:r>
        <w:t xml:space="preserve"> </w:t>
      </w:r>
      <w:r w:rsidRPr="00D665DD">
        <w:t>толковать</w:t>
      </w:r>
      <w:r>
        <w:t xml:space="preserve"> </w:t>
      </w:r>
      <w:r w:rsidRPr="00D665DD">
        <w:t>норму</w:t>
      </w:r>
      <w:r>
        <w:t xml:space="preserve"> </w:t>
      </w:r>
      <w:r w:rsidRPr="00D665DD">
        <w:t>части</w:t>
      </w:r>
      <w:r>
        <w:t xml:space="preserve"> </w:t>
      </w:r>
      <w:r w:rsidRPr="00D665DD">
        <w:t>3</w:t>
      </w:r>
      <w:r>
        <w:t xml:space="preserve"> </w:t>
      </w:r>
      <w:r w:rsidRPr="00D665DD">
        <w:t>п.</w:t>
      </w:r>
      <w:r>
        <w:t xml:space="preserve"> </w:t>
      </w:r>
      <w:r w:rsidRPr="00D665DD">
        <w:t>1</w:t>
      </w:r>
      <w:r>
        <w:t xml:space="preserve"> </w:t>
      </w:r>
      <w:r w:rsidRPr="00D665DD">
        <w:t>ст.</w:t>
      </w:r>
      <w:r>
        <w:t xml:space="preserve"> </w:t>
      </w:r>
      <w:r w:rsidRPr="00D665DD">
        <w:t>98</w:t>
      </w:r>
      <w:r>
        <w:t xml:space="preserve"> </w:t>
      </w:r>
      <w:r w:rsidRPr="00D665DD">
        <w:t>Закона</w:t>
      </w:r>
      <w:r>
        <w:t xml:space="preserve"> </w:t>
      </w:r>
      <w:r w:rsidRPr="00D665DD">
        <w:t>о</w:t>
      </w:r>
      <w:r>
        <w:t xml:space="preserve"> </w:t>
      </w:r>
      <w:r w:rsidRPr="00D665DD">
        <w:t>банкротстве</w:t>
      </w:r>
      <w:r>
        <w:t xml:space="preserve"> </w:t>
      </w:r>
      <w:r w:rsidRPr="00D665DD">
        <w:t>1998</w:t>
      </w:r>
      <w:r>
        <w:t xml:space="preserve"> </w:t>
      </w:r>
      <w:r w:rsidRPr="00D665DD">
        <w:t>г.,</w:t>
      </w:r>
      <w:r>
        <w:t xml:space="preserve"> </w:t>
      </w:r>
      <w:r w:rsidRPr="00D665DD">
        <w:t>т.е.</w:t>
      </w:r>
      <w:r>
        <w:t xml:space="preserve"> </w:t>
      </w:r>
      <w:r w:rsidRPr="00D665DD">
        <w:t>считать</w:t>
      </w:r>
      <w:r>
        <w:t xml:space="preserve"> </w:t>
      </w:r>
      <w:r w:rsidRPr="00D665DD">
        <w:t>«проценты»,</w:t>
      </w:r>
      <w:r>
        <w:t xml:space="preserve"> </w:t>
      </w:r>
      <w:r w:rsidRPr="00D665DD">
        <w:t>относящиеся</w:t>
      </w:r>
      <w:r>
        <w:t xml:space="preserve"> </w:t>
      </w:r>
      <w:r w:rsidRPr="00D665DD">
        <w:t>не</w:t>
      </w:r>
      <w:r>
        <w:t xml:space="preserve"> </w:t>
      </w:r>
      <w:r w:rsidRPr="00D665DD">
        <w:t>к</w:t>
      </w:r>
      <w:r>
        <w:t xml:space="preserve"> </w:t>
      </w:r>
      <w:r w:rsidRPr="00D665DD">
        <w:t>финансовым</w:t>
      </w:r>
      <w:r>
        <w:t xml:space="preserve"> </w:t>
      </w:r>
      <w:r w:rsidRPr="00D665DD">
        <w:t>санкциям,</w:t>
      </w:r>
      <w:r>
        <w:t xml:space="preserve"> </w:t>
      </w:r>
      <w:r w:rsidRPr="00D665DD">
        <w:t>а</w:t>
      </w:r>
      <w:r>
        <w:t xml:space="preserve"> </w:t>
      </w:r>
      <w:r w:rsidRPr="00D665DD">
        <w:t>в</w:t>
      </w:r>
      <w:r>
        <w:t xml:space="preserve"> </w:t>
      </w:r>
      <w:r w:rsidRPr="00D665DD">
        <w:t>широком</w:t>
      </w:r>
      <w:r>
        <w:t xml:space="preserve"> </w:t>
      </w:r>
      <w:r w:rsidRPr="00D665DD">
        <w:t>смысле</w:t>
      </w:r>
      <w:r>
        <w:t xml:space="preserve"> </w:t>
      </w:r>
      <w:r w:rsidRPr="00D665DD">
        <w:t>ко</w:t>
      </w:r>
      <w:r>
        <w:t xml:space="preserve"> </w:t>
      </w:r>
      <w:r w:rsidRPr="00D665DD">
        <w:t>всем</w:t>
      </w:r>
      <w:r>
        <w:t xml:space="preserve"> </w:t>
      </w:r>
      <w:r w:rsidRPr="00D665DD">
        <w:t>процентам</w:t>
      </w:r>
      <w:r>
        <w:t xml:space="preserve"> </w:t>
      </w:r>
      <w:r w:rsidRPr="00D665DD">
        <w:t>по</w:t>
      </w:r>
      <w:r>
        <w:t xml:space="preserve"> </w:t>
      </w:r>
      <w:r w:rsidRPr="00D665DD">
        <w:t>договорам.</w:t>
      </w:r>
      <w:r w:rsidRPr="00D665DD">
        <w:rPr>
          <w:rStyle w:val="af5"/>
        </w:rPr>
        <w:footnoteReference w:id="6"/>
      </w:r>
    </w:p>
    <w:p w:rsidR="00D665DD" w:rsidRPr="00D665DD" w:rsidRDefault="00D665DD" w:rsidP="00D665DD">
      <w:pPr>
        <w:pStyle w:val="a3"/>
        <w:ind w:firstLine="709"/>
      </w:pPr>
      <w:r w:rsidRPr="00D665DD">
        <w:t>Если</w:t>
      </w:r>
      <w:r>
        <w:t xml:space="preserve"> </w:t>
      </w:r>
      <w:r w:rsidRPr="00D665DD">
        <w:t>согласиться</w:t>
      </w:r>
      <w:r>
        <w:t xml:space="preserve"> </w:t>
      </w:r>
      <w:r w:rsidRPr="00D665DD">
        <w:t>с</w:t>
      </w:r>
      <w:r>
        <w:t xml:space="preserve"> </w:t>
      </w:r>
      <w:r w:rsidRPr="00D665DD">
        <w:t>этими</w:t>
      </w:r>
      <w:r>
        <w:t xml:space="preserve"> </w:t>
      </w:r>
      <w:r w:rsidRPr="00D665DD">
        <w:t>двумя</w:t>
      </w:r>
      <w:r>
        <w:t xml:space="preserve"> </w:t>
      </w:r>
      <w:r w:rsidRPr="00D665DD">
        <w:t>мнениями</w:t>
      </w:r>
      <w:r>
        <w:t xml:space="preserve"> </w:t>
      </w:r>
      <w:r w:rsidRPr="00D665DD">
        <w:t>и</w:t>
      </w:r>
      <w:r>
        <w:t xml:space="preserve"> </w:t>
      </w:r>
      <w:r w:rsidRPr="00D665DD">
        <w:t>переложить</w:t>
      </w:r>
      <w:r>
        <w:t xml:space="preserve"> </w:t>
      </w:r>
      <w:r w:rsidRPr="00D665DD">
        <w:t>их</w:t>
      </w:r>
      <w:r>
        <w:t xml:space="preserve"> </w:t>
      </w:r>
      <w:r w:rsidRPr="00D665DD">
        <w:t>на</w:t>
      </w:r>
      <w:r>
        <w:t xml:space="preserve"> </w:t>
      </w:r>
      <w:r w:rsidRPr="00D665DD">
        <w:t>Закон</w:t>
      </w:r>
      <w:r>
        <w:t xml:space="preserve"> </w:t>
      </w:r>
      <w:r w:rsidRPr="00D665DD">
        <w:t>о</w:t>
      </w:r>
      <w:r>
        <w:t xml:space="preserve"> </w:t>
      </w:r>
      <w:r w:rsidRPr="00D665DD">
        <w:t>банкротстве</w:t>
      </w:r>
      <w:r>
        <w:t xml:space="preserve"> </w:t>
      </w:r>
      <w:r w:rsidRPr="00D665DD">
        <w:t>2002</w:t>
      </w:r>
      <w:r>
        <w:t xml:space="preserve"> </w:t>
      </w:r>
      <w:r w:rsidRPr="00D665DD">
        <w:t>года,</w:t>
      </w:r>
      <w:r>
        <w:t xml:space="preserve"> </w:t>
      </w:r>
      <w:r w:rsidRPr="00D665DD">
        <w:t>то</w:t>
      </w:r>
      <w:r>
        <w:t xml:space="preserve"> </w:t>
      </w:r>
      <w:r w:rsidRPr="00D665DD">
        <w:t>придётся</w:t>
      </w:r>
      <w:r>
        <w:t xml:space="preserve"> </w:t>
      </w:r>
      <w:r w:rsidRPr="00D665DD">
        <w:t>признать,</w:t>
      </w:r>
      <w:r>
        <w:t xml:space="preserve"> </w:t>
      </w:r>
      <w:r w:rsidRPr="00D665DD">
        <w:t>что</w:t>
      </w:r>
      <w:r>
        <w:t xml:space="preserve"> </w:t>
      </w:r>
      <w:r w:rsidRPr="00D665DD">
        <w:t>указанная</w:t>
      </w:r>
      <w:r>
        <w:t xml:space="preserve"> </w:t>
      </w:r>
      <w:r w:rsidRPr="00D665DD">
        <w:t>проблема</w:t>
      </w:r>
      <w:r>
        <w:t xml:space="preserve"> </w:t>
      </w:r>
      <w:r w:rsidRPr="00D665DD">
        <w:t>сохранилась</w:t>
      </w:r>
      <w:r>
        <w:t xml:space="preserve"> </w:t>
      </w:r>
      <w:r w:rsidRPr="00D665DD">
        <w:t>и</w:t>
      </w:r>
      <w:r>
        <w:t xml:space="preserve"> </w:t>
      </w:r>
      <w:r w:rsidRPr="00D665DD">
        <w:t>теперь,</w:t>
      </w:r>
      <w:r>
        <w:t xml:space="preserve"> </w:t>
      </w:r>
      <w:r w:rsidRPr="00D665DD">
        <w:t>что</w:t>
      </w:r>
      <w:r>
        <w:t xml:space="preserve"> </w:t>
      </w:r>
      <w:r w:rsidRPr="00D665DD">
        <w:t>указанное</w:t>
      </w:r>
      <w:r>
        <w:t xml:space="preserve"> </w:t>
      </w:r>
      <w:r w:rsidRPr="00D665DD">
        <w:t>противоречие</w:t>
      </w:r>
      <w:r>
        <w:t xml:space="preserve"> </w:t>
      </w:r>
      <w:r w:rsidRPr="00D665DD">
        <w:t>существует</w:t>
      </w:r>
      <w:r>
        <w:t xml:space="preserve"> </w:t>
      </w:r>
      <w:r w:rsidRPr="00D665DD">
        <w:t>и</w:t>
      </w:r>
      <w:r>
        <w:t xml:space="preserve"> </w:t>
      </w:r>
      <w:r w:rsidRPr="00D665DD">
        <w:t>по</w:t>
      </w:r>
      <w:r>
        <w:t xml:space="preserve"> </w:t>
      </w:r>
      <w:r w:rsidRPr="00D665DD">
        <w:t>новому</w:t>
      </w:r>
      <w:r>
        <w:t xml:space="preserve"> </w:t>
      </w:r>
      <w:r w:rsidRPr="00D665DD">
        <w:t>Закону</w:t>
      </w:r>
      <w:r>
        <w:t xml:space="preserve"> </w:t>
      </w:r>
      <w:r w:rsidRPr="00D665DD">
        <w:t>о</w:t>
      </w:r>
      <w:r>
        <w:t xml:space="preserve"> </w:t>
      </w:r>
      <w:r w:rsidRPr="00D665DD">
        <w:t>банкротству.</w:t>
      </w:r>
    </w:p>
    <w:p w:rsidR="00D665DD" w:rsidRPr="00D665DD" w:rsidRDefault="00D665DD" w:rsidP="00D665DD">
      <w:pPr>
        <w:spacing w:line="360" w:lineRule="auto"/>
        <w:ind w:firstLine="709"/>
        <w:jc w:val="both"/>
        <w:rPr>
          <w:sz w:val="28"/>
        </w:rPr>
      </w:pPr>
      <w:r w:rsidRPr="00D665DD">
        <w:rPr>
          <w:sz w:val="28"/>
        </w:rPr>
        <w:t>На</w:t>
      </w:r>
      <w:r>
        <w:rPr>
          <w:sz w:val="28"/>
        </w:rPr>
        <w:t xml:space="preserve"> </w:t>
      </w:r>
      <w:r w:rsidRPr="00D665DD">
        <w:rPr>
          <w:sz w:val="28"/>
        </w:rPr>
        <w:t>самом</w:t>
      </w:r>
      <w:r>
        <w:rPr>
          <w:sz w:val="28"/>
        </w:rPr>
        <w:t xml:space="preserve"> </w:t>
      </w:r>
      <w:r w:rsidRPr="00D665DD">
        <w:rPr>
          <w:sz w:val="28"/>
        </w:rPr>
        <w:t>деле</w:t>
      </w:r>
      <w:r>
        <w:rPr>
          <w:sz w:val="28"/>
        </w:rPr>
        <w:t xml:space="preserve"> </w:t>
      </w:r>
      <w:r w:rsidRPr="00D665DD">
        <w:rPr>
          <w:sz w:val="28"/>
        </w:rPr>
        <w:t>авторы</w:t>
      </w:r>
      <w:r>
        <w:rPr>
          <w:sz w:val="28"/>
        </w:rPr>
        <w:t xml:space="preserve"> </w:t>
      </w:r>
      <w:r w:rsidRPr="00D665DD">
        <w:rPr>
          <w:sz w:val="28"/>
        </w:rPr>
        <w:t>и</w:t>
      </w:r>
      <w:r>
        <w:rPr>
          <w:sz w:val="28"/>
        </w:rPr>
        <w:t xml:space="preserve"> </w:t>
      </w:r>
      <w:r w:rsidRPr="00D665DD">
        <w:rPr>
          <w:sz w:val="28"/>
        </w:rPr>
        <w:t>первого,</w:t>
      </w:r>
      <w:r>
        <w:rPr>
          <w:sz w:val="28"/>
        </w:rPr>
        <w:t xml:space="preserve"> </w:t>
      </w:r>
      <w:r w:rsidRPr="00D665DD">
        <w:rPr>
          <w:sz w:val="28"/>
        </w:rPr>
        <w:t>и</w:t>
      </w:r>
      <w:r>
        <w:rPr>
          <w:sz w:val="28"/>
        </w:rPr>
        <w:t xml:space="preserve"> </w:t>
      </w:r>
      <w:r w:rsidRPr="00D665DD">
        <w:rPr>
          <w:sz w:val="28"/>
        </w:rPr>
        <w:t>второго</w:t>
      </w:r>
      <w:r>
        <w:rPr>
          <w:sz w:val="28"/>
        </w:rPr>
        <w:t xml:space="preserve"> </w:t>
      </w:r>
      <w:r w:rsidRPr="00D665DD">
        <w:rPr>
          <w:sz w:val="28"/>
        </w:rPr>
        <w:t>мнения</w:t>
      </w:r>
      <w:r>
        <w:rPr>
          <w:sz w:val="28"/>
        </w:rPr>
        <w:t xml:space="preserve"> </w:t>
      </w:r>
      <w:r w:rsidRPr="00D665DD">
        <w:rPr>
          <w:sz w:val="28"/>
        </w:rPr>
        <w:t>не</w:t>
      </w:r>
      <w:r>
        <w:rPr>
          <w:sz w:val="28"/>
        </w:rPr>
        <w:t xml:space="preserve"> </w:t>
      </w:r>
      <w:r w:rsidRPr="00D665DD">
        <w:rPr>
          <w:sz w:val="28"/>
        </w:rPr>
        <w:t>правы;</w:t>
      </w:r>
      <w:r>
        <w:rPr>
          <w:sz w:val="28"/>
        </w:rPr>
        <w:t xml:space="preserve"> </w:t>
      </w:r>
      <w:r w:rsidRPr="00D665DD">
        <w:rPr>
          <w:sz w:val="28"/>
        </w:rPr>
        <w:t>никаких</w:t>
      </w:r>
      <w:r>
        <w:rPr>
          <w:sz w:val="28"/>
        </w:rPr>
        <w:t xml:space="preserve"> </w:t>
      </w:r>
      <w:r w:rsidRPr="00D665DD">
        <w:rPr>
          <w:sz w:val="28"/>
        </w:rPr>
        <w:t>противоречий</w:t>
      </w:r>
      <w:r>
        <w:rPr>
          <w:sz w:val="28"/>
        </w:rPr>
        <w:t xml:space="preserve"> </w:t>
      </w:r>
      <w:r w:rsidRPr="00D665DD">
        <w:rPr>
          <w:sz w:val="28"/>
        </w:rPr>
        <w:t>в</w:t>
      </w:r>
      <w:r>
        <w:rPr>
          <w:sz w:val="28"/>
        </w:rPr>
        <w:t xml:space="preserve"> </w:t>
      </w:r>
      <w:r w:rsidRPr="00D665DD">
        <w:rPr>
          <w:sz w:val="28"/>
        </w:rPr>
        <w:t>Законе</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1998</w:t>
      </w:r>
      <w:r>
        <w:rPr>
          <w:sz w:val="28"/>
        </w:rPr>
        <w:t xml:space="preserve"> </w:t>
      </w:r>
      <w:r w:rsidRPr="00D665DD">
        <w:rPr>
          <w:sz w:val="28"/>
        </w:rPr>
        <w:t>года</w:t>
      </w:r>
      <w:r>
        <w:rPr>
          <w:sz w:val="28"/>
        </w:rPr>
        <w:t xml:space="preserve"> </w:t>
      </w:r>
      <w:r w:rsidRPr="00D665DD">
        <w:rPr>
          <w:sz w:val="28"/>
        </w:rPr>
        <w:t>не</w:t>
      </w:r>
      <w:r>
        <w:rPr>
          <w:sz w:val="28"/>
        </w:rPr>
        <w:t xml:space="preserve"> </w:t>
      </w:r>
      <w:r w:rsidRPr="00D665DD">
        <w:rPr>
          <w:sz w:val="28"/>
        </w:rPr>
        <w:t>было.</w:t>
      </w:r>
      <w:r>
        <w:rPr>
          <w:sz w:val="28"/>
        </w:rPr>
        <w:t xml:space="preserve"> </w:t>
      </w:r>
      <w:r w:rsidRPr="00D665DD">
        <w:rPr>
          <w:sz w:val="28"/>
        </w:rPr>
        <w:t>Нет</w:t>
      </w:r>
      <w:r>
        <w:rPr>
          <w:sz w:val="28"/>
        </w:rPr>
        <w:t xml:space="preserve"> </w:t>
      </w:r>
      <w:r w:rsidRPr="00D665DD">
        <w:rPr>
          <w:sz w:val="28"/>
        </w:rPr>
        <w:t>их</w:t>
      </w:r>
      <w:r>
        <w:rPr>
          <w:sz w:val="28"/>
        </w:rPr>
        <w:t xml:space="preserve"> </w:t>
      </w:r>
      <w:r w:rsidRPr="00D665DD">
        <w:rPr>
          <w:sz w:val="28"/>
        </w:rPr>
        <w:t>и</w:t>
      </w:r>
      <w:r>
        <w:rPr>
          <w:sz w:val="28"/>
        </w:rPr>
        <w:t xml:space="preserve"> </w:t>
      </w:r>
      <w:r w:rsidRPr="00D665DD">
        <w:rPr>
          <w:sz w:val="28"/>
        </w:rPr>
        <w:t>в</w:t>
      </w:r>
      <w:r>
        <w:rPr>
          <w:sz w:val="28"/>
        </w:rPr>
        <w:t xml:space="preserve"> </w:t>
      </w:r>
      <w:r w:rsidRPr="00D665DD">
        <w:rPr>
          <w:sz w:val="28"/>
        </w:rPr>
        <w:t>новом</w:t>
      </w:r>
      <w:r>
        <w:rPr>
          <w:sz w:val="28"/>
        </w:rPr>
        <w:t xml:space="preserve"> </w:t>
      </w:r>
      <w:r w:rsidRPr="00D665DD">
        <w:rPr>
          <w:sz w:val="28"/>
        </w:rPr>
        <w:t>Законе</w:t>
      </w:r>
      <w:r>
        <w:rPr>
          <w:sz w:val="28"/>
        </w:rPr>
        <w:t xml:space="preserve"> </w:t>
      </w:r>
      <w:r w:rsidRPr="00D665DD">
        <w:rPr>
          <w:sz w:val="28"/>
        </w:rPr>
        <w:t>о</w:t>
      </w:r>
      <w:r>
        <w:rPr>
          <w:sz w:val="28"/>
        </w:rPr>
        <w:t xml:space="preserve"> </w:t>
      </w:r>
      <w:r w:rsidRPr="00D665DD">
        <w:rPr>
          <w:sz w:val="28"/>
        </w:rPr>
        <w:t>банкротстве.</w:t>
      </w:r>
    </w:p>
    <w:p w:rsidR="00D665DD" w:rsidRPr="00D665DD" w:rsidRDefault="00D665DD" w:rsidP="00D665DD">
      <w:pPr>
        <w:spacing w:line="360" w:lineRule="auto"/>
        <w:ind w:firstLine="709"/>
        <w:jc w:val="both"/>
        <w:rPr>
          <w:sz w:val="28"/>
        </w:rPr>
      </w:pPr>
      <w:r w:rsidRPr="00D665DD">
        <w:rPr>
          <w:sz w:val="28"/>
        </w:rPr>
        <w:t>Проценты</w:t>
      </w:r>
      <w:r>
        <w:rPr>
          <w:sz w:val="28"/>
        </w:rPr>
        <w:t xml:space="preserve"> </w:t>
      </w:r>
      <w:r w:rsidRPr="00D665DD">
        <w:rPr>
          <w:sz w:val="28"/>
        </w:rPr>
        <w:t>по</w:t>
      </w:r>
      <w:r>
        <w:rPr>
          <w:sz w:val="28"/>
        </w:rPr>
        <w:t xml:space="preserve"> </w:t>
      </w:r>
      <w:r w:rsidRPr="00D665DD">
        <w:rPr>
          <w:sz w:val="28"/>
        </w:rPr>
        <w:t>договору</w:t>
      </w:r>
      <w:r>
        <w:rPr>
          <w:sz w:val="28"/>
        </w:rPr>
        <w:t xml:space="preserve"> </w:t>
      </w:r>
      <w:r w:rsidRPr="00D665DD">
        <w:rPr>
          <w:sz w:val="28"/>
        </w:rPr>
        <w:t>займа</w:t>
      </w:r>
      <w:r>
        <w:rPr>
          <w:sz w:val="28"/>
        </w:rPr>
        <w:t xml:space="preserve"> </w:t>
      </w:r>
      <w:r w:rsidRPr="00D665DD">
        <w:rPr>
          <w:sz w:val="28"/>
        </w:rPr>
        <w:t>(ст.</w:t>
      </w:r>
      <w:r>
        <w:rPr>
          <w:sz w:val="28"/>
        </w:rPr>
        <w:t xml:space="preserve"> </w:t>
      </w:r>
      <w:r w:rsidRPr="00D665DD">
        <w:rPr>
          <w:sz w:val="28"/>
        </w:rPr>
        <w:t>809</w:t>
      </w:r>
      <w:r>
        <w:rPr>
          <w:sz w:val="28"/>
        </w:rPr>
        <w:t xml:space="preserve"> </w:t>
      </w:r>
      <w:r w:rsidRPr="00D665DD">
        <w:rPr>
          <w:sz w:val="28"/>
        </w:rPr>
        <w:t>ГК),</w:t>
      </w:r>
      <w:r>
        <w:rPr>
          <w:sz w:val="28"/>
        </w:rPr>
        <w:t xml:space="preserve"> </w:t>
      </w:r>
      <w:r w:rsidRPr="00D665DD">
        <w:rPr>
          <w:sz w:val="28"/>
        </w:rPr>
        <w:t>проценты</w:t>
      </w:r>
      <w:r>
        <w:rPr>
          <w:sz w:val="28"/>
        </w:rPr>
        <w:t xml:space="preserve"> </w:t>
      </w:r>
      <w:r w:rsidRPr="00D665DD">
        <w:rPr>
          <w:sz w:val="28"/>
        </w:rPr>
        <w:t>по</w:t>
      </w:r>
      <w:r>
        <w:rPr>
          <w:sz w:val="28"/>
        </w:rPr>
        <w:t xml:space="preserve"> </w:t>
      </w:r>
      <w:r w:rsidRPr="00D665DD">
        <w:rPr>
          <w:sz w:val="28"/>
        </w:rPr>
        <w:t>кредитному</w:t>
      </w:r>
      <w:r>
        <w:rPr>
          <w:sz w:val="28"/>
        </w:rPr>
        <w:t xml:space="preserve"> </w:t>
      </w:r>
      <w:r w:rsidRPr="00D665DD">
        <w:rPr>
          <w:sz w:val="28"/>
        </w:rPr>
        <w:t>договору</w:t>
      </w:r>
      <w:r>
        <w:rPr>
          <w:sz w:val="28"/>
        </w:rPr>
        <w:t xml:space="preserve"> </w:t>
      </w:r>
      <w:r w:rsidRPr="00D665DD">
        <w:rPr>
          <w:sz w:val="28"/>
        </w:rPr>
        <w:t>(ст.819</w:t>
      </w:r>
      <w:r>
        <w:rPr>
          <w:sz w:val="28"/>
        </w:rPr>
        <w:t xml:space="preserve"> </w:t>
      </w:r>
      <w:r w:rsidRPr="00D665DD">
        <w:rPr>
          <w:sz w:val="28"/>
        </w:rPr>
        <w:t>ГК)</w:t>
      </w:r>
      <w:r>
        <w:rPr>
          <w:sz w:val="28"/>
        </w:rPr>
        <w:t xml:space="preserve"> </w:t>
      </w:r>
      <w:r w:rsidRPr="00D665DD">
        <w:rPr>
          <w:sz w:val="28"/>
        </w:rPr>
        <w:t>равно</w:t>
      </w:r>
      <w:r>
        <w:rPr>
          <w:sz w:val="28"/>
        </w:rPr>
        <w:t xml:space="preserve"> </w:t>
      </w:r>
      <w:r w:rsidRPr="00D665DD">
        <w:rPr>
          <w:sz w:val="28"/>
        </w:rPr>
        <w:t>как</w:t>
      </w:r>
      <w:r>
        <w:rPr>
          <w:sz w:val="28"/>
        </w:rPr>
        <w:t xml:space="preserve"> </w:t>
      </w:r>
      <w:r w:rsidRPr="00D665DD">
        <w:rPr>
          <w:sz w:val="28"/>
        </w:rPr>
        <w:t>и</w:t>
      </w:r>
      <w:r>
        <w:rPr>
          <w:sz w:val="28"/>
        </w:rPr>
        <w:t xml:space="preserve"> </w:t>
      </w:r>
      <w:r w:rsidRPr="00D665DD">
        <w:rPr>
          <w:sz w:val="28"/>
        </w:rPr>
        <w:t>другие</w:t>
      </w:r>
      <w:r>
        <w:rPr>
          <w:sz w:val="28"/>
        </w:rPr>
        <w:t xml:space="preserve"> </w:t>
      </w:r>
      <w:r w:rsidRPr="00D665DD">
        <w:rPr>
          <w:sz w:val="28"/>
        </w:rPr>
        <w:t>проценты,</w:t>
      </w:r>
      <w:r>
        <w:rPr>
          <w:sz w:val="28"/>
        </w:rPr>
        <w:t xml:space="preserve"> </w:t>
      </w:r>
      <w:r w:rsidRPr="00D665DD">
        <w:rPr>
          <w:sz w:val="28"/>
        </w:rPr>
        <w:t>не</w:t>
      </w:r>
      <w:r>
        <w:rPr>
          <w:sz w:val="28"/>
        </w:rPr>
        <w:t xml:space="preserve"> </w:t>
      </w:r>
      <w:r w:rsidRPr="00D665DD">
        <w:rPr>
          <w:sz w:val="28"/>
        </w:rPr>
        <w:t>являющиеся</w:t>
      </w:r>
      <w:r>
        <w:rPr>
          <w:sz w:val="28"/>
        </w:rPr>
        <w:t xml:space="preserve"> </w:t>
      </w:r>
      <w:r w:rsidRPr="00D665DD">
        <w:rPr>
          <w:sz w:val="28"/>
        </w:rPr>
        <w:t>санкцией,</w:t>
      </w:r>
      <w:r>
        <w:rPr>
          <w:sz w:val="28"/>
        </w:rPr>
        <w:t xml:space="preserve"> </w:t>
      </w:r>
      <w:r w:rsidRPr="00D665DD">
        <w:rPr>
          <w:sz w:val="28"/>
        </w:rPr>
        <w:t>на</w:t>
      </w:r>
      <w:r>
        <w:rPr>
          <w:sz w:val="28"/>
        </w:rPr>
        <w:t xml:space="preserve"> </w:t>
      </w:r>
      <w:r w:rsidRPr="00D665DD">
        <w:rPr>
          <w:sz w:val="28"/>
        </w:rPr>
        <w:t>самом</w:t>
      </w:r>
      <w:r>
        <w:rPr>
          <w:sz w:val="28"/>
        </w:rPr>
        <w:t xml:space="preserve"> </w:t>
      </w:r>
      <w:r w:rsidRPr="00D665DD">
        <w:rPr>
          <w:sz w:val="28"/>
        </w:rPr>
        <w:t>деле</w:t>
      </w:r>
      <w:r>
        <w:rPr>
          <w:sz w:val="28"/>
        </w:rPr>
        <w:t xml:space="preserve"> </w:t>
      </w:r>
      <w:r w:rsidRPr="00D665DD">
        <w:rPr>
          <w:sz w:val="28"/>
        </w:rPr>
        <w:t>не</w:t>
      </w:r>
      <w:r>
        <w:rPr>
          <w:sz w:val="28"/>
        </w:rPr>
        <w:t xml:space="preserve"> </w:t>
      </w:r>
      <w:r w:rsidRPr="00D665DD">
        <w:rPr>
          <w:sz w:val="28"/>
        </w:rPr>
        <w:t>должны</w:t>
      </w:r>
      <w:r>
        <w:rPr>
          <w:sz w:val="28"/>
        </w:rPr>
        <w:t xml:space="preserve"> </w:t>
      </w:r>
      <w:r w:rsidRPr="00D665DD">
        <w:rPr>
          <w:sz w:val="28"/>
        </w:rPr>
        <w:t>начисляться,</w:t>
      </w:r>
      <w:r>
        <w:rPr>
          <w:sz w:val="28"/>
        </w:rPr>
        <w:t xml:space="preserve"> </w:t>
      </w:r>
      <w:r w:rsidRPr="00D665DD">
        <w:rPr>
          <w:sz w:val="28"/>
        </w:rPr>
        <w:t>поскольку</w:t>
      </w:r>
      <w:r>
        <w:rPr>
          <w:sz w:val="28"/>
        </w:rPr>
        <w:t xml:space="preserve"> </w:t>
      </w:r>
      <w:r w:rsidRPr="00D665DD">
        <w:rPr>
          <w:sz w:val="28"/>
        </w:rPr>
        <w:t>срок</w:t>
      </w:r>
      <w:r>
        <w:rPr>
          <w:sz w:val="28"/>
        </w:rPr>
        <w:t xml:space="preserve"> </w:t>
      </w:r>
      <w:r w:rsidRPr="00D665DD">
        <w:rPr>
          <w:sz w:val="28"/>
        </w:rPr>
        <w:t>исполнения</w:t>
      </w:r>
      <w:r>
        <w:rPr>
          <w:sz w:val="28"/>
        </w:rPr>
        <w:t xml:space="preserve"> </w:t>
      </w:r>
      <w:r w:rsidRPr="00D665DD">
        <w:rPr>
          <w:sz w:val="28"/>
        </w:rPr>
        <w:t>денежных</w:t>
      </w:r>
      <w:r>
        <w:rPr>
          <w:sz w:val="28"/>
        </w:rPr>
        <w:t xml:space="preserve"> </w:t>
      </w:r>
      <w:r w:rsidRPr="00D665DD">
        <w:rPr>
          <w:sz w:val="28"/>
        </w:rPr>
        <w:t>обязательств,</w:t>
      </w:r>
      <w:r>
        <w:rPr>
          <w:sz w:val="28"/>
        </w:rPr>
        <w:t xml:space="preserve"> </w:t>
      </w:r>
      <w:r w:rsidRPr="00D665DD">
        <w:rPr>
          <w:sz w:val="28"/>
        </w:rPr>
        <w:t>возникших</w:t>
      </w:r>
      <w:r>
        <w:rPr>
          <w:sz w:val="28"/>
        </w:rPr>
        <w:t xml:space="preserve"> </w:t>
      </w:r>
      <w:r w:rsidRPr="00D665DD">
        <w:rPr>
          <w:sz w:val="28"/>
        </w:rPr>
        <w:t>до</w:t>
      </w:r>
      <w:r>
        <w:rPr>
          <w:sz w:val="28"/>
        </w:rPr>
        <w:t xml:space="preserve"> </w:t>
      </w:r>
      <w:r w:rsidRPr="00D665DD">
        <w:rPr>
          <w:sz w:val="28"/>
        </w:rPr>
        <w:t>открытия</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считается</w:t>
      </w:r>
      <w:r>
        <w:rPr>
          <w:sz w:val="28"/>
        </w:rPr>
        <w:t xml:space="preserve"> </w:t>
      </w:r>
      <w:r w:rsidRPr="00D665DD">
        <w:rPr>
          <w:sz w:val="28"/>
        </w:rPr>
        <w:t>наступившим.</w:t>
      </w:r>
      <w:r>
        <w:rPr>
          <w:sz w:val="28"/>
        </w:rPr>
        <w:t xml:space="preserve"> </w:t>
      </w:r>
      <w:r w:rsidRPr="00D665DD">
        <w:rPr>
          <w:sz w:val="28"/>
        </w:rPr>
        <w:t>А</w:t>
      </w:r>
      <w:r>
        <w:rPr>
          <w:sz w:val="28"/>
        </w:rPr>
        <w:t xml:space="preserve"> </w:t>
      </w:r>
      <w:r w:rsidRPr="00D665DD">
        <w:rPr>
          <w:sz w:val="28"/>
        </w:rPr>
        <w:t>это</w:t>
      </w:r>
      <w:r>
        <w:rPr>
          <w:sz w:val="28"/>
        </w:rPr>
        <w:t xml:space="preserve"> </w:t>
      </w:r>
      <w:r w:rsidRPr="00D665DD">
        <w:rPr>
          <w:sz w:val="28"/>
        </w:rPr>
        <w:t>означает,</w:t>
      </w:r>
      <w:r>
        <w:rPr>
          <w:sz w:val="28"/>
        </w:rPr>
        <w:t xml:space="preserve"> </w:t>
      </w:r>
      <w:r w:rsidRPr="00D665DD">
        <w:rPr>
          <w:sz w:val="28"/>
        </w:rPr>
        <w:t>что</w:t>
      </w:r>
      <w:r>
        <w:rPr>
          <w:sz w:val="28"/>
        </w:rPr>
        <w:t xml:space="preserve"> </w:t>
      </w:r>
      <w:r w:rsidRPr="00D665DD">
        <w:rPr>
          <w:sz w:val="28"/>
        </w:rPr>
        <w:t>на</w:t>
      </w:r>
      <w:r>
        <w:rPr>
          <w:sz w:val="28"/>
        </w:rPr>
        <w:t xml:space="preserve"> </w:t>
      </w:r>
      <w:r w:rsidRPr="00D665DD">
        <w:rPr>
          <w:sz w:val="28"/>
        </w:rPr>
        <w:t>указанную</w:t>
      </w:r>
      <w:r>
        <w:rPr>
          <w:sz w:val="28"/>
        </w:rPr>
        <w:t xml:space="preserve"> </w:t>
      </w:r>
      <w:r w:rsidRPr="00D665DD">
        <w:rPr>
          <w:sz w:val="28"/>
        </w:rPr>
        <w:t>дату</w:t>
      </w:r>
      <w:r>
        <w:rPr>
          <w:sz w:val="28"/>
        </w:rPr>
        <w:t xml:space="preserve"> </w:t>
      </w:r>
      <w:r w:rsidRPr="00D665DD">
        <w:rPr>
          <w:sz w:val="28"/>
        </w:rPr>
        <w:t>эти</w:t>
      </w:r>
      <w:r>
        <w:rPr>
          <w:sz w:val="28"/>
        </w:rPr>
        <w:t xml:space="preserve"> </w:t>
      </w:r>
      <w:r w:rsidRPr="00D665DD">
        <w:rPr>
          <w:sz w:val="28"/>
        </w:rPr>
        <w:t>денежные</w:t>
      </w:r>
      <w:r>
        <w:rPr>
          <w:sz w:val="28"/>
        </w:rPr>
        <w:t xml:space="preserve"> </w:t>
      </w:r>
      <w:r w:rsidRPr="00D665DD">
        <w:rPr>
          <w:sz w:val="28"/>
        </w:rPr>
        <w:t>обязательства</w:t>
      </w:r>
      <w:r>
        <w:rPr>
          <w:sz w:val="28"/>
        </w:rPr>
        <w:t xml:space="preserve"> </w:t>
      </w:r>
      <w:r w:rsidRPr="00D665DD">
        <w:rPr>
          <w:sz w:val="28"/>
        </w:rPr>
        <w:t>определяются</w:t>
      </w:r>
      <w:r>
        <w:rPr>
          <w:sz w:val="28"/>
        </w:rPr>
        <w:t xml:space="preserve"> </w:t>
      </w:r>
      <w:r w:rsidRPr="00D665DD">
        <w:rPr>
          <w:sz w:val="28"/>
        </w:rPr>
        <w:t>в</w:t>
      </w:r>
      <w:r>
        <w:rPr>
          <w:sz w:val="28"/>
        </w:rPr>
        <w:t xml:space="preserve"> </w:t>
      </w:r>
      <w:r w:rsidRPr="00D665DD">
        <w:rPr>
          <w:sz w:val="28"/>
        </w:rPr>
        <w:t>виде</w:t>
      </w:r>
      <w:r>
        <w:rPr>
          <w:sz w:val="28"/>
        </w:rPr>
        <w:t xml:space="preserve"> </w:t>
      </w:r>
      <w:r w:rsidRPr="00D665DD">
        <w:rPr>
          <w:sz w:val="28"/>
        </w:rPr>
        <w:t>конкретных</w:t>
      </w:r>
      <w:r>
        <w:rPr>
          <w:sz w:val="28"/>
        </w:rPr>
        <w:t xml:space="preserve"> </w:t>
      </w:r>
      <w:r w:rsidRPr="00D665DD">
        <w:rPr>
          <w:sz w:val="28"/>
        </w:rPr>
        <w:t>сумм</w:t>
      </w:r>
      <w:r>
        <w:rPr>
          <w:sz w:val="28"/>
        </w:rPr>
        <w:t xml:space="preserve"> </w:t>
      </w:r>
      <w:r w:rsidRPr="00D665DD">
        <w:rPr>
          <w:sz w:val="28"/>
        </w:rPr>
        <w:t>(</w:t>
      </w:r>
      <w:r>
        <w:rPr>
          <w:sz w:val="28"/>
        </w:rPr>
        <w:t xml:space="preserve"> </w:t>
      </w:r>
      <w:r w:rsidRPr="00D665DD">
        <w:rPr>
          <w:sz w:val="28"/>
        </w:rPr>
        <w:t>в</w:t>
      </w:r>
      <w:r>
        <w:rPr>
          <w:sz w:val="28"/>
        </w:rPr>
        <w:t xml:space="preserve"> </w:t>
      </w:r>
      <w:r w:rsidRPr="00D665DD">
        <w:rPr>
          <w:sz w:val="28"/>
        </w:rPr>
        <w:t>данном</w:t>
      </w:r>
      <w:r>
        <w:rPr>
          <w:sz w:val="28"/>
        </w:rPr>
        <w:t xml:space="preserve"> </w:t>
      </w:r>
      <w:r w:rsidRPr="00D665DD">
        <w:rPr>
          <w:sz w:val="28"/>
        </w:rPr>
        <w:t>случае</w:t>
      </w:r>
      <w:r>
        <w:rPr>
          <w:sz w:val="28"/>
        </w:rPr>
        <w:t xml:space="preserve"> </w:t>
      </w:r>
      <w:r w:rsidRPr="00D665DD">
        <w:rPr>
          <w:sz w:val="28"/>
        </w:rPr>
        <w:t>–</w:t>
      </w:r>
      <w:r>
        <w:rPr>
          <w:sz w:val="28"/>
        </w:rPr>
        <w:t xml:space="preserve"> </w:t>
      </w:r>
      <w:r w:rsidRPr="00D665DD">
        <w:rPr>
          <w:sz w:val="28"/>
        </w:rPr>
        <w:t>путём</w:t>
      </w:r>
      <w:r>
        <w:rPr>
          <w:sz w:val="28"/>
        </w:rPr>
        <w:t xml:space="preserve"> </w:t>
      </w:r>
      <w:r w:rsidRPr="00D665DD">
        <w:rPr>
          <w:sz w:val="28"/>
        </w:rPr>
        <w:t>начисления</w:t>
      </w:r>
      <w:r>
        <w:rPr>
          <w:sz w:val="28"/>
        </w:rPr>
        <w:t xml:space="preserve"> </w:t>
      </w:r>
      <w:r w:rsidRPr="00D665DD">
        <w:rPr>
          <w:sz w:val="28"/>
        </w:rPr>
        <w:t>процентов)</w:t>
      </w:r>
      <w:r>
        <w:rPr>
          <w:sz w:val="28"/>
        </w:rPr>
        <w:t xml:space="preserve"> </w:t>
      </w:r>
      <w:r w:rsidRPr="00D665DD">
        <w:rPr>
          <w:sz w:val="28"/>
        </w:rPr>
        <w:t>исключается.</w:t>
      </w:r>
    </w:p>
    <w:p w:rsidR="00D665DD" w:rsidRPr="00D665DD" w:rsidRDefault="00D665DD" w:rsidP="00D665DD">
      <w:pPr>
        <w:spacing w:line="360" w:lineRule="auto"/>
        <w:ind w:firstLine="709"/>
        <w:jc w:val="both"/>
        <w:rPr>
          <w:sz w:val="28"/>
        </w:rPr>
      </w:pPr>
      <w:r w:rsidRPr="00D665DD">
        <w:rPr>
          <w:sz w:val="28"/>
        </w:rPr>
        <w:lastRenderedPageBreak/>
        <w:t>В</w:t>
      </w:r>
      <w:r>
        <w:rPr>
          <w:sz w:val="28"/>
        </w:rPr>
        <w:t xml:space="preserve"> </w:t>
      </w:r>
      <w:r w:rsidRPr="00D665DD">
        <w:rPr>
          <w:sz w:val="28"/>
        </w:rPr>
        <w:t>литературе</w:t>
      </w:r>
      <w:r>
        <w:rPr>
          <w:sz w:val="28"/>
        </w:rPr>
        <w:t xml:space="preserve"> </w:t>
      </w:r>
      <w:r w:rsidRPr="00D665DD">
        <w:rPr>
          <w:sz w:val="28"/>
        </w:rPr>
        <w:t>широко</w:t>
      </w:r>
      <w:r>
        <w:rPr>
          <w:sz w:val="28"/>
        </w:rPr>
        <w:t xml:space="preserve"> </w:t>
      </w:r>
      <w:r w:rsidRPr="00D665DD">
        <w:rPr>
          <w:sz w:val="28"/>
        </w:rPr>
        <w:t>распространено</w:t>
      </w:r>
      <w:r>
        <w:rPr>
          <w:sz w:val="28"/>
        </w:rPr>
        <w:t xml:space="preserve"> </w:t>
      </w:r>
      <w:r w:rsidRPr="00D665DD">
        <w:rPr>
          <w:sz w:val="28"/>
        </w:rPr>
        <w:t>мнение,</w:t>
      </w:r>
      <w:r>
        <w:rPr>
          <w:sz w:val="28"/>
        </w:rPr>
        <w:t xml:space="preserve"> </w:t>
      </w:r>
      <w:r w:rsidRPr="00D665DD">
        <w:rPr>
          <w:sz w:val="28"/>
        </w:rPr>
        <w:t>что</w:t>
      </w:r>
      <w:r>
        <w:rPr>
          <w:sz w:val="28"/>
        </w:rPr>
        <w:t xml:space="preserve"> </w:t>
      </w:r>
      <w:r w:rsidRPr="00D665DD">
        <w:rPr>
          <w:sz w:val="28"/>
        </w:rPr>
        <w:t>продолжение</w:t>
      </w:r>
      <w:r>
        <w:rPr>
          <w:sz w:val="28"/>
        </w:rPr>
        <w:t xml:space="preserve"> </w:t>
      </w:r>
      <w:r w:rsidRPr="00D665DD">
        <w:rPr>
          <w:sz w:val="28"/>
        </w:rPr>
        <w:t>начисления</w:t>
      </w:r>
      <w:r>
        <w:rPr>
          <w:sz w:val="28"/>
        </w:rPr>
        <w:t xml:space="preserve"> </w:t>
      </w:r>
      <w:r w:rsidRPr="00D665DD">
        <w:rPr>
          <w:sz w:val="28"/>
        </w:rPr>
        <w:t>финансовых</w:t>
      </w:r>
      <w:r>
        <w:rPr>
          <w:sz w:val="28"/>
        </w:rPr>
        <w:t xml:space="preserve"> </w:t>
      </w:r>
      <w:r w:rsidRPr="00D665DD">
        <w:rPr>
          <w:sz w:val="28"/>
        </w:rPr>
        <w:t>санкций</w:t>
      </w:r>
      <w:r>
        <w:rPr>
          <w:sz w:val="28"/>
        </w:rPr>
        <w:t xml:space="preserve"> </w:t>
      </w:r>
      <w:r w:rsidRPr="00D665DD">
        <w:rPr>
          <w:sz w:val="28"/>
        </w:rPr>
        <w:t>в</w:t>
      </w:r>
      <w:r>
        <w:rPr>
          <w:sz w:val="28"/>
        </w:rPr>
        <w:t xml:space="preserve"> </w:t>
      </w:r>
      <w:r w:rsidRPr="00D665DD">
        <w:rPr>
          <w:sz w:val="28"/>
        </w:rPr>
        <w:t>ходе</w:t>
      </w:r>
      <w:r>
        <w:rPr>
          <w:sz w:val="28"/>
        </w:rPr>
        <w:t xml:space="preserve"> </w:t>
      </w:r>
      <w:r w:rsidRPr="00D665DD">
        <w:rPr>
          <w:sz w:val="28"/>
        </w:rPr>
        <w:t>процедуры</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и</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обычно</w:t>
      </w:r>
      <w:r>
        <w:rPr>
          <w:sz w:val="28"/>
        </w:rPr>
        <w:t xml:space="preserve"> </w:t>
      </w:r>
      <w:r w:rsidRPr="00D665DD">
        <w:rPr>
          <w:sz w:val="28"/>
        </w:rPr>
        <w:t>делает</w:t>
      </w:r>
      <w:r>
        <w:rPr>
          <w:sz w:val="28"/>
        </w:rPr>
        <w:t xml:space="preserve"> </w:t>
      </w:r>
      <w:r w:rsidRPr="00D665DD">
        <w:rPr>
          <w:sz w:val="28"/>
        </w:rPr>
        <w:t>невозможным</w:t>
      </w:r>
      <w:r>
        <w:rPr>
          <w:sz w:val="28"/>
        </w:rPr>
        <w:t xml:space="preserve"> </w:t>
      </w:r>
      <w:r w:rsidRPr="00D665DD">
        <w:rPr>
          <w:sz w:val="28"/>
        </w:rPr>
        <w:t>восстановление</w:t>
      </w:r>
      <w:r>
        <w:rPr>
          <w:sz w:val="28"/>
        </w:rPr>
        <w:t xml:space="preserve"> </w:t>
      </w:r>
      <w:r w:rsidRPr="00D665DD">
        <w:rPr>
          <w:sz w:val="28"/>
        </w:rPr>
        <w:t>платёжеспособности</w:t>
      </w:r>
      <w:r>
        <w:rPr>
          <w:sz w:val="28"/>
        </w:rPr>
        <w:t xml:space="preserve"> </w:t>
      </w:r>
      <w:r w:rsidRPr="00D665DD">
        <w:rPr>
          <w:sz w:val="28"/>
        </w:rPr>
        <w:t>и,</w:t>
      </w:r>
      <w:r>
        <w:rPr>
          <w:sz w:val="28"/>
        </w:rPr>
        <w:t xml:space="preserve"> </w:t>
      </w:r>
      <w:r w:rsidRPr="00D665DD">
        <w:rPr>
          <w:sz w:val="28"/>
        </w:rPr>
        <w:t>кроме</w:t>
      </w:r>
      <w:r>
        <w:rPr>
          <w:sz w:val="28"/>
        </w:rPr>
        <w:t xml:space="preserve"> </w:t>
      </w:r>
      <w:r w:rsidRPr="00D665DD">
        <w:rPr>
          <w:sz w:val="28"/>
        </w:rPr>
        <w:t>того</w:t>
      </w:r>
      <w:r>
        <w:rPr>
          <w:sz w:val="28"/>
        </w:rPr>
        <w:t xml:space="preserve"> </w:t>
      </w:r>
      <w:r w:rsidRPr="00D665DD">
        <w:rPr>
          <w:sz w:val="28"/>
        </w:rPr>
        <w:t>ставит</w:t>
      </w:r>
      <w:r>
        <w:rPr>
          <w:sz w:val="28"/>
        </w:rPr>
        <w:t xml:space="preserve"> </w:t>
      </w:r>
      <w:r w:rsidRPr="00D665DD">
        <w:rPr>
          <w:sz w:val="28"/>
        </w:rPr>
        <w:t>кредиторов</w:t>
      </w:r>
      <w:r>
        <w:rPr>
          <w:sz w:val="28"/>
        </w:rPr>
        <w:t xml:space="preserve"> </w:t>
      </w:r>
      <w:r w:rsidRPr="00D665DD">
        <w:rPr>
          <w:sz w:val="28"/>
        </w:rPr>
        <w:t>в</w:t>
      </w:r>
      <w:r>
        <w:rPr>
          <w:sz w:val="28"/>
        </w:rPr>
        <w:t xml:space="preserve"> </w:t>
      </w:r>
      <w:r w:rsidRPr="00D665DD">
        <w:rPr>
          <w:sz w:val="28"/>
        </w:rPr>
        <w:t>неравное</w:t>
      </w:r>
      <w:r>
        <w:rPr>
          <w:sz w:val="28"/>
        </w:rPr>
        <w:t xml:space="preserve"> </w:t>
      </w:r>
      <w:r w:rsidRPr="00D665DD">
        <w:rPr>
          <w:sz w:val="28"/>
        </w:rPr>
        <w:t>положение.</w:t>
      </w:r>
      <w:r>
        <w:rPr>
          <w:sz w:val="28"/>
        </w:rPr>
        <w:t xml:space="preserve"> </w:t>
      </w:r>
      <w:r w:rsidRPr="00D665DD">
        <w:rPr>
          <w:sz w:val="28"/>
        </w:rPr>
        <w:t>В</w:t>
      </w:r>
      <w:r>
        <w:rPr>
          <w:sz w:val="28"/>
        </w:rPr>
        <w:t xml:space="preserve"> </w:t>
      </w:r>
      <w:r w:rsidRPr="00D665DD">
        <w:rPr>
          <w:sz w:val="28"/>
        </w:rPr>
        <w:t>этой</w:t>
      </w:r>
      <w:r>
        <w:rPr>
          <w:sz w:val="28"/>
        </w:rPr>
        <w:t xml:space="preserve"> </w:t>
      </w:r>
      <w:r w:rsidRPr="00D665DD">
        <w:rPr>
          <w:sz w:val="28"/>
        </w:rPr>
        <w:t>связи</w:t>
      </w:r>
      <w:r>
        <w:rPr>
          <w:sz w:val="28"/>
        </w:rPr>
        <w:t xml:space="preserve"> </w:t>
      </w:r>
      <w:r w:rsidRPr="00D665DD">
        <w:rPr>
          <w:sz w:val="28"/>
        </w:rPr>
        <w:t>начисление</w:t>
      </w:r>
      <w:r>
        <w:rPr>
          <w:sz w:val="28"/>
        </w:rPr>
        <w:t xml:space="preserve"> </w:t>
      </w:r>
      <w:r w:rsidRPr="00D665DD">
        <w:rPr>
          <w:sz w:val="28"/>
        </w:rPr>
        <w:t>на</w:t>
      </w:r>
      <w:r>
        <w:rPr>
          <w:sz w:val="28"/>
        </w:rPr>
        <w:t xml:space="preserve"> </w:t>
      </w:r>
      <w:r w:rsidRPr="00D665DD">
        <w:rPr>
          <w:sz w:val="28"/>
        </w:rPr>
        <w:t>долг</w:t>
      </w:r>
      <w:r>
        <w:rPr>
          <w:sz w:val="28"/>
        </w:rPr>
        <w:t xml:space="preserve"> </w:t>
      </w:r>
      <w:r w:rsidRPr="00D665DD">
        <w:rPr>
          <w:sz w:val="28"/>
        </w:rPr>
        <w:t>процентов</w:t>
      </w:r>
      <w:r>
        <w:rPr>
          <w:sz w:val="28"/>
        </w:rPr>
        <w:t xml:space="preserve"> </w:t>
      </w:r>
      <w:r w:rsidRPr="00D665DD">
        <w:rPr>
          <w:sz w:val="28"/>
        </w:rPr>
        <w:t>в</w:t>
      </w:r>
      <w:r>
        <w:rPr>
          <w:sz w:val="28"/>
        </w:rPr>
        <w:t xml:space="preserve"> </w:t>
      </w:r>
      <w:r w:rsidRPr="00D665DD">
        <w:rPr>
          <w:sz w:val="28"/>
        </w:rPr>
        <w:t>едином</w:t>
      </w:r>
      <w:r>
        <w:rPr>
          <w:sz w:val="28"/>
        </w:rPr>
        <w:t xml:space="preserve"> </w:t>
      </w:r>
      <w:r w:rsidRPr="00D665DD">
        <w:rPr>
          <w:sz w:val="28"/>
        </w:rPr>
        <w:t>размере</w:t>
      </w:r>
      <w:r>
        <w:rPr>
          <w:sz w:val="28"/>
        </w:rPr>
        <w:t xml:space="preserve"> </w:t>
      </w:r>
      <w:r w:rsidRPr="00D665DD">
        <w:rPr>
          <w:sz w:val="28"/>
        </w:rPr>
        <w:t>для</w:t>
      </w:r>
      <w:r>
        <w:rPr>
          <w:sz w:val="28"/>
        </w:rPr>
        <w:t xml:space="preserve"> </w:t>
      </w:r>
      <w:r w:rsidRPr="00D665DD">
        <w:rPr>
          <w:sz w:val="28"/>
        </w:rPr>
        <w:t>всех</w:t>
      </w:r>
      <w:r>
        <w:rPr>
          <w:sz w:val="28"/>
        </w:rPr>
        <w:t xml:space="preserve"> </w:t>
      </w:r>
      <w:r w:rsidRPr="00D665DD">
        <w:rPr>
          <w:sz w:val="28"/>
        </w:rPr>
        <w:t>кредиторов,</w:t>
      </w:r>
      <w:r>
        <w:rPr>
          <w:sz w:val="28"/>
        </w:rPr>
        <w:t xml:space="preserve"> </w:t>
      </w:r>
      <w:r w:rsidRPr="00D665DD">
        <w:rPr>
          <w:sz w:val="28"/>
        </w:rPr>
        <w:t>причём</w:t>
      </w:r>
      <w:r>
        <w:rPr>
          <w:sz w:val="28"/>
        </w:rPr>
        <w:t xml:space="preserve"> </w:t>
      </w:r>
      <w:r w:rsidRPr="00D665DD">
        <w:rPr>
          <w:sz w:val="28"/>
        </w:rPr>
        <w:t>процентов,</w:t>
      </w:r>
      <w:r>
        <w:rPr>
          <w:sz w:val="28"/>
        </w:rPr>
        <w:t xml:space="preserve"> </w:t>
      </w:r>
      <w:r w:rsidRPr="00D665DD">
        <w:rPr>
          <w:sz w:val="28"/>
        </w:rPr>
        <w:t>размер</w:t>
      </w:r>
      <w:r>
        <w:rPr>
          <w:sz w:val="28"/>
        </w:rPr>
        <w:t xml:space="preserve"> </w:t>
      </w:r>
      <w:r w:rsidRPr="00D665DD">
        <w:rPr>
          <w:sz w:val="28"/>
        </w:rPr>
        <w:t>которых</w:t>
      </w:r>
      <w:r>
        <w:rPr>
          <w:sz w:val="28"/>
        </w:rPr>
        <w:t xml:space="preserve"> </w:t>
      </w:r>
      <w:r w:rsidRPr="00D665DD">
        <w:rPr>
          <w:sz w:val="28"/>
        </w:rPr>
        <w:t>сейчас</w:t>
      </w:r>
      <w:r>
        <w:rPr>
          <w:sz w:val="28"/>
        </w:rPr>
        <w:t xml:space="preserve"> </w:t>
      </w:r>
      <w:r w:rsidRPr="00D665DD">
        <w:rPr>
          <w:sz w:val="28"/>
        </w:rPr>
        <w:t>в</w:t>
      </w:r>
      <w:r>
        <w:rPr>
          <w:sz w:val="28"/>
        </w:rPr>
        <w:t xml:space="preserve"> </w:t>
      </w:r>
      <w:r w:rsidRPr="00D665DD">
        <w:rPr>
          <w:sz w:val="28"/>
        </w:rPr>
        <w:t>период</w:t>
      </w:r>
      <w:r>
        <w:rPr>
          <w:sz w:val="28"/>
        </w:rPr>
        <w:t xml:space="preserve"> </w:t>
      </w:r>
      <w:r w:rsidRPr="00D665DD">
        <w:rPr>
          <w:sz w:val="28"/>
        </w:rPr>
        <w:t>экономической</w:t>
      </w:r>
      <w:r>
        <w:rPr>
          <w:sz w:val="28"/>
        </w:rPr>
        <w:t xml:space="preserve"> </w:t>
      </w:r>
      <w:r w:rsidRPr="00D665DD">
        <w:rPr>
          <w:sz w:val="28"/>
        </w:rPr>
        <w:t>стабильности</w:t>
      </w:r>
      <w:r>
        <w:rPr>
          <w:sz w:val="28"/>
        </w:rPr>
        <w:t xml:space="preserve"> </w:t>
      </w:r>
      <w:r w:rsidRPr="00D665DD">
        <w:rPr>
          <w:sz w:val="28"/>
        </w:rPr>
        <w:t>не</w:t>
      </w:r>
      <w:r>
        <w:rPr>
          <w:sz w:val="28"/>
        </w:rPr>
        <w:t xml:space="preserve"> </w:t>
      </w:r>
      <w:r w:rsidRPr="00D665DD">
        <w:rPr>
          <w:sz w:val="28"/>
        </w:rPr>
        <w:t>очень</w:t>
      </w:r>
      <w:r>
        <w:rPr>
          <w:sz w:val="28"/>
        </w:rPr>
        <w:t xml:space="preserve"> </w:t>
      </w:r>
      <w:r w:rsidRPr="00D665DD">
        <w:rPr>
          <w:sz w:val="28"/>
        </w:rPr>
        <w:t>велик</w:t>
      </w:r>
      <w:r>
        <w:rPr>
          <w:sz w:val="28"/>
        </w:rPr>
        <w:t xml:space="preserve"> </w:t>
      </w:r>
      <w:r w:rsidRPr="00D665DD">
        <w:rPr>
          <w:sz w:val="28"/>
        </w:rPr>
        <w:t>–</w:t>
      </w:r>
      <w:r>
        <w:rPr>
          <w:sz w:val="28"/>
        </w:rPr>
        <w:t xml:space="preserve"> </w:t>
      </w:r>
      <w:r w:rsidRPr="00D665DD">
        <w:rPr>
          <w:sz w:val="28"/>
        </w:rPr>
        <w:t>это</w:t>
      </w:r>
      <w:r>
        <w:rPr>
          <w:sz w:val="28"/>
        </w:rPr>
        <w:t xml:space="preserve"> </w:t>
      </w:r>
      <w:r w:rsidRPr="00D665DD">
        <w:rPr>
          <w:sz w:val="28"/>
        </w:rPr>
        <w:t>разумный</w:t>
      </w:r>
      <w:r>
        <w:rPr>
          <w:sz w:val="28"/>
        </w:rPr>
        <w:t xml:space="preserve"> </w:t>
      </w:r>
      <w:r w:rsidRPr="00D665DD">
        <w:rPr>
          <w:sz w:val="28"/>
        </w:rPr>
        <w:t>подход,</w:t>
      </w:r>
      <w:r>
        <w:rPr>
          <w:sz w:val="28"/>
        </w:rPr>
        <w:t xml:space="preserve"> </w:t>
      </w:r>
      <w:r w:rsidRPr="00D665DD">
        <w:rPr>
          <w:sz w:val="28"/>
        </w:rPr>
        <w:t>обеспечивающий</w:t>
      </w:r>
      <w:r>
        <w:rPr>
          <w:sz w:val="28"/>
        </w:rPr>
        <w:t xml:space="preserve"> </w:t>
      </w:r>
      <w:r w:rsidRPr="00D665DD">
        <w:rPr>
          <w:sz w:val="28"/>
        </w:rPr>
        <w:t>интересы,</w:t>
      </w:r>
      <w:r>
        <w:rPr>
          <w:sz w:val="28"/>
        </w:rPr>
        <w:t xml:space="preserve"> </w:t>
      </w:r>
      <w:r w:rsidRPr="00D665DD">
        <w:rPr>
          <w:sz w:val="28"/>
        </w:rPr>
        <w:t>как</w:t>
      </w:r>
      <w:r>
        <w:rPr>
          <w:sz w:val="28"/>
        </w:rPr>
        <w:t xml:space="preserve"> </w:t>
      </w:r>
      <w:r w:rsidRPr="00D665DD">
        <w:rPr>
          <w:sz w:val="28"/>
        </w:rPr>
        <w:t>должника,</w:t>
      </w:r>
      <w:r>
        <w:rPr>
          <w:sz w:val="28"/>
        </w:rPr>
        <w:t xml:space="preserve"> </w:t>
      </w:r>
      <w:r w:rsidRPr="00D665DD">
        <w:rPr>
          <w:sz w:val="28"/>
        </w:rPr>
        <w:t>так</w:t>
      </w:r>
      <w:r>
        <w:rPr>
          <w:sz w:val="28"/>
        </w:rPr>
        <w:t xml:space="preserve"> </w:t>
      </w:r>
      <w:r w:rsidRPr="00D665DD">
        <w:rPr>
          <w:sz w:val="28"/>
        </w:rPr>
        <w:t>и</w:t>
      </w:r>
      <w:r>
        <w:rPr>
          <w:sz w:val="28"/>
        </w:rPr>
        <w:t xml:space="preserve"> </w:t>
      </w:r>
      <w:r w:rsidRPr="00D665DD">
        <w:rPr>
          <w:sz w:val="28"/>
        </w:rPr>
        <w:t>кредиторов.</w:t>
      </w:r>
      <w:r>
        <w:rPr>
          <w:sz w:val="28"/>
        </w:rPr>
        <w:t xml:space="preserve"> </w:t>
      </w:r>
      <w:r w:rsidRPr="00D665DD">
        <w:rPr>
          <w:sz w:val="28"/>
        </w:rPr>
        <w:t>Начисление</w:t>
      </w:r>
      <w:r>
        <w:rPr>
          <w:sz w:val="28"/>
        </w:rPr>
        <w:t xml:space="preserve"> </w:t>
      </w:r>
      <w:r w:rsidRPr="00D665DD">
        <w:rPr>
          <w:sz w:val="28"/>
        </w:rPr>
        <w:t>процентов</w:t>
      </w:r>
      <w:r>
        <w:rPr>
          <w:sz w:val="28"/>
        </w:rPr>
        <w:t xml:space="preserve"> </w:t>
      </w:r>
      <w:r w:rsidRPr="00D665DD">
        <w:rPr>
          <w:sz w:val="28"/>
        </w:rPr>
        <w:t>связано</w:t>
      </w:r>
      <w:r>
        <w:rPr>
          <w:sz w:val="28"/>
        </w:rPr>
        <w:t xml:space="preserve"> </w:t>
      </w:r>
      <w:r w:rsidRPr="00D665DD">
        <w:rPr>
          <w:sz w:val="28"/>
        </w:rPr>
        <w:t>с</w:t>
      </w:r>
      <w:r>
        <w:rPr>
          <w:sz w:val="28"/>
        </w:rPr>
        <w:t xml:space="preserve"> </w:t>
      </w:r>
      <w:r w:rsidRPr="00D665DD">
        <w:rPr>
          <w:sz w:val="28"/>
        </w:rPr>
        <w:t>продолжением</w:t>
      </w:r>
      <w:r>
        <w:rPr>
          <w:sz w:val="28"/>
        </w:rPr>
        <w:t xml:space="preserve"> </w:t>
      </w:r>
      <w:r w:rsidRPr="00D665DD">
        <w:rPr>
          <w:sz w:val="28"/>
        </w:rPr>
        <w:t>хозяйственной</w:t>
      </w:r>
      <w:r>
        <w:rPr>
          <w:sz w:val="28"/>
        </w:rPr>
        <w:t xml:space="preserve"> </w:t>
      </w:r>
      <w:r w:rsidRPr="00D665DD">
        <w:rPr>
          <w:sz w:val="28"/>
        </w:rPr>
        <w:t>деятельности</w:t>
      </w:r>
      <w:r>
        <w:rPr>
          <w:sz w:val="28"/>
        </w:rPr>
        <w:t xml:space="preserve"> </w:t>
      </w:r>
      <w:r w:rsidRPr="00D665DD">
        <w:rPr>
          <w:sz w:val="28"/>
        </w:rPr>
        <w:t>должника.</w:t>
      </w:r>
    </w:p>
    <w:p w:rsidR="00D665DD" w:rsidRPr="00D665DD" w:rsidRDefault="00D665DD" w:rsidP="00D665DD">
      <w:pPr>
        <w:numPr>
          <w:ilvl w:val="0"/>
          <w:numId w:val="1"/>
        </w:numPr>
        <w:tabs>
          <w:tab w:val="clear" w:pos="1044"/>
          <w:tab w:val="num" w:pos="0"/>
        </w:tabs>
        <w:spacing w:line="360" w:lineRule="auto"/>
        <w:ind w:left="0" w:firstLine="709"/>
        <w:jc w:val="both"/>
        <w:rPr>
          <w:sz w:val="28"/>
        </w:rPr>
      </w:pPr>
      <w:r w:rsidRPr="00D665DD">
        <w:rPr>
          <w:sz w:val="28"/>
        </w:rPr>
        <w:t>Сведения</w:t>
      </w:r>
      <w:r>
        <w:rPr>
          <w:sz w:val="28"/>
        </w:rPr>
        <w:t xml:space="preserve"> </w:t>
      </w:r>
      <w:r w:rsidRPr="00D665DD">
        <w:rPr>
          <w:sz w:val="28"/>
        </w:rPr>
        <w:t>о</w:t>
      </w:r>
      <w:r>
        <w:rPr>
          <w:sz w:val="28"/>
        </w:rPr>
        <w:t xml:space="preserve"> </w:t>
      </w:r>
      <w:r w:rsidRPr="00D665DD">
        <w:rPr>
          <w:sz w:val="28"/>
        </w:rPr>
        <w:t>финансовом</w:t>
      </w:r>
      <w:r>
        <w:rPr>
          <w:sz w:val="28"/>
        </w:rPr>
        <w:t xml:space="preserve"> </w:t>
      </w:r>
      <w:r w:rsidRPr="00D665DD">
        <w:rPr>
          <w:sz w:val="28"/>
        </w:rPr>
        <w:t>состоянии</w:t>
      </w:r>
      <w:r>
        <w:rPr>
          <w:sz w:val="28"/>
        </w:rPr>
        <w:t xml:space="preserve"> </w:t>
      </w:r>
      <w:r w:rsidRPr="00D665DD">
        <w:rPr>
          <w:sz w:val="28"/>
        </w:rPr>
        <w:t>должника</w:t>
      </w:r>
      <w:r>
        <w:rPr>
          <w:sz w:val="28"/>
        </w:rPr>
        <w:t xml:space="preserve"> </w:t>
      </w:r>
      <w:r w:rsidRPr="00D665DD">
        <w:rPr>
          <w:sz w:val="28"/>
        </w:rPr>
        <w:t>прекращают</w:t>
      </w:r>
      <w:r>
        <w:rPr>
          <w:sz w:val="28"/>
        </w:rPr>
        <w:t xml:space="preserve"> </w:t>
      </w:r>
      <w:r w:rsidRPr="00D665DD">
        <w:rPr>
          <w:sz w:val="28"/>
        </w:rPr>
        <w:t>относиться</w:t>
      </w:r>
      <w:r>
        <w:rPr>
          <w:sz w:val="28"/>
        </w:rPr>
        <w:t xml:space="preserve"> </w:t>
      </w:r>
      <w:r w:rsidRPr="00D665DD">
        <w:rPr>
          <w:sz w:val="28"/>
        </w:rPr>
        <w:t>к</w:t>
      </w:r>
      <w:r>
        <w:rPr>
          <w:sz w:val="28"/>
        </w:rPr>
        <w:t xml:space="preserve"> </w:t>
      </w:r>
      <w:r w:rsidRPr="00D665DD">
        <w:rPr>
          <w:sz w:val="28"/>
        </w:rPr>
        <w:t>сведениям,</w:t>
      </w:r>
      <w:r>
        <w:rPr>
          <w:sz w:val="28"/>
        </w:rPr>
        <w:t xml:space="preserve"> </w:t>
      </w:r>
      <w:r w:rsidRPr="00D665DD">
        <w:rPr>
          <w:sz w:val="28"/>
        </w:rPr>
        <w:t>признанных</w:t>
      </w:r>
      <w:r>
        <w:rPr>
          <w:sz w:val="28"/>
        </w:rPr>
        <w:t xml:space="preserve"> </w:t>
      </w:r>
      <w:r w:rsidRPr="00D665DD">
        <w:rPr>
          <w:sz w:val="28"/>
        </w:rPr>
        <w:t>конфиденциальными</w:t>
      </w:r>
      <w:r>
        <w:rPr>
          <w:sz w:val="28"/>
        </w:rPr>
        <w:t xml:space="preserve"> </w:t>
      </w:r>
      <w:r w:rsidRPr="00D665DD">
        <w:rPr>
          <w:sz w:val="28"/>
        </w:rPr>
        <w:t>или</w:t>
      </w:r>
      <w:r>
        <w:rPr>
          <w:sz w:val="28"/>
        </w:rPr>
        <w:t xml:space="preserve"> </w:t>
      </w:r>
      <w:r w:rsidRPr="00D665DD">
        <w:rPr>
          <w:sz w:val="28"/>
        </w:rPr>
        <w:t>составляющими</w:t>
      </w:r>
      <w:r>
        <w:rPr>
          <w:sz w:val="28"/>
        </w:rPr>
        <w:t xml:space="preserve"> </w:t>
      </w:r>
      <w:r w:rsidRPr="00D665DD">
        <w:rPr>
          <w:sz w:val="28"/>
        </w:rPr>
        <w:t>коммерческую</w:t>
      </w:r>
      <w:r>
        <w:rPr>
          <w:sz w:val="28"/>
        </w:rPr>
        <w:t xml:space="preserve"> </w:t>
      </w:r>
      <w:r w:rsidRPr="00D665DD">
        <w:rPr>
          <w:sz w:val="28"/>
        </w:rPr>
        <w:t>тайну.</w:t>
      </w:r>
      <w:r>
        <w:rPr>
          <w:sz w:val="28"/>
        </w:rPr>
        <w:t xml:space="preserve"> </w:t>
      </w:r>
      <w:r w:rsidRPr="00D665DD">
        <w:rPr>
          <w:sz w:val="28"/>
        </w:rPr>
        <w:t>Практически</w:t>
      </w:r>
      <w:r>
        <w:rPr>
          <w:sz w:val="28"/>
        </w:rPr>
        <w:t xml:space="preserve"> </w:t>
      </w:r>
      <w:r w:rsidRPr="00D665DD">
        <w:rPr>
          <w:sz w:val="28"/>
        </w:rPr>
        <w:t>это</w:t>
      </w:r>
      <w:r>
        <w:rPr>
          <w:sz w:val="28"/>
        </w:rPr>
        <w:t xml:space="preserve"> </w:t>
      </w:r>
      <w:r w:rsidRPr="00D665DD">
        <w:rPr>
          <w:sz w:val="28"/>
        </w:rPr>
        <w:t>исключает</w:t>
      </w:r>
      <w:r>
        <w:rPr>
          <w:sz w:val="28"/>
        </w:rPr>
        <w:t xml:space="preserve"> </w:t>
      </w:r>
      <w:r w:rsidRPr="00D665DD">
        <w:rPr>
          <w:sz w:val="28"/>
        </w:rPr>
        <w:t>возможность</w:t>
      </w:r>
      <w:r>
        <w:rPr>
          <w:sz w:val="28"/>
        </w:rPr>
        <w:t xml:space="preserve"> </w:t>
      </w:r>
      <w:r w:rsidRPr="00D665DD">
        <w:rPr>
          <w:sz w:val="28"/>
        </w:rPr>
        <w:t>заключения</w:t>
      </w:r>
      <w:r>
        <w:rPr>
          <w:sz w:val="28"/>
        </w:rPr>
        <w:t xml:space="preserve"> </w:t>
      </w:r>
      <w:r w:rsidRPr="00D665DD">
        <w:rPr>
          <w:sz w:val="28"/>
        </w:rPr>
        <w:t>должником</w:t>
      </w:r>
      <w:r>
        <w:rPr>
          <w:sz w:val="28"/>
        </w:rPr>
        <w:t xml:space="preserve"> </w:t>
      </w:r>
      <w:r w:rsidRPr="00D665DD">
        <w:rPr>
          <w:sz w:val="28"/>
        </w:rPr>
        <w:t>новых</w:t>
      </w:r>
      <w:r>
        <w:rPr>
          <w:sz w:val="28"/>
        </w:rPr>
        <w:t xml:space="preserve"> </w:t>
      </w:r>
      <w:r w:rsidRPr="00D665DD">
        <w:rPr>
          <w:sz w:val="28"/>
        </w:rPr>
        <w:t>хозяйственных</w:t>
      </w:r>
      <w:r>
        <w:rPr>
          <w:sz w:val="28"/>
        </w:rPr>
        <w:t xml:space="preserve"> </w:t>
      </w:r>
      <w:r w:rsidRPr="00D665DD">
        <w:rPr>
          <w:sz w:val="28"/>
        </w:rPr>
        <w:t>договоров.</w:t>
      </w:r>
      <w:r>
        <w:rPr>
          <w:sz w:val="28"/>
        </w:rPr>
        <w:t xml:space="preserve"> </w:t>
      </w:r>
      <w:r w:rsidRPr="00D665DD">
        <w:rPr>
          <w:sz w:val="28"/>
        </w:rPr>
        <w:t>Также</w:t>
      </w:r>
      <w:r>
        <w:rPr>
          <w:sz w:val="28"/>
        </w:rPr>
        <w:t xml:space="preserve"> </w:t>
      </w:r>
      <w:r w:rsidRPr="00D665DD">
        <w:rPr>
          <w:sz w:val="28"/>
        </w:rPr>
        <w:t>это</w:t>
      </w:r>
      <w:r>
        <w:rPr>
          <w:sz w:val="28"/>
        </w:rPr>
        <w:t xml:space="preserve"> </w:t>
      </w:r>
      <w:r w:rsidRPr="00D665DD">
        <w:rPr>
          <w:sz w:val="28"/>
        </w:rPr>
        <w:t>является</w:t>
      </w:r>
      <w:r>
        <w:rPr>
          <w:sz w:val="28"/>
        </w:rPr>
        <w:t xml:space="preserve"> </w:t>
      </w:r>
      <w:r w:rsidRPr="00D665DD">
        <w:rPr>
          <w:sz w:val="28"/>
        </w:rPr>
        <w:t>контролирующим</w:t>
      </w:r>
      <w:r>
        <w:rPr>
          <w:sz w:val="28"/>
        </w:rPr>
        <w:t xml:space="preserve"> </w:t>
      </w:r>
      <w:r w:rsidRPr="00D665DD">
        <w:rPr>
          <w:sz w:val="28"/>
        </w:rPr>
        <w:t>механизмом</w:t>
      </w:r>
      <w:r>
        <w:rPr>
          <w:sz w:val="28"/>
        </w:rPr>
        <w:t xml:space="preserve"> </w:t>
      </w:r>
      <w:r w:rsidRPr="00D665DD">
        <w:rPr>
          <w:sz w:val="28"/>
        </w:rPr>
        <w:t>над</w:t>
      </w:r>
      <w:r>
        <w:rPr>
          <w:sz w:val="28"/>
        </w:rPr>
        <w:t xml:space="preserve"> </w:t>
      </w:r>
      <w:r w:rsidRPr="00D665DD">
        <w:rPr>
          <w:sz w:val="28"/>
        </w:rPr>
        <w:t>злоупотреблением</w:t>
      </w:r>
      <w:r>
        <w:rPr>
          <w:sz w:val="28"/>
        </w:rPr>
        <w:t xml:space="preserve"> </w:t>
      </w:r>
      <w:r w:rsidRPr="00D665DD">
        <w:rPr>
          <w:sz w:val="28"/>
        </w:rPr>
        <w:t>прав</w:t>
      </w:r>
      <w:r>
        <w:rPr>
          <w:sz w:val="28"/>
        </w:rPr>
        <w:t xml:space="preserve"> </w:t>
      </w:r>
      <w:r w:rsidRPr="00D665DD">
        <w:rPr>
          <w:sz w:val="28"/>
        </w:rPr>
        <w:t>кредиторами.</w:t>
      </w:r>
    </w:p>
    <w:p w:rsidR="00D665DD" w:rsidRPr="00D665DD" w:rsidRDefault="00D665DD" w:rsidP="00D665DD">
      <w:pPr>
        <w:numPr>
          <w:ilvl w:val="0"/>
          <w:numId w:val="1"/>
        </w:numPr>
        <w:tabs>
          <w:tab w:val="clear" w:pos="1044"/>
          <w:tab w:val="num" w:pos="0"/>
        </w:tabs>
        <w:spacing w:line="360" w:lineRule="auto"/>
        <w:ind w:left="0" w:firstLine="709"/>
        <w:jc w:val="both"/>
        <w:rPr>
          <w:sz w:val="28"/>
        </w:rPr>
      </w:pPr>
      <w:r w:rsidRPr="00D665DD">
        <w:rPr>
          <w:sz w:val="28"/>
        </w:rPr>
        <w:t>Совершение</w:t>
      </w:r>
      <w:r>
        <w:rPr>
          <w:sz w:val="28"/>
        </w:rPr>
        <w:t xml:space="preserve"> </w:t>
      </w:r>
      <w:r w:rsidRPr="00D665DD">
        <w:rPr>
          <w:sz w:val="28"/>
        </w:rPr>
        <w:t>сделок,</w:t>
      </w:r>
      <w:r>
        <w:rPr>
          <w:sz w:val="28"/>
        </w:rPr>
        <w:t xml:space="preserve"> </w:t>
      </w:r>
      <w:r w:rsidRPr="00D665DD">
        <w:rPr>
          <w:sz w:val="28"/>
        </w:rPr>
        <w:t>связанных</w:t>
      </w:r>
      <w:r>
        <w:rPr>
          <w:sz w:val="28"/>
        </w:rPr>
        <w:t xml:space="preserve"> </w:t>
      </w:r>
      <w:r w:rsidRPr="00D665DD">
        <w:rPr>
          <w:sz w:val="28"/>
        </w:rPr>
        <w:t>с</w:t>
      </w:r>
      <w:r>
        <w:rPr>
          <w:sz w:val="28"/>
        </w:rPr>
        <w:t xml:space="preserve"> </w:t>
      </w:r>
      <w:r w:rsidRPr="00D665DD">
        <w:rPr>
          <w:sz w:val="28"/>
        </w:rPr>
        <w:t>отчуждением</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r w:rsidRPr="00D665DD">
        <w:rPr>
          <w:sz w:val="28"/>
        </w:rPr>
        <w:t>или</w:t>
      </w:r>
      <w:r>
        <w:rPr>
          <w:sz w:val="28"/>
        </w:rPr>
        <w:t xml:space="preserve"> </w:t>
      </w:r>
      <w:r w:rsidRPr="00D665DD">
        <w:rPr>
          <w:sz w:val="28"/>
        </w:rPr>
        <w:t>влекущих</w:t>
      </w:r>
      <w:r>
        <w:rPr>
          <w:sz w:val="28"/>
        </w:rPr>
        <w:t xml:space="preserve"> </w:t>
      </w:r>
      <w:r w:rsidRPr="00D665DD">
        <w:rPr>
          <w:sz w:val="28"/>
        </w:rPr>
        <w:t>за</w:t>
      </w:r>
      <w:r>
        <w:rPr>
          <w:sz w:val="28"/>
        </w:rPr>
        <w:t xml:space="preserve"> </w:t>
      </w:r>
      <w:r w:rsidRPr="00D665DD">
        <w:rPr>
          <w:sz w:val="28"/>
        </w:rPr>
        <w:t>собой</w:t>
      </w:r>
      <w:r>
        <w:rPr>
          <w:sz w:val="28"/>
        </w:rPr>
        <w:t xml:space="preserve"> </w:t>
      </w:r>
      <w:r w:rsidRPr="00D665DD">
        <w:rPr>
          <w:sz w:val="28"/>
        </w:rPr>
        <w:t>передачу</w:t>
      </w:r>
      <w:r>
        <w:rPr>
          <w:sz w:val="28"/>
        </w:rPr>
        <w:t xml:space="preserve"> </w:t>
      </w:r>
      <w:r w:rsidRPr="00D665DD">
        <w:rPr>
          <w:sz w:val="28"/>
        </w:rPr>
        <w:t>его</w:t>
      </w:r>
      <w:r>
        <w:rPr>
          <w:sz w:val="28"/>
        </w:rPr>
        <w:t xml:space="preserve"> </w:t>
      </w:r>
      <w:r w:rsidRPr="00D665DD">
        <w:rPr>
          <w:sz w:val="28"/>
        </w:rPr>
        <w:t>имущества</w:t>
      </w:r>
      <w:r>
        <w:rPr>
          <w:sz w:val="28"/>
        </w:rPr>
        <w:t xml:space="preserve"> </w:t>
      </w:r>
      <w:r w:rsidRPr="00D665DD">
        <w:rPr>
          <w:sz w:val="28"/>
        </w:rPr>
        <w:t>третьим</w:t>
      </w:r>
      <w:r>
        <w:rPr>
          <w:sz w:val="28"/>
        </w:rPr>
        <w:t xml:space="preserve"> </w:t>
      </w:r>
      <w:r w:rsidRPr="00D665DD">
        <w:rPr>
          <w:sz w:val="28"/>
        </w:rPr>
        <w:t>лицам</w:t>
      </w:r>
      <w:r>
        <w:rPr>
          <w:sz w:val="28"/>
        </w:rPr>
        <w:t xml:space="preserve"> </w:t>
      </w:r>
      <w:r w:rsidRPr="00D665DD">
        <w:rPr>
          <w:sz w:val="28"/>
        </w:rPr>
        <w:t>в</w:t>
      </w:r>
      <w:r>
        <w:rPr>
          <w:sz w:val="28"/>
        </w:rPr>
        <w:t xml:space="preserve"> </w:t>
      </w:r>
      <w:r w:rsidRPr="00D665DD">
        <w:rPr>
          <w:sz w:val="28"/>
        </w:rPr>
        <w:t>пользование,</w:t>
      </w:r>
      <w:r>
        <w:rPr>
          <w:sz w:val="28"/>
        </w:rPr>
        <w:t xml:space="preserve"> </w:t>
      </w:r>
      <w:r w:rsidRPr="00D665DD">
        <w:rPr>
          <w:sz w:val="28"/>
        </w:rPr>
        <w:t>допускается</w:t>
      </w:r>
      <w:r>
        <w:rPr>
          <w:sz w:val="28"/>
        </w:rPr>
        <w:t xml:space="preserve"> </w:t>
      </w:r>
      <w:r w:rsidRPr="00D665DD">
        <w:rPr>
          <w:sz w:val="28"/>
        </w:rPr>
        <w:t>исключительно</w:t>
      </w:r>
      <w:r>
        <w:rPr>
          <w:sz w:val="28"/>
        </w:rPr>
        <w:t xml:space="preserve"> </w:t>
      </w:r>
      <w:r w:rsidRPr="00D665DD">
        <w:rPr>
          <w:sz w:val="28"/>
        </w:rPr>
        <w:t>в</w:t>
      </w:r>
      <w:r>
        <w:rPr>
          <w:sz w:val="28"/>
        </w:rPr>
        <w:t xml:space="preserve"> </w:t>
      </w:r>
      <w:r w:rsidRPr="00D665DD">
        <w:rPr>
          <w:sz w:val="28"/>
        </w:rPr>
        <w:t>порядке,</w:t>
      </w:r>
      <w:r>
        <w:rPr>
          <w:sz w:val="28"/>
        </w:rPr>
        <w:t xml:space="preserve"> </w:t>
      </w:r>
      <w:r w:rsidRPr="00D665DD">
        <w:rPr>
          <w:sz w:val="28"/>
        </w:rPr>
        <w:t>предусмотренным</w:t>
      </w:r>
      <w:r>
        <w:rPr>
          <w:sz w:val="28"/>
        </w:rPr>
        <w:t xml:space="preserve"> </w:t>
      </w:r>
      <w:r w:rsidRPr="00D665DD">
        <w:rPr>
          <w:sz w:val="28"/>
        </w:rPr>
        <w:t>главой</w:t>
      </w:r>
      <w:r>
        <w:rPr>
          <w:sz w:val="28"/>
        </w:rPr>
        <w:t xml:space="preserve"> </w:t>
      </w:r>
      <w:r w:rsidRPr="00D665DD">
        <w:rPr>
          <w:sz w:val="28"/>
          <w:lang w:val="en-US"/>
        </w:rPr>
        <w:t>VII</w:t>
      </w:r>
      <w:r>
        <w:rPr>
          <w:sz w:val="28"/>
        </w:rPr>
        <w:t xml:space="preserve"> </w:t>
      </w:r>
      <w:r w:rsidRPr="00D665DD">
        <w:rPr>
          <w:sz w:val="28"/>
        </w:rPr>
        <w:t>«</w:t>
      </w:r>
      <w:r>
        <w:rPr>
          <w:sz w:val="28"/>
        </w:rPr>
        <w:t xml:space="preserve"> </w:t>
      </w:r>
      <w:r w:rsidRPr="00D665DD">
        <w:rPr>
          <w:sz w:val="28"/>
        </w:rPr>
        <w:t>Конкурсное</w:t>
      </w:r>
      <w:r>
        <w:rPr>
          <w:sz w:val="28"/>
        </w:rPr>
        <w:t xml:space="preserve"> </w:t>
      </w:r>
      <w:r w:rsidRPr="00D665DD">
        <w:rPr>
          <w:sz w:val="28"/>
        </w:rPr>
        <w:t>производство»</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2002</w:t>
      </w:r>
      <w:r>
        <w:rPr>
          <w:sz w:val="28"/>
        </w:rPr>
        <w:t xml:space="preserve"> </w:t>
      </w:r>
      <w:r w:rsidRPr="00D665DD">
        <w:rPr>
          <w:sz w:val="28"/>
        </w:rPr>
        <w:t>г.</w:t>
      </w:r>
    </w:p>
    <w:p w:rsidR="00D665DD" w:rsidRPr="00D665DD" w:rsidRDefault="00D665DD" w:rsidP="00D665DD">
      <w:pPr>
        <w:pStyle w:val="a3"/>
        <w:ind w:firstLine="709"/>
      </w:pPr>
      <w:r w:rsidRPr="00D665DD">
        <w:t>Практически</w:t>
      </w:r>
      <w:r>
        <w:t xml:space="preserve"> </w:t>
      </w:r>
      <w:r w:rsidRPr="00D665DD">
        <w:t>это</w:t>
      </w:r>
      <w:r>
        <w:t xml:space="preserve"> </w:t>
      </w:r>
      <w:r w:rsidRPr="00D665DD">
        <w:t>означает,</w:t>
      </w:r>
      <w:r>
        <w:t xml:space="preserve"> </w:t>
      </w:r>
      <w:r w:rsidRPr="00D665DD">
        <w:t>что</w:t>
      </w:r>
      <w:r>
        <w:t xml:space="preserve"> </w:t>
      </w:r>
      <w:r w:rsidRPr="00D665DD">
        <w:t>указанное</w:t>
      </w:r>
      <w:r>
        <w:t xml:space="preserve"> </w:t>
      </w:r>
      <w:r w:rsidRPr="00D665DD">
        <w:t>имущество</w:t>
      </w:r>
      <w:r>
        <w:t xml:space="preserve"> </w:t>
      </w:r>
      <w:r w:rsidRPr="00D665DD">
        <w:t>подлежит</w:t>
      </w:r>
      <w:r>
        <w:t xml:space="preserve"> </w:t>
      </w:r>
      <w:r w:rsidRPr="00D665DD">
        <w:t>реализации</w:t>
      </w:r>
      <w:r>
        <w:t xml:space="preserve"> </w:t>
      </w:r>
      <w:r w:rsidRPr="00D665DD">
        <w:t>конкурсным</w:t>
      </w:r>
      <w:r>
        <w:t xml:space="preserve"> </w:t>
      </w:r>
      <w:r w:rsidRPr="00D665DD">
        <w:t>управляющим</w:t>
      </w:r>
      <w:r>
        <w:t xml:space="preserve"> </w:t>
      </w:r>
      <w:r w:rsidRPr="00D665DD">
        <w:t>в</w:t>
      </w:r>
      <w:r>
        <w:t xml:space="preserve"> </w:t>
      </w:r>
      <w:r w:rsidRPr="00D665DD">
        <w:t>целях</w:t>
      </w:r>
      <w:r>
        <w:t xml:space="preserve"> </w:t>
      </w:r>
      <w:r w:rsidRPr="00D665DD">
        <w:t>получения</w:t>
      </w:r>
      <w:r>
        <w:t xml:space="preserve"> </w:t>
      </w:r>
      <w:r w:rsidRPr="00D665DD">
        <w:t>денежных</w:t>
      </w:r>
      <w:r>
        <w:t xml:space="preserve"> </w:t>
      </w:r>
      <w:r w:rsidRPr="00D665DD">
        <w:t>средств</w:t>
      </w:r>
      <w:r>
        <w:t xml:space="preserve"> </w:t>
      </w:r>
      <w:r w:rsidRPr="00D665DD">
        <w:t>для</w:t>
      </w:r>
      <w:r>
        <w:t xml:space="preserve"> </w:t>
      </w:r>
      <w:r w:rsidRPr="00D665DD">
        <w:t>расчётов</w:t>
      </w:r>
      <w:r>
        <w:t xml:space="preserve"> </w:t>
      </w:r>
      <w:r w:rsidRPr="00D665DD">
        <w:t>кредиторов.</w:t>
      </w:r>
      <w:r>
        <w:t xml:space="preserve"> </w:t>
      </w:r>
      <w:r w:rsidRPr="00D665DD">
        <w:t>Характерная</w:t>
      </w:r>
      <w:r>
        <w:t xml:space="preserve"> </w:t>
      </w:r>
      <w:r w:rsidRPr="00D665DD">
        <w:t>черта</w:t>
      </w:r>
      <w:r>
        <w:t xml:space="preserve"> </w:t>
      </w:r>
      <w:r w:rsidRPr="00D665DD">
        <w:t>конкурсного</w:t>
      </w:r>
      <w:r>
        <w:t xml:space="preserve"> </w:t>
      </w:r>
      <w:r w:rsidRPr="00D665DD">
        <w:t>производства</w:t>
      </w:r>
      <w:r>
        <w:t xml:space="preserve"> </w:t>
      </w:r>
      <w:r w:rsidRPr="00D665DD">
        <w:t>–</w:t>
      </w:r>
      <w:r>
        <w:t xml:space="preserve"> </w:t>
      </w:r>
      <w:r w:rsidRPr="00D665DD">
        <w:t>это</w:t>
      </w:r>
      <w:r>
        <w:t xml:space="preserve"> </w:t>
      </w:r>
      <w:r w:rsidRPr="00D665DD">
        <w:t>принудительная</w:t>
      </w:r>
      <w:r>
        <w:t xml:space="preserve"> </w:t>
      </w:r>
      <w:r w:rsidRPr="00D665DD">
        <w:t>ликвидация</w:t>
      </w:r>
      <w:r>
        <w:t xml:space="preserve"> </w:t>
      </w:r>
      <w:r w:rsidRPr="00D665DD">
        <w:t>производства.</w:t>
      </w:r>
    </w:p>
    <w:p w:rsidR="00D665DD" w:rsidRPr="00D665DD" w:rsidRDefault="00D665DD" w:rsidP="00D665DD">
      <w:pPr>
        <w:spacing w:line="360" w:lineRule="auto"/>
        <w:ind w:firstLine="709"/>
        <w:jc w:val="both"/>
        <w:rPr>
          <w:sz w:val="28"/>
        </w:rPr>
      </w:pPr>
      <w:r w:rsidRPr="00D665DD">
        <w:rPr>
          <w:sz w:val="28"/>
        </w:rPr>
        <w:t>Продажа</w:t>
      </w:r>
      <w:r>
        <w:rPr>
          <w:sz w:val="28"/>
        </w:rPr>
        <w:t xml:space="preserve"> </w:t>
      </w:r>
      <w:r w:rsidRPr="00D665DD">
        <w:rPr>
          <w:sz w:val="28"/>
        </w:rPr>
        <w:t>предприятия,</w:t>
      </w:r>
      <w:r>
        <w:rPr>
          <w:sz w:val="28"/>
        </w:rPr>
        <w:t xml:space="preserve"> </w:t>
      </w:r>
      <w:r w:rsidRPr="00D665DD">
        <w:rPr>
          <w:sz w:val="28"/>
        </w:rPr>
        <w:t>продажа</w:t>
      </w:r>
      <w:r>
        <w:rPr>
          <w:sz w:val="28"/>
        </w:rPr>
        <w:t xml:space="preserve"> </w:t>
      </w:r>
      <w:r w:rsidRPr="00D665DD">
        <w:rPr>
          <w:sz w:val="28"/>
        </w:rPr>
        <w:t>части</w:t>
      </w:r>
      <w:r>
        <w:rPr>
          <w:sz w:val="28"/>
        </w:rPr>
        <w:t xml:space="preserve"> </w:t>
      </w:r>
      <w:r w:rsidRPr="00D665DD">
        <w:rPr>
          <w:sz w:val="28"/>
        </w:rPr>
        <w:t>имущества</w:t>
      </w:r>
      <w:r>
        <w:rPr>
          <w:sz w:val="28"/>
        </w:rPr>
        <w:t xml:space="preserve"> </w:t>
      </w:r>
      <w:r w:rsidRPr="00D665DD">
        <w:rPr>
          <w:sz w:val="28"/>
        </w:rPr>
        <w:t>возможно</w:t>
      </w:r>
      <w:r>
        <w:rPr>
          <w:sz w:val="28"/>
        </w:rPr>
        <w:t xml:space="preserve"> </w:t>
      </w:r>
      <w:r w:rsidRPr="00D665DD">
        <w:rPr>
          <w:sz w:val="28"/>
        </w:rPr>
        <w:t>и</w:t>
      </w:r>
      <w:r>
        <w:rPr>
          <w:sz w:val="28"/>
        </w:rPr>
        <w:t xml:space="preserve"> </w:t>
      </w:r>
      <w:r w:rsidRPr="00D665DD">
        <w:rPr>
          <w:sz w:val="28"/>
        </w:rPr>
        <w:t>при</w:t>
      </w:r>
      <w:r>
        <w:rPr>
          <w:sz w:val="28"/>
        </w:rPr>
        <w:t xml:space="preserve"> </w:t>
      </w:r>
      <w:r w:rsidRPr="00D665DD">
        <w:rPr>
          <w:sz w:val="28"/>
        </w:rPr>
        <w:t>внешнем</w:t>
      </w:r>
      <w:r>
        <w:rPr>
          <w:sz w:val="28"/>
        </w:rPr>
        <w:t xml:space="preserve"> </w:t>
      </w:r>
      <w:r w:rsidRPr="00D665DD">
        <w:rPr>
          <w:sz w:val="28"/>
        </w:rPr>
        <w:t>управлении.</w:t>
      </w:r>
      <w:r>
        <w:rPr>
          <w:sz w:val="28"/>
        </w:rPr>
        <w:t xml:space="preserve"> </w:t>
      </w:r>
      <w:r w:rsidRPr="00D665DD">
        <w:rPr>
          <w:sz w:val="28"/>
        </w:rPr>
        <w:t>Однако</w:t>
      </w:r>
      <w:r>
        <w:rPr>
          <w:sz w:val="28"/>
        </w:rPr>
        <w:t xml:space="preserve"> </w:t>
      </w:r>
      <w:r w:rsidRPr="00D665DD">
        <w:rPr>
          <w:sz w:val="28"/>
        </w:rPr>
        <w:t>эти</w:t>
      </w:r>
      <w:r>
        <w:rPr>
          <w:sz w:val="28"/>
        </w:rPr>
        <w:t xml:space="preserve"> </w:t>
      </w:r>
      <w:r w:rsidRPr="00D665DD">
        <w:rPr>
          <w:sz w:val="28"/>
        </w:rPr>
        <w:t>процедуры</w:t>
      </w:r>
      <w:r>
        <w:rPr>
          <w:sz w:val="28"/>
        </w:rPr>
        <w:t xml:space="preserve"> </w:t>
      </w:r>
      <w:r w:rsidRPr="00D665DD">
        <w:rPr>
          <w:sz w:val="28"/>
        </w:rPr>
        <w:t>должны</w:t>
      </w:r>
      <w:r>
        <w:rPr>
          <w:sz w:val="28"/>
        </w:rPr>
        <w:t xml:space="preserve"> </w:t>
      </w:r>
      <w:r w:rsidRPr="00D665DD">
        <w:rPr>
          <w:sz w:val="28"/>
        </w:rPr>
        <w:t>быть</w:t>
      </w:r>
      <w:r>
        <w:rPr>
          <w:sz w:val="28"/>
        </w:rPr>
        <w:t xml:space="preserve"> </w:t>
      </w:r>
      <w:r w:rsidRPr="00D665DD">
        <w:rPr>
          <w:sz w:val="28"/>
        </w:rPr>
        <w:t>согласованы</w:t>
      </w:r>
      <w:r>
        <w:rPr>
          <w:sz w:val="28"/>
        </w:rPr>
        <w:t xml:space="preserve"> </w:t>
      </w:r>
      <w:r w:rsidRPr="00D665DD">
        <w:rPr>
          <w:sz w:val="28"/>
        </w:rPr>
        <w:t>с</w:t>
      </w:r>
      <w:r>
        <w:rPr>
          <w:sz w:val="28"/>
        </w:rPr>
        <w:t xml:space="preserve"> </w:t>
      </w:r>
      <w:r w:rsidRPr="00D665DD">
        <w:rPr>
          <w:sz w:val="28"/>
        </w:rPr>
        <w:t>планом</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К</w:t>
      </w:r>
      <w:r>
        <w:rPr>
          <w:sz w:val="28"/>
        </w:rPr>
        <w:t xml:space="preserve"> </w:t>
      </w:r>
      <w:r w:rsidRPr="00D665DD">
        <w:rPr>
          <w:sz w:val="28"/>
        </w:rPr>
        <w:t>тому</w:t>
      </w:r>
      <w:r>
        <w:rPr>
          <w:sz w:val="28"/>
        </w:rPr>
        <w:t xml:space="preserve"> </w:t>
      </w:r>
      <w:r w:rsidRPr="00D665DD">
        <w:rPr>
          <w:sz w:val="28"/>
        </w:rPr>
        <w:t>же</w:t>
      </w:r>
      <w:r>
        <w:rPr>
          <w:sz w:val="28"/>
        </w:rPr>
        <w:t xml:space="preserve"> </w:t>
      </w:r>
      <w:r w:rsidRPr="00D665DD">
        <w:rPr>
          <w:sz w:val="28"/>
        </w:rPr>
        <w:t>у</w:t>
      </w:r>
      <w:r>
        <w:rPr>
          <w:sz w:val="28"/>
        </w:rPr>
        <w:t xml:space="preserve"> </w:t>
      </w:r>
      <w:r w:rsidRPr="00D665DD">
        <w:rPr>
          <w:sz w:val="28"/>
        </w:rPr>
        <w:t>органов</w:t>
      </w:r>
      <w:r>
        <w:rPr>
          <w:sz w:val="28"/>
        </w:rPr>
        <w:t xml:space="preserve"> </w:t>
      </w:r>
      <w:r w:rsidRPr="00D665DD">
        <w:rPr>
          <w:sz w:val="28"/>
        </w:rPr>
        <w:t>управления</w:t>
      </w:r>
      <w:r>
        <w:rPr>
          <w:sz w:val="28"/>
        </w:rPr>
        <w:t xml:space="preserve"> </w:t>
      </w:r>
      <w:r w:rsidRPr="00D665DD">
        <w:rPr>
          <w:sz w:val="28"/>
        </w:rPr>
        <w:t>должника</w:t>
      </w:r>
      <w:r>
        <w:rPr>
          <w:sz w:val="28"/>
        </w:rPr>
        <w:t xml:space="preserve"> </w:t>
      </w:r>
      <w:r w:rsidRPr="00D665DD">
        <w:rPr>
          <w:sz w:val="28"/>
        </w:rPr>
        <w:t>остаётся</w:t>
      </w:r>
      <w:r>
        <w:rPr>
          <w:sz w:val="28"/>
        </w:rPr>
        <w:t xml:space="preserve"> </w:t>
      </w:r>
      <w:r w:rsidRPr="00D665DD">
        <w:rPr>
          <w:sz w:val="28"/>
        </w:rPr>
        <w:t>остаточная</w:t>
      </w:r>
      <w:r>
        <w:rPr>
          <w:sz w:val="28"/>
        </w:rPr>
        <w:t xml:space="preserve"> </w:t>
      </w:r>
      <w:r w:rsidRPr="00D665DD">
        <w:rPr>
          <w:sz w:val="28"/>
        </w:rPr>
        <w:t>правоспособность</w:t>
      </w:r>
      <w:r>
        <w:rPr>
          <w:sz w:val="28"/>
        </w:rPr>
        <w:t xml:space="preserve"> </w:t>
      </w:r>
      <w:r w:rsidRPr="00D665DD">
        <w:rPr>
          <w:sz w:val="28"/>
        </w:rPr>
        <w:t>распоряжения</w:t>
      </w:r>
      <w:r>
        <w:rPr>
          <w:sz w:val="28"/>
        </w:rPr>
        <w:t xml:space="preserve"> </w:t>
      </w:r>
      <w:r w:rsidRPr="00D665DD">
        <w:rPr>
          <w:sz w:val="28"/>
        </w:rPr>
        <w:t>своим</w:t>
      </w:r>
      <w:r>
        <w:rPr>
          <w:sz w:val="28"/>
        </w:rPr>
        <w:t xml:space="preserve"> </w:t>
      </w:r>
      <w:r w:rsidRPr="00D665DD">
        <w:rPr>
          <w:sz w:val="28"/>
        </w:rPr>
        <w:t>имуществом</w:t>
      </w:r>
      <w:r>
        <w:rPr>
          <w:sz w:val="28"/>
        </w:rPr>
        <w:t xml:space="preserve"> </w:t>
      </w:r>
      <w:r w:rsidRPr="00D665DD">
        <w:rPr>
          <w:sz w:val="28"/>
        </w:rPr>
        <w:t>(п.2.</w:t>
      </w:r>
      <w:r>
        <w:rPr>
          <w:sz w:val="28"/>
        </w:rPr>
        <w:t xml:space="preserve"> </w:t>
      </w:r>
      <w:r w:rsidRPr="00D665DD">
        <w:rPr>
          <w:sz w:val="28"/>
        </w:rPr>
        <w:t>ст.</w:t>
      </w:r>
      <w:r>
        <w:rPr>
          <w:sz w:val="28"/>
        </w:rPr>
        <w:t xml:space="preserve"> </w:t>
      </w:r>
      <w:r w:rsidRPr="00D665DD">
        <w:rPr>
          <w:sz w:val="28"/>
        </w:rPr>
        <w:t>94).</w:t>
      </w:r>
      <w:r>
        <w:rPr>
          <w:sz w:val="28"/>
        </w:rPr>
        <w:t xml:space="preserve"> </w:t>
      </w:r>
    </w:p>
    <w:p w:rsidR="00D665DD" w:rsidRPr="00D665DD" w:rsidRDefault="00D665DD" w:rsidP="00D665DD">
      <w:pPr>
        <w:spacing w:line="360" w:lineRule="auto"/>
        <w:ind w:firstLine="709"/>
        <w:jc w:val="both"/>
        <w:rPr>
          <w:sz w:val="28"/>
        </w:rPr>
      </w:pPr>
      <w:r w:rsidRPr="00D665DD">
        <w:rPr>
          <w:sz w:val="28"/>
        </w:rPr>
        <w:t>При</w:t>
      </w:r>
      <w:r>
        <w:rPr>
          <w:sz w:val="28"/>
        </w:rPr>
        <w:t xml:space="preserve"> </w:t>
      </w:r>
      <w:r w:rsidRPr="00D665DD">
        <w:rPr>
          <w:sz w:val="28"/>
        </w:rPr>
        <w:t>финансовом</w:t>
      </w:r>
      <w:r>
        <w:rPr>
          <w:sz w:val="28"/>
        </w:rPr>
        <w:t xml:space="preserve"> </w:t>
      </w:r>
      <w:r w:rsidRPr="00D665DD">
        <w:rPr>
          <w:sz w:val="28"/>
        </w:rPr>
        <w:t>оздоровлении</w:t>
      </w:r>
      <w:r>
        <w:rPr>
          <w:sz w:val="28"/>
        </w:rPr>
        <w:t xml:space="preserve"> </w:t>
      </w:r>
      <w:r w:rsidRPr="00D665DD">
        <w:rPr>
          <w:sz w:val="28"/>
        </w:rPr>
        <w:t>отчуждение</w:t>
      </w:r>
      <w:r>
        <w:rPr>
          <w:sz w:val="28"/>
        </w:rPr>
        <w:t xml:space="preserve"> </w:t>
      </w:r>
      <w:r w:rsidRPr="00D665DD">
        <w:rPr>
          <w:sz w:val="28"/>
        </w:rPr>
        <w:t>имущества</w:t>
      </w:r>
      <w:r>
        <w:rPr>
          <w:sz w:val="28"/>
        </w:rPr>
        <w:t xml:space="preserve"> </w:t>
      </w:r>
      <w:r w:rsidRPr="00D665DD">
        <w:rPr>
          <w:sz w:val="28"/>
        </w:rPr>
        <w:t>возможно</w:t>
      </w:r>
      <w:r>
        <w:rPr>
          <w:sz w:val="28"/>
        </w:rPr>
        <w:t xml:space="preserve"> </w:t>
      </w:r>
      <w:r w:rsidRPr="00D665DD">
        <w:rPr>
          <w:sz w:val="28"/>
        </w:rPr>
        <w:t>только</w:t>
      </w:r>
      <w:r>
        <w:rPr>
          <w:sz w:val="28"/>
        </w:rPr>
        <w:t xml:space="preserve"> </w:t>
      </w:r>
      <w:r w:rsidRPr="00D665DD">
        <w:rPr>
          <w:sz w:val="28"/>
        </w:rPr>
        <w:t>с</w:t>
      </w:r>
      <w:r>
        <w:rPr>
          <w:sz w:val="28"/>
        </w:rPr>
        <w:t xml:space="preserve"> </w:t>
      </w:r>
      <w:r w:rsidRPr="00D665DD">
        <w:rPr>
          <w:sz w:val="28"/>
        </w:rPr>
        <w:t>согласия</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Причём</w:t>
      </w:r>
      <w:r>
        <w:rPr>
          <w:sz w:val="28"/>
        </w:rPr>
        <w:t xml:space="preserve"> </w:t>
      </w:r>
      <w:r w:rsidRPr="00D665DD">
        <w:rPr>
          <w:sz w:val="28"/>
        </w:rPr>
        <w:t>стоимость</w:t>
      </w:r>
      <w:r>
        <w:rPr>
          <w:sz w:val="28"/>
        </w:rPr>
        <w:t xml:space="preserve"> </w:t>
      </w:r>
      <w:r w:rsidRPr="00D665DD">
        <w:rPr>
          <w:sz w:val="28"/>
        </w:rPr>
        <w:t>отчуждаемого</w:t>
      </w:r>
      <w:r>
        <w:rPr>
          <w:sz w:val="28"/>
        </w:rPr>
        <w:t xml:space="preserve"> </w:t>
      </w:r>
      <w:r w:rsidRPr="00D665DD">
        <w:rPr>
          <w:sz w:val="28"/>
        </w:rPr>
        <w:lastRenderedPageBreak/>
        <w:t>имущества</w:t>
      </w:r>
      <w:r>
        <w:rPr>
          <w:sz w:val="28"/>
        </w:rPr>
        <w:t xml:space="preserve"> </w:t>
      </w:r>
      <w:r w:rsidRPr="00D665DD">
        <w:rPr>
          <w:sz w:val="28"/>
        </w:rPr>
        <w:t>должна</w:t>
      </w:r>
      <w:r>
        <w:rPr>
          <w:sz w:val="28"/>
        </w:rPr>
        <w:t xml:space="preserve"> </w:t>
      </w:r>
      <w:r w:rsidRPr="00D665DD">
        <w:rPr>
          <w:sz w:val="28"/>
        </w:rPr>
        <w:t>составлять</w:t>
      </w:r>
      <w:r>
        <w:rPr>
          <w:sz w:val="28"/>
        </w:rPr>
        <w:t xml:space="preserve"> </w:t>
      </w:r>
      <w:r w:rsidRPr="00D665DD">
        <w:rPr>
          <w:sz w:val="28"/>
        </w:rPr>
        <w:t>не</w:t>
      </w:r>
      <w:r>
        <w:rPr>
          <w:sz w:val="28"/>
        </w:rPr>
        <w:t xml:space="preserve"> </w:t>
      </w:r>
      <w:r w:rsidRPr="00D665DD">
        <w:rPr>
          <w:sz w:val="28"/>
        </w:rPr>
        <w:t>более</w:t>
      </w:r>
      <w:r>
        <w:rPr>
          <w:sz w:val="28"/>
        </w:rPr>
        <w:t xml:space="preserve"> </w:t>
      </w:r>
      <w:r w:rsidRPr="00D665DD">
        <w:rPr>
          <w:sz w:val="28"/>
        </w:rPr>
        <w:t>5</w:t>
      </w:r>
      <w:r>
        <w:rPr>
          <w:sz w:val="28"/>
        </w:rPr>
        <w:t xml:space="preserve"> </w:t>
      </w:r>
      <w:r w:rsidRPr="00D665DD">
        <w:rPr>
          <w:sz w:val="28"/>
        </w:rPr>
        <w:t>%</w:t>
      </w:r>
      <w:r>
        <w:rPr>
          <w:sz w:val="28"/>
        </w:rPr>
        <w:t xml:space="preserve"> </w:t>
      </w:r>
      <w:r w:rsidRPr="00D665DD">
        <w:rPr>
          <w:sz w:val="28"/>
        </w:rPr>
        <w:t>стоимости</w:t>
      </w:r>
      <w:r>
        <w:rPr>
          <w:sz w:val="28"/>
        </w:rPr>
        <w:t xml:space="preserve"> </w:t>
      </w:r>
      <w:r w:rsidRPr="00D665DD">
        <w:rPr>
          <w:sz w:val="28"/>
        </w:rPr>
        <w:t>активов</w:t>
      </w:r>
      <w:r>
        <w:rPr>
          <w:sz w:val="28"/>
        </w:rPr>
        <w:t xml:space="preserve"> </w:t>
      </w:r>
      <w:r w:rsidRPr="00D665DD">
        <w:rPr>
          <w:sz w:val="28"/>
        </w:rPr>
        <w:t>должника</w:t>
      </w:r>
      <w:r>
        <w:rPr>
          <w:sz w:val="28"/>
        </w:rPr>
        <w:t xml:space="preserve"> </w:t>
      </w:r>
      <w:r w:rsidRPr="00D665DD">
        <w:rPr>
          <w:sz w:val="28"/>
        </w:rPr>
        <w:t>на</w:t>
      </w:r>
      <w:r>
        <w:rPr>
          <w:sz w:val="28"/>
        </w:rPr>
        <w:t xml:space="preserve"> </w:t>
      </w:r>
      <w:r w:rsidRPr="00D665DD">
        <w:rPr>
          <w:sz w:val="28"/>
        </w:rPr>
        <w:t>последнюю</w:t>
      </w:r>
      <w:r>
        <w:rPr>
          <w:sz w:val="28"/>
        </w:rPr>
        <w:t xml:space="preserve"> </w:t>
      </w:r>
      <w:r w:rsidRPr="00D665DD">
        <w:rPr>
          <w:sz w:val="28"/>
        </w:rPr>
        <w:t>отчётную</w:t>
      </w:r>
      <w:r>
        <w:rPr>
          <w:sz w:val="28"/>
        </w:rPr>
        <w:t xml:space="preserve"> </w:t>
      </w:r>
      <w:r w:rsidRPr="00D665DD">
        <w:rPr>
          <w:sz w:val="28"/>
        </w:rPr>
        <w:t>дату,</w:t>
      </w:r>
      <w:r>
        <w:rPr>
          <w:sz w:val="28"/>
        </w:rPr>
        <w:t xml:space="preserve"> </w:t>
      </w:r>
      <w:r w:rsidRPr="00D665DD">
        <w:rPr>
          <w:sz w:val="28"/>
        </w:rPr>
        <w:t>предшествующую</w:t>
      </w:r>
      <w:r>
        <w:rPr>
          <w:sz w:val="28"/>
        </w:rPr>
        <w:t xml:space="preserve"> </w:t>
      </w:r>
      <w:r w:rsidRPr="00D665DD">
        <w:rPr>
          <w:sz w:val="28"/>
        </w:rPr>
        <w:t>заключении</w:t>
      </w:r>
      <w:r>
        <w:rPr>
          <w:sz w:val="28"/>
        </w:rPr>
        <w:t xml:space="preserve"> </w:t>
      </w:r>
      <w:r w:rsidRPr="00D665DD">
        <w:rPr>
          <w:sz w:val="28"/>
        </w:rPr>
        <w:t>сделки.</w:t>
      </w:r>
      <w:r>
        <w:rPr>
          <w:sz w:val="28"/>
        </w:rPr>
        <w:t xml:space="preserve"> </w:t>
      </w:r>
    </w:p>
    <w:p w:rsidR="00D665DD" w:rsidRPr="00D665DD" w:rsidRDefault="00D665DD" w:rsidP="00D665DD">
      <w:pPr>
        <w:spacing w:line="360" w:lineRule="auto"/>
        <w:ind w:firstLine="709"/>
        <w:jc w:val="both"/>
        <w:rPr>
          <w:sz w:val="28"/>
        </w:rPr>
      </w:pPr>
      <w:r w:rsidRPr="00D665DD">
        <w:rPr>
          <w:sz w:val="28"/>
        </w:rPr>
        <w:t>Важным</w:t>
      </w:r>
      <w:r>
        <w:rPr>
          <w:sz w:val="28"/>
        </w:rPr>
        <w:t xml:space="preserve"> </w:t>
      </w:r>
      <w:r w:rsidRPr="00D665DD">
        <w:rPr>
          <w:sz w:val="28"/>
        </w:rPr>
        <w:t>моментом</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является</w:t>
      </w:r>
      <w:r>
        <w:rPr>
          <w:sz w:val="28"/>
        </w:rPr>
        <w:t xml:space="preserve"> </w:t>
      </w:r>
      <w:r w:rsidRPr="00D665DD">
        <w:rPr>
          <w:sz w:val="28"/>
        </w:rPr>
        <w:t>очерёдность</w:t>
      </w:r>
      <w:r>
        <w:rPr>
          <w:sz w:val="28"/>
        </w:rPr>
        <w:t xml:space="preserve"> </w:t>
      </w:r>
      <w:r w:rsidRPr="00D665DD">
        <w:rPr>
          <w:sz w:val="28"/>
        </w:rPr>
        <w:t>удовлетворения</w:t>
      </w:r>
      <w:r>
        <w:rPr>
          <w:sz w:val="28"/>
        </w:rPr>
        <w:t xml:space="preserve"> </w:t>
      </w:r>
      <w:r w:rsidRPr="00D665DD">
        <w:rPr>
          <w:sz w:val="28"/>
        </w:rPr>
        <w:t>требований</w:t>
      </w:r>
      <w:r>
        <w:rPr>
          <w:sz w:val="28"/>
        </w:rPr>
        <w:t xml:space="preserve"> </w:t>
      </w:r>
      <w:r w:rsidRPr="00D665DD">
        <w:rPr>
          <w:sz w:val="28"/>
        </w:rPr>
        <w:t>кредиторов.</w:t>
      </w:r>
    </w:p>
    <w:p w:rsidR="00D665DD" w:rsidRPr="00D665DD" w:rsidRDefault="00D665DD" w:rsidP="00D665DD">
      <w:pPr>
        <w:spacing w:line="360" w:lineRule="auto"/>
        <w:ind w:firstLine="709"/>
        <w:jc w:val="both"/>
        <w:rPr>
          <w:sz w:val="28"/>
        </w:rPr>
      </w:pPr>
      <w:r>
        <w:rPr>
          <w:sz w:val="28"/>
        </w:rPr>
        <w:t xml:space="preserve"> </w:t>
      </w:r>
      <w:r w:rsidRPr="00D665DD">
        <w:rPr>
          <w:sz w:val="28"/>
        </w:rPr>
        <w:t>Закон</w:t>
      </w:r>
      <w:r>
        <w:rPr>
          <w:sz w:val="28"/>
        </w:rPr>
        <w:t xml:space="preserve"> </w:t>
      </w:r>
      <w:r w:rsidRPr="00D665DD">
        <w:rPr>
          <w:sz w:val="28"/>
        </w:rPr>
        <w:t>2002</w:t>
      </w:r>
      <w:r>
        <w:rPr>
          <w:sz w:val="28"/>
        </w:rPr>
        <w:t xml:space="preserve"> </w:t>
      </w:r>
      <w:r w:rsidRPr="00D665DD">
        <w:rPr>
          <w:sz w:val="28"/>
        </w:rPr>
        <w:t>г.</w:t>
      </w:r>
      <w:r>
        <w:rPr>
          <w:sz w:val="28"/>
        </w:rPr>
        <w:t xml:space="preserve"> </w:t>
      </w:r>
      <w:r w:rsidRPr="00D665DD">
        <w:rPr>
          <w:sz w:val="28"/>
        </w:rPr>
        <w:t>включает</w:t>
      </w:r>
      <w:r>
        <w:rPr>
          <w:sz w:val="28"/>
        </w:rPr>
        <w:t xml:space="preserve"> </w:t>
      </w:r>
      <w:r w:rsidRPr="00D665DD">
        <w:rPr>
          <w:sz w:val="28"/>
        </w:rPr>
        <w:t>внеочередные</w:t>
      </w:r>
      <w:r>
        <w:rPr>
          <w:sz w:val="28"/>
        </w:rPr>
        <w:t xml:space="preserve"> </w:t>
      </w:r>
      <w:r w:rsidRPr="00D665DD">
        <w:rPr>
          <w:sz w:val="28"/>
        </w:rPr>
        <w:t>платежи</w:t>
      </w:r>
      <w:r>
        <w:rPr>
          <w:sz w:val="28"/>
        </w:rPr>
        <w:t xml:space="preserve"> </w:t>
      </w:r>
      <w:r w:rsidRPr="00D665DD">
        <w:rPr>
          <w:sz w:val="28"/>
        </w:rPr>
        <w:t>(погашаемые</w:t>
      </w:r>
      <w:r>
        <w:rPr>
          <w:sz w:val="28"/>
        </w:rPr>
        <w:t xml:space="preserve"> </w:t>
      </w:r>
      <w:r w:rsidRPr="00D665DD">
        <w:rPr>
          <w:sz w:val="28"/>
        </w:rPr>
        <w:t>вне</w:t>
      </w:r>
      <w:r>
        <w:rPr>
          <w:sz w:val="28"/>
        </w:rPr>
        <w:t xml:space="preserve"> </w:t>
      </w:r>
      <w:r w:rsidRPr="00D665DD">
        <w:rPr>
          <w:sz w:val="28"/>
        </w:rPr>
        <w:t>очереди),</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говорит</w:t>
      </w:r>
      <w:r>
        <w:rPr>
          <w:sz w:val="28"/>
        </w:rPr>
        <w:t xml:space="preserve"> </w:t>
      </w:r>
      <w:r w:rsidRPr="00D665DD">
        <w:rPr>
          <w:sz w:val="28"/>
        </w:rPr>
        <w:t>о</w:t>
      </w:r>
      <w:r>
        <w:rPr>
          <w:sz w:val="28"/>
        </w:rPr>
        <w:t xml:space="preserve"> </w:t>
      </w:r>
      <w:r w:rsidRPr="00D665DD">
        <w:rPr>
          <w:sz w:val="28"/>
        </w:rPr>
        <w:t>наличии</w:t>
      </w:r>
      <w:r>
        <w:rPr>
          <w:sz w:val="28"/>
        </w:rPr>
        <w:t xml:space="preserve"> </w:t>
      </w:r>
      <w:r w:rsidRPr="00D665DD">
        <w:rPr>
          <w:sz w:val="28"/>
        </w:rPr>
        <w:t>ещё</w:t>
      </w:r>
      <w:r>
        <w:rPr>
          <w:sz w:val="28"/>
        </w:rPr>
        <w:t xml:space="preserve"> </w:t>
      </w:r>
      <w:r w:rsidRPr="00D665DD">
        <w:rPr>
          <w:sz w:val="28"/>
        </w:rPr>
        <w:t>трёх</w:t>
      </w:r>
      <w:r>
        <w:rPr>
          <w:sz w:val="28"/>
        </w:rPr>
        <w:t xml:space="preserve"> </w:t>
      </w:r>
      <w:r w:rsidRPr="00D665DD">
        <w:rPr>
          <w:sz w:val="28"/>
        </w:rPr>
        <w:t>очередей</w:t>
      </w:r>
      <w:r>
        <w:rPr>
          <w:sz w:val="28"/>
        </w:rPr>
        <w:t xml:space="preserve"> </w:t>
      </w:r>
      <w:r w:rsidRPr="00D665DD">
        <w:rPr>
          <w:sz w:val="28"/>
        </w:rPr>
        <w:t>удовлетворения</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t>Первая</w:t>
      </w:r>
      <w:r>
        <w:rPr>
          <w:sz w:val="28"/>
        </w:rPr>
        <w:t xml:space="preserve"> </w:t>
      </w:r>
      <w:r w:rsidRPr="00D665DD">
        <w:rPr>
          <w:sz w:val="28"/>
        </w:rPr>
        <w:t>очередь</w:t>
      </w:r>
      <w:r>
        <w:rPr>
          <w:sz w:val="28"/>
        </w:rPr>
        <w:t xml:space="preserve"> </w:t>
      </w:r>
      <w:r w:rsidRPr="00D665DD">
        <w:rPr>
          <w:sz w:val="28"/>
        </w:rPr>
        <w:t>–</w:t>
      </w:r>
      <w:r>
        <w:rPr>
          <w:sz w:val="28"/>
        </w:rPr>
        <w:t xml:space="preserve"> </w:t>
      </w:r>
      <w:r w:rsidRPr="00D665DD">
        <w:rPr>
          <w:sz w:val="28"/>
        </w:rPr>
        <w:t>расчёты</w:t>
      </w:r>
      <w:r>
        <w:rPr>
          <w:sz w:val="28"/>
        </w:rPr>
        <w:t xml:space="preserve"> </w:t>
      </w:r>
      <w:r w:rsidRPr="00D665DD">
        <w:rPr>
          <w:sz w:val="28"/>
        </w:rPr>
        <w:t>по</w:t>
      </w:r>
      <w:r>
        <w:rPr>
          <w:sz w:val="28"/>
        </w:rPr>
        <w:t xml:space="preserve"> </w:t>
      </w:r>
      <w:r w:rsidRPr="00D665DD">
        <w:rPr>
          <w:sz w:val="28"/>
        </w:rPr>
        <w:t>требованию</w:t>
      </w:r>
      <w:r>
        <w:rPr>
          <w:sz w:val="28"/>
        </w:rPr>
        <w:t xml:space="preserve"> </w:t>
      </w:r>
      <w:r w:rsidRPr="00D665DD">
        <w:rPr>
          <w:sz w:val="28"/>
        </w:rPr>
        <w:t>граждан,</w:t>
      </w:r>
      <w:r>
        <w:rPr>
          <w:sz w:val="28"/>
        </w:rPr>
        <w:t xml:space="preserve"> </w:t>
      </w:r>
      <w:r w:rsidRPr="00D665DD">
        <w:rPr>
          <w:sz w:val="28"/>
        </w:rPr>
        <w:t>перед</w:t>
      </w:r>
      <w:r>
        <w:rPr>
          <w:sz w:val="28"/>
        </w:rPr>
        <w:t xml:space="preserve"> </w:t>
      </w:r>
      <w:r w:rsidRPr="00D665DD">
        <w:rPr>
          <w:sz w:val="28"/>
        </w:rPr>
        <w:t>которыми</w:t>
      </w:r>
      <w:r>
        <w:rPr>
          <w:sz w:val="28"/>
        </w:rPr>
        <w:t xml:space="preserve"> </w:t>
      </w:r>
      <w:r w:rsidRPr="00D665DD">
        <w:rPr>
          <w:sz w:val="28"/>
        </w:rPr>
        <w:t>должник</w:t>
      </w:r>
      <w:r>
        <w:rPr>
          <w:sz w:val="28"/>
        </w:rPr>
        <w:t xml:space="preserve"> </w:t>
      </w:r>
      <w:r w:rsidRPr="00D665DD">
        <w:rPr>
          <w:sz w:val="28"/>
        </w:rPr>
        <w:t>несёт</w:t>
      </w:r>
      <w:r>
        <w:rPr>
          <w:sz w:val="28"/>
        </w:rPr>
        <w:t xml:space="preserve"> </w:t>
      </w:r>
      <w:r w:rsidRPr="00D665DD">
        <w:rPr>
          <w:sz w:val="28"/>
        </w:rPr>
        <w:t>ответственность</w:t>
      </w:r>
      <w:r>
        <w:rPr>
          <w:sz w:val="28"/>
        </w:rPr>
        <w:t xml:space="preserve"> </w:t>
      </w:r>
      <w:r w:rsidRPr="00D665DD">
        <w:rPr>
          <w:sz w:val="28"/>
        </w:rPr>
        <w:t>за</w:t>
      </w:r>
      <w:r>
        <w:rPr>
          <w:sz w:val="28"/>
        </w:rPr>
        <w:t xml:space="preserve"> </w:t>
      </w:r>
      <w:r w:rsidRPr="00D665DD">
        <w:rPr>
          <w:sz w:val="28"/>
        </w:rPr>
        <w:t>причинение</w:t>
      </w:r>
      <w:r>
        <w:rPr>
          <w:sz w:val="28"/>
        </w:rPr>
        <w:t xml:space="preserve"> </w:t>
      </w:r>
      <w:r w:rsidRPr="00D665DD">
        <w:rPr>
          <w:sz w:val="28"/>
        </w:rPr>
        <w:t>вреда</w:t>
      </w:r>
      <w:r>
        <w:rPr>
          <w:sz w:val="28"/>
        </w:rPr>
        <w:t xml:space="preserve"> </w:t>
      </w:r>
      <w:r w:rsidRPr="00D665DD">
        <w:rPr>
          <w:sz w:val="28"/>
        </w:rPr>
        <w:t>жизни</w:t>
      </w:r>
      <w:r>
        <w:rPr>
          <w:sz w:val="28"/>
        </w:rPr>
        <w:t xml:space="preserve"> </w:t>
      </w:r>
      <w:r w:rsidRPr="00D665DD">
        <w:rPr>
          <w:sz w:val="28"/>
        </w:rPr>
        <w:t>или</w:t>
      </w:r>
      <w:r>
        <w:rPr>
          <w:sz w:val="28"/>
        </w:rPr>
        <w:t xml:space="preserve"> </w:t>
      </w:r>
      <w:r w:rsidRPr="00D665DD">
        <w:rPr>
          <w:sz w:val="28"/>
        </w:rPr>
        <w:t>здоровью,</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компенсация</w:t>
      </w:r>
      <w:r>
        <w:rPr>
          <w:sz w:val="28"/>
        </w:rPr>
        <w:t xml:space="preserve"> </w:t>
      </w:r>
      <w:r w:rsidRPr="00D665DD">
        <w:rPr>
          <w:sz w:val="28"/>
        </w:rPr>
        <w:t>морального</w:t>
      </w:r>
      <w:r>
        <w:rPr>
          <w:sz w:val="28"/>
        </w:rPr>
        <w:t xml:space="preserve"> </w:t>
      </w:r>
      <w:r w:rsidRPr="00D665DD">
        <w:rPr>
          <w:sz w:val="28"/>
        </w:rPr>
        <w:t>вреда.</w:t>
      </w:r>
      <w:r>
        <w:rPr>
          <w:sz w:val="28"/>
        </w:rPr>
        <w:t xml:space="preserve"> </w:t>
      </w:r>
      <w:r w:rsidRPr="00D665DD">
        <w:rPr>
          <w:sz w:val="28"/>
        </w:rPr>
        <w:t>Вторая</w:t>
      </w:r>
      <w:r>
        <w:rPr>
          <w:sz w:val="28"/>
        </w:rPr>
        <w:t xml:space="preserve"> </w:t>
      </w:r>
      <w:r w:rsidRPr="00D665DD">
        <w:rPr>
          <w:sz w:val="28"/>
        </w:rPr>
        <w:t>очередь</w:t>
      </w:r>
      <w:r>
        <w:rPr>
          <w:sz w:val="28"/>
        </w:rPr>
        <w:t xml:space="preserve"> </w:t>
      </w:r>
      <w:r w:rsidRPr="00D665DD">
        <w:rPr>
          <w:sz w:val="28"/>
        </w:rPr>
        <w:t>–</w:t>
      </w:r>
      <w:r>
        <w:rPr>
          <w:sz w:val="28"/>
        </w:rPr>
        <w:t xml:space="preserve"> </w:t>
      </w:r>
      <w:r w:rsidRPr="00D665DD">
        <w:rPr>
          <w:sz w:val="28"/>
        </w:rPr>
        <w:t>расчёты</w:t>
      </w:r>
      <w:r>
        <w:rPr>
          <w:sz w:val="28"/>
        </w:rPr>
        <w:t xml:space="preserve"> </w:t>
      </w:r>
      <w:r w:rsidRPr="00D665DD">
        <w:rPr>
          <w:sz w:val="28"/>
        </w:rPr>
        <w:t>по</w:t>
      </w:r>
      <w:r>
        <w:rPr>
          <w:sz w:val="28"/>
        </w:rPr>
        <w:t xml:space="preserve"> </w:t>
      </w:r>
      <w:r w:rsidRPr="00D665DD">
        <w:rPr>
          <w:sz w:val="28"/>
        </w:rPr>
        <w:t>выплате</w:t>
      </w:r>
      <w:r>
        <w:rPr>
          <w:sz w:val="28"/>
        </w:rPr>
        <w:t xml:space="preserve"> </w:t>
      </w:r>
      <w:r w:rsidRPr="00D665DD">
        <w:rPr>
          <w:sz w:val="28"/>
        </w:rPr>
        <w:t>выходных</w:t>
      </w:r>
      <w:r>
        <w:rPr>
          <w:sz w:val="28"/>
        </w:rPr>
        <w:t xml:space="preserve"> </w:t>
      </w:r>
      <w:r w:rsidRPr="00D665DD">
        <w:rPr>
          <w:sz w:val="28"/>
        </w:rPr>
        <w:t>пособий</w:t>
      </w:r>
      <w:r>
        <w:rPr>
          <w:sz w:val="28"/>
        </w:rPr>
        <w:t xml:space="preserve"> </w:t>
      </w:r>
      <w:r w:rsidRPr="00D665DD">
        <w:rPr>
          <w:sz w:val="28"/>
        </w:rPr>
        <w:t>и</w:t>
      </w:r>
      <w:r>
        <w:rPr>
          <w:sz w:val="28"/>
        </w:rPr>
        <w:t xml:space="preserve"> </w:t>
      </w:r>
      <w:r w:rsidRPr="00D665DD">
        <w:rPr>
          <w:sz w:val="28"/>
        </w:rPr>
        <w:t>оплате</w:t>
      </w:r>
      <w:r>
        <w:rPr>
          <w:sz w:val="28"/>
        </w:rPr>
        <w:t xml:space="preserve"> </w:t>
      </w:r>
      <w:r w:rsidRPr="00D665DD">
        <w:rPr>
          <w:sz w:val="28"/>
        </w:rPr>
        <w:t>труда</w:t>
      </w:r>
      <w:r>
        <w:rPr>
          <w:sz w:val="28"/>
        </w:rPr>
        <w:t xml:space="preserve"> </w:t>
      </w:r>
      <w:r w:rsidRPr="00D665DD">
        <w:rPr>
          <w:sz w:val="28"/>
        </w:rPr>
        <w:t>лиц,</w:t>
      </w:r>
      <w:r>
        <w:rPr>
          <w:sz w:val="28"/>
        </w:rPr>
        <w:t xml:space="preserve"> </w:t>
      </w:r>
      <w:r w:rsidRPr="00D665DD">
        <w:rPr>
          <w:sz w:val="28"/>
        </w:rPr>
        <w:t>работающих</w:t>
      </w:r>
      <w:r>
        <w:rPr>
          <w:sz w:val="28"/>
        </w:rPr>
        <w:t xml:space="preserve"> </w:t>
      </w:r>
      <w:r w:rsidRPr="00D665DD">
        <w:rPr>
          <w:sz w:val="28"/>
        </w:rPr>
        <w:t>или</w:t>
      </w:r>
      <w:r>
        <w:rPr>
          <w:sz w:val="28"/>
        </w:rPr>
        <w:t xml:space="preserve"> </w:t>
      </w:r>
      <w:r w:rsidRPr="00D665DD">
        <w:rPr>
          <w:sz w:val="28"/>
        </w:rPr>
        <w:t>работавших</w:t>
      </w:r>
      <w:r>
        <w:rPr>
          <w:sz w:val="28"/>
        </w:rPr>
        <w:t xml:space="preserve"> </w:t>
      </w:r>
      <w:r w:rsidRPr="00D665DD">
        <w:rPr>
          <w:sz w:val="28"/>
        </w:rPr>
        <w:t>по</w:t>
      </w:r>
      <w:r>
        <w:rPr>
          <w:sz w:val="28"/>
        </w:rPr>
        <w:t xml:space="preserve"> </w:t>
      </w:r>
      <w:r w:rsidRPr="00D665DD">
        <w:rPr>
          <w:sz w:val="28"/>
        </w:rPr>
        <w:t>трудовому</w:t>
      </w:r>
      <w:r>
        <w:rPr>
          <w:sz w:val="28"/>
        </w:rPr>
        <w:t xml:space="preserve"> </w:t>
      </w:r>
      <w:r w:rsidRPr="00D665DD">
        <w:rPr>
          <w:sz w:val="28"/>
        </w:rPr>
        <w:t>договору</w:t>
      </w:r>
      <w:r>
        <w:rPr>
          <w:sz w:val="28"/>
        </w:rPr>
        <w:t xml:space="preserve"> </w:t>
      </w:r>
      <w:r w:rsidRPr="00D665DD">
        <w:rPr>
          <w:sz w:val="28"/>
        </w:rPr>
        <w:t>и</w:t>
      </w:r>
      <w:r>
        <w:rPr>
          <w:sz w:val="28"/>
        </w:rPr>
        <w:t xml:space="preserve"> </w:t>
      </w:r>
      <w:r w:rsidRPr="00D665DD">
        <w:rPr>
          <w:sz w:val="28"/>
        </w:rPr>
        <w:t>по</w:t>
      </w:r>
      <w:r>
        <w:rPr>
          <w:sz w:val="28"/>
        </w:rPr>
        <w:t xml:space="preserve"> </w:t>
      </w:r>
      <w:r w:rsidRPr="00D665DD">
        <w:rPr>
          <w:sz w:val="28"/>
        </w:rPr>
        <w:t>выплате</w:t>
      </w:r>
      <w:r>
        <w:rPr>
          <w:sz w:val="28"/>
        </w:rPr>
        <w:t xml:space="preserve"> </w:t>
      </w:r>
      <w:r w:rsidRPr="00D665DD">
        <w:rPr>
          <w:sz w:val="28"/>
        </w:rPr>
        <w:t>вознаграждений</w:t>
      </w:r>
      <w:r>
        <w:rPr>
          <w:sz w:val="28"/>
        </w:rPr>
        <w:t xml:space="preserve"> </w:t>
      </w:r>
      <w:r w:rsidRPr="00D665DD">
        <w:rPr>
          <w:sz w:val="28"/>
        </w:rPr>
        <w:t>по</w:t>
      </w:r>
      <w:r>
        <w:rPr>
          <w:sz w:val="28"/>
        </w:rPr>
        <w:t xml:space="preserve"> </w:t>
      </w:r>
      <w:r w:rsidRPr="00D665DD">
        <w:rPr>
          <w:sz w:val="28"/>
        </w:rPr>
        <w:t>авторским</w:t>
      </w:r>
      <w:r>
        <w:rPr>
          <w:sz w:val="28"/>
        </w:rPr>
        <w:t xml:space="preserve"> </w:t>
      </w:r>
      <w:r w:rsidRPr="00D665DD">
        <w:rPr>
          <w:sz w:val="28"/>
        </w:rPr>
        <w:t>договорам.</w:t>
      </w:r>
      <w:r>
        <w:rPr>
          <w:sz w:val="28"/>
        </w:rPr>
        <w:t xml:space="preserve"> </w:t>
      </w:r>
      <w:r w:rsidRPr="00D665DD">
        <w:rPr>
          <w:sz w:val="28"/>
        </w:rPr>
        <w:t>Третья</w:t>
      </w:r>
      <w:r>
        <w:rPr>
          <w:sz w:val="28"/>
        </w:rPr>
        <w:t xml:space="preserve"> </w:t>
      </w:r>
      <w:r w:rsidRPr="00D665DD">
        <w:rPr>
          <w:sz w:val="28"/>
        </w:rPr>
        <w:t>очередь</w:t>
      </w:r>
      <w:r>
        <w:rPr>
          <w:sz w:val="28"/>
        </w:rPr>
        <w:t xml:space="preserve"> </w:t>
      </w:r>
      <w:r w:rsidRPr="00D665DD">
        <w:rPr>
          <w:sz w:val="28"/>
        </w:rPr>
        <w:t>–</w:t>
      </w:r>
      <w:r>
        <w:rPr>
          <w:sz w:val="28"/>
        </w:rPr>
        <w:t xml:space="preserve"> </w:t>
      </w:r>
      <w:r w:rsidRPr="00D665DD">
        <w:rPr>
          <w:sz w:val="28"/>
        </w:rPr>
        <w:t>расчёты</w:t>
      </w:r>
      <w:r>
        <w:rPr>
          <w:sz w:val="28"/>
        </w:rPr>
        <w:t xml:space="preserve"> </w:t>
      </w:r>
      <w:r w:rsidRPr="00D665DD">
        <w:rPr>
          <w:sz w:val="28"/>
        </w:rPr>
        <w:t>с</w:t>
      </w:r>
      <w:r>
        <w:rPr>
          <w:sz w:val="28"/>
        </w:rPr>
        <w:t xml:space="preserve"> </w:t>
      </w:r>
      <w:r w:rsidRPr="00D665DD">
        <w:rPr>
          <w:sz w:val="28"/>
        </w:rPr>
        <w:t>другими</w:t>
      </w:r>
      <w:r>
        <w:rPr>
          <w:sz w:val="28"/>
        </w:rPr>
        <w:t xml:space="preserve"> </w:t>
      </w:r>
      <w:r w:rsidRPr="00D665DD">
        <w:rPr>
          <w:sz w:val="28"/>
        </w:rPr>
        <w:t>кредиторами</w:t>
      </w:r>
      <w:r>
        <w:rPr>
          <w:sz w:val="28"/>
        </w:rPr>
        <w:t xml:space="preserve"> </w:t>
      </w:r>
      <w:r w:rsidRPr="00D665DD">
        <w:rPr>
          <w:sz w:val="28"/>
        </w:rPr>
        <w:t>(ст.134</w:t>
      </w:r>
      <w:r>
        <w:rPr>
          <w:sz w:val="28"/>
        </w:rPr>
        <w:t xml:space="preserve"> </w:t>
      </w:r>
      <w:r w:rsidRPr="00D665DD">
        <w:rPr>
          <w:sz w:val="28"/>
        </w:rPr>
        <w:t>Закона).</w:t>
      </w:r>
    </w:p>
    <w:p w:rsidR="00D665DD" w:rsidRPr="00D665DD" w:rsidRDefault="00D665DD" w:rsidP="00D665DD">
      <w:pPr>
        <w:spacing w:line="360" w:lineRule="auto"/>
        <w:ind w:firstLine="709"/>
        <w:jc w:val="both"/>
        <w:rPr>
          <w:sz w:val="28"/>
        </w:rPr>
      </w:pPr>
      <w:r w:rsidRPr="00D665DD">
        <w:rPr>
          <w:sz w:val="28"/>
        </w:rPr>
        <w:t>Кроме</w:t>
      </w:r>
      <w:r>
        <w:rPr>
          <w:sz w:val="28"/>
        </w:rPr>
        <w:t xml:space="preserve"> </w:t>
      </w:r>
      <w:r w:rsidRPr="00D665DD">
        <w:rPr>
          <w:sz w:val="28"/>
        </w:rPr>
        <w:t>того,</w:t>
      </w:r>
      <w:r>
        <w:rPr>
          <w:sz w:val="28"/>
        </w:rPr>
        <w:t xml:space="preserve"> </w:t>
      </w:r>
      <w:r w:rsidRPr="00D665DD">
        <w:rPr>
          <w:sz w:val="28"/>
        </w:rPr>
        <w:t>особую</w:t>
      </w:r>
      <w:r>
        <w:rPr>
          <w:sz w:val="28"/>
        </w:rPr>
        <w:t xml:space="preserve"> </w:t>
      </w:r>
      <w:r w:rsidRPr="00D665DD">
        <w:rPr>
          <w:sz w:val="28"/>
        </w:rPr>
        <w:t>очередь</w:t>
      </w:r>
      <w:r>
        <w:rPr>
          <w:sz w:val="28"/>
        </w:rPr>
        <w:t xml:space="preserve"> </w:t>
      </w:r>
      <w:r w:rsidRPr="00D665DD">
        <w:rPr>
          <w:sz w:val="28"/>
        </w:rPr>
        <w:t>составляют</w:t>
      </w:r>
      <w:r>
        <w:rPr>
          <w:sz w:val="28"/>
        </w:rPr>
        <w:t xml:space="preserve"> </w:t>
      </w:r>
      <w:r w:rsidRPr="00D665DD">
        <w:rPr>
          <w:sz w:val="28"/>
        </w:rPr>
        <w:t>требования</w:t>
      </w:r>
      <w:r>
        <w:rPr>
          <w:sz w:val="28"/>
        </w:rPr>
        <w:t xml:space="preserve"> </w:t>
      </w:r>
      <w:r w:rsidRPr="00D665DD">
        <w:rPr>
          <w:sz w:val="28"/>
        </w:rPr>
        <w:t>кредиторов</w:t>
      </w:r>
      <w:r>
        <w:rPr>
          <w:sz w:val="28"/>
        </w:rPr>
        <w:t xml:space="preserve"> </w:t>
      </w:r>
      <w:r w:rsidRPr="00D665DD">
        <w:rPr>
          <w:sz w:val="28"/>
        </w:rPr>
        <w:t>по</w:t>
      </w:r>
      <w:r>
        <w:rPr>
          <w:sz w:val="28"/>
        </w:rPr>
        <w:t xml:space="preserve"> </w:t>
      </w:r>
      <w:r w:rsidRPr="00D665DD">
        <w:rPr>
          <w:sz w:val="28"/>
        </w:rPr>
        <w:t>обязательствам,</w:t>
      </w:r>
      <w:r>
        <w:rPr>
          <w:sz w:val="28"/>
        </w:rPr>
        <w:t xml:space="preserve"> </w:t>
      </w:r>
      <w:r w:rsidRPr="00D665DD">
        <w:rPr>
          <w:sz w:val="28"/>
        </w:rPr>
        <w:t>обеспеченным</w:t>
      </w:r>
      <w:r>
        <w:rPr>
          <w:sz w:val="28"/>
        </w:rPr>
        <w:t xml:space="preserve"> </w:t>
      </w:r>
      <w:r w:rsidRPr="00D665DD">
        <w:rPr>
          <w:sz w:val="28"/>
        </w:rPr>
        <w:t>залогом</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r w:rsidRPr="00D665DD">
        <w:rPr>
          <w:sz w:val="28"/>
        </w:rPr>
        <w:t>Эти</w:t>
      </w:r>
      <w:r>
        <w:rPr>
          <w:sz w:val="28"/>
        </w:rPr>
        <w:t xml:space="preserve"> </w:t>
      </w:r>
      <w:r w:rsidRPr="00D665DD">
        <w:rPr>
          <w:sz w:val="28"/>
        </w:rPr>
        <w:t>требования</w:t>
      </w:r>
      <w:r>
        <w:rPr>
          <w:sz w:val="28"/>
        </w:rPr>
        <w:t xml:space="preserve"> </w:t>
      </w:r>
      <w:r w:rsidRPr="00D665DD">
        <w:rPr>
          <w:sz w:val="28"/>
        </w:rPr>
        <w:t>в</w:t>
      </w:r>
      <w:r>
        <w:rPr>
          <w:sz w:val="28"/>
        </w:rPr>
        <w:t xml:space="preserve"> </w:t>
      </w:r>
      <w:r w:rsidRPr="00D665DD">
        <w:rPr>
          <w:sz w:val="28"/>
        </w:rPr>
        <w:t>основном</w:t>
      </w:r>
      <w:r>
        <w:rPr>
          <w:sz w:val="28"/>
        </w:rPr>
        <w:t xml:space="preserve"> </w:t>
      </w:r>
      <w:r w:rsidRPr="00D665DD">
        <w:rPr>
          <w:sz w:val="28"/>
        </w:rPr>
        <w:t>погашаются</w:t>
      </w:r>
      <w:r>
        <w:rPr>
          <w:sz w:val="28"/>
        </w:rPr>
        <w:t xml:space="preserve"> </w:t>
      </w:r>
      <w:r w:rsidRPr="00D665DD">
        <w:rPr>
          <w:sz w:val="28"/>
        </w:rPr>
        <w:t>перед</w:t>
      </w:r>
      <w:r>
        <w:rPr>
          <w:sz w:val="28"/>
        </w:rPr>
        <w:t xml:space="preserve"> </w:t>
      </w:r>
      <w:r w:rsidRPr="00D665DD">
        <w:rPr>
          <w:sz w:val="28"/>
        </w:rPr>
        <w:t>третьей</w:t>
      </w:r>
      <w:r>
        <w:rPr>
          <w:sz w:val="28"/>
        </w:rPr>
        <w:t xml:space="preserve"> </w:t>
      </w:r>
      <w:r w:rsidRPr="00D665DD">
        <w:rPr>
          <w:sz w:val="28"/>
        </w:rPr>
        <w:t>очередью.</w:t>
      </w:r>
    </w:p>
    <w:p w:rsidR="00D665DD" w:rsidRPr="00D665DD" w:rsidRDefault="00D665DD" w:rsidP="00D665DD">
      <w:pPr>
        <w:spacing w:line="360" w:lineRule="auto"/>
        <w:ind w:firstLine="709"/>
        <w:jc w:val="both"/>
        <w:rPr>
          <w:sz w:val="28"/>
        </w:rPr>
      </w:pPr>
      <w:r w:rsidRPr="00D665DD">
        <w:rPr>
          <w:sz w:val="28"/>
        </w:rPr>
        <w:t>Требования</w:t>
      </w:r>
      <w:r>
        <w:rPr>
          <w:sz w:val="28"/>
        </w:rPr>
        <w:t xml:space="preserve"> </w:t>
      </w:r>
      <w:r w:rsidRPr="00D665DD">
        <w:rPr>
          <w:sz w:val="28"/>
        </w:rPr>
        <w:t>кредиторов</w:t>
      </w:r>
      <w:r>
        <w:rPr>
          <w:sz w:val="28"/>
        </w:rPr>
        <w:t xml:space="preserve"> </w:t>
      </w:r>
      <w:r w:rsidRPr="00D665DD">
        <w:rPr>
          <w:sz w:val="28"/>
        </w:rPr>
        <w:t>третьей</w:t>
      </w:r>
      <w:r>
        <w:rPr>
          <w:sz w:val="28"/>
        </w:rPr>
        <w:t xml:space="preserve"> </w:t>
      </w:r>
      <w:r w:rsidRPr="00D665DD">
        <w:rPr>
          <w:sz w:val="28"/>
        </w:rPr>
        <w:t>очереди</w:t>
      </w:r>
      <w:r>
        <w:rPr>
          <w:sz w:val="28"/>
        </w:rPr>
        <w:t xml:space="preserve"> </w:t>
      </w:r>
      <w:r w:rsidRPr="00D665DD">
        <w:rPr>
          <w:sz w:val="28"/>
        </w:rPr>
        <w:t>в</w:t>
      </w:r>
      <w:r>
        <w:rPr>
          <w:sz w:val="28"/>
        </w:rPr>
        <w:t xml:space="preserve"> </w:t>
      </w:r>
      <w:r w:rsidRPr="00D665DD">
        <w:rPr>
          <w:sz w:val="28"/>
        </w:rPr>
        <w:t>свою</w:t>
      </w:r>
      <w:r>
        <w:rPr>
          <w:sz w:val="28"/>
        </w:rPr>
        <w:t xml:space="preserve"> </w:t>
      </w:r>
      <w:r w:rsidRPr="00D665DD">
        <w:rPr>
          <w:sz w:val="28"/>
        </w:rPr>
        <w:t>очередь</w:t>
      </w:r>
      <w:r>
        <w:rPr>
          <w:sz w:val="28"/>
        </w:rPr>
        <w:t xml:space="preserve"> </w:t>
      </w:r>
      <w:r w:rsidRPr="00D665DD">
        <w:rPr>
          <w:sz w:val="28"/>
        </w:rPr>
        <w:t>делятся</w:t>
      </w:r>
      <w:r>
        <w:rPr>
          <w:sz w:val="28"/>
        </w:rPr>
        <w:t xml:space="preserve"> </w:t>
      </w:r>
      <w:r w:rsidRPr="00D665DD">
        <w:rPr>
          <w:sz w:val="28"/>
        </w:rPr>
        <w:t>на</w:t>
      </w:r>
      <w:r>
        <w:rPr>
          <w:sz w:val="28"/>
        </w:rPr>
        <w:t xml:space="preserve"> </w:t>
      </w:r>
      <w:r w:rsidRPr="00D665DD">
        <w:rPr>
          <w:sz w:val="28"/>
        </w:rPr>
        <w:t>две</w:t>
      </w:r>
      <w:r>
        <w:rPr>
          <w:sz w:val="28"/>
        </w:rPr>
        <w:t xml:space="preserve"> </w:t>
      </w:r>
      <w:r w:rsidRPr="00D665DD">
        <w:rPr>
          <w:sz w:val="28"/>
        </w:rPr>
        <w:t>группы:</w:t>
      </w:r>
      <w:r>
        <w:rPr>
          <w:sz w:val="28"/>
        </w:rPr>
        <w:t xml:space="preserve"> </w:t>
      </w:r>
      <w:r w:rsidRPr="00D665DD">
        <w:rPr>
          <w:sz w:val="28"/>
        </w:rPr>
        <w:t>вначале</w:t>
      </w:r>
      <w:r>
        <w:rPr>
          <w:sz w:val="28"/>
        </w:rPr>
        <w:t xml:space="preserve"> </w:t>
      </w:r>
      <w:r w:rsidRPr="00D665DD">
        <w:rPr>
          <w:sz w:val="28"/>
        </w:rPr>
        <w:t>погашается</w:t>
      </w:r>
      <w:r>
        <w:rPr>
          <w:sz w:val="28"/>
        </w:rPr>
        <w:t xml:space="preserve"> </w:t>
      </w:r>
      <w:r w:rsidRPr="00D665DD">
        <w:rPr>
          <w:sz w:val="28"/>
        </w:rPr>
        <w:t>основная</w:t>
      </w:r>
      <w:r>
        <w:rPr>
          <w:sz w:val="28"/>
        </w:rPr>
        <w:t xml:space="preserve"> </w:t>
      </w:r>
      <w:r w:rsidRPr="00D665DD">
        <w:rPr>
          <w:sz w:val="28"/>
        </w:rPr>
        <w:t>сумма</w:t>
      </w:r>
      <w:r>
        <w:rPr>
          <w:sz w:val="28"/>
        </w:rPr>
        <w:t xml:space="preserve"> </w:t>
      </w:r>
      <w:r w:rsidRPr="00D665DD">
        <w:rPr>
          <w:sz w:val="28"/>
        </w:rPr>
        <w:t>задолженности</w:t>
      </w:r>
      <w:r>
        <w:rPr>
          <w:sz w:val="28"/>
        </w:rPr>
        <w:t xml:space="preserve"> </w:t>
      </w:r>
      <w:r w:rsidRPr="00D665DD">
        <w:rPr>
          <w:sz w:val="28"/>
        </w:rPr>
        <w:t>и</w:t>
      </w:r>
      <w:r>
        <w:rPr>
          <w:sz w:val="28"/>
        </w:rPr>
        <w:t xml:space="preserve"> </w:t>
      </w:r>
      <w:r w:rsidRPr="00D665DD">
        <w:rPr>
          <w:sz w:val="28"/>
        </w:rPr>
        <w:t>причитающие</w:t>
      </w:r>
      <w:r>
        <w:rPr>
          <w:sz w:val="28"/>
        </w:rPr>
        <w:t xml:space="preserve"> </w:t>
      </w:r>
      <w:r w:rsidRPr="00D665DD">
        <w:rPr>
          <w:sz w:val="28"/>
        </w:rPr>
        <w:t>проценты,</w:t>
      </w:r>
      <w:r>
        <w:rPr>
          <w:sz w:val="28"/>
        </w:rPr>
        <w:t xml:space="preserve"> </w:t>
      </w:r>
      <w:r w:rsidRPr="00D665DD">
        <w:rPr>
          <w:sz w:val="28"/>
        </w:rPr>
        <w:t>а</w:t>
      </w:r>
      <w:r>
        <w:rPr>
          <w:sz w:val="28"/>
        </w:rPr>
        <w:t xml:space="preserve"> </w:t>
      </w:r>
      <w:r w:rsidRPr="00D665DD">
        <w:rPr>
          <w:sz w:val="28"/>
        </w:rPr>
        <w:t>затем</w:t>
      </w:r>
      <w:r>
        <w:rPr>
          <w:sz w:val="28"/>
        </w:rPr>
        <w:t xml:space="preserve"> </w:t>
      </w:r>
      <w:r w:rsidRPr="00D665DD">
        <w:rPr>
          <w:sz w:val="28"/>
        </w:rPr>
        <w:t>убытки</w:t>
      </w:r>
      <w:r>
        <w:rPr>
          <w:sz w:val="28"/>
        </w:rPr>
        <w:t xml:space="preserve"> </w:t>
      </w:r>
      <w:r w:rsidRPr="00D665DD">
        <w:rPr>
          <w:sz w:val="28"/>
        </w:rPr>
        <w:t>в</w:t>
      </w:r>
      <w:r>
        <w:rPr>
          <w:sz w:val="28"/>
        </w:rPr>
        <w:t xml:space="preserve"> </w:t>
      </w:r>
      <w:r w:rsidRPr="00D665DD">
        <w:rPr>
          <w:sz w:val="28"/>
        </w:rPr>
        <w:t>форме</w:t>
      </w:r>
      <w:r>
        <w:rPr>
          <w:sz w:val="28"/>
        </w:rPr>
        <w:t xml:space="preserve"> </w:t>
      </w:r>
      <w:r w:rsidRPr="00D665DD">
        <w:rPr>
          <w:sz w:val="28"/>
        </w:rPr>
        <w:t>упущенной</w:t>
      </w:r>
      <w:r>
        <w:rPr>
          <w:sz w:val="28"/>
        </w:rPr>
        <w:t xml:space="preserve"> </w:t>
      </w:r>
      <w:r w:rsidRPr="00D665DD">
        <w:rPr>
          <w:sz w:val="28"/>
        </w:rPr>
        <w:t>выгоды,</w:t>
      </w:r>
      <w:r>
        <w:rPr>
          <w:sz w:val="28"/>
        </w:rPr>
        <w:t xml:space="preserve"> </w:t>
      </w:r>
      <w:r w:rsidRPr="00D665DD">
        <w:rPr>
          <w:sz w:val="28"/>
        </w:rPr>
        <w:t>неустойки</w:t>
      </w:r>
      <w:r>
        <w:rPr>
          <w:sz w:val="28"/>
        </w:rPr>
        <w:t xml:space="preserve"> </w:t>
      </w:r>
      <w:r w:rsidRPr="00D665DD">
        <w:rPr>
          <w:sz w:val="28"/>
        </w:rPr>
        <w:t>(пени,</w:t>
      </w:r>
      <w:r>
        <w:rPr>
          <w:sz w:val="28"/>
        </w:rPr>
        <w:t xml:space="preserve"> </w:t>
      </w:r>
      <w:r w:rsidRPr="00D665DD">
        <w:rPr>
          <w:sz w:val="28"/>
        </w:rPr>
        <w:t>штрафы)</w:t>
      </w:r>
      <w:r>
        <w:rPr>
          <w:sz w:val="28"/>
        </w:rPr>
        <w:t xml:space="preserve"> </w:t>
      </w:r>
      <w:r w:rsidRPr="00D665DD">
        <w:rPr>
          <w:sz w:val="28"/>
        </w:rPr>
        <w:t>и</w:t>
      </w:r>
      <w:r>
        <w:rPr>
          <w:sz w:val="28"/>
        </w:rPr>
        <w:t xml:space="preserve"> </w:t>
      </w:r>
      <w:r w:rsidRPr="00D665DD">
        <w:rPr>
          <w:sz w:val="28"/>
        </w:rPr>
        <w:t>иные</w:t>
      </w:r>
      <w:r>
        <w:rPr>
          <w:sz w:val="28"/>
        </w:rPr>
        <w:t xml:space="preserve"> </w:t>
      </w:r>
      <w:r w:rsidRPr="00D665DD">
        <w:rPr>
          <w:sz w:val="28"/>
        </w:rPr>
        <w:t>финансовые</w:t>
      </w:r>
      <w:r>
        <w:rPr>
          <w:sz w:val="28"/>
        </w:rPr>
        <w:t xml:space="preserve"> </w:t>
      </w:r>
      <w:r w:rsidRPr="00D665DD">
        <w:rPr>
          <w:sz w:val="28"/>
        </w:rPr>
        <w:t>санкции,</w:t>
      </w:r>
      <w:r>
        <w:rPr>
          <w:sz w:val="28"/>
        </w:rPr>
        <w:t xml:space="preserve"> </w:t>
      </w:r>
      <w:r w:rsidRPr="00D665DD">
        <w:rPr>
          <w:sz w:val="28"/>
        </w:rPr>
        <w:t>в</w:t>
      </w:r>
      <w:r>
        <w:rPr>
          <w:sz w:val="28"/>
        </w:rPr>
        <w:t xml:space="preserve"> </w:t>
      </w:r>
      <w:r w:rsidRPr="00D665DD">
        <w:rPr>
          <w:sz w:val="28"/>
        </w:rPr>
        <w:t>том</w:t>
      </w:r>
      <w:r>
        <w:rPr>
          <w:sz w:val="28"/>
        </w:rPr>
        <w:t xml:space="preserve"> </w:t>
      </w:r>
      <w:r w:rsidRPr="00D665DD">
        <w:rPr>
          <w:sz w:val="28"/>
        </w:rPr>
        <w:t>числе</w:t>
      </w:r>
      <w:r>
        <w:rPr>
          <w:sz w:val="28"/>
        </w:rPr>
        <w:t xml:space="preserve"> </w:t>
      </w:r>
      <w:r w:rsidRPr="00D665DD">
        <w:rPr>
          <w:sz w:val="28"/>
        </w:rPr>
        <w:t>за</w:t>
      </w:r>
      <w:r>
        <w:rPr>
          <w:sz w:val="28"/>
        </w:rPr>
        <w:t xml:space="preserve"> </w:t>
      </w:r>
      <w:r w:rsidRPr="00D665DD">
        <w:rPr>
          <w:sz w:val="28"/>
        </w:rPr>
        <w:t>неисполнение</w:t>
      </w:r>
      <w:r>
        <w:rPr>
          <w:sz w:val="28"/>
        </w:rPr>
        <w:t xml:space="preserve"> </w:t>
      </w:r>
      <w:r w:rsidRPr="00D665DD">
        <w:rPr>
          <w:sz w:val="28"/>
        </w:rPr>
        <w:t>или</w:t>
      </w:r>
      <w:r>
        <w:rPr>
          <w:sz w:val="28"/>
        </w:rPr>
        <w:t xml:space="preserve"> </w:t>
      </w:r>
      <w:r w:rsidRPr="00D665DD">
        <w:rPr>
          <w:sz w:val="28"/>
        </w:rPr>
        <w:t>ненадлежащее</w:t>
      </w:r>
      <w:r>
        <w:rPr>
          <w:sz w:val="28"/>
        </w:rPr>
        <w:t xml:space="preserve"> </w:t>
      </w:r>
      <w:r w:rsidRPr="00D665DD">
        <w:rPr>
          <w:sz w:val="28"/>
        </w:rPr>
        <w:t>исполнение</w:t>
      </w:r>
      <w:r>
        <w:rPr>
          <w:sz w:val="28"/>
        </w:rPr>
        <w:t xml:space="preserve"> </w:t>
      </w:r>
      <w:r w:rsidRPr="00D665DD">
        <w:rPr>
          <w:sz w:val="28"/>
        </w:rPr>
        <w:t>обязанности</w:t>
      </w:r>
      <w:r>
        <w:rPr>
          <w:sz w:val="28"/>
        </w:rPr>
        <w:t xml:space="preserve"> </w:t>
      </w:r>
      <w:r w:rsidRPr="00D665DD">
        <w:rPr>
          <w:sz w:val="28"/>
        </w:rPr>
        <w:t>по</w:t>
      </w:r>
      <w:r>
        <w:rPr>
          <w:sz w:val="28"/>
        </w:rPr>
        <w:t xml:space="preserve"> </w:t>
      </w:r>
      <w:r w:rsidRPr="00D665DD">
        <w:rPr>
          <w:sz w:val="28"/>
        </w:rPr>
        <w:t>уплате</w:t>
      </w:r>
      <w:r>
        <w:rPr>
          <w:sz w:val="28"/>
        </w:rPr>
        <w:t xml:space="preserve"> </w:t>
      </w:r>
      <w:r w:rsidRPr="00D665DD">
        <w:rPr>
          <w:sz w:val="28"/>
        </w:rPr>
        <w:t>обязательных</w:t>
      </w:r>
      <w:r>
        <w:rPr>
          <w:sz w:val="28"/>
        </w:rPr>
        <w:t xml:space="preserve"> </w:t>
      </w:r>
      <w:r w:rsidRPr="00D665DD">
        <w:rPr>
          <w:sz w:val="28"/>
        </w:rPr>
        <w:t>платежей</w:t>
      </w:r>
      <w:r>
        <w:rPr>
          <w:sz w:val="28"/>
        </w:rPr>
        <w:t xml:space="preserve"> </w:t>
      </w:r>
      <w:r w:rsidRPr="00D665DD">
        <w:rPr>
          <w:sz w:val="28"/>
        </w:rPr>
        <w:t>(п.</w:t>
      </w:r>
      <w:r>
        <w:rPr>
          <w:sz w:val="28"/>
        </w:rPr>
        <w:t xml:space="preserve"> </w:t>
      </w:r>
      <w:r w:rsidRPr="00D665DD">
        <w:rPr>
          <w:sz w:val="28"/>
        </w:rPr>
        <w:t>3</w:t>
      </w:r>
      <w:r>
        <w:rPr>
          <w:sz w:val="28"/>
        </w:rPr>
        <w:t xml:space="preserve"> </w:t>
      </w:r>
      <w:r w:rsidRPr="00D665DD">
        <w:rPr>
          <w:sz w:val="28"/>
        </w:rPr>
        <w:t>ст.</w:t>
      </w:r>
      <w:r>
        <w:rPr>
          <w:sz w:val="28"/>
        </w:rPr>
        <w:t xml:space="preserve"> </w:t>
      </w:r>
      <w:r w:rsidRPr="00D665DD">
        <w:rPr>
          <w:sz w:val="28"/>
        </w:rPr>
        <w:t>137).</w:t>
      </w:r>
      <w:r>
        <w:rPr>
          <w:sz w:val="28"/>
        </w:rPr>
        <w:t xml:space="preserve"> </w:t>
      </w:r>
    </w:p>
    <w:p w:rsidR="00D665DD" w:rsidRPr="00D665DD" w:rsidRDefault="00D665DD" w:rsidP="00D665DD">
      <w:pPr>
        <w:pStyle w:val="a3"/>
        <w:ind w:firstLine="709"/>
      </w:pPr>
      <w:r w:rsidRPr="00D665DD">
        <w:t>При</w:t>
      </w:r>
      <w:r>
        <w:t xml:space="preserve"> </w:t>
      </w:r>
      <w:r w:rsidRPr="00D665DD">
        <w:t>этом</w:t>
      </w:r>
      <w:r>
        <w:t xml:space="preserve"> </w:t>
      </w:r>
      <w:r w:rsidRPr="00D665DD">
        <w:t>предусматривается</w:t>
      </w:r>
      <w:r>
        <w:t xml:space="preserve"> </w:t>
      </w:r>
      <w:r w:rsidRPr="00D665DD">
        <w:t>возможность</w:t>
      </w:r>
      <w:r>
        <w:t xml:space="preserve"> </w:t>
      </w:r>
      <w:r w:rsidRPr="00D665DD">
        <w:t>неполного</w:t>
      </w:r>
      <w:r>
        <w:t xml:space="preserve"> </w:t>
      </w:r>
      <w:r w:rsidRPr="00D665DD">
        <w:t>удовлетворения</w:t>
      </w:r>
      <w:r>
        <w:t xml:space="preserve"> </w:t>
      </w:r>
      <w:r w:rsidRPr="00D665DD">
        <w:t>требований</w:t>
      </w:r>
      <w:r>
        <w:t xml:space="preserve"> </w:t>
      </w:r>
      <w:r w:rsidRPr="00D665DD">
        <w:t>кредиторов.</w:t>
      </w:r>
      <w:r>
        <w:t xml:space="preserve"> </w:t>
      </w:r>
      <w:r w:rsidRPr="00D665DD">
        <w:t>Это</w:t>
      </w:r>
      <w:r>
        <w:t xml:space="preserve"> </w:t>
      </w:r>
      <w:r w:rsidRPr="00D665DD">
        <w:t>регламентируется</w:t>
      </w:r>
      <w:r>
        <w:t xml:space="preserve"> </w:t>
      </w:r>
      <w:r w:rsidRPr="00D665DD">
        <w:t>п.3</w:t>
      </w:r>
      <w:r>
        <w:t xml:space="preserve"> </w:t>
      </w:r>
      <w:r w:rsidRPr="00D665DD">
        <w:t>ст.</w:t>
      </w:r>
      <w:r>
        <w:t xml:space="preserve"> </w:t>
      </w:r>
      <w:r w:rsidRPr="00D665DD">
        <w:t>142</w:t>
      </w:r>
      <w:r>
        <w:t xml:space="preserve"> </w:t>
      </w:r>
      <w:r w:rsidRPr="00D665DD">
        <w:t>Закона</w:t>
      </w:r>
      <w:r>
        <w:t xml:space="preserve"> </w:t>
      </w:r>
      <w:r w:rsidRPr="00D665DD">
        <w:t>о</w:t>
      </w:r>
      <w:r>
        <w:t xml:space="preserve"> </w:t>
      </w:r>
      <w:r w:rsidRPr="00D665DD">
        <w:t>банкротстве:</w:t>
      </w:r>
      <w:r>
        <w:t xml:space="preserve"> </w:t>
      </w:r>
      <w:r w:rsidRPr="00D665DD">
        <w:t>«При</w:t>
      </w:r>
      <w:r>
        <w:t xml:space="preserve"> </w:t>
      </w:r>
      <w:r w:rsidRPr="00D665DD">
        <w:t>недостаточности</w:t>
      </w:r>
      <w:r>
        <w:t xml:space="preserve"> </w:t>
      </w:r>
      <w:r w:rsidRPr="00D665DD">
        <w:t>денежных</w:t>
      </w:r>
      <w:r>
        <w:t xml:space="preserve"> </w:t>
      </w:r>
      <w:r w:rsidRPr="00D665DD">
        <w:t>средств</w:t>
      </w:r>
      <w:r>
        <w:t xml:space="preserve"> </w:t>
      </w:r>
      <w:r w:rsidRPr="00D665DD">
        <w:t>должника</w:t>
      </w:r>
      <w:r>
        <w:t xml:space="preserve"> </w:t>
      </w:r>
      <w:r w:rsidRPr="00D665DD">
        <w:t>для</w:t>
      </w:r>
      <w:r>
        <w:t xml:space="preserve"> </w:t>
      </w:r>
      <w:r w:rsidRPr="00D665DD">
        <w:t>удовлетворения</w:t>
      </w:r>
      <w:r>
        <w:t xml:space="preserve"> </w:t>
      </w:r>
      <w:r w:rsidRPr="00D665DD">
        <w:t>требований</w:t>
      </w:r>
      <w:r>
        <w:t xml:space="preserve"> </w:t>
      </w:r>
      <w:r w:rsidRPr="00D665DD">
        <w:t>кредиторов</w:t>
      </w:r>
      <w:r>
        <w:t xml:space="preserve"> </w:t>
      </w:r>
      <w:r w:rsidRPr="00D665DD">
        <w:t>одной</w:t>
      </w:r>
      <w:r>
        <w:t xml:space="preserve"> </w:t>
      </w:r>
      <w:r w:rsidRPr="00D665DD">
        <w:t>очереди</w:t>
      </w:r>
      <w:r>
        <w:t xml:space="preserve"> </w:t>
      </w:r>
      <w:r w:rsidRPr="00D665DD">
        <w:t>денежные</w:t>
      </w:r>
      <w:r>
        <w:t xml:space="preserve"> </w:t>
      </w:r>
      <w:r w:rsidRPr="00D665DD">
        <w:t>средства</w:t>
      </w:r>
      <w:r>
        <w:t xml:space="preserve"> </w:t>
      </w:r>
      <w:r w:rsidRPr="00D665DD">
        <w:t>распределяются</w:t>
      </w:r>
      <w:r>
        <w:t xml:space="preserve"> </w:t>
      </w:r>
      <w:r w:rsidRPr="00D665DD">
        <w:t>между</w:t>
      </w:r>
      <w:r>
        <w:t xml:space="preserve"> </w:t>
      </w:r>
      <w:r w:rsidRPr="00D665DD">
        <w:t>кредиторами</w:t>
      </w:r>
      <w:r>
        <w:t xml:space="preserve"> </w:t>
      </w:r>
      <w:r w:rsidRPr="00D665DD">
        <w:t>соответствующей</w:t>
      </w:r>
      <w:r>
        <w:t xml:space="preserve"> </w:t>
      </w:r>
      <w:r w:rsidRPr="00D665DD">
        <w:t>очереди</w:t>
      </w:r>
      <w:r>
        <w:t xml:space="preserve"> </w:t>
      </w:r>
      <w:r w:rsidRPr="00D665DD">
        <w:t>пропорционально</w:t>
      </w:r>
      <w:r>
        <w:t xml:space="preserve"> </w:t>
      </w:r>
      <w:r w:rsidRPr="00D665DD">
        <w:t>суммам</w:t>
      </w:r>
      <w:r>
        <w:t xml:space="preserve"> </w:t>
      </w:r>
      <w:r w:rsidRPr="00D665DD">
        <w:t>их</w:t>
      </w:r>
      <w:r>
        <w:t xml:space="preserve"> </w:t>
      </w:r>
      <w:r w:rsidRPr="00D665DD">
        <w:t>требований,</w:t>
      </w:r>
      <w:r>
        <w:t xml:space="preserve"> </w:t>
      </w:r>
      <w:r w:rsidRPr="00D665DD">
        <w:t>включенных</w:t>
      </w:r>
      <w:r>
        <w:t xml:space="preserve"> </w:t>
      </w:r>
      <w:r w:rsidRPr="00D665DD">
        <w:t>в</w:t>
      </w:r>
      <w:r>
        <w:t xml:space="preserve"> </w:t>
      </w:r>
      <w:r w:rsidRPr="00D665DD">
        <w:t>реестр</w:t>
      </w:r>
      <w:r>
        <w:t xml:space="preserve"> </w:t>
      </w:r>
      <w:r w:rsidRPr="00D665DD">
        <w:t>требований</w:t>
      </w:r>
      <w:r>
        <w:t xml:space="preserve"> </w:t>
      </w:r>
      <w:r w:rsidRPr="00D665DD">
        <w:t>кредиторов».</w:t>
      </w:r>
      <w:r>
        <w:t xml:space="preserve"> </w:t>
      </w:r>
    </w:p>
    <w:p w:rsidR="00D665DD" w:rsidRPr="00D665DD" w:rsidRDefault="00D665DD" w:rsidP="00D665DD">
      <w:pPr>
        <w:spacing w:line="360" w:lineRule="auto"/>
        <w:ind w:firstLine="709"/>
        <w:jc w:val="both"/>
        <w:rPr>
          <w:sz w:val="28"/>
        </w:rPr>
      </w:pPr>
      <w:r w:rsidRPr="00D665DD">
        <w:rPr>
          <w:sz w:val="28"/>
        </w:rPr>
        <w:lastRenderedPageBreak/>
        <w:t>При</w:t>
      </w:r>
      <w:r>
        <w:rPr>
          <w:sz w:val="28"/>
        </w:rPr>
        <w:t xml:space="preserve"> </w:t>
      </w:r>
      <w:r w:rsidRPr="00D665DD">
        <w:rPr>
          <w:sz w:val="28"/>
        </w:rPr>
        <w:t>внешнем</w:t>
      </w:r>
      <w:r>
        <w:rPr>
          <w:sz w:val="28"/>
        </w:rPr>
        <w:t xml:space="preserve"> </w:t>
      </w:r>
      <w:r w:rsidRPr="00D665DD">
        <w:rPr>
          <w:sz w:val="28"/>
        </w:rPr>
        <w:t>управлении</w:t>
      </w:r>
      <w:r>
        <w:rPr>
          <w:sz w:val="28"/>
        </w:rPr>
        <w:t xml:space="preserve"> </w:t>
      </w:r>
      <w:r w:rsidRPr="00D665DD">
        <w:rPr>
          <w:sz w:val="28"/>
        </w:rPr>
        <w:t>также</w:t>
      </w:r>
      <w:r>
        <w:rPr>
          <w:sz w:val="28"/>
        </w:rPr>
        <w:t xml:space="preserve"> </w:t>
      </w:r>
      <w:r w:rsidRPr="00D665DD">
        <w:rPr>
          <w:sz w:val="28"/>
        </w:rPr>
        <w:t>устанавливается</w:t>
      </w:r>
      <w:r>
        <w:rPr>
          <w:sz w:val="28"/>
        </w:rPr>
        <w:t xml:space="preserve"> </w:t>
      </w:r>
      <w:r w:rsidRPr="00D665DD">
        <w:rPr>
          <w:sz w:val="28"/>
        </w:rPr>
        <w:t>очерёдность</w:t>
      </w:r>
      <w:r>
        <w:rPr>
          <w:sz w:val="28"/>
        </w:rPr>
        <w:t xml:space="preserve"> </w:t>
      </w:r>
      <w:r w:rsidRPr="00D665DD">
        <w:rPr>
          <w:sz w:val="28"/>
        </w:rPr>
        <w:t>погашения</w:t>
      </w:r>
      <w:r>
        <w:rPr>
          <w:sz w:val="28"/>
        </w:rPr>
        <w:t xml:space="preserve"> </w:t>
      </w:r>
      <w:r w:rsidRPr="00D665DD">
        <w:rPr>
          <w:sz w:val="28"/>
        </w:rPr>
        <w:t>обязательств</w:t>
      </w:r>
      <w:r>
        <w:rPr>
          <w:sz w:val="28"/>
        </w:rPr>
        <w:t xml:space="preserve"> </w:t>
      </w:r>
      <w:r w:rsidRPr="00D665DD">
        <w:rPr>
          <w:sz w:val="28"/>
        </w:rPr>
        <w:t>(ст.</w:t>
      </w:r>
      <w:r>
        <w:rPr>
          <w:sz w:val="28"/>
        </w:rPr>
        <w:t xml:space="preserve"> </w:t>
      </w:r>
      <w:r w:rsidRPr="00D665DD">
        <w:rPr>
          <w:sz w:val="28"/>
        </w:rPr>
        <w:t>134</w:t>
      </w:r>
      <w:r>
        <w:rPr>
          <w:sz w:val="28"/>
        </w:rPr>
        <w:t xml:space="preserve"> </w:t>
      </w:r>
      <w:r w:rsidRPr="00D665DD">
        <w:rPr>
          <w:sz w:val="28"/>
        </w:rPr>
        <w:t>–</w:t>
      </w:r>
      <w:r>
        <w:rPr>
          <w:sz w:val="28"/>
        </w:rPr>
        <w:t xml:space="preserve"> </w:t>
      </w:r>
      <w:r w:rsidRPr="00D665DD">
        <w:rPr>
          <w:sz w:val="28"/>
        </w:rPr>
        <w:t>138</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Однако,</w:t>
      </w:r>
      <w:r>
        <w:rPr>
          <w:sz w:val="28"/>
        </w:rPr>
        <w:t xml:space="preserve"> </w:t>
      </w:r>
      <w:r w:rsidRPr="00D665DD">
        <w:rPr>
          <w:sz w:val="28"/>
        </w:rPr>
        <w:t>очерёдность</w:t>
      </w:r>
      <w:r>
        <w:rPr>
          <w:sz w:val="28"/>
        </w:rPr>
        <w:t xml:space="preserve"> </w:t>
      </w:r>
      <w:r w:rsidRPr="00D665DD">
        <w:rPr>
          <w:sz w:val="28"/>
        </w:rPr>
        <w:t>удовлетворения</w:t>
      </w:r>
      <w:r>
        <w:rPr>
          <w:sz w:val="28"/>
        </w:rPr>
        <w:t xml:space="preserve"> </w:t>
      </w:r>
      <w:r w:rsidRPr="00D665DD">
        <w:rPr>
          <w:sz w:val="28"/>
        </w:rPr>
        <w:t>кредиторов</w:t>
      </w:r>
      <w:r>
        <w:rPr>
          <w:sz w:val="28"/>
        </w:rPr>
        <w:t xml:space="preserve"> </w:t>
      </w:r>
      <w:r w:rsidRPr="00D665DD">
        <w:rPr>
          <w:sz w:val="28"/>
        </w:rPr>
        <w:t>одной</w:t>
      </w:r>
      <w:r>
        <w:rPr>
          <w:sz w:val="28"/>
        </w:rPr>
        <w:t xml:space="preserve"> </w:t>
      </w:r>
      <w:r w:rsidRPr="00D665DD">
        <w:rPr>
          <w:sz w:val="28"/>
        </w:rPr>
        <w:t>очереди</w:t>
      </w:r>
      <w:r>
        <w:rPr>
          <w:sz w:val="28"/>
        </w:rPr>
        <w:t xml:space="preserve"> </w:t>
      </w:r>
      <w:r w:rsidRPr="00D665DD">
        <w:rPr>
          <w:sz w:val="28"/>
        </w:rPr>
        <w:t>и</w:t>
      </w:r>
      <w:r>
        <w:rPr>
          <w:sz w:val="28"/>
        </w:rPr>
        <w:t xml:space="preserve"> </w:t>
      </w:r>
      <w:r w:rsidRPr="00D665DD">
        <w:rPr>
          <w:sz w:val="28"/>
        </w:rPr>
        <w:t>пропорции</w:t>
      </w:r>
      <w:r>
        <w:rPr>
          <w:sz w:val="28"/>
        </w:rPr>
        <w:t xml:space="preserve"> </w:t>
      </w:r>
      <w:r w:rsidRPr="00D665DD">
        <w:rPr>
          <w:sz w:val="28"/>
        </w:rPr>
        <w:t>определяются</w:t>
      </w:r>
      <w:r>
        <w:rPr>
          <w:sz w:val="28"/>
        </w:rPr>
        <w:t xml:space="preserve"> </w:t>
      </w:r>
      <w:r w:rsidRPr="00D665DD">
        <w:rPr>
          <w:sz w:val="28"/>
        </w:rPr>
        <w:t>Арбитражным</w:t>
      </w:r>
      <w:r>
        <w:rPr>
          <w:sz w:val="28"/>
        </w:rPr>
        <w:t xml:space="preserve"> </w:t>
      </w:r>
      <w:r w:rsidRPr="00D665DD">
        <w:rPr>
          <w:sz w:val="28"/>
        </w:rPr>
        <w:t>судом</w:t>
      </w:r>
      <w:r>
        <w:rPr>
          <w:sz w:val="28"/>
        </w:rPr>
        <w:t xml:space="preserve"> </w:t>
      </w:r>
      <w:r w:rsidRPr="00D665DD">
        <w:rPr>
          <w:sz w:val="28"/>
        </w:rPr>
        <w:t>(</w:t>
      </w:r>
      <w:r>
        <w:rPr>
          <w:sz w:val="28"/>
        </w:rPr>
        <w:t xml:space="preserve"> </w:t>
      </w:r>
      <w:r w:rsidRPr="00D665DD">
        <w:rPr>
          <w:sz w:val="28"/>
        </w:rPr>
        <w:t>ст.</w:t>
      </w:r>
      <w:r>
        <w:rPr>
          <w:sz w:val="28"/>
        </w:rPr>
        <w:t xml:space="preserve"> </w:t>
      </w:r>
      <w:r w:rsidRPr="00D665DD">
        <w:rPr>
          <w:sz w:val="28"/>
        </w:rPr>
        <w:t>122</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p>
    <w:p w:rsidR="00D665DD" w:rsidRPr="00D665DD" w:rsidRDefault="00D665DD" w:rsidP="00D665DD">
      <w:pPr>
        <w:spacing w:line="360" w:lineRule="auto"/>
        <w:ind w:firstLine="709"/>
        <w:jc w:val="both"/>
        <w:rPr>
          <w:sz w:val="28"/>
        </w:rPr>
      </w:pPr>
      <w:r w:rsidRPr="00D665DD">
        <w:rPr>
          <w:sz w:val="28"/>
        </w:rPr>
        <w:t>При</w:t>
      </w:r>
      <w:r>
        <w:rPr>
          <w:sz w:val="28"/>
        </w:rPr>
        <w:t xml:space="preserve"> </w:t>
      </w:r>
      <w:r w:rsidRPr="00D665DD">
        <w:rPr>
          <w:sz w:val="28"/>
        </w:rPr>
        <w:t>финансовом</w:t>
      </w:r>
      <w:r>
        <w:rPr>
          <w:sz w:val="28"/>
        </w:rPr>
        <w:t xml:space="preserve"> </w:t>
      </w:r>
      <w:r w:rsidRPr="00D665DD">
        <w:rPr>
          <w:sz w:val="28"/>
        </w:rPr>
        <w:t>оздоровлении</w:t>
      </w:r>
      <w:r>
        <w:rPr>
          <w:sz w:val="28"/>
        </w:rPr>
        <w:t xml:space="preserve"> </w:t>
      </w:r>
      <w:r w:rsidRPr="00D665DD">
        <w:rPr>
          <w:sz w:val="28"/>
        </w:rPr>
        <w:t>вводится</w:t>
      </w:r>
      <w:r>
        <w:rPr>
          <w:sz w:val="28"/>
        </w:rPr>
        <w:t xml:space="preserve"> </w:t>
      </w:r>
      <w:r w:rsidRPr="00D665DD">
        <w:rPr>
          <w:sz w:val="28"/>
        </w:rPr>
        <w:t>временное</w:t>
      </w:r>
      <w:r>
        <w:rPr>
          <w:sz w:val="28"/>
        </w:rPr>
        <w:t xml:space="preserve"> </w:t>
      </w:r>
      <w:r w:rsidRPr="00D665DD">
        <w:rPr>
          <w:sz w:val="28"/>
        </w:rPr>
        <w:t>ограничение</w:t>
      </w:r>
      <w:r>
        <w:rPr>
          <w:sz w:val="28"/>
        </w:rPr>
        <w:t xml:space="preserve"> </w:t>
      </w:r>
      <w:r w:rsidRPr="00D665DD">
        <w:rPr>
          <w:sz w:val="28"/>
        </w:rPr>
        <w:t>погашения</w:t>
      </w:r>
      <w:r>
        <w:rPr>
          <w:sz w:val="28"/>
        </w:rPr>
        <w:t xml:space="preserve"> </w:t>
      </w:r>
      <w:r w:rsidRPr="00D665DD">
        <w:rPr>
          <w:sz w:val="28"/>
        </w:rPr>
        <w:t>требований</w:t>
      </w:r>
      <w:r>
        <w:rPr>
          <w:sz w:val="28"/>
        </w:rPr>
        <w:t xml:space="preserve"> </w:t>
      </w:r>
      <w:r w:rsidRPr="00D665DD">
        <w:rPr>
          <w:sz w:val="28"/>
        </w:rPr>
        <w:t>первой</w:t>
      </w:r>
      <w:r>
        <w:rPr>
          <w:sz w:val="28"/>
        </w:rPr>
        <w:t xml:space="preserve"> </w:t>
      </w:r>
      <w:r w:rsidRPr="00D665DD">
        <w:rPr>
          <w:sz w:val="28"/>
        </w:rPr>
        <w:t>и</w:t>
      </w:r>
      <w:r>
        <w:rPr>
          <w:sz w:val="28"/>
        </w:rPr>
        <w:t xml:space="preserve"> </w:t>
      </w:r>
      <w:r w:rsidRPr="00D665DD">
        <w:rPr>
          <w:sz w:val="28"/>
        </w:rPr>
        <w:t>второй</w:t>
      </w:r>
      <w:r>
        <w:rPr>
          <w:sz w:val="28"/>
        </w:rPr>
        <w:t xml:space="preserve"> </w:t>
      </w:r>
      <w:r w:rsidRPr="00D665DD">
        <w:rPr>
          <w:sz w:val="28"/>
        </w:rPr>
        <w:t>очереди</w:t>
      </w:r>
      <w:r>
        <w:rPr>
          <w:sz w:val="28"/>
        </w:rPr>
        <w:t xml:space="preserve"> </w:t>
      </w:r>
      <w:r w:rsidRPr="00D665DD">
        <w:rPr>
          <w:sz w:val="28"/>
        </w:rPr>
        <w:t>–</w:t>
      </w:r>
      <w:r>
        <w:rPr>
          <w:sz w:val="28"/>
        </w:rPr>
        <w:t xml:space="preserve"> </w:t>
      </w:r>
      <w:r w:rsidRPr="00D665DD">
        <w:rPr>
          <w:sz w:val="28"/>
        </w:rPr>
        <w:t>6</w:t>
      </w:r>
      <w:r>
        <w:rPr>
          <w:sz w:val="28"/>
        </w:rPr>
        <w:t xml:space="preserve"> </w:t>
      </w:r>
      <w:r w:rsidRPr="00D665DD">
        <w:rPr>
          <w:sz w:val="28"/>
        </w:rPr>
        <w:t>месяцев.</w:t>
      </w:r>
      <w:r>
        <w:rPr>
          <w:sz w:val="28"/>
        </w:rPr>
        <w:t xml:space="preserve"> </w:t>
      </w:r>
      <w:r w:rsidRPr="00D665DD">
        <w:rPr>
          <w:sz w:val="28"/>
        </w:rPr>
        <w:t>Также</w:t>
      </w:r>
      <w:r>
        <w:rPr>
          <w:sz w:val="28"/>
        </w:rPr>
        <w:t xml:space="preserve"> </w:t>
      </w:r>
      <w:r w:rsidRPr="00D665DD">
        <w:rPr>
          <w:sz w:val="28"/>
        </w:rPr>
        <w:t>устанавливается</w:t>
      </w:r>
      <w:r>
        <w:rPr>
          <w:sz w:val="28"/>
        </w:rPr>
        <w:t xml:space="preserve"> </w:t>
      </w:r>
      <w:r w:rsidRPr="00D665DD">
        <w:rPr>
          <w:sz w:val="28"/>
        </w:rPr>
        <w:t>пропорциональное</w:t>
      </w:r>
      <w:r>
        <w:rPr>
          <w:sz w:val="28"/>
        </w:rPr>
        <w:t xml:space="preserve"> </w:t>
      </w:r>
      <w:r w:rsidRPr="00D665DD">
        <w:rPr>
          <w:sz w:val="28"/>
        </w:rPr>
        <w:t>погашение</w:t>
      </w:r>
      <w:r>
        <w:rPr>
          <w:sz w:val="28"/>
        </w:rPr>
        <w:t xml:space="preserve"> </w:t>
      </w:r>
      <w:r w:rsidRPr="00D665DD">
        <w:rPr>
          <w:sz w:val="28"/>
        </w:rPr>
        <w:t>обязательств.</w:t>
      </w:r>
      <w:r>
        <w:rPr>
          <w:sz w:val="28"/>
        </w:rPr>
        <w:t xml:space="preserve"> </w:t>
      </w:r>
      <w:r w:rsidRPr="00D665DD">
        <w:rPr>
          <w:sz w:val="28"/>
        </w:rPr>
        <w:t>(</w:t>
      </w:r>
      <w:r>
        <w:rPr>
          <w:sz w:val="28"/>
        </w:rPr>
        <w:t xml:space="preserve"> </w:t>
      </w:r>
      <w:r w:rsidRPr="00D665DD">
        <w:rPr>
          <w:sz w:val="28"/>
        </w:rPr>
        <w:t>ст.</w:t>
      </w:r>
      <w:r>
        <w:rPr>
          <w:sz w:val="28"/>
        </w:rPr>
        <w:t xml:space="preserve"> </w:t>
      </w:r>
      <w:r w:rsidRPr="00D665DD">
        <w:rPr>
          <w:sz w:val="28"/>
        </w:rPr>
        <w:t>84</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p>
    <w:p w:rsidR="00D665DD" w:rsidRPr="00D665DD" w:rsidRDefault="00D665DD" w:rsidP="00D665DD">
      <w:pPr>
        <w:spacing w:line="360" w:lineRule="auto"/>
        <w:ind w:firstLine="709"/>
        <w:jc w:val="both"/>
        <w:rPr>
          <w:sz w:val="28"/>
        </w:rPr>
      </w:pPr>
      <w:r w:rsidRPr="00D665DD">
        <w:rPr>
          <w:sz w:val="28"/>
        </w:rPr>
        <w:t>Предполагается,</w:t>
      </w:r>
      <w:r>
        <w:rPr>
          <w:sz w:val="28"/>
        </w:rPr>
        <w:t xml:space="preserve"> </w:t>
      </w:r>
      <w:r w:rsidRPr="00D665DD">
        <w:rPr>
          <w:sz w:val="28"/>
        </w:rPr>
        <w:t>что</w:t>
      </w:r>
      <w:r>
        <w:rPr>
          <w:sz w:val="28"/>
        </w:rPr>
        <w:t xml:space="preserve"> </w:t>
      </w:r>
      <w:r w:rsidRPr="00D665DD">
        <w:rPr>
          <w:sz w:val="28"/>
        </w:rPr>
        <w:t>при</w:t>
      </w:r>
      <w:r>
        <w:rPr>
          <w:sz w:val="28"/>
        </w:rPr>
        <w:t xml:space="preserve"> </w:t>
      </w:r>
      <w:r w:rsidRPr="00D665DD">
        <w:rPr>
          <w:sz w:val="28"/>
        </w:rPr>
        <w:t>процедурах</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и</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происходит</w:t>
      </w:r>
      <w:r>
        <w:rPr>
          <w:sz w:val="28"/>
        </w:rPr>
        <w:t xml:space="preserve"> </w:t>
      </w:r>
      <w:r w:rsidRPr="00D665DD">
        <w:rPr>
          <w:sz w:val="28"/>
        </w:rPr>
        <w:t>полное</w:t>
      </w:r>
      <w:r>
        <w:rPr>
          <w:sz w:val="28"/>
        </w:rPr>
        <w:t xml:space="preserve"> </w:t>
      </w:r>
      <w:r w:rsidRPr="00D665DD">
        <w:rPr>
          <w:sz w:val="28"/>
        </w:rPr>
        <w:t>погашение</w:t>
      </w:r>
      <w:r>
        <w:rPr>
          <w:sz w:val="28"/>
        </w:rPr>
        <w:t xml:space="preserve"> </w:t>
      </w:r>
      <w:r w:rsidRPr="00D665DD">
        <w:rPr>
          <w:sz w:val="28"/>
        </w:rPr>
        <w:t>обязательств.</w:t>
      </w:r>
      <w:r>
        <w:rPr>
          <w:sz w:val="28"/>
        </w:rPr>
        <w:t xml:space="preserve"> </w:t>
      </w:r>
      <w:r w:rsidRPr="00D665DD">
        <w:rPr>
          <w:sz w:val="28"/>
        </w:rPr>
        <w:t>При</w:t>
      </w:r>
      <w:r>
        <w:rPr>
          <w:sz w:val="28"/>
        </w:rPr>
        <w:t xml:space="preserve"> </w:t>
      </w:r>
      <w:r w:rsidRPr="00D665DD">
        <w:rPr>
          <w:sz w:val="28"/>
        </w:rPr>
        <w:t>невозможности</w:t>
      </w:r>
      <w:r>
        <w:rPr>
          <w:sz w:val="28"/>
        </w:rPr>
        <w:t xml:space="preserve"> </w:t>
      </w:r>
      <w:r w:rsidRPr="00D665DD">
        <w:rPr>
          <w:sz w:val="28"/>
        </w:rPr>
        <w:t>удовлетворения</w:t>
      </w:r>
      <w:r>
        <w:rPr>
          <w:sz w:val="28"/>
        </w:rPr>
        <w:t xml:space="preserve"> </w:t>
      </w:r>
      <w:r w:rsidRPr="00D665DD">
        <w:rPr>
          <w:sz w:val="28"/>
        </w:rPr>
        <w:t>требования</w:t>
      </w:r>
      <w:r>
        <w:rPr>
          <w:sz w:val="28"/>
        </w:rPr>
        <w:t xml:space="preserve"> </w:t>
      </w:r>
      <w:r w:rsidRPr="00D665DD">
        <w:rPr>
          <w:sz w:val="28"/>
        </w:rPr>
        <w:t>кредиторов</w:t>
      </w:r>
      <w:r>
        <w:rPr>
          <w:sz w:val="28"/>
        </w:rPr>
        <w:t xml:space="preserve"> </w:t>
      </w:r>
      <w:r w:rsidRPr="00D665DD">
        <w:rPr>
          <w:sz w:val="28"/>
        </w:rPr>
        <w:t>вводятся</w:t>
      </w:r>
      <w:r>
        <w:rPr>
          <w:sz w:val="28"/>
        </w:rPr>
        <w:t xml:space="preserve"> </w:t>
      </w:r>
      <w:r w:rsidRPr="00D665DD">
        <w:rPr>
          <w:sz w:val="28"/>
        </w:rPr>
        <w:t>иные</w:t>
      </w:r>
      <w:r>
        <w:rPr>
          <w:sz w:val="28"/>
        </w:rPr>
        <w:t xml:space="preserve"> </w:t>
      </w:r>
      <w:r w:rsidRPr="00D665DD">
        <w:rPr>
          <w:sz w:val="28"/>
        </w:rPr>
        <w:t>процедуры</w:t>
      </w:r>
      <w:r>
        <w:rPr>
          <w:sz w:val="28"/>
        </w:rPr>
        <w:t xml:space="preserve"> </w:t>
      </w:r>
      <w:r w:rsidRPr="00D665DD">
        <w:rPr>
          <w:sz w:val="28"/>
        </w:rPr>
        <w:t>банкротства,</w:t>
      </w:r>
      <w:r>
        <w:rPr>
          <w:sz w:val="28"/>
        </w:rPr>
        <w:t xml:space="preserve"> </w:t>
      </w:r>
      <w:r w:rsidRPr="00D665DD">
        <w:rPr>
          <w:sz w:val="28"/>
        </w:rPr>
        <w:t>внешнее</w:t>
      </w:r>
      <w:r>
        <w:rPr>
          <w:sz w:val="28"/>
        </w:rPr>
        <w:t xml:space="preserve"> </w:t>
      </w:r>
      <w:r w:rsidRPr="00D665DD">
        <w:rPr>
          <w:sz w:val="28"/>
        </w:rPr>
        <w:t>управление</w:t>
      </w:r>
      <w:r>
        <w:rPr>
          <w:sz w:val="28"/>
        </w:rPr>
        <w:t xml:space="preserve"> </w:t>
      </w:r>
      <w:r w:rsidRPr="00D665DD">
        <w:rPr>
          <w:sz w:val="28"/>
        </w:rPr>
        <w:t>или</w:t>
      </w:r>
      <w:r>
        <w:rPr>
          <w:sz w:val="28"/>
        </w:rPr>
        <w:t xml:space="preserve"> </w:t>
      </w:r>
      <w:r w:rsidRPr="00D665DD">
        <w:rPr>
          <w:sz w:val="28"/>
        </w:rPr>
        <w:t>конкурсное</w:t>
      </w:r>
      <w:r>
        <w:rPr>
          <w:sz w:val="28"/>
        </w:rPr>
        <w:t xml:space="preserve"> </w:t>
      </w:r>
      <w:r w:rsidRPr="00D665DD">
        <w:rPr>
          <w:sz w:val="28"/>
        </w:rPr>
        <w:t>производство</w:t>
      </w:r>
      <w:r>
        <w:rPr>
          <w:sz w:val="28"/>
        </w:rPr>
        <w:t xml:space="preserve"> </w:t>
      </w:r>
      <w:r w:rsidRPr="00D665DD">
        <w:rPr>
          <w:sz w:val="28"/>
        </w:rPr>
        <w:t>при</w:t>
      </w:r>
      <w:r>
        <w:rPr>
          <w:sz w:val="28"/>
        </w:rPr>
        <w:t xml:space="preserve"> </w:t>
      </w:r>
      <w:r w:rsidRPr="00D665DD">
        <w:rPr>
          <w:sz w:val="28"/>
        </w:rPr>
        <w:t>нарушении</w:t>
      </w:r>
      <w:r>
        <w:rPr>
          <w:sz w:val="28"/>
        </w:rPr>
        <w:t xml:space="preserve"> </w:t>
      </w:r>
      <w:r w:rsidRPr="00D665DD">
        <w:rPr>
          <w:sz w:val="28"/>
        </w:rPr>
        <w:t>плана</w:t>
      </w:r>
      <w:r>
        <w:rPr>
          <w:sz w:val="28"/>
        </w:rPr>
        <w:t xml:space="preserve"> </w:t>
      </w:r>
      <w:r w:rsidRPr="00D665DD">
        <w:rPr>
          <w:sz w:val="28"/>
        </w:rPr>
        <w:t>погашения</w:t>
      </w:r>
      <w:r>
        <w:rPr>
          <w:sz w:val="28"/>
        </w:rPr>
        <w:t xml:space="preserve"> </w:t>
      </w:r>
      <w:r w:rsidRPr="00D665DD">
        <w:rPr>
          <w:sz w:val="28"/>
        </w:rPr>
        <w:t>задолженностей</w:t>
      </w:r>
      <w:r>
        <w:rPr>
          <w:sz w:val="28"/>
        </w:rPr>
        <w:t xml:space="preserve"> </w:t>
      </w:r>
      <w:r w:rsidRPr="00D665DD">
        <w:rPr>
          <w:sz w:val="28"/>
        </w:rPr>
        <w:t>при</w:t>
      </w:r>
      <w:r>
        <w:rPr>
          <w:sz w:val="28"/>
        </w:rPr>
        <w:t xml:space="preserve"> </w:t>
      </w:r>
      <w:r w:rsidRPr="00D665DD">
        <w:rPr>
          <w:sz w:val="28"/>
        </w:rPr>
        <w:t>процедуре</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или</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при</w:t>
      </w:r>
      <w:r>
        <w:rPr>
          <w:sz w:val="28"/>
        </w:rPr>
        <w:t xml:space="preserve"> </w:t>
      </w:r>
      <w:r w:rsidRPr="00D665DD">
        <w:rPr>
          <w:sz w:val="28"/>
        </w:rPr>
        <w:t>процедуре</w:t>
      </w:r>
      <w:r>
        <w:rPr>
          <w:sz w:val="28"/>
        </w:rPr>
        <w:t xml:space="preserve"> </w:t>
      </w:r>
      <w:r w:rsidRPr="00D665DD">
        <w:rPr>
          <w:sz w:val="28"/>
        </w:rPr>
        <w:t>внешнего</w:t>
      </w:r>
      <w:r>
        <w:rPr>
          <w:sz w:val="28"/>
        </w:rPr>
        <w:t xml:space="preserve"> </w:t>
      </w:r>
      <w:r w:rsidRPr="00D665DD">
        <w:rPr>
          <w:sz w:val="28"/>
        </w:rPr>
        <w:t>управления.</w:t>
      </w:r>
    </w:p>
    <w:p w:rsidR="00D665DD" w:rsidRDefault="00D665DD" w:rsidP="00D665DD">
      <w:pPr>
        <w:pStyle w:val="2"/>
        <w:spacing w:before="0" w:beforeAutospacing="0" w:after="0" w:afterAutospacing="0" w:line="360" w:lineRule="auto"/>
        <w:ind w:firstLine="709"/>
        <w:jc w:val="both"/>
        <w:rPr>
          <w:b w:val="0"/>
          <w:sz w:val="28"/>
        </w:rPr>
      </w:pPr>
      <w:bookmarkStart w:id="8" w:name="_Toc193937348"/>
      <w:bookmarkStart w:id="9" w:name="_Toc195625162"/>
    </w:p>
    <w:p w:rsidR="00D665DD" w:rsidRPr="00D665DD" w:rsidRDefault="00D665DD" w:rsidP="00D665DD">
      <w:pPr>
        <w:pStyle w:val="2"/>
        <w:spacing w:before="0" w:beforeAutospacing="0" w:after="0" w:afterAutospacing="0" w:line="360" w:lineRule="auto"/>
        <w:ind w:firstLine="709"/>
        <w:jc w:val="center"/>
        <w:rPr>
          <w:sz w:val="28"/>
        </w:rPr>
      </w:pPr>
      <w:r w:rsidRPr="00D665DD">
        <w:rPr>
          <w:sz w:val="28"/>
        </w:rPr>
        <w:t>1.2.</w:t>
      </w:r>
      <w:r>
        <w:rPr>
          <w:sz w:val="28"/>
        </w:rPr>
        <w:t xml:space="preserve"> </w:t>
      </w:r>
      <w:r w:rsidRPr="00D665DD">
        <w:rPr>
          <w:sz w:val="28"/>
        </w:rPr>
        <w:t>Основания</w:t>
      </w:r>
      <w:r>
        <w:rPr>
          <w:sz w:val="28"/>
        </w:rPr>
        <w:t xml:space="preserve"> </w:t>
      </w:r>
      <w:r w:rsidRPr="00D665DD">
        <w:rPr>
          <w:sz w:val="28"/>
        </w:rPr>
        <w:t>для</w:t>
      </w:r>
      <w:r>
        <w:rPr>
          <w:sz w:val="28"/>
        </w:rPr>
        <w:t xml:space="preserve"> </w:t>
      </w:r>
      <w:r w:rsidRPr="00D665DD">
        <w:rPr>
          <w:sz w:val="28"/>
        </w:rPr>
        <w:t>введения</w:t>
      </w:r>
      <w:r>
        <w:rPr>
          <w:sz w:val="28"/>
        </w:rPr>
        <w:t xml:space="preserve"> </w:t>
      </w:r>
      <w:r w:rsidRPr="00D665DD">
        <w:rPr>
          <w:sz w:val="28"/>
        </w:rPr>
        <w:t>процедуры</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полученные</w:t>
      </w:r>
      <w:r>
        <w:rPr>
          <w:sz w:val="28"/>
        </w:rPr>
        <w:t xml:space="preserve"> </w:t>
      </w:r>
      <w:r w:rsidRPr="00D665DD">
        <w:rPr>
          <w:sz w:val="28"/>
        </w:rPr>
        <w:t>в</w:t>
      </w:r>
      <w:r>
        <w:rPr>
          <w:sz w:val="28"/>
        </w:rPr>
        <w:t xml:space="preserve"> </w:t>
      </w:r>
      <w:r w:rsidRPr="00D665DD">
        <w:rPr>
          <w:sz w:val="28"/>
        </w:rPr>
        <w:t>ходе</w:t>
      </w:r>
      <w:r>
        <w:rPr>
          <w:sz w:val="28"/>
        </w:rPr>
        <w:t xml:space="preserve"> </w:t>
      </w:r>
      <w:r w:rsidRPr="00D665DD">
        <w:rPr>
          <w:sz w:val="28"/>
        </w:rPr>
        <w:t>анализа</w:t>
      </w:r>
      <w:r>
        <w:rPr>
          <w:sz w:val="28"/>
        </w:rPr>
        <w:t xml:space="preserve"> </w:t>
      </w:r>
      <w:r w:rsidRPr="00D665DD">
        <w:rPr>
          <w:sz w:val="28"/>
        </w:rPr>
        <w:t>финансового</w:t>
      </w:r>
      <w:r>
        <w:rPr>
          <w:sz w:val="28"/>
        </w:rPr>
        <w:t xml:space="preserve"> </w:t>
      </w:r>
      <w:r w:rsidRPr="00D665DD">
        <w:rPr>
          <w:sz w:val="28"/>
        </w:rPr>
        <w:t>состояния</w:t>
      </w:r>
      <w:r>
        <w:rPr>
          <w:sz w:val="28"/>
        </w:rPr>
        <w:t xml:space="preserve"> </w:t>
      </w:r>
      <w:r w:rsidRPr="00D665DD">
        <w:rPr>
          <w:sz w:val="28"/>
        </w:rPr>
        <w:t>предприятия</w:t>
      </w:r>
      <w:r>
        <w:rPr>
          <w:sz w:val="28"/>
        </w:rPr>
        <w:t xml:space="preserve"> </w:t>
      </w:r>
      <w:r w:rsidRPr="00D665DD">
        <w:rPr>
          <w:sz w:val="28"/>
        </w:rPr>
        <w:t>на</w:t>
      </w:r>
      <w:r>
        <w:rPr>
          <w:sz w:val="28"/>
        </w:rPr>
        <w:t xml:space="preserve"> </w:t>
      </w:r>
      <w:r w:rsidRPr="00D665DD">
        <w:rPr>
          <w:sz w:val="28"/>
        </w:rPr>
        <w:t>стадии</w:t>
      </w:r>
      <w:r>
        <w:rPr>
          <w:sz w:val="28"/>
        </w:rPr>
        <w:t xml:space="preserve"> </w:t>
      </w:r>
      <w:r w:rsidRPr="00D665DD">
        <w:rPr>
          <w:sz w:val="28"/>
        </w:rPr>
        <w:t>наблюдения</w:t>
      </w:r>
      <w:bookmarkEnd w:id="8"/>
      <w:bookmarkEnd w:id="9"/>
    </w:p>
    <w:p w:rsidR="00D665DD" w:rsidRPr="00D665DD" w:rsidRDefault="00D665DD" w:rsidP="00D665DD">
      <w:pPr>
        <w:pStyle w:val="3"/>
        <w:spacing w:before="0" w:after="0" w:line="360" w:lineRule="auto"/>
        <w:ind w:firstLine="709"/>
        <w:jc w:val="center"/>
        <w:rPr>
          <w:rFonts w:ascii="Times New Roman" w:hAnsi="Times New Roman"/>
          <w:sz w:val="28"/>
        </w:rPr>
      </w:pPr>
      <w:bookmarkStart w:id="10" w:name="_Toc193937349"/>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1.2.1.</w:t>
      </w:r>
      <w:r>
        <w:rPr>
          <w:rFonts w:ascii="Times New Roman" w:hAnsi="Times New Roman"/>
          <w:sz w:val="28"/>
        </w:rPr>
        <w:t xml:space="preserve"> </w:t>
      </w:r>
      <w:r w:rsidRPr="00D665DD">
        <w:rPr>
          <w:rFonts w:ascii="Times New Roman" w:hAnsi="Times New Roman"/>
          <w:sz w:val="28"/>
        </w:rPr>
        <w:t>Определение</w:t>
      </w:r>
      <w:r>
        <w:rPr>
          <w:rFonts w:ascii="Times New Roman" w:hAnsi="Times New Roman"/>
          <w:sz w:val="28"/>
        </w:rPr>
        <w:t xml:space="preserve"> </w:t>
      </w:r>
      <w:r w:rsidRPr="00D665DD">
        <w:rPr>
          <w:rFonts w:ascii="Times New Roman" w:hAnsi="Times New Roman"/>
          <w:sz w:val="28"/>
        </w:rPr>
        <w:t>неудовлетворительной</w:t>
      </w:r>
      <w:r>
        <w:rPr>
          <w:rFonts w:ascii="Times New Roman" w:hAnsi="Times New Roman"/>
          <w:sz w:val="28"/>
        </w:rPr>
        <w:t xml:space="preserve"> </w:t>
      </w:r>
      <w:r w:rsidRPr="00D665DD">
        <w:rPr>
          <w:rFonts w:ascii="Times New Roman" w:hAnsi="Times New Roman"/>
          <w:sz w:val="28"/>
        </w:rPr>
        <w:t>структуры</w:t>
      </w:r>
      <w:r>
        <w:rPr>
          <w:rFonts w:ascii="Times New Roman" w:hAnsi="Times New Roman"/>
          <w:sz w:val="28"/>
        </w:rPr>
        <w:t xml:space="preserve"> </w:t>
      </w:r>
      <w:r w:rsidRPr="00D665DD">
        <w:rPr>
          <w:rFonts w:ascii="Times New Roman" w:hAnsi="Times New Roman"/>
          <w:sz w:val="28"/>
        </w:rPr>
        <w:t>баланса</w:t>
      </w:r>
      <w:r>
        <w:rPr>
          <w:rFonts w:ascii="Times New Roman" w:hAnsi="Times New Roman"/>
          <w:sz w:val="28"/>
        </w:rPr>
        <w:t xml:space="preserve"> </w:t>
      </w:r>
      <w:r w:rsidRPr="00D665DD">
        <w:rPr>
          <w:rFonts w:ascii="Times New Roman" w:hAnsi="Times New Roman"/>
          <w:sz w:val="28"/>
        </w:rPr>
        <w:t>предприятия.</w:t>
      </w:r>
      <w:r>
        <w:rPr>
          <w:rFonts w:ascii="Times New Roman" w:hAnsi="Times New Roman"/>
          <w:sz w:val="28"/>
        </w:rPr>
        <w:t xml:space="preserve"> </w:t>
      </w:r>
      <w:r w:rsidRPr="00D665DD">
        <w:rPr>
          <w:rFonts w:ascii="Times New Roman" w:hAnsi="Times New Roman"/>
          <w:sz w:val="28"/>
        </w:rPr>
        <w:t>Оценка</w:t>
      </w:r>
      <w:r>
        <w:rPr>
          <w:rFonts w:ascii="Times New Roman" w:hAnsi="Times New Roman"/>
          <w:sz w:val="28"/>
        </w:rPr>
        <w:t xml:space="preserve"> </w:t>
      </w:r>
      <w:r w:rsidRPr="00D665DD">
        <w:rPr>
          <w:rFonts w:ascii="Times New Roman" w:hAnsi="Times New Roman"/>
          <w:sz w:val="28"/>
        </w:rPr>
        <w:t>реальных</w:t>
      </w:r>
      <w:r>
        <w:rPr>
          <w:rFonts w:ascii="Times New Roman" w:hAnsi="Times New Roman"/>
          <w:sz w:val="28"/>
        </w:rPr>
        <w:t xml:space="preserve"> </w:t>
      </w:r>
      <w:r w:rsidRPr="00D665DD">
        <w:rPr>
          <w:rFonts w:ascii="Times New Roman" w:hAnsi="Times New Roman"/>
          <w:sz w:val="28"/>
        </w:rPr>
        <w:t>возможностей</w:t>
      </w:r>
      <w:r>
        <w:rPr>
          <w:rFonts w:ascii="Times New Roman" w:hAnsi="Times New Roman"/>
          <w:sz w:val="28"/>
        </w:rPr>
        <w:t xml:space="preserve"> </w:t>
      </w:r>
      <w:r w:rsidRPr="00D665DD">
        <w:rPr>
          <w:rFonts w:ascii="Times New Roman" w:hAnsi="Times New Roman"/>
          <w:sz w:val="28"/>
        </w:rPr>
        <w:t>восстановления</w:t>
      </w:r>
      <w:r>
        <w:rPr>
          <w:rFonts w:ascii="Times New Roman" w:hAnsi="Times New Roman"/>
          <w:sz w:val="28"/>
        </w:rPr>
        <w:t xml:space="preserve"> </w:t>
      </w:r>
      <w:r w:rsidRPr="00D665DD">
        <w:rPr>
          <w:rFonts w:ascii="Times New Roman" w:hAnsi="Times New Roman"/>
          <w:sz w:val="28"/>
        </w:rPr>
        <w:t>платёжеспособных</w:t>
      </w:r>
      <w:r>
        <w:rPr>
          <w:rFonts w:ascii="Times New Roman" w:hAnsi="Times New Roman"/>
          <w:sz w:val="28"/>
        </w:rPr>
        <w:t xml:space="preserve"> </w:t>
      </w:r>
      <w:r w:rsidRPr="00D665DD">
        <w:rPr>
          <w:rFonts w:ascii="Times New Roman" w:hAnsi="Times New Roman"/>
          <w:sz w:val="28"/>
        </w:rPr>
        <w:t>предприятий</w:t>
      </w:r>
      <w:bookmarkEnd w:id="10"/>
    </w:p>
    <w:p w:rsidR="00D665DD" w:rsidRPr="00D665DD" w:rsidRDefault="00D665DD" w:rsidP="00D665DD">
      <w:pPr>
        <w:pStyle w:val="HTML"/>
        <w:spacing w:line="360" w:lineRule="auto"/>
        <w:ind w:firstLine="709"/>
        <w:jc w:val="both"/>
        <w:rPr>
          <w:rFonts w:ascii="Times New Roman" w:hAnsi="Times New Roman" w:cs="Times New Roman"/>
          <w:sz w:val="28"/>
        </w:rPr>
      </w:pPr>
      <w:r w:rsidRPr="00D665DD">
        <w:rPr>
          <w:rFonts w:ascii="Times New Roman" w:hAnsi="Times New Roman" w:cs="Times New Roman"/>
          <w:sz w:val="28"/>
        </w:rPr>
        <w:t>Рекомендации</w:t>
      </w:r>
      <w:r>
        <w:rPr>
          <w:rFonts w:ascii="Times New Roman" w:hAnsi="Times New Roman" w:cs="Times New Roman"/>
          <w:sz w:val="28"/>
        </w:rPr>
        <w:t xml:space="preserve"> </w:t>
      </w:r>
      <w:r w:rsidRPr="00D665DD">
        <w:rPr>
          <w:rFonts w:ascii="Times New Roman" w:hAnsi="Times New Roman" w:cs="Times New Roman"/>
          <w:sz w:val="28"/>
        </w:rPr>
        <w:t>ФУДН</w:t>
      </w:r>
      <w:r>
        <w:rPr>
          <w:rFonts w:ascii="Times New Roman" w:hAnsi="Times New Roman" w:cs="Times New Roman"/>
          <w:sz w:val="28"/>
        </w:rPr>
        <w:t xml:space="preserve"> </w:t>
      </w:r>
      <w:r w:rsidRPr="00D665DD">
        <w:rPr>
          <w:rFonts w:ascii="Times New Roman" w:hAnsi="Times New Roman" w:cs="Times New Roman"/>
          <w:sz w:val="28"/>
        </w:rPr>
        <w:t>устанавливает</w:t>
      </w:r>
      <w:r>
        <w:rPr>
          <w:rFonts w:ascii="Times New Roman" w:hAnsi="Times New Roman" w:cs="Times New Roman"/>
          <w:sz w:val="28"/>
        </w:rPr>
        <w:t xml:space="preserve"> </w:t>
      </w:r>
      <w:r w:rsidRPr="00D665DD">
        <w:rPr>
          <w:rFonts w:ascii="Times New Roman" w:hAnsi="Times New Roman" w:cs="Times New Roman"/>
          <w:sz w:val="28"/>
        </w:rPr>
        <w:t>систему</w:t>
      </w:r>
      <w:r>
        <w:rPr>
          <w:rFonts w:ascii="Times New Roman" w:hAnsi="Times New Roman" w:cs="Times New Roman"/>
          <w:sz w:val="28"/>
        </w:rPr>
        <w:t xml:space="preserve"> </w:t>
      </w:r>
      <w:r w:rsidRPr="00D665DD">
        <w:rPr>
          <w:rFonts w:ascii="Times New Roman" w:hAnsi="Times New Roman" w:cs="Times New Roman"/>
          <w:sz w:val="28"/>
        </w:rPr>
        <w:t>критериев,</w:t>
      </w:r>
      <w:r>
        <w:rPr>
          <w:rFonts w:ascii="Times New Roman" w:hAnsi="Times New Roman" w:cs="Times New Roman"/>
          <w:sz w:val="28"/>
        </w:rPr>
        <w:t xml:space="preserve"> </w:t>
      </w:r>
      <w:r w:rsidRPr="00D665DD">
        <w:rPr>
          <w:rFonts w:ascii="Times New Roman" w:hAnsi="Times New Roman" w:cs="Times New Roman"/>
          <w:sz w:val="28"/>
        </w:rPr>
        <w:t>которые</w:t>
      </w:r>
      <w:r>
        <w:rPr>
          <w:rFonts w:ascii="Times New Roman" w:hAnsi="Times New Roman" w:cs="Times New Roman"/>
          <w:sz w:val="28"/>
        </w:rPr>
        <w:t xml:space="preserve"> </w:t>
      </w:r>
      <w:r w:rsidRPr="00D665DD">
        <w:rPr>
          <w:rFonts w:ascii="Times New Roman" w:hAnsi="Times New Roman" w:cs="Times New Roman"/>
          <w:sz w:val="28"/>
        </w:rPr>
        <w:t>позволяют</w:t>
      </w:r>
      <w:r>
        <w:rPr>
          <w:rFonts w:ascii="Times New Roman" w:hAnsi="Times New Roman" w:cs="Times New Roman"/>
          <w:sz w:val="28"/>
        </w:rPr>
        <w:t xml:space="preserve"> </w:t>
      </w:r>
      <w:r w:rsidRPr="00D665DD">
        <w:rPr>
          <w:rFonts w:ascii="Times New Roman" w:hAnsi="Times New Roman" w:cs="Times New Roman"/>
          <w:sz w:val="28"/>
        </w:rPr>
        <w:t>установить</w:t>
      </w:r>
      <w:r>
        <w:rPr>
          <w:rFonts w:ascii="Times New Roman" w:hAnsi="Times New Roman" w:cs="Times New Roman"/>
          <w:sz w:val="28"/>
        </w:rPr>
        <w:t xml:space="preserve"> </w:t>
      </w:r>
      <w:r w:rsidRPr="00D665DD">
        <w:rPr>
          <w:rFonts w:ascii="Times New Roman" w:hAnsi="Times New Roman" w:cs="Times New Roman"/>
          <w:sz w:val="28"/>
        </w:rPr>
        <w:t>наличие</w:t>
      </w:r>
      <w:r>
        <w:rPr>
          <w:rFonts w:ascii="Times New Roman" w:hAnsi="Times New Roman" w:cs="Times New Roman"/>
          <w:sz w:val="28"/>
        </w:rPr>
        <w:t xml:space="preserve"> </w:t>
      </w:r>
      <w:r w:rsidRPr="00D665DD">
        <w:rPr>
          <w:rFonts w:ascii="Times New Roman" w:hAnsi="Times New Roman" w:cs="Times New Roman"/>
          <w:sz w:val="28"/>
        </w:rPr>
        <w:t>реальной</w:t>
      </w:r>
      <w:r>
        <w:rPr>
          <w:rFonts w:ascii="Times New Roman" w:hAnsi="Times New Roman" w:cs="Times New Roman"/>
          <w:sz w:val="28"/>
        </w:rPr>
        <w:t xml:space="preserve"> </w:t>
      </w:r>
      <w:r w:rsidRPr="00D665DD">
        <w:rPr>
          <w:rFonts w:ascii="Times New Roman" w:hAnsi="Times New Roman" w:cs="Times New Roman"/>
          <w:sz w:val="28"/>
        </w:rPr>
        <w:t>возможности</w:t>
      </w:r>
      <w:r>
        <w:rPr>
          <w:rFonts w:ascii="Times New Roman" w:hAnsi="Times New Roman" w:cs="Times New Roman"/>
          <w:sz w:val="28"/>
        </w:rPr>
        <w:t xml:space="preserve"> </w:t>
      </w:r>
      <w:r w:rsidRPr="00D665DD">
        <w:rPr>
          <w:rFonts w:ascii="Times New Roman" w:hAnsi="Times New Roman" w:cs="Times New Roman"/>
          <w:sz w:val="28"/>
        </w:rPr>
        <w:t>утраты</w:t>
      </w:r>
      <w:r>
        <w:rPr>
          <w:rFonts w:ascii="Times New Roman" w:hAnsi="Times New Roman" w:cs="Times New Roman"/>
          <w:sz w:val="28"/>
        </w:rPr>
        <w:t xml:space="preserve"> </w:t>
      </w:r>
      <w:r w:rsidRPr="00D665DD">
        <w:rPr>
          <w:rFonts w:ascii="Times New Roman" w:hAnsi="Times New Roman" w:cs="Times New Roman"/>
          <w:sz w:val="28"/>
        </w:rPr>
        <w:t>платежеспособности</w:t>
      </w:r>
      <w:r>
        <w:rPr>
          <w:rFonts w:ascii="Times New Roman" w:hAnsi="Times New Roman" w:cs="Times New Roman"/>
          <w:sz w:val="28"/>
        </w:rPr>
        <w:t xml:space="preserve"> </w:t>
      </w:r>
      <w:r w:rsidRPr="00D665DD">
        <w:rPr>
          <w:rFonts w:ascii="Times New Roman" w:hAnsi="Times New Roman" w:cs="Times New Roman"/>
          <w:sz w:val="28"/>
        </w:rPr>
        <w:t>предприятия,</w:t>
      </w:r>
      <w:r>
        <w:rPr>
          <w:rFonts w:ascii="Times New Roman" w:hAnsi="Times New Roman" w:cs="Times New Roman"/>
          <w:sz w:val="28"/>
        </w:rPr>
        <w:t xml:space="preserve"> </w:t>
      </w:r>
      <w:r w:rsidRPr="00D665DD">
        <w:rPr>
          <w:rFonts w:ascii="Times New Roman" w:hAnsi="Times New Roman" w:cs="Times New Roman"/>
          <w:sz w:val="28"/>
        </w:rPr>
        <w:t>когда</w:t>
      </w:r>
      <w:r>
        <w:rPr>
          <w:rFonts w:ascii="Times New Roman" w:hAnsi="Times New Roman" w:cs="Times New Roman"/>
          <w:sz w:val="28"/>
        </w:rPr>
        <w:t xml:space="preserve"> </w:t>
      </w:r>
      <w:r w:rsidRPr="00D665DD">
        <w:rPr>
          <w:rFonts w:ascii="Times New Roman" w:hAnsi="Times New Roman" w:cs="Times New Roman"/>
          <w:sz w:val="28"/>
        </w:rPr>
        <w:t>оно</w:t>
      </w:r>
      <w:r>
        <w:rPr>
          <w:rFonts w:ascii="Times New Roman" w:hAnsi="Times New Roman" w:cs="Times New Roman"/>
          <w:sz w:val="28"/>
        </w:rPr>
        <w:t xml:space="preserve"> </w:t>
      </w:r>
      <w:r w:rsidRPr="00D665DD">
        <w:rPr>
          <w:rFonts w:ascii="Times New Roman" w:hAnsi="Times New Roman" w:cs="Times New Roman"/>
          <w:sz w:val="28"/>
        </w:rPr>
        <w:t>в</w:t>
      </w:r>
      <w:r>
        <w:rPr>
          <w:rFonts w:ascii="Times New Roman" w:hAnsi="Times New Roman" w:cs="Times New Roman"/>
          <w:sz w:val="28"/>
        </w:rPr>
        <w:t xml:space="preserve"> </w:t>
      </w:r>
      <w:r w:rsidRPr="00D665DD">
        <w:rPr>
          <w:rFonts w:ascii="Times New Roman" w:hAnsi="Times New Roman" w:cs="Times New Roman"/>
          <w:sz w:val="28"/>
        </w:rPr>
        <w:t>ближайшее</w:t>
      </w:r>
      <w:r>
        <w:rPr>
          <w:rFonts w:ascii="Times New Roman" w:hAnsi="Times New Roman" w:cs="Times New Roman"/>
          <w:sz w:val="28"/>
        </w:rPr>
        <w:t xml:space="preserve"> </w:t>
      </w:r>
      <w:r w:rsidRPr="00D665DD">
        <w:rPr>
          <w:rFonts w:ascii="Times New Roman" w:hAnsi="Times New Roman" w:cs="Times New Roman"/>
          <w:sz w:val="28"/>
        </w:rPr>
        <w:t>время</w:t>
      </w:r>
      <w:r>
        <w:rPr>
          <w:rFonts w:ascii="Times New Roman" w:hAnsi="Times New Roman" w:cs="Times New Roman"/>
          <w:sz w:val="28"/>
        </w:rPr>
        <w:t xml:space="preserve"> </w:t>
      </w:r>
      <w:r w:rsidRPr="00D665DD">
        <w:rPr>
          <w:rFonts w:ascii="Times New Roman" w:hAnsi="Times New Roman" w:cs="Times New Roman"/>
          <w:sz w:val="28"/>
        </w:rPr>
        <w:t>не</w:t>
      </w:r>
      <w:r>
        <w:rPr>
          <w:rFonts w:ascii="Times New Roman" w:hAnsi="Times New Roman" w:cs="Times New Roman"/>
          <w:sz w:val="28"/>
        </w:rPr>
        <w:t xml:space="preserve"> </w:t>
      </w:r>
      <w:r w:rsidRPr="00D665DD">
        <w:rPr>
          <w:rFonts w:ascii="Times New Roman" w:hAnsi="Times New Roman" w:cs="Times New Roman"/>
          <w:sz w:val="28"/>
        </w:rPr>
        <w:t>сможет</w:t>
      </w:r>
      <w:r>
        <w:rPr>
          <w:rFonts w:ascii="Times New Roman" w:hAnsi="Times New Roman" w:cs="Times New Roman"/>
          <w:sz w:val="28"/>
        </w:rPr>
        <w:t xml:space="preserve"> </w:t>
      </w:r>
      <w:r w:rsidRPr="00D665DD">
        <w:rPr>
          <w:rFonts w:ascii="Times New Roman" w:hAnsi="Times New Roman" w:cs="Times New Roman"/>
          <w:sz w:val="28"/>
        </w:rPr>
        <w:t>выполнить</w:t>
      </w:r>
      <w:r>
        <w:rPr>
          <w:rFonts w:ascii="Times New Roman" w:hAnsi="Times New Roman" w:cs="Times New Roman"/>
          <w:sz w:val="28"/>
        </w:rPr>
        <w:t xml:space="preserve"> </w:t>
      </w:r>
      <w:r w:rsidRPr="00D665DD">
        <w:rPr>
          <w:rFonts w:ascii="Times New Roman" w:hAnsi="Times New Roman" w:cs="Times New Roman"/>
          <w:sz w:val="28"/>
        </w:rPr>
        <w:t>свои</w:t>
      </w:r>
      <w:r>
        <w:rPr>
          <w:rFonts w:ascii="Times New Roman" w:hAnsi="Times New Roman" w:cs="Times New Roman"/>
          <w:sz w:val="28"/>
        </w:rPr>
        <w:t xml:space="preserve"> </w:t>
      </w:r>
      <w:r w:rsidRPr="00D665DD">
        <w:rPr>
          <w:rFonts w:ascii="Times New Roman" w:hAnsi="Times New Roman" w:cs="Times New Roman"/>
          <w:sz w:val="28"/>
        </w:rPr>
        <w:t>обязательства</w:t>
      </w:r>
      <w:r>
        <w:rPr>
          <w:rFonts w:ascii="Times New Roman" w:hAnsi="Times New Roman" w:cs="Times New Roman"/>
          <w:sz w:val="28"/>
        </w:rPr>
        <w:t xml:space="preserve"> </w:t>
      </w:r>
      <w:r w:rsidRPr="00D665DD">
        <w:rPr>
          <w:rFonts w:ascii="Times New Roman" w:hAnsi="Times New Roman" w:cs="Times New Roman"/>
          <w:sz w:val="28"/>
        </w:rPr>
        <w:t>перед</w:t>
      </w:r>
      <w:r>
        <w:rPr>
          <w:rFonts w:ascii="Times New Roman" w:hAnsi="Times New Roman" w:cs="Times New Roman"/>
          <w:sz w:val="28"/>
        </w:rPr>
        <w:t xml:space="preserve"> </w:t>
      </w:r>
      <w:r w:rsidRPr="00D665DD">
        <w:rPr>
          <w:rFonts w:ascii="Times New Roman" w:hAnsi="Times New Roman" w:cs="Times New Roman"/>
          <w:sz w:val="28"/>
        </w:rPr>
        <w:t>кредиторами.</w:t>
      </w:r>
      <w:r>
        <w:rPr>
          <w:rFonts w:ascii="Times New Roman" w:hAnsi="Times New Roman" w:cs="Times New Roman"/>
          <w:sz w:val="28"/>
        </w:rPr>
        <w:t xml:space="preserve"> </w:t>
      </w:r>
      <w:r w:rsidRPr="00D665DD">
        <w:rPr>
          <w:rFonts w:ascii="Times New Roman" w:hAnsi="Times New Roman" w:cs="Times New Roman"/>
          <w:sz w:val="28"/>
        </w:rPr>
        <w:t>Система</w:t>
      </w:r>
      <w:r>
        <w:rPr>
          <w:rFonts w:ascii="Times New Roman" w:hAnsi="Times New Roman" w:cs="Times New Roman"/>
          <w:sz w:val="28"/>
        </w:rPr>
        <w:t xml:space="preserve"> </w:t>
      </w:r>
      <w:r w:rsidRPr="00D665DD">
        <w:rPr>
          <w:rFonts w:ascii="Times New Roman" w:hAnsi="Times New Roman" w:cs="Times New Roman"/>
          <w:sz w:val="28"/>
        </w:rPr>
        <w:t>критериев</w:t>
      </w:r>
      <w:r>
        <w:rPr>
          <w:rFonts w:ascii="Times New Roman" w:hAnsi="Times New Roman" w:cs="Times New Roman"/>
          <w:sz w:val="28"/>
        </w:rPr>
        <w:t xml:space="preserve"> </w:t>
      </w:r>
      <w:r w:rsidRPr="00D665DD">
        <w:rPr>
          <w:rFonts w:ascii="Times New Roman" w:hAnsi="Times New Roman" w:cs="Times New Roman"/>
          <w:sz w:val="28"/>
        </w:rPr>
        <w:t>включает</w:t>
      </w:r>
      <w:r>
        <w:rPr>
          <w:rFonts w:ascii="Times New Roman" w:hAnsi="Times New Roman" w:cs="Times New Roman"/>
          <w:sz w:val="28"/>
        </w:rPr>
        <w:t xml:space="preserve"> </w:t>
      </w:r>
      <w:r w:rsidRPr="00D665DD">
        <w:rPr>
          <w:rFonts w:ascii="Times New Roman" w:hAnsi="Times New Roman" w:cs="Times New Roman"/>
          <w:sz w:val="28"/>
        </w:rPr>
        <w:t>в</w:t>
      </w:r>
      <w:r>
        <w:rPr>
          <w:rFonts w:ascii="Times New Roman" w:hAnsi="Times New Roman" w:cs="Times New Roman"/>
          <w:sz w:val="28"/>
        </w:rPr>
        <w:t xml:space="preserve"> </w:t>
      </w:r>
      <w:r w:rsidRPr="00D665DD">
        <w:rPr>
          <w:rFonts w:ascii="Times New Roman" w:hAnsi="Times New Roman" w:cs="Times New Roman"/>
          <w:sz w:val="28"/>
        </w:rPr>
        <w:t>себя</w:t>
      </w:r>
      <w:r>
        <w:rPr>
          <w:rFonts w:ascii="Times New Roman" w:hAnsi="Times New Roman" w:cs="Times New Roman"/>
          <w:sz w:val="28"/>
        </w:rPr>
        <w:t xml:space="preserve"> </w:t>
      </w:r>
      <w:r w:rsidRPr="00D665DD">
        <w:rPr>
          <w:rFonts w:ascii="Times New Roman" w:hAnsi="Times New Roman" w:cs="Times New Roman"/>
          <w:sz w:val="28"/>
        </w:rPr>
        <w:t>следующие</w:t>
      </w:r>
      <w:r>
        <w:rPr>
          <w:rFonts w:ascii="Times New Roman" w:hAnsi="Times New Roman" w:cs="Times New Roman"/>
          <w:sz w:val="28"/>
        </w:rPr>
        <w:t xml:space="preserve"> </w:t>
      </w:r>
      <w:r w:rsidRPr="00D665DD">
        <w:rPr>
          <w:rFonts w:ascii="Times New Roman" w:hAnsi="Times New Roman" w:cs="Times New Roman"/>
          <w:sz w:val="28"/>
        </w:rPr>
        <w:t>показатели:</w:t>
      </w:r>
      <w:r>
        <w:rPr>
          <w:rFonts w:ascii="Times New Roman" w:hAnsi="Times New Roman" w:cs="Times New Roman"/>
          <w:sz w:val="28"/>
        </w:rPr>
        <w:t xml:space="preserve"> </w:t>
      </w:r>
      <w:r w:rsidRPr="00D665DD">
        <w:rPr>
          <w:rFonts w:ascii="Times New Roman" w:hAnsi="Times New Roman"/>
          <w:sz w:val="28"/>
        </w:rPr>
        <w:t>текущая</w:t>
      </w:r>
      <w:r>
        <w:rPr>
          <w:rFonts w:ascii="Times New Roman" w:hAnsi="Times New Roman"/>
          <w:sz w:val="28"/>
        </w:rPr>
        <w:t xml:space="preserve"> </w:t>
      </w:r>
      <w:r w:rsidRPr="00D665DD">
        <w:rPr>
          <w:rFonts w:ascii="Times New Roman" w:hAnsi="Times New Roman" w:cs="Times New Roman"/>
          <w:sz w:val="28"/>
        </w:rPr>
        <w:t>ликвидность,</w:t>
      </w:r>
      <w:r>
        <w:rPr>
          <w:rFonts w:ascii="Times New Roman" w:hAnsi="Times New Roman" w:cs="Times New Roman"/>
          <w:sz w:val="28"/>
        </w:rPr>
        <w:t xml:space="preserve"> </w:t>
      </w:r>
      <w:r w:rsidRPr="00D665DD">
        <w:rPr>
          <w:rFonts w:ascii="Times New Roman" w:hAnsi="Times New Roman" w:cs="Times New Roman"/>
          <w:sz w:val="28"/>
        </w:rPr>
        <w:t>обеспеченность</w:t>
      </w:r>
      <w:r>
        <w:rPr>
          <w:rFonts w:ascii="Times New Roman" w:hAnsi="Times New Roman" w:cs="Times New Roman"/>
          <w:sz w:val="28"/>
        </w:rPr>
        <w:t xml:space="preserve"> </w:t>
      </w:r>
      <w:r w:rsidRPr="00D665DD">
        <w:rPr>
          <w:rFonts w:ascii="Times New Roman" w:hAnsi="Times New Roman" w:cs="Times New Roman"/>
          <w:sz w:val="28"/>
        </w:rPr>
        <w:t>собственными</w:t>
      </w:r>
      <w:r>
        <w:rPr>
          <w:rFonts w:ascii="Times New Roman" w:hAnsi="Times New Roman" w:cs="Times New Roman"/>
          <w:sz w:val="28"/>
        </w:rPr>
        <w:t xml:space="preserve"> </w:t>
      </w:r>
      <w:r w:rsidRPr="00D665DD">
        <w:rPr>
          <w:rFonts w:ascii="Times New Roman" w:hAnsi="Times New Roman" w:cs="Times New Roman"/>
          <w:sz w:val="28"/>
        </w:rPr>
        <w:t>средствами</w:t>
      </w:r>
      <w:r>
        <w:rPr>
          <w:rFonts w:ascii="Times New Roman" w:hAnsi="Times New Roman" w:cs="Times New Roman"/>
          <w:sz w:val="28"/>
        </w:rPr>
        <w:t xml:space="preserve"> </w:t>
      </w:r>
      <w:r w:rsidRPr="00D665DD">
        <w:rPr>
          <w:rFonts w:ascii="Times New Roman" w:hAnsi="Times New Roman" w:cs="Times New Roman"/>
          <w:sz w:val="28"/>
        </w:rPr>
        <w:t>и</w:t>
      </w:r>
      <w:r>
        <w:rPr>
          <w:rFonts w:ascii="Times New Roman" w:hAnsi="Times New Roman" w:cs="Times New Roman"/>
          <w:sz w:val="28"/>
        </w:rPr>
        <w:t xml:space="preserve"> </w:t>
      </w:r>
      <w:r w:rsidRPr="00D665DD">
        <w:rPr>
          <w:rFonts w:ascii="Times New Roman" w:hAnsi="Times New Roman" w:cs="Times New Roman"/>
          <w:sz w:val="28"/>
        </w:rPr>
        <w:t>способность</w:t>
      </w:r>
      <w:r>
        <w:rPr>
          <w:rFonts w:ascii="Times New Roman" w:hAnsi="Times New Roman" w:cs="Times New Roman"/>
          <w:sz w:val="28"/>
        </w:rPr>
        <w:t xml:space="preserve"> </w:t>
      </w:r>
      <w:r w:rsidRPr="00D665DD">
        <w:rPr>
          <w:rFonts w:ascii="Times New Roman" w:hAnsi="Times New Roman" w:cs="Times New Roman"/>
          <w:sz w:val="28"/>
        </w:rPr>
        <w:t>восстановить</w:t>
      </w:r>
      <w:r>
        <w:rPr>
          <w:rFonts w:ascii="Times New Roman" w:hAnsi="Times New Roman" w:cs="Times New Roman"/>
          <w:sz w:val="28"/>
        </w:rPr>
        <w:t xml:space="preserve"> </w:t>
      </w:r>
      <w:r w:rsidRPr="00D665DD">
        <w:rPr>
          <w:rFonts w:ascii="Times New Roman" w:hAnsi="Times New Roman" w:cs="Times New Roman"/>
          <w:sz w:val="28"/>
        </w:rPr>
        <w:lastRenderedPageBreak/>
        <w:t>(утратить)</w:t>
      </w:r>
      <w:r>
        <w:rPr>
          <w:rFonts w:ascii="Times New Roman" w:hAnsi="Times New Roman" w:cs="Times New Roman"/>
          <w:sz w:val="28"/>
        </w:rPr>
        <w:t xml:space="preserve"> </w:t>
      </w:r>
      <w:r w:rsidRPr="00D665DD">
        <w:rPr>
          <w:rFonts w:ascii="Times New Roman" w:hAnsi="Times New Roman" w:cs="Times New Roman"/>
          <w:sz w:val="28"/>
        </w:rPr>
        <w:t>платежеспособность.</w:t>
      </w:r>
      <w:r>
        <w:rPr>
          <w:rFonts w:ascii="Times New Roman" w:hAnsi="Times New Roman" w:cs="Times New Roman"/>
          <w:sz w:val="28"/>
        </w:rPr>
        <w:t xml:space="preserve"> </w:t>
      </w:r>
      <w:r w:rsidRPr="00D665DD">
        <w:rPr>
          <w:rFonts w:ascii="Times New Roman" w:hAnsi="Times New Roman" w:cs="Times New Roman"/>
          <w:sz w:val="28"/>
        </w:rPr>
        <w:t>Это</w:t>
      </w:r>
      <w:r>
        <w:rPr>
          <w:rFonts w:ascii="Times New Roman" w:hAnsi="Times New Roman" w:cs="Times New Roman"/>
          <w:sz w:val="28"/>
        </w:rPr>
        <w:t xml:space="preserve"> </w:t>
      </w:r>
      <w:r w:rsidRPr="00D665DD">
        <w:rPr>
          <w:rFonts w:ascii="Times New Roman" w:hAnsi="Times New Roman" w:cs="Times New Roman"/>
          <w:sz w:val="28"/>
        </w:rPr>
        <w:t>необходимо</w:t>
      </w:r>
      <w:r>
        <w:rPr>
          <w:rFonts w:ascii="Times New Roman" w:hAnsi="Times New Roman" w:cs="Times New Roman"/>
          <w:sz w:val="28"/>
        </w:rPr>
        <w:t xml:space="preserve"> </w:t>
      </w:r>
      <w:r w:rsidRPr="00D665DD">
        <w:rPr>
          <w:rFonts w:ascii="Times New Roman" w:hAnsi="Times New Roman" w:cs="Times New Roman"/>
          <w:sz w:val="28"/>
        </w:rPr>
        <w:t>для</w:t>
      </w:r>
      <w:r>
        <w:rPr>
          <w:rFonts w:ascii="Times New Roman" w:hAnsi="Times New Roman" w:cs="Times New Roman"/>
          <w:sz w:val="28"/>
        </w:rPr>
        <w:t xml:space="preserve"> </w:t>
      </w:r>
      <w:r w:rsidRPr="00D665DD">
        <w:rPr>
          <w:rFonts w:ascii="Times New Roman" w:hAnsi="Times New Roman" w:cs="Times New Roman"/>
          <w:sz w:val="28"/>
        </w:rPr>
        <w:t>обоснования</w:t>
      </w:r>
      <w:r>
        <w:rPr>
          <w:rFonts w:ascii="Times New Roman" w:hAnsi="Times New Roman" w:cs="Times New Roman"/>
          <w:sz w:val="28"/>
        </w:rPr>
        <w:t xml:space="preserve"> </w:t>
      </w:r>
      <w:r w:rsidRPr="00D665DD">
        <w:rPr>
          <w:rFonts w:ascii="Times New Roman" w:hAnsi="Times New Roman" w:cs="Times New Roman"/>
          <w:sz w:val="28"/>
        </w:rPr>
        <w:t>введения</w:t>
      </w:r>
      <w:r>
        <w:rPr>
          <w:rFonts w:ascii="Times New Roman" w:hAnsi="Times New Roman" w:cs="Times New Roman"/>
          <w:sz w:val="28"/>
        </w:rPr>
        <w:t xml:space="preserve"> </w:t>
      </w:r>
      <w:r w:rsidRPr="00D665DD">
        <w:rPr>
          <w:rFonts w:ascii="Times New Roman" w:hAnsi="Times New Roman" w:cs="Times New Roman"/>
          <w:sz w:val="28"/>
        </w:rPr>
        <w:t>процедур</w:t>
      </w:r>
      <w:r>
        <w:rPr>
          <w:rFonts w:ascii="Times New Roman" w:hAnsi="Times New Roman" w:cs="Times New Roman"/>
          <w:sz w:val="28"/>
        </w:rPr>
        <w:t xml:space="preserve"> </w:t>
      </w:r>
      <w:r w:rsidRPr="00D665DD">
        <w:rPr>
          <w:rFonts w:ascii="Times New Roman" w:hAnsi="Times New Roman" w:cs="Times New Roman"/>
          <w:sz w:val="28"/>
        </w:rPr>
        <w:t>банкротства,</w:t>
      </w:r>
      <w:r>
        <w:rPr>
          <w:rFonts w:ascii="Times New Roman" w:hAnsi="Times New Roman" w:cs="Times New Roman"/>
          <w:sz w:val="28"/>
        </w:rPr>
        <w:t xml:space="preserve"> </w:t>
      </w:r>
      <w:r w:rsidRPr="00D665DD">
        <w:rPr>
          <w:rFonts w:ascii="Times New Roman" w:hAnsi="Times New Roman" w:cs="Times New Roman"/>
          <w:sz w:val="28"/>
        </w:rPr>
        <w:t>в</w:t>
      </w:r>
      <w:r>
        <w:rPr>
          <w:rFonts w:ascii="Times New Roman" w:hAnsi="Times New Roman" w:cs="Times New Roman"/>
          <w:sz w:val="28"/>
        </w:rPr>
        <w:t xml:space="preserve"> </w:t>
      </w:r>
      <w:r w:rsidRPr="00D665DD">
        <w:rPr>
          <w:rFonts w:ascii="Times New Roman" w:hAnsi="Times New Roman" w:cs="Times New Roman"/>
          <w:sz w:val="28"/>
        </w:rPr>
        <w:t>том</w:t>
      </w:r>
      <w:r>
        <w:rPr>
          <w:rFonts w:ascii="Times New Roman" w:hAnsi="Times New Roman" w:cs="Times New Roman"/>
          <w:sz w:val="28"/>
        </w:rPr>
        <w:t xml:space="preserve"> </w:t>
      </w:r>
      <w:r w:rsidRPr="00D665DD">
        <w:rPr>
          <w:rFonts w:ascii="Times New Roman" w:hAnsi="Times New Roman" w:cs="Times New Roman"/>
          <w:sz w:val="28"/>
        </w:rPr>
        <w:t>числе</w:t>
      </w:r>
      <w:r>
        <w:rPr>
          <w:rFonts w:ascii="Times New Roman" w:hAnsi="Times New Roman" w:cs="Times New Roman"/>
          <w:sz w:val="28"/>
        </w:rPr>
        <w:t xml:space="preserve"> </w:t>
      </w:r>
      <w:r w:rsidRPr="00D665DD">
        <w:rPr>
          <w:rFonts w:ascii="Times New Roman" w:hAnsi="Times New Roman" w:cs="Times New Roman"/>
          <w:sz w:val="28"/>
        </w:rPr>
        <w:t>и</w:t>
      </w:r>
      <w:r>
        <w:rPr>
          <w:rFonts w:ascii="Times New Roman" w:hAnsi="Times New Roman" w:cs="Times New Roman"/>
          <w:sz w:val="28"/>
        </w:rPr>
        <w:t xml:space="preserve"> </w:t>
      </w:r>
      <w:r w:rsidRPr="00D665DD">
        <w:rPr>
          <w:rFonts w:ascii="Times New Roman" w:hAnsi="Times New Roman" w:cs="Times New Roman"/>
          <w:sz w:val="28"/>
        </w:rPr>
        <w:t>конкурсного</w:t>
      </w:r>
      <w:r>
        <w:rPr>
          <w:rFonts w:ascii="Times New Roman" w:hAnsi="Times New Roman" w:cs="Times New Roman"/>
          <w:sz w:val="28"/>
        </w:rPr>
        <w:t xml:space="preserve"> </w:t>
      </w:r>
      <w:r w:rsidRPr="00D665DD">
        <w:rPr>
          <w:rFonts w:ascii="Times New Roman" w:hAnsi="Times New Roman" w:cs="Times New Roman"/>
          <w:sz w:val="28"/>
        </w:rPr>
        <w:t>производства.</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rStyle w:val="a7"/>
          <w:b w:val="0"/>
          <w:sz w:val="28"/>
          <w:szCs w:val="19"/>
        </w:rPr>
        <w:t>Коэффициент</w:t>
      </w:r>
      <w:r>
        <w:rPr>
          <w:rStyle w:val="a7"/>
          <w:b w:val="0"/>
          <w:sz w:val="28"/>
          <w:szCs w:val="19"/>
        </w:rPr>
        <w:t xml:space="preserve"> </w:t>
      </w:r>
      <w:r w:rsidRPr="00D665DD">
        <w:rPr>
          <w:rStyle w:val="a7"/>
          <w:b w:val="0"/>
          <w:sz w:val="28"/>
          <w:szCs w:val="19"/>
        </w:rPr>
        <w:t>текущей</w:t>
      </w:r>
      <w:r>
        <w:rPr>
          <w:rStyle w:val="a7"/>
          <w:b w:val="0"/>
          <w:sz w:val="28"/>
          <w:szCs w:val="19"/>
        </w:rPr>
        <w:t xml:space="preserve"> </w:t>
      </w:r>
      <w:r w:rsidRPr="00D665DD">
        <w:rPr>
          <w:rStyle w:val="a7"/>
          <w:b w:val="0"/>
          <w:sz w:val="28"/>
          <w:szCs w:val="19"/>
        </w:rPr>
        <w:t>ликвидности</w:t>
      </w:r>
      <w:r>
        <w:rPr>
          <w:sz w:val="28"/>
          <w:szCs w:val="19"/>
        </w:rPr>
        <w:t xml:space="preserve"> </w:t>
      </w:r>
      <w:r w:rsidRPr="00D665DD">
        <w:rPr>
          <w:sz w:val="28"/>
          <w:szCs w:val="19"/>
        </w:rPr>
        <w:t>характеризует</w:t>
      </w:r>
      <w:r>
        <w:rPr>
          <w:sz w:val="28"/>
          <w:szCs w:val="19"/>
        </w:rPr>
        <w:t xml:space="preserve"> </w:t>
      </w:r>
      <w:r w:rsidRPr="00D665DD">
        <w:rPr>
          <w:sz w:val="28"/>
          <w:szCs w:val="19"/>
        </w:rPr>
        <w:t>общую</w:t>
      </w:r>
      <w:r>
        <w:rPr>
          <w:sz w:val="28"/>
          <w:szCs w:val="19"/>
        </w:rPr>
        <w:t xml:space="preserve"> </w:t>
      </w:r>
      <w:r w:rsidRPr="00D665DD">
        <w:rPr>
          <w:sz w:val="28"/>
          <w:szCs w:val="19"/>
        </w:rPr>
        <w:t>обеспеченность</w:t>
      </w:r>
      <w:r>
        <w:rPr>
          <w:sz w:val="28"/>
          <w:szCs w:val="19"/>
        </w:rPr>
        <w:t xml:space="preserve"> </w:t>
      </w:r>
      <w:r w:rsidRPr="00D665DD">
        <w:rPr>
          <w:sz w:val="28"/>
          <w:szCs w:val="19"/>
        </w:rPr>
        <w:t>предприятия</w:t>
      </w:r>
      <w:r>
        <w:rPr>
          <w:sz w:val="28"/>
          <w:szCs w:val="19"/>
        </w:rPr>
        <w:t xml:space="preserve"> </w:t>
      </w:r>
      <w:r w:rsidRPr="00D665DD">
        <w:rPr>
          <w:sz w:val="28"/>
          <w:szCs w:val="19"/>
        </w:rPr>
        <w:t>оборотными</w:t>
      </w:r>
      <w:r>
        <w:rPr>
          <w:sz w:val="28"/>
          <w:szCs w:val="19"/>
        </w:rPr>
        <w:t xml:space="preserve"> </w:t>
      </w:r>
      <w:r w:rsidRPr="00D665DD">
        <w:rPr>
          <w:sz w:val="28"/>
          <w:szCs w:val="19"/>
        </w:rPr>
        <w:t>средствами</w:t>
      </w:r>
      <w:r>
        <w:rPr>
          <w:sz w:val="28"/>
          <w:szCs w:val="19"/>
        </w:rPr>
        <w:t xml:space="preserve"> </w:t>
      </w:r>
      <w:r w:rsidRPr="00D665DD">
        <w:rPr>
          <w:sz w:val="28"/>
          <w:szCs w:val="19"/>
        </w:rPr>
        <w:t>для</w:t>
      </w:r>
      <w:r>
        <w:rPr>
          <w:sz w:val="28"/>
          <w:szCs w:val="19"/>
        </w:rPr>
        <w:t xml:space="preserve"> </w:t>
      </w:r>
      <w:r w:rsidRPr="00D665DD">
        <w:rPr>
          <w:sz w:val="28"/>
          <w:szCs w:val="19"/>
        </w:rPr>
        <w:t>ведения</w:t>
      </w:r>
      <w:r>
        <w:rPr>
          <w:sz w:val="28"/>
          <w:szCs w:val="19"/>
        </w:rPr>
        <w:t xml:space="preserve"> </w:t>
      </w:r>
      <w:r w:rsidRPr="00D665DD">
        <w:rPr>
          <w:sz w:val="28"/>
          <w:szCs w:val="19"/>
        </w:rPr>
        <w:t>хозяйственной</w:t>
      </w:r>
      <w:r>
        <w:rPr>
          <w:sz w:val="28"/>
          <w:szCs w:val="19"/>
        </w:rPr>
        <w:t xml:space="preserve"> </w:t>
      </w:r>
      <w:r w:rsidRPr="00D665DD">
        <w:rPr>
          <w:sz w:val="28"/>
          <w:szCs w:val="19"/>
        </w:rPr>
        <w:t>деятельности</w:t>
      </w:r>
      <w:r>
        <w:rPr>
          <w:sz w:val="28"/>
          <w:szCs w:val="19"/>
        </w:rPr>
        <w:t xml:space="preserve"> </w:t>
      </w:r>
      <w:r w:rsidRPr="00D665DD">
        <w:rPr>
          <w:sz w:val="28"/>
          <w:szCs w:val="19"/>
        </w:rPr>
        <w:t>и</w:t>
      </w:r>
      <w:r>
        <w:rPr>
          <w:sz w:val="28"/>
          <w:szCs w:val="19"/>
        </w:rPr>
        <w:t xml:space="preserve"> </w:t>
      </w:r>
      <w:r w:rsidRPr="00D665DD">
        <w:rPr>
          <w:sz w:val="28"/>
          <w:szCs w:val="19"/>
        </w:rPr>
        <w:t>своевременного</w:t>
      </w:r>
      <w:r>
        <w:rPr>
          <w:sz w:val="28"/>
          <w:szCs w:val="19"/>
        </w:rPr>
        <w:t xml:space="preserve"> </w:t>
      </w:r>
      <w:r w:rsidRPr="00D665DD">
        <w:rPr>
          <w:sz w:val="28"/>
          <w:szCs w:val="19"/>
        </w:rPr>
        <w:t>погашения</w:t>
      </w:r>
      <w:r>
        <w:rPr>
          <w:sz w:val="28"/>
          <w:szCs w:val="19"/>
        </w:rPr>
        <w:t xml:space="preserve"> </w:t>
      </w:r>
      <w:r w:rsidRPr="00D665DD">
        <w:rPr>
          <w:sz w:val="28"/>
          <w:szCs w:val="19"/>
        </w:rPr>
        <w:t>его</w:t>
      </w:r>
      <w:r>
        <w:rPr>
          <w:sz w:val="28"/>
          <w:szCs w:val="19"/>
        </w:rPr>
        <w:t xml:space="preserve"> </w:t>
      </w:r>
      <w:r w:rsidRPr="00D665DD">
        <w:rPr>
          <w:sz w:val="28"/>
          <w:szCs w:val="19"/>
        </w:rPr>
        <w:t>срочных</w:t>
      </w:r>
      <w:r>
        <w:rPr>
          <w:sz w:val="28"/>
          <w:szCs w:val="19"/>
        </w:rPr>
        <w:t xml:space="preserve"> </w:t>
      </w:r>
      <w:r w:rsidRPr="00D665DD">
        <w:rPr>
          <w:sz w:val="28"/>
          <w:szCs w:val="19"/>
        </w:rPr>
        <w:t>обязательств.</w:t>
      </w:r>
      <w:r>
        <w:rPr>
          <w:sz w:val="28"/>
          <w:szCs w:val="19"/>
        </w:rPr>
        <w:t xml:space="preserve"> </w:t>
      </w:r>
      <w:r w:rsidRPr="00D665DD">
        <w:rPr>
          <w:sz w:val="28"/>
          <w:szCs w:val="19"/>
        </w:rPr>
        <w:t>Коэффициент</w:t>
      </w:r>
      <w:r>
        <w:rPr>
          <w:sz w:val="28"/>
          <w:szCs w:val="19"/>
        </w:rPr>
        <w:t xml:space="preserve"> </w:t>
      </w:r>
      <w:r w:rsidRPr="00D665DD">
        <w:rPr>
          <w:sz w:val="28"/>
          <w:szCs w:val="19"/>
        </w:rPr>
        <w:t>текущей</w:t>
      </w:r>
      <w:r>
        <w:rPr>
          <w:sz w:val="28"/>
          <w:szCs w:val="19"/>
        </w:rPr>
        <w:t xml:space="preserve"> </w:t>
      </w:r>
      <w:r w:rsidRPr="00D665DD">
        <w:rPr>
          <w:sz w:val="28"/>
          <w:szCs w:val="19"/>
        </w:rPr>
        <w:t>ликвидности</w:t>
      </w:r>
      <w:r>
        <w:rPr>
          <w:sz w:val="28"/>
          <w:szCs w:val="19"/>
        </w:rPr>
        <w:t xml:space="preserve"> </w:t>
      </w:r>
      <w:r w:rsidRPr="00D665DD">
        <w:rPr>
          <w:sz w:val="28"/>
          <w:szCs w:val="19"/>
        </w:rPr>
        <w:t>определяется</w:t>
      </w:r>
      <w:r>
        <w:rPr>
          <w:sz w:val="28"/>
          <w:szCs w:val="19"/>
        </w:rPr>
        <w:t xml:space="preserve"> </w:t>
      </w:r>
      <w:r w:rsidRPr="00D665DD">
        <w:rPr>
          <w:sz w:val="28"/>
          <w:szCs w:val="19"/>
        </w:rPr>
        <w:t>как</w:t>
      </w:r>
      <w:r>
        <w:rPr>
          <w:sz w:val="28"/>
          <w:szCs w:val="19"/>
        </w:rPr>
        <w:t xml:space="preserve"> </w:t>
      </w:r>
      <w:r w:rsidRPr="00D665DD">
        <w:rPr>
          <w:sz w:val="28"/>
          <w:szCs w:val="19"/>
        </w:rPr>
        <w:t>отношение</w:t>
      </w:r>
      <w:r>
        <w:rPr>
          <w:sz w:val="28"/>
          <w:szCs w:val="19"/>
        </w:rPr>
        <w:t xml:space="preserve"> </w:t>
      </w:r>
      <w:r w:rsidRPr="00D665DD">
        <w:rPr>
          <w:sz w:val="28"/>
          <w:szCs w:val="19"/>
        </w:rPr>
        <w:t>фактической</w:t>
      </w:r>
      <w:r>
        <w:rPr>
          <w:sz w:val="28"/>
          <w:szCs w:val="19"/>
        </w:rPr>
        <w:t xml:space="preserve"> </w:t>
      </w:r>
      <w:r w:rsidRPr="00D665DD">
        <w:rPr>
          <w:sz w:val="28"/>
          <w:szCs w:val="19"/>
        </w:rPr>
        <w:t>стоимости</w:t>
      </w:r>
      <w:r>
        <w:rPr>
          <w:sz w:val="28"/>
          <w:szCs w:val="19"/>
        </w:rPr>
        <w:t xml:space="preserve"> </w:t>
      </w:r>
      <w:r w:rsidRPr="00D665DD">
        <w:rPr>
          <w:sz w:val="28"/>
          <w:szCs w:val="19"/>
        </w:rPr>
        <w:t>находящихся</w:t>
      </w:r>
      <w:r>
        <w:rPr>
          <w:sz w:val="28"/>
          <w:szCs w:val="19"/>
        </w:rPr>
        <w:t xml:space="preserve"> </w:t>
      </w:r>
      <w:r w:rsidRPr="00D665DD">
        <w:rPr>
          <w:sz w:val="28"/>
          <w:szCs w:val="19"/>
        </w:rPr>
        <w:t>у</w:t>
      </w:r>
      <w:r>
        <w:rPr>
          <w:sz w:val="28"/>
          <w:szCs w:val="19"/>
        </w:rPr>
        <w:t xml:space="preserve"> </w:t>
      </w:r>
      <w:r w:rsidRPr="00D665DD">
        <w:rPr>
          <w:sz w:val="28"/>
          <w:szCs w:val="19"/>
        </w:rPr>
        <w:t>предприятия</w:t>
      </w:r>
      <w:r>
        <w:rPr>
          <w:sz w:val="28"/>
          <w:szCs w:val="19"/>
        </w:rPr>
        <w:t xml:space="preserve"> </w:t>
      </w:r>
      <w:r w:rsidRPr="00D665DD">
        <w:rPr>
          <w:sz w:val="28"/>
          <w:szCs w:val="19"/>
        </w:rPr>
        <w:t>оборотных</w:t>
      </w:r>
      <w:r>
        <w:rPr>
          <w:sz w:val="28"/>
          <w:szCs w:val="19"/>
        </w:rPr>
        <w:t xml:space="preserve"> </w:t>
      </w:r>
      <w:r w:rsidRPr="00D665DD">
        <w:rPr>
          <w:sz w:val="28"/>
          <w:szCs w:val="19"/>
        </w:rPr>
        <w:t>средств</w:t>
      </w:r>
      <w:r>
        <w:rPr>
          <w:sz w:val="28"/>
          <w:szCs w:val="19"/>
        </w:rPr>
        <w:t xml:space="preserve"> </w:t>
      </w:r>
      <w:r w:rsidRPr="00D665DD">
        <w:rPr>
          <w:sz w:val="28"/>
          <w:szCs w:val="19"/>
        </w:rPr>
        <w:t>в</w:t>
      </w:r>
      <w:r>
        <w:rPr>
          <w:sz w:val="28"/>
          <w:szCs w:val="19"/>
        </w:rPr>
        <w:t xml:space="preserve"> </w:t>
      </w:r>
      <w:r w:rsidRPr="00D665DD">
        <w:rPr>
          <w:sz w:val="28"/>
          <w:szCs w:val="19"/>
        </w:rPr>
        <w:t>виде</w:t>
      </w:r>
      <w:r>
        <w:rPr>
          <w:sz w:val="28"/>
          <w:szCs w:val="19"/>
        </w:rPr>
        <w:t xml:space="preserve"> </w:t>
      </w:r>
      <w:r w:rsidRPr="00D665DD">
        <w:rPr>
          <w:sz w:val="28"/>
          <w:szCs w:val="19"/>
        </w:rPr>
        <w:t>производственных</w:t>
      </w:r>
      <w:r>
        <w:rPr>
          <w:sz w:val="28"/>
          <w:szCs w:val="19"/>
        </w:rPr>
        <w:t xml:space="preserve"> </w:t>
      </w:r>
      <w:r w:rsidRPr="00D665DD">
        <w:rPr>
          <w:sz w:val="28"/>
          <w:szCs w:val="19"/>
        </w:rPr>
        <w:t>запасов,</w:t>
      </w:r>
      <w:r>
        <w:rPr>
          <w:sz w:val="28"/>
          <w:szCs w:val="19"/>
        </w:rPr>
        <w:t xml:space="preserve"> </w:t>
      </w:r>
      <w:r w:rsidRPr="00D665DD">
        <w:rPr>
          <w:sz w:val="28"/>
          <w:szCs w:val="19"/>
        </w:rPr>
        <w:t>готовой</w:t>
      </w:r>
      <w:r>
        <w:rPr>
          <w:sz w:val="28"/>
          <w:szCs w:val="19"/>
        </w:rPr>
        <w:t xml:space="preserve"> </w:t>
      </w:r>
      <w:r w:rsidRPr="00D665DD">
        <w:rPr>
          <w:sz w:val="28"/>
          <w:szCs w:val="19"/>
        </w:rPr>
        <w:t>продукции,</w:t>
      </w:r>
      <w:r>
        <w:rPr>
          <w:sz w:val="28"/>
          <w:szCs w:val="19"/>
        </w:rPr>
        <w:t xml:space="preserve"> </w:t>
      </w:r>
      <w:r w:rsidRPr="00D665DD">
        <w:rPr>
          <w:sz w:val="28"/>
          <w:szCs w:val="19"/>
        </w:rPr>
        <w:t>денежных</w:t>
      </w:r>
      <w:r>
        <w:rPr>
          <w:sz w:val="28"/>
          <w:szCs w:val="19"/>
        </w:rPr>
        <w:t xml:space="preserve"> </w:t>
      </w:r>
      <w:r w:rsidRPr="00D665DD">
        <w:rPr>
          <w:sz w:val="28"/>
          <w:szCs w:val="19"/>
        </w:rPr>
        <w:t>средств,</w:t>
      </w:r>
      <w:r>
        <w:rPr>
          <w:sz w:val="28"/>
          <w:szCs w:val="19"/>
        </w:rPr>
        <w:t xml:space="preserve"> </w:t>
      </w:r>
      <w:r w:rsidRPr="00D665DD">
        <w:rPr>
          <w:sz w:val="28"/>
          <w:szCs w:val="19"/>
        </w:rPr>
        <w:t>дебиторской</w:t>
      </w:r>
      <w:r>
        <w:rPr>
          <w:sz w:val="28"/>
          <w:szCs w:val="19"/>
        </w:rPr>
        <w:t xml:space="preserve"> </w:t>
      </w:r>
      <w:r w:rsidRPr="00D665DD">
        <w:rPr>
          <w:sz w:val="28"/>
          <w:szCs w:val="19"/>
        </w:rPr>
        <w:t>задолженности</w:t>
      </w:r>
      <w:r>
        <w:rPr>
          <w:sz w:val="28"/>
          <w:szCs w:val="19"/>
        </w:rPr>
        <w:t xml:space="preserve"> </w:t>
      </w:r>
      <w:r w:rsidRPr="00D665DD">
        <w:rPr>
          <w:sz w:val="28"/>
          <w:szCs w:val="19"/>
        </w:rPr>
        <w:t>и</w:t>
      </w:r>
      <w:r>
        <w:rPr>
          <w:sz w:val="28"/>
          <w:szCs w:val="19"/>
        </w:rPr>
        <w:t xml:space="preserve"> </w:t>
      </w:r>
      <w:r w:rsidRPr="00D665DD">
        <w:rPr>
          <w:sz w:val="28"/>
          <w:szCs w:val="19"/>
        </w:rPr>
        <w:t>прочих</w:t>
      </w:r>
      <w:r>
        <w:rPr>
          <w:sz w:val="28"/>
          <w:szCs w:val="19"/>
        </w:rPr>
        <w:t xml:space="preserve"> </w:t>
      </w:r>
      <w:r w:rsidRPr="00D665DD">
        <w:rPr>
          <w:sz w:val="28"/>
          <w:szCs w:val="19"/>
        </w:rPr>
        <w:t>оборотных</w:t>
      </w:r>
      <w:r>
        <w:rPr>
          <w:sz w:val="28"/>
          <w:szCs w:val="19"/>
        </w:rPr>
        <w:t xml:space="preserve"> </w:t>
      </w:r>
      <w:r w:rsidRPr="00D665DD">
        <w:rPr>
          <w:sz w:val="28"/>
          <w:szCs w:val="19"/>
        </w:rPr>
        <w:t>активов</w:t>
      </w:r>
      <w:r>
        <w:rPr>
          <w:sz w:val="28"/>
          <w:szCs w:val="19"/>
        </w:rPr>
        <w:t xml:space="preserve"> </w:t>
      </w:r>
      <w:r w:rsidRPr="00D665DD">
        <w:rPr>
          <w:sz w:val="28"/>
          <w:szCs w:val="19"/>
        </w:rPr>
        <w:t>к</w:t>
      </w:r>
      <w:r>
        <w:rPr>
          <w:sz w:val="28"/>
          <w:szCs w:val="19"/>
        </w:rPr>
        <w:t xml:space="preserve"> </w:t>
      </w:r>
      <w:r w:rsidRPr="00D665DD">
        <w:rPr>
          <w:sz w:val="28"/>
          <w:szCs w:val="19"/>
        </w:rPr>
        <w:t>наиболее</w:t>
      </w:r>
      <w:r>
        <w:rPr>
          <w:sz w:val="28"/>
          <w:szCs w:val="19"/>
        </w:rPr>
        <w:t xml:space="preserve"> </w:t>
      </w:r>
      <w:r w:rsidRPr="00D665DD">
        <w:rPr>
          <w:sz w:val="28"/>
          <w:szCs w:val="19"/>
        </w:rPr>
        <w:t>срочным</w:t>
      </w:r>
      <w:r>
        <w:rPr>
          <w:sz w:val="28"/>
          <w:szCs w:val="19"/>
        </w:rPr>
        <w:t xml:space="preserve"> </w:t>
      </w:r>
      <w:r w:rsidRPr="00D665DD">
        <w:rPr>
          <w:sz w:val="28"/>
          <w:szCs w:val="19"/>
        </w:rPr>
        <w:t>обязательствам</w:t>
      </w:r>
      <w:r>
        <w:rPr>
          <w:sz w:val="28"/>
          <w:szCs w:val="19"/>
        </w:rPr>
        <w:t xml:space="preserve"> </w:t>
      </w:r>
      <w:r w:rsidRPr="00D665DD">
        <w:rPr>
          <w:sz w:val="28"/>
          <w:szCs w:val="19"/>
        </w:rPr>
        <w:t>предприятия</w:t>
      </w:r>
      <w:r>
        <w:rPr>
          <w:sz w:val="28"/>
          <w:szCs w:val="19"/>
        </w:rPr>
        <w:t xml:space="preserve"> </w:t>
      </w:r>
      <w:r w:rsidRPr="00D665DD">
        <w:rPr>
          <w:sz w:val="28"/>
          <w:szCs w:val="19"/>
        </w:rPr>
        <w:t>в</w:t>
      </w:r>
      <w:r>
        <w:rPr>
          <w:sz w:val="28"/>
          <w:szCs w:val="19"/>
        </w:rPr>
        <w:t xml:space="preserve"> </w:t>
      </w:r>
      <w:r w:rsidRPr="00D665DD">
        <w:rPr>
          <w:sz w:val="28"/>
          <w:szCs w:val="19"/>
        </w:rPr>
        <w:t>виде</w:t>
      </w:r>
      <w:r>
        <w:rPr>
          <w:sz w:val="28"/>
          <w:szCs w:val="19"/>
        </w:rPr>
        <w:t xml:space="preserve"> </w:t>
      </w:r>
      <w:r w:rsidRPr="00D665DD">
        <w:rPr>
          <w:sz w:val="28"/>
          <w:szCs w:val="19"/>
        </w:rPr>
        <w:t>краткосрочных</w:t>
      </w:r>
      <w:r>
        <w:rPr>
          <w:sz w:val="28"/>
          <w:szCs w:val="19"/>
        </w:rPr>
        <w:t xml:space="preserve"> </w:t>
      </w:r>
      <w:r w:rsidRPr="00D665DD">
        <w:rPr>
          <w:sz w:val="28"/>
          <w:szCs w:val="19"/>
        </w:rPr>
        <w:t>кредитов</w:t>
      </w:r>
      <w:r>
        <w:rPr>
          <w:sz w:val="28"/>
          <w:szCs w:val="19"/>
        </w:rPr>
        <w:t xml:space="preserve"> </w:t>
      </w:r>
      <w:r w:rsidRPr="00D665DD">
        <w:rPr>
          <w:sz w:val="28"/>
          <w:szCs w:val="19"/>
        </w:rPr>
        <w:t>банков,</w:t>
      </w:r>
      <w:r>
        <w:rPr>
          <w:sz w:val="28"/>
          <w:szCs w:val="19"/>
        </w:rPr>
        <w:t xml:space="preserve"> </w:t>
      </w:r>
      <w:r w:rsidRPr="00D665DD">
        <w:rPr>
          <w:sz w:val="28"/>
          <w:szCs w:val="19"/>
        </w:rPr>
        <w:t>краткосрочных</w:t>
      </w:r>
      <w:r>
        <w:rPr>
          <w:sz w:val="28"/>
          <w:szCs w:val="19"/>
        </w:rPr>
        <w:t xml:space="preserve"> </w:t>
      </w:r>
      <w:r w:rsidRPr="00D665DD">
        <w:rPr>
          <w:sz w:val="28"/>
          <w:szCs w:val="19"/>
        </w:rPr>
        <w:t>займов</w:t>
      </w:r>
      <w:r>
        <w:rPr>
          <w:sz w:val="28"/>
          <w:szCs w:val="19"/>
        </w:rPr>
        <w:t xml:space="preserve"> </w:t>
      </w:r>
      <w:r w:rsidRPr="00D665DD">
        <w:rPr>
          <w:sz w:val="28"/>
          <w:szCs w:val="19"/>
        </w:rPr>
        <w:t>и</w:t>
      </w:r>
      <w:r>
        <w:rPr>
          <w:sz w:val="28"/>
          <w:szCs w:val="19"/>
        </w:rPr>
        <w:t xml:space="preserve"> </w:t>
      </w:r>
      <w:r w:rsidRPr="00D665DD">
        <w:rPr>
          <w:sz w:val="28"/>
          <w:szCs w:val="19"/>
        </w:rPr>
        <w:t>кредиторской</w:t>
      </w:r>
      <w:r>
        <w:rPr>
          <w:sz w:val="28"/>
          <w:szCs w:val="19"/>
        </w:rPr>
        <w:t xml:space="preserve"> </w:t>
      </w:r>
      <w:r w:rsidRPr="00D665DD">
        <w:rPr>
          <w:sz w:val="28"/>
          <w:szCs w:val="19"/>
        </w:rPr>
        <w:t>задолженности.</w:t>
      </w:r>
      <w:r>
        <w:rPr>
          <w:sz w:val="28"/>
          <w:szCs w:val="19"/>
        </w:rPr>
        <w:t xml:space="preserve"> </w:t>
      </w:r>
      <w:r w:rsidRPr="00D665DD">
        <w:rPr>
          <w:sz w:val="28"/>
          <w:szCs w:val="19"/>
        </w:rPr>
        <w:t>Формула</w:t>
      </w:r>
      <w:r>
        <w:rPr>
          <w:sz w:val="28"/>
          <w:szCs w:val="19"/>
        </w:rPr>
        <w:t xml:space="preserve"> </w:t>
      </w:r>
      <w:r w:rsidRPr="00D665DD">
        <w:rPr>
          <w:sz w:val="28"/>
          <w:szCs w:val="19"/>
        </w:rPr>
        <w:t>расчета</w:t>
      </w:r>
      <w:r>
        <w:rPr>
          <w:sz w:val="28"/>
          <w:szCs w:val="19"/>
        </w:rPr>
        <w:t xml:space="preserve"> </w:t>
      </w:r>
      <w:r w:rsidRPr="00D665DD">
        <w:rPr>
          <w:sz w:val="28"/>
          <w:szCs w:val="19"/>
        </w:rPr>
        <w:t>коэффициента</w:t>
      </w:r>
      <w:r>
        <w:rPr>
          <w:sz w:val="28"/>
          <w:szCs w:val="19"/>
        </w:rPr>
        <w:t xml:space="preserve"> </w:t>
      </w:r>
      <w:r w:rsidRPr="00D665DD">
        <w:rPr>
          <w:sz w:val="28"/>
          <w:szCs w:val="19"/>
        </w:rPr>
        <w:t>текущей</w:t>
      </w:r>
      <w:r>
        <w:rPr>
          <w:sz w:val="28"/>
          <w:szCs w:val="19"/>
        </w:rPr>
        <w:t xml:space="preserve"> </w:t>
      </w:r>
      <w:r w:rsidRPr="00D665DD">
        <w:rPr>
          <w:sz w:val="28"/>
          <w:szCs w:val="19"/>
        </w:rPr>
        <w:t>ликвидности</w:t>
      </w:r>
      <w:r>
        <w:rPr>
          <w:sz w:val="28"/>
          <w:szCs w:val="19"/>
        </w:rPr>
        <w:t xml:space="preserve"> </w:t>
      </w:r>
      <w:r w:rsidRPr="00D665DD">
        <w:rPr>
          <w:sz w:val="28"/>
          <w:szCs w:val="19"/>
        </w:rPr>
        <w:t>выглядит</w:t>
      </w:r>
      <w:r>
        <w:rPr>
          <w:sz w:val="28"/>
          <w:szCs w:val="19"/>
        </w:rPr>
        <w:t xml:space="preserve"> </w:t>
      </w:r>
      <w:r w:rsidRPr="00D665DD">
        <w:rPr>
          <w:sz w:val="28"/>
          <w:szCs w:val="19"/>
        </w:rPr>
        <w:t>так:</w:t>
      </w:r>
    </w:p>
    <w:p w:rsidR="00D665DD" w:rsidRPr="00D665DD" w:rsidRDefault="004B5B04" w:rsidP="00D665DD">
      <w:pPr>
        <w:pStyle w:val="a6"/>
        <w:spacing w:before="0" w:beforeAutospacing="0" w:after="0" w:afterAutospacing="0" w:line="360" w:lineRule="auto"/>
        <w:ind w:firstLine="709"/>
        <w:jc w:val="both"/>
        <w:rPr>
          <w:sz w:val="28"/>
          <w:szCs w:val="19"/>
        </w:rPr>
      </w:pPr>
      <w:r>
        <w:rPr>
          <w:sz w:val="28"/>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Коэффициент текущей ликвидности" style="width:78pt;height:37.5pt">
            <v:imagedata r:id="rId7" o:title=""/>
          </v:shape>
        </w:pict>
      </w:r>
      <w:r w:rsidR="00D665DD">
        <w:rPr>
          <w:sz w:val="28"/>
          <w:szCs w:val="19"/>
        </w:rPr>
        <w:t xml:space="preserve"> </w:t>
      </w:r>
      <w:r w:rsidR="00D665DD" w:rsidRPr="00D665DD">
        <w:rPr>
          <w:sz w:val="28"/>
          <w:szCs w:val="19"/>
        </w:rPr>
        <w:t>(1)</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t>где</w:t>
      </w:r>
      <w:r>
        <w:rPr>
          <w:sz w:val="28"/>
          <w:szCs w:val="19"/>
        </w:rPr>
        <w:t xml:space="preserve"> </w:t>
      </w:r>
      <w:r w:rsidRPr="00D665DD">
        <w:rPr>
          <w:rStyle w:val="a7"/>
          <w:b w:val="0"/>
          <w:sz w:val="28"/>
          <w:szCs w:val="19"/>
        </w:rPr>
        <w:t>ОбА</w:t>
      </w:r>
      <w:r>
        <w:rPr>
          <w:sz w:val="28"/>
          <w:szCs w:val="19"/>
        </w:rPr>
        <w:t xml:space="preserve"> </w:t>
      </w:r>
      <w:r w:rsidRPr="00D665DD">
        <w:rPr>
          <w:sz w:val="28"/>
          <w:szCs w:val="19"/>
        </w:rPr>
        <w:t>-</w:t>
      </w:r>
      <w:r>
        <w:rPr>
          <w:sz w:val="28"/>
          <w:szCs w:val="19"/>
        </w:rPr>
        <w:t xml:space="preserve"> </w:t>
      </w:r>
      <w:r w:rsidRPr="00D665DD">
        <w:rPr>
          <w:rStyle w:val="a7"/>
          <w:b w:val="0"/>
          <w:sz w:val="28"/>
          <w:szCs w:val="19"/>
        </w:rPr>
        <w:t>оборотные</w:t>
      </w:r>
      <w:r>
        <w:rPr>
          <w:rStyle w:val="a7"/>
          <w:b w:val="0"/>
          <w:sz w:val="28"/>
          <w:szCs w:val="19"/>
        </w:rPr>
        <w:t xml:space="preserve"> </w:t>
      </w:r>
      <w:r w:rsidRPr="00D665DD">
        <w:rPr>
          <w:rStyle w:val="a7"/>
          <w:b w:val="0"/>
          <w:sz w:val="28"/>
          <w:szCs w:val="19"/>
        </w:rPr>
        <w:t>активы</w:t>
      </w:r>
      <w:r w:rsidRPr="00D665DD">
        <w:rPr>
          <w:sz w:val="28"/>
          <w:szCs w:val="19"/>
        </w:rPr>
        <w:t>,</w:t>
      </w:r>
      <w:r>
        <w:rPr>
          <w:sz w:val="28"/>
          <w:szCs w:val="19"/>
        </w:rPr>
        <w:t xml:space="preserve"> </w:t>
      </w:r>
      <w:r w:rsidRPr="00D665DD">
        <w:rPr>
          <w:sz w:val="28"/>
          <w:szCs w:val="19"/>
        </w:rPr>
        <w:t>принимаемые</w:t>
      </w:r>
      <w:r>
        <w:rPr>
          <w:sz w:val="28"/>
          <w:szCs w:val="19"/>
        </w:rPr>
        <w:t xml:space="preserve"> </w:t>
      </w:r>
      <w:r w:rsidRPr="00D665DD">
        <w:rPr>
          <w:sz w:val="28"/>
          <w:szCs w:val="19"/>
        </w:rPr>
        <w:t>в</w:t>
      </w:r>
      <w:r>
        <w:rPr>
          <w:sz w:val="28"/>
          <w:szCs w:val="19"/>
        </w:rPr>
        <w:t xml:space="preserve"> </w:t>
      </w:r>
      <w:r w:rsidRPr="00D665DD">
        <w:rPr>
          <w:sz w:val="28"/>
          <w:szCs w:val="19"/>
        </w:rPr>
        <w:t>расчет</w:t>
      </w:r>
      <w:r>
        <w:rPr>
          <w:sz w:val="28"/>
          <w:szCs w:val="19"/>
        </w:rPr>
        <w:t xml:space="preserve"> </w:t>
      </w:r>
      <w:r w:rsidRPr="00D665DD">
        <w:rPr>
          <w:sz w:val="28"/>
          <w:szCs w:val="19"/>
        </w:rPr>
        <w:t>при</w:t>
      </w:r>
      <w:r>
        <w:rPr>
          <w:sz w:val="28"/>
          <w:szCs w:val="19"/>
        </w:rPr>
        <w:t xml:space="preserve"> </w:t>
      </w:r>
      <w:r w:rsidRPr="00D665DD">
        <w:rPr>
          <w:sz w:val="28"/>
          <w:szCs w:val="19"/>
        </w:rPr>
        <w:t>оценке</w:t>
      </w:r>
      <w:r>
        <w:rPr>
          <w:sz w:val="28"/>
          <w:szCs w:val="19"/>
        </w:rPr>
        <w:t xml:space="preserve"> </w:t>
      </w:r>
      <w:r w:rsidRPr="00D665DD">
        <w:rPr>
          <w:sz w:val="28"/>
          <w:szCs w:val="19"/>
        </w:rPr>
        <w:t>структуры</w:t>
      </w:r>
      <w:r>
        <w:rPr>
          <w:sz w:val="28"/>
          <w:szCs w:val="19"/>
        </w:rPr>
        <w:t xml:space="preserve"> </w:t>
      </w:r>
      <w:r w:rsidRPr="00D665DD">
        <w:rPr>
          <w:sz w:val="28"/>
          <w:szCs w:val="19"/>
        </w:rPr>
        <w:t>баланса</w:t>
      </w:r>
      <w:r>
        <w:rPr>
          <w:sz w:val="28"/>
          <w:szCs w:val="19"/>
        </w:rPr>
        <w:t xml:space="preserve"> </w:t>
      </w:r>
      <w:r w:rsidRPr="00D665DD">
        <w:rPr>
          <w:sz w:val="28"/>
          <w:szCs w:val="19"/>
        </w:rPr>
        <w:t>-</w:t>
      </w:r>
      <w:r>
        <w:rPr>
          <w:sz w:val="28"/>
          <w:szCs w:val="19"/>
        </w:rPr>
        <w:t xml:space="preserve"> </w:t>
      </w:r>
      <w:r w:rsidRPr="00D665DD">
        <w:rPr>
          <w:sz w:val="28"/>
          <w:szCs w:val="19"/>
        </w:rPr>
        <w:t>это</w:t>
      </w:r>
      <w:r>
        <w:rPr>
          <w:sz w:val="28"/>
          <w:szCs w:val="19"/>
        </w:rPr>
        <w:t xml:space="preserve"> </w:t>
      </w:r>
      <w:r w:rsidRPr="00D665DD">
        <w:rPr>
          <w:sz w:val="28"/>
          <w:szCs w:val="19"/>
        </w:rPr>
        <w:t>итог</w:t>
      </w:r>
      <w:r>
        <w:rPr>
          <w:sz w:val="28"/>
          <w:szCs w:val="19"/>
        </w:rPr>
        <w:t xml:space="preserve"> </w:t>
      </w:r>
      <w:r w:rsidRPr="00D665DD">
        <w:rPr>
          <w:sz w:val="28"/>
          <w:szCs w:val="19"/>
        </w:rPr>
        <w:t>второго</w:t>
      </w:r>
      <w:r>
        <w:rPr>
          <w:sz w:val="28"/>
          <w:szCs w:val="19"/>
        </w:rPr>
        <w:t xml:space="preserve"> </w:t>
      </w:r>
      <w:r w:rsidRPr="00D665DD">
        <w:rPr>
          <w:sz w:val="28"/>
          <w:szCs w:val="19"/>
        </w:rPr>
        <w:t>раздела</w:t>
      </w:r>
      <w:r>
        <w:rPr>
          <w:sz w:val="28"/>
          <w:szCs w:val="19"/>
        </w:rPr>
        <w:t xml:space="preserve"> </w:t>
      </w:r>
      <w:r w:rsidRPr="00D665DD">
        <w:rPr>
          <w:sz w:val="28"/>
          <w:szCs w:val="19"/>
        </w:rPr>
        <w:t>баланса</w:t>
      </w:r>
      <w:r>
        <w:rPr>
          <w:sz w:val="28"/>
          <w:szCs w:val="19"/>
        </w:rPr>
        <w:t xml:space="preserve"> </w:t>
      </w:r>
      <w:r w:rsidRPr="00D665DD">
        <w:rPr>
          <w:sz w:val="28"/>
          <w:szCs w:val="19"/>
        </w:rPr>
        <w:t>формы</w:t>
      </w:r>
      <w:r>
        <w:rPr>
          <w:sz w:val="28"/>
          <w:szCs w:val="19"/>
        </w:rPr>
        <w:t xml:space="preserve"> </w:t>
      </w:r>
      <w:r w:rsidRPr="00D665DD">
        <w:rPr>
          <w:sz w:val="28"/>
          <w:szCs w:val="19"/>
        </w:rPr>
        <w:t>№</w:t>
      </w:r>
      <w:r>
        <w:rPr>
          <w:sz w:val="28"/>
          <w:szCs w:val="19"/>
        </w:rPr>
        <w:t xml:space="preserve"> </w:t>
      </w:r>
      <w:r w:rsidRPr="00D665DD">
        <w:rPr>
          <w:sz w:val="28"/>
          <w:szCs w:val="19"/>
        </w:rPr>
        <w:t>1</w:t>
      </w:r>
      <w:r>
        <w:rPr>
          <w:sz w:val="28"/>
          <w:szCs w:val="19"/>
        </w:rPr>
        <w:t xml:space="preserve"> </w:t>
      </w:r>
      <w:r w:rsidRPr="00D665DD">
        <w:rPr>
          <w:sz w:val="28"/>
          <w:szCs w:val="19"/>
        </w:rPr>
        <w:t>(строка</w:t>
      </w:r>
      <w:r>
        <w:rPr>
          <w:sz w:val="28"/>
          <w:szCs w:val="19"/>
        </w:rPr>
        <w:t xml:space="preserve"> </w:t>
      </w:r>
      <w:r w:rsidRPr="00D665DD">
        <w:rPr>
          <w:sz w:val="28"/>
          <w:szCs w:val="19"/>
        </w:rPr>
        <w:t>290)</w:t>
      </w:r>
      <w:r>
        <w:rPr>
          <w:sz w:val="28"/>
          <w:szCs w:val="19"/>
        </w:rPr>
        <w:t xml:space="preserve"> </w:t>
      </w:r>
      <w:r w:rsidRPr="00D665DD">
        <w:rPr>
          <w:sz w:val="28"/>
          <w:szCs w:val="19"/>
        </w:rPr>
        <w:t>за</w:t>
      </w:r>
      <w:r>
        <w:rPr>
          <w:sz w:val="28"/>
          <w:szCs w:val="19"/>
        </w:rPr>
        <w:t xml:space="preserve"> </w:t>
      </w:r>
      <w:r w:rsidRPr="00D665DD">
        <w:rPr>
          <w:sz w:val="28"/>
          <w:szCs w:val="19"/>
        </w:rPr>
        <w:t>вычетом</w:t>
      </w:r>
      <w:r>
        <w:rPr>
          <w:sz w:val="28"/>
          <w:szCs w:val="19"/>
        </w:rPr>
        <w:t xml:space="preserve"> </w:t>
      </w:r>
      <w:r w:rsidRPr="00D665DD">
        <w:rPr>
          <w:sz w:val="28"/>
          <w:szCs w:val="19"/>
        </w:rPr>
        <w:t>строки</w:t>
      </w:r>
      <w:r>
        <w:rPr>
          <w:sz w:val="28"/>
          <w:szCs w:val="19"/>
        </w:rPr>
        <w:t xml:space="preserve"> </w:t>
      </w:r>
      <w:r w:rsidRPr="00D665DD">
        <w:rPr>
          <w:sz w:val="28"/>
          <w:szCs w:val="19"/>
        </w:rPr>
        <w:t>230</w:t>
      </w:r>
      <w:r>
        <w:rPr>
          <w:sz w:val="28"/>
          <w:szCs w:val="19"/>
        </w:rPr>
        <w:t xml:space="preserve"> </w:t>
      </w:r>
      <w:r w:rsidRPr="00D665DD">
        <w:rPr>
          <w:sz w:val="28"/>
          <w:szCs w:val="19"/>
        </w:rPr>
        <w:t>(дебиторская</w:t>
      </w:r>
      <w:r>
        <w:rPr>
          <w:sz w:val="28"/>
          <w:szCs w:val="19"/>
        </w:rPr>
        <w:t xml:space="preserve"> </w:t>
      </w:r>
      <w:r w:rsidRPr="00D665DD">
        <w:rPr>
          <w:sz w:val="28"/>
          <w:szCs w:val="19"/>
        </w:rPr>
        <w:t>задолженность,</w:t>
      </w:r>
      <w:r>
        <w:rPr>
          <w:sz w:val="28"/>
          <w:szCs w:val="19"/>
        </w:rPr>
        <w:t xml:space="preserve"> </w:t>
      </w:r>
      <w:r w:rsidRPr="00D665DD">
        <w:rPr>
          <w:sz w:val="28"/>
          <w:szCs w:val="19"/>
        </w:rPr>
        <w:t>платежи</w:t>
      </w:r>
      <w:r>
        <w:rPr>
          <w:sz w:val="28"/>
          <w:szCs w:val="19"/>
        </w:rPr>
        <w:t xml:space="preserve"> </w:t>
      </w:r>
      <w:r w:rsidRPr="00D665DD">
        <w:rPr>
          <w:sz w:val="28"/>
          <w:szCs w:val="19"/>
        </w:rPr>
        <w:t>по</w:t>
      </w:r>
      <w:r>
        <w:rPr>
          <w:sz w:val="28"/>
          <w:szCs w:val="19"/>
        </w:rPr>
        <w:t xml:space="preserve"> </w:t>
      </w:r>
      <w:r w:rsidRPr="00D665DD">
        <w:rPr>
          <w:sz w:val="28"/>
          <w:szCs w:val="19"/>
        </w:rPr>
        <w:t>которой</w:t>
      </w:r>
      <w:r>
        <w:rPr>
          <w:sz w:val="28"/>
          <w:szCs w:val="19"/>
        </w:rPr>
        <w:t xml:space="preserve"> </w:t>
      </w:r>
      <w:r w:rsidRPr="00D665DD">
        <w:rPr>
          <w:sz w:val="28"/>
          <w:szCs w:val="19"/>
        </w:rPr>
        <w:t>ожидаются</w:t>
      </w:r>
      <w:r>
        <w:rPr>
          <w:sz w:val="28"/>
          <w:szCs w:val="19"/>
        </w:rPr>
        <w:t xml:space="preserve"> </w:t>
      </w:r>
      <w:r w:rsidRPr="00D665DD">
        <w:rPr>
          <w:sz w:val="28"/>
          <w:szCs w:val="19"/>
        </w:rPr>
        <w:t>более</w:t>
      </w:r>
      <w:r>
        <w:rPr>
          <w:sz w:val="28"/>
          <w:szCs w:val="19"/>
        </w:rPr>
        <w:t xml:space="preserve"> </w:t>
      </w:r>
      <w:r w:rsidRPr="00D665DD">
        <w:rPr>
          <w:sz w:val="28"/>
          <w:szCs w:val="19"/>
        </w:rPr>
        <w:t>чем</w:t>
      </w:r>
      <w:r>
        <w:rPr>
          <w:sz w:val="28"/>
          <w:szCs w:val="19"/>
        </w:rPr>
        <w:t xml:space="preserve"> </w:t>
      </w:r>
      <w:r w:rsidRPr="00D665DD">
        <w:rPr>
          <w:sz w:val="28"/>
          <w:szCs w:val="19"/>
        </w:rPr>
        <w:t>через</w:t>
      </w:r>
      <w:r>
        <w:rPr>
          <w:sz w:val="28"/>
          <w:szCs w:val="19"/>
        </w:rPr>
        <w:t xml:space="preserve"> </w:t>
      </w:r>
      <w:r w:rsidRPr="00D665DD">
        <w:rPr>
          <w:sz w:val="28"/>
          <w:szCs w:val="19"/>
        </w:rPr>
        <w:t>12</w:t>
      </w:r>
      <w:r>
        <w:rPr>
          <w:sz w:val="28"/>
          <w:szCs w:val="19"/>
        </w:rPr>
        <w:t xml:space="preserve"> </w:t>
      </w:r>
      <w:r w:rsidRPr="00D665DD">
        <w:rPr>
          <w:sz w:val="28"/>
          <w:szCs w:val="19"/>
        </w:rPr>
        <w:t>месяцев</w:t>
      </w:r>
      <w:r>
        <w:rPr>
          <w:sz w:val="28"/>
          <w:szCs w:val="19"/>
        </w:rPr>
        <w:t xml:space="preserve"> </w:t>
      </w:r>
      <w:r w:rsidRPr="00D665DD">
        <w:rPr>
          <w:sz w:val="28"/>
          <w:szCs w:val="19"/>
        </w:rPr>
        <w:t>после</w:t>
      </w:r>
      <w:r>
        <w:rPr>
          <w:sz w:val="28"/>
          <w:szCs w:val="19"/>
        </w:rPr>
        <w:t xml:space="preserve"> </w:t>
      </w:r>
      <w:r w:rsidRPr="00D665DD">
        <w:rPr>
          <w:sz w:val="28"/>
          <w:szCs w:val="19"/>
        </w:rPr>
        <w:t>отчетной</w:t>
      </w:r>
      <w:r>
        <w:rPr>
          <w:sz w:val="28"/>
          <w:szCs w:val="19"/>
        </w:rPr>
        <w:t xml:space="preserve"> </w:t>
      </w:r>
      <w:r w:rsidRPr="00D665DD">
        <w:rPr>
          <w:sz w:val="28"/>
          <w:szCs w:val="19"/>
        </w:rPr>
        <w:t>даты).</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rStyle w:val="a7"/>
          <w:b w:val="0"/>
          <w:sz w:val="28"/>
          <w:szCs w:val="19"/>
        </w:rPr>
        <w:t>КДО</w:t>
      </w:r>
      <w:r>
        <w:rPr>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краткосрочные</w:t>
      </w:r>
      <w:r>
        <w:rPr>
          <w:rStyle w:val="a7"/>
          <w:b w:val="0"/>
          <w:sz w:val="28"/>
          <w:szCs w:val="19"/>
        </w:rPr>
        <w:t xml:space="preserve"> </w:t>
      </w:r>
      <w:r w:rsidRPr="00D665DD">
        <w:rPr>
          <w:rStyle w:val="a7"/>
          <w:b w:val="0"/>
          <w:sz w:val="28"/>
          <w:szCs w:val="19"/>
        </w:rPr>
        <w:t>долговые</w:t>
      </w:r>
      <w:r>
        <w:rPr>
          <w:rStyle w:val="a7"/>
          <w:b w:val="0"/>
          <w:sz w:val="28"/>
          <w:szCs w:val="19"/>
        </w:rPr>
        <w:t xml:space="preserve"> </w:t>
      </w:r>
      <w:r w:rsidRPr="00D665DD">
        <w:rPr>
          <w:rStyle w:val="a7"/>
          <w:b w:val="0"/>
          <w:sz w:val="28"/>
          <w:szCs w:val="19"/>
        </w:rPr>
        <w:t>обязательства</w:t>
      </w:r>
      <w:r>
        <w:rPr>
          <w:sz w:val="28"/>
          <w:szCs w:val="19"/>
        </w:rPr>
        <w:t xml:space="preserve"> </w:t>
      </w:r>
      <w:r w:rsidRPr="00D665DD">
        <w:rPr>
          <w:sz w:val="28"/>
          <w:szCs w:val="19"/>
        </w:rPr>
        <w:t>-</w:t>
      </w:r>
      <w:r>
        <w:rPr>
          <w:sz w:val="28"/>
          <w:szCs w:val="19"/>
        </w:rPr>
        <w:t xml:space="preserve"> </w:t>
      </w:r>
      <w:r w:rsidRPr="00D665DD">
        <w:rPr>
          <w:sz w:val="28"/>
          <w:szCs w:val="19"/>
        </w:rPr>
        <w:t>это</w:t>
      </w:r>
      <w:r>
        <w:rPr>
          <w:sz w:val="28"/>
          <w:szCs w:val="19"/>
        </w:rPr>
        <w:t xml:space="preserve"> </w:t>
      </w:r>
      <w:r w:rsidRPr="00D665DD">
        <w:rPr>
          <w:sz w:val="28"/>
          <w:szCs w:val="19"/>
        </w:rPr>
        <w:t>итог</w:t>
      </w:r>
      <w:r>
        <w:rPr>
          <w:sz w:val="28"/>
          <w:szCs w:val="19"/>
        </w:rPr>
        <w:t xml:space="preserve"> </w:t>
      </w:r>
      <w:r w:rsidRPr="00D665DD">
        <w:rPr>
          <w:sz w:val="28"/>
          <w:szCs w:val="19"/>
        </w:rPr>
        <w:t>четвертого</w:t>
      </w:r>
      <w:r>
        <w:rPr>
          <w:sz w:val="28"/>
          <w:szCs w:val="19"/>
        </w:rPr>
        <w:t xml:space="preserve"> </w:t>
      </w:r>
      <w:r w:rsidRPr="00D665DD">
        <w:rPr>
          <w:sz w:val="28"/>
          <w:szCs w:val="19"/>
        </w:rPr>
        <w:t>раздела</w:t>
      </w:r>
      <w:r>
        <w:rPr>
          <w:sz w:val="28"/>
          <w:szCs w:val="19"/>
        </w:rPr>
        <w:t xml:space="preserve"> </w:t>
      </w:r>
      <w:r w:rsidRPr="00D665DD">
        <w:rPr>
          <w:sz w:val="28"/>
          <w:szCs w:val="19"/>
        </w:rPr>
        <w:t>баланса</w:t>
      </w:r>
      <w:r>
        <w:rPr>
          <w:sz w:val="28"/>
          <w:szCs w:val="19"/>
        </w:rPr>
        <w:t xml:space="preserve"> </w:t>
      </w:r>
      <w:r w:rsidRPr="00D665DD">
        <w:rPr>
          <w:sz w:val="28"/>
          <w:szCs w:val="19"/>
        </w:rPr>
        <w:t>(строка</w:t>
      </w:r>
      <w:r>
        <w:rPr>
          <w:sz w:val="28"/>
          <w:szCs w:val="19"/>
        </w:rPr>
        <w:t xml:space="preserve"> </w:t>
      </w:r>
      <w:r w:rsidRPr="00D665DD">
        <w:rPr>
          <w:sz w:val="28"/>
          <w:szCs w:val="19"/>
        </w:rPr>
        <w:t>690)</w:t>
      </w:r>
      <w:r>
        <w:rPr>
          <w:sz w:val="28"/>
          <w:szCs w:val="19"/>
        </w:rPr>
        <w:t xml:space="preserve"> </w:t>
      </w:r>
      <w:r w:rsidRPr="00D665DD">
        <w:rPr>
          <w:sz w:val="28"/>
          <w:szCs w:val="19"/>
        </w:rPr>
        <w:t>за</w:t>
      </w:r>
      <w:r>
        <w:rPr>
          <w:sz w:val="28"/>
          <w:szCs w:val="19"/>
        </w:rPr>
        <w:t xml:space="preserve"> </w:t>
      </w:r>
      <w:r w:rsidRPr="00D665DD">
        <w:rPr>
          <w:sz w:val="28"/>
          <w:szCs w:val="19"/>
        </w:rPr>
        <w:t>вычетом</w:t>
      </w:r>
      <w:r>
        <w:rPr>
          <w:sz w:val="28"/>
          <w:szCs w:val="19"/>
        </w:rPr>
        <w:t xml:space="preserve"> </w:t>
      </w:r>
      <w:r w:rsidRPr="00D665DD">
        <w:rPr>
          <w:sz w:val="28"/>
          <w:szCs w:val="19"/>
        </w:rPr>
        <w:t>строк</w:t>
      </w:r>
      <w:r>
        <w:rPr>
          <w:sz w:val="28"/>
          <w:szCs w:val="19"/>
        </w:rPr>
        <w:t xml:space="preserve"> </w:t>
      </w:r>
      <w:r w:rsidRPr="00D665DD">
        <w:rPr>
          <w:sz w:val="28"/>
          <w:szCs w:val="19"/>
        </w:rPr>
        <w:t>640</w:t>
      </w:r>
      <w:r>
        <w:rPr>
          <w:sz w:val="28"/>
          <w:szCs w:val="19"/>
        </w:rPr>
        <w:t xml:space="preserve"> </w:t>
      </w:r>
      <w:r w:rsidRPr="00D665DD">
        <w:rPr>
          <w:sz w:val="28"/>
          <w:szCs w:val="19"/>
        </w:rPr>
        <w:t>(доходы</w:t>
      </w:r>
      <w:r>
        <w:rPr>
          <w:sz w:val="28"/>
          <w:szCs w:val="19"/>
        </w:rPr>
        <w:t xml:space="preserve"> </w:t>
      </w:r>
      <w:r w:rsidRPr="00D665DD">
        <w:rPr>
          <w:sz w:val="28"/>
          <w:szCs w:val="19"/>
        </w:rPr>
        <w:t>будущих</w:t>
      </w:r>
      <w:r>
        <w:rPr>
          <w:sz w:val="28"/>
          <w:szCs w:val="19"/>
        </w:rPr>
        <w:t xml:space="preserve"> </w:t>
      </w:r>
      <w:r w:rsidRPr="00D665DD">
        <w:rPr>
          <w:sz w:val="28"/>
          <w:szCs w:val="19"/>
        </w:rPr>
        <w:t>периодов)</w:t>
      </w:r>
      <w:r>
        <w:rPr>
          <w:sz w:val="28"/>
          <w:szCs w:val="19"/>
        </w:rPr>
        <w:t xml:space="preserve"> </w:t>
      </w:r>
      <w:r w:rsidRPr="00D665DD">
        <w:rPr>
          <w:sz w:val="28"/>
          <w:szCs w:val="19"/>
        </w:rPr>
        <w:t>и</w:t>
      </w:r>
      <w:r>
        <w:rPr>
          <w:sz w:val="28"/>
          <w:szCs w:val="19"/>
        </w:rPr>
        <w:t xml:space="preserve"> </w:t>
      </w:r>
      <w:r w:rsidRPr="00D665DD">
        <w:rPr>
          <w:sz w:val="28"/>
          <w:szCs w:val="19"/>
        </w:rPr>
        <w:t>650</w:t>
      </w:r>
      <w:r>
        <w:rPr>
          <w:sz w:val="28"/>
          <w:szCs w:val="19"/>
        </w:rPr>
        <w:t xml:space="preserve"> </w:t>
      </w:r>
      <w:r w:rsidRPr="00D665DD">
        <w:rPr>
          <w:sz w:val="28"/>
          <w:szCs w:val="19"/>
        </w:rPr>
        <w:t>(резервы</w:t>
      </w:r>
      <w:r>
        <w:rPr>
          <w:sz w:val="28"/>
          <w:szCs w:val="19"/>
        </w:rPr>
        <w:t xml:space="preserve"> </w:t>
      </w:r>
      <w:r w:rsidRPr="00D665DD">
        <w:rPr>
          <w:sz w:val="28"/>
          <w:szCs w:val="19"/>
        </w:rPr>
        <w:t>предстоящих</w:t>
      </w:r>
      <w:r>
        <w:rPr>
          <w:sz w:val="28"/>
          <w:szCs w:val="19"/>
        </w:rPr>
        <w:t xml:space="preserve"> </w:t>
      </w:r>
      <w:r w:rsidRPr="00D665DD">
        <w:rPr>
          <w:sz w:val="28"/>
          <w:szCs w:val="19"/>
        </w:rPr>
        <w:t>расходов</w:t>
      </w:r>
      <w:r>
        <w:rPr>
          <w:sz w:val="28"/>
          <w:szCs w:val="19"/>
        </w:rPr>
        <w:t xml:space="preserve"> </w:t>
      </w:r>
      <w:r w:rsidRPr="00D665DD">
        <w:rPr>
          <w:sz w:val="28"/>
          <w:szCs w:val="19"/>
        </w:rPr>
        <w:t>и</w:t>
      </w:r>
      <w:r>
        <w:rPr>
          <w:sz w:val="28"/>
          <w:szCs w:val="19"/>
        </w:rPr>
        <w:t xml:space="preserve"> </w:t>
      </w:r>
      <w:r w:rsidRPr="00D665DD">
        <w:rPr>
          <w:sz w:val="28"/>
          <w:szCs w:val="19"/>
        </w:rPr>
        <w:t>платежей).</w:t>
      </w:r>
      <w:r>
        <w:rPr>
          <w:sz w:val="28"/>
          <w:szCs w:val="19"/>
        </w:rPr>
        <w:t xml:space="preserve"> </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rStyle w:val="a7"/>
          <w:b w:val="0"/>
          <w:sz w:val="28"/>
          <w:szCs w:val="19"/>
        </w:rPr>
        <w:t>Коэффициент</w:t>
      </w:r>
      <w:r>
        <w:rPr>
          <w:rStyle w:val="a7"/>
          <w:b w:val="0"/>
          <w:sz w:val="28"/>
          <w:szCs w:val="19"/>
        </w:rPr>
        <w:t xml:space="preserve"> </w:t>
      </w:r>
      <w:r w:rsidRPr="00D665DD">
        <w:rPr>
          <w:rStyle w:val="a7"/>
          <w:b w:val="0"/>
          <w:sz w:val="28"/>
          <w:szCs w:val="19"/>
        </w:rPr>
        <w:t>обеспеченности</w:t>
      </w:r>
      <w:r>
        <w:rPr>
          <w:rStyle w:val="a7"/>
          <w:b w:val="0"/>
          <w:sz w:val="28"/>
          <w:szCs w:val="19"/>
        </w:rPr>
        <w:t xml:space="preserve"> </w:t>
      </w:r>
      <w:r w:rsidRPr="00D665DD">
        <w:rPr>
          <w:rStyle w:val="a7"/>
          <w:b w:val="0"/>
          <w:sz w:val="28"/>
          <w:szCs w:val="19"/>
        </w:rPr>
        <w:t>собственными</w:t>
      </w:r>
      <w:r>
        <w:rPr>
          <w:rStyle w:val="a7"/>
          <w:b w:val="0"/>
          <w:sz w:val="28"/>
          <w:szCs w:val="19"/>
        </w:rPr>
        <w:t xml:space="preserve"> </w:t>
      </w:r>
      <w:r w:rsidRPr="00D665DD">
        <w:rPr>
          <w:rStyle w:val="a7"/>
          <w:b w:val="0"/>
          <w:sz w:val="28"/>
          <w:szCs w:val="19"/>
        </w:rPr>
        <w:t>средствами</w:t>
      </w:r>
      <w:r>
        <w:rPr>
          <w:rStyle w:val="a7"/>
          <w:b w:val="0"/>
          <w:sz w:val="28"/>
          <w:szCs w:val="19"/>
        </w:rPr>
        <w:t xml:space="preserve"> </w:t>
      </w:r>
      <w:r w:rsidRPr="00D665DD">
        <w:rPr>
          <w:rStyle w:val="a7"/>
          <w:b w:val="0"/>
          <w:sz w:val="28"/>
          <w:szCs w:val="19"/>
        </w:rPr>
        <w:t>характеризует</w:t>
      </w:r>
      <w:r>
        <w:rPr>
          <w:rStyle w:val="a7"/>
          <w:b w:val="0"/>
          <w:sz w:val="28"/>
          <w:szCs w:val="19"/>
        </w:rPr>
        <w:t xml:space="preserve"> </w:t>
      </w:r>
      <w:r w:rsidRPr="00D665DD">
        <w:rPr>
          <w:rStyle w:val="a7"/>
          <w:b w:val="0"/>
          <w:sz w:val="28"/>
          <w:szCs w:val="19"/>
        </w:rPr>
        <w:t>наличие</w:t>
      </w:r>
      <w:r>
        <w:rPr>
          <w:rStyle w:val="a7"/>
          <w:b w:val="0"/>
          <w:sz w:val="28"/>
          <w:szCs w:val="19"/>
        </w:rPr>
        <w:t xml:space="preserve"> </w:t>
      </w:r>
      <w:r w:rsidRPr="00D665DD">
        <w:rPr>
          <w:rStyle w:val="a7"/>
          <w:b w:val="0"/>
          <w:sz w:val="28"/>
          <w:szCs w:val="19"/>
        </w:rPr>
        <w:t>собственных</w:t>
      </w:r>
      <w:r>
        <w:rPr>
          <w:rStyle w:val="a7"/>
          <w:b w:val="0"/>
          <w:sz w:val="28"/>
          <w:szCs w:val="19"/>
        </w:rPr>
        <w:t xml:space="preserve"> </w:t>
      </w:r>
      <w:r w:rsidRPr="00D665DD">
        <w:rPr>
          <w:rStyle w:val="a7"/>
          <w:b w:val="0"/>
          <w:sz w:val="28"/>
          <w:szCs w:val="19"/>
        </w:rPr>
        <w:t>оборотных</w:t>
      </w:r>
      <w:r>
        <w:rPr>
          <w:rStyle w:val="a7"/>
          <w:b w:val="0"/>
          <w:sz w:val="28"/>
          <w:szCs w:val="19"/>
        </w:rPr>
        <w:t xml:space="preserve"> </w:t>
      </w:r>
      <w:r w:rsidRPr="00D665DD">
        <w:rPr>
          <w:rStyle w:val="a7"/>
          <w:b w:val="0"/>
          <w:sz w:val="28"/>
          <w:szCs w:val="19"/>
        </w:rPr>
        <w:t>средств</w:t>
      </w:r>
      <w:r>
        <w:rPr>
          <w:rStyle w:val="a7"/>
          <w:b w:val="0"/>
          <w:sz w:val="28"/>
          <w:szCs w:val="19"/>
        </w:rPr>
        <w:t xml:space="preserve"> </w:t>
      </w:r>
      <w:r w:rsidRPr="00D665DD">
        <w:rPr>
          <w:rStyle w:val="a7"/>
          <w:b w:val="0"/>
          <w:sz w:val="28"/>
          <w:szCs w:val="19"/>
        </w:rPr>
        <w:t>у</w:t>
      </w:r>
      <w:r>
        <w:rPr>
          <w:rStyle w:val="a7"/>
          <w:b w:val="0"/>
          <w:sz w:val="28"/>
          <w:szCs w:val="19"/>
        </w:rPr>
        <w:t xml:space="preserve"> </w:t>
      </w:r>
      <w:r w:rsidRPr="00D665DD">
        <w:rPr>
          <w:rStyle w:val="a7"/>
          <w:b w:val="0"/>
          <w:sz w:val="28"/>
          <w:szCs w:val="19"/>
        </w:rPr>
        <w:t>предприятия,</w:t>
      </w:r>
      <w:r>
        <w:rPr>
          <w:rStyle w:val="a7"/>
          <w:b w:val="0"/>
          <w:sz w:val="28"/>
          <w:szCs w:val="19"/>
        </w:rPr>
        <w:t xml:space="preserve"> </w:t>
      </w:r>
      <w:r w:rsidRPr="00D665DD">
        <w:rPr>
          <w:rStyle w:val="a7"/>
          <w:b w:val="0"/>
          <w:sz w:val="28"/>
          <w:szCs w:val="19"/>
        </w:rPr>
        <w:t>необходимых</w:t>
      </w:r>
      <w:r>
        <w:rPr>
          <w:rStyle w:val="a7"/>
          <w:b w:val="0"/>
          <w:sz w:val="28"/>
          <w:szCs w:val="19"/>
        </w:rPr>
        <w:t xml:space="preserve"> </w:t>
      </w:r>
      <w:r w:rsidRPr="00D665DD">
        <w:rPr>
          <w:rStyle w:val="a7"/>
          <w:b w:val="0"/>
          <w:sz w:val="28"/>
          <w:szCs w:val="19"/>
        </w:rPr>
        <w:t>для</w:t>
      </w:r>
      <w:r>
        <w:rPr>
          <w:rStyle w:val="a7"/>
          <w:b w:val="0"/>
          <w:sz w:val="28"/>
          <w:szCs w:val="19"/>
        </w:rPr>
        <w:t xml:space="preserve"> </w:t>
      </w:r>
      <w:r w:rsidRPr="00D665DD">
        <w:rPr>
          <w:rStyle w:val="a7"/>
          <w:b w:val="0"/>
          <w:sz w:val="28"/>
          <w:szCs w:val="19"/>
        </w:rPr>
        <w:t>обеспечения</w:t>
      </w:r>
      <w:r>
        <w:rPr>
          <w:rStyle w:val="a7"/>
          <w:b w:val="0"/>
          <w:sz w:val="28"/>
          <w:szCs w:val="19"/>
        </w:rPr>
        <w:t xml:space="preserve"> </w:t>
      </w:r>
      <w:r w:rsidRPr="00D665DD">
        <w:rPr>
          <w:rStyle w:val="a7"/>
          <w:b w:val="0"/>
          <w:sz w:val="28"/>
          <w:szCs w:val="19"/>
        </w:rPr>
        <w:t>его</w:t>
      </w:r>
      <w:r>
        <w:rPr>
          <w:rStyle w:val="a7"/>
          <w:b w:val="0"/>
          <w:sz w:val="28"/>
          <w:szCs w:val="19"/>
        </w:rPr>
        <w:t xml:space="preserve"> </w:t>
      </w:r>
      <w:r w:rsidRPr="00D665DD">
        <w:rPr>
          <w:rStyle w:val="a7"/>
          <w:b w:val="0"/>
          <w:sz w:val="28"/>
          <w:szCs w:val="19"/>
        </w:rPr>
        <w:t>финансовой</w:t>
      </w:r>
      <w:r>
        <w:rPr>
          <w:rStyle w:val="a7"/>
          <w:b w:val="0"/>
          <w:sz w:val="28"/>
          <w:szCs w:val="19"/>
        </w:rPr>
        <w:t xml:space="preserve"> </w:t>
      </w:r>
      <w:r w:rsidRPr="00D665DD">
        <w:rPr>
          <w:rStyle w:val="a7"/>
          <w:b w:val="0"/>
          <w:sz w:val="28"/>
          <w:szCs w:val="19"/>
        </w:rPr>
        <w:t>устойчивости.</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t>Коэффициент</w:t>
      </w:r>
      <w:r>
        <w:rPr>
          <w:sz w:val="28"/>
          <w:szCs w:val="19"/>
        </w:rPr>
        <w:t xml:space="preserve"> </w:t>
      </w:r>
      <w:r w:rsidRPr="00D665DD">
        <w:rPr>
          <w:sz w:val="28"/>
          <w:szCs w:val="19"/>
        </w:rPr>
        <w:t>обеспеченности</w:t>
      </w:r>
      <w:r>
        <w:rPr>
          <w:sz w:val="28"/>
          <w:szCs w:val="19"/>
        </w:rPr>
        <w:t xml:space="preserve"> </w:t>
      </w:r>
      <w:r w:rsidRPr="00D665DD">
        <w:rPr>
          <w:sz w:val="28"/>
          <w:szCs w:val="19"/>
        </w:rPr>
        <w:t>собственными</w:t>
      </w:r>
      <w:r>
        <w:rPr>
          <w:sz w:val="28"/>
          <w:szCs w:val="19"/>
        </w:rPr>
        <w:t xml:space="preserve"> </w:t>
      </w:r>
      <w:r w:rsidRPr="00D665DD">
        <w:rPr>
          <w:sz w:val="28"/>
          <w:szCs w:val="19"/>
        </w:rPr>
        <w:t>средствами</w:t>
      </w:r>
      <w:r>
        <w:rPr>
          <w:sz w:val="28"/>
          <w:szCs w:val="19"/>
        </w:rPr>
        <w:t xml:space="preserve"> </w:t>
      </w:r>
      <w:r w:rsidRPr="00D665DD">
        <w:rPr>
          <w:sz w:val="28"/>
          <w:szCs w:val="19"/>
        </w:rPr>
        <w:t>определяется</w:t>
      </w:r>
      <w:r>
        <w:rPr>
          <w:sz w:val="28"/>
          <w:szCs w:val="19"/>
        </w:rPr>
        <w:t xml:space="preserve"> </w:t>
      </w:r>
      <w:r w:rsidRPr="00D665DD">
        <w:rPr>
          <w:sz w:val="28"/>
          <w:szCs w:val="19"/>
        </w:rPr>
        <w:t>как</w:t>
      </w:r>
      <w:r>
        <w:rPr>
          <w:sz w:val="28"/>
          <w:szCs w:val="19"/>
        </w:rPr>
        <w:t xml:space="preserve"> </w:t>
      </w:r>
      <w:r w:rsidRPr="00D665DD">
        <w:rPr>
          <w:sz w:val="28"/>
          <w:szCs w:val="19"/>
        </w:rPr>
        <w:t>отношение</w:t>
      </w:r>
      <w:r>
        <w:rPr>
          <w:sz w:val="28"/>
          <w:szCs w:val="19"/>
        </w:rPr>
        <w:t xml:space="preserve"> </w:t>
      </w:r>
      <w:r w:rsidRPr="00D665DD">
        <w:rPr>
          <w:sz w:val="28"/>
          <w:szCs w:val="19"/>
        </w:rPr>
        <w:t>разности</w:t>
      </w:r>
      <w:r>
        <w:rPr>
          <w:sz w:val="28"/>
          <w:szCs w:val="19"/>
        </w:rPr>
        <w:t xml:space="preserve"> </w:t>
      </w:r>
      <w:r w:rsidRPr="00D665DD">
        <w:rPr>
          <w:sz w:val="28"/>
          <w:szCs w:val="19"/>
        </w:rPr>
        <w:t>между</w:t>
      </w:r>
      <w:r>
        <w:rPr>
          <w:sz w:val="28"/>
          <w:szCs w:val="19"/>
        </w:rPr>
        <w:t xml:space="preserve"> </w:t>
      </w:r>
      <w:r w:rsidRPr="00D665DD">
        <w:rPr>
          <w:sz w:val="28"/>
          <w:szCs w:val="19"/>
        </w:rPr>
        <w:t>объемами</w:t>
      </w:r>
      <w:r>
        <w:rPr>
          <w:sz w:val="28"/>
          <w:szCs w:val="19"/>
        </w:rPr>
        <w:t xml:space="preserve"> </w:t>
      </w:r>
      <w:r w:rsidRPr="00D665DD">
        <w:rPr>
          <w:sz w:val="28"/>
          <w:szCs w:val="19"/>
        </w:rPr>
        <w:t>источников</w:t>
      </w:r>
      <w:r>
        <w:rPr>
          <w:sz w:val="28"/>
          <w:szCs w:val="19"/>
        </w:rPr>
        <w:t xml:space="preserve"> </w:t>
      </w:r>
      <w:r w:rsidRPr="00D665DD">
        <w:rPr>
          <w:sz w:val="28"/>
          <w:szCs w:val="19"/>
        </w:rPr>
        <w:t>собственных</w:t>
      </w:r>
      <w:r>
        <w:rPr>
          <w:sz w:val="28"/>
          <w:szCs w:val="19"/>
        </w:rPr>
        <w:t xml:space="preserve"> </w:t>
      </w:r>
      <w:r w:rsidRPr="00D665DD">
        <w:rPr>
          <w:sz w:val="28"/>
          <w:szCs w:val="19"/>
        </w:rPr>
        <w:t>средств</w:t>
      </w:r>
      <w:r>
        <w:rPr>
          <w:sz w:val="28"/>
          <w:szCs w:val="19"/>
        </w:rPr>
        <w:t xml:space="preserve"> </w:t>
      </w:r>
      <w:r w:rsidRPr="00D665DD">
        <w:rPr>
          <w:sz w:val="28"/>
          <w:szCs w:val="19"/>
        </w:rPr>
        <w:t>и</w:t>
      </w:r>
      <w:r>
        <w:rPr>
          <w:sz w:val="28"/>
          <w:szCs w:val="19"/>
        </w:rPr>
        <w:t xml:space="preserve"> </w:t>
      </w:r>
      <w:r w:rsidRPr="00D665DD">
        <w:rPr>
          <w:sz w:val="28"/>
          <w:szCs w:val="19"/>
        </w:rPr>
        <w:t>физической</w:t>
      </w:r>
      <w:r>
        <w:rPr>
          <w:sz w:val="28"/>
          <w:szCs w:val="19"/>
        </w:rPr>
        <w:t xml:space="preserve"> </w:t>
      </w:r>
      <w:r w:rsidRPr="00D665DD">
        <w:rPr>
          <w:sz w:val="28"/>
          <w:szCs w:val="19"/>
        </w:rPr>
        <w:t>стоимостью</w:t>
      </w:r>
      <w:r>
        <w:rPr>
          <w:sz w:val="28"/>
          <w:szCs w:val="19"/>
        </w:rPr>
        <w:t xml:space="preserve"> </w:t>
      </w:r>
      <w:r w:rsidRPr="00D665DD">
        <w:rPr>
          <w:sz w:val="28"/>
          <w:szCs w:val="19"/>
        </w:rPr>
        <w:t>основных</w:t>
      </w:r>
      <w:r>
        <w:rPr>
          <w:sz w:val="28"/>
          <w:szCs w:val="19"/>
        </w:rPr>
        <w:t xml:space="preserve"> </w:t>
      </w:r>
      <w:r w:rsidRPr="00D665DD">
        <w:rPr>
          <w:sz w:val="28"/>
          <w:szCs w:val="19"/>
        </w:rPr>
        <w:t>средств</w:t>
      </w:r>
      <w:r>
        <w:rPr>
          <w:sz w:val="28"/>
          <w:szCs w:val="19"/>
        </w:rPr>
        <w:t xml:space="preserve"> </w:t>
      </w:r>
      <w:r w:rsidRPr="00D665DD">
        <w:rPr>
          <w:sz w:val="28"/>
          <w:szCs w:val="19"/>
        </w:rPr>
        <w:t>и</w:t>
      </w:r>
      <w:r>
        <w:rPr>
          <w:sz w:val="28"/>
          <w:szCs w:val="19"/>
        </w:rPr>
        <w:t xml:space="preserve"> </w:t>
      </w:r>
      <w:r w:rsidRPr="00D665DD">
        <w:rPr>
          <w:sz w:val="28"/>
          <w:szCs w:val="19"/>
        </w:rPr>
        <w:t>прочих</w:t>
      </w:r>
      <w:r>
        <w:rPr>
          <w:sz w:val="28"/>
          <w:szCs w:val="19"/>
        </w:rPr>
        <w:t xml:space="preserve"> </w:t>
      </w:r>
      <w:r w:rsidRPr="00D665DD">
        <w:rPr>
          <w:sz w:val="28"/>
          <w:szCs w:val="19"/>
        </w:rPr>
        <w:t>внеоборотных</w:t>
      </w:r>
      <w:r>
        <w:rPr>
          <w:sz w:val="28"/>
          <w:szCs w:val="19"/>
        </w:rPr>
        <w:t xml:space="preserve"> </w:t>
      </w:r>
      <w:r w:rsidRPr="00D665DD">
        <w:rPr>
          <w:sz w:val="28"/>
          <w:szCs w:val="19"/>
        </w:rPr>
        <w:t>активов</w:t>
      </w:r>
      <w:r>
        <w:rPr>
          <w:sz w:val="28"/>
          <w:szCs w:val="19"/>
        </w:rPr>
        <w:t xml:space="preserve"> </w:t>
      </w:r>
      <w:r w:rsidRPr="00D665DD">
        <w:rPr>
          <w:sz w:val="28"/>
          <w:szCs w:val="19"/>
        </w:rPr>
        <w:t>к</w:t>
      </w:r>
      <w:r>
        <w:rPr>
          <w:sz w:val="28"/>
          <w:szCs w:val="19"/>
        </w:rPr>
        <w:t xml:space="preserve"> </w:t>
      </w:r>
      <w:r w:rsidRPr="00D665DD">
        <w:rPr>
          <w:sz w:val="28"/>
          <w:szCs w:val="19"/>
        </w:rPr>
        <w:t>фактической</w:t>
      </w:r>
      <w:r>
        <w:rPr>
          <w:sz w:val="28"/>
          <w:szCs w:val="19"/>
        </w:rPr>
        <w:t xml:space="preserve"> </w:t>
      </w:r>
      <w:r w:rsidRPr="00D665DD">
        <w:rPr>
          <w:sz w:val="28"/>
          <w:szCs w:val="19"/>
        </w:rPr>
        <w:t>стоимости</w:t>
      </w:r>
      <w:r>
        <w:rPr>
          <w:sz w:val="28"/>
          <w:szCs w:val="19"/>
        </w:rPr>
        <w:t xml:space="preserve"> </w:t>
      </w:r>
      <w:r w:rsidRPr="00D665DD">
        <w:rPr>
          <w:sz w:val="28"/>
          <w:szCs w:val="19"/>
        </w:rPr>
        <w:t>находящихся</w:t>
      </w:r>
      <w:r>
        <w:rPr>
          <w:sz w:val="28"/>
          <w:szCs w:val="19"/>
        </w:rPr>
        <w:t xml:space="preserve"> </w:t>
      </w:r>
      <w:r w:rsidRPr="00D665DD">
        <w:rPr>
          <w:sz w:val="28"/>
          <w:szCs w:val="19"/>
        </w:rPr>
        <w:t>в</w:t>
      </w:r>
      <w:r>
        <w:rPr>
          <w:sz w:val="28"/>
          <w:szCs w:val="19"/>
        </w:rPr>
        <w:t xml:space="preserve"> </w:t>
      </w:r>
      <w:r w:rsidRPr="00D665DD">
        <w:rPr>
          <w:sz w:val="28"/>
          <w:szCs w:val="19"/>
        </w:rPr>
        <w:t>наличии</w:t>
      </w:r>
      <w:r>
        <w:rPr>
          <w:sz w:val="28"/>
          <w:szCs w:val="19"/>
        </w:rPr>
        <w:t xml:space="preserve"> </w:t>
      </w:r>
      <w:r w:rsidRPr="00D665DD">
        <w:rPr>
          <w:sz w:val="28"/>
          <w:szCs w:val="19"/>
        </w:rPr>
        <w:t>у</w:t>
      </w:r>
      <w:r>
        <w:rPr>
          <w:sz w:val="28"/>
          <w:szCs w:val="19"/>
        </w:rPr>
        <w:t xml:space="preserve"> </w:t>
      </w:r>
      <w:r w:rsidRPr="00D665DD">
        <w:rPr>
          <w:sz w:val="28"/>
          <w:szCs w:val="19"/>
        </w:rPr>
        <w:t>предприятия</w:t>
      </w:r>
      <w:r>
        <w:rPr>
          <w:sz w:val="28"/>
          <w:szCs w:val="19"/>
        </w:rPr>
        <w:t xml:space="preserve"> </w:t>
      </w:r>
      <w:r w:rsidRPr="00D665DD">
        <w:rPr>
          <w:sz w:val="28"/>
          <w:szCs w:val="19"/>
        </w:rPr>
        <w:t>оборотных</w:t>
      </w:r>
      <w:r>
        <w:rPr>
          <w:sz w:val="28"/>
          <w:szCs w:val="19"/>
        </w:rPr>
        <w:t xml:space="preserve"> </w:t>
      </w:r>
      <w:r w:rsidRPr="00D665DD">
        <w:rPr>
          <w:sz w:val="28"/>
          <w:szCs w:val="19"/>
        </w:rPr>
        <w:t>средств</w:t>
      </w:r>
      <w:r>
        <w:rPr>
          <w:sz w:val="28"/>
          <w:szCs w:val="19"/>
        </w:rPr>
        <w:t xml:space="preserve"> </w:t>
      </w:r>
      <w:r w:rsidRPr="00D665DD">
        <w:rPr>
          <w:sz w:val="28"/>
          <w:szCs w:val="19"/>
        </w:rPr>
        <w:t>в</w:t>
      </w:r>
      <w:r>
        <w:rPr>
          <w:sz w:val="28"/>
          <w:szCs w:val="19"/>
        </w:rPr>
        <w:t xml:space="preserve"> </w:t>
      </w:r>
      <w:r w:rsidRPr="00D665DD">
        <w:rPr>
          <w:sz w:val="28"/>
          <w:szCs w:val="19"/>
        </w:rPr>
        <w:t>виде</w:t>
      </w:r>
      <w:r>
        <w:rPr>
          <w:sz w:val="28"/>
          <w:szCs w:val="19"/>
        </w:rPr>
        <w:t xml:space="preserve"> </w:t>
      </w:r>
      <w:r w:rsidRPr="00D665DD">
        <w:rPr>
          <w:sz w:val="28"/>
          <w:szCs w:val="19"/>
        </w:rPr>
        <w:t>производственных</w:t>
      </w:r>
      <w:r>
        <w:rPr>
          <w:sz w:val="28"/>
          <w:szCs w:val="19"/>
        </w:rPr>
        <w:t xml:space="preserve"> </w:t>
      </w:r>
      <w:r w:rsidRPr="00D665DD">
        <w:rPr>
          <w:sz w:val="28"/>
          <w:szCs w:val="19"/>
        </w:rPr>
        <w:t>запасов,</w:t>
      </w:r>
      <w:r>
        <w:rPr>
          <w:sz w:val="28"/>
          <w:szCs w:val="19"/>
        </w:rPr>
        <w:t xml:space="preserve"> </w:t>
      </w:r>
      <w:r w:rsidRPr="00D665DD">
        <w:rPr>
          <w:sz w:val="28"/>
          <w:szCs w:val="19"/>
        </w:rPr>
        <w:t>незавершенного</w:t>
      </w:r>
      <w:r>
        <w:rPr>
          <w:sz w:val="28"/>
          <w:szCs w:val="19"/>
        </w:rPr>
        <w:t xml:space="preserve"> </w:t>
      </w:r>
      <w:r w:rsidRPr="00D665DD">
        <w:rPr>
          <w:sz w:val="28"/>
          <w:szCs w:val="19"/>
        </w:rPr>
        <w:t>производства,</w:t>
      </w:r>
      <w:r>
        <w:rPr>
          <w:sz w:val="28"/>
          <w:szCs w:val="19"/>
        </w:rPr>
        <w:t xml:space="preserve"> </w:t>
      </w:r>
      <w:r w:rsidRPr="00D665DD">
        <w:rPr>
          <w:sz w:val="28"/>
          <w:szCs w:val="19"/>
        </w:rPr>
        <w:lastRenderedPageBreak/>
        <w:t>готовой</w:t>
      </w:r>
      <w:r>
        <w:rPr>
          <w:sz w:val="28"/>
          <w:szCs w:val="19"/>
        </w:rPr>
        <w:t xml:space="preserve"> </w:t>
      </w:r>
      <w:r w:rsidRPr="00D665DD">
        <w:rPr>
          <w:sz w:val="28"/>
          <w:szCs w:val="19"/>
        </w:rPr>
        <w:t>продукции,</w:t>
      </w:r>
      <w:r>
        <w:rPr>
          <w:sz w:val="28"/>
          <w:szCs w:val="19"/>
        </w:rPr>
        <w:t xml:space="preserve"> </w:t>
      </w:r>
      <w:r w:rsidRPr="00D665DD">
        <w:rPr>
          <w:sz w:val="28"/>
          <w:szCs w:val="19"/>
        </w:rPr>
        <w:t>денежных</w:t>
      </w:r>
      <w:r>
        <w:rPr>
          <w:sz w:val="28"/>
          <w:szCs w:val="19"/>
        </w:rPr>
        <w:t xml:space="preserve"> </w:t>
      </w:r>
      <w:r w:rsidRPr="00D665DD">
        <w:rPr>
          <w:sz w:val="28"/>
          <w:szCs w:val="19"/>
        </w:rPr>
        <w:t>средств,</w:t>
      </w:r>
      <w:r>
        <w:rPr>
          <w:sz w:val="28"/>
          <w:szCs w:val="19"/>
        </w:rPr>
        <w:t xml:space="preserve"> </w:t>
      </w:r>
      <w:r w:rsidRPr="00D665DD">
        <w:rPr>
          <w:sz w:val="28"/>
          <w:szCs w:val="19"/>
        </w:rPr>
        <w:t>дебиторской</w:t>
      </w:r>
      <w:r>
        <w:rPr>
          <w:sz w:val="28"/>
          <w:szCs w:val="19"/>
        </w:rPr>
        <w:t xml:space="preserve"> </w:t>
      </w:r>
      <w:r w:rsidRPr="00D665DD">
        <w:rPr>
          <w:sz w:val="28"/>
          <w:szCs w:val="19"/>
        </w:rPr>
        <w:t>задолженности</w:t>
      </w:r>
      <w:r>
        <w:rPr>
          <w:sz w:val="28"/>
          <w:szCs w:val="19"/>
        </w:rPr>
        <w:t xml:space="preserve"> </w:t>
      </w:r>
      <w:r w:rsidRPr="00D665DD">
        <w:rPr>
          <w:sz w:val="28"/>
          <w:szCs w:val="19"/>
        </w:rPr>
        <w:t>и</w:t>
      </w:r>
      <w:r>
        <w:rPr>
          <w:sz w:val="28"/>
          <w:szCs w:val="19"/>
        </w:rPr>
        <w:t xml:space="preserve"> </w:t>
      </w:r>
      <w:r w:rsidRPr="00D665DD">
        <w:rPr>
          <w:sz w:val="28"/>
          <w:szCs w:val="19"/>
        </w:rPr>
        <w:t>прочих</w:t>
      </w:r>
      <w:r>
        <w:rPr>
          <w:sz w:val="28"/>
          <w:szCs w:val="19"/>
        </w:rPr>
        <w:t xml:space="preserve"> </w:t>
      </w:r>
      <w:r w:rsidRPr="00D665DD">
        <w:rPr>
          <w:sz w:val="28"/>
          <w:szCs w:val="19"/>
        </w:rPr>
        <w:t>оборотных</w:t>
      </w:r>
      <w:r>
        <w:rPr>
          <w:sz w:val="28"/>
          <w:szCs w:val="19"/>
        </w:rPr>
        <w:t xml:space="preserve"> </w:t>
      </w:r>
      <w:r w:rsidRPr="00D665DD">
        <w:rPr>
          <w:sz w:val="28"/>
          <w:szCs w:val="19"/>
        </w:rPr>
        <w:t>активов.</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t>Формула</w:t>
      </w:r>
      <w:r>
        <w:rPr>
          <w:sz w:val="28"/>
          <w:szCs w:val="19"/>
        </w:rPr>
        <w:t xml:space="preserve"> </w:t>
      </w:r>
      <w:r w:rsidRPr="00D665DD">
        <w:rPr>
          <w:sz w:val="28"/>
          <w:szCs w:val="19"/>
        </w:rPr>
        <w:t>расчета</w:t>
      </w:r>
      <w:r>
        <w:rPr>
          <w:sz w:val="28"/>
          <w:szCs w:val="19"/>
        </w:rPr>
        <w:t xml:space="preserve"> </w:t>
      </w:r>
      <w:r w:rsidRPr="00D665DD">
        <w:rPr>
          <w:sz w:val="28"/>
          <w:szCs w:val="19"/>
        </w:rPr>
        <w:t>коэффициента</w:t>
      </w:r>
      <w:r>
        <w:rPr>
          <w:sz w:val="28"/>
          <w:szCs w:val="19"/>
        </w:rPr>
        <w:t xml:space="preserve"> </w:t>
      </w:r>
      <w:r w:rsidRPr="00D665DD">
        <w:rPr>
          <w:sz w:val="28"/>
          <w:szCs w:val="19"/>
        </w:rPr>
        <w:t>обеспеченности</w:t>
      </w:r>
      <w:r>
        <w:rPr>
          <w:sz w:val="28"/>
          <w:szCs w:val="19"/>
        </w:rPr>
        <w:t xml:space="preserve"> </w:t>
      </w:r>
      <w:r w:rsidRPr="00D665DD">
        <w:rPr>
          <w:sz w:val="28"/>
          <w:szCs w:val="19"/>
        </w:rPr>
        <w:t>собственными</w:t>
      </w:r>
      <w:r>
        <w:rPr>
          <w:sz w:val="28"/>
          <w:szCs w:val="19"/>
        </w:rPr>
        <w:t xml:space="preserve"> </w:t>
      </w:r>
      <w:r w:rsidRPr="00D665DD">
        <w:rPr>
          <w:sz w:val="28"/>
          <w:szCs w:val="19"/>
        </w:rPr>
        <w:t>средствами</w:t>
      </w:r>
      <w:r>
        <w:rPr>
          <w:sz w:val="28"/>
          <w:szCs w:val="19"/>
        </w:rPr>
        <w:t xml:space="preserve"> </w:t>
      </w:r>
      <w:r w:rsidRPr="00D665DD">
        <w:rPr>
          <w:sz w:val="28"/>
          <w:szCs w:val="19"/>
        </w:rPr>
        <w:t>следующая:</w:t>
      </w:r>
    </w:p>
    <w:p w:rsidR="00D665DD" w:rsidRPr="00D665DD" w:rsidRDefault="004B5B04" w:rsidP="00D665DD">
      <w:pPr>
        <w:pStyle w:val="a6"/>
        <w:spacing w:before="0" w:beforeAutospacing="0" w:after="0" w:afterAutospacing="0" w:line="360" w:lineRule="auto"/>
        <w:ind w:firstLine="709"/>
        <w:jc w:val="both"/>
        <w:rPr>
          <w:sz w:val="28"/>
          <w:szCs w:val="19"/>
        </w:rPr>
      </w:pPr>
      <w:r>
        <w:rPr>
          <w:sz w:val="28"/>
          <w:szCs w:val="19"/>
        </w:rPr>
        <w:pict>
          <v:shape id="_x0000_i1026" type="#_x0000_t75" alt="Формула рассчета коэффициента обеспеченности собственными средствами" style="width:76.5pt;height:36pt">
            <v:imagedata r:id="rId8" o:title=""/>
          </v:shape>
        </w:pict>
      </w:r>
      <w:r w:rsidR="00D665DD">
        <w:rPr>
          <w:sz w:val="28"/>
          <w:szCs w:val="19"/>
        </w:rPr>
        <w:t xml:space="preserve"> </w:t>
      </w:r>
      <w:r w:rsidR="00D665DD" w:rsidRPr="00D665DD">
        <w:rPr>
          <w:sz w:val="28"/>
          <w:szCs w:val="19"/>
        </w:rPr>
        <w:t>(2)</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t>где</w:t>
      </w:r>
      <w:r>
        <w:rPr>
          <w:sz w:val="28"/>
          <w:szCs w:val="19"/>
        </w:rPr>
        <w:t xml:space="preserve"> </w:t>
      </w:r>
      <w:r w:rsidRPr="00D665DD">
        <w:rPr>
          <w:rStyle w:val="a7"/>
          <w:b w:val="0"/>
          <w:sz w:val="28"/>
          <w:szCs w:val="19"/>
        </w:rPr>
        <w:t>СКО</w:t>
      </w:r>
      <w:r>
        <w:rPr>
          <w:rStyle w:val="a7"/>
          <w:b w:val="0"/>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сумма</w:t>
      </w:r>
      <w:r>
        <w:rPr>
          <w:rStyle w:val="a7"/>
          <w:b w:val="0"/>
          <w:sz w:val="28"/>
          <w:szCs w:val="19"/>
        </w:rPr>
        <w:t xml:space="preserve"> </w:t>
      </w:r>
      <w:r w:rsidRPr="00D665DD">
        <w:rPr>
          <w:rStyle w:val="a7"/>
          <w:b w:val="0"/>
          <w:sz w:val="28"/>
          <w:szCs w:val="19"/>
        </w:rPr>
        <w:t>источников</w:t>
      </w:r>
      <w:r>
        <w:rPr>
          <w:rStyle w:val="a7"/>
          <w:b w:val="0"/>
          <w:sz w:val="28"/>
          <w:szCs w:val="19"/>
        </w:rPr>
        <w:t xml:space="preserve"> </w:t>
      </w:r>
      <w:r w:rsidRPr="00D665DD">
        <w:rPr>
          <w:rStyle w:val="a7"/>
          <w:b w:val="0"/>
          <w:sz w:val="28"/>
          <w:szCs w:val="19"/>
        </w:rPr>
        <w:t>собственного</w:t>
      </w:r>
      <w:r>
        <w:rPr>
          <w:rStyle w:val="a7"/>
          <w:b w:val="0"/>
          <w:sz w:val="28"/>
          <w:szCs w:val="19"/>
        </w:rPr>
        <w:t xml:space="preserve"> </w:t>
      </w:r>
      <w:r w:rsidRPr="00D665DD">
        <w:rPr>
          <w:rStyle w:val="a7"/>
          <w:b w:val="0"/>
          <w:sz w:val="28"/>
          <w:szCs w:val="19"/>
        </w:rPr>
        <w:t>капитала</w:t>
      </w:r>
      <w:r>
        <w:rPr>
          <w:sz w:val="28"/>
          <w:szCs w:val="19"/>
        </w:rPr>
        <w:t xml:space="preserve"> </w:t>
      </w:r>
      <w:r w:rsidRPr="00D665DD">
        <w:rPr>
          <w:sz w:val="28"/>
          <w:szCs w:val="19"/>
        </w:rPr>
        <w:t>-</w:t>
      </w:r>
      <w:r>
        <w:rPr>
          <w:sz w:val="28"/>
          <w:szCs w:val="19"/>
        </w:rPr>
        <w:t xml:space="preserve"> </w:t>
      </w:r>
      <w:r w:rsidRPr="00D665DD">
        <w:rPr>
          <w:sz w:val="28"/>
          <w:szCs w:val="19"/>
        </w:rPr>
        <w:t>это</w:t>
      </w:r>
      <w:r>
        <w:rPr>
          <w:sz w:val="28"/>
          <w:szCs w:val="19"/>
        </w:rPr>
        <w:t xml:space="preserve"> </w:t>
      </w:r>
      <w:r w:rsidRPr="00D665DD">
        <w:rPr>
          <w:sz w:val="28"/>
          <w:szCs w:val="19"/>
        </w:rPr>
        <w:t>разность</w:t>
      </w:r>
      <w:r>
        <w:rPr>
          <w:sz w:val="28"/>
          <w:szCs w:val="19"/>
        </w:rPr>
        <w:t xml:space="preserve"> </w:t>
      </w:r>
      <w:r w:rsidRPr="00D665DD">
        <w:rPr>
          <w:sz w:val="28"/>
          <w:szCs w:val="19"/>
        </w:rPr>
        <w:t>между</w:t>
      </w:r>
      <w:r>
        <w:rPr>
          <w:sz w:val="28"/>
          <w:szCs w:val="19"/>
        </w:rPr>
        <w:t xml:space="preserve"> </w:t>
      </w:r>
      <w:r w:rsidRPr="00D665DD">
        <w:rPr>
          <w:sz w:val="28"/>
          <w:szCs w:val="19"/>
        </w:rPr>
        <w:t>итогом</w:t>
      </w:r>
      <w:r>
        <w:rPr>
          <w:sz w:val="28"/>
          <w:szCs w:val="19"/>
        </w:rPr>
        <w:t xml:space="preserve"> </w:t>
      </w:r>
      <w:r w:rsidRPr="00D665DD">
        <w:rPr>
          <w:sz w:val="28"/>
          <w:szCs w:val="19"/>
        </w:rPr>
        <w:t>четвертого</w:t>
      </w:r>
      <w:r>
        <w:rPr>
          <w:sz w:val="28"/>
          <w:szCs w:val="19"/>
        </w:rPr>
        <w:t xml:space="preserve"> </w:t>
      </w:r>
      <w:r w:rsidRPr="00D665DD">
        <w:rPr>
          <w:sz w:val="28"/>
          <w:szCs w:val="19"/>
        </w:rPr>
        <w:t>раздела</w:t>
      </w:r>
      <w:r>
        <w:rPr>
          <w:sz w:val="28"/>
          <w:szCs w:val="19"/>
        </w:rPr>
        <w:t xml:space="preserve"> </w:t>
      </w:r>
      <w:r w:rsidRPr="00D665DD">
        <w:rPr>
          <w:sz w:val="28"/>
          <w:szCs w:val="19"/>
        </w:rPr>
        <w:t>баланса</w:t>
      </w:r>
      <w:r>
        <w:rPr>
          <w:sz w:val="28"/>
          <w:szCs w:val="19"/>
        </w:rPr>
        <w:t xml:space="preserve"> </w:t>
      </w:r>
      <w:r w:rsidRPr="00D665DD">
        <w:rPr>
          <w:sz w:val="28"/>
          <w:szCs w:val="19"/>
        </w:rPr>
        <w:t>(строка</w:t>
      </w:r>
      <w:r>
        <w:rPr>
          <w:sz w:val="28"/>
          <w:szCs w:val="19"/>
        </w:rPr>
        <w:t xml:space="preserve"> </w:t>
      </w:r>
      <w:r w:rsidRPr="00D665DD">
        <w:rPr>
          <w:sz w:val="28"/>
          <w:szCs w:val="19"/>
        </w:rPr>
        <w:t>490)</w:t>
      </w:r>
      <w:r>
        <w:rPr>
          <w:sz w:val="28"/>
          <w:szCs w:val="19"/>
        </w:rPr>
        <w:t xml:space="preserve"> </w:t>
      </w:r>
      <w:r w:rsidRPr="00D665DD">
        <w:rPr>
          <w:sz w:val="28"/>
          <w:szCs w:val="19"/>
        </w:rPr>
        <w:t>и</w:t>
      </w:r>
      <w:r>
        <w:rPr>
          <w:sz w:val="28"/>
          <w:szCs w:val="19"/>
        </w:rPr>
        <w:t xml:space="preserve"> </w:t>
      </w:r>
      <w:r w:rsidRPr="00D665DD">
        <w:rPr>
          <w:sz w:val="28"/>
          <w:szCs w:val="19"/>
        </w:rPr>
        <w:t>итогом</w:t>
      </w:r>
      <w:r>
        <w:rPr>
          <w:sz w:val="28"/>
          <w:szCs w:val="19"/>
        </w:rPr>
        <w:t xml:space="preserve"> </w:t>
      </w:r>
      <w:r w:rsidRPr="00D665DD">
        <w:rPr>
          <w:sz w:val="28"/>
          <w:szCs w:val="19"/>
        </w:rPr>
        <w:t>первого</w:t>
      </w:r>
      <w:r>
        <w:rPr>
          <w:sz w:val="28"/>
          <w:szCs w:val="19"/>
        </w:rPr>
        <w:t xml:space="preserve"> </w:t>
      </w:r>
      <w:r w:rsidRPr="00D665DD">
        <w:rPr>
          <w:sz w:val="28"/>
          <w:szCs w:val="19"/>
        </w:rPr>
        <w:t>раздела</w:t>
      </w:r>
      <w:r>
        <w:rPr>
          <w:sz w:val="28"/>
          <w:szCs w:val="19"/>
        </w:rPr>
        <w:t xml:space="preserve"> </w:t>
      </w:r>
      <w:r w:rsidRPr="00D665DD">
        <w:rPr>
          <w:sz w:val="28"/>
          <w:szCs w:val="19"/>
        </w:rPr>
        <w:t>баланса</w:t>
      </w:r>
      <w:r>
        <w:rPr>
          <w:sz w:val="28"/>
          <w:szCs w:val="19"/>
        </w:rPr>
        <w:t xml:space="preserve"> </w:t>
      </w:r>
      <w:r w:rsidRPr="00D665DD">
        <w:rPr>
          <w:sz w:val="28"/>
          <w:szCs w:val="19"/>
        </w:rPr>
        <w:t>(строка</w:t>
      </w:r>
      <w:r>
        <w:rPr>
          <w:sz w:val="28"/>
          <w:szCs w:val="19"/>
        </w:rPr>
        <w:t xml:space="preserve"> </w:t>
      </w:r>
      <w:r w:rsidRPr="00D665DD">
        <w:rPr>
          <w:sz w:val="28"/>
          <w:szCs w:val="19"/>
        </w:rPr>
        <w:t>190).</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rStyle w:val="a7"/>
          <w:b w:val="0"/>
          <w:sz w:val="28"/>
          <w:szCs w:val="19"/>
        </w:rPr>
        <w:t>Структура</w:t>
      </w:r>
      <w:r>
        <w:rPr>
          <w:rStyle w:val="a7"/>
          <w:b w:val="0"/>
          <w:sz w:val="28"/>
          <w:szCs w:val="19"/>
        </w:rPr>
        <w:t xml:space="preserve"> </w:t>
      </w:r>
      <w:r w:rsidRPr="00D665DD">
        <w:rPr>
          <w:rStyle w:val="a7"/>
          <w:b w:val="0"/>
          <w:sz w:val="28"/>
          <w:szCs w:val="19"/>
        </w:rPr>
        <w:t>баланса</w:t>
      </w:r>
      <w:r>
        <w:rPr>
          <w:rStyle w:val="a7"/>
          <w:b w:val="0"/>
          <w:sz w:val="28"/>
          <w:szCs w:val="19"/>
        </w:rPr>
        <w:t xml:space="preserve"> </w:t>
      </w:r>
      <w:r w:rsidRPr="00D665DD">
        <w:rPr>
          <w:rStyle w:val="a7"/>
          <w:b w:val="0"/>
          <w:sz w:val="28"/>
          <w:szCs w:val="19"/>
        </w:rPr>
        <w:t>предприятия</w:t>
      </w:r>
      <w:r>
        <w:rPr>
          <w:rStyle w:val="a7"/>
          <w:b w:val="0"/>
          <w:sz w:val="28"/>
          <w:szCs w:val="19"/>
        </w:rPr>
        <w:t xml:space="preserve"> </w:t>
      </w:r>
      <w:r w:rsidRPr="00D665DD">
        <w:rPr>
          <w:rStyle w:val="a7"/>
          <w:b w:val="0"/>
          <w:sz w:val="28"/>
          <w:szCs w:val="19"/>
        </w:rPr>
        <w:t>признается</w:t>
      </w:r>
      <w:r>
        <w:rPr>
          <w:rStyle w:val="a7"/>
          <w:b w:val="0"/>
          <w:sz w:val="28"/>
          <w:szCs w:val="19"/>
        </w:rPr>
        <w:t xml:space="preserve"> </w:t>
      </w:r>
      <w:r w:rsidRPr="00D665DD">
        <w:rPr>
          <w:rStyle w:val="a7"/>
          <w:b w:val="0"/>
          <w:sz w:val="28"/>
          <w:szCs w:val="19"/>
        </w:rPr>
        <w:t>неудовлетворительной,</w:t>
      </w:r>
      <w:r>
        <w:rPr>
          <w:rStyle w:val="a7"/>
          <w:b w:val="0"/>
          <w:sz w:val="28"/>
          <w:szCs w:val="19"/>
        </w:rPr>
        <w:t xml:space="preserve"> </w:t>
      </w:r>
      <w:r w:rsidRPr="00D665DD">
        <w:rPr>
          <w:rStyle w:val="a7"/>
          <w:b w:val="0"/>
          <w:sz w:val="28"/>
          <w:szCs w:val="19"/>
        </w:rPr>
        <w:t>а</w:t>
      </w:r>
      <w:r>
        <w:rPr>
          <w:rStyle w:val="a7"/>
          <w:b w:val="0"/>
          <w:sz w:val="28"/>
          <w:szCs w:val="19"/>
        </w:rPr>
        <w:t xml:space="preserve"> </w:t>
      </w:r>
      <w:r w:rsidRPr="00D665DD">
        <w:rPr>
          <w:rStyle w:val="a7"/>
          <w:b w:val="0"/>
          <w:sz w:val="28"/>
          <w:szCs w:val="19"/>
        </w:rPr>
        <w:t>предприятие</w:t>
      </w:r>
      <w:r>
        <w:rPr>
          <w:rStyle w:val="a7"/>
          <w:b w:val="0"/>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неплатежеспособным,</w:t>
      </w:r>
      <w:r>
        <w:rPr>
          <w:rStyle w:val="a7"/>
          <w:b w:val="0"/>
          <w:sz w:val="28"/>
          <w:szCs w:val="19"/>
        </w:rPr>
        <w:t xml:space="preserve"> </w:t>
      </w:r>
      <w:r w:rsidRPr="00D665DD">
        <w:rPr>
          <w:rStyle w:val="a7"/>
          <w:b w:val="0"/>
          <w:sz w:val="28"/>
          <w:szCs w:val="19"/>
        </w:rPr>
        <w:t>если</w:t>
      </w:r>
      <w:r>
        <w:rPr>
          <w:rStyle w:val="a7"/>
          <w:b w:val="0"/>
          <w:sz w:val="28"/>
          <w:szCs w:val="19"/>
        </w:rPr>
        <w:t xml:space="preserve"> </w:t>
      </w:r>
      <w:r w:rsidRPr="00D665DD">
        <w:rPr>
          <w:rStyle w:val="a7"/>
          <w:b w:val="0"/>
          <w:sz w:val="28"/>
          <w:szCs w:val="19"/>
        </w:rPr>
        <w:t>выполняется</w:t>
      </w:r>
      <w:r>
        <w:rPr>
          <w:rStyle w:val="a7"/>
          <w:b w:val="0"/>
          <w:sz w:val="28"/>
          <w:szCs w:val="19"/>
        </w:rPr>
        <w:t xml:space="preserve"> </w:t>
      </w:r>
      <w:r w:rsidRPr="00D665DD">
        <w:rPr>
          <w:rStyle w:val="a7"/>
          <w:b w:val="0"/>
          <w:sz w:val="28"/>
          <w:szCs w:val="19"/>
        </w:rPr>
        <w:t>одно</w:t>
      </w:r>
      <w:r>
        <w:rPr>
          <w:rStyle w:val="a7"/>
          <w:b w:val="0"/>
          <w:sz w:val="28"/>
          <w:szCs w:val="19"/>
        </w:rPr>
        <w:t xml:space="preserve"> </w:t>
      </w:r>
      <w:r w:rsidRPr="00D665DD">
        <w:rPr>
          <w:rStyle w:val="a7"/>
          <w:b w:val="0"/>
          <w:sz w:val="28"/>
          <w:szCs w:val="19"/>
        </w:rPr>
        <w:t>из</w:t>
      </w:r>
      <w:r>
        <w:rPr>
          <w:rStyle w:val="a7"/>
          <w:b w:val="0"/>
          <w:sz w:val="28"/>
          <w:szCs w:val="19"/>
        </w:rPr>
        <w:t xml:space="preserve"> </w:t>
      </w:r>
      <w:r w:rsidRPr="00D665DD">
        <w:rPr>
          <w:rStyle w:val="a7"/>
          <w:b w:val="0"/>
          <w:sz w:val="28"/>
          <w:szCs w:val="19"/>
        </w:rPr>
        <w:t>следующих</w:t>
      </w:r>
      <w:r>
        <w:rPr>
          <w:rStyle w:val="a7"/>
          <w:b w:val="0"/>
          <w:sz w:val="28"/>
          <w:szCs w:val="19"/>
        </w:rPr>
        <w:t xml:space="preserve"> </w:t>
      </w:r>
      <w:r w:rsidRPr="00D665DD">
        <w:rPr>
          <w:rStyle w:val="a7"/>
          <w:b w:val="0"/>
          <w:sz w:val="28"/>
          <w:szCs w:val="19"/>
        </w:rPr>
        <w:t>условий:</w:t>
      </w:r>
    </w:p>
    <w:p w:rsidR="00D665DD" w:rsidRPr="00D665DD" w:rsidRDefault="00D665DD" w:rsidP="00D665DD">
      <w:pPr>
        <w:numPr>
          <w:ilvl w:val="0"/>
          <w:numId w:val="2"/>
        </w:numPr>
        <w:spacing w:line="360" w:lineRule="auto"/>
        <w:ind w:left="0" w:firstLine="709"/>
        <w:jc w:val="both"/>
        <w:rPr>
          <w:sz w:val="28"/>
          <w:szCs w:val="19"/>
        </w:rPr>
      </w:pPr>
      <w:r w:rsidRPr="00D665DD">
        <w:rPr>
          <w:sz w:val="28"/>
          <w:szCs w:val="19"/>
        </w:rPr>
        <w:t>коэффициент</w:t>
      </w:r>
      <w:r>
        <w:rPr>
          <w:sz w:val="28"/>
          <w:szCs w:val="19"/>
        </w:rPr>
        <w:t xml:space="preserve"> </w:t>
      </w:r>
      <w:r w:rsidRPr="00D665DD">
        <w:rPr>
          <w:sz w:val="28"/>
          <w:szCs w:val="19"/>
        </w:rPr>
        <w:t>текущей</w:t>
      </w:r>
      <w:r>
        <w:rPr>
          <w:sz w:val="28"/>
          <w:szCs w:val="19"/>
        </w:rPr>
        <w:t xml:space="preserve"> </w:t>
      </w:r>
      <w:r w:rsidRPr="00D665DD">
        <w:rPr>
          <w:sz w:val="28"/>
          <w:szCs w:val="19"/>
        </w:rPr>
        <w:t>ликвидности</w:t>
      </w:r>
      <w:r>
        <w:rPr>
          <w:sz w:val="28"/>
          <w:szCs w:val="19"/>
        </w:rPr>
        <w:t xml:space="preserve"> </w:t>
      </w:r>
      <w:r w:rsidRPr="00D665DD">
        <w:rPr>
          <w:sz w:val="28"/>
          <w:szCs w:val="19"/>
        </w:rPr>
        <w:t>на</w:t>
      </w:r>
      <w:r>
        <w:rPr>
          <w:sz w:val="28"/>
          <w:szCs w:val="19"/>
        </w:rPr>
        <w:t xml:space="preserve"> </w:t>
      </w:r>
      <w:r w:rsidRPr="00D665DD">
        <w:rPr>
          <w:sz w:val="28"/>
          <w:szCs w:val="19"/>
        </w:rPr>
        <w:t>конец</w:t>
      </w:r>
      <w:r>
        <w:rPr>
          <w:sz w:val="28"/>
          <w:szCs w:val="19"/>
        </w:rPr>
        <w:t xml:space="preserve"> </w:t>
      </w:r>
      <w:r w:rsidRPr="00D665DD">
        <w:rPr>
          <w:sz w:val="28"/>
          <w:szCs w:val="19"/>
        </w:rPr>
        <w:t>отчетного</w:t>
      </w:r>
      <w:r>
        <w:rPr>
          <w:sz w:val="28"/>
          <w:szCs w:val="19"/>
        </w:rPr>
        <w:t xml:space="preserve"> </w:t>
      </w:r>
      <w:r w:rsidRPr="00D665DD">
        <w:rPr>
          <w:sz w:val="28"/>
          <w:szCs w:val="19"/>
        </w:rPr>
        <w:t>периода</w:t>
      </w:r>
      <w:r>
        <w:rPr>
          <w:sz w:val="28"/>
          <w:szCs w:val="19"/>
        </w:rPr>
        <w:t xml:space="preserve"> </w:t>
      </w:r>
      <w:r w:rsidRPr="00D665DD">
        <w:rPr>
          <w:sz w:val="28"/>
          <w:szCs w:val="19"/>
        </w:rPr>
        <w:t>имеет</w:t>
      </w:r>
      <w:r>
        <w:rPr>
          <w:sz w:val="28"/>
          <w:szCs w:val="19"/>
        </w:rPr>
        <w:t xml:space="preserve"> </w:t>
      </w:r>
      <w:r w:rsidRPr="00D665DD">
        <w:rPr>
          <w:sz w:val="28"/>
          <w:szCs w:val="19"/>
        </w:rPr>
        <w:t>значение</w:t>
      </w:r>
      <w:r>
        <w:rPr>
          <w:sz w:val="28"/>
          <w:szCs w:val="19"/>
        </w:rPr>
        <w:t xml:space="preserve"> </w:t>
      </w:r>
      <w:r w:rsidRPr="00D665DD">
        <w:rPr>
          <w:sz w:val="28"/>
          <w:szCs w:val="19"/>
        </w:rPr>
        <w:t>менее</w:t>
      </w:r>
      <w:r>
        <w:rPr>
          <w:sz w:val="28"/>
          <w:szCs w:val="19"/>
        </w:rPr>
        <w:t xml:space="preserve"> </w:t>
      </w:r>
      <w:r w:rsidRPr="00D665DD">
        <w:rPr>
          <w:sz w:val="28"/>
          <w:szCs w:val="19"/>
        </w:rPr>
        <w:t>2;</w:t>
      </w:r>
      <w:r>
        <w:rPr>
          <w:sz w:val="28"/>
          <w:szCs w:val="19"/>
        </w:rPr>
        <w:t xml:space="preserve"> </w:t>
      </w:r>
    </w:p>
    <w:p w:rsidR="00D665DD" w:rsidRPr="00D665DD" w:rsidRDefault="00D665DD" w:rsidP="00D665DD">
      <w:pPr>
        <w:numPr>
          <w:ilvl w:val="0"/>
          <w:numId w:val="2"/>
        </w:numPr>
        <w:spacing w:line="360" w:lineRule="auto"/>
        <w:ind w:left="0" w:firstLine="709"/>
        <w:jc w:val="both"/>
        <w:rPr>
          <w:sz w:val="28"/>
          <w:szCs w:val="19"/>
        </w:rPr>
      </w:pPr>
      <w:r w:rsidRPr="00D665DD">
        <w:rPr>
          <w:sz w:val="28"/>
          <w:szCs w:val="19"/>
        </w:rPr>
        <w:t>коэффициент</w:t>
      </w:r>
      <w:r>
        <w:rPr>
          <w:sz w:val="28"/>
          <w:szCs w:val="19"/>
        </w:rPr>
        <w:t xml:space="preserve"> </w:t>
      </w:r>
      <w:r w:rsidRPr="00D665DD">
        <w:rPr>
          <w:sz w:val="28"/>
          <w:szCs w:val="19"/>
        </w:rPr>
        <w:t>обеспеченности</w:t>
      </w:r>
      <w:r>
        <w:rPr>
          <w:sz w:val="28"/>
          <w:szCs w:val="19"/>
        </w:rPr>
        <w:t xml:space="preserve"> </w:t>
      </w:r>
      <w:r w:rsidRPr="00D665DD">
        <w:rPr>
          <w:sz w:val="28"/>
          <w:szCs w:val="19"/>
        </w:rPr>
        <w:t>собственными</w:t>
      </w:r>
      <w:r>
        <w:rPr>
          <w:sz w:val="28"/>
          <w:szCs w:val="19"/>
        </w:rPr>
        <w:t xml:space="preserve"> </w:t>
      </w:r>
      <w:r w:rsidRPr="00D665DD">
        <w:rPr>
          <w:sz w:val="28"/>
          <w:szCs w:val="19"/>
        </w:rPr>
        <w:t>средствами</w:t>
      </w:r>
      <w:r>
        <w:rPr>
          <w:sz w:val="28"/>
          <w:szCs w:val="19"/>
        </w:rPr>
        <w:t xml:space="preserve"> </w:t>
      </w:r>
      <w:r w:rsidRPr="00D665DD">
        <w:rPr>
          <w:sz w:val="28"/>
          <w:szCs w:val="19"/>
        </w:rPr>
        <w:t>на</w:t>
      </w:r>
      <w:r>
        <w:rPr>
          <w:sz w:val="28"/>
          <w:szCs w:val="19"/>
        </w:rPr>
        <w:t xml:space="preserve"> </w:t>
      </w:r>
      <w:r w:rsidRPr="00D665DD">
        <w:rPr>
          <w:sz w:val="28"/>
          <w:szCs w:val="19"/>
        </w:rPr>
        <w:t>конец</w:t>
      </w:r>
      <w:r>
        <w:rPr>
          <w:sz w:val="28"/>
          <w:szCs w:val="19"/>
        </w:rPr>
        <w:t xml:space="preserve"> </w:t>
      </w:r>
      <w:r w:rsidRPr="00D665DD">
        <w:rPr>
          <w:sz w:val="28"/>
          <w:szCs w:val="19"/>
        </w:rPr>
        <w:t>отчетного</w:t>
      </w:r>
      <w:r>
        <w:rPr>
          <w:sz w:val="28"/>
          <w:szCs w:val="19"/>
        </w:rPr>
        <w:t xml:space="preserve"> </w:t>
      </w:r>
      <w:r w:rsidRPr="00D665DD">
        <w:rPr>
          <w:sz w:val="28"/>
          <w:szCs w:val="19"/>
        </w:rPr>
        <w:t>периода</w:t>
      </w:r>
      <w:r>
        <w:rPr>
          <w:sz w:val="28"/>
          <w:szCs w:val="19"/>
        </w:rPr>
        <w:t xml:space="preserve"> </w:t>
      </w:r>
      <w:r w:rsidRPr="00D665DD">
        <w:rPr>
          <w:sz w:val="28"/>
          <w:szCs w:val="19"/>
        </w:rPr>
        <w:t>имеет</w:t>
      </w:r>
      <w:r>
        <w:rPr>
          <w:sz w:val="28"/>
          <w:szCs w:val="19"/>
        </w:rPr>
        <w:t xml:space="preserve"> </w:t>
      </w:r>
      <w:r w:rsidRPr="00D665DD">
        <w:rPr>
          <w:sz w:val="28"/>
          <w:szCs w:val="19"/>
        </w:rPr>
        <w:t>значение</w:t>
      </w:r>
      <w:r>
        <w:rPr>
          <w:sz w:val="28"/>
          <w:szCs w:val="19"/>
        </w:rPr>
        <w:t xml:space="preserve"> </w:t>
      </w:r>
      <w:r w:rsidRPr="00D665DD">
        <w:rPr>
          <w:sz w:val="28"/>
          <w:szCs w:val="19"/>
        </w:rPr>
        <w:t>менее</w:t>
      </w:r>
      <w:r>
        <w:rPr>
          <w:sz w:val="28"/>
          <w:szCs w:val="19"/>
        </w:rPr>
        <w:t xml:space="preserve"> </w:t>
      </w:r>
      <w:r w:rsidRPr="00D665DD">
        <w:rPr>
          <w:sz w:val="28"/>
          <w:szCs w:val="19"/>
        </w:rPr>
        <w:t>0,1.</w:t>
      </w:r>
      <w:r>
        <w:rPr>
          <w:sz w:val="28"/>
          <w:szCs w:val="19"/>
        </w:rPr>
        <w:t xml:space="preserve"> </w:t>
      </w:r>
      <w:r w:rsidRPr="00D665DD">
        <w:rPr>
          <w:rStyle w:val="af5"/>
          <w:sz w:val="28"/>
          <w:szCs w:val="19"/>
        </w:rPr>
        <w:footnoteReference w:id="7"/>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t>Однако,</w:t>
      </w:r>
      <w:r>
        <w:rPr>
          <w:sz w:val="28"/>
          <w:szCs w:val="19"/>
        </w:rPr>
        <w:t xml:space="preserve"> </w:t>
      </w:r>
      <w:r w:rsidRPr="00D665DD">
        <w:rPr>
          <w:sz w:val="28"/>
          <w:szCs w:val="19"/>
        </w:rPr>
        <w:t>существует</w:t>
      </w:r>
      <w:r>
        <w:rPr>
          <w:sz w:val="28"/>
          <w:szCs w:val="19"/>
        </w:rPr>
        <w:t xml:space="preserve"> </w:t>
      </w:r>
      <w:r w:rsidRPr="00D665DD">
        <w:rPr>
          <w:sz w:val="28"/>
          <w:szCs w:val="19"/>
        </w:rPr>
        <w:t>мнение,</w:t>
      </w:r>
      <w:r>
        <w:rPr>
          <w:sz w:val="28"/>
          <w:szCs w:val="19"/>
        </w:rPr>
        <w:t xml:space="preserve"> </w:t>
      </w:r>
      <w:r w:rsidRPr="00D665DD">
        <w:rPr>
          <w:sz w:val="28"/>
          <w:szCs w:val="19"/>
        </w:rPr>
        <w:t>что</w:t>
      </w:r>
      <w:r>
        <w:rPr>
          <w:sz w:val="28"/>
          <w:szCs w:val="19"/>
        </w:rPr>
        <w:t xml:space="preserve"> </w:t>
      </w:r>
      <w:r w:rsidRPr="00D665DD">
        <w:rPr>
          <w:sz w:val="28"/>
          <w:szCs w:val="19"/>
        </w:rPr>
        <w:t>нормативное</w:t>
      </w:r>
      <w:r>
        <w:rPr>
          <w:sz w:val="28"/>
          <w:szCs w:val="19"/>
        </w:rPr>
        <w:t xml:space="preserve"> </w:t>
      </w:r>
      <w:r w:rsidRPr="00D665DD">
        <w:rPr>
          <w:sz w:val="28"/>
          <w:szCs w:val="19"/>
        </w:rPr>
        <w:t>значение</w:t>
      </w:r>
      <w:r>
        <w:rPr>
          <w:sz w:val="28"/>
          <w:szCs w:val="19"/>
        </w:rPr>
        <w:t xml:space="preserve"> </w:t>
      </w:r>
      <w:r w:rsidRPr="00D665DD">
        <w:rPr>
          <w:sz w:val="28"/>
          <w:szCs w:val="19"/>
        </w:rPr>
        <w:t>коэффициента</w:t>
      </w:r>
      <w:r>
        <w:rPr>
          <w:sz w:val="28"/>
          <w:szCs w:val="19"/>
        </w:rPr>
        <w:t xml:space="preserve"> </w:t>
      </w:r>
      <w:r w:rsidRPr="00D665DD">
        <w:rPr>
          <w:sz w:val="28"/>
          <w:szCs w:val="19"/>
        </w:rPr>
        <w:t>текущей</w:t>
      </w:r>
      <w:r>
        <w:rPr>
          <w:sz w:val="28"/>
          <w:szCs w:val="19"/>
        </w:rPr>
        <w:t xml:space="preserve"> </w:t>
      </w:r>
      <w:r w:rsidRPr="00D665DD">
        <w:rPr>
          <w:sz w:val="28"/>
          <w:szCs w:val="19"/>
        </w:rPr>
        <w:t>ликвидности</w:t>
      </w:r>
      <w:r>
        <w:rPr>
          <w:sz w:val="28"/>
          <w:szCs w:val="19"/>
        </w:rPr>
        <w:t xml:space="preserve"> </w:t>
      </w:r>
      <w:r w:rsidRPr="00D665DD">
        <w:rPr>
          <w:sz w:val="28"/>
          <w:szCs w:val="19"/>
        </w:rPr>
        <w:t>представлено</w:t>
      </w:r>
      <w:r>
        <w:rPr>
          <w:sz w:val="28"/>
          <w:szCs w:val="19"/>
        </w:rPr>
        <w:t xml:space="preserve"> </w:t>
      </w:r>
      <w:r w:rsidRPr="00D665DD">
        <w:rPr>
          <w:sz w:val="28"/>
          <w:szCs w:val="19"/>
        </w:rPr>
        <w:t>завышенным</w:t>
      </w:r>
      <w:r>
        <w:rPr>
          <w:sz w:val="28"/>
          <w:szCs w:val="19"/>
        </w:rPr>
        <w:t xml:space="preserve"> </w:t>
      </w:r>
      <w:r w:rsidRPr="00D665DD">
        <w:rPr>
          <w:sz w:val="28"/>
          <w:szCs w:val="19"/>
        </w:rPr>
        <w:t>-</w:t>
      </w:r>
      <w:r>
        <w:rPr>
          <w:sz w:val="28"/>
          <w:szCs w:val="19"/>
        </w:rPr>
        <w:t xml:space="preserve"> </w:t>
      </w:r>
      <w:r w:rsidRPr="00D665DD">
        <w:rPr>
          <w:sz w:val="28"/>
          <w:szCs w:val="19"/>
        </w:rPr>
        <w:t>у</w:t>
      </w:r>
      <w:r>
        <w:rPr>
          <w:sz w:val="28"/>
          <w:szCs w:val="19"/>
        </w:rPr>
        <w:t xml:space="preserve"> </w:t>
      </w:r>
      <w:r w:rsidRPr="00D665DD">
        <w:rPr>
          <w:sz w:val="28"/>
          <w:szCs w:val="19"/>
        </w:rPr>
        <w:t>большинства</w:t>
      </w:r>
      <w:r>
        <w:rPr>
          <w:sz w:val="28"/>
          <w:szCs w:val="19"/>
        </w:rPr>
        <w:t xml:space="preserve"> </w:t>
      </w:r>
      <w:r w:rsidRPr="00D665DD">
        <w:rPr>
          <w:sz w:val="28"/>
          <w:szCs w:val="19"/>
        </w:rPr>
        <w:t>предприятий</w:t>
      </w:r>
      <w:r>
        <w:rPr>
          <w:sz w:val="28"/>
          <w:szCs w:val="19"/>
        </w:rPr>
        <w:t xml:space="preserve"> </w:t>
      </w:r>
      <w:r w:rsidRPr="00D665DD">
        <w:rPr>
          <w:sz w:val="28"/>
          <w:szCs w:val="19"/>
        </w:rPr>
        <w:t>этот</w:t>
      </w:r>
      <w:r>
        <w:rPr>
          <w:sz w:val="28"/>
          <w:szCs w:val="19"/>
        </w:rPr>
        <w:t xml:space="preserve"> </w:t>
      </w:r>
      <w:r w:rsidRPr="00D665DD">
        <w:rPr>
          <w:sz w:val="28"/>
          <w:szCs w:val="19"/>
        </w:rPr>
        <w:t>коэффициент</w:t>
      </w:r>
      <w:r>
        <w:rPr>
          <w:sz w:val="28"/>
          <w:szCs w:val="19"/>
        </w:rPr>
        <w:t xml:space="preserve"> </w:t>
      </w:r>
      <w:r w:rsidRPr="00D665DD">
        <w:rPr>
          <w:sz w:val="28"/>
          <w:szCs w:val="19"/>
        </w:rPr>
        <w:t>ниже</w:t>
      </w:r>
      <w:r>
        <w:rPr>
          <w:sz w:val="28"/>
          <w:szCs w:val="19"/>
        </w:rPr>
        <w:t xml:space="preserve"> </w:t>
      </w:r>
      <w:r w:rsidRPr="00D665DD">
        <w:rPr>
          <w:sz w:val="28"/>
          <w:szCs w:val="19"/>
        </w:rPr>
        <w:t>2,</w:t>
      </w:r>
      <w:r>
        <w:rPr>
          <w:sz w:val="28"/>
          <w:szCs w:val="19"/>
        </w:rPr>
        <w:t xml:space="preserve"> </w:t>
      </w:r>
      <w:r w:rsidRPr="00D665DD">
        <w:rPr>
          <w:sz w:val="28"/>
          <w:szCs w:val="19"/>
        </w:rPr>
        <w:t>хотя</w:t>
      </w:r>
      <w:r>
        <w:rPr>
          <w:sz w:val="28"/>
          <w:szCs w:val="19"/>
        </w:rPr>
        <w:t xml:space="preserve"> </w:t>
      </w:r>
      <w:r w:rsidRPr="00D665DD">
        <w:rPr>
          <w:sz w:val="28"/>
          <w:szCs w:val="19"/>
        </w:rPr>
        <w:t>в</w:t>
      </w:r>
      <w:r>
        <w:rPr>
          <w:sz w:val="28"/>
          <w:szCs w:val="19"/>
        </w:rPr>
        <w:t xml:space="preserve"> </w:t>
      </w:r>
      <w:r w:rsidRPr="00D665DD">
        <w:rPr>
          <w:sz w:val="28"/>
          <w:szCs w:val="19"/>
        </w:rPr>
        <w:t>их</w:t>
      </w:r>
      <w:r>
        <w:rPr>
          <w:sz w:val="28"/>
          <w:szCs w:val="19"/>
        </w:rPr>
        <w:t xml:space="preserve"> </w:t>
      </w:r>
      <w:r w:rsidRPr="00D665DD">
        <w:rPr>
          <w:sz w:val="28"/>
          <w:szCs w:val="19"/>
        </w:rPr>
        <w:t>платежеспособности</w:t>
      </w:r>
      <w:r>
        <w:rPr>
          <w:sz w:val="28"/>
          <w:szCs w:val="19"/>
        </w:rPr>
        <w:t xml:space="preserve"> </w:t>
      </w:r>
      <w:r w:rsidRPr="00D665DD">
        <w:rPr>
          <w:sz w:val="28"/>
          <w:szCs w:val="19"/>
        </w:rPr>
        <w:t>сомневаться</w:t>
      </w:r>
      <w:r>
        <w:rPr>
          <w:sz w:val="28"/>
          <w:szCs w:val="19"/>
        </w:rPr>
        <w:t xml:space="preserve"> </w:t>
      </w:r>
      <w:r w:rsidRPr="00D665DD">
        <w:rPr>
          <w:sz w:val="28"/>
          <w:szCs w:val="19"/>
        </w:rPr>
        <w:t>не</w:t>
      </w:r>
      <w:r>
        <w:rPr>
          <w:sz w:val="28"/>
          <w:szCs w:val="19"/>
        </w:rPr>
        <w:t xml:space="preserve"> </w:t>
      </w:r>
      <w:r w:rsidRPr="00D665DD">
        <w:rPr>
          <w:sz w:val="28"/>
          <w:szCs w:val="19"/>
        </w:rPr>
        <w:t>приходится.</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t>Признание</w:t>
      </w:r>
      <w:r>
        <w:rPr>
          <w:sz w:val="28"/>
          <w:szCs w:val="19"/>
        </w:rPr>
        <w:t xml:space="preserve"> </w:t>
      </w:r>
      <w:r w:rsidRPr="00D665DD">
        <w:rPr>
          <w:sz w:val="28"/>
          <w:szCs w:val="19"/>
        </w:rPr>
        <w:t>предприятия</w:t>
      </w:r>
      <w:r>
        <w:rPr>
          <w:sz w:val="28"/>
          <w:szCs w:val="19"/>
        </w:rPr>
        <w:t xml:space="preserve"> </w:t>
      </w:r>
      <w:r w:rsidRPr="00D665DD">
        <w:rPr>
          <w:sz w:val="28"/>
          <w:szCs w:val="19"/>
        </w:rPr>
        <w:t>неплатежеспособным</w:t>
      </w:r>
      <w:r>
        <w:rPr>
          <w:sz w:val="28"/>
          <w:szCs w:val="19"/>
        </w:rPr>
        <w:t xml:space="preserve"> </w:t>
      </w:r>
      <w:r w:rsidRPr="00D665DD">
        <w:rPr>
          <w:sz w:val="28"/>
          <w:szCs w:val="19"/>
        </w:rPr>
        <w:t>не</w:t>
      </w:r>
      <w:r>
        <w:rPr>
          <w:sz w:val="28"/>
          <w:szCs w:val="19"/>
        </w:rPr>
        <w:t xml:space="preserve"> </w:t>
      </w:r>
      <w:r w:rsidRPr="00D665DD">
        <w:rPr>
          <w:sz w:val="28"/>
          <w:szCs w:val="19"/>
        </w:rPr>
        <w:t>означает</w:t>
      </w:r>
      <w:r>
        <w:rPr>
          <w:sz w:val="28"/>
          <w:szCs w:val="19"/>
        </w:rPr>
        <w:t xml:space="preserve"> </w:t>
      </w:r>
      <w:r w:rsidRPr="00D665DD">
        <w:rPr>
          <w:sz w:val="28"/>
          <w:szCs w:val="19"/>
        </w:rPr>
        <w:t>признания</w:t>
      </w:r>
      <w:r>
        <w:rPr>
          <w:sz w:val="28"/>
          <w:szCs w:val="19"/>
        </w:rPr>
        <w:t xml:space="preserve"> </w:t>
      </w:r>
      <w:r w:rsidRPr="00D665DD">
        <w:rPr>
          <w:sz w:val="28"/>
          <w:szCs w:val="19"/>
        </w:rPr>
        <w:t>его</w:t>
      </w:r>
      <w:r>
        <w:rPr>
          <w:sz w:val="28"/>
          <w:szCs w:val="19"/>
        </w:rPr>
        <w:t xml:space="preserve"> </w:t>
      </w:r>
      <w:r w:rsidRPr="00D665DD">
        <w:rPr>
          <w:sz w:val="28"/>
          <w:szCs w:val="19"/>
        </w:rPr>
        <w:t>несостоятельным,</w:t>
      </w:r>
      <w:r>
        <w:rPr>
          <w:sz w:val="28"/>
          <w:szCs w:val="19"/>
        </w:rPr>
        <w:t xml:space="preserve"> </w:t>
      </w:r>
      <w:r w:rsidRPr="00D665DD">
        <w:rPr>
          <w:sz w:val="28"/>
          <w:szCs w:val="19"/>
        </w:rPr>
        <w:t>не</w:t>
      </w:r>
      <w:r>
        <w:rPr>
          <w:sz w:val="28"/>
          <w:szCs w:val="19"/>
        </w:rPr>
        <w:t xml:space="preserve"> </w:t>
      </w:r>
      <w:r w:rsidRPr="00D665DD">
        <w:rPr>
          <w:sz w:val="28"/>
          <w:szCs w:val="19"/>
        </w:rPr>
        <w:t>влечет</w:t>
      </w:r>
      <w:r>
        <w:rPr>
          <w:sz w:val="28"/>
          <w:szCs w:val="19"/>
        </w:rPr>
        <w:t xml:space="preserve"> </w:t>
      </w:r>
      <w:r w:rsidRPr="00D665DD">
        <w:rPr>
          <w:sz w:val="28"/>
          <w:szCs w:val="19"/>
        </w:rPr>
        <w:t>за</w:t>
      </w:r>
      <w:r>
        <w:rPr>
          <w:sz w:val="28"/>
          <w:szCs w:val="19"/>
        </w:rPr>
        <w:t xml:space="preserve"> </w:t>
      </w:r>
      <w:r w:rsidRPr="00D665DD">
        <w:rPr>
          <w:sz w:val="28"/>
          <w:szCs w:val="19"/>
        </w:rPr>
        <w:t>собой</w:t>
      </w:r>
      <w:r>
        <w:rPr>
          <w:sz w:val="28"/>
          <w:szCs w:val="19"/>
        </w:rPr>
        <w:t xml:space="preserve"> </w:t>
      </w:r>
      <w:r w:rsidRPr="00D665DD">
        <w:rPr>
          <w:sz w:val="28"/>
          <w:szCs w:val="19"/>
        </w:rPr>
        <w:t>наступления</w:t>
      </w:r>
      <w:r>
        <w:rPr>
          <w:sz w:val="28"/>
          <w:szCs w:val="19"/>
        </w:rPr>
        <w:t xml:space="preserve"> </w:t>
      </w:r>
      <w:r w:rsidRPr="00D665DD">
        <w:rPr>
          <w:sz w:val="28"/>
          <w:szCs w:val="19"/>
        </w:rPr>
        <w:t>гражданско-правовой</w:t>
      </w:r>
      <w:r>
        <w:rPr>
          <w:sz w:val="28"/>
          <w:szCs w:val="19"/>
        </w:rPr>
        <w:t xml:space="preserve"> </w:t>
      </w:r>
      <w:r w:rsidRPr="00D665DD">
        <w:rPr>
          <w:sz w:val="28"/>
          <w:szCs w:val="19"/>
        </w:rPr>
        <w:t>ответственности</w:t>
      </w:r>
      <w:r>
        <w:rPr>
          <w:sz w:val="28"/>
          <w:szCs w:val="19"/>
        </w:rPr>
        <w:t xml:space="preserve"> </w:t>
      </w:r>
      <w:r w:rsidRPr="00D665DD">
        <w:rPr>
          <w:sz w:val="28"/>
          <w:szCs w:val="19"/>
        </w:rPr>
        <w:t>собственника.</w:t>
      </w:r>
      <w:r>
        <w:rPr>
          <w:sz w:val="28"/>
          <w:szCs w:val="19"/>
        </w:rPr>
        <w:t xml:space="preserve"> </w:t>
      </w:r>
      <w:r w:rsidRPr="00D665DD">
        <w:rPr>
          <w:sz w:val="28"/>
          <w:szCs w:val="19"/>
        </w:rPr>
        <w:t>Это</w:t>
      </w:r>
      <w:r>
        <w:rPr>
          <w:sz w:val="28"/>
          <w:szCs w:val="19"/>
        </w:rPr>
        <w:t xml:space="preserve"> </w:t>
      </w:r>
      <w:r w:rsidRPr="00D665DD">
        <w:rPr>
          <w:sz w:val="28"/>
          <w:szCs w:val="19"/>
        </w:rPr>
        <w:t>лишь</w:t>
      </w:r>
      <w:r>
        <w:rPr>
          <w:sz w:val="28"/>
          <w:szCs w:val="19"/>
        </w:rPr>
        <w:t xml:space="preserve"> </w:t>
      </w:r>
      <w:r w:rsidRPr="00D665DD">
        <w:rPr>
          <w:sz w:val="28"/>
          <w:szCs w:val="19"/>
        </w:rPr>
        <w:t>зафиксированное</w:t>
      </w:r>
      <w:r>
        <w:rPr>
          <w:sz w:val="28"/>
          <w:szCs w:val="19"/>
        </w:rPr>
        <w:t xml:space="preserve"> </w:t>
      </w:r>
      <w:r w:rsidRPr="00D665DD">
        <w:rPr>
          <w:sz w:val="28"/>
          <w:szCs w:val="19"/>
        </w:rPr>
        <w:t>органом</w:t>
      </w:r>
      <w:r>
        <w:rPr>
          <w:sz w:val="28"/>
          <w:szCs w:val="19"/>
        </w:rPr>
        <w:t xml:space="preserve"> </w:t>
      </w:r>
      <w:r w:rsidRPr="00D665DD">
        <w:rPr>
          <w:sz w:val="28"/>
          <w:szCs w:val="19"/>
        </w:rPr>
        <w:t>ФУДН</w:t>
      </w:r>
      <w:r>
        <w:rPr>
          <w:sz w:val="28"/>
          <w:szCs w:val="19"/>
        </w:rPr>
        <w:t xml:space="preserve"> </w:t>
      </w:r>
      <w:r w:rsidRPr="00D665DD">
        <w:rPr>
          <w:sz w:val="28"/>
          <w:szCs w:val="19"/>
        </w:rPr>
        <w:t>состояние</w:t>
      </w:r>
      <w:r>
        <w:rPr>
          <w:sz w:val="28"/>
          <w:szCs w:val="19"/>
        </w:rPr>
        <w:t xml:space="preserve"> </w:t>
      </w:r>
      <w:r w:rsidRPr="00D665DD">
        <w:rPr>
          <w:sz w:val="28"/>
          <w:szCs w:val="19"/>
        </w:rPr>
        <w:t>финансовой</w:t>
      </w:r>
      <w:r>
        <w:rPr>
          <w:sz w:val="28"/>
          <w:szCs w:val="19"/>
        </w:rPr>
        <w:t xml:space="preserve"> </w:t>
      </w:r>
      <w:r w:rsidRPr="00D665DD">
        <w:rPr>
          <w:sz w:val="28"/>
          <w:szCs w:val="19"/>
        </w:rPr>
        <w:t>неустойчивости.</w:t>
      </w:r>
      <w:r>
        <w:rPr>
          <w:sz w:val="28"/>
          <w:szCs w:val="19"/>
        </w:rPr>
        <w:t xml:space="preserve"> </w:t>
      </w:r>
      <w:r w:rsidRPr="00D665DD">
        <w:rPr>
          <w:sz w:val="28"/>
          <w:szCs w:val="19"/>
        </w:rPr>
        <w:t>Поэтому</w:t>
      </w:r>
      <w:r>
        <w:rPr>
          <w:sz w:val="28"/>
          <w:szCs w:val="19"/>
        </w:rPr>
        <w:t xml:space="preserve"> </w:t>
      </w:r>
      <w:r w:rsidRPr="00D665DD">
        <w:rPr>
          <w:sz w:val="28"/>
          <w:szCs w:val="19"/>
        </w:rPr>
        <w:t>нормативные</w:t>
      </w:r>
      <w:r>
        <w:rPr>
          <w:sz w:val="28"/>
          <w:szCs w:val="19"/>
        </w:rPr>
        <w:t xml:space="preserve"> </w:t>
      </w:r>
      <w:r w:rsidRPr="00D665DD">
        <w:rPr>
          <w:sz w:val="28"/>
          <w:szCs w:val="19"/>
        </w:rPr>
        <w:t>значения</w:t>
      </w:r>
      <w:r>
        <w:rPr>
          <w:sz w:val="28"/>
          <w:szCs w:val="19"/>
        </w:rPr>
        <w:t xml:space="preserve"> </w:t>
      </w:r>
      <w:r w:rsidRPr="00D665DD">
        <w:rPr>
          <w:sz w:val="28"/>
          <w:szCs w:val="19"/>
        </w:rPr>
        <w:t>критериев</w:t>
      </w:r>
      <w:r>
        <w:rPr>
          <w:sz w:val="28"/>
          <w:szCs w:val="19"/>
        </w:rPr>
        <w:t xml:space="preserve"> </w:t>
      </w:r>
      <w:r w:rsidRPr="00D665DD">
        <w:rPr>
          <w:sz w:val="28"/>
          <w:szCs w:val="19"/>
        </w:rPr>
        <w:t>установлены</w:t>
      </w:r>
      <w:r>
        <w:rPr>
          <w:sz w:val="28"/>
          <w:szCs w:val="19"/>
        </w:rPr>
        <w:t xml:space="preserve"> </w:t>
      </w:r>
      <w:r w:rsidRPr="00D665DD">
        <w:rPr>
          <w:sz w:val="28"/>
          <w:szCs w:val="19"/>
        </w:rPr>
        <w:t>так,</w:t>
      </w:r>
      <w:r>
        <w:rPr>
          <w:sz w:val="28"/>
          <w:szCs w:val="19"/>
        </w:rPr>
        <w:t xml:space="preserve"> </w:t>
      </w:r>
      <w:r w:rsidRPr="00D665DD">
        <w:rPr>
          <w:sz w:val="28"/>
          <w:szCs w:val="19"/>
        </w:rPr>
        <w:t>чтобы</w:t>
      </w:r>
      <w:r>
        <w:rPr>
          <w:sz w:val="28"/>
          <w:szCs w:val="19"/>
        </w:rPr>
        <w:t xml:space="preserve"> </w:t>
      </w:r>
      <w:r w:rsidRPr="00D665DD">
        <w:rPr>
          <w:sz w:val="28"/>
          <w:szCs w:val="19"/>
        </w:rPr>
        <w:t>обеспечить</w:t>
      </w:r>
      <w:r>
        <w:rPr>
          <w:sz w:val="28"/>
          <w:szCs w:val="19"/>
        </w:rPr>
        <w:t xml:space="preserve"> </w:t>
      </w:r>
      <w:r w:rsidRPr="00D665DD">
        <w:rPr>
          <w:sz w:val="28"/>
          <w:szCs w:val="19"/>
        </w:rPr>
        <w:t>оперативный</w:t>
      </w:r>
      <w:r>
        <w:rPr>
          <w:sz w:val="28"/>
          <w:szCs w:val="19"/>
        </w:rPr>
        <w:t xml:space="preserve"> </w:t>
      </w:r>
      <w:r w:rsidRPr="00D665DD">
        <w:rPr>
          <w:sz w:val="28"/>
          <w:szCs w:val="19"/>
        </w:rPr>
        <w:t>контроль</w:t>
      </w:r>
      <w:r>
        <w:rPr>
          <w:sz w:val="28"/>
          <w:szCs w:val="19"/>
        </w:rPr>
        <w:t xml:space="preserve"> </w:t>
      </w:r>
      <w:r w:rsidRPr="00D665DD">
        <w:rPr>
          <w:sz w:val="28"/>
          <w:szCs w:val="19"/>
        </w:rPr>
        <w:t>за</w:t>
      </w:r>
      <w:r>
        <w:rPr>
          <w:sz w:val="28"/>
          <w:szCs w:val="19"/>
        </w:rPr>
        <w:t xml:space="preserve"> </w:t>
      </w:r>
      <w:r w:rsidRPr="00D665DD">
        <w:rPr>
          <w:sz w:val="28"/>
          <w:szCs w:val="19"/>
        </w:rPr>
        <w:t>финансовым</w:t>
      </w:r>
      <w:r>
        <w:rPr>
          <w:sz w:val="28"/>
          <w:szCs w:val="19"/>
        </w:rPr>
        <w:t xml:space="preserve"> </w:t>
      </w:r>
      <w:r w:rsidRPr="00D665DD">
        <w:rPr>
          <w:sz w:val="28"/>
          <w:szCs w:val="19"/>
        </w:rPr>
        <w:t>положением</w:t>
      </w:r>
      <w:r>
        <w:rPr>
          <w:sz w:val="28"/>
          <w:szCs w:val="19"/>
        </w:rPr>
        <w:t xml:space="preserve"> </w:t>
      </w:r>
      <w:r w:rsidRPr="00D665DD">
        <w:rPr>
          <w:sz w:val="28"/>
          <w:szCs w:val="19"/>
        </w:rPr>
        <w:t>предприятия</w:t>
      </w:r>
      <w:r>
        <w:rPr>
          <w:sz w:val="28"/>
          <w:szCs w:val="19"/>
        </w:rPr>
        <w:t xml:space="preserve"> </w:t>
      </w:r>
      <w:r w:rsidRPr="00D665DD">
        <w:rPr>
          <w:sz w:val="28"/>
          <w:szCs w:val="19"/>
        </w:rPr>
        <w:t>и</w:t>
      </w:r>
      <w:r>
        <w:rPr>
          <w:sz w:val="28"/>
          <w:szCs w:val="19"/>
        </w:rPr>
        <w:t xml:space="preserve"> </w:t>
      </w:r>
      <w:r w:rsidRPr="00D665DD">
        <w:rPr>
          <w:sz w:val="28"/>
          <w:szCs w:val="19"/>
        </w:rPr>
        <w:t>заблаговременно</w:t>
      </w:r>
      <w:r>
        <w:rPr>
          <w:sz w:val="28"/>
          <w:szCs w:val="19"/>
        </w:rPr>
        <w:t xml:space="preserve"> </w:t>
      </w:r>
      <w:r w:rsidRPr="00D665DD">
        <w:rPr>
          <w:sz w:val="28"/>
          <w:szCs w:val="19"/>
        </w:rPr>
        <w:t>осуществить</w:t>
      </w:r>
      <w:r>
        <w:rPr>
          <w:sz w:val="28"/>
          <w:szCs w:val="19"/>
        </w:rPr>
        <w:t xml:space="preserve"> </w:t>
      </w:r>
      <w:r w:rsidRPr="00D665DD">
        <w:rPr>
          <w:sz w:val="28"/>
          <w:szCs w:val="19"/>
        </w:rPr>
        <w:t>меры</w:t>
      </w:r>
      <w:r>
        <w:rPr>
          <w:sz w:val="28"/>
          <w:szCs w:val="19"/>
        </w:rPr>
        <w:t xml:space="preserve"> </w:t>
      </w:r>
      <w:r w:rsidRPr="00D665DD">
        <w:rPr>
          <w:sz w:val="28"/>
          <w:szCs w:val="19"/>
        </w:rPr>
        <w:t>по</w:t>
      </w:r>
      <w:r>
        <w:rPr>
          <w:sz w:val="28"/>
          <w:szCs w:val="19"/>
        </w:rPr>
        <w:t xml:space="preserve"> </w:t>
      </w:r>
      <w:r w:rsidRPr="00D665DD">
        <w:rPr>
          <w:sz w:val="28"/>
          <w:szCs w:val="19"/>
        </w:rPr>
        <w:t>предупреждению</w:t>
      </w:r>
      <w:r>
        <w:rPr>
          <w:sz w:val="28"/>
          <w:szCs w:val="19"/>
        </w:rPr>
        <w:t xml:space="preserve"> </w:t>
      </w:r>
      <w:r w:rsidRPr="00D665DD">
        <w:rPr>
          <w:sz w:val="28"/>
          <w:szCs w:val="19"/>
        </w:rPr>
        <w:t>несостоятельности,</w:t>
      </w:r>
      <w:r>
        <w:rPr>
          <w:sz w:val="28"/>
          <w:szCs w:val="19"/>
        </w:rPr>
        <w:t xml:space="preserve"> </w:t>
      </w:r>
      <w:r w:rsidRPr="00D665DD">
        <w:rPr>
          <w:sz w:val="28"/>
          <w:szCs w:val="19"/>
        </w:rPr>
        <w:t>а</w:t>
      </w:r>
      <w:r>
        <w:rPr>
          <w:sz w:val="28"/>
          <w:szCs w:val="19"/>
        </w:rPr>
        <w:t xml:space="preserve"> </w:t>
      </w:r>
      <w:r w:rsidRPr="00D665DD">
        <w:rPr>
          <w:sz w:val="28"/>
          <w:szCs w:val="19"/>
        </w:rPr>
        <w:t>также</w:t>
      </w:r>
      <w:r>
        <w:rPr>
          <w:sz w:val="28"/>
          <w:szCs w:val="19"/>
        </w:rPr>
        <w:t xml:space="preserve"> </w:t>
      </w:r>
      <w:r w:rsidRPr="00D665DD">
        <w:rPr>
          <w:sz w:val="28"/>
          <w:szCs w:val="19"/>
        </w:rPr>
        <w:t>стимулировать</w:t>
      </w:r>
      <w:r>
        <w:rPr>
          <w:sz w:val="28"/>
          <w:szCs w:val="19"/>
        </w:rPr>
        <w:t xml:space="preserve"> </w:t>
      </w:r>
      <w:r w:rsidRPr="00D665DD">
        <w:rPr>
          <w:sz w:val="28"/>
          <w:szCs w:val="19"/>
        </w:rPr>
        <w:t>предприятие</w:t>
      </w:r>
      <w:r>
        <w:rPr>
          <w:sz w:val="28"/>
          <w:szCs w:val="19"/>
        </w:rPr>
        <w:t xml:space="preserve"> </w:t>
      </w:r>
      <w:r w:rsidRPr="00D665DD">
        <w:rPr>
          <w:sz w:val="28"/>
          <w:szCs w:val="19"/>
        </w:rPr>
        <w:t>к</w:t>
      </w:r>
      <w:r>
        <w:rPr>
          <w:sz w:val="28"/>
          <w:szCs w:val="19"/>
        </w:rPr>
        <w:t xml:space="preserve"> </w:t>
      </w:r>
      <w:r w:rsidRPr="00D665DD">
        <w:rPr>
          <w:sz w:val="28"/>
          <w:szCs w:val="19"/>
        </w:rPr>
        <w:t>самостоятельному</w:t>
      </w:r>
      <w:r>
        <w:rPr>
          <w:sz w:val="28"/>
          <w:szCs w:val="19"/>
        </w:rPr>
        <w:t xml:space="preserve"> </w:t>
      </w:r>
      <w:r w:rsidRPr="00D665DD">
        <w:rPr>
          <w:sz w:val="28"/>
          <w:szCs w:val="19"/>
        </w:rPr>
        <w:t>выходу</w:t>
      </w:r>
      <w:r>
        <w:rPr>
          <w:sz w:val="28"/>
          <w:szCs w:val="19"/>
        </w:rPr>
        <w:t xml:space="preserve"> </w:t>
      </w:r>
      <w:r w:rsidRPr="00D665DD">
        <w:rPr>
          <w:sz w:val="28"/>
          <w:szCs w:val="19"/>
        </w:rPr>
        <w:t>из</w:t>
      </w:r>
      <w:r>
        <w:rPr>
          <w:sz w:val="28"/>
          <w:szCs w:val="19"/>
        </w:rPr>
        <w:t xml:space="preserve"> </w:t>
      </w:r>
      <w:r w:rsidRPr="00D665DD">
        <w:rPr>
          <w:sz w:val="28"/>
          <w:szCs w:val="19"/>
        </w:rPr>
        <w:t>кризисного</w:t>
      </w:r>
      <w:r>
        <w:rPr>
          <w:sz w:val="28"/>
          <w:szCs w:val="19"/>
        </w:rPr>
        <w:t xml:space="preserve"> </w:t>
      </w:r>
      <w:r w:rsidRPr="00D665DD">
        <w:rPr>
          <w:sz w:val="28"/>
          <w:szCs w:val="19"/>
        </w:rPr>
        <w:t>состояния.</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lastRenderedPageBreak/>
        <w:t>В</w:t>
      </w:r>
      <w:r>
        <w:rPr>
          <w:sz w:val="28"/>
          <w:szCs w:val="19"/>
        </w:rPr>
        <w:t xml:space="preserve"> </w:t>
      </w:r>
      <w:r w:rsidRPr="00D665DD">
        <w:rPr>
          <w:sz w:val="28"/>
          <w:szCs w:val="19"/>
        </w:rPr>
        <w:t>случае</w:t>
      </w:r>
      <w:r>
        <w:rPr>
          <w:sz w:val="28"/>
          <w:szCs w:val="19"/>
        </w:rPr>
        <w:t xml:space="preserve"> </w:t>
      </w:r>
      <w:r w:rsidRPr="00D665DD">
        <w:rPr>
          <w:sz w:val="28"/>
          <w:szCs w:val="19"/>
        </w:rPr>
        <w:t>если</w:t>
      </w:r>
      <w:r>
        <w:rPr>
          <w:sz w:val="28"/>
          <w:szCs w:val="19"/>
        </w:rPr>
        <w:t xml:space="preserve"> </w:t>
      </w:r>
      <w:r w:rsidRPr="00D665DD">
        <w:rPr>
          <w:sz w:val="28"/>
          <w:szCs w:val="19"/>
        </w:rPr>
        <w:t>хотя</w:t>
      </w:r>
      <w:r>
        <w:rPr>
          <w:sz w:val="28"/>
          <w:szCs w:val="19"/>
        </w:rPr>
        <w:t xml:space="preserve"> </w:t>
      </w:r>
      <w:r w:rsidRPr="00D665DD">
        <w:rPr>
          <w:sz w:val="28"/>
          <w:szCs w:val="19"/>
        </w:rPr>
        <w:t>бы</w:t>
      </w:r>
      <w:r>
        <w:rPr>
          <w:sz w:val="28"/>
          <w:szCs w:val="19"/>
        </w:rPr>
        <w:t xml:space="preserve"> </w:t>
      </w:r>
      <w:r w:rsidRPr="00D665DD">
        <w:rPr>
          <w:sz w:val="28"/>
          <w:szCs w:val="19"/>
        </w:rPr>
        <w:t>один</w:t>
      </w:r>
      <w:r>
        <w:rPr>
          <w:sz w:val="28"/>
          <w:szCs w:val="19"/>
        </w:rPr>
        <w:t xml:space="preserve"> </w:t>
      </w:r>
      <w:r w:rsidRPr="00D665DD">
        <w:rPr>
          <w:sz w:val="28"/>
          <w:szCs w:val="19"/>
        </w:rPr>
        <w:t>из</w:t>
      </w:r>
      <w:r>
        <w:rPr>
          <w:sz w:val="28"/>
          <w:szCs w:val="19"/>
        </w:rPr>
        <w:t xml:space="preserve"> </w:t>
      </w:r>
      <w:r w:rsidRPr="00D665DD">
        <w:rPr>
          <w:sz w:val="28"/>
          <w:szCs w:val="19"/>
        </w:rPr>
        <w:t>указанных</w:t>
      </w:r>
      <w:r>
        <w:rPr>
          <w:sz w:val="28"/>
          <w:szCs w:val="19"/>
        </w:rPr>
        <w:t xml:space="preserve"> </w:t>
      </w:r>
      <w:r w:rsidRPr="00D665DD">
        <w:rPr>
          <w:sz w:val="28"/>
          <w:szCs w:val="19"/>
        </w:rPr>
        <w:t>коэффициентов</w:t>
      </w:r>
      <w:r>
        <w:rPr>
          <w:sz w:val="28"/>
          <w:szCs w:val="19"/>
        </w:rPr>
        <w:t xml:space="preserve"> </w:t>
      </w:r>
      <w:r w:rsidRPr="00D665DD">
        <w:rPr>
          <w:sz w:val="28"/>
          <w:szCs w:val="19"/>
        </w:rPr>
        <w:t>не</w:t>
      </w:r>
      <w:r>
        <w:rPr>
          <w:sz w:val="28"/>
          <w:szCs w:val="19"/>
        </w:rPr>
        <w:t xml:space="preserve"> </w:t>
      </w:r>
      <w:r w:rsidRPr="00D665DD">
        <w:rPr>
          <w:sz w:val="28"/>
          <w:szCs w:val="19"/>
        </w:rPr>
        <w:t>отвечает</w:t>
      </w:r>
      <w:r>
        <w:rPr>
          <w:sz w:val="28"/>
          <w:szCs w:val="19"/>
        </w:rPr>
        <w:t xml:space="preserve"> </w:t>
      </w:r>
      <w:r w:rsidRPr="00D665DD">
        <w:rPr>
          <w:sz w:val="28"/>
          <w:szCs w:val="19"/>
        </w:rPr>
        <w:t>установленным</w:t>
      </w:r>
      <w:r>
        <w:rPr>
          <w:sz w:val="28"/>
          <w:szCs w:val="19"/>
        </w:rPr>
        <w:t xml:space="preserve"> </w:t>
      </w:r>
      <w:r w:rsidRPr="00D665DD">
        <w:rPr>
          <w:sz w:val="28"/>
          <w:szCs w:val="19"/>
        </w:rPr>
        <w:t>выше</w:t>
      </w:r>
      <w:r>
        <w:rPr>
          <w:sz w:val="28"/>
          <w:szCs w:val="19"/>
        </w:rPr>
        <w:t xml:space="preserve"> </w:t>
      </w:r>
      <w:r w:rsidRPr="00D665DD">
        <w:rPr>
          <w:sz w:val="28"/>
          <w:szCs w:val="19"/>
        </w:rPr>
        <w:t>требованиям,</w:t>
      </w:r>
      <w:r>
        <w:rPr>
          <w:sz w:val="28"/>
          <w:szCs w:val="19"/>
        </w:rPr>
        <w:t xml:space="preserve"> </w:t>
      </w:r>
      <w:r w:rsidRPr="00D665DD">
        <w:rPr>
          <w:sz w:val="28"/>
          <w:szCs w:val="19"/>
        </w:rPr>
        <w:t>рассчитывается</w:t>
      </w:r>
      <w:r>
        <w:rPr>
          <w:sz w:val="28"/>
          <w:szCs w:val="19"/>
        </w:rPr>
        <w:t xml:space="preserve"> </w:t>
      </w:r>
      <w:r w:rsidRPr="00D665DD">
        <w:rPr>
          <w:sz w:val="28"/>
          <w:szCs w:val="19"/>
        </w:rPr>
        <w:t>коэффициент</w:t>
      </w:r>
      <w:r>
        <w:rPr>
          <w:sz w:val="28"/>
          <w:szCs w:val="19"/>
        </w:rPr>
        <w:t xml:space="preserve"> </w:t>
      </w:r>
      <w:r w:rsidRPr="00D665DD">
        <w:rPr>
          <w:sz w:val="28"/>
          <w:szCs w:val="19"/>
        </w:rPr>
        <w:t>восстановления</w:t>
      </w:r>
      <w:r>
        <w:rPr>
          <w:sz w:val="28"/>
          <w:szCs w:val="19"/>
        </w:rPr>
        <w:t xml:space="preserve"> </w:t>
      </w:r>
      <w:r w:rsidRPr="00D665DD">
        <w:rPr>
          <w:sz w:val="28"/>
          <w:szCs w:val="19"/>
        </w:rPr>
        <w:t>платежеспособности</w:t>
      </w:r>
      <w:r>
        <w:rPr>
          <w:sz w:val="28"/>
          <w:szCs w:val="19"/>
        </w:rPr>
        <w:t xml:space="preserve"> </w:t>
      </w:r>
      <w:r w:rsidRPr="00D665DD">
        <w:rPr>
          <w:sz w:val="28"/>
          <w:szCs w:val="19"/>
        </w:rPr>
        <w:t>за</w:t>
      </w:r>
      <w:r>
        <w:rPr>
          <w:sz w:val="28"/>
          <w:szCs w:val="19"/>
        </w:rPr>
        <w:t xml:space="preserve"> </w:t>
      </w:r>
      <w:r w:rsidRPr="00D665DD">
        <w:rPr>
          <w:sz w:val="28"/>
          <w:szCs w:val="19"/>
        </w:rPr>
        <w:t>предстоящий</w:t>
      </w:r>
      <w:r>
        <w:rPr>
          <w:sz w:val="28"/>
          <w:szCs w:val="19"/>
        </w:rPr>
        <w:t xml:space="preserve"> </w:t>
      </w:r>
      <w:r w:rsidRPr="00D665DD">
        <w:rPr>
          <w:sz w:val="28"/>
          <w:szCs w:val="19"/>
        </w:rPr>
        <w:t>период</w:t>
      </w:r>
      <w:r>
        <w:rPr>
          <w:sz w:val="28"/>
          <w:szCs w:val="19"/>
        </w:rPr>
        <w:t xml:space="preserve"> </w:t>
      </w:r>
      <w:r w:rsidRPr="00D665DD">
        <w:rPr>
          <w:sz w:val="28"/>
          <w:szCs w:val="19"/>
        </w:rPr>
        <w:t>(6</w:t>
      </w:r>
      <w:r>
        <w:rPr>
          <w:sz w:val="28"/>
          <w:szCs w:val="19"/>
        </w:rPr>
        <w:t xml:space="preserve"> </w:t>
      </w:r>
      <w:r w:rsidRPr="00D665DD">
        <w:rPr>
          <w:sz w:val="28"/>
          <w:szCs w:val="19"/>
        </w:rPr>
        <w:t>месяцев).</w:t>
      </w:r>
      <w:r>
        <w:rPr>
          <w:sz w:val="28"/>
          <w:szCs w:val="19"/>
        </w:rPr>
        <w:t xml:space="preserve"> </w:t>
      </w:r>
      <w:r w:rsidRPr="00D665DD">
        <w:rPr>
          <w:sz w:val="28"/>
          <w:szCs w:val="19"/>
        </w:rPr>
        <w:t>Если</w:t>
      </w:r>
      <w:r>
        <w:rPr>
          <w:sz w:val="28"/>
          <w:szCs w:val="19"/>
        </w:rPr>
        <w:t xml:space="preserve"> </w:t>
      </w:r>
      <w:r w:rsidRPr="00D665DD">
        <w:rPr>
          <w:sz w:val="28"/>
          <w:szCs w:val="19"/>
        </w:rPr>
        <w:t>коэффициент</w:t>
      </w:r>
      <w:r>
        <w:rPr>
          <w:sz w:val="28"/>
          <w:szCs w:val="19"/>
        </w:rPr>
        <w:t xml:space="preserve"> </w:t>
      </w:r>
      <w:r w:rsidRPr="00D665DD">
        <w:rPr>
          <w:sz w:val="28"/>
          <w:szCs w:val="19"/>
        </w:rPr>
        <w:t>текущей</w:t>
      </w:r>
      <w:r>
        <w:rPr>
          <w:sz w:val="28"/>
          <w:szCs w:val="19"/>
        </w:rPr>
        <w:t xml:space="preserve"> </w:t>
      </w:r>
      <w:r w:rsidRPr="00D665DD">
        <w:rPr>
          <w:sz w:val="28"/>
          <w:szCs w:val="19"/>
        </w:rPr>
        <w:t>ликвидности</w:t>
      </w:r>
      <w:r>
        <w:rPr>
          <w:sz w:val="28"/>
          <w:szCs w:val="19"/>
        </w:rPr>
        <w:t xml:space="preserve"> </w:t>
      </w:r>
      <w:r w:rsidRPr="00D665DD">
        <w:rPr>
          <w:sz w:val="28"/>
          <w:szCs w:val="19"/>
        </w:rPr>
        <w:t>больше</w:t>
      </w:r>
      <w:r>
        <w:rPr>
          <w:sz w:val="28"/>
          <w:szCs w:val="19"/>
        </w:rPr>
        <w:t xml:space="preserve"> </w:t>
      </w:r>
      <w:r w:rsidRPr="00D665DD">
        <w:rPr>
          <w:sz w:val="28"/>
          <w:szCs w:val="19"/>
        </w:rPr>
        <w:t>или</w:t>
      </w:r>
      <w:r>
        <w:rPr>
          <w:sz w:val="28"/>
          <w:szCs w:val="19"/>
        </w:rPr>
        <w:t xml:space="preserve"> </w:t>
      </w:r>
      <w:r w:rsidRPr="00D665DD">
        <w:rPr>
          <w:sz w:val="28"/>
          <w:szCs w:val="19"/>
        </w:rPr>
        <w:t>равен</w:t>
      </w:r>
      <w:r>
        <w:rPr>
          <w:sz w:val="28"/>
          <w:szCs w:val="19"/>
        </w:rPr>
        <w:t xml:space="preserve"> </w:t>
      </w:r>
      <w:r w:rsidRPr="00D665DD">
        <w:rPr>
          <w:sz w:val="28"/>
          <w:szCs w:val="19"/>
        </w:rPr>
        <w:t>2,</w:t>
      </w:r>
      <w:r>
        <w:rPr>
          <w:sz w:val="28"/>
          <w:szCs w:val="19"/>
        </w:rPr>
        <w:t xml:space="preserve"> </w:t>
      </w:r>
      <w:r w:rsidRPr="00D665DD">
        <w:rPr>
          <w:sz w:val="28"/>
          <w:szCs w:val="19"/>
        </w:rPr>
        <w:t>а</w:t>
      </w:r>
      <w:r>
        <w:rPr>
          <w:sz w:val="28"/>
          <w:szCs w:val="19"/>
        </w:rPr>
        <w:t xml:space="preserve"> </w:t>
      </w:r>
      <w:r w:rsidRPr="00D665DD">
        <w:rPr>
          <w:sz w:val="28"/>
          <w:szCs w:val="19"/>
        </w:rPr>
        <w:t>коэффициент</w:t>
      </w:r>
      <w:r>
        <w:rPr>
          <w:sz w:val="28"/>
          <w:szCs w:val="19"/>
        </w:rPr>
        <w:t xml:space="preserve"> </w:t>
      </w:r>
      <w:r w:rsidRPr="00D665DD">
        <w:rPr>
          <w:sz w:val="28"/>
          <w:szCs w:val="19"/>
        </w:rPr>
        <w:t>обеспеченности</w:t>
      </w:r>
      <w:r>
        <w:rPr>
          <w:sz w:val="28"/>
          <w:szCs w:val="19"/>
        </w:rPr>
        <w:t xml:space="preserve"> </w:t>
      </w:r>
      <w:r w:rsidRPr="00D665DD">
        <w:rPr>
          <w:sz w:val="28"/>
          <w:szCs w:val="19"/>
        </w:rPr>
        <w:t>собственными</w:t>
      </w:r>
      <w:r>
        <w:rPr>
          <w:sz w:val="28"/>
          <w:szCs w:val="19"/>
        </w:rPr>
        <w:t xml:space="preserve"> </w:t>
      </w:r>
      <w:r w:rsidRPr="00D665DD">
        <w:rPr>
          <w:sz w:val="28"/>
          <w:szCs w:val="19"/>
        </w:rPr>
        <w:t>средствами</w:t>
      </w:r>
      <w:r>
        <w:rPr>
          <w:sz w:val="28"/>
          <w:szCs w:val="19"/>
        </w:rPr>
        <w:t xml:space="preserve"> </w:t>
      </w:r>
      <w:r w:rsidRPr="00D665DD">
        <w:rPr>
          <w:sz w:val="28"/>
          <w:szCs w:val="19"/>
        </w:rPr>
        <w:t>больше</w:t>
      </w:r>
      <w:r>
        <w:rPr>
          <w:sz w:val="28"/>
          <w:szCs w:val="19"/>
        </w:rPr>
        <w:t xml:space="preserve"> </w:t>
      </w:r>
      <w:r w:rsidRPr="00D665DD">
        <w:rPr>
          <w:sz w:val="28"/>
          <w:szCs w:val="19"/>
        </w:rPr>
        <w:t>или</w:t>
      </w:r>
      <w:r>
        <w:rPr>
          <w:sz w:val="28"/>
          <w:szCs w:val="19"/>
        </w:rPr>
        <w:t xml:space="preserve"> </w:t>
      </w:r>
      <w:r w:rsidRPr="00D665DD">
        <w:rPr>
          <w:sz w:val="28"/>
          <w:szCs w:val="19"/>
        </w:rPr>
        <w:t>равен</w:t>
      </w:r>
      <w:r>
        <w:rPr>
          <w:sz w:val="28"/>
          <w:szCs w:val="19"/>
        </w:rPr>
        <w:t xml:space="preserve"> </w:t>
      </w:r>
      <w:r w:rsidRPr="00D665DD">
        <w:rPr>
          <w:sz w:val="28"/>
          <w:szCs w:val="19"/>
        </w:rPr>
        <w:t>0,1,</w:t>
      </w:r>
      <w:r>
        <w:rPr>
          <w:sz w:val="28"/>
          <w:szCs w:val="19"/>
        </w:rPr>
        <w:t xml:space="preserve"> </w:t>
      </w:r>
      <w:r w:rsidRPr="00D665DD">
        <w:rPr>
          <w:sz w:val="28"/>
          <w:szCs w:val="19"/>
        </w:rPr>
        <w:t>то</w:t>
      </w:r>
      <w:r>
        <w:rPr>
          <w:sz w:val="28"/>
          <w:szCs w:val="19"/>
        </w:rPr>
        <w:t xml:space="preserve"> </w:t>
      </w:r>
      <w:r w:rsidRPr="00D665DD">
        <w:rPr>
          <w:sz w:val="28"/>
          <w:szCs w:val="19"/>
        </w:rPr>
        <w:t>рассчитывается</w:t>
      </w:r>
      <w:r>
        <w:rPr>
          <w:sz w:val="28"/>
          <w:szCs w:val="19"/>
        </w:rPr>
        <w:t xml:space="preserve"> </w:t>
      </w:r>
      <w:r w:rsidRPr="00D665DD">
        <w:rPr>
          <w:sz w:val="28"/>
          <w:szCs w:val="19"/>
        </w:rPr>
        <w:t>коэффициент</w:t>
      </w:r>
      <w:r>
        <w:rPr>
          <w:sz w:val="28"/>
          <w:szCs w:val="19"/>
        </w:rPr>
        <w:t xml:space="preserve"> </w:t>
      </w:r>
      <w:r w:rsidRPr="00D665DD">
        <w:rPr>
          <w:sz w:val="28"/>
          <w:szCs w:val="19"/>
        </w:rPr>
        <w:t>возможной</w:t>
      </w:r>
      <w:r>
        <w:rPr>
          <w:sz w:val="28"/>
          <w:szCs w:val="19"/>
        </w:rPr>
        <w:t xml:space="preserve"> </w:t>
      </w:r>
      <w:r w:rsidRPr="00D665DD">
        <w:rPr>
          <w:sz w:val="28"/>
          <w:szCs w:val="19"/>
        </w:rPr>
        <w:t>утраты</w:t>
      </w:r>
      <w:r>
        <w:rPr>
          <w:sz w:val="28"/>
          <w:szCs w:val="19"/>
        </w:rPr>
        <w:t xml:space="preserve"> </w:t>
      </w:r>
      <w:r w:rsidRPr="00D665DD">
        <w:rPr>
          <w:sz w:val="28"/>
          <w:szCs w:val="19"/>
        </w:rPr>
        <w:t>платежеспособности</w:t>
      </w:r>
      <w:r>
        <w:rPr>
          <w:sz w:val="28"/>
          <w:szCs w:val="19"/>
        </w:rPr>
        <w:t xml:space="preserve"> </w:t>
      </w:r>
      <w:r w:rsidRPr="00D665DD">
        <w:rPr>
          <w:sz w:val="28"/>
          <w:szCs w:val="19"/>
        </w:rPr>
        <w:t>за</w:t>
      </w:r>
      <w:r>
        <w:rPr>
          <w:sz w:val="28"/>
          <w:szCs w:val="19"/>
        </w:rPr>
        <w:t xml:space="preserve"> </w:t>
      </w:r>
      <w:r w:rsidRPr="00D665DD">
        <w:rPr>
          <w:sz w:val="28"/>
          <w:szCs w:val="19"/>
        </w:rPr>
        <w:t>предстоящий</w:t>
      </w:r>
      <w:r>
        <w:rPr>
          <w:sz w:val="28"/>
          <w:szCs w:val="19"/>
        </w:rPr>
        <w:t xml:space="preserve"> </w:t>
      </w:r>
      <w:r w:rsidRPr="00D665DD">
        <w:rPr>
          <w:sz w:val="28"/>
          <w:szCs w:val="19"/>
        </w:rPr>
        <w:t>период</w:t>
      </w:r>
      <w:r>
        <w:rPr>
          <w:sz w:val="28"/>
          <w:szCs w:val="19"/>
        </w:rPr>
        <w:t xml:space="preserve"> </w:t>
      </w:r>
      <w:r w:rsidRPr="00D665DD">
        <w:rPr>
          <w:sz w:val="28"/>
          <w:szCs w:val="19"/>
        </w:rPr>
        <w:t>(3</w:t>
      </w:r>
      <w:r>
        <w:rPr>
          <w:sz w:val="28"/>
          <w:szCs w:val="19"/>
        </w:rPr>
        <w:t xml:space="preserve"> </w:t>
      </w:r>
      <w:r w:rsidRPr="00D665DD">
        <w:rPr>
          <w:sz w:val="28"/>
          <w:szCs w:val="19"/>
        </w:rPr>
        <w:t>месяца).</w:t>
      </w:r>
      <w:r>
        <w:rPr>
          <w:sz w:val="28"/>
          <w:szCs w:val="19"/>
        </w:rPr>
        <w:t xml:space="preserve"> </w:t>
      </w:r>
      <w:r w:rsidRPr="00D665DD">
        <w:rPr>
          <w:sz w:val="28"/>
          <w:szCs w:val="19"/>
        </w:rPr>
        <w:t>Таким</w:t>
      </w:r>
      <w:r>
        <w:rPr>
          <w:sz w:val="28"/>
          <w:szCs w:val="19"/>
        </w:rPr>
        <w:t xml:space="preserve"> </w:t>
      </w:r>
      <w:r w:rsidRPr="00D665DD">
        <w:rPr>
          <w:sz w:val="28"/>
          <w:szCs w:val="19"/>
        </w:rPr>
        <w:t>образом,</w:t>
      </w:r>
      <w:r>
        <w:rPr>
          <w:sz w:val="28"/>
          <w:szCs w:val="19"/>
        </w:rPr>
        <w:t xml:space="preserve"> </w:t>
      </w:r>
      <w:r w:rsidRPr="00D665DD">
        <w:rPr>
          <w:sz w:val="28"/>
          <w:szCs w:val="19"/>
        </w:rPr>
        <w:t>наличие</w:t>
      </w:r>
      <w:r>
        <w:rPr>
          <w:sz w:val="28"/>
          <w:szCs w:val="19"/>
        </w:rPr>
        <w:t xml:space="preserve"> </w:t>
      </w:r>
      <w:r w:rsidRPr="00D665DD">
        <w:rPr>
          <w:sz w:val="28"/>
          <w:szCs w:val="19"/>
        </w:rPr>
        <w:t>реальной</w:t>
      </w:r>
      <w:r>
        <w:rPr>
          <w:sz w:val="28"/>
          <w:szCs w:val="19"/>
        </w:rPr>
        <w:t xml:space="preserve"> </w:t>
      </w:r>
      <w:r w:rsidRPr="00D665DD">
        <w:rPr>
          <w:sz w:val="28"/>
          <w:szCs w:val="19"/>
        </w:rPr>
        <w:t>возможности</w:t>
      </w:r>
      <w:r>
        <w:rPr>
          <w:sz w:val="28"/>
          <w:szCs w:val="19"/>
        </w:rPr>
        <w:t xml:space="preserve"> </w:t>
      </w:r>
      <w:r w:rsidRPr="00D665DD">
        <w:rPr>
          <w:sz w:val="28"/>
          <w:szCs w:val="19"/>
        </w:rPr>
        <w:t>у</w:t>
      </w:r>
      <w:r>
        <w:rPr>
          <w:sz w:val="28"/>
          <w:szCs w:val="19"/>
        </w:rPr>
        <w:t xml:space="preserve"> </w:t>
      </w:r>
      <w:r w:rsidRPr="00D665DD">
        <w:rPr>
          <w:sz w:val="28"/>
          <w:szCs w:val="19"/>
        </w:rPr>
        <w:t>предприятия</w:t>
      </w:r>
      <w:r>
        <w:rPr>
          <w:sz w:val="28"/>
          <w:szCs w:val="19"/>
        </w:rPr>
        <w:t xml:space="preserve"> </w:t>
      </w:r>
      <w:r w:rsidRPr="00D665DD">
        <w:rPr>
          <w:sz w:val="28"/>
          <w:szCs w:val="19"/>
        </w:rPr>
        <w:t>восстановить</w:t>
      </w:r>
      <w:r>
        <w:rPr>
          <w:sz w:val="28"/>
          <w:szCs w:val="19"/>
        </w:rPr>
        <w:t xml:space="preserve"> </w:t>
      </w:r>
      <w:r w:rsidRPr="00D665DD">
        <w:rPr>
          <w:sz w:val="28"/>
          <w:szCs w:val="19"/>
        </w:rPr>
        <w:t>(или</w:t>
      </w:r>
      <w:r>
        <w:rPr>
          <w:sz w:val="28"/>
          <w:szCs w:val="19"/>
        </w:rPr>
        <w:t xml:space="preserve"> </w:t>
      </w:r>
      <w:r w:rsidRPr="00D665DD">
        <w:rPr>
          <w:sz w:val="28"/>
          <w:szCs w:val="19"/>
        </w:rPr>
        <w:t>утратить)</w:t>
      </w:r>
      <w:r>
        <w:rPr>
          <w:sz w:val="28"/>
          <w:szCs w:val="19"/>
        </w:rPr>
        <w:t xml:space="preserve"> </w:t>
      </w:r>
      <w:r w:rsidRPr="00D665DD">
        <w:rPr>
          <w:sz w:val="28"/>
          <w:szCs w:val="19"/>
        </w:rPr>
        <w:t>свою</w:t>
      </w:r>
      <w:r>
        <w:rPr>
          <w:sz w:val="28"/>
          <w:szCs w:val="19"/>
        </w:rPr>
        <w:t xml:space="preserve"> </w:t>
      </w:r>
      <w:r w:rsidRPr="00D665DD">
        <w:rPr>
          <w:sz w:val="28"/>
          <w:szCs w:val="19"/>
        </w:rPr>
        <w:t>платежеспособность</w:t>
      </w:r>
      <w:r>
        <w:rPr>
          <w:sz w:val="28"/>
          <w:szCs w:val="19"/>
        </w:rPr>
        <w:t xml:space="preserve"> </w:t>
      </w:r>
      <w:r w:rsidRPr="00D665DD">
        <w:rPr>
          <w:sz w:val="28"/>
          <w:szCs w:val="19"/>
        </w:rPr>
        <w:t>в</w:t>
      </w:r>
      <w:r>
        <w:rPr>
          <w:sz w:val="28"/>
          <w:szCs w:val="19"/>
        </w:rPr>
        <w:t xml:space="preserve"> </w:t>
      </w:r>
      <w:r w:rsidRPr="00D665DD">
        <w:rPr>
          <w:sz w:val="28"/>
          <w:szCs w:val="19"/>
        </w:rPr>
        <w:t>течение</w:t>
      </w:r>
      <w:r>
        <w:rPr>
          <w:sz w:val="28"/>
          <w:szCs w:val="19"/>
        </w:rPr>
        <w:t xml:space="preserve"> </w:t>
      </w:r>
      <w:r w:rsidRPr="00D665DD">
        <w:rPr>
          <w:sz w:val="28"/>
          <w:szCs w:val="19"/>
        </w:rPr>
        <w:t>определенного,</w:t>
      </w:r>
      <w:r>
        <w:rPr>
          <w:sz w:val="28"/>
          <w:szCs w:val="19"/>
        </w:rPr>
        <w:t xml:space="preserve"> </w:t>
      </w:r>
      <w:r w:rsidRPr="00D665DD">
        <w:rPr>
          <w:sz w:val="28"/>
          <w:szCs w:val="19"/>
        </w:rPr>
        <w:t>заранее</w:t>
      </w:r>
      <w:r>
        <w:rPr>
          <w:sz w:val="28"/>
          <w:szCs w:val="19"/>
        </w:rPr>
        <w:t xml:space="preserve"> </w:t>
      </w:r>
      <w:r w:rsidRPr="00D665DD">
        <w:rPr>
          <w:sz w:val="28"/>
          <w:szCs w:val="19"/>
        </w:rPr>
        <w:t>назначенного</w:t>
      </w:r>
      <w:r>
        <w:rPr>
          <w:sz w:val="28"/>
          <w:szCs w:val="19"/>
        </w:rPr>
        <w:t xml:space="preserve"> </w:t>
      </w:r>
      <w:r w:rsidRPr="00D665DD">
        <w:rPr>
          <w:sz w:val="28"/>
          <w:szCs w:val="19"/>
        </w:rPr>
        <w:t>периода</w:t>
      </w:r>
      <w:r>
        <w:rPr>
          <w:sz w:val="28"/>
          <w:szCs w:val="19"/>
        </w:rPr>
        <w:t xml:space="preserve"> </w:t>
      </w:r>
      <w:r w:rsidRPr="00D665DD">
        <w:rPr>
          <w:sz w:val="28"/>
          <w:szCs w:val="19"/>
        </w:rPr>
        <w:t>выясняется</w:t>
      </w:r>
      <w:r>
        <w:rPr>
          <w:sz w:val="28"/>
          <w:szCs w:val="19"/>
        </w:rPr>
        <w:t xml:space="preserve"> </w:t>
      </w:r>
      <w:r w:rsidRPr="00D665DD">
        <w:rPr>
          <w:sz w:val="28"/>
          <w:szCs w:val="19"/>
        </w:rPr>
        <w:t>с</w:t>
      </w:r>
      <w:r>
        <w:rPr>
          <w:sz w:val="28"/>
          <w:szCs w:val="19"/>
        </w:rPr>
        <w:t xml:space="preserve"> </w:t>
      </w:r>
      <w:r w:rsidRPr="00D665DD">
        <w:rPr>
          <w:sz w:val="28"/>
          <w:szCs w:val="19"/>
        </w:rPr>
        <w:t>помощью</w:t>
      </w:r>
      <w:r>
        <w:rPr>
          <w:sz w:val="28"/>
          <w:szCs w:val="19"/>
        </w:rPr>
        <w:t xml:space="preserve"> </w:t>
      </w:r>
      <w:r w:rsidRPr="00D665DD">
        <w:rPr>
          <w:sz w:val="28"/>
          <w:szCs w:val="19"/>
        </w:rPr>
        <w:t>коэффициента</w:t>
      </w:r>
      <w:r>
        <w:rPr>
          <w:sz w:val="28"/>
          <w:szCs w:val="19"/>
        </w:rPr>
        <w:t xml:space="preserve"> </w:t>
      </w:r>
      <w:r w:rsidRPr="00D665DD">
        <w:rPr>
          <w:sz w:val="28"/>
          <w:szCs w:val="19"/>
        </w:rPr>
        <w:t>восстановления</w:t>
      </w:r>
      <w:r>
        <w:rPr>
          <w:sz w:val="28"/>
          <w:szCs w:val="19"/>
        </w:rPr>
        <w:t xml:space="preserve"> </w:t>
      </w:r>
      <w:r w:rsidRPr="00D665DD">
        <w:rPr>
          <w:sz w:val="28"/>
          <w:szCs w:val="19"/>
        </w:rPr>
        <w:t>(утраты)</w:t>
      </w:r>
      <w:r>
        <w:rPr>
          <w:sz w:val="28"/>
          <w:szCs w:val="19"/>
        </w:rPr>
        <w:t xml:space="preserve"> </w:t>
      </w:r>
      <w:r w:rsidRPr="00D665DD">
        <w:rPr>
          <w:sz w:val="28"/>
          <w:szCs w:val="19"/>
        </w:rPr>
        <w:t>платежеспособности.</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rStyle w:val="a7"/>
          <w:b w:val="0"/>
          <w:sz w:val="28"/>
          <w:szCs w:val="19"/>
        </w:rPr>
        <w:t>Коэффициент</w:t>
      </w:r>
      <w:r>
        <w:rPr>
          <w:rStyle w:val="a7"/>
          <w:b w:val="0"/>
          <w:sz w:val="28"/>
          <w:szCs w:val="19"/>
        </w:rPr>
        <w:t xml:space="preserve"> </w:t>
      </w:r>
      <w:r w:rsidRPr="00D665DD">
        <w:rPr>
          <w:rStyle w:val="a7"/>
          <w:b w:val="0"/>
          <w:sz w:val="28"/>
          <w:szCs w:val="19"/>
        </w:rPr>
        <w:t>восстановления</w:t>
      </w:r>
      <w:r>
        <w:rPr>
          <w:rStyle w:val="a7"/>
          <w:b w:val="0"/>
          <w:sz w:val="28"/>
          <w:szCs w:val="19"/>
        </w:rPr>
        <w:t xml:space="preserve"> </w:t>
      </w:r>
      <w:r w:rsidRPr="00D665DD">
        <w:rPr>
          <w:rStyle w:val="a7"/>
          <w:b w:val="0"/>
          <w:sz w:val="28"/>
          <w:szCs w:val="19"/>
        </w:rPr>
        <w:t>платежеспособности</w:t>
      </w:r>
      <w:r>
        <w:rPr>
          <w:sz w:val="28"/>
          <w:szCs w:val="19"/>
        </w:rPr>
        <w:t xml:space="preserve"> </w:t>
      </w:r>
      <w:r w:rsidRPr="00D665DD">
        <w:rPr>
          <w:sz w:val="28"/>
          <w:szCs w:val="19"/>
        </w:rPr>
        <w:t>определяется</w:t>
      </w:r>
      <w:r>
        <w:rPr>
          <w:sz w:val="28"/>
          <w:szCs w:val="19"/>
        </w:rPr>
        <w:t xml:space="preserve"> </w:t>
      </w:r>
      <w:r w:rsidRPr="00D665DD">
        <w:rPr>
          <w:sz w:val="28"/>
          <w:szCs w:val="19"/>
        </w:rPr>
        <w:t>как</w:t>
      </w:r>
      <w:r>
        <w:rPr>
          <w:sz w:val="28"/>
          <w:szCs w:val="19"/>
        </w:rPr>
        <w:t xml:space="preserve"> </w:t>
      </w:r>
      <w:r w:rsidRPr="00D665DD">
        <w:rPr>
          <w:sz w:val="28"/>
          <w:szCs w:val="19"/>
        </w:rPr>
        <w:t>отношение</w:t>
      </w:r>
      <w:r>
        <w:rPr>
          <w:sz w:val="28"/>
          <w:szCs w:val="19"/>
        </w:rPr>
        <w:t xml:space="preserve"> </w:t>
      </w:r>
      <w:r w:rsidRPr="00D665DD">
        <w:rPr>
          <w:sz w:val="28"/>
          <w:szCs w:val="19"/>
        </w:rPr>
        <w:t>расчетного</w:t>
      </w:r>
      <w:r>
        <w:rPr>
          <w:sz w:val="28"/>
          <w:szCs w:val="19"/>
        </w:rPr>
        <w:t xml:space="preserve"> </w:t>
      </w:r>
      <w:r w:rsidRPr="00D665DD">
        <w:rPr>
          <w:sz w:val="28"/>
          <w:szCs w:val="19"/>
        </w:rPr>
        <w:t>коэффициента</w:t>
      </w:r>
      <w:r>
        <w:rPr>
          <w:sz w:val="28"/>
          <w:szCs w:val="19"/>
        </w:rPr>
        <w:t xml:space="preserve"> </w:t>
      </w:r>
      <w:r w:rsidRPr="00D665DD">
        <w:rPr>
          <w:sz w:val="28"/>
          <w:szCs w:val="19"/>
        </w:rPr>
        <w:t>текущей</w:t>
      </w:r>
      <w:r>
        <w:rPr>
          <w:sz w:val="28"/>
          <w:szCs w:val="19"/>
        </w:rPr>
        <w:t xml:space="preserve"> </w:t>
      </w:r>
      <w:r w:rsidRPr="00D665DD">
        <w:rPr>
          <w:sz w:val="28"/>
          <w:szCs w:val="19"/>
        </w:rPr>
        <w:t>ликвидности</w:t>
      </w:r>
      <w:r>
        <w:rPr>
          <w:sz w:val="28"/>
          <w:szCs w:val="19"/>
        </w:rPr>
        <w:t xml:space="preserve"> </w:t>
      </w:r>
      <w:r w:rsidRPr="00D665DD">
        <w:rPr>
          <w:sz w:val="28"/>
          <w:szCs w:val="19"/>
        </w:rPr>
        <w:t>к</w:t>
      </w:r>
      <w:r>
        <w:rPr>
          <w:sz w:val="28"/>
          <w:szCs w:val="19"/>
        </w:rPr>
        <w:t xml:space="preserve"> </w:t>
      </w:r>
      <w:r w:rsidRPr="00D665DD">
        <w:rPr>
          <w:sz w:val="28"/>
          <w:szCs w:val="19"/>
        </w:rPr>
        <w:t>его</w:t>
      </w:r>
      <w:r>
        <w:rPr>
          <w:sz w:val="28"/>
          <w:szCs w:val="19"/>
        </w:rPr>
        <w:t xml:space="preserve"> </w:t>
      </w:r>
      <w:r w:rsidRPr="00D665DD">
        <w:rPr>
          <w:sz w:val="28"/>
          <w:szCs w:val="19"/>
        </w:rPr>
        <w:t>установленному</w:t>
      </w:r>
      <w:r>
        <w:rPr>
          <w:sz w:val="28"/>
          <w:szCs w:val="19"/>
        </w:rPr>
        <w:t xml:space="preserve"> </w:t>
      </w:r>
      <w:r w:rsidRPr="00D665DD">
        <w:rPr>
          <w:sz w:val="28"/>
          <w:szCs w:val="19"/>
        </w:rPr>
        <w:t>значению.</w:t>
      </w:r>
      <w:r>
        <w:rPr>
          <w:sz w:val="28"/>
          <w:szCs w:val="19"/>
        </w:rPr>
        <w:t xml:space="preserve"> </w:t>
      </w:r>
      <w:r w:rsidRPr="00D665DD">
        <w:rPr>
          <w:sz w:val="28"/>
          <w:szCs w:val="19"/>
        </w:rPr>
        <w:t>Расчетный</w:t>
      </w:r>
      <w:r>
        <w:rPr>
          <w:sz w:val="28"/>
          <w:szCs w:val="19"/>
        </w:rPr>
        <w:t xml:space="preserve"> </w:t>
      </w:r>
      <w:r w:rsidRPr="00D665DD">
        <w:rPr>
          <w:sz w:val="28"/>
          <w:szCs w:val="19"/>
        </w:rPr>
        <w:t>коэффициент</w:t>
      </w:r>
      <w:r>
        <w:rPr>
          <w:sz w:val="28"/>
          <w:szCs w:val="19"/>
        </w:rPr>
        <w:t xml:space="preserve"> </w:t>
      </w:r>
      <w:r w:rsidRPr="00D665DD">
        <w:rPr>
          <w:sz w:val="28"/>
          <w:szCs w:val="19"/>
        </w:rPr>
        <w:t>текущей</w:t>
      </w:r>
      <w:r>
        <w:rPr>
          <w:sz w:val="28"/>
          <w:szCs w:val="19"/>
        </w:rPr>
        <w:t xml:space="preserve"> </w:t>
      </w:r>
      <w:r w:rsidRPr="00D665DD">
        <w:rPr>
          <w:sz w:val="28"/>
          <w:szCs w:val="19"/>
        </w:rPr>
        <w:t>ликвидности</w:t>
      </w:r>
      <w:r>
        <w:rPr>
          <w:sz w:val="28"/>
          <w:szCs w:val="19"/>
        </w:rPr>
        <w:t xml:space="preserve"> </w:t>
      </w:r>
      <w:r w:rsidRPr="00D665DD">
        <w:rPr>
          <w:sz w:val="28"/>
          <w:szCs w:val="19"/>
        </w:rPr>
        <w:t>определяется</w:t>
      </w:r>
      <w:r>
        <w:rPr>
          <w:sz w:val="28"/>
          <w:szCs w:val="19"/>
        </w:rPr>
        <w:t xml:space="preserve"> </w:t>
      </w:r>
      <w:r w:rsidRPr="00D665DD">
        <w:rPr>
          <w:sz w:val="28"/>
          <w:szCs w:val="19"/>
        </w:rPr>
        <w:t>как</w:t>
      </w:r>
      <w:r>
        <w:rPr>
          <w:sz w:val="28"/>
          <w:szCs w:val="19"/>
        </w:rPr>
        <w:t xml:space="preserve"> </w:t>
      </w:r>
      <w:r w:rsidRPr="00D665DD">
        <w:rPr>
          <w:sz w:val="28"/>
          <w:szCs w:val="19"/>
        </w:rPr>
        <w:t>сумма</w:t>
      </w:r>
      <w:r>
        <w:rPr>
          <w:sz w:val="28"/>
          <w:szCs w:val="19"/>
        </w:rPr>
        <w:t xml:space="preserve"> </w:t>
      </w:r>
      <w:r w:rsidRPr="00D665DD">
        <w:rPr>
          <w:sz w:val="28"/>
          <w:szCs w:val="19"/>
        </w:rPr>
        <w:t>фактического</w:t>
      </w:r>
      <w:r>
        <w:rPr>
          <w:sz w:val="28"/>
          <w:szCs w:val="19"/>
        </w:rPr>
        <w:t xml:space="preserve"> </w:t>
      </w:r>
      <w:r w:rsidRPr="00D665DD">
        <w:rPr>
          <w:sz w:val="28"/>
          <w:szCs w:val="19"/>
        </w:rPr>
        <w:t>значения</w:t>
      </w:r>
      <w:r>
        <w:rPr>
          <w:sz w:val="28"/>
          <w:szCs w:val="19"/>
        </w:rPr>
        <w:t xml:space="preserve"> </w:t>
      </w:r>
      <w:r w:rsidRPr="00D665DD">
        <w:rPr>
          <w:sz w:val="28"/>
          <w:szCs w:val="19"/>
        </w:rPr>
        <w:t>этого</w:t>
      </w:r>
      <w:r>
        <w:rPr>
          <w:sz w:val="28"/>
          <w:szCs w:val="19"/>
        </w:rPr>
        <w:t xml:space="preserve"> </w:t>
      </w:r>
      <w:r w:rsidRPr="00D665DD">
        <w:rPr>
          <w:sz w:val="28"/>
          <w:szCs w:val="19"/>
        </w:rPr>
        <w:t>коэффициента</w:t>
      </w:r>
      <w:r>
        <w:rPr>
          <w:sz w:val="28"/>
          <w:szCs w:val="19"/>
        </w:rPr>
        <w:t xml:space="preserve"> </w:t>
      </w:r>
      <w:r w:rsidRPr="00D665DD">
        <w:rPr>
          <w:sz w:val="28"/>
          <w:szCs w:val="19"/>
        </w:rPr>
        <w:t>на</w:t>
      </w:r>
      <w:r>
        <w:rPr>
          <w:sz w:val="28"/>
          <w:szCs w:val="19"/>
        </w:rPr>
        <w:t xml:space="preserve"> </w:t>
      </w:r>
      <w:r w:rsidRPr="00D665DD">
        <w:rPr>
          <w:sz w:val="28"/>
          <w:szCs w:val="19"/>
        </w:rPr>
        <w:t>конец</w:t>
      </w:r>
      <w:r>
        <w:rPr>
          <w:sz w:val="28"/>
          <w:szCs w:val="19"/>
        </w:rPr>
        <w:t xml:space="preserve"> </w:t>
      </w:r>
      <w:r w:rsidRPr="00D665DD">
        <w:rPr>
          <w:sz w:val="28"/>
          <w:szCs w:val="19"/>
        </w:rPr>
        <w:t>отчетного</w:t>
      </w:r>
      <w:r>
        <w:rPr>
          <w:sz w:val="28"/>
          <w:szCs w:val="19"/>
        </w:rPr>
        <w:t xml:space="preserve"> </w:t>
      </w:r>
      <w:r w:rsidRPr="00D665DD">
        <w:rPr>
          <w:sz w:val="28"/>
          <w:szCs w:val="19"/>
        </w:rPr>
        <w:t>периода</w:t>
      </w:r>
      <w:r>
        <w:rPr>
          <w:sz w:val="28"/>
          <w:szCs w:val="19"/>
        </w:rPr>
        <w:t xml:space="preserve"> </w:t>
      </w:r>
      <w:r w:rsidRPr="00D665DD">
        <w:rPr>
          <w:sz w:val="28"/>
          <w:szCs w:val="19"/>
        </w:rPr>
        <w:t>и</w:t>
      </w:r>
      <w:r>
        <w:rPr>
          <w:sz w:val="28"/>
          <w:szCs w:val="19"/>
        </w:rPr>
        <w:t xml:space="preserve"> </w:t>
      </w:r>
      <w:r w:rsidRPr="00D665DD">
        <w:rPr>
          <w:sz w:val="28"/>
          <w:szCs w:val="19"/>
        </w:rPr>
        <w:t>изменение</w:t>
      </w:r>
      <w:r>
        <w:rPr>
          <w:sz w:val="28"/>
          <w:szCs w:val="19"/>
        </w:rPr>
        <w:t xml:space="preserve"> </w:t>
      </w:r>
      <w:r w:rsidRPr="00D665DD">
        <w:rPr>
          <w:sz w:val="28"/>
          <w:szCs w:val="19"/>
        </w:rPr>
        <w:t>этого</w:t>
      </w:r>
      <w:r>
        <w:rPr>
          <w:sz w:val="28"/>
          <w:szCs w:val="19"/>
        </w:rPr>
        <w:t xml:space="preserve"> </w:t>
      </w:r>
      <w:r w:rsidRPr="00D665DD">
        <w:rPr>
          <w:sz w:val="28"/>
          <w:szCs w:val="19"/>
        </w:rPr>
        <w:t>коэффициента</w:t>
      </w:r>
      <w:r>
        <w:rPr>
          <w:sz w:val="28"/>
          <w:szCs w:val="19"/>
        </w:rPr>
        <w:t xml:space="preserve"> </w:t>
      </w:r>
      <w:r w:rsidRPr="00D665DD">
        <w:rPr>
          <w:sz w:val="28"/>
          <w:szCs w:val="19"/>
        </w:rPr>
        <w:t>между</w:t>
      </w:r>
      <w:r>
        <w:rPr>
          <w:sz w:val="28"/>
          <w:szCs w:val="19"/>
        </w:rPr>
        <w:t xml:space="preserve"> </w:t>
      </w:r>
      <w:r w:rsidRPr="00D665DD">
        <w:rPr>
          <w:sz w:val="28"/>
          <w:szCs w:val="19"/>
        </w:rPr>
        <w:t>окончанием</w:t>
      </w:r>
      <w:r>
        <w:rPr>
          <w:sz w:val="28"/>
          <w:szCs w:val="19"/>
        </w:rPr>
        <w:t xml:space="preserve"> </w:t>
      </w:r>
      <w:r w:rsidRPr="00D665DD">
        <w:rPr>
          <w:sz w:val="28"/>
          <w:szCs w:val="19"/>
        </w:rPr>
        <w:t>и</w:t>
      </w:r>
      <w:r>
        <w:rPr>
          <w:sz w:val="28"/>
          <w:szCs w:val="19"/>
        </w:rPr>
        <w:t xml:space="preserve"> </w:t>
      </w:r>
      <w:r w:rsidRPr="00D665DD">
        <w:rPr>
          <w:sz w:val="28"/>
          <w:szCs w:val="19"/>
        </w:rPr>
        <w:t>началом</w:t>
      </w:r>
      <w:r>
        <w:rPr>
          <w:sz w:val="28"/>
          <w:szCs w:val="19"/>
        </w:rPr>
        <w:t xml:space="preserve"> </w:t>
      </w:r>
      <w:r w:rsidRPr="00D665DD">
        <w:rPr>
          <w:sz w:val="28"/>
          <w:szCs w:val="19"/>
        </w:rPr>
        <w:t>отчетного</w:t>
      </w:r>
      <w:r>
        <w:rPr>
          <w:sz w:val="28"/>
          <w:szCs w:val="19"/>
        </w:rPr>
        <w:t xml:space="preserve"> </w:t>
      </w:r>
      <w:r w:rsidRPr="00D665DD">
        <w:rPr>
          <w:sz w:val="28"/>
          <w:szCs w:val="19"/>
        </w:rPr>
        <w:t>периода</w:t>
      </w:r>
      <w:r>
        <w:rPr>
          <w:sz w:val="28"/>
          <w:szCs w:val="19"/>
        </w:rPr>
        <w:t xml:space="preserve"> </w:t>
      </w:r>
      <w:r w:rsidRPr="00D665DD">
        <w:rPr>
          <w:sz w:val="28"/>
          <w:szCs w:val="19"/>
        </w:rPr>
        <w:t>в</w:t>
      </w:r>
      <w:r>
        <w:rPr>
          <w:sz w:val="28"/>
          <w:szCs w:val="19"/>
        </w:rPr>
        <w:t xml:space="preserve"> </w:t>
      </w:r>
      <w:r w:rsidRPr="00D665DD">
        <w:rPr>
          <w:sz w:val="28"/>
          <w:szCs w:val="19"/>
        </w:rPr>
        <w:t>пересчете</w:t>
      </w:r>
      <w:r>
        <w:rPr>
          <w:sz w:val="28"/>
          <w:szCs w:val="19"/>
        </w:rPr>
        <w:t xml:space="preserve"> </w:t>
      </w:r>
      <w:r w:rsidRPr="00D665DD">
        <w:rPr>
          <w:sz w:val="28"/>
          <w:szCs w:val="19"/>
        </w:rPr>
        <w:t>на</w:t>
      </w:r>
      <w:r>
        <w:rPr>
          <w:sz w:val="28"/>
          <w:szCs w:val="19"/>
        </w:rPr>
        <w:t xml:space="preserve"> </w:t>
      </w:r>
      <w:r w:rsidRPr="00D665DD">
        <w:rPr>
          <w:sz w:val="28"/>
          <w:szCs w:val="19"/>
        </w:rPr>
        <w:t>период</w:t>
      </w:r>
      <w:r>
        <w:rPr>
          <w:sz w:val="28"/>
          <w:szCs w:val="19"/>
        </w:rPr>
        <w:t xml:space="preserve"> </w:t>
      </w:r>
      <w:r w:rsidRPr="00D665DD">
        <w:rPr>
          <w:sz w:val="28"/>
          <w:szCs w:val="19"/>
        </w:rPr>
        <w:t>восстановления</w:t>
      </w:r>
      <w:r>
        <w:rPr>
          <w:sz w:val="28"/>
          <w:szCs w:val="19"/>
        </w:rPr>
        <w:t xml:space="preserve"> </w:t>
      </w:r>
      <w:r w:rsidRPr="00D665DD">
        <w:rPr>
          <w:sz w:val="28"/>
          <w:szCs w:val="19"/>
        </w:rPr>
        <w:t>платежеспособности</w:t>
      </w:r>
      <w:r>
        <w:rPr>
          <w:sz w:val="28"/>
          <w:szCs w:val="19"/>
        </w:rPr>
        <w:t xml:space="preserve"> </w:t>
      </w:r>
      <w:r w:rsidRPr="00D665DD">
        <w:rPr>
          <w:sz w:val="28"/>
          <w:szCs w:val="19"/>
        </w:rPr>
        <w:t>(6</w:t>
      </w:r>
      <w:r>
        <w:rPr>
          <w:sz w:val="28"/>
          <w:szCs w:val="19"/>
        </w:rPr>
        <w:t xml:space="preserve"> </w:t>
      </w:r>
      <w:r w:rsidRPr="00D665DD">
        <w:rPr>
          <w:sz w:val="28"/>
          <w:szCs w:val="19"/>
        </w:rPr>
        <w:t>месяцев).</w:t>
      </w:r>
      <w:r>
        <w:rPr>
          <w:sz w:val="28"/>
          <w:szCs w:val="19"/>
        </w:rPr>
        <w:t xml:space="preserve"> </w:t>
      </w:r>
      <w:r w:rsidRPr="00D665DD">
        <w:rPr>
          <w:sz w:val="28"/>
          <w:szCs w:val="19"/>
        </w:rPr>
        <w:t>Формула</w:t>
      </w:r>
      <w:r>
        <w:rPr>
          <w:sz w:val="28"/>
          <w:szCs w:val="19"/>
        </w:rPr>
        <w:t xml:space="preserve"> </w:t>
      </w:r>
      <w:r w:rsidRPr="00D665DD">
        <w:rPr>
          <w:sz w:val="28"/>
          <w:szCs w:val="19"/>
        </w:rPr>
        <w:t>расчета</w:t>
      </w:r>
      <w:r>
        <w:rPr>
          <w:sz w:val="28"/>
          <w:szCs w:val="19"/>
        </w:rPr>
        <w:t xml:space="preserve"> </w:t>
      </w:r>
      <w:r w:rsidRPr="00D665DD">
        <w:rPr>
          <w:sz w:val="28"/>
          <w:szCs w:val="19"/>
        </w:rPr>
        <w:t>следующая:</w:t>
      </w:r>
    </w:p>
    <w:p w:rsidR="00D665DD" w:rsidRPr="00D665DD" w:rsidRDefault="004B5B04" w:rsidP="00D665DD">
      <w:pPr>
        <w:pStyle w:val="a6"/>
        <w:spacing w:before="0" w:beforeAutospacing="0" w:after="0" w:afterAutospacing="0" w:line="360" w:lineRule="auto"/>
        <w:ind w:firstLine="709"/>
        <w:jc w:val="both"/>
        <w:rPr>
          <w:sz w:val="28"/>
          <w:szCs w:val="19"/>
        </w:rPr>
      </w:pPr>
      <w:r>
        <w:rPr>
          <w:sz w:val="28"/>
          <w:szCs w:val="19"/>
        </w:rPr>
        <w:pict>
          <v:shape id="_x0000_i1027" type="#_x0000_t75" style="width:184.5pt;height:50.25pt">
            <v:imagedata r:id="rId9" o:title=""/>
          </v:shape>
        </w:pict>
      </w:r>
      <w:r w:rsidR="00D665DD">
        <w:rPr>
          <w:sz w:val="28"/>
          <w:szCs w:val="19"/>
        </w:rPr>
        <w:t xml:space="preserve"> </w:t>
      </w:r>
      <w:r w:rsidR="00D665DD" w:rsidRPr="00D665DD">
        <w:rPr>
          <w:sz w:val="28"/>
          <w:szCs w:val="19"/>
        </w:rPr>
        <w:t>(3)</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sz w:val="28"/>
          <w:szCs w:val="19"/>
        </w:rPr>
        <w:t>где</w:t>
      </w:r>
      <w:r>
        <w:rPr>
          <w:rStyle w:val="a7"/>
          <w:b w:val="0"/>
          <w:sz w:val="28"/>
          <w:szCs w:val="19"/>
        </w:rPr>
        <w:t xml:space="preserve"> </w:t>
      </w:r>
      <w:r w:rsidRPr="00D665DD">
        <w:rPr>
          <w:rStyle w:val="a7"/>
          <w:b w:val="0"/>
          <w:sz w:val="28"/>
          <w:szCs w:val="19"/>
        </w:rPr>
        <w:t>Ктл.к</w:t>
      </w:r>
      <w:r>
        <w:rPr>
          <w:rStyle w:val="a7"/>
          <w:b w:val="0"/>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фактическое</w:t>
      </w:r>
      <w:r>
        <w:rPr>
          <w:rStyle w:val="a7"/>
          <w:b w:val="0"/>
          <w:sz w:val="28"/>
          <w:szCs w:val="19"/>
        </w:rPr>
        <w:t xml:space="preserve"> </w:t>
      </w:r>
      <w:r w:rsidRPr="00D665DD">
        <w:rPr>
          <w:rStyle w:val="a7"/>
          <w:b w:val="0"/>
          <w:sz w:val="28"/>
          <w:szCs w:val="19"/>
        </w:rPr>
        <w:t>значение</w:t>
      </w:r>
      <w:r>
        <w:rPr>
          <w:rStyle w:val="a7"/>
          <w:b w:val="0"/>
          <w:sz w:val="28"/>
          <w:szCs w:val="19"/>
        </w:rPr>
        <w:t xml:space="preserve"> </w:t>
      </w:r>
      <w:r w:rsidRPr="00D665DD">
        <w:rPr>
          <w:rStyle w:val="a7"/>
          <w:b w:val="0"/>
          <w:sz w:val="28"/>
          <w:szCs w:val="19"/>
        </w:rPr>
        <w:t>(на</w:t>
      </w:r>
      <w:r>
        <w:rPr>
          <w:rStyle w:val="a7"/>
          <w:b w:val="0"/>
          <w:sz w:val="28"/>
          <w:szCs w:val="19"/>
        </w:rPr>
        <w:t xml:space="preserve"> </w:t>
      </w:r>
      <w:r w:rsidRPr="00D665DD">
        <w:rPr>
          <w:rStyle w:val="a7"/>
          <w:b w:val="0"/>
          <w:sz w:val="28"/>
          <w:szCs w:val="19"/>
        </w:rPr>
        <w:t>конец</w:t>
      </w:r>
      <w:r>
        <w:rPr>
          <w:rStyle w:val="a7"/>
          <w:b w:val="0"/>
          <w:sz w:val="28"/>
          <w:szCs w:val="19"/>
        </w:rPr>
        <w:t xml:space="preserve"> </w:t>
      </w:r>
      <w:r w:rsidRPr="00D665DD">
        <w:rPr>
          <w:rStyle w:val="a7"/>
          <w:b w:val="0"/>
          <w:sz w:val="28"/>
          <w:szCs w:val="19"/>
        </w:rPr>
        <w:t>отчетного</w:t>
      </w:r>
      <w:r>
        <w:rPr>
          <w:rStyle w:val="a7"/>
          <w:b w:val="0"/>
          <w:sz w:val="28"/>
          <w:szCs w:val="19"/>
        </w:rPr>
        <w:t xml:space="preserve"> </w:t>
      </w:r>
      <w:r w:rsidRPr="00D665DD">
        <w:rPr>
          <w:rStyle w:val="a7"/>
          <w:b w:val="0"/>
          <w:sz w:val="28"/>
          <w:szCs w:val="19"/>
        </w:rPr>
        <w:t>периода)</w:t>
      </w:r>
      <w:r>
        <w:rPr>
          <w:rStyle w:val="a7"/>
          <w:b w:val="0"/>
          <w:sz w:val="28"/>
          <w:szCs w:val="19"/>
        </w:rPr>
        <w:t xml:space="preserve"> </w:t>
      </w:r>
      <w:r w:rsidRPr="00D665DD">
        <w:rPr>
          <w:rStyle w:val="a7"/>
          <w:b w:val="0"/>
          <w:sz w:val="28"/>
          <w:szCs w:val="19"/>
        </w:rPr>
        <w:t>коэффициента</w:t>
      </w:r>
      <w:r>
        <w:rPr>
          <w:rStyle w:val="a7"/>
          <w:b w:val="0"/>
          <w:sz w:val="28"/>
          <w:szCs w:val="19"/>
        </w:rPr>
        <w:t xml:space="preserve"> </w:t>
      </w:r>
      <w:r w:rsidRPr="00D665DD">
        <w:rPr>
          <w:rStyle w:val="a7"/>
          <w:b w:val="0"/>
          <w:sz w:val="28"/>
          <w:szCs w:val="19"/>
        </w:rPr>
        <w:t>текущей</w:t>
      </w:r>
      <w:r>
        <w:rPr>
          <w:rStyle w:val="a7"/>
          <w:b w:val="0"/>
          <w:sz w:val="28"/>
          <w:szCs w:val="19"/>
        </w:rPr>
        <w:t xml:space="preserve"> </w:t>
      </w:r>
      <w:r w:rsidRPr="00D665DD">
        <w:rPr>
          <w:rStyle w:val="a7"/>
          <w:b w:val="0"/>
          <w:sz w:val="28"/>
          <w:szCs w:val="19"/>
        </w:rPr>
        <w:t>ликвидности,</w:t>
      </w:r>
    </w:p>
    <w:p w:rsidR="00D665DD" w:rsidRPr="00D665DD" w:rsidRDefault="00D665DD" w:rsidP="00D665DD">
      <w:pPr>
        <w:pStyle w:val="a6"/>
        <w:spacing w:before="0" w:beforeAutospacing="0" w:after="0" w:afterAutospacing="0" w:line="360" w:lineRule="auto"/>
        <w:ind w:firstLine="709"/>
        <w:jc w:val="both"/>
        <w:rPr>
          <w:sz w:val="28"/>
          <w:szCs w:val="19"/>
        </w:rPr>
      </w:pPr>
      <w:r w:rsidRPr="00D665DD">
        <w:rPr>
          <w:rStyle w:val="a7"/>
          <w:b w:val="0"/>
          <w:sz w:val="28"/>
          <w:szCs w:val="19"/>
        </w:rPr>
        <w:t>Ктл.н</w:t>
      </w:r>
      <w:r>
        <w:rPr>
          <w:rStyle w:val="a7"/>
          <w:b w:val="0"/>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значение</w:t>
      </w:r>
      <w:r>
        <w:rPr>
          <w:rStyle w:val="a7"/>
          <w:b w:val="0"/>
          <w:sz w:val="28"/>
          <w:szCs w:val="19"/>
        </w:rPr>
        <w:t xml:space="preserve"> </w:t>
      </w:r>
      <w:r w:rsidRPr="00D665DD">
        <w:rPr>
          <w:rStyle w:val="a7"/>
          <w:b w:val="0"/>
          <w:sz w:val="28"/>
          <w:szCs w:val="19"/>
        </w:rPr>
        <w:t>коэффициента</w:t>
      </w:r>
      <w:r>
        <w:rPr>
          <w:rStyle w:val="a7"/>
          <w:b w:val="0"/>
          <w:sz w:val="28"/>
          <w:szCs w:val="19"/>
        </w:rPr>
        <w:t xml:space="preserve"> </w:t>
      </w:r>
      <w:r w:rsidRPr="00D665DD">
        <w:rPr>
          <w:rStyle w:val="a7"/>
          <w:b w:val="0"/>
          <w:sz w:val="28"/>
          <w:szCs w:val="19"/>
        </w:rPr>
        <w:t>текущей</w:t>
      </w:r>
      <w:r>
        <w:rPr>
          <w:rStyle w:val="a7"/>
          <w:b w:val="0"/>
          <w:sz w:val="28"/>
          <w:szCs w:val="19"/>
        </w:rPr>
        <w:t xml:space="preserve"> </w:t>
      </w:r>
      <w:r w:rsidRPr="00D665DD">
        <w:rPr>
          <w:rStyle w:val="a7"/>
          <w:b w:val="0"/>
          <w:sz w:val="28"/>
          <w:szCs w:val="19"/>
        </w:rPr>
        <w:t>ликвидности</w:t>
      </w:r>
      <w:r>
        <w:rPr>
          <w:rStyle w:val="a7"/>
          <w:b w:val="0"/>
          <w:sz w:val="28"/>
          <w:szCs w:val="19"/>
        </w:rPr>
        <w:t xml:space="preserve"> </w:t>
      </w:r>
      <w:r w:rsidRPr="00D665DD">
        <w:rPr>
          <w:rStyle w:val="a7"/>
          <w:b w:val="0"/>
          <w:sz w:val="28"/>
          <w:szCs w:val="19"/>
        </w:rPr>
        <w:t>на</w:t>
      </w:r>
      <w:r>
        <w:rPr>
          <w:rStyle w:val="a7"/>
          <w:b w:val="0"/>
          <w:sz w:val="28"/>
          <w:szCs w:val="19"/>
        </w:rPr>
        <w:t xml:space="preserve"> </w:t>
      </w:r>
      <w:r w:rsidRPr="00D665DD">
        <w:rPr>
          <w:rStyle w:val="a7"/>
          <w:b w:val="0"/>
          <w:sz w:val="28"/>
          <w:szCs w:val="19"/>
        </w:rPr>
        <w:t>начало</w:t>
      </w:r>
      <w:r>
        <w:rPr>
          <w:rStyle w:val="a7"/>
          <w:b w:val="0"/>
          <w:sz w:val="28"/>
          <w:szCs w:val="19"/>
        </w:rPr>
        <w:t xml:space="preserve"> </w:t>
      </w:r>
      <w:r w:rsidRPr="00D665DD">
        <w:rPr>
          <w:rStyle w:val="a7"/>
          <w:b w:val="0"/>
          <w:sz w:val="28"/>
          <w:szCs w:val="19"/>
        </w:rPr>
        <w:t>отчетного</w:t>
      </w:r>
      <w:r>
        <w:rPr>
          <w:rStyle w:val="a7"/>
          <w:b w:val="0"/>
          <w:sz w:val="28"/>
          <w:szCs w:val="19"/>
        </w:rPr>
        <w:t xml:space="preserve"> </w:t>
      </w:r>
      <w:r w:rsidRPr="00D665DD">
        <w:rPr>
          <w:rStyle w:val="a7"/>
          <w:b w:val="0"/>
          <w:sz w:val="28"/>
          <w:szCs w:val="19"/>
        </w:rPr>
        <w:t>периода,</w:t>
      </w:r>
    </w:p>
    <w:p w:rsidR="00D665DD" w:rsidRDefault="00D665DD" w:rsidP="00D665DD">
      <w:pPr>
        <w:pStyle w:val="a6"/>
        <w:tabs>
          <w:tab w:val="left" w:pos="5760"/>
        </w:tabs>
        <w:spacing w:before="0" w:beforeAutospacing="0" w:after="0" w:afterAutospacing="0" w:line="360" w:lineRule="auto"/>
        <w:ind w:firstLine="709"/>
        <w:jc w:val="both"/>
        <w:rPr>
          <w:bCs/>
          <w:sz w:val="28"/>
          <w:szCs w:val="19"/>
        </w:rPr>
      </w:pPr>
      <w:r w:rsidRPr="00D665DD">
        <w:rPr>
          <w:rStyle w:val="a7"/>
          <w:b w:val="0"/>
          <w:sz w:val="28"/>
          <w:szCs w:val="19"/>
        </w:rPr>
        <w:t>Т</w:t>
      </w:r>
      <w:r>
        <w:rPr>
          <w:rStyle w:val="a7"/>
          <w:b w:val="0"/>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отчетный</w:t>
      </w:r>
      <w:r>
        <w:rPr>
          <w:rStyle w:val="a7"/>
          <w:b w:val="0"/>
          <w:sz w:val="28"/>
          <w:szCs w:val="19"/>
        </w:rPr>
        <w:t xml:space="preserve"> </w:t>
      </w:r>
      <w:r w:rsidRPr="00D665DD">
        <w:rPr>
          <w:rStyle w:val="a7"/>
          <w:b w:val="0"/>
          <w:sz w:val="28"/>
          <w:szCs w:val="19"/>
        </w:rPr>
        <w:t>период,</w:t>
      </w:r>
      <w:r>
        <w:rPr>
          <w:rStyle w:val="a7"/>
          <w:b w:val="0"/>
          <w:sz w:val="28"/>
          <w:szCs w:val="19"/>
        </w:rPr>
        <w:t xml:space="preserve"> </w:t>
      </w:r>
      <w:r w:rsidRPr="00D665DD">
        <w:rPr>
          <w:rStyle w:val="a7"/>
          <w:b w:val="0"/>
          <w:sz w:val="28"/>
          <w:szCs w:val="19"/>
        </w:rPr>
        <w:t>мес.,</w:t>
      </w:r>
    </w:p>
    <w:p w:rsidR="00D665DD" w:rsidRDefault="00D665DD" w:rsidP="00D665DD">
      <w:pPr>
        <w:pStyle w:val="a6"/>
        <w:tabs>
          <w:tab w:val="left" w:pos="5760"/>
        </w:tabs>
        <w:spacing w:before="0" w:beforeAutospacing="0" w:after="0" w:afterAutospacing="0" w:line="360" w:lineRule="auto"/>
        <w:ind w:firstLine="709"/>
        <w:jc w:val="both"/>
        <w:rPr>
          <w:bCs/>
          <w:sz w:val="28"/>
          <w:szCs w:val="19"/>
        </w:rPr>
      </w:pPr>
      <w:r w:rsidRPr="00D665DD">
        <w:rPr>
          <w:rStyle w:val="a7"/>
          <w:b w:val="0"/>
          <w:sz w:val="28"/>
          <w:szCs w:val="19"/>
        </w:rPr>
        <w:t>2</w:t>
      </w:r>
      <w:r>
        <w:rPr>
          <w:rStyle w:val="a7"/>
          <w:b w:val="0"/>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нормативное</w:t>
      </w:r>
      <w:r>
        <w:rPr>
          <w:rStyle w:val="a7"/>
          <w:b w:val="0"/>
          <w:sz w:val="28"/>
          <w:szCs w:val="19"/>
        </w:rPr>
        <w:t xml:space="preserve"> </w:t>
      </w:r>
      <w:r w:rsidRPr="00D665DD">
        <w:rPr>
          <w:rStyle w:val="a7"/>
          <w:b w:val="0"/>
          <w:sz w:val="28"/>
          <w:szCs w:val="19"/>
        </w:rPr>
        <w:t>значение</w:t>
      </w:r>
      <w:r>
        <w:rPr>
          <w:rStyle w:val="a7"/>
          <w:b w:val="0"/>
          <w:sz w:val="28"/>
          <w:szCs w:val="19"/>
        </w:rPr>
        <w:t xml:space="preserve"> </w:t>
      </w:r>
      <w:r w:rsidRPr="00D665DD">
        <w:rPr>
          <w:rStyle w:val="a7"/>
          <w:b w:val="0"/>
          <w:sz w:val="28"/>
          <w:szCs w:val="19"/>
        </w:rPr>
        <w:t>коэффициента</w:t>
      </w:r>
      <w:r>
        <w:rPr>
          <w:rStyle w:val="a7"/>
          <w:b w:val="0"/>
          <w:sz w:val="28"/>
          <w:szCs w:val="19"/>
        </w:rPr>
        <w:t xml:space="preserve"> </w:t>
      </w:r>
      <w:r w:rsidRPr="00D665DD">
        <w:rPr>
          <w:rStyle w:val="a7"/>
          <w:b w:val="0"/>
          <w:sz w:val="28"/>
          <w:szCs w:val="19"/>
        </w:rPr>
        <w:t>текущей</w:t>
      </w:r>
      <w:r>
        <w:rPr>
          <w:rStyle w:val="a7"/>
          <w:b w:val="0"/>
          <w:sz w:val="28"/>
          <w:szCs w:val="19"/>
        </w:rPr>
        <w:t xml:space="preserve"> </w:t>
      </w:r>
      <w:r w:rsidRPr="00D665DD">
        <w:rPr>
          <w:rStyle w:val="a7"/>
          <w:b w:val="0"/>
          <w:sz w:val="28"/>
          <w:szCs w:val="19"/>
        </w:rPr>
        <w:t>ликвидности,</w:t>
      </w:r>
    </w:p>
    <w:p w:rsidR="00D665DD" w:rsidRPr="00D665DD" w:rsidRDefault="00D665DD" w:rsidP="00D665DD">
      <w:pPr>
        <w:pStyle w:val="a6"/>
        <w:tabs>
          <w:tab w:val="left" w:pos="5760"/>
        </w:tabs>
        <w:spacing w:before="0" w:beforeAutospacing="0" w:after="0" w:afterAutospacing="0" w:line="360" w:lineRule="auto"/>
        <w:ind w:firstLine="709"/>
        <w:jc w:val="both"/>
        <w:rPr>
          <w:sz w:val="28"/>
          <w:szCs w:val="19"/>
        </w:rPr>
      </w:pPr>
      <w:r w:rsidRPr="00D665DD">
        <w:rPr>
          <w:rStyle w:val="a7"/>
          <w:b w:val="0"/>
          <w:sz w:val="28"/>
          <w:szCs w:val="19"/>
        </w:rPr>
        <w:t>6</w:t>
      </w:r>
      <w:r>
        <w:rPr>
          <w:rStyle w:val="a7"/>
          <w:b w:val="0"/>
          <w:sz w:val="28"/>
          <w:szCs w:val="19"/>
        </w:rPr>
        <w:t xml:space="preserve"> </w:t>
      </w:r>
      <w:r w:rsidRPr="00D665DD">
        <w:rPr>
          <w:rStyle w:val="a7"/>
          <w:b w:val="0"/>
          <w:sz w:val="28"/>
          <w:szCs w:val="19"/>
        </w:rPr>
        <w:t>-</w:t>
      </w:r>
      <w:r>
        <w:rPr>
          <w:rStyle w:val="a7"/>
          <w:b w:val="0"/>
          <w:sz w:val="28"/>
          <w:szCs w:val="19"/>
        </w:rPr>
        <w:t xml:space="preserve"> </w:t>
      </w:r>
      <w:r w:rsidRPr="00D665DD">
        <w:rPr>
          <w:rStyle w:val="a7"/>
          <w:b w:val="0"/>
          <w:sz w:val="28"/>
          <w:szCs w:val="19"/>
        </w:rPr>
        <w:t>нормативный</w:t>
      </w:r>
      <w:r>
        <w:rPr>
          <w:rStyle w:val="a7"/>
          <w:b w:val="0"/>
          <w:sz w:val="28"/>
          <w:szCs w:val="19"/>
        </w:rPr>
        <w:t xml:space="preserve"> </w:t>
      </w:r>
      <w:r w:rsidRPr="00D665DD">
        <w:rPr>
          <w:rStyle w:val="a7"/>
          <w:b w:val="0"/>
          <w:sz w:val="28"/>
          <w:szCs w:val="19"/>
        </w:rPr>
        <w:t>период</w:t>
      </w:r>
      <w:r>
        <w:rPr>
          <w:rStyle w:val="a7"/>
          <w:b w:val="0"/>
          <w:sz w:val="28"/>
          <w:szCs w:val="19"/>
        </w:rPr>
        <w:t xml:space="preserve"> </w:t>
      </w:r>
      <w:r w:rsidRPr="00D665DD">
        <w:rPr>
          <w:rStyle w:val="a7"/>
          <w:b w:val="0"/>
          <w:sz w:val="28"/>
          <w:szCs w:val="19"/>
        </w:rPr>
        <w:t>восстановления</w:t>
      </w:r>
      <w:r>
        <w:rPr>
          <w:rStyle w:val="a7"/>
          <w:b w:val="0"/>
          <w:sz w:val="28"/>
          <w:szCs w:val="19"/>
        </w:rPr>
        <w:t xml:space="preserve"> </w:t>
      </w:r>
      <w:r w:rsidRPr="00D665DD">
        <w:rPr>
          <w:rStyle w:val="a7"/>
          <w:b w:val="0"/>
          <w:sz w:val="28"/>
          <w:szCs w:val="19"/>
        </w:rPr>
        <w:t>платежеспособности</w:t>
      </w:r>
      <w:r>
        <w:rPr>
          <w:rStyle w:val="a7"/>
          <w:b w:val="0"/>
          <w:sz w:val="28"/>
          <w:szCs w:val="19"/>
        </w:rPr>
        <w:t xml:space="preserve"> </w:t>
      </w:r>
      <w:r w:rsidRPr="00D665DD">
        <w:rPr>
          <w:rStyle w:val="a7"/>
          <w:b w:val="0"/>
          <w:sz w:val="28"/>
          <w:szCs w:val="19"/>
        </w:rPr>
        <w:t>в</w:t>
      </w:r>
      <w:r>
        <w:rPr>
          <w:rStyle w:val="a7"/>
          <w:b w:val="0"/>
          <w:sz w:val="28"/>
          <w:szCs w:val="19"/>
        </w:rPr>
        <w:t xml:space="preserve"> </w:t>
      </w:r>
      <w:r w:rsidRPr="00D665DD">
        <w:rPr>
          <w:rStyle w:val="a7"/>
          <w:b w:val="0"/>
          <w:sz w:val="28"/>
          <w:szCs w:val="19"/>
        </w:rPr>
        <w:t>месяцах.</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lastRenderedPageBreak/>
        <w:t>Коэффициента</w:t>
      </w:r>
      <w:r>
        <w:rPr>
          <w:sz w:val="28"/>
        </w:rPr>
        <w:t xml:space="preserve"> </w:t>
      </w:r>
      <w:r w:rsidRPr="00D665DD">
        <w:rPr>
          <w:sz w:val="28"/>
        </w:rPr>
        <w:t>восстановления</w:t>
      </w:r>
      <w:r>
        <w:rPr>
          <w:sz w:val="28"/>
        </w:rPr>
        <w:t xml:space="preserve"> </w:t>
      </w:r>
      <w:r w:rsidRPr="00D665DD">
        <w:rPr>
          <w:sz w:val="28"/>
        </w:rPr>
        <w:t>платежеспособности,</w:t>
      </w:r>
      <w:r>
        <w:rPr>
          <w:sz w:val="28"/>
        </w:rPr>
        <w:t xml:space="preserve"> </w:t>
      </w:r>
      <w:r w:rsidRPr="00D665DD">
        <w:rPr>
          <w:sz w:val="28"/>
        </w:rPr>
        <w:t>принимающий</w:t>
      </w:r>
      <w:r>
        <w:rPr>
          <w:sz w:val="28"/>
        </w:rPr>
        <w:t xml:space="preserve"> </w:t>
      </w:r>
      <w:r w:rsidRPr="00D665DD">
        <w:rPr>
          <w:sz w:val="28"/>
        </w:rPr>
        <w:t>значения</w:t>
      </w:r>
      <w:r>
        <w:rPr>
          <w:sz w:val="28"/>
        </w:rPr>
        <w:t xml:space="preserve"> </w:t>
      </w:r>
      <w:r w:rsidRPr="00D665DD">
        <w:rPr>
          <w:sz w:val="28"/>
        </w:rPr>
        <w:t>больше</w:t>
      </w:r>
      <w:r>
        <w:rPr>
          <w:sz w:val="28"/>
        </w:rPr>
        <w:t xml:space="preserve"> </w:t>
      </w:r>
      <w:r w:rsidRPr="00D665DD">
        <w:rPr>
          <w:sz w:val="28"/>
        </w:rPr>
        <w:t>1,</w:t>
      </w:r>
      <w:r>
        <w:rPr>
          <w:sz w:val="28"/>
        </w:rPr>
        <w:t xml:space="preserve"> </w:t>
      </w:r>
      <w:r w:rsidRPr="00D665DD">
        <w:rPr>
          <w:sz w:val="28"/>
        </w:rPr>
        <w:t>рассчитанный</w:t>
      </w:r>
      <w:r>
        <w:rPr>
          <w:sz w:val="28"/>
        </w:rPr>
        <w:t xml:space="preserve"> </w:t>
      </w:r>
      <w:r w:rsidRPr="00D665DD">
        <w:rPr>
          <w:sz w:val="28"/>
        </w:rPr>
        <w:t>на</w:t>
      </w:r>
      <w:r>
        <w:rPr>
          <w:sz w:val="28"/>
        </w:rPr>
        <w:t xml:space="preserve"> </w:t>
      </w:r>
      <w:r w:rsidRPr="00D665DD">
        <w:rPr>
          <w:sz w:val="28"/>
        </w:rPr>
        <w:t>нормативный</w:t>
      </w:r>
      <w:r>
        <w:rPr>
          <w:sz w:val="28"/>
        </w:rPr>
        <w:t xml:space="preserve"> </w:t>
      </w:r>
      <w:r w:rsidRPr="00D665DD">
        <w:rPr>
          <w:sz w:val="28"/>
        </w:rPr>
        <w:t>период,</w:t>
      </w:r>
      <w:r>
        <w:rPr>
          <w:sz w:val="28"/>
        </w:rPr>
        <w:t xml:space="preserve"> </w:t>
      </w:r>
      <w:r w:rsidRPr="00D665DD">
        <w:rPr>
          <w:sz w:val="28"/>
        </w:rPr>
        <w:t>равный</w:t>
      </w:r>
      <w:r>
        <w:rPr>
          <w:sz w:val="28"/>
        </w:rPr>
        <w:t xml:space="preserve"> </w:t>
      </w:r>
      <w:r w:rsidRPr="00D665DD">
        <w:rPr>
          <w:sz w:val="28"/>
        </w:rPr>
        <w:t>6</w:t>
      </w:r>
      <w:r>
        <w:rPr>
          <w:sz w:val="28"/>
        </w:rPr>
        <w:t xml:space="preserve"> </w:t>
      </w:r>
      <w:r w:rsidRPr="00D665DD">
        <w:rPr>
          <w:sz w:val="28"/>
        </w:rPr>
        <w:t>месяцам,</w:t>
      </w:r>
      <w:r>
        <w:rPr>
          <w:sz w:val="28"/>
        </w:rPr>
        <w:t xml:space="preserve"> </w:t>
      </w:r>
      <w:r w:rsidRPr="00D665DD">
        <w:rPr>
          <w:sz w:val="28"/>
        </w:rPr>
        <w:t>свидетельствует</w:t>
      </w:r>
      <w:r>
        <w:rPr>
          <w:sz w:val="28"/>
        </w:rPr>
        <w:t xml:space="preserve"> </w:t>
      </w:r>
      <w:r w:rsidRPr="00D665DD">
        <w:rPr>
          <w:sz w:val="28"/>
        </w:rPr>
        <w:t>о</w:t>
      </w:r>
      <w:r>
        <w:rPr>
          <w:sz w:val="28"/>
        </w:rPr>
        <w:t xml:space="preserve"> </w:t>
      </w:r>
      <w:r w:rsidRPr="00D665DD">
        <w:rPr>
          <w:sz w:val="28"/>
        </w:rPr>
        <w:t>наличии</w:t>
      </w:r>
      <w:r>
        <w:rPr>
          <w:sz w:val="28"/>
        </w:rPr>
        <w:t xml:space="preserve"> </w:t>
      </w:r>
      <w:r w:rsidRPr="00D665DD">
        <w:rPr>
          <w:sz w:val="28"/>
        </w:rPr>
        <w:t>реальной</w:t>
      </w:r>
      <w:r>
        <w:rPr>
          <w:sz w:val="28"/>
        </w:rPr>
        <w:t xml:space="preserve"> </w:t>
      </w:r>
      <w:r w:rsidRPr="00D665DD">
        <w:rPr>
          <w:sz w:val="28"/>
        </w:rPr>
        <w:t>возможности</w:t>
      </w:r>
      <w:r>
        <w:rPr>
          <w:sz w:val="28"/>
        </w:rPr>
        <w:t xml:space="preserve"> </w:t>
      </w:r>
      <w:r w:rsidRPr="00D665DD">
        <w:rPr>
          <w:sz w:val="28"/>
        </w:rPr>
        <w:t>у</w:t>
      </w:r>
      <w:r>
        <w:rPr>
          <w:sz w:val="28"/>
        </w:rPr>
        <w:t xml:space="preserve"> </w:t>
      </w:r>
      <w:r w:rsidRPr="00D665DD">
        <w:rPr>
          <w:sz w:val="28"/>
        </w:rPr>
        <w:t>предприятия</w:t>
      </w:r>
      <w:r>
        <w:rPr>
          <w:sz w:val="28"/>
        </w:rPr>
        <w:t xml:space="preserve"> </w:t>
      </w:r>
      <w:r w:rsidRPr="00D665DD">
        <w:rPr>
          <w:sz w:val="28"/>
        </w:rPr>
        <w:t>восстановить</w:t>
      </w:r>
      <w:r>
        <w:rPr>
          <w:sz w:val="28"/>
        </w:rPr>
        <w:t xml:space="preserve"> </w:t>
      </w:r>
      <w:r w:rsidRPr="00D665DD">
        <w:rPr>
          <w:sz w:val="28"/>
        </w:rPr>
        <w:t>свою</w:t>
      </w:r>
      <w:r>
        <w:rPr>
          <w:sz w:val="28"/>
        </w:rPr>
        <w:t xml:space="preserve"> </w:t>
      </w:r>
      <w:r w:rsidRPr="00D665DD">
        <w:rPr>
          <w:sz w:val="28"/>
        </w:rPr>
        <w:t>платежеспособность.</w:t>
      </w:r>
      <w:r>
        <w:rPr>
          <w:sz w:val="28"/>
        </w:rPr>
        <w:t xml:space="preserve"> </w:t>
      </w:r>
      <w:r w:rsidRPr="00D665DD">
        <w:rPr>
          <w:sz w:val="28"/>
        </w:rPr>
        <w:t>Если</w:t>
      </w:r>
      <w:r>
        <w:rPr>
          <w:sz w:val="28"/>
        </w:rPr>
        <w:t xml:space="preserve"> </w:t>
      </w:r>
      <w:r w:rsidRPr="00D665DD">
        <w:rPr>
          <w:sz w:val="28"/>
        </w:rPr>
        <w:t>этот</w:t>
      </w:r>
      <w:r>
        <w:rPr>
          <w:sz w:val="28"/>
        </w:rPr>
        <w:t xml:space="preserve"> </w:t>
      </w:r>
      <w:r w:rsidRPr="00D665DD">
        <w:rPr>
          <w:sz w:val="28"/>
        </w:rPr>
        <w:t>коэффициент</w:t>
      </w:r>
      <w:r>
        <w:rPr>
          <w:sz w:val="28"/>
        </w:rPr>
        <w:t xml:space="preserve"> </w:t>
      </w:r>
      <w:r w:rsidRPr="00D665DD">
        <w:rPr>
          <w:sz w:val="28"/>
        </w:rPr>
        <w:t>меньше</w:t>
      </w:r>
      <w:r>
        <w:rPr>
          <w:sz w:val="28"/>
        </w:rPr>
        <w:t xml:space="preserve"> </w:t>
      </w:r>
      <w:r w:rsidRPr="00D665DD">
        <w:rPr>
          <w:sz w:val="28"/>
        </w:rPr>
        <w:t>1,</w:t>
      </w:r>
      <w:r>
        <w:rPr>
          <w:sz w:val="28"/>
        </w:rPr>
        <w:t xml:space="preserve"> </w:t>
      </w:r>
      <w:r w:rsidRPr="00D665DD">
        <w:rPr>
          <w:sz w:val="28"/>
        </w:rPr>
        <w:t>то</w:t>
      </w:r>
      <w:r>
        <w:rPr>
          <w:sz w:val="28"/>
        </w:rPr>
        <w:t xml:space="preserve"> </w:t>
      </w:r>
      <w:r w:rsidRPr="00D665DD">
        <w:rPr>
          <w:sz w:val="28"/>
        </w:rPr>
        <w:t>предприятие</w:t>
      </w:r>
      <w:r>
        <w:rPr>
          <w:sz w:val="28"/>
        </w:rPr>
        <w:t xml:space="preserve"> </w:t>
      </w:r>
      <w:r w:rsidRPr="00D665DD">
        <w:rPr>
          <w:sz w:val="28"/>
        </w:rPr>
        <w:t>в</w:t>
      </w:r>
      <w:r>
        <w:rPr>
          <w:sz w:val="28"/>
        </w:rPr>
        <w:t xml:space="preserve"> </w:t>
      </w:r>
      <w:r w:rsidRPr="00D665DD">
        <w:rPr>
          <w:sz w:val="28"/>
        </w:rPr>
        <w:t>ближайшее</w:t>
      </w:r>
      <w:r>
        <w:rPr>
          <w:sz w:val="28"/>
        </w:rPr>
        <w:t xml:space="preserve"> </w:t>
      </w:r>
      <w:r w:rsidRPr="00D665DD">
        <w:rPr>
          <w:sz w:val="28"/>
        </w:rPr>
        <w:t>время</w:t>
      </w:r>
      <w:r>
        <w:rPr>
          <w:sz w:val="28"/>
        </w:rPr>
        <w:t xml:space="preserve"> </w:t>
      </w:r>
      <w:r w:rsidRPr="00D665DD">
        <w:rPr>
          <w:sz w:val="28"/>
        </w:rPr>
        <w:t>не</w:t>
      </w:r>
      <w:r>
        <w:rPr>
          <w:sz w:val="28"/>
        </w:rPr>
        <w:t xml:space="preserve"> </w:t>
      </w:r>
      <w:r w:rsidRPr="00D665DD">
        <w:rPr>
          <w:sz w:val="28"/>
        </w:rPr>
        <w:t>имеет</w:t>
      </w:r>
      <w:r>
        <w:rPr>
          <w:sz w:val="28"/>
        </w:rPr>
        <w:t xml:space="preserve"> </w:t>
      </w:r>
      <w:r w:rsidRPr="00D665DD">
        <w:rPr>
          <w:sz w:val="28"/>
        </w:rPr>
        <w:t>реальной</w:t>
      </w:r>
      <w:r>
        <w:rPr>
          <w:sz w:val="28"/>
        </w:rPr>
        <w:t xml:space="preserve"> </w:t>
      </w:r>
      <w:r w:rsidRPr="00D665DD">
        <w:rPr>
          <w:sz w:val="28"/>
        </w:rPr>
        <w:t>возможности</w:t>
      </w:r>
      <w:r>
        <w:rPr>
          <w:sz w:val="28"/>
        </w:rPr>
        <w:t xml:space="preserve"> </w:t>
      </w:r>
      <w:r w:rsidRPr="00D665DD">
        <w:rPr>
          <w:sz w:val="28"/>
        </w:rPr>
        <w:t>восстановить</w:t>
      </w:r>
      <w:r>
        <w:rPr>
          <w:sz w:val="28"/>
        </w:rPr>
        <w:t xml:space="preserve"> </w:t>
      </w:r>
      <w:r w:rsidRPr="00D665DD">
        <w:rPr>
          <w:sz w:val="28"/>
        </w:rPr>
        <w:t>платежеспособность.</w:t>
      </w:r>
      <w:r>
        <w:rPr>
          <w:sz w:val="28"/>
        </w:rPr>
        <w:t xml:space="preserve"> </w:t>
      </w:r>
    </w:p>
    <w:p w:rsidR="00D665DD" w:rsidRDefault="00D665DD" w:rsidP="00D665DD">
      <w:pPr>
        <w:pStyle w:val="3"/>
        <w:spacing w:before="0" w:after="0" w:line="360" w:lineRule="auto"/>
        <w:ind w:firstLine="709"/>
        <w:jc w:val="both"/>
        <w:rPr>
          <w:rFonts w:ascii="Times New Roman" w:hAnsi="Times New Roman"/>
          <w:b w:val="0"/>
          <w:sz w:val="28"/>
        </w:rPr>
      </w:pPr>
      <w:bookmarkStart w:id="11" w:name="_Toc193937350"/>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1.2.2.</w:t>
      </w:r>
      <w:r>
        <w:rPr>
          <w:rFonts w:ascii="Times New Roman" w:hAnsi="Times New Roman"/>
          <w:sz w:val="28"/>
        </w:rPr>
        <w:t xml:space="preserve"> </w:t>
      </w:r>
      <w:r w:rsidRPr="00D665DD">
        <w:rPr>
          <w:rFonts w:ascii="Times New Roman" w:hAnsi="Times New Roman"/>
          <w:sz w:val="28"/>
        </w:rPr>
        <w:t>Анализ</w:t>
      </w:r>
      <w:r>
        <w:rPr>
          <w:rFonts w:ascii="Times New Roman" w:hAnsi="Times New Roman"/>
          <w:sz w:val="28"/>
        </w:rPr>
        <w:t xml:space="preserve"> </w:t>
      </w:r>
      <w:r w:rsidRPr="00D665DD">
        <w:rPr>
          <w:rFonts w:ascii="Times New Roman" w:hAnsi="Times New Roman"/>
          <w:sz w:val="28"/>
        </w:rPr>
        <w:t>структуры</w:t>
      </w:r>
      <w:r>
        <w:rPr>
          <w:rFonts w:ascii="Times New Roman" w:hAnsi="Times New Roman"/>
          <w:sz w:val="28"/>
        </w:rPr>
        <w:t xml:space="preserve"> </w:t>
      </w:r>
      <w:r w:rsidRPr="00D665DD">
        <w:rPr>
          <w:rFonts w:ascii="Times New Roman" w:hAnsi="Times New Roman"/>
          <w:sz w:val="28"/>
        </w:rPr>
        <w:t>баланса</w:t>
      </w:r>
      <w:bookmarkEnd w:id="11"/>
    </w:p>
    <w:p w:rsidR="00D665DD" w:rsidRPr="00D665DD" w:rsidRDefault="00D665DD" w:rsidP="00D665DD">
      <w:pPr>
        <w:spacing w:line="360" w:lineRule="auto"/>
        <w:ind w:firstLine="709"/>
        <w:jc w:val="both"/>
        <w:rPr>
          <w:sz w:val="28"/>
        </w:rPr>
      </w:pPr>
      <w:r w:rsidRPr="00D665DD">
        <w:rPr>
          <w:sz w:val="28"/>
        </w:rPr>
        <w:t>Анализ</w:t>
      </w:r>
      <w:r>
        <w:rPr>
          <w:sz w:val="28"/>
        </w:rPr>
        <w:t xml:space="preserve"> </w:t>
      </w:r>
      <w:r w:rsidRPr="00D665DD">
        <w:rPr>
          <w:sz w:val="28"/>
        </w:rPr>
        <w:t>структуры</w:t>
      </w:r>
      <w:r>
        <w:rPr>
          <w:sz w:val="28"/>
        </w:rPr>
        <w:t xml:space="preserve"> </w:t>
      </w:r>
      <w:r w:rsidRPr="00D665DD">
        <w:rPr>
          <w:sz w:val="28"/>
        </w:rPr>
        <w:t>баланса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необходим</w:t>
      </w:r>
      <w:r>
        <w:rPr>
          <w:sz w:val="28"/>
        </w:rPr>
        <w:t xml:space="preserve"> </w:t>
      </w:r>
      <w:r w:rsidRPr="00D665DD">
        <w:rPr>
          <w:sz w:val="28"/>
        </w:rPr>
        <w:t>для</w:t>
      </w:r>
      <w:r>
        <w:rPr>
          <w:sz w:val="28"/>
        </w:rPr>
        <w:t xml:space="preserve"> </w:t>
      </w:r>
      <w:r w:rsidRPr="00D665DD">
        <w:rPr>
          <w:sz w:val="28"/>
        </w:rPr>
        <w:t>определения</w:t>
      </w:r>
      <w:r>
        <w:rPr>
          <w:sz w:val="28"/>
        </w:rPr>
        <w:t xml:space="preserve"> </w:t>
      </w:r>
      <w:r w:rsidRPr="00D665DD">
        <w:rPr>
          <w:sz w:val="28"/>
        </w:rPr>
        <w:t>возможности</w:t>
      </w:r>
      <w:r>
        <w:rPr>
          <w:sz w:val="28"/>
        </w:rPr>
        <w:t xml:space="preserve"> </w:t>
      </w:r>
      <w:r w:rsidRPr="00D665DD">
        <w:rPr>
          <w:sz w:val="28"/>
        </w:rPr>
        <w:t>погашения</w:t>
      </w:r>
      <w:r>
        <w:rPr>
          <w:sz w:val="28"/>
        </w:rPr>
        <w:t xml:space="preserve"> </w:t>
      </w:r>
      <w:r w:rsidRPr="00D665DD">
        <w:rPr>
          <w:sz w:val="28"/>
        </w:rPr>
        <w:t>обязательств.</w:t>
      </w:r>
      <w:r>
        <w:rPr>
          <w:sz w:val="28"/>
        </w:rPr>
        <w:t xml:space="preserve"> </w:t>
      </w:r>
      <w:r w:rsidRPr="00D665DD">
        <w:rPr>
          <w:sz w:val="28"/>
        </w:rPr>
        <w:t>Для</w:t>
      </w:r>
      <w:r>
        <w:rPr>
          <w:sz w:val="28"/>
        </w:rPr>
        <w:t xml:space="preserve"> </w:t>
      </w:r>
      <w:r w:rsidRPr="00D665DD">
        <w:rPr>
          <w:sz w:val="28"/>
        </w:rPr>
        <w:t>этого</w:t>
      </w:r>
      <w:r>
        <w:rPr>
          <w:sz w:val="28"/>
        </w:rPr>
        <w:t xml:space="preserve"> </w:t>
      </w:r>
      <w:r w:rsidRPr="00D665DD">
        <w:rPr>
          <w:sz w:val="28"/>
        </w:rPr>
        <w:t>учитываются</w:t>
      </w:r>
      <w:r>
        <w:rPr>
          <w:sz w:val="28"/>
        </w:rPr>
        <w:t xml:space="preserve"> </w:t>
      </w:r>
      <w:r w:rsidRPr="00D665DD">
        <w:rPr>
          <w:sz w:val="28"/>
        </w:rPr>
        <w:t>возможности</w:t>
      </w:r>
      <w:r>
        <w:rPr>
          <w:sz w:val="28"/>
        </w:rPr>
        <w:t xml:space="preserve"> </w:t>
      </w:r>
      <w:r w:rsidRPr="00D665DD">
        <w:rPr>
          <w:sz w:val="28"/>
        </w:rPr>
        <w:t>погашения</w:t>
      </w:r>
      <w:r>
        <w:rPr>
          <w:sz w:val="28"/>
        </w:rPr>
        <w:t xml:space="preserve"> </w:t>
      </w:r>
      <w:r w:rsidRPr="00D665DD">
        <w:rPr>
          <w:sz w:val="28"/>
        </w:rPr>
        <w:t>обязательств:</w:t>
      </w:r>
      <w:r>
        <w:rPr>
          <w:sz w:val="28"/>
        </w:rPr>
        <w:t xml:space="preserve"> </w:t>
      </w:r>
      <w:r w:rsidRPr="00D665DD">
        <w:rPr>
          <w:sz w:val="28"/>
        </w:rPr>
        <w:t>продажа</w:t>
      </w:r>
      <w:r>
        <w:rPr>
          <w:sz w:val="28"/>
        </w:rPr>
        <w:t xml:space="preserve"> </w:t>
      </w:r>
      <w:r w:rsidRPr="00D665DD">
        <w:rPr>
          <w:sz w:val="28"/>
        </w:rPr>
        <w:t>имущества</w:t>
      </w:r>
      <w:r>
        <w:rPr>
          <w:sz w:val="28"/>
        </w:rPr>
        <w:t xml:space="preserve"> </w:t>
      </w:r>
      <w:r w:rsidRPr="00D665DD">
        <w:rPr>
          <w:sz w:val="28"/>
        </w:rPr>
        <w:t>предприятия,</w:t>
      </w:r>
      <w:r>
        <w:rPr>
          <w:sz w:val="28"/>
        </w:rPr>
        <w:t xml:space="preserve"> </w:t>
      </w:r>
      <w:r w:rsidRPr="00D665DD">
        <w:rPr>
          <w:sz w:val="28"/>
        </w:rPr>
        <w:t>реализация</w:t>
      </w:r>
      <w:r>
        <w:rPr>
          <w:sz w:val="28"/>
        </w:rPr>
        <w:t xml:space="preserve"> </w:t>
      </w:r>
      <w:r w:rsidRPr="00D665DD">
        <w:rPr>
          <w:sz w:val="28"/>
        </w:rPr>
        <w:t>товара,</w:t>
      </w:r>
      <w:r>
        <w:rPr>
          <w:sz w:val="28"/>
        </w:rPr>
        <w:t xml:space="preserve"> </w:t>
      </w:r>
      <w:r w:rsidRPr="00D665DD">
        <w:rPr>
          <w:sz w:val="28"/>
        </w:rPr>
        <w:t>взыскание</w:t>
      </w:r>
      <w:r>
        <w:rPr>
          <w:sz w:val="28"/>
        </w:rPr>
        <w:t xml:space="preserve"> </w:t>
      </w:r>
      <w:r w:rsidRPr="00D665DD">
        <w:rPr>
          <w:sz w:val="28"/>
        </w:rPr>
        <w:t>дебиторской</w:t>
      </w:r>
      <w:r>
        <w:rPr>
          <w:sz w:val="28"/>
        </w:rPr>
        <w:t xml:space="preserve"> </w:t>
      </w:r>
      <w:r w:rsidRPr="00D665DD">
        <w:rPr>
          <w:sz w:val="28"/>
        </w:rPr>
        <w:t>задолженности,</w:t>
      </w:r>
      <w:r>
        <w:rPr>
          <w:sz w:val="28"/>
        </w:rPr>
        <w:t xml:space="preserve"> </w:t>
      </w:r>
      <w:r w:rsidRPr="00D665DD">
        <w:rPr>
          <w:sz w:val="28"/>
        </w:rPr>
        <w:t>наличные</w:t>
      </w:r>
      <w:r>
        <w:rPr>
          <w:sz w:val="28"/>
        </w:rPr>
        <w:t xml:space="preserve"> </w:t>
      </w:r>
      <w:r w:rsidRPr="00D665DD">
        <w:rPr>
          <w:sz w:val="28"/>
        </w:rPr>
        <w:t>средства.</w:t>
      </w:r>
      <w:r>
        <w:rPr>
          <w:sz w:val="28"/>
        </w:rPr>
        <w:t xml:space="preserve"> </w:t>
      </w:r>
      <w:r w:rsidRPr="00D665DD">
        <w:rPr>
          <w:sz w:val="28"/>
        </w:rPr>
        <w:t>Также</w:t>
      </w:r>
      <w:r>
        <w:rPr>
          <w:sz w:val="28"/>
        </w:rPr>
        <w:t xml:space="preserve"> </w:t>
      </w:r>
      <w:r w:rsidRPr="00D665DD">
        <w:rPr>
          <w:sz w:val="28"/>
        </w:rPr>
        <w:t>необходимо</w:t>
      </w:r>
      <w:r>
        <w:rPr>
          <w:sz w:val="28"/>
        </w:rPr>
        <w:t xml:space="preserve"> </w:t>
      </w:r>
      <w:r w:rsidRPr="00D665DD">
        <w:rPr>
          <w:sz w:val="28"/>
        </w:rPr>
        <w:t>учитывать</w:t>
      </w:r>
      <w:r>
        <w:rPr>
          <w:sz w:val="28"/>
        </w:rPr>
        <w:t xml:space="preserve"> </w:t>
      </w:r>
      <w:r w:rsidRPr="00D665DD">
        <w:rPr>
          <w:sz w:val="28"/>
        </w:rPr>
        <w:t>возможность</w:t>
      </w:r>
      <w:r>
        <w:rPr>
          <w:sz w:val="28"/>
        </w:rPr>
        <w:t xml:space="preserve"> </w:t>
      </w:r>
      <w:r w:rsidRPr="00D665DD">
        <w:rPr>
          <w:sz w:val="28"/>
        </w:rPr>
        <w:t>удовлетворение</w:t>
      </w:r>
      <w:r>
        <w:rPr>
          <w:sz w:val="28"/>
        </w:rPr>
        <w:t xml:space="preserve"> </w:t>
      </w:r>
      <w:r w:rsidRPr="00D665DD">
        <w:rPr>
          <w:sz w:val="28"/>
        </w:rPr>
        <w:t>требований</w:t>
      </w:r>
      <w:r>
        <w:rPr>
          <w:sz w:val="28"/>
        </w:rPr>
        <w:t xml:space="preserve"> </w:t>
      </w:r>
      <w:r w:rsidRPr="00D665DD">
        <w:rPr>
          <w:sz w:val="28"/>
        </w:rPr>
        <w:t>кредиторов</w:t>
      </w:r>
      <w:r>
        <w:rPr>
          <w:sz w:val="28"/>
        </w:rPr>
        <w:t xml:space="preserve"> </w:t>
      </w:r>
      <w:r w:rsidRPr="00D665DD">
        <w:rPr>
          <w:sz w:val="28"/>
        </w:rPr>
        <w:t>за</w:t>
      </w:r>
      <w:r>
        <w:rPr>
          <w:sz w:val="28"/>
        </w:rPr>
        <w:t xml:space="preserve"> </w:t>
      </w:r>
      <w:r w:rsidRPr="00D665DD">
        <w:rPr>
          <w:sz w:val="28"/>
        </w:rPr>
        <w:t>сёт</w:t>
      </w:r>
      <w:r>
        <w:rPr>
          <w:sz w:val="28"/>
        </w:rPr>
        <w:t xml:space="preserve"> </w:t>
      </w:r>
      <w:r w:rsidRPr="00D665DD">
        <w:rPr>
          <w:sz w:val="28"/>
        </w:rPr>
        <w:t>средств,</w:t>
      </w:r>
      <w:r>
        <w:rPr>
          <w:sz w:val="28"/>
        </w:rPr>
        <w:t xml:space="preserve"> </w:t>
      </w:r>
      <w:r w:rsidRPr="00D665DD">
        <w:rPr>
          <w:sz w:val="28"/>
        </w:rPr>
        <w:t>полученных</w:t>
      </w:r>
      <w:r>
        <w:rPr>
          <w:sz w:val="28"/>
        </w:rPr>
        <w:t xml:space="preserve"> </w:t>
      </w:r>
      <w:r w:rsidRPr="00D665DD">
        <w:rPr>
          <w:sz w:val="28"/>
        </w:rPr>
        <w:t>от</w:t>
      </w:r>
      <w:r>
        <w:rPr>
          <w:sz w:val="28"/>
        </w:rPr>
        <w:t xml:space="preserve"> </w:t>
      </w:r>
      <w:r w:rsidRPr="00D665DD">
        <w:rPr>
          <w:sz w:val="28"/>
        </w:rPr>
        <w:t>ведения</w:t>
      </w:r>
      <w:r>
        <w:rPr>
          <w:sz w:val="28"/>
        </w:rPr>
        <w:t xml:space="preserve"> </w:t>
      </w:r>
      <w:r w:rsidRPr="00D665DD">
        <w:rPr>
          <w:sz w:val="28"/>
        </w:rPr>
        <w:t>хозяйственной</w:t>
      </w:r>
      <w:r>
        <w:rPr>
          <w:sz w:val="28"/>
        </w:rPr>
        <w:t xml:space="preserve"> </w:t>
      </w:r>
      <w:r w:rsidRPr="00D665DD">
        <w:rPr>
          <w:sz w:val="28"/>
        </w:rPr>
        <w:t>деятельности</w:t>
      </w:r>
      <w:r>
        <w:rPr>
          <w:sz w:val="28"/>
        </w:rPr>
        <w:t xml:space="preserve"> </w:t>
      </w:r>
      <w:r w:rsidRPr="00D665DD">
        <w:rPr>
          <w:sz w:val="28"/>
        </w:rPr>
        <w:t>предприятия.</w:t>
      </w:r>
      <w:r>
        <w:rPr>
          <w:sz w:val="28"/>
        </w:rPr>
        <w:t xml:space="preserve"> </w:t>
      </w:r>
      <w:r w:rsidRPr="00D665DD">
        <w:rPr>
          <w:sz w:val="28"/>
        </w:rPr>
        <w:t>Невозможность</w:t>
      </w:r>
      <w:r>
        <w:rPr>
          <w:sz w:val="28"/>
        </w:rPr>
        <w:t xml:space="preserve"> </w:t>
      </w:r>
      <w:r w:rsidRPr="00D665DD">
        <w:rPr>
          <w:sz w:val="28"/>
        </w:rPr>
        <w:t>полного</w:t>
      </w:r>
      <w:r>
        <w:rPr>
          <w:sz w:val="28"/>
        </w:rPr>
        <w:t xml:space="preserve"> </w:t>
      </w:r>
      <w:r w:rsidRPr="00D665DD">
        <w:rPr>
          <w:sz w:val="28"/>
        </w:rPr>
        <w:t>погашения</w:t>
      </w:r>
      <w:r>
        <w:rPr>
          <w:sz w:val="28"/>
        </w:rPr>
        <w:t xml:space="preserve"> </w:t>
      </w:r>
      <w:r w:rsidRPr="00D665DD">
        <w:rPr>
          <w:sz w:val="28"/>
        </w:rPr>
        <w:t>долгов</w:t>
      </w:r>
      <w:r>
        <w:rPr>
          <w:sz w:val="28"/>
        </w:rPr>
        <w:t xml:space="preserve"> </w:t>
      </w:r>
      <w:r w:rsidRPr="00D665DD">
        <w:rPr>
          <w:sz w:val="28"/>
        </w:rPr>
        <w:t>за</w:t>
      </w:r>
      <w:r>
        <w:rPr>
          <w:sz w:val="28"/>
        </w:rPr>
        <w:t xml:space="preserve"> </w:t>
      </w:r>
      <w:r w:rsidRPr="00D665DD">
        <w:rPr>
          <w:sz w:val="28"/>
        </w:rPr>
        <w:t>определённый</w:t>
      </w:r>
      <w:r>
        <w:rPr>
          <w:sz w:val="28"/>
        </w:rPr>
        <w:t xml:space="preserve"> </w:t>
      </w:r>
      <w:r w:rsidRPr="00D665DD">
        <w:rPr>
          <w:sz w:val="28"/>
        </w:rPr>
        <w:t>Законом</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срок</w:t>
      </w:r>
      <w:r>
        <w:rPr>
          <w:sz w:val="28"/>
        </w:rPr>
        <w:t xml:space="preserve"> </w:t>
      </w:r>
      <w:r w:rsidRPr="00D665DD">
        <w:rPr>
          <w:sz w:val="28"/>
        </w:rPr>
        <w:t>является</w:t>
      </w:r>
      <w:r>
        <w:rPr>
          <w:sz w:val="28"/>
        </w:rPr>
        <w:t xml:space="preserve"> </w:t>
      </w:r>
      <w:r w:rsidRPr="00D665DD">
        <w:rPr>
          <w:sz w:val="28"/>
        </w:rPr>
        <w:t>основанием</w:t>
      </w:r>
      <w:r>
        <w:rPr>
          <w:sz w:val="28"/>
        </w:rPr>
        <w:t xml:space="preserve"> </w:t>
      </w:r>
      <w:r w:rsidRPr="00D665DD">
        <w:rPr>
          <w:sz w:val="28"/>
        </w:rPr>
        <w:t>для</w:t>
      </w:r>
      <w:r>
        <w:rPr>
          <w:sz w:val="28"/>
        </w:rPr>
        <w:t xml:space="preserve"> </w:t>
      </w:r>
      <w:r w:rsidRPr="00D665DD">
        <w:rPr>
          <w:sz w:val="28"/>
        </w:rPr>
        <w:t>введения</w:t>
      </w:r>
      <w:r>
        <w:rPr>
          <w:sz w:val="28"/>
        </w:rPr>
        <w:t xml:space="preserve"> </w:t>
      </w:r>
      <w:r w:rsidRPr="00D665DD">
        <w:rPr>
          <w:sz w:val="28"/>
        </w:rPr>
        <w:t>конкурсного</w:t>
      </w:r>
      <w:r>
        <w:rPr>
          <w:sz w:val="28"/>
        </w:rPr>
        <w:t xml:space="preserve"> </w:t>
      </w:r>
      <w:r w:rsidRPr="00D665DD">
        <w:rPr>
          <w:sz w:val="28"/>
        </w:rPr>
        <w:t>производства.</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1.</w:t>
      </w:r>
      <w:r>
        <w:rPr>
          <w:sz w:val="28"/>
        </w:rPr>
        <w:t xml:space="preserve"> </w:t>
      </w:r>
      <w:r w:rsidRPr="00D665DD">
        <w:rPr>
          <w:sz w:val="28"/>
        </w:rPr>
        <w:t>Коэффициент</w:t>
      </w:r>
      <w:r>
        <w:rPr>
          <w:sz w:val="28"/>
        </w:rPr>
        <w:t xml:space="preserve"> </w:t>
      </w:r>
      <w:r w:rsidRPr="00D665DD">
        <w:rPr>
          <w:sz w:val="28"/>
        </w:rPr>
        <w:t>автономии</w:t>
      </w:r>
      <w:r>
        <w:rPr>
          <w:sz w:val="28"/>
        </w:rPr>
        <w:t xml:space="preserve"> </w:t>
      </w:r>
      <w:r w:rsidRPr="00D665DD">
        <w:rPr>
          <w:sz w:val="28"/>
        </w:rPr>
        <w:t>характеризует</w:t>
      </w:r>
      <w:r>
        <w:rPr>
          <w:sz w:val="28"/>
        </w:rPr>
        <w:t xml:space="preserve"> </w:t>
      </w:r>
      <w:r w:rsidRPr="00D665DD">
        <w:rPr>
          <w:sz w:val="28"/>
        </w:rPr>
        <w:t>зависимость</w:t>
      </w:r>
      <w:r>
        <w:rPr>
          <w:sz w:val="28"/>
        </w:rPr>
        <w:t xml:space="preserve"> </w:t>
      </w:r>
      <w:r w:rsidRPr="00D665DD">
        <w:rPr>
          <w:sz w:val="28"/>
        </w:rPr>
        <w:t>предприятия</w:t>
      </w:r>
      <w:r>
        <w:rPr>
          <w:sz w:val="28"/>
        </w:rPr>
        <w:t xml:space="preserve"> </w:t>
      </w:r>
      <w:r w:rsidRPr="00D665DD">
        <w:rPr>
          <w:sz w:val="28"/>
        </w:rPr>
        <w:t>от</w:t>
      </w:r>
      <w:r>
        <w:rPr>
          <w:sz w:val="28"/>
        </w:rPr>
        <w:t xml:space="preserve"> </w:t>
      </w:r>
      <w:r w:rsidRPr="00D665DD">
        <w:rPr>
          <w:sz w:val="28"/>
        </w:rPr>
        <w:t>внешних</w:t>
      </w:r>
      <w:r>
        <w:rPr>
          <w:sz w:val="28"/>
        </w:rPr>
        <w:t xml:space="preserve"> </w:t>
      </w:r>
      <w:r w:rsidRPr="00D665DD">
        <w:rPr>
          <w:sz w:val="28"/>
        </w:rPr>
        <w:t>займов.</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Помимо</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финансирование</w:t>
      </w:r>
      <w:r>
        <w:rPr>
          <w:sz w:val="28"/>
        </w:rPr>
        <w:t xml:space="preserve"> </w:t>
      </w:r>
      <w:r w:rsidRPr="00D665DD">
        <w:rPr>
          <w:sz w:val="28"/>
        </w:rPr>
        <w:t>текущей</w:t>
      </w:r>
      <w:r>
        <w:rPr>
          <w:sz w:val="28"/>
        </w:rPr>
        <w:t xml:space="preserve"> </w:t>
      </w:r>
      <w:r w:rsidRPr="00D665DD">
        <w:rPr>
          <w:sz w:val="28"/>
        </w:rPr>
        <w:t>производственной</w:t>
      </w:r>
      <w:r>
        <w:rPr>
          <w:sz w:val="28"/>
        </w:rPr>
        <w:t xml:space="preserve"> </w:t>
      </w:r>
      <w:r w:rsidRPr="00D665DD">
        <w:rPr>
          <w:sz w:val="28"/>
        </w:rPr>
        <w:t>деятельности</w:t>
      </w:r>
      <w:r>
        <w:rPr>
          <w:sz w:val="28"/>
        </w:rPr>
        <w:t xml:space="preserve"> </w:t>
      </w:r>
      <w:r w:rsidRPr="00D665DD">
        <w:rPr>
          <w:sz w:val="28"/>
        </w:rPr>
        <w:t>организации</w:t>
      </w:r>
      <w:r>
        <w:rPr>
          <w:sz w:val="28"/>
        </w:rPr>
        <w:t xml:space="preserve"> </w:t>
      </w:r>
      <w:r w:rsidRPr="00D665DD">
        <w:rPr>
          <w:sz w:val="28"/>
        </w:rPr>
        <w:t>может</w:t>
      </w:r>
      <w:r>
        <w:rPr>
          <w:sz w:val="28"/>
        </w:rPr>
        <w:t xml:space="preserve"> </w:t>
      </w:r>
      <w:r w:rsidRPr="00D665DD">
        <w:rPr>
          <w:sz w:val="28"/>
        </w:rPr>
        <w:t>осуществляться</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заемных</w:t>
      </w:r>
      <w:r>
        <w:rPr>
          <w:sz w:val="28"/>
        </w:rPr>
        <w:t xml:space="preserve"> </w:t>
      </w:r>
      <w:r w:rsidRPr="00D665DD">
        <w:rPr>
          <w:sz w:val="28"/>
        </w:rPr>
        <w:t>источников.</w:t>
      </w:r>
      <w:r>
        <w:rPr>
          <w:sz w:val="28"/>
        </w:rPr>
        <w:t xml:space="preserve"> </w:t>
      </w:r>
      <w:r w:rsidRPr="00D665DD">
        <w:rPr>
          <w:sz w:val="28"/>
        </w:rPr>
        <w:t>При</w:t>
      </w:r>
      <w:r>
        <w:rPr>
          <w:sz w:val="28"/>
        </w:rPr>
        <w:t xml:space="preserve"> </w:t>
      </w:r>
      <w:r w:rsidRPr="00D665DD">
        <w:rPr>
          <w:sz w:val="28"/>
        </w:rPr>
        <w:t>этом</w:t>
      </w:r>
      <w:r>
        <w:rPr>
          <w:sz w:val="28"/>
        </w:rPr>
        <w:t xml:space="preserve"> </w:t>
      </w:r>
      <w:r w:rsidRPr="00D665DD">
        <w:rPr>
          <w:sz w:val="28"/>
        </w:rPr>
        <w:t>существует</w:t>
      </w:r>
      <w:r>
        <w:rPr>
          <w:sz w:val="28"/>
        </w:rPr>
        <w:t xml:space="preserve"> </w:t>
      </w:r>
      <w:r w:rsidRPr="00D665DD">
        <w:rPr>
          <w:sz w:val="28"/>
        </w:rPr>
        <w:t>две</w:t>
      </w:r>
      <w:r>
        <w:rPr>
          <w:sz w:val="28"/>
        </w:rPr>
        <w:t xml:space="preserve"> </w:t>
      </w:r>
      <w:r w:rsidRPr="00D665DD">
        <w:rPr>
          <w:sz w:val="28"/>
        </w:rPr>
        <w:t>точки</w:t>
      </w:r>
      <w:r>
        <w:rPr>
          <w:sz w:val="28"/>
        </w:rPr>
        <w:t xml:space="preserve"> </w:t>
      </w:r>
      <w:r w:rsidRPr="00D665DD">
        <w:rPr>
          <w:sz w:val="28"/>
        </w:rPr>
        <w:t>зрения</w:t>
      </w:r>
      <w:r>
        <w:rPr>
          <w:sz w:val="28"/>
        </w:rPr>
        <w:t xml:space="preserve"> </w:t>
      </w:r>
      <w:r w:rsidRPr="00D665DD">
        <w:rPr>
          <w:sz w:val="28"/>
        </w:rPr>
        <w:t>по</w:t>
      </w:r>
      <w:r>
        <w:rPr>
          <w:sz w:val="28"/>
        </w:rPr>
        <w:t xml:space="preserve"> </w:t>
      </w:r>
      <w:r w:rsidRPr="00D665DD">
        <w:rPr>
          <w:sz w:val="28"/>
        </w:rPr>
        <w:t>вопросу</w:t>
      </w:r>
      <w:r>
        <w:rPr>
          <w:sz w:val="28"/>
        </w:rPr>
        <w:t xml:space="preserve"> </w:t>
      </w:r>
      <w:r w:rsidRPr="00D665DD">
        <w:rPr>
          <w:sz w:val="28"/>
        </w:rPr>
        <w:t>соотношения</w:t>
      </w:r>
      <w:r>
        <w:rPr>
          <w:sz w:val="28"/>
        </w:rPr>
        <w:t xml:space="preserve"> </w:t>
      </w:r>
      <w:r w:rsidRPr="00D665DD">
        <w:rPr>
          <w:sz w:val="28"/>
        </w:rPr>
        <w:t>собственных</w:t>
      </w:r>
      <w:r>
        <w:rPr>
          <w:sz w:val="28"/>
        </w:rPr>
        <w:t xml:space="preserve"> </w:t>
      </w:r>
      <w:r w:rsidRPr="00D665DD">
        <w:rPr>
          <w:sz w:val="28"/>
        </w:rPr>
        <w:t>и</w:t>
      </w:r>
      <w:r>
        <w:rPr>
          <w:sz w:val="28"/>
        </w:rPr>
        <w:t xml:space="preserve"> </w:t>
      </w:r>
      <w:r w:rsidRPr="00D665DD">
        <w:rPr>
          <w:sz w:val="28"/>
        </w:rPr>
        <w:t>заемных</w:t>
      </w:r>
      <w:r>
        <w:rPr>
          <w:sz w:val="28"/>
        </w:rPr>
        <w:t xml:space="preserve"> </w:t>
      </w:r>
      <w:r w:rsidRPr="00D665DD">
        <w:rPr>
          <w:sz w:val="28"/>
        </w:rPr>
        <w:t>средств.</w:t>
      </w:r>
      <w:r>
        <w:rPr>
          <w:sz w:val="28"/>
        </w:rPr>
        <w:t xml:space="preserve"> </w:t>
      </w:r>
      <w:r w:rsidRPr="00D665DD">
        <w:rPr>
          <w:sz w:val="28"/>
        </w:rPr>
        <w:t>Одни</w:t>
      </w:r>
      <w:r>
        <w:rPr>
          <w:sz w:val="28"/>
        </w:rPr>
        <w:t xml:space="preserve"> </w:t>
      </w:r>
      <w:r w:rsidRPr="00D665DD">
        <w:rPr>
          <w:sz w:val="28"/>
        </w:rPr>
        <w:t>считают,</w:t>
      </w:r>
      <w:r>
        <w:rPr>
          <w:sz w:val="28"/>
        </w:rPr>
        <w:t xml:space="preserve"> </w:t>
      </w:r>
      <w:r w:rsidRPr="00D665DD">
        <w:rPr>
          <w:sz w:val="28"/>
        </w:rPr>
        <w:t>что</w:t>
      </w:r>
      <w:r>
        <w:rPr>
          <w:sz w:val="28"/>
        </w:rPr>
        <w:t xml:space="preserve"> </w:t>
      </w:r>
      <w:r w:rsidRPr="00D665DD">
        <w:rPr>
          <w:sz w:val="28"/>
        </w:rPr>
        <w:t>предприятие</w:t>
      </w:r>
      <w:r>
        <w:rPr>
          <w:sz w:val="28"/>
        </w:rPr>
        <w:t xml:space="preserve"> </w:t>
      </w:r>
      <w:r w:rsidRPr="00D665DD">
        <w:rPr>
          <w:sz w:val="28"/>
        </w:rPr>
        <w:t>должно</w:t>
      </w:r>
      <w:r>
        <w:rPr>
          <w:sz w:val="28"/>
        </w:rPr>
        <w:t xml:space="preserve"> </w:t>
      </w:r>
      <w:r w:rsidRPr="00D665DD">
        <w:rPr>
          <w:sz w:val="28"/>
        </w:rPr>
        <w:t>финансироваться</w:t>
      </w:r>
      <w:r>
        <w:rPr>
          <w:sz w:val="28"/>
        </w:rPr>
        <w:t xml:space="preserve"> </w:t>
      </w:r>
      <w:r w:rsidRPr="00D665DD">
        <w:rPr>
          <w:sz w:val="28"/>
        </w:rPr>
        <w:t>исключительно</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собственных</w:t>
      </w:r>
      <w:r>
        <w:rPr>
          <w:sz w:val="28"/>
        </w:rPr>
        <w:t xml:space="preserve"> </w:t>
      </w:r>
      <w:r w:rsidRPr="00D665DD">
        <w:rPr>
          <w:sz w:val="28"/>
        </w:rPr>
        <w:t>источников,</w:t>
      </w:r>
      <w:r>
        <w:rPr>
          <w:sz w:val="28"/>
        </w:rPr>
        <w:t xml:space="preserve"> </w:t>
      </w:r>
      <w:r w:rsidRPr="00D665DD">
        <w:rPr>
          <w:sz w:val="28"/>
        </w:rPr>
        <w:t>другие</w:t>
      </w:r>
      <w:r>
        <w:rPr>
          <w:sz w:val="28"/>
        </w:rPr>
        <w:t xml:space="preserve"> </w:t>
      </w:r>
      <w:r w:rsidRPr="00D665DD">
        <w:rPr>
          <w:sz w:val="28"/>
        </w:rPr>
        <w:t>считают,</w:t>
      </w:r>
      <w:r>
        <w:rPr>
          <w:sz w:val="28"/>
        </w:rPr>
        <w:t xml:space="preserve"> </w:t>
      </w:r>
      <w:r w:rsidRPr="00D665DD">
        <w:rPr>
          <w:sz w:val="28"/>
        </w:rPr>
        <w:t>что</w:t>
      </w:r>
      <w:r>
        <w:rPr>
          <w:sz w:val="28"/>
        </w:rPr>
        <w:t xml:space="preserve"> </w:t>
      </w:r>
      <w:r w:rsidRPr="00D665DD">
        <w:rPr>
          <w:sz w:val="28"/>
        </w:rPr>
        <w:t>высокий</w:t>
      </w:r>
      <w:r>
        <w:rPr>
          <w:sz w:val="28"/>
        </w:rPr>
        <w:t xml:space="preserve"> </w:t>
      </w:r>
      <w:r w:rsidRPr="00D665DD">
        <w:rPr>
          <w:sz w:val="28"/>
        </w:rPr>
        <w:t>уровень</w:t>
      </w:r>
      <w:r>
        <w:rPr>
          <w:sz w:val="28"/>
        </w:rPr>
        <w:t xml:space="preserve"> </w:t>
      </w:r>
      <w:r w:rsidRPr="00D665DD">
        <w:rPr>
          <w:sz w:val="28"/>
        </w:rPr>
        <w:t>заемных</w:t>
      </w:r>
      <w:r>
        <w:rPr>
          <w:sz w:val="28"/>
        </w:rPr>
        <w:t xml:space="preserve"> </w:t>
      </w:r>
      <w:r w:rsidRPr="00D665DD">
        <w:rPr>
          <w:sz w:val="28"/>
        </w:rPr>
        <w:t>средств</w:t>
      </w:r>
      <w:r>
        <w:rPr>
          <w:sz w:val="28"/>
        </w:rPr>
        <w:t xml:space="preserve"> </w:t>
      </w:r>
      <w:r w:rsidRPr="00D665DD">
        <w:rPr>
          <w:sz w:val="28"/>
        </w:rPr>
        <w:t>свидетельствует</w:t>
      </w:r>
      <w:r>
        <w:rPr>
          <w:sz w:val="28"/>
        </w:rPr>
        <w:t xml:space="preserve"> </w:t>
      </w:r>
      <w:r w:rsidRPr="00D665DD">
        <w:rPr>
          <w:sz w:val="28"/>
        </w:rPr>
        <w:t>о</w:t>
      </w:r>
      <w:r>
        <w:rPr>
          <w:sz w:val="28"/>
        </w:rPr>
        <w:t xml:space="preserve"> </w:t>
      </w:r>
      <w:r w:rsidRPr="00D665DD">
        <w:rPr>
          <w:sz w:val="28"/>
        </w:rPr>
        <w:t>высоком</w:t>
      </w:r>
      <w:r>
        <w:rPr>
          <w:sz w:val="28"/>
        </w:rPr>
        <w:t xml:space="preserve"> </w:t>
      </w:r>
      <w:r w:rsidRPr="00D665DD">
        <w:rPr>
          <w:sz w:val="28"/>
        </w:rPr>
        <w:t>уровне</w:t>
      </w:r>
      <w:r>
        <w:rPr>
          <w:sz w:val="28"/>
        </w:rPr>
        <w:t xml:space="preserve"> </w:t>
      </w:r>
      <w:r w:rsidRPr="00D665DD">
        <w:rPr>
          <w:sz w:val="28"/>
        </w:rPr>
        <w:t>доверия</w:t>
      </w:r>
      <w:r>
        <w:rPr>
          <w:sz w:val="28"/>
        </w:rPr>
        <w:t xml:space="preserve"> </w:t>
      </w:r>
      <w:r w:rsidRPr="00D665DD">
        <w:rPr>
          <w:sz w:val="28"/>
        </w:rPr>
        <w:t>к</w:t>
      </w:r>
      <w:r>
        <w:rPr>
          <w:sz w:val="28"/>
        </w:rPr>
        <w:t xml:space="preserve"> </w:t>
      </w:r>
      <w:r w:rsidRPr="00D665DD">
        <w:rPr>
          <w:sz w:val="28"/>
        </w:rPr>
        <w:t>предприятию</w:t>
      </w:r>
      <w:r>
        <w:rPr>
          <w:sz w:val="28"/>
        </w:rPr>
        <w:t xml:space="preserve"> </w:t>
      </w:r>
      <w:r w:rsidRPr="00D665DD">
        <w:rPr>
          <w:sz w:val="28"/>
        </w:rPr>
        <w:t>со</w:t>
      </w:r>
      <w:r>
        <w:rPr>
          <w:sz w:val="28"/>
        </w:rPr>
        <w:t xml:space="preserve"> </w:t>
      </w:r>
      <w:r w:rsidRPr="00D665DD">
        <w:rPr>
          <w:sz w:val="28"/>
        </w:rPr>
        <w:t>стороны</w:t>
      </w:r>
      <w:r>
        <w:rPr>
          <w:sz w:val="28"/>
        </w:rPr>
        <w:t xml:space="preserve"> </w:t>
      </w:r>
      <w:r w:rsidRPr="00D665DD">
        <w:rPr>
          <w:sz w:val="28"/>
        </w:rPr>
        <w:t>кредиторов.</w:t>
      </w:r>
      <w:r>
        <w:rPr>
          <w:sz w:val="28"/>
        </w:rPr>
        <w:t xml:space="preserve"> </w:t>
      </w:r>
      <w:r w:rsidRPr="00D665DD">
        <w:rPr>
          <w:sz w:val="28"/>
        </w:rPr>
        <w:t>Кроме</w:t>
      </w:r>
      <w:r>
        <w:rPr>
          <w:sz w:val="28"/>
        </w:rPr>
        <w:t xml:space="preserve"> </w:t>
      </w:r>
      <w:r w:rsidRPr="00D665DD">
        <w:rPr>
          <w:sz w:val="28"/>
        </w:rPr>
        <w:t>того,</w:t>
      </w:r>
      <w:r>
        <w:rPr>
          <w:sz w:val="28"/>
        </w:rPr>
        <w:t xml:space="preserve"> </w:t>
      </w:r>
      <w:r w:rsidRPr="00D665DD">
        <w:rPr>
          <w:sz w:val="28"/>
        </w:rPr>
        <w:t>эффективное</w:t>
      </w:r>
      <w:r>
        <w:rPr>
          <w:sz w:val="28"/>
        </w:rPr>
        <w:t xml:space="preserve"> </w:t>
      </w:r>
      <w:r w:rsidRPr="00D665DD">
        <w:rPr>
          <w:sz w:val="28"/>
        </w:rPr>
        <w:t>использование</w:t>
      </w:r>
      <w:r>
        <w:rPr>
          <w:sz w:val="28"/>
        </w:rPr>
        <w:t xml:space="preserve"> </w:t>
      </w:r>
      <w:r w:rsidRPr="00D665DD">
        <w:rPr>
          <w:sz w:val="28"/>
        </w:rPr>
        <w:t>заемных</w:t>
      </w:r>
      <w:r>
        <w:rPr>
          <w:sz w:val="28"/>
        </w:rPr>
        <w:t xml:space="preserve"> </w:t>
      </w:r>
      <w:r w:rsidRPr="00D665DD">
        <w:rPr>
          <w:sz w:val="28"/>
        </w:rPr>
        <w:t>средств</w:t>
      </w:r>
      <w:r>
        <w:rPr>
          <w:sz w:val="28"/>
        </w:rPr>
        <w:t xml:space="preserve"> </w:t>
      </w:r>
      <w:r w:rsidRPr="00D665DD">
        <w:rPr>
          <w:sz w:val="28"/>
        </w:rPr>
        <w:t>позволяет</w:t>
      </w:r>
      <w:r>
        <w:rPr>
          <w:sz w:val="28"/>
        </w:rPr>
        <w:t xml:space="preserve"> </w:t>
      </w:r>
      <w:r w:rsidRPr="00D665DD">
        <w:rPr>
          <w:sz w:val="28"/>
        </w:rPr>
        <w:t>предприятию</w:t>
      </w:r>
      <w:r>
        <w:rPr>
          <w:sz w:val="28"/>
        </w:rPr>
        <w:t xml:space="preserve"> </w:t>
      </w:r>
      <w:r w:rsidRPr="00D665DD">
        <w:rPr>
          <w:sz w:val="28"/>
        </w:rPr>
        <w:t>получать</w:t>
      </w:r>
      <w:r>
        <w:rPr>
          <w:sz w:val="28"/>
        </w:rPr>
        <w:t xml:space="preserve"> </w:t>
      </w:r>
      <w:r w:rsidRPr="00D665DD">
        <w:rPr>
          <w:sz w:val="28"/>
        </w:rPr>
        <w:t>так</w:t>
      </w:r>
      <w:r>
        <w:rPr>
          <w:sz w:val="28"/>
        </w:rPr>
        <w:t xml:space="preserve"> </w:t>
      </w:r>
      <w:r w:rsidRPr="00D665DD">
        <w:rPr>
          <w:sz w:val="28"/>
        </w:rPr>
        <w:t>называемый</w:t>
      </w:r>
      <w:r>
        <w:rPr>
          <w:sz w:val="28"/>
        </w:rPr>
        <w:t xml:space="preserve"> </w:t>
      </w:r>
      <w:r w:rsidRPr="00D665DD">
        <w:rPr>
          <w:sz w:val="28"/>
        </w:rPr>
        <w:t>«налоговый</w:t>
      </w:r>
      <w:r>
        <w:rPr>
          <w:sz w:val="28"/>
        </w:rPr>
        <w:t xml:space="preserve"> </w:t>
      </w:r>
      <w:r w:rsidRPr="00D665DD">
        <w:rPr>
          <w:sz w:val="28"/>
        </w:rPr>
        <w:t>щит»</w:t>
      </w:r>
      <w:r>
        <w:rPr>
          <w:sz w:val="28"/>
        </w:rPr>
        <w:t xml:space="preserve"> </w:t>
      </w:r>
      <w:r w:rsidRPr="00D665DD">
        <w:rPr>
          <w:sz w:val="28"/>
        </w:rPr>
        <w:t>в</w:t>
      </w:r>
      <w:r>
        <w:rPr>
          <w:sz w:val="28"/>
        </w:rPr>
        <w:t xml:space="preserve"> </w:t>
      </w:r>
      <w:r w:rsidRPr="00D665DD">
        <w:rPr>
          <w:sz w:val="28"/>
        </w:rPr>
        <w:t>виде</w:t>
      </w:r>
      <w:r>
        <w:rPr>
          <w:sz w:val="28"/>
        </w:rPr>
        <w:t xml:space="preserve"> </w:t>
      </w:r>
      <w:r w:rsidRPr="00D665DD">
        <w:rPr>
          <w:sz w:val="28"/>
        </w:rPr>
        <w:t>уменьшения</w:t>
      </w:r>
      <w:r>
        <w:rPr>
          <w:sz w:val="28"/>
        </w:rPr>
        <w:t xml:space="preserve"> </w:t>
      </w:r>
      <w:r w:rsidRPr="00D665DD">
        <w:rPr>
          <w:sz w:val="28"/>
        </w:rPr>
        <w:t>налоговой</w:t>
      </w:r>
      <w:r>
        <w:rPr>
          <w:sz w:val="28"/>
        </w:rPr>
        <w:t xml:space="preserve"> </w:t>
      </w:r>
      <w:r w:rsidRPr="00D665DD">
        <w:rPr>
          <w:sz w:val="28"/>
        </w:rPr>
        <w:t>базы</w:t>
      </w:r>
      <w:r>
        <w:rPr>
          <w:sz w:val="28"/>
        </w:rPr>
        <w:t xml:space="preserve"> </w:t>
      </w:r>
      <w:r w:rsidRPr="00D665DD">
        <w:rPr>
          <w:sz w:val="28"/>
        </w:rPr>
        <w:t>по</w:t>
      </w:r>
      <w:r>
        <w:rPr>
          <w:sz w:val="28"/>
        </w:rPr>
        <w:t xml:space="preserve"> </w:t>
      </w:r>
      <w:r w:rsidRPr="00D665DD">
        <w:rPr>
          <w:sz w:val="28"/>
        </w:rPr>
        <w:t>налогу</w:t>
      </w:r>
      <w:r>
        <w:rPr>
          <w:sz w:val="28"/>
        </w:rPr>
        <w:t xml:space="preserve"> </w:t>
      </w:r>
      <w:r w:rsidRPr="00D665DD">
        <w:rPr>
          <w:sz w:val="28"/>
        </w:rPr>
        <w:t>на</w:t>
      </w:r>
      <w:r>
        <w:rPr>
          <w:sz w:val="28"/>
        </w:rPr>
        <w:t xml:space="preserve"> </w:t>
      </w:r>
      <w:r w:rsidRPr="00D665DD">
        <w:rPr>
          <w:sz w:val="28"/>
        </w:rPr>
        <w:t>прибыль</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включения</w:t>
      </w:r>
      <w:r>
        <w:rPr>
          <w:sz w:val="28"/>
        </w:rPr>
        <w:t xml:space="preserve"> </w:t>
      </w:r>
      <w:r w:rsidRPr="00D665DD">
        <w:rPr>
          <w:sz w:val="28"/>
        </w:rPr>
        <w:t>в</w:t>
      </w:r>
      <w:r>
        <w:rPr>
          <w:sz w:val="28"/>
        </w:rPr>
        <w:t xml:space="preserve"> </w:t>
      </w:r>
      <w:r w:rsidRPr="00D665DD">
        <w:rPr>
          <w:sz w:val="28"/>
        </w:rPr>
        <w:t>себестоимость</w:t>
      </w:r>
      <w:r>
        <w:rPr>
          <w:sz w:val="28"/>
        </w:rPr>
        <w:t xml:space="preserve"> </w:t>
      </w:r>
      <w:r w:rsidRPr="00D665DD">
        <w:rPr>
          <w:sz w:val="28"/>
        </w:rPr>
        <w:t>продукции</w:t>
      </w:r>
      <w:r>
        <w:rPr>
          <w:sz w:val="28"/>
        </w:rPr>
        <w:t xml:space="preserve"> </w:t>
      </w:r>
      <w:r w:rsidRPr="00D665DD">
        <w:rPr>
          <w:sz w:val="28"/>
        </w:rPr>
        <w:t>расходов</w:t>
      </w:r>
      <w:r>
        <w:rPr>
          <w:sz w:val="28"/>
        </w:rPr>
        <w:t xml:space="preserve"> </w:t>
      </w:r>
      <w:r w:rsidRPr="00D665DD">
        <w:rPr>
          <w:sz w:val="28"/>
        </w:rPr>
        <w:t>на</w:t>
      </w:r>
      <w:r>
        <w:rPr>
          <w:sz w:val="28"/>
        </w:rPr>
        <w:t xml:space="preserve"> </w:t>
      </w:r>
      <w:r w:rsidRPr="00D665DD">
        <w:rPr>
          <w:sz w:val="28"/>
        </w:rPr>
        <w:t>оплату</w:t>
      </w:r>
      <w:r>
        <w:rPr>
          <w:sz w:val="28"/>
        </w:rPr>
        <w:t xml:space="preserve"> </w:t>
      </w:r>
      <w:r w:rsidRPr="00D665DD">
        <w:rPr>
          <w:sz w:val="28"/>
        </w:rPr>
        <w:t>процентов</w:t>
      </w:r>
      <w:r>
        <w:rPr>
          <w:sz w:val="28"/>
        </w:rPr>
        <w:t xml:space="preserve"> </w:t>
      </w:r>
      <w:r w:rsidRPr="00D665DD">
        <w:rPr>
          <w:sz w:val="28"/>
        </w:rPr>
        <w:t>за</w:t>
      </w:r>
      <w:r>
        <w:rPr>
          <w:sz w:val="28"/>
        </w:rPr>
        <w:t xml:space="preserve"> </w:t>
      </w:r>
      <w:r w:rsidRPr="00D665DD">
        <w:rPr>
          <w:sz w:val="28"/>
        </w:rPr>
        <w:t>пользование</w:t>
      </w:r>
      <w:r>
        <w:rPr>
          <w:sz w:val="28"/>
        </w:rPr>
        <w:t xml:space="preserve"> </w:t>
      </w:r>
      <w:r w:rsidRPr="00D665DD">
        <w:rPr>
          <w:sz w:val="28"/>
        </w:rPr>
        <w:lastRenderedPageBreak/>
        <w:t>кредитами</w:t>
      </w:r>
      <w:r>
        <w:rPr>
          <w:sz w:val="28"/>
        </w:rPr>
        <w:t xml:space="preserve"> </w:t>
      </w:r>
      <w:r w:rsidRPr="00D665DD">
        <w:rPr>
          <w:sz w:val="28"/>
        </w:rPr>
        <w:t>(только</w:t>
      </w:r>
      <w:r>
        <w:rPr>
          <w:sz w:val="28"/>
        </w:rPr>
        <w:t xml:space="preserve"> </w:t>
      </w:r>
      <w:r w:rsidRPr="00D665DD">
        <w:rPr>
          <w:sz w:val="28"/>
        </w:rPr>
        <w:t>в</w:t>
      </w:r>
      <w:r>
        <w:rPr>
          <w:sz w:val="28"/>
        </w:rPr>
        <w:t xml:space="preserve"> </w:t>
      </w:r>
      <w:r w:rsidRPr="00D665DD">
        <w:rPr>
          <w:sz w:val="28"/>
        </w:rPr>
        <w:t>размере</w:t>
      </w:r>
      <w:r>
        <w:rPr>
          <w:sz w:val="28"/>
        </w:rPr>
        <w:t xml:space="preserve"> </w:t>
      </w:r>
      <w:r w:rsidRPr="00D665DD">
        <w:rPr>
          <w:sz w:val="28"/>
        </w:rPr>
        <w:t>ставки</w:t>
      </w:r>
      <w:r>
        <w:rPr>
          <w:sz w:val="28"/>
        </w:rPr>
        <w:t xml:space="preserve"> </w:t>
      </w:r>
      <w:r w:rsidRPr="00D665DD">
        <w:rPr>
          <w:sz w:val="28"/>
        </w:rPr>
        <w:t>рефинансирования</w:t>
      </w:r>
      <w:r>
        <w:rPr>
          <w:sz w:val="28"/>
        </w:rPr>
        <w:t xml:space="preserve"> </w:t>
      </w:r>
      <w:r w:rsidRPr="00D665DD">
        <w:rPr>
          <w:sz w:val="28"/>
        </w:rPr>
        <w:t>ЦБ</w:t>
      </w:r>
      <w:r>
        <w:rPr>
          <w:sz w:val="28"/>
        </w:rPr>
        <w:t xml:space="preserve"> </w:t>
      </w:r>
      <w:r w:rsidRPr="00D665DD">
        <w:rPr>
          <w:sz w:val="28"/>
        </w:rPr>
        <w:t>плюс</w:t>
      </w:r>
      <w:r>
        <w:rPr>
          <w:sz w:val="28"/>
        </w:rPr>
        <w:t xml:space="preserve"> </w:t>
      </w:r>
      <w:r w:rsidRPr="00D665DD">
        <w:rPr>
          <w:sz w:val="28"/>
        </w:rPr>
        <w:t>три</w:t>
      </w:r>
      <w:r>
        <w:rPr>
          <w:sz w:val="28"/>
        </w:rPr>
        <w:t xml:space="preserve"> </w:t>
      </w:r>
      <w:r w:rsidRPr="00D665DD">
        <w:rPr>
          <w:sz w:val="28"/>
        </w:rPr>
        <w:t>процентных</w:t>
      </w:r>
      <w:r>
        <w:rPr>
          <w:sz w:val="28"/>
        </w:rPr>
        <w:t xml:space="preserve"> </w:t>
      </w:r>
      <w:r w:rsidRPr="00D665DD">
        <w:rPr>
          <w:sz w:val="28"/>
        </w:rPr>
        <w:t>пункта).</w:t>
      </w:r>
      <w:r>
        <w:rPr>
          <w:sz w:val="28"/>
        </w:rPr>
        <w:t xml:space="preserve"> </w:t>
      </w:r>
      <w:r w:rsidRPr="00D665DD">
        <w:rPr>
          <w:sz w:val="28"/>
        </w:rPr>
        <w:t>С</w:t>
      </w:r>
      <w:r>
        <w:rPr>
          <w:sz w:val="28"/>
        </w:rPr>
        <w:t xml:space="preserve"> </w:t>
      </w:r>
      <w:r w:rsidRPr="00D665DD">
        <w:rPr>
          <w:sz w:val="28"/>
        </w:rPr>
        <w:t>другой</w:t>
      </w:r>
      <w:r>
        <w:rPr>
          <w:sz w:val="28"/>
        </w:rPr>
        <w:t xml:space="preserve"> </w:t>
      </w:r>
      <w:r w:rsidRPr="00D665DD">
        <w:rPr>
          <w:sz w:val="28"/>
        </w:rPr>
        <w:t>стороны,</w:t>
      </w:r>
      <w:r>
        <w:rPr>
          <w:sz w:val="28"/>
        </w:rPr>
        <w:t xml:space="preserve"> </w:t>
      </w:r>
      <w:r w:rsidRPr="00D665DD">
        <w:rPr>
          <w:sz w:val="28"/>
        </w:rPr>
        <w:t>при</w:t>
      </w:r>
      <w:r>
        <w:rPr>
          <w:sz w:val="28"/>
        </w:rPr>
        <w:t xml:space="preserve"> </w:t>
      </w:r>
      <w:r w:rsidRPr="00D665DD">
        <w:rPr>
          <w:sz w:val="28"/>
        </w:rPr>
        <w:t>убыточном</w:t>
      </w:r>
      <w:r>
        <w:rPr>
          <w:sz w:val="28"/>
        </w:rPr>
        <w:t xml:space="preserve"> </w:t>
      </w:r>
      <w:r w:rsidRPr="00D665DD">
        <w:rPr>
          <w:sz w:val="28"/>
        </w:rPr>
        <w:t>функционировании</w:t>
      </w:r>
      <w:r>
        <w:rPr>
          <w:sz w:val="28"/>
        </w:rPr>
        <w:t xml:space="preserve"> </w:t>
      </w:r>
      <w:r w:rsidRPr="00D665DD">
        <w:rPr>
          <w:sz w:val="28"/>
        </w:rPr>
        <w:t>предприятия</w:t>
      </w:r>
      <w:r>
        <w:rPr>
          <w:sz w:val="28"/>
        </w:rPr>
        <w:t xml:space="preserve"> </w:t>
      </w:r>
      <w:r w:rsidRPr="00D665DD">
        <w:rPr>
          <w:sz w:val="28"/>
        </w:rPr>
        <w:t>плата</w:t>
      </w:r>
      <w:r>
        <w:rPr>
          <w:sz w:val="28"/>
        </w:rPr>
        <w:t xml:space="preserve"> </w:t>
      </w:r>
      <w:r w:rsidRPr="00D665DD">
        <w:rPr>
          <w:sz w:val="28"/>
        </w:rPr>
        <w:t>за</w:t>
      </w:r>
      <w:r>
        <w:rPr>
          <w:sz w:val="28"/>
        </w:rPr>
        <w:t xml:space="preserve"> </w:t>
      </w:r>
      <w:r w:rsidRPr="00D665DD">
        <w:rPr>
          <w:sz w:val="28"/>
        </w:rPr>
        <w:t>использование</w:t>
      </w:r>
      <w:r>
        <w:rPr>
          <w:sz w:val="28"/>
        </w:rPr>
        <w:t xml:space="preserve"> </w:t>
      </w:r>
      <w:r w:rsidRPr="00D665DD">
        <w:rPr>
          <w:sz w:val="28"/>
        </w:rPr>
        <w:t>заемных</w:t>
      </w:r>
      <w:r>
        <w:rPr>
          <w:sz w:val="28"/>
        </w:rPr>
        <w:t xml:space="preserve"> </w:t>
      </w:r>
      <w:r w:rsidRPr="00D665DD">
        <w:rPr>
          <w:sz w:val="28"/>
        </w:rPr>
        <w:t>средств</w:t>
      </w:r>
      <w:r>
        <w:rPr>
          <w:sz w:val="28"/>
        </w:rPr>
        <w:t xml:space="preserve"> </w:t>
      </w:r>
      <w:r w:rsidRPr="00D665DD">
        <w:rPr>
          <w:sz w:val="28"/>
        </w:rPr>
        <w:t>только</w:t>
      </w:r>
      <w:r>
        <w:rPr>
          <w:sz w:val="28"/>
        </w:rPr>
        <w:t xml:space="preserve"> </w:t>
      </w:r>
      <w:r w:rsidRPr="00D665DD">
        <w:rPr>
          <w:sz w:val="28"/>
        </w:rPr>
        <w:t>способствует</w:t>
      </w:r>
      <w:r>
        <w:rPr>
          <w:sz w:val="28"/>
        </w:rPr>
        <w:t xml:space="preserve"> </w:t>
      </w:r>
      <w:r w:rsidRPr="00D665DD">
        <w:rPr>
          <w:sz w:val="28"/>
        </w:rPr>
        <w:t>ухудшению</w:t>
      </w:r>
      <w:r>
        <w:rPr>
          <w:sz w:val="28"/>
        </w:rPr>
        <w:t xml:space="preserve"> </w:t>
      </w:r>
      <w:r w:rsidRPr="00D665DD">
        <w:rPr>
          <w:sz w:val="28"/>
        </w:rPr>
        <w:t>его</w:t>
      </w:r>
      <w:r>
        <w:rPr>
          <w:sz w:val="28"/>
        </w:rPr>
        <w:t xml:space="preserve"> </w:t>
      </w:r>
      <w:r w:rsidRPr="00D665DD">
        <w:rPr>
          <w:sz w:val="28"/>
        </w:rPr>
        <w:t>финансового</w:t>
      </w:r>
      <w:r>
        <w:rPr>
          <w:sz w:val="28"/>
        </w:rPr>
        <w:t xml:space="preserve"> </w:t>
      </w:r>
      <w:r w:rsidRPr="00D665DD">
        <w:rPr>
          <w:sz w:val="28"/>
        </w:rPr>
        <w:t>состояния.</w:t>
      </w:r>
      <w:r>
        <w:rPr>
          <w:sz w:val="28"/>
        </w:rPr>
        <w:t xml:space="preserve"> </w:t>
      </w:r>
      <w:r w:rsidRPr="00D665DD">
        <w:rPr>
          <w:sz w:val="28"/>
        </w:rPr>
        <w:t>В</w:t>
      </w:r>
      <w:r>
        <w:rPr>
          <w:sz w:val="28"/>
        </w:rPr>
        <w:t xml:space="preserve"> </w:t>
      </w:r>
      <w:r w:rsidRPr="00D665DD">
        <w:rPr>
          <w:sz w:val="28"/>
        </w:rPr>
        <w:t>российской</w:t>
      </w:r>
      <w:r>
        <w:rPr>
          <w:sz w:val="28"/>
        </w:rPr>
        <w:t xml:space="preserve"> </w:t>
      </w:r>
      <w:r w:rsidRPr="00D665DD">
        <w:rPr>
          <w:sz w:val="28"/>
        </w:rPr>
        <w:t>практике</w:t>
      </w:r>
      <w:r>
        <w:rPr>
          <w:sz w:val="28"/>
        </w:rPr>
        <w:t xml:space="preserve"> </w:t>
      </w:r>
      <w:r w:rsidRPr="00D665DD">
        <w:rPr>
          <w:sz w:val="28"/>
        </w:rPr>
        <w:t>принято</w:t>
      </w:r>
      <w:r>
        <w:rPr>
          <w:sz w:val="28"/>
        </w:rPr>
        <w:t xml:space="preserve"> </w:t>
      </w:r>
      <w:r w:rsidRPr="00D665DD">
        <w:rPr>
          <w:sz w:val="28"/>
        </w:rPr>
        <w:t>считать,</w:t>
      </w:r>
      <w:r>
        <w:rPr>
          <w:sz w:val="28"/>
        </w:rPr>
        <w:t xml:space="preserve"> </w:t>
      </w:r>
      <w:r w:rsidRPr="00D665DD">
        <w:rPr>
          <w:sz w:val="28"/>
        </w:rPr>
        <w:t>что</w:t>
      </w:r>
      <w:r>
        <w:rPr>
          <w:sz w:val="28"/>
        </w:rPr>
        <w:t xml:space="preserve"> </w:t>
      </w:r>
      <w:r w:rsidRPr="00D665DD">
        <w:rPr>
          <w:sz w:val="28"/>
        </w:rPr>
        <w:t>деятельность</w:t>
      </w:r>
      <w:r>
        <w:rPr>
          <w:sz w:val="28"/>
        </w:rPr>
        <w:t xml:space="preserve"> </w:t>
      </w:r>
      <w:r w:rsidRPr="00D665DD">
        <w:rPr>
          <w:sz w:val="28"/>
        </w:rPr>
        <w:t>стабильного</w:t>
      </w:r>
      <w:r>
        <w:rPr>
          <w:sz w:val="28"/>
        </w:rPr>
        <w:t xml:space="preserve"> </w:t>
      </w:r>
      <w:r w:rsidRPr="00D665DD">
        <w:rPr>
          <w:sz w:val="28"/>
        </w:rPr>
        <w:t>предприятия</w:t>
      </w:r>
      <w:r>
        <w:rPr>
          <w:sz w:val="28"/>
        </w:rPr>
        <w:t xml:space="preserve"> </w:t>
      </w:r>
      <w:r w:rsidRPr="00D665DD">
        <w:rPr>
          <w:sz w:val="28"/>
        </w:rPr>
        <w:t>на</w:t>
      </w:r>
      <w:r>
        <w:rPr>
          <w:sz w:val="28"/>
        </w:rPr>
        <w:t xml:space="preserve"> </w:t>
      </w:r>
      <w:r w:rsidRPr="00D665DD">
        <w:rPr>
          <w:sz w:val="28"/>
        </w:rPr>
        <w:t>60%</w:t>
      </w:r>
      <w:r>
        <w:rPr>
          <w:sz w:val="28"/>
        </w:rPr>
        <w:t xml:space="preserve"> </w:t>
      </w:r>
      <w:r w:rsidRPr="00D665DD">
        <w:rPr>
          <w:sz w:val="28"/>
        </w:rPr>
        <w:t>должна</w:t>
      </w:r>
      <w:r>
        <w:rPr>
          <w:sz w:val="28"/>
        </w:rPr>
        <w:t xml:space="preserve"> </w:t>
      </w:r>
      <w:r w:rsidRPr="00D665DD">
        <w:rPr>
          <w:sz w:val="28"/>
        </w:rPr>
        <w:t>финансироваться</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а</w:t>
      </w:r>
      <w:r>
        <w:rPr>
          <w:sz w:val="28"/>
        </w:rPr>
        <w:t xml:space="preserve"> </w:t>
      </w:r>
      <w:r w:rsidRPr="00D665DD">
        <w:rPr>
          <w:sz w:val="28"/>
        </w:rPr>
        <w:t>на</w:t>
      </w:r>
      <w:r>
        <w:rPr>
          <w:sz w:val="28"/>
        </w:rPr>
        <w:t xml:space="preserve"> </w:t>
      </w:r>
      <w:r w:rsidRPr="00D665DD">
        <w:rPr>
          <w:sz w:val="28"/>
        </w:rPr>
        <w:t>40%</w:t>
      </w:r>
      <w:r>
        <w:rPr>
          <w:sz w:val="28"/>
        </w:rPr>
        <w:t xml:space="preserve"> </w:t>
      </w:r>
      <w:r w:rsidRPr="00D665DD">
        <w:rPr>
          <w:sz w:val="28"/>
        </w:rPr>
        <w:t>-</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заемных.</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Коэффициент</w:t>
      </w:r>
      <w:r>
        <w:rPr>
          <w:sz w:val="28"/>
        </w:rPr>
        <w:t xml:space="preserve"> </w:t>
      </w:r>
      <w:r w:rsidRPr="00D665DD">
        <w:rPr>
          <w:sz w:val="28"/>
        </w:rPr>
        <w:t>автономии</w:t>
      </w:r>
      <w:r>
        <w:rPr>
          <w:sz w:val="28"/>
        </w:rPr>
        <w:t xml:space="preserve"> </w:t>
      </w:r>
      <w:r w:rsidRPr="00D665DD">
        <w:rPr>
          <w:sz w:val="28"/>
        </w:rPr>
        <w:t>показывает</w:t>
      </w:r>
      <w:r>
        <w:rPr>
          <w:sz w:val="28"/>
        </w:rPr>
        <w:t xml:space="preserve"> </w:t>
      </w:r>
      <w:r w:rsidRPr="00D665DD">
        <w:rPr>
          <w:sz w:val="28"/>
        </w:rPr>
        <w:t>долю</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в</w:t>
      </w:r>
      <w:r>
        <w:rPr>
          <w:sz w:val="28"/>
        </w:rPr>
        <w:t xml:space="preserve"> </w:t>
      </w:r>
      <w:r w:rsidRPr="00D665DD">
        <w:rPr>
          <w:sz w:val="28"/>
        </w:rPr>
        <w:t>общей</w:t>
      </w:r>
      <w:r>
        <w:rPr>
          <w:sz w:val="28"/>
        </w:rPr>
        <w:t xml:space="preserve"> </w:t>
      </w:r>
      <w:r w:rsidRPr="00D665DD">
        <w:rPr>
          <w:sz w:val="28"/>
        </w:rPr>
        <w:t>сумме</w:t>
      </w:r>
      <w:r>
        <w:rPr>
          <w:sz w:val="28"/>
        </w:rPr>
        <w:t xml:space="preserve"> </w:t>
      </w:r>
      <w:r w:rsidRPr="00D665DD">
        <w:rPr>
          <w:sz w:val="28"/>
        </w:rPr>
        <w:t>источников</w:t>
      </w:r>
      <w:r>
        <w:rPr>
          <w:sz w:val="28"/>
        </w:rPr>
        <w:t xml:space="preserve"> </w:t>
      </w:r>
      <w:r w:rsidRPr="00D665DD">
        <w:rPr>
          <w:sz w:val="28"/>
        </w:rPr>
        <w:t>финансирования.</w:t>
      </w:r>
      <w:r>
        <w:rPr>
          <w:sz w:val="28"/>
        </w:rPr>
        <w:t xml:space="preserve"> </w:t>
      </w:r>
      <w:r w:rsidRPr="00D665DD">
        <w:rPr>
          <w:sz w:val="28"/>
        </w:rPr>
        <w:t>Данный</w:t>
      </w:r>
      <w:r>
        <w:rPr>
          <w:sz w:val="28"/>
        </w:rPr>
        <w:t xml:space="preserve"> </w:t>
      </w:r>
      <w:r w:rsidRPr="00D665DD">
        <w:rPr>
          <w:sz w:val="28"/>
        </w:rPr>
        <w:t>финансовый</w:t>
      </w:r>
      <w:r>
        <w:rPr>
          <w:sz w:val="28"/>
        </w:rPr>
        <w:t xml:space="preserve"> </w:t>
      </w:r>
      <w:r w:rsidRPr="00D665DD">
        <w:rPr>
          <w:sz w:val="28"/>
        </w:rPr>
        <w:t>коэффициент</w:t>
      </w:r>
      <w:r>
        <w:rPr>
          <w:sz w:val="28"/>
        </w:rPr>
        <w:t xml:space="preserve"> </w:t>
      </w:r>
      <w:r w:rsidRPr="00D665DD">
        <w:rPr>
          <w:sz w:val="28"/>
        </w:rPr>
        <w:t>позволяет</w:t>
      </w:r>
      <w:r>
        <w:rPr>
          <w:sz w:val="28"/>
        </w:rPr>
        <w:t xml:space="preserve"> </w:t>
      </w:r>
      <w:r w:rsidRPr="00D665DD">
        <w:rPr>
          <w:sz w:val="28"/>
        </w:rPr>
        <w:t>оценить</w:t>
      </w:r>
      <w:r>
        <w:rPr>
          <w:sz w:val="28"/>
        </w:rPr>
        <w:t xml:space="preserve"> </w:t>
      </w:r>
      <w:r w:rsidRPr="00D665DD">
        <w:rPr>
          <w:sz w:val="28"/>
        </w:rPr>
        <w:t>зависимость</w:t>
      </w:r>
      <w:r>
        <w:rPr>
          <w:sz w:val="28"/>
        </w:rPr>
        <w:t xml:space="preserve"> </w:t>
      </w:r>
      <w:r w:rsidRPr="00D665DD">
        <w:rPr>
          <w:sz w:val="28"/>
        </w:rPr>
        <w:t>предприятия</w:t>
      </w:r>
      <w:r>
        <w:rPr>
          <w:sz w:val="28"/>
        </w:rPr>
        <w:t xml:space="preserve"> </w:t>
      </w:r>
      <w:r w:rsidRPr="00D665DD">
        <w:rPr>
          <w:sz w:val="28"/>
        </w:rPr>
        <w:t>от</w:t>
      </w:r>
      <w:r>
        <w:rPr>
          <w:sz w:val="28"/>
        </w:rPr>
        <w:t xml:space="preserve"> </w:t>
      </w:r>
      <w:r w:rsidRPr="00D665DD">
        <w:rPr>
          <w:sz w:val="28"/>
        </w:rPr>
        <w:t>внешних</w:t>
      </w:r>
      <w:r>
        <w:rPr>
          <w:sz w:val="28"/>
        </w:rPr>
        <w:t xml:space="preserve"> </w:t>
      </w:r>
      <w:r w:rsidRPr="00D665DD">
        <w:rPr>
          <w:sz w:val="28"/>
        </w:rPr>
        <w:t>источников</w:t>
      </w:r>
      <w:r>
        <w:rPr>
          <w:sz w:val="28"/>
        </w:rPr>
        <w:t xml:space="preserve"> </w:t>
      </w:r>
      <w:r w:rsidRPr="00D665DD">
        <w:rPr>
          <w:sz w:val="28"/>
        </w:rPr>
        <w:t>финансирования,</w:t>
      </w:r>
      <w:r>
        <w:rPr>
          <w:sz w:val="28"/>
        </w:rPr>
        <w:t xml:space="preserve"> </w:t>
      </w:r>
      <w:r w:rsidRPr="00D665DD">
        <w:rPr>
          <w:sz w:val="28"/>
        </w:rPr>
        <w:t>т.е.</w:t>
      </w:r>
      <w:r>
        <w:rPr>
          <w:sz w:val="28"/>
        </w:rPr>
        <w:t xml:space="preserve"> </w:t>
      </w:r>
      <w:r w:rsidRPr="00D665DD">
        <w:rPr>
          <w:sz w:val="28"/>
        </w:rPr>
        <w:t>возможность</w:t>
      </w:r>
      <w:r>
        <w:rPr>
          <w:sz w:val="28"/>
        </w:rPr>
        <w:t xml:space="preserve"> </w:t>
      </w:r>
      <w:r w:rsidRPr="00D665DD">
        <w:rPr>
          <w:sz w:val="28"/>
        </w:rPr>
        <w:t>осуществления</w:t>
      </w:r>
      <w:r>
        <w:rPr>
          <w:sz w:val="28"/>
        </w:rPr>
        <w:t xml:space="preserve"> </w:t>
      </w:r>
      <w:r w:rsidRPr="00D665DD">
        <w:rPr>
          <w:sz w:val="28"/>
        </w:rPr>
        <w:t>деятельности</w:t>
      </w:r>
      <w:r>
        <w:rPr>
          <w:sz w:val="28"/>
        </w:rPr>
        <w:t xml:space="preserve"> </w:t>
      </w:r>
      <w:r w:rsidRPr="00D665DD">
        <w:rPr>
          <w:sz w:val="28"/>
        </w:rPr>
        <w:t>без</w:t>
      </w:r>
      <w:r>
        <w:rPr>
          <w:sz w:val="28"/>
        </w:rPr>
        <w:t xml:space="preserve"> </w:t>
      </w:r>
      <w:r w:rsidRPr="00D665DD">
        <w:rPr>
          <w:sz w:val="28"/>
        </w:rPr>
        <w:t>дополнительного</w:t>
      </w:r>
      <w:r>
        <w:rPr>
          <w:sz w:val="28"/>
        </w:rPr>
        <w:t xml:space="preserve"> </w:t>
      </w:r>
      <w:r w:rsidRPr="00D665DD">
        <w:rPr>
          <w:sz w:val="28"/>
        </w:rPr>
        <w:t>привлечения</w:t>
      </w:r>
      <w:r>
        <w:rPr>
          <w:sz w:val="28"/>
        </w:rPr>
        <w:t xml:space="preserve"> </w:t>
      </w:r>
      <w:r w:rsidRPr="00D665DD">
        <w:rPr>
          <w:sz w:val="28"/>
        </w:rPr>
        <w:t>заемного</w:t>
      </w:r>
      <w:r>
        <w:rPr>
          <w:sz w:val="28"/>
        </w:rPr>
        <w:t xml:space="preserve"> </w:t>
      </w:r>
      <w:r w:rsidRPr="00D665DD">
        <w:rPr>
          <w:sz w:val="28"/>
        </w:rPr>
        <w:t>капитала.</w:t>
      </w:r>
      <w:r>
        <w:rPr>
          <w:sz w:val="28"/>
        </w:rPr>
        <w:t xml:space="preserve"> </w:t>
      </w:r>
      <w:r w:rsidRPr="00D665DD">
        <w:rPr>
          <w:sz w:val="28"/>
        </w:rPr>
        <w:t>С</w:t>
      </w:r>
      <w:r>
        <w:rPr>
          <w:sz w:val="28"/>
        </w:rPr>
        <w:t xml:space="preserve"> </w:t>
      </w:r>
      <w:r w:rsidRPr="00D665DD">
        <w:rPr>
          <w:sz w:val="28"/>
        </w:rPr>
        <w:t>другой</w:t>
      </w:r>
      <w:r>
        <w:rPr>
          <w:sz w:val="28"/>
        </w:rPr>
        <w:t xml:space="preserve"> </w:t>
      </w:r>
      <w:r w:rsidRPr="00D665DD">
        <w:rPr>
          <w:sz w:val="28"/>
        </w:rPr>
        <w:t>стороны,</w:t>
      </w:r>
      <w:r>
        <w:rPr>
          <w:sz w:val="28"/>
        </w:rPr>
        <w:t xml:space="preserve"> </w:t>
      </w:r>
      <w:r w:rsidRPr="00D665DD">
        <w:rPr>
          <w:sz w:val="28"/>
        </w:rPr>
        <w:t>коэффициент</w:t>
      </w:r>
      <w:r>
        <w:rPr>
          <w:sz w:val="28"/>
        </w:rPr>
        <w:t xml:space="preserve"> </w:t>
      </w:r>
      <w:r w:rsidRPr="00D665DD">
        <w:rPr>
          <w:sz w:val="28"/>
        </w:rPr>
        <w:t>автономии</w:t>
      </w:r>
      <w:r>
        <w:rPr>
          <w:sz w:val="28"/>
        </w:rPr>
        <w:t xml:space="preserve"> </w:t>
      </w:r>
      <w:r w:rsidRPr="00D665DD">
        <w:rPr>
          <w:sz w:val="28"/>
        </w:rPr>
        <w:t>показывает,</w:t>
      </w:r>
      <w:r>
        <w:rPr>
          <w:sz w:val="28"/>
        </w:rPr>
        <w:t xml:space="preserve"> </w:t>
      </w:r>
      <w:r w:rsidRPr="00D665DD">
        <w:rPr>
          <w:sz w:val="28"/>
        </w:rPr>
        <w:t>на</w:t>
      </w:r>
      <w:r>
        <w:rPr>
          <w:sz w:val="28"/>
        </w:rPr>
        <w:t xml:space="preserve"> </w:t>
      </w:r>
      <w:r w:rsidRPr="00D665DD">
        <w:rPr>
          <w:sz w:val="28"/>
        </w:rPr>
        <w:t>сколько</w:t>
      </w:r>
      <w:r>
        <w:rPr>
          <w:sz w:val="28"/>
        </w:rPr>
        <w:t xml:space="preserve"> </w:t>
      </w:r>
      <w:r w:rsidRPr="00D665DD">
        <w:rPr>
          <w:sz w:val="28"/>
        </w:rPr>
        <w:t>финансовые</w:t>
      </w:r>
      <w:r>
        <w:rPr>
          <w:sz w:val="28"/>
        </w:rPr>
        <w:t xml:space="preserve"> </w:t>
      </w:r>
      <w:r w:rsidRPr="00D665DD">
        <w:rPr>
          <w:sz w:val="28"/>
        </w:rPr>
        <w:t>обязательства</w:t>
      </w:r>
      <w:r>
        <w:rPr>
          <w:sz w:val="28"/>
        </w:rPr>
        <w:t xml:space="preserve"> </w:t>
      </w:r>
      <w:r w:rsidRPr="00D665DD">
        <w:rPr>
          <w:sz w:val="28"/>
        </w:rPr>
        <w:t>предприятия</w:t>
      </w:r>
      <w:r>
        <w:rPr>
          <w:sz w:val="28"/>
        </w:rPr>
        <w:t xml:space="preserve"> </w:t>
      </w:r>
      <w:r w:rsidRPr="00D665DD">
        <w:rPr>
          <w:sz w:val="28"/>
        </w:rPr>
        <w:t>могут</w:t>
      </w:r>
      <w:r>
        <w:rPr>
          <w:sz w:val="28"/>
        </w:rPr>
        <w:t xml:space="preserve"> </w:t>
      </w:r>
      <w:r w:rsidRPr="00D665DD">
        <w:rPr>
          <w:sz w:val="28"/>
        </w:rPr>
        <w:t>быть</w:t>
      </w:r>
      <w:r>
        <w:rPr>
          <w:sz w:val="28"/>
        </w:rPr>
        <w:t xml:space="preserve"> </w:t>
      </w:r>
      <w:r w:rsidRPr="00D665DD">
        <w:rPr>
          <w:sz w:val="28"/>
        </w:rPr>
        <w:t>покрыты</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собственного</w:t>
      </w:r>
      <w:r>
        <w:rPr>
          <w:sz w:val="28"/>
        </w:rPr>
        <w:t xml:space="preserve"> </w:t>
      </w:r>
      <w:r w:rsidRPr="00D665DD">
        <w:rPr>
          <w:sz w:val="28"/>
        </w:rPr>
        <w:t>капитала.</w:t>
      </w:r>
      <w:r>
        <w:rPr>
          <w:sz w:val="28"/>
        </w:rPr>
        <w:t xml:space="preserve"> </w:t>
      </w:r>
      <w:r w:rsidRPr="00D665DD">
        <w:rPr>
          <w:sz w:val="28"/>
        </w:rPr>
        <w:t>Коэффициент</w:t>
      </w:r>
      <w:r>
        <w:rPr>
          <w:sz w:val="28"/>
        </w:rPr>
        <w:t xml:space="preserve"> </w:t>
      </w:r>
      <w:r w:rsidRPr="00D665DD">
        <w:rPr>
          <w:sz w:val="28"/>
        </w:rPr>
        <w:t>автономии</w:t>
      </w:r>
      <w:r>
        <w:rPr>
          <w:sz w:val="28"/>
        </w:rPr>
        <w:t xml:space="preserve"> </w:t>
      </w:r>
      <w:r w:rsidRPr="00D665DD">
        <w:rPr>
          <w:sz w:val="28"/>
        </w:rPr>
        <w:t>рассчитывается</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собственного</w:t>
      </w:r>
      <w:r>
        <w:rPr>
          <w:sz w:val="28"/>
        </w:rPr>
        <w:t xml:space="preserve"> </w:t>
      </w:r>
      <w:r w:rsidRPr="00D665DD">
        <w:rPr>
          <w:sz w:val="28"/>
        </w:rPr>
        <w:t>капитала</w:t>
      </w:r>
      <w:r>
        <w:rPr>
          <w:sz w:val="28"/>
        </w:rPr>
        <w:t xml:space="preserve"> </w:t>
      </w:r>
      <w:r w:rsidRPr="00D665DD">
        <w:rPr>
          <w:sz w:val="28"/>
        </w:rPr>
        <w:t>ко</w:t>
      </w:r>
      <w:r>
        <w:rPr>
          <w:sz w:val="28"/>
        </w:rPr>
        <w:t xml:space="preserve"> </w:t>
      </w:r>
      <w:r w:rsidRPr="00D665DD">
        <w:rPr>
          <w:sz w:val="28"/>
        </w:rPr>
        <w:t>всем</w:t>
      </w:r>
      <w:r>
        <w:rPr>
          <w:sz w:val="28"/>
        </w:rPr>
        <w:t xml:space="preserve"> </w:t>
      </w:r>
      <w:r w:rsidRPr="00D665DD">
        <w:rPr>
          <w:sz w:val="28"/>
        </w:rPr>
        <w:t>активам.</w:t>
      </w:r>
      <w:r>
        <w:rPr>
          <w:sz w:val="28"/>
        </w:rPr>
        <w:t xml:space="preserve"> </w:t>
      </w:r>
      <w:r w:rsidRPr="00D665DD">
        <w:rPr>
          <w:sz w:val="28"/>
        </w:rPr>
        <w:t>Расчет</w:t>
      </w:r>
      <w:r>
        <w:rPr>
          <w:sz w:val="28"/>
        </w:rPr>
        <w:t xml:space="preserve"> </w:t>
      </w:r>
      <w:r w:rsidRPr="00D665DD">
        <w:rPr>
          <w:sz w:val="28"/>
        </w:rPr>
        <w:t>осуществляется</w:t>
      </w:r>
      <w:r>
        <w:rPr>
          <w:sz w:val="28"/>
        </w:rPr>
        <w:t xml:space="preserve"> </w:t>
      </w:r>
      <w:r w:rsidRPr="00D665DD">
        <w:rPr>
          <w:sz w:val="28"/>
        </w:rPr>
        <w:t>по</w:t>
      </w:r>
      <w:r>
        <w:rPr>
          <w:sz w:val="28"/>
        </w:rPr>
        <w:t xml:space="preserve"> </w:t>
      </w:r>
      <w:r w:rsidRPr="00D665DD">
        <w:rPr>
          <w:sz w:val="28"/>
        </w:rPr>
        <w:t>данным</w:t>
      </w:r>
      <w:r>
        <w:rPr>
          <w:sz w:val="28"/>
        </w:rPr>
        <w:t xml:space="preserve"> </w:t>
      </w:r>
      <w:r w:rsidRPr="00D665DD">
        <w:rPr>
          <w:sz w:val="28"/>
        </w:rPr>
        <w:t>формы</w:t>
      </w:r>
      <w:r>
        <w:rPr>
          <w:sz w:val="28"/>
        </w:rPr>
        <w:t xml:space="preserve"> </w:t>
      </w:r>
      <w:r w:rsidRPr="00D665DD">
        <w:rPr>
          <w:sz w:val="28"/>
        </w:rPr>
        <w:t>№</w:t>
      </w:r>
      <w:r>
        <w:rPr>
          <w:sz w:val="28"/>
        </w:rPr>
        <w:t xml:space="preserve"> </w:t>
      </w:r>
      <w:r w:rsidRPr="00D665DD">
        <w:rPr>
          <w:sz w:val="28"/>
        </w:rPr>
        <w:t>1</w:t>
      </w:r>
      <w:r>
        <w:rPr>
          <w:sz w:val="28"/>
        </w:rPr>
        <w:t xml:space="preserve"> </w:t>
      </w:r>
      <w:r w:rsidRPr="00D665DD">
        <w:rPr>
          <w:sz w:val="28"/>
        </w:rPr>
        <w:t>бухгалтерской</w:t>
      </w:r>
      <w:r>
        <w:rPr>
          <w:sz w:val="28"/>
        </w:rPr>
        <w:t xml:space="preserve"> </w:t>
      </w:r>
      <w:r w:rsidRPr="00D665DD">
        <w:rPr>
          <w:sz w:val="28"/>
        </w:rPr>
        <w:t>отчетности.</w:t>
      </w:r>
      <w:r>
        <w:rPr>
          <w:sz w:val="28"/>
        </w:rPr>
        <w:t xml:space="preserve"> </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2.</w:t>
      </w:r>
      <w:r>
        <w:rPr>
          <w:sz w:val="28"/>
        </w:rPr>
        <w:t xml:space="preserve"> </w:t>
      </w:r>
      <w:r w:rsidRPr="00D665DD">
        <w:rPr>
          <w:sz w:val="28"/>
        </w:rPr>
        <w:t>Рентабельность</w:t>
      </w:r>
      <w:r>
        <w:rPr>
          <w:sz w:val="28"/>
        </w:rPr>
        <w:t xml:space="preserve"> </w:t>
      </w:r>
      <w:r w:rsidRPr="00D665DD">
        <w:rPr>
          <w:sz w:val="28"/>
        </w:rPr>
        <w:t>активов</w:t>
      </w:r>
      <w:r>
        <w:rPr>
          <w:sz w:val="28"/>
        </w:rPr>
        <w:t xml:space="preserve"> </w:t>
      </w:r>
      <w:r w:rsidRPr="00D665DD">
        <w:rPr>
          <w:sz w:val="28"/>
        </w:rPr>
        <w:t>рассчитывается</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балансовой</w:t>
      </w:r>
      <w:r>
        <w:rPr>
          <w:sz w:val="28"/>
        </w:rPr>
        <w:t xml:space="preserve"> </w:t>
      </w:r>
      <w:r w:rsidRPr="00D665DD">
        <w:rPr>
          <w:sz w:val="28"/>
        </w:rPr>
        <w:t>прибыли</w:t>
      </w:r>
      <w:r>
        <w:rPr>
          <w:sz w:val="28"/>
        </w:rPr>
        <w:t xml:space="preserve"> </w:t>
      </w:r>
      <w:r w:rsidRPr="00D665DD">
        <w:rPr>
          <w:sz w:val="28"/>
        </w:rPr>
        <w:t>(стр.</w:t>
      </w:r>
      <w:r>
        <w:rPr>
          <w:sz w:val="28"/>
        </w:rPr>
        <w:t xml:space="preserve"> </w:t>
      </w:r>
      <w:r w:rsidRPr="00D665DD">
        <w:rPr>
          <w:sz w:val="28"/>
        </w:rPr>
        <w:t>140</w:t>
      </w:r>
      <w:r>
        <w:rPr>
          <w:sz w:val="28"/>
        </w:rPr>
        <w:t xml:space="preserve"> </w:t>
      </w:r>
      <w:r w:rsidRPr="00D665DD">
        <w:rPr>
          <w:sz w:val="28"/>
        </w:rPr>
        <w:t>отчета</w:t>
      </w:r>
      <w:r>
        <w:rPr>
          <w:sz w:val="28"/>
        </w:rPr>
        <w:t xml:space="preserve"> </w:t>
      </w:r>
      <w:r w:rsidRPr="00D665DD">
        <w:rPr>
          <w:sz w:val="28"/>
        </w:rPr>
        <w:t>о</w:t>
      </w:r>
      <w:r>
        <w:rPr>
          <w:sz w:val="28"/>
        </w:rPr>
        <w:t xml:space="preserve"> </w:t>
      </w:r>
      <w:r w:rsidRPr="00D665DD">
        <w:rPr>
          <w:sz w:val="28"/>
        </w:rPr>
        <w:t>прибылях</w:t>
      </w:r>
      <w:r>
        <w:rPr>
          <w:sz w:val="28"/>
        </w:rPr>
        <w:t xml:space="preserve"> </w:t>
      </w:r>
      <w:r w:rsidRPr="00D665DD">
        <w:rPr>
          <w:sz w:val="28"/>
        </w:rPr>
        <w:t>и</w:t>
      </w:r>
      <w:r>
        <w:rPr>
          <w:sz w:val="28"/>
        </w:rPr>
        <w:t xml:space="preserve"> </w:t>
      </w:r>
      <w:r w:rsidRPr="00D665DD">
        <w:rPr>
          <w:sz w:val="28"/>
        </w:rPr>
        <w:t>убытках</w:t>
      </w:r>
      <w:r>
        <w:rPr>
          <w:sz w:val="28"/>
        </w:rPr>
        <w:t xml:space="preserve"> </w:t>
      </w:r>
      <w:r w:rsidRPr="00D665DD">
        <w:rPr>
          <w:sz w:val="28"/>
        </w:rPr>
        <w:t>(форма</w:t>
      </w:r>
      <w:r>
        <w:rPr>
          <w:sz w:val="28"/>
        </w:rPr>
        <w:t xml:space="preserve"> </w:t>
      </w:r>
      <w:r w:rsidRPr="00D665DD">
        <w:rPr>
          <w:sz w:val="28"/>
        </w:rPr>
        <w:t>№</w:t>
      </w:r>
      <w:r>
        <w:rPr>
          <w:sz w:val="28"/>
        </w:rPr>
        <w:t xml:space="preserve"> </w:t>
      </w:r>
      <w:r w:rsidRPr="00D665DD">
        <w:rPr>
          <w:sz w:val="28"/>
        </w:rPr>
        <w:t>2</w:t>
      </w:r>
      <w:r>
        <w:rPr>
          <w:sz w:val="28"/>
        </w:rPr>
        <w:t xml:space="preserve"> </w:t>
      </w:r>
      <w:r w:rsidRPr="00D665DD">
        <w:rPr>
          <w:sz w:val="28"/>
        </w:rPr>
        <w:t>бухгалтерской</w:t>
      </w:r>
      <w:r>
        <w:rPr>
          <w:sz w:val="28"/>
        </w:rPr>
        <w:t xml:space="preserve"> </w:t>
      </w:r>
      <w:r w:rsidRPr="00D665DD">
        <w:rPr>
          <w:sz w:val="28"/>
        </w:rPr>
        <w:t>отчетности))</w:t>
      </w:r>
      <w:r>
        <w:rPr>
          <w:sz w:val="28"/>
        </w:rPr>
        <w:t xml:space="preserve"> </w:t>
      </w:r>
      <w:r w:rsidRPr="00D665DD">
        <w:rPr>
          <w:sz w:val="28"/>
        </w:rPr>
        <w:t>к</w:t>
      </w:r>
      <w:r>
        <w:rPr>
          <w:sz w:val="28"/>
        </w:rPr>
        <w:t xml:space="preserve"> </w:t>
      </w:r>
      <w:r w:rsidRPr="00D665DD">
        <w:rPr>
          <w:sz w:val="28"/>
        </w:rPr>
        <w:t>средней</w:t>
      </w:r>
      <w:r>
        <w:rPr>
          <w:sz w:val="28"/>
        </w:rPr>
        <w:t xml:space="preserve"> </w:t>
      </w:r>
      <w:r w:rsidRPr="00D665DD">
        <w:rPr>
          <w:sz w:val="28"/>
        </w:rPr>
        <w:t>за</w:t>
      </w:r>
      <w:r>
        <w:rPr>
          <w:sz w:val="28"/>
        </w:rPr>
        <w:t xml:space="preserve"> </w:t>
      </w:r>
      <w:r w:rsidRPr="00D665DD">
        <w:rPr>
          <w:sz w:val="28"/>
        </w:rPr>
        <w:t>период</w:t>
      </w:r>
      <w:r>
        <w:rPr>
          <w:sz w:val="28"/>
        </w:rPr>
        <w:t xml:space="preserve"> </w:t>
      </w:r>
      <w:r w:rsidRPr="00D665DD">
        <w:rPr>
          <w:sz w:val="28"/>
        </w:rPr>
        <w:t>величине</w:t>
      </w:r>
      <w:r>
        <w:rPr>
          <w:sz w:val="28"/>
        </w:rPr>
        <w:t xml:space="preserve"> </w:t>
      </w:r>
      <w:r w:rsidRPr="00D665DD">
        <w:rPr>
          <w:sz w:val="28"/>
        </w:rPr>
        <w:t>валюты</w:t>
      </w:r>
      <w:r>
        <w:rPr>
          <w:sz w:val="28"/>
        </w:rPr>
        <w:t xml:space="preserve"> </w:t>
      </w:r>
      <w:r w:rsidRPr="00D665DD">
        <w:rPr>
          <w:sz w:val="28"/>
        </w:rPr>
        <w:t>баланса</w:t>
      </w:r>
      <w:r>
        <w:rPr>
          <w:sz w:val="28"/>
        </w:rPr>
        <w:t xml:space="preserve"> </w:t>
      </w:r>
      <w:r w:rsidRPr="00D665DD">
        <w:rPr>
          <w:sz w:val="28"/>
        </w:rPr>
        <w:t>(стр.</w:t>
      </w:r>
      <w:r>
        <w:rPr>
          <w:sz w:val="28"/>
        </w:rPr>
        <w:t xml:space="preserve"> </w:t>
      </w:r>
      <w:r w:rsidRPr="00D665DD">
        <w:rPr>
          <w:sz w:val="28"/>
        </w:rPr>
        <w:t>300</w:t>
      </w:r>
      <w:r>
        <w:rPr>
          <w:sz w:val="28"/>
        </w:rPr>
        <w:t xml:space="preserve"> </w:t>
      </w:r>
      <w:r w:rsidRPr="00D665DD">
        <w:rPr>
          <w:sz w:val="28"/>
        </w:rPr>
        <w:t>бухгалтерского</w:t>
      </w:r>
      <w:r>
        <w:rPr>
          <w:sz w:val="28"/>
        </w:rPr>
        <w:t xml:space="preserve"> </w:t>
      </w:r>
      <w:r w:rsidRPr="00D665DD">
        <w:rPr>
          <w:sz w:val="28"/>
        </w:rPr>
        <w:t>баланса</w:t>
      </w:r>
      <w:r>
        <w:rPr>
          <w:sz w:val="28"/>
        </w:rPr>
        <w:t xml:space="preserve"> </w:t>
      </w:r>
      <w:r w:rsidRPr="00D665DD">
        <w:rPr>
          <w:sz w:val="28"/>
        </w:rPr>
        <w:t>(форма</w:t>
      </w:r>
      <w:r>
        <w:rPr>
          <w:sz w:val="28"/>
        </w:rPr>
        <w:t xml:space="preserve"> </w:t>
      </w:r>
      <w:r w:rsidRPr="00D665DD">
        <w:rPr>
          <w:sz w:val="28"/>
        </w:rPr>
        <w:t>№</w:t>
      </w:r>
      <w:r>
        <w:rPr>
          <w:sz w:val="28"/>
        </w:rPr>
        <w:t xml:space="preserve"> </w:t>
      </w:r>
      <w:r w:rsidRPr="00D665DD">
        <w:rPr>
          <w:sz w:val="28"/>
        </w:rPr>
        <w:t>1</w:t>
      </w:r>
      <w:r>
        <w:rPr>
          <w:sz w:val="28"/>
        </w:rPr>
        <w:t xml:space="preserve"> </w:t>
      </w:r>
      <w:r w:rsidRPr="00D665DD">
        <w:rPr>
          <w:sz w:val="28"/>
        </w:rPr>
        <w:t>бухгалтерской</w:t>
      </w:r>
      <w:r>
        <w:rPr>
          <w:sz w:val="28"/>
        </w:rPr>
        <w:t xml:space="preserve"> </w:t>
      </w:r>
      <w:r w:rsidRPr="00D665DD">
        <w:rPr>
          <w:sz w:val="28"/>
        </w:rPr>
        <w:t>отчетности)).</w:t>
      </w:r>
      <w:r>
        <w:rPr>
          <w:sz w:val="28"/>
        </w:rPr>
        <w:t xml:space="preserve"> </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Данный</w:t>
      </w:r>
      <w:r>
        <w:rPr>
          <w:sz w:val="28"/>
        </w:rPr>
        <w:t xml:space="preserve"> </w:t>
      </w:r>
      <w:r w:rsidRPr="00D665DD">
        <w:rPr>
          <w:sz w:val="28"/>
        </w:rPr>
        <w:t>показатель</w:t>
      </w:r>
      <w:r>
        <w:rPr>
          <w:sz w:val="28"/>
        </w:rPr>
        <w:t xml:space="preserve"> </w:t>
      </w:r>
      <w:r w:rsidRPr="00D665DD">
        <w:rPr>
          <w:sz w:val="28"/>
        </w:rPr>
        <w:t>показывает,</w:t>
      </w:r>
      <w:r>
        <w:rPr>
          <w:sz w:val="28"/>
        </w:rPr>
        <w:t xml:space="preserve"> </w:t>
      </w:r>
      <w:r w:rsidRPr="00D665DD">
        <w:rPr>
          <w:sz w:val="28"/>
        </w:rPr>
        <w:t>какой</w:t>
      </w:r>
      <w:r>
        <w:rPr>
          <w:sz w:val="28"/>
        </w:rPr>
        <w:t xml:space="preserve"> </w:t>
      </w:r>
      <w:r w:rsidRPr="00D665DD">
        <w:rPr>
          <w:sz w:val="28"/>
        </w:rPr>
        <w:t>объем</w:t>
      </w:r>
      <w:r>
        <w:rPr>
          <w:sz w:val="28"/>
        </w:rPr>
        <w:t xml:space="preserve"> </w:t>
      </w:r>
      <w:r w:rsidRPr="00D665DD">
        <w:rPr>
          <w:sz w:val="28"/>
        </w:rPr>
        <w:t>прибыли</w:t>
      </w:r>
      <w:r>
        <w:rPr>
          <w:sz w:val="28"/>
        </w:rPr>
        <w:t xml:space="preserve"> </w:t>
      </w:r>
      <w:r w:rsidRPr="00D665DD">
        <w:rPr>
          <w:sz w:val="28"/>
        </w:rPr>
        <w:t>приносит</w:t>
      </w:r>
      <w:r>
        <w:rPr>
          <w:sz w:val="28"/>
        </w:rPr>
        <w:t xml:space="preserve"> </w:t>
      </w:r>
      <w:r w:rsidRPr="00D665DD">
        <w:rPr>
          <w:sz w:val="28"/>
        </w:rPr>
        <w:t>1</w:t>
      </w:r>
      <w:r>
        <w:rPr>
          <w:sz w:val="28"/>
        </w:rPr>
        <w:t xml:space="preserve"> </w:t>
      </w:r>
      <w:r w:rsidRPr="00D665DD">
        <w:rPr>
          <w:sz w:val="28"/>
        </w:rPr>
        <w:t>руб.</w:t>
      </w:r>
      <w:r>
        <w:rPr>
          <w:sz w:val="28"/>
        </w:rPr>
        <w:t xml:space="preserve"> </w:t>
      </w:r>
      <w:r w:rsidRPr="00D665DD">
        <w:rPr>
          <w:sz w:val="28"/>
        </w:rPr>
        <w:t>суммарных</w:t>
      </w:r>
      <w:r>
        <w:rPr>
          <w:sz w:val="28"/>
        </w:rPr>
        <w:t xml:space="preserve"> </w:t>
      </w:r>
      <w:r w:rsidRPr="00D665DD">
        <w:rPr>
          <w:sz w:val="28"/>
        </w:rPr>
        <w:t>активов</w:t>
      </w:r>
      <w:r>
        <w:rPr>
          <w:sz w:val="28"/>
        </w:rPr>
        <w:t xml:space="preserve"> </w:t>
      </w:r>
      <w:r w:rsidRPr="00D665DD">
        <w:rPr>
          <w:sz w:val="28"/>
        </w:rPr>
        <w:t>предприятия.</w:t>
      </w:r>
      <w:r>
        <w:rPr>
          <w:sz w:val="28"/>
        </w:rPr>
        <w:t xml:space="preserve"> </w:t>
      </w:r>
      <w:r w:rsidRPr="00D665DD">
        <w:rPr>
          <w:sz w:val="28"/>
        </w:rPr>
        <w:t>Целесообразность</w:t>
      </w:r>
      <w:r>
        <w:rPr>
          <w:sz w:val="28"/>
        </w:rPr>
        <w:t xml:space="preserve"> </w:t>
      </w:r>
      <w:r w:rsidRPr="00D665DD">
        <w:rPr>
          <w:sz w:val="28"/>
        </w:rPr>
        <w:t>использования</w:t>
      </w:r>
      <w:r>
        <w:rPr>
          <w:sz w:val="28"/>
        </w:rPr>
        <w:t xml:space="preserve"> </w:t>
      </w:r>
      <w:r w:rsidRPr="00D665DD">
        <w:rPr>
          <w:sz w:val="28"/>
        </w:rPr>
        <w:t>данного</w:t>
      </w:r>
      <w:r>
        <w:rPr>
          <w:sz w:val="28"/>
        </w:rPr>
        <w:t xml:space="preserve"> </w:t>
      </w:r>
      <w:r w:rsidRPr="00D665DD">
        <w:rPr>
          <w:sz w:val="28"/>
        </w:rPr>
        <w:t>показатели</w:t>
      </w:r>
      <w:r>
        <w:rPr>
          <w:sz w:val="28"/>
        </w:rPr>
        <w:t xml:space="preserve"> </w:t>
      </w:r>
      <w:r w:rsidRPr="00D665DD">
        <w:rPr>
          <w:sz w:val="28"/>
        </w:rPr>
        <w:t>при</w:t>
      </w:r>
      <w:r>
        <w:rPr>
          <w:sz w:val="28"/>
        </w:rPr>
        <w:t xml:space="preserve"> </w:t>
      </w:r>
      <w:r w:rsidRPr="00D665DD">
        <w:rPr>
          <w:sz w:val="28"/>
        </w:rPr>
        <w:t>оценке</w:t>
      </w:r>
      <w:r>
        <w:rPr>
          <w:sz w:val="28"/>
        </w:rPr>
        <w:t xml:space="preserve"> </w:t>
      </w:r>
      <w:r w:rsidRPr="00D665DD">
        <w:rPr>
          <w:sz w:val="28"/>
        </w:rPr>
        <w:t>инвестиционной</w:t>
      </w:r>
      <w:r>
        <w:rPr>
          <w:sz w:val="28"/>
        </w:rPr>
        <w:t xml:space="preserve"> </w:t>
      </w:r>
      <w:r w:rsidRPr="00D665DD">
        <w:rPr>
          <w:sz w:val="28"/>
        </w:rPr>
        <w:t>привлекательности</w:t>
      </w:r>
      <w:r>
        <w:rPr>
          <w:sz w:val="28"/>
        </w:rPr>
        <w:t xml:space="preserve"> </w:t>
      </w:r>
      <w:r w:rsidRPr="00D665DD">
        <w:rPr>
          <w:sz w:val="28"/>
        </w:rPr>
        <w:t>обусловлена</w:t>
      </w:r>
      <w:r>
        <w:rPr>
          <w:sz w:val="28"/>
        </w:rPr>
        <w:t xml:space="preserve"> </w:t>
      </w:r>
      <w:r w:rsidRPr="00D665DD">
        <w:rPr>
          <w:sz w:val="28"/>
        </w:rPr>
        <w:t>тем,</w:t>
      </w:r>
      <w:r>
        <w:rPr>
          <w:sz w:val="28"/>
        </w:rPr>
        <w:t xml:space="preserve"> </w:t>
      </w:r>
      <w:r w:rsidRPr="00D665DD">
        <w:rPr>
          <w:sz w:val="28"/>
        </w:rPr>
        <w:t>что</w:t>
      </w:r>
      <w:r>
        <w:rPr>
          <w:sz w:val="28"/>
        </w:rPr>
        <w:t xml:space="preserve"> </w:t>
      </w:r>
      <w:r w:rsidRPr="00D665DD">
        <w:rPr>
          <w:sz w:val="28"/>
        </w:rPr>
        <w:t>он</w:t>
      </w:r>
      <w:r>
        <w:rPr>
          <w:sz w:val="28"/>
        </w:rPr>
        <w:t xml:space="preserve"> </w:t>
      </w:r>
      <w:r w:rsidRPr="00D665DD">
        <w:rPr>
          <w:sz w:val="28"/>
        </w:rPr>
        <w:t>позволяет</w:t>
      </w:r>
      <w:r>
        <w:rPr>
          <w:sz w:val="28"/>
        </w:rPr>
        <w:t xml:space="preserve"> </w:t>
      </w:r>
      <w:r w:rsidRPr="00D665DD">
        <w:rPr>
          <w:sz w:val="28"/>
        </w:rPr>
        <w:t>оценить</w:t>
      </w:r>
      <w:r>
        <w:rPr>
          <w:sz w:val="28"/>
        </w:rPr>
        <w:t xml:space="preserve"> </w:t>
      </w:r>
      <w:r w:rsidRPr="00D665DD">
        <w:rPr>
          <w:sz w:val="28"/>
        </w:rPr>
        <w:t>эффективность</w:t>
      </w:r>
      <w:r>
        <w:rPr>
          <w:sz w:val="28"/>
        </w:rPr>
        <w:t xml:space="preserve"> </w:t>
      </w:r>
      <w:r w:rsidRPr="00D665DD">
        <w:rPr>
          <w:sz w:val="28"/>
        </w:rPr>
        <w:t>использования</w:t>
      </w:r>
      <w:r>
        <w:rPr>
          <w:sz w:val="28"/>
        </w:rPr>
        <w:t xml:space="preserve"> </w:t>
      </w:r>
      <w:r w:rsidRPr="00D665DD">
        <w:rPr>
          <w:sz w:val="28"/>
        </w:rPr>
        <w:t>всего</w:t>
      </w:r>
      <w:r>
        <w:rPr>
          <w:sz w:val="28"/>
        </w:rPr>
        <w:t xml:space="preserve"> </w:t>
      </w:r>
      <w:r w:rsidRPr="00D665DD">
        <w:rPr>
          <w:sz w:val="28"/>
        </w:rPr>
        <w:t>имущества</w:t>
      </w:r>
      <w:r>
        <w:rPr>
          <w:sz w:val="28"/>
        </w:rPr>
        <w:t xml:space="preserve"> </w:t>
      </w:r>
      <w:r w:rsidRPr="00D665DD">
        <w:rPr>
          <w:sz w:val="28"/>
        </w:rPr>
        <w:t>предприятия</w:t>
      </w:r>
      <w:r>
        <w:rPr>
          <w:sz w:val="28"/>
        </w:rPr>
        <w:t xml:space="preserve"> </w:t>
      </w:r>
      <w:r w:rsidRPr="00D665DD">
        <w:rPr>
          <w:sz w:val="28"/>
        </w:rPr>
        <w:t>(прибыльность</w:t>
      </w:r>
      <w:r>
        <w:rPr>
          <w:sz w:val="28"/>
        </w:rPr>
        <w:t xml:space="preserve"> </w:t>
      </w:r>
      <w:r w:rsidRPr="00D665DD">
        <w:rPr>
          <w:sz w:val="28"/>
        </w:rPr>
        <w:t>суммарных</w:t>
      </w:r>
      <w:r>
        <w:rPr>
          <w:sz w:val="28"/>
        </w:rPr>
        <w:t xml:space="preserve"> </w:t>
      </w:r>
      <w:r w:rsidRPr="00D665DD">
        <w:rPr>
          <w:sz w:val="28"/>
        </w:rPr>
        <w:t>активов).</w:t>
      </w:r>
      <w:r>
        <w:rPr>
          <w:sz w:val="28"/>
        </w:rPr>
        <w:t xml:space="preserve"> </w:t>
      </w:r>
      <w:r w:rsidRPr="00D665DD">
        <w:rPr>
          <w:sz w:val="28"/>
        </w:rPr>
        <w:t>С</w:t>
      </w:r>
      <w:r>
        <w:rPr>
          <w:sz w:val="28"/>
        </w:rPr>
        <w:t xml:space="preserve"> </w:t>
      </w:r>
      <w:r w:rsidRPr="00D665DD">
        <w:rPr>
          <w:sz w:val="28"/>
        </w:rPr>
        <w:t>помощью</w:t>
      </w:r>
      <w:r>
        <w:rPr>
          <w:sz w:val="28"/>
        </w:rPr>
        <w:t xml:space="preserve"> </w:t>
      </w:r>
      <w:r w:rsidRPr="00D665DD">
        <w:rPr>
          <w:sz w:val="28"/>
        </w:rPr>
        <w:t>тех</w:t>
      </w:r>
      <w:r>
        <w:rPr>
          <w:sz w:val="28"/>
        </w:rPr>
        <w:t xml:space="preserve"> </w:t>
      </w:r>
      <w:r w:rsidRPr="00D665DD">
        <w:rPr>
          <w:sz w:val="28"/>
        </w:rPr>
        <w:t>же</w:t>
      </w:r>
      <w:r>
        <w:rPr>
          <w:sz w:val="28"/>
        </w:rPr>
        <w:t xml:space="preserve"> </w:t>
      </w:r>
      <w:r w:rsidRPr="00D665DD">
        <w:rPr>
          <w:sz w:val="28"/>
        </w:rPr>
        <w:t>активов</w:t>
      </w:r>
      <w:r>
        <w:rPr>
          <w:sz w:val="28"/>
        </w:rPr>
        <w:t xml:space="preserve"> </w:t>
      </w:r>
      <w:r w:rsidRPr="00D665DD">
        <w:rPr>
          <w:sz w:val="28"/>
        </w:rPr>
        <w:t>предприятие</w:t>
      </w:r>
      <w:r>
        <w:rPr>
          <w:sz w:val="28"/>
        </w:rPr>
        <w:t xml:space="preserve"> </w:t>
      </w:r>
      <w:r w:rsidRPr="00D665DD">
        <w:rPr>
          <w:sz w:val="28"/>
        </w:rPr>
        <w:t>будет</w:t>
      </w:r>
      <w:r>
        <w:rPr>
          <w:sz w:val="28"/>
        </w:rPr>
        <w:t xml:space="preserve"> </w:t>
      </w:r>
      <w:r w:rsidRPr="00D665DD">
        <w:rPr>
          <w:sz w:val="28"/>
        </w:rPr>
        <w:t>получать</w:t>
      </w:r>
      <w:r>
        <w:rPr>
          <w:sz w:val="28"/>
        </w:rPr>
        <w:t xml:space="preserve"> </w:t>
      </w:r>
      <w:r w:rsidRPr="00D665DD">
        <w:rPr>
          <w:sz w:val="28"/>
        </w:rPr>
        <w:t>доходы</w:t>
      </w:r>
      <w:r>
        <w:rPr>
          <w:sz w:val="28"/>
        </w:rPr>
        <w:t xml:space="preserve"> </w:t>
      </w:r>
      <w:r w:rsidRPr="00D665DD">
        <w:rPr>
          <w:sz w:val="28"/>
        </w:rPr>
        <w:t>и</w:t>
      </w:r>
      <w:r>
        <w:rPr>
          <w:sz w:val="28"/>
        </w:rPr>
        <w:t xml:space="preserve"> </w:t>
      </w:r>
      <w:r w:rsidRPr="00D665DD">
        <w:rPr>
          <w:sz w:val="28"/>
        </w:rPr>
        <w:t>в</w:t>
      </w:r>
      <w:r>
        <w:rPr>
          <w:sz w:val="28"/>
        </w:rPr>
        <w:t xml:space="preserve"> </w:t>
      </w:r>
      <w:r w:rsidRPr="00D665DD">
        <w:rPr>
          <w:sz w:val="28"/>
        </w:rPr>
        <w:t>последующие</w:t>
      </w:r>
      <w:r>
        <w:rPr>
          <w:sz w:val="28"/>
        </w:rPr>
        <w:t xml:space="preserve"> </w:t>
      </w:r>
      <w:r w:rsidRPr="00D665DD">
        <w:rPr>
          <w:sz w:val="28"/>
        </w:rPr>
        <w:t>периоды</w:t>
      </w:r>
      <w:r>
        <w:rPr>
          <w:sz w:val="28"/>
        </w:rPr>
        <w:t xml:space="preserve"> </w:t>
      </w:r>
      <w:r w:rsidRPr="00D665DD">
        <w:rPr>
          <w:sz w:val="28"/>
        </w:rPr>
        <w:t>деятельности.</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рентабельность</w:t>
      </w:r>
      <w:r>
        <w:rPr>
          <w:sz w:val="28"/>
        </w:rPr>
        <w:t xml:space="preserve"> </w:t>
      </w:r>
      <w:r w:rsidRPr="00D665DD">
        <w:rPr>
          <w:sz w:val="28"/>
        </w:rPr>
        <w:t>активов</w:t>
      </w:r>
      <w:r>
        <w:rPr>
          <w:sz w:val="28"/>
        </w:rPr>
        <w:t xml:space="preserve"> </w:t>
      </w:r>
      <w:r w:rsidRPr="00D665DD">
        <w:rPr>
          <w:sz w:val="28"/>
        </w:rPr>
        <w:t>дает</w:t>
      </w:r>
      <w:r>
        <w:rPr>
          <w:sz w:val="28"/>
        </w:rPr>
        <w:t xml:space="preserve"> </w:t>
      </w:r>
      <w:r w:rsidRPr="00D665DD">
        <w:rPr>
          <w:sz w:val="28"/>
        </w:rPr>
        <w:t>возможность</w:t>
      </w:r>
      <w:r>
        <w:rPr>
          <w:sz w:val="28"/>
        </w:rPr>
        <w:t xml:space="preserve"> </w:t>
      </w:r>
      <w:r w:rsidRPr="00D665DD">
        <w:rPr>
          <w:sz w:val="28"/>
        </w:rPr>
        <w:t>оценить</w:t>
      </w:r>
      <w:r>
        <w:rPr>
          <w:sz w:val="28"/>
        </w:rPr>
        <w:t xml:space="preserve"> </w:t>
      </w:r>
      <w:r w:rsidRPr="00D665DD">
        <w:rPr>
          <w:sz w:val="28"/>
        </w:rPr>
        <w:t>эффективность</w:t>
      </w:r>
      <w:r>
        <w:rPr>
          <w:sz w:val="28"/>
        </w:rPr>
        <w:t xml:space="preserve"> </w:t>
      </w:r>
      <w:r w:rsidRPr="00D665DD">
        <w:rPr>
          <w:sz w:val="28"/>
        </w:rPr>
        <w:t>использования</w:t>
      </w:r>
      <w:r>
        <w:rPr>
          <w:sz w:val="28"/>
        </w:rPr>
        <w:t xml:space="preserve"> </w:t>
      </w:r>
      <w:r w:rsidRPr="00D665DD">
        <w:rPr>
          <w:sz w:val="28"/>
        </w:rPr>
        <w:t>активов</w:t>
      </w:r>
      <w:r>
        <w:rPr>
          <w:sz w:val="28"/>
        </w:rPr>
        <w:t xml:space="preserve"> </w:t>
      </w:r>
      <w:r w:rsidRPr="00D665DD">
        <w:rPr>
          <w:sz w:val="28"/>
        </w:rPr>
        <w:t>и</w:t>
      </w:r>
      <w:r>
        <w:rPr>
          <w:sz w:val="28"/>
        </w:rPr>
        <w:t xml:space="preserve"> </w:t>
      </w:r>
      <w:r w:rsidRPr="00D665DD">
        <w:rPr>
          <w:sz w:val="28"/>
        </w:rPr>
        <w:t>их</w:t>
      </w:r>
      <w:r>
        <w:rPr>
          <w:sz w:val="28"/>
        </w:rPr>
        <w:t xml:space="preserve"> </w:t>
      </w:r>
      <w:r w:rsidRPr="00D665DD">
        <w:rPr>
          <w:sz w:val="28"/>
        </w:rPr>
        <w:t>прибыльность,</w:t>
      </w:r>
      <w:r>
        <w:rPr>
          <w:sz w:val="28"/>
        </w:rPr>
        <w:t xml:space="preserve"> </w:t>
      </w:r>
      <w:r w:rsidRPr="00D665DD">
        <w:rPr>
          <w:sz w:val="28"/>
        </w:rPr>
        <w:t>а</w:t>
      </w:r>
      <w:r>
        <w:rPr>
          <w:sz w:val="28"/>
        </w:rPr>
        <w:t xml:space="preserve"> </w:t>
      </w:r>
      <w:r w:rsidRPr="00D665DD">
        <w:rPr>
          <w:sz w:val="28"/>
        </w:rPr>
        <w:t>следовательно,</w:t>
      </w:r>
      <w:r>
        <w:rPr>
          <w:sz w:val="28"/>
        </w:rPr>
        <w:t xml:space="preserve"> </w:t>
      </w:r>
      <w:r w:rsidRPr="00D665DD">
        <w:rPr>
          <w:sz w:val="28"/>
        </w:rPr>
        <w:t>оказывает</w:t>
      </w:r>
      <w:r>
        <w:rPr>
          <w:sz w:val="28"/>
        </w:rPr>
        <w:t xml:space="preserve"> </w:t>
      </w:r>
      <w:r w:rsidRPr="00D665DD">
        <w:rPr>
          <w:sz w:val="28"/>
        </w:rPr>
        <w:t>влияние</w:t>
      </w:r>
      <w:r>
        <w:rPr>
          <w:sz w:val="28"/>
        </w:rPr>
        <w:t xml:space="preserve"> </w:t>
      </w:r>
      <w:r w:rsidRPr="00D665DD">
        <w:rPr>
          <w:sz w:val="28"/>
        </w:rPr>
        <w:t>на</w:t>
      </w:r>
      <w:r>
        <w:rPr>
          <w:sz w:val="28"/>
        </w:rPr>
        <w:t xml:space="preserve"> </w:t>
      </w:r>
      <w:r w:rsidRPr="00D665DD">
        <w:rPr>
          <w:sz w:val="28"/>
        </w:rPr>
        <w:t>инвестиционную</w:t>
      </w:r>
      <w:r>
        <w:rPr>
          <w:sz w:val="28"/>
        </w:rPr>
        <w:t xml:space="preserve"> </w:t>
      </w:r>
      <w:r w:rsidRPr="00D665DD">
        <w:rPr>
          <w:sz w:val="28"/>
        </w:rPr>
        <w:t>привлекательность</w:t>
      </w:r>
      <w:r>
        <w:rPr>
          <w:sz w:val="28"/>
        </w:rPr>
        <w:t xml:space="preserve"> </w:t>
      </w:r>
      <w:r w:rsidRPr="00D665DD">
        <w:rPr>
          <w:sz w:val="28"/>
        </w:rPr>
        <w:t>предприятия.</w:t>
      </w:r>
    </w:p>
    <w:p w:rsidR="00D665DD" w:rsidRPr="00D665DD" w:rsidRDefault="00D665DD" w:rsidP="00D665DD">
      <w:pPr>
        <w:spacing w:line="360" w:lineRule="auto"/>
        <w:ind w:firstLine="709"/>
        <w:jc w:val="both"/>
        <w:rPr>
          <w:sz w:val="28"/>
          <w:vertAlign w:val="superscript"/>
        </w:rPr>
      </w:pPr>
      <w:r w:rsidRPr="00D665DD">
        <w:rPr>
          <w:sz w:val="28"/>
        </w:rPr>
        <w:lastRenderedPageBreak/>
        <w:t>3.</w:t>
      </w:r>
      <w:r>
        <w:rPr>
          <w:sz w:val="28"/>
        </w:rPr>
        <w:t xml:space="preserve"> </w:t>
      </w:r>
      <w:r w:rsidRPr="00D665DD">
        <w:rPr>
          <w:sz w:val="28"/>
        </w:rPr>
        <w:t>При</w:t>
      </w:r>
      <w:r>
        <w:rPr>
          <w:sz w:val="28"/>
        </w:rPr>
        <w:t xml:space="preserve"> </w:t>
      </w:r>
      <w:r w:rsidRPr="00D665DD">
        <w:rPr>
          <w:sz w:val="28"/>
        </w:rPr>
        <w:t>анализе</w:t>
      </w:r>
      <w:r>
        <w:rPr>
          <w:sz w:val="28"/>
        </w:rPr>
        <w:t xml:space="preserve"> </w:t>
      </w:r>
      <w:r w:rsidRPr="00D665DD">
        <w:rPr>
          <w:sz w:val="28"/>
        </w:rPr>
        <w:t>структуры</w:t>
      </w:r>
      <w:r>
        <w:rPr>
          <w:sz w:val="28"/>
        </w:rPr>
        <w:t xml:space="preserve"> </w:t>
      </w:r>
      <w:r w:rsidRPr="00D665DD">
        <w:rPr>
          <w:sz w:val="28"/>
        </w:rPr>
        <w:t>краткосрочной</w:t>
      </w:r>
      <w:r>
        <w:rPr>
          <w:sz w:val="28"/>
        </w:rPr>
        <w:t xml:space="preserve"> </w:t>
      </w:r>
      <w:r w:rsidRPr="00D665DD">
        <w:rPr>
          <w:sz w:val="28"/>
        </w:rPr>
        <w:t>кредиторской</w:t>
      </w:r>
      <w:r>
        <w:rPr>
          <w:sz w:val="28"/>
        </w:rPr>
        <w:t xml:space="preserve"> </w:t>
      </w:r>
      <w:r w:rsidRPr="00D665DD">
        <w:rPr>
          <w:sz w:val="28"/>
        </w:rPr>
        <w:t>задолженности</w:t>
      </w:r>
      <w:r>
        <w:rPr>
          <w:sz w:val="28"/>
        </w:rPr>
        <w:t xml:space="preserve"> </w:t>
      </w:r>
      <w:r w:rsidRPr="00D665DD">
        <w:rPr>
          <w:sz w:val="28"/>
        </w:rPr>
        <w:t>учитываются:</w:t>
      </w:r>
      <w:r>
        <w:rPr>
          <w:sz w:val="28"/>
        </w:rPr>
        <w:t xml:space="preserve"> </w:t>
      </w:r>
      <w:r w:rsidRPr="00D665DD">
        <w:rPr>
          <w:sz w:val="28"/>
        </w:rPr>
        <w:t>краткосрочные</w:t>
      </w:r>
      <w:r>
        <w:rPr>
          <w:sz w:val="28"/>
        </w:rPr>
        <w:t xml:space="preserve"> </w:t>
      </w:r>
      <w:r w:rsidRPr="00D665DD">
        <w:rPr>
          <w:sz w:val="28"/>
        </w:rPr>
        <w:t>кредиты</w:t>
      </w:r>
      <w:r>
        <w:rPr>
          <w:sz w:val="28"/>
        </w:rPr>
        <w:t xml:space="preserve"> </w:t>
      </w:r>
      <w:r w:rsidRPr="00D665DD">
        <w:rPr>
          <w:sz w:val="28"/>
        </w:rPr>
        <w:t>банков</w:t>
      </w:r>
      <w:r>
        <w:rPr>
          <w:sz w:val="28"/>
        </w:rPr>
        <w:t xml:space="preserve"> </w:t>
      </w:r>
      <w:r w:rsidRPr="00D665DD">
        <w:rPr>
          <w:sz w:val="28"/>
        </w:rPr>
        <w:t>и</w:t>
      </w:r>
      <w:r>
        <w:rPr>
          <w:sz w:val="28"/>
        </w:rPr>
        <w:t xml:space="preserve"> </w:t>
      </w:r>
      <w:r w:rsidRPr="00D665DD">
        <w:rPr>
          <w:sz w:val="28"/>
        </w:rPr>
        <w:t>различные</w:t>
      </w:r>
      <w:r>
        <w:rPr>
          <w:sz w:val="28"/>
        </w:rPr>
        <w:t xml:space="preserve"> </w:t>
      </w:r>
      <w:r w:rsidRPr="00D665DD">
        <w:rPr>
          <w:sz w:val="28"/>
        </w:rPr>
        <w:t>займы,</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другими</w:t>
      </w:r>
      <w:r>
        <w:rPr>
          <w:sz w:val="28"/>
        </w:rPr>
        <w:t xml:space="preserve"> </w:t>
      </w:r>
      <w:r w:rsidRPr="00D665DD">
        <w:rPr>
          <w:sz w:val="28"/>
        </w:rPr>
        <w:t>предприятия,</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бюджетом,</w:t>
      </w:r>
      <w:r>
        <w:rPr>
          <w:sz w:val="28"/>
        </w:rPr>
        <w:t xml:space="preserve"> </w:t>
      </w:r>
      <w:r w:rsidRPr="00D665DD">
        <w:rPr>
          <w:sz w:val="28"/>
        </w:rPr>
        <w:t>соц.</w:t>
      </w:r>
      <w:r>
        <w:rPr>
          <w:sz w:val="28"/>
        </w:rPr>
        <w:t xml:space="preserve"> </w:t>
      </w:r>
      <w:r w:rsidRPr="00D665DD">
        <w:rPr>
          <w:sz w:val="28"/>
        </w:rPr>
        <w:t>Страхом,</w:t>
      </w:r>
      <w:r>
        <w:rPr>
          <w:sz w:val="28"/>
        </w:rPr>
        <w:t xml:space="preserve"> </w:t>
      </w:r>
      <w:r w:rsidRPr="00D665DD">
        <w:rPr>
          <w:sz w:val="28"/>
        </w:rPr>
        <w:t>внебюджетными</w:t>
      </w:r>
      <w:r>
        <w:rPr>
          <w:sz w:val="28"/>
        </w:rPr>
        <w:t xml:space="preserve"> </w:t>
      </w:r>
      <w:r w:rsidRPr="00D665DD">
        <w:rPr>
          <w:sz w:val="28"/>
        </w:rPr>
        <w:t>фондами</w:t>
      </w:r>
      <w:r>
        <w:rPr>
          <w:sz w:val="28"/>
        </w:rPr>
        <w:t xml:space="preserve"> </w:t>
      </w:r>
      <w:r w:rsidRPr="00D665DD">
        <w:rPr>
          <w:sz w:val="28"/>
        </w:rPr>
        <w:t>,</w:t>
      </w:r>
      <w:r>
        <w:rPr>
          <w:sz w:val="28"/>
        </w:rPr>
        <w:t xml:space="preserve"> </w:t>
      </w:r>
      <w:r w:rsidRPr="00D665DD">
        <w:rPr>
          <w:sz w:val="28"/>
        </w:rPr>
        <w:t>задолженность</w:t>
      </w:r>
      <w:r>
        <w:rPr>
          <w:sz w:val="28"/>
        </w:rPr>
        <w:t xml:space="preserve"> </w:t>
      </w:r>
      <w:r w:rsidRPr="00D665DD">
        <w:rPr>
          <w:sz w:val="28"/>
        </w:rPr>
        <w:t>по</w:t>
      </w:r>
      <w:r>
        <w:rPr>
          <w:sz w:val="28"/>
        </w:rPr>
        <w:t xml:space="preserve"> </w:t>
      </w:r>
      <w:r w:rsidRPr="00D665DD">
        <w:rPr>
          <w:sz w:val="28"/>
        </w:rPr>
        <w:t>оплате</w:t>
      </w:r>
      <w:r>
        <w:rPr>
          <w:sz w:val="28"/>
        </w:rPr>
        <w:t xml:space="preserve"> </w:t>
      </w:r>
      <w:r w:rsidRPr="00D665DD">
        <w:rPr>
          <w:sz w:val="28"/>
        </w:rPr>
        <w:t>труда</w:t>
      </w:r>
      <w:r>
        <w:rPr>
          <w:sz w:val="28"/>
        </w:rPr>
        <w:t xml:space="preserve"> </w:t>
      </w:r>
      <w:r w:rsidRPr="00D665DD">
        <w:rPr>
          <w:sz w:val="28"/>
        </w:rPr>
        <w:t>и</w:t>
      </w:r>
      <w:r>
        <w:rPr>
          <w:sz w:val="28"/>
        </w:rPr>
        <w:t xml:space="preserve"> </w:t>
      </w:r>
      <w:r w:rsidRPr="00D665DD">
        <w:rPr>
          <w:sz w:val="28"/>
        </w:rPr>
        <w:t>тенденции</w:t>
      </w:r>
      <w:r>
        <w:rPr>
          <w:sz w:val="28"/>
        </w:rPr>
        <w:t xml:space="preserve"> </w:t>
      </w:r>
      <w:r w:rsidRPr="00D665DD">
        <w:rPr>
          <w:sz w:val="28"/>
        </w:rPr>
        <w:t>ее</w:t>
      </w:r>
      <w:r>
        <w:rPr>
          <w:sz w:val="28"/>
        </w:rPr>
        <w:t xml:space="preserve"> </w:t>
      </w:r>
      <w:r w:rsidRPr="00D665DD">
        <w:rPr>
          <w:sz w:val="28"/>
        </w:rPr>
        <w:t>изменения.</w:t>
      </w:r>
      <w:r>
        <w:rPr>
          <w:sz w:val="28"/>
        </w:rPr>
        <w:t xml:space="preserve"> </w:t>
      </w:r>
      <w:r w:rsidRPr="00D665DD">
        <w:rPr>
          <w:rStyle w:val="af5"/>
          <w:sz w:val="28"/>
        </w:rPr>
        <w:footnoteReference w:id="8"/>
      </w:r>
    </w:p>
    <w:p w:rsidR="00D665DD" w:rsidRPr="00D665DD" w:rsidRDefault="00D665DD" w:rsidP="00D665DD">
      <w:pPr>
        <w:pStyle w:val="a3"/>
        <w:ind w:firstLine="709"/>
      </w:pPr>
      <w:r w:rsidRPr="00D665DD">
        <w:t>Негативным</w:t>
      </w:r>
      <w:r>
        <w:t xml:space="preserve"> </w:t>
      </w:r>
      <w:r w:rsidRPr="00D665DD">
        <w:t>моментом</w:t>
      </w:r>
      <w:r>
        <w:t xml:space="preserve"> </w:t>
      </w:r>
      <w:r w:rsidRPr="00D665DD">
        <w:t>является</w:t>
      </w:r>
      <w:r>
        <w:t xml:space="preserve"> </w:t>
      </w:r>
      <w:r w:rsidRPr="00D665DD">
        <w:t>большая</w:t>
      </w:r>
      <w:r>
        <w:t xml:space="preserve"> </w:t>
      </w:r>
      <w:r w:rsidRPr="00D665DD">
        <w:t>доля</w:t>
      </w:r>
      <w:r>
        <w:t xml:space="preserve"> </w:t>
      </w:r>
      <w:r w:rsidRPr="00D665DD">
        <w:t>просроченных</w:t>
      </w:r>
      <w:r>
        <w:t xml:space="preserve"> </w:t>
      </w:r>
      <w:r w:rsidRPr="00D665DD">
        <w:t>краткосрочных</w:t>
      </w:r>
      <w:r>
        <w:t xml:space="preserve"> </w:t>
      </w:r>
      <w:r w:rsidRPr="00D665DD">
        <w:t>обязательств.</w:t>
      </w:r>
      <w:r>
        <w:t xml:space="preserve"> </w:t>
      </w:r>
      <w:r w:rsidRPr="00D665DD">
        <w:t>Общий</w:t>
      </w:r>
      <w:r>
        <w:t xml:space="preserve"> </w:t>
      </w:r>
      <w:r w:rsidRPr="00D665DD">
        <w:t>срок</w:t>
      </w:r>
      <w:r>
        <w:t xml:space="preserve"> </w:t>
      </w:r>
      <w:r w:rsidRPr="00D665DD">
        <w:t>исковой</w:t>
      </w:r>
      <w:r>
        <w:t xml:space="preserve"> </w:t>
      </w:r>
      <w:r w:rsidRPr="00D665DD">
        <w:t>давности</w:t>
      </w:r>
      <w:r>
        <w:t xml:space="preserve"> </w:t>
      </w:r>
      <w:r w:rsidRPr="00D665DD">
        <w:t>составляет</w:t>
      </w:r>
      <w:r>
        <w:t xml:space="preserve"> </w:t>
      </w:r>
      <w:r w:rsidRPr="00D665DD">
        <w:t>три</w:t>
      </w:r>
      <w:r>
        <w:t xml:space="preserve"> </w:t>
      </w:r>
      <w:r w:rsidRPr="00D665DD">
        <w:t>года.</w:t>
      </w:r>
      <w:r>
        <w:t xml:space="preserve"> </w:t>
      </w:r>
      <w:r w:rsidRPr="00D665DD">
        <w:t>Учитывая,</w:t>
      </w:r>
      <w:r>
        <w:t xml:space="preserve"> </w:t>
      </w:r>
      <w:r w:rsidRPr="00D665DD">
        <w:t>что</w:t>
      </w:r>
      <w:r>
        <w:t xml:space="preserve"> </w:t>
      </w:r>
      <w:r w:rsidRPr="00D665DD">
        <w:t>максимальный</w:t>
      </w:r>
      <w:r>
        <w:t xml:space="preserve"> </w:t>
      </w:r>
      <w:r w:rsidRPr="00D665DD">
        <w:t>срок</w:t>
      </w:r>
      <w:r>
        <w:t xml:space="preserve"> </w:t>
      </w:r>
      <w:r w:rsidRPr="00D665DD">
        <w:t>внешнего</w:t>
      </w:r>
      <w:r>
        <w:t xml:space="preserve"> </w:t>
      </w:r>
      <w:r w:rsidRPr="00D665DD">
        <w:t>управления</w:t>
      </w:r>
      <w:r>
        <w:t xml:space="preserve"> </w:t>
      </w:r>
      <w:r w:rsidRPr="00D665DD">
        <w:t>и</w:t>
      </w:r>
      <w:r>
        <w:t xml:space="preserve"> </w:t>
      </w:r>
      <w:r w:rsidRPr="00D665DD">
        <w:t>финансового</w:t>
      </w:r>
      <w:r>
        <w:t xml:space="preserve"> </w:t>
      </w:r>
      <w:r w:rsidRPr="00D665DD">
        <w:t>оздоровления</w:t>
      </w:r>
      <w:r>
        <w:t xml:space="preserve"> </w:t>
      </w:r>
      <w:r w:rsidRPr="00D665DD">
        <w:t>составляет</w:t>
      </w:r>
      <w:r>
        <w:t xml:space="preserve"> </w:t>
      </w:r>
      <w:r w:rsidRPr="00D665DD">
        <w:t>два</w:t>
      </w:r>
      <w:r>
        <w:t xml:space="preserve"> </w:t>
      </w:r>
      <w:r w:rsidRPr="00D665DD">
        <w:t>года,</w:t>
      </w:r>
      <w:r>
        <w:t xml:space="preserve"> </w:t>
      </w:r>
      <w:r w:rsidRPr="00D665DD">
        <w:t>то</w:t>
      </w:r>
      <w:r>
        <w:t xml:space="preserve"> </w:t>
      </w:r>
      <w:r w:rsidRPr="00D665DD">
        <w:t>вероятность</w:t>
      </w:r>
      <w:r>
        <w:t xml:space="preserve"> </w:t>
      </w:r>
      <w:r w:rsidRPr="00D665DD">
        <w:t>погашения</w:t>
      </w:r>
      <w:r>
        <w:t xml:space="preserve"> </w:t>
      </w:r>
      <w:r w:rsidRPr="00D665DD">
        <w:t>обязательств</w:t>
      </w:r>
      <w:r>
        <w:t xml:space="preserve"> </w:t>
      </w:r>
      <w:r w:rsidRPr="00D665DD">
        <w:t>является</w:t>
      </w:r>
      <w:r>
        <w:t xml:space="preserve"> </w:t>
      </w:r>
      <w:r w:rsidRPr="00D665DD">
        <w:t>достаточно</w:t>
      </w:r>
      <w:r>
        <w:t xml:space="preserve"> </w:t>
      </w:r>
      <w:r w:rsidRPr="00D665DD">
        <w:t>низкой.</w:t>
      </w:r>
    </w:p>
    <w:p w:rsidR="00D665DD" w:rsidRPr="00D665DD" w:rsidRDefault="00D665DD" w:rsidP="00D665DD">
      <w:pPr>
        <w:pStyle w:val="a3"/>
        <w:ind w:firstLine="709"/>
      </w:pPr>
      <w:r w:rsidRPr="00D665DD">
        <w:t>Задолженность</w:t>
      </w:r>
      <w:r>
        <w:t xml:space="preserve"> </w:t>
      </w:r>
      <w:r w:rsidRPr="00D665DD">
        <w:t>перед</w:t>
      </w:r>
      <w:r>
        <w:t xml:space="preserve"> </w:t>
      </w:r>
      <w:r w:rsidRPr="00D665DD">
        <w:t>бюджетом</w:t>
      </w:r>
      <w:r>
        <w:t xml:space="preserve"> </w:t>
      </w:r>
      <w:r w:rsidRPr="00D665DD">
        <w:t>являются</w:t>
      </w:r>
      <w:r>
        <w:t xml:space="preserve"> </w:t>
      </w:r>
      <w:r w:rsidRPr="00D665DD">
        <w:t>крайне</w:t>
      </w:r>
      <w:r>
        <w:t xml:space="preserve"> </w:t>
      </w:r>
      <w:r w:rsidRPr="00D665DD">
        <w:t>негативным</w:t>
      </w:r>
      <w:r>
        <w:t xml:space="preserve"> </w:t>
      </w:r>
      <w:r w:rsidRPr="00D665DD">
        <w:t>моментом.</w:t>
      </w:r>
      <w:r>
        <w:t xml:space="preserve"> </w:t>
      </w:r>
      <w:r w:rsidRPr="00D665DD">
        <w:t>Во</w:t>
      </w:r>
      <w:r>
        <w:t xml:space="preserve"> </w:t>
      </w:r>
      <w:r w:rsidRPr="00D665DD">
        <w:t>первых,</w:t>
      </w:r>
      <w:r>
        <w:t xml:space="preserve"> </w:t>
      </w:r>
      <w:r w:rsidRPr="00D665DD">
        <w:t>несвоевременно</w:t>
      </w:r>
      <w:r>
        <w:t xml:space="preserve"> </w:t>
      </w:r>
      <w:r w:rsidRPr="00D665DD">
        <w:t>погашенные</w:t>
      </w:r>
      <w:r>
        <w:t xml:space="preserve"> </w:t>
      </w:r>
      <w:r w:rsidRPr="00D665DD">
        <w:t>обязательные</w:t>
      </w:r>
      <w:r>
        <w:t xml:space="preserve"> </w:t>
      </w:r>
      <w:r w:rsidRPr="00D665DD">
        <w:t>платежи</w:t>
      </w:r>
      <w:r>
        <w:t xml:space="preserve"> </w:t>
      </w:r>
      <w:r w:rsidRPr="00D665DD">
        <w:t>грозят</w:t>
      </w:r>
      <w:r>
        <w:t xml:space="preserve"> </w:t>
      </w:r>
      <w:r w:rsidRPr="00D665DD">
        <w:t>значительными</w:t>
      </w:r>
      <w:r>
        <w:t xml:space="preserve"> </w:t>
      </w:r>
      <w:r w:rsidRPr="00D665DD">
        <w:t>штрафными</w:t>
      </w:r>
      <w:r>
        <w:t xml:space="preserve"> </w:t>
      </w:r>
      <w:r w:rsidRPr="00D665DD">
        <w:t>санкциями.</w:t>
      </w:r>
      <w:r>
        <w:t xml:space="preserve"> </w:t>
      </w:r>
      <w:r w:rsidRPr="00D665DD">
        <w:t>Во</w:t>
      </w:r>
      <w:r>
        <w:t xml:space="preserve"> </w:t>
      </w:r>
      <w:r w:rsidRPr="00D665DD">
        <w:t>вторых,</w:t>
      </w:r>
      <w:r>
        <w:t xml:space="preserve"> </w:t>
      </w:r>
      <w:r w:rsidRPr="00D665DD">
        <w:t>в</w:t>
      </w:r>
      <w:r>
        <w:t xml:space="preserve"> </w:t>
      </w:r>
      <w:r w:rsidRPr="00D665DD">
        <w:t>арбитражной</w:t>
      </w:r>
      <w:r>
        <w:t xml:space="preserve"> </w:t>
      </w:r>
      <w:r w:rsidRPr="00D665DD">
        <w:t>практике</w:t>
      </w:r>
      <w:r>
        <w:t xml:space="preserve"> </w:t>
      </w:r>
      <w:r w:rsidRPr="00D665DD">
        <w:t>признание</w:t>
      </w:r>
      <w:r>
        <w:t xml:space="preserve"> </w:t>
      </w:r>
      <w:r w:rsidRPr="00D665DD">
        <w:t>обязательных</w:t>
      </w:r>
      <w:r>
        <w:t xml:space="preserve"> </w:t>
      </w:r>
      <w:r w:rsidRPr="00D665DD">
        <w:t>платежей</w:t>
      </w:r>
      <w:r>
        <w:t xml:space="preserve"> </w:t>
      </w:r>
      <w:r w:rsidRPr="00D665DD">
        <w:t>является</w:t>
      </w:r>
      <w:r>
        <w:t xml:space="preserve"> </w:t>
      </w:r>
      <w:r w:rsidRPr="00D665DD">
        <w:t>первостепенной</w:t>
      </w:r>
      <w:r>
        <w:t xml:space="preserve"> </w:t>
      </w:r>
      <w:r w:rsidRPr="00D665DD">
        <w:t>задачей.</w:t>
      </w:r>
      <w:r>
        <w:t xml:space="preserve"> </w:t>
      </w:r>
    </w:p>
    <w:p w:rsidR="00D665DD" w:rsidRPr="00D665DD" w:rsidRDefault="00D665DD" w:rsidP="00D665DD">
      <w:pPr>
        <w:pStyle w:val="a3"/>
        <w:ind w:firstLine="709"/>
      </w:pPr>
      <w:r w:rsidRPr="00D665DD">
        <w:t>Высокая</w:t>
      </w:r>
      <w:r>
        <w:t xml:space="preserve"> </w:t>
      </w:r>
      <w:r w:rsidRPr="00D665DD">
        <w:t>доля</w:t>
      </w:r>
      <w:r>
        <w:t xml:space="preserve"> </w:t>
      </w:r>
      <w:r w:rsidRPr="00D665DD">
        <w:t>заёмных</w:t>
      </w:r>
      <w:r>
        <w:t xml:space="preserve"> </w:t>
      </w:r>
      <w:r w:rsidRPr="00D665DD">
        <w:t>средств</w:t>
      </w:r>
      <w:r>
        <w:t xml:space="preserve"> </w:t>
      </w:r>
      <w:r w:rsidRPr="00D665DD">
        <w:t>грозит</w:t>
      </w:r>
      <w:r>
        <w:t xml:space="preserve"> </w:t>
      </w:r>
      <w:r w:rsidRPr="00D665DD">
        <w:t>начислением</w:t>
      </w:r>
      <w:r>
        <w:t xml:space="preserve"> </w:t>
      </w:r>
      <w:r w:rsidRPr="00D665DD">
        <w:t>значительных</w:t>
      </w:r>
      <w:r>
        <w:t xml:space="preserve"> </w:t>
      </w:r>
      <w:r w:rsidRPr="00D665DD">
        <w:t>штрафных</w:t>
      </w:r>
      <w:r>
        <w:t xml:space="preserve"> </w:t>
      </w:r>
      <w:r w:rsidRPr="00D665DD">
        <w:t>санкций,</w:t>
      </w:r>
      <w:r>
        <w:t xml:space="preserve"> </w:t>
      </w:r>
      <w:r w:rsidRPr="00D665DD">
        <w:t>что</w:t>
      </w:r>
      <w:r>
        <w:t xml:space="preserve"> </w:t>
      </w:r>
      <w:r w:rsidRPr="00D665DD">
        <w:t>значительно</w:t>
      </w:r>
      <w:r>
        <w:t xml:space="preserve"> </w:t>
      </w:r>
      <w:r w:rsidRPr="00D665DD">
        <w:t>ухудшает</w:t>
      </w:r>
      <w:r>
        <w:t xml:space="preserve"> </w:t>
      </w:r>
      <w:r w:rsidRPr="00D665DD">
        <w:t>финансовое</w:t>
      </w:r>
      <w:r>
        <w:t xml:space="preserve"> </w:t>
      </w:r>
      <w:r w:rsidRPr="00D665DD">
        <w:t>состояние</w:t>
      </w:r>
      <w:r>
        <w:t xml:space="preserve"> </w:t>
      </w:r>
      <w:r w:rsidRPr="00D665DD">
        <w:t>предприятия.</w:t>
      </w:r>
      <w:r>
        <w:t xml:space="preserve"> </w:t>
      </w:r>
    </w:p>
    <w:p w:rsidR="00D665DD" w:rsidRPr="00D665DD" w:rsidRDefault="00D665DD" w:rsidP="00D665DD">
      <w:pPr>
        <w:pStyle w:val="a6"/>
        <w:numPr>
          <w:ilvl w:val="0"/>
          <w:numId w:val="1"/>
        </w:numPr>
        <w:spacing w:before="0" w:beforeAutospacing="0" w:after="0" w:afterAutospacing="0" w:line="360" w:lineRule="auto"/>
        <w:ind w:left="0" w:firstLine="709"/>
        <w:jc w:val="both"/>
        <w:rPr>
          <w:sz w:val="28"/>
        </w:rPr>
      </w:pPr>
      <w:r w:rsidRPr="00D665DD">
        <w:rPr>
          <w:sz w:val="28"/>
        </w:rPr>
        <w:t>Степень</w:t>
      </w:r>
      <w:r>
        <w:rPr>
          <w:sz w:val="28"/>
        </w:rPr>
        <w:t xml:space="preserve"> </w:t>
      </w:r>
      <w:r w:rsidRPr="00D665DD">
        <w:rPr>
          <w:sz w:val="28"/>
        </w:rPr>
        <w:t>платежеспособности</w:t>
      </w:r>
      <w:r>
        <w:rPr>
          <w:sz w:val="28"/>
        </w:rPr>
        <w:t xml:space="preserve"> </w:t>
      </w:r>
      <w:r w:rsidRPr="00D665DD">
        <w:rPr>
          <w:sz w:val="28"/>
        </w:rPr>
        <w:t>по</w:t>
      </w:r>
      <w:r>
        <w:rPr>
          <w:sz w:val="28"/>
        </w:rPr>
        <w:t xml:space="preserve"> </w:t>
      </w:r>
      <w:r w:rsidRPr="00D665DD">
        <w:rPr>
          <w:sz w:val="28"/>
        </w:rPr>
        <w:t>текущим</w:t>
      </w:r>
      <w:r>
        <w:rPr>
          <w:sz w:val="28"/>
        </w:rPr>
        <w:t xml:space="preserve"> </w:t>
      </w:r>
      <w:r w:rsidRPr="00D665DD">
        <w:rPr>
          <w:sz w:val="28"/>
        </w:rPr>
        <w:t>обязательствам.</w:t>
      </w:r>
      <w:r>
        <w:rPr>
          <w:sz w:val="28"/>
        </w:rPr>
        <w:t xml:space="preserve"> </w:t>
      </w:r>
      <w:r w:rsidRPr="00D665DD">
        <w:rPr>
          <w:sz w:val="28"/>
        </w:rPr>
        <w:t>Представляет</w:t>
      </w:r>
      <w:r>
        <w:rPr>
          <w:sz w:val="28"/>
        </w:rPr>
        <w:t xml:space="preserve"> </w:t>
      </w:r>
      <w:r w:rsidRPr="00D665DD">
        <w:rPr>
          <w:sz w:val="28"/>
        </w:rPr>
        <w:t>собой</w:t>
      </w:r>
      <w:r>
        <w:rPr>
          <w:sz w:val="28"/>
        </w:rPr>
        <w:t xml:space="preserve"> </w:t>
      </w:r>
      <w:r w:rsidRPr="00D665DD">
        <w:rPr>
          <w:sz w:val="28"/>
        </w:rPr>
        <w:t>отношение</w:t>
      </w:r>
      <w:r>
        <w:rPr>
          <w:sz w:val="28"/>
        </w:rPr>
        <w:t xml:space="preserve"> </w:t>
      </w:r>
      <w:r w:rsidRPr="00D665DD">
        <w:rPr>
          <w:sz w:val="28"/>
        </w:rPr>
        <w:t>краткосрочных</w:t>
      </w:r>
      <w:r>
        <w:rPr>
          <w:sz w:val="28"/>
        </w:rPr>
        <w:t xml:space="preserve"> </w:t>
      </w:r>
      <w:r w:rsidRPr="00D665DD">
        <w:rPr>
          <w:sz w:val="28"/>
        </w:rPr>
        <w:t>обязательств</w:t>
      </w:r>
      <w:r>
        <w:rPr>
          <w:sz w:val="28"/>
        </w:rPr>
        <w:t xml:space="preserve"> </w:t>
      </w:r>
      <w:r w:rsidRPr="00D665DD">
        <w:rPr>
          <w:sz w:val="28"/>
        </w:rPr>
        <w:t>к</w:t>
      </w:r>
      <w:r>
        <w:rPr>
          <w:sz w:val="28"/>
        </w:rPr>
        <w:t xml:space="preserve"> </w:t>
      </w:r>
      <w:r w:rsidRPr="00D665DD">
        <w:rPr>
          <w:sz w:val="28"/>
        </w:rPr>
        <w:t>среднемесячной</w:t>
      </w:r>
      <w:r>
        <w:rPr>
          <w:sz w:val="28"/>
        </w:rPr>
        <w:t xml:space="preserve"> </w:t>
      </w:r>
      <w:r w:rsidRPr="00D665DD">
        <w:rPr>
          <w:sz w:val="28"/>
        </w:rPr>
        <w:t>величине</w:t>
      </w:r>
      <w:r>
        <w:rPr>
          <w:sz w:val="28"/>
        </w:rPr>
        <w:t xml:space="preserve"> </w:t>
      </w:r>
      <w:r w:rsidRPr="00D665DD">
        <w:rPr>
          <w:sz w:val="28"/>
        </w:rPr>
        <w:t>выручки</w:t>
      </w:r>
      <w:r>
        <w:rPr>
          <w:sz w:val="28"/>
        </w:rPr>
        <w:t xml:space="preserve"> </w:t>
      </w:r>
      <w:r w:rsidRPr="00D665DD">
        <w:rPr>
          <w:sz w:val="28"/>
        </w:rPr>
        <w:t>от</w:t>
      </w:r>
      <w:r>
        <w:rPr>
          <w:sz w:val="28"/>
        </w:rPr>
        <w:t xml:space="preserve"> </w:t>
      </w:r>
      <w:r w:rsidRPr="00D665DD">
        <w:rPr>
          <w:sz w:val="28"/>
        </w:rPr>
        <w:t>реализации.</w:t>
      </w:r>
      <w:r>
        <w:rPr>
          <w:sz w:val="28"/>
        </w:rPr>
        <w:t xml:space="preserve"> </w:t>
      </w:r>
      <w:r w:rsidRPr="00D665DD">
        <w:rPr>
          <w:sz w:val="28"/>
        </w:rPr>
        <w:t>Если</w:t>
      </w:r>
      <w:r>
        <w:rPr>
          <w:sz w:val="28"/>
        </w:rPr>
        <w:t xml:space="preserve"> </w:t>
      </w:r>
      <w:r w:rsidRPr="00D665DD">
        <w:rPr>
          <w:sz w:val="28"/>
        </w:rPr>
        <w:t>степень</w:t>
      </w:r>
      <w:r>
        <w:rPr>
          <w:sz w:val="28"/>
        </w:rPr>
        <w:t xml:space="preserve"> </w:t>
      </w:r>
      <w:r w:rsidRPr="00D665DD">
        <w:rPr>
          <w:sz w:val="28"/>
        </w:rPr>
        <w:t>платежеспособности</w:t>
      </w:r>
      <w:r>
        <w:rPr>
          <w:sz w:val="28"/>
        </w:rPr>
        <w:t xml:space="preserve"> </w:t>
      </w:r>
      <w:r w:rsidRPr="00D665DD">
        <w:rPr>
          <w:sz w:val="28"/>
        </w:rPr>
        <w:t>по</w:t>
      </w:r>
      <w:r>
        <w:rPr>
          <w:sz w:val="28"/>
        </w:rPr>
        <w:t xml:space="preserve"> </w:t>
      </w:r>
      <w:r w:rsidRPr="00D665DD">
        <w:rPr>
          <w:sz w:val="28"/>
        </w:rPr>
        <w:t>текущим</w:t>
      </w:r>
      <w:r>
        <w:rPr>
          <w:sz w:val="28"/>
        </w:rPr>
        <w:t xml:space="preserve"> </w:t>
      </w:r>
      <w:r w:rsidRPr="00D665DD">
        <w:rPr>
          <w:sz w:val="28"/>
        </w:rPr>
        <w:t>обязательствам</w:t>
      </w:r>
      <w:r>
        <w:rPr>
          <w:sz w:val="28"/>
        </w:rPr>
        <w:t xml:space="preserve"> </w:t>
      </w:r>
      <w:r w:rsidRPr="00D665DD">
        <w:rPr>
          <w:sz w:val="28"/>
        </w:rPr>
        <w:t>больше</w:t>
      </w:r>
      <w:r>
        <w:rPr>
          <w:sz w:val="28"/>
        </w:rPr>
        <w:t xml:space="preserve"> </w:t>
      </w:r>
      <w:r w:rsidRPr="00D665DD">
        <w:rPr>
          <w:sz w:val="28"/>
        </w:rPr>
        <w:t>3,</w:t>
      </w:r>
      <w:r>
        <w:rPr>
          <w:sz w:val="28"/>
        </w:rPr>
        <w:t xml:space="preserve"> </w:t>
      </w:r>
      <w:r w:rsidRPr="00D665DD">
        <w:rPr>
          <w:sz w:val="28"/>
        </w:rPr>
        <w:t>т.е.</w:t>
      </w:r>
      <w:r>
        <w:rPr>
          <w:sz w:val="28"/>
        </w:rPr>
        <w:t xml:space="preserve"> </w:t>
      </w:r>
      <w:r w:rsidRPr="00D665DD">
        <w:rPr>
          <w:sz w:val="28"/>
        </w:rPr>
        <w:t>для</w:t>
      </w:r>
      <w:r>
        <w:rPr>
          <w:sz w:val="28"/>
        </w:rPr>
        <w:t xml:space="preserve"> </w:t>
      </w:r>
      <w:r w:rsidRPr="00D665DD">
        <w:rPr>
          <w:sz w:val="28"/>
        </w:rPr>
        <w:t>покрытия</w:t>
      </w:r>
      <w:r>
        <w:rPr>
          <w:sz w:val="28"/>
        </w:rPr>
        <w:t xml:space="preserve"> </w:t>
      </w:r>
      <w:r w:rsidRPr="00D665DD">
        <w:rPr>
          <w:sz w:val="28"/>
        </w:rPr>
        <w:t>краткосрочных</w:t>
      </w:r>
      <w:r>
        <w:rPr>
          <w:sz w:val="28"/>
        </w:rPr>
        <w:t xml:space="preserve"> </w:t>
      </w:r>
      <w:r w:rsidRPr="00D665DD">
        <w:rPr>
          <w:sz w:val="28"/>
        </w:rPr>
        <w:t>обязательств</w:t>
      </w:r>
      <w:r>
        <w:rPr>
          <w:sz w:val="28"/>
        </w:rPr>
        <w:t xml:space="preserve"> </w:t>
      </w:r>
      <w:r w:rsidRPr="00D665DD">
        <w:rPr>
          <w:sz w:val="28"/>
        </w:rPr>
        <w:t>предприятию</w:t>
      </w:r>
      <w:r>
        <w:rPr>
          <w:sz w:val="28"/>
        </w:rPr>
        <w:t xml:space="preserve"> </w:t>
      </w:r>
      <w:r w:rsidRPr="00D665DD">
        <w:rPr>
          <w:sz w:val="28"/>
        </w:rPr>
        <w:t>требуется</w:t>
      </w:r>
      <w:r>
        <w:rPr>
          <w:sz w:val="28"/>
        </w:rPr>
        <w:t xml:space="preserve"> </w:t>
      </w:r>
      <w:r w:rsidRPr="00D665DD">
        <w:rPr>
          <w:sz w:val="28"/>
        </w:rPr>
        <w:t>больше</w:t>
      </w:r>
      <w:r>
        <w:rPr>
          <w:sz w:val="28"/>
        </w:rPr>
        <w:t xml:space="preserve"> </w:t>
      </w:r>
      <w:r w:rsidRPr="00D665DD">
        <w:rPr>
          <w:sz w:val="28"/>
        </w:rPr>
        <w:t>трех</w:t>
      </w:r>
      <w:r>
        <w:rPr>
          <w:sz w:val="28"/>
        </w:rPr>
        <w:t xml:space="preserve"> </w:t>
      </w:r>
      <w:r w:rsidRPr="00D665DD">
        <w:rPr>
          <w:sz w:val="28"/>
        </w:rPr>
        <w:t>месяцев,</w:t>
      </w:r>
      <w:r>
        <w:rPr>
          <w:sz w:val="28"/>
        </w:rPr>
        <w:t xml:space="preserve"> </w:t>
      </w:r>
      <w:r w:rsidRPr="00D665DD">
        <w:rPr>
          <w:sz w:val="28"/>
        </w:rPr>
        <w:t>баланс</w:t>
      </w:r>
      <w:r>
        <w:rPr>
          <w:sz w:val="28"/>
        </w:rPr>
        <w:t xml:space="preserve"> </w:t>
      </w:r>
      <w:r w:rsidRPr="00D665DD">
        <w:rPr>
          <w:sz w:val="28"/>
        </w:rPr>
        <w:t>предприятия</w:t>
      </w:r>
      <w:r>
        <w:rPr>
          <w:sz w:val="28"/>
        </w:rPr>
        <w:t xml:space="preserve"> </w:t>
      </w:r>
      <w:r w:rsidRPr="00D665DD">
        <w:rPr>
          <w:sz w:val="28"/>
        </w:rPr>
        <w:t>считается</w:t>
      </w:r>
      <w:r>
        <w:rPr>
          <w:sz w:val="28"/>
        </w:rPr>
        <w:t xml:space="preserve"> </w:t>
      </w:r>
      <w:r w:rsidRPr="00D665DD">
        <w:rPr>
          <w:sz w:val="28"/>
        </w:rPr>
        <w:t>неудовлетворительным.</w:t>
      </w:r>
    </w:p>
    <w:p w:rsidR="00D665DD" w:rsidRPr="00D665DD" w:rsidRDefault="00D665DD" w:rsidP="00D665DD">
      <w:pPr>
        <w:pStyle w:val="3"/>
        <w:spacing w:before="0" w:after="0" w:line="360" w:lineRule="auto"/>
        <w:ind w:firstLine="709"/>
        <w:jc w:val="center"/>
        <w:rPr>
          <w:rFonts w:ascii="Times New Roman" w:hAnsi="Times New Roman"/>
          <w:sz w:val="28"/>
        </w:rPr>
      </w:pPr>
      <w:bookmarkStart w:id="12" w:name="_Toc193937351"/>
      <w:r>
        <w:rPr>
          <w:rFonts w:ascii="Times New Roman" w:hAnsi="Times New Roman"/>
          <w:b w:val="0"/>
          <w:sz w:val="28"/>
        </w:rPr>
        <w:br w:type="page"/>
      </w:r>
      <w:r w:rsidRPr="00D665DD">
        <w:rPr>
          <w:rFonts w:ascii="Times New Roman" w:hAnsi="Times New Roman"/>
          <w:sz w:val="28"/>
        </w:rPr>
        <w:lastRenderedPageBreak/>
        <w:t>1.2.3. Методика кредитного скоринга</w:t>
      </w:r>
      <w:bookmarkEnd w:id="12"/>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Как</w:t>
      </w:r>
      <w:r>
        <w:rPr>
          <w:sz w:val="28"/>
        </w:rPr>
        <w:t xml:space="preserve"> </w:t>
      </w:r>
      <w:r w:rsidRPr="00D665DD">
        <w:rPr>
          <w:sz w:val="28"/>
        </w:rPr>
        <w:t>правило,</w:t>
      </w:r>
      <w:r>
        <w:rPr>
          <w:sz w:val="28"/>
        </w:rPr>
        <w:t xml:space="preserve"> </w:t>
      </w:r>
      <w:r w:rsidRPr="00D665DD">
        <w:rPr>
          <w:sz w:val="28"/>
        </w:rPr>
        <w:t>финансовое</w:t>
      </w:r>
      <w:r>
        <w:rPr>
          <w:sz w:val="28"/>
        </w:rPr>
        <w:t xml:space="preserve"> </w:t>
      </w:r>
      <w:r w:rsidRPr="00D665DD">
        <w:rPr>
          <w:sz w:val="28"/>
        </w:rPr>
        <w:t>оздоровление</w:t>
      </w:r>
      <w:r>
        <w:rPr>
          <w:sz w:val="28"/>
        </w:rPr>
        <w:t xml:space="preserve"> </w:t>
      </w:r>
      <w:r w:rsidRPr="00D665DD">
        <w:rPr>
          <w:sz w:val="28"/>
        </w:rPr>
        <w:t>вводится</w:t>
      </w:r>
      <w:r>
        <w:rPr>
          <w:sz w:val="28"/>
        </w:rPr>
        <w:t xml:space="preserve"> </w:t>
      </w:r>
      <w:r w:rsidRPr="00D665DD">
        <w:rPr>
          <w:sz w:val="28"/>
        </w:rPr>
        <w:t>в</w:t>
      </w:r>
      <w:r>
        <w:rPr>
          <w:sz w:val="28"/>
        </w:rPr>
        <w:t xml:space="preserve"> </w:t>
      </w:r>
      <w:r w:rsidRPr="00D665DD">
        <w:rPr>
          <w:sz w:val="28"/>
        </w:rPr>
        <w:t>тех</w:t>
      </w:r>
      <w:r>
        <w:rPr>
          <w:sz w:val="28"/>
        </w:rPr>
        <w:t xml:space="preserve"> </w:t>
      </w:r>
      <w:r w:rsidRPr="00D665DD">
        <w:rPr>
          <w:sz w:val="28"/>
        </w:rPr>
        <w:t>случаях,</w:t>
      </w:r>
      <w:r>
        <w:rPr>
          <w:sz w:val="28"/>
        </w:rPr>
        <w:t xml:space="preserve"> </w:t>
      </w:r>
      <w:r w:rsidRPr="00D665DD">
        <w:rPr>
          <w:sz w:val="28"/>
        </w:rPr>
        <w:t>когда-либо</w:t>
      </w:r>
      <w:r>
        <w:rPr>
          <w:sz w:val="28"/>
        </w:rPr>
        <w:t xml:space="preserve"> </w:t>
      </w:r>
      <w:r w:rsidRPr="00D665DD">
        <w:rPr>
          <w:sz w:val="28"/>
        </w:rPr>
        <w:t>учредители</w:t>
      </w:r>
      <w:r>
        <w:rPr>
          <w:sz w:val="28"/>
        </w:rPr>
        <w:t xml:space="preserve"> </w:t>
      </w:r>
      <w:r w:rsidRPr="00D665DD">
        <w:rPr>
          <w:sz w:val="28"/>
        </w:rPr>
        <w:t>(участники)</w:t>
      </w:r>
      <w:r>
        <w:rPr>
          <w:sz w:val="28"/>
        </w:rPr>
        <w:t xml:space="preserve"> </w:t>
      </w:r>
      <w:r w:rsidRPr="00D665DD">
        <w:rPr>
          <w:sz w:val="28"/>
        </w:rPr>
        <w:t>должника,</w:t>
      </w:r>
      <w:r>
        <w:rPr>
          <w:sz w:val="28"/>
        </w:rPr>
        <w:t xml:space="preserve"> </w:t>
      </w:r>
      <w:r w:rsidRPr="00D665DD">
        <w:rPr>
          <w:sz w:val="28"/>
        </w:rPr>
        <w:t>либо</w:t>
      </w:r>
      <w:r>
        <w:rPr>
          <w:sz w:val="28"/>
        </w:rPr>
        <w:t xml:space="preserve"> </w:t>
      </w:r>
      <w:r w:rsidRPr="00D665DD">
        <w:rPr>
          <w:sz w:val="28"/>
        </w:rPr>
        <w:t>третьи</w:t>
      </w:r>
      <w:r>
        <w:rPr>
          <w:sz w:val="28"/>
        </w:rPr>
        <w:t xml:space="preserve"> </w:t>
      </w:r>
      <w:r w:rsidRPr="00D665DD">
        <w:rPr>
          <w:sz w:val="28"/>
        </w:rPr>
        <w:t>лица</w:t>
      </w:r>
      <w:r>
        <w:rPr>
          <w:sz w:val="28"/>
        </w:rPr>
        <w:t xml:space="preserve"> </w:t>
      </w:r>
      <w:r w:rsidRPr="00D665DD">
        <w:rPr>
          <w:sz w:val="28"/>
        </w:rPr>
        <w:t>предоставляют</w:t>
      </w:r>
      <w:r>
        <w:rPr>
          <w:sz w:val="28"/>
        </w:rPr>
        <w:t xml:space="preserve"> </w:t>
      </w:r>
      <w:r w:rsidRPr="00D665DD">
        <w:rPr>
          <w:sz w:val="28"/>
        </w:rPr>
        <w:t>обеспечение</w:t>
      </w:r>
      <w:r>
        <w:rPr>
          <w:sz w:val="28"/>
        </w:rPr>
        <w:t xml:space="preserve"> </w:t>
      </w:r>
      <w:r w:rsidRPr="00D665DD">
        <w:rPr>
          <w:sz w:val="28"/>
        </w:rPr>
        <w:t>исполнения</w:t>
      </w:r>
      <w:r>
        <w:rPr>
          <w:sz w:val="28"/>
        </w:rPr>
        <w:t xml:space="preserve"> </w:t>
      </w:r>
      <w:r w:rsidRPr="00D665DD">
        <w:rPr>
          <w:sz w:val="28"/>
        </w:rPr>
        <w:t>должником</w:t>
      </w:r>
      <w:r>
        <w:rPr>
          <w:sz w:val="28"/>
        </w:rPr>
        <w:t xml:space="preserve"> </w:t>
      </w:r>
      <w:r w:rsidRPr="00D665DD">
        <w:rPr>
          <w:sz w:val="28"/>
        </w:rPr>
        <w:t>обязательств</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графиком</w:t>
      </w:r>
      <w:r>
        <w:rPr>
          <w:sz w:val="28"/>
        </w:rPr>
        <w:t xml:space="preserve"> </w:t>
      </w:r>
      <w:r w:rsidRPr="00D665DD">
        <w:rPr>
          <w:sz w:val="28"/>
        </w:rPr>
        <w:t>погашения</w:t>
      </w:r>
      <w:r>
        <w:rPr>
          <w:sz w:val="28"/>
        </w:rPr>
        <w:t xml:space="preserve"> </w:t>
      </w:r>
      <w:r w:rsidRPr="00D665DD">
        <w:rPr>
          <w:sz w:val="28"/>
        </w:rPr>
        <w:t>задолженности.</w:t>
      </w:r>
      <w:r>
        <w:rPr>
          <w:sz w:val="28"/>
        </w:rPr>
        <w:t xml:space="preserve"> </w:t>
      </w:r>
      <w:r w:rsidRPr="00D665DD">
        <w:rPr>
          <w:sz w:val="28"/>
        </w:rPr>
        <w:t>Введение</w:t>
      </w:r>
      <w:r>
        <w:rPr>
          <w:sz w:val="28"/>
        </w:rPr>
        <w:t xml:space="preserve"> </w:t>
      </w:r>
      <w:r w:rsidRPr="00D665DD">
        <w:rPr>
          <w:sz w:val="28"/>
        </w:rPr>
        <w:t>процедуры</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без</w:t>
      </w:r>
      <w:r>
        <w:rPr>
          <w:sz w:val="28"/>
        </w:rPr>
        <w:t xml:space="preserve"> </w:t>
      </w:r>
      <w:r w:rsidRPr="00D665DD">
        <w:rPr>
          <w:sz w:val="28"/>
        </w:rPr>
        <w:t>обеспечения</w:t>
      </w:r>
      <w:r>
        <w:rPr>
          <w:sz w:val="28"/>
        </w:rPr>
        <w:t xml:space="preserve"> </w:t>
      </w:r>
      <w:r w:rsidRPr="00D665DD">
        <w:rPr>
          <w:sz w:val="28"/>
        </w:rPr>
        <w:t>исполнения</w:t>
      </w:r>
      <w:r>
        <w:rPr>
          <w:sz w:val="28"/>
        </w:rPr>
        <w:t xml:space="preserve"> </w:t>
      </w:r>
      <w:r w:rsidRPr="00D665DD">
        <w:rPr>
          <w:sz w:val="28"/>
        </w:rPr>
        <w:t>должником</w:t>
      </w:r>
      <w:r>
        <w:rPr>
          <w:sz w:val="28"/>
        </w:rPr>
        <w:t xml:space="preserve"> </w:t>
      </w:r>
      <w:r w:rsidRPr="00D665DD">
        <w:rPr>
          <w:sz w:val="28"/>
        </w:rPr>
        <w:t>обязательств</w:t>
      </w:r>
      <w:r>
        <w:rPr>
          <w:sz w:val="28"/>
        </w:rPr>
        <w:t xml:space="preserve"> </w:t>
      </w:r>
      <w:r w:rsidRPr="00D665DD">
        <w:rPr>
          <w:sz w:val="28"/>
        </w:rPr>
        <w:t>хотя</w:t>
      </w:r>
      <w:r>
        <w:rPr>
          <w:sz w:val="28"/>
        </w:rPr>
        <w:t xml:space="preserve"> </w:t>
      </w:r>
      <w:r w:rsidRPr="00D665DD">
        <w:rPr>
          <w:sz w:val="28"/>
        </w:rPr>
        <w:t>и</w:t>
      </w:r>
      <w:r>
        <w:rPr>
          <w:sz w:val="28"/>
        </w:rPr>
        <w:t xml:space="preserve"> </w:t>
      </w:r>
      <w:r w:rsidRPr="00D665DD">
        <w:rPr>
          <w:sz w:val="28"/>
        </w:rPr>
        <w:t>допускается</w:t>
      </w:r>
      <w:r>
        <w:rPr>
          <w:sz w:val="28"/>
        </w:rPr>
        <w:t xml:space="preserve"> </w:t>
      </w:r>
      <w:r w:rsidRPr="00D665DD">
        <w:rPr>
          <w:sz w:val="28"/>
        </w:rPr>
        <w:t>по</w:t>
      </w:r>
      <w:r>
        <w:rPr>
          <w:sz w:val="28"/>
        </w:rPr>
        <w:t xml:space="preserve"> </w:t>
      </w:r>
      <w:r w:rsidRPr="00D665DD">
        <w:rPr>
          <w:sz w:val="28"/>
        </w:rPr>
        <w:t>Закону</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но</w:t>
      </w:r>
      <w:r>
        <w:rPr>
          <w:sz w:val="28"/>
        </w:rPr>
        <w:t xml:space="preserve"> </w:t>
      </w:r>
      <w:r w:rsidRPr="00D665DD">
        <w:rPr>
          <w:sz w:val="28"/>
        </w:rPr>
        <w:t>практически</w:t>
      </w:r>
      <w:r>
        <w:rPr>
          <w:sz w:val="28"/>
        </w:rPr>
        <w:t xml:space="preserve"> </w:t>
      </w:r>
      <w:r w:rsidRPr="00D665DD">
        <w:rPr>
          <w:sz w:val="28"/>
        </w:rPr>
        <w:t>маловероятно.</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Исполнение</w:t>
      </w:r>
      <w:r>
        <w:rPr>
          <w:sz w:val="28"/>
        </w:rPr>
        <w:t xml:space="preserve"> </w:t>
      </w:r>
      <w:r w:rsidRPr="00D665DD">
        <w:rPr>
          <w:sz w:val="28"/>
        </w:rPr>
        <w:t>должником</w:t>
      </w:r>
      <w:r>
        <w:rPr>
          <w:sz w:val="28"/>
        </w:rPr>
        <w:t xml:space="preserve"> </w:t>
      </w:r>
      <w:r w:rsidRPr="00D665DD">
        <w:rPr>
          <w:sz w:val="28"/>
        </w:rPr>
        <w:t>обязательств</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графиком</w:t>
      </w:r>
      <w:r>
        <w:rPr>
          <w:sz w:val="28"/>
        </w:rPr>
        <w:t xml:space="preserve"> </w:t>
      </w:r>
      <w:r w:rsidRPr="00D665DD">
        <w:rPr>
          <w:sz w:val="28"/>
        </w:rPr>
        <w:t>погашения</w:t>
      </w:r>
      <w:r>
        <w:rPr>
          <w:sz w:val="28"/>
        </w:rPr>
        <w:t xml:space="preserve"> </w:t>
      </w:r>
      <w:r w:rsidRPr="00D665DD">
        <w:rPr>
          <w:sz w:val="28"/>
        </w:rPr>
        <w:t>задолженности</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обеспечено</w:t>
      </w:r>
      <w:r>
        <w:rPr>
          <w:sz w:val="28"/>
        </w:rPr>
        <w:t xml:space="preserve"> </w:t>
      </w:r>
      <w:r w:rsidRPr="00D665DD">
        <w:rPr>
          <w:sz w:val="28"/>
        </w:rPr>
        <w:t>залогом</w:t>
      </w:r>
      <w:r>
        <w:rPr>
          <w:sz w:val="28"/>
        </w:rPr>
        <w:t xml:space="preserve"> </w:t>
      </w:r>
      <w:r w:rsidRPr="00D665DD">
        <w:rPr>
          <w:sz w:val="28"/>
        </w:rPr>
        <w:t>(ипотекой),</w:t>
      </w:r>
      <w:r>
        <w:rPr>
          <w:sz w:val="28"/>
        </w:rPr>
        <w:t xml:space="preserve"> </w:t>
      </w:r>
      <w:r w:rsidRPr="00D665DD">
        <w:rPr>
          <w:sz w:val="28"/>
        </w:rPr>
        <w:t>банковской</w:t>
      </w:r>
      <w:r>
        <w:rPr>
          <w:sz w:val="28"/>
        </w:rPr>
        <w:t xml:space="preserve"> </w:t>
      </w:r>
      <w:r w:rsidRPr="00D665DD">
        <w:rPr>
          <w:sz w:val="28"/>
        </w:rPr>
        <w:t>гарантией,</w:t>
      </w:r>
      <w:r>
        <w:rPr>
          <w:sz w:val="28"/>
        </w:rPr>
        <w:t xml:space="preserve"> </w:t>
      </w:r>
      <w:r w:rsidRPr="00D665DD">
        <w:rPr>
          <w:sz w:val="28"/>
        </w:rPr>
        <w:t>государственной</w:t>
      </w:r>
      <w:r>
        <w:rPr>
          <w:sz w:val="28"/>
        </w:rPr>
        <w:t xml:space="preserve"> </w:t>
      </w:r>
      <w:r w:rsidRPr="00D665DD">
        <w:rPr>
          <w:sz w:val="28"/>
        </w:rPr>
        <w:t>или</w:t>
      </w:r>
      <w:r>
        <w:rPr>
          <w:sz w:val="28"/>
        </w:rPr>
        <w:t xml:space="preserve"> </w:t>
      </w:r>
      <w:r w:rsidRPr="00D665DD">
        <w:rPr>
          <w:sz w:val="28"/>
        </w:rPr>
        <w:t>муниципальной</w:t>
      </w:r>
      <w:r>
        <w:rPr>
          <w:sz w:val="28"/>
        </w:rPr>
        <w:t xml:space="preserve"> </w:t>
      </w:r>
      <w:r w:rsidRPr="00D665DD">
        <w:rPr>
          <w:sz w:val="28"/>
        </w:rPr>
        <w:t>гарантией,</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иными</w:t>
      </w:r>
      <w:r>
        <w:rPr>
          <w:sz w:val="28"/>
        </w:rPr>
        <w:t xml:space="preserve"> </w:t>
      </w:r>
      <w:r w:rsidRPr="00D665DD">
        <w:rPr>
          <w:sz w:val="28"/>
        </w:rPr>
        <w:t>способами</w:t>
      </w:r>
      <w:r>
        <w:rPr>
          <w:sz w:val="28"/>
        </w:rPr>
        <w:t xml:space="preserve"> </w:t>
      </w:r>
      <w:r w:rsidRPr="00D665DD">
        <w:rPr>
          <w:sz w:val="28"/>
        </w:rPr>
        <w:t>обеспечения</w:t>
      </w:r>
      <w:r>
        <w:rPr>
          <w:sz w:val="28"/>
        </w:rPr>
        <w:t xml:space="preserve"> </w:t>
      </w:r>
      <w:r w:rsidRPr="00D665DD">
        <w:rPr>
          <w:sz w:val="28"/>
        </w:rPr>
        <w:t>обязательств,</w:t>
      </w:r>
      <w:r>
        <w:rPr>
          <w:sz w:val="28"/>
        </w:rPr>
        <w:t xml:space="preserve"> </w:t>
      </w:r>
      <w:r w:rsidRPr="00D665DD">
        <w:rPr>
          <w:sz w:val="28"/>
        </w:rPr>
        <w:t>за</w:t>
      </w:r>
      <w:r>
        <w:rPr>
          <w:sz w:val="28"/>
        </w:rPr>
        <w:t xml:space="preserve"> </w:t>
      </w:r>
      <w:r w:rsidRPr="00D665DD">
        <w:rPr>
          <w:sz w:val="28"/>
        </w:rPr>
        <w:t>исключением</w:t>
      </w:r>
      <w:r>
        <w:rPr>
          <w:sz w:val="28"/>
        </w:rPr>
        <w:t xml:space="preserve"> </w:t>
      </w:r>
      <w:r w:rsidRPr="00D665DD">
        <w:rPr>
          <w:sz w:val="28"/>
        </w:rPr>
        <w:t>удержания,</w:t>
      </w:r>
      <w:r>
        <w:rPr>
          <w:sz w:val="28"/>
        </w:rPr>
        <w:t xml:space="preserve"> </w:t>
      </w:r>
      <w:r w:rsidRPr="00D665DD">
        <w:rPr>
          <w:sz w:val="28"/>
        </w:rPr>
        <w:t>задатка</w:t>
      </w:r>
      <w:r>
        <w:rPr>
          <w:sz w:val="28"/>
        </w:rPr>
        <w:t xml:space="preserve"> </w:t>
      </w:r>
      <w:r w:rsidRPr="00D665DD">
        <w:rPr>
          <w:sz w:val="28"/>
        </w:rPr>
        <w:t>и</w:t>
      </w:r>
      <w:r>
        <w:rPr>
          <w:sz w:val="28"/>
        </w:rPr>
        <w:t xml:space="preserve"> </w:t>
      </w:r>
      <w:r w:rsidRPr="00D665DD">
        <w:rPr>
          <w:sz w:val="28"/>
        </w:rPr>
        <w:t>неустойки.</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Предоставление</w:t>
      </w:r>
      <w:r>
        <w:rPr>
          <w:sz w:val="28"/>
        </w:rPr>
        <w:t xml:space="preserve"> </w:t>
      </w:r>
      <w:r w:rsidRPr="00D665DD">
        <w:rPr>
          <w:sz w:val="28"/>
        </w:rPr>
        <w:t>финансовой</w:t>
      </w:r>
      <w:r>
        <w:rPr>
          <w:sz w:val="28"/>
        </w:rPr>
        <w:t xml:space="preserve"> </w:t>
      </w:r>
      <w:r w:rsidRPr="00D665DD">
        <w:rPr>
          <w:sz w:val="28"/>
        </w:rPr>
        <w:t>помощи</w:t>
      </w:r>
      <w:r>
        <w:rPr>
          <w:sz w:val="28"/>
        </w:rPr>
        <w:t xml:space="preserve"> </w:t>
      </w:r>
      <w:r w:rsidRPr="00D665DD">
        <w:rPr>
          <w:sz w:val="28"/>
        </w:rPr>
        <w:t>возможно</w:t>
      </w:r>
      <w:r>
        <w:rPr>
          <w:sz w:val="28"/>
        </w:rPr>
        <w:t xml:space="preserve"> </w:t>
      </w:r>
      <w:r w:rsidRPr="00D665DD">
        <w:rPr>
          <w:sz w:val="28"/>
        </w:rPr>
        <w:t>и</w:t>
      </w:r>
      <w:r>
        <w:rPr>
          <w:sz w:val="28"/>
        </w:rPr>
        <w:t xml:space="preserve"> </w:t>
      </w:r>
      <w:r w:rsidRPr="00D665DD">
        <w:rPr>
          <w:sz w:val="28"/>
        </w:rPr>
        <w:t>при</w:t>
      </w:r>
      <w:r>
        <w:rPr>
          <w:sz w:val="28"/>
        </w:rPr>
        <w:t xml:space="preserve"> </w:t>
      </w:r>
      <w:r w:rsidRPr="00D665DD">
        <w:rPr>
          <w:sz w:val="28"/>
        </w:rPr>
        <w:t>внешнем</w:t>
      </w:r>
      <w:r>
        <w:rPr>
          <w:sz w:val="28"/>
        </w:rPr>
        <w:t xml:space="preserve"> </w:t>
      </w:r>
      <w:r w:rsidRPr="00D665DD">
        <w:rPr>
          <w:sz w:val="28"/>
        </w:rPr>
        <w:t>управлении(</w:t>
      </w:r>
      <w:r>
        <w:rPr>
          <w:sz w:val="28"/>
        </w:rPr>
        <w:t xml:space="preserve"> </w:t>
      </w:r>
      <w:r w:rsidRPr="00D665DD">
        <w:rPr>
          <w:sz w:val="28"/>
        </w:rPr>
        <w:t>ст.</w:t>
      </w:r>
      <w:r>
        <w:rPr>
          <w:sz w:val="28"/>
        </w:rPr>
        <w:t xml:space="preserve"> </w:t>
      </w:r>
      <w:r w:rsidRPr="00D665DD">
        <w:rPr>
          <w:sz w:val="28"/>
        </w:rPr>
        <w:t>113</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Методика</w:t>
      </w:r>
      <w:r>
        <w:rPr>
          <w:sz w:val="28"/>
        </w:rPr>
        <w:t xml:space="preserve"> </w:t>
      </w:r>
      <w:r w:rsidRPr="00D665DD">
        <w:rPr>
          <w:sz w:val="28"/>
        </w:rPr>
        <w:t>кредитного</w:t>
      </w:r>
      <w:r>
        <w:rPr>
          <w:sz w:val="28"/>
        </w:rPr>
        <w:t xml:space="preserve"> </w:t>
      </w:r>
      <w:r w:rsidRPr="00D665DD">
        <w:rPr>
          <w:sz w:val="28"/>
        </w:rPr>
        <w:t>скоринга</w:t>
      </w:r>
      <w:r>
        <w:rPr>
          <w:sz w:val="28"/>
        </w:rPr>
        <w:t xml:space="preserve"> </w:t>
      </w:r>
      <w:r w:rsidRPr="00D665DD">
        <w:rPr>
          <w:sz w:val="28"/>
        </w:rPr>
        <w:t>была</w:t>
      </w:r>
      <w:r>
        <w:rPr>
          <w:sz w:val="28"/>
        </w:rPr>
        <w:t xml:space="preserve"> </w:t>
      </w:r>
      <w:r w:rsidRPr="00D665DD">
        <w:rPr>
          <w:sz w:val="28"/>
        </w:rPr>
        <w:t>предложена</w:t>
      </w:r>
      <w:r>
        <w:rPr>
          <w:sz w:val="28"/>
        </w:rPr>
        <w:t xml:space="preserve"> </w:t>
      </w:r>
      <w:r w:rsidRPr="00D665DD">
        <w:rPr>
          <w:sz w:val="28"/>
        </w:rPr>
        <w:t>американским</w:t>
      </w:r>
      <w:r>
        <w:rPr>
          <w:sz w:val="28"/>
        </w:rPr>
        <w:t xml:space="preserve"> </w:t>
      </w:r>
      <w:r w:rsidRPr="00D665DD">
        <w:rPr>
          <w:sz w:val="28"/>
        </w:rPr>
        <w:t>экономистом</w:t>
      </w:r>
      <w:r>
        <w:rPr>
          <w:sz w:val="28"/>
        </w:rPr>
        <w:t xml:space="preserve"> </w:t>
      </w:r>
      <w:r w:rsidRPr="00D665DD">
        <w:rPr>
          <w:sz w:val="28"/>
        </w:rPr>
        <w:t>Д.</w:t>
      </w:r>
      <w:r>
        <w:rPr>
          <w:sz w:val="28"/>
        </w:rPr>
        <w:t xml:space="preserve"> </w:t>
      </w:r>
      <w:r w:rsidRPr="00D665DD">
        <w:rPr>
          <w:sz w:val="28"/>
        </w:rPr>
        <w:t>Дюраном.</w:t>
      </w:r>
      <w:r>
        <w:rPr>
          <w:sz w:val="28"/>
        </w:rPr>
        <w:t xml:space="preserve"> </w:t>
      </w:r>
      <w:r w:rsidRPr="00D665DD">
        <w:rPr>
          <w:sz w:val="28"/>
        </w:rPr>
        <w:t>Сущность</w:t>
      </w:r>
      <w:r>
        <w:rPr>
          <w:sz w:val="28"/>
        </w:rPr>
        <w:t xml:space="preserve"> </w:t>
      </w:r>
      <w:r w:rsidRPr="00D665DD">
        <w:rPr>
          <w:sz w:val="28"/>
        </w:rPr>
        <w:t>этой</w:t>
      </w:r>
      <w:r>
        <w:rPr>
          <w:sz w:val="28"/>
        </w:rPr>
        <w:t xml:space="preserve"> </w:t>
      </w:r>
      <w:r w:rsidRPr="00D665DD">
        <w:rPr>
          <w:sz w:val="28"/>
        </w:rPr>
        <w:t>методики</w:t>
      </w:r>
      <w:r>
        <w:rPr>
          <w:sz w:val="28"/>
        </w:rPr>
        <w:t xml:space="preserve"> </w:t>
      </w:r>
      <w:r w:rsidRPr="00D665DD">
        <w:rPr>
          <w:sz w:val="28"/>
        </w:rPr>
        <w:t>–</w:t>
      </w:r>
      <w:r>
        <w:rPr>
          <w:sz w:val="28"/>
        </w:rPr>
        <w:t xml:space="preserve"> </w:t>
      </w:r>
      <w:r w:rsidRPr="00D665DD">
        <w:rPr>
          <w:sz w:val="28"/>
        </w:rPr>
        <w:t>классификация</w:t>
      </w:r>
      <w:r>
        <w:rPr>
          <w:sz w:val="28"/>
        </w:rPr>
        <w:t xml:space="preserve"> </w:t>
      </w:r>
      <w:r w:rsidRPr="00D665DD">
        <w:rPr>
          <w:sz w:val="28"/>
        </w:rPr>
        <w:t>предприятий</w:t>
      </w:r>
      <w:r>
        <w:rPr>
          <w:sz w:val="28"/>
        </w:rPr>
        <w:t xml:space="preserve"> </w:t>
      </w:r>
      <w:r w:rsidRPr="00D665DD">
        <w:rPr>
          <w:sz w:val="28"/>
        </w:rPr>
        <w:t>по</w:t>
      </w:r>
      <w:r>
        <w:rPr>
          <w:sz w:val="28"/>
        </w:rPr>
        <w:t xml:space="preserve"> </w:t>
      </w:r>
      <w:r w:rsidRPr="00D665DD">
        <w:rPr>
          <w:sz w:val="28"/>
        </w:rPr>
        <w:t>степени</w:t>
      </w:r>
      <w:r>
        <w:rPr>
          <w:sz w:val="28"/>
        </w:rPr>
        <w:t xml:space="preserve"> </w:t>
      </w:r>
      <w:r w:rsidRPr="00D665DD">
        <w:rPr>
          <w:sz w:val="28"/>
        </w:rPr>
        <w:t>риска</w:t>
      </w:r>
      <w:r>
        <w:rPr>
          <w:sz w:val="28"/>
        </w:rPr>
        <w:t xml:space="preserve"> </w:t>
      </w:r>
      <w:r w:rsidRPr="00D665DD">
        <w:rPr>
          <w:sz w:val="28"/>
        </w:rPr>
        <w:t>исходя</w:t>
      </w:r>
      <w:r>
        <w:rPr>
          <w:sz w:val="28"/>
        </w:rPr>
        <w:t xml:space="preserve"> </w:t>
      </w:r>
      <w:r w:rsidRPr="00D665DD">
        <w:rPr>
          <w:sz w:val="28"/>
        </w:rPr>
        <w:t>из</w:t>
      </w:r>
      <w:r>
        <w:rPr>
          <w:sz w:val="28"/>
        </w:rPr>
        <w:t xml:space="preserve"> </w:t>
      </w:r>
      <w:r w:rsidRPr="00D665DD">
        <w:rPr>
          <w:sz w:val="28"/>
        </w:rPr>
        <w:t>фактического</w:t>
      </w:r>
      <w:r>
        <w:rPr>
          <w:sz w:val="28"/>
        </w:rPr>
        <w:t xml:space="preserve"> </w:t>
      </w:r>
      <w:r w:rsidRPr="00D665DD">
        <w:rPr>
          <w:sz w:val="28"/>
        </w:rPr>
        <w:t>уровня</w:t>
      </w:r>
      <w:r>
        <w:rPr>
          <w:sz w:val="28"/>
        </w:rPr>
        <w:t xml:space="preserve"> </w:t>
      </w:r>
      <w:r w:rsidRPr="00D665DD">
        <w:rPr>
          <w:sz w:val="28"/>
        </w:rPr>
        <w:t>показателей</w:t>
      </w:r>
      <w:r>
        <w:rPr>
          <w:sz w:val="28"/>
        </w:rPr>
        <w:t xml:space="preserve"> </w:t>
      </w:r>
      <w:r w:rsidRPr="00D665DD">
        <w:rPr>
          <w:sz w:val="28"/>
        </w:rPr>
        <w:t>финансовой</w:t>
      </w:r>
      <w:r>
        <w:rPr>
          <w:sz w:val="28"/>
        </w:rPr>
        <w:t xml:space="preserve"> </w:t>
      </w:r>
      <w:r w:rsidRPr="00D665DD">
        <w:rPr>
          <w:sz w:val="28"/>
        </w:rPr>
        <w:t>устойчивости</w:t>
      </w:r>
      <w:r>
        <w:rPr>
          <w:sz w:val="28"/>
        </w:rPr>
        <w:t xml:space="preserve"> </w:t>
      </w:r>
      <w:r w:rsidRPr="00D665DD">
        <w:rPr>
          <w:sz w:val="28"/>
        </w:rPr>
        <w:t>и</w:t>
      </w:r>
      <w:r>
        <w:rPr>
          <w:sz w:val="28"/>
        </w:rPr>
        <w:t xml:space="preserve"> </w:t>
      </w:r>
      <w:r w:rsidRPr="00D665DD">
        <w:rPr>
          <w:sz w:val="28"/>
        </w:rPr>
        <w:t>рейтинга</w:t>
      </w:r>
      <w:r>
        <w:rPr>
          <w:sz w:val="28"/>
        </w:rPr>
        <w:t xml:space="preserve"> </w:t>
      </w:r>
      <w:r w:rsidRPr="00D665DD">
        <w:rPr>
          <w:sz w:val="28"/>
        </w:rPr>
        <w:t>каждого</w:t>
      </w:r>
      <w:r>
        <w:rPr>
          <w:sz w:val="28"/>
        </w:rPr>
        <w:t xml:space="preserve"> </w:t>
      </w:r>
      <w:r w:rsidRPr="00D665DD">
        <w:rPr>
          <w:sz w:val="28"/>
        </w:rPr>
        <w:t>показателя,</w:t>
      </w:r>
      <w:r>
        <w:rPr>
          <w:sz w:val="28"/>
        </w:rPr>
        <w:t xml:space="preserve"> </w:t>
      </w:r>
      <w:r w:rsidRPr="00D665DD">
        <w:rPr>
          <w:sz w:val="28"/>
        </w:rPr>
        <w:t>выраженного</w:t>
      </w:r>
      <w:r>
        <w:rPr>
          <w:sz w:val="28"/>
        </w:rPr>
        <w:t xml:space="preserve"> </w:t>
      </w:r>
      <w:r w:rsidRPr="00D665DD">
        <w:rPr>
          <w:sz w:val="28"/>
        </w:rPr>
        <w:t>в</w:t>
      </w:r>
      <w:r>
        <w:rPr>
          <w:sz w:val="28"/>
        </w:rPr>
        <w:t xml:space="preserve"> </w:t>
      </w:r>
      <w:r w:rsidRPr="00D665DD">
        <w:rPr>
          <w:sz w:val="28"/>
        </w:rPr>
        <w:t>баллах</w:t>
      </w:r>
      <w:r>
        <w:rPr>
          <w:sz w:val="28"/>
        </w:rPr>
        <w:t xml:space="preserve"> </w:t>
      </w:r>
      <w:r w:rsidRPr="00D665DD">
        <w:rPr>
          <w:sz w:val="28"/>
        </w:rPr>
        <w:t>на</w:t>
      </w:r>
      <w:r>
        <w:rPr>
          <w:sz w:val="28"/>
        </w:rPr>
        <w:t xml:space="preserve"> </w:t>
      </w:r>
      <w:r w:rsidRPr="00D665DD">
        <w:rPr>
          <w:sz w:val="28"/>
        </w:rPr>
        <w:t>основе</w:t>
      </w:r>
      <w:r>
        <w:rPr>
          <w:sz w:val="28"/>
        </w:rPr>
        <w:t xml:space="preserve"> </w:t>
      </w:r>
      <w:r w:rsidRPr="00D665DD">
        <w:rPr>
          <w:sz w:val="28"/>
        </w:rPr>
        <w:t>экспертных</w:t>
      </w:r>
      <w:r>
        <w:rPr>
          <w:sz w:val="28"/>
        </w:rPr>
        <w:t xml:space="preserve"> </w:t>
      </w:r>
      <w:r w:rsidRPr="00D665DD">
        <w:rPr>
          <w:sz w:val="28"/>
        </w:rPr>
        <w:t>оценок.</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Рассмотрим</w:t>
      </w:r>
      <w:r>
        <w:rPr>
          <w:sz w:val="28"/>
        </w:rPr>
        <w:t xml:space="preserve"> </w:t>
      </w:r>
      <w:r w:rsidRPr="00D665DD">
        <w:rPr>
          <w:sz w:val="28"/>
        </w:rPr>
        <w:t>простую</w:t>
      </w:r>
      <w:r>
        <w:rPr>
          <w:sz w:val="28"/>
        </w:rPr>
        <w:t xml:space="preserve"> </w:t>
      </w:r>
      <w:r w:rsidRPr="00D665DD">
        <w:rPr>
          <w:sz w:val="28"/>
        </w:rPr>
        <w:t>скоринговую</w:t>
      </w:r>
      <w:r>
        <w:rPr>
          <w:sz w:val="28"/>
        </w:rPr>
        <w:t xml:space="preserve"> </w:t>
      </w:r>
      <w:r w:rsidRPr="00D665DD">
        <w:rPr>
          <w:sz w:val="28"/>
        </w:rPr>
        <w:t>модель</w:t>
      </w:r>
      <w:r>
        <w:rPr>
          <w:sz w:val="28"/>
        </w:rPr>
        <w:t xml:space="preserve"> </w:t>
      </w:r>
      <w:r w:rsidRPr="00D665DD">
        <w:rPr>
          <w:sz w:val="28"/>
        </w:rPr>
        <w:t>с</w:t>
      </w:r>
      <w:r>
        <w:rPr>
          <w:sz w:val="28"/>
        </w:rPr>
        <w:t xml:space="preserve"> </w:t>
      </w:r>
      <w:r w:rsidRPr="00D665DD">
        <w:rPr>
          <w:sz w:val="28"/>
        </w:rPr>
        <w:t>тремя</w:t>
      </w:r>
      <w:r>
        <w:rPr>
          <w:sz w:val="28"/>
        </w:rPr>
        <w:t xml:space="preserve"> </w:t>
      </w:r>
      <w:r w:rsidRPr="00D665DD">
        <w:rPr>
          <w:sz w:val="28"/>
        </w:rPr>
        <w:t>балансовыми</w:t>
      </w:r>
      <w:r>
        <w:rPr>
          <w:sz w:val="28"/>
        </w:rPr>
        <w:t xml:space="preserve"> </w:t>
      </w:r>
      <w:r w:rsidRPr="00D665DD">
        <w:rPr>
          <w:sz w:val="28"/>
        </w:rPr>
        <w:t>показателями</w:t>
      </w:r>
      <w:r>
        <w:rPr>
          <w:sz w:val="28"/>
        </w:rPr>
        <w:t xml:space="preserve"> </w:t>
      </w:r>
      <w:r w:rsidRPr="00D665DD">
        <w:rPr>
          <w:sz w:val="28"/>
        </w:rPr>
        <w:t>(условные</w:t>
      </w:r>
      <w:r>
        <w:rPr>
          <w:sz w:val="28"/>
        </w:rPr>
        <w:t xml:space="preserve"> </w:t>
      </w:r>
      <w:r w:rsidRPr="00D665DD">
        <w:rPr>
          <w:sz w:val="28"/>
        </w:rPr>
        <w:t>данные</w:t>
      </w:r>
      <w:r>
        <w:rPr>
          <w:sz w:val="28"/>
        </w:rPr>
        <w:t xml:space="preserve"> </w:t>
      </w:r>
      <w:r w:rsidRPr="00D665DD">
        <w:rPr>
          <w:sz w:val="28"/>
        </w:rPr>
        <w:t>приведены</w:t>
      </w:r>
      <w:r>
        <w:rPr>
          <w:sz w:val="28"/>
        </w:rPr>
        <w:t xml:space="preserve"> </w:t>
      </w:r>
      <w:r w:rsidRPr="00D665DD">
        <w:rPr>
          <w:sz w:val="28"/>
        </w:rPr>
        <w:t>в</w:t>
      </w:r>
      <w:r>
        <w:rPr>
          <w:sz w:val="28"/>
        </w:rPr>
        <w:t xml:space="preserve"> </w:t>
      </w:r>
      <w:r w:rsidRPr="00D665DD">
        <w:rPr>
          <w:sz w:val="28"/>
        </w:rPr>
        <w:t>таблице</w:t>
      </w:r>
      <w:r>
        <w:rPr>
          <w:sz w:val="28"/>
        </w:rPr>
        <w:t xml:space="preserve"> </w:t>
      </w:r>
      <w:r w:rsidRPr="00D665DD">
        <w:rPr>
          <w:sz w:val="28"/>
        </w:rPr>
        <w:t>1).</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lang w:val="en-US"/>
        </w:rPr>
        <w:t>I</w:t>
      </w:r>
      <w:r>
        <w:rPr>
          <w:sz w:val="28"/>
        </w:rPr>
        <w:t xml:space="preserve"> </w:t>
      </w:r>
      <w:r w:rsidRPr="00D665DD">
        <w:rPr>
          <w:sz w:val="28"/>
        </w:rPr>
        <w:t>класс</w:t>
      </w:r>
      <w:r>
        <w:rPr>
          <w:sz w:val="28"/>
        </w:rPr>
        <w:t xml:space="preserve"> </w:t>
      </w:r>
      <w:r w:rsidRPr="00D665DD">
        <w:rPr>
          <w:sz w:val="28"/>
        </w:rPr>
        <w:t>–</w:t>
      </w:r>
      <w:r>
        <w:rPr>
          <w:sz w:val="28"/>
        </w:rPr>
        <w:t xml:space="preserve"> </w:t>
      </w:r>
      <w:r w:rsidRPr="00D665DD">
        <w:rPr>
          <w:sz w:val="28"/>
        </w:rPr>
        <w:t>предприятия</w:t>
      </w:r>
      <w:r>
        <w:rPr>
          <w:sz w:val="28"/>
        </w:rPr>
        <w:t xml:space="preserve"> </w:t>
      </w:r>
      <w:r w:rsidRPr="00D665DD">
        <w:rPr>
          <w:sz w:val="28"/>
        </w:rPr>
        <w:t>с</w:t>
      </w:r>
      <w:r>
        <w:rPr>
          <w:sz w:val="28"/>
        </w:rPr>
        <w:t xml:space="preserve"> </w:t>
      </w:r>
      <w:r w:rsidRPr="00D665DD">
        <w:rPr>
          <w:sz w:val="28"/>
        </w:rPr>
        <w:t>хорошим</w:t>
      </w:r>
      <w:r>
        <w:rPr>
          <w:sz w:val="28"/>
        </w:rPr>
        <w:t xml:space="preserve"> </w:t>
      </w:r>
      <w:r w:rsidRPr="00D665DD">
        <w:rPr>
          <w:sz w:val="28"/>
        </w:rPr>
        <w:t>запасом</w:t>
      </w:r>
      <w:r>
        <w:rPr>
          <w:sz w:val="28"/>
        </w:rPr>
        <w:t xml:space="preserve"> </w:t>
      </w:r>
      <w:r w:rsidRPr="00D665DD">
        <w:rPr>
          <w:sz w:val="28"/>
        </w:rPr>
        <w:t>финансовой</w:t>
      </w:r>
      <w:r>
        <w:rPr>
          <w:sz w:val="28"/>
        </w:rPr>
        <w:t xml:space="preserve"> </w:t>
      </w:r>
      <w:r w:rsidRPr="00D665DD">
        <w:rPr>
          <w:sz w:val="28"/>
        </w:rPr>
        <w:t>устойчивости,</w:t>
      </w:r>
      <w:r>
        <w:rPr>
          <w:sz w:val="28"/>
        </w:rPr>
        <w:t xml:space="preserve"> </w:t>
      </w:r>
      <w:r w:rsidRPr="00D665DD">
        <w:rPr>
          <w:sz w:val="28"/>
        </w:rPr>
        <w:t>позволяющим</w:t>
      </w:r>
      <w:r>
        <w:rPr>
          <w:sz w:val="28"/>
        </w:rPr>
        <w:t xml:space="preserve"> </w:t>
      </w:r>
      <w:r w:rsidRPr="00D665DD">
        <w:rPr>
          <w:sz w:val="28"/>
        </w:rPr>
        <w:t>быть</w:t>
      </w:r>
      <w:r>
        <w:rPr>
          <w:sz w:val="28"/>
        </w:rPr>
        <w:t xml:space="preserve"> </w:t>
      </w:r>
      <w:r w:rsidRPr="00D665DD">
        <w:rPr>
          <w:sz w:val="28"/>
        </w:rPr>
        <w:t>уверенным</w:t>
      </w:r>
      <w:r>
        <w:rPr>
          <w:sz w:val="28"/>
        </w:rPr>
        <w:t xml:space="preserve"> </w:t>
      </w:r>
      <w:r w:rsidRPr="00D665DD">
        <w:rPr>
          <w:sz w:val="28"/>
        </w:rPr>
        <w:t>в</w:t>
      </w:r>
      <w:r>
        <w:rPr>
          <w:sz w:val="28"/>
        </w:rPr>
        <w:t xml:space="preserve"> </w:t>
      </w:r>
      <w:r w:rsidRPr="00D665DD">
        <w:rPr>
          <w:sz w:val="28"/>
        </w:rPr>
        <w:t>возврате</w:t>
      </w:r>
      <w:r>
        <w:rPr>
          <w:sz w:val="28"/>
        </w:rPr>
        <w:t xml:space="preserve"> </w:t>
      </w:r>
      <w:r w:rsidRPr="00D665DD">
        <w:rPr>
          <w:sz w:val="28"/>
        </w:rPr>
        <w:t>заёмных</w:t>
      </w:r>
      <w:r>
        <w:rPr>
          <w:sz w:val="28"/>
        </w:rPr>
        <w:t xml:space="preserve"> </w:t>
      </w:r>
      <w:r w:rsidRPr="00D665DD">
        <w:rPr>
          <w:sz w:val="28"/>
        </w:rPr>
        <w:t>средств.</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lang w:val="en-US"/>
        </w:rPr>
        <w:t>II</w:t>
      </w:r>
      <w:r>
        <w:rPr>
          <w:sz w:val="28"/>
        </w:rPr>
        <w:t xml:space="preserve"> </w:t>
      </w:r>
      <w:r w:rsidRPr="00D665DD">
        <w:rPr>
          <w:sz w:val="28"/>
        </w:rPr>
        <w:t>класс</w:t>
      </w:r>
      <w:r>
        <w:rPr>
          <w:sz w:val="28"/>
        </w:rPr>
        <w:t xml:space="preserve"> </w:t>
      </w:r>
      <w:r w:rsidRPr="00D665DD">
        <w:rPr>
          <w:sz w:val="28"/>
        </w:rPr>
        <w:t>–</w:t>
      </w:r>
      <w:r>
        <w:rPr>
          <w:sz w:val="28"/>
        </w:rPr>
        <w:t xml:space="preserve"> </w:t>
      </w:r>
      <w:r w:rsidRPr="00D665DD">
        <w:rPr>
          <w:sz w:val="28"/>
        </w:rPr>
        <w:t>предприятия,</w:t>
      </w:r>
      <w:r>
        <w:rPr>
          <w:sz w:val="28"/>
        </w:rPr>
        <w:t xml:space="preserve"> </w:t>
      </w:r>
      <w:r w:rsidRPr="00D665DD">
        <w:rPr>
          <w:sz w:val="28"/>
        </w:rPr>
        <w:t>демонстрирующие</w:t>
      </w:r>
      <w:r>
        <w:rPr>
          <w:sz w:val="28"/>
        </w:rPr>
        <w:t xml:space="preserve"> </w:t>
      </w:r>
      <w:r w:rsidRPr="00D665DD">
        <w:rPr>
          <w:sz w:val="28"/>
        </w:rPr>
        <w:t>некоторую</w:t>
      </w:r>
      <w:r>
        <w:rPr>
          <w:sz w:val="28"/>
        </w:rPr>
        <w:t xml:space="preserve"> </w:t>
      </w:r>
      <w:r w:rsidRPr="00D665DD">
        <w:rPr>
          <w:sz w:val="28"/>
        </w:rPr>
        <w:t>степень</w:t>
      </w:r>
      <w:r>
        <w:rPr>
          <w:sz w:val="28"/>
        </w:rPr>
        <w:t xml:space="preserve"> </w:t>
      </w:r>
      <w:r w:rsidRPr="00D665DD">
        <w:rPr>
          <w:sz w:val="28"/>
        </w:rPr>
        <w:t>риска</w:t>
      </w:r>
      <w:r>
        <w:rPr>
          <w:sz w:val="28"/>
        </w:rPr>
        <w:t xml:space="preserve"> </w:t>
      </w:r>
      <w:r w:rsidRPr="00D665DD">
        <w:rPr>
          <w:sz w:val="28"/>
        </w:rPr>
        <w:t>по</w:t>
      </w:r>
      <w:r>
        <w:rPr>
          <w:sz w:val="28"/>
        </w:rPr>
        <w:t xml:space="preserve"> </w:t>
      </w:r>
      <w:r w:rsidRPr="00D665DD">
        <w:rPr>
          <w:sz w:val="28"/>
        </w:rPr>
        <w:t>задолженности,</w:t>
      </w:r>
      <w:r>
        <w:rPr>
          <w:sz w:val="28"/>
        </w:rPr>
        <w:t xml:space="preserve"> </w:t>
      </w:r>
      <w:r w:rsidRPr="00D665DD">
        <w:rPr>
          <w:sz w:val="28"/>
        </w:rPr>
        <w:t>но</w:t>
      </w:r>
      <w:r>
        <w:rPr>
          <w:sz w:val="28"/>
        </w:rPr>
        <w:t xml:space="preserve"> </w:t>
      </w:r>
      <w:r w:rsidRPr="00D665DD">
        <w:rPr>
          <w:sz w:val="28"/>
        </w:rPr>
        <w:t>ещё</w:t>
      </w:r>
      <w:r>
        <w:rPr>
          <w:sz w:val="28"/>
        </w:rPr>
        <w:t xml:space="preserve"> </w:t>
      </w:r>
      <w:r w:rsidRPr="00D665DD">
        <w:rPr>
          <w:sz w:val="28"/>
        </w:rPr>
        <w:t>рассматривающиеся</w:t>
      </w:r>
      <w:r>
        <w:rPr>
          <w:sz w:val="28"/>
        </w:rPr>
        <w:t xml:space="preserve"> </w:t>
      </w:r>
      <w:r w:rsidRPr="00D665DD">
        <w:rPr>
          <w:sz w:val="28"/>
        </w:rPr>
        <w:t>как</w:t>
      </w:r>
      <w:r>
        <w:rPr>
          <w:sz w:val="28"/>
        </w:rPr>
        <w:t xml:space="preserve"> </w:t>
      </w:r>
      <w:r w:rsidRPr="00D665DD">
        <w:rPr>
          <w:sz w:val="28"/>
        </w:rPr>
        <w:t>рискованные;</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lang w:val="en-US"/>
        </w:rPr>
        <w:t>III</w:t>
      </w:r>
      <w:r>
        <w:rPr>
          <w:sz w:val="28"/>
        </w:rPr>
        <w:t xml:space="preserve"> </w:t>
      </w:r>
      <w:r w:rsidRPr="00D665DD">
        <w:rPr>
          <w:sz w:val="28"/>
        </w:rPr>
        <w:t>класс</w:t>
      </w:r>
      <w:r>
        <w:rPr>
          <w:sz w:val="28"/>
        </w:rPr>
        <w:t xml:space="preserve"> </w:t>
      </w:r>
      <w:r w:rsidRPr="00D665DD">
        <w:rPr>
          <w:sz w:val="28"/>
        </w:rPr>
        <w:t>–</w:t>
      </w:r>
      <w:r>
        <w:rPr>
          <w:sz w:val="28"/>
        </w:rPr>
        <w:t xml:space="preserve"> </w:t>
      </w:r>
      <w:r w:rsidRPr="00D665DD">
        <w:rPr>
          <w:sz w:val="28"/>
        </w:rPr>
        <w:t>проблемные</w:t>
      </w:r>
      <w:r>
        <w:rPr>
          <w:sz w:val="28"/>
        </w:rPr>
        <w:t xml:space="preserve"> </w:t>
      </w:r>
      <w:r w:rsidRPr="00D665DD">
        <w:rPr>
          <w:sz w:val="28"/>
        </w:rPr>
        <w:t>предприятия;</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lang w:val="en-US"/>
        </w:rPr>
        <w:t>IV</w:t>
      </w:r>
      <w:r>
        <w:rPr>
          <w:sz w:val="28"/>
        </w:rPr>
        <w:t xml:space="preserve"> </w:t>
      </w:r>
      <w:r w:rsidRPr="00D665DD">
        <w:rPr>
          <w:sz w:val="28"/>
        </w:rPr>
        <w:t>класс</w:t>
      </w:r>
      <w:r>
        <w:rPr>
          <w:sz w:val="28"/>
        </w:rPr>
        <w:t xml:space="preserve"> </w:t>
      </w:r>
      <w:r w:rsidRPr="00D665DD">
        <w:rPr>
          <w:sz w:val="28"/>
        </w:rPr>
        <w:t>–</w:t>
      </w:r>
      <w:r>
        <w:rPr>
          <w:sz w:val="28"/>
        </w:rPr>
        <w:t xml:space="preserve"> </w:t>
      </w:r>
      <w:r w:rsidRPr="00D665DD">
        <w:rPr>
          <w:sz w:val="28"/>
        </w:rPr>
        <w:t>предприятия</w:t>
      </w:r>
      <w:r>
        <w:rPr>
          <w:sz w:val="28"/>
        </w:rPr>
        <w:t xml:space="preserve"> </w:t>
      </w:r>
      <w:r w:rsidRPr="00D665DD">
        <w:rPr>
          <w:sz w:val="28"/>
        </w:rPr>
        <w:t>с</w:t>
      </w:r>
      <w:r>
        <w:rPr>
          <w:sz w:val="28"/>
        </w:rPr>
        <w:t xml:space="preserve"> </w:t>
      </w:r>
      <w:r w:rsidRPr="00D665DD">
        <w:rPr>
          <w:sz w:val="28"/>
        </w:rPr>
        <w:t>высоким</w:t>
      </w:r>
      <w:r>
        <w:rPr>
          <w:sz w:val="28"/>
        </w:rPr>
        <w:t xml:space="preserve"> </w:t>
      </w:r>
      <w:r w:rsidRPr="00D665DD">
        <w:rPr>
          <w:sz w:val="28"/>
        </w:rPr>
        <w:t>риском</w:t>
      </w:r>
      <w:r>
        <w:rPr>
          <w:sz w:val="28"/>
        </w:rPr>
        <w:t xml:space="preserve"> </w:t>
      </w:r>
      <w:r w:rsidRPr="00D665DD">
        <w:rPr>
          <w:sz w:val="28"/>
        </w:rPr>
        <w:t>банкротства</w:t>
      </w:r>
      <w:r>
        <w:rPr>
          <w:sz w:val="28"/>
        </w:rPr>
        <w:t xml:space="preserve"> </w:t>
      </w:r>
      <w:r w:rsidRPr="00D665DD">
        <w:rPr>
          <w:sz w:val="28"/>
        </w:rPr>
        <w:t>даже</w:t>
      </w:r>
      <w:r>
        <w:rPr>
          <w:sz w:val="28"/>
        </w:rPr>
        <w:t xml:space="preserve"> </w:t>
      </w:r>
      <w:r w:rsidRPr="00D665DD">
        <w:rPr>
          <w:sz w:val="28"/>
        </w:rPr>
        <w:t>после</w:t>
      </w:r>
      <w:r>
        <w:rPr>
          <w:sz w:val="28"/>
        </w:rPr>
        <w:t xml:space="preserve"> </w:t>
      </w:r>
      <w:r w:rsidRPr="00D665DD">
        <w:rPr>
          <w:sz w:val="28"/>
        </w:rPr>
        <w:t>принятия</w:t>
      </w:r>
      <w:r>
        <w:rPr>
          <w:sz w:val="28"/>
        </w:rPr>
        <w:t xml:space="preserve"> </w:t>
      </w:r>
      <w:r w:rsidRPr="00D665DD">
        <w:rPr>
          <w:sz w:val="28"/>
        </w:rPr>
        <w:t>мер</w:t>
      </w:r>
      <w:r>
        <w:rPr>
          <w:sz w:val="28"/>
        </w:rPr>
        <w:t xml:space="preserve"> </w:t>
      </w:r>
      <w:r w:rsidRPr="00D665DD">
        <w:rPr>
          <w:sz w:val="28"/>
        </w:rPr>
        <w:t>по</w:t>
      </w:r>
      <w:r>
        <w:rPr>
          <w:sz w:val="28"/>
        </w:rPr>
        <w:t xml:space="preserve"> </w:t>
      </w:r>
      <w:r w:rsidRPr="00D665DD">
        <w:rPr>
          <w:sz w:val="28"/>
        </w:rPr>
        <w:t>финансовому</w:t>
      </w:r>
      <w:r>
        <w:rPr>
          <w:sz w:val="28"/>
        </w:rPr>
        <w:t xml:space="preserve"> </w:t>
      </w:r>
      <w:r w:rsidRPr="00D665DD">
        <w:rPr>
          <w:sz w:val="28"/>
        </w:rPr>
        <w:t>оздоровлению.</w:t>
      </w:r>
      <w:r>
        <w:rPr>
          <w:sz w:val="28"/>
        </w:rPr>
        <w:t xml:space="preserve"> </w:t>
      </w:r>
      <w:r w:rsidRPr="00D665DD">
        <w:rPr>
          <w:sz w:val="28"/>
        </w:rPr>
        <w:t>Кредиторы</w:t>
      </w:r>
      <w:r>
        <w:rPr>
          <w:sz w:val="28"/>
        </w:rPr>
        <w:t xml:space="preserve"> </w:t>
      </w:r>
      <w:r w:rsidRPr="00D665DD">
        <w:rPr>
          <w:sz w:val="28"/>
        </w:rPr>
        <w:t>рискуют</w:t>
      </w:r>
      <w:r>
        <w:rPr>
          <w:sz w:val="28"/>
        </w:rPr>
        <w:t xml:space="preserve"> </w:t>
      </w:r>
      <w:r w:rsidRPr="00D665DD">
        <w:rPr>
          <w:sz w:val="28"/>
        </w:rPr>
        <w:t>потерять</w:t>
      </w:r>
      <w:r>
        <w:rPr>
          <w:sz w:val="28"/>
        </w:rPr>
        <w:t xml:space="preserve"> </w:t>
      </w:r>
      <w:r w:rsidRPr="00D665DD">
        <w:rPr>
          <w:sz w:val="28"/>
        </w:rPr>
        <w:t>свои</w:t>
      </w:r>
      <w:r>
        <w:rPr>
          <w:sz w:val="28"/>
        </w:rPr>
        <w:t xml:space="preserve"> </w:t>
      </w:r>
      <w:r w:rsidRPr="00D665DD">
        <w:rPr>
          <w:sz w:val="28"/>
        </w:rPr>
        <w:t>средства</w:t>
      </w:r>
      <w:r>
        <w:rPr>
          <w:sz w:val="28"/>
        </w:rPr>
        <w:t xml:space="preserve"> </w:t>
      </w:r>
      <w:r w:rsidRPr="00D665DD">
        <w:rPr>
          <w:sz w:val="28"/>
        </w:rPr>
        <w:t>и</w:t>
      </w:r>
      <w:r>
        <w:rPr>
          <w:sz w:val="28"/>
        </w:rPr>
        <w:t xml:space="preserve"> </w:t>
      </w:r>
      <w:r w:rsidRPr="00D665DD">
        <w:rPr>
          <w:sz w:val="28"/>
        </w:rPr>
        <w:t>проценты;</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lang w:val="en-US"/>
        </w:rPr>
        <w:lastRenderedPageBreak/>
        <w:t>V</w:t>
      </w:r>
      <w:r>
        <w:rPr>
          <w:sz w:val="28"/>
        </w:rPr>
        <w:t xml:space="preserve"> </w:t>
      </w:r>
      <w:r w:rsidRPr="00D665DD">
        <w:rPr>
          <w:sz w:val="28"/>
        </w:rPr>
        <w:t>класс</w:t>
      </w:r>
      <w:r>
        <w:rPr>
          <w:sz w:val="28"/>
        </w:rPr>
        <w:t xml:space="preserve"> </w:t>
      </w:r>
      <w:r w:rsidRPr="00D665DD">
        <w:rPr>
          <w:sz w:val="28"/>
        </w:rPr>
        <w:t>–</w:t>
      </w:r>
      <w:r>
        <w:rPr>
          <w:sz w:val="28"/>
        </w:rPr>
        <w:t xml:space="preserve"> </w:t>
      </w:r>
      <w:r w:rsidRPr="00D665DD">
        <w:rPr>
          <w:sz w:val="28"/>
        </w:rPr>
        <w:t>предприятия</w:t>
      </w:r>
      <w:r>
        <w:rPr>
          <w:sz w:val="28"/>
        </w:rPr>
        <w:t xml:space="preserve"> </w:t>
      </w:r>
      <w:r w:rsidRPr="00D665DD">
        <w:rPr>
          <w:sz w:val="28"/>
        </w:rPr>
        <w:t>высочайшего</w:t>
      </w:r>
      <w:r>
        <w:rPr>
          <w:sz w:val="28"/>
        </w:rPr>
        <w:t xml:space="preserve"> </w:t>
      </w:r>
      <w:r w:rsidRPr="00D665DD">
        <w:rPr>
          <w:sz w:val="28"/>
        </w:rPr>
        <w:t>риска,</w:t>
      </w:r>
      <w:r>
        <w:rPr>
          <w:sz w:val="28"/>
        </w:rPr>
        <w:t xml:space="preserve"> </w:t>
      </w:r>
      <w:r w:rsidRPr="00D665DD">
        <w:rPr>
          <w:sz w:val="28"/>
        </w:rPr>
        <w:t>практически</w:t>
      </w:r>
      <w:r>
        <w:rPr>
          <w:sz w:val="28"/>
        </w:rPr>
        <w:t xml:space="preserve"> </w:t>
      </w:r>
      <w:r w:rsidRPr="00D665DD">
        <w:rPr>
          <w:sz w:val="28"/>
        </w:rPr>
        <w:t>несостоятельные.</w:t>
      </w:r>
      <w:r w:rsidRPr="00D665DD">
        <w:rPr>
          <w:rStyle w:val="af5"/>
          <w:sz w:val="28"/>
        </w:rPr>
        <w:footnoteReference w:id="9"/>
      </w:r>
    </w:p>
    <w:p w:rsidR="00D665DD" w:rsidRPr="00D665DD" w:rsidRDefault="00D665DD" w:rsidP="00D665DD">
      <w:pPr>
        <w:pStyle w:val="a6"/>
        <w:spacing w:before="0" w:beforeAutospacing="0" w:after="0" w:afterAutospacing="0" w:line="360" w:lineRule="auto"/>
        <w:ind w:firstLine="709"/>
        <w:jc w:val="both"/>
        <w:rPr>
          <w:sz w:val="28"/>
        </w:rPr>
      </w:pP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Таблица</w:t>
      </w:r>
      <w:r>
        <w:rPr>
          <w:sz w:val="28"/>
        </w:rPr>
        <w:t xml:space="preserve"> </w:t>
      </w:r>
      <w:r w:rsidRPr="00D665DD">
        <w:rPr>
          <w:sz w:val="28"/>
        </w:rPr>
        <w:t>№1.</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Группировка</w:t>
      </w:r>
      <w:r>
        <w:rPr>
          <w:sz w:val="28"/>
        </w:rPr>
        <w:t xml:space="preserve"> </w:t>
      </w:r>
      <w:r w:rsidRPr="00D665DD">
        <w:rPr>
          <w:sz w:val="28"/>
        </w:rPr>
        <w:t>предприятий</w:t>
      </w:r>
      <w:r>
        <w:rPr>
          <w:sz w:val="28"/>
        </w:rPr>
        <w:t xml:space="preserve"> </w:t>
      </w:r>
      <w:r w:rsidRPr="00D665DD">
        <w:rPr>
          <w:sz w:val="28"/>
        </w:rPr>
        <w:t>на</w:t>
      </w:r>
      <w:r>
        <w:rPr>
          <w:sz w:val="28"/>
        </w:rPr>
        <w:t xml:space="preserve"> </w:t>
      </w:r>
      <w:r w:rsidRPr="00D665DD">
        <w:rPr>
          <w:sz w:val="28"/>
        </w:rPr>
        <w:t>классы</w:t>
      </w:r>
      <w:r>
        <w:rPr>
          <w:sz w:val="28"/>
        </w:rPr>
        <w:t xml:space="preserve"> </w:t>
      </w:r>
      <w:r w:rsidRPr="00D665DD">
        <w:rPr>
          <w:sz w:val="28"/>
        </w:rPr>
        <w:t>по</w:t>
      </w:r>
      <w:r>
        <w:rPr>
          <w:sz w:val="28"/>
        </w:rPr>
        <w:t xml:space="preserve"> </w:t>
      </w:r>
      <w:r w:rsidRPr="00D665DD">
        <w:rPr>
          <w:sz w:val="28"/>
        </w:rPr>
        <w:t>уровню</w:t>
      </w:r>
      <w:r>
        <w:rPr>
          <w:sz w:val="28"/>
        </w:rPr>
        <w:t xml:space="preserve"> </w:t>
      </w:r>
      <w:r w:rsidRPr="00D665DD">
        <w:rPr>
          <w:sz w:val="28"/>
        </w:rPr>
        <w:t>платёжеспособности.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5"/>
        <w:gridCol w:w="1526"/>
        <w:gridCol w:w="1526"/>
        <w:gridCol w:w="1526"/>
        <w:gridCol w:w="1514"/>
        <w:gridCol w:w="1514"/>
      </w:tblGrid>
      <w:tr w:rsidR="00D665DD" w:rsidRPr="00D665DD">
        <w:trPr>
          <w:cantSplit/>
        </w:trPr>
        <w:tc>
          <w:tcPr>
            <w:tcW w:w="1991" w:type="dxa"/>
            <w:vMerge w:val="restart"/>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Балансовый показатель</w:t>
            </w:r>
          </w:p>
        </w:tc>
        <w:tc>
          <w:tcPr>
            <w:tcW w:w="7914" w:type="dxa"/>
            <w:gridSpan w:val="5"/>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Границы классов</w:t>
            </w:r>
          </w:p>
        </w:tc>
      </w:tr>
      <w:tr w:rsidR="00D665DD" w:rsidRPr="00D665DD">
        <w:trPr>
          <w:cantSplit/>
        </w:trPr>
        <w:tc>
          <w:tcPr>
            <w:tcW w:w="1991" w:type="dxa"/>
            <w:vMerge/>
          </w:tcPr>
          <w:p w:rsidR="00D665DD" w:rsidRPr="00D665DD" w:rsidRDefault="00D665DD" w:rsidP="00D665DD">
            <w:pPr>
              <w:pStyle w:val="a6"/>
              <w:spacing w:before="0" w:beforeAutospacing="0" w:after="0" w:afterAutospacing="0" w:line="360" w:lineRule="auto"/>
              <w:jc w:val="both"/>
              <w:rPr>
                <w:sz w:val="20"/>
                <w:szCs w:val="20"/>
              </w:rPr>
            </w:pP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lang w:val="en-US"/>
              </w:rPr>
              <w:t>I</w:t>
            </w:r>
            <w:r w:rsidRPr="00D665DD">
              <w:rPr>
                <w:sz w:val="20"/>
                <w:szCs w:val="20"/>
              </w:rPr>
              <w:t xml:space="preserve"> класс</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lang w:val="en-US"/>
              </w:rPr>
              <w:t>II</w:t>
            </w:r>
            <w:r w:rsidRPr="00D665DD">
              <w:rPr>
                <w:sz w:val="20"/>
                <w:szCs w:val="20"/>
              </w:rPr>
              <w:t xml:space="preserve"> класс</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lang w:val="en-US"/>
              </w:rPr>
              <w:t>III</w:t>
            </w:r>
            <w:r w:rsidRPr="00D665DD">
              <w:rPr>
                <w:sz w:val="20"/>
                <w:szCs w:val="20"/>
              </w:rPr>
              <w:t xml:space="preserve"> класс</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lang w:val="en-US"/>
              </w:rPr>
              <w:t>IV</w:t>
            </w:r>
            <w:r w:rsidRPr="00D665DD">
              <w:rPr>
                <w:sz w:val="20"/>
                <w:szCs w:val="20"/>
              </w:rPr>
              <w:t xml:space="preserve"> класс</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lang w:val="en-US"/>
              </w:rPr>
              <w:t>V</w:t>
            </w:r>
            <w:r w:rsidRPr="00D665DD">
              <w:rPr>
                <w:sz w:val="20"/>
                <w:szCs w:val="20"/>
              </w:rPr>
              <w:t xml:space="preserve"> класс</w:t>
            </w:r>
          </w:p>
        </w:tc>
      </w:tr>
      <w:tr w:rsidR="00D665DD" w:rsidRPr="00D665DD">
        <w:tc>
          <w:tcPr>
            <w:tcW w:w="1991"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1.рентабельность совокупного капитала % </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30 и выше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(50 баллов)</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29,9 –20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(49,9 –35 баллов)</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19,9 –10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(34,9 – 20 баллов) </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9,9 – 1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( 19,9 –5 баллов)</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Менее 1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(0 баллав)</w:t>
            </w:r>
          </w:p>
        </w:tc>
      </w:tr>
      <w:tr w:rsidR="00D665DD" w:rsidRPr="00D665DD">
        <w:tc>
          <w:tcPr>
            <w:tcW w:w="1991"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2. Коэффициент текущей ликвидности</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2,0 и выше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( 30 баллов )</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1,99 – 1,7</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(29,9 – 20 баллов)</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1,69 – 1,4</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(19,9 – 10 баллов)</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1,39 – 1,1</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(9,9 – 1 баллов)</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1 и ниже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(0 баллов)</w:t>
            </w:r>
          </w:p>
        </w:tc>
      </w:tr>
      <w:tr w:rsidR="00D665DD" w:rsidRPr="00D665DD">
        <w:tc>
          <w:tcPr>
            <w:tcW w:w="1991"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3. коэффициент финансовой независимости</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0,7 и выше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( 20 баллов)</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0,69 – 0,45</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(19,9 – 10 баллов)</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0,44 -0,30</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(9,9 – 5 баллов)</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 xml:space="preserve">0,29 –0,20 </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(5 – 1 баллов)</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Менее 0,2</w:t>
            </w:r>
          </w:p>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(0 баллов)</w:t>
            </w:r>
          </w:p>
        </w:tc>
      </w:tr>
      <w:tr w:rsidR="00D665DD" w:rsidRPr="00D665DD">
        <w:tc>
          <w:tcPr>
            <w:tcW w:w="1991"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Границы классов</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100 баллов и выше</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99 – 65 баллов</w:t>
            </w:r>
          </w:p>
        </w:tc>
        <w:tc>
          <w:tcPr>
            <w:tcW w:w="1588"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64 – 35 баллов</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34 – 6 баллов</w:t>
            </w:r>
          </w:p>
        </w:tc>
        <w:tc>
          <w:tcPr>
            <w:tcW w:w="1575" w:type="dxa"/>
          </w:tcPr>
          <w:p w:rsidR="00D665DD" w:rsidRPr="00D665DD" w:rsidRDefault="00D665DD" w:rsidP="00D665DD">
            <w:pPr>
              <w:pStyle w:val="a6"/>
              <w:spacing w:before="0" w:beforeAutospacing="0" w:after="0" w:afterAutospacing="0" w:line="360" w:lineRule="auto"/>
              <w:jc w:val="both"/>
              <w:rPr>
                <w:sz w:val="20"/>
                <w:szCs w:val="20"/>
              </w:rPr>
            </w:pPr>
            <w:r w:rsidRPr="00D665DD">
              <w:rPr>
                <w:sz w:val="20"/>
                <w:szCs w:val="20"/>
              </w:rPr>
              <w:t>0 баллов</w:t>
            </w:r>
          </w:p>
        </w:tc>
      </w:tr>
    </w:tbl>
    <w:p w:rsidR="00D665DD" w:rsidRPr="00D665DD" w:rsidRDefault="00D665DD" w:rsidP="00D665DD">
      <w:pPr>
        <w:spacing w:line="360" w:lineRule="auto"/>
        <w:ind w:firstLine="709"/>
        <w:jc w:val="both"/>
        <w:rPr>
          <w:sz w:val="28"/>
        </w:rPr>
      </w:pPr>
    </w:p>
    <w:p w:rsidR="00D665DD" w:rsidRPr="00D665DD" w:rsidRDefault="00D665DD" w:rsidP="00D665DD">
      <w:pPr>
        <w:pStyle w:val="a3"/>
        <w:ind w:firstLine="709"/>
      </w:pPr>
      <w:r w:rsidRPr="00D665DD">
        <w:t>Применение</w:t>
      </w:r>
      <w:r>
        <w:t xml:space="preserve"> </w:t>
      </w:r>
      <w:r w:rsidRPr="00D665DD">
        <w:t>методики</w:t>
      </w:r>
      <w:r>
        <w:t xml:space="preserve"> </w:t>
      </w:r>
      <w:r w:rsidRPr="00D665DD">
        <w:t>кредитного</w:t>
      </w:r>
      <w:r>
        <w:t xml:space="preserve"> </w:t>
      </w:r>
      <w:r w:rsidRPr="00D665DD">
        <w:t>скоринга</w:t>
      </w:r>
      <w:r>
        <w:t xml:space="preserve"> </w:t>
      </w:r>
      <w:r w:rsidRPr="00D665DD">
        <w:t>позволяет</w:t>
      </w:r>
      <w:r>
        <w:t xml:space="preserve"> </w:t>
      </w:r>
      <w:r w:rsidRPr="00D665DD">
        <w:t>оценить</w:t>
      </w:r>
      <w:r>
        <w:t xml:space="preserve"> </w:t>
      </w:r>
      <w:r w:rsidRPr="00D665DD">
        <w:t>возможность</w:t>
      </w:r>
      <w:r>
        <w:t xml:space="preserve"> </w:t>
      </w:r>
      <w:r w:rsidRPr="00D665DD">
        <w:t>получения</w:t>
      </w:r>
      <w:r>
        <w:t xml:space="preserve"> </w:t>
      </w:r>
      <w:r w:rsidRPr="00D665DD">
        <w:t>банковских</w:t>
      </w:r>
      <w:r>
        <w:t xml:space="preserve"> </w:t>
      </w:r>
      <w:r w:rsidRPr="00D665DD">
        <w:t>займов,</w:t>
      </w:r>
      <w:r>
        <w:t xml:space="preserve"> </w:t>
      </w:r>
      <w:r w:rsidRPr="00D665DD">
        <w:t>инвестиций,</w:t>
      </w:r>
      <w:r>
        <w:t xml:space="preserve"> </w:t>
      </w:r>
      <w:r w:rsidRPr="00D665DD">
        <w:t>финансовой</w:t>
      </w:r>
      <w:r>
        <w:t xml:space="preserve"> </w:t>
      </w:r>
      <w:r w:rsidRPr="00D665DD">
        <w:t>помощи.</w:t>
      </w:r>
      <w:r>
        <w:t xml:space="preserve"> </w:t>
      </w:r>
      <w:r w:rsidRPr="00D665DD">
        <w:t>Это</w:t>
      </w:r>
      <w:r>
        <w:t xml:space="preserve"> </w:t>
      </w:r>
      <w:r w:rsidRPr="00D665DD">
        <w:t>необходимо</w:t>
      </w:r>
      <w:r>
        <w:t xml:space="preserve"> </w:t>
      </w:r>
      <w:r w:rsidRPr="00D665DD">
        <w:t>учитывать</w:t>
      </w:r>
      <w:r>
        <w:t xml:space="preserve"> </w:t>
      </w:r>
      <w:r w:rsidRPr="00D665DD">
        <w:t>при</w:t>
      </w:r>
      <w:r>
        <w:t xml:space="preserve"> </w:t>
      </w:r>
      <w:r w:rsidRPr="00D665DD">
        <w:t>обосновании</w:t>
      </w:r>
      <w:r>
        <w:t xml:space="preserve"> </w:t>
      </w:r>
      <w:r w:rsidRPr="00D665DD">
        <w:t>введения</w:t>
      </w:r>
      <w:r>
        <w:t xml:space="preserve"> </w:t>
      </w:r>
      <w:r w:rsidRPr="00D665DD">
        <w:t>конкурсного</w:t>
      </w:r>
      <w:r>
        <w:t xml:space="preserve"> </w:t>
      </w:r>
      <w:r w:rsidRPr="00D665DD">
        <w:t>производства,</w:t>
      </w:r>
      <w:r>
        <w:t xml:space="preserve"> </w:t>
      </w:r>
      <w:r w:rsidRPr="00D665DD">
        <w:t>поскольку</w:t>
      </w:r>
      <w:r>
        <w:t xml:space="preserve"> </w:t>
      </w:r>
      <w:r w:rsidRPr="00D665DD">
        <w:t>отсутствие</w:t>
      </w:r>
      <w:r>
        <w:t xml:space="preserve"> </w:t>
      </w:r>
      <w:r w:rsidRPr="00D665DD">
        <w:t>финансовой</w:t>
      </w:r>
      <w:r>
        <w:t xml:space="preserve"> </w:t>
      </w:r>
      <w:r w:rsidRPr="00D665DD">
        <w:t>помощи</w:t>
      </w:r>
      <w:r>
        <w:t xml:space="preserve"> </w:t>
      </w:r>
      <w:r w:rsidRPr="00D665DD">
        <w:t>третьих</w:t>
      </w:r>
      <w:r>
        <w:t xml:space="preserve"> </w:t>
      </w:r>
      <w:r w:rsidRPr="00D665DD">
        <w:t>лиц</w:t>
      </w:r>
      <w:r>
        <w:t xml:space="preserve"> </w:t>
      </w:r>
      <w:r w:rsidRPr="00D665DD">
        <w:t>делает</w:t>
      </w:r>
      <w:r>
        <w:t xml:space="preserve"> </w:t>
      </w:r>
      <w:r w:rsidRPr="00D665DD">
        <w:t>введение</w:t>
      </w:r>
      <w:r>
        <w:t xml:space="preserve"> </w:t>
      </w:r>
      <w:r w:rsidRPr="00D665DD">
        <w:t>оздоровительных</w:t>
      </w:r>
      <w:r>
        <w:t xml:space="preserve"> </w:t>
      </w:r>
      <w:r w:rsidRPr="00D665DD">
        <w:t>процедур</w:t>
      </w:r>
      <w:r>
        <w:t xml:space="preserve"> </w:t>
      </w:r>
      <w:r w:rsidRPr="00D665DD">
        <w:t>затруднительным.</w:t>
      </w:r>
    </w:p>
    <w:p w:rsidR="00D665DD" w:rsidRDefault="00D665DD" w:rsidP="00D665DD">
      <w:pPr>
        <w:pStyle w:val="2"/>
        <w:spacing w:before="0" w:beforeAutospacing="0" w:after="0" w:afterAutospacing="0" w:line="360" w:lineRule="auto"/>
        <w:ind w:firstLine="709"/>
        <w:jc w:val="both"/>
        <w:rPr>
          <w:b w:val="0"/>
          <w:sz w:val="28"/>
        </w:rPr>
      </w:pPr>
      <w:bookmarkStart w:id="13" w:name="_Toc193937352"/>
      <w:bookmarkStart w:id="14" w:name="_Toc195625163"/>
    </w:p>
    <w:p w:rsidR="00D665DD" w:rsidRPr="00D665DD" w:rsidRDefault="00D665DD" w:rsidP="00D665DD">
      <w:pPr>
        <w:pStyle w:val="2"/>
        <w:spacing w:before="0" w:beforeAutospacing="0" w:after="0" w:afterAutospacing="0" w:line="360" w:lineRule="auto"/>
        <w:ind w:firstLine="709"/>
        <w:jc w:val="center"/>
        <w:rPr>
          <w:sz w:val="28"/>
        </w:rPr>
      </w:pPr>
      <w:r w:rsidRPr="00D665DD">
        <w:rPr>
          <w:sz w:val="28"/>
        </w:rPr>
        <w:t>1.3. Влияние решения первого собрания кредиторов на выбор процедуры банкротства</w:t>
      </w:r>
      <w:bookmarkEnd w:id="13"/>
      <w:bookmarkEnd w:id="14"/>
    </w:p>
    <w:p w:rsidR="00D665DD" w:rsidRDefault="00D665DD" w:rsidP="00D665DD">
      <w:pPr>
        <w:pStyle w:val="a6"/>
        <w:spacing w:before="0" w:beforeAutospacing="0" w:after="0" w:afterAutospacing="0" w:line="360" w:lineRule="auto"/>
        <w:ind w:firstLine="709"/>
        <w:jc w:val="both"/>
        <w:rPr>
          <w:sz w:val="28"/>
          <w:szCs w:val="20"/>
        </w:rPr>
      </w:pPr>
    </w:p>
    <w:p w:rsidR="00D665DD" w:rsidRPr="00D665DD" w:rsidRDefault="00D665DD" w:rsidP="00D665DD">
      <w:pPr>
        <w:pStyle w:val="a6"/>
        <w:spacing w:before="0" w:beforeAutospacing="0" w:after="0" w:afterAutospacing="0" w:line="360" w:lineRule="auto"/>
        <w:ind w:firstLine="709"/>
        <w:jc w:val="both"/>
        <w:rPr>
          <w:sz w:val="28"/>
          <w:szCs w:val="20"/>
        </w:rPr>
      </w:pPr>
      <w:r w:rsidRPr="00D665DD">
        <w:rPr>
          <w:sz w:val="28"/>
          <w:szCs w:val="20"/>
        </w:rPr>
        <w:t>Одним</w:t>
      </w:r>
      <w:r>
        <w:rPr>
          <w:sz w:val="28"/>
          <w:szCs w:val="20"/>
        </w:rPr>
        <w:t xml:space="preserve"> </w:t>
      </w:r>
      <w:r w:rsidRPr="00D665DD">
        <w:rPr>
          <w:sz w:val="28"/>
          <w:szCs w:val="20"/>
        </w:rPr>
        <w:t>из</w:t>
      </w:r>
      <w:r>
        <w:rPr>
          <w:sz w:val="28"/>
          <w:szCs w:val="20"/>
        </w:rPr>
        <w:t xml:space="preserve"> </w:t>
      </w:r>
      <w:r w:rsidRPr="00D665DD">
        <w:rPr>
          <w:sz w:val="28"/>
          <w:szCs w:val="20"/>
        </w:rPr>
        <w:t>важных</w:t>
      </w:r>
      <w:r>
        <w:rPr>
          <w:sz w:val="28"/>
          <w:szCs w:val="20"/>
        </w:rPr>
        <w:t xml:space="preserve"> </w:t>
      </w:r>
      <w:r w:rsidRPr="00D665DD">
        <w:rPr>
          <w:sz w:val="28"/>
          <w:szCs w:val="20"/>
        </w:rPr>
        <w:t>моментов</w:t>
      </w:r>
      <w:r>
        <w:rPr>
          <w:sz w:val="28"/>
          <w:szCs w:val="20"/>
        </w:rPr>
        <w:t xml:space="preserve"> </w:t>
      </w:r>
      <w:r w:rsidRPr="00D665DD">
        <w:rPr>
          <w:sz w:val="28"/>
          <w:szCs w:val="20"/>
        </w:rPr>
        <w:t>в</w:t>
      </w:r>
      <w:r>
        <w:rPr>
          <w:sz w:val="28"/>
          <w:szCs w:val="20"/>
        </w:rPr>
        <w:t xml:space="preserve"> </w:t>
      </w:r>
      <w:r w:rsidRPr="00D665DD">
        <w:rPr>
          <w:sz w:val="28"/>
          <w:szCs w:val="20"/>
        </w:rPr>
        <w:t>процессе</w:t>
      </w:r>
      <w:r>
        <w:rPr>
          <w:sz w:val="28"/>
          <w:szCs w:val="20"/>
        </w:rPr>
        <w:t xml:space="preserve"> </w:t>
      </w:r>
      <w:r w:rsidRPr="00D665DD">
        <w:rPr>
          <w:sz w:val="28"/>
          <w:szCs w:val="20"/>
        </w:rPr>
        <w:t>банкротства</w:t>
      </w:r>
      <w:r>
        <w:rPr>
          <w:sz w:val="28"/>
          <w:szCs w:val="20"/>
        </w:rPr>
        <w:t xml:space="preserve"> </w:t>
      </w:r>
      <w:r w:rsidRPr="00D665DD">
        <w:rPr>
          <w:sz w:val="28"/>
          <w:szCs w:val="20"/>
        </w:rPr>
        <w:t>предприятий</w:t>
      </w:r>
      <w:r>
        <w:rPr>
          <w:sz w:val="28"/>
          <w:szCs w:val="20"/>
        </w:rPr>
        <w:t xml:space="preserve"> </w:t>
      </w:r>
      <w:r w:rsidRPr="00D665DD">
        <w:rPr>
          <w:sz w:val="28"/>
          <w:szCs w:val="20"/>
        </w:rPr>
        <w:t>является</w:t>
      </w:r>
      <w:r>
        <w:rPr>
          <w:sz w:val="28"/>
          <w:szCs w:val="20"/>
        </w:rPr>
        <w:t xml:space="preserve"> </w:t>
      </w:r>
      <w:r w:rsidRPr="00D665DD">
        <w:rPr>
          <w:sz w:val="28"/>
          <w:szCs w:val="20"/>
        </w:rPr>
        <w:t>собрание</w:t>
      </w:r>
      <w:r>
        <w:rPr>
          <w:sz w:val="28"/>
          <w:szCs w:val="20"/>
        </w:rPr>
        <w:t xml:space="preserve"> </w:t>
      </w:r>
      <w:r w:rsidRPr="00D665DD">
        <w:rPr>
          <w:sz w:val="28"/>
          <w:szCs w:val="20"/>
        </w:rPr>
        <w:t>кредиторов.</w:t>
      </w:r>
      <w:r>
        <w:rPr>
          <w:sz w:val="28"/>
          <w:szCs w:val="20"/>
        </w:rPr>
        <w:t xml:space="preserve"> </w:t>
      </w:r>
      <w:r w:rsidRPr="00D665DD">
        <w:rPr>
          <w:sz w:val="28"/>
          <w:szCs w:val="20"/>
        </w:rPr>
        <w:t>От</w:t>
      </w:r>
      <w:r>
        <w:rPr>
          <w:sz w:val="28"/>
          <w:szCs w:val="20"/>
        </w:rPr>
        <w:t xml:space="preserve"> </w:t>
      </w:r>
      <w:r w:rsidRPr="00D665DD">
        <w:rPr>
          <w:sz w:val="28"/>
          <w:szCs w:val="20"/>
        </w:rPr>
        <w:t>правильности</w:t>
      </w:r>
      <w:r>
        <w:rPr>
          <w:sz w:val="28"/>
          <w:szCs w:val="20"/>
        </w:rPr>
        <w:t xml:space="preserve"> </w:t>
      </w:r>
      <w:r w:rsidRPr="00D665DD">
        <w:rPr>
          <w:sz w:val="28"/>
          <w:szCs w:val="20"/>
        </w:rPr>
        <w:t>подготовки</w:t>
      </w:r>
      <w:r>
        <w:rPr>
          <w:sz w:val="28"/>
          <w:szCs w:val="20"/>
        </w:rPr>
        <w:t xml:space="preserve"> </w:t>
      </w:r>
      <w:r w:rsidRPr="00D665DD">
        <w:rPr>
          <w:sz w:val="28"/>
          <w:szCs w:val="20"/>
        </w:rPr>
        <w:t>и</w:t>
      </w:r>
      <w:r>
        <w:rPr>
          <w:sz w:val="28"/>
          <w:szCs w:val="20"/>
        </w:rPr>
        <w:t xml:space="preserve"> </w:t>
      </w:r>
      <w:r w:rsidRPr="00D665DD">
        <w:rPr>
          <w:sz w:val="28"/>
          <w:szCs w:val="20"/>
        </w:rPr>
        <w:t>проведения</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нередко</w:t>
      </w:r>
      <w:r>
        <w:rPr>
          <w:sz w:val="28"/>
          <w:szCs w:val="20"/>
        </w:rPr>
        <w:t xml:space="preserve"> </w:t>
      </w:r>
      <w:r w:rsidRPr="00D665DD">
        <w:rPr>
          <w:sz w:val="28"/>
          <w:szCs w:val="20"/>
        </w:rPr>
        <w:t>зависит</w:t>
      </w:r>
      <w:r>
        <w:rPr>
          <w:sz w:val="28"/>
          <w:szCs w:val="20"/>
        </w:rPr>
        <w:t xml:space="preserve"> </w:t>
      </w:r>
      <w:r w:rsidRPr="00D665DD">
        <w:rPr>
          <w:sz w:val="28"/>
          <w:szCs w:val="20"/>
        </w:rPr>
        <w:t>эффективность</w:t>
      </w:r>
      <w:r>
        <w:rPr>
          <w:sz w:val="28"/>
          <w:szCs w:val="20"/>
        </w:rPr>
        <w:t xml:space="preserve"> </w:t>
      </w:r>
      <w:r w:rsidRPr="00D665DD">
        <w:rPr>
          <w:sz w:val="28"/>
          <w:szCs w:val="20"/>
        </w:rPr>
        <w:t>управления</w:t>
      </w:r>
      <w:r>
        <w:rPr>
          <w:sz w:val="28"/>
          <w:szCs w:val="20"/>
        </w:rPr>
        <w:t xml:space="preserve"> </w:t>
      </w:r>
      <w:r w:rsidRPr="00D665DD">
        <w:rPr>
          <w:sz w:val="28"/>
          <w:szCs w:val="20"/>
        </w:rPr>
        <w:t>имуществом</w:t>
      </w:r>
      <w:r>
        <w:rPr>
          <w:sz w:val="28"/>
          <w:szCs w:val="20"/>
        </w:rPr>
        <w:t xml:space="preserve"> </w:t>
      </w:r>
      <w:r w:rsidRPr="00D665DD">
        <w:rPr>
          <w:sz w:val="28"/>
          <w:szCs w:val="20"/>
        </w:rPr>
        <w:t>должника.</w:t>
      </w:r>
      <w:r>
        <w:rPr>
          <w:sz w:val="28"/>
          <w:szCs w:val="20"/>
        </w:rPr>
        <w:t xml:space="preserve"> </w:t>
      </w:r>
      <w:r w:rsidRPr="00D665DD">
        <w:rPr>
          <w:sz w:val="28"/>
          <w:szCs w:val="20"/>
        </w:rPr>
        <w:t>Согласно</w:t>
      </w:r>
      <w:r>
        <w:rPr>
          <w:sz w:val="28"/>
          <w:szCs w:val="20"/>
        </w:rPr>
        <w:t xml:space="preserve"> </w:t>
      </w:r>
      <w:r w:rsidRPr="00D665DD">
        <w:rPr>
          <w:sz w:val="28"/>
          <w:szCs w:val="20"/>
        </w:rPr>
        <w:t>п.4</w:t>
      </w:r>
      <w:r>
        <w:rPr>
          <w:sz w:val="28"/>
          <w:szCs w:val="20"/>
        </w:rPr>
        <w:t xml:space="preserve"> </w:t>
      </w:r>
      <w:r w:rsidRPr="00D665DD">
        <w:rPr>
          <w:sz w:val="28"/>
          <w:szCs w:val="20"/>
        </w:rPr>
        <w:t>ст.</w:t>
      </w:r>
      <w:r>
        <w:rPr>
          <w:sz w:val="28"/>
          <w:szCs w:val="20"/>
        </w:rPr>
        <w:t xml:space="preserve"> </w:t>
      </w:r>
      <w:r w:rsidRPr="00D665DD">
        <w:rPr>
          <w:sz w:val="28"/>
          <w:szCs w:val="20"/>
        </w:rPr>
        <w:t>11</w:t>
      </w:r>
      <w:r>
        <w:rPr>
          <w:sz w:val="28"/>
          <w:szCs w:val="20"/>
        </w:rPr>
        <w:t xml:space="preserve"> </w:t>
      </w:r>
      <w:r w:rsidRPr="00D665DD">
        <w:rPr>
          <w:sz w:val="28"/>
          <w:szCs w:val="20"/>
        </w:rPr>
        <w:t>Закона</w:t>
      </w:r>
      <w:r>
        <w:rPr>
          <w:sz w:val="28"/>
          <w:szCs w:val="20"/>
        </w:rPr>
        <w:t xml:space="preserve"> </w:t>
      </w:r>
      <w:r w:rsidRPr="00D665DD">
        <w:rPr>
          <w:sz w:val="28"/>
          <w:szCs w:val="20"/>
        </w:rPr>
        <w:t>о</w:t>
      </w:r>
      <w:r>
        <w:rPr>
          <w:sz w:val="28"/>
          <w:szCs w:val="20"/>
        </w:rPr>
        <w:t xml:space="preserve"> </w:t>
      </w:r>
      <w:r w:rsidRPr="00D665DD">
        <w:rPr>
          <w:sz w:val="28"/>
          <w:szCs w:val="20"/>
        </w:rPr>
        <w:t>банкротстве,</w:t>
      </w:r>
      <w:r>
        <w:rPr>
          <w:sz w:val="28"/>
          <w:szCs w:val="20"/>
        </w:rPr>
        <w:t xml:space="preserve"> </w:t>
      </w:r>
      <w:r w:rsidRPr="00D665DD">
        <w:rPr>
          <w:sz w:val="28"/>
          <w:szCs w:val="20"/>
        </w:rPr>
        <w:t>собрание</w:t>
      </w:r>
      <w:r>
        <w:rPr>
          <w:sz w:val="28"/>
          <w:szCs w:val="20"/>
        </w:rPr>
        <w:t xml:space="preserve"> </w:t>
      </w:r>
      <w:r w:rsidRPr="00D665DD">
        <w:rPr>
          <w:sz w:val="28"/>
          <w:szCs w:val="20"/>
        </w:rPr>
        <w:lastRenderedPageBreak/>
        <w:t>кредиторов</w:t>
      </w:r>
      <w:r>
        <w:rPr>
          <w:sz w:val="28"/>
          <w:szCs w:val="20"/>
        </w:rPr>
        <w:t xml:space="preserve"> </w:t>
      </w:r>
      <w:r w:rsidRPr="00D665DD">
        <w:rPr>
          <w:sz w:val="28"/>
          <w:szCs w:val="20"/>
        </w:rPr>
        <w:t>и</w:t>
      </w:r>
      <w:r>
        <w:rPr>
          <w:sz w:val="28"/>
          <w:szCs w:val="20"/>
        </w:rPr>
        <w:t xml:space="preserve"> </w:t>
      </w:r>
      <w:r w:rsidRPr="00D665DD">
        <w:rPr>
          <w:sz w:val="28"/>
          <w:szCs w:val="20"/>
        </w:rPr>
        <w:t>комитет</w:t>
      </w:r>
      <w:r>
        <w:rPr>
          <w:sz w:val="28"/>
          <w:szCs w:val="20"/>
        </w:rPr>
        <w:t xml:space="preserve"> </w:t>
      </w:r>
      <w:r w:rsidRPr="00D665DD">
        <w:rPr>
          <w:sz w:val="28"/>
          <w:szCs w:val="20"/>
        </w:rPr>
        <w:t>кредиторов</w:t>
      </w:r>
      <w:r>
        <w:rPr>
          <w:sz w:val="28"/>
          <w:szCs w:val="20"/>
        </w:rPr>
        <w:t xml:space="preserve"> </w:t>
      </w:r>
      <w:r w:rsidRPr="00D665DD">
        <w:rPr>
          <w:sz w:val="28"/>
          <w:szCs w:val="20"/>
        </w:rPr>
        <w:t>представляют</w:t>
      </w:r>
      <w:r>
        <w:rPr>
          <w:sz w:val="28"/>
          <w:szCs w:val="20"/>
        </w:rPr>
        <w:t xml:space="preserve"> </w:t>
      </w:r>
      <w:r w:rsidRPr="00D665DD">
        <w:rPr>
          <w:sz w:val="28"/>
          <w:szCs w:val="20"/>
        </w:rPr>
        <w:t>интересы</w:t>
      </w:r>
      <w:r>
        <w:rPr>
          <w:sz w:val="28"/>
          <w:szCs w:val="20"/>
        </w:rPr>
        <w:t xml:space="preserve"> </w:t>
      </w:r>
      <w:r w:rsidRPr="00D665DD">
        <w:rPr>
          <w:sz w:val="28"/>
          <w:szCs w:val="20"/>
        </w:rPr>
        <w:t>всех</w:t>
      </w:r>
      <w:r>
        <w:rPr>
          <w:sz w:val="28"/>
          <w:szCs w:val="20"/>
        </w:rPr>
        <w:t xml:space="preserve"> </w:t>
      </w:r>
      <w:r w:rsidRPr="00D665DD">
        <w:rPr>
          <w:sz w:val="28"/>
          <w:szCs w:val="20"/>
        </w:rPr>
        <w:t>кредиторов</w:t>
      </w:r>
      <w:r>
        <w:rPr>
          <w:sz w:val="28"/>
          <w:szCs w:val="20"/>
        </w:rPr>
        <w:t xml:space="preserve"> </w:t>
      </w:r>
      <w:r w:rsidRPr="00D665DD">
        <w:rPr>
          <w:sz w:val="28"/>
          <w:szCs w:val="20"/>
        </w:rPr>
        <w:t>в</w:t>
      </w:r>
      <w:r>
        <w:rPr>
          <w:sz w:val="28"/>
          <w:szCs w:val="20"/>
        </w:rPr>
        <w:t xml:space="preserve"> </w:t>
      </w:r>
      <w:r w:rsidRPr="00D665DD">
        <w:rPr>
          <w:sz w:val="28"/>
          <w:szCs w:val="20"/>
        </w:rPr>
        <w:t>процессе</w:t>
      </w:r>
      <w:r>
        <w:rPr>
          <w:sz w:val="28"/>
          <w:szCs w:val="20"/>
        </w:rPr>
        <w:t xml:space="preserve"> </w:t>
      </w:r>
      <w:r w:rsidRPr="00D665DD">
        <w:rPr>
          <w:sz w:val="28"/>
          <w:szCs w:val="20"/>
        </w:rPr>
        <w:t>осуществления</w:t>
      </w:r>
      <w:r>
        <w:rPr>
          <w:sz w:val="28"/>
          <w:szCs w:val="20"/>
        </w:rPr>
        <w:t xml:space="preserve"> </w:t>
      </w:r>
      <w:r w:rsidRPr="00D665DD">
        <w:rPr>
          <w:sz w:val="28"/>
          <w:szCs w:val="20"/>
        </w:rPr>
        <w:t>процедур</w:t>
      </w:r>
      <w:r>
        <w:rPr>
          <w:sz w:val="28"/>
          <w:szCs w:val="20"/>
        </w:rPr>
        <w:t xml:space="preserve"> </w:t>
      </w:r>
      <w:r w:rsidRPr="00D665DD">
        <w:rPr>
          <w:sz w:val="28"/>
          <w:szCs w:val="20"/>
        </w:rPr>
        <w:t>банкротства.</w:t>
      </w:r>
      <w:r>
        <w:rPr>
          <w:sz w:val="28"/>
          <w:szCs w:val="20"/>
        </w:rPr>
        <w:t xml:space="preserve"> </w:t>
      </w:r>
      <w:r w:rsidRPr="00D665DD">
        <w:rPr>
          <w:sz w:val="28"/>
          <w:szCs w:val="20"/>
        </w:rPr>
        <w:t>Компетенция</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определена</w:t>
      </w:r>
      <w:r>
        <w:rPr>
          <w:sz w:val="28"/>
          <w:szCs w:val="20"/>
        </w:rPr>
        <w:t xml:space="preserve"> </w:t>
      </w:r>
      <w:r w:rsidRPr="00D665DD">
        <w:rPr>
          <w:sz w:val="28"/>
          <w:szCs w:val="20"/>
        </w:rPr>
        <w:t>ст.</w:t>
      </w:r>
      <w:r>
        <w:rPr>
          <w:sz w:val="28"/>
          <w:szCs w:val="20"/>
        </w:rPr>
        <w:t xml:space="preserve"> </w:t>
      </w:r>
      <w:r w:rsidRPr="00D665DD">
        <w:rPr>
          <w:sz w:val="28"/>
          <w:szCs w:val="20"/>
        </w:rPr>
        <w:t>12</w:t>
      </w:r>
      <w:r>
        <w:rPr>
          <w:sz w:val="28"/>
          <w:szCs w:val="20"/>
        </w:rPr>
        <w:t xml:space="preserve"> </w:t>
      </w:r>
      <w:r w:rsidRPr="00D665DD">
        <w:rPr>
          <w:sz w:val="28"/>
          <w:szCs w:val="20"/>
        </w:rPr>
        <w:t>Закона.</w:t>
      </w:r>
      <w:r>
        <w:rPr>
          <w:sz w:val="28"/>
          <w:szCs w:val="20"/>
        </w:rPr>
        <w:t xml:space="preserve"> </w:t>
      </w:r>
      <w:r w:rsidRPr="00D665DD">
        <w:rPr>
          <w:sz w:val="28"/>
          <w:szCs w:val="20"/>
        </w:rPr>
        <w:t>Как</w:t>
      </w:r>
      <w:r>
        <w:rPr>
          <w:sz w:val="28"/>
          <w:szCs w:val="20"/>
        </w:rPr>
        <w:t xml:space="preserve"> </w:t>
      </w:r>
      <w:r w:rsidRPr="00D665DD">
        <w:rPr>
          <w:sz w:val="28"/>
          <w:szCs w:val="20"/>
        </w:rPr>
        <w:t>показывает</w:t>
      </w:r>
      <w:r>
        <w:rPr>
          <w:sz w:val="28"/>
          <w:szCs w:val="20"/>
        </w:rPr>
        <w:t xml:space="preserve"> </w:t>
      </w:r>
      <w:r w:rsidRPr="00D665DD">
        <w:rPr>
          <w:sz w:val="28"/>
          <w:szCs w:val="20"/>
        </w:rPr>
        <w:t>практика,</w:t>
      </w:r>
      <w:r>
        <w:rPr>
          <w:sz w:val="28"/>
          <w:szCs w:val="20"/>
        </w:rPr>
        <w:t xml:space="preserve"> </w:t>
      </w:r>
      <w:r w:rsidRPr="00D665DD">
        <w:rPr>
          <w:sz w:val="28"/>
          <w:szCs w:val="20"/>
        </w:rPr>
        <w:t>арбитражный</w:t>
      </w:r>
      <w:r>
        <w:rPr>
          <w:sz w:val="28"/>
          <w:szCs w:val="20"/>
        </w:rPr>
        <w:t xml:space="preserve"> </w:t>
      </w:r>
      <w:r w:rsidRPr="00D665DD">
        <w:rPr>
          <w:sz w:val="28"/>
          <w:szCs w:val="20"/>
        </w:rPr>
        <w:t>управляющий</w:t>
      </w:r>
      <w:r>
        <w:rPr>
          <w:sz w:val="28"/>
          <w:szCs w:val="20"/>
        </w:rPr>
        <w:t xml:space="preserve"> </w:t>
      </w:r>
      <w:r w:rsidRPr="00D665DD">
        <w:rPr>
          <w:sz w:val="28"/>
          <w:szCs w:val="20"/>
        </w:rPr>
        <w:t>при</w:t>
      </w:r>
      <w:r>
        <w:rPr>
          <w:sz w:val="28"/>
          <w:szCs w:val="20"/>
        </w:rPr>
        <w:t xml:space="preserve"> </w:t>
      </w:r>
      <w:r w:rsidRPr="00D665DD">
        <w:rPr>
          <w:sz w:val="28"/>
          <w:szCs w:val="20"/>
        </w:rPr>
        <w:t>решении</w:t>
      </w:r>
      <w:r>
        <w:rPr>
          <w:sz w:val="28"/>
          <w:szCs w:val="20"/>
        </w:rPr>
        <w:t xml:space="preserve"> </w:t>
      </w:r>
      <w:r w:rsidRPr="00D665DD">
        <w:rPr>
          <w:sz w:val="28"/>
          <w:szCs w:val="20"/>
        </w:rPr>
        <w:t>существенных</w:t>
      </w:r>
      <w:r>
        <w:rPr>
          <w:sz w:val="28"/>
          <w:szCs w:val="20"/>
        </w:rPr>
        <w:t xml:space="preserve"> </w:t>
      </w:r>
      <w:r w:rsidRPr="00D665DD">
        <w:rPr>
          <w:sz w:val="28"/>
          <w:szCs w:val="20"/>
        </w:rPr>
        <w:t>вопросов</w:t>
      </w:r>
      <w:r>
        <w:rPr>
          <w:sz w:val="28"/>
          <w:szCs w:val="20"/>
        </w:rPr>
        <w:t xml:space="preserve"> </w:t>
      </w:r>
      <w:r w:rsidRPr="00D665DD">
        <w:rPr>
          <w:sz w:val="28"/>
          <w:szCs w:val="20"/>
        </w:rPr>
        <w:t>банкротства</w:t>
      </w:r>
      <w:r>
        <w:rPr>
          <w:sz w:val="28"/>
          <w:szCs w:val="20"/>
        </w:rPr>
        <w:t xml:space="preserve"> </w:t>
      </w:r>
      <w:r w:rsidRPr="00D665DD">
        <w:rPr>
          <w:sz w:val="28"/>
          <w:szCs w:val="20"/>
        </w:rPr>
        <w:t>должника</w:t>
      </w:r>
      <w:r>
        <w:rPr>
          <w:sz w:val="28"/>
          <w:szCs w:val="20"/>
        </w:rPr>
        <w:t xml:space="preserve"> </w:t>
      </w:r>
      <w:r w:rsidRPr="00D665DD">
        <w:rPr>
          <w:sz w:val="28"/>
          <w:szCs w:val="20"/>
        </w:rPr>
        <w:t>во</w:t>
      </w:r>
      <w:r>
        <w:rPr>
          <w:sz w:val="28"/>
          <w:szCs w:val="20"/>
        </w:rPr>
        <w:t xml:space="preserve"> </w:t>
      </w:r>
      <w:r w:rsidRPr="00D665DD">
        <w:rPr>
          <w:sz w:val="28"/>
          <w:szCs w:val="20"/>
        </w:rPr>
        <w:t>избежание</w:t>
      </w:r>
      <w:r>
        <w:rPr>
          <w:sz w:val="28"/>
          <w:szCs w:val="20"/>
        </w:rPr>
        <w:t xml:space="preserve"> </w:t>
      </w:r>
      <w:r w:rsidRPr="00D665DD">
        <w:rPr>
          <w:sz w:val="28"/>
          <w:szCs w:val="20"/>
        </w:rPr>
        <w:t>конфликтных</w:t>
      </w:r>
      <w:r>
        <w:rPr>
          <w:sz w:val="28"/>
          <w:szCs w:val="20"/>
        </w:rPr>
        <w:t xml:space="preserve"> </w:t>
      </w:r>
      <w:r w:rsidRPr="00D665DD">
        <w:rPr>
          <w:sz w:val="28"/>
          <w:szCs w:val="20"/>
        </w:rPr>
        <w:t>ситуаций</w:t>
      </w:r>
      <w:r>
        <w:rPr>
          <w:sz w:val="28"/>
          <w:szCs w:val="20"/>
        </w:rPr>
        <w:t xml:space="preserve"> </w:t>
      </w:r>
      <w:r w:rsidRPr="00D665DD">
        <w:rPr>
          <w:sz w:val="28"/>
          <w:szCs w:val="20"/>
        </w:rPr>
        <w:t>должен</w:t>
      </w:r>
      <w:r>
        <w:rPr>
          <w:sz w:val="28"/>
          <w:szCs w:val="20"/>
        </w:rPr>
        <w:t xml:space="preserve"> </w:t>
      </w:r>
      <w:r w:rsidRPr="00D665DD">
        <w:rPr>
          <w:sz w:val="28"/>
          <w:szCs w:val="20"/>
        </w:rPr>
        <w:t>опираться</w:t>
      </w:r>
      <w:r>
        <w:rPr>
          <w:sz w:val="28"/>
          <w:szCs w:val="20"/>
        </w:rPr>
        <w:t xml:space="preserve"> </w:t>
      </w:r>
      <w:r w:rsidRPr="00D665DD">
        <w:rPr>
          <w:sz w:val="28"/>
          <w:szCs w:val="20"/>
        </w:rPr>
        <w:t>на</w:t>
      </w:r>
      <w:r>
        <w:rPr>
          <w:sz w:val="28"/>
          <w:szCs w:val="20"/>
        </w:rPr>
        <w:t xml:space="preserve"> </w:t>
      </w:r>
      <w:r w:rsidRPr="00D665DD">
        <w:rPr>
          <w:sz w:val="28"/>
          <w:szCs w:val="20"/>
        </w:rPr>
        <w:t>мнение</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Из</w:t>
      </w:r>
      <w:r>
        <w:rPr>
          <w:sz w:val="28"/>
          <w:szCs w:val="20"/>
        </w:rPr>
        <w:t xml:space="preserve"> </w:t>
      </w:r>
      <w:r w:rsidRPr="00D665DD">
        <w:rPr>
          <w:sz w:val="28"/>
          <w:szCs w:val="20"/>
        </w:rPr>
        <w:t>вышесказанного</w:t>
      </w:r>
      <w:r>
        <w:rPr>
          <w:sz w:val="28"/>
          <w:szCs w:val="20"/>
        </w:rPr>
        <w:t xml:space="preserve"> </w:t>
      </w:r>
      <w:r w:rsidRPr="00D665DD">
        <w:rPr>
          <w:sz w:val="28"/>
          <w:szCs w:val="20"/>
        </w:rPr>
        <w:t>следует,</w:t>
      </w:r>
      <w:r>
        <w:rPr>
          <w:sz w:val="28"/>
          <w:szCs w:val="20"/>
        </w:rPr>
        <w:t xml:space="preserve"> </w:t>
      </w:r>
      <w:r w:rsidRPr="00D665DD">
        <w:rPr>
          <w:sz w:val="28"/>
          <w:szCs w:val="20"/>
        </w:rPr>
        <w:t>что</w:t>
      </w:r>
      <w:r>
        <w:rPr>
          <w:sz w:val="28"/>
          <w:szCs w:val="20"/>
        </w:rPr>
        <w:t xml:space="preserve"> </w:t>
      </w:r>
      <w:r w:rsidRPr="00D665DD">
        <w:rPr>
          <w:sz w:val="28"/>
          <w:szCs w:val="20"/>
        </w:rPr>
        <w:t>деятельность</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имеет</w:t>
      </w:r>
      <w:r>
        <w:rPr>
          <w:sz w:val="28"/>
          <w:szCs w:val="20"/>
        </w:rPr>
        <w:t xml:space="preserve"> </w:t>
      </w:r>
      <w:r w:rsidRPr="00D665DD">
        <w:rPr>
          <w:sz w:val="28"/>
          <w:szCs w:val="20"/>
        </w:rPr>
        <w:t>решающее</w:t>
      </w:r>
      <w:r>
        <w:rPr>
          <w:sz w:val="28"/>
          <w:szCs w:val="20"/>
        </w:rPr>
        <w:t xml:space="preserve"> </w:t>
      </w:r>
      <w:r w:rsidRPr="00D665DD">
        <w:rPr>
          <w:sz w:val="28"/>
          <w:szCs w:val="20"/>
        </w:rPr>
        <w:t>значение</w:t>
      </w:r>
      <w:r>
        <w:rPr>
          <w:sz w:val="28"/>
          <w:szCs w:val="20"/>
        </w:rPr>
        <w:t xml:space="preserve"> </w:t>
      </w:r>
      <w:r w:rsidRPr="00D665DD">
        <w:rPr>
          <w:sz w:val="28"/>
          <w:szCs w:val="20"/>
        </w:rPr>
        <w:t>при</w:t>
      </w:r>
      <w:r>
        <w:rPr>
          <w:sz w:val="28"/>
          <w:szCs w:val="20"/>
        </w:rPr>
        <w:t xml:space="preserve"> </w:t>
      </w:r>
      <w:r w:rsidRPr="00D665DD">
        <w:rPr>
          <w:sz w:val="28"/>
          <w:szCs w:val="20"/>
        </w:rPr>
        <w:t>осуществлении</w:t>
      </w:r>
      <w:r>
        <w:rPr>
          <w:sz w:val="28"/>
          <w:szCs w:val="20"/>
        </w:rPr>
        <w:t xml:space="preserve"> </w:t>
      </w:r>
      <w:r w:rsidRPr="00D665DD">
        <w:rPr>
          <w:sz w:val="28"/>
          <w:szCs w:val="20"/>
        </w:rPr>
        <w:t>процедур</w:t>
      </w:r>
      <w:r>
        <w:rPr>
          <w:sz w:val="28"/>
          <w:szCs w:val="20"/>
        </w:rPr>
        <w:t xml:space="preserve"> </w:t>
      </w:r>
      <w:r w:rsidRPr="00D665DD">
        <w:rPr>
          <w:sz w:val="28"/>
          <w:szCs w:val="20"/>
        </w:rPr>
        <w:t>банкротства</w:t>
      </w:r>
      <w:r>
        <w:rPr>
          <w:sz w:val="28"/>
          <w:szCs w:val="20"/>
        </w:rPr>
        <w:t xml:space="preserve"> </w:t>
      </w:r>
      <w:r w:rsidRPr="00D665DD">
        <w:rPr>
          <w:sz w:val="28"/>
          <w:szCs w:val="20"/>
        </w:rPr>
        <w:t>должника.</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szCs w:val="20"/>
        </w:rPr>
        <w:t>Главной</w:t>
      </w:r>
      <w:r>
        <w:rPr>
          <w:sz w:val="28"/>
          <w:szCs w:val="20"/>
        </w:rPr>
        <w:t xml:space="preserve"> </w:t>
      </w:r>
      <w:r w:rsidRPr="00D665DD">
        <w:rPr>
          <w:sz w:val="28"/>
          <w:szCs w:val="20"/>
        </w:rPr>
        <w:t>особенностью</w:t>
      </w:r>
      <w:r>
        <w:rPr>
          <w:sz w:val="28"/>
          <w:szCs w:val="20"/>
        </w:rPr>
        <w:t xml:space="preserve"> </w:t>
      </w:r>
      <w:r w:rsidRPr="00D665DD">
        <w:rPr>
          <w:sz w:val="28"/>
          <w:szCs w:val="20"/>
        </w:rPr>
        <w:t>первого</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помимо</w:t>
      </w:r>
      <w:r>
        <w:rPr>
          <w:sz w:val="28"/>
          <w:szCs w:val="20"/>
        </w:rPr>
        <w:t xml:space="preserve"> </w:t>
      </w:r>
      <w:r w:rsidRPr="00D665DD">
        <w:rPr>
          <w:sz w:val="28"/>
          <w:szCs w:val="20"/>
        </w:rPr>
        <w:t>определенной</w:t>
      </w:r>
      <w:r>
        <w:rPr>
          <w:sz w:val="28"/>
          <w:szCs w:val="20"/>
        </w:rPr>
        <w:t xml:space="preserve"> </w:t>
      </w:r>
      <w:r w:rsidRPr="00D665DD">
        <w:rPr>
          <w:sz w:val="28"/>
          <w:szCs w:val="20"/>
        </w:rPr>
        <w:t>даты</w:t>
      </w:r>
      <w:r>
        <w:rPr>
          <w:sz w:val="28"/>
          <w:szCs w:val="20"/>
        </w:rPr>
        <w:t xml:space="preserve"> </w:t>
      </w:r>
      <w:r w:rsidRPr="00D665DD">
        <w:rPr>
          <w:sz w:val="28"/>
          <w:szCs w:val="20"/>
        </w:rPr>
        <w:t>проведения</w:t>
      </w:r>
      <w:r>
        <w:rPr>
          <w:sz w:val="28"/>
          <w:szCs w:val="20"/>
        </w:rPr>
        <w:t xml:space="preserve"> </w:t>
      </w:r>
      <w:r w:rsidRPr="00D665DD">
        <w:rPr>
          <w:sz w:val="28"/>
          <w:szCs w:val="20"/>
        </w:rPr>
        <w:t>и</w:t>
      </w:r>
      <w:r>
        <w:rPr>
          <w:sz w:val="28"/>
          <w:szCs w:val="20"/>
        </w:rPr>
        <w:t xml:space="preserve"> </w:t>
      </w:r>
      <w:r w:rsidRPr="00D665DD">
        <w:rPr>
          <w:sz w:val="28"/>
          <w:szCs w:val="20"/>
        </w:rPr>
        <w:t>предоставления</w:t>
      </w:r>
      <w:r>
        <w:rPr>
          <w:sz w:val="28"/>
          <w:szCs w:val="20"/>
        </w:rPr>
        <w:t xml:space="preserve"> </w:t>
      </w:r>
      <w:r w:rsidRPr="00D665DD">
        <w:rPr>
          <w:sz w:val="28"/>
          <w:szCs w:val="20"/>
        </w:rPr>
        <w:t>протокола</w:t>
      </w:r>
      <w:r>
        <w:rPr>
          <w:sz w:val="28"/>
          <w:szCs w:val="20"/>
        </w:rPr>
        <w:t xml:space="preserve"> </w:t>
      </w:r>
      <w:r w:rsidRPr="00D665DD">
        <w:rPr>
          <w:sz w:val="28"/>
          <w:szCs w:val="20"/>
        </w:rPr>
        <w:t>в</w:t>
      </w:r>
      <w:r>
        <w:rPr>
          <w:sz w:val="28"/>
          <w:szCs w:val="20"/>
        </w:rPr>
        <w:t xml:space="preserve"> </w:t>
      </w:r>
      <w:r w:rsidRPr="00D665DD">
        <w:rPr>
          <w:sz w:val="28"/>
          <w:szCs w:val="20"/>
        </w:rPr>
        <w:t>арбитражный</w:t>
      </w:r>
      <w:r>
        <w:rPr>
          <w:sz w:val="28"/>
          <w:szCs w:val="20"/>
        </w:rPr>
        <w:t xml:space="preserve"> </w:t>
      </w:r>
      <w:r w:rsidRPr="00D665DD">
        <w:rPr>
          <w:sz w:val="28"/>
          <w:szCs w:val="20"/>
        </w:rPr>
        <w:t>суд,</w:t>
      </w:r>
      <w:r>
        <w:rPr>
          <w:sz w:val="28"/>
          <w:szCs w:val="20"/>
        </w:rPr>
        <w:t xml:space="preserve"> </w:t>
      </w:r>
      <w:r w:rsidRPr="00D665DD">
        <w:rPr>
          <w:sz w:val="28"/>
          <w:szCs w:val="20"/>
        </w:rPr>
        <w:t>а</w:t>
      </w:r>
      <w:r>
        <w:rPr>
          <w:sz w:val="28"/>
          <w:szCs w:val="20"/>
        </w:rPr>
        <w:t xml:space="preserve"> </w:t>
      </w:r>
      <w:r w:rsidRPr="00D665DD">
        <w:rPr>
          <w:sz w:val="28"/>
          <w:szCs w:val="20"/>
        </w:rPr>
        <w:t>также</w:t>
      </w:r>
      <w:r>
        <w:rPr>
          <w:sz w:val="28"/>
          <w:szCs w:val="20"/>
        </w:rPr>
        <w:t xml:space="preserve"> </w:t>
      </w:r>
      <w:r w:rsidRPr="00D665DD">
        <w:rPr>
          <w:sz w:val="28"/>
          <w:szCs w:val="20"/>
        </w:rPr>
        <w:t>обязательного</w:t>
      </w:r>
      <w:r>
        <w:rPr>
          <w:sz w:val="28"/>
          <w:szCs w:val="20"/>
        </w:rPr>
        <w:t xml:space="preserve"> </w:t>
      </w:r>
      <w:r w:rsidRPr="00D665DD">
        <w:rPr>
          <w:sz w:val="28"/>
          <w:szCs w:val="20"/>
        </w:rPr>
        <w:t>участия</w:t>
      </w:r>
      <w:r>
        <w:rPr>
          <w:sz w:val="28"/>
          <w:szCs w:val="20"/>
        </w:rPr>
        <w:t xml:space="preserve"> </w:t>
      </w:r>
      <w:r w:rsidRPr="00D665DD">
        <w:rPr>
          <w:sz w:val="28"/>
          <w:szCs w:val="20"/>
        </w:rPr>
        <w:t>в</w:t>
      </w:r>
      <w:r>
        <w:rPr>
          <w:sz w:val="28"/>
          <w:szCs w:val="20"/>
        </w:rPr>
        <w:t xml:space="preserve"> </w:t>
      </w:r>
      <w:r w:rsidRPr="00D665DD">
        <w:rPr>
          <w:sz w:val="28"/>
          <w:szCs w:val="20"/>
        </w:rPr>
        <w:t>собрании</w:t>
      </w:r>
      <w:r>
        <w:rPr>
          <w:sz w:val="28"/>
          <w:szCs w:val="20"/>
        </w:rPr>
        <w:t xml:space="preserve"> </w:t>
      </w:r>
      <w:r w:rsidRPr="00D665DD">
        <w:rPr>
          <w:sz w:val="28"/>
          <w:szCs w:val="20"/>
        </w:rPr>
        <w:t>временного</w:t>
      </w:r>
      <w:r>
        <w:rPr>
          <w:sz w:val="28"/>
          <w:szCs w:val="20"/>
        </w:rPr>
        <w:t xml:space="preserve"> </w:t>
      </w:r>
      <w:r w:rsidRPr="00D665DD">
        <w:rPr>
          <w:sz w:val="28"/>
          <w:szCs w:val="20"/>
        </w:rPr>
        <w:t>управляющего</w:t>
      </w:r>
      <w:r>
        <w:rPr>
          <w:sz w:val="28"/>
          <w:szCs w:val="20"/>
        </w:rPr>
        <w:t xml:space="preserve"> </w:t>
      </w:r>
      <w:r w:rsidRPr="00D665DD">
        <w:rPr>
          <w:sz w:val="28"/>
          <w:szCs w:val="20"/>
        </w:rPr>
        <w:t>является</w:t>
      </w:r>
      <w:r>
        <w:rPr>
          <w:sz w:val="28"/>
          <w:szCs w:val="20"/>
        </w:rPr>
        <w:t xml:space="preserve"> </w:t>
      </w:r>
      <w:r w:rsidRPr="00D665DD">
        <w:rPr>
          <w:sz w:val="28"/>
          <w:szCs w:val="20"/>
        </w:rPr>
        <w:t>то,</w:t>
      </w:r>
      <w:r>
        <w:rPr>
          <w:sz w:val="28"/>
          <w:szCs w:val="20"/>
        </w:rPr>
        <w:t xml:space="preserve"> </w:t>
      </w:r>
      <w:r w:rsidRPr="00D665DD">
        <w:rPr>
          <w:sz w:val="28"/>
          <w:szCs w:val="20"/>
        </w:rPr>
        <w:t>что</w:t>
      </w:r>
      <w:r>
        <w:rPr>
          <w:sz w:val="28"/>
          <w:szCs w:val="20"/>
        </w:rPr>
        <w:t xml:space="preserve"> </w:t>
      </w:r>
      <w:r w:rsidRPr="00D665DD">
        <w:rPr>
          <w:sz w:val="28"/>
          <w:szCs w:val="20"/>
        </w:rPr>
        <w:t>Закон</w:t>
      </w:r>
      <w:r>
        <w:rPr>
          <w:sz w:val="28"/>
          <w:szCs w:val="20"/>
        </w:rPr>
        <w:t xml:space="preserve"> </w:t>
      </w:r>
      <w:r w:rsidRPr="00D665DD">
        <w:rPr>
          <w:sz w:val="28"/>
          <w:szCs w:val="20"/>
        </w:rPr>
        <w:t>о</w:t>
      </w:r>
      <w:r>
        <w:rPr>
          <w:sz w:val="28"/>
          <w:szCs w:val="20"/>
        </w:rPr>
        <w:t xml:space="preserve"> </w:t>
      </w:r>
      <w:r w:rsidRPr="00D665DD">
        <w:rPr>
          <w:sz w:val="28"/>
          <w:szCs w:val="20"/>
        </w:rPr>
        <w:t>банкротстве</w:t>
      </w:r>
      <w:r>
        <w:rPr>
          <w:sz w:val="28"/>
          <w:szCs w:val="20"/>
        </w:rPr>
        <w:t xml:space="preserve"> </w:t>
      </w:r>
      <w:r w:rsidRPr="00D665DD">
        <w:rPr>
          <w:sz w:val="28"/>
          <w:szCs w:val="20"/>
        </w:rPr>
        <w:t>устанавливает</w:t>
      </w:r>
      <w:r>
        <w:rPr>
          <w:sz w:val="28"/>
          <w:szCs w:val="20"/>
        </w:rPr>
        <w:t xml:space="preserve"> </w:t>
      </w:r>
      <w:r w:rsidRPr="00D665DD">
        <w:rPr>
          <w:sz w:val="28"/>
          <w:szCs w:val="20"/>
        </w:rPr>
        <w:t>определенный</w:t>
      </w:r>
      <w:r>
        <w:rPr>
          <w:sz w:val="28"/>
          <w:szCs w:val="20"/>
        </w:rPr>
        <w:t xml:space="preserve"> </w:t>
      </w:r>
      <w:r w:rsidRPr="00D665DD">
        <w:rPr>
          <w:sz w:val="28"/>
          <w:szCs w:val="20"/>
        </w:rPr>
        <w:t>круг</w:t>
      </w:r>
      <w:r>
        <w:rPr>
          <w:sz w:val="28"/>
          <w:szCs w:val="20"/>
        </w:rPr>
        <w:t xml:space="preserve"> </w:t>
      </w:r>
      <w:r w:rsidRPr="00D665DD">
        <w:rPr>
          <w:sz w:val="28"/>
          <w:szCs w:val="20"/>
        </w:rPr>
        <w:t>вопросов,</w:t>
      </w:r>
      <w:r>
        <w:rPr>
          <w:sz w:val="28"/>
          <w:szCs w:val="20"/>
        </w:rPr>
        <w:t xml:space="preserve"> </w:t>
      </w:r>
      <w:r w:rsidRPr="00D665DD">
        <w:rPr>
          <w:sz w:val="28"/>
          <w:szCs w:val="20"/>
        </w:rPr>
        <w:t>относящихся</w:t>
      </w:r>
      <w:r>
        <w:rPr>
          <w:sz w:val="28"/>
          <w:szCs w:val="20"/>
        </w:rPr>
        <w:t xml:space="preserve"> </w:t>
      </w:r>
      <w:r w:rsidRPr="00D665DD">
        <w:rPr>
          <w:sz w:val="28"/>
          <w:szCs w:val="20"/>
        </w:rPr>
        <w:t>к</w:t>
      </w:r>
      <w:r>
        <w:rPr>
          <w:sz w:val="28"/>
          <w:szCs w:val="20"/>
        </w:rPr>
        <w:t xml:space="preserve"> </w:t>
      </w:r>
      <w:r w:rsidRPr="00D665DD">
        <w:rPr>
          <w:sz w:val="28"/>
          <w:szCs w:val="20"/>
        </w:rPr>
        <w:t>компетенции</w:t>
      </w:r>
      <w:r>
        <w:rPr>
          <w:sz w:val="28"/>
          <w:szCs w:val="20"/>
        </w:rPr>
        <w:t xml:space="preserve"> </w:t>
      </w:r>
      <w:r w:rsidRPr="00D665DD">
        <w:rPr>
          <w:sz w:val="28"/>
          <w:szCs w:val="20"/>
        </w:rPr>
        <w:t>собрания.</w:t>
      </w:r>
      <w:r>
        <w:rPr>
          <w:sz w:val="28"/>
          <w:szCs w:val="20"/>
        </w:rPr>
        <w:t xml:space="preserve"> </w:t>
      </w:r>
      <w:r w:rsidRPr="00D665DD">
        <w:rPr>
          <w:sz w:val="28"/>
          <w:szCs w:val="20"/>
        </w:rPr>
        <w:t>Так,</w:t>
      </w:r>
      <w:r>
        <w:rPr>
          <w:sz w:val="28"/>
          <w:szCs w:val="20"/>
        </w:rPr>
        <w:t xml:space="preserve"> </w:t>
      </w:r>
      <w:r w:rsidRPr="00D665DD">
        <w:rPr>
          <w:sz w:val="28"/>
          <w:szCs w:val="20"/>
        </w:rPr>
        <w:t>согласно</w:t>
      </w:r>
      <w:r>
        <w:rPr>
          <w:sz w:val="28"/>
          <w:szCs w:val="20"/>
        </w:rPr>
        <w:t xml:space="preserve"> </w:t>
      </w:r>
      <w:r w:rsidRPr="00D665DD">
        <w:rPr>
          <w:sz w:val="28"/>
          <w:szCs w:val="20"/>
        </w:rPr>
        <w:t>ст.</w:t>
      </w:r>
      <w:r>
        <w:rPr>
          <w:sz w:val="28"/>
          <w:szCs w:val="20"/>
        </w:rPr>
        <w:t xml:space="preserve"> </w:t>
      </w:r>
      <w:r w:rsidRPr="00D665DD">
        <w:rPr>
          <w:sz w:val="28"/>
          <w:szCs w:val="20"/>
        </w:rPr>
        <w:t>73</w:t>
      </w:r>
      <w:r>
        <w:rPr>
          <w:sz w:val="28"/>
          <w:szCs w:val="20"/>
        </w:rPr>
        <w:t xml:space="preserve"> </w:t>
      </w:r>
      <w:r w:rsidRPr="00D665DD">
        <w:rPr>
          <w:sz w:val="28"/>
          <w:szCs w:val="20"/>
        </w:rPr>
        <w:t>Закона,</w:t>
      </w:r>
      <w:r>
        <w:rPr>
          <w:sz w:val="28"/>
          <w:szCs w:val="20"/>
        </w:rPr>
        <w:t xml:space="preserve"> </w:t>
      </w:r>
      <w:r w:rsidRPr="00D665DD">
        <w:rPr>
          <w:sz w:val="28"/>
          <w:szCs w:val="20"/>
        </w:rPr>
        <w:t>к</w:t>
      </w:r>
      <w:r>
        <w:rPr>
          <w:sz w:val="28"/>
          <w:szCs w:val="20"/>
        </w:rPr>
        <w:t xml:space="preserve"> </w:t>
      </w:r>
      <w:r w:rsidRPr="00D665DD">
        <w:rPr>
          <w:sz w:val="28"/>
          <w:szCs w:val="20"/>
        </w:rPr>
        <w:t>компетенции</w:t>
      </w:r>
      <w:r>
        <w:rPr>
          <w:sz w:val="28"/>
          <w:szCs w:val="20"/>
        </w:rPr>
        <w:t xml:space="preserve"> </w:t>
      </w:r>
      <w:r w:rsidRPr="00D665DD">
        <w:rPr>
          <w:sz w:val="28"/>
          <w:szCs w:val="20"/>
        </w:rPr>
        <w:t>первого</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относятся:-</w:t>
      </w:r>
      <w:r>
        <w:rPr>
          <w:sz w:val="28"/>
          <w:szCs w:val="20"/>
        </w:rPr>
        <w:t xml:space="preserve"> </w:t>
      </w:r>
      <w:r w:rsidRPr="00D665DD">
        <w:rPr>
          <w:sz w:val="28"/>
          <w:szCs w:val="20"/>
        </w:rPr>
        <w:t>принятие</w:t>
      </w:r>
      <w:r>
        <w:rPr>
          <w:sz w:val="28"/>
          <w:szCs w:val="20"/>
        </w:rPr>
        <w:t xml:space="preserve"> </w:t>
      </w:r>
      <w:r w:rsidRPr="00D665DD">
        <w:rPr>
          <w:sz w:val="28"/>
          <w:szCs w:val="20"/>
        </w:rPr>
        <w:t>решения</w:t>
      </w:r>
      <w:r>
        <w:rPr>
          <w:sz w:val="28"/>
          <w:szCs w:val="20"/>
        </w:rPr>
        <w:t xml:space="preserve"> </w:t>
      </w:r>
      <w:r w:rsidRPr="00D665DD">
        <w:rPr>
          <w:sz w:val="28"/>
          <w:szCs w:val="20"/>
        </w:rPr>
        <w:t>о</w:t>
      </w:r>
      <w:r>
        <w:rPr>
          <w:sz w:val="28"/>
          <w:szCs w:val="20"/>
        </w:rPr>
        <w:t xml:space="preserve"> </w:t>
      </w:r>
      <w:r w:rsidRPr="00D665DD">
        <w:rPr>
          <w:sz w:val="28"/>
          <w:szCs w:val="20"/>
        </w:rPr>
        <w:t>введении</w:t>
      </w:r>
      <w:r>
        <w:rPr>
          <w:sz w:val="28"/>
          <w:szCs w:val="20"/>
        </w:rPr>
        <w:t xml:space="preserve"> </w:t>
      </w:r>
      <w:r w:rsidRPr="00D665DD">
        <w:rPr>
          <w:sz w:val="28"/>
          <w:szCs w:val="20"/>
        </w:rPr>
        <w:t>внешнего</w:t>
      </w:r>
      <w:r>
        <w:rPr>
          <w:sz w:val="28"/>
          <w:szCs w:val="20"/>
        </w:rPr>
        <w:t xml:space="preserve"> </w:t>
      </w:r>
      <w:r w:rsidRPr="00D665DD">
        <w:rPr>
          <w:sz w:val="28"/>
          <w:szCs w:val="20"/>
        </w:rPr>
        <w:t>управления</w:t>
      </w:r>
      <w:r>
        <w:rPr>
          <w:sz w:val="28"/>
          <w:szCs w:val="20"/>
        </w:rPr>
        <w:t xml:space="preserve"> </w:t>
      </w:r>
      <w:r w:rsidRPr="00D665DD">
        <w:rPr>
          <w:sz w:val="28"/>
          <w:szCs w:val="20"/>
        </w:rPr>
        <w:t>и</w:t>
      </w:r>
      <w:r>
        <w:rPr>
          <w:sz w:val="28"/>
          <w:szCs w:val="20"/>
        </w:rPr>
        <w:t xml:space="preserve"> </w:t>
      </w:r>
      <w:r w:rsidRPr="00D665DD">
        <w:rPr>
          <w:sz w:val="28"/>
          <w:szCs w:val="20"/>
        </w:rPr>
        <w:t>об</w:t>
      </w:r>
      <w:r>
        <w:rPr>
          <w:sz w:val="28"/>
          <w:szCs w:val="20"/>
        </w:rPr>
        <w:t xml:space="preserve"> </w:t>
      </w:r>
      <w:r w:rsidRPr="00D665DD">
        <w:rPr>
          <w:sz w:val="28"/>
          <w:szCs w:val="20"/>
        </w:rPr>
        <w:t>обращении</w:t>
      </w:r>
      <w:r>
        <w:rPr>
          <w:sz w:val="28"/>
          <w:szCs w:val="20"/>
        </w:rPr>
        <w:t xml:space="preserve"> </w:t>
      </w:r>
      <w:r w:rsidRPr="00D665DD">
        <w:rPr>
          <w:sz w:val="28"/>
          <w:szCs w:val="20"/>
        </w:rPr>
        <w:t>в</w:t>
      </w:r>
      <w:r>
        <w:rPr>
          <w:sz w:val="28"/>
          <w:szCs w:val="20"/>
        </w:rPr>
        <w:t xml:space="preserve"> </w:t>
      </w:r>
      <w:r w:rsidRPr="00D665DD">
        <w:rPr>
          <w:sz w:val="28"/>
          <w:szCs w:val="20"/>
        </w:rPr>
        <w:t>арбитражный</w:t>
      </w:r>
      <w:r>
        <w:rPr>
          <w:sz w:val="28"/>
          <w:szCs w:val="20"/>
        </w:rPr>
        <w:t xml:space="preserve"> </w:t>
      </w:r>
      <w:r w:rsidRPr="00D665DD">
        <w:rPr>
          <w:sz w:val="28"/>
          <w:szCs w:val="20"/>
        </w:rPr>
        <w:t>суд</w:t>
      </w:r>
      <w:r>
        <w:rPr>
          <w:sz w:val="28"/>
          <w:szCs w:val="20"/>
        </w:rPr>
        <w:t xml:space="preserve"> </w:t>
      </w:r>
      <w:r w:rsidRPr="00D665DD">
        <w:rPr>
          <w:sz w:val="28"/>
          <w:szCs w:val="20"/>
        </w:rPr>
        <w:t>с</w:t>
      </w:r>
      <w:r>
        <w:rPr>
          <w:sz w:val="28"/>
          <w:szCs w:val="20"/>
        </w:rPr>
        <w:t xml:space="preserve"> </w:t>
      </w:r>
      <w:r w:rsidRPr="00D665DD">
        <w:rPr>
          <w:sz w:val="28"/>
          <w:szCs w:val="20"/>
        </w:rPr>
        <w:t>соответствующим</w:t>
      </w:r>
      <w:r>
        <w:rPr>
          <w:sz w:val="28"/>
          <w:szCs w:val="20"/>
        </w:rPr>
        <w:t xml:space="preserve"> </w:t>
      </w:r>
      <w:r w:rsidRPr="00D665DD">
        <w:rPr>
          <w:sz w:val="28"/>
          <w:szCs w:val="20"/>
        </w:rPr>
        <w:t>ходатайством;-</w:t>
      </w:r>
      <w:r>
        <w:rPr>
          <w:sz w:val="28"/>
          <w:szCs w:val="20"/>
        </w:rPr>
        <w:t xml:space="preserve"> </w:t>
      </w:r>
      <w:r w:rsidRPr="00D665DD">
        <w:rPr>
          <w:sz w:val="28"/>
          <w:szCs w:val="20"/>
        </w:rPr>
        <w:t>принятие</w:t>
      </w:r>
      <w:r>
        <w:rPr>
          <w:sz w:val="28"/>
          <w:szCs w:val="20"/>
        </w:rPr>
        <w:t xml:space="preserve"> </w:t>
      </w:r>
      <w:r w:rsidRPr="00D665DD">
        <w:rPr>
          <w:sz w:val="28"/>
          <w:szCs w:val="20"/>
        </w:rPr>
        <w:t>решения</w:t>
      </w:r>
      <w:r>
        <w:rPr>
          <w:sz w:val="28"/>
          <w:szCs w:val="20"/>
        </w:rPr>
        <w:t xml:space="preserve"> </w:t>
      </w:r>
      <w:r w:rsidRPr="00D665DD">
        <w:rPr>
          <w:sz w:val="28"/>
          <w:szCs w:val="20"/>
        </w:rPr>
        <w:t>об</w:t>
      </w:r>
      <w:r>
        <w:rPr>
          <w:sz w:val="28"/>
          <w:szCs w:val="20"/>
        </w:rPr>
        <w:t xml:space="preserve"> </w:t>
      </w:r>
      <w:r w:rsidRPr="00D665DD">
        <w:rPr>
          <w:sz w:val="28"/>
          <w:szCs w:val="20"/>
        </w:rPr>
        <w:t>обращении</w:t>
      </w:r>
      <w:r>
        <w:rPr>
          <w:sz w:val="28"/>
          <w:szCs w:val="20"/>
        </w:rPr>
        <w:t xml:space="preserve"> </w:t>
      </w:r>
      <w:r w:rsidRPr="00D665DD">
        <w:rPr>
          <w:sz w:val="28"/>
          <w:szCs w:val="20"/>
        </w:rPr>
        <w:t>в</w:t>
      </w:r>
      <w:r>
        <w:rPr>
          <w:sz w:val="28"/>
          <w:szCs w:val="20"/>
        </w:rPr>
        <w:t xml:space="preserve"> </w:t>
      </w:r>
      <w:r w:rsidRPr="00D665DD">
        <w:rPr>
          <w:sz w:val="28"/>
          <w:szCs w:val="20"/>
        </w:rPr>
        <w:t>арбитражный</w:t>
      </w:r>
      <w:r>
        <w:rPr>
          <w:sz w:val="28"/>
          <w:szCs w:val="20"/>
        </w:rPr>
        <w:t xml:space="preserve"> </w:t>
      </w:r>
      <w:r w:rsidRPr="00D665DD">
        <w:rPr>
          <w:sz w:val="28"/>
          <w:szCs w:val="20"/>
        </w:rPr>
        <w:t>суд</w:t>
      </w:r>
      <w:r>
        <w:rPr>
          <w:sz w:val="28"/>
          <w:szCs w:val="20"/>
        </w:rPr>
        <w:t xml:space="preserve"> </w:t>
      </w:r>
      <w:r w:rsidRPr="00D665DD">
        <w:rPr>
          <w:sz w:val="28"/>
          <w:szCs w:val="20"/>
        </w:rPr>
        <w:t>с</w:t>
      </w:r>
      <w:r>
        <w:rPr>
          <w:sz w:val="28"/>
          <w:szCs w:val="20"/>
        </w:rPr>
        <w:t xml:space="preserve"> </w:t>
      </w:r>
      <w:r w:rsidRPr="00D665DD">
        <w:rPr>
          <w:sz w:val="28"/>
          <w:szCs w:val="20"/>
        </w:rPr>
        <w:t>ходатайством</w:t>
      </w:r>
      <w:r>
        <w:rPr>
          <w:sz w:val="28"/>
          <w:szCs w:val="20"/>
        </w:rPr>
        <w:t xml:space="preserve"> </w:t>
      </w:r>
      <w:r w:rsidRPr="00D665DD">
        <w:rPr>
          <w:sz w:val="28"/>
          <w:szCs w:val="20"/>
        </w:rPr>
        <w:t>о</w:t>
      </w:r>
      <w:r>
        <w:rPr>
          <w:sz w:val="28"/>
          <w:szCs w:val="20"/>
        </w:rPr>
        <w:t xml:space="preserve"> </w:t>
      </w:r>
      <w:r w:rsidRPr="00D665DD">
        <w:rPr>
          <w:sz w:val="28"/>
          <w:szCs w:val="20"/>
        </w:rPr>
        <w:t>признании</w:t>
      </w:r>
      <w:r>
        <w:rPr>
          <w:sz w:val="28"/>
          <w:szCs w:val="20"/>
        </w:rPr>
        <w:t xml:space="preserve"> </w:t>
      </w:r>
      <w:r w:rsidRPr="00D665DD">
        <w:rPr>
          <w:sz w:val="28"/>
          <w:szCs w:val="20"/>
        </w:rPr>
        <w:t>должника</w:t>
      </w:r>
      <w:r>
        <w:rPr>
          <w:sz w:val="28"/>
          <w:szCs w:val="20"/>
        </w:rPr>
        <w:t xml:space="preserve"> </w:t>
      </w:r>
      <w:r w:rsidRPr="00D665DD">
        <w:rPr>
          <w:sz w:val="28"/>
          <w:szCs w:val="20"/>
        </w:rPr>
        <w:t>банкротом</w:t>
      </w:r>
      <w:r>
        <w:rPr>
          <w:sz w:val="28"/>
          <w:szCs w:val="20"/>
        </w:rPr>
        <w:t xml:space="preserve"> </w:t>
      </w:r>
      <w:r w:rsidRPr="00D665DD">
        <w:rPr>
          <w:sz w:val="28"/>
          <w:szCs w:val="20"/>
        </w:rPr>
        <w:t>и</w:t>
      </w:r>
      <w:r>
        <w:rPr>
          <w:sz w:val="28"/>
          <w:szCs w:val="20"/>
        </w:rPr>
        <w:t xml:space="preserve"> </w:t>
      </w:r>
      <w:r w:rsidRPr="00D665DD">
        <w:rPr>
          <w:sz w:val="28"/>
          <w:szCs w:val="20"/>
        </w:rPr>
        <w:t>об</w:t>
      </w:r>
      <w:r>
        <w:rPr>
          <w:sz w:val="28"/>
          <w:szCs w:val="20"/>
        </w:rPr>
        <w:t xml:space="preserve"> </w:t>
      </w:r>
      <w:r w:rsidRPr="00D665DD">
        <w:rPr>
          <w:sz w:val="28"/>
          <w:szCs w:val="20"/>
        </w:rPr>
        <w:t>открытии</w:t>
      </w:r>
      <w:r>
        <w:rPr>
          <w:sz w:val="28"/>
          <w:szCs w:val="20"/>
        </w:rPr>
        <w:t xml:space="preserve"> </w:t>
      </w:r>
      <w:r w:rsidRPr="00D665DD">
        <w:rPr>
          <w:sz w:val="28"/>
          <w:szCs w:val="20"/>
        </w:rPr>
        <w:t>конкурсного</w:t>
      </w:r>
      <w:r>
        <w:rPr>
          <w:sz w:val="28"/>
          <w:szCs w:val="20"/>
        </w:rPr>
        <w:t xml:space="preserve"> </w:t>
      </w:r>
      <w:r w:rsidRPr="00D665DD">
        <w:rPr>
          <w:sz w:val="28"/>
          <w:szCs w:val="20"/>
        </w:rPr>
        <w:t>производства;-</w:t>
      </w:r>
      <w:r>
        <w:rPr>
          <w:sz w:val="28"/>
          <w:szCs w:val="20"/>
        </w:rPr>
        <w:t xml:space="preserve"> </w:t>
      </w:r>
      <w:r w:rsidRPr="00D665DD">
        <w:rPr>
          <w:sz w:val="28"/>
          <w:szCs w:val="20"/>
        </w:rPr>
        <w:t>определение</w:t>
      </w:r>
      <w:r>
        <w:rPr>
          <w:sz w:val="28"/>
          <w:szCs w:val="20"/>
        </w:rPr>
        <w:t xml:space="preserve"> </w:t>
      </w:r>
      <w:r w:rsidRPr="00D665DD">
        <w:rPr>
          <w:sz w:val="28"/>
          <w:szCs w:val="20"/>
        </w:rPr>
        <w:t>количественного</w:t>
      </w:r>
      <w:r>
        <w:rPr>
          <w:sz w:val="28"/>
          <w:szCs w:val="20"/>
        </w:rPr>
        <w:t xml:space="preserve"> </w:t>
      </w:r>
      <w:r w:rsidRPr="00D665DD">
        <w:rPr>
          <w:sz w:val="28"/>
          <w:szCs w:val="20"/>
        </w:rPr>
        <w:t>состава</w:t>
      </w:r>
      <w:r>
        <w:rPr>
          <w:sz w:val="28"/>
          <w:szCs w:val="20"/>
        </w:rPr>
        <w:t xml:space="preserve"> </w:t>
      </w:r>
      <w:r w:rsidRPr="00D665DD">
        <w:rPr>
          <w:sz w:val="28"/>
          <w:szCs w:val="20"/>
        </w:rPr>
        <w:t>комитета</w:t>
      </w:r>
      <w:r>
        <w:rPr>
          <w:sz w:val="28"/>
          <w:szCs w:val="20"/>
        </w:rPr>
        <w:t xml:space="preserve"> </w:t>
      </w:r>
      <w:r w:rsidRPr="00D665DD">
        <w:rPr>
          <w:sz w:val="28"/>
          <w:szCs w:val="20"/>
        </w:rPr>
        <w:t>кредиторов,</w:t>
      </w:r>
      <w:r>
        <w:rPr>
          <w:sz w:val="28"/>
          <w:szCs w:val="20"/>
        </w:rPr>
        <w:t xml:space="preserve"> </w:t>
      </w:r>
      <w:r w:rsidRPr="00D665DD">
        <w:rPr>
          <w:sz w:val="28"/>
          <w:szCs w:val="20"/>
        </w:rPr>
        <w:t>избрание</w:t>
      </w:r>
      <w:r>
        <w:rPr>
          <w:sz w:val="28"/>
          <w:szCs w:val="20"/>
        </w:rPr>
        <w:t xml:space="preserve"> </w:t>
      </w:r>
      <w:r w:rsidRPr="00D665DD">
        <w:rPr>
          <w:sz w:val="28"/>
          <w:szCs w:val="20"/>
        </w:rPr>
        <w:t>его</w:t>
      </w:r>
      <w:r>
        <w:rPr>
          <w:sz w:val="28"/>
          <w:szCs w:val="20"/>
        </w:rPr>
        <w:t xml:space="preserve"> </w:t>
      </w:r>
      <w:r w:rsidRPr="00D665DD">
        <w:rPr>
          <w:sz w:val="28"/>
          <w:szCs w:val="20"/>
        </w:rPr>
        <w:t>членов;-</w:t>
      </w:r>
      <w:r>
        <w:rPr>
          <w:sz w:val="28"/>
          <w:szCs w:val="20"/>
        </w:rPr>
        <w:t xml:space="preserve"> </w:t>
      </w:r>
      <w:r w:rsidRPr="00D665DD">
        <w:rPr>
          <w:sz w:val="28"/>
          <w:szCs w:val="20"/>
        </w:rPr>
        <w:t>решение</w:t>
      </w:r>
      <w:r>
        <w:rPr>
          <w:sz w:val="28"/>
          <w:szCs w:val="20"/>
        </w:rPr>
        <w:t xml:space="preserve"> </w:t>
      </w:r>
      <w:r w:rsidRPr="00D665DD">
        <w:rPr>
          <w:sz w:val="28"/>
          <w:szCs w:val="20"/>
        </w:rPr>
        <w:t>иных</w:t>
      </w:r>
      <w:r>
        <w:rPr>
          <w:sz w:val="28"/>
          <w:szCs w:val="20"/>
        </w:rPr>
        <w:t xml:space="preserve"> </w:t>
      </w:r>
      <w:r w:rsidRPr="00D665DD">
        <w:rPr>
          <w:sz w:val="28"/>
          <w:szCs w:val="20"/>
        </w:rPr>
        <w:t>вопросов,</w:t>
      </w:r>
      <w:r>
        <w:rPr>
          <w:sz w:val="28"/>
          <w:szCs w:val="20"/>
        </w:rPr>
        <w:t xml:space="preserve"> </w:t>
      </w:r>
      <w:r w:rsidRPr="00D665DD">
        <w:rPr>
          <w:sz w:val="28"/>
          <w:szCs w:val="20"/>
        </w:rPr>
        <w:t>предусмотренных</w:t>
      </w:r>
      <w:r>
        <w:rPr>
          <w:sz w:val="28"/>
          <w:szCs w:val="20"/>
        </w:rPr>
        <w:t xml:space="preserve"> </w:t>
      </w:r>
      <w:r w:rsidRPr="00D665DD">
        <w:rPr>
          <w:sz w:val="28"/>
          <w:szCs w:val="20"/>
        </w:rPr>
        <w:t>Законом</w:t>
      </w:r>
      <w:r>
        <w:rPr>
          <w:sz w:val="28"/>
          <w:szCs w:val="20"/>
        </w:rPr>
        <w:t xml:space="preserve"> </w:t>
      </w:r>
      <w:r w:rsidRPr="00D665DD">
        <w:rPr>
          <w:sz w:val="28"/>
          <w:szCs w:val="20"/>
        </w:rPr>
        <w:t>о</w:t>
      </w:r>
      <w:r>
        <w:rPr>
          <w:sz w:val="28"/>
          <w:szCs w:val="20"/>
        </w:rPr>
        <w:t xml:space="preserve"> </w:t>
      </w:r>
      <w:r w:rsidRPr="00D665DD">
        <w:rPr>
          <w:sz w:val="28"/>
          <w:szCs w:val="20"/>
        </w:rPr>
        <w:t>банкротстве.</w:t>
      </w:r>
      <w:r>
        <w:rPr>
          <w:sz w:val="28"/>
          <w:szCs w:val="20"/>
        </w:rPr>
        <w:t xml:space="preserve"> </w:t>
      </w:r>
      <w:r w:rsidRPr="00D665DD">
        <w:rPr>
          <w:sz w:val="28"/>
          <w:szCs w:val="20"/>
        </w:rPr>
        <w:t>Из</w:t>
      </w:r>
      <w:r>
        <w:rPr>
          <w:sz w:val="28"/>
          <w:szCs w:val="20"/>
        </w:rPr>
        <w:t xml:space="preserve"> </w:t>
      </w:r>
      <w:r w:rsidRPr="00D665DD">
        <w:rPr>
          <w:sz w:val="28"/>
          <w:szCs w:val="20"/>
        </w:rPr>
        <w:t>данной</w:t>
      </w:r>
      <w:r>
        <w:rPr>
          <w:sz w:val="28"/>
          <w:szCs w:val="20"/>
        </w:rPr>
        <w:t xml:space="preserve"> </w:t>
      </w:r>
      <w:r w:rsidRPr="00D665DD">
        <w:rPr>
          <w:sz w:val="28"/>
          <w:szCs w:val="20"/>
        </w:rPr>
        <w:t>статьи</w:t>
      </w:r>
      <w:r>
        <w:rPr>
          <w:sz w:val="28"/>
          <w:szCs w:val="20"/>
        </w:rPr>
        <w:t xml:space="preserve"> </w:t>
      </w:r>
      <w:r w:rsidRPr="00D665DD">
        <w:rPr>
          <w:sz w:val="28"/>
          <w:szCs w:val="20"/>
        </w:rPr>
        <w:t>следует,</w:t>
      </w:r>
      <w:r>
        <w:rPr>
          <w:sz w:val="28"/>
          <w:szCs w:val="20"/>
        </w:rPr>
        <w:t xml:space="preserve"> </w:t>
      </w:r>
      <w:r w:rsidRPr="00D665DD">
        <w:rPr>
          <w:sz w:val="28"/>
          <w:szCs w:val="20"/>
        </w:rPr>
        <w:t>что</w:t>
      </w:r>
      <w:r>
        <w:rPr>
          <w:sz w:val="28"/>
          <w:szCs w:val="20"/>
        </w:rPr>
        <w:t xml:space="preserve"> </w:t>
      </w:r>
      <w:r w:rsidRPr="00D665DD">
        <w:rPr>
          <w:sz w:val="28"/>
          <w:szCs w:val="20"/>
        </w:rPr>
        <w:t>решение</w:t>
      </w:r>
      <w:r>
        <w:rPr>
          <w:sz w:val="28"/>
          <w:szCs w:val="20"/>
        </w:rPr>
        <w:t xml:space="preserve"> </w:t>
      </w:r>
      <w:r w:rsidRPr="00D665DD">
        <w:rPr>
          <w:sz w:val="28"/>
          <w:szCs w:val="20"/>
        </w:rPr>
        <w:t>первого</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имеет</w:t>
      </w:r>
      <w:r>
        <w:rPr>
          <w:sz w:val="28"/>
          <w:szCs w:val="20"/>
        </w:rPr>
        <w:t xml:space="preserve"> </w:t>
      </w:r>
      <w:r w:rsidRPr="00D665DD">
        <w:rPr>
          <w:sz w:val="28"/>
          <w:szCs w:val="20"/>
        </w:rPr>
        <w:t>важное</w:t>
      </w:r>
      <w:r>
        <w:rPr>
          <w:sz w:val="28"/>
          <w:szCs w:val="20"/>
        </w:rPr>
        <w:t xml:space="preserve"> </w:t>
      </w:r>
      <w:r w:rsidRPr="00D665DD">
        <w:rPr>
          <w:sz w:val="28"/>
          <w:szCs w:val="20"/>
        </w:rPr>
        <w:t>значение,</w:t>
      </w:r>
      <w:r>
        <w:rPr>
          <w:sz w:val="28"/>
          <w:szCs w:val="20"/>
        </w:rPr>
        <w:t xml:space="preserve"> </w:t>
      </w:r>
      <w:r w:rsidRPr="00D665DD">
        <w:rPr>
          <w:sz w:val="28"/>
          <w:szCs w:val="20"/>
        </w:rPr>
        <w:t>так</w:t>
      </w:r>
      <w:r>
        <w:rPr>
          <w:sz w:val="28"/>
          <w:szCs w:val="20"/>
        </w:rPr>
        <w:t xml:space="preserve"> </w:t>
      </w:r>
      <w:r w:rsidRPr="00D665DD">
        <w:rPr>
          <w:sz w:val="28"/>
          <w:szCs w:val="20"/>
        </w:rPr>
        <w:t>как</w:t>
      </w:r>
      <w:r>
        <w:rPr>
          <w:sz w:val="28"/>
          <w:szCs w:val="20"/>
        </w:rPr>
        <w:t xml:space="preserve"> </w:t>
      </w:r>
      <w:r w:rsidRPr="00D665DD">
        <w:rPr>
          <w:sz w:val="28"/>
          <w:szCs w:val="20"/>
        </w:rPr>
        <w:t>оно</w:t>
      </w:r>
      <w:r>
        <w:rPr>
          <w:sz w:val="28"/>
          <w:szCs w:val="20"/>
        </w:rPr>
        <w:t xml:space="preserve"> </w:t>
      </w:r>
      <w:r w:rsidRPr="00D665DD">
        <w:rPr>
          <w:sz w:val="28"/>
          <w:szCs w:val="20"/>
        </w:rPr>
        <w:t>является</w:t>
      </w:r>
      <w:r>
        <w:rPr>
          <w:sz w:val="28"/>
          <w:szCs w:val="20"/>
        </w:rPr>
        <w:t xml:space="preserve"> </w:t>
      </w:r>
      <w:r w:rsidRPr="00D665DD">
        <w:rPr>
          <w:sz w:val="28"/>
          <w:szCs w:val="20"/>
        </w:rPr>
        <w:t>основанием</w:t>
      </w:r>
      <w:r>
        <w:rPr>
          <w:sz w:val="28"/>
          <w:szCs w:val="20"/>
        </w:rPr>
        <w:t xml:space="preserve"> </w:t>
      </w:r>
      <w:r w:rsidRPr="00D665DD">
        <w:rPr>
          <w:sz w:val="28"/>
          <w:szCs w:val="20"/>
        </w:rPr>
        <w:t>для</w:t>
      </w:r>
      <w:r>
        <w:rPr>
          <w:sz w:val="28"/>
          <w:szCs w:val="20"/>
        </w:rPr>
        <w:t xml:space="preserve"> </w:t>
      </w:r>
      <w:r w:rsidRPr="00D665DD">
        <w:rPr>
          <w:sz w:val="28"/>
          <w:szCs w:val="20"/>
        </w:rPr>
        <w:t>принятия</w:t>
      </w:r>
      <w:r>
        <w:rPr>
          <w:sz w:val="28"/>
          <w:szCs w:val="20"/>
        </w:rPr>
        <w:t xml:space="preserve"> </w:t>
      </w:r>
      <w:r w:rsidRPr="00D665DD">
        <w:rPr>
          <w:sz w:val="28"/>
          <w:szCs w:val="20"/>
        </w:rPr>
        <w:t>арбитражным</w:t>
      </w:r>
      <w:r>
        <w:rPr>
          <w:sz w:val="28"/>
          <w:szCs w:val="20"/>
        </w:rPr>
        <w:t xml:space="preserve"> </w:t>
      </w:r>
      <w:r w:rsidRPr="00D665DD">
        <w:rPr>
          <w:sz w:val="28"/>
          <w:szCs w:val="20"/>
        </w:rPr>
        <w:t>судом</w:t>
      </w:r>
      <w:r>
        <w:rPr>
          <w:sz w:val="28"/>
          <w:szCs w:val="20"/>
        </w:rPr>
        <w:t xml:space="preserve"> </w:t>
      </w:r>
      <w:r w:rsidRPr="00D665DD">
        <w:rPr>
          <w:sz w:val="28"/>
          <w:szCs w:val="20"/>
        </w:rPr>
        <w:t>одного</w:t>
      </w:r>
      <w:r>
        <w:rPr>
          <w:sz w:val="28"/>
          <w:szCs w:val="20"/>
        </w:rPr>
        <w:t xml:space="preserve"> </w:t>
      </w:r>
      <w:r w:rsidRPr="00D665DD">
        <w:rPr>
          <w:sz w:val="28"/>
          <w:szCs w:val="20"/>
        </w:rPr>
        <w:t>из</w:t>
      </w:r>
      <w:r>
        <w:rPr>
          <w:sz w:val="28"/>
          <w:szCs w:val="20"/>
        </w:rPr>
        <w:t xml:space="preserve"> </w:t>
      </w:r>
      <w:r w:rsidRPr="00D665DD">
        <w:rPr>
          <w:sz w:val="28"/>
          <w:szCs w:val="20"/>
        </w:rPr>
        <w:t>определяющих</w:t>
      </w:r>
      <w:r>
        <w:rPr>
          <w:sz w:val="28"/>
          <w:szCs w:val="20"/>
        </w:rPr>
        <w:t xml:space="preserve"> </w:t>
      </w:r>
      <w:r w:rsidRPr="00D665DD">
        <w:rPr>
          <w:sz w:val="28"/>
          <w:szCs w:val="20"/>
        </w:rPr>
        <w:t>судьбу</w:t>
      </w:r>
      <w:r>
        <w:rPr>
          <w:sz w:val="28"/>
          <w:szCs w:val="20"/>
        </w:rPr>
        <w:t xml:space="preserve"> </w:t>
      </w:r>
      <w:r w:rsidRPr="00D665DD">
        <w:rPr>
          <w:sz w:val="28"/>
          <w:szCs w:val="20"/>
        </w:rPr>
        <w:t>должника</w:t>
      </w:r>
      <w:r>
        <w:rPr>
          <w:sz w:val="28"/>
          <w:szCs w:val="20"/>
        </w:rPr>
        <w:t xml:space="preserve"> </w:t>
      </w:r>
      <w:r w:rsidRPr="00D665DD">
        <w:rPr>
          <w:sz w:val="28"/>
          <w:szCs w:val="20"/>
        </w:rPr>
        <w:t>решений,</w:t>
      </w:r>
      <w:r>
        <w:rPr>
          <w:sz w:val="28"/>
          <w:szCs w:val="20"/>
        </w:rPr>
        <w:t xml:space="preserve"> </w:t>
      </w:r>
      <w:r w:rsidRPr="00D665DD">
        <w:rPr>
          <w:sz w:val="28"/>
          <w:szCs w:val="20"/>
        </w:rPr>
        <w:t>например,</w:t>
      </w:r>
      <w:r>
        <w:rPr>
          <w:sz w:val="28"/>
          <w:szCs w:val="20"/>
        </w:rPr>
        <w:t xml:space="preserve"> </w:t>
      </w:r>
      <w:r w:rsidRPr="00D665DD">
        <w:rPr>
          <w:sz w:val="28"/>
          <w:szCs w:val="20"/>
        </w:rPr>
        <w:t>решения</w:t>
      </w:r>
      <w:r>
        <w:rPr>
          <w:sz w:val="28"/>
          <w:szCs w:val="20"/>
        </w:rPr>
        <w:t xml:space="preserve"> </w:t>
      </w:r>
      <w:r w:rsidRPr="00D665DD">
        <w:rPr>
          <w:sz w:val="28"/>
          <w:szCs w:val="20"/>
        </w:rPr>
        <w:t>о</w:t>
      </w:r>
      <w:r>
        <w:rPr>
          <w:sz w:val="28"/>
          <w:szCs w:val="20"/>
        </w:rPr>
        <w:t xml:space="preserve"> </w:t>
      </w:r>
      <w:r w:rsidRPr="00D665DD">
        <w:rPr>
          <w:sz w:val="28"/>
          <w:szCs w:val="20"/>
        </w:rPr>
        <w:t>признании</w:t>
      </w:r>
      <w:r>
        <w:rPr>
          <w:sz w:val="28"/>
          <w:szCs w:val="20"/>
        </w:rPr>
        <w:t xml:space="preserve"> </w:t>
      </w:r>
      <w:r w:rsidRPr="00D665DD">
        <w:rPr>
          <w:sz w:val="28"/>
          <w:szCs w:val="20"/>
        </w:rPr>
        <w:t>должника</w:t>
      </w:r>
      <w:r>
        <w:rPr>
          <w:sz w:val="28"/>
          <w:szCs w:val="20"/>
        </w:rPr>
        <w:t xml:space="preserve"> </w:t>
      </w:r>
      <w:r w:rsidRPr="00D665DD">
        <w:rPr>
          <w:sz w:val="28"/>
          <w:szCs w:val="20"/>
        </w:rPr>
        <w:t>банкротом</w:t>
      </w:r>
      <w:r>
        <w:rPr>
          <w:sz w:val="28"/>
          <w:szCs w:val="20"/>
        </w:rPr>
        <w:t xml:space="preserve"> </w:t>
      </w:r>
      <w:r w:rsidRPr="00D665DD">
        <w:rPr>
          <w:sz w:val="28"/>
          <w:szCs w:val="20"/>
        </w:rPr>
        <w:t>и</w:t>
      </w:r>
      <w:r>
        <w:rPr>
          <w:sz w:val="28"/>
          <w:szCs w:val="20"/>
        </w:rPr>
        <w:t xml:space="preserve"> </w:t>
      </w:r>
      <w:r w:rsidRPr="00D665DD">
        <w:rPr>
          <w:sz w:val="28"/>
          <w:szCs w:val="20"/>
        </w:rPr>
        <w:t>об</w:t>
      </w:r>
      <w:r>
        <w:rPr>
          <w:sz w:val="28"/>
          <w:szCs w:val="20"/>
        </w:rPr>
        <w:t xml:space="preserve"> </w:t>
      </w:r>
      <w:r w:rsidRPr="00D665DD">
        <w:rPr>
          <w:sz w:val="28"/>
          <w:szCs w:val="20"/>
        </w:rPr>
        <w:t>открытии</w:t>
      </w:r>
      <w:r>
        <w:rPr>
          <w:sz w:val="28"/>
          <w:szCs w:val="20"/>
        </w:rPr>
        <w:t xml:space="preserve"> </w:t>
      </w:r>
      <w:r w:rsidRPr="00D665DD">
        <w:rPr>
          <w:sz w:val="28"/>
          <w:szCs w:val="20"/>
        </w:rPr>
        <w:t>конкурсного</w:t>
      </w:r>
      <w:r>
        <w:rPr>
          <w:sz w:val="28"/>
          <w:szCs w:val="20"/>
        </w:rPr>
        <w:t xml:space="preserve"> </w:t>
      </w:r>
      <w:r w:rsidRPr="00D665DD">
        <w:rPr>
          <w:sz w:val="28"/>
          <w:szCs w:val="20"/>
        </w:rPr>
        <w:t>производства.</w:t>
      </w:r>
      <w:r>
        <w:rPr>
          <w:sz w:val="28"/>
          <w:szCs w:val="20"/>
        </w:rPr>
        <w:t xml:space="preserve"> </w:t>
      </w:r>
      <w:r w:rsidRPr="00D665DD">
        <w:rPr>
          <w:sz w:val="28"/>
          <w:szCs w:val="20"/>
        </w:rPr>
        <w:t>Также</w:t>
      </w:r>
      <w:r>
        <w:rPr>
          <w:sz w:val="28"/>
          <w:szCs w:val="20"/>
        </w:rPr>
        <w:t xml:space="preserve"> </w:t>
      </w:r>
      <w:r w:rsidRPr="00D665DD">
        <w:rPr>
          <w:sz w:val="28"/>
          <w:szCs w:val="20"/>
        </w:rPr>
        <w:t>следует</w:t>
      </w:r>
      <w:r>
        <w:rPr>
          <w:sz w:val="28"/>
          <w:szCs w:val="20"/>
        </w:rPr>
        <w:t xml:space="preserve"> </w:t>
      </w:r>
      <w:r w:rsidRPr="00D665DD">
        <w:rPr>
          <w:sz w:val="28"/>
          <w:szCs w:val="20"/>
        </w:rPr>
        <w:t>отметить,</w:t>
      </w:r>
      <w:r>
        <w:rPr>
          <w:sz w:val="28"/>
          <w:szCs w:val="20"/>
        </w:rPr>
        <w:t xml:space="preserve"> </w:t>
      </w:r>
      <w:r w:rsidRPr="00D665DD">
        <w:rPr>
          <w:sz w:val="28"/>
          <w:szCs w:val="20"/>
        </w:rPr>
        <w:t>что</w:t>
      </w:r>
      <w:r>
        <w:rPr>
          <w:sz w:val="28"/>
          <w:szCs w:val="20"/>
        </w:rPr>
        <w:t xml:space="preserve"> </w:t>
      </w:r>
      <w:r w:rsidRPr="00D665DD">
        <w:rPr>
          <w:sz w:val="28"/>
          <w:szCs w:val="20"/>
        </w:rPr>
        <w:t>в</w:t>
      </w:r>
      <w:r>
        <w:rPr>
          <w:sz w:val="28"/>
          <w:szCs w:val="20"/>
        </w:rPr>
        <w:t xml:space="preserve"> </w:t>
      </w:r>
      <w:r w:rsidRPr="00D665DD">
        <w:rPr>
          <w:sz w:val="28"/>
          <w:szCs w:val="20"/>
        </w:rPr>
        <w:t>случае</w:t>
      </w:r>
      <w:r>
        <w:rPr>
          <w:sz w:val="28"/>
          <w:szCs w:val="20"/>
        </w:rPr>
        <w:t xml:space="preserve"> </w:t>
      </w:r>
      <w:r w:rsidRPr="00D665DD">
        <w:rPr>
          <w:sz w:val="28"/>
          <w:szCs w:val="20"/>
        </w:rPr>
        <w:t>если</w:t>
      </w:r>
      <w:r>
        <w:rPr>
          <w:sz w:val="28"/>
          <w:szCs w:val="20"/>
        </w:rPr>
        <w:t xml:space="preserve"> </w:t>
      </w:r>
      <w:r w:rsidRPr="00D665DD">
        <w:rPr>
          <w:sz w:val="28"/>
          <w:szCs w:val="20"/>
        </w:rPr>
        <w:t>первым</w:t>
      </w:r>
      <w:r>
        <w:rPr>
          <w:sz w:val="28"/>
          <w:szCs w:val="20"/>
        </w:rPr>
        <w:t xml:space="preserve"> </w:t>
      </w:r>
      <w:r w:rsidRPr="00D665DD">
        <w:rPr>
          <w:sz w:val="28"/>
          <w:szCs w:val="20"/>
        </w:rPr>
        <w:t>собранием</w:t>
      </w:r>
      <w:r>
        <w:rPr>
          <w:sz w:val="28"/>
          <w:szCs w:val="20"/>
        </w:rPr>
        <w:t xml:space="preserve"> </w:t>
      </w:r>
      <w:r w:rsidRPr="00D665DD">
        <w:rPr>
          <w:sz w:val="28"/>
          <w:szCs w:val="20"/>
        </w:rPr>
        <w:t>кредиторов</w:t>
      </w:r>
      <w:r>
        <w:rPr>
          <w:sz w:val="28"/>
          <w:szCs w:val="20"/>
        </w:rPr>
        <w:t xml:space="preserve"> </w:t>
      </w:r>
      <w:r w:rsidRPr="00D665DD">
        <w:rPr>
          <w:sz w:val="28"/>
          <w:szCs w:val="20"/>
        </w:rPr>
        <w:t>не</w:t>
      </w:r>
      <w:r>
        <w:rPr>
          <w:sz w:val="28"/>
          <w:szCs w:val="20"/>
        </w:rPr>
        <w:t xml:space="preserve"> </w:t>
      </w:r>
      <w:r w:rsidRPr="00D665DD">
        <w:rPr>
          <w:sz w:val="28"/>
          <w:szCs w:val="20"/>
        </w:rPr>
        <w:t>принято</w:t>
      </w:r>
      <w:r>
        <w:rPr>
          <w:sz w:val="28"/>
          <w:szCs w:val="20"/>
        </w:rPr>
        <w:t xml:space="preserve"> </w:t>
      </w:r>
      <w:r w:rsidRPr="00D665DD">
        <w:rPr>
          <w:sz w:val="28"/>
          <w:szCs w:val="20"/>
        </w:rPr>
        <w:t>решение</w:t>
      </w:r>
      <w:r>
        <w:rPr>
          <w:sz w:val="28"/>
          <w:szCs w:val="20"/>
        </w:rPr>
        <w:t xml:space="preserve"> </w:t>
      </w:r>
      <w:r w:rsidRPr="00D665DD">
        <w:rPr>
          <w:sz w:val="28"/>
          <w:szCs w:val="20"/>
        </w:rPr>
        <w:t>о</w:t>
      </w:r>
      <w:r>
        <w:rPr>
          <w:sz w:val="28"/>
          <w:szCs w:val="20"/>
        </w:rPr>
        <w:t xml:space="preserve"> </w:t>
      </w:r>
      <w:r w:rsidRPr="00D665DD">
        <w:rPr>
          <w:sz w:val="28"/>
          <w:szCs w:val="20"/>
        </w:rPr>
        <w:t>введении</w:t>
      </w:r>
      <w:r>
        <w:rPr>
          <w:sz w:val="28"/>
          <w:szCs w:val="20"/>
        </w:rPr>
        <w:t xml:space="preserve"> </w:t>
      </w:r>
      <w:r w:rsidRPr="00D665DD">
        <w:rPr>
          <w:sz w:val="28"/>
          <w:szCs w:val="20"/>
        </w:rPr>
        <w:t>внешнего</w:t>
      </w:r>
      <w:r>
        <w:rPr>
          <w:sz w:val="28"/>
          <w:szCs w:val="20"/>
        </w:rPr>
        <w:t xml:space="preserve"> </w:t>
      </w:r>
      <w:r w:rsidRPr="00D665DD">
        <w:rPr>
          <w:sz w:val="28"/>
          <w:szCs w:val="20"/>
        </w:rPr>
        <w:t>управления</w:t>
      </w:r>
      <w:r>
        <w:rPr>
          <w:sz w:val="28"/>
          <w:szCs w:val="20"/>
        </w:rPr>
        <w:t xml:space="preserve"> </w:t>
      </w:r>
      <w:r w:rsidRPr="00D665DD">
        <w:rPr>
          <w:sz w:val="28"/>
          <w:szCs w:val="20"/>
        </w:rPr>
        <w:t>или</w:t>
      </w:r>
      <w:r>
        <w:rPr>
          <w:sz w:val="28"/>
          <w:szCs w:val="20"/>
        </w:rPr>
        <w:t xml:space="preserve"> </w:t>
      </w:r>
      <w:r w:rsidRPr="00D665DD">
        <w:rPr>
          <w:sz w:val="28"/>
          <w:szCs w:val="20"/>
        </w:rPr>
        <w:t>решение</w:t>
      </w:r>
      <w:r>
        <w:rPr>
          <w:sz w:val="28"/>
          <w:szCs w:val="20"/>
        </w:rPr>
        <w:t xml:space="preserve"> </w:t>
      </w:r>
      <w:r w:rsidRPr="00D665DD">
        <w:rPr>
          <w:sz w:val="28"/>
          <w:szCs w:val="20"/>
        </w:rPr>
        <w:t>о</w:t>
      </w:r>
      <w:r>
        <w:rPr>
          <w:sz w:val="28"/>
          <w:szCs w:val="20"/>
        </w:rPr>
        <w:t xml:space="preserve"> </w:t>
      </w:r>
      <w:r w:rsidRPr="00D665DD">
        <w:rPr>
          <w:sz w:val="28"/>
          <w:szCs w:val="20"/>
        </w:rPr>
        <w:t>заключении</w:t>
      </w:r>
      <w:r>
        <w:rPr>
          <w:sz w:val="28"/>
          <w:szCs w:val="20"/>
        </w:rPr>
        <w:t xml:space="preserve"> </w:t>
      </w:r>
      <w:r w:rsidRPr="00D665DD">
        <w:rPr>
          <w:sz w:val="28"/>
          <w:szCs w:val="20"/>
        </w:rPr>
        <w:t>мирового</w:t>
      </w:r>
      <w:r>
        <w:rPr>
          <w:sz w:val="28"/>
          <w:szCs w:val="20"/>
        </w:rPr>
        <w:t xml:space="preserve"> </w:t>
      </w:r>
      <w:r w:rsidRPr="00D665DD">
        <w:rPr>
          <w:sz w:val="28"/>
          <w:szCs w:val="20"/>
        </w:rPr>
        <w:t>соглашения</w:t>
      </w:r>
      <w:r>
        <w:rPr>
          <w:sz w:val="28"/>
          <w:szCs w:val="20"/>
        </w:rPr>
        <w:t xml:space="preserve"> </w:t>
      </w:r>
      <w:r w:rsidRPr="00D665DD">
        <w:rPr>
          <w:sz w:val="28"/>
          <w:szCs w:val="20"/>
        </w:rPr>
        <w:t>либо</w:t>
      </w:r>
      <w:r>
        <w:rPr>
          <w:sz w:val="28"/>
          <w:szCs w:val="20"/>
        </w:rPr>
        <w:t xml:space="preserve"> </w:t>
      </w:r>
      <w:r w:rsidRPr="00D665DD">
        <w:rPr>
          <w:sz w:val="28"/>
          <w:szCs w:val="20"/>
        </w:rPr>
        <w:t>ни</w:t>
      </w:r>
      <w:r>
        <w:rPr>
          <w:sz w:val="28"/>
          <w:szCs w:val="20"/>
        </w:rPr>
        <w:t xml:space="preserve"> </w:t>
      </w:r>
      <w:r w:rsidRPr="00D665DD">
        <w:rPr>
          <w:sz w:val="28"/>
          <w:szCs w:val="20"/>
        </w:rPr>
        <w:t>одно</w:t>
      </w:r>
      <w:r>
        <w:rPr>
          <w:sz w:val="28"/>
          <w:szCs w:val="20"/>
        </w:rPr>
        <w:t xml:space="preserve"> </w:t>
      </w:r>
      <w:r w:rsidRPr="00D665DD">
        <w:rPr>
          <w:sz w:val="28"/>
          <w:szCs w:val="20"/>
        </w:rPr>
        <w:t>из</w:t>
      </w:r>
      <w:r>
        <w:rPr>
          <w:sz w:val="28"/>
          <w:szCs w:val="20"/>
        </w:rPr>
        <w:t xml:space="preserve"> </w:t>
      </w:r>
      <w:r w:rsidRPr="00D665DD">
        <w:rPr>
          <w:sz w:val="28"/>
          <w:szCs w:val="20"/>
        </w:rPr>
        <w:t>указанных</w:t>
      </w:r>
      <w:r>
        <w:rPr>
          <w:sz w:val="28"/>
          <w:szCs w:val="20"/>
        </w:rPr>
        <w:t xml:space="preserve"> </w:t>
      </w:r>
      <w:r w:rsidRPr="00D665DD">
        <w:rPr>
          <w:sz w:val="28"/>
          <w:szCs w:val="20"/>
        </w:rPr>
        <w:t>решений</w:t>
      </w:r>
      <w:r>
        <w:rPr>
          <w:sz w:val="28"/>
          <w:szCs w:val="20"/>
        </w:rPr>
        <w:t xml:space="preserve"> </w:t>
      </w:r>
      <w:r w:rsidRPr="00D665DD">
        <w:rPr>
          <w:sz w:val="28"/>
          <w:szCs w:val="20"/>
        </w:rPr>
        <w:t>первого</w:t>
      </w:r>
      <w:r>
        <w:rPr>
          <w:sz w:val="28"/>
          <w:szCs w:val="20"/>
        </w:rPr>
        <w:t xml:space="preserve"> </w:t>
      </w:r>
      <w:r w:rsidRPr="00D665DD">
        <w:rPr>
          <w:sz w:val="28"/>
          <w:szCs w:val="20"/>
        </w:rPr>
        <w:t>собрания</w:t>
      </w:r>
      <w:r>
        <w:rPr>
          <w:sz w:val="28"/>
          <w:szCs w:val="20"/>
        </w:rPr>
        <w:t xml:space="preserve"> </w:t>
      </w:r>
      <w:r w:rsidRPr="00D665DD">
        <w:rPr>
          <w:sz w:val="28"/>
          <w:szCs w:val="20"/>
        </w:rPr>
        <w:t>кредиторов</w:t>
      </w:r>
      <w:r>
        <w:rPr>
          <w:sz w:val="28"/>
          <w:szCs w:val="20"/>
        </w:rPr>
        <w:t xml:space="preserve"> </w:t>
      </w:r>
      <w:r w:rsidRPr="00D665DD">
        <w:rPr>
          <w:sz w:val="28"/>
          <w:szCs w:val="20"/>
        </w:rPr>
        <w:t>не</w:t>
      </w:r>
      <w:r>
        <w:rPr>
          <w:sz w:val="28"/>
          <w:szCs w:val="20"/>
        </w:rPr>
        <w:t xml:space="preserve"> </w:t>
      </w:r>
      <w:r w:rsidRPr="00D665DD">
        <w:rPr>
          <w:sz w:val="28"/>
          <w:szCs w:val="20"/>
        </w:rPr>
        <w:t>представлено</w:t>
      </w:r>
      <w:r>
        <w:rPr>
          <w:sz w:val="28"/>
          <w:szCs w:val="20"/>
        </w:rPr>
        <w:t xml:space="preserve"> </w:t>
      </w:r>
      <w:r w:rsidRPr="00D665DD">
        <w:rPr>
          <w:sz w:val="28"/>
          <w:szCs w:val="20"/>
        </w:rPr>
        <w:t>в</w:t>
      </w:r>
      <w:r>
        <w:rPr>
          <w:sz w:val="28"/>
          <w:szCs w:val="20"/>
        </w:rPr>
        <w:t xml:space="preserve"> </w:t>
      </w:r>
      <w:r w:rsidRPr="00D665DD">
        <w:rPr>
          <w:sz w:val="28"/>
          <w:szCs w:val="20"/>
        </w:rPr>
        <w:t>арбитражный</w:t>
      </w:r>
      <w:r>
        <w:rPr>
          <w:sz w:val="28"/>
          <w:szCs w:val="20"/>
        </w:rPr>
        <w:t xml:space="preserve"> </w:t>
      </w:r>
      <w:r w:rsidRPr="00D665DD">
        <w:rPr>
          <w:sz w:val="28"/>
          <w:szCs w:val="20"/>
        </w:rPr>
        <w:t>суд</w:t>
      </w:r>
      <w:r>
        <w:rPr>
          <w:sz w:val="28"/>
          <w:szCs w:val="20"/>
        </w:rPr>
        <w:t xml:space="preserve"> </w:t>
      </w:r>
      <w:r w:rsidRPr="00D665DD">
        <w:rPr>
          <w:sz w:val="28"/>
          <w:szCs w:val="20"/>
        </w:rPr>
        <w:t>в</w:t>
      </w:r>
      <w:r>
        <w:rPr>
          <w:sz w:val="28"/>
          <w:szCs w:val="20"/>
        </w:rPr>
        <w:t xml:space="preserve"> </w:t>
      </w:r>
      <w:r w:rsidRPr="00D665DD">
        <w:rPr>
          <w:sz w:val="28"/>
          <w:szCs w:val="20"/>
        </w:rPr>
        <w:t>недельный</w:t>
      </w:r>
      <w:r>
        <w:rPr>
          <w:sz w:val="28"/>
          <w:szCs w:val="20"/>
        </w:rPr>
        <w:t xml:space="preserve"> </w:t>
      </w:r>
      <w:r w:rsidRPr="00D665DD">
        <w:rPr>
          <w:sz w:val="28"/>
          <w:szCs w:val="20"/>
        </w:rPr>
        <w:t>срок</w:t>
      </w:r>
      <w:r>
        <w:rPr>
          <w:sz w:val="28"/>
          <w:szCs w:val="20"/>
        </w:rPr>
        <w:t xml:space="preserve"> </w:t>
      </w:r>
      <w:r w:rsidRPr="00D665DD">
        <w:rPr>
          <w:sz w:val="28"/>
          <w:szCs w:val="20"/>
        </w:rPr>
        <w:t>с</w:t>
      </w:r>
      <w:r>
        <w:rPr>
          <w:sz w:val="28"/>
          <w:szCs w:val="20"/>
        </w:rPr>
        <w:t xml:space="preserve"> </w:t>
      </w:r>
      <w:r w:rsidRPr="00D665DD">
        <w:rPr>
          <w:sz w:val="28"/>
          <w:szCs w:val="20"/>
        </w:rPr>
        <w:t>даты</w:t>
      </w:r>
      <w:r>
        <w:rPr>
          <w:sz w:val="28"/>
          <w:szCs w:val="20"/>
        </w:rPr>
        <w:t xml:space="preserve"> </w:t>
      </w:r>
      <w:r w:rsidRPr="00D665DD">
        <w:rPr>
          <w:sz w:val="28"/>
          <w:szCs w:val="20"/>
        </w:rPr>
        <w:t>проведения</w:t>
      </w:r>
      <w:r>
        <w:rPr>
          <w:sz w:val="28"/>
          <w:szCs w:val="20"/>
        </w:rPr>
        <w:t xml:space="preserve"> </w:t>
      </w:r>
      <w:r w:rsidRPr="00D665DD">
        <w:rPr>
          <w:sz w:val="28"/>
          <w:szCs w:val="20"/>
        </w:rPr>
        <w:t>собрания,</w:t>
      </w:r>
      <w:r>
        <w:rPr>
          <w:sz w:val="28"/>
          <w:szCs w:val="20"/>
        </w:rPr>
        <w:t xml:space="preserve"> </w:t>
      </w:r>
      <w:r w:rsidRPr="00D665DD">
        <w:rPr>
          <w:sz w:val="28"/>
          <w:szCs w:val="20"/>
        </w:rPr>
        <w:t>то</w:t>
      </w:r>
      <w:r>
        <w:rPr>
          <w:sz w:val="28"/>
          <w:szCs w:val="20"/>
        </w:rPr>
        <w:t xml:space="preserve"> </w:t>
      </w:r>
      <w:r w:rsidRPr="00D665DD">
        <w:rPr>
          <w:sz w:val="28"/>
          <w:szCs w:val="20"/>
        </w:rPr>
        <w:t>арбитражный</w:t>
      </w:r>
      <w:r>
        <w:rPr>
          <w:sz w:val="28"/>
          <w:szCs w:val="20"/>
        </w:rPr>
        <w:t xml:space="preserve"> </w:t>
      </w:r>
      <w:r w:rsidRPr="00D665DD">
        <w:rPr>
          <w:sz w:val="28"/>
          <w:szCs w:val="20"/>
        </w:rPr>
        <w:t>суд</w:t>
      </w:r>
      <w:r>
        <w:rPr>
          <w:sz w:val="28"/>
          <w:szCs w:val="20"/>
        </w:rPr>
        <w:t xml:space="preserve"> </w:t>
      </w:r>
      <w:r w:rsidRPr="00D665DD">
        <w:rPr>
          <w:sz w:val="28"/>
          <w:szCs w:val="20"/>
        </w:rPr>
        <w:t>при</w:t>
      </w:r>
      <w:r>
        <w:rPr>
          <w:sz w:val="28"/>
          <w:szCs w:val="20"/>
        </w:rPr>
        <w:t xml:space="preserve"> </w:t>
      </w:r>
      <w:r w:rsidRPr="00D665DD">
        <w:rPr>
          <w:sz w:val="28"/>
          <w:szCs w:val="20"/>
        </w:rPr>
        <w:t>наличии</w:t>
      </w:r>
      <w:r>
        <w:rPr>
          <w:sz w:val="28"/>
          <w:szCs w:val="20"/>
        </w:rPr>
        <w:t xml:space="preserve"> </w:t>
      </w:r>
      <w:r w:rsidRPr="00D665DD">
        <w:rPr>
          <w:sz w:val="28"/>
          <w:szCs w:val="20"/>
        </w:rPr>
        <w:t>признаков</w:t>
      </w:r>
      <w:r>
        <w:rPr>
          <w:sz w:val="28"/>
          <w:szCs w:val="20"/>
        </w:rPr>
        <w:t xml:space="preserve"> </w:t>
      </w:r>
      <w:r w:rsidRPr="00D665DD">
        <w:rPr>
          <w:sz w:val="28"/>
          <w:szCs w:val="20"/>
        </w:rPr>
        <w:t>банкротства</w:t>
      </w:r>
      <w:r>
        <w:rPr>
          <w:sz w:val="28"/>
          <w:szCs w:val="20"/>
        </w:rPr>
        <w:t xml:space="preserve"> </w:t>
      </w:r>
      <w:r w:rsidRPr="00D665DD">
        <w:rPr>
          <w:sz w:val="28"/>
          <w:szCs w:val="20"/>
        </w:rPr>
        <w:t>вправе</w:t>
      </w:r>
      <w:r>
        <w:rPr>
          <w:sz w:val="28"/>
          <w:szCs w:val="20"/>
        </w:rPr>
        <w:t xml:space="preserve"> </w:t>
      </w:r>
      <w:r w:rsidRPr="00D665DD">
        <w:rPr>
          <w:sz w:val="28"/>
          <w:szCs w:val="20"/>
        </w:rPr>
        <w:t>принять</w:t>
      </w:r>
      <w:r>
        <w:rPr>
          <w:sz w:val="28"/>
          <w:szCs w:val="20"/>
        </w:rPr>
        <w:t xml:space="preserve"> </w:t>
      </w:r>
      <w:r w:rsidRPr="00D665DD">
        <w:rPr>
          <w:sz w:val="28"/>
          <w:szCs w:val="20"/>
        </w:rPr>
        <w:t>решение</w:t>
      </w:r>
      <w:r>
        <w:rPr>
          <w:sz w:val="28"/>
          <w:szCs w:val="20"/>
        </w:rPr>
        <w:t xml:space="preserve"> </w:t>
      </w:r>
      <w:r w:rsidRPr="00D665DD">
        <w:rPr>
          <w:sz w:val="28"/>
          <w:szCs w:val="20"/>
        </w:rPr>
        <w:t>о</w:t>
      </w:r>
      <w:r>
        <w:rPr>
          <w:sz w:val="28"/>
          <w:szCs w:val="20"/>
        </w:rPr>
        <w:t xml:space="preserve"> </w:t>
      </w:r>
      <w:r w:rsidRPr="00D665DD">
        <w:rPr>
          <w:sz w:val="28"/>
          <w:szCs w:val="20"/>
        </w:rPr>
        <w:t>признании</w:t>
      </w:r>
      <w:r>
        <w:rPr>
          <w:sz w:val="28"/>
          <w:szCs w:val="20"/>
        </w:rPr>
        <w:t xml:space="preserve"> </w:t>
      </w:r>
      <w:r w:rsidRPr="00D665DD">
        <w:rPr>
          <w:sz w:val="28"/>
          <w:szCs w:val="20"/>
        </w:rPr>
        <w:lastRenderedPageBreak/>
        <w:t>должника</w:t>
      </w:r>
      <w:r>
        <w:rPr>
          <w:sz w:val="28"/>
          <w:szCs w:val="20"/>
        </w:rPr>
        <w:t xml:space="preserve"> </w:t>
      </w:r>
      <w:r w:rsidRPr="00D665DD">
        <w:rPr>
          <w:sz w:val="28"/>
          <w:szCs w:val="20"/>
        </w:rPr>
        <w:t>банкротом</w:t>
      </w:r>
      <w:r>
        <w:rPr>
          <w:sz w:val="28"/>
          <w:szCs w:val="20"/>
        </w:rPr>
        <w:t xml:space="preserve"> </w:t>
      </w:r>
      <w:r w:rsidRPr="00D665DD">
        <w:rPr>
          <w:sz w:val="28"/>
          <w:szCs w:val="20"/>
        </w:rPr>
        <w:t>и</w:t>
      </w:r>
      <w:r>
        <w:rPr>
          <w:sz w:val="28"/>
          <w:szCs w:val="20"/>
        </w:rPr>
        <w:t xml:space="preserve"> </w:t>
      </w:r>
      <w:r w:rsidRPr="00D665DD">
        <w:rPr>
          <w:sz w:val="28"/>
          <w:szCs w:val="20"/>
        </w:rPr>
        <w:t>об</w:t>
      </w:r>
      <w:r>
        <w:rPr>
          <w:sz w:val="28"/>
          <w:szCs w:val="20"/>
        </w:rPr>
        <w:t xml:space="preserve"> </w:t>
      </w:r>
      <w:r w:rsidRPr="00D665DD">
        <w:rPr>
          <w:sz w:val="28"/>
          <w:szCs w:val="20"/>
        </w:rPr>
        <w:t>открытии</w:t>
      </w:r>
      <w:r>
        <w:rPr>
          <w:sz w:val="28"/>
          <w:szCs w:val="20"/>
        </w:rPr>
        <w:t xml:space="preserve"> </w:t>
      </w:r>
      <w:r w:rsidRPr="00D665DD">
        <w:rPr>
          <w:sz w:val="28"/>
          <w:szCs w:val="20"/>
        </w:rPr>
        <w:t>конкурсного</w:t>
      </w:r>
      <w:r>
        <w:rPr>
          <w:sz w:val="28"/>
          <w:szCs w:val="20"/>
        </w:rPr>
        <w:t xml:space="preserve"> </w:t>
      </w:r>
      <w:r w:rsidRPr="00D665DD">
        <w:rPr>
          <w:sz w:val="28"/>
          <w:szCs w:val="20"/>
        </w:rPr>
        <w:t>производства</w:t>
      </w:r>
      <w:r>
        <w:rPr>
          <w:sz w:val="28"/>
          <w:szCs w:val="20"/>
        </w:rPr>
        <w:t xml:space="preserve"> </w:t>
      </w:r>
      <w:r w:rsidRPr="00D665DD">
        <w:rPr>
          <w:sz w:val="28"/>
          <w:szCs w:val="20"/>
        </w:rPr>
        <w:t>(п.</w:t>
      </w:r>
      <w:r>
        <w:rPr>
          <w:sz w:val="28"/>
          <w:szCs w:val="20"/>
        </w:rPr>
        <w:t xml:space="preserve"> </w:t>
      </w:r>
      <w:r w:rsidRPr="00D665DD">
        <w:rPr>
          <w:sz w:val="28"/>
          <w:szCs w:val="20"/>
        </w:rPr>
        <w:t>1</w:t>
      </w:r>
      <w:r>
        <w:rPr>
          <w:sz w:val="28"/>
          <w:szCs w:val="20"/>
        </w:rPr>
        <w:t xml:space="preserve"> </w:t>
      </w:r>
      <w:r w:rsidRPr="00D665DD">
        <w:rPr>
          <w:sz w:val="28"/>
          <w:szCs w:val="20"/>
        </w:rPr>
        <w:t>ст.</w:t>
      </w:r>
      <w:r>
        <w:rPr>
          <w:sz w:val="28"/>
          <w:szCs w:val="20"/>
        </w:rPr>
        <w:t xml:space="preserve"> </w:t>
      </w:r>
      <w:r w:rsidRPr="00D665DD">
        <w:rPr>
          <w:sz w:val="28"/>
          <w:szCs w:val="20"/>
        </w:rPr>
        <w:t>73</w:t>
      </w:r>
      <w:r>
        <w:rPr>
          <w:sz w:val="28"/>
          <w:szCs w:val="20"/>
        </w:rPr>
        <w:t xml:space="preserve"> </w:t>
      </w:r>
      <w:r w:rsidRPr="00D665DD">
        <w:rPr>
          <w:sz w:val="28"/>
          <w:szCs w:val="20"/>
        </w:rPr>
        <w:t>3акона</w:t>
      </w:r>
      <w:r>
        <w:rPr>
          <w:sz w:val="28"/>
          <w:szCs w:val="20"/>
        </w:rPr>
        <w:t xml:space="preserve"> </w:t>
      </w:r>
      <w:r w:rsidRPr="00D665DD">
        <w:rPr>
          <w:sz w:val="28"/>
          <w:szCs w:val="20"/>
        </w:rPr>
        <w:t>о</w:t>
      </w:r>
      <w:r>
        <w:rPr>
          <w:sz w:val="28"/>
          <w:szCs w:val="20"/>
        </w:rPr>
        <w:t xml:space="preserve"> </w:t>
      </w:r>
      <w:r w:rsidRPr="00D665DD">
        <w:rPr>
          <w:sz w:val="28"/>
          <w:szCs w:val="20"/>
        </w:rPr>
        <w:t>банкротстве).</w:t>
      </w:r>
    </w:p>
    <w:p w:rsidR="00D665DD" w:rsidRPr="00D665DD" w:rsidRDefault="00D665DD" w:rsidP="00D665DD">
      <w:pPr>
        <w:pStyle w:val="11"/>
      </w:pPr>
      <w:r w:rsidRPr="00D665DD">
        <w:t>Ходатайствовать</w:t>
      </w:r>
      <w:r>
        <w:t xml:space="preserve"> </w:t>
      </w:r>
      <w:r w:rsidRPr="00D665DD">
        <w:t>о</w:t>
      </w:r>
      <w:r>
        <w:t xml:space="preserve"> </w:t>
      </w:r>
      <w:r w:rsidRPr="00D665DD">
        <w:t>введении</w:t>
      </w:r>
      <w:r>
        <w:t xml:space="preserve"> </w:t>
      </w:r>
      <w:r w:rsidRPr="00D665DD">
        <w:t>финансового</w:t>
      </w:r>
      <w:r>
        <w:t xml:space="preserve"> </w:t>
      </w:r>
      <w:r w:rsidRPr="00D665DD">
        <w:t>оздоровления</w:t>
      </w:r>
      <w:r>
        <w:t xml:space="preserve"> </w:t>
      </w:r>
      <w:r w:rsidRPr="00D665DD">
        <w:t>перед</w:t>
      </w:r>
      <w:r>
        <w:t xml:space="preserve"> </w:t>
      </w:r>
      <w:r w:rsidRPr="00D665DD">
        <w:t>первым</w:t>
      </w:r>
      <w:r>
        <w:t xml:space="preserve"> </w:t>
      </w:r>
      <w:r w:rsidRPr="00D665DD">
        <w:t>собранием</w:t>
      </w:r>
      <w:r>
        <w:t xml:space="preserve"> </w:t>
      </w:r>
      <w:r w:rsidRPr="00D665DD">
        <w:t>кредиторов,</w:t>
      </w:r>
      <w:r>
        <w:t xml:space="preserve"> </w:t>
      </w:r>
      <w:r w:rsidRPr="00D665DD">
        <w:t>а</w:t>
      </w:r>
      <w:r>
        <w:t xml:space="preserve"> </w:t>
      </w:r>
      <w:r w:rsidRPr="00D665DD">
        <w:t>в</w:t>
      </w:r>
      <w:r>
        <w:t xml:space="preserve"> </w:t>
      </w:r>
      <w:r w:rsidRPr="00D665DD">
        <w:t>случаях,</w:t>
      </w:r>
      <w:r>
        <w:t xml:space="preserve"> </w:t>
      </w:r>
      <w:r w:rsidRPr="00D665DD">
        <w:t>установленных</w:t>
      </w:r>
      <w:r>
        <w:t xml:space="preserve"> </w:t>
      </w:r>
      <w:r w:rsidRPr="00D665DD">
        <w:t>Законом</w:t>
      </w:r>
      <w:r>
        <w:t xml:space="preserve"> </w:t>
      </w:r>
      <w:r w:rsidRPr="00D665DD">
        <w:t>№127-ФЗ,</w:t>
      </w:r>
      <w:r>
        <w:t xml:space="preserve"> </w:t>
      </w:r>
      <w:r w:rsidRPr="00D665DD">
        <w:t>непосредственно</w:t>
      </w:r>
      <w:r>
        <w:t xml:space="preserve"> </w:t>
      </w:r>
      <w:r w:rsidRPr="00D665DD">
        <w:t>перед</w:t>
      </w:r>
      <w:r>
        <w:t xml:space="preserve"> </w:t>
      </w:r>
      <w:r w:rsidRPr="00D665DD">
        <w:t>арбитражным</w:t>
      </w:r>
      <w:r>
        <w:t xml:space="preserve"> </w:t>
      </w:r>
      <w:r w:rsidRPr="00D665DD">
        <w:t>судом</w:t>
      </w:r>
      <w:r>
        <w:t xml:space="preserve"> </w:t>
      </w:r>
      <w:r w:rsidRPr="00D665DD">
        <w:t>могут:</w:t>
      </w:r>
    </w:p>
    <w:p w:rsidR="00D665DD" w:rsidRPr="00D665DD" w:rsidRDefault="00D665DD" w:rsidP="00D665DD">
      <w:pPr>
        <w:pStyle w:val="11"/>
      </w:pPr>
      <w:r w:rsidRPr="00D665DD">
        <w:t>1)</w:t>
      </w:r>
      <w:r>
        <w:t xml:space="preserve"> </w:t>
      </w:r>
      <w:r w:rsidRPr="00D665DD">
        <w:t>должник</w:t>
      </w:r>
      <w:r>
        <w:t xml:space="preserve"> </w:t>
      </w:r>
      <w:r w:rsidRPr="00D665DD">
        <w:t>на</w:t>
      </w:r>
      <w:r>
        <w:t xml:space="preserve"> </w:t>
      </w:r>
      <w:r w:rsidRPr="00D665DD">
        <w:t>основании</w:t>
      </w:r>
      <w:r>
        <w:t xml:space="preserve"> </w:t>
      </w:r>
      <w:r w:rsidRPr="00D665DD">
        <w:t>решения</w:t>
      </w:r>
      <w:r>
        <w:t xml:space="preserve"> </w:t>
      </w:r>
      <w:r w:rsidRPr="00D665DD">
        <w:t>своих</w:t>
      </w:r>
      <w:r>
        <w:t xml:space="preserve"> </w:t>
      </w:r>
      <w:r w:rsidRPr="00D665DD">
        <w:t>учредителей</w:t>
      </w:r>
      <w:r>
        <w:t xml:space="preserve"> </w:t>
      </w:r>
      <w:r w:rsidRPr="00D665DD">
        <w:t>(участников),</w:t>
      </w:r>
      <w:r>
        <w:t xml:space="preserve"> </w:t>
      </w:r>
      <w:r w:rsidRPr="00D665DD">
        <w:t>органа,</w:t>
      </w:r>
      <w:r>
        <w:t xml:space="preserve"> </w:t>
      </w:r>
      <w:r w:rsidRPr="00D665DD">
        <w:t>уполномоченного</w:t>
      </w:r>
      <w:r>
        <w:t xml:space="preserve"> </w:t>
      </w:r>
      <w:r w:rsidRPr="00D665DD">
        <w:t>собственником</w:t>
      </w:r>
      <w:r>
        <w:t xml:space="preserve"> </w:t>
      </w:r>
      <w:r w:rsidRPr="00D665DD">
        <w:t>имущества</w:t>
      </w:r>
      <w:r>
        <w:t xml:space="preserve"> </w:t>
      </w:r>
      <w:r w:rsidRPr="00D665DD">
        <w:t>должника</w:t>
      </w:r>
      <w:r>
        <w:t xml:space="preserve"> </w:t>
      </w:r>
      <w:r w:rsidRPr="00D665DD">
        <w:t>-</w:t>
      </w:r>
      <w:r>
        <w:t xml:space="preserve"> </w:t>
      </w:r>
      <w:r w:rsidRPr="00D665DD">
        <w:t>унитарного</w:t>
      </w:r>
      <w:r>
        <w:t xml:space="preserve"> </w:t>
      </w:r>
      <w:r w:rsidRPr="00D665DD">
        <w:t>предприятия;</w:t>
      </w:r>
    </w:p>
    <w:p w:rsidR="00D665DD" w:rsidRPr="00D665DD" w:rsidRDefault="00D665DD" w:rsidP="00D665DD">
      <w:pPr>
        <w:pStyle w:val="11"/>
      </w:pPr>
      <w:r w:rsidRPr="00D665DD">
        <w:t>2)</w:t>
      </w:r>
      <w:r>
        <w:t xml:space="preserve"> </w:t>
      </w:r>
      <w:r w:rsidRPr="00D665DD">
        <w:t>учредители</w:t>
      </w:r>
      <w:r>
        <w:t xml:space="preserve"> </w:t>
      </w:r>
      <w:r w:rsidRPr="00D665DD">
        <w:t>(участники)</w:t>
      </w:r>
      <w:r>
        <w:t xml:space="preserve"> </w:t>
      </w:r>
      <w:r w:rsidRPr="00D665DD">
        <w:t>должника;</w:t>
      </w:r>
    </w:p>
    <w:p w:rsidR="00D665DD" w:rsidRPr="00D665DD" w:rsidRDefault="00D665DD" w:rsidP="00D665DD">
      <w:pPr>
        <w:pStyle w:val="11"/>
      </w:pPr>
      <w:r w:rsidRPr="00D665DD">
        <w:t>3)</w:t>
      </w:r>
      <w:r>
        <w:t xml:space="preserve"> </w:t>
      </w:r>
      <w:r w:rsidRPr="00D665DD">
        <w:t>орган,</w:t>
      </w:r>
      <w:r>
        <w:t xml:space="preserve"> </w:t>
      </w:r>
      <w:r w:rsidRPr="00D665DD">
        <w:t>уполномоченный</w:t>
      </w:r>
      <w:r>
        <w:t xml:space="preserve"> </w:t>
      </w:r>
      <w:r w:rsidRPr="00D665DD">
        <w:t>собственником</w:t>
      </w:r>
      <w:r>
        <w:t xml:space="preserve"> </w:t>
      </w:r>
      <w:r w:rsidRPr="00D665DD">
        <w:t>имущества</w:t>
      </w:r>
      <w:r>
        <w:t xml:space="preserve"> </w:t>
      </w:r>
      <w:r w:rsidRPr="00D665DD">
        <w:t>должника</w:t>
      </w:r>
      <w:r>
        <w:t xml:space="preserve"> </w:t>
      </w:r>
      <w:r w:rsidRPr="00D665DD">
        <w:t>-</w:t>
      </w:r>
      <w:r>
        <w:t xml:space="preserve"> </w:t>
      </w:r>
      <w:r w:rsidRPr="00D665DD">
        <w:t>унитарного</w:t>
      </w:r>
      <w:r>
        <w:t xml:space="preserve"> </w:t>
      </w:r>
      <w:r w:rsidRPr="00D665DD">
        <w:t>предприятия;</w:t>
      </w:r>
    </w:p>
    <w:p w:rsidR="00D665DD" w:rsidRPr="00D665DD" w:rsidRDefault="00D665DD" w:rsidP="00D665DD">
      <w:pPr>
        <w:pStyle w:val="11"/>
      </w:pPr>
      <w:r w:rsidRPr="00D665DD">
        <w:t>4)</w:t>
      </w:r>
      <w:r>
        <w:t xml:space="preserve"> </w:t>
      </w:r>
      <w:r w:rsidRPr="00D665DD">
        <w:t>третье</w:t>
      </w:r>
      <w:r>
        <w:t xml:space="preserve"> </w:t>
      </w:r>
      <w:r w:rsidRPr="00D665DD">
        <w:t>лицо</w:t>
      </w:r>
      <w:r>
        <w:t xml:space="preserve"> </w:t>
      </w:r>
      <w:r w:rsidRPr="00D665DD">
        <w:t>или</w:t>
      </w:r>
      <w:r>
        <w:t xml:space="preserve"> </w:t>
      </w:r>
      <w:r w:rsidRPr="00D665DD">
        <w:t>третьи</w:t>
      </w:r>
      <w:r>
        <w:t xml:space="preserve"> </w:t>
      </w:r>
      <w:r w:rsidRPr="00D665DD">
        <w:t>лица.</w:t>
      </w:r>
    </w:p>
    <w:p w:rsidR="00D665DD" w:rsidRPr="00D665DD" w:rsidRDefault="00D665DD" w:rsidP="00D665DD">
      <w:pPr>
        <w:pStyle w:val="11"/>
      </w:pPr>
      <w:r w:rsidRPr="00D665DD">
        <w:t>Отсутствие</w:t>
      </w:r>
      <w:r>
        <w:t xml:space="preserve"> </w:t>
      </w:r>
      <w:r w:rsidRPr="00D665DD">
        <w:t>предоставление</w:t>
      </w:r>
      <w:r>
        <w:t xml:space="preserve"> </w:t>
      </w:r>
      <w:r w:rsidRPr="00D665DD">
        <w:t>финансовой</w:t>
      </w:r>
      <w:r>
        <w:t xml:space="preserve"> </w:t>
      </w:r>
      <w:r w:rsidRPr="00D665DD">
        <w:t>помощи</w:t>
      </w:r>
      <w:r>
        <w:t xml:space="preserve"> </w:t>
      </w:r>
      <w:r w:rsidRPr="00D665DD">
        <w:t>является</w:t>
      </w:r>
      <w:r>
        <w:t xml:space="preserve"> </w:t>
      </w:r>
      <w:r w:rsidRPr="00D665DD">
        <w:t>основанием</w:t>
      </w:r>
      <w:r>
        <w:t xml:space="preserve"> </w:t>
      </w:r>
      <w:r w:rsidRPr="00D665DD">
        <w:t>введения</w:t>
      </w:r>
      <w:r>
        <w:t xml:space="preserve"> </w:t>
      </w:r>
      <w:r w:rsidRPr="00D665DD">
        <w:t>конкурсного</w:t>
      </w:r>
      <w:r>
        <w:t xml:space="preserve"> </w:t>
      </w:r>
      <w:r w:rsidRPr="00D665DD">
        <w:t>производства</w:t>
      </w:r>
      <w:r>
        <w:t xml:space="preserve"> </w:t>
      </w:r>
      <w:r w:rsidRPr="00D665DD">
        <w:t>(</w:t>
      </w:r>
      <w:r>
        <w:t xml:space="preserve"> </w:t>
      </w:r>
      <w:r w:rsidRPr="00D665DD">
        <w:t>возможно</w:t>
      </w:r>
      <w:r>
        <w:t xml:space="preserve"> </w:t>
      </w:r>
      <w:r w:rsidRPr="00D665DD">
        <w:t>внешнее</w:t>
      </w:r>
      <w:r>
        <w:t xml:space="preserve"> </w:t>
      </w:r>
      <w:r w:rsidRPr="00D665DD">
        <w:t>управление),</w:t>
      </w:r>
      <w:r>
        <w:t xml:space="preserve"> </w:t>
      </w:r>
      <w:r w:rsidRPr="00D665DD">
        <w:t>однако</w:t>
      </w:r>
      <w:r>
        <w:t xml:space="preserve"> </w:t>
      </w:r>
      <w:r w:rsidRPr="00D665DD">
        <w:t>процедуры</w:t>
      </w:r>
      <w:r>
        <w:t xml:space="preserve"> </w:t>
      </w:r>
      <w:r w:rsidRPr="00D665DD">
        <w:t>финансового</w:t>
      </w:r>
      <w:r>
        <w:t xml:space="preserve"> </w:t>
      </w:r>
      <w:r w:rsidRPr="00D665DD">
        <w:t>оздоровления</w:t>
      </w:r>
      <w:r>
        <w:t xml:space="preserve"> </w:t>
      </w:r>
      <w:r w:rsidRPr="00D665DD">
        <w:t>и</w:t>
      </w:r>
      <w:r>
        <w:t xml:space="preserve"> </w:t>
      </w:r>
      <w:r w:rsidRPr="00D665DD">
        <w:t>мирового</w:t>
      </w:r>
      <w:r>
        <w:t xml:space="preserve"> </w:t>
      </w:r>
      <w:r w:rsidRPr="00D665DD">
        <w:t>соглашения</w:t>
      </w:r>
      <w:r>
        <w:t xml:space="preserve"> </w:t>
      </w:r>
      <w:r w:rsidRPr="00D665DD">
        <w:t>маловероятны.</w:t>
      </w:r>
      <w:r>
        <w:t xml:space="preserve"> </w:t>
      </w:r>
    </w:p>
    <w:p w:rsidR="00D665DD" w:rsidRPr="00D665DD" w:rsidRDefault="00D665DD" w:rsidP="00D665DD">
      <w:pPr>
        <w:spacing w:line="360" w:lineRule="auto"/>
        <w:ind w:firstLine="709"/>
        <w:jc w:val="both"/>
        <w:rPr>
          <w:sz w:val="28"/>
        </w:rPr>
      </w:pPr>
      <w:r w:rsidRPr="00D665DD">
        <w:rPr>
          <w:sz w:val="28"/>
        </w:rPr>
        <w:t>Должник</w:t>
      </w:r>
      <w:r>
        <w:rPr>
          <w:sz w:val="28"/>
        </w:rPr>
        <w:t xml:space="preserve"> </w:t>
      </w:r>
      <w:r w:rsidRPr="00D665DD">
        <w:rPr>
          <w:sz w:val="28"/>
        </w:rPr>
        <w:t>также</w:t>
      </w:r>
      <w:r>
        <w:rPr>
          <w:sz w:val="28"/>
        </w:rPr>
        <w:t xml:space="preserve"> </w:t>
      </w:r>
      <w:r w:rsidRPr="00D665DD">
        <w:rPr>
          <w:sz w:val="28"/>
        </w:rPr>
        <w:t>вправе</w:t>
      </w:r>
      <w:r>
        <w:rPr>
          <w:sz w:val="28"/>
        </w:rPr>
        <w:t xml:space="preserve"> </w:t>
      </w:r>
      <w:r w:rsidRPr="00D665DD">
        <w:rPr>
          <w:sz w:val="28"/>
        </w:rPr>
        <w:t>предоставить</w:t>
      </w:r>
      <w:r>
        <w:rPr>
          <w:sz w:val="28"/>
        </w:rPr>
        <w:t xml:space="preserve"> </w:t>
      </w:r>
      <w:r w:rsidRPr="00D665DD">
        <w:rPr>
          <w:sz w:val="28"/>
        </w:rPr>
        <w:t>свой</w:t>
      </w:r>
      <w:r>
        <w:rPr>
          <w:sz w:val="28"/>
        </w:rPr>
        <w:t xml:space="preserve"> </w:t>
      </w:r>
      <w:r w:rsidRPr="00D665DD">
        <w:rPr>
          <w:sz w:val="28"/>
        </w:rPr>
        <w:t>финансовый</w:t>
      </w:r>
      <w:r>
        <w:rPr>
          <w:sz w:val="28"/>
        </w:rPr>
        <w:t xml:space="preserve"> </w:t>
      </w:r>
      <w:r w:rsidRPr="00D665DD">
        <w:rPr>
          <w:sz w:val="28"/>
        </w:rPr>
        <w:t>анализ</w:t>
      </w:r>
      <w:r>
        <w:rPr>
          <w:sz w:val="28"/>
        </w:rPr>
        <w:t xml:space="preserve"> </w:t>
      </w:r>
      <w:r w:rsidRPr="00D665DD">
        <w:rPr>
          <w:sz w:val="28"/>
        </w:rPr>
        <w:t>на</w:t>
      </w:r>
      <w:r>
        <w:rPr>
          <w:sz w:val="28"/>
        </w:rPr>
        <w:t xml:space="preserve"> </w:t>
      </w:r>
      <w:r w:rsidRPr="00D665DD">
        <w:rPr>
          <w:sz w:val="28"/>
        </w:rPr>
        <w:t>основе</w:t>
      </w:r>
      <w:r>
        <w:rPr>
          <w:sz w:val="28"/>
        </w:rPr>
        <w:t xml:space="preserve"> </w:t>
      </w:r>
      <w:r w:rsidRPr="00D665DD">
        <w:rPr>
          <w:sz w:val="28"/>
        </w:rPr>
        <w:t>независимой</w:t>
      </w:r>
      <w:r>
        <w:rPr>
          <w:sz w:val="28"/>
        </w:rPr>
        <w:t xml:space="preserve"> </w:t>
      </w:r>
      <w:r w:rsidRPr="00D665DD">
        <w:rPr>
          <w:sz w:val="28"/>
        </w:rPr>
        <w:t>аудиторской</w:t>
      </w:r>
      <w:r>
        <w:rPr>
          <w:sz w:val="28"/>
        </w:rPr>
        <w:t xml:space="preserve"> </w:t>
      </w:r>
      <w:r w:rsidRPr="00D665DD">
        <w:rPr>
          <w:sz w:val="28"/>
        </w:rPr>
        <w:t>проверки.</w:t>
      </w:r>
      <w:r>
        <w:rPr>
          <w:sz w:val="28"/>
        </w:rPr>
        <w:t xml:space="preserve"> </w:t>
      </w:r>
      <w:r w:rsidRPr="00D665DD">
        <w:rPr>
          <w:sz w:val="28"/>
        </w:rPr>
        <w:t>На</w:t>
      </w:r>
      <w:r>
        <w:rPr>
          <w:sz w:val="28"/>
        </w:rPr>
        <w:t xml:space="preserve"> </w:t>
      </w:r>
      <w:r w:rsidRPr="00D665DD">
        <w:rPr>
          <w:sz w:val="28"/>
        </w:rPr>
        <w:t>основе</w:t>
      </w:r>
      <w:r>
        <w:rPr>
          <w:sz w:val="28"/>
        </w:rPr>
        <w:t xml:space="preserve"> </w:t>
      </w:r>
      <w:r w:rsidRPr="00D665DD">
        <w:rPr>
          <w:sz w:val="28"/>
        </w:rPr>
        <w:t>этого</w:t>
      </w:r>
      <w:r>
        <w:rPr>
          <w:sz w:val="28"/>
        </w:rPr>
        <w:t xml:space="preserve"> </w:t>
      </w:r>
      <w:r w:rsidRPr="00D665DD">
        <w:rPr>
          <w:sz w:val="28"/>
        </w:rPr>
        <w:t>анализа</w:t>
      </w:r>
      <w:r>
        <w:rPr>
          <w:sz w:val="28"/>
        </w:rPr>
        <w:t xml:space="preserve"> </w:t>
      </w:r>
      <w:r w:rsidRPr="00D665DD">
        <w:rPr>
          <w:sz w:val="28"/>
        </w:rPr>
        <w:t>он</w:t>
      </w:r>
      <w:r>
        <w:rPr>
          <w:sz w:val="28"/>
        </w:rPr>
        <w:t xml:space="preserve"> </w:t>
      </w:r>
      <w:r w:rsidRPr="00D665DD">
        <w:rPr>
          <w:sz w:val="28"/>
        </w:rPr>
        <w:t>может</w:t>
      </w:r>
      <w:r>
        <w:rPr>
          <w:sz w:val="28"/>
        </w:rPr>
        <w:t xml:space="preserve"> </w:t>
      </w:r>
      <w:r w:rsidRPr="00D665DD">
        <w:rPr>
          <w:sz w:val="28"/>
        </w:rPr>
        <w:t>предложить</w:t>
      </w:r>
      <w:r>
        <w:rPr>
          <w:sz w:val="28"/>
        </w:rPr>
        <w:t xml:space="preserve"> </w:t>
      </w:r>
      <w:r w:rsidRPr="00D665DD">
        <w:rPr>
          <w:sz w:val="28"/>
        </w:rPr>
        <w:t>определённую</w:t>
      </w:r>
      <w:r>
        <w:rPr>
          <w:sz w:val="28"/>
        </w:rPr>
        <w:t xml:space="preserve"> </w:t>
      </w:r>
      <w:r w:rsidRPr="00D665DD">
        <w:rPr>
          <w:sz w:val="28"/>
        </w:rPr>
        <w:t>процедуру</w:t>
      </w:r>
      <w:r>
        <w:rPr>
          <w:sz w:val="28"/>
        </w:rPr>
        <w:t xml:space="preserve"> </w:t>
      </w:r>
      <w:r w:rsidRPr="00D665DD">
        <w:rPr>
          <w:sz w:val="28"/>
        </w:rPr>
        <w:t>банкротства.</w:t>
      </w:r>
      <w:r>
        <w:rPr>
          <w:sz w:val="28"/>
        </w:rPr>
        <w:t xml:space="preserve"> </w:t>
      </w:r>
    </w:p>
    <w:p w:rsidR="00D665DD" w:rsidRPr="00D665DD" w:rsidRDefault="00D665DD" w:rsidP="00D665DD">
      <w:pPr>
        <w:spacing w:line="360" w:lineRule="auto"/>
        <w:ind w:firstLine="709"/>
        <w:jc w:val="both"/>
        <w:rPr>
          <w:sz w:val="28"/>
        </w:rPr>
      </w:pPr>
      <w:r w:rsidRPr="00D665DD">
        <w:rPr>
          <w:sz w:val="28"/>
        </w:rPr>
        <w:t>Отсутствие</w:t>
      </w:r>
      <w:r>
        <w:rPr>
          <w:sz w:val="28"/>
        </w:rPr>
        <w:t xml:space="preserve"> </w:t>
      </w:r>
      <w:r w:rsidRPr="00D665DD">
        <w:rPr>
          <w:sz w:val="28"/>
        </w:rPr>
        <w:t>должника,</w:t>
      </w:r>
      <w:r>
        <w:rPr>
          <w:sz w:val="28"/>
        </w:rPr>
        <w:t xml:space="preserve"> </w:t>
      </w:r>
      <w:r w:rsidRPr="00D665DD">
        <w:rPr>
          <w:sz w:val="28"/>
        </w:rPr>
        <w:t>учредителей</w:t>
      </w:r>
      <w:r>
        <w:rPr>
          <w:sz w:val="28"/>
        </w:rPr>
        <w:t xml:space="preserve"> </w:t>
      </w:r>
      <w:r w:rsidRPr="00D665DD">
        <w:rPr>
          <w:sz w:val="28"/>
        </w:rPr>
        <w:t>должника,</w:t>
      </w:r>
      <w:r>
        <w:rPr>
          <w:sz w:val="28"/>
        </w:rPr>
        <w:t xml:space="preserve"> </w:t>
      </w:r>
      <w:r w:rsidRPr="00D665DD">
        <w:rPr>
          <w:sz w:val="28"/>
        </w:rPr>
        <w:t>органов,</w:t>
      </w:r>
      <w:r>
        <w:rPr>
          <w:sz w:val="28"/>
        </w:rPr>
        <w:t xml:space="preserve"> </w:t>
      </w:r>
      <w:r w:rsidRPr="00D665DD">
        <w:rPr>
          <w:sz w:val="28"/>
        </w:rPr>
        <w:t>уполномоченных</w:t>
      </w:r>
      <w:r>
        <w:rPr>
          <w:sz w:val="28"/>
        </w:rPr>
        <w:t xml:space="preserve"> </w:t>
      </w:r>
      <w:r w:rsidRPr="00D665DD">
        <w:rPr>
          <w:sz w:val="28"/>
        </w:rPr>
        <w:t>собственников</w:t>
      </w:r>
      <w:r>
        <w:rPr>
          <w:sz w:val="28"/>
        </w:rPr>
        <w:t xml:space="preserve"> </w:t>
      </w:r>
      <w:r w:rsidRPr="00D665DD">
        <w:rPr>
          <w:sz w:val="28"/>
        </w:rPr>
        <w:t>должника</w:t>
      </w:r>
      <w:r>
        <w:rPr>
          <w:sz w:val="28"/>
        </w:rPr>
        <w:t xml:space="preserve"> </w:t>
      </w:r>
      <w:r w:rsidRPr="00D665DD">
        <w:rPr>
          <w:sz w:val="28"/>
        </w:rPr>
        <w:t>может</w:t>
      </w:r>
      <w:r>
        <w:rPr>
          <w:sz w:val="28"/>
        </w:rPr>
        <w:t xml:space="preserve"> </w:t>
      </w:r>
      <w:r w:rsidRPr="00D665DD">
        <w:rPr>
          <w:sz w:val="28"/>
        </w:rPr>
        <w:t>служить</w:t>
      </w:r>
      <w:r>
        <w:rPr>
          <w:sz w:val="28"/>
        </w:rPr>
        <w:t xml:space="preserve"> </w:t>
      </w:r>
      <w:r w:rsidRPr="00D665DD">
        <w:rPr>
          <w:sz w:val="28"/>
        </w:rPr>
        <w:t>основанием</w:t>
      </w:r>
      <w:r>
        <w:rPr>
          <w:sz w:val="28"/>
        </w:rPr>
        <w:t xml:space="preserve"> </w:t>
      </w:r>
      <w:r w:rsidRPr="00D665DD">
        <w:rPr>
          <w:sz w:val="28"/>
        </w:rPr>
        <w:t>для</w:t>
      </w:r>
      <w:r>
        <w:rPr>
          <w:sz w:val="28"/>
        </w:rPr>
        <w:t xml:space="preserve"> </w:t>
      </w:r>
      <w:r w:rsidRPr="00D665DD">
        <w:rPr>
          <w:sz w:val="28"/>
        </w:rPr>
        <w:t>введения</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(возможно</w:t>
      </w:r>
      <w:r>
        <w:rPr>
          <w:sz w:val="28"/>
        </w:rPr>
        <w:t xml:space="preserve"> </w:t>
      </w:r>
      <w:r w:rsidRPr="00D665DD">
        <w:rPr>
          <w:sz w:val="28"/>
        </w:rPr>
        <w:t>внешнее</w:t>
      </w:r>
      <w:r>
        <w:rPr>
          <w:sz w:val="28"/>
        </w:rPr>
        <w:t xml:space="preserve"> </w:t>
      </w:r>
      <w:r w:rsidRPr="00D665DD">
        <w:rPr>
          <w:sz w:val="28"/>
        </w:rPr>
        <w:t>управление),</w:t>
      </w:r>
      <w:r>
        <w:rPr>
          <w:sz w:val="28"/>
        </w:rPr>
        <w:t xml:space="preserve"> </w:t>
      </w:r>
      <w:r w:rsidRPr="00D665DD">
        <w:rPr>
          <w:sz w:val="28"/>
        </w:rPr>
        <w:t>так</w:t>
      </w:r>
      <w:r>
        <w:rPr>
          <w:sz w:val="28"/>
        </w:rPr>
        <w:t xml:space="preserve"> </w:t>
      </w:r>
      <w:r w:rsidRPr="00D665DD">
        <w:rPr>
          <w:sz w:val="28"/>
        </w:rPr>
        <w:t>как</w:t>
      </w:r>
      <w:r>
        <w:rPr>
          <w:sz w:val="28"/>
        </w:rPr>
        <w:t xml:space="preserve"> </w:t>
      </w:r>
      <w:r w:rsidRPr="00D665DD">
        <w:rPr>
          <w:sz w:val="28"/>
        </w:rPr>
        <w:t>это</w:t>
      </w:r>
      <w:r>
        <w:rPr>
          <w:sz w:val="28"/>
        </w:rPr>
        <w:t xml:space="preserve"> </w:t>
      </w:r>
      <w:r w:rsidRPr="00D665DD">
        <w:rPr>
          <w:sz w:val="28"/>
        </w:rPr>
        <w:t>выражает</w:t>
      </w:r>
      <w:r>
        <w:rPr>
          <w:sz w:val="28"/>
        </w:rPr>
        <w:t xml:space="preserve"> </w:t>
      </w:r>
      <w:r w:rsidRPr="00D665DD">
        <w:rPr>
          <w:sz w:val="28"/>
        </w:rPr>
        <w:t>нежелание</w:t>
      </w:r>
      <w:r>
        <w:rPr>
          <w:sz w:val="28"/>
        </w:rPr>
        <w:t xml:space="preserve"> </w:t>
      </w:r>
      <w:r w:rsidRPr="00D665DD">
        <w:rPr>
          <w:sz w:val="28"/>
        </w:rPr>
        <w:t>участвовать</w:t>
      </w:r>
      <w:r>
        <w:rPr>
          <w:sz w:val="28"/>
        </w:rPr>
        <w:t xml:space="preserve"> </w:t>
      </w:r>
      <w:r w:rsidRPr="00D665DD">
        <w:rPr>
          <w:sz w:val="28"/>
        </w:rPr>
        <w:t>в</w:t>
      </w:r>
      <w:r>
        <w:rPr>
          <w:sz w:val="28"/>
        </w:rPr>
        <w:t xml:space="preserve"> </w:t>
      </w:r>
      <w:r w:rsidRPr="00D665DD">
        <w:rPr>
          <w:sz w:val="28"/>
        </w:rPr>
        <w:t>процедуре</w:t>
      </w:r>
      <w:r>
        <w:rPr>
          <w:sz w:val="28"/>
        </w:rPr>
        <w:t xml:space="preserve"> </w:t>
      </w:r>
      <w:r w:rsidRPr="00D665DD">
        <w:rPr>
          <w:sz w:val="28"/>
        </w:rPr>
        <w:t>банкротства.</w:t>
      </w:r>
    </w:p>
    <w:p w:rsidR="00D665DD" w:rsidRPr="00D665DD" w:rsidRDefault="00D665DD" w:rsidP="00D665DD">
      <w:pPr>
        <w:spacing w:line="360" w:lineRule="auto"/>
        <w:ind w:firstLine="709"/>
        <w:jc w:val="both"/>
        <w:rPr>
          <w:sz w:val="28"/>
        </w:rPr>
      </w:pPr>
      <w:r w:rsidRPr="00D665DD">
        <w:rPr>
          <w:sz w:val="28"/>
        </w:rPr>
        <w:t>Компетенция</w:t>
      </w:r>
      <w:r>
        <w:rPr>
          <w:sz w:val="28"/>
        </w:rPr>
        <w:t xml:space="preserve"> </w:t>
      </w:r>
      <w:r w:rsidRPr="00D665DD">
        <w:rPr>
          <w:sz w:val="28"/>
        </w:rPr>
        <w:t>арбитражного</w:t>
      </w:r>
      <w:r>
        <w:rPr>
          <w:sz w:val="28"/>
        </w:rPr>
        <w:t xml:space="preserve"> </w:t>
      </w:r>
      <w:r w:rsidRPr="00D665DD">
        <w:rPr>
          <w:sz w:val="28"/>
        </w:rPr>
        <w:t>управляющего</w:t>
      </w:r>
      <w:r>
        <w:rPr>
          <w:sz w:val="28"/>
        </w:rPr>
        <w:t xml:space="preserve"> </w:t>
      </w:r>
      <w:r w:rsidRPr="00D665DD">
        <w:rPr>
          <w:sz w:val="28"/>
        </w:rPr>
        <w:t>играет</w:t>
      </w:r>
      <w:r>
        <w:rPr>
          <w:sz w:val="28"/>
        </w:rPr>
        <w:t xml:space="preserve"> </w:t>
      </w:r>
      <w:r w:rsidRPr="00D665DD">
        <w:rPr>
          <w:sz w:val="28"/>
        </w:rPr>
        <w:t>важную</w:t>
      </w:r>
      <w:r>
        <w:rPr>
          <w:sz w:val="28"/>
        </w:rPr>
        <w:t xml:space="preserve"> </w:t>
      </w:r>
      <w:r w:rsidRPr="00D665DD">
        <w:rPr>
          <w:sz w:val="28"/>
        </w:rPr>
        <w:t>роль.</w:t>
      </w:r>
      <w:r>
        <w:rPr>
          <w:sz w:val="28"/>
        </w:rPr>
        <w:t xml:space="preserve"> </w:t>
      </w:r>
      <w:r w:rsidRPr="00D665DD">
        <w:rPr>
          <w:sz w:val="28"/>
        </w:rPr>
        <w:t>Именно</w:t>
      </w:r>
      <w:r>
        <w:rPr>
          <w:sz w:val="28"/>
        </w:rPr>
        <w:t xml:space="preserve"> </w:t>
      </w:r>
      <w:r w:rsidRPr="00D665DD">
        <w:rPr>
          <w:sz w:val="28"/>
        </w:rPr>
        <w:t>он</w:t>
      </w:r>
      <w:r>
        <w:rPr>
          <w:sz w:val="28"/>
        </w:rPr>
        <w:t xml:space="preserve"> </w:t>
      </w:r>
      <w:r w:rsidRPr="00D665DD">
        <w:rPr>
          <w:sz w:val="28"/>
        </w:rPr>
        <w:t>проводит</w:t>
      </w:r>
      <w:r>
        <w:rPr>
          <w:sz w:val="28"/>
        </w:rPr>
        <w:t xml:space="preserve"> </w:t>
      </w:r>
      <w:r w:rsidRPr="00D665DD">
        <w:rPr>
          <w:sz w:val="28"/>
        </w:rPr>
        <w:t>финансовый</w:t>
      </w:r>
      <w:r>
        <w:rPr>
          <w:sz w:val="28"/>
        </w:rPr>
        <w:t xml:space="preserve"> </w:t>
      </w:r>
      <w:r w:rsidRPr="00D665DD">
        <w:rPr>
          <w:sz w:val="28"/>
        </w:rPr>
        <w:t>анализ</w:t>
      </w:r>
      <w:r>
        <w:rPr>
          <w:sz w:val="28"/>
        </w:rPr>
        <w:t xml:space="preserve"> </w:t>
      </w:r>
      <w:r w:rsidRPr="00D665DD">
        <w:rPr>
          <w:sz w:val="28"/>
        </w:rPr>
        <w:t>и</w:t>
      </w:r>
      <w:r>
        <w:rPr>
          <w:sz w:val="28"/>
        </w:rPr>
        <w:t xml:space="preserve"> </w:t>
      </w:r>
      <w:r w:rsidRPr="00D665DD">
        <w:rPr>
          <w:sz w:val="28"/>
        </w:rPr>
        <w:t>вносит</w:t>
      </w:r>
      <w:r>
        <w:rPr>
          <w:sz w:val="28"/>
        </w:rPr>
        <w:t xml:space="preserve"> </w:t>
      </w:r>
      <w:r w:rsidRPr="00D665DD">
        <w:rPr>
          <w:sz w:val="28"/>
        </w:rPr>
        <w:t>свои</w:t>
      </w:r>
      <w:r>
        <w:rPr>
          <w:sz w:val="28"/>
        </w:rPr>
        <w:t xml:space="preserve"> </w:t>
      </w:r>
      <w:r w:rsidRPr="00D665DD">
        <w:rPr>
          <w:sz w:val="28"/>
        </w:rPr>
        <w:t>предложения</w:t>
      </w:r>
      <w:r>
        <w:rPr>
          <w:sz w:val="28"/>
        </w:rPr>
        <w:t xml:space="preserve"> </w:t>
      </w:r>
      <w:r w:rsidRPr="00D665DD">
        <w:rPr>
          <w:sz w:val="28"/>
        </w:rPr>
        <w:t>на</w:t>
      </w:r>
      <w:r>
        <w:rPr>
          <w:sz w:val="28"/>
        </w:rPr>
        <w:t xml:space="preserve"> </w:t>
      </w:r>
      <w:r w:rsidRPr="00D665DD">
        <w:rPr>
          <w:sz w:val="28"/>
        </w:rPr>
        <w:t>введение</w:t>
      </w:r>
      <w:r>
        <w:rPr>
          <w:sz w:val="28"/>
        </w:rPr>
        <w:t xml:space="preserve"> </w:t>
      </w:r>
      <w:r w:rsidRPr="00D665DD">
        <w:rPr>
          <w:sz w:val="28"/>
        </w:rPr>
        <w:t>определённой</w:t>
      </w:r>
      <w:r>
        <w:rPr>
          <w:sz w:val="28"/>
        </w:rPr>
        <w:t xml:space="preserve"> </w:t>
      </w:r>
      <w:r w:rsidRPr="00D665DD">
        <w:rPr>
          <w:sz w:val="28"/>
        </w:rPr>
        <w:t>процедуры</w:t>
      </w:r>
      <w:r>
        <w:rPr>
          <w:sz w:val="28"/>
        </w:rPr>
        <w:t xml:space="preserve"> </w:t>
      </w:r>
      <w:r w:rsidRPr="00D665DD">
        <w:rPr>
          <w:sz w:val="28"/>
        </w:rPr>
        <w:t>банкротства.</w:t>
      </w:r>
      <w:r>
        <w:rPr>
          <w:sz w:val="28"/>
        </w:rPr>
        <w:t xml:space="preserve"> </w:t>
      </w:r>
    </w:p>
    <w:p w:rsidR="00D665DD" w:rsidRPr="00D665DD" w:rsidRDefault="00D665DD" w:rsidP="00D665DD">
      <w:pPr>
        <w:pStyle w:val="a9"/>
        <w:spacing w:line="360" w:lineRule="auto"/>
        <w:ind w:left="0" w:firstLine="709"/>
        <w:rPr>
          <w:rFonts w:ascii="Times New Roman" w:hAnsi="Times New Roman"/>
          <w:sz w:val="28"/>
        </w:rPr>
      </w:pPr>
      <w:r w:rsidRPr="00D665DD">
        <w:rPr>
          <w:rFonts w:ascii="Times New Roman" w:hAnsi="Times New Roman"/>
          <w:sz w:val="28"/>
        </w:rPr>
        <w:t>Однако</w:t>
      </w:r>
      <w:r>
        <w:rPr>
          <w:rFonts w:ascii="Times New Roman" w:hAnsi="Times New Roman"/>
          <w:sz w:val="28"/>
        </w:rPr>
        <w:t xml:space="preserve"> </w:t>
      </w:r>
      <w:r w:rsidRPr="00D665DD">
        <w:rPr>
          <w:rFonts w:ascii="Times New Roman" w:hAnsi="Times New Roman"/>
          <w:sz w:val="28"/>
        </w:rPr>
        <w:t>согласно</w:t>
      </w:r>
      <w:r>
        <w:rPr>
          <w:rFonts w:ascii="Times New Roman" w:hAnsi="Times New Roman"/>
          <w:sz w:val="28"/>
        </w:rPr>
        <w:t xml:space="preserve"> </w:t>
      </w:r>
      <w:r w:rsidRPr="00D665DD">
        <w:rPr>
          <w:rFonts w:ascii="Times New Roman" w:hAnsi="Times New Roman"/>
          <w:sz w:val="28"/>
        </w:rPr>
        <w:t>статье</w:t>
      </w:r>
      <w:r>
        <w:rPr>
          <w:rFonts w:ascii="Times New Roman" w:hAnsi="Times New Roman"/>
          <w:sz w:val="28"/>
        </w:rPr>
        <w:t xml:space="preserve"> </w:t>
      </w:r>
      <w:r w:rsidRPr="00D665DD">
        <w:rPr>
          <w:rFonts w:ascii="Times New Roman" w:hAnsi="Times New Roman"/>
          <w:sz w:val="28"/>
        </w:rPr>
        <w:t>15</w:t>
      </w:r>
      <w:r>
        <w:rPr>
          <w:rFonts w:ascii="Times New Roman" w:hAnsi="Times New Roman"/>
          <w:sz w:val="28"/>
        </w:rPr>
        <w:t xml:space="preserve"> </w:t>
      </w:r>
      <w:r w:rsidRPr="00D665DD">
        <w:rPr>
          <w:rFonts w:ascii="Times New Roman" w:hAnsi="Times New Roman"/>
          <w:sz w:val="28"/>
        </w:rPr>
        <w:t>п.1</w:t>
      </w:r>
      <w:r>
        <w:rPr>
          <w:rFonts w:ascii="Times New Roman" w:hAnsi="Times New Roman"/>
          <w:sz w:val="28"/>
        </w:rPr>
        <w:t xml:space="preserve"> </w:t>
      </w:r>
      <w:r w:rsidRPr="00D665DD">
        <w:rPr>
          <w:rFonts w:ascii="Times New Roman" w:hAnsi="Times New Roman"/>
          <w:sz w:val="28"/>
        </w:rPr>
        <w:t>Закона</w:t>
      </w:r>
      <w:r>
        <w:rPr>
          <w:rFonts w:ascii="Times New Roman" w:hAnsi="Times New Roman"/>
          <w:sz w:val="28"/>
        </w:rPr>
        <w:t xml:space="preserve"> </w:t>
      </w:r>
      <w:r w:rsidRPr="00D665DD">
        <w:rPr>
          <w:rFonts w:ascii="Times New Roman" w:hAnsi="Times New Roman"/>
          <w:sz w:val="28"/>
        </w:rPr>
        <w:t>о</w:t>
      </w:r>
      <w:r>
        <w:rPr>
          <w:rFonts w:ascii="Times New Roman" w:hAnsi="Times New Roman"/>
          <w:sz w:val="28"/>
        </w:rPr>
        <w:t xml:space="preserve"> </w:t>
      </w:r>
      <w:r w:rsidRPr="00D665DD">
        <w:rPr>
          <w:rFonts w:ascii="Times New Roman" w:hAnsi="Times New Roman"/>
          <w:sz w:val="28"/>
        </w:rPr>
        <w:t>банкротстве</w:t>
      </w:r>
      <w:r>
        <w:rPr>
          <w:rFonts w:ascii="Times New Roman" w:hAnsi="Times New Roman"/>
          <w:sz w:val="28"/>
        </w:rPr>
        <w:t xml:space="preserve"> </w:t>
      </w:r>
      <w:r w:rsidRPr="00D665DD">
        <w:rPr>
          <w:rFonts w:ascii="Times New Roman" w:hAnsi="Times New Roman"/>
          <w:sz w:val="28"/>
        </w:rPr>
        <w:t>:</w:t>
      </w:r>
      <w:r>
        <w:rPr>
          <w:rFonts w:ascii="Times New Roman" w:hAnsi="Times New Roman"/>
          <w:sz w:val="28"/>
        </w:rPr>
        <w:t xml:space="preserve"> </w:t>
      </w:r>
      <w:r w:rsidRPr="00D665DD">
        <w:rPr>
          <w:rFonts w:ascii="Times New Roman" w:hAnsi="Times New Roman"/>
          <w:sz w:val="28"/>
        </w:rPr>
        <w:t>«Решения</w:t>
      </w:r>
      <w:r>
        <w:rPr>
          <w:rFonts w:ascii="Times New Roman" w:hAnsi="Times New Roman"/>
          <w:sz w:val="28"/>
        </w:rPr>
        <w:t xml:space="preserve"> </w:t>
      </w:r>
      <w:r w:rsidRPr="00D665DD">
        <w:rPr>
          <w:rFonts w:ascii="Times New Roman" w:hAnsi="Times New Roman"/>
          <w:sz w:val="28"/>
        </w:rPr>
        <w:t>собрания</w:t>
      </w:r>
      <w:r>
        <w:rPr>
          <w:rFonts w:ascii="Times New Roman" w:hAnsi="Times New Roman"/>
          <w:sz w:val="28"/>
        </w:rPr>
        <w:t xml:space="preserve"> </w:t>
      </w:r>
      <w:r w:rsidRPr="00D665DD">
        <w:rPr>
          <w:rFonts w:ascii="Times New Roman" w:hAnsi="Times New Roman"/>
          <w:sz w:val="28"/>
        </w:rPr>
        <w:t>кредиторов</w:t>
      </w:r>
      <w:r>
        <w:rPr>
          <w:rFonts w:ascii="Times New Roman" w:hAnsi="Times New Roman"/>
          <w:sz w:val="28"/>
        </w:rPr>
        <w:t xml:space="preserve"> </w:t>
      </w:r>
      <w:r w:rsidRPr="00D665DD">
        <w:rPr>
          <w:rFonts w:ascii="Times New Roman" w:hAnsi="Times New Roman"/>
          <w:sz w:val="28"/>
        </w:rPr>
        <w:t>по</w:t>
      </w:r>
      <w:r>
        <w:rPr>
          <w:rFonts w:ascii="Times New Roman" w:hAnsi="Times New Roman"/>
          <w:sz w:val="28"/>
        </w:rPr>
        <w:t xml:space="preserve"> </w:t>
      </w:r>
      <w:r w:rsidRPr="00D665DD">
        <w:rPr>
          <w:rFonts w:ascii="Times New Roman" w:hAnsi="Times New Roman"/>
          <w:sz w:val="28"/>
        </w:rPr>
        <w:t>вопросам,</w:t>
      </w:r>
      <w:r>
        <w:rPr>
          <w:rFonts w:ascii="Times New Roman" w:hAnsi="Times New Roman"/>
          <w:sz w:val="28"/>
        </w:rPr>
        <w:t xml:space="preserve"> </w:t>
      </w:r>
      <w:r w:rsidRPr="00D665DD">
        <w:rPr>
          <w:rFonts w:ascii="Times New Roman" w:hAnsi="Times New Roman"/>
          <w:sz w:val="28"/>
        </w:rPr>
        <w:t>поставленным</w:t>
      </w:r>
      <w:r>
        <w:rPr>
          <w:rFonts w:ascii="Times New Roman" w:hAnsi="Times New Roman"/>
          <w:sz w:val="28"/>
        </w:rPr>
        <w:t xml:space="preserve"> </w:t>
      </w:r>
      <w:r w:rsidRPr="00D665DD">
        <w:rPr>
          <w:rFonts w:ascii="Times New Roman" w:hAnsi="Times New Roman"/>
          <w:sz w:val="28"/>
        </w:rPr>
        <w:t>на</w:t>
      </w:r>
      <w:r>
        <w:rPr>
          <w:rFonts w:ascii="Times New Roman" w:hAnsi="Times New Roman"/>
          <w:sz w:val="28"/>
        </w:rPr>
        <w:t xml:space="preserve"> </w:t>
      </w:r>
      <w:r w:rsidRPr="00D665DD">
        <w:rPr>
          <w:rFonts w:ascii="Times New Roman" w:hAnsi="Times New Roman"/>
          <w:sz w:val="28"/>
        </w:rPr>
        <w:t>голосование,</w:t>
      </w:r>
      <w:r>
        <w:rPr>
          <w:rFonts w:ascii="Times New Roman" w:hAnsi="Times New Roman"/>
          <w:sz w:val="28"/>
        </w:rPr>
        <w:t xml:space="preserve"> </w:t>
      </w:r>
      <w:r w:rsidRPr="00D665DD">
        <w:rPr>
          <w:rFonts w:ascii="Times New Roman" w:hAnsi="Times New Roman"/>
          <w:sz w:val="28"/>
        </w:rPr>
        <w:t>принимаются</w:t>
      </w:r>
      <w:r>
        <w:rPr>
          <w:rFonts w:ascii="Times New Roman" w:hAnsi="Times New Roman"/>
          <w:sz w:val="28"/>
        </w:rPr>
        <w:t xml:space="preserve"> </w:t>
      </w:r>
      <w:r w:rsidRPr="00D665DD">
        <w:rPr>
          <w:rFonts w:ascii="Times New Roman" w:hAnsi="Times New Roman"/>
          <w:sz w:val="28"/>
        </w:rPr>
        <w:t>большинством</w:t>
      </w:r>
      <w:r>
        <w:rPr>
          <w:rFonts w:ascii="Times New Roman" w:hAnsi="Times New Roman"/>
          <w:sz w:val="28"/>
        </w:rPr>
        <w:t xml:space="preserve"> </w:t>
      </w:r>
      <w:r w:rsidRPr="00D665DD">
        <w:rPr>
          <w:rFonts w:ascii="Times New Roman" w:hAnsi="Times New Roman"/>
          <w:sz w:val="28"/>
        </w:rPr>
        <w:t>голосов</w:t>
      </w:r>
      <w:r>
        <w:rPr>
          <w:rFonts w:ascii="Times New Roman" w:hAnsi="Times New Roman"/>
          <w:sz w:val="28"/>
        </w:rPr>
        <w:t xml:space="preserve"> </w:t>
      </w:r>
      <w:r w:rsidRPr="00D665DD">
        <w:rPr>
          <w:rFonts w:ascii="Times New Roman" w:hAnsi="Times New Roman"/>
          <w:sz w:val="28"/>
        </w:rPr>
        <w:t>от</w:t>
      </w:r>
      <w:r>
        <w:rPr>
          <w:rFonts w:ascii="Times New Roman" w:hAnsi="Times New Roman"/>
          <w:sz w:val="28"/>
        </w:rPr>
        <w:t xml:space="preserve"> </w:t>
      </w:r>
      <w:r w:rsidRPr="00D665DD">
        <w:rPr>
          <w:rFonts w:ascii="Times New Roman" w:hAnsi="Times New Roman"/>
          <w:sz w:val="28"/>
        </w:rPr>
        <w:t>числа</w:t>
      </w:r>
      <w:r>
        <w:rPr>
          <w:rFonts w:ascii="Times New Roman" w:hAnsi="Times New Roman"/>
          <w:sz w:val="28"/>
        </w:rPr>
        <w:t xml:space="preserve"> </w:t>
      </w:r>
      <w:r w:rsidRPr="00D665DD">
        <w:rPr>
          <w:rFonts w:ascii="Times New Roman" w:hAnsi="Times New Roman"/>
          <w:sz w:val="28"/>
        </w:rPr>
        <w:t>голосов</w:t>
      </w:r>
      <w:r>
        <w:rPr>
          <w:rFonts w:ascii="Times New Roman" w:hAnsi="Times New Roman"/>
          <w:sz w:val="28"/>
        </w:rPr>
        <w:t xml:space="preserve"> </w:t>
      </w:r>
      <w:r w:rsidRPr="00D665DD">
        <w:rPr>
          <w:rFonts w:ascii="Times New Roman" w:hAnsi="Times New Roman"/>
          <w:sz w:val="28"/>
        </w:rPr>
        <w:t>конкурсных</w:t>
      </w:r>
      <w:r>
        <w:rPr>
          <w:rFonts w:ascii="Times New Roman" w:hAnsi="Times New Roman"/>
          <w:sz w:val="28"/>
        </w:rPr>
        <w:t xml:space="preserve"> </w:t>
      </w:r>
      <w:r w:rsidRPr="00D665DD">
        <w:rPr>
          <w:rFonts w:ascii="Times New Roman" w:hAnsi="Times New Roman"/>
          <w:sz w:val="28"/>
        </w:rPr>
        <w:lastRenderedPageBreak/>
        <w:t>кредиторов</w:t>
      </w:r>
      <w:r>
        <w:rPr>
          <w:rFonts w:ascii="Times New Roman" w:hAnsi="Times New Roman"/>
          <w:sz w:val="28"/>
        </w:rPr>
        <w:t xml:space="preserve"> </w:t>
      </w:r>
      <w:r w:rsidRPr="00D665DD">
        <w:rPr>
          <w:rFonts w:ascii="Times New Roman" w:hAnsi="Times New Roman"/>
          <w:sz w:val="28"/>
        </w:rPr>
        <w:t>и</w:t>
      </w:r>
      <w:r>
        <w:rPr>
          <w:rFonts w:ascii="Times New Roman" w:hAnsi="Times New Roman"/>
          <w:sz w:val="28"/>
        </w:rPr>
        <w:t xml:space="preserve"> </w:t>
      </w:r>
      <w:r w:rsidRPr="00D665DD">
        <w:rPr>
          <w:rFonts w:ascii="Times New Roman" w:hAnsi="Times New Roman"/>
          <w:sz w:val="28"/>
        </w:rPr>
        <w:t>уполномоченных</w:t>
      </w:r>
      <w:r>
        <w:rPr>
          <w:rFonts w:ascii="Times New Roman" w:hAnsi="Times New Roman"/>
          <w:sz w:val="28"/>
        </w:rPr>
        <w:t xml:space="preserve"> </w:t>
      </w:r>
      <w:r w:rsidRPr="00D665DD">
        <w:rPr>
          <w:rFonts w:ascii="Times New Roman" w:hAnsi="Times New Roman"/>
          <w:sz w:val="28"/>
        </w:rPr>
        <w:t>органов,</w:t>
      </w:r>
      <w:r>
        <w:rPr>
          <w:rFonts w:ascii="Times New Roman" w:hAnsi="Times New Roman"/>
          <w:sz w:val="28"/>
        </w:rPr>
        <w:t xml:space="preserve"> </w:t>
      </w:r>
      <w:r w:rsidRPr="00D665DD">
        <w:rPr>
          <w:rFonts w:ascii="Times New Roman" w:hAnsi="Times New Roman"/>
          <w:sz w:val="28"/>
        </w:rPr>
        <w:t>присутствующих</w:t>
      </w:r>
      <w:r>
        <w:rPr>
          <w:rFonts w:ascii="Times New Roman" w:hAnsi="Times New Roman"/>
          <w:sz w:val="28"/>
        </w:rPr>
        <w:t xml:space="preserve"> </w:t>
      </w:r>
      <w:r w:rsidRPr="00D665DD">
        <w:rPr>
          <w:rFonts w:ascii="Times New Roman" w:hAnsi="Times New Roman"/>
          <w:sz w:val="28"/>
        </w:rPr>
        <w:t>на</w:t>
      </w:r>
      <w:r>
        <w:rPr>
          <w:rFonts w:ascii="Times New Roman" w:hAnsi="Times New Roman"/>
          <w:sz w:val="28"/>
        </w:rPr>
        <w:t xml:space="preserve"> </w:t>
      </w:r>
      <w:r w:rsidRPr="00D665DD">
        <w:rPr>
          <w:rFonts w:ascii="Times New Roman" w:hAnsi="Times New Roman"/>
          <w:sz w:val="28"/>
        </w:rPr>
        <w:t>собрании</w:t>
      </w:r>
      <w:r>
        <w:rPr>
          <w:rFonts w:ascii="Times New Roman" w:hAnsi="Times New Roman"/>
          <w:sz w:val="28"/>
        </w:rPr>
        <w:t xml:space="preserve"> </w:t>
      </w:r>
      <w:r w:rsidRPr="00D665DD">
        <w:rPr>
          <w:rFonts w:ascii="Times New Roman" w:hAnsi="Times New Roman"/>
          <w:sz w:val="28"/>
        </w:rPr>
        <w:t>кредиторов,</w:t>
      </w:r>
      <w:r>
        <w:rPr>
          <w:rFonts w:ascii="Times New Roman" w:hAnsi="Times New Roman"/>
          <w:sz w:val="28"/>
        </w:rPr>
        <w:t xml:space="preserve"> </w:t>
      </w:r>
      <w:r w:rsidRPr="00D665DD">
        <w:rPr>
          <w:rFonts w:ascii="Times New Roman" w:hAnsi="Times New Roman"/>
          <w:sz w:val="28"/>
        </w:rPr>
        <w:t>если</w:t>
      </w:r>
      <w:r>
        <w:rPr>
          <w:rFonts w:ascii="Times New Roman" w:hAnsi="Times New Roman"/>
          <w:sz w:val="28"/>
        </w:rPr>
        <w:t xml:space="preserve"> </w:t>
      </w:r>
      <w:r w:rsidRPr="00D665DD">
        <w:rPr>
          <w:rFonts w:ascii="Times New Roman" w:hAnsi="Times New Roman"/>
          <w:sz w:val="28"/>
        </w:rPr>
        <w:t>иное</w:t>
      </w:r>
      <w:r>
        <w:rPr>
          <w:rFonts w:ascii="Times New Roman" w:hAnsi="Times New Roman"/>
          <w:sz w:val="28"/>
        </w:rPr>
        <w:t xml:space="preserve"> </w:t>
      </w:r>
      <w:r w:rsidRPr="00D665DD">
        <w:rPr>
          <w:rFonts w:ascii="Times New Roman" w:hAnsi="Times New Roman"/>
          <w:sz w:val="28"/>
        </w:rPr>
        <w:t>не</w:t>
      </w:r>
      <w:r>
        <w:rPr>
          <w:rFonts w:ascii="Times New Roman" w:hAnsi="Times New Roman"/>
          <w:sz w:val="28"/>
        </w:rPr>
        <w:t xml:space="preserve"> </w:t>
      </w:r>
      <w:r w:rsidRPr="00D665DD">
        <w:rPr>
          <w:rFonts w:ascii="Times New Roman" w:hAnsi="Times New Roman"/>
          <w:sz w:val="28"/>
        </w:rPr>
        <w:t>предусмотрено</w:t>
      </w:r>
      <w:r>
        <w:rPr>
          <w:rFonts w:ascii="Times New Roman" w:hAnsi="Times New Roman"/>
          <w:sz w:val="28"/>
        </w:rPr>
        <w:t xml:space="preserve"> </w:t>
      </w:r>
      <w:r w:rsidRPr="00D665DD">
        <w:rPr>
          <w:rFonts w:ascii="Times New Roman" w:hAnsi="Times New Roman"/>
          <w:sz w:val="28"/>
        </w:rPr>
        <w:t>настоящим</w:t>
      </w:r>
      <w:r>
        <w:rPr>
          <w:rFonts w:ascii="Times New Roman" w:hAnsi="Times New Roman"/>
          <w:sz w:val="28"/>
        </w:rPr>
        <w:t xml:space="preserve"> </w:t>
      </w:r>
      <w:r w:rsidRPr="00D665DD">
        <w:rPr>
          <w:rFonts w:ascii="Times New Roman" w:hAnsi="Times New Roman"/>
          <w:sz w:val="28"/>
        </w:rPr>
        <w:t>Федеральным</w:t>
      </w:r>
      <w:r>
        <w:rPr>
          <w:rFonts w:ascii="Times New Roman" w:hAnsi="Times New Roman"/>
          <w:sz w:val="28"/>
        </w:rPr>
        <w:t xml:space="preserve"> </w:t>
      </w:r>
      <w:r w:rsidRPr="00D665DD">
        <w:rPr>
          <w:rFonts w:ascii="Times New Roman" w:hAnsi="Times New Roman"/>
          <w:sz w:val="28"/>
        </w:rPr>
        <w:t>законом.»</w:t>
      </w:r>
    </w:p>
    <w:p w:rsidR="00D665DD" w:rsidRPr="00D665DD" w:rsidRDefault="00D665DD" w:rsidP="00D665DD">
      <w:pPr>
        <w:spacing w:line="360" w:lineRule="auto"/>
        <w:ind w:firstLine="709"/>
        <w:jc w:val="both"/>
        <w:rPr>
          <w:sz w:val="28"/>
        </w:rPr>
      </w:pPr>
      <w:r w:rsidRPr="00D665DD">
        <w:rPr>
          <w:sz w:val="28"/>
        </w:rPr>
        <w:t>Решение</w:t>
      </w:r>
      <w:r>
        <w:rPr>
          <w:sz w:val="28"/>
        </w:rPr>
        <w:t xml:space="preserve"> </w:t>
      </w:r>
      <w:r w:rsidRPr="00D665DD">
        <w:rPr>
          <w:sz w:val="28"/>
        </w:rPr>
        <w:t>первого</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обжаловано.</w:t>
      </w:r>
    </w:p>
    <w:p w:rsidR="00D665DD" w:rsidRPr="00D665DD" w:rsidRDefault="00D665DD" w:rsidP="00D665DD">
      <w:pPr>
        <w:spacing w:line="360" w:lineRule="auto"/>
        <w:ind w:firstLine="709"/>
        <w:jc w:val="both"/>
        <w:rPr>
          <w:sz w:val="28"/>
        </w:rPr>
      </w:pPr>
    </w:p>
    <w:p w:rsidR="00D665DD" w:rsidRPr="00D665DD" w:rsidRDefault="00D665DD" w:rsidP="00D665DD">
      <w:pPr>
        <w:pStyle w:val="2"/>
        <w:spacing w:before="0" w:beforeAutospacing="0" w:after="0" w:afterAutospacing="0" w:line="360" w:lineRule="auto"/>
        <w:ind w:firstLine="709"/>
        <w:jc w:val="center"/>
        <w:rPr>
          <w:sz w:val="28"/>
        </w:rPr>
      </w:pPr>
      <w:bookmarkStart w:id="15" w:name="_Toc193937353"/>
      <w:bookmarkStart w:id="16" w:name="_Toc195625164"/>
      <w:r w:rsidRPr="00D665DD">
        <w:rPr>
          <w:sz w:val="28"/>
        </w:rPr>
        <w:t>1.4. Основания для обращения в арбитражный суд о переходе к внешнему управлению в ходе процедуры банкротства</w:t>
      </w:r>
      <w:bookmarkEnd w:id="15"/>
      <w:bookmarkEnd w:id="16"/>
    </w:p>
    <w:p w:rsidR="00D665DD" w:rsidRDefault="00D665DD" w:rsidP="00D665DD">
      <w:pPr>
        <w:pStyle w:val="aa"/>
        <w:spacing w:line="360" w:lineRule="auto"/>
        <w:ind w:firstLine="709"/>
        <w:jc w:val="both"/>
        <w:rPr>
          <w:szCs w:val="19"/>
        </w:rPr>
      </w:pPr>
    </w:p>
    <w:p w:rsidR="00D665DD" w:rsidRDefault="00D665DD" w:rsidP="00D665DD">
      <w:pPr>
        <w:pStyle w:val="aa"/>
        <w:spacing w:line="360" w:lineRule="auto"/>
        <w:ind w:firstLine="709"/>
        <w:jc w:val="both"/>
        <w:rPr>
          <w:szCs w:val="19"/>
        </w:rPr>
      </w:pPr>
      <w:r w:rsidRPr="00D665DD">
        <w:rPr>
          <w:szCs w:val="19"/>
        </w:rPr>
        <w:t>Будучи</w:t>
      </w:r>
      <w:r>
        <w:rPr>
          <w:szCs w:val="19"/>
        </w:rPr>
        <w:t xml:space="preserve"> </w:t>
      </w:r>
      <w:r w:rsidRPr="00D665DD">
        <w:rPr>
          <w:szCs w:val="19"/>
        </w:rPr>
        <w:t>сформированной,</w:t>
      </w:r>
      <w:r>
        <w:rPr>
          <w:szCs w:val="19"/>
        </w:rPr>
        <w:t xml:space="preserve"> </w:t>
      </w:r>
      <w:r w:rsidRPr="00D665DD">
        <w:rPr>
          <w:szCs w:val="19"/>
        </w:rPr>
        <w:t>конкурсная</w:t>
      </w:r>
      <w:r>
        <w:rPr>
          <w:szCs w:val="19"/>
        </w:rPr>
        <w:t xml:space="preserve"> </w:t>
      </w:r>
      <w:r w:rsidRPr="00D665DD">
        <w:rPr>
          <w:szCs w:val="19"/>
        </w:rPr>
        <w:t>масса</w:t>
      </w:r>
      <w:r>
        <w:rPr>
          <w:szCs w:val="19"/>
        </w:rPr>
        <w:t xml:space="preserve"> </w:t>
      </w:r>
      <w:r w:rsidRPr="00D665DD">
        <w:rPr>
          <w:szCs w:val="19"/>
        </w:rPr>
        <w:t>распределяется</w:t>
      </w:r>
      <w:r>
        <w:rPr>
          <w:szCs w:val="19"/>
        </w:rPr>
        <w:t xml:space="preserve"> </w:t>
      </w:r>
      <w:r w:rsidRPr="00D665DD">
        <w:rPr>
          <w:szCs w:val="19"/>
        </w:rPr>
        <w:t>между</w:t>
      </w:r>
      <w:r>
        <w:rPr>
          <w:szCs w:val="19"/>
        </w:rPr>
        <w:t xml:space="preserve"> </w:t>
      </w:r>
      <w:r w:rsidRPr="00D665DD">
        <w:rPr>
          <w:szCs w:val="19"/>
        </w:rPr>
        <w:t>кредиторами</w:t>
      </w:r>
      <w:r>
        <w:rPr>
          <w:szCs w:val="19"/>
        </w:rPr>
        <w:t xml:space="preserve"> </w:t>
      </w:r>
      <w:r w:rsidRPr="00D665DD">
        <w:rPr>
          <w:szCs w:val="19"/>
        </w:rPr>
        <w:t>в</w:t>
      </w:r>
      <w:r>
        <w:rPr>
          <w:szCs w:val="19"/>
        </w:rPr>
        <w:t xml:space="preserve"> </w:t>
      </w:r>
      <w:r w:rsidRPr="00D665DD">
        <w:rPr>
          <w:szCs w:val="19"/>
        </w:rPr>
        <w:t>порядке</w:t>
      </w:r>
      <w:r>
        <w:rPr>
          <w:szCs w:val="19"/>
        </w:rPr>
        <w:t xml:space="preserve"> </w:t>
      </w:r>
      <w:r w:rsidRPr="00D665DD">
        <w:rPr>
          <w:szCs w:val="19"/>
        </w:rPr>
        <w:t>очередности.</w:t>
      </w:r>
      <w:r>
        <w:rPr>
          <w:szCs w:val="19"/>
        </w:rPr>
        <w:t xml:space="preserve"> </w:t>
      </w:r>
      <w:r w:rsidRPr="00D665DD">
        <w:rPr>
          <w:szCs w:val="19"/>
        </w:rPr>
        <w:t>Полное</w:t>
      </w:r>
      <w:r>
        <w:rPr>
          <w:szCs w:val="19"/>
        </w:rPr>
        <w:t xml:space="preserve"> </w:t>
      </w:r>
      <w:r w:rsidRPr="00D665DD">
        <w:rPr>
          <w:szCs w:val="19"/>
        </w:rPr>
        <w:t>удовлетворение</w:t>
      </w:r>
      <w:r>
        <w:rPr>
          <w:szCs w:val="19"/>
        </w:rPr>
        <w:t xml:space="preserve"> </w:t>
      </w:r>
      <w:r w:rsidRPr="00D665DD">
        <w:rPr>
          <w:szCs w:val="19"/>
        </w:rPr>
        <w:t>требований</w:t>
      </w:r>
      <w:r>
        <w:rPr>
          <w:szCs w:val="19"/>
        </w:rPr>
        <w:t xml:space="preserve"> </w:t>
      </w:r>
      <w:r w:rsidRPr="00D665DD">
        <w:rPr>
          <w:szCs w:val="19"/>
        </w:rPr>
        <w:t>всех</w:t>
      </w:r>
      <w:r>
        <w:rPr>
          <w:szCs w:val="19"/>
        </w:rPr>
        <w:t xml:space="preserve"> </w:t>
      </w:r>
      <w:r w:rsidRPr="00D665DD">
        <w:rPr>
          <w:szCs w:val="19"/>
        </w:rPr>
        <w:t>очередей</w:t>
      </w:r>
      <w:r>
        <w:rPr>
          <w:szCs w:val="19"/>
        </w:rPr>
        <w:t xml:space="preserve"> </w:t>
      </w:r>
      <w:r w:rsidRPr="00D665DD">
        <w:rPr>
          <w:szCs w:val="19"/>
        </w:rPr>
        <w:t>кредиторов</w:t>
      </w:r>
      <w:r>
        <w:rPr>
          <w:szCs w:val="19"/>
        </w:rPr>
        <w:t xml:space="preserve"> </w:t>
      </w:r>
      <w:r w:rsidRPr="00D665DD">
        <w:rPr>
          <w:szCs w:val="19"/>
        </w:rPr>
        <w:t>-</w:t>
      </w:r>
      <w:r>
        <w:rPr>
          <w:szCs w:val="19"/>
        </w:rPr>
        <w:t xml:space="preserve"> </w:t>
      </w:r>
      <w:r w:rsidRPr="00D665DD">
        <w:rPr>
          <w:szCs w:val="19"/>
        </w:rPr>
        <w:t>явление</w:t>
      </w:r>
      <w:r>
        <w:rPr>
          <w:szCs w:val="19"/>
        </w:rPr>
        <w:t xml:space="preserve"> </w:t>
      </w:r>
      <w:r w:rsidRPr="00D665DD">
        <w:rPr>
          <w:szCs w:val="19"/>
        </w:rPr>
        <w:t>в</w:t>
      </w:r>
      <w:r>
        <w:rPr>
          <w:szCs w:val="19"/>
        </w:rPr>
        <w:t xml:space="preserve"> </w:t>
      </w:r>
      <w:r w:rsidRPr="00D665DD">
        <w:rPr>
          <w:szCs w:val="19"/>
        </w:rPr>
        <w:t>конкурсных</w:t>
      </w:r>
      <w:r>
        <w:rPr>
          <w:szCs w:val="19"/>
        </w:rPr>
        <w:t xml:space="preserve"> </w:t>
      </w:r>
      <w:r w:rsidRPr="00D665DD">
        <w:rPr>
          <w:szCs w:val="19"/>
        </w:rPr>
        <w:t>отношениях</w:t>
      </w:r>
      <w:r>
        <w:rPr>
          <w:szCs w:val="19"/>
        </w:rPr>
        <w:t xml:space="preserve"> </w:t>
      </w:r>
      <w:r w:rsidRPr="00D665DD">
        <w:rPr>
          <w:szCs w:val="19"/>
        </w:rPr>
        <w:t>весьма</w:t>
      </w:r>
      <w:r>
        <w:rPr>
          <w:szCs w:val="19"/>
        </w:rPr>
        <w:t xml:space="preserve"> </w:t>
      </w:r>
      <w:r w:rsidRPr="00D665DD">
        <w:rPr>
          <w:szCs w:val="19"/>
        </w:rPr>
        <w:t>редкое.</w:t>
      </w:r>
      <w:r>
        <w:rPr>
          <w:szCs w:val="19"/>
        </w:rPr>
        <w:t xml:space="preserve"> </w:t>
      </w:r>
      <w:r w:rsidRPr="00D665DD">
        <w:rPr>
          <w:szCs w:val="19"/>
        </w:rPr>
        <w:t>Тем</w:t>
      </w:r>
      <w:r>
        <w:rPr>
          <w:szCs w:val="19"/>
        </w:rPr>
        <w:t xml:space="preserve"> </w:t>
      </w:r>
      <w:r w:rsidRPr="00D665DD">
        <w:rPr>
          <w:szCs w:val="19"/>
        </w:rPr>
        <w:t>не</w:t>
      </w:r>
      <w:r>
        <w:rPr>
          <w:szCs w:val="19"/>
        </w:rPr>
        <w:t xml:space="preserve"> </w:t>
      </w:r>
      <w:r w:rsidRPr="00D665DD">
        <w:rPr>
          <w:szCs w:val="19"/>
        </w:rPr>
        <w:t>менее</w:t>
      </w:r>
      <w:r>
        <w:rPr>
          <w:szCs w:val="19"/>
        </w:rPr>
        <w:t xml:space="preserve"> </w:t>
      </w:r>
      <w:r w:rsidRPr="00D665DD">
        <w:rPr>
          <w:szCs w:val="19"/>
        </w:rPr>
        <w:t>теоретически</w:t>
      </w:r>
      <w:r>
        <w:rPr>
          <w:szCs w:val="19"/>
        </w:rPr>
        <w:t xml:space="preserve"> </w:t>
      </w:r>
      <w:r w:rsidRPr="00D665DD">
        <w:rPr>
          <w:szCs w:val="19"/>
        </w:rPr>
        <w:t>(да</w:t>
      </w:r>
      <w:r>
        <w:rPr>
          <w:szCs w:val="19"/>
        </w:rPr>
        <w:t xml:space="preserve"> </w:t>
      </w:r>
      <w:r w:rsidRPr="00D665DD">
        <w:rPr>
          <w:szCs w:val="19"/>
        </w:rPr>
        <w:t>и</w:t>
      </w:r>
      <w:r>
        <w:rPr>
          <w:szCs w:val="19"/>
        </w:rPr>
        <w:t xml:space="preserve"> </w:t>
      </w:r>
      <w:r w:rsidRPr="00D665DD">
        <w:rPr>
          <w:szCs w:val="19"/>
        </w:rPr>
        <w:t>практически)</w:t>
      </w:r>
      <w:r>
        <w:rPr>
          <w:szCs w:val="19"/>
        </w:rPr>
        <w:t xml:space="preserve"> </w:t>
      </w:r>
      <w:r w:rsidRPr="00D665DD">
        <w:rPr>
          <w:szCs w:val="19"/>
        </w:rPr>
        <w:t>это</w:t>
      </w:r>
      <w:r>
        <w:rPr>
          <w:szCs w:val="19"/>
        </w:rPr>
        <w:t xml:space="preserve"> </w:t>
      </w:r>
      <w:r w:rsidRPr="00D665DD">
        <w:rPr>
          <w:szCs w:val="19"/>
        </w:rPr>
        <w:t>возможно.</w:t>
      </w:r>
      <w:r>
        <w:rPr>
          <w:szCs w:val="19"/>
        </w:rPr>
        <w:t xml:space="preserve"> </w:t>
      </w:r>
      <w:r w:rsidRPr="00D665DD">
        <w:rPr>
          <w:szCs w:val="19"/>
        </w:rPr>
        <w:t>Причины</w:t>
      </w:r>
      <w:r>
        <w:rPr>
          <w:szCs w:val="19"/>
        </w:rPr>
        <w:t xml:space="preserve"> </w:t>
      </w:r>
      <w:r w:rsidRPr="00D665DD">
        <w:rPr>
          <w:szCs w:val="19"/>
        </w:rPr>
        <w:t>такого</w:t>
      </w:r>
      <w:r>
        <w:rPr>
          <w:szCs w:val="19"/>
        </w:rPr>
        <w:t xml:space="preserve"> </w:t>
      </w:r>
      <w:r w:rsidRPr="00D665DD">
        <w:rPr>
          <w:szCs w:val="19"/>
        </w:rPr>
        <w:t>явления</w:t>
      </w:r>
      <w:r>
        <w:rPr>
          <w:szCs w:val="19"/>
        </w:rPr>
        <w:t xml:space="preserve"> </w:t>
      </w:r>
      <w:r w:rsidRPr="00D665DD">
        <w:rPr>
          <w:szCs w:val="19"/>
        </w:rPr>
        <w:t>могут</w:t>
      </w:r>
      <w:r>
        <w:rPr>
          <w:szCs w:val="19"/>
        </w:rPr>
        <w:t xml:space="preserve"> </w:t>
      </w:r>
      <w:r w:rsidRPr="00D665DD">
        <w:rPr>
          <w:szCs w:val="19"/>
        </w:rPr>
        <w:t>быть</w:t>
      </w:r>
      <w:r>
        <w:rPr>
          <w:szCs w:val="19"/>
        </w:rPr>
        <w:t xml:space="preserve"> </w:t>
      </w:r>
      <w:r w:rsidRPr="00D665DD">
        <w:rPr>
          <w:szCs w:val="19"/>
        </w:rPr>
        <w:t>различными</w:t>
      </w:r>
      <w:r>
        <w:rPr>
          <w:szCs w:val="19"/>
        </w:rPr>
        <w:t xml:space="preserve"> </w:t>
      </w:r>
      <w:r w:rsidRPr="00D665DD">
        <w:rPr>
          <w:szCs w:val="19"/>
        </w:rPr>
        <w:t>-</w:t>
      </w:r>
      <w:r>
        <w:rPr>
          <w:szCs w:val="19"/>
        </w:rPr>
        <w:t xml:space="preserve"> </w:t>
      </w:r>
      <w:r w:rsidRPr="00D665DD">
        <w:rPr>
          <w:szCs w:val="19"/>
        </w:rPr>
        <w:t>резкое</w:t>
      </w:r>
      <w:r>
        <w:rPr>
          <w:szCs w:val="19"/>
        </w:rPr>
        <w:t xml:space="preserve"> </w:t>
      </w:r>
      <w:r w:rsidRPr="00D665DD">
        <w:rPr>
          <w:szCs w:val="19"/>
        </w:rPr>
        <w:t>повышение</w:t>
      </w:r>
      <w:r>
        <w:rPr>
          <w:szCs w:val="19"/>
        </w:rPr>
        <w:t xml:space="preserve"> </w:t>
      </w:r>
      <w:r w:rsidRPr="00D665DD">
        <w:rPr>
          <w:szCs w:val="19"/>
        </w:rPr>
        <w:t>рыночной</w:t>
      </w:r>
      <w:r>
        <w:rPr>
          <w:szCs w:val="19"/>
        </w:rPr>
        <w:t xml:space="preserve"> </w:t>
      </w:r>
      <w:r w:rsidRPr="00D665DD">
        <w:rPr>
          <w:szCs w:val="19"/>
        </w:rPr>
        <w:t>стоимости</w:t>
      </w:r>
      <w:r>
        <w:rPr>
          <w:szCs w:val="19"/>
        </w:rPr>
        <w:t xml:space="preserve"> </w:t>
      </w:r>
      <w:r w:rsidRPr="00D665DD">
        <w:rPr>
          <w:szCs w:val="19"/>
        </w:rPr>
        <w:t>имущества</w:t>
      </w:r>
      <w:r>
        <w:rPr>
          <w:szCs w:val="19"/>
        </w:rPr>
        <w:t xml:space="preserve"> </w:t>
      </w:r>
      <w:r w:rsidRPr="00D665DD">
        <w:rPr>
          <w:szCs w:val="19"/>
        </w:rPr>
        <w:t>должника,</w:t>
      </w:r>
      <w:r>
        <w:rPr>
          <w:szCs w:val="19"/>
        </w:rPr>
        <w:t xml:space="preserve"> </w:t>
      </w:r>
      <w:r w:rsidRPr="00D665DD">
        <w:rPr>
          <w:szCs w:val="19"/>
        </w:rPr>
        <w:t>произошедшее</w:t>
      </w:r>
      <w:r>
        <w:rPr>
          <w:szCs w:val="19"/>
        </w:rPr>
        <w:t xml:space="preserve"> </w:t>
      </w:r>
      <w:r w:rsidRPr="00D665DD">
        <w:rPr>
          <w:szCs w:val="19"/>
        </w:rPr>
        <w:t>после</w:t>
      </w:r>
      <w:r>
        <w:rPr>
          <w:szCs w:val="19"/>
        </w:rPr>
        <w:t xml:space="preserve"> </w:t>
      </w:r>
      <w:r w:rsidRPr="00D665DD">
        <w:rPr>
          <w:szCs w:val="19"/>
        </w:rPr>
        <w:t>открытия</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недостатки</w:t>
      </w:r>
      <w:r>
        <w:rPr>
          <w:szCs w:val="19"/>
        </w:rPr>
        <w:t xml:space="preserve"> </w:t>
      </w:r>
      <w:r w:rsidRPr="00D665DD">
        <w:rPr>
          <w:szCs w:val="19"/>
        </w:rPr>
        <w:t>в</w:t>
      </w:r>
      <w:r>
        <w:rPr>
          <w:szCs w:val="19"/>
        </w:rPr>
        <w:t xml:space="preserve"> </w:t>
      </w:r>
      <w:r w:rsidRPr="00D665DD">
        <w:rPr>
          <w:szCs w:val="19"/>
        </w:rPr>
        <w:t>деятельности</w:t>
      </w:r>
      <w:r>
        <w:rPr>
          <w:szCs w:val="19"/>
        </w:rPr>
        <w:t xml:space="preserve"> </w:t>
      </w:r>
      <w:r w:rsidRPr="00D665DD">
        <w:rPr>
          <w:szCs w:val="19"/>
        </w:rPr>
        <w:t>внешнего</w:t>
      </w:r>
      <w:r>
        <w:rPr>
          <w:szCs w:val="19"/>
        </w:rPr>
        <w:t xml:space="preserve"> </w:t>
      </w:r>
      <w:r w:rsidRPr="00D665DD">
        <w:rPr>
          <w:szCs w:val="19"/>
        </w:rPr>
        <w:t>управляющего,</w:t>
      </w:r>
      <w:r>
        <w:rPr>
          <w:szCs w:val="19"/>
        </w:rPr>
        <w:t xml:space="preserve"> </w:t>
      </w:r>
      <w:r w:rsidRPr="00D665DD">
        <w:rPr>
          <w:szCs w:val="19"/>
        </w:rPr>
        <w:t>не</w:t>
      </w:r>
      <w:r>
        <w:rPr>
          <w:szCs w:val="19"/>
        </w:rPr>
        <w:t xml:space="preserve"> </w:t>
      </w:r>
      <w:r w:rsidRPr="00D665DD">
        <w:rPr>
          <w:szCs w:val="19"/>
        </w:rPr>
        <w:t>выявившего</w:t>
      </w:r>
      <w:r>
        <w:rPr>
          <w:szCs w:val="19"/>
        </w:rPr>
        <w:t xml:space="preserve"> </w:t>
      </w:r>
      <w:r w:rsidRPr="00D665DD">
        <w:rPr>
          <w:szCs w:val="19"/>
        </w:rPr>
        <w:t>все</w:t>
      </w:r>
      <w:r>
        <w:rPr>
          <w:szCs w:val="19"/>
        </w:rPr>
        <w:t xml:space="preserve"> </w:t>
      </w:r>
      <w:r w:rsidRPr="00D665DD">
        <w:rPr>
          <w:szCs w:val="19"/>
        </w:rPr>
        <w:t>имущество,</w:t>
      </w:r>
      <w:r>
        <w:rPr>
          <w:szCs w:val="19"/>
        </w:rPr>
        <w:t xml:space="preserve"> </w:t>
      </w:r>
      <w:r w:rsidRPr="00D665DD">
        <w:rPr>
          <w:szCs w:val="19"/>
        </w:rPr>
        <w:t>находящееся</w:t>
      </w:r>
      <w:r>
        <w:rPr>
          <w:szCs w:val="19"/>
        </w:rPr>
        <w:t xml:space="preserve"> </w:t>
      </w:r>
      <w:r w:rsidRPr="00D665DD">
        <w:rPr>
          <w:szCs w:val="19"/>
        </w:rPr>
        <w:t>у</w:t>
      </w:r>
      <w:r>
        <w:rPr>
          <w:szCs w:val="19"/>
        </w:rPr>
        <w:t xml:space="preserve"> </w:t>
      </w:r>
      <w:r w:rsidRPr="00D665DD">
        <w:rPr>
          <w:szCs w:val="19"/>
        </w:rPr>
        <w:t>третьих</w:t>
      </w:r>
      <w:r>
        <w:rPr>
          <w:szCs w:val="19"/>
        </w:rPr>
        <w:t xml:space="preserve"> </w:t>
      </w:r>
      <w:r w:rsidRPr="00D665DD">
        <w:rPr>
          <w:szCs w:val="19"/>
        </w:rPr>
        <w:t>лиц;</w:t>
      </w:r>
      <w:r>
        <w:rPr>
          <w:szCs w:val="19"/>
        </w:rPr>
        <w:t xml:space="preserve"> </w:t>
      </w:r>
      <w:r w:rsidRPr="00D665DD">
        <w:rPr>
          <w:szCs w:val="19"/>
        </w:rPr>
        <w:t>проявление</w:t>
      </w:r>
      <w:r>
        <w:rPr>
          <w:szCs w:val="19"/>
        </w:rPr>
        <w:t xml:space="preserve"> </w:t>
      </w:r>
      <w:r w:rsidRPr="00D665DD">
        <w:rPr>
          <w:szCs w:val="19"/>
        </w:rPr>
        <w:t>эффекта</w:t>
      </w:r>
      <w:r>
        <w:rPr>
          <w:szCs w:val="19"/>
        </w:rPr>
        <w:t xml:space="preserve"> </w:t>
      </w:r>
      <w:r w:rsidRPr="00D665DD">
        <w:rPr>
          <w:szCs w:val="19"/>
        </w:rPr>
        <w:t>от</w:t>
      </w:r>
      <w:r>
        <w:rPr>
          <w:szCs w:val="19"/>
        </w:rPr>
        <w:t xml:space="preserve"> </w:t>
      </w:r>
      <w:r w:rsidRPr="00D665DD">
        <w:rPr>
          <w:szCs w:val="19"/>
        </w:rPr>
        <w:t>внедренных</w:t>
      </w:r>
      <w:r>
        <w:rPr>
          <w:szCs w:val="19"/>
        </w:rPr>
        <w:t xml:space="preserve"> </w:t>
      </w:r>
      <w:r w:rsidRPr="00D665DD">
        <w:rPr>
          <w:szCs w:val="19"/>
        </w:rPr>
        <w:t>внешним</w:t>
      </w:r>
      <w:r>
        <w:rPr>
          <w:szCs w:val="19"/>
        </w:rPr>
        <w:t xml:space="preserve"> </w:t>
      </w:r>
      <w:r w:rsidRPr="00D665DD">
        <w:rPr>
          <w:szCs w:val="19"/>
        </w:rPr>
        <w:t>управляющим</w:t>
      </w:r>
      <w:r>
        <w:rPr>
          <w:szCs w:val="19"/>
        </w:rPr>
        <w:t xml:space="preserve"> </w:t>
      </w:r>
      <w:r w:rsidRPr="00D665DD">
        <w:rPr>
          <w:szCs w:val="19"/>
        </w:rPr>
        <w:t>новых</w:t>
      </w:r>
      <w:r>
        <w:rPr>
          <w:szCs w:val="19"/>
        </w:rPr>
        <w:t xml:space="preserve"> </w:t>
      </w:r>
      <w:r w:rsidRPr="00D665DD">
        <w:rPr>
          <w:szCs w:val="19"/>
        </w:rPr>
        <w:t>технологий</w:t>
      </w:r>
      <w:r>
        <w:rPr>
          <w:szCs w:val="19"/>
        </w:rPr>
        <w:t xml:space="preserve"> </w:t>
      </w:r>
      <w:r w:rsidRPr="00D665DD">
        <w:rPr>
          <w:szCs w:val="19"/>
        </w:rPr>
        <w:t>либо</w:t>
      </w:r>
      <w:r>
        <w:rPr>
          <w:szCs w:val="19"/>
        </w:rPr>
        <w:t xml:space="preserve"> </w:t>
      </w:r>
      <w:r w:rsidRPr="00D665DD">
        <w:rPr>
          <w:szCs w:val="19"/>
        </w:rPr>
        <w:t>проведенных</w:t>
      </w:r>
      <w:r>
        <w:rPr>
          <w:szCs w:val="19"/>
        </w:rPr>
        <w:t xml:space="preserve"> </w:t>
      </w:r>
      <w:r w:rsidRPr="00D665DD">
        <w:rPr>
          <w:szCs w:val="19"/>
        </w:rPr>
        <w:t>иных</w:t>
      </w:r>
      <w:r>
        <w:rPr>
          <w:szCs w:val="19"/>
        </w:rPr>
        <w:t xml:space="preserve"> </w:t>
      </w:r>
      <w:r w:rsidRPr="00D665DD">
        <w:rPr>
          <w:szCs w:val="19"/>
        </w:rPr>
        <w:t>мероприятий;</w:t>
      </w:r>
      <w:r>
        <w:rPr>
          <w:szCs w:val="19"/>
        </w:rPr>
        <w:t xml:space="preserve"> </w:t>
      </w:r>
      <w:r w:rsidRPr="00D665DD">
        <w:rPr>
          <w:szCs w:val="19"/>
        </w:rPr>
        <w:t>исключение</w:t>
      </w:r>
      <w:r>
        <w:rPr>
          <w:szCs w:val="19"/>
        </w:rPr>
        <w:t xml:space="preserve"> </w:t>
      </w:r>
      <w:r w:rsidRPr="00D665DD">
        <w:rPr>
          <w:szCs w:val="19"/>
        </w:rPr>
        <w:t>судом</w:t>
      </w:r>
      <w:r>
        <w:rPr>
          <w:szCs w:val="19"/>
        </w:rPr>
        <w:t xml:space="preserve"> </w:t>
      </w:r>
      <w:r w:rsidRPr="00D665DD">
        <w:rPr>
          <w:szCs w:val="19"/>
        </w:rPr>
        <w:t>определенных</w:t>
      </w:r>
      <w:r>
        <w:rPr>
          <w:szCs w:val="19"/>
        </w:rPr>
        <w:t xml:space="preserve"> </w:t>
      </w:r>
      <w:r w:rsidRPr="00D665DD">
        <w:rPr>
          <w:szCs w:val="19"/>
        </w:rPr>
        <w:t>кредиторов</w:t>
      </w:r>
      <w:r>
        <w:rPr>
          <w:szCs w:val="19"/>
        </w:rPr>
        <w:t xml:space="preserve"> </w:t>
      </w:r>
      <w:r w:rsidRPr="00D665DD">
        <w:rPr>
          <w:szCs w:val="19"/>
        </w:rPr>
        <w:t>из</w:t>
      </w:r>
      <w:r>
        <w:rPr>
          <w:szCs w:val="19"/>
        </w:rPr>
        <w:t xml:space="preserve"> </w:t>
      </w:r>
      <w:r w:rsidRPr="00D665DD">
        <w:rPr>
          <w:szCs w:val="19"/>
        </w:rPr>
        <w:t>числа</w:t>
      </w:r>
      <w:r>
        <w:rPr>
          <w:szCs w:val="19"/>
        </w:rPr>
        <w:t xml:space="preserve"> </w:t>
      </w:r>
      <w:r w:rsidRPr="00D665DD">
        <w:rPr>
          <w:szCs w:val="19"/>
        </w:rPr>
        <w:t>конкурсных,</w:t>
      </w:r>
      <w:r>
        <w:rPr>
          <w:szCs w:val="19"/>
        </w:rPr>
        <w:t xml:space="preserve"> </w:t>
      </w:r>
      <w:r w:rsidRPr="00D665DD">
        <w:rPr>
          <w:szCs w:val="19"/>
        </w:rPr>
        <w:t>неожиданная</w:t>
      </w:r>
      <w:r>
        <w:rPr>
          <w:szCs w:val="19"/>
        </w:rPr>
        <w:t xml:space="preserve"> </w:t>
      </w:r>
      <w:r w:rsidRPr="00D665DD">
        <w:rPr>
          <w:szCs w:val="19"/>
        </w:rPr>
        <w:t>реализация</w:t>
      </w:r>
      <w:r>
        <w:rPr>
          <w:szCs w:val="19"/>
        </w:rPr>
        <w:t xml:space="preserve"> </w:t>
      </w:r>
      <w:r w:rsidRPr="00D665DD">
        <w:rPr>
          <w:szCs w:val="19"/>
        </w:rPr>
        <w:t>безнадежной</w:t>
      </w:r>
      <w:r>
        <w:rPr>
          <w:szCs w:val="19"/>
        </w:rPr>
        <w:t xml:space="preserve"> </w:t>
      </w:r>
      <w:r w:rsidRPr="00D665DD">
        <w:rPr>
          <w:szCs w:val="19"/>
        </w:rPr>
        <w:t>дебиторской</w:t>
      </w:r>
      <w:r>
        <w:rPr>
          <w:szCs w:val="19"/>
        </w:rPr>
        <w:t xml:space="preserve"> </w:t>
      </w:r>
      <w:r w:rsidRPr="00D665DD">
        <w:rPr>
          <w:szCs w:val="19"/>
        </w:rPr>
        <w:t>задолженности</w:t>
      </w:r>
      <w:r>
        <w:rPr>
          <w:szCs w:val="19"/>
        </w:rPr>
        <w:t xml:space="preserve"> </w:t>
      </w:r>
      <w:r w:rsidRPr="00D665DD">
        <w:rPr>
          <w:szCs w:val="19"/>
        </w:rPr>
        <w:t>и</w:t>
      </w:r>
      <w:r>
        <w:rPr>
          <w:szCs w:val="19"/>
        </w:rPr>
        <w:t xml:space="preserve"> </w:t>
      </w:r>
      <w:r w:rsidRPr="00D665DD">
        <w:rPr>
          <w:szCs w:val="19"/>
        </w:rPr>
        <w:t>т.п.</w:t>
      </w:r>
    </w:p>
    <w:p w:rsidR="00D665DD" w:rsidRDefault="00D665DD" w:rsidP="00D665DD">
      <w:pPr>
        <w:pStyle w:val="aa"/>
        <w:spacing w:line="360" w:lineRule="auto"/>
        <w:ind w:firstLine="709"/>
        <w:jc w:val="both"/>
        <w:rPr>
          <w:szCs w:val="19"/>
        </w:rPr>
      </w:pPr>
      <w:r w:rsidRPr="00D665DD">
        <w:rPr>
          <w:szCs w:val="19"/>
        </w:rPr>
        <w:t>Таким</w:t>
      </w:r>
      <w:r>
        <w:rPr>
          <w:szCs w:val="19"/>
        </w:rPr>
        <w:t xml:space="preserve"> </w:t>
      </w:r>
      <w:r w:rsidRPr="00D665DD">
        <w:rPr>
          <w:szCs w:val="19"/>
        </w:rPr>
        <w:t>образом,</w:t>
      </w:r>
      <w:r>
        <w:rPr>
          <w:szCs w:val="19"/>
        </w:rPr>
        <w:t xml:space="preserve"> </w:t>
      </w:r>
      <w:r w:rsidRPr="00D665DD">
        <w:rPr>
          <w:szCs w:val="19"/>
        </w:rPr>
        <w:t>не</w:t>
      </w:r>
      <w:r>
        <w:rPr>
          <w:szCs w:val="19"/>
        </w:rPr>
        <w:t xml:space="preserve"> </w:t>
      </w:r>
      <w:r w:rsidRPr="00D665DD">
        <w:rPr>
          <w:szCs w:val="19"/>
        </w:rPr>
        <w:t>исключены</w:t>
      </w:r>
      <w:r>
        <w:rPr>
          <w:szCs w:val="19"/>
        </w:rPr>
        <w:t xml:space="preserve"> </w:t>
      </w:r>
      <w:r w:rsidRPr="00D665DD">
        <w:rPr>
          <w:szCs w:val="19"/>
        </w:rPr>
        <w:t>ситуации,</w:t>
      </w:r>
      <w:r>
        <w:rPr>
          <w:szCs w:val="19"/>
        </w:rPr>
        <w:t xml:space="preserve"> </w:t>
      </w:r>
      <w:r w:rsidRPr="00D665DD">
        <w:rPr>
          <w:szCs w:val="19"/>
        </w:rPr>
        <w:t>когда</w:t>
      </w:r>
      <w:r>
        <w:rPr>
          <w:szCs w:val="19"/>
        </w:rPr>
        <w:t xml:space="preserve"> </w:t>
      </w:r>
      <w:r w:rsidRPr="00D665DD">
        <w:rPr>
          <w:szCs w:val="19"/>
        </w:rPr>
        <w:t>на</w:t>
      </w:r>
      <w:r>
        <w:rPr>
          <w:szCs w:val="19"/>
        </w:rPr>
        <w:t xml:space="preserve"> </w:t>
      </w:r>
      <w:r w:rsidRPr="00D665DD">
        <w:rPr>
          <w:szCs w:val="19"/>
        </w:rPr>
        <w:t>стадии</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уже</w:t>
      </w:r>
      <w:r>
        <w:rPr>
          <w:szCs w:val="19"/>
        </w:rPr>
        <w:t xml:space="preserve"> </w:t>
      </w:r>
      <w:r w:rsidRPr="00D665DD">
        <w:rPr>
          <w:szCs w:val="19"/>
        </w:rPr>
        <w:t>после</w:t>
      </w:r>
      <w:r>
        <w:rPr>
          <w:szCs w:val="19"/>
        </w:rPr>
        <w:t xml:space="preserve"> </w:t>
      </w:r>
      <w:r w:rsidRPr="00D665DD">
        <w:rPr>
          <w:szCs w:val="19"/>
        </w:rPr>
        <w:t>того</w:t>
      </w:r>
      <w:r>
        <w:rPr>
          <w:szCs w:val="19"/>
        </w:rPr>
        <w:t xml:space="preserve"> </w:t>
      </w:r>
      <w:r w:rsidRPr="00D665DD">
        <w:rPr>
          <w:szCs w:val="19"/>
        </w:rPr>
        <w:t>как</w:t>
      </w:r>
      <w:r>
        <w:rPr>
          <w:szCs w:val="19"/>
        </w:rPr>
        <w:t xml:space="preserve"> </w:t>
      </w:r>
      <w:r w:rsidRPr="00D665DD">
        <w:rPr>
          <w:szCs w:val="19"/>
        </w:rPr>
        <w:t>сформирована</w:t>
      </w:r>
      <w:r>
        <w:rPr>
          <w:szCs w:val="19"/>
        </w:rPr>
        <w:t xml:space="preserve"> </w:t>
      </w:r>
      <w:r w:rsidRPr="00D665DD">
        <w:rPr>
          <w:szCs w:val="19"/>
        </w:rPr>
        <w:t>имущественная</w:t>
      </w:r>
      <w:r>
        <w:rPr>
          <w:szCs w:val="19"/>
        </w:rPr>
        <w:t xml:space="preserve"> </w:t>
      </w:r>
      <w:r w:rsidRPr="00D665DD">
        <w:rPr>
          <w:szCs w:val="19"/>
        </w:rPr>
        <w:t>масса,</w:t>
      </w:r>
      <w:r>
        <w:rPr>
          <w:szCs w:val="19"/>
        </w:rPr>
        <w:t xml:space="preserve"> </w:t>
      </w:r>
      <w:r w:rsidRPr="00D665DD">
        <w:rPr>
          <w:szCs w:val="19"/>
        </w:rPr>
        <w:t>выяснится,</w:t>
      </w:r>
      <w:r>
        <w:rPr>
          <w:szCs w:val="19"/>
        </w:rPr>
        <w:t xml:space="preserve"> </w:t>
      </w:r>
      <w:r w:rsidRPr="00D665DD">
        <w:rPr>
          <w:szCs w:val="19"/>
        </w:rPr>
        <w:t>что</w:t>
      </w:r>
      <w:r>
        <w:rPr>
          <w:szCs w:val="19"/>
        </w:rPr>
        <w:t xml:space="preserve"> </w:t>
      </w:r>
      <w:r w:rsidRPr="00D665DD">
        <w:rPr>
          <w:szCs w:val="19"/>
        </w:rPr>
        <w:t>у</w:t>
      </w:r>
      <w:r>
        <w:rPr>
          <w:szCs w:val="19"/>
        </w:rPr>
        <w:t xml:space="preserve"> </w:t>
      </w:r>
      <w:r w:rsidRPr="00D665DD">
        <w:rPr>
          <w:szCs w:val="19"/>
        </w:rPr>
        <w:t>должника</w:t>
      </w:r>
      <w:r>
        <w:rPr>
          <w:szCs w:val="19"/>
        </w:rPr>
        <w:t xml:space="preserve"> </w:t>
      </w:r>
      <w:r w:rsidRPr="00D665DD">
        <w:rPr>
          <w:szCs w:val="19"/>
        </w:rPr>
        <w:t>достаточно</w:t>
      </w:r>
      <w:r>
        <w:rPr>
          <w:szCs w:val="19"/>
        </w:rPr>
        <w:t xml:space="preserve"> </w:t>
      </w:r>
      <w:r w:rsidRPr="00D665DD">
        <w:rPr>
          <w:szCs w:val="19"/>
        </w:rPr>
        <w:t>средств</w:t>
      </w:r>
      <w:r>
        <w:rPr>
          <w:szCs w:val="19"/>
        </w:rPr>
        <w:t xml:space="preserve"> </w:t>
      </w:r>
      <w:r w:rsidRPr="00D665DD">
        <w:rPr>
          <w:szCs w:val="19"/>
        </w:rPr>
        <w:t>как</w:t>
      </w:r>
      <w:r>
        <w:rPr>
          <w:szCs w:val="19"/>
        </w:rPr>
        <w:t xml:space="preserve"> </w:t>
      </w:r>
      <w:r w:rsidRPr="00D665DD">
        <w:rPr>
          <w:szCs w:val="19"/>
        </w:rPr>
        <w:t>для</w:t>
      </w:r>
      <w:r>
        <w:rPr>
          <w:szCs w:val="19"/>
        </w:rPr>
        <w:t xml:space="preserve"> </w:t>
      </w:r>
      <w:r w:rsidRPr="00D665DD">
        <w:rPr>
          <w:szCs w:val="19"/>
        </w:rPr>
        <w:t>расчета</w:t>
      </w:r>
      <w:r>
        <w:rPr>
          <w:szCs w:val="19"/>
        </w:rPr>
        <w:t xml:space="preserve"> </w:t>
      </w:r>
      <w:r w:rsidRPr="00D665DD">
        <w:rPr>
          <w:szCs w:val="19"/>
        </w:rPr>
        <w:t>со</w:t>
      </w:r>
      <w:r>
        <w:rPr>
          <w:szCs w:val="19"/>
        </w:rPr>
        <w:t xml:space="preserve"> </w:t>
      </w:r>
      <w:r w:rsidRPr="00D665DD">
        <w:rPr>
          <w:szCs w:val="19"/>
        </w:rPr>
        <w:t>всеми</w:t>
      </w:r>
      <w:r>
        <w:rPr>
          <w:szCs w:val="19"/>
        </w:rPr>
        <w:t xml:space="preserve"> </w:t>
      </w:r>
      <w:r w:rsidRPr="00D665DD">
        <w:rPr>
          <w:szCs w:val="19"/>
        </w:rPr>
        <w:t>кредиторами,</w:t>
      </w:r>
      <w:r>
        <w:rPr>
          <w:szCs w:val="19"/>
        </w:rPr>
        <w:t xml:space="preserve"> </w:t>
      </w:r>
      <w:r w:rsidRPr="00D665DD">
        <w:rPr>
          <w:szCs w:val="19"/>
        </w:rPr>
        <w:t>так</w:t>
      </w:r>
      <w:r>
        <w:rPr>
          <w:szCs w:val="19"/>
        </w:rPr>
        <w:t xml:space="preserve"> </w:t>
      </w:r>
      <w:r w:rsidRPr="00D665DD">
        <w:rPr>
          <w:szCs w:val="19"/>
        </w:rPr>
        <w:t>и</w:t>
      </w:r>
      <w:r>
        <w:rPr>
          <w:szCs w:val="19"/>
        </w:rPr>
        <w:t xml:space="preserve"> </w:t>
      </w:r>
      <w:r w:rsidRPr="00D665DD">
        <w:rPr>
          <w:szCs w:val="19"/>
        </w:rPr>
        <w:t>для</w:t>
      </w:r>
      <w:r>
        <w:rPr>
          <w:szCs w:val="19"/>
        </w:rPr>
        <w:t xml:space="preserve"> </w:t>
      </w:r>
      <w:r w:rsidRPr="00D665DD">
        <w:rPr>
          <w:szCs w:val="19"/>
        </w:rPr>
        <w:t>продолжения</w:t>
      </w:r>
      <w:r>
        <w:rPr>
          <w:szCs w:val="19"/>
        </w:rPr>
        <w:t xml:space="preserve"> </w:t>
      </w:r>
      <w:r w:rsidRPr="00D665DD">
        <w:rPr>
          <w:szCs w:val="19"/>
        </w:rPr>
        <w:t>функционирования</w:t>
      </w:r>
      <w:r>
        <w:rPr>
          <w:szCs w:val="19"/>
        </w:rPr>
        <w:t xml:space="preserve"> </w:t>
      </w:r>
      <w:r w:rsidRPr="00D665DD">
        <w:rPr>
          <w:szCs w:val="19"/>
        </w:rPr>
        <w:t>(либо</w:t>
      </w:r>
      <w:r>
        <w:rPr>
          <w:szCs w:val="19"/>
        </w:rPr>
        <w:t xml:space="preserve"> </w:t>
      </w:r>
      <w:r w:rsidRPr="00D665DD">
        <w:rPr>
          <w:szCs w:val="19"/>
        </w:rPr>
        <w:t>вдруг</w:t>
      </w:r>
      <w:r>
        <w:rPr>
          <w:szCs w:val="19"/>
        </w:rPr>
        <w:t xml:space="preserve"> </w:t>
      </w:r>
      <w:r w:rsidRPr="00D665DD">
        <w:rPr>
          <w:szCs w:val="19"/>
        </w:rPr>
        <w:t>появились</w:t>
      </w:r>
      <w:r>
        <w:rPr>
          <w:szCs w:val="19"/>
        </w:rPr>
        <w:t xml:space="preserve"> </w:t>
      </w:r>
      <w:r w:rsidRPr="00D665DD">
        <w:rPr>
          <w:szCs w:val="19"/>
        </w:rPr>
        <w:t>основания</w:t>
      </w:r>
      <w:r>
        <w:rPr>
          <w:szCs w:val="19"/>
        </w:rPr>
        <w:t xml:space="preserve"> </w:t>
      </w:r>
      <w:r w:rsidRPr="00D665DD">
        <w:rPr>
          <w:szCs w:val="19"/>
        </w:rPr>
        <w:t>для</w:t>
      </w:r>
      <w:r>
        <w:rPr>
          <w:szCs w:val="19"/>
        </w:rPr>
        <w:t xml:space="preserve"> </w:t>
      </w:r>
      <w:r w:rsidRPr="00D665DD">
        <w:rPr>
          <w:szCs w:val="19"/>
        </w:rPr>
        <w:t>введения</w:t>
      </w:r>
      <w:r>
        <w:rPr>
          <w:szCs w:val="19"/>
        </w:rPr>
        <w:t xml:space="preserve"> </w:t>
      </w:r>
      <w:r w:rsidRPr="00D665DD">
        <w:rPr>
          <w:szCs w:val="19"/>
        </w:rPr>
        <w:t>финансового</w:t>
      </w:r>
      <w:r>
        <w:rPr>
          <w:szCs w:val="19"/>
        </w:rPr>
        <w:t xml:space="preserve"> </w:t>
      </w:r>
      <w:r w:rsidRPr="00D665DD">
        <w:rPr>
          <w:szCs w:val="19"/>
        </w:rPr>
        <w:t>оздоровления</w:t>
      </w:r>
      <w:r>
        <w:rPr>
          <w:szCs w:val="19"/>
        </w:rPr>
        <w:t xml:space="preserve"> </w:t>
      </w:r>
      <w:r w:rsidRPr="00D665DD">
        <w:rPr>
          <w:szCs w:val="19"/>
        </w:rPr>
        <w:t>или</w:t>
      </w:r>
      <w:r>
        <w:rPr>
          <w:szCs w:val="19"/>
        </w:rPr>
        <w:t xml:space="preserve"> </w:t>
      </w:r>
      <w:r w:rsidRPr="00D665DD">
        <w:rPr>
          <w:szCs w:val="19"/>
        </w:rPr>
        <w:t>внешнего</w:t>
      </w:r>
      <w:r>
        <w:rPr>
          <w:szCs w:val="19"/>
        </w:rPr>
        <w:t xml:space="preserve"> </w:t>
      </w:r>
      <w:r w:rsidRPr="00D665DD">
        <w:rPr>
          <w:szCs w:val="19"/>
        </w:rPr>
        <w:t>управления).</w:t>
      </w:r>
      <w:r>
        <w:rPr>
          <w:szCs w:val="19"/>
        </w:rPr>
        <w:t xml:space="preserve"> </w:t>
      </w:r>
      <w:r w:rsidRPr="00D665DD">
        <w:rPr>
          <w:szCs w:val="19"/>
        </w:rPr>
        <w:t>Однако</w:t>
      </w:r>
      <w:r>
        <w:rPr>
          <w:szCs w:val="19"/>
        </w:rPr>
        <w:t xml:space="preserve"> </w:t>
      </w:r>
      <w:r w:rsidRPr="00D665DD">
        <w:rPr>
          <w:szCs w:val="19"/>
        </w:rPr>
        <w:t>нормы</w:t>
      </w:r>
      <w:r>
        <w:rPr>
          <w:szCs w:val="19"/>
        </w:rPr>
        <w:t xml:space="preserve"> </w:t>
      </w:r>
      <w:r w:rsidRPr="00D665DD">
        <w:rPr>
          <w:szCs w:val="19"/>
        </w:rPr>
        <w:t>Закона</w:t>
      </w:r>
      <w:r>
        <w:rPr>
          <w:szCs w:val="19"/>
        </w:rPr>
        <w:t xml:space="preserve"> </w:t>
      </w:r>
      <w:r w:rsidRPr="00D665DD">
        <w:rPr>
          <w:szCs w:val="19"/>
        </w:rPr>
        <w:t>не</w:t>
      </w:r>
      <w:r>
        <w:rPr>
          <w:szCs w:val="19"/>
        </w:rPr>
        <w:t xml:space="preserve"> </w:t>
      </w:r>
      <w:r w:rsidRPr="00D665DD">
        <w:rPr>
          <w:szCs w:val="19"/>
        </w:rPr>
        <w:t>допускают</w:t>
      </w:r>
      <w:r>
        <w:rPr>
          <w:szCs w:val="19"/>
        </w:rPr>
        <w:t xml:space="preserve"> </w:t>
      </w:r>
      <w:r w:rsidRPr="00D665DD">
        <w:rPr>
          <w:szCs w:val="19"/>
        </w:rPr>
        <w:t>иного</w:t>
      </w:r>
      <w:r>
        <w:rPr>
          <w:szCs w:val="19"/>
        </w:rPr>
        <w:t xml:space="preserve"> </w:t>
      </w:r>
      <w:r w:rsidRPr="00D665DD">
        <w:rPr>
          <w:szCs w:val="19"/>
        </w:rPr>
        <w:t>окончания</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в</w:t>
      </w:r>
      <w:r>
        <w:rPr>
          <w:szCs w:val="19"/>
        </w:rPr>
        <w:t xml:space="preserve"> </w:t>
      </w:r>
      <w:r w:rsidRPr="00D665DD">
        <w:rPr>
          <w:szCs w:val="19"/>
        </w:rPr>
        <w:t>отношении</w:t>
      </w:r>
      <w:r>
        <w:rPr>
          <w:szCs w:val="19"/>
        </w:rPr>
        <w:t xml:space="preserve"> </w:t>
      </w:r>
      <w:r w:rsidRPr="00D665DD">
        <w:rPr>
          <w:szCs w:val="19"/>
        </w:rPr>
        <w:t>юридического</w:t>
      </w:r>
      <w:r>
        <w:rPr>
          <w:szCs w:val="19"/>
        </w:rPr>
        <w:t xml:space="preserve"> </w:t>
      </w:r>
      <w:r w:rsidRPr="00D665DD">
        <w:rPr>
          <w:szCs w:val="19"/>
        </w:rPr>
        <w:t>лица,</w:t>
      </w:r>
      <w:r>
        <w:rPr>
          <w:szCs w:val="19"/>
        </w:rPr>
        <w:t xml:space="preserve"> </w:t>
      </w:r>
      <w:r w:rsidRPr="00D665DD">
        <w:rPr>
          <w:szCs w:val="19"/>
        </w:rPr>
        <w:t>кроме</w:t>
      </w:r>
      <w:r>
        <w:rPr>
          <w:szCs w:val="19"/>
        </w:rPr>
        <w:t xml:space="preserve"> </w:t>
      </w:r>
      <w:r w:rsidRPr="00D665DD">
        <w:rPr>
          <w:szCs w:val="19"/>
        </w:rPr>
        <w:t>как</w:t>
      </w:r>
      <w:r>
        <w:rPr>
          <w:szCs w:val="19"/>
        </w:rPr>
        <w:t xml:space="preserve"> </w:t>
      </w:r>
      <w:r w:rsidRPr="00D665DD">
        <w:rPr>
          <w:szCs w:val="19"/>
        </w:rPr>
        <w:t>его</w:t>
      </w:r>
      <w:r>
        <w:rPr>
          <w:szCs w:val="19"/>
        </w:rPr>
        <w:t xml:space="preserve"> </w:t>
      </w:r>
      <w:r w:rsidRPr="00D665DD">
        <w:rPr>
          <w:szCs w:val="19"/>
        </w:rPr>
        <w:t>ликвидации,</w:t>
      </w:r>
      <w:r>
        <w:rPr>
          <w:szCs w:val="19"/>
        </w:rPr>
        <w:t xml:space="preserve"> </w:t>
      </w:r>
      <w:r w:rsidRPr="00D665DD">
        <w:rPr>
          <w:szCs w:val="19"/>
        </w:rPr>
        <w:t>что</w:t>
      </w:r>
      <w:r>
        <w:rPr>
          <w:szCs w:val="19"/>
        </w:rPr>
        <w:t xml:space="preserve"> </w:t>
      </w:r>
      <w:r w:rsidRPr="00D665DD">
        <w:rPr>
          <w:szCs w:val="19"/>
        </w:rPr>
        <w:t>представляется</w:t>
      </w:r>
      <w:r>
        <w:rPr>
          <w:szCs w:val="19"/>
        </w:rPr>
        <w:t xml:space="preserve"> </w:t>
      </w:r>
      <w:r w:rsidRPr="00D665DD">
        <w:rPr>
          <w:szCs w:val="19"/>
        </w:rPr>
        <w:t>достаточно</w:t>
      </w:r>
      <w:r>
        <w:rPr>
          <w:szCs w:val="19"/>
        </w:rPr>
        <w:t xml:space="preserve"> </w:t>
      </w:r>
      <w:r w:rsidRPr="00D665DD">
        <w:rPr>
          <w:szCs w:val="19"/>
        </w:rPr>
        <w:t>спорным.</w:t>
      </w:r>
    </w:p>
    <w:p w:rsidR="00D665DD" w:rsidRDefault="00D665DD" w:rsidP="00D665DD">
      <w:pPr>
        <w:pStyle w:val="aa"/>
        <w:spacing w:line="360" w:lineRule="auto"/>
        <w:ind w:firstLine="709"/>
        <w:jc w:val="both"/>
        <w:rPr>
          <w:szCs w:val="19"/>
        </w:rPr>
      </w:pPr>
      <w:r w:rsidRPr="00D665DD">
        <w:rPr>
          <w:szCs w:val="19"/>
        </w:rPr>
        <w:t>В</w:t>
      </w:r>
      <w:r>
        <w:rPr>
          <w:szCs w:val="19"/>
        </w:rPr>
        <w:t xml:space="preserve"> </w:t>
      </w:r>
      <w:r w:rsidRPr="00D665DD">
        <w:rPr>
          <w:szCs w:val="19"/>
        </w:rPr>
        <w:t>данном</w:t>
      </w:r>
      <w:r>
        <w:rPr>
          <w:szCs w:val="19"/>
        </w:rPr>
        <w:t xml:space="preserve"> </w:t>
      </w:r>
      <w:r w:rsidRPr="00D665DD">
        <w:rPr>
          <w:szCs w:val="19"/>
        </w:rPr>
        <w:t>контексте</w:t>
      </w:r>
      <w:r>
        <w:rPr>
          <w:szCs w:val="19"/>
        </w:rPr>
        <w:t xml:space="preserve"> </w:t>
      </w:r>
      <w:r w:rsidRPr="00D665DD">
        <w:rPr>
          <w:szCs w:val="19"/>
        </w:rPr>
        <w:t>заслуживают</w:t>
      </w:r>
      <w:r>
        <w:rPr>
          <w:szCs w:val="19"/>
        </w:rPr>
        <w:t xml:space="preserve"> </w:t>
      </w:r>
      <w:r w:rsidRPr="00D665DD">
        <w:rPr>
          <w:szCs w:val="19"/>
        </w:rPr>
        <w:t>внимания</w:t>
      </w:r>
      <w:r>
        <w:rPr>
          <w:szCs w:val="19"/>
        </w:rPr>
        <w:t xml:space="preserve"> </w:t>
      </w:r>
      <w:r w:rsidRPr="00D665DD">
        <w:rPr>
          <w:szCs w:val="19"/>
        </w:rPr>
        <w:t>положения</w:t>
      </w:r>
      <w:r>
        <w:rPr>
          <w:szCs w:val="19"/>
        </w:rPr>
        <w:t xml:space="preserve"> </w:t>
      </w:r>
      <w:r w:rsidRPr="00D665DD">
        <w:rPr>
          <w:szCs w:val="19"/>
        </w:rPr>
        <w:t>Закона</w:t>
      </w:r>
      <w:r>
        <w:rPr>
          <w:szCs w:val="19"/>
        </w:rPr>
        <w:t xml:space="preserve"> </w:t>
      </w:r>
      <w:r w:rsidRPr="00D665DD">
        <w:rPr>
          <w:szCs w:val="19"/>
        </w:rPr>
        <w:t>Украины,</w:t>
      </w:r>
      <w:r>
        <w:rPr>
          <w:szCs w:val="19"/>
        </w:rPr>
        <w:t xml:space="preserve"> </w:t>
      </w:r>
      <w:r w:rsidRPr="00D665DD">
        <w:rPr>
          <w:szCs w:val="19"/>
        </w:rPr>
        <w:t>в</w:t>
      </w:r>
      <w:r>
        <w:rPr>
          <w:szCs w:val="19"/>
        </w:rPr>
        <w:t xml:space="preserve"> </w:t>
      </w:r>
      <w:r w:rsidRPr="00D665DD">
        <w:rPr>
          <w:szCs w:val="19"/>
        </w:rPr>
        <w:t>соответствии</w:t>
      </w:r>
      <w:r>
        <w:rPr>
          <w:szCs w:val="19"/>
        </w:rPr>
        <w:t xml:space="preserve"> </w:t>
      </w:r>
      <w:r w:rsidRPr="00D665DD">
        <w:rPr>
          <w:szCs w:val="19"/>
        </w:rPr>
        <w:t>с</w:t>
      </w:r>
      <w:r>
        <w:rPr>
          <w:szCs w:val="19"/>
        </w:rPr>
        <w:t xml:space="preserve"> </w:t>
      </w:r>
      <w:r w:rsidRPr="00D665DD">
        <w:rPr>
          <w:szCs w:val="19"/>
        </w:rPr>
        <w:t>которыми</w:t>
      </w:r>
      <w:r>
        <w:rPr>
          <w:szCs w:val="19"/>
        </w:rPr>
        <w:t xml:space="preserve"> </w:t>
      </w:r>
      <w:r w:rsidRPr="00D665DD">
        <w:rPr>
          <w:szCs w:val="19"/>
        </w:rPr>
        <w:t>судьба</w:t>
      </w:r>
      <w:r>
        <w:rPr>
          <w:szCs w:val="19"/>
        </w:rPr>
        <w:t xml:space="preserve"> </w:t>
      </w:r>
      <w:r w:rsidRPr="00D665DD">
        <w:rPr>
          <w:szCs w:val="19"/>
        </w:rPr>
        <w:t>юридического</w:t>
      </w:r>
      <w:r>
        <w:rPr>
          <w:szCs w:val="19"/>
        </w:rPr>
        <w:t xml:space="preserve"> </w:t>
      </w:r>
      <w:r w:rsidRPr="00D665DD">
        <w:rPr>
          <w:szCs w:val="19"/>
        </w:rPr>
        <w:t>лица-банкрота</w:t>
      </w:r>
      <w:r>
        <w:rPr>
          <w:szCs w:val="19"/>
        </w:rPr>
        <w:t xml:space="preserve"> </w:t>
      </w:r>
      <w:r w:rsidRPr="00D665DD">
        <w:rPr>
          <w:szCs w:val="19"/>
        </w:rPr>
        <w:t>зависит</w:t>
      </w:r>
      <w:r>
        <w:rPr>
          <w:szCs w:val="19"/>
        </w:rPr>
        <w:t xml:space="preserve"> </w:t>
      </w:r>
      <w:r w:rsidRPr="00D665DD">
        <w:rPr>
          <w:szCs w:val="19"/>
        </w:rPr>
        <w:t>от</w:t>
      </w:r>
      <w:r>
        <w:rPr>
          <w:szCs w:val="19"/>
        </w:rPr>
        <w:t xml:space="preserve"> </w:t>
      </w:r>
      <w:r w:rsidRPr="00D665DD">
        <w:rPr>
          <w:szCs w:val="19"/>
        </w:rPr>
        <w:t>наличия</w:t>
      </w:r>
      <w:r>
        <w:rPr>
          <w:szCs w:val="19"/>
        </w:rPr>
        <w:t xml:space="preserve"> </w:t>
      </w:r>
      <w:r w:rsidRPr="00D665DD">
        <w:rPr>
          <w:szCs w:val="19"/>
        </w:rPr>
        <w:t>у</w:t>
      </w:r>
      <w:r>
        <w:rPr>
          <w:szCs w:val="19"/>
        </w:rPr>
        <w:t xml:space="preserve"> </w:t>
      </w:r>
      <w:r w:rsidRPr="00D665DD">
        <w:rPr>
          <w:szCs w:val="19"/>
        </w:rPr>
        <w:t>него</w:t>
      </w:r>
      <w:r>
        <w:rPr>
          <w:szCs w:val="19"/>
        </w:rPr>
        <w:t xml:space="preserve"> </w:t>
      </w:r>
      <w:r w:rsidRPr="00D665DD">
        <w:rPr>
          <w:szCs w:val="19"/>
        </w:rPr>
        <w:t>имущества</w:t>
      </w:r>
      <w:r>
        <w:rPr>
          <w:szCs w:val="19"/>
        </w:rPr>
        <w:t xml:space="preserve"> </w:t>
      </w:r>
      <w:r w:rsidRPr="00D665DD">
        <w:rPr>
          <w:szCs w:val="19"/>
        </w:rPr>
        <w:t>-</w:t>
      </w:r>
      <w:r>
        <w:rPr>
          <w:szCs w:val="19"/>
        </w:rPr>
        <w:t xml:space="preserve"> </w:t>
      </w:r>
      <w:r w:rsidRPr="00D665DD">
        <w:rPr>
          <w:szCs w:val="19"/>
        </w:rPr>
        <w:t>если</w:t>
      </w:r>
      <w:r>
        <w:rPr>
          <w:szCs w:val="19"/>
        </w:rPr>
        <w:t xml:space="preserve"> </w:t>
      </w:r>
      <w:r w:rsidRPr="00D665DD">
        <w:rPr>
          <w:szCs w:val="19"/>
        </w:rPr>
        <w:t>после</w:t>
      </w:r>
      <w:r>
        <w:rPr>
          <w:szCs w:val="19"/>
        </w:rPr>
        <w:t xml:space="preserve"> </w:t>
      </w:r>
      <w:r w:rsidRPr="00D665DD">
        <w:rPr>
          <w:szCs w:val="19"/>
        </w:rPr>
        <w:t>завершения</w:t>
      </w:r>
      <w:r>
        <w:rPr>
          <w:szCs w:val="19"/>
        </w:rPr>
        <w:t xml:space="preserve"> </w:t>
      </w:r>
      <w:r w:rsidRPr="00D665DD">
        <w:rPr>
          <w:szCs w:val="19"/>
        </w:rPr>
        <w:t>ликвидации</w:t>
      </w:r>
      <w:r>
        <w:rPr>
          <w:szCs w:val="19"/>
        </w:rPr>
        <w:t xml:space="preserve"> </w:t>
      </w:r>
      <w:r w:rsidRPr="00D665DD">
        <w:rPr>
          <w:szCs w:val="19"/>
        </w:rPr>
        <w:lastRenderedPageBreak/>
        <w:t>(утверждения</w:t>
      </w:r>
      <w:r>
        <w:rPr>
          <w:szCs w:val="19"/>
        </w:rPr>
        <w:t xml:space="preserve"> </w:t>
      </w:r>
      <w:r w:rsidRPr="00D665DD">
        <w:rPr>
          <w:szCs w:val="19"/>
        </w:rPr>
        <w:t>отчета</w:t>
      </w:r>
      <w:r>
        <w:rPr>
          <w:szCs w:val="19"/>
        </w:rPr>
        <w:t xml:space="preserve"> </w:t>
      </w:r>
      <w:r w:rsidRPr="00D665DD">
        <w:rPr>
          <w:szCs w:val="19"/>
        </w:rPr>
        <w:t>ликвидатора)</w:t>
      </w:r>
      <w:r>
        <w:rPr>
          <w:szCs w:val="19"/>
        </w:rPr>
        <w:t xml:space="preserve"> </w:t>
      </w:r>
      <w:r w:rsidRPr="00D665DD">
        <w:rPr>
          <w:szCs w:val="19"/>
        </w:rPr>
        <w:t>имущество</w:t>
      </w:r>
      <w:r>
        <w:rPr>
          <w:szCs w:val="19"/>
        </w:rPr>
        <w:t xml:space="preserve"> </w:t>
      </w:r>
      <w:r w:rsidRPr="00D665DD">
        <w:rPr>
          <w:szCs w:val="19"/>
        </w:rPr>
        <w:t>осталось,</w:t>
      </w:r>
      <w:r>
        <w:rPr>
          <w:szCs w:val="19"/>
        </w:rPr>
        <w:t xml:space="preserve"> </w:t>
      </w:r>
      <w:r w:rsidRPr="00D665DD">
        <w:rPr>
          <w:szCs w:val="19"/>
        </w:rPr>
        <w:t>то</w:t>
      </w:r>
      <w:r>
        <w:rPr>
          <w:szCs w:val="19"/>
        </w:rPr>
        <w:t xml:space="preserve"> </w:t>
      </w:r>
      <w:r w:rsidRPr="00D665DD">
        <w:rPr>
          <w:szCs w:val="19"/>
        </w:rPr>
        <w:t>должник</w:t>
      </w:r>
      <w:r>
        <w:rPr>
          <w:szCs w:val="19"/>
        </w:rPr>
        <w:t xml:space="preserve"> </w:t>
      </w:r>
      <w:r w:rsidRPr="00D665DD">
        <w:rPr>
          <w:szCs w:val="19"/>
        </w:rPr>
        <w:t>провозглашается</w:t>
      </w:r>
      <w:r>
        <w:rPr>
          <w:szCs w:val="19"/>
        </w:rPr>
        <w:t xml:space="preserve"> </w:t>
      </w:r>
      <w:r w:rsidRPr="00D665DD">
        <w:rPr>
          <w:szCs w:val="19"/>
        </w:rPr>
        <w:t>не</w:t>
      </w:r>
      <w:r>
        <w:rPr>
          <w:szCs w:val="19"/>
        </w:rPr>
        <w:t xml:space="preserve"> </w:t>
      </w:r>
      <w:r w:rsidRPr="00D665DD">
        <w:rPr>
          <w:szCs w:val="19"/>
        </w:rPr>
        <w:t>имеющим</w:t>
      </w:r>
      <w:r>
        <w:rPr>
          <w:szCs w:val="19"/>
        </w:rPr>
        <w:t xml:space="preserve"> </w:t>
      </w:r>
      <w:r w:rsidRPr="00D665DD">
        <w:rPr>
          <w:szCs w:val="19"/>
        </w:rPr>
        <w:t>долгов</w:t>
      </w:r>
      <w:r>
        <w:rPr>
          <w:szCs w:val="19"/>
        </w:rPr>
        <w:t xml:space="preserve"> </w:t>
      </w:r>
      <w:r w:rsidRPr="00D665DD">
        <w:rPr>
          <w:szCs w:val="19"/>
        </w:rPr>
        <w:t>и</w:t>
      </w:r>
      <w:r>
        <w:rPr>
          <w:szCs w:val="19"/>
        </w:rPr>
        <w:t xml:space="preserve"> </w:t>
      </w:r>
      <w:r w:rsidRPr="00D665DD">
        <w:rPr>
          <w:szCs w:val="19"/>
        </w:rPr>
        <w:t>на</w:t>
      </w:r>
      <w:r>
        <w:rPr>
          <w:szCs w:val="19"/>
        </w:rPr>
        <w:t xml:space="preserve"> </w:t>
      </w:r>
      <w:r w:rsidRPr="00D665DD">
        <w:rPr>
          <w:szCs w:val="19"/>
        </w:rPr>
        <w:t>этом</w:t>
      </w:r>
      <w:r>
        <w:rPr>
          <w:szCs w:val="19"/>
        </w:rPr>
        <w:t xml:space="preserve"> </w:t>
      </w:r>
      <w:r w:rsidRPr="00D665DD">
        <w:rPr>
          <w:szCs w:val="19"/>
        </w:rPr>
        <w:t>основании</w:t>
      </w:r>
      <w:r>
        <w:rPr>
          <w:szCs w:val="19"/>
        </w:rPr>
        <w:t xml:space="preserve"> </w:t>
      </w:r>
      <w:r w:rsidRPr="00D665DD">
        <w:rPr>
          <w:szCs w:val="19"/>
        </w:rPr>
        <w:t>может</w:t>
      </w:r>
      <w:r>
        <w:rPr>
          <w:szCs w:val="19"/>
        </w:rPr>
        <w:t xml:space="preserve"> </w:t>
      </w:r>
      <w:r w:rsidRPr="00D665DD">
        <w:rPr>
          <w:szCs w:val="19"/>
        </w:rPr>
        <w:t>продолжать</w:t>
      </w:r>
      <w:r>
        <w:rPr>
          <w:szCs w:val="19"/>
        </w:rPr>
        <w:t xml:space="preserve"> </w:t>
      </w:r>
      <w:r w:rsidRPr="00D665DD">
        <w:rPr>
          <w:szCs w:val="19"/>
        </w:rPr>
        <w:t>предпринимательскую</w:t>
      </w:r>
      <w:r>
        <w:rPr>
          <w:szCs w:val="19"/>
        </w:rPr>
        <w:t xml:space="preserve"> </w:t>
      </w:r>
      <w:r w:rsidRPr="00D665DD">
        <w:rPr>
          <w:szCs w:val="19"/>
        </w:rPr>
        <w:t>деятельность.</w:t>
      </w:r>
      <w:r w:rsidRPr="00D665DD">
        <w:rPr>
          <w:rStyle w:val="af5"/>
          <w:szCs w:val="19"/>
        </w:rPr>
        <w:footnoteReference w:id="10"/>
      </w:r>
    </w:p>
    <w:p w:rsidR="00D665DD" w:rsidRPr="00D665DD" w:rsidRDefault="00D665DD" w:rsidP="00D665DD">
      <w:pPr>
        <w:pStyle w:val="aa"/>
        <w:spacing w:line="360" w:lineRule="auto"/>
        <w:ind w:firstLine="709"/>
        <w:jc w:val="both"/>
        <w:rPr>
          <w:szCs w:val="19"/>
        </w:rPr>
      </w:pPr>
      <w:r w:rsidRPr="00D665DD">
        <w:rPr>
          <w:szCs w:val="19"/>
        </w:rPr>
        <w:t>В</w:t>
      </w:r>
      <w:r>
        <w:rPr>
          <w:szCs w:val="19"/>
        </w:rPr>
        <w:t xml:space="preserve"> </w:t>
      </w:r>
      <w:r w:rsidRPr="00D665DD">
        <w:rPr>
          <w:szCs w:val="19"/>
        </w:rPr>
        <w:t>России</w:t>
      </w:r>
      <w:r>
        <w:rPr>
          <w:szCs w:val="19"/>
        </w:rPr>
        <w:t xml:space="preserve"> </w:t>
      </w:r>
      <w:r w:rsidRPr="00D665DD">
        <w:rPr>
          <w:szCs w:val="19"/>
        </w:rPr>
        <w:t>же</w:t>
      </w:r>
      <w:r>
        <w:rPr>
          <w:szCs w:val="19"/>
        </w:rPr>
        <w:t xml:space="preserve"> </w:t>
      </w:r>
      <w:r w:rsidRPr="00D665DD">
        <w:rPr>
          <w:szCs w:val="19"/>
        </w:rPr>
        <w:t>в</w:t>
      </w:r>
      <w:r>
        <w:rPr>
          <w:szCs w:val="19"/>
        </w:rPr>
        <w:t xml:space="preserve"> </w:t>
      </w:r>
      <w:r w:rsidRPr="00D665DD">
        <w:rPr>
          <w:szCs w:val="19"/>
        </w:rPr>
        <w:t>такой</w:t>
      </w:r>
      <w:r>
        <w:rPr>
          <w:szCs w:val="19"/>
        </w:rPr>
        <w:t xml:space="preserve"> </w:t>
      </w:r>
      <w:r w:rsidRPr="00D665DD">
        <w:rPr>
          <w:szCs w:val="19"/>
        </w:rPr>
        <w:t>ситуации</w:t>
      </w:r>
      <w:r>
        <w:rPr>
          <w:szCs w:val="19"/>
        </w:rPr>
        <w:t xml:space="preserve"> </w:t>
      </w:r>
      <w:r w:rsidRPr="00D665DD">
        <w:rPr>
          <w:szCs w:val="19"/>
        </w:rPr>
        <w:t>вполне</w:t>
      </w:r>
      <w:r>
        <w:rPr>
          <w:szCs w:val="19"/>
        </w:rPr>
        <w:t xml:space="preserve"> </w:t>
      </w:r>
      <w:r w:rsidRPr="00D665DD">
        <w:rPr>
          <w:szCs w:val="19"/>
        </w:rPr>
        <w:t>жизнеспособный</w:t>
      </w:r>
      <w:r>
        <w:rPr>
          <w:szCs w:val="19"/>
        </w:rPr>
        <w:t xml:space="preserve"> </w:t>
      </w:r>
      <w:r w:rsidRPr="00D665DD">
        <w:rPr>
          <w:szCs w:val="19"/>
        </w:rPr>
        <w:t>должник</w:t>
      </w:r>
      <w:r>
        <w:rPr>
          <w:szCs w:val="19"/>
        </w:rPr>
        <w:t xml:space="preserve"> </w:t>
      </w:r>
      <w:r w:rsidRPr="00D665DD">
        <w:rPr>
          <w:szCs w:val="19"/>
        </w:rPr>
        <w:t>должен</w:t>
      </w:r>
      <w:r>
        <w:rPr>
          <w:szCs w:val="19"/>
        </w:rPr>
        <w:t xml:space="preserve"> </w:t>
      </w:r>
      <w:r w:rsidRPr="00D665DD">
        <w:rPr>
          <w:szCs w:val="19"/>
        </w:rPr>
        <w:t>быть</w:t>
      </w:r>
      <w:r>
        <w:rPr>
          <w:szCs w:val="19"/>
        </w:rPr>
        <w:t xml:space="preserve"> </w:t>
      </w:r>
      <w:r w:rsidRPr="00D665DD">
        <w:rPr>
          <w:szCs w:val="19"/>
        </w:rPr>
        <w:t>ликвидирован.</w:t>
      </w:r>
      <w:r>
        <w:rPr>
          <w:szCs w:val="19"/>
        </w:rPr>
        <w:t xml:space="preserve"> </w:t>
      </w:r>
      <w:r w:rsidRPr="00D665DD">
        <w:rPr>
          <w:szCs w:val="19"/>
        </w:rPr>
        <w:t>Можно</w:t>
      </w:r>
      <w:r>
        <w:rPr>
          <w:szCs w:val="19"/>
        </w:rPr>
        <w:t xml:space="preserve"> </w:t>
      </w:r>
      <w:r w:rsidRPr="00D665DD">
        <w:rPr>
          <w:szCs w:val="19"/>
        </w:rPr>
        <w:t>еще</w:t>
      </w:r>
      <w:r>
        <w:rPr>
          <w:szCs w:val="19"/>
        </w:rPr>
        <w:t xml:space="preserve"> </w:t>
      </w:r>
      <w:r w:rsidRPr="00D665DD">
        <w:rPr>
          <w:szCs w:val="19"/>
        </w:rPr>
        <w:t>поспорить</w:t>
      </w:r>
      <w:r>
        <w:rPr>
          <w:szCs w:val="19"/>
        </w:rPr>
        <w:t xml:space="preserve"> </w:t>
      </w:r>
      <w:r w:rsidRPr="00D665DD">
        <w:rPr>
          <w:szCs w:val="19"/>
        </w:rPr>
        <w:t>о</w:t>
      </w:r>
      <w:r>
        <w:rPr>
          <w:szCs w:val="19"/>
        </w:rPr>
        <w:t xml:space="preserve"> </w:t>
      </w:r>
      <w:r w:rsidRPr="00D665DD">
        <w:rPr>
          <w:szCs w:val="19"/>
        </w:rPr>
        <w:t>судьбе</w:t>
      </w:r>
      <w:r>
        <w:rPr>
          <w:szCs w:val="19"/>
        </w:rPr>
        <w:t xml:space="preserve"> </w:t>
      </w:r>
      <w:r w:rsidRPr="00D665DD">
        <w:rPr>
          <w:szCs w:val="19"/>
        </w:rPr>
        <w:t>должника,</w:t>
      </w:r>
      <w:r>
        <w:rPr>
          <w:szCs w:val="19"/>
        </w:rPr>
        <w:t xml:space="preserve"> </w:t>
      </w:r>
      <w:r w:rsidRPr="00D665DD">
        <w:rPr>
          <w:szCs w:val="19"/>
        </w:rPr>
        <w:t>у</w:t>
      </w:r>
      <w:r>
        <w:rPr>
          <w:szCs w:val="19"/>
        </w:rPr>
        <w:t xml:space="preserve"> </w:t>
      </w:r>
      <w:r w:rsidRPr="00D665DD">
        <w:rPr>
          <w:szCs w:val="19"/>
        </w:rPr>
        <w:t>которого</w:t>
      </w:r>
      <w:r>
        <w:rPr>
          <w:szCs w:val="19"/>
        </w:rPr>
        <w:t xml:space="preserve"> </w:t>
      </w:r>
      <w:r w:rsidRPr="00D665DD">
        <w:rPr>
          <w:szCs w:val="19"/>
        </w:rPr>
        <w:t>задолженности</w:t>
      </w:r>
      <w:r>
        <w:rPr>
          <w:szCs w:val="19"/>
        </w:rPr>
        <w:t xml:space="preserve"> </w:t>
      </w:r>
      <w:r w:rsidRPr="00D665DD">
        <w:rPr>
          <w:szCs w:val="19"/>
        </w:rPr>
        <w:t>не</w:t>
      </w:r>
      <w:r>
        <w:rPr>
          <w:szCs w:val="19"/>
        </w:rPr>
        <w:t xml:space="preserve"> </w:t>
      </w:r>
      <w:r w:rsidRPr="00D665DD">
        <w:rPr>
          <w:szCs w:val="19"/>
        </w:rPr>
        <w:t>осталось</w:t>
      </w:r>
      <w:r>
        <w:rPr>
          <w:szCs w:val="19"/>
        </w:rPr>
        <w:t xml:space="preserve"> </w:t>
      </w:r>
      <w:r w:rsidRPr="00D665DD">
        <w:rPr>
          <w:szCs w:val="19"/>
        </w:rPr>
        <w:t>совсем</w:t>
      </w:r>
      <w:r>
        <w:rPr>
          <w:szCs w:val="19"/>
        </w:rPr>
        <w:t xml:space="preserve"> </w:t>
      </w:r>
      <w:r w:rsidRPr="00D665DD">
        <w:rPr>
          <w:szCs w:val="19"/>
        </w:rPr>
        <w:t>(с</w:t>
      </w:r>
      <w:r>
        <w:rPr>
          <w:szCs w:val="19"/>
        </w:rPr>
        <w:t xml:space="preserve"> </w:t>
      </w:r>
      <w:r w:rsidRPr="00D665DD">
        <w:rPr>
          <w:szCs w:val="19"/>
        </w:rPr>
        <w:t>одной</w:t>
      </w:r>
      <w:r>
        <w:rPr>
          <w:szCs w:val="19"/>
        </w:rPr>
        <w:t xml:space="preserve"> </w:t>
      </w:r>
      <w:r w:rsidRPr="00D665DD">
        <w:rPr>
          <w:szCs w:val="19"/>
        </w:rPr>
        <w:t>стороны,</w:t>
      </w:r>
      <w:r>
        <w:rPr>
          <w:szCs w:val="19"/>
        </w:rPr>
        <w:t xml:space="preserve"> </w:t>
      </w:r>
      <w:r w:rsidRPr="00D665DD">
        <w:rPr>
          <w:szCs w:val="19"/>
        </w:rPr>
        <w:t>отсутствие</w:t>
      </w:r>
      <w:r>
        <w:rPr>
          <w:szCs w:val="19"/>
        </w:rPr>
        <w:t xml:space="preserve"> </w:t>
      </w:r>
      <w:r w:rsidRPr="00D665DD">
        <w:rPr>
          <w:szCs w:val="19"/>
        </w:rPr>
        <w:t>требований</w:t>
      </w:r>
      <w:r>
        <w:rPr>
          <w:szCs w:val="19"/>
        </w:rPr>
        <w:t xml:space="preserve"> </w:t>
      </w:r>
      <w:r w:rsidRPr="00D665DD">
        <w:rPr>
          <w:szCs w:val="19"/>
        </w:rPr>
        <w:t>-</w:t>
      </w:r>
      <w:r>
        <w:rPr>
          <w:szCs w:val="19"/>
        </w:rPr>
        <w:t xml:space="preserve"> </w:t>
      </w:r>
      <w:r w:rsidRPr="00D665DD">
        <w:rPr>
          <w:szCs w:val="19"/>
        </w:rPr>
        <w:t>основание</w:t>
      </w:r>
      <w:r>
        <w:rPr>
          <w:szCs w:val="19"/>
        </w:rPr>
        <w:t xml:space="preserve"> </w:t>
      </w:r>
      <w:r w:rsidRPr="00D665DD">
        <w:rPr>
          <w:szCs w:val="19"/>
        </w:rPr>
        <w:t>для</w:t>
      </w:r>
      <w:r>
        <w:rPr>
          <w:szCs w:val="19"/>
        </w:rPr>
        <w:t xml:space="preserve"> </w:t>
      </w:r>
      <w:r w:rsidRPr="00D665DD">
        <w:rPr>
          <w:szCs w:val="19"/>
        </w:rPr>
        <w:t>прекращения</w:t>
      </w:r>
      <w:r>
        <w:rPr>
          <w:szCs w:val="19"/>
        </w:rPr>
        <w:t xml:space="preserve"> </w:t>
      </w:r>
      <w:r w:rsidRPr="00D665DD">
        <w:rPr>
          <w:szCs w:val="19"/>
        </w:rPr>
        <w:t>производства</w:t>
      </w:r>
      <w:r>
        <w:rPr>
          <w:szCs w:val="19"/>
        </w:rPr>
        <w:t xml:space="preserve"> </w:t>
      </w:r>
      <w:r w:rsidRPr="00D665DD">
        <w:rPr>
          <w:szCs w:val="19"/>
        </w:rPr>
        <w:t>по</w:t>
      </w:r>
      <w:r>
        <w:rPr>
          <w:szCs w:val="19"/>
        </w:rPr>
        <w:t xml:space="preserve"> </w:t>
      </w:r>
      <w:r w:rsidRPr="00D665DD">
        <w:rPr>
          <w:szCs w:val="19"/>
        </w:rPr>
        <w:t>делу</w:t>
      </w:r>
      <w:r>
        <w:rPr>
          <w:szCs w:val="19"/>
        </w:rPr>
        <w:t xml:space="preserve"> </w:t>
      </w:r>
      <w:r w:rsidRPr="00D665DD">
        <w:rPr>
          <w:szCs w:val="19"/>
        </w:rPr>
        <w:t>о</w:t>
      </w:r>
      <w:r>
        <w:rPr>
          <w:szCs w:val="19"/>
        </w:rPr>
        <w:t xml:space="preserve"> </w:t>
      </w:r>
      <w:r w:rsidRPr="00D665DD">
        <w:rPr>
          <w:szCs w:val="19"/>
        </w:rPr>
        <w:t>банкротстве;</w:t>
      </w:r>
      <w:r>
        <w:rPr>
          <w:szCs w:val="19"/>
        </w:rPr>
        <w:t xml:space="preserve"> </w:t>
      </w:r>
      <w:r w:rsidRPr="00D665DD">
        <w:rPr>
          <w:szCs w:val="19"/>
        </w:rPr>
        <w:t>с</w:t>
      </w:r>
      <w:r>
        <w:rPr>
          <w:szCs w:val="19"/>
        </w:rPr>
        <w:t xml:space="preserve"> </w:t>
      </w:r>
      <w:r w:rsidRPr="00D665DD">
        <w:rPr>
          <w:szCs w:val="19"/>
        </w:rPr>
        <w:t>другой</w:t>
      </w:r>
      <w:r>
        <w:rPr>
          <w:szCs w:val="19"/>
        </w:rPr>
        <w:t xml:space="preserve"> </w:t>
      </w:r>
      <w:r w:rsidRPr="00D665DD">
        <w:rPr>
          <w:szCs w:val="19"/>
        </w:rPr>
        <w:t>-</w:t>
      </w:r>
      <w:r>
        <w:rPr>
          <w:szCs w:val="19"/>
        </w:rPr>
        <w:t xml:space="preserve"> </w:t>
      </w:r>
      <w:r w:rsidRPr="00D665DD">
        <w:rPr>
          <w:szCs w:val="19"/>
        </w:rPr>
        <w:t>такого</w:t>
      </w:r>
      <w:r>
        <w:rPr>
          <w:szCs w:val="19"/>
        </w:rPr>
        <w:t xml:space="preserve"> </w:t>
      </w:r>
      <w:r w:rsidRPr="00D665DD">
        <w:rPr>
          <w:szCs w:val="19"/>
        </w:rPr>
        <w:t>основания</w:t>
      </w:r>
      <w:r>
        <w:rPr>
          <w:szCs w:val="19"/>
        </w:rPr>
        <w:t xml:space="preserve"> </w:t>
      </w:r>
      <w:r w:rsidRPr="00D665DD">
        <w:rPr>
          <w:szCs w:val="19"/>
        </w:rPr>
        <w:t>для</w:t>
      </w:r>
      <w:r>
        <w:rPr>
          <w:szCs w:val="19"/>
        </w:rPr>
        <w:t xml:space="preserve"> </w:t>
      </w:r>
      <w:r w:rsidRPr="00D665DD">
        <w:rPr>
          <w:szCs w:val="19"/>
        </w:rPr>
        <w:t>отмены</w:t>
      </w:r>
      <w:r>
        <w:rPr>
          <w:szCs w:val="19"/>
        </w:rPr>
        <w:t xml:space="preserve"> </w:t>
      </w:r>
      <w:r w:rsidRPr="00D665DD">
        <w:rPr>
          <w:szCs w:val="19"/>
        </w:rPr>
        <w:t>уже</w:t>
      </w:r>
      <w:r>
        <w:rPr>
          <w:szCs w:val="19"/>
        </w:rPr>
        <w:t xml:space="preserve"> </w:t>
      </w:r>
      <w:r w:rsidRPr="00D665DD">
        <w:rPr>
          <w:szCs w:val="19"/>
        </w:rPr>
        <w:t>принятого</w:t>
      </w:r>
      <w:r>
        <w:rPr>
          <w:szCs w:val="19"/>
        </w:rPr>
        <w:t xml:space="preserve"> </w:t>
      </w:r>
      <w:r w:rsidRPr="00D665DD">
        <w:rPr>
          <w:szCs w:val="19"/>
        </w:rPr>
        <w:t>решения</w:t>
      </w:r>
      <w:r>
        <w:rPr>
          <w:szCs w:val="19"/>
        </w:rPr>
        <w:t xml:space="preserve"> </w:t>
      </w:r>
      <w:r w:rsidRPr="00D665DD">
        <w:rPr>
          <w:szCs w:val="19"/>
        </w:rPr>
        <w:t>о</w:t>
      </w:r>
      <w:r>
        <w:rPr>
          <w:szCs w:val="19"/>
        </w:rPr>
        <w:t xml:space="preserve"> </w:t>
      </w:r>
      <w:r w:rsidRPr="00D665DD">
        <w:rPr>
          <w:szCs w:val="19"/>
        </w:rPr>
        <w:t>конкурсном</w:t>
      </w:r>
      <w:r>
        <w:rPr>
          <w:szCs w:val="19"/>
        </w:rPr>
        <w:t xml:space="preserve"> </w:t>
      </w:r>
      <w:r w:rsidRPr="00D665DD">
        <w:rPr>
          <w:szCs w:val="19"/>
        </w:rPr>
        <w:t>производстве,</w:t>
      </w:r>
      <w:r>
        <w:rPr>
          <w:szCs w:val="19"/>
        </w:rPr>
        <w:t xml:space="preserve"> </w:t>
      </w:r>
      <w:r w:rsidRPr="00D665DD">
        <w:rPr>
          <w:szCs w:val="19"/>
        </w:rPr>
        <w:t>т.е.</w:t>
      </w:r>
      <w:r>
        <w:rPr>
          <w:szCs w:val="19"/>
        </w:rPr>
        <w:t xml:space="preserve"> </w:t>
      </w:r>
      <w:r w:rsidRPr="00D665DD">
        <w:rPr>
          <w:szCs w:val="19"/>
        </w:rPr>
        <w:t>о</w:t>
      </w:r>
      <w:r>
        <w:rPr>
          <w:szCs w:val="19"/>
        </w:rPr>
        <w:t xml:space="preserve"> </w:t>
      </w:r>
      <w:r w:rsidRPr="00D665DD">
        <w:rPr>
          <w:szCs w:val="19"/>
        </w:rPr>
        <w:t>ликвидации,</w:t>
      </w:r>
      <w:r>
        <w:rPr>
          <w:szCs w:val="19"/>
        </w:rPr>
        <w:t xml:space="preserve"> </w:t>
      </w:r>
      <w:r w:rsidRPr="00D665DD">
        <w:rPr>
          <w:szCs w:val="19"/>
        </w:rPr>
        <w:t>Закон</w:t>
      </w:r>
      <w:r>
        <w:rPr>
          <w:szCs w:val="19"/>
        </w:rPr>
        <w:t xml:space="preserve"> </w:t>
      </w:r>
      <w:r w:rsidRPr="00D665DD">
        <w:rPr>
          <w:szCs w:val="19"/>
        </w:rPr>
        <w:t>не</w:t>
      </w:r>
      <w:r>
        <w:rPr>
          <w:szCs w:val="19"/>
        </w:rPr>
        <w:t xml:space="preserve"> </w:t>
      </w:r>
      <w:r w:rsidRPr="00D665DD">
        <w:rPr>
          <w:szCs w:val="19"/>
        </w:rPr>
        <w:t>предусматривает;</w:t>
      </w:r>
      <w:r>
        <w:rPr>
          <w:szCs w:val="19"/>
        </w:rPr>
        <w:t xml:space="preserve"> </w:t>
      </w:r>
      <w:r w:rsidRPr="00D665DD">
        <w:rPr>
          <w:szCs w:val="19"/>
        </w:rPr>
        <w:t>последнее</w:t>
      </w:r>
      <w:r>
        <w:rPr>
          <w:szCs w:val="19"/>
        </w:rPr>
        <w:t xml:space="preserve"> </w:t>
      </w:r>
      <w:r w:rsidRPr="00D665DD">
        <w:rPr>
          <w:szCs w:val="19"/>
        </w:rPr>
        <w:t>позволяет</w:t>
      </w:r>
      <w:r>
        <w:rPr>
          <w:szCs w:val="19"/>
        </w:rPr>
        <w:t xml:space="preserve"> </w:t>
      </w:r>
      <w:r w:rsidRPr="00D665DD">
        <w:rPr>
          <w:szCs w:val="19"/>
        </w:rPr>
        <w:t>сформулировать</w:t>
      </w:r>
      <w:r>
        <w:rPr>
          <w:szCs w:val="19"/>
        </w:rPr>
        <w:t xml:space="preserve"> </w:t>
      </w:r>
      <w:r w:rsidRPr="00D665DD">
        <w:rPr>
          <w:szCs w:val="19"/>
        </w:rPr>
        <w:t>вывод,</w:t>
      </w:r>
      <w:r>
        <w:rPr>
          <w:szCs w:val="19"/>
        </w:rPr>
        <w:t xml:space="preserve"> </w:t>
      </w:r>
      <w:r w:rsidRPr="00D665DD">
        <w:rPr>
          <w:szCs w:val="19"/>
        </w:rPr>
        <w:t>в</w:t>
      </w:r>
      <w:r>
        <w:rPr>
          <w:szCs w:val="19"/>
        </w:rPr>
        <w:t xml:space="preserve"> </w:t>
      </w:r>
      <w:r w:rsidRPr="00D665DD">
        <w:rPr>
          <w:szCs w:val="19"/>
        </w:rPr>
        <w:t>соответствии</w:t>
      </w:r>
      <w:r>
        <w:rPr>
          <w:szCs w:val="19"/>
        </w:rPr>
        <w:t xml:space="preserve"> </w:t>
      </w:r>
      <w:r w:rsidRPr="00D665DD">
        <w:rPr>
          <w:szCs w:val="19"/>
        </w:rPr>
        <w:t>с</w:t>
      </w:r>
      <w:r>
        <w:rPr>
          <w:szCs w:val="19"/>
        </w:rPr>
        <w:t xml:space="preserve"> </w:t>
      </w:r>
      <w:r w:rsidRPr="00D665DD">
        <w:rPr>
          <w:szCs w:val="19"/>
        </w:rPr>
        <w:t>которым</w:t>
      </w:r>
      <w:r>
        <w:rPr>
          <w:szCs w:val="19"/>
        </w:rPr>
        <w:t xml:space="preserve"> </w:t>
      </w:r>
      <w:r w:rsidRPr="00D665DD">
        <w:rPr>
          <w:szCs w:val="19"/>
        </w:rPr>
        <w:t>конкурсное</w:t>
      </w:r>
      <w:r>
        <w:rPr>
          <w:szCs w:val="19"/>
        </w:rPr>
        <w:t xml:space="preserve"> </w:t>
      </w:r>
      <w:r w:rsidRPr="00D665DD">
        <w:rPr>
          <w:szCs w:val="19"/>
        </w:rPr>
        <w:t>право</w:t>
      </w:r>
      <w:r>
        <w:rPr>
          <w:szCs w:val="19"/>
        </w:rPr>
        <w:t xml:space="preserve"> </w:t>
      </w:r>
      <w:r w:rsidRPr="00D665DD">
        <w:rPr>
          <w:szCs w:val="19"/>
        </w:rPr>
        <w:t>оканчивается</w:t>
      </w:r>
      <w:r>
        <w:rPr>
          <w:szCs w:val="19"/>
        </w:rPr>
        <w:t xml:space="preserve"> </w:t>
      </w:r>
      <w:r w:rsidRPr="00D665DD">
        <w:rPr>
          <w:szCs w:val="19"/>
        </w:rPr>
        <w:t>ликвидацией</w:t>
      </w:r>
      <w:r>
        <w:rPr>
          <w:szCs w:val="19"/>
        </w:rPr>
        <w:t xml:space="preserve"> </w:t>
      </w:r>
      <w:r w:rsidRPr="00D665DD">
        <w:rPr>
          <w:szCs w:val="19"/>
        </w:rPr>
        <w:t>в</w:t>
      </w:r>
      <w:r>
        <w:rPr>
          <w:szCs w:val="19"/>
        </w:rPr>
        <w:t xml:space="preserve"> </w:t>
      </w:r>
      <w:r w:rsidRPr="00D665DD">
        <w:rPr>
          <w:szCs w:val="19"/>
        </w:rPr>
        <w:t>любом</w:t>
      </w:r>
      <w:r>
        <w:rPr>
          <w:szCs w:val="19"/>
        </w:rPr>
        <w:t xml:space="preserve"> </w:t>
      </w:r>
      <w:r w:rsidRPr="00D665DD">
        <w:rPr>
          <w:szCs w:val="19"/>
        </w:rPr>
        <w:t>случае,</w:t>
      </w:r>
      <w:r>
        <w:rPr>
          <w:szCs w:val="19"/>
        </w:rPr>
        <w:t xml:space="preserve"> </w:t>
      </w:r>
      <w:r w:rsidRPr="00D665DD">
        <w:rPr>
          <w:szCs w:val="19"/>
        </w:rPr>
        <w:t>за</w:t>
      </w:r>
      <w:r>
        <w:rPr>
          <w:szCs w:val="19"/>
        </w:rPr>
        <w:t xml:space="preserve"> </w:t>
      </w:r>
      <w:r w:rsidRPr="00D665DD">
        <w:rPr>
          <w:szCs w:val="19"/>
        </w:rPr>
        <w:t>исключением</w:t>
      </w:r>
      <w:r>
        <w:rPr>
          <w:szCs w:val="19"/>
        </w:rPr>
        <w:t xml:space="preserve"> </w:t>
      </w:r>
      <w:r w:rsidRPr="00D665DD">
        <w:rPr>
          <w:szCs w:val="19"/>
        </w:rPr>
        <w:t>исполнения</w:t>
      </w:r>
      <w:r>
        <w:rPr>
          <w:szCs w:val="19"/>
        </w:rPr>
        <w:t xml:space="preserve"> </w:t>
      </w:r>
      <w:r w:rsidRPr="00D665DD">
        <w:rPr>
          <w:szCs w:val="19"/>
        </w:rPr>
        <w:t>обязательств</w:t>
      </w:r>
      <w:r>
        <w:rPr>
          <w:szCs w:val="19"/>
        </w:rPr>
        <w:t xml:space="preserve"> </w:t>
      </w:r>
      <w:r w:rsidRPr="00D665DD">
        <w:rPr>
          <w:szCs w:val="19"/>
        </w:rPr>
        <w:t>должника</w:t>
      </w:r>
      <w:r>
        <w:rPr>
          <w:szCs w:val="19"/>
        </w:rPr>
        <w:t xml:space="preserve"> </w:t>
      </w:r>
      <w:r w:rsidRPr="00D665DD">
        <w:rPr>
          <w:szCs w:val="19"/>
        </w:rPr>
        <w:t>третьими</w:t>
      </w:r>
      <w:r>
        <w:rPr>
          <w:szCs w:val="19"/>
        </w:rPr>
        <w:t xml:space="preserve"> </w:t>
      </w:r>
      <w:r w:rsidRPr="00D665DD">
        <w:rPr>
          <w:szCs w:val="19"/>
        </w:rPr>
        <w:t>лицами;</w:t>
      </w:r>
      <w:r>
        <w:rPr>
          <w:szCs w:val="19"/>
        </w:rPr>
        <w:t xml:space="preserve"> </w:t>
      </w:r>
      <w:r w:rsidRPr="00D665DD">
        <w:rPr>
          <w:szCs w:val="19"/>
        </w:rPr>
        <w:t>подтверждают</w:t>
      </w:r>
      <w:r>
        <w:rPr>
          <w:szCs w:val="19"/>
        </w:rPr>
        <w:t xml:space="preserve"> </w:t>
      </w:r>
      <w:r w:rsidRPr="00D665DD">
        <w:rPr>
          <w:szCs w:val="19"/>
        </w:rPr>
        <w:t>этот</w:t>
      </w:r>
      <w:r>
        <w:rPr>
          <w:szCs w:val="19"/>
        </w:rPr>
        <w:t xml:space="preserve"> </w:t>
      </w:r>
      <w:r w:rsidRPr="00D665DD">
        <w:rPr>
          <w:szCs w:val="19"/>
        </w:rPr>
        <w:t>вывод</w:t>
      </w:r>
      <w:r>
        <w:rPr>
          <w:szCs w:val="19"/>
        </w:rPr>
        <w:t xml:space="preserve"> </w:t>
      </w:r>
      <w:r w:rsidRPr="00D665DD">
        <w:rPr>
          <w:szCs w:val="19"/>
        </w:rPr>
        <w:t>нормы</w:t>
      </w:r>
      <w:r>
        <w:rPr>
          <w:szCs w:val="19"/>
        </w:rPr>
        <w:t xml:space="preserve"> </w:t>
      </w:r>
      <w:r w:rsidRPr="00D665DD">
        <w:rPr>
          <w:szCs w:val="19"/>
        </w:rPr>
        <w:t>п.1</w:t>
      </w:r>
      <w:r>
        <w:rPr>
          <w:szCs w:val="19"/>
        </w:rPr>
        <w:t xml:space="preserve"> </w:t>
      </w:r>
      <w:r w:rsidRPr="00D665DD">
        <w:rPr>
          <w:szCs w:val="19"/>
        </w:rPr>
        <w:t>ст.149</w:t>
      </w:r>
      <w:r>
        <w:rPr>
          <w:szCs w:val="19"/>
        </w:rPr>
        <w:t xml:space="preserve"> </w:t>
      </w:r>
      <w:r w:rsidRPr="00D665DD">
        <w:rPr>
          <w:szCs w:val="19"/>
        </w:rPr>
        <w:t>Закона).</w:t>
      </w:r>
      <w:r>
        <w:rPr>
          <w:szCs w:val="19"/>
        </w:rPr>
        <w:t xml:space="preserve"> </w:t>
      </w:r>
      <w:r w:rsidRPr="00D665DD">
        <w:rPr>
          <w:szCs w:val="19"/>
        </w:rPr>
        <w:t>Что</w:t>
      </w:r>
      <w:r>
        <w:rPr>
          <w:szCs w:val="19"/>
        </w:rPr>
        <w:t xml:space="preserve"> </w:t>
      </w:r>
      <w:r w:rsidRPr="00D665DD">
        <w:rPr>
          <w:szCs w:val="19"/>
        </w:rPr>
        <w:t>касается</w:t>
      </w:r>
      <w:r>
        <w:rPr>
          <w:szCs w:val="19"/>
        </w:rPr>
        <w:t xml:space="preserve"> </w:t>
      </w:r>
      <w:r w:rsidRPr="00D665DD">
        <w:rPr>
          <w:szCs w:val="19"/>
        </w:rPr>
        <w:t>судьбы</w:t>
      </w:r>
      <w:r>
        <w:rPr>
          <w:szCs w:val="19"/>
        </w:rPr>
        <w:t xml:space="preserve"> </w:t>
      </w:r>
      <w:r w:rsidRPr="00D665DD">
        <w:rPr>
          <w:szCs w:val="19"/>
        </w:rPr>
        <w:t>должника,</w:t>
      </w:r>
      <w:r>
        <w:rPr>
          <w:szCs w:val="19"/>
        </w:rPr>
        <w:t xml:space="preserve"> </w:t>
      </w:r>
      <w:r w:rsidRPr="00D665DD">
        <w:rPr>
          <w:szCs w:val="19"/>
        </w:rPr>
        <w:t>который</w:t>
      </w:r>
      <w:r>
        <w:rPr>
          <w:szCs w:val="19"/>
        </w:rPr>
        <w:t xml:space="preserve"> </w:t>
      </w:r>
      <w:r w:rsidRPr="00D665DD">
        <w:rPr>
          <w:szCs w:val="19"/>
        </w:rPr>
        <w:t>понял,</w:t>
      </w:r>
      <w:r>
        <w:rPr>
          <w:szCs w:val="19"/>
        </w:rPr>
        <w:t xml:space="preserve"> </w:t>
      </w:r>
      <w:r w:rsidRPr="00D665DD">
        <w:rPr>
          <w:szCs w:val="19"/>
        </w:rPr>
        <w:t>что</w:t>
      </w:r>
      <w:r>
        <w:rPr>
          <w:szCs w:val="19"/>
        </w:rPr>
        <w:t xml:space="preserve"> </w:t>
      </w:r>
      <w:r w:rsidRPr="00D665DD">
        <w:rPr>
          <w:szCs w:val="19"/>
        </w:rPr>
        <w:t>сможет</w:t>
      </w:r>
      <w:r>
        <w:rPr>
          <w:szCs w:val="19"/>
        </w:rPr>
        <w:t xml:space="preserve"> </w:t>
      </w:r>
      <w:r w:rsidRPr="00D665DD">
        <w:rPr>
          <w:szCs w:val="19"/>
        </w:rPr>
        <w:t>восстановить</w:t>
      </w:r>
      <w:r>
        <w:rPr>
          <w:szCs w:val="19"/>
        </w:rPr>
        <w:t xml:space="preserve"> </w:t>
      </w:r>
      <w:r w:rsidRPr="00D665DD">
        <w:rPr>
          <w:szCs w:val="19"/>
        </w:rPr>
        <w:t>финансовое</w:t>
      </w:r>
      <w:r>
        <w:rPr>
          <w:szCs w:val="19"/>
        </w:rPr>
        <w:t xml:space="preserve"> </w:t>
      </w:r>
      <w:r w:rsidRPr="00D665DD">
        <w:rPr>
          <w:szCs w:val="19"/>
        </w:rPr>
        <w:t>состояние,</w:t>
      </w:r>
      <w:r>
        <w:rPr>
          <w:szCs w:val="19"/>
        </w:rPr>
        <w:t xml:space="preserve"> </w:t>
      </w:r>
      <w:r w:rsidRPr="00D665DD">
        <w:rPr>
          <w:szCs w:val="19"/>
        </w:rPr>
        <w:t>если</w:t>
      </w:r>
      <w:r>
        <w:rPr>
          <w:szCs w:val="19"/>
        </w:rPr>
        <w:t xml:space="preserve"> </w:t>
      </w:r>
      <w:r w:rsidRPr="00D665DD">
        <w:rPr>
          <w:szCs w:val="19"/>
        </w:rPr>
        <w:t>не</w:t>
      </w:r>
      <w:r>
        <w:rPr>
          <w:szCs w:val="19"/>
        </w:rPr>
        <w:t xml:space="preserve"> </w:t>
      </w:r>
      <w:r w:rsidRPr="00D665DD">
        <w:rPr>
          <w:szCs w:val="19"/>
        </w:rPr>
        <w:t>будет</w:t>
      </w:r>
      <w:r>
        <w:rPr>
          <w:szCs w:val="19"/>
        </w:rPr>
        <w:t xml:space="preserve"> </w:t>
      </w:r>
      <w:r w:rsidRPr="00D665DD">
        <w:rPr>
          <w:szCs w:val="19"/>
        </w:rPr>
        <w:t>ликвидирован,</w:t>
      </w:r>
      <w:r>
        <w:rPr>
          <w:szCs w:val="19"/>
        </w:rPr>
        <w:t xml:space="preserve"> </w:t>
      </w:r>
      <w:r w:rsidRPr="00D665DD">
        <w:rPr>
          <w:szCs w:val="19"/>
        </w:rPr>
        <w:t>то</w:t>
      </w:r>
      <w:r>
        <w:rPr>
          <w:szCs w:val="19"/>
        </w:rPr>
        <w:t xml:space="preserve"> </w:t>
      </w:r>
      <w:r w:rsidRPr="00D665DD">
        <w:rPr>
          <w:szCs w:val="19"/>
        </w:rPr>
        <w:t>ситуация</w:t>
      </w:r>
      <w:r>
        <w:rPr>
          <w:szCs w:val="19"/>
        </w:rPr>
        <w:t xml:space="preserve"> </w:t>
      </w:r>
      <w:r w:rsidRPr="00D665DD">
        <w:rPr>
          <w:szCs w:val="19"/>
        </w:rPr>
        <w:t>складывается</w:t>
      </w:r>
      <w:r>
        <w:rPr>
          <w:szCs w:val="19"/>
        </w:rPr>
        <w:t xml:space="preserve"> </w:t>
      </w:r>
      <w:r w:rsidRPr="00D665DD">
        <w:rPr>
          <w:szCs w:val="19"/>
        </w:rPr>
        <w:t>более</w:t>
      </w:r>
      <w:r>
        <w:rPr>
          <w:szCs w:val="19"/>
        </w:rPr>
        <w:t xml:space="preserve"> </w:t>
      </w:r>
      <w:r w:rsidRPr="00D665DD">
        <w:rPr>
          <w:szCs w:val="19"/>
        </w:rPr>
        <w:t>сложная.</w:t>
      </w:r>
      <w:r>
        <w:rPr>
          <w:szCs w:val="19"/>
        </w:rPr>
        <w:t xml:space="preserve"> </w:t>
      </w:r>
      <w:r w:rsidRPr="00D665DD">
        <w:rPr>
          <w:szCs w:val="19"/>
        </w:rPr>
        <w:t>Закон</w:t>
      </w:r>
      <w:r>
        <w:rPr>
          <w:szCs w:val="19"/>
        </w:rPr>
        <w:t xml:space="preserve"> </w:t>
      </w:r>
      <w:r w:rsidRPr="00D665DD">
        <w:rPr>
          <w:szCs w:val="19"/>
        </w:rPr>
        <w:t>1998</w:t>
      </w:r>
      <w:r>
        <w:rPr>
          <w:szCs w:val="19"/>
        </w:rPr>
        <w:t xml:space="preserve"> </w:t>
      </w:r>
      <w:r w:rsidRPr="00D665DD">
        <w:rPr>
          <w:szCs w:val="19"/>
        </w:rPr>
        <w:t>г.</w:t>
      </w:r>
      <w:r>
        <w:rPr>
          <w:szCs w:val="19"/>
        </w:rPr>
        <w:t xml:space="preserve"> </w:t>
      </w:r>
      <w:r w:rsidRPr="00D665DD">
        <w:rPr>
          <w:szCs w:val="19"/>
        </w:rPr>
        <w:t>данную</w:t>
      </w:r>
      <w:r>
        <w:rPr>
          <w:szCs w:val="19"/>
        </w:rPr>
        <w:t xml:space="preserve"> </w:t>
      </w:r>
      <w:r w:rsidRPr="00D665DD">
        <w:rPr>
          <w:szCs w:val="19"/>
        </w:rPr>
        <w:t>проблему</w:t>
      </w:r>
      <w:r>
        <w:rPr>
          <w:szCs w:val="19"/>
        </w:rPr>
        <w:t xml:space="preserve"> </w:t>
      </w:r>
      <w:r w:rsidRPr="00D665DD">
        <w:rPr>
          <w:szCs w:val="19"/>
        </w:rPr>
        <w:t>не</w:t>
      </w:r>
      <w:r>
        <w:rPr>
          <w:szCs w:val="19"/>
        </w:rPr>
        <w:t xml:space="preserve"> </w:t>
      </w:r>
      <w:r w:rsidRPr="00D665DD">
        <w:rPr>
          <w:szCs w:val="19"/>
        </w:rPr>
        <w:t>решал</w:t>
      </w:r>
      <w:r>
        <w:rPr>
          <w:szCs w:val="19"/>
        </w:rPr>
        <w:t xml:space="preserve"> </w:t>
      </w:r>
      <w:r w:rsidRPr="00D665DD">
        <w:rPr>
          <w:szCs w:val="19"/>
        </w:rPr>
        <w:t>вообще.</w:t>
      </w:r>
      <w:r>
        <w:rPr>
          <w:szCs w:val="19"/>
        </w:rPr>
        <w:t xml:space="preserve"> </w:t>
      </w:r>
      <w:r w:rsidRPr="00D665DD">
        <w:rPr>
          <w:szCs w:val="19"/>
        </w:rPr>
        <w:t>В</w:t>
      </w:r>
      <w:r>
        <w:rPr>
          <w:szCs w:val="19"/>
        </w:rPr>
        <w:t xml:space="preserve"> </w:t>
      </w:r>
      <w:r w:rsidRPr="00D665DD">
        <w:rPr>
          <w:szCs w:val="19"/>
        </w:rPr>
        <w:t>связи</w:t>
      </w:r>
      <w:r>
        <w:rPr>
          <w:szCs w:val="19"/>
        </w:rPr>
        <w:t xml:space="preserve"> </w:t>
      </w:r>
      <w:r w:rsidRPr="00D665DD">
        <w:rPr>
          <w:szCs w:val="19"/>
        </w:rPr>
        <w:t>с</w:t>
      </w:r>
      <w:r>
        <w:rPr>
          <w:szCs w:val="19"/>
        </w:rPr>
        <w:t xml:space="preserve"> </w:t>
      </w:r>
      <w:r w:rsidRPr="00D665DD">
        <w:rPr>
          <w:szCs w:val="19"/>
        </w:rPr>
        <w:t>этим</w:t>
      </w:r>
      <w:r>
        <w:rPr>
          <w:szCs w:val="19"/>
        </w:rPr>
        <w:t xml:space="preserve"> </w:t>
      </w:r>
      <w:r w:rsidRPr="00D665DD">
        <w:rPr>
          <w:szCs w:val="19"/>
        </w:rPr>
        <w:t>В.В.</w:t>
      </w:r>
      <w:r>
        <w:rPr>
          <w:szCs w:val="19"/>
        </w:rPr>
        <w:t xml:space="preserve"> </w:t>
      </w:r>
      <w:r w:rsidRPr="00D665DD">
        <w:rPr>
          <w:szCs w:val="19"/>
        </w:rPr>
        <w:t>Витрянский</w:t>
      </w:r>
      <w:r>
        <w:rPr>
          <w:szCs w:val="19"/>
        </w:rPr>
        <w:t xml:space="preserve"> </w:t>
      </w:r>
      <w:r w:rsidRPr="00D665DD">
        <w:rPr>
          <w:szCs w:val="19"/>
        </w:rPr>
        <w:t>высказал</w:t>
      </w:r>
      <w:r>
        <w:rPr>
          <w:szCs w:val="19"/>
        </w:rPr>
        <w:t xml:space="preserve"> </w:t>
      </w:r>
      <w:r w:rsidRPr="00D665DD">
        <w:rPr>
          <w:szCs w:val="19"/>
        </w:rPr>
        <w:t>совершенно</w:t>
      </w:r>
      <w:r>
        <w:rPr>
          <w:szCs w:val="19"/>
        </w:rPr>
        <w:t xml:space="preserve"> </w:t>
      </w:r>
      <w:r w:rsidRPr="00D665DD">
        <w:rPr>
          <w:szCs w:val="19"/>
        </w:rPr>
        <w:t>обоснованное</w:t>
      </w:r>
      <w:r>
        <w:rPr>
          <w:szCs w:val="19"/>
        </w:rPr>
        <w:t xml:space="preserve"> </w:t>
      </w:r>
      <w:r w:rsidRPr="00D665DD">
        <w:rPr>
          <w:szCs w:val="19"/>
        </w:rPr>
        <w:t>мнение,</w:t>
      </w:r>
      <w:r>
        <w:rPr>
          <w:szCs w:val="19"/>
        </w:rPr>
        <w:t xml:space="preserve"> </w:t>
      </w:r>
      <w:r w:rsidRPr="00D665DD">
        <w:rPr>
          <w:szCs w:val="19"/>
        </w:rPr>
        <w:t>в</w:t>
      </w:r>
      <w:r>
        <w:rPr>
          <w:szCs w:val="19"/>
        </w:rPr>
        <w:t xml:space="preserve"> </w:t>
      </w:r>
      <w:r w:rsidRPr="00D665DD">
        <w:rPr>
          <w:szCs w:val="19"/>
        </w:rPr>
        <w:t>соответствии</w:t>
      </w:r>
      <w:r>
        <w:rPr>
          <w:szCs w:val="19"/>
        </w:rPr>
        <w:t xml:space="preserve"> </w:t>
      </w:r>
      <w:r w:rsidRPr="00D665DD">
        <w:rPr>
          <w:szCs w:val="19"/>
        </w:rPr>
        <w:t>с</w:t>
      </w:r>
      <w:r>
        <w:rPr>
          <w:szCs w:val="19"/>
        </w:rPr>
        <w:t xml:space="preserve"> </w:t>
      </w:r>
      <w:r w:rsidRPr="00D665DD">
        <w:rPr>
          <w:szCs w:val="19"/>
        </w:rPr>
        <w:t>которым</w:t>
      </w:r>
      <w:r>
        <w:rPr>
          <w:szCs w:val="19"/>
        </w:rPr>
        <w:t xml:space="preserve"> </w:t>
      </w:r>
      <w:r w:rsidRPr="00D665DD">
        <w:rPr>
          <w:szCs w:val="19"/>
        </w:rPr>
        <w:t>в</w:t>
      </w:r>
      <w:r>
        <w:rPr>
          <w:szCs w:val="19"/>
        </w:rPr>
        <w:t xml:space="preserve"> </w:t>
      </w:r>
      <w:r w:rsidRPr="00D665DD">
        <w:rPr>
          <w:szCs w:val="19"/>
        </w:rPr>
        <w:t>Закон</w:t>
      </w:r>
      <w:r>
        <w:rPr>
          <w:szCs w:val="19"/>
        </w:rPr>
        <w:t xml:space="preserve"> </w:t>
      </w:r>
      <w:r w:rsidRPr="00D665DD">
        <w:rPr>
          <w:szCs w:val="19"/>
        </w:rPr>
        <w:t>необходимо</w:t>
      </w:r>
      <w:r>
        <w:rPr>
          <w:szCs w:val="19"/>
        </w:rPr>
        <w:t xml:space="preserve"> </w:t>
      </w:r>
      <w:r w:rsidRPr="00D665DD">
        <w:rPr>
          <w:szCs w:val="19"/>
        </w:rPr>
        <w:t>внести</w:t>
      </w:r>
      <w:r>
        <w:rPr>
          <w:szCs w:val="19"/>
        </w:rPr>
        <w:t xml:space="preserve"> </w:t>
      </w:r>
      <w:r w:rsidRPr="00D665DD">
        <w:rPr>
          <w:szCs w:val="19"/>
        </w:rPr>
        <w:t>изменения,</w:t>
      </w:r>
      <w:r>
        <w:rPr>
          <w:szCs w:val="19"/>
        </w:rPr>
        <w:t xml:space="preserve"> </w:t>
      </w:r>
      <w:r w:rsidRPr="00D665DD">
        <w:rPr>
          <w:szCs w:val="19"/>
        </w:rPr>
        <w:t>допускающие</w:t>
      </w:r>
      <w:r>
        <w:rPr>
          <w:szCs w:val="19"/>
        </w:rPr>
        <w:t xml:space="preserve"> </w:t>
      </w:r>
      <w:r w:rsidRPr="00D665DD">
        <w:rPr>
          <w:szCs w:val="19"/>
        </w:rPr>
        <w:t>возможность</w:t>
      </w:r>
      <w:r>
        <w:rPr>
          <w:szCs w:val="19"/>
        </w:rPr>
        <w:t xml:space="preserve"> </w:t>
      </w:r>
      <w:r w:rsidRPr="00D665DD">
        <w:rPr>
          <w:szCs w:val="19"/>
        </w:rPr>
        <w:t>"обратного</w:t>
      </w:r>
      <w:r>
        <w:rPr>
          <w:szCs w:val="19"/>
        </w:rPr>
        <w:t xml:space="preserve"> </w:t>
      </w:r>
      <w:r w:rsidRPr="00D665DD">
        <w:rPr>
          <w:szCs w:val="19"/>
        </w:rPr>
        <w:t>хода"</w:t>
      </w:r>
      <w:r>
        <w:rPr>
          <w:szCs w:val="19"/>
        </w:rPr>
        <w:t xml:space="preserve"> </w:t>
      </w:r>
      <w:r w:rsidRPr="00D665DD">
        <w:rPr>
          <w:szCs w:val="19"/>
        </w:rPr>
        <w:t>процедур</w:t>
      </w:r>
      <w:r>
        <w:rPr>
          <w:szCs w:val="19"/>
        </w:rPr>
        <w:t xml:space="preserve"> </w:t>
      </w:r>
      <w:r w:rsidRPr="00D665DD">
        <w:rPr>
          <w:szCs w:val="19"/>
        </w:rPr>
        <w:t>банкротства,</w:t>
      </w:r>
      <w:r>
        <w:rPr>
          <w:szCs w:val="19"/>
        </w:rPr>
        <w:t xml:space="preserve"> </w:t>
      </w:r>
      <w:r w:rsidRPr="00D665DD">
        <w:rPr>
          <w:szCs w:val="19"/>
        </w:rPr>
        <w:t>в</w:t>
      </w:r>
      <w:r>
        <w:rPr>
          <w:szCs w:val="19"/>
        </w:rPr>
        <w:t xml:space="preserve"> </w:t>
      </w:r>
      <w:r w:rsidRPr="00D665DD">
        <w:rPr>
          <w:szCs w:val="19"/>
        </w:rPr>
        <w:t>частности,</w:t>
      </w:r>
      <w:r>
        <w:rPr>
          <w:szCs w:val="19"/>
        </w:rPr>
        <w:t xml:space="preserve"> </w:t>
      </w:r>
      <w:r w:rsidRPr="00D665DD">
        <w:rPr>
          <w:szCs w:val="19"/>
        </w:rPr>
        <w:t>"среди</w:t>
      </w:r>
      <w:r>
        <w:rPr>
          <w:szCs w:val="19"/>
        </w:rPr>
        <w:t xml:space="preserve"> </w:t>
      </w:r>
      <w:r w:rsidRPr="00D665DD">
        <w:rPr>
          <w:szCs w:val="19"/>
        </w:rPr>
        <w:t>судебных</w:t>
      </w:r>
      <w:r>
        <w:rPr>
          <w:szCs w:val="19"/>
        </w:rPr>
        <w:t xml:space="preserve"> </w:t>
      </w:r>
      <w:r w:rsidRPr="00D665DD">
        <w:rPr>
          <w:szCs w:val="19"/>
        </w:rPr>
        <w:t>актов,</w:t>
      </w:r>
      <w:r>
        <w:rPr>
          <w:szCs w:val="19"/>
        </w:rPr>
        <w:t xml:space="preserve"> </w:t>
      </w:r>
      <w:r w:rsidRPr="00D665DD">
        <w:rPr>
          <w:szCs w:val="19"/>
        </w:rPr>
        <w:t>принимаемых</w:t>
      </w:r>
      <w:r>
        <w:rPr>
          <w:szCs w:val="19"/>
        </w:rPr>
        <w:t xml:space="preserve"> </w:t>
      </w:r>
      <w:r w:rsidRPr="00D665DD">
        <w:rPr>
          <w:szCs w:val="19"/>
        </w:rPr>
        <w:t>арбитражным</w:t>
      </w:r>
      <w:r>
        <w:rPr>
          <w:szCs w:val="19"/>
        </w:rPr>
        <w:t xml:space="preserve"> </w:t>
      </w:r>
      <w:r w:rsidRPr="00D665DD">
        <w:rPr>
          <w:szCs w:val="19"/>
        </w:rPr>
        <w:t>судом</w:t>
      </w:r>
      <w:r>
        <w:rPr>
          <w:szCs w:val="19"/>
        </w:rPr>
        <w:t xml:space="preserve"> </w:t>
      </w:r>
      <w:r w:rsidRPr="00D665DD">
        <w:rPr>
          <w:szCs w:val="19"/>
        </w:rPr>
        <w:t>при</w:t>
      </w:r>
      <w:r>
        <w:rPr>
          <w:szCs w:val="19"/>
        </w:rPr>
        <w:t xml:space="preserve"> </w:t>
      </w:r>
      <w:r w:rsidRPr="00D665DD">
        <w:rPr>
          <w:szCs w:val="19"/>
        </w:rPr>
        <w:t>рассмотрении</w:t>
      </w:r>
      <w:r>
        <w:rPr>
          <w:szCs w:val="19"/>
        </w:rPr>
        <w:t xml:space="preserve"> </w:t>
      </w:r>
      <w:r w:rsidRPr="00D665DD">
        <w:rPr>
          <w:szCs w:val="19"/>
        </w:rPr>
        <w:t>дела</w:t>
      </w:r>
      <w:r>
        <w:rPr>
          <w:szCs w:val="19"/>
        </w:rPr>
        <w:t xml:space="preserve"> </w:t>
      </w:r>
      <w:r w:rsidRPr="00D665DD">
        <w:rPr>
          <w:szCs w:val="19"/>
        </w:rPr>
        <w:t>о</w:t>
      </w:r>
      <w:r>
        <w:rPr>
          <w:szCs w:val="19"/>
        </w:rPr>
        <w:t xml:space="preserve"> </w:t>
      </w:r>
      <w:r w:rsidRPr="00D665DD">
        <w:rPr>
          <w:szCs w:val="19"/>
        </w:rPr>
        <w:t>банкротстве</w:t>
      </w:r>
      <w:r>
        <w:rPr>
          <w:szCs w:val="19"/>
        </w:rPr>
        <w:t xml:space="preserve"> </w:t>
      </w:r>
      <w:r w:rsidRPr="00D665DD">
        <w:rPr>
          <w:szCs w:val="19"/>
        </w:rPr>
        <w:t>(ст.48</w:t>
      </w:r>
      <w:r>
        <w:rPr>
          <w:szCs w:val="19"/>
        </w:rPr>
        <w:t xml:space="preserve"> </w:t>
      </w:r>
      <w:r w:rsidRPr="00D665DD">
        <w:rPr>
          <w:szCs w:val="19"/>
        </w:rPr>
        <w:t>Закона</w:t>
      </w:r>
      <w:r>
        <w:rPr>
          <w:szCs w:val="19"/>
        </w:rPr>
        <w:t xml:space="preserve"> </w:t>
      </w:r>
      <w:r w:rsidRPr="00D665DD">
        <w:rPr>
          <w:szCs w:val="19"/>
        </w:rPr>
        <w:t>о</w:t>
      </w:r>
      <w:r>
        <w:rPr>
          <w:szCs w:val="19"/>
        </w:rPr>
        <w:t xml:space="preserve"> </w:t>
      </w:r>
      <w:r w:rsidRPr="00D665DD">
        <w:rPr>
          <w:szCs w:val="19"/>
        </w:rPr>
        <w:t>банкротстве)</w:t>
      </w:r>
      <w:r>
        <w:rPr>
          <w:szCs w:val="19"/>
        </w:rPr>
        <w:t xml:space="preserve"> </w:t>
      </w:r>
      <w:r w:rsidRPr="00D665DD">
        <w:rPr>
          <w:szCs w:val="19"/>
        </w:rPr>
        <w:t>должно</w:t>
      </w:r>
      <w:r>
        <w:rPr>
          <w:szCs w:val="19"/>
        </w:rPr>
        <w:t xml:space="preserve"> </w:t>
      </w:r>
      <w:r w:rsidRPr="00D665DD">
        <w:rPr>
          <w:szCs w:val="19"/>
        </w:rPr>
        <w:t>появиться</w:t>
      </w:r>
      <w:r>
        <w:rPr>
          <w:szCs w:val="19"/>
        </w:rPr>
        <w:t xml:space="preserve"> </w:t>
      </w:r>
      <w:r w:rsidRPr="00D665DD">
        <w:rPr>
          <w:szCs w:val="19"/>
        </w:rPr>
        <w:t>определение</w:t>
      </w:r>
      <w:r>
        <w:rPr>
          <w:szCs w:val="19"/>
        </w:rPr>
        <w:t xml:space="preserve"> </w:t>
      </w:r>
      <w:r w:rsidRPr="00D665DD">
        <w:rPr>
          <w:szCs w:val="19"/>
        </w:rPr>
        <w:t>о</w:t>
      </w:r>
      <w:r>
        <w:rPr>
          <w:szCs w:val="19"/>
        </w:rPr>
        <w:t xml:space="preserve"> </w:t>
      </w:r>
      <w:r w:rsidRPr="00D665DD">
        <w:rPr>
          <w:szCs w:val="19"/>
        </w:rPr>
        <w:t>прекращении</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и</w:t>
      </w:r>
      <w:r>
        <w:rPr>
          <w:szCs w:val="19"/>
        </w:rPr>
        <w:t xml:space="preserve"> </w:t>
      </w:r>
      <w:r w:rsidRPr="00D665DD">
        <w:rPr>
          <w:szCs w:val="19"/>
        </w:rPr>
        <w:t>переходе</w:t>
      </w:r>
      <w:r>
        <w:rPr>
          <w:szCs w:val="19"/>
        </w:rPr>
        <w:t xml:space="preserve"> </w:t>
      </w:r>
      <w:r w:rsidRPr="00D665DD">
        <w:rPr>
          <w:szCs w:val="19"/>
        </w:rPr>
        <w:t>к</w:t>
      </w:r>
      <w:r>
        <w:rPr>
          <w:szCs w:val="19"/>
        </w:rPr>
        <w:t xml:space="preserve"> </w:t>
      </w:r>
      <w:r w:rsidRPr="00D665DD">
        <w:rPr>
          <w:szCs w:val="19"/>
        </w:rPr>
        <w:t>внешнему</w:t>
      </w:r>
      <w:r>
        <w:rPr>
          <w:szCs w:val="19"/>
        </w:rPr>
        <w:t xml:space="preserve"> </w:t>
      </w:r>
      <w:r w:rsidRPr="00D665DD">
        <w:rPr>
          <w:szCs w:val="19"/>
        </w:rPr>
        <w:t>управлению.</w:t>
      </w:r>
    </w:p>
    <w:p w:rsidR="00D665DD" w:rsidRDefault="00D665DD" w:rsidP="00D665DD">
      <w:pPr>
        <w:pStyle w:val="aa"/>
        <w:spacing w:line="360" w:lineRule="auto"/>
        <w:ind w:firstLine="709"/>
        <w:jc w:val="both"/>
        <w:rPr>
          <w:szCs w:val="19"/>
        </w:rPr>
      </w:pPr>
      <w:r w:rsidRPr="00D665DD">
        <w:rPr>
          <w:szCs w:val="19"/>
        </w:rPr>
        <w:t>Новеллой</w:t>
      </w:r>
      <w:r>
        <w:rPr>
          <w:szCs w:val="19"/>
        </w:rPr>
        <w:t xml:space="preserve"> </w:t>
      </w:r>
      <w:r w:rsidRPr="00D665DD">
        <w:rPr>
          <w:szCs w:val="19"/>
        </w:rPr>
        <w:t>Закона</w:t>
      </w:r>
      <w:r>
        <w:rPr>
          <w:szCs w:val="19"/>
        </w:rPr>
        <w:t xml:space="preserve"> </w:t>
      </w:r>
      <w:r w:rsidRPr="00D665DD">
        <w:rPr>
          <w:szCs w:val="19"/>
        </w:rPr>
        <w:t>о</w:t>
      </w:r>
      <w:r>
        <w:rPr>
          <w:szCs w:val="19"/>
        </w:rPr>
        <w:t xml:space="preserve"> </w:t>
      </w:r>
      <w:r w:rsidRPr="00D665DD">
        <w:rPr>
          <w:szCs w:val="19"/>
        </w:rPr>
        <w:t>банкротстве</w:t>
      </w:r>
      <w:r>
        <w:rPr>
          <w:szCs w:val="19"/>
        </w:rPr>
        <w:t xml:space="preserve"> </w:t>
      </w:r>
      <w:r w:rsidRPr="00D665DD">
        <w:rPr>
          <w:szCs w:val="19"/>
        </w:rPr>
        <w:t>2002</w:t>
      </w:r>
      <w:r>
        <w:rPr>
          <w:szCs w:val="19"/>
        </w:rPr>
        <w:t xml:space="preserve"> </w:t>
      </w:r>
      <w:r w:rsidRPr="00D665DD">
        <w:rPr>
          <w:szCs w:val="19"/>
        </w:rPr>
        <w:t>г.</w:t>
      </w:r>
      <w:r>
        <w:rPr>
          <w:szCs w:val="19"/>
        </w:rPr>
        <w:t xml:space="preserve"> </w:t>
      </w:r>
      <w:r w:rsidRPr="00D665DD">
        <w:rPr>
          <w:szCs w:val="19"/>
        </w:rPr>
        <w:t>является</w:t>
      </w:r>
      <w:r>
        <w:rPr>
          <w:szCs w:val="19"/>
        </w:rPr>
        <w:t xml:space="preserve"> </w:t>
      </w:r>
      <w:r w:rsidRPr="00D665DD">
        <w:rPr>
          <w:szCs w:val="19"/>
        </w:rPr>
        <w:t>то,</w:t>
      </w:r>
      <w:r>
        <w:rPr>
          <w:szCs w:val="19"/>
        </w:rPr>
        <w:t xml:space="preserve"> </w:t>
      </w:r>
      <w:r w:rsidRPr="00D665DD">
        <w:rPr>
          <w:szCs w:val="19"/>
        </w:rPr>
        <w:t>что</w:t>
      </w:r>
      <w:r>
        <w:rPr>
          <w:szCs w:val="19"/>
        </w:rPr>
        <w:t xml:space="preserve"> </w:t>
      </w:r>
      <w:r w:rsidRPr="00D665DD">
        <w:rPr>
          <w:szCs w:val="19"/>
        </w:rPr>
        <w:t>в</w:t>
      </w:r>
      <w:r>
        <w:rPr>
          <w:szCs w:val="19"/>
        </w:rPr>
        <w:t xml:space="preserve"> </w:t>
      </w:r>
      <w:r w:rsidRPr="00D665DD">
        <w:rPr>
          <w:szCs w:val="19"/>
        </w:rPr>
        <w:t>ст.146</w:t>
      </w:r>
      <w:r>
        <w:rPr>
          <w:szCs w:val="19"/>
        </w:rPr>
        <w:t xml:space="preserve"> </w:t>
      </w:r>
      <w:r w:rsidRPr="00D665DD">
        <w:rPr>
          <w:szCs w:val="19"/>
        </w:rPr>
        <w:t>возможность</w:t>
      </w:r>
      <w:r>
        <w:rPr>
          <w:szCs w:val="19"/>
        </w:rPr>
        <w:t xml:space="preserve"> </w:t>
      </w:r>
      <w:r w:rsidRPr="00D665DD">
        <w:rPr>
          <w:szCs w:val="19"/>
        </w:rPr>
        <w:t>перехода</w:t>
      </w:r>
      <w:r>
        <w:rPr>
          <w:szCs w:val="19"/>
        </w:rPr>
        <w:t xml:space="preserve"> </w:t>
      </w:r>
      <w:r w:rsidRPr="00D665DD">
        <w:rPr>
          <w:szCs w:val="19"/>
        </w:rPr>
        <w:t>к</w:t>
      </w:r>
      <w:r>
        <w:rPr>
          <w:szCs w:val="19"/>
        </w:rPr>
        <w:t xml:space="preserve"> </w:t>
      </w:r>
      <w:r w:rsidRPr="00D665DD">
        <w:rPr>
          <w:szCs w:val="19"/>
        </w:rPr>
        <w:t>внешнему</w:t>
      </w:r>
      <w:r>
        <w:rPr>
          <w:szCs w:val="19"/>
        </w:rPr>
        <w:t xml:space="preserve"> </w:t>
      </w:r>
      <w:r w:rsidRPr="00D665DD">
        <w:rPr>
          <w:szCs w:val="19"/>
        </w:rPr>
        <w:t>управлению</w:t>
      </w:r>
      <w:r>
        <w:rPr>
          <w:szCs w:val="19"/>
        </w:rPr>
        <w:t xml:space="preserve"> </w:t>
      </w:r>
      <w:r w:rsidRPr="00D665DD">
        <w:rPr>
          <w:szCs w:val="19"/>
        </w:rPr>
        <w:t>(при</w:t>
      </w:r>
      <w:r>
        <w:rPr>
          <w:szCs w:val="19"/>
        </w:rPr>
        <w:t xml:space="preserve"> </w:t>
      </w:r>
      <w:r w:rsidRPr="00D665DD">
        <w:rPr>
          <w:szCs w:val="19"/>
        </w:rPr>
        <w:t>этом</w:t>
      </w:r>
      <w:r>
        <w:rPr>
          <w:szCs w:val="19"/>
        </w:rPr>
        <w:t xml:space="preserve"> </w:t>
      </w:r>
      <w:r w:rsidRPr="00D665DD">
        <w:rPr>
          <w:szCs w:val="19"/>
        </w:rPr>
        <w:t>речь</w:t>
      </w:r>
      <w:r>
        <w:rPr>
          <w:szCs w:val="19"/>
        </w:rPr>
        <w:t xml:space="preserve"> </w:t>
      </w:r>
      <w:r w:rsidRPr="00D665DD">
        <w:rPr>
          <w:szCs w:val="19"/>
        </w:rPr>
        <w:t>не</w:t>
      </w:r>
      <w:r>
        <w:rPr>
          <w:szCs w:val="19"/>
        </w:rPr>
        <w:t xml:space="preserve"> </w:t>
      </w:r>
      <w:r w:rsidRPr="00D665DD">
        <w:rPr>
          <w:szCs w:val="19"/>
        </w:rPr>
        <w:t>идет</w:t>
      </w:r>
      <w:r>
        <w:rPr>
          <w:szCs w:val="19"/>
        </w:rPr>
        <w:t xml:space="preserve"> </w:t>
      </w:r>
      <w:r w:rsidRPr="00D665DD">
        <w:rPr>
          <w:szCs w:val="19"/>
        </w:rPr>
        <w:t>о</w:t>
      </w:r>
      <w:r>
        <w:rPr>
          <w:szCs w:val="19"/>
        </w:rPr>
        <w:t xml:space="preserve"> </w:t>
      </w:r>
      <w:r w:rsidRPr="00D665DD">
        <w:rPr>
          <w:szCs w:val="19"/>
        </w:rPr>
        <w:t>финансовом</w:t>
      </w:r>
      <w:r>
        <w:rPr>
          <w:szCs w:val="19"/>
        </w:rPr>
        <w:t xml:space="preserve"> </w:t>
      </w:r>
      <w:r w:rsidRPr="00D665DD">
        <w:rPr>
          <w:szCs w:val="19"/>
        </w:rPr>
        <w:t>оздоровлении)</w:t>
      </w:r>
      <w:r>
        <w:rPr>
          <w:szCs w:val="19"/>
        </w:rPr>
        <w:t xml:space="preserve"> </w:t>
      </w:r>
      <w:r w:rsidRPr="00D665DD">
        <w:rPr>
          <w:szCs w:val="19"/>
        </w:rPr>
        <w:t>предусмотрена.</w:t>
      </w:r>
      <w:r>
        <w:rPr>
          <w:szCs w:val="19"/>
        </w:rPr>
        <w:t xml:space="preserve"> </w:t>
      </w:r>
      <w:r w:rsidRPr="00D665DD">
        <w:rPr>
          <w:szCs w:val="19"/>
        </w:rPr>
        <w:t>Но</w:t>
      </w:r>
      <w:r>
        <w:rPr>
          <w:szCs w:val="19"/>
        </w:rPr>
        <w:t xml:space="preserve"> </w:t>
      </w:r>
      <w:r w:rsidRPr="00D665DD">
        <w:rPr>
          <w:szCs w:val="19"/>
        </w:rPr>
        <w:t>такая</w:t>
      </w:r>
      <w:r>
        <w:rPr>
          <w:szCs w:val="19"/>
        </w:rPr>
        <w:t xml:space="preserve"> </w:t>
      </w:r>
      <w:r w:rsidRPr="00D665DD">
        <w:rPr>
          <w:szCs w:val="19"/>
        </w:rPr>
        <w:t>возможность</w:t>
      </w:r>
      <w:r>
        <w:rPr>
          <w:szCs w:val="19"/>
        </w:rPr>
        <w:t xml:space="preserve"> </w:t>
      </w:r>
      <w:r w:rsidRPr="00D665DD">
        <w:rPr>
          <w:szCs w:val="19"/>
        </w:rPr>
        <w:t>существует,</w:t>
      </w:r>
      <w:r>
        <w:rPr>
          <w:szCs w:val="19"/>
        </w:rPr>
        <w:t xml:space="preserve"> </w:t>
      </w:r>
      <w:r w:rsidRPr="00D665DD">
        <w:rPr>
          <w:szCs w:val="19"/>
        </w:rPr>
        <w:t>только</w:t>
      </w:r>
      <w:r>
        <w:rPr>
          <w:szCs w:val="19"/>
        </w:rPr>
        <w:t xml:space="preserve"> </w:t>
      </w:r>
      <w:r w:rsidRPr="00D665DD">
        <w:rPr>
          <w:szCs w:val="19"/>
        </w:rPr>
        <w:t>если,</w:t>
      </w:r>
      <w:r>
        <w:rPr>
          <w:szCs w:val="19"/>
        </w:rPr>
        <w:t xml:space="preserve"> </w:t>
      </w:r>
      <w:r w:rsidRPr="00D665DD">
        <w:rPr>
          <w:szCs w:val="19"/>
        </w:rPr>
        <w:t>во-первых,</w:t>
      </w:r>
      <w:r>
        <w:rPr>
          <w:szCs w:val="19"/>
        </w:rPr>
        <w:t xml:space="preserve"> </w:t>
      </w:r>
      <w:r w:rsidRPr="00D665DD">
        <w:rPr>
          <w:szCs w:val="19"/>
        </w:rPr>
        <w:t>ранее</w:t>
      </w:r>
      <w:r>
        <w:rPr>
          <w:szCs w:val="19"/>
        </w:rPr>
        <w:t xml:space="preserve"> </w:t>
      </w:r>
      <w:r w:rsidRPr="00D665DD">
        <w:rPr>
          <w:szCs w:val="19"/>
        </w:rPr>
        <w:t>восстановительные</w:t>
      </w:r>
      <w:r>
        <w:rPr>
          <w:szCs w:val="19"/>
        </w:rPr>
        <w:t xml:space="preserve"> </w:t>
      </w:r>
      <w:r w:rsidRPr="00D665DD">
        <w:rPr>
          <w:szCs w:val="19"/>
        </w:rPr>
        <w:t>процедуры</w:t>
      </w:r>
      <w:r>
        <w:rPr>
          <w:szCs w:val="19"/>
        </w:rPr>
        <w:t xml:space="preserve"> </w:t>
      </w:r>
      <w:r w:rsidRPr="00D665DD">
        <w:rPr>
          <w:szCs w:val="19"/>
        </w:rPr>
        <w:t>(финансовое</w:t>
      </w:r>
      <w:r>
        <w:rPr>
          <w:szCs w:val="19"/>
        </w:rPr>
        <w:t xml:space="preserve"> </w:t>
      </w:r>
      <w:r w:rsidRPr="00D665DD">
        <w:rPr>
          <w:szCs w:val="19"/>
        </w:rPr>
        <w:t>оздоровление</w:t>
      </w:r>
      <w:r>
        <w:rPr>
          <w:szCs w:val="19"/>
        </w:rPr>
        <w:t xml:space="preserve"> </w:t>
      </w:r>
      <w:r w:rsidRPr="00D665DD">
        <w:rPr>
          <w:szCs w:val="19"/>
        </w:rPr>
        <w:t>либо</w:t>
      </w:r>
      <w:r>
        <w:rPr>
          <w:szCs w:val="19"/>
        </w:rPr>
        <w:t xml:space="preserve"> </w:t>
      </w:r>
      <w:r w:rsidRPr="00D665DD">
        <w:rPr>
          <w:szCs w:val="19"/>
        </w:rPr>
        <w:t>внешнее</w:t>
      </w:r>
      <w:r>
        <w:rPr>
          <w:szCs w:val="19"/>
        </w:rPr>
        <w:t xml:space="preserve"> </w:t>
      </w:r>
      <w:r w:rsidRPr="00D665DD">
        <w:rPr>
          <w:szCs w:val="19"/>
        </w:rPr>
        <w:t>управление)</w:t>
      </w:r>
      <w:r>
        <w:rPr>
          <w:szCs w:val="19"/>
        </w:rPr>
        <w:t xml:space="preserve"> </w:t>
      </w:r>
      <w:r w:rsidRPr="00D665DD">
        <w:rPr>
          <w:szCs w:val="19"/>
        </w:rPr>
        <w:t>не</w:t>
      </w:r>
      <w:r>
        <w:rPr>
          <w:szCs w:val="19"/>
        </w:rPr>
        <w:t xml:space="preserve"> </w:t>
      </w:r>
      <w:r w:rsidRPr="00D665DD">
        <w:rPr>
          <w:szCs w:val="19"/>
        </w:rPr>
        <w:t>вводились;</w:t>
      </w:r>
      <w:r>
        <w:rPr>
          <w:szCs w:val="19"/>
        </w:rPr>
        <w:t xml:space="preserve"> </w:t>
      </w:r>
      <w:r w:rsidRPr="00D665DD">
        <w:rPr>
          <w:szCs w:val="19"/>
        </w:rPr>
        <w:t>во-вторых,</w:t>
      </w:r>
      <w:r>
        <w:rPr>
          <w:szCs w:val="19"/>
        </w:rPr>
        <w:t xml:space="preserve"> </w:t>
      </w:r>
      <w:r w:rsidRPr="00D665DD">
        <w:rPr>
          <w:szCs w:val="19"/>
        </w:rPr>
        <w:t>данные</w:t>
      </w:r>
      <w:r>
        <w:rPr>
          <w:szCs w:val="19"/>
        </w:rPr>
        <w:t xml:space="preserve"> </w:t>
      </w:r>
      <w:r w:rsidRPr="00D665DD">
        <w:rPr>
          <w:szCs w:val="19"/>
        </w:rPr>
        <w:t>финансового</w:t>
      </w:r>
      <w:r>
        <w:rPr>
          <w:szCs w:val="19"/>
        </w:rPr>
        <w:t xml:space="preserve"> </w:t>
      </w:r>
      <w:r w:rsidRPr="00D665DD">
        <w:rPr>
          <w:szCs w:val="19"/>
        </w:rPr>
        <w:t>анализа</w:t>
      </w:r>
      <w:r>
        <w:rPr>
          <w:szCs w:val="19"/>
        </w:rPr>
        <w:t xml:space="preserve"> </w:t>
      </w:r>
      <w:r w:rsidRPr="00D665DD">
        <w:rPr>
          <w:szCs w:val="19"/>
        </w:rPr>
        <w:t>подтверждают,</w:t>
      </w:r>
      <w:r>
        <w:rPr>
          <w:szCs w:val="19"/>
        </w:rPr>
        <w:t xml:space="preserve"> </w:t>
      </w:r>
      <w:r w:rsidRPr="00D665DD">
        <w:rPr>
          <w:szCs w:val="19"/>
        </w:rPr>
        <w:t>что</w:t>
      </w:r>
      <w:r>
        <w:rPr>
          <w:szCs w:val="19"/>
        </w:rPr>
        <w:t xml:space="preserve"> </w:t>
      </w:r>
      <w:r w:rsidRPr="00D665DD">
        <w:rPr>
          <w:szCs w:val="19"/>
        </w:rPr>
        <w:t>именно</w:t>
      </w:r>
      <w:r>
        <w:rPr>
          <w:szCs w:val="19"/>
        </w:rPr>
        <w:t xml:space="preserve"> </w:t>
      </w:r>
      <w:r w:rsidRPr="00D665DD">
        <w:rPr>
          <w:szCs w:val="19"/>
        </w:rPr>
        <w:t>в</w:t>
      </w:r>
      <w:r>
        <w:rPr>
          <w:szCs w:val="19"/>
        </w:rPr>
        <w:t xml:space="preserve"> </w:t>
      </w:r>
      <w:r w:rsidRPr="00D665DD">
        <w:rPr>
          <w:szCs w:val="19"/>
        </w:rPr>
        <w:t>ходе</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появились</w:t>
      </w:r>
      <w:r>
        <w:rPr>
          <w:szCs w:val="19"/>
        </w:rPr>
        <w:t xml:space="preserve"> </w:t>
      </w:r>
      <w:r w:rsidRPr="00D665DD">
        <w:rPr>
          <w:szCs w:val="19"/>
        </w:rPr>
        <w:t>основания</w:t>
      </w:r>
      <w:r>
        <w:rPr>
          <w:szCs w:val="19"/>
        </w:rPr>
        <w:t xml:space="preserve"> </w:t>
      </w:r>
      <w:r w:rsidRPr="00D665DD">
        <w:rPr>
          <w:szCs w:val="19"/>
        </w:rPr>
        <w:t>предполагать</w:t>
      </w:r>
      <w:r>
        <w:rPr>
          <w:szCs w:val="19"/>
        </w:rPr>
        <w:t xml:space="preserve"> </w:t>
      </w:r>
      <w:r w:rsidRPr="00D665DD">
        <w:rPr>
          <w:szCs w:val="19"/>
        </w:rPr>
        <w:t>возможность</w:t>
      </w:r>
      <w:r>
        <w:rPr>
          <w:szCs w:val="19"/>
        </w:rPr>
        <w:t xml:space="preserve"> </w:t>
      </w:r>
      <w:r w:rsidRPr="00D665DD">
        <w:rPr>
          <w:szCs w:val="19"/>
        </w:rPr>
        <w:lastRenderedPageBreak/>
        <w:t>восстановления</w:t>
      </w:r>
      <w:r>
        <w:rPr>
          <w:szCs w:val="19"/>
        </w:rPr>
        <w:t xml:space="preserve"> </w:t>
      </w:r>
      <w:r w:rsidRPr="00D665DD">
        <w:rPr>
          <w:szCs w:val="19"/>
        </w:rPr>
        <w:t>платежеспособности</w:t>
      </w:r>
      <w:r>
        <w:rPr>
          <w:szCs w:val="19"/>
        </w:rPr>
        <w:t xml:space="preserve"> </w:t>
      </w:r>
      <w:r w:rsidRPr="00D665DD">
        <w:rPr>
          <w:szCs w:val="19"/>
        </w:rPr>
        <w:t>должника;</w:t>
      </w:r>
      <w:r>
        <w:rPr>
          <w:szCs w:val="19"/>
        </w:rPr>
        <w:t xml:space="preserve"> </w:t>
      </w:r>
      <w:r w:rsidRPr="00D665DD">
        <w:rPr>
          <w:szCs w:val="19"/>
        </w:rPr>
        <w:t>в-третьих,</w:t>
      </w:r>
      <w:r>
        <w:rPr>
          <w:szCs w:val="19"/>
        </w:rPr>
        <w:t xml:space="preserve"> </w:t>
      </w:r>
      <w:r w:rsidRPr="00D665DD">
        <w:rPr>
          <w:szCs w:val="19"/>
        </w:rPr>
        <w:t>у</w:t>
      </w:r>
      <w:r>
        <w:rPr>
          <w:szCs w:val="19"/>
        </w:rPr>
        <w:t xml:space="preserve"> </w:t>
      </w:r>
      <w:r w:rsidRPr="00D665DD">
        <w:rPr>
          <w:szCs w:val="19"/>
        </w:rPr>
        <w:t>должника</w:t>
      </w:r>
      <w:r>
        <w:rPr>
          <w:szCs w:val="19"/>
        </w:rPr>
        <w:t xml:space="preserve"> </w:t>
      </w:r>
      <w:r w:rsidRPr="00D665DD">
        <w:rPr>
          <w:szCs w:val="19"/>
        </w:rPr>
        <w:t>есть</w:t>
      </w:r>
      <w:r>
        <w:rPr>
          <w:szCs w:val="19"/>
        </w:rPr>
        <w:t xml:space="preserve"> </w:t>
      </w:r>
      <w:r w:rsidRPr="00D665DD">
        <w:rPr>
          <w:szCs w:val="19"/>
        </w:rPr>
        <w:t>имущество,</w:t>
      </w:r>
      <w:r>
        <w:rPr>
          <w:szCs w:val="19"/>
        </w:rPr>
        <w:t xml:space="preserve"> </w:t>
      </w:r>
      <w:r w:rsidRPr="00D665DD">
        <w:rPr>
          <w:szCs w:val="19"/>
        </w:rPr>
        <w:t>достаточное</w:t>
      </w:r>
      <w:r>
        <w:rPr>
          <w:szCs w:val="19"/>
        </w:rPr>
        <w:t xml:space="preserve"> </w:t>
      </w:r>
      <w:r w:rsidRPr="00D665DD">
        <w:rPr>
          <w:szCs w:val="19"/>
        </w:rPr>
        <w:t>для</w:t>
      </w:r>
      <w:r>
        <w:rPr>
          <w:szCs w:val="19"/>
        </w:rPr>
        <w:t xml:space="preserve"> </w:t>
      </w:r>
      <w:r w:rsidRPr="00D665DD">
        <w:rPr>
          <w:szCs w:val="19"/>
        </w:rPr>
        <w:t>осуществления</w:t>
      </w:r>
      <w:r>
        <w:rPr>
          <w:szCs w:val="19"/>
        </w:rPr>
        <w:t xml:space="preserve"> </w:t>
      </w:r>
      <w:r w:rsidRPr="00D665DD">
        <w:rPr>
          <w:szCs w:val="19"/>
        </w:rPr>
        <w:t>самостоятельной</w:t>
      </w:r>
      <w:r>
        <w:rPr>
          <w:szCs w:val="19"/>
        </w:rPr>
        <w:t xml:space="preserve"> </w:t>
      </w:r>
      <w:r w:rsidRPr="00D665DD">
        <w:rPr>
          <w:szCs w:val="19"/>
        </w:rPr>
        <w:t>хозяйственной</w:t>
      </w:r>
      <w:r>
        <w:rPr>
          <w:szCs w:val="19"/>
        </w:rPr>
        <w:t xml:space="preserve"> </w:t>
      </w:r>
      <w:r w:rsidRPr="00D665DD">
        <w:rPr>
          <w:szCs w:val="19"/>
        </w:rPr>
        <w:t>деятельности.</w:t>
      </w:r>
    </w:p>
    <w:p w:rsidR="00D665DD" w:rsidRPr="00D665DD" w:rsidRDefault="00D665DD" w:rsidP="00D665DD">
      <w:pPr>
        <w:pStyle w:val="aa"/>
        <w:spacing w:line="360" w:lineRule="auto"/>
        <w:ind w:firstLine="709"/>
        <w:jc w:val="both"/>
        <w:rPr>
          <w:szCs w:val="19"/>
        </w:rPr>
      </w:pPr>
      <w:r w:rsidRPr="00D665DD">
        <w:rPr>
          <w:szCs w:val="19"/>
        </w:rPr>
        <w:t>Таким</w:t>
      </w:r>
      <w:r>
        <w:rPr>
          <w:szCs w:val="19"/>
        </w:rPr>
        <w:t xml:space="preserve"> </w:t>
      </w:r>
      <w:r w:rsidRPr="00D665DD">
        <w:rPr>
          <w:szCs w:val="19"/>
        </w:rPr>
        <w:t>образом,</w:t>
      </w:r>
      <w:r>
        <w:rPr>
          <w:szCs w:val="19"/>
        </w:rPr>
        <w:t xml:space="preserve"> </w:t>
      </w:r>
      <w:r w:rsidRPr="00D665DD">
        <w:rPr>
          <w:szCs w:val="19"/>
        </w:rPr>
        <w:t>включение</w:t>
      </w:r>
      <w:r>
        <w:rPr>
          <w:szCs w:val="19"/>
        </w:rPr>
        <w:t xml:space="preserve"> </w:t>
      </w:r>
      <w:r w:rsidRPr="00D665DD">
        <w:rPr>
          <w:szCs w:val="19"/>
        </w:rPr>
        <w:t>в</w:t>
      </w:r>
      <w:r>
        <w:rPr>
          <w:szCs w:val="19"/>
        </w:rPr>
        <w:t xml:space="preserve"> </w:t>
      </w:r>
      <w:r w:rsidRPr="00D665DD">
        <w:rPr>
          <w:szCs w:val="19"/>
        </w:rPr>
        <w:t>Закон</w:t>
      </w:r>
      <w:r>
        <w:rPr>
          <w:szCs w:val="19"/>
        </w:rPr>
        <w:t xml:space="preserve"> </w:t>
      </w:r>
      <w:r w:rsidRPr="00D665DD">
        <w:rPr>
          <w:szCs w:val="19"/>
        </w:rPr>
        <w:t>норм</w:t>
      </w:r>
      <w:r>
        <w:rPr>
          <w:szCs w:val="19"/>
        </w:rPr>
        <w:t xml:space="preserve"> </w:t>
      </w:r>
      <w:r w:rsidRPr="00D665DD">
        <w:rPr>
          <w:szCs w:val="19"/>
        </w:rPr>
        <w:t>о</w:t>
      </w:r>
      <w:r>
        <w:rPr>
          <w:szCs w:val="19"/>
        </w:rPr>
        <w:t xml:space="preserve"> </w:t>
      </w:r>
      <w:r w:rsidRPr="00D665DD">
        <w:rPr>
          <w:szCs w:val="19"/>
        </w:rPr>
        <w:t>возможности</w:t>
      </w:r>
      <w:r>
        <w:rPr>
          <w:szCs w:val="19"/>
        </w:rPr>
        <w:t xml:space="preserve"> </w:t>
      </w:r>
      <w:r w:rsidRPr="00D665DD">
        <w:rPr>
          <w:szCs w:val="19"/>
        </w:rPr>
        <w:t>возврата</w:t>
      </w:r>
      <w:r>
        <w:rPr>
          <w:szCs w:val="19"/>
        </w:rPr>
        <w:t xml:space="preserve"> </w:t>
      </w:r>
      <w:r w:rsidRPr="00D665DD">
        <w:rPr>
          <w:szCs w:val="19"/>
        </w:rPr>
        <w:t>к</w:t>
      </w:r>
      <w:r>
        <w:rPr>
          <w:szCs w:val="19"/>
        </w:rPr>
        <w:t xml:space="preserve"> </w:t>
      </w:r>
      <w:r w:rsidRPr="00D665DD">
        <w:rPr>
          <w:szCs w:val="19"/>
        </w:rPr>
        <w:t>внешнему</w:t>
      </w:r>
      <w:r>
        <w:rPr>
          <w:szCs w:val="19"/>
        </w:rPr>
        <w:t xml:space="preserve"> </w:t>
      </w:r>
      <w:r w:rsidRPr="00D665DD">
        <w:rPr>
          <w:szCs w:val="19"/>
        </w:rPr>
        <w:t>управлению</w:t>
      </w:r>
      <w:r>
        <w:rPr>
          <w:szCs w:val="19"/>
        </w:rPr>
        <w:t xml:space="preserve"> </w:t>
      </w:r>
      <w:r w:rsidRPr="00D665DD">
        <w:rPr>
          <w:szCs w:val="19"/>
        </w:rPr>
        <w:t>из</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подтверждают</w:t>
      </w:r>
      <w:r>
        <w:rPr>
          <w:szCs w:val="19"/>
        </w:rPr>
        <w:t xml:space="preserve"> </w:t>
      </w:r>
      <w:r w:rsidRPr="00D665DD">
        <w:rPr>
          <w:szCs w:val="19"/>
        </w:rPr>
        <w:t>высказывавшуюся</w:t>
      </w:r>
      <w:r>
        <w:rPr>
          <w:szCs w:val="19"/>
        </w:rPr>
        <w:t xml:space="preserve"> </w:t>
      </w:r>
      <w:r w:rsidRPr="00D665DD">
        <w:rPr>
          <w:szCs w:val="19"/>
        </w:rPr>
        <w:t>ранее</w:t>
      </w:r>
      <w:r>
        <w:rPr>
          <w:szCs w:val="19"/>
        </w:rPr>
        <w:t xml:space="preserve"> </w:t>
      </w:r>
      <w:r w:rsidRPr="00D665DD">
        <w:rPr>
          <w:szCs w:val="19"/>
        </w:rPr>
        <w:t>мысль</w:t>
      </w:r>
      <w:r>
        <w:rPr>
          <w:szCs w:val="19"/>
        </w:rPr>
        <w:t xml:space="preserve"> </w:t>
      </w:r>
      <w:r w:rsidRPr="00D665DD">
        <w:rPr>
          <w:szCs w:val="19"/>
        </w:rPr>
        <w:t>о</w:t>
      </w:r>
      <w:r>
        <w:rPr>
          <w:szCs w:val="19"/>
        </w:rPr>
        <w:t xml:space="preserve"> </w:t>
      </w:r>
      <w:r w:rsidRPr="00D665DD">
        <w:rPr>
          <w:szCs w:val="19"/>
        </w:rPr>
        <w:t>продолжниковой</w:t>
      </w:r>
      <w:r>
        <w:rPr>
          <w:szCs w:val="19"/>
        </w:rPr>
        <w:t xml:space="preserve"> </w:t>
      </w:r>
      <w:r w:rsidRPr="00D665DD">
        <w:rPr>
          <w:szCs w:val="19"/>
        </w:rPr>
        <w:t>направленности</w:t>
      </w:r>
      <w:r>
        <w:rPr>
          <w:szCs w:val="19"/>
        </w:rPr>
        <w:t xml:space="preserve"> </w:t>
      </w:r>
      <w:r w:rsidRPr="00D665DD">
        <w:rPr>
          <w:szCs w:val="19"/>
        </w:rPr>
        <w:t>нового</w:t>
      </w:r>
      <w:r>
        <w:rPr>
          <w:szCs w:val="19"/>
        </w:rPr>
        <w:t xml:space="preserve"> </w:t>
      </w:r>
      <w:r w:rsidRPr="00D665DD">
        <w:rPr>
          <w:szCs w:val="19"/>
        </w:rPr>
        <w:t>Закона.</w:t>
      </w:r>
      <w:r>
        <w:rPr>
          <w:szCs w:val="19"/>
        </w:rPr>
        <w:t xml:space="preserve"> </w:t>
      </w:r>
      <w:r w:rsidRPr="00D665DD">
        <w:rPr>
          <w:szCs w:val="19"/>
        </w:rPr>
        <w:t>В</w:t>
      </w:r>
      <w:r>
        <w:rPr>
          <w:szCs w:val="19"/>
        </w:rPr>
        <w:t xml:space="preserve"> </w:t>
      </w:r>
      <w:r w:rsidRPr="00D665DD">
        <w:rPr>
          <w:szCs w:val="19"/>
        </w:rPr>
        <w:t>связи</w:t>
      </w:r>
      <w:r>
        <w:rPr>
          <w:szCs w:val="19"/>
        </w:rPr>
        <w:t xml:space="preserve"> </w:t>
      </w:r>
      <w:r w:rsidRPr="00D665DD">
        <w:rPr>
          <w:szCs w:val="19"/>
        </w:rPr>
        <w:t>с</w:t>
      </w:r>
      <w:r>
        <w:rPr>
          <w:szCs w:val="19"/>
        </w:rPr>
        <w:t xml:space="preserve"> </w:t>
      </w:r>
      <w:r w:rsidRPr="00D665DD">
        <w:rPr>
          <w:szCs w:val="19"/>
        </w:rPr>
        <w:t>этим</w:t>
      </w:r>
      <w:r>
        <w:rPr>
          <w:szCs w:val="19"/>
        </w:rPr>
        <w:t xml:space="preserve"> </w:t>
      </w:r>
      <w:r w:rsidRPr="00D665DD">
        <w:rPr>
          <w:szCs w:val="19"/>
        </w:rPr>
        <w:t>обращает</w:t>
      </w:r>
      <w:r>
        <w:rPr>
          <w:szCs w:val="19"/>
        </w:rPr>
        <w:t xml:space="preserve"> </w:t>
      </w:r>
      <w:r w:rsidRPr="00D665DD">
        <w:rPr>
          <w:szCs w:val="19"/>
        </w:rPr>
        <w:t>на</w:t>
      </w:r>
      <w:r>
        <w:rPr>
          <w:szCs w:val="19"/>
        </w:rPr>
        <w:t xml:space="preserve"> </w:t>
      </w:r>
      <w:r w:rsidRPr="00D665DD">
        <w:rPr>
          <w:szCs w:val="19"/>
        </w:rPr>
        <w:t>себя</w:t>
      </w:r>
      <w:r>
        <w:rPr>
          <w:szCs w:val="19"/>
        </w:rPr>
        <w:t xml:space="preserve"> </w:t>
      </w:r>
      <w:r w:rsidRPr="00D665DD">
        <w:rPr>
          <w:szCs w:val="19"/>
        </w:rPr>
        <w:t>внимание</w:t>
      </w:r>
      <w:r>
        <w:rPr>
          <w:szCs w:val="19"/>
        </w:rPr>
        <w:t xml:space="preserve"> </w:t>
      </w:r>
      <w:r w:rsidRPr="00D665DD">
        <w:rPr>
          <w:szCs w:val="19"/>
        </w:rPr>
        <w:t>некая</w:t>
      </w:r>
      <w:r>
        <w:rPr>
          <w:szCs w:val="19"/>
        </w:rPr>
        <w:t xml:space="preserve"> </w:t>
      </w:r>
      <w:r w:rsidRPr="00D665DD">
        <w:rPr>
          <w:szCs w:val="19"/>
        </w:rPr>
        <w:t>непоследовательность</w:t>
      </w:r>
      <w:r>
        <w:rPr>
          <w:szCs w:val="19"/>
        </w:rPr>
        <w:t xml:space="preserve"> </w:t>
      </w:r>
      <w:r w:rsidRPr="00D665DD">
        <w:rPr>
          <w:szCs w:val="19"/>
        </w:rPr>
        <w:t>норм</w:t>
      </w:r>
      <w:r>
        <w:rPr>
          <w:szCs w:val="19"/>
        </w:rPr>
        <w:t xml:space="preserve"> </w:t>
      </w:r>
      <w:r w:rsidRPr="00D665DD">
        <w:rPr>
          <w:szCs w:val="19"/>
        </w:rPr>
        <w:t>Закона,</w:t>
      </w:r>
      <w:r>
        <w:rPr>
          <w:szCs w:val="19"/>
        </w:rPr>
        <w:t xml:space="preserve"> </w:t>
      </w:r>
      <w:r w:rsidRPr="00D665DD">
        <w:rPr>
          <w:szCs w:val="19"/>
        </w:rPr>
        <w:t>которая</w:t>
      </w:r>
      <w:r>
        <w:rPr>
          <w:szCs w:val="19"/>
        </w:rPr>
        <w:t xml:space="preserve"> </w:t>
      </w:r>
      <w:r w:rsidRPr="00D665DD">
        <w:rPr>
          <w:szCs w:val="19"/>
        </w:rPr>
        <w:t>проявляется</w:t>
      </w:r>
      <w:r>
        <w:rPr>
          <w:szCs w:val="19"/>
        </w:rPr>
        <w:t xml:space="preserve"> </w:t>
      </w:r>
      <w:r w:rsidRPr="00D665DD">
        <w:rPr>
          <w:szCs w:val="19"/>
        </w:rPr>
        <w:t>в</w:t>
      </w:r>
      <w:r>
        <w:rPr>
          <w:szCs w:val="19"/>
        </w:rPr>
        <w:t xml:space="preserve"> </w:t>
      </w:r>
      <w:r w:rsidRPr="00D665DD">
        <w:rPr>
          <w:szCs w:val="19"/>
        </w:rPr>
        <w:t>том,</w:t>
      </w:r>
      <w:r>
        <w:rPr>
          <w:szCs w:val="19"/>
        </w:rPr>
        <w:t xml:space="preserve"> </w:t>
      </w:r>
      <w:r w:rsidRPr="00D665DD">
        <w:rPr>
          <w:szCs w:val="19"/>
        </w:rPr>
        <w:t>что</w:t>
      </w:r>
      <w:r>
        <w:rPr>
          <w:szCs w:val="19"/>
        </w:rPr>
        <w:t xml:space="preserve"> </w:t>
      </w:r>
      <w:r w:rsidRPr="00D665DD">
        <w:rPr>
          <w:szCs w:val="19"/>
        </w:rPr>
        <w:t>нельзя</w:t>
      </w:r>
      <w:r>
        <w:rPr>
          <w:szCs w:val="19"/>
        </w:rPr>
        <w:t xml:space="preserve"> </w:t>
      </w:r>
      <w:r w:rsidRPr="00D665DD">
        <w:rPr>
          <w:szCs w:val="19"/>
        </w:rPr>
        <w:t>вернуться</w:t>
      </w:r>
      <w:r>
        <w:rPr>
          <w:szCs w:val="19"/>
        </w:rPr>
        <w:t xml:space="preserve"> </w:t>
      </w:r>
      <w:r w:rsidRPr="00D665DD">
        <w:rPr>
          <w:szCs w:val="19"/>
        </w:rPr>
        <w:t>к</w:t>
      </w:r>
      <w:r>
        <w:rPr>
          <w:szCs w:val="19"/>
        </w:rPr>
        <w:t xml:space="preserve"> </w:t>
      </w:r>
      <w:r w:rsidRPr="00D665DD">
        <w:rPr>
          <w:szCs w:val="19"/>
        </w:rPr>
        <w:t>восстановительным</w:t>
      </w:r>
      <w:r>
        <w:rPr>
          <w:szCs w:val="19"/>
        </w:rPr>
        <w:t xml:space="preserve"> </w:t>
      </w:r>
      <w:r w:rsidRPr="00D665DD">
        <w:rPr>
          <w:szCs w:val="19"/>
        </w:rPr>
        <w:t>процедурам,</w:t>
      </w:r>
      <w:r>
        <w:rPr>
          <w:szCs w:val="19"/>
        </w:rPr>
        <w:t xml:space="preserve"> </w:t>
      </w:r>
      <w:r w:rsidRPr="00D665DD">
        <w:rPr>
          <w:szCs w:val="19"/>
        </w:rPr>
        <w:t>если</w:t>
      </w:r>
      <w:r>
        <w:rPr>
          <w:szCs w:val="19"/>
        </w:rPr>
        <w:t xml:space="preserve"> </w:t>
      </w:r>
      <w:r w:rsidRPr="00D665DD">
        <w:rPr>
          <w:szCs w:val="19"/>
        </w:rPr>
        <w:t>ранее</w:t>
      </w:r>
      <w:r>
        <w:rPr>
          <w:szCs w:val="19"/>
        </w:rPr>
        <w:t xml:space="preserve"> </w:t>
      </w:r>
      <w:r w:rsidRPr="00D665DD">
        <w:rPr>
          <w:szCs w:val="19"/>
        </w:rPr>
        <w:t>они</w:t>
      </w:r>
      <w:r>
        <w:rPr>
          <w:szCs w:val="19"/>
        </w:rPr>
        <w:t xml:space="preserve"> </w:t>
      </w:r>
      <w:r w:rsidRPr="00D665DD">
        <w:rPr>
          <w:szCs w:val="19"/>
        </w:rPr>
        <w:t>проводились</w:t>
      </w:r>
      <w:r>
        <w:rPr>
          <w:szCs w:val="19"/>
        </w:rPr>
        <w:t xml:space="preserve"> </w:t>
      </w:r>
      <w:r w:rsidRPr="00D665DD">
        <w:rPr>
          <w:szCs w:val="19"/>
        </w:rPr>
        <w:t>(даже</w:t>
      </w:r>
      <w:r>
        <w:rPr>
          <w:szCs w:val="19"/>
        </w:rPr>
        <w:t xml:space="preserve"> </w:t>
      </w:r>
      <w:r w:rsidRPr="00D665DD">
        <w:rPr>
          <w:szCs w:val="19"/>
        </w:rPr>
        <w:t>если</w:t>
      </w:r>
      <w:r>
        <w:rPr>
          <w:szCs w:val="19"/>
        </w:rPr>
        <w:t xml:space="preserve"> </w:t>
      </w:r>
      <w:r w:rsidRPr="00D665DD">
        <w:rPr>
          <w:szCs w:val="19"/>
        </w:rPr>
        <w:t>доказана</w:t>
      </w:r>
      <w:r>
        <w:rPr>
          <w:szCs w:val="19"/>
        </w:rPr>
        <w:t xml:space="preserve"> </w:t>
      </w:r>
      <w:r w:rsidRPr="00D665DD">
        <w:rPr>
          <w:szCs w:val="19"/>
        </w:rPr>
        <w:t>их</w:t>
      </w:r>
      <w:r>
        <w:rPr>
          <w:szCs w:val="19"/>
        </w:rPr>
        <w:t xml:space="preserve"> </w:t>
      </w:r>
      <w:r w:rsidRPr="00D665DD">
        <w:rPr>
          <w:szCs w:val="19"/>
        </w:rPr>
        <w:t>успешность</w:t>
      </w:r>
      <w:r>
        <w:rPr>
          <w:szCs w:val="19"/>
        </w:rPr>
        <w:t xml:space="preserve"> </w:t>
      </w:r>
      <w:r w:rsidRPr="00D665DD">
        <w:rPr>
          <w:szCs w:val="19"/>
        </w:rPr>
        <w:t>сейчас);</w:t>
      </w:r>
      <w:r>
        <w:rPr>
          <w:szCs w:val="19"/>
        </w:rPr>
        <w:t xml:space="preserve"> </w:t>
      </w:r>
      <w:r w:rsidRPr="00D665DD">
        <w:rPr>
          <w:szCs w:val="19"/>
        </w:rPr>
        <w:t>если</w:t>
      </w:r>
      <w:r>
        <w:rPr>
          <w:szCs w:val="19"/>
        </w:rPr>
        <w:t xml:space="preserve"> </w:t>
      </w:r>
      <w:r w:rsidRPr="00D665DD">
        <w:rPr>
          <w:szCs w:val="19"/>
        </w:rPr>
        <w:t>основания</w:t>
      </w:r>
      <w:r>
        <w:rPr>
          <w:szCs w:val="19"/>
        </w:rPr>
        <w:t xml:space="preserve"> </w:t>
      </w:r>
      <w:r w:rsidRPr="00D665DD">
        <w:rPr>
          <w:szCs w:val="19"/>
        </w:rPr>
        <w:t>полагать,</w:t>
      </w:r>
      <w:r>
        <w:rPr>
          <w:szCs w:val="19"/>
        </w:rPr>
        <w:t xml:space="preserve"> </w:t>
      </w:r>
      <w:r w:rsidRPr="00D665DD">
        <w:rPr>
          <w:szCs w:val="19"/>
        </w:rPr>
        <w:t>что</w:t>
      </w:r>
      <w:r>
        <w:rPr>
          <w:szCs w:val="19"/>
        </w:rPr>
        <w:t xml:space="preserve"> </w:t>
      </w:r>
      <w:r w:rsidRPr="00D665DD">
        <w:rPr>
          <w:szCs w:val="19"/>
        </w:rPr>
        <w:t>восстановление</w:t>
      </w:r>
      <w:r>
        <w:rPr>
          <w:szCs w:val="19"/>
        </w:rPr>
        <w:t xml:space="preserve"> </w:t>
      </w:r>
      <w:r w:rsidRPr="00D665DD">
        <w:rPr>
          <w:szCs w:val="19"/>
        </w:rPr>
        <w:t>возможно,</w:t>
      </w:r>
      <w:r>
        <w:rPr>
          <w:szCs w:val="19"/>
        </w:rPr>
        <w:t xml:space="preserve"> </w:t>
      </w:r>
      <w:r w:rsidRPr="00D665DD">
        <w:rPr>
          <w:szCs w:val="19"/>
        </w:rPr>
        <w:t>появились</w:t>
      </w:r>
      <w:r>
        <w:rPr>
          <w:szCs w:val="19"/>
        </w:rPr>
        <w:t xml:space="preserve"> </w:t>
      </w:r>
      <w:r w:rsidRPr="00D665DD">
        <w:rPr>
          <w:szCs w:val="19"/>
        </w:rPr>
        <w:t>ранее,</w:t>
      </w:r>
      <w:r>
        <w:rPr>
          <w:szCs w:val="19"/>
        </w:rPr>
        <w:t xml:space="preserve"> </w:t>
      </w:r>
      <w:r w:rsidRPr="00D665DD">
        <w:rPr>
          <w:szCs w:val="19"/>
        </w:rPr>
        <w:t>но</w:t>
      </w:r>
      <w:r>
        <w:rPr>
          <w:szCs w:val="19"/>
        </w:rPr>
        <w:t xml:space="preserve"> </w:t>
      </w:r>
      <w:r w:rsidRPr="00D665DD">
        <w:rPr>
          <w:szCs w:val="19"/>
        </w:rPr>
        <w:t>не</w:t>
      </w:r>
      <w:r>
        <w:rPr>
          <w:szCs w:val="19"/>
        </w:rPr>
        <w:t xml:space="preserve"> </w:t>
      </w:r>
      <w:r w:rsidRPr="00D665DD">
        <w:rPr>
          <w:szCs w:val="19"/>
        </w:rPr>
        <w:t>были</w:t>
      </w:r>
      <w:r>
        <w:rPr>
          <w:szCs w:val="19"/>
        </w:rPr>
        <w:t xml:space="preserve"> </w:t>
      </w:r>
      <w:r w:rsidRPr="00D665DD">
        <w:rPr>
          <w:szCs w:val="19"/>
        </w:rPr>
        <w:t>должным</w:t>
      </w:r>
      <w:r>
        <w:rPr>
          <w:szCs w:val="19"/>
        </w:rPr>
        <w:t xml:space="preserve"> </w:t>
      </w:r>
      <w:r w:rsidRPr="00D665DD">
        <w:rPr>
          <w:szCs w:val="19"/>
        </w:rPr>
        <w:t>образом</w:t>
      </w:r>
      <w:r>
        <w:rPr>
          <w:szCs w:val="19"/>
        </w:rPr>
        <w:t xml:space="preserve"> </w:t>
      </w:r>
      <w:r w:rsidRPr="00D665DD">
        <w:rPr>
          <w:szCs w:val="19"/>
        </w:rPr>
        <w:t>оценены</w:t>
      </w:r>
      <w:r>
        <w:rPr>
          <w:szCs w:val="19"/>
        </w:rPr>
        <w:t xml:space="preserve"> </w:t>
      </w:r>
      <w:r w:rsidRPr="00D665DD">
        <w:rPr>
          <w:szCs w:val="19"/>
        </w:rPr>
        <w:t>(например,</w:t>
      </w:r>
      <w:r>
        <w:rPr>
          <w:szCs w:val="19"/>
        </w:rPr>
        <w:t xml:space="preserve"> </w:t>
      </w:r>
      <w:r w:rsidRPr="00D665DD">
        <w:rPr>
          <w:szCs w:val="19"/>
        </w:rPr>
        <w:t>финансовый</w:t>
      </w:r>
      <w:r>
        <w:rPr>
          <w:szCs w:val="19"/>
        </w:rPr>
        <w:t xml:space="preserve"> </w:t>
      </w:r>
      <w:r w:rsidRPr="00D665DD">
        <w:rPr>
          <w:szCs w:val="19"/>
        </w:rPr>
        <w:t>анализ</w:t>
      </w:r>
      <w:r>
        <w:rPr>
          <w:szCs w:val="19"/>
        </w:rPr>
        <w:t xml:space="preserve"> </w:t>
      </w:r>
      <w:r w:rsidRPr="00D665DD">
        <w:rPr>
          <w:szCs w:val="19"/>
        </w:rPr>
        <w:t>был</w:t>
      </w:r>
      <w:r>
        <w:rPr>
          <w:szCs w:val="19"/>
        </w:rPr>
        <w:t xml:space="preserve"> </w:t>
      </w:r>
      <w:r w:rsidRPr="00D665DD">
        <w:rPr>
          <w:szCs w:val="19"/>
        </w:rPr>
        <w:t>проведен</w:t>
      </w:r>
      <w:r>
        <w:rPr>
          <w:szCs w:val="19"/>
        </w:rPr>
        <w:t xml:space="preserve"> </w:t>
      </w:r>
      <w:r w:rsidRPr="00D665DD">
        <w:rPr>
          <w:szCs w:val="19"/>
        </w:rPr>
        <w:t>неквалифицированно,</w:t>
      </w:r>
      <w:r>
        <w:rPr>
          <w:szCs w:val="19"/>
        </w:rPr>
        <w:t xml:space="preserve"> </w:t>
      </w:r>
      <w:r w:rsidRPr="00D665DD">
        <w:rPr>
          <w:szCs w:val="19"/>
        </w:rPr>
        <w:t>и</w:t>
      </w:r>
      <w:r>
        <w:rPr>
          <w:szCs w:val="19"/>
        </w:rPr>
        <w:t xml:space="preserve"> </w:t>
      </w:r>
      <w:r w:rsidRPr="00D665DD">
        <w:rPr>
          <w:szCs w:val="19"/>
        </w:rPr>
        <w:t>впоследствии</w:t>
      </w:r>
      <w:r>
        <w:rPr>
          <w:szCs w:val="19"/>
        </w:rPr>
        <w:t xml:space="preserve"> </w:t>
      </w:r>
      <w:r w:rsidRPr="00D665DD">
        <w:rPr>
          <w:szCs w:val="19"/>
        </w:rPr>
        <w:t>это</w:t>
      </w:r>
      <w:r>
        <w:rPr>
          <w:szCs w:val="19"/>
        </w:rPr>
        <w:t xml:space="preserve"> </w:t>
      </w:r>
      <w:r w:rsidRPr="00D665DD">
        <w:rPr>
          <w:szCs w:val="19"/>
        </w:rPr>
        <w:t>доказано);</w:t>
      </w:r>
      <w:r>
        <w:rPr>
          <w:szCs w:val="19"/>
        </w:rPr>
        <w:t xml:space="preserve"> </w:t>
      </w:r>
      <w:r w:rsidRPr="00D665DD">
        <w:rPr>
          <w:szCs w:val="19"/>
        </w:rPr>
        <w:t>если</w:t>
      </w:r>
      <w:r>
        <w:rPr>
          <w:szCs w:val="19"/>
        </w:rPr>
        <w:t xml:space="preserve"> </w:t>
      </w:r>
      <w:r w:rsidRPr="00D665DD">
        <w:rPr>
          <w:szCs w:val="19"/>
        </w:rPr>
        <w:t>конкурсный</w:t>
      </w:r>
      <w:r>
        <w:rPr>
          <w:szCs w:val="19"/>
        </w:rPr>
        <w:t xml:space="preserve"> </w:t>
      </w:r>
      <w:r w:rsidRPr="00D665DD">
        <w:rPr>
          <w:szCs w:val="19"/>
        </w:rPr>
        <w:t>управляющий</w:t>
      </w:r>
      <w:r>
        <w:rPr>
          <w:szCs w:val="19"/>
        </w:rPr>
        <w:t xml:space="preserve"> </w:t>
      </w:r>
      <w:r w:rsidRPr="00D665DD">
        <w:rPr>
          <w:szCs w:val="19"/>
        </w:rPr>
        <w:t>нашел</w:t>
      </w:r>
      <w:r>
        <w:rPr>
          <w:szCs w:val="19"/>
        </w:rPr>
        <w:t xml:space="preserve"> </w:t>
      </w:r>
      <w:r w:rsidRPr="00D665DD">
        <w:rPr>
          <w:szCs w:val="19"/>
        </w:rPr>
        <w:t>инвестора,</w:t>
      </w:r>
      <w:r>
        <w:rPr>
          <w:szCs w:val="19"/>
        </w:rPr>
        <w:t xml:space="preserve"> </w:t>
      </w:r>
      <w:r w:rsidRPr="00D665DD">
        <w:rPr>
          <w:szCs w:val="19"/>
        </w:rPr>
        <w:t>готового</w:t>
      </w:r>
      <w:r>
        <w:rPr>
          <w:szCs w:val="19"/>
        </w:rPr>
        <w:t xml:space="preserve"> </w:t>
      </w:r>
      <w:r w:rsidRPr="00D665DD">
        <w:rPr>
          <w:szCs w:val="19"/>
        </w:rPr>
        <w:t>предоставить</w:t>
      </w:r>
      <w:r>
        <w:rPr>
          <w:szCs w:val="19"/>
        </w:rPr>
        <w:t xml:space="preserve"> </w:t>
      </w:r>
      <w:r w:rsidRPr="00D665DD">
        <w:rPr>
          <w:szCs w:val="19"/>
        </w:rPr>
        <w:t>средства</w:t>
      </w:r>
      <w:r>
        <w:rPr>
          <w:szCs w:val="19"/>
        </w:rPr>
        <w:t xml:space="preserve"> </w:t>
      </w:r>
      <w:r w:rsidRPr="00D665DD">
        <w:rPr>
          <w:szCs w:val="19"/>
        </w:rPr>
        <w:t>для</w:t>
      </w:r>
      <w:r>
        <w:rPr>
          <w:szCs w:val="19"/>
        </w:rPr>
        <w:t xml:space="preserve"> </w:t>
      </w:r>
      <w:r w:rsidRPr="00D665DD">
        <w:rPr>
          <w:szCs w:val="19"/>
        </w:rPr>
        <w:t>закупки</w:t>
      </w:r>
      <w:r>
        <w:rPr>
          <w:szCs w:val="19"/>
        </w:rPr>
        <w:t xml:space="preserve"> </w:t>
      </w:r>
      <w:r w:rsidRPr="00D665DD">
        <w:rPr>
          <w:szCs w:val="19"/>
        </w:rPr>
        <w:t>имущества</w:t>
      </w:r>
      <w:r>
        <w:rPr>
          <w:szCs w:val="19"/>
        </w:rPr>
        <w:t xml:space="preserve"> </w:t>
      </w:r>
      <w:r w:rsidRPr="00D665DD">
        <w:rPr>
          <w:szCs w:val="19"/>
        </w:rPr>
        <w:t>при</w:t>
      </w:r>
      <w:r>
        <w:rPr>
          <w:szCs w:val="19"/>
        </w:rPr>
        <w:t xml:space="preserve"> </w:t>
      </w:r>
      <w:r w:rsidRPr="00D665DD">
        <w:rPr>
          <w:szCs w:val="19"/>
        </w:rPr>
        <w:t>условии</w:t>
      </w:r>
      <w:r>
        <w:rPr>
          <w:szCs w:val="19"/>
        </w:rPr>
        <w:t xml:space="preserve"> </w:t>
      </w:r>
      <w:r w:rsidRPr="00D665DD">
        <w:rPr>
          <w:szCs w:val="19"/>
        </w:rPr>
        <w:t>возврата</w:t>
      </w:r>
      <w:r>
        <w:rPr>
          <w:szCs w:val="19"/>
        </w:rPr>
        <w:t xml:space="preserve"> </w:t>
      </w:r>
      <w:r w:rsidRPr="00D665DD">
        <w:rPr>
          <w:szCs w:val="19"/>
        </w:rPr>
        <w:t>к</w:t>
      </w:r>
      <w:r>
        <w:rPr>
          <w:szCs w:val="19"/>
        </w:rPr>
        <w:t xml:space="preserve"> </w:t>
      </w:r>
      <w:r w:rsidRPr="00D665DD">
        <w:rPr>
          <w:szCs w:val="19"/>
        </w:rPr>
        <w:t>внешнему</w:t>
      </w:r>
      <w:r>
        <w:rPr>
          <w:szCs w:val="19"/>
        </w:rPr>
        <w:t xml:space="preserve"> </w:t>
      </w:r>
      <w:r w:rsidRPr="00D665DD">
        <w:rPr>
          <w:szCs w:val="19"/>
        </w:rPr>
        <w:t>управлению:</w:t>
      </w:r>
      <w:r>
        <w:rPr>
          <w:szCs w:val="19"/>
        </w:rPr>
        <w:t xml:space="preserve"> </w:t>
      </w:r>
      <w:r w:rsidRPr="00D665DD">
        <w:rPr>
          <w:szCs w:val="19"/>
        </w:rPr>
        <w:t>Названы</w:t>
      </w:r>
      <w:r>
        <w:rPr>
          <w:szCs w:val="19"/>
        </w:rPr>
        <w:t xml:space="preserve"> </w:t>
      </w:r>
      <w:r w:rsidRPr="00D665DD">
        <w:rPr>
          <w:szCs w:val="19"/>
        </w:rPr>
        <w:t>только</w:t>
      </w:r>
      <w:r>
        <w:rPr>
          <w:szCs w:val="19"/>
        </w:rPr>
        <w:t xml:space="preserve"> </w:t>
      </w:r>
      <w:r w:rsidRPr="00D665DD">
        <w:rPr>
          <w:szCs w:val="19"/>
        </w:rPr>
        <w:t>наиболее</w:t>
      </w:r>
      <w:r>
        <w:rPr>
          <w:szCs w:val="19"/>
        </w:rPr>
        <w:t xml:space="preserve"> </w:t>
      </w:r>
      <w:r w:rsidRPr="00D665DD">
        <w:rPr>
          <w:szCs w:val="19"/>
        </w:rPr>
        <w:t>ярко</w:t>
      </w:r>
      <w:r>
        <w:rPr>
          <w:szCs w:val="19"/>
        </w:rPr>
        <w:t xml:space="preserve"> </w:t>
      </w:r>
      <w:r w:rsidRPr="00D665DD">
        <w:rPr>
          <w:szCs w:val="19"/>
        </w:rPr>
        <w:t>проявляющиеся</w:t>
      </w:r>
      <w:r>
        <w:rPr>
          <w:szCs w:val="19"/>
        </w:rPr>
        <w:t xml:space="preserve"> </w:t>
      </w:r>
      <w:r w:rsidRPr="00D665DD">
        <w:rPr>
          <w:szCs w:val="19"/>
        </w:rPr>
        <w:t>аспекты</w:t>
      </w:r>
      <w:r>
        <w:rPr>
          <w:szCs w:val="19"/>
        </w:rPr>
        <w:t xml:space="preserve"> </w:t>
      </w:r>
      <w:r w:rsidRPr="00D665DD">
        <w:rPr>
          <w:szCs w:val="19"/>
        </w:rPr>
        <w:t>непоследовательности</w:t>
      </w:r>
      <w:r>
        <w:rPr>
          <w:szCs w:val="19"/>
        </w:rPr>
        <w:t xml:space="preserve"> </w:t>
      </w:r>
      <w:r w:rsidRPr="00D665DD">
        <w:rPr>
          <w:szCs w:val="19"/>
        </w:rPr>
        <w:t>законодателя.</w:t>
      </w:r>
      <w:r>
        <w:rPr>
          <w:szCs w:val="19"/>
        </w:rPr>
        <w:t xml:space="preserve"> </w:t>
      </w:r>
      <w:r w:rsidRPr="00D665DD">
        <w:rPr>
          <w:szCs w:val="19"/>
        </w:rPr>
        <w:t>Было</w:t>
      </w:r>
      <w:r>
        <w:rPr>
          <w:szCs w:val="19"/>
        </w:rPr>
        <w:t xml:space="preserve"> </w:t>
      </w:r>
      <w:r w:rsidRPr="00D665DD">
        <w:rPr>
          <w:szCs w:val="19"/>
        </w:rPr>
        <w:t>бы</w:t>
      </w:r>
      <w:r>
        <w:rPr>
          <w:szCs w:val="19"/>
        </w:rPr>
        <w:t xml:space="preserve"> </w:t>
      </w:r>
      <w:r w:rsidRPr="00D665DD">
        <w:rPr>
          <w:szCs w:val="19"/>
        </w:rPr>
        <w:t>целесообразно</w:t>
      </w:r>
      <w:r>
        <w:rPr>
          <w:szCs w:val="19"/>
        </w:rPr>
        <w:t xml:space="preserve"> </w:t>
      </w:r>
      <w:r w:rsidRPr="00D665DD">
        <w:rPr>
          <w:szCs w:val="19"/>
        </w:rPr>
        <w:t>исключить</w:t>
      </w:r>
      <w:r>
        <w:rPr>
          <w:szCs w:val="19"/>
        </w:rPr>
        <w:t xml:space="preserve"> </w:t>
      </w:r>
      <w:r w:rsidRPr="00D665DD">
        <w:rPr>
          <w:szCs w:val="19"/>
        </w:rPr>
        <w:t>из</w:t>
      </w:r>
      <w:r>
        <w:rPr>
          <w:szCs w:val="19"/>
        </w:rPr>
        <w:t xml:space="preserve"> </w:t>
      </w:r>
      <w:r w:rsidRPr="00D665DD">
        <w:rPr>
          <w:szCs w:val="19"/>
        </w:rPr>
        <w:t>Закона</w:t>
      </w:r>
      <w:r>
        <w:rPr>
          <w:szCs w:val="19"/>
        </w:rPr>
        <w:t xml:space="preserve"> </w:t>
      </w:r>
      <w:r w:rsidRPr="00D665DD">
        <w:rPr>
          <w:szCs w:val="19"/>
        </w:rPr>
        <w:t>препятствия</w:t>
      </w:r>
      <w:r>
        <w:rPr>
          <w:szCs w:val="19"/>
        </w:rPr>
        <w:t xml:space="preserve"> </w:t>
      </w:r>
      <w:r w:rsidRPr="00D665DD">
        <w:rPr>
          <w:szCs w:val="19"/>
        </w:rPr>
        <w:t>для</w:t>
      </w:r>
      <w:r>
        <w:rPr>
          <w:szCs w:val="19"/>
        </w:rPr>
        <w:t xml:space="preserve"> </w:t>
      </w:r>
      <w:r w:rsidRPr="00D665DD">
        <w:rPr>
          <w:szCs w:val="19"/>
        </w:rPr>
        <w:t>возврата</w:t>
      </w:r>
      <w:r>
        <w:rPr>
          <w:szCs w:val="19"/>
        </w:rPr>
        <w:t xml:space="preserve"> </w:t>
      </w:r>
      <w:r w:rsidRPr="00D665DD">
        <w:rPr>
          <w:szCs w:val="19"/>
        </w:rPr>
        <w:t>из</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во</w:t>
      </w:r>
      <w:r>
        <w:rPr>
          <w:szCs w:val="19"/>
        </w:rPr>
        <w:t xml:space="preserve"> </w:t>
      </w:r>
      <w:r w:rsidRPr="00D665DD">
        <w:rPr>
          <w:szCs w:val="19"/>
        </w:rPr>
        <w:t>внешнее</w:t>
      </w:r>
      <w:r>
        <w:rPr>
          <w:szCs w:val="19"/>
        </w:rPr>
        <w:t xml:space="preserve"> </w:t>
      </w:r>
      <w:r w:rsidRPr="00D665DD">
        <w:rPr>
          <w:szCs w:val="19"/>
        </w:rPr>
        <w:t>управление,</w:t>
      </w:r>
      <w:r>
        <w:rPr>
          <w:szCs w:val="19"/>
        </w:rPr>
        <w:t xml:space="preserve"> </w:t>
      </w:r>
      <w:r w:rsidRPr="00D665DD">
        <w:rPr>
          <w:szCs w:val="19"/>
        </w:rPr>
        <w:t>если</w:t>
      </w:r>
      <w:r>
        <w:rPr>
          <w:szCs w:val="19"/>
        </w:rPr>
        <w:t xml:space="preserve"> </w:t>
      </w:r>
      <w:r w:rsidRPr="00D665DD">
        <w:rPr>
          <w:szCs w:val="19"/>
        </w:rPr>
        <w:t>кредиторы</w:t>
      </w:r>
      <w:r>
        <w:rPr>
          <w:szCs w:val="19"/>
        </w:rPr>
        <w:t xml:space="preserve"> </w:t>
      </w:r>
      <w:r w:rsidRPr="00D665DD">
        <w:rPr>
          <w:szCs w:val="19"/>
        </w:rPr>
        <w:t>готовы</w:t>
      </w:r>
      <w:r>
        <w:rPr>
          <w:szCs w:val="19"/>
        </w:rPr>
        <w:t xml:space="preserve"> </w:t>
      </w:r>
      <w:r w:rsidRPr="00D665DD">
        <w:rPr>
          <w:szCs w:val="19"/>
        </w:rPr>
        <w:t>проголосовать</w:t>
      </w:r>
      <w:r>
        <w:rPr>
          <w:szCs w:val="19"/>
        </w:rPr>
        <w:t xml:space="preserve"> </w:t>
      </w:r>
      <w:r w:rsidRPr="00D665DD">
        <w:rPr>
          <w:szCs w:val="19"/>
        </w:rPr>
        <w:t>за</w:t>
      </w:r>
      <w:r>
        <w:rPr>
          <w:szCs w:val="19"/>
        </w:rPr>
        <w:t xml:space="preserve"> </w:t>
      </w:r>
      <w:r w:rsidRPr="00D665DD">
        <w:rPr>
          <w:szCs w:val="19"/>
        </w:rPr>
        <w:t>такое</w:t>
      </w:r>
      <w:r>
        <w:rPr>
          <w:szCs w:val="19"/>
        </w:rPr>
        <w:t xml:space="preserve"> </w:t>
      </w:r>
      <w:r w:rsidRPr="00D665DD">
        <w:rPr>
          <w:szCs w:val="19"/>
        </w:rPr>
        <w:t>решение.</w:t>
      </w:r>
    </w:p>
    <w:p w:rsidR="00D665DD" w:rsidRPr="00D665DD" w:rsidRDefault="00D665DD" w:rsidP="00D665DD">
      <w:pPr>
        <w:pStyle w:val="aa"/>
        <w:spacing w:line="360" w:lineRule="auto"/>
        <w:ind w:firstLine="709"/>
        <w:jc w:val="both"/>
      </w:pPr>
      <w:r w:rsidRPr="00D665DD">
        <w:rPr>
          <w:szCs w:val="19"/>
        </w:rPr>
        <w:t>Обращает</w:t>
      </w:r>
      <w:r>
        <w:rPr>
          <w:szCs w:val="19"/>
        </w:rPr>
        <w:t xml:space="preserve"> </w:t>
      </w:r>
      <w:r w:rsidRPr="00D665DD">
        <w:rPr>
          <w:szCs w:val="19"/>
        </w:rPr>
        <w:t>на</w:t>
      </w:r>
      <w:r>
        <w:rPr>
          <w:szCs w:val="19"/>
        </w:rPr>
        <w:t xml:space="preserve"> </w:t>
      </w:r>
      <w:r w:rsidRPr="00D665DD">
        <w:rPr>
          <w:szCs w:val="19"/>
        </w:rPr>
        <w:t>себя</w:t>
      </w:r>
      <w:r>
        <w:rPr>
          <w:szCs w:val="19"/>
        </w:rPr>
        <w:t xml:space="preserve"> </w:t>
      </w:r>
      <w:r w:rsidRPr="00D665DD">
        <w:rPr>
          <w:szCs w:val="19"/>
        </w:rPr>
        <w:t>внимание</w:t>
      </w:r>
      <w:r>
        <w:rPr>
          <w:szCs w:val="19"/>
        </w:rPr>
        <w:t xml:space="preserve"> </w:t>
      </w:r>
      <w:r w:rsidRPr="00D665DD">
        <w:rPr>
          <w:szCs w:val="19"/>
        </w:rPr>
        <w:t>еще</w:t>
      </w:r>
      <w:r>
        <w:rPr>
          <w:szCs w:val="19"/>
        </w:rPr>
        <w:t xml:space="preserve"> </w:t>
      </w:r>
      <w:r w:rsidRPr="00D665DD">
        <w:rPr>
          <w:szCs w:val="19"/>
        </w:rPr>
        <w:t>один</w:t>
      </w:r>
      <w:r>
        <w:rPr>
          <w:szCs w:val="19"/>
        </w:rPr>
        <w:t xml:space="preserve"> </w:t>
      </w:r>
      <w:r w:rsidRPr="00D665DD">
        <w:rPr>
          <w:szCs w:val="19"/>
        </w:rPr>
        <w:t>недостаток</w:t>
      </w:r>
      <w:r>
        <w:rPr>
          <w:szCs w:val="19"/>
        </w:rPr>
        <w:t xml:space="preserve"> </w:t>
      </w:r>
      <w:r w:rsidRPr="00D665DD">
        <w:rPr>
          <w:szCs w:val="19"/>
        </w:rPr>
        <w:t>Закона,</w:t>
      </w:r>
      <w:r>
        <w:rPr>
          <w:szCs w:val="19"/>
        </w:rPr>
        <w:t xml:space="preserve"> </w:t>
      </w:r>
      <w:r w:rsidRPr="00D665DD">
        <w:rPr>
          <w:szCs w:val="19"/>
        </w:rPr>
        <w:t>способный</w:t>
      </w:r>
      <w:r>
        <w:rPr>
          <w:szCs w:val="19"/>
        </w:rPr>
        <w:t xml:space="preserve"> </w:t>
      </w:r>
      <w:r w:rsidRPr="00D665DD">
        <w:rPr>
          <w:szCs w:val="19"/>
        </w:rPr>
        <w:t>породить</w:t>
      </w:r>
      <w:r>
        <w:rPr>
          <w:szCs w:val="19"/>
        </w:rPr>
        <w:t xml:space="preserve"> </w:t>
      </w:r>
      <w:r w:rsidRPr="00D665DD">
        <w:rPr>
          <w:szCs w:val="19"/>
        </w:rPr>
        <w:t>практические</w:t>
      </w:r>
      <w:r>
        <w:rPr>
          <w:szCs w:val="19"/>
        </w:rPr>
        <w:t xml:space="preserve"> </w:t>
      </w:r>
      <w:r w:rsidRPr="00D665DD">
        <w:rPr>
          <w:szCs w:val="19"/>
        </w:rPr>
        <w:t>проблемы:</w:t>
      </w:r>
      <w:r>
        <w:rPr>
          <w:szCs w:val="19"/>
        </w:rPr>
        <w:t xml:space="preserve"> </w:t>
      </w:r>
      <w:r w:rsidRPr="00D665DD">
        <w:rPr>
          <w:szCs w:val="19"/>
        </w:rPr>
        <w:t>п.2</w:t>
      </w:r>
      <w:r>
        <w:rPr>
          <w:szCs w:val="19"/>
        </w:rPr>
        <w:t xml:space="preserve"> </w:t>
      </w:r>
      <w:r w:rsidRPr="00D665DD">
        <w:rPr>
          <w:szCs w:val="19"/>
        </w:rPr>
        <w:t>ст.146</w:t>
      </w:r>
      <w:r>
        <w:rPr>
          <w:szCs w:val="19"/>
        </w:rPr>
        <w:t xml:space="preserve"> </w:t>
      </w:r>
      <w:r w:rsidRPr="00D665DD">
        <w:rPr>
          <w:szCs w:val="19"/>
        </w:rPr>
        <w:t>устанавливает</w:t>
      </w:r>
      <w:r>
        <w:rPr>
          <w:szCs w:val="19"/>
        </w:rPr>
        <w:t xml:space="preserve"> </w:t>
      </w:r>
      <w:r w:rsidRPr="00D665DD">
        <w:rPr>
          <w:szCs w:val="19"/>
        </w:rPr>
        <w:t>квалифицированный</w:t>
      </w:r>
      <w:r>
        <w:rPr>
          <w:szCs w:val="19"/>
        </w:rPr>
        <w:t xml:space="preserve"> </w:t>
      </w:r>
      <w:r w:rsidRPr="00D665DD">
        <w:rPr>
          <w:szCs w:val="19"/>
        </w:rPr>
        <w:t>порядок</w:t>
      </w:r>
      <w:r>
        <w:rPr>
          <w:szCs w:val="19"/>
        </w:rPr>
        <w:t xml:space="preserve"> </w:t>
      </w:r>
      <w:r w:rsidRPr="00D665DD">
        <w:rPr>
          <w:szCs w:val="19"/>
        </w:rPr>
        <w:t>голосования</w:t>
      </w:r>
      <w:r>
        <w:rPr>
          <w:szCs w:val="19"/>
        </w:rPr>
        <w:t xml:space="preserve"> </w:t>
      </w:r>
      <w:r w:rsidRPr="00D665DD">
        <w:rPr>
          <w:szCs w:val="19"/>
        </w:rPr>
        <w:t>по</w:t>
      </w:r>
      <w:r>
        <w:rPr>
          <w:szCs w:val="19"/>
        </w:rPr>
        <w:t xml:space="preserve"> </w:t>
      </w:r>
      <w:r w:rsidRPr="00D665DD">
        <w:rPr>
          <w:szCs w:val="19"/>
        </w:rPr>
        <w:t>вопросу</w:t>
      </w:r>
      <w:r>
        <w:rPr>
          <w:szCs w:val="19"/>
        </w:rPr>
        <w:t xml:space="preserve"> </w:t>
      </w:r>
      <w:r w:rsidRPr="00D665DD">
        <w:rPr>
          <w:szCs w:val="19"/>
        </w:rPr>
        <w:t>о</w:t>
      </w:r>
      <w:r>
        <w:rPr>
          <w:szCs w:val="19"/>
        </w:rPr>
        <w:t xml:space="preserve"> </w:t>
      </w:r>
      <w:r w:rsidRPr="00D665DD">
        <w:rPr>
          <w:szCs w:val="19"/>
        </w:rPr>
        <w:t>переходе</w:t>
      </w:r>
      <w:r>
        <w:rPr>
          <w:szCs w:val="19"/>
        </w:rPr>
        <w:t xml:space="preserve"> </w:t>
      </w:r>
      <w:r w:rsidRPr="00D665DD">
        <w:rPr>
          <w:szCs w:val="19"/>
        </w:rPr>
        <w:t>от</w:t>
      </w:r>
      <w:r>
        <w:rPr>
          <w:szCs w:val="19"/>
        </w:rPr>
        <w:t xml:space="preserve"> </w:t>
      </w:r>
      <w:r w:rsidRPr="00D665DD">
        <w:rPr>
          <w:szCs w:val="19"/>
        </w:rPr>
        <w:t>конкурсного</w:t>
      </w:r>
      <w:r>
        <w:rPr>
          <w:szCs w:val="19"/>
        </w:rPr>
        <w:t xml:space="preserve"> </w:t>
      </w:r>
      <w:r w:rsidRPr="00D665DD">
        <w:rPr>
          <w:szCs w:val="19"/>
        </w:rPr>
        <w:t>производства</w:t>
      </w:r>
      <w:r>
        <w:rPr>
          <w:szCs w:val="19"/>
        </w:rPr>
        <w:t xml:space="preserve"> </w:t>
      </w:r>
      <w:r w:rsidRPr="00D665DD">
        <w:rPr>
          <w:szCs w:val="19"/>
        </w:rPr>
        <w:t>к</w:t>
      </w:r>
      <w:r>
        <w:rPr>
          <w:szCs w:val="19"/>
        </w:rPr>
        <w:t xml:space="preserve"> </w:t>
      </w:r>
      <w:r w:rsidRPr="00D665DD">
        <w:rPr>
          <w:szCs w:val="19"/>
        </w:rPr>
        <w:t>внешнему</w:t>
      </w:r>
      <w:r>
        <w:rPr>
          <w:szCs w:val="19"/>
        </w:rPr>
        <w:t xml:space="preserve"> </w:t>
      </w:r>
      <w:r w:rsidRPr="00D665DD">
        <w:rPr>
          <w:szCs w:val="19"/>
        </w:rPr>
        <w:t>управлению.</w:t>
      </w:r>
      <w:r>
        <w:rPr>
          <w:szCs w:val="19"/>
        </w:rPr>
        <w:t xml:space="preserve"> </w:t>
      </w:r>
      <w:r w:rsidRPr="00D665DD">
        <w:rPr>
          <w:szCs w:val="19"/>
        </w:rPr>
        <w:t>Между</w:t>
      </w:r>
      <w:r>
        <w:rPr>
          <w:szCs w:val="19"/>
        </w:rPr>
        <w:t xml:space="preserve"> </w:t>
      </w:r>
      <w:r w:rsidRPr="00D665DD">
        <w:rPr>
          <w:szCs w:val="19"/>
        </w:rPr>
        <w:t>тем</w:t>
      </w:r>
      <w:r>
        <w:rPr>
          <w:szCs w:val="19"/>
        </w:rPr>
        <w:t xml:space="preserve"> </w:t>
      </w:r>
      <w:r w:rsidRPr="00D665DD">
        <w:rPr>
          <w:szCs w:val="19"/>
        </w:rPr>
        <w:t>п.2</w:t>
      </w:r>
      <w:r>
        <w:rPr>
          <w:szCs w:val="19"/>
        </w:rPr>
        <w:t xml:space="preserve"> </w:t>
      </w:r>
      <w:r w:rsidRPr="00D665DD">
        <w:rPr>
          <w:szCs w:val="19"/>
        </w:rPr>
        <w:t>ст.15,</w:t>
      </w:r>
      <w:r>
        <w:rPr>
          <w:szCs w:val="19"/>
        </w:rPr>
        <w:t xml:space="preserve"> </w:t>
      </w:r>
      <w:r w:rsidRPr="00D665DD">
        <w:rPr>
          <w:szCs w:val="19"/>
        </w:rPr>
        <w:t>императивно</w:t>
      </w:r>
      <w:r>
        <w:rPr>
          <w:szCs w:val="19"/>
        </w:rPr>
        <w:t xml:space="preserve"> </w:t>
      </w:r>
      <w:r w:rsidRPr="00D665DD">
        <w:rPr>
          <w:szCs w:val="19"/>
        </w:rPr>
        <w:t>устанавливающий</w:t>
      </w:r>
      <w:r>
        <w:rPr>
          <w:szCs w:val="19"/>
        </w:rPr>
        <w:t xml:space="preserve"> </w:t>
      </w:r>
      <w:r w:rsidRPr="00D665DD">
        <w:rPr>
          <w:szCs w:val="19"/>
        </w:rPr>
        <w:t>перечень</w:t>
      </w:r>
      <w:r>
        <w:rPr>
          <w:szCs w:val="19"/>
        </w:rPr>
        <w:t xml:space="preserve"> </w:t>
      </w:r>
      <w:r w:rsidRPr="00D665DD">
        <w:rPr>
          <w:szCs w:val="19"/>
        </w:rPr>
        <w:t>решений,</w:t>
      </w:r>
      <w:r>
        <w:rPr>
          <w:szCs w:val="19"/>
        </w:rPr>
        <w:t xml:space="preserve"> </w:t>
      </w:r>
      <w:r w:rsidRPr="00D665DD">
        <w:rPr>
          <w:szCs w:val="19"/>
        </w:rPr>
        <w:t>принимаемых</w:t>
      </w:r>
      <w:r>
        <w:rPr>
          <w:szCs w:val="19"/>
        </w:rPr>
        <w:t xml:space="preserve"> </w:t>
      </w:r>
      <w:r w:rsidRPr="00D665DD">
        <w:rPr>
          <w:szCs w:val="19"/>
        </w:rPr>
        <w:t>таким</w:t>
      </w:r>
      <w:r>
        <w:rPr>
          <w:szCs w:val="19"/>
        </w:rPr>
        <w:t xml:space="preserve"> </w:t>
      </w:r>
      <w:r w:rsidRPr="00D665DD">
        <w:rPr>
          <w:szCs w:val="19"/>
        </w:rPr>
        <w:t>порядком</w:t>
      </w:r>
      <w:r>
        <w:rPr>
          <w:szCs w:val="19"/>
        </w:rPr>
        <w:t xml:space="preserve"> </w:t>
      </w:r>
      <w:r w:rsidRPr="00D665DD">
        <w:rPr>
          <w:szCs w:val="19"/>
        </w:rPr>
        <w:t>(большинством</w:t>
      </w:r>
      <w:r>
        <w:rPr>
          <w:szCs w:val="19"/>
        </w:rPr>
        <w:t xml:space="preserve"> </w:t>
      </w:r>
      <w:r w:rsidRPr="00D665DD">
        <w:rPr>
          <w:szCs w:val="19"/>
        </w:rPr>
        <w:t>от</w:t>
      </w:r>
      <w:r>
        <w:rPr>
          <w:szCs w:val="19"/>
        </w:rPr>
        <w:t xml:space="preserve"> </w:t>
      </w:r>
      <w:r w:rsidRPr="00D665DD">
        <w:rPr>
          <w:szCs w:val="19"/>
        </w:rPr>
        <w:t>общего</w:t>
      </w:r>
      <w:r>
        <w:rPr>
          <w:szCs w:val="19"/>
        </w:rPr>
        <w:t xml:space="preserve"> </w:t>
      </w:r>
      <w:r w:rsidRPr="00D665DD">
        <w:rPr>
          <w:szCs w:val="19"/>
        </w:rPr>
        <w:t>количества</w:t>
      </w:r>
      <w:r>
        <w:rPr>
          <w:szCs w:val="19"/>
        </w:rPr>
        <w:t xml:space="preserve"> </w:t>
      </w:r>
      <w:r w:rsidRPr="00D665DD">
        <w:rPr>
          <w:szCs w:val="19"/>
        </w:rPr>
        <w:t>реестровых</w:t>
      </w:r>
      <w:r>
        <w:rPr>
          <w:szCs w:val="19"/>
        </w:rPr>
        <w:t xml:space="preserve"> </w:t>
      </w:r>
      <w:r w:rsidRPr="00D665DD">
        <w:rPr>
          <w:szCs w:val="19"/>
        </w:rPr>
        <w:t>требований),</w:t>
      </w:r>
      <w:r>
        <w:rPr>
          <w:szCs w:val="19"/>
        </w:rPr>
        <w:t xml:space="preserve"> </w:t>
      </w:r>
      <w:r w:rsidRPr="00D665DD">
        <w:rPr>
          <w:szCs w:val="19"/>
        </w:rPr>
        <w:t>указания</w:t>
      </w:r>
      <w:r>
        <w:rPr>
          <w:szCs w:val="19"/>
        </w:rPr>
        <w:t xml:space="preserve"> </w:t>
      </w:r>
      <w:r w:rsidRPr="00D665DD">
        <w:rPr>
          <w:szCs w:val="19"/>
        </w:rPr>
        <w:t>на</w:t>
      </w:r>
      <w:r>
        <w:rPr>
          <w:szCs w:val="19"/>
        </w:rPr>
        <w:t xml:space="preserve"> </w:t>
      </w:r>
      <w:r w:rsidRPr="00D665DD">
        <w:rPr>
          <w:szCs w:val="19"/>
        </w:rPr>
        <w:t>такое</w:t>
      </w:r>
      <w:r>
        <w:rPr>
          <w:szCs w:val="19"/>
        </w:rPr>
        <w:t xml:space="preserve"> </w:t>
      </w:r>
      <w:r w:rsidRPr="00D665DD">
        <w:rPr>
          <w:szCs w:val="19"/>
        </w:rPr>
        <w:t>решение</w:t>
      </w:r>
      <w:r>
        <w:rPr>
          <w:szCs w:val="19"/>
        </w:rPr>
        <w:t xml:space="preserve"> </w:t>
      </w:r>
      <w:r w:rsidRPr="00D665DD">
        <w:rPr>
          <w:szCs w:val="19"/>
        </w:rPr>
        <w:t>не</w:t>
      </w:r>
      <w:r>
        <w:rPr>
          <w:szCs w:val="19"/>
        </w:rPr>
        <w:t xml:space="preserve"> </w:t>
      </w:r>
      <w:r w:rsidRPr="00D665DD">
        <w:rPr>
          <w:szCs w:val="19"/>
        </w:rPr>
        <w:t>содержит.</w:t>
      </w:r>
      <w:r>
        <w:rPr>
          <w:szCs w:val="19"/>
        </w:rPr>
        <w:t xml:space="preserve"> </w:t>
      </w:r>
      <w:r w:rsidRPr="00D665DD">
        <w:rPr>
          <w:szCs w:val="19"/>
        </w:rPr>
        <w:t>В</w:t>
      </w:r>
      <w:r>
        <w:rPr>
          <w:szCs w:val="19"/>
        </w:rPr>
        <w:t xml:space="preserve"> </w:t>
      </w:r>
      <w:r w:rsidRPr="00D665DD">
        <w:rPr>
          <w:szCs w:val="19"/>
        </w:rPr>
        <w:t>связи</w:t>
      </w:r>
      <w:r>
        <w:rPr>
          <w:szCs w:val="19"/>
        </w:rPr>
        <w:t xml:space="preserve"> </w:t>
      </w:r>
      <w:r w:rsidRPr="00D665DD">
        <w:rPr>
          <w:szCs w:val="19"/>
        </w:rPr>
        <w:t>с</w:t>
      </w:r>
      <w:r>
        <w:rPr>
          <w:szCs w:val="19"/>
        </w:rPr>
        <w:t xml:space="preserve"> </w:t>
      </w:r>
      <w:r w:rsidRPr="00D665DD">
        <w:rPr>
          <w:szCs w:val="19"/>
        </w:rPr>
        <w:t>этим</w:t>
      </w:r>
      <w:r>
        <w:rPr>
          <w:szCs w:val="19"/>
        </w:rPr>
        <w:t xml:space="preserve"> </w:t>
      </w:r>
      <w:r w:rsidRPr="00D665DD">
        <w:rPr>
          <w:szCs w:val="19"/>
        </w:rPr>
        <w:t>возникает</w:t>
      </w:r>
      <w:r>
        <w:rPr>
          <w:szCs w:val="19"/>
        </w:rPr>
        <w:t xml:space="preserve"> </w:t>
      </w:r>
      <w:r w:rsidRPr="00D665DD">
        <w:rPr>
          <w:szCs w:val="19"/>
        </w:rPr>
        <w:t>вопрос</w:t>
      </w:r>
      <w:r>
        <w:rPr>
          <w:szCs w:val="19"/>
        </w:rPr>
        <w:t xml:space="preserve"> </w:t>
      </w:r>
      <w:r w:rsidRPr="00D665DD">
        <w:rPr>
          <w:szCs w:val="19"/>
        </w:rPr>
        <w:t>о</w:t>
      </w:r>
      <w:r>
        <w:rPr>
          <w:szCs w:val="19"/>
        </w:rPr>
        <w:t xml:space="preserve"> </w:t>
      </w:r>
      <w:r w:rsidRPr="00D665DD">
        <w:rPr>
          <w:szCs w:val="19"/>
        </w:rPr>
        <w:t>возможности</w:t>
      </w:r>
      <w:r>
        <w:rPr>
          <w:szCs w:val="19"/>
        </w:rPr>
        <w:t xml:space="preserve"> </w:t>
      </w:r>
      <w:r w:rsidRPr="00D665DD">
        <w:rPr>
          <w:szCs w:val="19"/>
        </w:rPr>
        <w:t>повторного</w:t>
      </w:r>
      <w:r>
        <w:rPr>
          <w:szCs w:val="19"/>
        </w:rPr>
        <w:t xml:space="preserve"> </w:t>
      </w:r>
      <w:r w:rsidRPr="00D665DD">
        <w:rPr>
          <w:szCs w:val="19"/>
        </w:rPr>
        <w:t>голосования</w:t>
      </w:r>
      <w:r>
        <w:rPr>
          <w:szCs w:val="19"/>
        </w:rPr>
        <w:t xml:space="preserve"> </w:t>
      </w:r>
      <w:r w:rsidRPr="00D665DD">
        <w:rPr>
          <w:szCs w:val="19"/>
        </w:rPr>
        <w:t>-</w:t>
      </w:r>
      <w:r>
        <w:rPr>
          <w:szCs w:val="19"/>
        </w:rPr>
        <w:t xml:space="preserve"> </w:t>
      </w:r>
      <w:r w:rsidRPr="00D665DD">
        <w:rPr>
          <w:szCs w:val="19"/>
        </w:rPr>
        <w:t>ст.146</w:t>
      </w:r>
      <w:r>
        <w:rPr>
          <w:szCs w:val="19"/>
        </w:rPr>
        <w:t xml:space="preserve"> </w:t>
      </w:r>
      <w:r w:rsidRPr="00D665DD">
        <w:rPr>
          <w:szCs w:val="19"/>
        </w:rPr>
        <w:t>о</w:t>
      </w:r>
      <w:r>
        <w:rPr>
          <w:szCs w:val="19"/>
        </w:rPr>
        <w:t xml:space="preserve"> </w:t>
      </w:r>
      <w:r w:rsidRPr="00D665DD">
        <w:rPr>
          <w:szCs w:val="19"/>
        </w:rPr>
        <w:t>нем</w:t>
      </w:r>
      <w:r>
        <w:rPr>
          <w:szCs w:val="19"/>
        </w:rPr>
        <w:t xml:space="preserve"> </w:t>
      </w:r>
      <w:r w:rsidRPr="00D665DD">
        <w:rPr>
          <w:szCs w:val="19"/>
        </w:rPr>
        <w:t>не</w:t>
      </w:r>
      <w:r>
        <w:rPr>
          <w:szCs w:val="19"/>
        </w:rPr>
        <w:t xml:space="preserve"> </w:t>
      </w:r>
      <w:r w:rsidRPr="00D665DD">
        <w:rPr>
          <w:szCs w:val="19"/>
        </w:rPr>
        <w:t>упоминает,</w:t>
      </w:r>
      <w:r>
        <w:rPr>
          <w:szCs w:val="19"/>
        </w:rPr>
        <w:t xml:space="preserve"> </w:t>
      </w:r>
      <w:r w:rsidRPr="00D665DD">
        <w:rPr>
          <w:szCs w:val="19"/>
        </w:rPr>
        <w:t>а</w:t>
      </w:r>
      <w:r>
        <w:rPr>
          <w:szCs w:val="19"/>
        </w:rPr>
        <w:t xml:space="preserve"> </w:t>
      </w:r>
      <w:r w:rsidRPr="00D665DD">
        <w:rPr>
          <w:szCs w:val="19"/>
        </w:rPr>
        <w:t>п.3</w:t>
      </w:r>
      <w:r>
        <w:rPr>
          <w:szCs w:val="19"/>
        </w:rPr>
        <w:t xml:space="preserve"> </w:t>
      </w:r>
      <w:r w:rsidRPr="00D665DD">
        <w:rPr>
          <w:szCs w:val="19"/>
        </w:rPr>
        <w:t>ст.15</w:t>
      </w:r>
      <w:r>
        <w:rPr>
          <w:szCs w:val="19"/>
        </w:rPr>
        <w:t xml:space="preserve"> </w:t>
      </w:r>
      <w:r w:rsidRPr="00D665DD">
        <w:rPr>
          <w:szCs w:val="19"/>
        </w:rPr>
        <w:t>регламентирует</w:t>
      </w:r>
      <w:r>
        <w:rPr>
          <w:szCs w:val="19"/>
        </w:rPr>
        <w:t xml:space="preserve"> </w:t>
      </w:r>
      <w:r w:rsidRPr="00D665DD">
        <w:rPr>
          <w:szCs w:val="19"/>
        </w:rPr>
        <w:t>повторное</w:t>
      </w:r>
      <w:r>
        <w:rPr>
          <w:szCs w:val="19"/>
        </w:rPr>
        <w:t xml:space="preserve"> </w:t>
      </w:r>
      <w:r w:rsidRPr="00D665DD">
        <w:rPr>
          <w:szCs w:val="19"/>
        </w:rPr>
        <w:t>голосование</w:t>
      </w:r>
      <w:r>
        <w:rPr>
          <w:szCs w:val="19"/>
        </w:rPr>
        <w:t xml:space="preserve"> </w:t>
      </w:r>
      <w:r w:rsidRPr="00D665DD">
        <w:rPr>
          <w:szCs w:val="19"/>
        </w:rPr>
        <w:t>по</w:t>
      </w:r>
      <w:r>
        <w:rPr>
          <w:szCs w:val="19"/>
        </w:rPr>
        <w:t xml:space="preserve"> </w:t>
      </w:r>
      <w:r w:rsidRPr="00D665DD">
        <w:rPr>
          <w:szCs w:val="19"/>
        </w:rPr>
        <w:t>вопросам,</w:t>
      </w:r>
      <w:r>
        <w:rPr>
          <w:szCs w:val="19"/>
        </w:rPr>
        <w:t xml:space="preserve"> </w:t>
      </w:r>
      <w:r w:rsidRPr="00D665DD">
        <w:rPr>
          <w:szCs w:val="19"/>
        </w:rPr>
        <w:t>предусмотренным</w:t>
      </w:r>
      <w:r>
        <w:rPr>
          <w:szCs w:val="19"/>
        </w:rPr>
        <w:t xml:space="preserve"> </w:t>
      </w:r>
      <w:r w:rsidRPr="00D665DD">
        <w:rPr>
          <w:szCs w:val="19"/>
        </w:rPr>
        <w:t>п.2</w:t>
      </w:r>
      <w:r>
        <w:rPr>
          <w:szCs w:val="19"/>
        </w:rPr>
        <w:t xml:space="preserve"> </w:t>
      </w:r>
      <w:r w:rsidRPr="00D665DD">
        <w:rPr>
          <w:szCs w:val="19"/>
        </w:rPr>
        <w:t>ст.15,</w:t>
      </w:r>
      <w:r>
        <w:rPr>
          <w:szCs w:val="19"/>
        </w:rPr>
        <w:t xml:space="preserve"> </w:t>
      </w:r>
      <w:r w:rsidRPr="00D665DD">
        <w:rPr>
          <w:szCs w:val="19"/>
        </w:rPr>
        <w:t>из</w:t>
      </w:r>
      <w:r>
        <w:rPr>
          <w:szCs w:val="19"/>
        </w:rPr>
        <w:t xml:space="preserve"> </w:t>
      </w:r>
      <w:r w:rsidRPr="00D665DD">
        <w:rPr>
          <w:szCs w:val="19"/>
        </w:rPr>
        <w:t>чего</w:t>
      </w:r>
      <w:r>
        <w:rPr>
          <w:szCs w:val="19"/>
        </w:rPr>
        <w:t xml:space="preserve"> </w:t>
      </w:r>
      <w:r w:rsidRPr="00D665DD">
        <w:rPr>
          <w:szCs w:val="19"/>
        </w:rPr>
        <w:t>вполне</w:t>
      </w:r>
      <w:r>
        <w:rPr>
          <w:szCs w:val="19"/>
        </w:rPr>
        <w:t xml:space="preserve"> </w:t>
      </w:r>
      <w:r w:rsidRPr="00D665DD">
        <w:rPr>
          <w:szCs w:val="19"/>
        </w:rPr>
        <w:t>может</w:t>
      </w:r>
      <w:r>
        <w:rPr>
          <w:szCs w:val="19"/>
        </w:rPr>
        <w:t xml:space="preserve"> </w:t>
      </w:r>
      <w:r w:rsidRPr="00D665DD">
        <w:rPr>
          <w:szCs w:val="19"/>
        </w:rPr>
        <w:t>быть</w:t>
      </w:r>
      <w:r>
        <w:rPr>
          <w:szCs w:val="19"/>
        </w:rPr>
        <w:t xml:space="preserve"> </w:t>
      </w:r>
      <w:r w:rsidRPr="00D665DD">
        <w:rPr>
          <w:szCs w:val="19"/>
        </w:rPr>
        <w:t>сделан</w:t>
      </w:r>
      <w:r>
        <w:rPr>
          <w:szCs w:val="19"/>
        </w:rPr>
        <w:t xml:space="preserve"> </w:t>
      </w:r>
      <w:r w:rsidRPr="00D665DD">
        <w:rPr>
          <w:szCs w:val="19"/>
        </w:rPr>
        <w:t>не</w:t>
      </w:r>
      <w:r>
        <w:rPr>
          <w:szCs w:val="19"/>
        </w:rPr>
        <w:t xml:space="preserve"> </w:t>
      </w:r>
      <w:r w:rsidRPr="00D665DD">
        <w:rPr>
          <w:szCs w:val="19"/>
        </w:rPr>
        <w:t>вполне</w:t>
      </w:r>
      <w:r>
        <w:rPr>
          <w:szCs w:val="19"/>
        </w:rPr>
        <w:t xml:space="preserve"> </w:t>
      </w:r>
      <w:r w:rsidRPr="00D665DD">
        <w:rPr>
          <w:szCs w:val="19"/>
        </w:rPr>
        <w:t>логичный</w:t>
      </w:r>
      <w:r>
        <w:rPr>
          <w:szCs w:val="19"/>
        </w:rPr>
        <w:t xml:space="preserve"> </w:t>
      </w:r>
      <w:r w:rsidRPr="00D665DD">
        <w:rPr>
          <w:szCs w:val="19"/>
        </w:rPr>
        <w:t>вывод,</w:t>
      </w:r>
      <w:r>
        <w:rPr>
          <w:szCs w:val="19"/>
        </w:rPr>
        <w:t xml:space="preserve"> </w:t>
      </w:r>
      <w:r w:rsidRPr="00D665DD">
        <w:rPr>
          <w:szCs w:val="19"/>
        </w:rPr>
        <w:t>что</w:t>
      </w:r>
      <w:r>
        <w:rPr>
          <w:szCs w:val="19"/>
        </w:rPr>
        <w:t xml:space="preserve"> </w:t>
      </w:r>
      <w:r w:rsidRPr="00D665DD">
        <w:rPr>
          <w:szCs w:val="19"/>
        </w:rPr>
        <w:lastRenderedPageBreak/>
        <w:t>повторное</w:t>
      </w:r>
      <w:r>
        <w:rPr>
          <w:szCs w:val="19"/>
        </w:rPr>
        <w:t xml:space="preserve"> </w:t>
      </w:r>
      <w:r w:rsidRPr="00D665DD">
        <w:rPr>
          <w:szCs w:val="19"/>
        </w:rPr>
        <w:t>голосование</w:t>
      </w:r>
      <w:r>
        <w:rPr>
          <w:szCs w:val="19"/>
        </w:rPr>
        <w:t xml:space="preserve"> </w:t>
      </w:r>
      <w:r w:rsidRPr="00D665DD">
        <w:rPr>
          <w:szCs w:val="19"/>
        </w:rPr>
        <w:t>по</w:t>
      </w:r>
      <w:r>
        <w:rPr>
          <w:szCs w:val="19"/>
        </w:rPr>
        <w:t xml:space="preserve"> </w:t>
      </w:r>
      <w:r w:rsidRPr="00D665DD">
        <w:rPr>
          <w:szCs w:val="19"/>
        </w:rPr>
        <w:t>вопросу</w:t>
      </w:r>
      <w:r>
        <w:rPr>
          <w:szCs w:val="19"/>
        </w:rPr>
        <w:t xml:space="preserve"> </w:t>
      </w:r>
      <w:r w:rsidRPr="00D665DD">
        <w:rPr>
          <w:szCs w:val="19"/>
        </w:rPr>
        <w:t>о</w:t>
      </w:r>
      <w:r>
        <w:rPr>
          <w:szCs w:val="19"/>
        </w:rPr>
        <w:t xml:space="preserve"> </w:t>
      </w:r>
      <w:r w:rsidRPr="00D665DD">
        <w:rPr>
          <w:szCs w:val="19"/>
        </w:rPr>
        <w:t>переходе</w:t>
      </w:r>
      <w:r>
        <w:rPr>
          <w:szCs w:val="19"/>
        </w:rPr>
        <w:t xml:space="preserve"> </w:t>
      </w:r>
      <w:r w:rsidRPr="00D665DD">
        <w:rPr>
          <w:szCs w:val="19"/>
        </w:rPr>
        <w:t>к</w:t>
      </w:r>
      <w:r>
        <w:rPr>
          <w:szCs w:val="19"/>
        </w:rPr>
        <w:t xml:space="preserve"> </w:t>
      </w:r>
      <w:r w:rsidRPr="00D665DD">
        <w:rPr>
          <w:szCs w:val="19"/>
        </w:rPr>
        <w:t>внешнему</w:t>
      </w:r>
      <w:r>
        <w:rPr>
          <w:szCs w:val="19"/>
        </w:rPr>
        <w:t xml:space="preserve"> </w:t>
      </w:r>
      <w:r w:rsidRPr="00D665DD">
        <w:rPr>
          <w:szCs w:val="19"/>
        </w:rPr>
        <w:t>управлению</w:t>
      </w:r>
      <w:r>
        <w:rPr>
          <w:szCs w:val="19"/>
        </w:rPr>
        <w:t xml:space="preserve"> </w:t>
      </w:r>
      <w:r w:rsidRPr="00D665DD">
        <w:rPr>
          <w:szCs w:val="19"/>
        </w:rPr>
        <w:t>проводиться</w:t>
      </w:r>
      <w:r>
        <w:rPr>
          <w:szCs w:val="19"/>
        </w:rPr>
        <w:t xml:space="preserve"> </w:t>
      </w:r>
      <w:r w:rsidRPr="00D665DD">
        <w:rPr>
          <w:szCs w:val="19"/>
        </w:rPr>
        <w:t>не</w:t>
      </w:r>
      <w:r>
        <w:rPr>
          <w:szCs w:val="19"/>
        </w:rPr>
        <w:t xml:space="preserve"> </w:t>
      </w:r>
      <w:r w:rsidRPr="00D665DD">
        <w:rPr>
          <w:szCs w:val="19"/>
        </w:rPr>
        <w:t>может.</w:t>
      </w:r>
      <w:r>
        <w:t xml:space="preserve"> </w:t>
      </w:r>
    </w:p>
    <w:p w:rsidR="00D665DD" w:rsidRPr="00D665DD" w:rsidRDefault="00D665DD" w:rsidP="00D665DD">
      <w:pPr>
        <w:pStyle w:val="1"/>
        <w:ind w:firstLine="709"/>
        <w:rPr>
          <w:sz w:val="28"/>
        </w:rPr>
      </w:pPr>
      <w:r w:rsidRPr="00D665DD">
        <w:rPr>
          <w:b w:val="0"/>
          <w:sz w:val="28"/>
        </w:rPr>
        <w:br w:type="page"/>
      </w:r>
      <w:bookmarkStart w:id="17" w:name="_Toc193937354"/>
      <w:bookmarkStart w:id="18" w:name="_Toc195625165"/>
      <w:r w:rsidRPr="00D665DD">
        <w:rPr>
          <w:sz w:val="28"/>
        </w:rPr>
        <w:lastRenderedPageBreak/>
        <w:t>Глава 2. Основания для введения конкурсного производства ОАО «Кимрыинжсельстрой»</w:t>
      </w:r>
      <w:bookmarkEnd w:id="17"/>
      <w:bookmarkEnd w:id="18"/>
    </w:p>
    <w:p w:rsidR="00D665DD" w:rsidRPr="00D665DD" w:rsidRDefault="00D665DD" w:rsidP="00D665DD">
      <w:pPr>
        <w:pStyle w:val="2"/>
        <w:spacing w:before="0" w:beforeAutospacing="0" w:after="0" w:afterAutospacing="0" w:line="360" w:lineRule="auto"/>
        <w:ind w:firstLine="709"/>
        <w:jc w:val="center"/>
        <w:rPr>
          <w:sz w:val="28"/>
        </w:rPr>
      </w:pPr>
      <w:bookmarkStart w:id="19" w:name="_Toc193937355"/>
      <w:bookmarkStart w:id="20" w:name="_Toc195625166"/>
    </w:p>
    <w:p w:rsidR="00D665DD" w:rsidRPr="00D665DD" w:rsidRDefault="00D665DD" w:rsidP="00D665DD">
      <w:pPr>
        <w:pStyle w:val="2"/>
        <w:spacing w:before="0" w:beforeAutospacing="0" w:after="0" w:afterAutospacing="0" w:line="360" w:lineRule="auto"/>
        <w:ind w:firstLine="709"/>
        <w:jc w:val="center"/>
        <w:rPr>
          <w:sz w:val="28"/>
        </w:rPr>
      </w:pPr>
      <w:r w:rsidRPr="00D665DD">
        <w:rPr>
          <w:sz w:val="28"/>
        </w:rPr>
        <w:t>2.1. Общая характеристика ОАО «Кимрыинжсельстрой</w:t>
      </w:r>
      <w:bookmarkEnd w:id="19"/>
      <w:bookmarkEnd w:id="20"/>
    </w:p>
    <w:p w:rsidR="00D665DD" w:rsidRPr="00D665DD" w:rsidRDefault="00D665DD" w:rsidP="00D665DD">
      <w:pPr>
        <w:pStyle w:val="3"/>
        <w:spacing w:before="0" w:after="0" w:line="360" w:lineRule="auto"/>
        <w:ind w:firstLine="709"/>
        <w:jc w:val="center"/>
        <w:rPr>
          <w:rFonts w:ascii="Times New Roman" w:hAnsi="Times New Roman"/>
          <w:sz w:val="28"/>
        </w:rPr>
      </w:pPr>
      <w:bookmarkStart w:id="21" w:name="_Toc193937356"/>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2.1.1. Форма собственности</w:t>
      </w:r>
      <w:bookmarkEnd w:id="21"/>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Акционерное</w:t>
      </w:r>
      <w:r>
        <w:rPr>
          <w:sz w:val="28"/>
          <w:szCs w:val="18"/>
        </w:rPr>
        <w:t xml:space="preserve"> </w:t>
      </w:r>
      <w:r w:rsidRPr="00D665DD">
        <w:rPr>
          <w:sz w:val="28"/>
          <w:szCs w:val="18"/>
        </w:rPr>
        <w:t>общество,</w:t>
      </w:r>
      <w:r>
        <w:rPr>
          <w:sz w:val="28"/>
          <w:szCs w:val="18"/>
        </w:rPr>
        <w:t xml:space="preserve"> </w:t>
      </w:r>
      <w:r w:rsidRPr="00D665DD">
        <w:rPr>
          <w:sz w:val="28"/>
          <w:szCs w:val="18"/>
        </w:rPr>
        <w:t>участники</w:t>
      </w:r>
      <w:r>
        <w:rPr>
          <w:sz w:val="28"/>
          <w:szCs w:val="18"/>
        </w:rPr>
        <w:t xml:space="preserve"> </w:t>
      </w:r>
      <w:r w:rsidRPr="00D665DD">
        <w:rPr>
          <w:sz w:val="28"/>
          <w:szCs w:val="18"/>
        </w:rPr>
        <w:t>которого</w:t>
      </w:r>
      <w:r>
        <w:rPr>
          <w:sz w:val="28"/>
          <w:szCs w:val="18"/>
        </w:rPr>
        <w:t xml:space="preserve"> </w:t>
      </w:r>
      <w:r w:rsidRPr="00D665DD">
        <w:rPr>
          <w:sz w:val="28"/>
          <w:szCs w:val="18"/>
        </w:rPr>
        <w:t>могут</w:t>
      </w:r>
      <w:r>
        <w:rPr>
          <w:sz w:val="28"/>
          <w:szCs w:val="18"/>
        </w:rPr>
        <w:t xml:space="preserve"> </w:t>
      </w:r>
      <w:r w:rsidRPr="00D665DD">
        <w:rPr>
          <w:sz w:val="28"/>
          <w:szCs w:val="18"/>
        </w:rPr>
        <w:t>отчуждать</w:t>
      </w:r>
      <w:r>
        <w:rPr>
          <w:sz w:val="28"/>
          <w:szCs w:val="18"/>
        </w:rPr>
        <w:t xml:space="preserve"> </w:t>
      </w:r>
      <w:r w:rsidRPr="00D665DD">
        <w:rPr>
          <w:sz w:val="28"/>
          <w:szCs w:val="18"/>
        </w:rPr>
        <w:t>принадлежащие</w:t>
      </w:r>
      <w:r>
        <w:rPr>
          <w:sz w:val="28"/>
          <w:szCs w:val="18"/>
        </w:rPr>
        <w:t xml:space="preserve"> </w:t>
      </w:r>
      <w:r w:rsidRPr="00D665DD">
        <w:rPr>
          <w:sz w:val="28"/>
          <w:szCs w:val="18"/>
        </w:rPr>
        <w:t>им</w:t>
      </w:r>
      <w:r>
        <w:rPr>
          <w:sz w:val="28"/>
          <w:szCs w:val="18"/>
        </w:rPr>
        <w:t xml:space="preserve"> </w:t>
      </w:r>
      <w:r w:rsidRPr="00D665DD">
        <w:rPr>
          <w:sz w:val="28"/>
          <w:szCs w:val="18"/>
        </w:rPr>
        <w:t>акции</w:t>
      </w:r>
      <w:r>
        <w:rPr>
          <w:sz w:val="28"/>
          <w:szCs w:val="18"/>
        </w:rPr>
        <w:t xml:space="preserve"> </w:t>
      </w:r>
      <w:r w:rsidRPr="00D665DD">
        <w:rPr>
          <w:sz w:val="28"/>
          <w:szCs w:val="18"/>
        </w:rPr>
        <w:t>без</w:t>
      </w:r>
      <w:r>
        <w:rPr>
          <w:sz w:val="28"/>
          <w:szCs w:val="18"/>
        </w:rPr>
        <w:t xml:space="preserve"> </w:t>
      </w:r>
      <w:r w:rsidRPr="00D665DD">
        <w:rPr>
          <w:sz w:val="28"/>
          <w:szCs w:val="18"/>
        </w:rPr>
        <w:t>согласия</w:t>
      </w:r>
      <w:r>
        <w:rPr>
          <w:sz w:val="28"/>
          <w:szCs w:val="18"/>
        </w:rPr>
        <w:t xml:space="preserve"> </w:t>
      </w:r>
      <w:r w:rsidRPr="00D665DD">
        <w:rPr>
          <w:sz w:val="28"/>
          <w:szCs w:val="18"/>
        </w:rPr>
        <w:t>других</w:t>
      </w:r>
      <w:r>
        <w:rPr>
          <w:sz w:val="28"/>
          <w:szCs w:val="18"/>
        </w:rPr>
        <w:t xml:space="preserve"> </w:t>
      </w:r>
      <w:r w:rsidRPr="00D665DD">
        <w:rPr>
          <w:sz w:val="28"/>
          <w:szCs w:val="18"/>
        </w:rPr>
        <w:t>акционеров,</w:t>
      </w:r>
      <w:r>
        <w:rPr>
          <w:sz w:val="28"/>
          <w:szCs w:val="18"/>
        </w:rPr>
        <w:t xml:space="preserve"> </w:t>
      </w:r>
      <w:r w:rsidRPr="00D665DD">
        <w:rPr>
          <w:sz w:val="28"/>
          <w:szCs w:val="18"/>
        </w:rPr>
        <w:t>признается</w:t>
      </w:r>
      <w:r>
        <w:rPr>
          <w:sz w:val="28"/>
          <w:szCs w:val="18"/>
        </w:rPr>
        <w:t xml:space="preserve"> </w:t>
      </w:r>
      <w:r w:rsidRPr="00D665DD">
        <w:rPr>
          <w:sz w:val="28"/>
          <w:szCs w:val="18"/>
        </w:rPr>
        <w:t>открытым</w:t>
      </w:r>
      <w:r>
        <w:rPr>
          <w:sz w:val="28"/>
          <w:szCs w:val="18"/>
        </w:rPr>
        <w:t xml:space="preserve"> </w:t>
      </w:r>
      <w:r w:rsidRPr="00D665DD">
        <w:rPr>
          <w:sz w:val="28"/>
          <w:szCs w:val="18"/>
        </w:rPr>
        <w:t>акционерным</w:t>
      </w:r>
      <w:r>
        <w:rPr>
          <w:sz w:val="28"/>
          <w:szCs w:val="18"/>
        </w:rPr>
        <w:t xml:space="preserve"> </w:t>
      </w:r>
      <w:r w:rsidRPr="00D665DD">
        <w:rPr>
          <w:sz w:val="28"/>
          <w:szCs w:val="18"/>
        </w:rPr>
        <w:t>обществом</w:t>
      </w:r>
      <w:r>
        <w:rPr>
          <w:sz w:val="28"/>
          <w:szCs w:val="18"/>
        </w:rPr>
        <w:t xml:space="preserve"> </w:t>
      </w:r>
      <w:r w:rsidRPr="00D665DD">
        <w:rPr>
          <w:sz w:val="28"/>
          <w:szCs w:val="18"/>
        </w:rPr>
        <w:t>(п.</w:t>
      </w:r>
      <w:r>
        <w:rPr>
          <w:sz w:val="28"/>
          <w:szCs w:val="18"/>
        </w:rPr>
        <w:t xml:space="preserve"> </w:t>
      </w:r>
      <w:r w:rsidRPr="00D665DD">
        <w:rPr>
          <w:sz w:val="28"/>
          <w:szCs w:val="18"/>
        </w:rPr>
        <w:t>1</w:t>
      </w:r>
      <w:r>
        <w:rPr>
          <w:sz w:val="28"/>
          <w:szCs w:val="18"/>
        </w:rPr>
        <w:t xml:space="preserve"> </w:t>
      </w:r>
      <w:r w:rsidRPr="00D665DD">
        <w:rPr>
          <w:sz w:val="28"/>
          <w:szCs w:val="18"/>
        </w:rPr>
        <w:t>ст.97</w:t>
      </w:r>
      <w:r>
        <w:rPr>
          <w:sz w:val="28"/>
          <w:szCs w:val="18"/>
        </w:rPr>
        <w:t xml:space="preserve"> </w:t>
      </w:r>
      <w:r w:rsidRPr="00D665DD">
        <w:rPr>
          <w:sz w:val="28"/>
          <w:szCs w:val="18"/>
        </w:rPr>
        <w:t>ГК).</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Особенностями</w:t>
      </w:r>
      <w:r>
        <w:rPr>
          <w:sz w:val="28"/>
          <w:szCs w:val="18"/>
        </w:rPr>
        <w:t xml:space="preserve"> </w:t>
      </w:r>
      <w:r w:rsidRPr="00D665DD">
        <w:rPr>
          <w:sz w:val="28"/>
          <w:szCs w:val="18"/>
        </w:rPr>
        <w:t>открытого</w:t>
      </w:r>
      <w:r>
        <w:rPr>
          <w:sz w:val="28"/>
          <w:szCs w:val="18"/>
        </w:rPr>
        <w:t xml:space="preserve"> </w:t>
      </w:r>
      <w:r w:rsidRPr="00D665DD">
        <w:rPr>
          <w:sz w:val="28"/>
          <w:szCs w:val="18"/>
        </w:rPr>
        <w:t>акционерного</w:t>
      </w:r>
      <w:r>
        <w:rPr>
          <w:sz w:val="28"/>
          <w:szCs w:val="18"/>
        </w:rPr>
        <w:t xml:space="preserve"> </w:t>
      </w:r>
      <w:r w:rsidRPr="00D665DD">
        <w:rPr>
          <w:sz w:val="28"/>
          <w:szCs w:val="18"/>
        </w:rPr>
        <w:t>общества</w:t>
      </w:r>
      <w:r>
        <w:rPr>
          <w:sz w:val="28"/>
          <w:szCs w:val="18"/>
        </w:rPr>
        <w:t xml:space="preserve"> </w:t>
      </w:r>
      <w:r w:rsidRPr="00D665DD">
        <w:rPr>
          <w:sz w:val="28"/>
          <w:szCs w:val="18"/>
        </w:rPr>
        <w:t>являются</w:t>
      </w:r>
      <w:r>
        <w:rPr>
          <w:sz w:val="28"/>
          <w:szCs w:val="18"/>
        </w:rPr>
        <w:t xml:space="preserve"> </w:t>
      </w:r>
      <w:r w:rsidRPr="00D665DD">
        <w:rPr>
          <w:sz w:val="28"/>
          <w:szCs w:val="18"/>
        </w:rPr>
        <w:t>следующее:</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его</w:t>
      </w:r>
      <w:r>
        <w:rPr>
          <w:sz w:val="28"/>
          <w:szCs w:val="18"/>
        </w:rPr>
        <w:t xml:space="preserve"> </w:t>
      </w:r>
      <w:r w:rsidRPr="00D665DD">
        <w:rPr>
          <w:sz w:val="28"/>
          <w:szCs w:val="18"/>
        </w:rPr>
        <w:t>акционеры</w:t>
      </w:r>
      <w:r>
        <w:rPr>
          <w:sz w:val="28"/>
          <w:szCs w:val="18"/>
        </w:rPr>
        <w:t xml:space="preserve"> </w:t>
      </w:r>
      <w:r w:rsidRPr="00D665DD">
        <w:rPr>
          <w:sz w:val="28"/>
          <w:szCs w:val="18"/>
        </w:rPr>
        <w:t>вправе</w:t>
      </w:r>
      <w:r>
        <w:rPr>
          <w:sz w:val="28"/>
          <w:szCs w:val="18"/>
        </w:rPr>
        <w:t xml:space="preserve"> </w:t>
      </w:r>
      <w:r w:rsidRPr="00D665DD">
        <w:rPr>
          <w:sz w:val="28"/>
          <w:szCs w:val="18"/>
        </w:rPr>
        <w:t>отчуждать</w:t>
      </w:r>
      <w:r>
        <w:rPr>
          <w:sz w:val="28"/>
          <w:szCs w:val="18"/>
        </w:rPr>
        <w:t xml:space="preserve"> </w:t>
      </w:r>
      <w:r w:rsidRPr="00D665DD">
        <w:rPr>
          <w:sz w:val="28"/>
          <w:szCs w:val="18"/>
        </w:rPr>
        <w:t>принадлежащие</w:t>
      </w:r>
      <w:r>
        <w:rPr>
          <w:sz w:val="28"/>
          <w:szCs w:val="18"/>
        </w:rPr>
        <w:t xml:space="preserve"> </w:t>
      </w:r>
      <w:r w:rsidRPr="00D665DD">
        <w:rPr>
          <w:sz w:val="28"/>
          <w:szCs w:val="18"/>
        </w:rPr>
        <w:t>им</w:t>
      </w:r>
      <w:r>
        <w:rPr>
          <w:sz w:val="28"/>
          <w:szCs w:val="18"/>
        </w:rPr>
        <w:t xml:space="preserve"> </w:t>
      </w:r>
      <w:r w:rsidRPr="00D665DD">
        <w:rPr>
          <w:sz w:val="28"/>
          <w:szCs w:val="18"/>
        </w:rPr>
        <w:t>акции</w:t>
      </w:r>
      <w:r>
        <w:rPr>
          <w:sz w:val="28"/>
          <w:szCs w:val="18"/>
        </w:rPr>
        <w:t xml:space="preserve"> </w:t>
      </w:r>
      <w:r w:rsidRPr="00D665DD">
        <w:rPr>
          <w:sz w:val="28"/>
          <w:szCs w:val="18"/>
        </w:rPr>
        <w:t>без</w:t>
      </w:r>
      <w:r>
        <w:rPr>
          <w:sz w:val="28"/>
          <w:szCs w:val="18"/>
        </w:rPr>
        <w:t xml:space="preserve"> </w:t>
      </w:r>
      <w:r w:rsidRPr="00D665DD">
        <w:rPr>
          <w:sz w:val="28"/>
          <w:szCs w:val="18"/>
        </w:rPr>
        <w:t>согласия</w:t>
      </w:r>
      <w:r>
        <w:rPr>
          <w:sz w:val="28"/>
          <w:szCs w:val="18"/>
        </w:rPr>
        <w:t xml:space="preserve"> </w:t>
      </w:r>
      <w:r w:rsidRPr="00D665DD">
        <w:rPr>
          <w:sz w:val="28"/>
          <w:szCs w:val="18"/>
        </w:rPr>
        <w:t>других</w:t>
      </w:r>
      <w:r>
        <w:rPr>
          <w:sz w:val="28"/>
          <w:szCs w:val="18"/>
        </w:rPr>
        <w:t xml:space="preserve"> </w:t>
      </w:r>
      <w:r w:rsidRPr="00D665DD">
        <w:rPr>
          <w:sz w:val="28"/>
          <w:szCs w:val="18"/>
        </w:rPr>
        <w:t>акционеров</w:t>
      </w:r>
      <w:r>
        <w:rPr>
          <w:sz w:val="28"/>
          <w:szCs w:val="18"/>
        </w:rPr>
        <w:t xml:space="preserve"> </w:t>
      </w:r>
      <w:r w:rsidRPr="00D665DD">
        <w:rPr>
          <w:sz w:val="28"/>
          <w:szCs w:val="18"/>
        </w:rPr>
        <w:t>этого</w:t>
      </w:r>
      <w:r>
        <w:rPr>
          <w:sz w:val="28"/>
          <w:szCs w:val="18"/>
        </w:rPr>
        <w:t xml:space="preserve"> </w:t>
      </w:r>
      <w:r w:rsidRPr="00D665DD">
        <w:rPr>
          <w:sz w:val="28"/>
          <w:szCs w:val="18"/>
        </w:rPr>
        <w:t>общества;</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общество</w:t>
      </w:r>
      <w:r>
        <w:rPr>
          <w:sz w:val="28"/>
          <w:szCs w:val="18"/>
        </w:rPr>
        <w:t xml:space="preserve"> </w:t>
      </w:r>
      <w:r w:rsidRPr="00D665DD">
        <w:rPr>
          <w:sz w:val="28"/>
          <w:szCs w:val="18"/>
        </w:rPr>
        <w:t>вправе</w:t>
      </w:r>
      <w:r>
        <w:rPr>
          <w:sz w:val="28"/>
          <w:szCs w:val="18"/>
        </w:rPr>
        <w:t xml:space="preserve"> </w:t>
      </w:r>
      <w:r w:rsidRPr="00D665DD">
        <w:rPr>
          <w:sz w:val="28"/>
          <w:szCs w:val="18"/>
        </w:rPr>
        <w:t>проводить</w:t>
      </w:r>
      <w:r>
        <w:rPr>
          <w:sz w:val="28"/>
          <w:szCs w:val="18"/>
        </w:rPr>
        <w:t xml:space="preserve"> </w:t>
      </w:r>
      <w:r w:rsidRPr="00D665DD">
        <w:rPr>
          <w:sz w:val="28"/>
          <w:szCs w:val="18"/>
        </w:rPr>
        <w:t>открытую</w:t>
      </w:r>
      <w:r>
        <w:rPr>
          <w:sz w:val="28"/>
          <w:szCs w:val="18"/>
        </w:rPr>
        <w:t xml:space="preserve"> </w:t>
      </w:r>
      <w:r w:rsidRPr="00D665DD">
        <w:rPr>
          <w:sz w:val="28"/>
          <w:szCs w:val="18"/>
        </w:rPr>
        <w:t>(для</w:t>
      </w:r>
      <w:r>
        <w:rPr>
          <w:sz w:val="28"/>
          <w:szCs w:val="18"/>
        </w:rPr>
        <w:t xml:space="preserve"> </w:t>
      </w:r>
      <w:r w:rsidRPr="00D665DD">
        <w:rPr>
          <w:sz w:val="28"/>
          <w:szCs w:val="18"/>
        </w:rPr>
        <w:t>всех</w:t>
      </w:r>
      <w:r>
        <w:rPr>
          <w:sz w:val="28"/>
          <w:szCs w:val="18"/>
        </w:rPr>
        <w:t xml:space="preserve"> </w:t>
      </w:r>
      <w:r w:rsidRPr="00D665DD">
        <w:rPr>
          <w:sz w:val="28"/>
          <w:szCs w:val="18"/>
        </w:rPr>
        <w:t>других</w:t>
      </w:r>
      <w:r>
        <w:rPr>
          <w:sz w:val="28"/>
          <w:szCs w:val="18"/>
        </w:rPr>
        <w:t xml:space="preserve"> </w:t>
      </w:r>
      <w:r w:rsidRPr="00D665DD">
        <w:rPr>
          <w:sz w:val="28"/>
          <w:szCs w:val="18"/>
        </w:rPr>
        <w:t>юридических</w:t>
      </w:r>
      <w:r>
        <w:rPr>
          <w:sz w:val="28"/>
          <w:szCs w:val="18"/>
        </w:rPr>
        <w:t xml:space="preserve"> </w:t>
      </w:r>
      <w:r w:rsidRPr="00D665DD">
        <w:rPr>
          <w:sz w:val="28"/>
          <w:szCs w:val="18"/>
        </w:rPr>
        <w:t>и</w:t>
      </w:r>
      <w:r>
        <w:rPr>
          <w:sz w:val="28"/>
          <w:szCs w:val="18"/>
        </w:rPr>
        <w:t xml:space="preserve"> </w:t>
      </w:r>
      <w:r w:rsidRPr="00D665DD">
        <w:rPr>
          <w:sz w:val="28"/>
          <w:szCs w:val="18"/>
        </w:rPr>
        <w:t>физических</w:t>
      </w:r>
      <w:r>
        <w:rPr>
          <w:sz w:val="28"/>
          <w:szCs w:val="18"/>
        </w:rPr>
        <w:t xml:space="preserve"> </w:t>
      </w:r>
      <w:r w:rsidRPr="00D665DD">
        <w:rPr>
          <w:sz w:val="28"/>
          <w:szCs w:val="18"/>
        </w:rPr>
        <w:t>лиц)</w:t>
      </w:r>
      <w:r>
        <w:rPr>
          <w:sz w:val="28"/>
          <w:szCs w:val="18"/>
        </w:rPr>
        <w:t xml:space="preserve"> </w:t>
      </w:r>
      <w:r w:rsidRPr="00D665DD">
        <w:rPr>
          <w:sz w:val="28"/>
          <w:szCs w:val="18"/>
        </w:rPr>
        <w:t>подписку</w:t>
      </w:r>
      <w:r>
        <w:rPr>
          <w:sz w:val="28"/>
          <w:szCs w:val="18"/>
        </w:rPr>
        <w:t xml:space="preserve"> </w:t>
      </w:r>
      <w:r w:rsidRPr="00D665DD">
        <w:rPr>
          <w:sz w:val="28"/>
          <w:szCs w:val="18"/>
        </w:rPr>
        <w:t>на</w:t>
      </w:r>
      <w:r>
        <w:rPr>
          <w:sz w:val="28"/>
          <w:szCs w:val="18"/>
        </w:rPr>
        <w:t xml:space="preserve"> </w:t>
      </w:r>
      <w:r w:rsidRPr="00D665DD">
        <w:rPr>
          <w:sz w:val="28"/>
          <w:szCs w:val="18"/>
        </w:rPr>
        <w:t>выпускаемые</w:t>
      </w:r>
      <w:r>
        <w:rPr>
          <w:sz w:val="28"/>
          <w:szCs w:val="18"/>
        </w:rPr>
        <w:t xml:space="preserve"> </w:t>
      </w:r>
      <w:r w:rsidRPr="00D665DD">
        <w:rPr>
          <w:sz w:val="28"/>
          <w:szCs w:val="18"/>
        </w:rPr>
        <w:t>им</w:t>
      </w:r>
      <w:r>
        <w:rPr>
          <w:sz w:val="28"/>
          <w:szCs w:val="18"/>
        </w:rPr>
        <w:t xml:space="preserve"> </w:t>
      </w:r>
      <w:r w:rsidRPr="00D665DD">
        <w:rPr>
          <w:sz w:val="28"/>
          <w:szCs w:val="18"/>
        </w:rPr>
        <w:t>акции</w:t>
      </w:r>
      <w:r>
        <w:rPr>
          <w:sz w:val="28"/>
          <w:szCs w:val="18"/>
        </w:rPr>
        <w:t xml:space="preserve"> </w:t>
      </w:r>
      <w:r w:rsidRPr="00D665DD">
        <w:rPr>
          <w:sz w:val="28"/>
          <w:szCs w:val="18"/>
        </w:rPr>
        <w:t>и</w:t>
      </w:r>
      <w:r>
        <w:rPr>
          <w:sz w:val="28"/>
          <w:szCs w:val="18"/>
        </w:rPr>
        <w:t xml:space="preserve"> </w:t>
      </w:r>
      <w:r w:rsidRPr="00D665DD">
        <w:rPr>
          <w:sz w:val="28"/>
          <w:szCs w:val="18"/>
        </w:rPr>
        <w:t>осуществлять</w:t>
      </w:r>
      <w:r>
        <w:rPr>
          <w:sz w:val="28"/>
          <w:szCs w:val="18"/>
        </w:rPr>
        <w:t xml:space="preserve"> </w:t>
      </w:r>
      <w:r w:rsidRPr="00D665DD">
        <w:rPr>
          <w:sz w:val="28"/>
          <w:szCs w:val="18"/>
        </w:rPr>
        <w:t>их</w:t>
      </w:r>
      <w:r>
        <w:rPr>
          <w:sz w:val="28"/>
          <w:szCs w:val="18"/>
        </w:rPr>
        <w:t xml:space="preserve"> </w:t>
      </w:r>
      <w:r w:rsidRPr="00D665DD">
        <w:rPr>
          <w:sz w:val="28"/>
          <w:szCs w:val="18"/>
        </w:rPr>
        <w:t>свободную</w:t>
      </w:r>
      <w:r>
        <w:rPr>
          <w:sz w:val="28"/>
          <w:szCs w:val="18"/>
        </w:rPr>
        <w:t xml:space="preserve"> </w:t>
      </w:r>
      <w:r w:rsidRPr="00D665DD">
        <w:rPr>
          <w:sz w:val="28"/>
          <w:szCs w:val="18"/>
        </w:rPr>
        <w:t>продажу</w:t>
      </w:r>
      <w:r>
        <w:rPr>
          <w:sz w:val="28"/>
          <w:szCs w:val="18"/>
        </w:rPr>
        <w:t xml:space="preserve"> </w:t>
      </w:r>
      <w:r w:rsidRPr="00D665DD">
        <w:rPr>
          <w:sz w:val="28"/>
          <w:szCs w:val="18"/>
        </w:rPr>
        <w:t>с</w:t>
      </w:r>
      <w:r>
        <w:rPr>
          <w:sz w:val="28"/>
          <w:szCs w:val="18"/>
        </w:rPr>
        <w:t xml:space="preserve"> </w:t>
      </w:r>
      <w:r w:rsidRPr="00D665DD">
        <w:rPr>
          <w:sz w:val="28"/>
          <w:szCs w:val="18"/>
        </w:rPr>
        <w:t>учетом</w:t>
      </w:r>
      <w:r>
        <w:rPr>
          <w:sz w:val="28"/>
          <w:szCs w:val="18"/>
        </w:rPr>
        <w:t xml:space="preserve"> </w:t>
      </w:r>
      <w:r w:rsidRPr="00D665DD">
        <w:rPr>
          <w:sz w:val="28"/>
          <w:szCs w:val="18"/>
        </w:rPr>
        <w:t>требований</w:t>
      </w:r>
      <w:r>
        <w:rPr>
          <w:sz w:val="28"/>
          <w:szCs w:val="18"/>
        </w:rPr>
        <w:t xml:space="preserve"> </w:t>
      </w:r>
      <w:r w:rsidRPr="00D665DD">
        <w:rPr>
          <w:sz w:val="28"/>
          <w:szCs w:val="18"/>
        </w:rPr>
        <w:t>Закона</w:t>
      </w:r>
      <w:r>
        <w:rPr>
          <w:sz w:val="28"/>
          <w:szCs w:val="18"/>
        </w:rPr>
        <w:t xml:space="preserve"> </w:t>
      </w:r>
      <w:r w:rsidRPr="00D665DD">
        <w:rPr>
          <w:sz w:val="28"/>
          <w:szCs w:val="18"/>
        </w:rPr>
        <w:t>об</w:t>
      </w:r>
      <w:r>
        <w:rPr>
          <w:sz w:val="28"/>
          <w:szCs w:val="18"/>
        </w:rPr>
        <w:t xml:space="preserve"> </w:t>
      </w:r>
      <w:r w:rsidRPr="00D665DD">
        <w:rPr>
          <w:sz w:val="28"/>
          <w:szCs w:val="18"/>
        </w:rPr>
        <w:t>акционерных</w:t>
      </w:r>
      <w:r>
        <w:rPr>
          <w:sz w:val="28"/>
          <w:szCs w:val="18"/>
        </w:rPr>
        <w:t xml:space="preserve"> </w:t>
      </w:r>
      <w:r w:rsidRPr="00D665DD">
        <w:rPr>
          <w:sz w:val="28"/>
          <w:szCs w:val="18"/>
        </w:rPr>
        <w:t>обществах</w:t>
      </w:r>
      <w:r>
        <w:rPr>
          <w:sz w:val="28"/>
          <w:szCs w:val="18"/>
        </w:rPr>
        <w:t xml:space="preserve"> </w:t>
      </w:r>
      <w:r w:rsidRPr="00D665DD">
        <w:rPr>
          <w:sz w:val="28"/>
          <w:szCs w:val="18"/>
        </w:rPr>
        <w:t>и</w:t>
      </w:r>
      <w:r>
        <w:rPr>
          <w:sz w:val="28"/>
          <w:szCs w:val="18"/>
        </w:rPr>
        <w:t xml:space="preserve"> </w:t>
      </w:r>
      <w:r w:rsidRPr="00D665DD">
        <w:rPr>
          <w:sz w:val="28"/>
          <w:szCs w:val="18"/>
        </w:rPr>
        <w:t>иных</w:t>
      </w:r>
      <w:r>
        <w:rPr>
          <w:sz w:val="28"/>
          <w:szCs w:val="18"/>
        </w:rPr>
        <w:t xml:space="preserve"> </w:t>
      </w:r>
      <w:r w:rsidRPr="00D665DD">
        <w:rPr>
          <w:sz w:val="28"/>
          <w:szCs w:val="18"/>
        </w:rPr>
        <w:t>правовых</w:t>
      </w:r>
      <w:r>
        <w:rPr>
          <w:sz w:val="28"/>
          <w:szCs w:val="18"/>
        </w:rPr>
        <w:t xml:space="preserve"> </w:t>
      </w:r>
      <w:r w:rsidRPr="00D665DD">
        <w:rPr>
          <w:sz w:val="28"/>
          <w:szCs w:val="18"/>
        </w:rPr>
        <w:t>актов</w:t>
      </w:r>
      <w:r>
        <w:rPr>
          <w:sz w:val="28"/>
          <w:szCs w:val="18"/>
        </w:rPr>
        <w:t xml:space="preserve"> </w:t>
      </w:r>
      <w:r w:rsidRPr="00D665DD">
        <w:rPr>
          <w:sz w:val="28"/>
          <w:szCs w:val="18"/>
        </w:rPr>
        <w:t>Российской</w:t>
      </w:r>
      <w:r>
        <w:rPr>
          <w:sz w:val="28"/>
          <w:szCs w:val="18"/>
        </w:rPr>
        <w:t xml:space="preserve"> </w:t>
      </w:r>
      <w:r w:rsidRPr="00D665DD">
        <w:rPr>
          <w:sz w:val="28"/>
          <w:szCs w:val="18"/>
        </w:rPr>
        <w:t>Федерации;</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общество</w:t>
      </w:r>
      <w:r>
        <w:rPr>
          <w:sz w:val="28"/>
          <w:szCs w:val="18"/>
        </w:rPr>
        <w:t xml:space="preserve"> </w:t>
      </w:r>
      <w:r w:rsidRPr="00D665DD">
        <w:rPr>
          <w:sz w:val="28"/>
          <w:szCs w:val="18"/>
        </w:rPr>
        <w:t>вправе</w:t>
      </w:r>
      <w:r>
        <w:rPr>
          <w:sz w:val="28"/>
          <w:szCs w:val="18"/>
        </w:rPr>
        <w:t xml:space="preserve"> </w:t>
      </w:r>
      <w:r w:rsidRPr="00D665DD">
        <w:rPr>
          <w:sz w:val="28"/>
          <w:szCs w:val="18"/>
        </w:rPr>
        <w:t>проводить</w:t>
      </w:r>
      <w:r>
        <w:rPr>
          <w:sz w:val="28"/>
          <w:szCs w:val="18"/>
        </w:rPr>
        <w:t xml:space="preserve"> </w:t>
      </w:r>
      <w:r w:rsidRPr="00D665DD">
        <w:rPr>
          <w:sz w:val="28"/>
          <w:szCs w:val="18"/>
        </w:rPr>
        <w:t>также</w:t>
      </w:r>
      <w:r>
        <w:rPr>
          <w:sz w:val="28"/>
          <w:szCs w:val="18"/>
        </w:rPr>
        <w:t xml:space="preserve"> </w:t>
      </w:r>
      <w:r w:rsidRPr="00D665DD">
        <w:rPr>
          <w:sz w:val="28"/>
          <w:szCs w:val="18"/>
        </w:rPr>
        <w:t>и</w:t>
      </w:r>
      <w:r>
        <w:rPr>
          <w:sz w:val="28"/>
          <w:szCs w:val="18"/>
        </w:rPr>
        <w:t xml:space="preserve"> </w:t>
      </w:r>
      <w:r w:rsidRPr="00D665DD">
        <w:rPr>
          <w:sz w:val="28"/>
          <w:szCs w:val="18"/>
        </w:rPr>
        <w:t>закрытую</w:t>
      </w:r>
      <w:r>
        <w:rPr>
          <w:sz w:val="28"/>
          <w:szCs w:val="18"/>
        </w:rPr>
        <w:t xml:space="preserve"> </w:t>
      </w:r>
      <w:r w:rsidRPr="00D665DD">
        <w:rPr>
          <w:sz w:val="28"/>
          <w:szCs w:val="18"/>
        </w:rPr>
        <w:t>(для</w:t>
      </w:r>
      <w:r>
        <w:rPr>
          <w:sz w:val="28"/>
          <w:szCs w:val="18"/>
        </w:rPr>
        <w:t xml:space="preserve"> </w:t>
      </w:r>
      <w:r w:rsidRPr="00D665DD">
        <w:rPr>
          <w:sz w:val="28"/>
          <w:szCs w:val="18"/>
        </w:rPr>
        <w:t>определенного</w:t>
      </w:r>
      <w:r>
        <w:rPr>
          <w:sz w:val="28"/>
          <w:szCs w:val="18"/>
        </w:rPr>
        <w:t xml:space="preserve"> </w:t>
      </w:r>
      <w:r w:rsidRPr="00D665DD">
        <w:rPr>
          <w:sz w:val="28"/>
          <w:szCs w:val="18"/>
        </w:rPr>
        <w:t>круга</w:t>
      </w:r>
      <w:r>
        <w:rPr>
          <w:sz w:val="28"/>
          <w:szCs w:val="18"/>
        </w:rPr>
        <w:t xml:space="preserve"> </w:t>
      </w:r>
      <w:r w:rsidRPr="00D665DD">
        <w:rPr>
          <w:sz w:val="28"/>
          <w:szCs w:val="18"/>
        </w:rPr>
        <w:t>физических</w:t>
      </w:r>
      <w:r>
        <w:rPr>
          <w:sz w:val="28"/>
          <w:szCs w:val="18"/>
        </w:rPr>
        <w:t xml:space="preserve"> </w:t>
      </w:r>
      <w:r w:rsidRPr="00D665DD">
        <w:rPr>
          <w:sz w:val="28"/>
          <w:szCs w:val="18"/>
        </w:rPr>
        <w:t>и</w:t>
      </w:r>
      <w:r>
        <w:rPr>
          <w:sz w:val="28"/>
          <w:szCs w:val="18"/>
        </w:rPr>
        <w:t xml:space="preserve"> </w:t>
      </w:r>
      <w:r w:rsidRPr="00D665DD">
        <w:rPr>
          <w:sz w:val="28"/>
          <w:szCs w:val="18"/>
        </w:rPr>
        <w:t>юридических</w:t>
      </w:r>
      <w:r>
        <w:rPr>
          <w:sz w:val="28"/>
          <w:szCs w:val="18"/>
        </w:rPr>
        <w:t xml:space="preserve"> </w:t>
      </w:r>
      <w:r w:rsidRPr="00D665DD">
        <w:rPr>
          <w:sz w:val="28"/>
          <w:szCs w:val="18"/>
        </w:rPr>
        <w:t>лиц,</w:t>
      </w:r>
      <w:r>
        <w:rPr>
          <w:sz w:val="28"/>
          <w:szCs w:val="18"/>
        </w:rPr>
        <w:t xml:space="preserve"> </w:t>
      </w:r>
      <w:r w:rsidRPr="00D665DD">
        <w:rPr>
          <w:sz w:val="28"/>
          <w:szCs w:val="18"/>
        </w:rPr>
        <w:t>своих</w:t>
      </w:r>
      <w:r>
        <w:rPr>
          <w:sz w:val="28"/>
          <w:szCs w:val="18"/>
        </w:rPr>
        <w:t xml:space="preserve"> </w:t>
      </w:r>
      <w:r w:rsidRPr="00D665DD">
        <w:rPr>
          <w:sz w:val="28"/>
          <w:szCs w:val="18"/>
        </w:rPr>
        <w:t>акционеров)</w:t>
      </w:r>
      <w:r>
        <w:rPr>
          <w:sz w:val="28"/>
          <w:szCs w:val="18"/>
        </w:rPr>
        <w:t xml:space="preserve"> </w:t>
      </w:r>
      <w:r w:rsidRPr="00D665DD">
        <w:rPr>
          <w:sz w:val="28"/>
          <w:szCs w:val="18"/>
        </w:rPr>
        <w:t>подписку</w:t>
      </w:r>
      <w:r>
        <w:rPr>
          <w:sz w:val="28"/>
          <w:szCs w:val="18"/>
        </w:rPr>
        <w:t xml:space="preserve"> </w:t>
      </w:r>
      <w:r w:rsidRPr="00D665DD">
        <w:rPr>
          <w:sz w:val="28"/>
          <w:szCs w:val="18"/>
        </w:rPr>
        <w:t>на</w:t>
      </w:r>
      <w:r>
        <w:rPr>
          <w:sz w:val="28"/>
          <w:szCs w:val="18"/>
        </w:rPr>
        <w:t xml:space="preserve"> </w:t>
      </w:r>
      <w:r w:rsidRPr="00D665DD">
        <w:rPr>
          <w:sz w:val="28"/>
          <w:szCs w:val="18"/>
        </w:rPr>
        <w:t>выпускаемые</w:t>
      </w:r>
      <w:r>
        <w:rPr>
          <w:sz w:val="28"/>
          <w:szCs w:val="18"/>
        </w:rPr>
        <w:t xml:space="preserve"> </w:t>
      </w:r>
      <w:r w:rsidRPr="00D665DD">
        <w:rPr>
          <w:sz w:val="28"/>
          <w:szCs w:val="18"/>
        </w:rPr>
        <w:t>им</w:t>
      </w:r>
      <w:r>
        <w:rPr>
          <w:sz w:val="28"/>
          <w:szCs w:val="18"/>
        </w:rPr>
        <w:t xml:space="preserve"> </w:t>
      </w:r>
      <w:r w:rsidRPr="00D665DD">
        <w:rPr>
          <w:sz w:val="28"/>
          <w:szCs w:val="18"/>
        </w:rPr>
        <w:t>акции,</w:t>
      </w:r>
      <w:r>
        <w:rPr>
          <w:sz w:val="28"/>
          <w:szCs w:val="18"/>
        </w:rPr>
        <w:t xml:space="preserve"> </w:t>
      </w:r>
      <w:r w:rsidRPr="00D665DD">
        <w:rPr>
          <w:sz w:val="28"/>
          <w:szCs w:val="18"/>
        </w:rPr>
        <w:t>за</w:t>
      </w:r>
      <w:r>
        <w:rPr>
          <w:sz w:val="28"/>
          <w:szCs w:val="18"/>
        </w:rPr>
        <w:t xml:space="preserve"> </w:t>
      </w:r>
      <w:r w:rsidRPr="00D665DD">
        <w:rPr>
          <w:sz w:val="28"/>
          <w:szCs w:val="18"/>
        </w:rPr>
        <w:t>исключением</w:t>
      </w:r>
      <w:r>
        <w:rPr>
          <w:sz w:val="28"/>
          <w:szCs w:val="18"/>
        </w:rPr>
        <w:t xml:space="preserve"> </w:t>
      </w:r>
      <w:r w:rsidRPr="00D665DD">
        <w:rPr>
          <w:sz w:val="28"/>
          <w:szCs w:val="18"/>
        </w:rPr>
        <w:t>случаев,</w:t>
      </w:r>
      <w:r>
        <w:rPr>
          <w:sz w:val="28"/>
          <w:szCs w:val="18"/>
        </w:rPr>
        <w:t xml:space="preserve"> </w:t>
      </w:r>
      <w:r w:rsidRPr="00D665DD">
        <w:rPr>
          <w:sz w:val="28"/>
          <w:szCs w:val="18"/>
        </w:rPr>
        <w:t>когда</w:t>
      </w:r>
      <w:r>
        <w:rPr>
          <w:sz w:val="28"/>
          <w:szCs w:val="18"/>
        </w:rPr>
        <w:t xml:space="preserve"> </w:t>
      </w:r>
      <w:r w:rsidRPr="00D665DD">
        <w:rPr>
          <w:sz w:val="28"/>
          <w:szCs w:val="18"/>
        </w:rPr>
        <w:t>возможность</w:t>
      </w:r>
      <w:r>
        <w:rPr>
          <w:sz w:val="28"/>
          <w:szCs w:val="18"/>
        </w:rPr>
        <w:t xml:space="preserve"> </w:t>
      </w:r>
      <w:r w:rsidRPr="00D665DD">
        <w:rPr>
          <w:sz w:val="28"/>
          <w:szCs w:val="18"/>
        </w:rPr>
        <w:t>проведения</w:t>
      </w:r>
      <w:r>
        <w:rPr>
          <w:sz w:val="28"/>
          <w:szCs w:val="18"/>
        </w:rPr>
        <w:t xml:space="preserve"> </w:t>
      </w:r>
      <w:r w:rsidRPr="00D665DD">
        <w:rPr>
          <w:sz w:val="28"/>
          <w:szCs w:val="18"/>
        </w:rPr>
        <w:t>закрытой</w:t>
      </w:r>
      <w:r>
        <w:rPr>
          <w:sz w:val="28"/>
          <w:szCs w:val="18"/>
        </w:rPr>
        <w:t xml:space="preserve"> </w:t>
      </w:r>
      <w:r w:rsidRPr="00D665DD">
        <w:rPr>
          <w:sz w:val="28"/>
          <w:szCs w:val="18"/>
        </w:rPr>
        <w:t>подписки</w:t>
      </w:r>
      <w:r>
        <w:rPr>
          <w:sz w:val="28"/>
          <w:szCs w:val="18"/>
        </w:rPr>
        <w:t xml:space="preserve"> </w:t>
      </w:r>
      <w:r w:rsidRPr="00D665DD">
        <w:rPr>
          <w:sz w:val="28"/>
          <w:szCs w:val="18"/>
        </w:rPr>
        <w:t>ограничена</w:t>
      </w:r>
      <w:r>
        <w:rPr>
          <w:sz w:val="28"/>
          <w:szCs w:val="18"/>
        </w:rPr>
        <w:t xml:space="preserve"> </w:t>
      </w:r>
      <w:r w:rsidRPr="00D665DD">
        <w:rPr>
          <w:sz w:val="28"/>
          <w:szCs w:val="18"/>
        </w:rPr>
        <w:t>уставом</w:t>
      </w:r>
      <w:r>
        <w:rPr>
          <w:sz w:val="28"/>
          <w:szCs w:val="18"/>
        </w:rPr>
        <w:t xml:space="preserve"> </w:t>
      </w:r>
      <w:r w:rsidRPr="00D665DD">
        <w:rPr>
          <w:sz w:val="28"/>
          <w:szCs w:val="18"/>
        </w:rPr>
        <w:t>общества</w:t>
      </w:r>
      <w:r>
        <w:rPr>
          <w:sz w:val="28"/>
          <w:szCs w:val="18"/>
        </w:rPr>
        <w:t xml:space="preserve"> </w:t>
      </w:r>
      <w:r w:rsidRPr="00D665DD">
        <w:rPr>
          <w:sz w:val="28"/>
          <w:szCs w:val="18"/>
        </w:rPr>
        <w:t>или</w:t>
      </w:r>
      <w:r>
        <w:rPr>
          <w:sz w:val="28"/>
          <w:szCs w:val="18"/>
        </w:rPr>
        <w:t xml:space="preserve"> </w:t>
      </w:r>
      <w:r w:rsidRPr="00D665DD">
        <w:rPr>
          <w:sz w:val="28"/>
          <w:szCs w:val="18"/>
        </w:rPr>
        <w:t>требованиями</w:t>
      </w:r>
      <w:r>
        <w:rPr>
          <w:sz w:val="28"/>
          <w:szCs w:val="18"/>
        </w:rPr>
        <w:t xml:space="preserve"> </w:t>
      </w:r>
      <w:r w:rsidRPr="00D665DD">
        <w:rPr>
          <w:sz w:val="28"/>
          <w:szCs w:val="18"/>
        </w:rPr>
        <w:t>правовых</w:t>
      </w:r>
      <w:r>
        <w:rPr>
          <w:sz w:val="28"/>
          <w:szCs w:val="18"/>
        </w:rPr>
        <w:t xml:space="preserve"> </w:t>
      </w:r>
      <w:r w:rsidRPr="00D665DD">
        <w:rPr>
          <w:sz w:val="28"/>
          <w:szCs w:val="18"/>
        </w:rPr>
        <w:t>актов</w:t>
      </w:r>
      <w:r>
        <w:rPr>
          <w:sz w:val="28"/>
          <w:szCs w:val="18"/>
        </w:rPr>
        <w:t xml:space="preserve"> </w:t>
      </w:r>
      <w:r w:rsidRPr="00D665DD">
        <w:rPr>
          <w:sz w:val="28"/>
          <w:szCs w:val="18"/>
        </w:rPr>
        <w:t>Российской</w:t>
      </w:r>
      <w:r>
        <w:rPr>
          <w:sz w:val="28"/>
          <w:szCs w:val="18"/>
        </w:rPr>
        <w:t xml:space="preserve"> </w:t>
      </w:r>
      <w:r w:rsidRPr="00D665DD">
        <w:rPr>
          <w:sz w:val="28"/>
          <w:szCs w:val="18"/>
        </w:rPr>
        <w:t>Федерации;</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число</w:t>
      </w:r>
      <w:r>
        <w:rPr>
          <w:sz w:val="28"/>
          <w:szCs w:val="18"/>
        </w:rPr>
        <w:t xml:space="preserve"> </w:t>
      </w:r>
      <w:r w:rsidRPr="00D665DD">
        <w:rPr>
          <w:sz w:val="28"/>
          <w:szCs w:val="18"/>
        </w:rPr>
        <w:t>членов</w:t>
      </w:r>
      <w:r>
        <w:rPr>
          <w:sz w:val="28"/>
          <w:szCs w:val="18"/>
        </w:rPr>
        <w:t xml:space="preserve"> </w:t>
      </w:r>
      <w:r w:rsidRPr="00D665DD">
        <w:rPr>
          <w:sz w:val="28"/>
          <w:szCs w:val="18"/>
        </w:rPr>
        <w:t>(физических</w:t>
      </w:r>
      <w:r>
        <w:rPr>
          <w:sz w:val="28"/>
          <w:szCs w:val="18"/>
        </w:rPr>
        <w:t xml:space="preserve"> </w:t>
      </w:r>
      <w:r w:rsidRPr="00D665DD">
        <w:rPr>
          <w:sz w:val="28"/>
          <w:szCs w:val="18"/>
        </w:rPr>
        <w:t>и</w:t>
      </w:r>
      <w:r>
        <w:rPr>
          <w:sz w:val="28"/>
          <w:szCs w:val="18"/>
        </w:rPr>
        <w:t xml:space="preserve"> </w:t>
      </w:r>
      <w:r w:rsidRPr="00D665DD">
        <w:rPr>
          <w:sz w:val="28"/>
          <w:szCs w:val="18"/>
        </w:rPr>
        <w:t>юридических</w:t>
      </w:r>
      <w:r>
        <w:rPr>
          <w:sz w:val="28"/>
          <w:szCs w:val="18"/>
        </w:rPr>
        <w:t xml:space="preserve"> </w:t>
      </w:r>
      <w:r w:rsidRPr="00D665DD">
        <w:rPr>
          <w:sz w:val="28"/>
          <w:szCs w:val="18"/>
        </w:rPr>
        <w:t>лиц)</w:t>
      </w:r>
      <w:r>
        <w:rPr>
          <w:sz w:val="28"/>
          <w:szCs w:val="18"/>
        </w:rPr>
        <w:t xml:space="preserve"> </w:t>
      </w:r>
      <w:r w:rsidRPr="00D665DD">
        <w:rPr>
          <w:sz w:val="28"/>
          <w:szCs w:val="18"/>
        </w:rPr>
        <w:t>такого</w:t>
      </w:r>
      <w:r>
        <w:rPr>
          <w:sz w:val="28"/>
          <w:szCs w:val="18"/>
        </w:rPr>
        <w:t xml:space="preserve"> </w:t>
      </w:r>
      <w:r w:rsidRPr="00D665DD">
        <w:rPr>
          <w:sz w:val="28"/>
          <w:szCs w:val="18"/>
        </w:rPr>
        <w:t>общества</w:t>
      </w:r>
      <w:r>
        <w:rPr>
          <w:sz w:val="28"/>
          <w:szCs w:val="18"/>
        </w:rPr>
        <w:t xml:space="preserve"> </w:t>
      </w:r>
      <w:r w:rsidRPr="00D665DD">
        <w:rPr>
          <w:sz w:val="28"/>
          <w:szCs w:val="18"/>
        </w:rPr>
        <w:t>законом</w:t>
      </w:r>
      <w:r>
        <w:rPr>
          <w:sz w:val="28"/>
          <w:szCs w:val="18"/>
        </w:rPr>
        <w:t xml:space="preserve"> </w:t>
      </w:r>
      <w:r w:rsidRPr="00D665DD">
        <w:rPr>
          <w:sz w:val="28"/>
          <w:szCs w:val="18"/>
        </w:rPr>
        <w:t>не</w:t>
      </w:r>
      <w:r>
        <w:rPr>
          <w:sz w:val="28"/>
          <w:szCs w:val="18"/>
        </w:rPr>
        <w:t xml:space="preserve"> </w:t>
      </w:r>
      <w:r w:rsidRPr="00D665DD">
        <w:rPr>
          <w:sz w:val="28"/>
          <w:szCs w:val="18"/>
        </w:rPr>
        <w:t>ограничивается;</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не</w:t>
      </w:r>
      <w:r>
        <w:rPr>
          <w:sz w:val="28"/>
          <w:szCs w:val="18"/>
        </w:rPr>
        <w:t xml:space="preserve"> </w:t>
      </w:r>
      <w:r w:rsidRPr="00D665DD">
        <w:rPr>
          <w:sz w:val="28"/>
          <w:szCs w:val="18"/>
        </w:rPr>
        <w:t>допускается</w:t>
      </w:r>
      <w:r>
        <w:rPr>
          <w:sz w:val="28"/>
          <w:szCs w:val="18"/>
        </w:rPr>
        <w:t xml:space="preserve"> </w:t>
      </w:r>
      <w:r w:rsidRPr="00D665DD">
        <w:rPr>
          <w:sz w:val="28"/>
          <w:szCs w:val="18"/>
        </w:rPr>
        <w:t>установление</w:t>
      </w:r>
      <w:r>
        <w:rPr>
          <w:sz w:val="28"/>
          <w:szCs w:val="18"/>
        </w:rPr>
        <w:t xml:space="preserve"> </w:t>
      </w:r>
      <w:r w:rsidRPr="00D665DD">
        <w:rPr>
          <w:sz w:val="28"/>
          <w:szCs w:val="18"/>
        </w:rPr>
        <w:t>преимущественного</w:t>
      </w:r>
      <w:r>
        <w:rPr>
          <w:sz w:val="28"/>
          <w:szCs w:val="18"/>
        </w:rPr>
        <w:t xml:space="preserve"> </w:t>
      </w:r>
      <w:r w:rsidRPr="00D665DD">
        <w:rPr>
          <w:sz w:val="28"/>
          <w:szCs w:val="18"/>
        </w:rPr>
        <w:t>права</w:t>
      </w:r>
      <w:r>
        <w:rPr>
          <w:sz w:val="28"/>
          <w:szCs w:val="18"/>
        </w:rPr>
        <w:t xml:space="preserve"> </w:t>
      </w:r>
      <w:r w:rsidRPr="00D665DD">
        <w:rPr>
          <w:sz w:val="28"/>
          <w:szCs w:val="18"/>
        </w:rPr>
        <w:t>общества</w:t>
      </w:r>
      <w:r>
        <w:rPr>
          <w:sz w:val="28"/>
          <w:szCs w:val="18"/>
        </w:rPr>
        <w:t xml:space="preserve"> </w:t>
      </w:r>
      <w:r w:rsidRPr="00D665DD">
        <w:rPr>
          <w:sz w:val="28"/>
          <w:szCs w:val="18"/>
        </w:rPr>
        <w:t>или</w:t>
      </w:r>
      <w:r>
        <w:rPr>
          <w:sz w:val="28"/>
          <w:szCs w:val="18"/>
        </w:rPr>
        <w:t xml:space="preserve"> </w:t>
      </w:r>
      <w:r w:rsidRPr="00D665DD">
        <w:rPr>
          <w:sz w:val="28"/>
          <w:szCs w:val="18"/>
        </w:rPr>
        <w:t>его</w:t>
      </w:r>
      <w:r>
        <w:rPr>
          <w:sz w:val="28"/>
          <w:szCs w:val="18"/>
        </w:rPr>
        <w:t xml:space="preserve"> </w:t>
      </w:r>
      <w:r w:rsidRPr="00D665DD">
        <w:rPr>
          <w:sz w:val="28"/>
          <w:szCs w:val="18"/>
        </w:rPr>
        <w:t>акционеров</w:t>
      </w:r>
      <w:r>
        <w:rPr>
          <w:sz w:val="28"/>
          <w:szCs w:val="18"/>
        </w:rPr>
        <w:t xml:space="preserve"> </w:t>
      </w:r>
      <w:r w:rsidRPr="00D665DD">
        <w:rPr>
          <w:sz w:val="28"/>
          <w:szCs w:val="18"/>
        </w:rPr>
        <w:t>на</w:t>
      </w:r>
      <w:r>
        <w:rPr>
          <w:sz w:val="28"/>
          <w:szCs w:val="18"/>
        </w:rPr>
        <w:t xml:space="preserve"> </w:t>
      </w:r>
      <w:r w:rsidRPr="00D665DD">
        <w:rPr>
          <w:sz w:val="28"/>
          <w:szCs w:val="18"/>
        </w:rPr>
        <w:t>приобретение</w:t>
      </w:r>
      <w:r>
        <w:rPr>
          <w:sz w:val="28"/>
          <w:szCs w:val="18"/>
        </w:rPr>
        <w:t xml:space="preserve"> </w:t>
      </w:r>
      <w:r w:rsidRPr="00D665DD">
        <w:rPr>
          <w:sz w:val="28"/>
          <w:szCs w:val="18"/>
        </w:rPr>
        <w:t>акций,</w:t>
      </w:r>
      <w:r>
        <w:rPr>
          <w:sz w:val="28"/>
          <w:szCs w:val="18"/>
        </w:rPr>
        <w:t xml:space="preserve"> </w:t>
      </w:r>
      <w:r w:rsidRPr="00D665DD">
        <w:rPr>
          <w:sz w:val="28"/>
          <w:szCs w:val="18"/>
        </w:rPr>
        <w:t>отчуждаемых</w:t>
      </w:r>
      <w:r>
        <w:rPr>
          <w:sz w:val="28"/>
          <w:szCs w:val="18"/>
        </w:rPr>
        <w:t xml:space="preserve"> </w:t>
      </w:r>
      <w:r w:rsidRPr="00D665DD">
        <w:rPr>
          <w:sz w:val="28"/>
          <w:szCs w:val="18"/>
        </w:rPr>
        <w:t>акционерами</w:t>
      </w:r>
      <w:r>
        <w:rPr>
          <w:sz w:val="28"/>
          <w:szCs w:val="18"/>
        </w:rPr>
        <w:t xml:space="preserve"> </w:t>
      </w:r>
      <w:r w:rsidRPr="00D665DD">
        <w:rPr>
          <w:sz w:val="28"/>
          <w:szCs w:val="18"/>
        </w:rPr>
        <w:t>этого</w:t>
      </w:r>
      <w:r>
        <w:rPr>
          <w:sz w:val="28"/>
          <w:szCs w:val="18"/>
        </w:rPr>
        <w:t xml:space="preserve"> </w:t>
      </w:r>
      <w:r w:rsidRPr="00D665DD">
        <w:rPr>
          <w:sz w:val="28"/>
          <w:szCs w:val="18"/>
        </w:rPr>
        <w:t>общества</w:t>
      </w:r>
      <w:r>
        <w:rPr>
          <w:sz w:val="28"/>
          <w:szCs w:val="18"/>
        </w:rPr>
        <w:t xml:space="preserve"> </w:t>
      </w:r>
      <w:r w:rsidRPr="00D665DD">
        <w:rPr>
          <w:sz w:val="28"/>
          <w:szCs w:val="18"/>
        </w:rPr>
        <w:t>(п.2</w:t>
      </w:r>
      <w:r>
        <w:rPr>
          <w:sz w:val="28"/>
          <w:szCs w:val="18"/>
        </w:rPr>
        <w:t xml:space="preserve"> </w:t>
      </w:r>
      <w:r w:rsidRPr="00D665DD">
        <w:rPr>
          <w:sz w:val="28"/>
          <w:szCs w:val="18"/>
        </w:rPr>
        <w:t>ст.7</w:t>
      </w:r>
      <w:r>
        <w:rPr>
          <w:sz w:val="28"/>
          <w:szCs w:val="18"/>
        </w:rPr>
        <w:t xml:space="preserve"> </w:t>
      </w:r>
      <w:r w:rsidRPr="00D665DD">
        <w:rPr>
          <w:sz w:val="28"/>
          <w:szCs w:val="18"/>
        </w:rPr>
        <w:t>Закона</w:t>
      </w:r>
      <w:r>
        <w:rPr>
          <w:sz w:val="28"/>
          <w:szCs w:val="18"/>
        </w:rPr>
        <w:t xml:space="preserve"> </w:t>
      </w:r>
      <w:r w:rsidRPr="00D665DD">
        <w:rPr>
          <w:sz w:val="28"/>
          <w:szCs w:val="18"/>
        </w:rPr>
        <w:t>об</w:t>
      </w:r>
      <w:r>
        <w:rPr>
          <w:sz w:val="28"/>
          <w:szCs w:val="18"/>
        </w:rPr>
        <w:t xml:space="preserve"> </w:t>
      </w:r>
      <w:r w:rsidRPr="00D665DD">
        <w:rPr>
          <w:sz w:val="28"/>
          <w:szCs w:val="18"/>
        </w:rPr>
        <w:t>АО).</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Минимальный</w:t>
      </w:r>
      <w:r>
        <w:rPr>
          <w:sz w:val="28"/>
          <w:szCs w:val="18"/>
        </w:rPr>
        <w:t xml:space="preserve"> </w:t>
      </w:r>
      <w:r w:rsidRPr="00D665DD">
        <w:rPr>
          <w:sz w:val="28"/>
          <w:szCs w:val="18"/>
        </w:rPr>
        <w:t>уставный</w:t>
      </w:r>
      <w:r>
        <w:rPr>
          <w:sz w:val="28"/>
          <w:szCs w:val="18"/>
        </w:rPr>
        <w:t xml:space="preserve"> </w:t>
      </w:r>
      <w:r w:rsidRPr="00D665DD">
        <w:rPr>
          <w:sz w:val="28"/>
          <w:szCs w:val="18"/>
        </w:rPr>
        <w:t>капитал</w:t>
      </w:r>
      <w:r>
        <w:rPr>
          <w:sz w:val="28"/>
          <w:szCs w:val="18"/>
        </w:rPr>
        <w:t xml:space="preserve"> </w:t>
      </w:r>
      <w:r w:rsidRPr="00D665DD">
        <w:rPr>
          <w:sz w:val="28"/>
          <w:szCs w:val="18"/>
        </w:rPr>
        <w:t>общества</w:t>
      </w:r>
      <w:r>
        <w:rPr>
          <w:sz w:val="28"/>
          <w:szCs w:val="18"/>
        </w:rPr>
        <w:t xml:space="preserve"> </w:t>
      </w:r>
      <w:r w:rsidRPr="00D665DD">
        <w:rPr>
          <w:sz w:val="28"/>
          <w:szCs w:val="18"/>
        </w:rPr>
        <w:t>должен</w:t>
      </w:r>
      <w:r>
        <w:rPr>
          <w:sz w:val="28"/>
          <w:szCs w:val="18"/>
        </w:rPr>
        <w:t xml:space="preserve"> </w:t>
      </w:r>
      <w:r w:rsidRPr="00D665DD">
        <w:rPr>
          <w:sz w:val="28"/>
          <w:szCs w:val="18"/>
        </w:rPr>
        <w:t>составлять</w:t>
      </w:r>
      <w:r>
        <w:rPr>
          <w:sz w:val="28"/>
          <w:szCs w:val="18"/>
        </w:rPr>
        <w:t xml:space="preserve"> </w:t>
      </w:r>
      <w:r w:rsidRPr="00D665DD">
        <w:rPr>
          <w:sz w:val="28"/>
          <w:szCs w:val="18"/>
        </w:rPr>
        <w:t>не</w:t>
      </w:r>
      <w:r>
        <w:rPr>
          <w:sz w:val="28"/>
          <w:szCs w:val="18"/>
        </w:rPr>
        <w:t xml:space="preserve"> </w:t>
      </w:r>
      <w:r w:rsidRPr="00D665DD">
        <w:rPr>
          <w:sz w:val="28"/>
          <w:szCs w:val="18"/>
        </w:rPr>
        <w:t>менее</w:t>
      </w:r>
      <w:r>
        <w:rPr>
          <w:sz w:val="28"/>
          <w:szCs w:val="18"/>
        </w:rPr>
        <w:t xml:space="preserve"> </w:t>
      </w:r>
      <w:r w:rsidRPr="00D665DD">
        <w:rPr>
          <w:sz w:val="28"/>
          <w:szCs w:val="18"/>
        </w:rPr>
        <w:t>тысячекратной</w:t>
      </w:r>
      <w:r>
        <w:rPr>
          <w:sz w:val="28"/>
          <w:szCs w:val="18"/>
        </w:rPr>
        <w:t xml:space="preserve"> </w:t>
      </w:r>
      <w:r w:rsidRPr="00D665DD">
        <w:rPr>
          <w:sz w:val="28"/>
          <w:szCs w:val="18"/>
        </w:rPr>
        <w:t>суммы</w:t>
      </w:r>
      <w:r>
        <w:rPr>
          <w:sz w:val="28"/>
          <w:szCs w:val="18"/>
        </w:rPr>
        <w:t xml:space="preserve"> </w:t>
      </w:r>
      <w:r w:rsidRPr="00D665DD">
        <w:rPr>
          <w:sz w:val="28"/>
          <w:szCs w:val="18"/>
        </w:rPr>
        <w:t>минимального</w:t>
      </w:r>
      <w:r>
        <w:rPr>
          <w:sz w:val="28"/>
          <w:szCs w:val="18"/>
        </w:rPr>
        <w:t xml:space="preserve"> </w:t>
      </w:r>
      <w:r w:rsidRPr="00D665DD">
        <w:rPr>
          <w:sz w:val="28"/>
          <w:szCs w:val="18"/>
        </w:rPr>
        <w:t>размера</w:t>
      </w:r>
      <w:r>
        <w:rPr>
          <w:sz w:val="28"/>
          <w:szCs w:val="18"/>
        </w:rPr>
        <w:t xml:space="preserve"> </w:t>
      </w:r>
      <w:r w:rsidRPr="00D665DD">
        <w:rPr>
          <w:sz w:val="28"/>
          <w:szCs w:val="18"/>
        </w:rPr>
        <w:t>оплаты</w:t>
      </w:r>
      <w:r>
        <w:rPr>
          <w:sz w:val="28"/>
          <w:szCs w:val="18"/>
        </w:rPr>
        <w:t xml:space="preserve"> </w:t>
      </w:r>
      <w:r w:rsidRPr="00D665DD">
        <w:rPr>
          <w:sz w:val="28"/>
          <w:szCs w:val="18"/>
        </w:rPr>
        <w:t>труда,</w:t>
      </w:r>
      <w:r>
        <w:rPr>
          <w:sz w:val="28"/>
          <w:szCs w:val="18"/>
        </w:rPr>
        <w:t xml:space="preserve"> </w:t>
      </w:r>
      <w:r w:rsidRPr="00D665DD">
        <w:rPr>
          <w:sz w:val="28"/>
          <w:szCs w:val="18"/>
        </w:rPr>
        <w:t>установленного</w:t>
      </w:r>
      <w:r>
        <w:rPr>
          <w:sz w:val="28"/>
          <w:szCs w:val="18"/>
        </w:rPr>
        <w:t xml:space="preserve"> </w:t>
      </w:r>
      <w:r w:rsidRPr="00D665DD">
        <w:rPr>
          <w:sz w:val="28"/>
          <w:szCs w:val="18"/>
        </w:rPr>
        <w:lastRenderedPageBreak/>
        <w:t>федеральным</w:t>
      </w:r>
      <w:r>
        <w:rPr>
          <w:sz w:val="28"/>
          <w:szCs w:val="18"/>
        </w:rPr>
        <w:t xml:space="preserve"> </w:t>
      </w:r>
      <w:r w:rsidRPr="00D665DD">
        <w:rPr>
          <w:sz w:val="28"/>
          <w:szCs w:val="18"/>
        </w:rPr>
        <w:t>законом</w:t>
      </w:r>
      <w:r>
        <w:rPr>
          <w:sz w:val="28"/>
          <w:szCs w:val="18"/>
        </w:rPr>
        <w:t xml:space="preserve"> </w:t>
      </w:r>
      <w:r w:rsidRPr="00D665DD">
        <w:rPr>
          <w:sz w:val="28"/>
          <w:szCs w:val="18"/>
        </w:rPr>
        <w:t>на</w:t>
      </w:r>
      <w:r>
        <w:rPr>
          <w:sz w:val="28"/>
          <w:szCs w:val="18"/>
        </w:rPr>
        <w:t xml:space="preserve"> </w:t>
      </w:r>
      <w:r w:rsidRPr="00D665DD">
        <w:rPr>
          <w:sz w:val="28"/>
          <w:szCs w:val="18"/>
        </w:rPr>
        <w:t>дату</w:t>
      </w:r>
      <w:r>
        <w:rPr>
          <w:sz w:val="28"/>
          <w:szCs w:val="18"/>
        </w:rPr>
        <w:t xml:space="preserve"> </w:t>
      </w:r>
      <w:r w:rsidRPr="00D665DD">
        <w:rPr>
          <w:sz w:val="28"/>
          <w:szCs w:val="18"/>
        </w:rPr>
        <w:t>государственной</w:t>
      </w:r>
      <w:r>
        <w:rPr>
          <w:sz w:val="28"/>
          <w:szCs w:val="18"/>
        </w:rPr>
        <w:t xml:space="preserve"> </w:t>
      </w:r>
      <w:r w:rsidRPr="00D665DD">
        <w:rPr>
          <w:sz w:val="28"/>
          <w:szCs w:val="18"/>
        </w:rPr>
        <w:t>регистрации</w:t>
      </w:r>
      <w:r>
        <w:rPr>
          <w:sz w:val="28"/>
          <w:szCs w:val="18"/>
        </w:rPr>
        <w:t xml:space="preserve"> </w:t>
      </w:r>
      <w:r w:rsidRPr="00D665DD">
        <w:rPr>
          <w:sz w:val="28"/>
          <w:szCs w:val="18"/>
        </w:rPr>
        <w:t>общества(ст.26</w:t>
      </w:r>
      <w:r>
        <w:rPr>
          <w:sz w:val="28"/>
          <w:szCs w:val="18"/>
        </w:rPr>
        <w:t xml:space="preserve"> </w:t>
      </w:r>
      <w:r w:rsidRPr="00D665DD">
        <w:rPr>
          <w:sz w:val="28"/>
          <w:szCs w:val="18"/>
        </w:rPr>
        <w:t>Закона</w:t>
      </w:r>
      <w:r>
        <w:rPr>
          <w:sz w:val="28"/>
          <w:szCs w:val="18"/>
        </w:rPr>
        <w:t xml:space="preserve"> </w:t>
      </w:r>
      <w:r w:rsidRPr="00D665DD">
        <w:rPr>
          <w:sz w:val="28"/>
          <w:szCs w:val="18"/>
        </w:rPr>
        <w:t>об</w:t>
      </w:r>
      <w:r>
        <w:rPr>
          <w:sz w:val="28"/>
          <w:szCs w:val="18"/>
        </w:rPr>
        <w:t xml:space="preserve"> </w:t>
      </w:r>
      <w:r w:rsidRPr="00D665DD">
        <w:rPr>
          <w:sz w:val="28"/>
          <w:szCs w:val="18"/>
        </w:rPr>
        <w:t>АО).</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Открытое</w:t>
      </w:r>
      <w:r>
        <w:rPr>
          <w:sz w:val="28"/>
          <w:szCs w:val="18"/>
        </w:rPr>
        <w:t xml:space="preserve"> </w:t>
      </w:r>
      <w:r w:rsidRPr="00D665DD">
        <w:rPr>
          <w:sz w:val="28"/>
          <w:szCs w:val="18"/>
        </w:rPr>
        <w:t>акционерное</w:t>
      </w:r>
      <w:r>
        <w:rPr>
          <w:sz w:val="28"/>
          <w:szCs w:val="18"/>
        </w:rPr>
        <w:t xml:space="preserve"> </w:t>
      </w:r>
      <w:r w:rsidRPr="00D665DD">
        <w:rPr>
          <w:sz w:val="28"/>
          <w:szCs w:val="18"/>
        </w:rPr>
        <w:t>общество,</w:t>
      </w:r>
      <w:r>
        <w:rPr>
          <w:sz w:val="28"/>
          <w:szCs w:val="18"/>
        </w:rPr>
        <w:t xml:space="preserve"> </w:t>
      </w:r>
      <w:r w:rsidRPr="00D665DD">
        <w:rPr>
          <w:sz w:val="28"/>
          <w:szCs w:val="18"/>
        </w:rPr>
        <w:t>согласно</w:t>
      </w:r>
      <w:r>
        <w:rPr>
          <w:sz w:val="28"/>
          <w:szCs w:val="18"/>
        </w:rPr>
        <w:t xml:space="preserve"> </w:t>
      </w:r>
      <w:r w:rsidRPr="00D665DD">
        <w:rPr>
          <w:sz w:val="28"/>
          <w:szCs w:val="18"/>
        </w:rPr>
        <w:t>п.1</w:t>
      </w:r>
      <w:r>
        <w:rPr>
          <w:sz w:val="28"/>
          <w:szCs w:val="18"/>
        </w:rPr>
        <w:t xml:space="preserve"> </w:t>
      </w:r>
      <w:r w:rsidRPr="00D665DD">
        <w:rPr>
          <w:sz w:val="28"/>
          <w:szCs w:val="18"/>
        </w:rPr>
        <w:t>ст.92</w:t>
      </w:r>
      <w:r>
        <w:rPr>
          <w:sz w:val="28"/>
          <w:szCs w:val="18"/>
        </w:rPr>
        <w:t xml:space="preserve"> </w:t>
      </w:r>
      <w:r w:rsidRPr="00D665DD">
        <w:rPr>
          <w:sz w:val="28"/>
          <w:szCs w:val="18"/>
        </w:rPr>
        <w:t>Закона</w:t>
      </w:r>
      <w:r>
        <w:rPr>
          <w:sz w:val="28"/>
          <w:szCs w:val="18"/>
        </w:rPr>
        <w:t xml:space="preserve"> </w:t>
      </w:r>
      <w:r w:rsidRPr="00D665DD">
        <w:rPr>
          <w:sz w:val="28"/>
          <w:szCs w:val="18"/>
        </w:rPr>
        <w:t>об</w:t>
      </w:r>
      <w:r>
        <w:rPr>
          <w:sz w:val="28"/>
          <w:szCs w:val="18"/>
        </w:rPr>
        <w:t xml:space="preserve"> </w:t>
      </w:r>
      <w:r w:rsidRPr="00D665DD">
        <w:rPr>
          <w:sz w:val="28"/>
          <w:szCs w:val="18"/>
        </w:rPr>
        <w:t>АО,</w:t>
      </w:r>
      <w:r>
        <w:rPr>
          <w:sz w:val="28"/>
          <w:szCs w:val="18"/>
        </w:rPr>
        <w:t xml:space="preserve"> </w:t>
      </w:r>
      <w:r w:rsidRPr="00D665DD">
        <w:rPr>
          <w:sz w:val="28"/>
          <w:szCs w:val="18"/>
        </w:rPr>
        <w:t>обязано</w:t>
      </w:r>
      <w:r>
        <w:rPr>
          <w:sz w:val="28"/>
          <w:szCs w:val="18"/>
        </w:rPr>
        <w:t xml:space="preserve"> </w:t>
      </w:r>
      <w:r w:rsidRPr="00D665DD">
        <w:rPr>
          <w:sz w:val="28"/>
          <w:szCs w:val="18"/>
        </w:rPr>
        <w:t>раскрывать:</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годовой</w:t>
      </w:r>
      <w:r>
        <w:rPr>
          <w:sz w:val="28"/>
          <w:szCs w:val="18"/>
        </w:rPr>
        <w:t xml:space="preserve"> </w:t>
      </w:r>
      <w:r w:rsidRPr="00D665DD">
        <w:rPr>
          <w:sz w:val="28"/>
          <w:szCs w:val="18"/>
        </w:rPr>
        <w:t>отчет,</w:t>
      </w:r>
      <w:r>
        <w:rPr>
          <w:sz w:val="28"/>
          <w:szCs w:val="18"/>
        </w:rPr>
        <w:t xml:space="preserve"> </w:t>
      </w:r>
      <w:r w:rsidRPr="00D665DD">
        <w:rPr>
          <w:sz w:val="28"/>
          <w:szCs w:val="18"/>
        </w:rPr>
        <w:t>годовую</w:t>
      </w:r>
      <w:r>
        <w:rPr>
          <w:sz w:val="28"/>
          <w:szCs w:val="18"/>
        </w:rPr>
        <w:t xml:space="preserve"> </w:t>
      </w:r>
      <w:r w:rsidRPr="00D665DD">
        <w:rPr>
          <w:sz w:val="28"/>
          <w:szCs w:val="18"/>
        </w:rPr>
        <w:t>бухгалтерскую</w:t>
      </w:r>
      <w:r>
        <w:rPr>
          <w:sz w:val="28"/>
          <w:szCs w:val="18"/>
        </w:rPr>
        <w:t xml:space="preserve"> </w:t>
      </w:r>
      <w:r w:rsidRPr="00D665DD">
        <w:rPr>
          <w:sz w:val="28"/>
          <w:szCs w:val="18"/>
        </w:rPr>
        <w:t>отчетность;</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проспект</w:t>
      </w:r>
      <w:r>
        <w:rPr>
          <w:sz w:val="28"/>
          <w:szCs w:val="18"/>
        </w:rPr>
        <w:t xml:space="preserve"> </w:t>
      </w:r>
      <w:r w:rsidRPr="00D665DD">
        <w:rPr>
          <w:sz w:val="28"/>
          <w:szCs w:val="18"/>
        </w:rPr>
        <w:t>эмиссии</w:t>
      </w:r>
      <w:r>
        <w:rPr>
          <w:sz w:val="28"/>
          <w:szCs w:val="18"/>
        </w:rPr>
        <w:t xml:space="preserve"> </w:t>
      </w:r>
      <w:r w:rsidRPr="00D665DD">
        <w:rPr>
          <w:sz w:val="28"/>
          <w:szCs w:val="18"/>
        </w:rPr>
        <w:t>своих</w:t>
      </w:r>
      <w:r>
        <w:rPr>
          <w:sz w:val="28"/>
          <w:szCs w:val="18"/>
        </w:rPr>
        <w:t xml:space="preserve"> </w:t>
      </w:r>
      <w:r w:rsidRPr="00D665DD">
        <w:rPr>
          <w:sz w:val="28"/>
          <w:szCs w:val="18"/>
        </w:rPr>
        <w:t>акций</w:t>
      </w:r>
      <w:r>
        <w:rPr>
          <w:sz w:val="28"/>
          <w:szCs w:val="18"/>
        </w:rPr>
        <w:t xml:space="preserve"> </w:t>
      </w:r>
      <w:r w:rsidRPr="00D665DD">
        <w:rPr>
          <w:sz w:val="28"/>
          <w:szCs w:val="18"/>
        </w:rPr>
        <w:t>в</w:t>
      </w:r>
      <w:r>
        <w:rPr>
          <w:sz w:val="28"/>
          <w:szCs w:val="18"/>
        </w:rPr>
        <w:t xml:space="preserve"> </w:t>
      </w:r>
      <w:r w:rsidRPr="00D665DD">
        <w:rPr>
          <w:sz w:val="28"/>
          <w:szCs w:val="18"/>
        </w:rPr>
        <w:t>случаях,</w:t>
      </w:r>
      <w:r>
        <w:rPr>
          <w:sz w:val="28"/>
          <w:szCs w:val="18"/>
        </w:rPr>
        <w:t xml:space="preserve"> </w:t>
      </w:r>
      <w:r w:rsidRPr="00D665DD">
        <w:rPr>
          <w:sz w:val="28"/>
          <w:szCs w:val="18"/>
        </w:rPr>
        <w:t>предусмотренных</w:t>
      </w:r>
      <w:r>
        <w:rPr>
          <w:sz w:val="28"/>
          <w:szCs w:val="18"/>
        </w:rPr>
        <w:t xml:space="preserve"> </w:t>
      </w:r>
      <w:r w:rsidRPr="00D665DD">
        <w:rPr>
          <w:sz w:val="28"/>
          <w:szCs w:val="18"/>
        </w:rPr>
        <w:t>правовыми</w:t>
      </w:r>
      <w:r>
        <w:rPr>
          <w:sz w:val="28"/>
          <w:szCs w:val="18"/>
        </w:rPr>
        <w:t xml:space="preserve"> </w:t>
      </w:r>
      <w:r w:rsidRPr="00D665DD">
        <w:rPr>
          <w:sz w:val="28"/>
          <w:szCs w:val="18"/>
        </w:rPr>
        <w:t>актами</w:t>
      </w:r>
      <w:r>
        <w:rPr>
          <w:sz w:val="28"/>
          <w:szCs w:val="18"/>
        </w:rPr>
        <w:t xml:space="preserve"> </w:t>
      </w:r>
      <w:r w:rsidRPr="00D665DD">
        <w:rPr>
          <w:sz w:val="28"/>
          <w:szCs w:val="18"/>
        </w:rPr>
        <w:t>Российской</w:t>
      </w:r>
      <w:r>
        <w:rPr>
          <w:sz w:val="28"/>
          <w:szCs w:val="18"/>
        </w:rPr>
        <w:t xml:space="preserve"> </w:t>
      </w:r>
      <w:r w:rsidRPr="00D665DD">
        <w:rPr>
          <w:sz w:val="28"/>
          <w:szCs w:val="18"/>
        </w:rPr>
        <w:t>Федерации;</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сообщение</w:t>
      </w:r>
      <w:r>
        <w:rPr>
          <w:sz w:val="28"/>
          <w:szCs w:val="18"/>
        </w:rPr>
        <w:t xml:space="preserve"> </w:t>
      </w:r>
      <w:r w:rsidRPr="00D665DD">
        <w:rPr>
          <w:sz w:val="28"/>
          <w:szCs w:val="18"/>
        </w:rPr>
        <w:t>о</w:t>
      </w:r>
      <w:r>
        <w:rPr>
          <w:sz w:val="28"/>
          <w:szCs w:val="18"/>
        </w:rPr>
        <w:t xml:space="preserve"> </w:t>
      </w:r>
      <w:r w:rsidRPr="00D665DD">
        <w:rPr>
          <w:sz w:val="28"/>
          <w:szCs w:val="18"/>
        </w:rPr>
        <w:t>проведении</w:t>
      </w:r>
      <w:r>
        <w:rPr>
          <w:sz w:val="28"/>
          <w:szCs w:val="18"/>
        </w:rPr>
        <w:t xml:space="preserve"> </w:t>
      </w:r>
      <w:r w:rsidRPr="00D665DD">
        <w:rPr>
          <w:sz w:val="28"/>
          <w:szCs w:val="18"/>
        </w:rPr>
        <w:t>общего</w:t>
      </w:r>
      <w:r>
        <w:rPr>
          <w:sz w:val="28"/>
          <w:szCs w:val="18"/>
        </w:rPr>
        <w:t xml:space="preserve"> </w:t>
      </w:r>
      <w:r w:rsidRPr="00D665DD">
        <w:rPr>
          <w:sz w:val="28"/>
          <w:szCs w:val="18"/>
        </w:rPr>
        <w:t>собрания</w:t>
      </w:r>
      <w:r>
        <w:rPr>
          <w:sz w:val="28"/>
          <w:szCs w:val="18"/>
        </w:rPr>
        <w:t xml:space="preserve"> </w:t>
      </w:r>
      <w:r w:rsidRPr="00D665DD">
        <w:rPr>
          <w:sz w:val="28"/>
          <w:szCs w:val="18"/>
        </w:rPr>
        <w:t>акционеров</w:t>
      </w:r>
      <w:r>
        <w:rPr>
          <w:sz w:val="28"/>
          <w:szCs w:val="18"/>
        </w:rPr>
        <w:t xml:space="preserve"> </w:t>
      </w:r>
      <w:r w:rsidRPr="00D665DD">
        <w:rPr>
          <w:sz w:val="28"/>
          <w:szCs w:val="18"/>
        </w:rPr>
        <w:t>в</w:t>
      </w:r>
      <w:r>
        <w:rPr>
          <w:sz w:val="28"/>
          <w:szCs w:val="18"/>
        </w:rPr>
        <w:t xml:space="preserve"> </w:t>
      </w:r>
      <w:r w:rsidRPr="00D665DD">
        <w:rPr>
          <w:sz w:val="28"/>
          <w:szCs w:val="18"/>
        </w:rPr>
        <w:t>порядке,</w:t>
      </w:r>
      <w:r>
        <w:rPr>
          <w:sz w:val="28"/>
          <w:szCs w:val="18"/>
        </w:rPr>
        <w:t xml:space="preserve"> </w:t>
      </w:r>
      <w:r w:rsidRPr="00D665DD">
        <w:rPr>
          <w:sz w:val="28"/>
          <w:szCs w:val="18"/>
        </w:rPr>
        <w:t>предусмотренном</w:t>
      </w:r>
      <w:r>
        <w:rPr>
          <w:sz w:val="28"/>
          <w:szCs w:val="18"/>
        </w:rPr>
        <w:t xml:space="preserve"> </w:t>
      </w:r>
      <w:r w:rsidRPr="00D665DD">
        <w:rPr>
          <w:sz w:val="28"/>
          <w:szCs w:val="18"/>
        </w:rPr>
        <w:t>Законом;</w:t>
      </w:r>
    </w:p>
    <w:p w:rsidR="00D665DD" w:rsidRPr="00D665DD" w:rsidRDefault="00D665DD" w:rsidP="00D665DD">
      <w:pPr>
        <w:pStyle w:val="a6"/>
        <w:spacing w:before="0" w:beforeAutospacing="0" w:after="0" w:afterAutospacing="0" w:line="360" w:lineRule="auto"/>
        <w:ind w:firstLine="709"/>
        <w:jc w:val="both"/>
        <w:rPr>
          <w:sz w:val="28"/>
          <w:szCs w:val="18"/>
        </w:rPr>
      </w:pPr>
      <w:r w:rsidRPr="00D665DD">
        <w:rPr>
          <w:sz w:val="28"/>
          <w:szCs w:val="18"/>
        </w:rPr>
        <w:t>-</w:t>
      </w:r>
      <w:r>
        <w:rPr>
          <w:sz w:val="28"/>
          <w:szCs w:val="18"/>
        </w:rPr>
        <w:t xml:space="preserve"> </w:t>
      </w:r>
      <w:r w:rsidRPr="00D665DD">
        <w:rPr>
          <w:sz w:val="28"/>
          <w:szCs w:val="18"/>
        </w:rPr>
        <w:t>иные</w:t>
      </w:r>
      <w:r>
        <w:rPr>
          <w:sz w:val="28"/>
          <w:szCs w:val="18"/>
        </w:rPr>
        <w:t xml:space="preserve"> </w:t>
      </w:r>
      <w:r w:rsidRPr="00D665DD">
        <w:rPr>
          <w:sz w:val="28"/>
          <w:szCs w:val="18"/>
        </w:rPr>
        <w:t>сведения,</w:t>
      </w:r>
      <w:r>
        <w:rPr>
          <w:sz w:val="28"/>
          <w:szCs w:val="18"/>
        </w:rPr>
        <w:t xml:space="preserve"> </w:t>
      </w:r>
      <w:r w:rsidRPr="00D665DD">
        <w:rPr>
          <w:sz w:val="28"/>
          <w:szCs w:val="18"/>
        </w:rPr>
        <w:t>определяемые</w:t>
      </w:r>
      <w:r>
        <w:rPr>
          <w:sz w:val="28"/>
          <w:szCs w:val="18"/>
        </w:rPr>
        <w:t xml:space="preserve"> </w:t>
      </w:r>
      <w:r w:rsidRPr="00D665DD">
        <w:rPr>
          <w:sz w:val="28"/>
          <w:szCs w:val="18"/>
        </w:rPr>
        <w:t>Федеральным</w:t>
      </w:r>
      <w:r>
        <w:rPr>
          <w:sz w:val="28"/>
          <w:szCs w:val="18"/>
        </w:rPr>
        <w:t xml:space="preserve"> </w:t>
      </w:r>
      <w:r w:rsidRPr="00D665DD">
        <w:rPr>
          <w:sz w:val="28"/>
          <w:szCs w:val="18"/>
        </w:rPr>
        <w:t>органом</w:t>
      </w:r>
      <w:r>
        <w:rPr>
          <w:sz w:val="28"/>
          <w:szCs w:val="18"/>
        </w:rPr>
        <w:t xml:space="preserve"> </w:t>
      </w:r>
      <w:r w:rsidRPr="00D665DD">
        <w:rPr>
          <w:sz w:val="28"/>
          <w:szCs w:val="18"/>
        </w:rPr>
        <w:t>исполнительной</w:t>
      </w:r>
      <w:r>
        <w:rPr>
          <w:sz w:val="28"/>
          <w:szCs w:val="18"/>
        </w:rPr>
        <w:t xml:space="preserve"> </w:t>
      </w:r>
      <w:r w:rsidRPr="00D665DD">
        <w:rPr>
          <w:sz w:val="28"/>
          <w:szCs w:val="18"/>
        </w:rPr>
        <w:t>власти</w:t>
      </w:r>
      <w:r>
        <w:rPr>
          <w:sz w:val="28"/>
          <w:szCs w:val="18"/>
        </w:rPr>
        <w:t xml:space="preserve"> </w:t>
      </w:r>
      <w:r w:rsidRPr="00D665DD">
        <w:rPr>
          <w:sz w:val="28"/>
          <w:szCs w:val="18"/>
        </w:rPr>
        <w:t>по</w:t>
      </w:r>
      <w:r>
        <w:rPr>
          <w:sz w:val="28"/>
          <w:szCs w:val="18"/>
        </w:rPr>
        <w:t xml:space="preserve"> </w:t>
      </w:r>
      <w:r w:rsidRPr="00D665DD">
        <w:rPr>
          <w:sz w:val="28"/>
          <w:szCs w:val="18"/>
        </w:rPr>
        <w:t>рынку</w:t>
      </w:r>
      <w:r>
        <w:rPr>
          <w:sz w:val="28"/>
          <w:szCs w:val="18"/>
        </w:rPr>
        <w:t xml:space="preserve"> </w:t>
      </w:r>
      <w:r w:rsidRPr="00D665DD">
        <w:rPr>
          <w:sz w:val="28"/>
          <w:szCs w:val="18"/>
        </w:rPr>
        <w:t>ценных</w:t>
      </w:r>
      <w:r>
        <w:rPr>
          <w:sz w:val="28"/>
          <w:szCs w:val="18"/>
        </w:rPr>
        <w:t xml:space="preserve"> </w:t>
      </w:r>
      <w:r w:rsidRPr="00D665DD">
        <w:rPr>
          <w:sz w:val="28"/>
          <w:szCs w:val="18"/>
        </w:rPr>
        <w:t>бумаг.</w:t>
      </w:r>
      <w:r>
        <w:rPr>
          <w:sz w:val="28"/>
          <w:szCs w:val="18"/>
        </w:rPr>
        <w:t xml:space="preserve"> </w:t>
      </w:r>
      <w:r w:rsidRPr="00D665DD">
        <w:rPr>
          <w:sz w:val="28"/>
          <w:szCs w:val="18"/>
        </w:rPr>
        <w:t>в</w:t>
      </w:r>
      <w:r>
        <w:rPr>
          <w:sz w:val="28"/>
          <w:szCs w:val="18"/>
        </w:rPr>
        <w:t xml:space="preserve"> </w:t>
      </w:r>
      <w:r w:rsidRPr="00D665DD">
        <w:rPr>
          <w:sz w:val="28"/>
          <w:szCs w:val="18"/>
        </w:rPr>
        <w:t>случае</w:t>
      </w:r>
      <w:r>
        <w:rPr>
          <w:sz w:val="28"/>
          <w:szCs w:val="18"/>
        </w:rPr>
        <w:t xml:space="preserve"> </w:t>
      </w:r>
      <w:r w:rsidRPr="00D665DD">
        <w:rPr>
          <w:sz w:val="28"/>
          <w:szCs w:val="18"/>
        </w:rPr>
        <w:t>публичного</w:t>
      </w:r>
      <w:r>
        <w:rPr>
          <w:sz w:val="28"/>
          <w:szCs w:val="18"/>
        </w:rPr>
        <w:t xml:space="preserve"> </w:t>
      </w:r>
      <w:r w:rsidRPr="00D665DD">
        <w:rPr>
          <w:sz w:val="28"/>
          <w:szCs w:val="18"/>
        </w:rPr>
        <w:t>размещения</w:t>
      </w:r>
      <w:r>
        <w:rPr>
          <w:sz w:val="28"/>
          <w:szCs w:val="18"/>
        </w:rPr>
        <w:t xml:space="preserve"> </w:t>
      </w:r>
      <w:r w:rsidRPr="00D665DD">
        <w:rPr>
          <w:sz w:val="28"/>
          <w:szCs w:val="18"/>
        </w:rPr>
        <w:t>обществом</w:t>
      </w:r>
      <w:r>
        <w:rPr>
          <w:sz w:val="28"/>
          <w:szCs w:val="18"/>
        </w:rPr>
        <w:t xml:space="preserve"> </w:t>
      </w:r>
      <w:r w:rsidRPr="00D665DD">
        <w:rPr>
          <w:sz w:val="28"/>
          <w:szCs w:val="18"/>
        </w:rPr>
        <w:t>акций</w:t>
      </w:r>
      <w:r>
        <w:rPr>
          <w:sz w:val="28"/>
          <w:szCs w:val="18"/>
        </w:rPr>
        <w:t xml:space="preserve"> </w:t>
      </w:r>
      <w:r w:rsidRPr="00D665DD">
        <w:rPr>
          <w:sz w:val="28"/>
          <w:szCs w:val="18"/>
        </w:rPr>
        <w:t>или</w:t>
      </w:r>
      <w:r>
        <w:rPr>
          <w:sz w:val="28"/>
          <w:szCs w:val="18"/>
        </w:rPr>
        <w:t xml:space="preserve"> </w:t>
      </w:r>
      <w:r w:rsidRPr="00D665DD">
        <w:rPr>
          <w:sz w:val="28"/>
          <w:szCs w:val="18"/>
        </w:rPr>
        <w:t>иных</w:t>
      </w:r>
      <w:r>
        <w:rPr>
          <w:sz w:val="28"/>
          <w:szCs w:val="18"/>
        </w:rPr>
        <w:t xml:space="preserve"> </w:t>
      </w:r>
      <w:r w:rsidRPr="00D665DD">
        <w:rPr>
          <w:sz w:val="28"/>
          <w:szCs w:val="18"/>
        </w:rPr>
        <w:t>ценных</w:t>
      </w:r>
      <w:r>
        <w:rPr>
          <w:sz w:val="28"/>
          <w:szCs w:val="18"/>
        </w:rPr>
        <w:t xml:space="preserve"> </w:t>
      </w:r>
      <w:r w:rsidRPr="00D665DD">
        <w:rPr>
          <w:sz w:val="28"/>
          <w:szCs w:val="18"/>
        </w:rPr>
        <w:t>бумаг</w:t>
      </w:r>
      <w:r>
        <w:rPr>
          <w:sz w:val="28"/>
          <w:szCs w:val="18"/>
        </w:rPr>
        <w:t xml:space="preserve"> </w:t>
      </w:r>
      <w:r w:rsidRPr="00D665DD">
        <w:rPr>
          <w:sz w:val="28"/>
          <w:szCs w:val="18"/>
        </w:rPr>
        <w:t>оно</w:t>
      </w:r>
      <w:r>
        <w:rPr>
          <w:sz w:val="28"/>
          <w:szCs w:val="18"/>
        </w:rPr>
        <w:t xml:space="preserve"> </w:t>
      </w:r>
      <w:r w:rsidRPr="00D665DD">
        <w:rPr>
          <w:sz w:val="28"/>
          <w:szCs w:val="18"/>
        </w:rPr>
        <w:t>обязано</w:t>
      </w:r>
      <w:r>
        <w:rPr>
          <w:sz w:val="28"/>
          <w:szCs w:val="18"/>
        </w:rPr>
        <w:t xml:space="preserve"> </w:t>
      </w:r>
      <w:r w:rsidRPr="00D665DD">
        <w:rPr>
          <w:sz w:val="28"/>
          <w:szCs w:val="18"/>
        </w:rPr>
        <w:t>раскрыть</w:t>
      </w:r>
      <w:r>
        <w:rPr>
          <w:sz w:val="28"/>
          <w:szCs w:val="18"/>
        </w:rPr>
        <w:t xml:space="preserve"> </w:t>
      </w:r>
      <w:r w:rsidRPr="00D665DD">
        <w:rPr>
          <w:sz w:val="28"/>
          <w:szCs w:val="18"/>
        </w:rPr>
        <w:t>информацию</w:t>
      </w:r>
      <w:r>
        <w:rPr>
          <w:sz w:val="28"/>
          <w:szCs w:val="18"/>
        </w:rPr>
        <w:t xml:space="preserve"> </w:t>
      </w:r>
      <w:r w:rsidRPr="00D665DD">
        <w:rPr>
          <w:sz w:val="28"/>
          <w:szCs w:val="18"/>
        </w:rPr>
        <w:t>в</w:t>
      </w:r>
      <w:r>
        <w:rPr>
          <w:sz w:val="28"/>
          <w:szCs w:val="18"/>
        </w:rPr>
        <w:t xml:space="preserve"> </w:t>
      </w:r>
      <w:r w:rsidRPr="00D665DD">
        <w:rPr>
          <w:sz w:val="28"/>
          <w:szCs w:val="18"/>
        </w:rPr>
        <w:t>объеме</w:t>
      </w:r>
      <w:r>
        <w:rPr>
          <w:sz w:val="28"/>
          <w:szCs w:val="18"/>
        </w:rPr>
        <w:t xml:space="preserve"> </w:t>
      </w:r>
      <w:r w:rsidRPr="00D665DD">
        <w:rPr>
          <w:sz w:val="28"/>
          <w:szCs w:val="18"/>
        </w:rPr>
        <w:t>и</w:t>
      </w:r>
      <w:r>
        <w:rPr>
          <w:sz w:val="28"/>
          <w:szCs w:val="18"/>
        </w:rPr>
        <w:t xml:space="preserve"> </w:t>
      </w:r>
      <w:r w:rsidRPr="00D665DD">
        <w:rPr>
          <w:sz w:val="28"/>
          <w:szCs w:val="18"/>
        </w:rPr>
        <w:t>порядке,</w:t>
      </w:r>
      <w:r>
        <w:rPr>
          <w:sz w:val="28"/>
          <w:szCs w:val="18"/>
        </w:rPr>
        <w:t xml:space="preserve"> </w:t>
      </w:r>
      <w:r w:rsidRPr="00D665DD">
        <w:rPr>
          <w:sz w:val="28"/>
          <w:szCs w:val="18"/>
        </w:rPr>
        <w:t>установленных</w:t>
      </w:r>
      <w:r>
        <w:rPr>
          <w:sz w:val="28"/>
          <w:szCs w:val="18"/>
        </w:rPr>
        <w:t xml:space="preserve"> </w:t>
      </w:r>
      <w:r w:rsidRPr="00D665DD">
        <w:rPr>
          <w:sz w:val="28"/>
          <w:szCs w:val="18"/>
        </w:rPr>
        <w:t>Федеральным</w:t>
      </w:r>
      <w:r>
        <w:rPr>
          <w:sz w:val="28"/>
          <w:szCs w:val="18"/>
        </w:rPr>
        <w:t xml:space="preserve"> </w:t>
      </w:r>
      <w:r w:rsidRPr="00D665DD">
        <w:rPr>
          <w:sz w:val="28"/>
          <w:szCs w:val="18"/>
        </w:rPr>
        <w:t>органом</w:t>
      </w:r>
      <w:r>
        <w:rPr>
          <w:sz w:val="28"/>
          <w:szCs w:val="18"/>
        </w:rPr>
        <w:t xml:space="preserve"> </w:t>
      </w:r>
      <w:r w:rsidRPr="00D665DD">
        <w:rPr>
          <w:sz w:val="28"/>
          <w:szCs w:val="18"/>
        </w:rPr>
        <w:t>исполнительной</w:t>
      </w:r>
      <w:r>
        <w:rPr>
          <w:sz w:val="28"/>
          <w:szCs w:val="18"/>
        </w:rPr>
        <w:t xml:space="preserve"> </w:t>
      </w:r>
      <w:r w:rsidRPr="00D665DD">
        <w:rPr>
          <w:sz w:val="28"/>
          <w:szCs w:val="18"/>
        </w:rPr>
        <w:t>власти</w:t>
      </w:r>
      <w:r>
        <w:rPr>
          <w:sz w:val="28"/>
          <w:szCs w:val="18"/>
        </w:rPr>
        <w:t xml:space="preserve"> </w:t>
      </w:r>
      <w:r w:rsidRPr="00D665DD">
        <w:rPr>
          <w:sz w:val="28"/>
          <w:szCs w:val="18"/>
        </w:rPr>
        <w:t>по</w:t>
      </w:r>
      <w:r>
        <w:rPr>
          <w:sz w:val="28"/>
          <w:szCs w:val="18"/>
        </w:rPr>
        <w:t xml:space="preserve"> </w:t>
      </w:r>
      <w:r w:rsidRPr="00D665DD">
        <w:rPr>
          <w:sz w:val="28"/>
          <w:szCs w:val="18"/>
        </w:rPr>
        <w:t>рынку</w:t>
      </w:r>
      <w:r>
        <w:rPr>
          <w:sz w:val="28"/>
          <w:szCs w:val="18"/>
        </w:rPr>
        <w:t xml:space="preserve"> </w:t>
      </w:r>
      <w:r w:rsidRPr="00D665DD">
        <w:rPr>
          <w:sz w:val="28"/>
          <w:szCs w:val="18"/>
        </w:rPr>
        <w:t>ценных</w:t>
      </w:r>
      <w:r>
        <w:rPr>
          <w:sz w:val="28"/>
          <w:szCs w:val="18"/>
        </w:rPr>
        <w:t xml:space="preserve"> </w:t>
      </w:r>
      <w:r w:rsidRPr="00D665DD">
        <w:rPr>
          <w:sz w:val="28"/>
          <w:szCs w:val="18"/>
        </w:rPr>
        <w:t>бумаг</w:t>
      </w:r>
      <w:r>
        <w:rPr>
          <w:sz w:val="28"/>
          <w:szCs w:val="18"/>
        </w:rPr>
        <w:t xml:space="preserve"> </w:t>
      </w:r>
      <w:r w:rsidRPr="00D665DD">
        <w:rPr>
          <w:sz w:val="28"/>
          <w:szCs w:val="18"/>
        </w:rPr>
        <w:t>(п.2</w:t>
      </w:r>
      <w:r>
        <w:rPr>
          <w:sz w:val="28"/>
          <w:szCs w:val="18"/>
        </w:rPr>
        <w:t xml:space="preserve"> </w:t>
      </w:r>
      <w:r w:rsidRPr="00D665DD">
        <w:rPr>
          <w:sz w:val="28"/>
          <w:szCs w:val="18"/>
        </w:rPr>
        <w:t>ст.92</w:t>
      </w:r>
      <w:r>
        <w:rPr>
          <w:sz w:val="28"/>
          <w:szCs w:val="18"/>
        </w:rPr>
        <w:t xml:space="preserve"> </w:t>
      </w:r>
      <w:r w:rsidRPr="00D665DD">
        <w:rPr>
          <w:sz w:val="28"/>
          <w:szCs w:val="18"/>
        </w:rPr>
        <w:t>Закона</w:t>
      </w:r>
      <w:r>
        <w:rPr>
          <w:sz w:val="28"/>
          <w:szCs w:val="18"/>
        </w:rPr>
        <w:t xml:space="preserve"> </w:t>
      </w:r>
      <w:r w:rsidRPr="00D665DD">
        <w:rPr>
          <w:sz w:val="28"/>
          <w:szCs w:val="18"/>
        </w:rPr>
        <w:t>об</w:t>
      </w:r>
      <w:r>
        <w:rPr>
          <w:sz w:val="28"/>
          <w:szCs w:val="18"/>
        </w:rPr>
        <w:t xml:space="preserve"> </w:t>
      </w:r>
      <w:r w:rsidRPr="00D665DD">
        <w:rPr>
          <w:sz w:val="28"/>
          <w:szCs w:val="18"/>
        </w:rPr>
        <w:t>АО);</w:t>
      </w:r>
    </w:p>
    <w:p w:rsidR="00D665DD" w:rsidRPr="00D665DD" w:rsidRDefault="00D665DD" w:rsidP="00D665DD">
      <w:pPr>
        <w:spacing w:line="360" w:lineRule="auto"/>
        <w:ind w:firstLine="709"/>
        <w:jc w:val="both"/>
        <w:rPr>
          <w:sz w:val="28"/>
        </w:rPr>
      </w:pPr>
      <w:r w:rsidRPr="00D665DD">
        <w:rPr>
          <w:sz w:val="28"/>
        </w:rPr>
        <w:t>Важно</w:t>
      </w:r>
      <w:r>
        <w:rPr>
          <w:sz w:val="28"/>
        </w:rPr>
        <w:t xml:space="preserve"> </w:t>
      </w:r>
      <w:r w:rsidRPr="00D665DD">
        <w:rPr>
          <w:sz w:val="28"/>
        </w:rPr>
        <w:t>отметить,</w:t>
      </w:r>
      <w:r>
        <w:rPr>
          <w:sz w:val="28"/>
        </w:rPr>
        <w:t xml:space="preserve"> </w:t>
      </w:r>
      <w:r w:rsidRPr="00D665DD">
        <w:rPr>
          <w:sz w:val="28"/>
        </w:rPr>
        <w:t>что</w:t>
      </w:r>
      <w:r>
        <w:rPr>
          <w:sz w:val="28"/>
        </w:rPr>
        <w:t xml:space="preserve"> </w:t>
      </w:r>
      <w:r w:rsidRPr="00D665DD">
        <w:rPr>
          <w:sz w:val="28"/>
        </w:rPr>
        <w:t>при</w:t>
      </w:r>
      <w:r>
        <w:rPr>
          <w:sz w:val="28"/>
        </w:rPr>
        <w:t xml:space="preserve"> </w:t>
      </w:r>
      <w:r w:rsidRPr="00D665DD">
        <w:rPr>
          <w:sz w:val="28"/>
        </w:rPr>
        <w:t>проведении</w:t>
      </w:r>
      <w:r>
        <w:rPr>
          <w:sz w:val="28"/>
        </w:rPr>
        <w:t xml:space="preserve"> </w:t>
      </w:r>
      <w:r w:rsidRPr="00D665DD">
        <w:rPr>
          <w:sz w:val="28"/>
        </w:rPr>
        <w:t>процедур</w:t>
      </w:r>
      <w:r>
        <w:rPr>
          <w:sz w:val="28"/>
        </w:rPr>
        <w:t xml:space="preserve"> </w:t>
      </w:r>
      <w:r w:rsidRPr="00D665DD">
        <w:rPr>
          <w:sz w:val="28"/>
        </w:rPr>
        <w:t>банкротства</w:t>
      </w:r>
      <w:r>
        <w:rPr>
          <w:sz w:val="28"/>
        </w:rPr>
        <w:t xml:space="preserve"> </w:t>
      </w:r>
      <w:r w:rsidRPr="00D665DD">
        <w:rPr>
          <w:sz w:val="28"/>
        </w:rPr>
        <w:t>правоспособность</w:t>
      </w:r>
      <w:r>
        <w:rPr>
          <w:sz w:val="28"/>
        </w:rPr>
        <w:t xml:space="preserve"> </w:t>
      </w:r>
      <w:r w:rsidRPr="00D665DD">
        <w:rPr>
          <w:sz w:val="28"/>
        </w:rPr>
        <w:t>акционеров</w:t>
      </w:r>
      <w:r>
        <w:rPr>
          <w:sz w:val="28"/>
        </w:rPr>
        <w:t xml:space="preserve"> </w:t>
      </w:r>
      <w:r w:rsidRPr="00D665DD">
        <w:rPr>
          <w:sz w:val="28"/>
        </w:rPr>
        <w:t>может</w:t>
      </w:r>
      <w:r>
        <w:rPr>
          <w:sz w:val="28"/>
        </w:rPr>
        <w:t xml:space="preserve"> </w:t>
      </w:r>
      <w:r w:rsidRPr="00D665DD">
        <w:rPr>
          <w:sz w:val="28"/>
        </w:rPr>
        <w:t>ограничиваться.</w:t>
      </w:r>
      <w:r>
        <w:rPr>
          <w:sz w:val="28"/>
        </w:rPr>
        <w:t xml:space="preserve"> </w:t>
      </w:r>
      <w:r w:rsidRPr="00D665DD">
        <w:rPr>
          <w:sz w:val="28"/>
        </w:rPr>
        <w:t>Например,</w:t>
      </w:r>
      <w:r>
        <w:rPr>
          <w:sz w:val="28"/>
        </w:rPr>
        <w:t xml:space="preserve"> </w:t>
      </w:r>
      <w:r w:rsidRPr="00D665DD">
        <w:rPr>
          <w:sz w:val="28"/>
        </w:rPr>
        <w:t>могут</w:t>
      </w:r>
      <w:r>
        <w:rPr>
          <w:sz w:val="28"/>
        </w:rPr>
        <w:t xml:space="preserve"> </w:t>
      </w:r>
      <w:r w:rsidRPr="00D665DD">
        <w:rPr>
          <w:sz w:val="28"/>
        </w:rPr>
        <w:t>не</w:t>
      </w:r>
      <w:r>
        <w:rPr>
          <w:sz w:val="28"/>
        </w:rPr>
        <w:t xml:space="preserve"> </w:t>
      </w:r>
      <w:r w:rsidRPr="00D665DD">
        <w:rPr>
          <w:sz w:val="28"/>
        </w:rPr>
        <w:t>выплачиваться</w:t>
      </w:r>
      <w:r>
        <w:rPr>
          <w:sz w:val="28"/>
        </w:rPr>
        <w:t xml:space="preserve"> </w:t>
      </w:r>
      <w:r w:rsidRPr="00D665DD">
        <w:rPr>
          <w:sz w:val="28"/>
        </w:rPr>
        <w:t>дивиденды</w:t>
      </w:r>
      <w:r>
        <w:rPr>
          <w:sz w:val="28"/>
        </w:rPr>
        <w:t xml:space="preserve"> </w:t>
      </w:r>
      <w:r w:rsidRPr="00D665DD">
        <w:rPr>
          <w:sz w:val="28"/>
        </w:rPr>
        <w:t>или</w:t>
      </w:r>
      <w:r>
        <w:rPr>
          <w:sz w:val="28"/>
        </w:rPr>
        <w:t xml:space="preserve"> </w:t>
      </w:r>
      <w:r w:rsidRPr="00D665DD">
        <w:rPr>
          <w:sz w:val="28"/>
        </w:rPr>
        <w:t>возникает</w:t>
      </w:r>
      <w:r>
        <w:rPr>
          <w:sz w:val="28"/>
        </w:rPr>
        <w:t xml:space="preserve"> </w:t>
      </w:r>
      <w:r w:rsidRPr="00D665DD">
        <w:rPr>
          <w:sz w:val="28"/>
        </w:rPr>
        <w:t>невозможность</w:t>
      </w:r>
      <w:r>
        <w:rPr>
          <w:sz w:val="28"/>
        </w:rPr>
        <w:t xml:space="preserve"> </w:t>
      </w:r>
      <w:r w:rsidRPr="00D665DD">
        <w:rPr>
          <w:sz w:val="28"/>
        </w:rPr>
        <w:t>продажи</w:t>
      </w:r>
      <w:r>
        <w:rPr>
          <w:sz w:val="28"/>
        </w:rPr>
        <w:t xml:space="preserve"> </w:t>
      </w:r>
      <w:r w:rsidRPr="00D665DD">
        <w:rPr>
          <w:sz w:val="28"/>
        </w:rPr>
        <w:t>акций.</w:t>
      </w:r>
    </w:p>
    <w:p w:rsidR="00D665DD" w:rsidRDefault="00D665DD" w:rsidP="00D665DD">
      <w:pPr>
        <w:pStyle w:val="3"/>
        <w:spacing w:before="0" w:after="0" w:line="360" w:lineRule="auto"/>
        <w:ind w:firstLine="709"/>
        <w:jc w:val="both"/>
        <w:rPr>
          <w:rFonts w:ascii="Times New Roman" w:hAnsi="Times New Roman"/>
          <w:b w:val="0"/>
          <w:sz w:val="28"/>
        </w:rPr>
      </w:pPr>
      <w:bookmarkStart w:id="22" w:name="_Toc193937357"/>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2.1.2 Основные виды деятельности</w:t>
      </w:r>
      <w:bookmarkEnd w:id="22"/>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Уставом</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учреждено</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действующим</w:t>
      </w:r>
      <w:r>
        <w:rPr>
          <w:sz w:val="28"/>
        </w:rPr>
        <w:t xml:space="preserve"> </w:t>
      </w:r>
      <w:r w:rsidRPr="00D665DD">
        <w:rPr>
          <w:sz w:val="28"/>
        </w:rPr>
        <w:t>законодательством</w:t>
      </w:r>
      <w:r>
        <w:rPr>
          <w:sz w:val="28"/>
        </w:rPr>
        <w:t xml:space="preserve"> </w:t>
      </w:r>
      <w:r w:rsidRPr="00D665DD">
        <w:rPr>
          <w:sz w:val="28"/>
        </w:rPr>
        <w:t>на</w:t>
      </w:r>
      <w:r>
        <w:rPr>
          <w:sz w:val="28"/>
        </w:rPr>
        <w:t xml:space="preserve"> </w:t>
      </w:r>
      <w:r w:rsidRPr="00D665DD">
        <w:rPr>
          <w:sz w:val="28"/>
        </w:rPr>
        <w:t>основании</w:t>
      </w:r>
      <w:r>
        <w:rPr>
          <w:sz w:val="28"/>
        </w:rPr>
        <w:t xml:space="preserve"> </w:t>
      </w:r>
      <w:r w:rsidRPr="00D665DD">
        <w:rPr>
          <w:sz w:val="28"/>
        </w:rPr>
        <w:t>решения</w:t>
      </w:r>
      <w:r>
        <w:rPr>
          <w:sz w:val="28"/>
        </w:rPr>
        <w:t xml:space="preserve"> </w:t>
      </w:r>
      <w:r w:rsidRPr="00D665DD">
        <w:rPr>
          <w:sz w:val="28"/>
        </w:rPr>
        <w:t>общего</w:t>
      </w:r>
      <w:r>
        <w:rPr>
          <w:sz w:val="28"/>
        </w:rPr>
        <w:t xml:space="preserve"> </w:t>
      </w:r>
      <w:r w:rsidRPr="00D665DD">
        <w:rPr>
          <w:sz w:val="28"/>
        </w:rPr>
        <w:t>собрания</w:t>
      </w:r>
      <w:r>
        <w:rPr>
          <w:sz w:val="28"/>
        </w:rPr>
        <w:t xml:space="preserve"> </w:t>
      </w:r>
      <w:r w:rsidRPr="00D665DD">
        <w:rPr>
          <w:sz w:val="28"/>
        </w:rPr>
        <w:t>учредителей</w:t>
      </w:r>
      <w:r w:rsidRPr="00D665DD">
        <w:rPr>
          <w:rStyle w:val="af5"/>
          <w:sz w:val="28"/>
        </w:rPr>
        <w:footnoteReference w:id="11"/>
      </w:r>
      <w:r>
        <w:rPr>
          <w:sz w:val="28"/>
        </w:rPr>
        <w:t xml:space="preserve"> </w:t>
      </w:r>
      <w:r w:rsidRPr="00D665DD">
        <w:rPr>
          <w:sz w:val="28"/>
        </w:rPr>
        <w:t>и</w:t>
      </w:r>
      <w:r>
        <w:rPr>
          <w:sz w:val="28"/>
        </w:rPr>
        <w:t xml:space="preserve"> </w:t>
      </w:r>
      <w:r w:rsidRPr="00D665DD">
        <w:rPr>
          <w:sz w:val="28"/>
        </w:rPr>
        <w:t>зарегистрировано</w:t>
      </w:r>
      <w:r>
        <w:rPr>
          <w:sz w:val="28"/>
        </w:rPr>
        <w:t xml:space="preserve"> </w:t>
      </w:r>
      <w:r w:rsidRPr="00D665DD">
        <w:rPr>
          <w:sz w:val="28"/>
        </w:rPr>
        <w:t>Межрайонной</w:t>
      </w:r>
      <w:r>
        <w:rPr>
          <w:sz w:val="28"/>
        </w:rPr>
        <w:t xml:space="preserve"> </w:t>
      </w:r>
      <w:r w:rsidRPr="00D665DD">
        <w:rPr>
          <w:sz w:val="28"/>
        </w:rPr>
        <w:t>ИМНС</w:t>
      </w:r>
      <w:r>
        <w:rPr>
          <w:sz w:val="28"/>
        </w:rPr>
        <w:t xml:space="preserve"> </w:t>
      </w:r>
      <w:r w:rsidRPr="00D665DD">
        <w:rPr>
          <w:sz w:val="28"/>
        </w:rPr>
        <w:t>России</w:t>
      </w:r>
      <w:r>
        <w:rPr>
          <w:sz w:val="28"/>
        </w:rPr>
        <w:t xml:space="preserve"> </w:t>
      </w:r>
      <w:r w:rsidRPr="00D665DD">
        <w:rPr>
          <w:sz w:val="28"/>
        </w:rPr>
        <w:t>№4</w:t>
      </w:r>
      <w:r>
        <w:rPr>
          <w:sz w:val="28"/>
        </w:rPr>
        <w:t xml:space="preserve"> </w:t>
      </w:r>
      <w:r w:rsidRPr="00D665DD">
        <w:rPr>
          <w:sz w:val="28"/>
        </w:rPr>
        <w:t>по</w:t>
      </w:r>
      <w:r>
        <w:rPr>
          <w:sz w:val="28"/>
        </w:rPr>
        <w:t xml:space="preserve"> </w:t>
      </w:r>
      <w:r w:rsidRPr="00D665DD">
        <w:rPr>
          <w:sz w:val="28"/>
        </w:rPr>
        <w:t>Тверской</w:t>
      </w:r>
      <w:r>
        <w:rPr>
          <w:sz w:val="28"/>
        </w:rPr>
        <w:t xml:space="preserve"> </w:t>
      </w:r>
      <w:r w:rsidRPr="00D665DD">
        <w:rPr>
          <w:sz w:val="28"/>
        </w:rPr>
        <w:t>области</w:t>
      </w:r>
      <w:r>
        <w:rPr>
          <w:sz w:val="28"/>
        </w:rPr>
        <w:t xml:space="preserve"> </w:t>
      </w:r>
      <w:r w:rsidRPr="00D665DD">
        <w:rPr>
          <w:sz w:val="28"/>
        </w:rPr>
        <w:t>16.02.2004</w:t>
      </w:r>
      <w:r>
        <w:rPr>
          <w:sz w:val="28"/>
        </w:rPr>
        <w:t xml:space="preserve"> </w:t>
      </w:r>
      <w:r w:rsidRPr="00D665DD">
        <w:rPr>
          <w:sz w:val="28"/>
        </w:rPr>
        <w:t>года.</w:t>
      </w:r>
      <w:r>
        <w:rPr>
          <w:sz w:val="28"/>
        </w:rPr>
        <w:t xml:space="preserve"> </w:t>
      </w:r>
      <w:r w:rsidRPr="00D665DD">
        <w:rPr>
          <w:sz w:val="28"/>
        </w:rPr>
        <w:t>Основными</w:t>
      </w:r>
      <w:r>
        <w:rPr>
          <w:sz w:val="28"/>
        </w:rPr>
        <w:t xml:space="preserve"> </w:t>
      </w:r>
      <w:r w:rsidRPr="00D665DD">
        <w:rPr>
          <w:sz w:val="28"/>
        </w:rPr>
        <w:t>видами</w:t>
      </w:r>
      <w:r>
        <w:rPr>
          <w:sz w:val="28"/>
        </w:rPr>
        <w:t xml:space="preserve"> </w:t>
      </w:r>
      <w:r w:rsidRPr="00D665DD">
        <w:rPr>
          <w:sz w:val="28"/>
        </w:rPr>
        <w:t>деятельности</w:t>
      </w:r>
      <w:r>
        <w:rPr>
          <w:sz w:val="28"/>
        </w:rPr>
        <w:t xml:space="preserve"> </w:t>
      </w:r>
      <w:r w:rsidRPr="00D665DD">
        <w:rPr>
          <w:sz w:val="28"/>
        </w:rPr>
        <w:t>являются:</w:t>
      </w:r>
      <w:r>
        <w:rPr>
          <w:sz w:val="28"/>
        </w:rPr>
        <w:t xml:space="preserve"> </w:t>
      </w:r>
      <w:r w:rsidRPr="00D665DD">
        <w:rPr>
          <w:sz w:val="28"/>
        </w:rPr>
        <w:t>водохозяйственное</w:t>
      </w:r>
      <w:r>
        <w:rPr>
          <w:sz w:val="28"/>
        </w:rPr>
        <w:t xml:space="preserve"> </w:t>
      </w:r>
      <w:r w:rsidRPr="00D665DD">
        <w:rPr>
          <w:sz w:val="28"/>
        </w:rPr>
        <w:t>строительство;</w:t>
      </w:r>
      <w:r>
        <w:rPr>
          <w:sz w:val="28"/>
        </w:rPr>
        <w:t xml:space="preserve"> </w:t>
      </w:r>
      <w:r w:rsidRPr="00D665DD">
        <w:rPr>
          <w:sz w:val="28"/>
        </w:rPr>
        <w:t>комплексное</w:t>
      </w:r>
      <w:r>
        <w:rPr>
          <w:sz w:val="28"/>
        </w:rPr>
        <w:t xml:space="preserve"> </w:t>
      </w:r>
      <w:r w:rsidRPr="00D665DD">
        <w:rPr>
          <w:sz w:val="28"/>
        </w:rPr>
        <w:t>обустройство</w:t>
      </w:r>
      <w:r>
        <w:rPr>
          <w:sz w:val="28"/>
        </w:rPr>
        <w:t xml:space="preserve"> </w:t>
      </w:r>
      <w:r w:rsidRPr="00D665DD">
        <w:rPr>
          <w:sz w:val="28"/>
        </w:rPr>
        <w:t>крестьянских</w:t>
      </w:r>
      <w:r>
        <w:rPr>
          <w:sz w:val="28"/>
        </w:rPr>
        <w:t xml:space="preserve"> </w:t>
      </w:r>
      <w:r w:rsidRPr="00D665DD">
        <w:rPr>
          <w:sz w:val="28"/>
        </w:rPr>
        <w:t>(фермерских)</w:t>
      </w:r>
      <w:r>
        <w:rPr>
          <w:sz w:val="28"/>
        </w:rPr>
        <w:t xml:space="preserve"> </w:t>
      </w:r>
      <w:r w:rsidRPr="00D665DD">
        <w:rPr>
          <w:sz w:val="28"/>
        </w:rPr>
        <w:t>хозяйств,</w:t>
      </w:r>
      <w:r>
        <w:rPr>
          <w:sz w:val="28"/>
        </w:rPr>
        <w:t xml:space="preserve"> </w:t>
      </w:r>
      <w:r w:rsidRPr="00D665DD">
        <w:rPr>
          <w:sz w:val="28"/>
        </w:rPr>
        <w:t>сельскохозяйственных</w:t>
      </w:r>
      <w:r>
        <w:rPr>
          <w:sz w:val="28"/>
        </w:rPr>
        <w:t xml:space="preserve"> </w:t>
      </w:r>
      <w:r w:rsidRPr="00D665DD">
        <w:rPr>
          <w:sz w:val="28"/>
        </w:rPr>
        <w:t>кооперативов;</w:t>
      </w:r>
      <w:r>
        <w:rPr>
          <w:sz w:val="28"/>
        </w:rPr>
        <w:t xml:space="preserve"> </w:t>
      </w:r>
      <w:r w:rsidRPr="00D665DD">
        <w:rPr>
          <w:sz w:val="28"/>
        </w:rPr>
        <w:t>дорожное</w:t>
      </w:r>
      <w:r>
        <w:rPr>
          <w:sz w:val="28"/>
        </w:rPr>
        <w:t xml:space="preserve"> </w:t>
      </w:r>
      <w:r w:rsidRPr="00D665DD">
        <w:rPr>
          <w:sz w:val="28"/>
        </w:rPr>
        <w:t>строительство;</w:t>
      </w:r>
      <w:r>
        <w:rPr>
          <w:sz w:val="28"/>
        </w:rPr>
        <w:t xml:space="preserve"> </w:t>
      </w:r>
      <w:r w:rsidRPr="00D665DD">
        <w:rPr>
          <w:sz w:val="28"/>
        </w:rPr>
        <w:t>ремонтно-техническое</w:t>
      </w:r>
      <w:r>
        <w:rPr>
          <w:sz w:val="28"/>
        </w:rPr>
        <w:t xml:space="preserve"> </w:t>
      </w:r>
      <w:r w:rsidRPr="00D665DD">
        <w:rPr>
          <w:sz w:val="28"/>
        </w:rPr>
        <w:t>обслуживание</w:t>
      </w:r>
      <w:r>
        <w:rPr>
          <w:sz w:val="28"/>
        </w:rPr>
        <w:t xml:space="preserve"> </w:t>
      </w:r>
      <w:r w:rsidRPr="00D665DD">
        <w:rPr>
          <w:sz w:val="28"/>
        </w:rPr>
        <w:t>и</w:t>
      </w:r>
      <w:r>
        <w:rPr>
          <w:sz w:val="28"/>
        </w:rPr>
        <w:t xml:space="preserve"> </w:t>
      </w:r>
      <w:r w:rsidRPr="00D665DD">
        <w:rPr>
          <w:sz w:val="28"/>
        </w:rPr>
        <w:t>эксплуатация</w:t>
      </w:r>
      <w:r>
        <w:rPr>
          <w:sz w:val="28"/>
        </w:rPr>
        <w:t xml:space="preserve"> </w:t>
      </w:r>
      <w:r w:rsidRPr="00D665DD">
        <w:rPr>
          <w:sz w:val="28"/>
        </w:rPr>
        <w:t>мелиоративных</w:t>
      </w:r>
      <w:r>
        <w:rPr>
          <w:sz w:val="28"/>
        </w:rPr>
        <w:t xml:space="preserve"> </w:t>
      </w:r>
      <w:r w:rsidRPr="00D665DD">
        <w:rPr>
          <w:sz w:val="28"/>
        </w:rPr>
        <w:t>и</w:t>
      </w:r>
      <w:r>
        <w:rPr>
          <w:sz w:val="28"/>
        </w:rPr>
        <w:t xml:space="preserve"> </w:t>
      </w:r>
      <w:r w:rsidRPr="00D665DD">
        <w:rPr>
          <w:sz w:val="28"/>
        </w:rPr>
        <w:t>водохозяйственных</w:t>
      </w:r>
      <w:r>
        <w:rPr>
          <w:sz w:val="28"/>
        </w:rPr>
        <w:t xml:space="preserve"> </w:t>
      </w:r>
      <w:r w:rsidRPr="00D665DD">
        <w:rPr>
          <w:sz w:val="28"/>
        </w:rPr>
        <w:t>систем</w:t>
      </w:r>
      <w:r>
        <w:rPr>
          <w:sz w:val="28"/>
        </w:rPr>
        <w:t xml:space="preserve"> </w:t>
      </w:r>
      <w:r w:rsidRPr="00D665DD">
        <w:rPr>
          <w:sz w:val="28"/>
        </w:rPr>
        <w:t>и</w:t>
      </w:r>
      <w:r>
        <w:rPr>
          <w:sz w:val="28"/>
        </w:rPr>
        <w:t xml:space="preserve"> </w:t>
      </w:r>
      <w:r w:rsidRPr="00D665DD">
        <w:rPr>
          <w:sz w:val="28"/>
        </w:rPr>
        <w:t>сооружений;</w:t>
      </w:r>
      <w:r>
        <w:rPr>
          <w:sz w:val="28"/>
        </w:rPr>
        <w:t xml:space="preserve"> </w:t>
      </w:r>
      <w:r w:rsidRPr="00D665DD">
        <w:rPr>
          <w:sz w:val="28"/>
        </w:rPr>
        <w:t>окультуривание</w:t>
      </w:r>
      <w:r>
        <w:rPr>
          <w:sz w:val="28"/>
        </w:rPr>
        <w:t xml:space="preserve"> </w:t>
      </w:r>
      <w:r w:rsidRPr="00D665DD">
        <w:rPr>
          <w:sz w:val="28"/>
        </w:rPr>
        <w:t>сельхозугодий;</w:t>
      </w:r>
      <w:r>
        <w:rPr>
          <w:sz w:val="28"/>
        </w:rPr>
        <w:t xml:space="preserve"> </w:t>
      </w:r>
      <w:r w:rsidRPr="00D665DD">
        <w:rPr>
          <w:sz w:val="28"/>
        </w:rPr>
        <w:t>производство</w:t>
      </w:r>
      <w:r>
        <w:rPr>
          <w:sz w:val="28"/>
        </w:rPr>
        <w:t xml:space="preserve"> </w:t>
      </w:r>
      <w:r w:rsidRPr="00D665DD">
        <w:rPr>
          <w:sz w:val="28"/>
        </w:rPr>
        <w:t>и</w:t>
      </w:r>
      <w:r>
        <w:rPr>
          <w:sz w:val="28"/>
        </w:rPr>
        <w:t xml:space="preserve"> </w:t>
      </w:r>
      <w:r w:rsidRPr="00D665DD">
        <w:rPr>
          <w:sz w:val="28"/>
        </w:rPr>
        <w:t>реализация</w:t>
      </w:r>
      <w:r>
        <w:rPr>
          <w:sz w:val="28"/>
        </w:rPr>
        <w:t xml:space="preserve"> </w:t>
      </w:r>
      <w:r w:rsidRPr="00D665DD">
        <w:rPr>
          <w:sz w:val="28"/>
        </w:rPr>
        <w:t>строительных</w:t>
      </w:r>
      <w:r>
        <w:rPr>
          <w:sz w:val="28"/>
        </w:rPr>
        <w:t xml:space="preserve"> </w:t>
      </w:r>
      <w:r w:rsidRPr="00D665DD">
        <w:rPr>
          <w:sz w:val="28"/>
        </w:rPr>
        <w:t>материалов</w:t>
      </w:r>
      <w:r>
        <w:rPr>
          <w:sz w:val="28"/>
        </w:rPr>
        <w:t xml:space="preserve"> </w:t>
      </w:r>
      <w:r w:rsidRPr="00D665DD">
        <w:rPr>
          <w:sz w:val="28"/>
        </w:rPr>
        <w:t>и</w:t>
      </w:r>
      <w:r>
        <w:rPr>
          <w:sz w:val="28"/>
        </w:rPr>
        <w:t xml:space="preserve"> </w:t>
      </w:r>
      <w:r w:rsidRPr="00D665DD">
        <w:rPr>
          <w:sz w:val="28"/>
        </w:rPr>
        <w:t>изделий;</w:t>
      </w:r>
      <w:r>
        <w:rPr>
          <w:sz w:val="28"/>
        </w:rPr>
        <w:t xml:space="preserve"> </w:t>
      </w:r>
      <w:r w:rsidRPr="00D665DD">
        <w:rPr>
          <w:sz w:val="28"/>
        </w:rPr>
        <w:t>строительство,</w:t>
      </w:r>
      <w:r>
        <w:rPr>
          <w:sz w:val="28"/>
        </w:rPr>
        <w:t xml:space="preserve"> </w:t>
      </w:r>
      <w:r w:rsidRPr="00D665DD">
        <w:rPr>
          <w:sz w:val="28"/>
        </w:rPr>
        <w:t>ремонт</w:t>
      </w:r>
      <w:r>
        <w:rPr>
          <w:sz w:val="28"/>
        </w:rPr>
        <w:t xml:space="preserve"> </w:t>
      </w:r>
      <w:r w:rsidRPr="00D665DD">
        <w:rPr>
          <w:sz w:val="28"/>
        </w:rPr>
        <w:t>и</w:t>
      </w:r>
      <w:r>
        <w:rPr>
          <w:sz w:val="28"/>
        </w:rPr>
        <w:t xml:space="preserve"> </w:t>
      </w:r>
      <w:r w:rsidRPr="00D665DD">
        <w:rPr>
          <w:sz w:val="28"/>
        </w:rPr>
        <w:t>эксплуатация</w:t>
      </w:r>
      <w:r>
        <w:rPr>
          <w:sz w:val="28"/>
        </w:rPr>
        <w:t xml:space="preserve"> </w:t>
      </w:r>
      <w:r w:rsidRPr="00D665DD">
        <w:rPr>
          <w:sz w:val="28"/>
        </w:rPr>
        <w:lastRenderedPageBreak/>
        <w:t>промышленных,</w:t>
      </w:r>
      <w:r>
        <w:rPr>
          <w:sz w:val="28"/>
        </w:rPr>
        <w:t xml:space="preserve"> </w:t>
      </w:r>
      <w:r w:rsidRPr="00D665DD">
        <w:rPr>
          <w:sz w:val="28"/>
        </w:rPr>
        <w:t>жилищных,</w:t>
      </w:r>
      <w:r>
        <w:rPr>
          <w:sz w:val="28"/>
        </w:rPr>
        <w:t xml:space="preserve"> </w:t>
      </w:r>
      <w:r w:rsidRPr="00D665DD">
        <w:rPr>
          <w:sz w:val="28"/>
        </w:rPr>
        <w:t>иных</w:t>
      </w:r>
      <w:r>
        <w:rPr>
          <w:sz w:val="28"/>
        </w:rPr>
        <w:t xml:space="preserve"> </w:t>
      </w:r>
      <w:r w:rsidRPr="00D665DD">
        <w:rPr>
          <w:sz w:val="28"/>
        </w:rPr>
        <w:t>зданий</w:t>
      </w:r>
      <w:r>
        <w:rPr>
          <w:sz w:val="28"/>
        </w:rPr>
        <w:t xml:space="preserve"> </w:t>
      </w:r>
      <w:r w:rsidRPr="00D665DD">
        <w:rPr>
          <w:sz w:val="28"/>
        </w:rPr>
        <w:t>и</w:t>
      </w:r>
      <w:r>
        <w:rPr>
          <w:sz w:val="28"/>
        </w:rPr>
        <w:t xml:space="preserve"> </w:t>
      </w:r>
      <w:r w:rsidRPr="00D665DD">
        <w:rPr>
          <w:sz w:val="28"/>
        </w:rPr>
        <w:t>сооружений,</w:t>
      </w:r>
      <w:r>
        <w:rPr>
          <w:sz w:val="28"/>
        </w:rPr>
        <w:t xml:space="preserve"> </w:t>
      </w:r>
      <w:r w:rsidRPr="00D665DD">
        <w:rPr>
          <w:sz w:val="28"/>
        </w:rPr>
        <w:t>дорожных</w:t>
      </w:r>
      <w:r>
        <w:rPr>
          <w:sz w:val="28"/>
        </w:rPr>
        <w:t xml:space="preserve"> </w:t>
      </w:r>
      <w:r w:rsidRPr="00D665DD">
        <w:rPr>
          <w:sz w:val="28"/>
        </w:rPr>
        <w:t>покрытий;</w:t>
      </w:r>
      <w:r>
        <w:rPr>
          <w:sz w:val="28"/>
        </w:rPr>
        <w:t xml:space="preserve"> </w:t>
      </w:r>
      <w:r w:rsidRPr="00D665DD">
        <w:rPr>
          <w:sz w:val="28"/>
        </w:rPr>
        <w:t>осуществление</w:t>
      </w:r>
      <w:r>
        <w:rPr>
          <w:sz w:val="28"/>
        </w:rPr>
        <w:t xml:space="preserve"> </w:t>
      </w:r>
      <w:r w:rsidRPr="00D665DD">
        <w:rPr>
          <w:sz w:val="28"/>
        </w:rPr>
        <w:t>реконструкции,</w:t>
      </w:r>
      <w:r>
        <w:rPr>
          <w:sz w:val="28"/>
        </w:rPr>
        <w:t xml:space="preserve"> </w:t>
      </w:r>
      <w:r w:rsidRPr="00D665DD">
        <w:rPr>
          <w:sz w:val="28"/>
        </w:rPr>
        <w:t>выполнение</w:t>
      </w:r>
      <w:r>
        <w:rPr>
          <w:sz w:val="28"/>
        </w:rPr>
        <w:t xml:space="preserve"> </w:t>
      </w:r>
      <w:r w:rsidRPr="00D665DD">
        <w:rPr>
          <w:sz w:val="28"/>
        </w:rPr>
        <w:t>строительно-монтажных,</w:t>
      </w:r>
      <w:r>
        <w:rPr>
          <w:sz w:val="28"/>
        </w:rPr>
        <w:t xml:space="preserve"> </w:t>
      </w:r>
      <w:r w:rsidRPr="00D665DD">
        <w:rPr>
          <w:sz w:val="28"/>
        </w:rPr>
        <w:t>электротехнических</w:t>
      </w:r>
      <w:r>
        <w:rPr>
          <w:sz w:val="28"/>
        </w:rPr>
        <w:t xml:space="preserve"> </w:t>
      </w:r>
      <w:r w:rsidRPr="00D665DD">
        <w:rPr>
          <w:sz w:val="28"/>
        </w:rPr>
        <w:t>и</w:t>
      </w:r>
      <w:r>
        <w:rPr>
          <w:sz w:val="28"/>
        </w:rPr>
        <w:t xml:space="preserve"> </w:t>
      </w:r>
      <w:r w:rsidRPr="00D665DD">
        <w:rPr>
          <w:sz w:val="28"/>
        </w:rPr>
        <w:t>сантехнических</w:t>
      </w:r>
      <w:r>
        <w:rPr>
          <w:sz w:val="28"/>
        </w:rPr>
        <w:t xml:space="preserve"> </w:t>
      </w:r>
      <w:r w:rsidRPr="00D665DD">
        <w:rPr>
          <w:sz w:val="28"/>
        </w:rPr>
        <w:t>работ,</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ремонта</w:t>
      </w:r>
      <w:r>
        <w:rPr>
          <w:sz w:val="28"/>
        </w:rPr>
        <w:t xml:space="preserve"> </w:t>
      </w:r>
      <w:r w:rsidRPr="00D665DD">
        <w:rPr>
          <w:sz w:val="28"/>
        </w:rPr>
        <w:t>зданий,</w:t>
      </w:r>
      <w:r>
        <w:rPr>
          <w:sz w:val="28"/>
        </w:rPr>
        <w:t xml:space="preserve"> </w:t>
      </w:r>
      <w:r w:rsidRPr="00D665DD">
        <w:rPr>
          <w:sz w:val="28"/>
        </w:rPr>
        <w:t>сооружений,</w:t>
      </w:r>
      <w:r>
        <w:rPr>
          <w:sz w:val="28"/>
        </w:rPr>
        <w:t xml:space="preserve"> </w:t>
      </w:r>
      <w:r w:rsidRPr="00D665DD">
        <w:rPr>
          <w:sz w:val="28"/>
        </w:rPr>
        <w:t>инженерных</w:t>
      </w:r>
      <w:r>
        <w:rPr>
          <w:sz w:val="28"/>
        </w:rPr>
        <w:t xml:space="preserve"> </w:t>
      </w:r>
      <w:r w:rsidRPr="00D665DD">
        <w:rPr>
          <w:sz w:val="28"/>
        </w:rPr>
        <w:t>коммуникаций</w:t>
      </w:r>
      <w:r>
        <w:rPr>
          <w:sz w:val="28"/>
        </w:rPr>
        <w:t xml:space="preserve"> </w:t>
      </w:r>
      <w:r w:rsidRPr="00D665DD">
        <w:rPr>
          <w:sz w:val="28"/>
        </w:rPr>
        <w:t>и</w:t>
      </w:r>
      <w:r>
        <w:rPr>
          <w:sz w:val="28"/>
        </w:rPr>
        <w:t xml:space="preserve"> </w:t>
      </w:r>
      <w:r w:rsidRPr="00D665DD">
        <w:rPr>
          <w:sz w:val="28"/>
        </w:rPr>
        <w:t>дорог;</w:t>
      </w:r>
      <w:r>
        <w:rPr>
          <w:sz w:val="28"/>
        </w:rPr>
        <w:t xml:space="preserve"> </w:t>
      </w:r>
      <w:r w:rsidRPr="00D665DD">
        <w:rPr>
          <w:sz w:val="28"/>
        </w:rPr>
        <w:t>производство,</w:t>
      </w:r>
      <w:r>
        <w:rPr>
          <w:sz w:val="28"/>
        </w:rPr>
        <w:t xml:space="preserve"> </w:t>
      </w:r>
      <w:r w:rsidRPr="00D665DD">
        <w:rPr>
          <w:sz w:val="28"/>
        </w:rPr>
        <w:t>переработка</w:t>
      </w:r>
      <w:r>
        <w:rPr>
          <w:sz w:val="28"/>
        </w:rPr>
        <w:t xml:space="preserve"> </w:t>
      </w:r>
      <w:r w:rsidRPr="00D665DD">
        <w:rPr>
          <w:sz w:val="28"/>
        </w:rPr>
        <w:t>и</w:t>
      </w:r>
      <w:r>
        <w:rPr>
          <w:sz w:val="28"/>
        </w:rPr>
        <w:t xml:space="preserve"> </w:t>
      </w:r>
      <w:r w:rsidRPr="00D665DD">
        <w:rPr>
          <w:sz w:val="28"/>
        </w:rPr>
        <w:t>реализация</w:t>
      </w:r>
      <w:r>
        <w:rPr>
          <w:sz w:val="28"/>
        </w:rPr>
        <w:t xml:space="preserve"> </w:t>
      </w:r>
      <w:r w:rsidRPr="00D665DD">
        <w:rPr>
          <w:sz w:val="28"/>
        </w:rPr>
        <w:t>продуктов</w:t>
      </w:r>
      <w:r>
        <w:rPr>
          <w:sz w:val="28"/>
        </w:rPr>
        <w:t xml:space="preserve"> </w:t>
      </w:r>
      <w:r w:rsidRPr="00D665DD">
        <w:rPr>
          <w:sz w:val="28"/>
        </w:rPr>
        <w:t>животноводства,</w:t>
      </w:r>
      <w:r>
        <w:rPr>
          <w:sz w:val="28"/>
        </w:rPr>
        <w:t xml:space="preserve"> </w:t>
      </w:r>
      <w:r w:rsidRPr="00D665DD">
        <w:rPr>
          <w:sz w:val="28"/>
        </w:rPr>
        <w:t>птицеводства</w:t>
      </w:r>
      <w:r>
        <w:rPr>
          <w:sz w:val="28"/>
        </w:rPr>
        <w:t xml:space="preserve"> </w:t>
      </w:r>
      <w:r w:rsidRPr="00D665DD">
        <w:rPr>
          <w:sz w:val="28"/>
        </w:rPr>
        <w:t>и</w:t>
      </w:r>
      <w:r>
        <w:rPr>
          <w:sz w:val="28"/>
        </w:rPr>
        <w:t xml:space="preserve"> </w:t>
      </w:r>
      <w:r w:rsidRPr="00D665DD">
        <w:rPr>
          <w:sz w:val="28"/>
        </w:rPr>
        <w:t>рыболовства,</w:t>
      </w:r>
      <w:r>
        <w:rPr>
          <w:sz w:val="28"/>
        </w:rPr>
        <w:t xml:space="preserve"> </w:t>
      </w:r>
      <w:r w:rsidRPr="00D665DD">
        <w:rPr>
          <w:sz w:val="28"/>
        </w:rPr>
        <w:t>сельскохозяйственной</w:t>
      </w:r>
      <w:r>
        <w:rPr>
          <w:sz w:val="28"/>
        </w:rPr>
        <w:t xml:space="preserve"> </w:t>
      </w:r>
      <w:r w:rsidRPr="00D665DD">
        <w:rPr>
          <w:sz w:val="28"/>
        </w:rPr>
        <w:t>продукции,</w:t>
      </w:r>
      <w:r>
        <w:rPr>
          <w:sz w:val="28"/>
        </w:rPr>
        <w:t xml:space="preserve"> </w:t>
      </w:r>
      <w:r w:rsidRPr="00D665DD">
        <w:rPr>
          <w:sz w:val="28"/>
        </w:rPr>
        <w:t>товаров</w:t>
      </w:r>
      <w:r>
        <w:rPr>
          <w:sz w:val="28"/>
        </w:rPr>
        <w:t xml:space="preserve"> </w:t>
      </w:r>
      <w:r w:rsidRPr="00D665DD">
        <w:rPr>
          <w:sz w:val="28"/>
        </w:rPr>
        <w:t>народного</w:t>
      </w:r>
      <w:r>
        <w:rPr>
          <w:sz w:val="28"/>
        </w:rPr>
        <w:t xml:space="preserve"> </w:t>
      </w:r>
      <w:r w:rsidRPr="00D665DD">
        <w:rPr>
          <w:sz w:val="28"/>
        </w:rPr>
        <w:t>потребления;</w:t>
      </w:r>
      <w:r>
        <w:rPr>
          <w:sz w:val="28"/>
        </w:rPr>
        <w:t xml:space="preserve"> </w:t>
      </w:r>
      <w:r w:rsidRPr="00D665DD">
        <w:rPr>
          <w:sz w:val="28"/>
        </w:rPr>
        <w:t>оптовая</w:t>
      </w:r>
      <w:r>
        <w:rPr>
          <w:sz w:val="28"/>
        </w:rPr>
        <w:t xml:space="preserve"> </w:t>
      </w:r>
      <w:r w:rsidRPr="00D665DD">
        <w:rPr>
          <w:sz w:val="28"/>
        </w:rPr>
        <w:t>и</w:t>
      </w:r>
      <w:r>
        <w:rPr>
          <w:sz w:val="28"/>
        </w:rPr>
        <w:t xml:space="preserve"> </w:t>
      </w:r>
      <w:r w:rsidRPr="00D665DD">
        <w:rPr>
          <w:sz w:val="28"/>
        </w:rPr>
        <w:t>розничная</w:t>
      </w:r>
      <w:r>
        <w:rPr>
          <w:sz w:val="28"/>
        </w:rPr>
        <w:t xml:space="preserve"> </w:t>
      </w:r>
      <w:r w:rsidRPr="00D665DD">
        <w:rPr>
          <w:sz w:val="28"/>
        </w:rPr>
        <w:t>торговля</w:t>
      </w:r>
      <w:r>
        <w:rPr>
          <w:sz w:val="28"/>
        </w:rPr>
        <w:t xml:space="preserve"> </w:t>
      </w:r>
      <w:r w:rsidRPr="00D665DD">
        <w:rPr>
          <w:sz w:val="28"/>
        </w:rPr>
        <w:t>продукцией</w:t>
      </w:r>
      <w:r>
        <w:rPr>
          <w:sz w:val="28"/>
        </w:rPr>
        <w:t xml:space="preserve"> </w:t>
      </w:r>
      <w:r w:rsidRPr="00D665DD">
        <w:rPr>
          <w:sz w:val="28"/>
        </w:rPr>
        <w:t>научно-технического</w:t>
      </w:r>
      <w:r>
        <w:rPr>
          <w:sz w:val="28"/>
        </w:rPr>
        <w:t xml:space="preserve"> </w:t>
      </w:r>
      <w:r w:rsidRPr="00D665DD">
        <w:rPr>
          <w:sz w:val="28"/>
        </w:rPr>
        <w:t>назначения,</w:t>
      </w:r>
      <w:r>
        <w:rPr>
          <w:sz w:val="28"/>
        </w:rPr>
        <w:t xml:space="preserve"> </w:t>
      </w:r>
      <w:r w:rsidRPr="00D665DD">
        <w:rPr>
          <w:sz w:val="28"/>
        </w:rPr>
        <w:t>продуктами</w:t>
      </w:r>
      <w:r>
        <w:rPr>
          <w:sz w:val="28"/>
        </w:rPr>
        <w:t xml:space="preserve"> </w:t>
      </w:r>
      <w:r w:rsidRPr="00D665DD">
        <w:rPr>
          <w:sz w:val="28"/>
        </w:rPr>
        <w:t>питания;</w:t>
      </w:r>
      <w:r>
        <w:rPr>
          <w:sz w:val="28"/>
        </w:rPr>
        <w:t xml:space="preserve"> </w:t>
      </w:r>
      <w:r w:rsidRPr="00D665DD">
        <w:rPr>
          <w:sz w:val="28"/>
        </w:rPr>
        <w:t>реклама</w:t>
      </w:r>
      <w:r>
        <w:rPr>
          <w:sz w:val="28"/>
        </w:rPr>
        <w:t xml:space="preserve"> </w:t>
      </w:r>
      <w:r w:rsidRPr="00D665DD">
        <w:rPr>
          <w:sz w:val="28"/>
        </w:rPr>
        <w:t>и</w:t>
      </w:r>
      <w:r>
        <w:rPr>
          <w:sz w:val="28"/>
        </w:rPr>
        <w:t xml:space="preserve"> </w:t>
      </w:r>
      <w:r w:rsidRPr="00D665DD">
        <w:rPr>
          <w:sz w:val="28"/>
        </w:rPr>
        <w:t>маркетинг</w:t>
      </w:r>
      <w:r>
        <w:rPr>
          <w:sz w:val="28"/>
        </w:rPr>
        <w:t xml:space="preserve"> </w:t>
      </w:r>
      <w:r w:rsidRPr="00D665DD">
        <w:rPr>
          <w:sz w:val="28"/>
        </w:rPr>
        <w:t>продукции,</w:t>
      </w:r>
      <w:r>
        <w:rPr>
          <w:sz w:val="28"/>
        </w:rPr>
        <w:t xml:space="preserve"> </w:t>
      </w:r>
      <w:r w:rsidRPr="00D665DD">
        <w:rPr>
          <w:sz w:val="28"/>
        </w:rPr>
        <w:t>работ</w:t>
      </w:r>
      <w:r>
        <w:rPr>
          <w:sz w:val="28"/>
        </w:rPr>
        <w:t xml:space="preserve"> </w:t>
      </w:r>
      <w:r w:rsidRPr="00D665DD">
        <w:rPr>
          <w:sz w:val="28"/>
        </w:rPr>
        <w:t>и</w:t>
      </w:r>
      <w:r>
        <w:rPr>
          <w:sz w:val="28"/>
        </w:rPr>
        <w:t xml:space="preserve"> </w:t>
      </w:r>
      <w:r w:rsidRPr="00D665DD">
        <w:rPr>
          <w:sz w:val="28"/>
        </w:rPr>
        <w:t>услуг</w:t>
      </w:r>
      <w:r>
        <w:rPr>
          <w:sz w:val="28"/>
        </w:rPr>
        <w:t xml:space="preserve"> </w:t>
      </w:r>
      <w:r w:rsidRPr="00D665DD">
        <w:rPr>
          <w:sz w:val="28"/>
        </w:rPr>
        <w:t>и</w:t>
      </w:r>
      <w:r>
        <w:rPr>
          <w:sz w:val="28"/>
        </w:rPr>
        <w:t xml:space="preserve"> </w:t>
      </w:r>
      <w:r w:rsidRPr="00D665DD">
        <w:rPr>
          <w:sz w:val="28"/>
        </w:rPr>
        <w:t>сервисное</w:t>
      </w:r>
      <w:r>
        <w:rPr>
          <w:sz w:val="28"/>
        </w:rPr>
        <w:t xml:space="preserve"> </w:t>
      </w:r>
      <w:r w:rsidRPr="00D665DD">
        <w:rPr>
          <w:sz w:val="28"/>
        </w:rPr>
        <w:t>обслуживание</w:t>
      </w:r>
      <w:r>
        <w:rPr>
          <w:sz w:val="28"/>
        </w:rPr>
        <w:t xml:space="preserve"> </w:t>
      </w:r>
      <w:r w:rsidRPr="00D665DD">
        <w:rPr>
          <w:sz w:val="28"/>
        </w:rPr>
        <w:t>юридических</w:t>
      </w:r>
      <w:r>
        <w:rPr>
          <w:sz w:val="28"/>
        </w:rPr>
        <w:t xml:space="preserve"> </w:t>
      </w:r>
      <w:r w:rsidRPr="00D665DD">
        <w:rPr>
          <w:sz w:val="28"/>
        </w:rPr>
        <w:t>лиц;,</w:t>
      </w:r>
      <w:r>
        <w:rPr>
          <w:sz w:val="28"/>
        </w:rPr>
        <w:t xml:space="preserve"> </w:t>
      </w:r>
      <w:r w:rsidRPr="00D665DD">
        <w:rPr>
          <w:sz w:val="28"/>
        </w:rPr>
        <w:t>реализация</w:t>
      </w:r>
      <w:r>
        <w:rPr>
          <w:sz w:val="28"/>
        </w:rPr>
        <w:t xml:space="preserve"> </w:t>
      </w:r>
      <w:r w:rsidRPr="00D665DD">
        <w:rPr>
          <w:sz w:val="28"/>
        </w:rPr>
        <w:t>и</w:t>
      </w:r>
      <w:r>
        <w:rPr>
          <w:sz w:val="28"/>
        </w:rPr>
        <w:t xml:space="preserve"> </w:t>
      </w:r>
      <w:r w:rsidRPr="00D665DD">
        <w:rPr>
          <w:sz w:val="28"/>
        </w:rPr>
        <w:t>эксплуатация</w:t>
      </w:r>
      <w:r>
        <w:rPr>
          <w:sz w:val="28"/>
        </w:rPr>
        <w:t xml:space="preserve"> </w:t>
      </w:r>
      <w:r w:rsidRPr="00D665DD">
        <w:rPr>
          <w:sz w:val="28"/>
        </w:rPr>
        <w:t>технологических</w:t>
      </w:r>
      <w:r>
        <w:rPr>
          <w:sz w:val="28"/>
        </w:rPr>
        <w:t xml:space="preserve"> </w:t>
      </w:r>
      <w:r w:rsidRPr="00D665DD">
        <w:rPr>
          <w:sz w:val="28"/>
        </w:rPr>
        <w:t>линий,</w:t>
      </w:r>
      <w:r>
        <w:rPr>
          <w:sz w:val="28"/>
        </w:rPr>
        <w:t xml:space="preserve"> </w:t>
      </w:r>
      <w:r w:rsidRPr="00D665DD">
        <w:rPr>
          <w:sz w:val="28"/>
        </w:rPr>
        <w:t>оборудования,</w:t>
      </w:r>
      <w:r>
        <w:rPr>
          <w:sz w:val="28"/>
        </w:rPr>
        <w:t xml:space="preserve"> </w:t>
      </w:r>
      <w:r w:rsidRPr="00D665DD">
        <w:rPr>
          <w:sz w:val="28"/>
        </w:rPr>
        <w:t>машин;</w:t>
      </w:r>
      <w:r>
        <w:rPr>
          <w:sz w:val="28"/>
        </w:rPr>
        <w:t xml:space="preserve"> </w:t>
      </w:r>
      <w:r w:rsidRPr="00D665DD">
        <w:rPr>
          <w:sz w:val="28"/>
        </w:rPr>
        <w:t>предоставление</w:t>
      </w:r>
      <w:r>
        <w:rPr>
          <w:sz w:val="28"/>
        </w:rPr>
        <w:t xml:space="preserve"> </w:t>
      </w:r>
      <w:r w:rsidRPr="00D665DD">
        <w:rPr>
          <w:sz w:val="28"/>
        </w:rPr>
        <w:t>автотранспортных</w:t>
      </w:r>
      <w:r>
        <w:rPr>
          <w:sz w:val="28"/>
        </w:rPr>
        <w:t xml:space="preserve"> </w:t>
      </w:r>
      <w:r w:rsidRPr="00D665DD">
        <w:rPr>
          <w:sz w:val="28"/>
        </w:rPr>
        <w:t>услуг</w:t>
      </w:r>
      <w:r>
        <w:rPr>
          <w:sz w:val="28"/>
        </w:rPr>
        <w:t xml:space="preserve"> </w:t>
      </w:r>
      <w:r w:rsidRPr="00D665DD">
        <w:rPr>
          <w:sz w:val="28"/>
        </w:rPr>
        <w:t>предприятиям</w:t>
      </w:r>
      <w:r>
        <w:rPr>
          <w:sz w:val="28"/>
        </w:rPr>
        <w:t xml:space="preserve"> </w:t>
      </w:r>
      <w:r w:rsidRPr="00D665DD">
        <w:rPr>
          <w:sz w:val="28"/>
        </w:rPr>
        <w:t>и</w:t>
      </w:r>
      <w:r>
        <w:rPr>
          <w:sz w:val="28"/>
        </w:rPr>
        <w:t xml:space="preserve"> </w:t>
      </w:r>
      <w:r w:rsidRPr="00D665DD">
        <w:rPr>
          <w:sz w:val="28"/>
        </w:rPr>
        <w:t>населению;</w:t>
      </w:r>
      <w:r>
        <w:rPr>
          <w:sz w:val="28"/>
        </w:rPr>
        <w:t xml:space="preserve"> </w:t>
      </w:r>
      <w:r w:rsidRPr="00D665DD">
        <w:rPr>
          <w:sz w:val="28"/>
        </w:rPr>
        <w:t>сбор</w:t>
      </w:r>
      <w:r>
        <w:rPr>
          <w:sz w:val="28"/>
        </w:rPr>
        <w:t xml:space="preserve"> </w:t>
      </w:r>
      <w:r w:rsidRPr="00D665DD">
        <w:rPr>
          <w:sz w:val="28"/>
        </w:rPr>
        <w:t>и</w:t>
      </w:r>
      <w:r>
        <w:rPr>
          <w:sz w:val="28"/>
        </w:rPr>
        <w:t xml:space="preserve"> </w:t>
      </w:r>
      <w:r w:rsidRPr="00D665DD">
        <w:rPr>
          <w:sz w:val="28"/>
        </w:rPr>
        <w:t>переработка</w:t>
      </w:r>
      <w:r>
        <w:rPr>
          <w:sz w:val="28"/>
        </w:rPr>
        <w:t xml:space="preserve"> </w:t>
      </w:r>
      <w:r w:rsidRPr="00D665DD">
        <w:rPr>
          <w:sz w:val="28"/>
        </w:rPr>
        <w:t>вторичного</w:t>
      </w:r>
      <w:r>
        <w:rPr>
          <w:sz w:val="28"/>
        </w:rPr>
        <w:t xml:space="preserve"> </w:t>
      </w:r>
      <w:r w:rsidRPr="00D665DD">
        <w:rPr>
          <w:sz w:val="28"/>
        </w:rPr>
        <w:t>сырья,</w:t>
      </w:r>
      <w:r>
        <w:rPr>
          <w:sz w:val="28"/>
        </w:rPr>
        <w:t xml:space="preserve"> </w:t>
      </w:r>
      <w:r w:rsidRPr="00D665DD">
        <w:rPr>
          <w:sz w:val="28"/>
        </w:rPr>
        <w:t>отходов</w:t>
      </w:r>
      <w:r>
        <w:rPr>
          <w:sz w:val="28"/>
        </w:rPr>
        <w:t xml:space="preserve"> </w:t>
      </w:r>
      <w:r w:rsidRPr="00D665DD">
        <w:rPr>
          <w:sz w:val="28"/>
        </w:rPr>
        <w:t>производства</w:t>
      </w:r>
      <w:r>
        <w:rPr>
          <w:sz w:val="28"/>
        </w:rPr>
        <w:t xml:space="preserve"> </w:t>
      </w:r>
      <w:r w:rsidRPr="00D665DD">
        <w:rPr>
          <w:sz w:val="28"/>
        </w:rPr>
        <w:t>и</w:t>
      </w:r>
      <w:r>
        <w:rPr>
          <w:sz w:val="28"/>
        </w:rPr>
        <w:t xml:space="preserve"> </w:t>
      </w:r>
      <w:r w:rsidRPr="00D665DD">
        <w:rPr>
          <w:sz w:val="28"/>
        </w:rPr>
        <w:t>бытовых</w:t>
      </w:r>
      <w:r>
        <w:rPr>
          <w:sz w:val="28"/>
        </w:rPr>
        <w:t xml:space="preserve"> </w:t>
      </w:r>
      <w:r w:rsidRPr="00D665DD">
        <w:rPr>
          <w:sz w:val="28"/>
        </w:rPr>
        <w:t>отходов;</w:t>
      </w:r>
      <w:r>
        <w:rPr>
          <w:sz w:val="28"/>
        </w:rPr>
        <w:t xml:space="preserve"> </w:t>
      </w:r>
      <w:r w:rsidRPr="00D665DD">
        <w:rPr>
          <w:sz w:val="28"/>
        </w:rPr>
        <w:t>иная,</w:t>
      </w:r>
      <w:r>
        <w:rPr>
          <w:sz w:val="28"/>
        </w:rPr>
        <w:t xml:space="preserve"> </w:t>
      </w:r>
      <w:r w:rsidRPr="00D665DD">
        <w:rPr>
          <w:sz w:val="28"/>
        </w:rPr>
        <w:t>не</w:t>
      </w:r>
      <w:r>
        <w:rPr>
          <w:sz w:val="28"/>
        </w:rPr>
        <w:t xml:space="preserve"> </w:t>
      </w:r>
      <w:r w:rsidRPr="00D665DD">
        <w:rPr>
          <w:sz w:val="28"/>
        </w:rPr>
        <w:t>запрещенная</w:t>
      </w:r>
      <w:r>
        <w:rPr>
          <w:sz w:val="28"/>
        </w:rPr>
        <w:t xml:space="preserve"> </w:t>
      </w:r>
      <w:r w:rsidRPr="00D665DD">
        <w:rPr>
          <w:sz w:val="28"/>
        </w:rPr>
        <w:t>законом</w:t>
      </w:r>
      <w:r>
        <w:rPr>
          <w:sz w:val="28"/>
        </w:rPr>
        <w:t xml:space="preserve"> </w:t>
      </w:r>
      <w:r w:rsidRPr="00D665DD">
        <w:rPr>
          <w:sz w:val="28"/>
        </w:rPr>
        <w:t>деятельность.</w:t>
      </w:r>
    </w:p>
    <w:p w:rsidR="00D665DD" w:rsidRDefault="00D665DD" w:rsidP="00D665DD">
      <w:pPr>
        <w:pStyle w:val="3"/>
        <w:spacing w:before="0" w:after="0" w:line="360" w:lineRule="auto"/>
        <w:ind w:firstLine="709"/>
        <w:jc w:val="both"/>
        <w:rPr>
          <w:rFonts w:ascii="Times New Roman" w:hAnsi="Times New Roman"/>
          <w:b w:val="0"/>
          <w:sz w:val="28"/>
        </w:rPr>
      </w:pPr>
      <w:bookmarkStart w:id="23" w:name="_Toc193937358"/>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2.1.3. Анализ показателей за последний год</w:t>
      </w:r>
      <w:bookmarkEnd w:id="23"/>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Согласно</w:t>
      </w:r>
      <w:r>
        <w:rPr>
          <w:sz w:val="28"/>
        </w:rPr>
        <w:t xml:space="preserve"> </w:t>
      </w:r>
      <w:r w:rsidRPr="00D665DD">
        <w:rPr>
          <w:sz w:val="28"/>
        </w:rPr>
        <w:t>данным</w:t>
      </w:r>
      <w:r>
        <w:rPr>
          <w:sz w:val="28"/>
        </w:rPr>
        <w:t xml:space="preserve"> </w:t>
      </w:r>
      <w:r w:rsidRPr="00D665DD">
        <w:rPr>
          <w:sz w:val="28"/>
        </w:rPr>
        <w:t>пояснительной</w:t>
      </w:r>
      <w:r>
        <w:rPr>
          <w:sz w:val="28"/>
        </w:rPr>
        <w:t xml:space="preserve"> </w:t>
      </w:r>
      <w:r w:rsidRPr="00D665DD">
        <w:rPr>
          <w:sz w:val="28"/>
        </w:rPr>
        <w:t>записки</w:t>
      </w:r>
      <w:r>
        <w:rPr>
          <w:sz w:val="28"/>
        </w:rPr>
        <w:t xml:space="preserve"> </w:t>
      </w:r>
      <w:r w:rsidRPr="00D665DD">
        <w:rPr>
          <w:sz w:val="28"/>
        </w:rPr>
        <w:t>к</w:t>
      </w:r>
      <w:r>
        <w:rPr>
          <w:sz w:val="28"/>
        </w:rPr>
        <w:t xml:space="preserve"> </w:t>
      </w:r>
      <w:r w:rsidRPr="00D665DD">
        <w:rPr>
          <w:sz w:val="28"/>
        </w:rPr>
        <w:t>отчету</w:t>
      </w:r>
      <w:r>
        <w:rPr>
          <w:sz w:val="28"/>
        </w:rPr>
        <w:t xml:space="preserve"> </w:t>
      </w:r>
      <w:r w:rsidRPr="00D665DD">
        <w:rPr>
          <w:sz w:val="28"/>
        </w:rPr>
        <w:t>за</w:t>
      </w:r>
      <w:r>
        <w:rPr>
          <w:sz w:val="28"/>
        </w:rPr>
        <w:t xml:space="preserve"> </w:t>
      </w:r>
      <w:r w:rsidRPr="00D665DD">
        <w:rPr>
          <w:sz w:val="28"/>
        </w:rPr>
        <w:t>2004</w:t>
      </w:r>
      <w:r>
        <w:rPr>
          <w:sz w:val="28"/>
        </w:rPr>
        <w:t xml:space="preserve"> </w:t>
      </w:r>
      <w:r w:rsidRPr="00D665DD">
        <w:rPr>
          <w:sz w:val="28"/>
        </w:rPr>
        <w:t>год</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реализовало</w:t>
      </w:r>
      <w:r>
        <w:rPr>
          <w:sz w:val="28"/>
        </w:rPr>
        <w:t xml:space="preserve"> </w:t>
      </w:r>
      <w:r w:rsidRPr="00D665DD">
        <w:rPr>
          <w:sz w:val="28"/>
        </w:rPr>
        <w:t>работ</w:t>
      </w:r>
      <w:r>
        <w:rPr>
          <w:sz w:val="28"/>
        </w:rPr>
        <w:t xml:space="preserve"> </w:t>
      </w:r>
      <w:r w:rsidRPr="00D665DD">
        <w:rPr>
          <w:sz w:val="28"/>
        </w:rPr>
        <w:t>и</w:t>
      </w:r>
      <w:r>
        <w:rPr>
          <w:sz w:val="28"/>
        </w:rPr>
        <w:t xml:space="preserve"> </w:t>
      </w:r>
      <w:r w:rsidRPr="00D665DD">
        <w:rPr>
          <w:sz w:val="28"/>
        </w:rPr>
        <w:t>услуг</w:t>
      </w:r>
      <w:r>
        <w:rPr>
          <w:sz w:val="28"/>
        </w:rPr>
        <w:t xml:space="preserve"> </w:t>
      </w:r>
      <w:r w:rsidRPr="00D665DD">
        <w:rPr>
          <w:sz w:val="28"/>
        </w:rPr>
        <w:t>на</w:t>
      </w:r>
      <w:r>
        <w:rPr>
          <w:sz w:val="28"/>
        </w:rPr>
        <w:t xml:space="preserve"> </w:t>
      </w:r>
      <w:r w:rsidRPr="00D665DD">
        <w:rPr>
          <w:sz w:val="28"/>
        </w:rPr>
        <w:t>сумму</w:t>
      </w:r>
      <w:r>
        <w:rPr>
          <w:sz w:val="28"/>
        </w:rPr>
        <w:t xml:space="preserve"> </w:t>
      </w:r>
      <w:r w:rsidRPr="00D665DD">
        <w:rPr>
          <w:sz w:val="28"/>
        </w:rPr>
        <w:t>315700</w:t>
      </w:r>
      <w:r>
        <w:rPr>
          <w:sz w:val="28"/>
        </w:rPr>
        <w:t xml:space="preserve"> </w:t>
      </w:r>
      <w:r w:rsidRPr="00D665DD">
        <w:rPr>
          <w:sz w:val="28"/>
        </w:rPr>
        <w:t>рублей,</w:t>
      </w:r>
      <w:r>
        <w:rPr>
          <w:sz w:val="28"/>
        </w:rPr>
        <w:t xml:space="preserve"> </w:t>
      </w:r>
      <w:r w:rsidRPr="00D665DD">
        <w:rPr>
          <w:sz w:val="28"/>
        </w:rPr>
        <w:t>величина</w:t>
      </w:r>
      <w:r>
        <w:rPr>
          <w:sz w:val="28"/>
        </w:rPr>
        <w:t xml:space="preserve"> </w:t>
      </w:r>
      <w:r w:rsidRPr="00D665DD">
        <w:rPr>
          <w:sz w:val="28"/>
        </w:rPr>
        <w:t>дохода</w:t>
      </w:r>
      <w:r>
        <w:rPr>
          <w:sz w:val="28"/>
        </w:rPr>
        <w:t xml:space="preserve"> </w:t>
      </w:r>
      <w:r w:rsidRPr="00D665DD">
        <w:rPr>
          <w:sz w:val="28"/>
        </w:rPr>
        <w:t>от</w:t>
      </w:r>
      <w:r>
        <w:rPr>
          <w:sz w:val="28"/>
        </w:rPr>
        <w:t xml:space="preserve"> </w:t>
      </w:r>
      <w:r w:rsidRPr="00D665DD">
        <w:rPr>
          <w:sz w:val="28"/>
        </w:rPr>
        <w:t>оказания</w:t>
      </w:r>
      <w:r>
        <w:rPr>
          <w:sz w:val="28"/>
        </w:rPr>
        <w:t xml:space="preserve"> </w:t>
      </w:r>
      <w:r w:rsidRPr="00D665DD">
        <w:rPr>
          <w:sz w:val="28"/>
        </w:rPr>
        <w:t>автоуслуг</w:t>
      </w:r>
      <w:r>
        <w:rPr>
          <w:sz w:val="28"/>
        </w:rPr>
        <w:t xml:space="preserve"> </w:t>
      </w:r>
      <w:r w:rsidRPr="00D665DD">
        <w:rPr>
          <w:sz w:val="28"/>
        </w:rPr>
        <w:t>составила</w:t>
      </w:r>
      <w:r>
        <w:rPr>
          <w:sz w:val="28"/>
        </w:rPr>
        <w:t xml:space="preserve"> </w:t>
      </w:r>
      <w:r w:rsidRPr="00D665DD">
        <w:rPr>
          <w:sz w:val="28"/>
        </w:rPr>
        <w:t>539450</w:t>
      </w:r>
      <w:r>
        <w:rPr>
          <w:sz w:val="28"/>
        </w:rPr>
        <w:t xml:space="preserve"> </w:t>
      </w:r>
      <w:r w:rsidRPr="00D665DD">
        <w:rPr>
          <w:sz w:val="28"/>
        </w:rPr>
        <w:t>рублей,</w:t>
      </w:r>
      <w:r>
        <w:rPr>
          <w:sz w:val="28"/>
        </w:rPr>
        <w:t xml:space="preserve"> </w:t>
      </w:r>
      <w:r w:rsidRPr="00D665DD">
        <w:rPr>
          <w:sz w:val="28"/>
        </w:rPr>
        <w:t>от</w:t>
      </w:r>
      <w:r>
        <w:rPr>
          <w:sz w:val="28"/>
        </w:rPr>
        <w:t xml:space="preserve"> </w:t>
      </w:r>
      <w:r w:rsidRPr="00D665DD">
        <w:rPr>
          <w:sz w:val="28"/>
        </w:rPr>
        <w:t>сдачи</w:t>
      </w:r>
      <w:r>
        <w:rPr>
          <w:sz w:val="28"/>
        </w:rPr>
        <w:t xml:space="preserve"> </w:t>
      </w:r>
      <w:r w:rsidRPr="00D665DD">
        <w:rPr>
          <w:sz w:val="28"/>
        </w:rPr>
        <w:t>имущества</w:t>
      </w:r>
      <w:r>
        <w:rPr>
          <w:sz w:val="28"/>
        </w:rPr>
        <w:t xml:space="preserve"> </w:t>
      </w:r>
      <w:r w:rsidRPr="00D665DD">
        <w:rPr>
          <w:sz w:val="28"/>
        </w:rPr>
        <w:t>в</w:t>
      </w:r>
      <w:r>
        <w:rPr>
          <w:sz w:val="28"/>
        </w:rPr>
        <w:t xml:space="preserve"> </w:t>
      </w:r>
      <w:r w:rsidRPr="00D665DD">
        <w:rPr>
          <w:sz w:val="28"/>
        </w:rPr>
        <w:t>аренду</w:t>
      </w:r>
      <w:r>
        <w:rPr>
          <w:sz w:val="28"/>
        </w:rPr>
        <w:t xml:space="preserve"> </w:t>
      </w:r>
      <w:r w:rsidRPr="00D665DD">
        <w:rPr>
          <w:sz w:val="28"/>
        </w:rPr>
        <w:t>–</w:t>
      </w:r>
      <w:r>
        <w:rPr>
          <w:sz w:val="28"/>
        </w:rPr>
        <w:t xml:space="preserve"> </w:t>
      </w:r>
      <w:r w:rsidRPr="00D665DD">
        <w:rPr>
          <w:sz w:val="28"/>
        </w:rPr>
        <w:t>614000</w:t>
      </w:r>
      <w:r>
        <w:rPr>
          <w:sz w:val="28"/>
        </w:rPr>
        <w:t xml:space="preserve"> </w:t>
      </w:r>
      <w:r w:rsidRPr="00D665DD">
        <w:rPr>
          <w:sz w:val="28"/>
        </w:rPr>
        <w:t>рублей,</w:t>
      </w:r>
      <w:r>
        <w:rPr>
          <w:sz w:val="28"/>
        </w:rPr>
        <w:t xml:space="preserve"> </w:t>
      </w:r>
      <w:r w:rsidRPr="00D665DD">
        <w:rPr>
          <w:sz w:val="28"/>
        </w:rPr>
        <w:t>от</w:t>
      </w:r>
      <w:r>
        <w:rPr>
          <w:sz w:val="28"/>
        </w:rPr>
        <w:t xml:space="preserve"> </w:t>
      </w:r>
      <w:r w:rsidRPr="00D665DD">
        <w:rPr>
          <w:sz w:val="28"/>
        </w:rPr>
        <w:t>продажи</w:t>
      </w:r>
      <w:r>
        <w:rPr>
          <w:sz w:val="28"/>
        </w:rPr>
        <w:t xml:space="preserve"> </w:t>
      </w:r>
      <w:r w:rsidRPr="00D665DD">
        <w:rPr>
          <w:sz w:val="28"/>
        </w:rPr>
        <w:t>материалов</w:t>
      </w:r>
      <w:r>
        <w:rPr>
          <w:sz w:val="28"/>
        </w:rPr>
        <w:t xml:space="preserve"> </w:t>
      </w:r>
      <w:r w:rsidRPr="00D665DD">
        <w:rPr>
          <w:sz w:val="28"/>
        </w:rPr>
        <w:t>–</w:t>
      </w:r>
      <w:r>
        <w:rPr>
          <w:sz w:val="28"/>
        </w:rPr>
        <w:t xml:space="preserve"> </w:t>
      </w:r>
      <w:r w:rsidRPr="00D665DD">
        <w:rPr>
          <w:sz w:val="28"/>
        </w:rPr>
        <w:t>32000</w:t>
      </w:r>
      <w:r>
        <w:rPr>
          <w:sz w:val="28"/>
        </w:rPr>
        <w:t xml:space="preserve"> </w:t>
      </w:r>
      <w:r w:rsidRPr="00D665DD">
        <w:rPr>
          <w:sz w:val="28"/>
        </w:rPr>
        <w:t>рублей,</w:t>
      </w:r>
      <w:r>
        <w:rPr>
          <w:sz w:val="28"/>
        </w:rPr>
        <w:t xml:space="preserve"> </w:t>
      </w:r>
      <w:r w:rsidRPr="00D665DD">
        <w:rPr>
          <w:sz w:val="28"/>
        </w:rPr>
        <w:t>прочие</w:t>
      </w:r>
      <w:r>
        <w:rPr>
          <w:sz w:val="28"/>
        </w:rPr>
        <w:t xml:space="preserve"> </w:t>
      </w:r>
      <w:r w:rsidRPr="00D665DD">
        <w:rPr>
          <w:sz w:val="28"/>
        </w:rPr>
        <w:t>доходы</w:t>
      </w:r>
      <w:r>
        <w:rPr>
          <w:sz w:val="28"/>
        </w:rPr>
        <w:t xml:space="preserve"> </w:t>
      </w:r>
      <w:r w:rsidRPr="00D665DD">
        <w:rPr>
          <w:sz w:val="28"/>
        </w:rPr>
        <w:t>составили</w:t>
      </w:r>
      <w:r>
        <w:rPr>
          <w:sz w:val="28"/>
        </w:rPr>
        <w:t xml:space="preserve"> </w:t>
      </w:r>
      <w:r w:rsidRPr="00D665DD">
        <w:rPr>
          <w:sz w:val="28"/>
        </w:rPr>
        <w:t>6938</w:t>
      </w:r>
      <w:r>
        <w:rPr>
          <w:sz w:val="28"/>
        </w:rPr>
        <w:t xml:space="preserve"> </w:t>
      </w:r>
      <w:r w:rsidRPr="00D665DD">
        <w:rPr>
          <w:sz w:val="28"/>
        </w:rPr>
        <w:t>рублей.</w:t>
      </w:r>
      <w:r>
        <w:rPr>
          <w:sz w:val="28"/>
        </w:rPr>
        <w:t xml:space="preserve"> </w:t>
      </w:r>
      <w:r w:rsidRPr="00D665DD">
        <w:rPr>
          <w:sz w:val="28"/>
        </w:rPr>
        <w:t>Для</w:t>
      </w:r>
      <w:r>
        <w:rPr>
          <w:sz w:val="28"/>
        </w:rPr>
        <w:t xml:space="preserve"> </w:t>
      </w:r>
      <w:r w:rsidRPr="00D665DD">
        <w:rPr>
          <w:sz w:val="28"/>
        </w:rPr>
        <w:t>сравнения</w:t>
      </w:r>
      <w:r>
        <w:rPr>
          <w:sz w:val="28"/>
        </w:rPr>
        <w:t xml:space="preserve"> </w:t>
      </w:r>
      <w:r w:rsidRPr="00D665DD">
        <w:rPr>
          <w:sz w:val="28"/>
        </w:rPr>
        <w:t>по</w:t>
      </w:r>
      <w:r>
        <w:rPr>
          <w:sz w:val="28"/>
        </w:rPr>
        <w:t xml:space="preserve"> </w:t>
      </w:r>
      <w:r w:rsidRPr="00D665DD">
        <w:rPr>
          <w:sz w:val="28"/>
        </w:rPr>
        <w:t>итогам</w:t>
      </w:r>
      <w:r>
        <w:rPr>
          <w:sz w:val="28"/>
        </w:rPr>
        <w:t xml:space="preserve"> </w:t>
      </w:r>
      <w:r w:rsidRPr="00D665DD">
        <w:rPr>
          <w:sz w:val="28"/>
        </w:rPr>
        <w:t>работы</w:t>
      </w:r>
      <w:r>
        <w:rPr>
          <w:sz w:val="28"/>
        </w:rPr>
        <w:t xml:space="preserve"> </w:t>
      </w:r>
      <w:r w:rsidRPr="00D665DD">
        <w:rPr>
          <w:sz w:val="28"/>
        </w:rPr>
        <w:t>за</w:t>
      </w:r>
      <w:r>
        <w:rPr>
          <w:sz w:val="28"/>
        </w:rPr>
        <w:t xml:space="preserve"> </w:t>
      </w:r>
      <w:r w:rsidRPr="00D665DD">
        <w:rPr>
          <w:sz w:val="28"/>
        </w:rPr>
        <w:t>1кв.</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реализовало</w:t>
      </w:r>
      <w:r>
        <w:rPr>
          <w:sz w:val="28"/>
        </w:rPr>
        <w:t xml:space="preserve"> </w:t>
      </w:r>
      <w:r w:rsidRPr="00D665DD">
        <w:rPr>
          <w:sz w:val="28"/>
        </w:rPr>
        <w:t>работ</w:t>
      </w:r>
      <w:r>
        <w:rPr>
          <w:sz w:val="28"/>
        </w:rPr>
        <w:t xml:space="preserve"> </w:t>
      </w:r>
      <w:r w:rsidRPr="00D665DD">
        <w:rPr>
          <w:sz w:val="28"/>
        </w:rPr>
        <w:t>и</w:t>
      </w:r>
      <w:r>
        <w:rPr>
          <w:sz w:val="28"/>
        </w:rPr>
        <w:t xml:space="preserve"> </w:t>
      </w:r>
      <w:r w:rsidRPr="00D665DD">
        <w:rPr>
          <w:sz w:val="28"/>
        </w:rPr>
        <w:t>услуг</w:t>
      </w:r>
      <w:r>
        <w:rPr>
          <w:sz w:val="28"/>
        </w:rPr>
        <w:t xml:space="preserve"> </w:t>
      </w:r>
      <w:r w:rsidRPr="00D665DD">
        <w:rPr>
          <w:sz w:val="28"/>
        </w:rPr>
        <w:t>на</w:t>
      </w:r>
      <w:r>
        <w:rPr>
          <w:sz w:val="28"/>
        </w:rPr>
        <w:t xml:space="preserve"> </w:t>
      </w:r>
      <w:r w:rsidRPr="00D665DD">
        <w:rPr>
          <w:sz w:val="28"/>
        </w:rPr>
        <w:t>сумму</w:t>
      </w:r>
      <w:r>
        <w:rPr>
          <w:sz w:val="28"/>
        </w:rPr>
        <w:t xml:space="preserve"> </w:t>
      </w:r>
      <w:r w:rsidRPr="00D665DD">
        <w:rPr>
          <w:sz w:val="28"/>
        </w:rPr>
        <w:t>175288</w:t>
      </w:r>
      <w:r>
        <w:rPr>
          <w:sz w:val="28"/>
        </w:rPr>
        <w:t xml:space="preserve"> </w:t>
      </w:r>
      <w:r w:rsidRPr="00D665DD">
        <w:rPr>
          <w:sz w:val="28"/>
        </w:rPr>
        <w:t>рублей,</w:t>
      </w:r>
      <w:r>
        <w:rPr>
          <w:sz w:val="28"/>
        </w:rPr>
        <w:t xml:space="preserve"> </w:t>
      </w:r>
      <w:r w:rsidRPr="00D665DD">
        <w:rPr>
          <w:sz w:val="28"/>
        </w:rPr>
        <w:t>автоуслуг</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сумму</w:t>
      </w:r>
      <w:r>
        <w:rPr>
          <w:sz w:val="28"/>
        </w:rPr>
        <w:t xml:space="preserve"> </w:t>
      </w:r>
      <w:r w:rsidRPr="00D665DD">
        <w:rPr>
          <w:sz w:val="28"/>
        </w:rPr>
        <w:t>344100</w:t>
      </w:r>
      <w:r>
        <w:rPr>
          <w:sz w:val="28"/>
        </w:rPr>
        <w:t xml:space="preserve"> </w:t>
      </w:r>
      <w:r w:rsidRPr="00D665DD">
        <w:rPr>
          <w:sz w:val="28"/>
        </w:rPr>
        <w:t>рублей,</w:t>
      </w:r>
      <w:r>
        <w:rPr>
          <w:sz w:val="28"/>
        </w:rPr>
        <w:t xml:space="preserve"> </w:t>
      </w:r>
      <w:r w:rsidRPr="00D665DD">
        <w:rPr>
          <w:sz w:val="28"/>
        </w:rPr>
        <w:t>доходы</w:t>
      </w:r>
      <w:r>
        <w:rPr>
          <w:sz w:val="28"/>
        </w:rPr>
        <w:t xml:space="preserve"> </w:t>
      </w:r>
      <w:r w:rsidRPr="00D665DD">
        <w:rPr>
          <w:sz w:val="28"/>
        </w:rPr>
        <w:t>от</w:t>
      </w:r>
      <w:r>
        <w:rPr>
          <w:sz w:val="28"/>
        </w:rPr>
        <w:t xml:space="preserve"> </w:t>
      </w:r>
      <w:r w:rsidRPr="00D665DD">
        <w:rPr>
          <w:sz w:val="28"/>
        </w:rPr>
        <w:t>сдачи</w:t>
      </w:r>
      <w:r>
        <w:rPr>
          <w:sz w:val="28"/>
        </w:rPr>
        <w:t xml:space="preserve"> </w:t>
      </w:r>
      <w:r w:rsidRPr="00D665DD">
        <w:rPr>
          <w:sz w:val="28"/>
        </w:rPr>
        <w:t>имущества</w:t>
      </w:r>
      <w:r>
        <w:rPr>
          <w:sz w:val="28"/>
        </w:rPr>
        <w:t xml:space="preserve"> </w:t>
      </w:r>
      <w:r w:rsidRPr="00D665DD">
        <w:rPr>
          <w:sz w:val="28"/>
        </w:rPr>
        <w:t>в</w:t>
      </w:r>
      <w:r>
        <w:rPr>
          <w:sz w:val="28"/>
        </w:rPr>
        <w:t xml:space="preserve"> </w:t>
      </w:r>
      <w:r w:rsidRPr="00D665DD">
        <w:rPr>
          <w:sz w:val="28"/>
        </w:rPr>
        <w:t>аренду</w:t>
      </w:r>
      <w:r>
        <w:rPr>
          <w:sz w:val="28"/>
        </w:rPr>
        <w:t xml:space="preserve"> </w:t>
      </w:r>
      <w:r w:rsidRPr="00D665DD">
        <w:rPr>
          <w:sz w:val="28"/>
        </w:rPr>
        <w:t>составили</w:t>
      </w:r>
      <w:r>
        <w:rPr>
          <w:sz w:val="28"/>
        </w:rPr>
        <w:t xml:space="preserve"> </w:t>
      </w:r>
      <w:r w:rsidRPr="00D665DD">
        <w:rPr>
          <w:sz w:val="28"/>
        </w:rPr>
        <w:t>145500</w:t>
      </w:r>
      <w:r>
        <w:rPr>
          <w:sz w:val="28"/>
        </w:rPr>
        <w:t xml:space="preserve"> </w:t>
      </w:r>
      <w:r w:rsidRPr="00D665DD">
        <w:rPr>
          <w:sz w:val="28"/>
        </w:rPr>
        <w:t>рублей,</w:t>
      </w:r>
      <w:r>
        <w:rPr>
          <w:sz w:val="28"/>
        </w:rPr>
        <w:t xml:space="preserve"> </w:t>
      </w:r>
      <w:r w:rsidRPr="00D665DD">
        <w:rPr>
          <w:sz w:val="28"/>
        </w:rPr>
        <w:t>прочие</w:t>
      </w:r>
      <w:r>
        <w:rPr>
          <w:sz w:val="28"/>
        </w:rPr>
        <w:t xml:space="preserve"> </w:t>
      </w:r>
      <w:r w:rsidRPr="00D665DD">
        <w:rPr>
          <w:sz w:val="28"/>
        </w:rPr>
        <w:t>доходы</w:t>
      </w:r>
      <w:r>
        <w:rPr>
          <w:sz w:val="28"/>
        </w:rPr>
        <w:t xml:space="preserve"> </w:t>
      </w:r>
      <w:r w:rsidRPr="00D665DD">
        <w:rPr>
          <w:sz w:val="28"/>
        </w:rPr>
        <w:t>составили</w:t>
      </w:r>
      <w:r>
        <w:rPr>
          <w:sz w:val="28"/>
        </w:rPr>
        <w:t xml:space="preserve"> </w:t>
      </w:r>
      <w:r w:rsidRPr="00D665DD">
        <w:rPr>
          <w:sz w:val="28"/>
        </w:rPr>
        <w:t>1035</w:t>
      </w:r>
      <w:r>
        <w:rPr>
          <w:sz w:val="28"/>
        </w:rPr>
        <w:t xml:space="preserve"> </w:t>
      </w:r>
      <w:r w:rsidRPr="00D665DD">
        <w:rPr>
          <w:sz w:val="28"/>
        </w:rPr>
        <w:t>рублей.</w:t>
      </w: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Для</w:t>
      </w:r>
      <w:r>
        <w:rPr>
          <w:sz w:val="28"/>
        </w:rPr>
        <w:t xml:space="preserve"> </w:t>
      </w:r>
      <w:r w:rsidRPr="00D665DD">
        <w:rPr>
          <w:sz w:val="28"/>
        </w:rPr>
        <w:t>выполнения</w:t>
      </w:r>
      <w:r>
        <w:rPr>
          <w:sz w:val="28"/>
        </w:rPr>
        <w:t xml:space="preserve"> </w:t>
      </w:r>
      <w:r w:rsidRPr="00D665DD">
        <w:rPr>
          <w:sz w:val="28"/>
        </w:rPr>
        <w:t>работ</w:t>
      </w:r>
      <w:r>
        <w:rPr>
          <w:sz w:val="28"/>
        </w:rPr>
        <w:t xml:space="preserve"> </w:t>
      </w:r>
      <w:r w:rsidRPr="00D665DD">
        <w:rPr>
          <w:sz w:val="28"/>
        </w:rPr>
        <w:t>и</w:t>
      </w:r>
      <w:r>
        <w:rPr>
          <w:sz w:val="28"/>
        </w:rPr>
        <w:t xml:space="preserve"> </w:t>
      </w:r>
      <w:r w:rsidRPr="00D665DD">
        <w:rPr>
          <w:sz w:val="28"/>
        </w:rPr>
        <w:t>оказания</w:t>
      </w:r>
      <w:r>
        <w:rPr>
          <w:sz w:val="28"/>
        </w:rPr>
        <w:t xml:space="preserve"> </w:t>
      </w:r>
      <w:r w:rsidRPr="00D665DD">
        <w:rPr>
          <w:sz w:val="28"/>
        </w:rPr>
        <w:t>услуг</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имелась</w:t>
      </w:r>
      <w:r>
        <w:rPr>
          <w:sz w:val="28"/>
        </w:rPr>
        <w:t xml:space="preserve"> </w:t>
      </w:r>
      <w:r w:rsidRPr="00D665DD">
        <w:rPr>
          <w:sz w:val="28"/>
        </w:rPr>
        <w:t>следующая</w:t>
      </w:r>
      <w:r>
        <w:rPr>
          <w:sz w:val="28"/>
        </w:rPr>
        <w:t xml:space="preserve"> </w:t>
      </w:r>
      <w:r w:rsidRPr="00D665DD">
        <w:rPr>
          <w:sz w:val="28"/>
        </w:rPr>
        <w:t>техника:</w:t>
      </w: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br w:type="page"/>
      </w:r>
      <w:r w:rsidRPr="00D665DD">
        <w:rPr>
          <w:sz w:val="28"/>
        </w:rPr>
        <w:lastRenderedPageBreak/>
        <w:t>Таблица</w:t>
      </w:r>
      <w:r>
        <w:t xml:space="preserve"> </w:t>
      </w:r>
      <w:r w:rsidRPr="00D665DD">
        <w:rPr>
          <w:sz w:val="28"/>
        </w:rPr>
        <w:t>№2</w:t>
      </w: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Техника</w:t>
      </w:r>
      <w:r>
        <w:rPr>
          <w:sz w:val="28"/>
        </w:rPr>
        <w:t xml:space="preserve"> </w:t>
      </w:r>
      <w:r w:rsidRPr="00D665DD">
        <w:rPr>
          <w:sz w:val="28"/>
        </w:rPr>
        <w:t>для</w:t>
      </w:r>
      <w:r>
        <w:rPr>
          <w:sz w:val="28"/>
        </w:rPr>
        <w:t xml:space="preserve"> </w:t>
      </w:r>
      <w:r w:rsidRPr="00D665DD">
        <w:rPr>
          <w:sz w:val="28"/>
        </w:rPr>
        <w:t>выполнения</w:t>
      </w:r>
      <w:r>
        <w:rPr>
          <w:sz w:val="28"/>
        </w:rPr>
        <w:t xml:space="preserve"> </w:t>
      </w:r>
      <w:r w:rsidRPr="00D665DD">
        <w:rPr>
          <w:sz w:val="28"/>
        </w:rPr>
        <w:t>и</w:t>
      </w:r>
      <w:r>
        <w:rPr>
          <w:sz w:val="28"/>
        </w:rPr>
        <w:t xml:space="preserve"> </w:t>
      </w:r>
      <w:r w:rsidRPr="00D665DD">
        <w:rPr>
          <w:sz w:val="28"/>
        </w:rPr>
        <w:t>оказания</w:t>
      </w:r>
      <w:r>
        <w:rPr>
          <w:sz w:val="28"/>
        </w:rPr>
        <w:t xml:space="preserve"> </w:t>
      </w:r>
      <w:r w:rsidRPr="00D665DD">
        <w:rPr>
          <w:sz w:val="28"/>
        </w:rPr>
        <w:t>услуг</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
        <w:gridCol w:w="4634"/>
        <w:gridCol w:w="2056"/>
        <w:gridCol w:w="2056"/>
      </w:tblGrid>
      <w:tr w:rsidR="00D665DD" w:rsidRPr="00D665DD" w:rsidTr="00D665DD">
        <w:tc>
          <w:tcPr>
            <w:tcW w:w="717"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 п/п</w:t>
            </w:r>
          </w:p>
        </w:tc>
        <w:tc>
          <w:tcPr>
            <w:tcW w:w="4634"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Наименование машин и механизмов</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Наличие на начало года</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Наличие на конец года</w:t>
            </w:r>
          </w:p>
        </w:tc>
      </w:tr>
      <w:tr w:rsidR="00D665DD" w:rsidRPr="00D665DD" w:rsidTr="00D665DD">
        <w:tc>
          <w:tcPr>
            <w:tcW w:w="717"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1</w:t>
            </w:r>
          </w:p>
        </w:tc>
        <w:tc>
          <w:tcPr>
            <w:tcW w:w="4634"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Экскаваторы одноковшовые</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3</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3</w:t>
            </w:r>
          </w:p>
        </w:tc>
      </w:tr>
      <w:tr w:rsidR="00D665DD" w:rsidRPr="00D665DD" w:rsidTr="00D665DD">
        <w:tc>
          <w:tcPr>
            <w:tcW w:w="717"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2</w:t>
            </w:r>
          </w:p>
        </w:tc>
        <w:tc>
          <w:tcPr>
            <w:tcW w:w="4634"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Бульдозера</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2</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2</w:t>
            </w:r>
          </w:p>
        </w:tc>
      </w:tr>
      <w:tr w:rsidR="00D665DD" w:rsidRPr="00D665DD" w:rsidTr="00D665DD">
        <w:tc>
          <w:tcPr>
            <w:tcW w:w="717"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3</w:t>
            </w:r>
          </w:p>
        </w:tc>
        <w:tc>
          <w:tcPr>
            <w:tcW w:w="4634"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Трактора</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3</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3</w:t>
            </w:r>
          </w:p>
        </w:tc>
      </w:tr>
      <w:tr w:rsidR="00D665DD" w:rsidRPr="00D665DD" w:rsidTr="00D665DD">
        <w:tc>
          <w:tcPr>
            <w:tcW w:w="717"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4</w:t>
            </w:r>
          </w:p>
        </w:tc>
        <w:tc>
          <w:tcPr>
            <w:tcW w:w="4634"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Автотранспорт</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14</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14</w:t>
            </w:r>
          </w:p>
        </w:tc>
      </w:tr>
      <w:tr w:rsidR="00D665DD" w:rsidRPr="00D665DD" w:rsidTr="00D665DD">
        <w:tc>
          <w:tcPr>
            <w:tcW w:w="717" w:type="dxa"/>
          </w:tcPr>
          <w:p w:rsidR="00D665DD" w:rsidRPr="00D665DD" w:rsidRDefault="00D665DD" w:rsidP="00D665DD">
            <w:pPr>
              <w:widowControl w:val="0"/>
              <w:autoSpaceDE w:val="0"/>
              <w:autoSpaceDN w:val="0"/>
              <w:adjustRightInd w:val="0"/>
              <w:spacing w:line="360" w:lineRule="auto"/>
              <w:jc w:val="both"/>
              <w:rPr>
                <w:sz w:val="20"/>
                <w:szCs w:val="20"/>
              </w:rPr>
            </w:pPr>
          </w:p>
        </w:tc>
        <w:tc>
          <w:tcPr>
            <w:tcW w:w="4634"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В т.ч. грузовые</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10</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10</w:t>
            </w:r>
          </w:p>
        </w:tc>
      </w:tr>
      <w:tr w:rsidR="00D665DD" w:rsidRPr="00D665DD" w:rsidTr="00D665DD">
        <w:tc>
          <w:tcPr>
            <w:tcW w:w="717"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5</w:t>
            </w:r>
          </w:p>
        </w:tc>
        <w:tc>
          <w:tcPr>
            <w:tcW w:w="4634"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Скрепер</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1</w:t>
            </w:r>
          </w:p>
        </w:tc>
        <w:tc>
          <w:tcPr>
            <w:tcW w:w="2056" w:type="dxa"/>
          </w:tcPr>
          <w:p w:rsidR="00D665DD" w:rsidRPr="00D665DD" w:rsidRDefault="00D665DD" w:rsidP="00D665DD">
            <w:pPr>
              <w:widowControl w:val="0"/>
              <w:autoSpaceDE w:val="0"/>
              <w:autoSpaceDN w:val="0"/>
              <w:adjustRightInd w:val="0"/>
              <w:spacing w:line="360" w:lineRule="auto"/>
              <w:jc w:val="both"/>
              <w:rPr>
                <w:sz w:val="20"/>
                <w:szCs w:val="20"/>
              </w:rPr>
            </w:pPr>
            <w:r w:rsidRPr="00D665DD">
              <w:rPr>
                <w:sz w:val="20"/>
                <w:szCs w:val="20"/>
              </w:rPr>
              <w:t>1</w:t>
            </w:r>
          </w:p>
        </w:tc>
      </w:tr>
    </w:tbl>
    <w:p w:rsidR="00D665DD" w:rsidRPr="00D665DD" w:rsidRDefault="00D665DD" w:rsidP="00D665DD">
      <w:pPr>
        <w:widowControl w:val="0"/>
        <w:autoSpaceDE w:val="0"/>
        <w:autoSpaceDN w:val="0"/>
        <w:adjustRightInd w:val="0"/>
        <w:spacing w:line="360" w:lineRule="auto"/>
        <w:jc w:val="both"/>
        <w:rPr>
          <w:sz w:val="20"/>
          <w:szCs w:val="20"/>
        </w:rPr>
      </w:pP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Дебиторская</w:t>
      </w:r>
      <w:r>
        <w:rPr>
          <w:sz w:val="28"/>
        </w:rPr>
        <w:t xml:space="preserve"> </w:t>
      </w:r>
      <w:r w:rsidRPr="00D665DD">
        <w:rPr>
          <w:sz w:val="28"/>
        </w:rPr>
        <w:t>задолженность</w:t>
      </w:r>
      <w:r>
        <w:rPr>
          <w:sz w:val="28"/>
        </w:rPr>
        <w:t xml:space="preserve"> </w:t>
      </w:r>
      <w:r w:rsidRPr="00D665DD">
        <w:rPr>
          <w:sz w:val="28"/>
        </w:rPr>
        <w:t>на</w:t>
      </w:r>
      <w:r>
        <w:rPr>
          <w:sz w:val="28"/>
        </w:rPr>
        <w:t xml:space="preserve"> </w:t>
      </w:r>
      <w:r w:rsidRPr="00D665DD">
        <w:rPr>
          <w:sz w:val="28"/>
        </w:rPr>
        <w:t>01.01.2005</w:t>
      </w:r>
      <w:r>
        <w:rPr>
          <w:sz w:val="28"/>
        </w:rPr>
        <w:t xml:space="preserve"> </w:t>
      </w:r>
      <w:r w:rsidRPr="00D665DD">
        <w:rPr>
          <w:sz w:val="28"/>
        </w:rPr>
        <w:t>года</w:t>
      </w:r>
      <w:r>
        <w:rPr>
          <w:sz w:val="28"/>
        </w:rPr>
        <w:t xml:space="preserve"> </w:t>
      </w:r>
      <w:r w:rsidRPr="00D665DD">
        <w:rPr>
          <w:sz w:val="28"/>
        </w:rPr>
        <w:t>составила</w:t>
      </w:r>
      <w:r>
        <w:rPr>
          <w:sz w:val="28"/>
        </w:rPr>
        <w:t xml:space="preserve"> </w:t>
      </w:r>
      <w:r w:rsidRPr="00D665DD">
        <w:rPr>
          <w:sz w:val="28"/>
        </w:rPr>
        <w:t>45,2</w:t>
      </w:r>
      <w:r>
        <w:rPr>
          <w:sz w:val="28"/>
        </w:rPr>
        <w:t xml:space="preserve"> </w:t>
      </w:r>
      <w:r w:rsidRPr="00D665DD">
        <w:rPr>
          <w:sz w:val="28"/>
        </w:rPr>
        <w:t>тысячи</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т.ч.</w:t>
      </w:r>
      <w:r>
        <w:rPr>
          <w:sz w:val="28"/>
        </w:rPr>
        <w:t xml:space="preserve"> </w:t>
      </w:r>
      <w:r w:rsidRPr="00D665DD">
        <w:rPr>
          <w:sz w:val="28"/>
        </w:rPr>
        <w:t>просроченная</w:t>
      </w:r>
      <w:r>
        <w:rPr>
          <w:sz w:val="28"/>
        </w:rPr>
        <w:t xml:space="preserve"> </w:t>
      </w:r>
      <w:r w:rsidRPr="00D665DD">
        <w:rPr>
          <w:sz w:val="28"/>
        </w:rPr>
        <w:t>задолженность</w:t>
      </w:r>
      <w:r>
        <w:rPr>
          <w:sz w:val="28"/>
        </w:rPr>
        <w:t xml:space="preserve"> </w:t>
      </w:r>
      <w:r w:rsidRPr="00D665DD">
        <w:rPr>
          <w:sz w:val="28"/>
        </w:rPr>
        <w:t>–</w:t>
      </w:r>
      <w:r>
        <w:rPr>
          <w:sz w:val="28"/>
        </w:rPr>
        <w:t xml:space="preserve"> </w:t>
      </w:r>
      <w:r w:rsidRPr="00D665DD">
        <w:rPr>
          <w:sz w:val="28"/>
        </w:rPr>
        <w:t>40,3</w:t>
      </w:r>
      <w:r>
        <w:rPr>
          <w:sz w:val="28"/>
        </w:rPr>
        <w:t xml:space="preserve"> </w:t>
      </w:r>
      <w:r w:rsidRPr="00D665DD">
        <w:rPr>
          <w:sz w:val="28"/>
        </w:rPr>
        <w:t>тысячи</w:t>
      </w:r>
      <w:r>
        <w:rPr>
          <w:sz w:val="28"/>
        </w:rPr>
        <w:t xml:space="preserve"> </w:t>
      </w:r>
      <w:r w:rsidRPr="00D665DD">
        <w:rPr>
          <w:sz w:val="28"/>
        </w:rPr>
        <w:t>рублей.</w:t>
      </w:r>
      <w:r>
        <w:rPr>
          <w:sz w:val="28"/>
        </w:rPr>
        <w:t xml:space="preserve"> </w:t>
      </w:r>
      <w:r w:rsidRPr="00D665DD">
        <w:rPr>
          <w:sz w:val="28"/>
        </w:rPr>
        <w:t>Кредиторская</w:t>
      </w:r>
      <w:r>
        <w:rPr>
          <w:sz w:val="28"/>
        </w:rPr>
        <w:t xml:space="preserve"> </w:t>
      </w:r>
      <w:r w:rsidRPr="00D665DD">
        <w:rPr>
          <w:sz w:val="28"/>
        </w:rPr>
        <w:t>задолженность</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01.01.2005</w:t>
      </w:r>
      <w:r>
        <w:rPr>
          <w:sz w:val="28"/>
        </w:rPr>
        <w:t xml:space="preserve"> </w:t>
      </w:r>
      <w:r w:rsidRPr="00D665DD">
        <w:rPr>
          <w:sz w:val="28"/>
        </w:rPr>
        <w:t>года</w:t>
      </w:r>
      <w:r>
        <w:rPr>
          <w:sz w:val="28"/>
        </w:rPr>
        <w:t xml:space="preserve"> </w:t>
      </w:r>
      <w:r w:rsidRPr="00D665DD">
        <w:rPr>
          <w:sz w:val="28"/>
        </w:rPr>
        <w:t>составила</w:t>
      </w:r>
      <w:r>
        <w:rPr>
          <w:sz w:val="28"/>
        </w:rPr>
        <w:t xml:space="preserve"> </w:t>
      </w:r>
      <w:r w:rsidRPr="00D665DD">
        <w:rPr>
          <w:sz w:val="28"/>
        </w:rPr>
        <w:t>1448</w:t>
      </w:r>
      <w:r>
        <w:rPr>
          <w:sz w:val="28"/>
        </w:rPr>
        <w:t xml:space="preserve"> </w:t>
      </w:r>
      <w:r w:rsidRPr="00D665DD">
        <w:rPr>
          <w:sz w:val="28"/>
        </w:rPr>
        <w:t>тысяч</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т.ч.</w:t>
      </w:r>
      <w:r>
        <w:rPr>
          <w:sz w:val="28"/>
        </w:rPr>
        <w:t xml:space="preserve"> </w:t>
      </w:r>
      <w:r w:rsidRPr="00D665DD">
        <w:rPr>
          <w:sz w:val="28"/>
        </w:rPr>
        <w:t>просроченная</w:t>
      </w:r>
      <w:r>
        <w:rPr>
          <w:sz w:val="28"/>
        </w:rPr>
        <w:t xml:space="preserve"> </w:t>
      </w:r>
      <w:r w:rsidRPr="00D665DD">
        <w:rPr>
          <w:sz w:val="28"/>
        </w:rPr>
        <w:t>задолженность</w:t>
      </w:r>
      <w:r>
        <w:rPr>
          <w:sz w:val="28"/>
        </w:rPr>
        <w:t xml:space="preserve"> </w:t>
      </w:r>
      <w:r w:rsidRPr="00D665DD">
        <w:rPr>
          <w:sz w:val="28"/>
        </w:rPr>
        <w:t>составила</w:t>
      </w:r>
      <w:r>
        <w:rPr>
          <w:sz w:val="28"/>
        </w:rPr>
        <w:t xml:space="preserve"> </w:t>
      </w:r>
      <w:r w:rsidRPr="00D665DD">
        <w:rPr>
          <w:sz w:val="28"/>
        </w:rPr>
        <w:t>1448</w:t>
      </w:r>
      <w:r>
        <w:rPr>
          <w:sz w:val="28"/>
        </w:rPr>
        <w:t xml:space="preserve"> </w:t>
      </w:r>
      <w:r w:rsidRPr="00D665DD">
        <w:rPr>
          <w:sz w:val="28"/>
        </w:rPr>
        <w:t>тысяч</w:t>
      </w:r>
      <w:r>
        <w:rPr>
          <w:sz w:val="28"/>
        </w:rPr>
        <w:t xml:space="preserve"> </w:t>
      </w:r>
      <w:r w:rsidRPr="00D665DD">
        <w:rPr>
          <w:sz w:val="28"/>
        </w:rPr>
        <w:t>рублей.</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работало</w:t>
      </w:r>
      <w:r>
        <w:rPr>
          <w:sz w:val="28"/>
        </w:rPr>
        <w:t xml:space="preserve"> </w:t>
      </w:r>
      <w:r w:rsidRPr="00D665DD">
        <w:rPr>
          <w:sz w:val="28"/>
        </w:rPr>
        <w:t>по</w:t>
      </w:r>
      <w:r>
        <w:rPr>
          <w:sz w:val="28"/>
        </w:rPr>
        <w:t xml:space="preserve"> </w:t>
      </w:r>
      <w:r w:rsidRPr="00D665DD">
        <w:rPr>
          <w:sz w:val="28"/>
        </w:rPr>
        <w:t>отгрузке.</w:t>
      </w:r>
      <w:r>
        <w:rPr>
          <w:sz w:val="28"/>
        </w:rPr>
        <w:t xml:space="preserve"> </w:t>
      </w:r>
      <w:r w:rsidRPr="00D665DD">
        <w:rPr>
          <w:sz w:val="28"/>
        </w:rPr>
        <w:t>За</w:t>
      </w:r>
      <w:r>
        <w:rPr>
          <w:sz w:val="28"/>
        </w:rPr>
        <w:t xml:space="preserve"> </w:t>
      </w:r>
      <w:r w:rsidRPr="00D665DD">
        <w:rPr>
          <w:sz w:val="28"/>
        </w:rPr>
        <w:t>2004</w:t>
      </w:r>
      <w:r>
        <w:rPr>
          <w:sz w:val="28"/>
        </w:rPr>
        <w:t xml:space="preserve"> </w:t>
      </w:r>
      <w:r w:rsidRPr="00D665DD">
        <w:rPr>
          <w:sz w:val="28"/>
        </w:rPr>
        <w:t>год</w:t>
      </w:r>
      <w:r>
        <w:rPr>
          <w:sz w:val="28"/>
        </w:rPr>
        <w:t xml:space="preserve"> </w:t>
      </w:r>
      <w:r w:rsidRPr="00D665DD">
        <w:rPr>
          <w:sz w:val="28"/>
        </w:rPr>
        <w:t>реализация</w:t>
      </w:r>
      <w:r>
        <w:rPr>
          <w:sz w:val="28"/>
        </w:rPr>
        <w:t xml:space="preserve"> </w:t>
      </w:r>
      <w:r w:rsidRPr="00D665DD">
        <w:rPr>
          <w:sz w:val="28"/>
        </w:rPr>
        <w:t>отгруженного</w:t>
      </w:r>
      <w:r>
        <w:rPr>
          <w:sz w:val="28"/>
        </w:rPr>
        <w:t xml:space="preserve"> </w:t>
      </w:r>
      <w:r w:rsidRPr="00D665DD">
        <w:rPr>
          <w:sz w:val="28"/>
        </w:rPr>
        <w:t>товара</w:t>
      </w:r>
      <w:r>
        <w:rPr>
          <w:sz w:val="28"/>
        </w:rPr>
        <w:t xml:space="preserve"> </w:t>
      </w:r>
      <w:r w:rsidRPr="00D665DD">
        <w:rPr>
          <w:sz w:val="28"/>
        </w:rPr>
        <w:t>составила</w:t>
      </w:r>
      <w:r>
        <w:rPr>
          <w:sz w:val="28"/>
        </w:rPr>
        <w:t xml:space="preserve"> </w:t>
      </w:r>
      <w:r w:rsidRPr="00D665DD">
        <w:rPr>
          <w:sz w:val="28"/>
        </w:rPr>
        <w:t>887,2</w:t>
      </w:r>
      <w:r>
        <w:rPr>
          <w:sz w:val="28"/>
        </w:rPr>
        <w:t xml:space="preserve"> </w:t>
      </w:r>
      <w:r w:rsidRPr="00D665DD">
        <w:rPr>
          <w:sz w:val="28"/>
        </w:rPr>
        <w:t>тысячи</w:t>
      </w:r>
      <w:r>
        <w:rPr>
          <w:sz w:val="28"/>
        </w:rPr>
        <w:t xml:space="preserve"> </w:t>
      </w:r>
      <w:r w:rsidRPr="00D665DD">
        <w:rPr>
          <w:sz w:val="28"/>
        </w:rPr>
        <w:t>рублей.</w:t>
      </w:r>
      <w:r>
        <w:rPr>
          <w:sz w:val="28"/>
        </w:rPr>
        <w:t xml:space="preserve"> </w:t>
      </w:r>
      <w:r w:rsidRPr="00D665DD">
        <w:rPr>
          <w:sz w:val="28"/>
        </w:rPr>
        <w:t>Себестоимость</w:t>
      </w:r>
      <w:r>
        <w:rPr>
          <w:sz w:val="28"/>
        </w:rPr>
        <w:t xml:space="preserve"> </w:t>
      </w:r>
      <w:r w:rsidRPr="00D665DD">
        <w:rPr>
          <w:sz w:val="28"/>
        </w:rPr>
        <w:t>работ</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составила</w:t>
      </w:r>
      <w:r>
        <w:rPr>
          <w:sz w:val="28"/>
        </w:rPr>
        <w:t xml:space="preserve"> </w:t>
      </w:r>
      <w:r w:rsidRPr="00D665DD">
        <w:rPr>
          <w:sz w:val="28"/>
        </w:rPr>
        <w:t>1938,2</w:t>
      </w:r>
      <w:r>
        <w:rPr>
          <w:sz w:val="28"/>
        </w:rPr>
        <w:t xml:space="preserve"> </w:t>
      </w:r>
      <w:r w:rsidRPr="00D665DD">
        <w:rPr>
          <w:sz w:val="28"/>
        </w:rPr>
        <w:t>тысячи</w:t>
      </w:r>
      <w:r>
        <w:rPr>
          <w:sz w:val="28"/>
        </w:rPr>
        <w:t xml:space="preserve"> </w:t>
      </w:r>
      <w:r w:rsidRPr="00D665DD">
        <w:rPr>
          <w:sz w:val="28"/>
        </w:rPr>
        <w:t>рублей.</w:t>
      </w:r>
      <w:r>
        <w:rPr>
          <w:sz w:val="28"/>
        </w:rPr>
        <w:t xml:space="preserve"> </w:t>
      </w:r>
      <w:r w:rsidRPr="00D665DD">
        <w:rPr>
          <w:sz w:val="28"/>
        </w:rPr>
        <w:t>Убыток</w:t>
      </w:r>
      <w:r>
        <w:rPr>
          <w:sz w:val="28"/>
        </w:rPr>
        <w:t xml:space="preserve"> </w:t>
      </w:r>
      <w:r w:rsidRPr="00D665DD">
        <w:rPr>
          <w:sz w:val="28"/>
        </w:rPr>
        <w:t>от</w:t>
      </w:r>
      <w:r>
        <w:rPr>
          <w:sz w:val="28"/>
        </w:rPr>
        <w:t xml:space="preserve"> </w:t>
      </w:r>
      <w:r w:rsidRPr="00D665DD">
        <w:rPr>
          <w:sz w:val="28"/>
        </w:rPr>
        <w:t>продаж</w:t>
      </w:r>
      <w:r>
        <w:rPr>
          <w:sz w:val="28"/>
        </w:rPr>
        <w:t xml:space="preserve"> </w:t>
      </w:r>
      <w:r w:rsidRPr="00D665DD">
        <w:rPr>
          <w:sz w:val="28"/>
        </w:rPr>
        <w:t>составил</w:t>
      </w:r>
      <w:r>
        <w:rPr>
          <w:sz w:val="28"/>
        </w:rPr>
        <w:t xml:space="preserve"> </w:t>
      </w:r>
      <w:r w:rsidRPr="00D665DD">
        <w:rPr>
          <w:sz w:val="28"/>
        </w:rPr>
        <w:t>1051</w:t>
      </w:r>
      <w:r>
        <w:rPr>
          <w:sz w:val="28"/>
        </w:rPr>
        <w:t xml:space="preserve"> </w:t>
      </w:r>
      <w:r w:rsidRPr="00D665DD">
        <w:rPr>
          <w:sz w:val="28"/>
        </w:rPr>
        <w:t>тысячу</w:t>
      </w:r>
      <w:r>
        <w:rPr>
          <w:sz w:val="28"/>
        </w:rPr>
        <w:t xml:space="preserve"> </w:t>
      </w:r>
      <w:r w:rsidRPr="00D665DD">
        <w:rPr>
          <w:sz w:val="28"/>
        </w:rPr>
        <w:t>рублей.</w:t>
      </w:r>
      <w:r>
        <w:rPr>
          <w:sz w:val="28"/>
        </w:rPr>
        <w:t xml:space="preserve"> </w:t>
      </w:r>
      <w:r w:rsidRPr="00D665DD">
        <w:rPr>
          <w:sz w:val="28"/>
        </w:rPr>
        <w:t>Результат</w:t>
      </w:r>
      <w:r>
        <w:rPr>
          <w:sz w:val="28"/>
        </w:rPr>
        <w:t xml:space="preserve"> </w:t>
      </w:r>
      <w:r w:rsidRPr="00D665DD">
        <w:rPr>
          <w:sz w:val="28"/>
        </w:rPr>
        <w:t>финансовой</w:t>
      </w:r>
      <w:r>
        <w:rPr>
          <w:sz w:val="28"/>
        </w:rPr>
        <w:t xml:space="preserve"> </w:t>
      </w:r>
      <w:r w:rsidRPr="00D665DD">
        <w:rPr>
          <w:sz w:val="28"/>
        </w:rPr>
        <w:t>деятельности</w:t>
      </w:r>
      <w:r>
        <w:rPr>
          <w:sz w:val="28"/>
        </w:rPr>
        <w:t xml:space="preserve"> </w:t>
      </w:r>
      <w:r w:rsidRPr="00D665DD">
        <w:rPr>
          <w:sz w:val="28"/>
        </w:rPr>
        <w:t>за</w:t>
      </w:r>
      <w:r>
        <w:rPr>
          <w:sz w:val="28"/>
        </w:rPr>
        <w:t xml:space="preserve"> </w:t>
      </w:r>
      <w:r w:rsidRPr="00D665DD">
        <w:rPr>
          <w:sz w:val="28"/>
        </w:rPr>
        <w:t>2004</w:t>
      </w:r>
      <w:r>
        <w:rPr>
          <w:sz w:val="28"/>
        </w:rPr>
        <w:t xml:space="preserve"> </w:t>
      </w:r>
      <w:r w:rsidRPr="00D665DD">
        <w:rPr>
          <w:sz w:val="28"/>
        </w:rPr>
        <w:t>год</w:t>
      </w:r>
      <w:r>
        <w:rPr>
          <w:sz w:val="28"/>
        </w:rPr>
        <w:t xml:space="preserve"> </w:t>
      </w:r>
      <w:r w:rsidRPr="00D665DD">
        <w:rPr>
          <w:sz w:val="28"/>
        </w:rPr>
        <w:t>–</w:t>
      </w:r>
      <w:r>
        <w:rPr>
          <w:sz w:val="28"/>
        </w:rPr>
        <w:t xml:space="preserve"> </w:t>
      </w:r>
      <w:r w:rsidRPr="00D665DD">
        <w:rPr>
          <w:sz w:val="28"/>
        </w:rPr>
        <w:t>убыток</w:t>
      </w:r>
      <w:r>
        <w:rPr>
          <w:sz w:val="28"/>
        </w:rPr>
        <w:t xml:space="preserve"> </w:t>
      </w:r>
      <w:r w:rsidRPr="00D665DD">
        <w:rPr>
          <w:sz w:val="28"/>
        </w:rPr>
        <w:t>–</w:t>
      </w:r>
      <w:r>
        <w:rPr>
          <w:sz w:val="28"/>
        </w:rPr>
        <w:t xml:space="preserve"> </w:t>
      </w:r>
      <w:r w:rsidRPr="00D665DD">
        <w:rPr>
          <w:sz w:val="28"/>
        </w:rPr>
        <w:t>992,3</w:t>
      </w:r>
      <w:r>
        <w:rPr>
          <w:sz w:val="28"/>
        </w:rPr>
        <w:t xml:space="preserve"> </w:t>
      </w:r>
      <w:r w:rsidRPr="00D665DD">
        <w:rPr>
          <w:sz w:val="28"/>
        </w:rPr>
        <w:t>тысячи</w:t>
      </w:r>
      <w:r>
        <w:rPr>
          <w:sz w:val="28"/>
        </w:rPr>
        <w:t xml:space="preserve"> </w:t>
      </w:r>
      <w:r w:rsidRPr="00D665DD">
        <w:rPr>
          <w:sz w:val="28"/>
        </w:rPr>
        <w:t>рублей.</w:t>
      </w:r>
      <w:r>
        <w:rPr>
          <w:sz w:val="28"/>
        </w:rPr>
        <w:t xml:space="preserve"> </w:t>
      </w:r>
      <w:r w:rsidRPr="00D665DD">
        <w:rPr>
          <w:sz w:val="28"/>
        </w:rPr>
        <w:t>Следует</w:t>
      </w:r>
      <w:r>
        <w:rPr>
          <w:sz w:val="28"/>
        </w:rPr>
        <w:t xml:space="preserve"> </w:t>
      </w:r>
      <w:r w:rsidRPr="00D665DD">
        <w:rPr>
          <w:sz w:val="28"/>
        </w:rPr>
        <w:t>отметить,</w:t>
      </w:r>
      <w:r>
        <w:rPr>
          <w:sz w:val="28"/>
        </w:rPr>
        <w:t xml:space="preserve"> </w:t>
      </w:r>
      <w:r w:rsidRPr="00D665DD">
        <w:rPr>
          <w:sz w:val="28"/>
        </w:rPr>
        <w:t>что</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всего</w:t>
      </w:r>
      <w:r>
        <w:rPr>
          <w:sz w:val="28"/>
        </w:rPr>
        <w:t xml:space="preserve"> </w:t>
      </w:r>
      <w:r w:rsidRPr="00D665DD">
        <w:rPr>
          <w:sz w:val="28"/>
        </w:rPr>
        <w:t>периода</w:t>
      </w:r>
      <w:r>
        <w:rPr>
          <w:sz w:val="28"/>
        </w:rPr>
        <w:t xml:space="preserve"> </w:t>
      </w:r>
      <w:r w:rsidRPr="00D665DD">
        <w:rPr>
          <w:sz w:val="28"/>
        </w:rPr>
        <w:t>исследования</w:t>
      </w:r>
      <w:r>
        <w:rPr>
          <w:sz w:val="28"/>
        </w:rPr>
        <w:t xml:space="preserve"> </w:t>
      </w:r>
      <w:r w:rsidRPr="00D665DD">
        <w:rPr>
          <w:sz w:val="28"/>
        </w:rPr>
        <w:t>деятельность</w:t>
      </w:r>
      <w:r>
        <w:rPr>
          <w:sz w:val="28"/>
        </w:rPr>
        <w:t xml:space="preserve"> </w:t>
      </w:r>
      <w:r w:rsidRPr="00D665DD">
        <w:rPr>
          <w:sz w:val="28"/>
        </w:rPr>
        <w:t>анализируемого</w:t>
      </w:r>
      <w:r>
        <w:rPr>
          <w:sz w:val="28"/>
        </w:rPr>
        <w:t xml:space="preserve"> </w:t>
      </w:r>
      <w:r w:rsidRPr="00D665DD">
        <w:rPr>
          <w:sz w:val="28"/>
        </w:rPr>
        <w:t>предприятия</w:t>
      </w:r>
      <w:r>
        <w:rPr>
          <w:sz w:val="28"/>
        </w:rPr>
        <w:t xml:space="preserve"> </w:t>
      </w:r>
      <w:r w:rsidRPr="00D665DD">
        <w:rPr>
          <w:sz w:val="28"/>
        </w:rPr>
        <w:t>является</w:t>
      </w:r>
      <w:r>
        <w:rPr>
          <w:sz w:val="28"/>
        </w:rPr>
        <w:t xml:space="preserve"> </w:t>
      </w:r>
      <w:r w:rsidRPr="00D665DD">
        <w:rPr>
          <w:sz w:val="28"/>
        </w:rPr>
        <w:t>убыточной.</w:t>
      </w:r>
      <w:r>
        <w:rPr>
          <w:sz w:val="28"/>
        </w:rPr>
        <w:t xml:space="preserve"> </w:t>
      </w:r>
      <w:r w:rsidRPr="00D665DD">
        <w:rPr>
          <w:sz w:val="28"/>
        </w:rPr>
        <w:t>По</w:t>
      </w:r>
      <w:r>
        <w:rPr>
          <w:sz w:val="28"/>
        </w:rPr>
        <w:t xml:space="preserve"> </w:t>
      </w:r>
      <w:r w:rsidRPr="00D665DD">
        <w:rPr>
          <w:sz w:val="28"/>
        </w:rPr>
        <w:t>мнению</w:t>
      </w:r>
      <w:r>
        <w:rPr>
          <w:sz w:val="28"/>
        </w:rPr>
        <w:t xml:space="preserve"> </w:t>
      </w:r>
      <w:r w:rsidRPr="00D665DD">
        <w:rPr>
          <w:sz w:val="28"/>
        </w:rPr>
        <w:t>руководства</w:t>
      </w:r>
      <w:r>
        <w:rPr>
          <w:sz w:val="28"/>
        </w:rPr>
        <w:t xml:space="preserve"> </w:t>
      </w:r>
      <w:r w:rsidRPr="00D665DD">
        <w:rPr>
          <w:sz w:val="28"/>
        </w:rPr>
        <w:t>предприятия</w:t>
      </w:r>
      <w:r>
        <w:rPr>
          <w:sz w:val="28"/>
        </w:rPr>
        <w:t xml:space="preserve"> </w:t>
      </w:r>
      <w:r w:rsidRPr="00D665DD">
        <w:rPr>
          <w:sz w:val="28"/>
        </w:rPr>
        <w:t>это</w:t>
      </w:r>
      <w:r>
        <w:rPr>
          <w:sz w:val="28"/>
        </w:rPr>
        <w:t xml:space="preserve"> </w:t>
      </w:r>
      <w:r w:rsidRPr="00D665DD">
        <w:rPr>
          <w:sz w:val="28"/>
        </w:rPr>
        <w:t>связано</w:t>
      </w:r>
      <w:r>
        <w:rPr>
          <w:sz w:val="28"/>
        </w:rPr>
        <w:t xml:space="preserve"> </w:t>
      </w:r>
      <w:r w:rsidRPr="00D665DD">
        <w:rPr>
          <w:sz w:val="28"/>
        </w:rPr>
        <w:t>с</w:t>
      </w:r>
      <w:r>
        <w:rPr>
          <w:sz w:val="28"/>
        </w:rPr>
        <w:t xml:space="preserve"> </w:t>
      </w:r>
      <w:r w:rsidRPr="00D665DD">
        <w:rPr>
          <w:sz w:val="28"/>
        </w:rPr>
        <w:t>сезонностью</w:t>
      </w:r>
      <w:r>
        <w:rPr>
          <w:sz w:val="28"/>
        </w:rPr>
        <w:t xml:space="preserve"> </w:t>
      </w:r>
      <w:r w:rsidRPr="00D665DD">
        <w:rPr>
          <w:sz w:val="28"/>
        </w:rPr>
        <w:t>работ</w:t>
      </w:r>
      <w:r>
        <w:rPr>
          <w:sz w:val="28"/>
        </w:rPr>
        <w:t xml:space="preserve"> </w:t>
      </w:r>
      <w:r w:rsidRPr="00D665DD">
        <w:rPr>
          <w:sz w:val="28"/>
        </w:rPr>
        <w:t>(основная</w:t>
      </w:r>
      <w:r>
        <w:rPr>
          <w:sz w:val="28"/>
        </w:rPr>
        <w:t xml:space="preserve"> </w:t>
      </w:r>
      <w:r w:rsidRPr="00D665DD">
        <w:rPr>
          <w:sz w:val="28"/>
        </w:rPr>
        <w:t>работы</w:t>
      </w:r>
      <w:r>
        <w:rPr>
          <w:sz w:val="28"/>
        </w:rPr>
        <w:t xml:space="preserve"> </w:t>
      </w:r>
      <w:r w:rsidRPr="00D665DD">
        <w:rPr>
          <w:sz w:val="28"/>
        </w:rPr>
        <w:t>приходится</w:t>
      </w:r>
      <w:r>
        <w:rPr>
          <w:sz w:val="28"/>
        </w:rPr>
        <w:t xml:space="preserve"> </w:t>
      </w:r>
      <w:r w:rsidRPr="00D665DD">
        <w:rPr>
          <w:sz w:val="28"/>
        </w:rPr>
        <w:t>на</w:t>
      </w:r>
      <w:r>
        <w:rPr>
          <w:sz w:val="28"/>
        </w:rPr>
        <w:t xml:space="preserve"> </w:t>
      </w:r>
      <w:r w:rsidRPr="00D665DD">
        <w:rPr>
          <w:sz w:val="28"/>
        </w:rPr>
        <w:t>летние</w:t>
      </w:r>
      <w:r>
        <w:rPr>
          <w:sz w:val="28"/>
        </w:rPr>
        <w:t xml:space="preserve"> </w:t>
      </w:r>
      <w:r w:rsidRPr="00D665DD">
        <w:rPr>
          <w:sz w:val="28"/>
        </w:rPr>
        <w:t>месяцы),</w:t>
      </w:r>
      <w:r>
        <w:rPr>
          <w:sz w:val="28"/>
        </w:rPr>
        <w:t xml:space="preserve"> </w:t>
      </w:r>
      <w:r w:rsidRPr="00D665DD">
        <w:rPr>
          <w:sz w:val="28"/>
        </w:rPr>
        <w:t>отсутствием</w:t>
      </w:r>
      <w:r>
        <w:rPr>
          <w:sz w:val="28"/>
        </w:rPr>
        <w:t xml:space="preserve"> </w:t>
      </w:r>
      <w:r w:rsidRPr="00D665DD">
        <w:rPr>
          <w:sz w:val="28"/>
        </w:rPr>
        <w:t>Госзаказа,</w:t>
      </w:r>
      <w:r>
        <w:rPr>
          <w:sz w:val="28"/>
        </w:rPr>
        <w:t xml:space="preserve"> </w:t>
      </w:r>
      <w:r w:rsidRPr="00D665DD">
        <w:rPr>
          <w:sz w:val="28"/>
        </w:rPr>
        <w:t>необходимостью</w:t>
      </w:r>
      <w:r>
        <w:rPr>
          <w:sz w:val="28"/>
        </w:rPr>
        <w:t xml:space="preserve"> </w:t>
      </w:r>
      <w:r w:rsidRPr="00D665DD">
        <w:rPr>
          <w:sz w:val="28"/>
        </w:rPr>
        <w:t>работать</w:t>
      </w:r>
      <w:r>
        <w:rPr>
          <w:sz w:val="28"/>
        </w:rPr>
        <w:t xml:space="preserve"> </w:t>
      </w:r>
      <w:r w:rsidRPr="00D665DD">
        <w:rPr>
          <w:sz w:val="28"/>
        </w:rPr>
        <w:t>по</w:t>
      </w:r>
      <w:r>
        <w:rPr>
          <w:sz w:val="28"/>
        </w:rPr>
        <w:t xml:space="preserve"> </w:t>
      </w:r>
      <w:r w:rsidRPr="00D665DD">
        <w:rPr>
          <w:sz w:val="28"/>
        </w:rPr>
        <w:t>единым</w:t>
      </w:r>
      <w:r>
        <w:rPr>
          <w:sz w:val="28"/>
        </w:rPr>
        <w:t xml:space="preserve"> </w:t>
      </w:r>
      <w:r w:rsidRPr="00D665DD">
        <w:rPr>
          <w:sz w:val="28"/>
        </w:rPr>
        <w:t>договорам.</w:t>
      </w:r>
    </w:p>
    <w:p w:rsidR="00D665DD" w:rsidRPr="00D665DD" w:rsidRDefault="00D665DD" w:rsidP="00D665DD">
      <w:pPr>
        <w:widowControl w:val="0"/>
        <w:autoSpaceDE w:val="0"/>
        <w:autoSpaceDN w:val="0"/>
        <w:adjustRightInd w:val="0"/>
        <w:spacing w:line="360" w:lineRule="auto"/>
        <w:ind w:firstLine="709"/>
        <w:jc w:val="both"/>
        <w:rPr>
          <w:sz w:val="28"/>
        </w:rPr>
      </w:pPr>
    </w:p>
    <w:p w:rsidR="00D665DD" w:rsidRPr="00D665DD" w:rsidRDefault="00D665DD" w:rsidP="00D665DD">
      <w:pPr>
        <w:pStyle w:val="3"/>
        <w:spacing w:before="0" w:after="0" w:line="360" w:lineRule="auto"/>
        <w:ind w:firstLine="709"/>
        <w:jc w:val="center"/>
        <w:rPr>
          <w:rFonts w:ascii="Times New Roman" w:hAnsi="Times New Roman"/>
          <w:sz w:val="28"/>
        </w:rPr>
      </w:pPr>
      <w:bookmarkStart w:id="24" w:name="_Toc193937359"/>
      <w:r w:rsidRPr="00D665DD">
        <w:rPr>
          <w:rFonts w:ascii="Times New Roman" w:hAnsi="Times New Roman"/>
          <w:sz w:val="28"/>
        </w:rPr>
        <w:t>2.1.4. Обеспеченность основными производственными фондами</w:t>
      </w:r>
      <w:bookmarkEnd w:id="24"/>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01.09.2005</w:t>
      </w:r>
      <w:r>
        <w:rPr>
          <w:sz w:val="28"/>
        </w:rPr>
        <w:t xml:space="preserve"> </w:t>
      </w:r>
      <w:r w:rsidRPr="00D665DD">
        <w:rPr>
          <w:sz w:val="28"/>
        </w:rPr>
        <w:t>года</w:t>
      </w:r>
      <w:r>
        <w:rPr>
          <w:sz w:val="28"/>
        </w:rPr>
        <w:t xml:space="preserve"> </w:t>
      </w:r>
      <w:r w:rsidRPr="00D665DD">
        <w:rPr>
          <w:sz w:val="28"/>
        </w:rPr>
        <w:t>на</w:t>
      </w:r>
      <w:r>
        <w:rPr>
          <w:sz w:val="28"/>
        </w:rPr>
        <w:t xml:space="preserve"> </w:t>
      </w:r>
      <w:r w:rsidRPr="00D665DD">
        <w:rPr>
          <w:sz w:val="28"/>
        </w:rPr>
        <w:t>балансе</w:t>
      </w:r>
      <w:r>
        <w:rPr>
          <w:sz w:val="28"/>
        </w:rPr>
        <w:t xml:space="preserve"> </w:t>
      </w:r>
      <w:r w:rsidRPr="00D665DD">
        <w:rPr>
          <w:sz w:val="28"/>
        </w:rPr>
        <w:t>предприятия</w:t>
      </w:r>
      <w:r>
        <w:rPr>
          <w:sz w:val="28"/>
        </w:rPr>
        <w:t xml:space="preserve"> </w:t>
      </w:r>
      <w:r w:rsidRPr="00D665DD">
        <w:rPr>
          <w:sz w:val="28"/>
        </w:rPr>
        <w:t>числятся</w:t>
      </w:r>
      <w:r>
        <w:rPr>
          <w:sz w:val="28"/>
        </w:rPr>
        <w:t xml:space="preserve"> </w:t>
      </w:r>
      <w:r w:rsidRPr="00D665DD">
        <w:rPr>
          <w:sz w:val="28"/>
        </w:rPr>
        <w:t>объекты</w:t>
      </w:r>
      <w:r>
        <w:rPr>
          <w:sz w:val="28"/>
        </w:rPr>
        <w:t xml:space="preserve"> </w:t>
      </w:r>
      <w:r w:rsidRPr="00D665DD">
        <w:rPr>
          <w:sz w:val="28"/>
        </w:rPr>
        <w:t>общей</w:t>
      </w:r>
      <w:r>
        <w:rPr>
          <w:sz w:val="28"/>
        </w:rPr>
        <w:t xml:space="preserve"> </w:t>
      </w:r>
      <w:r w:rsidRPr="00D665DD">
        <w:rPr>
          <w:sz w:val="28"/>
        </w:rPr>
        <w:t>балансовой</w:t>
      </w:r>
      <w:r>
        <w:rPr>
          <w:sz w:val="28"/>
        </w:rPr>
        <w:t xml:space="preserve"> </w:t>
      </w:r>
      <w:r w:rsidRPr="00D665DD">
        <w:rPr>
          <w:sz w:val="28"/>
        </w:rPr>
        <w:t>стоимостью</w:t>
      </w:r>
      <w:r>
        <w:rPr>
          <w:sz w:val="28"/>
        </w:rPr>
        <w:t xml:space="preserve"> </w:t>
      </w:r>
      <w:r w:rsidRPr="00D665DD">
        <w:rPr>
          <w:sz w:val="28"/>
        </w:rPr>
        <w:t>6435561</w:t>
      </w:r>
      <w:r>
        <w:rPr>
          <w:sz w:val="28"/>
        </w:rPr>
        <w:t xml:space="preserve"> </w:t>
      </w:r>
      <w:r w:rsidRPr="00D665DD">
        <w:rPr>
          <w:sz w:val="28"/>
        </w:rPr>
        <w:t>рубль,</w:t>
      </w:r>
      <w:r>
        <w:rPr>
          <w:sz w:val="28"/>
        </w:rPr>
        <w:t xml:space="preserve"> </w:t>
      </w:r>
      <w:r w:rsidRPr="00D665DD">
        <w:rPr>
          <w:sz w:val="28"/>
        </w:rPr>
        <w:t>в</w:t>
      </w:r>
      <w:r>
        <w:rPr>
          <w:sz w:val="28"/>
        </w:rPr>
        <w:t xml:space="preserve"> </w:t>
      </w:r>
      <w:r w:rsidRPr="00D665DD">
        <w:rPr>
          <w:sz w:val="28"/>
        </w:rPr>
        <w:t>том</w:t>
      </w:r>
      <w:r>
        <w:rPr>
          <w:sz w:val="28"/>
        </w:rPr>
        <w:t xml:space="preserve"> </w:t>
      </w:r>
      <w:r w:rsidRPr="00D665DD">
        <w:rPr>
          <w:sz w:val="28"/>
        </w:rPr>
        <w:t>числе:</w:t>
      </w:r>
      <w:r>
        <w:rPr>
          <w:sz w:val="28"/>
        </w:rPr>
        <w:t xml:space="preserve"> </w:t>
      </w:r>
      <w:r w:rsidRPr="00D665DD">
        <w:rPr>
          <w:sz w:val="28"/>
        </w:rPr>
        <w:t>производственные</w:t>
      </w:r>
      <w:r>
        <w:rPr>
          <w:sz w:val="28"/>
        </w:rPr>
        <w:t xml:space="preserve"> </w:t>
      </w:r>
      <w:r w:rsidRPr="00D665DD">
        <w:rPr>
          <w:sz w:val="28"/>
        </w:rPr>
        <w:t>здания</w:t>
      </w:r>
      <w:r>
        <w:rPr>
          <w:sz w:val="28"/>
        </w:rPr>
        <w:t xml:space="preserve"> </w:t>
      </w:r>
      <w:r w:rsidRPr="00D665DD">
        <w:rPr>
          <w:sz w:val="28"/>
        </w:rPr>
        <w:t>стоимостью</w:t>
      </w:r>
      <w:r>
        <w:rPr>
          <w:sz w:val="28"/>
        </w:rPr>
        <w:t xml:space="preserve"> </w:t>
      </w:r>
      <w:r w:rsidRPr="00D665DD">
        <w:rPr>
          <w:sz w:val="28"/>
        </w:rPr>
        <w:t>2078072</w:t>
      </w:r>
      <w:r>
        <w:rPr>
          <w:sz w:val="28"/>
        </w:rPr>
        <w:t xml:space="preserve"> </w:t>
      </w:r>
      <w:r w:rsidRPr="00D665DD">
        <w:rPr>
          <w:sz w:val="28"/>
        </w:rPr>
        <w:t>руб.,</w:t>
      </w:r>
      <w:r>
        <w:rPr>
          <w:sz w:val="28"/>
        </w:rPr>
        <w:t xml:space="preserve"> </w:t>
      </w:r>
      <w:r w:rsidRPr="00D665DD">
        <w:rPr>
          <w:sz w:val="28"/>
        </w:rPr>
        <w:t>вагончики</w:t>
      </w:r>
      <w:r>
        <w:rPr>
          <w:sz w:val="28"/>
        </w:rPr>
        <w:t xml:space="preserve"> </w:t>
      </w:r>
      <w:r w:rsidRPr="00D665DD">
        <w:rPr>
          <w:sz w:val="28"/>
        </w:rPr>
        <w:t>–</w:t>
      </w:r>
      <w:r>
        <w:rPr>
          <w:sz w:val="28"/>
        </w:rPr>
        <w:t xml:space="preserve"> </w:t>
      </w:r>
      <w:r w:rsidRPr="00D665DD">
        <w:rPr>
          <w:sz w:val="28"/>
        </w:rPr>
        <w:t>36848</w:t>
      </w:r>
      <w:r>
        <w:rPr>
          <w:sz w:val="28"/>
        </w:rPr>
        <w:t xml:space="preserve"> </w:t>
      </w:r>
      <w:r w:rsidRPr="00D665DD">
        <w:rPr>
          <w:sz w:val="28"/>
        </w:rPr>
        <w:t>руб.,</w:t>
      </w:r>
      <w:r>
        <w:rPr>
          <w:sz w:val="28"/>
        </w:rPr>
        <w:t xml:space="preserve"> </w:t>
      </w:r>
      <w:r w:rsidRPr="00D665DD">
        <w:rPr>
          <w:sz w:val="28"/>
        </w:rPr>
        <w:t>сооружения</w:t>
      </w:r>
      <w:r>
        <w:rPr>
          <w:sz w:val="28"/>
        </w:rPr>
        <w:t xml:space="preserve"> </w:t>
      </w:r>
      <w:r w:rsidRPr="00D665DD">
        <w:rPr>
          <w:sz w:val="28"/>
        </w:rPr>
        <w:t>–</w:t>
      </w:r>
      <w:r>
        <w:rPr>
          <w:sz w:val="28"/>
        </w:rPr>
        <w:t xml:space="preserve"> </w:t>
      </w:r>
      <w:r w:rsidRPr="00D665DD">
        <w:rPr>
          <w:sz w:val="28"/>
        </w:rPr>
        <w:t>847286</w:t>
      </w:r>
      <w:r>
        <w:rPr>
          <w:sz w:val="28"/>
        </w:rPr>
        <w:t xml:space="preserve"> </w:t>
      </w:r>
      <w:r w:rsidRPr="00D665DD">
        <w:rPr>
          <w:sz w:val="28"/>
        </w:rPr>
        <w:t>руб.,</w:t>
      </w:r>
      <w:r>
        <w:rPr>
          <w:sz w:val="28"/>
        </w:rPr>
        <w:t xml:space="preserve"> </w:t>
      </w:r>
      <w:r w:rsidRPr="00D665DD">
        <w:rPr>
          <w:sz w:val="28"/>
        </w:rPr>
        <w:t>производственные</w:t>
      </w:r>
      <w:r>
        <w:rPr>
          <w:sz w:val="28"/>
        </w:rPr>
        <w:t xml:space="preserve"> </w:t>
      </w:r>
      <w:r w:rsidRPr="00D665DD">
        <w:rPr>
          <w:sz w:val="28"/>
        </w:rPr>
        <w:t>фонды</w:t>
      </w:r>
      <w:r>
        <w:rPr>
          <w:sz w:val="28"/>
        </w:rPr>
        <w:t xml:space="preserve"> </w:t>
      </w:r>
      <w:r w:rsidRPr="00D665DD">
        <w:rPr>
          <w:sz w:val="28"/>
        </w:rPr>
        <w:t>других</w:t>
      </w:r>
      <w:r>
        <w:rPr>
          <w:sz w:val="28"/>
        </w:rPr>
        <w:t xml:space="preserve"> </w:t>
      </w:r>
      <w:r w:rsidRPr="00D665DD">
        <w:rPr>
          <w:sz w:val="28"/>
        </w:rPr>
        <w:t>отраслей</w:t>
      </w:r>
      <w:r>
        <w:rPr>
          <w:sz w:val="28"/>
        </w:rPr>
        <w:t xml:space="preserve"> </w:t>
      </w:r>
      <w:r w:rsidRPr="00D665DD">
        <w:rPr>
          <w:sz w:val="28"/>
        </w:rPr>
        <w:t>–</w:t>
      </w:r>
      <w:r>
        <w:rPr>
          <w:sz w:val="28"/>
        </w:rPr>
        <w:t xml:space="preserve"> </w:t>
      </w:r>
      <w:r w:rsidRPr="00D665DD">
        <w:rPr>
          <w:sz w:val="28"/>
        </w:rPr>
        <w:t>305727</w:t>
      </w:r>
      <w:r>
        <w:rPr>
          <w:sz w:val="28"/>
        </w:rPr>
        <w:t xml:space="preserve"> </w:t>
      </w:r>
      <w:r w:rsidRPr="00D665DD">
        <w:rPr>
          <w:sz w:val="28"/>
        </w:rPr>
        <w:t>руб.,</w:t>
      </w:r>
      <w:r>
        <w:rPr>
          <w:sz w:val="28"/>
        </w:rPr>
        <w:t xml:space="preserve"> </w:t>
      </w:r>
      <w:r w:rsidRPr="00D665DD">
        <w:rPr>
          <w:sz w:val="28"/>
        </w:rPr>
        <w:t>силовые</w:t>
      </w:r>
      <w:r>
        <w:rPr>
          <w:sz w:val="28"/>
        </w:rPr>
        <w:t xml:space="preserve"> </w:t>
      </w:r>
      <w:r w:rsidRPr="00D665DD">
        <w:rPr>
          <w:sz w:val="28"/>
        </w:rPr>
        <w:t>машины</w:t>
      </w:r>
      <w:r>
        <w:rPr>
          <w:sz w:val="28"/>
        </w:rPr>
        <w:t xml:space="preserve"> </w:t>
      </w:r>
      <w:r w:rsidRPr="00D665DD">
        <w:rPr>
          <w:sz w:val="28"/>
        </w:rPr>
        <w:t>–</w:t>
      </w:r>
      <w:r>
        <w:rPr>
          <w:sz w:val="28"/>
        </w:rPr>
        <w:t xml:space="preserve"> </w:t>
      </w:r>
      <w:r w:rsidRPr="00D665DD">
        <w:rPr>
          <w:sz w:val="28"/>
        </w:rPr>
        <w:t>503793</w:t>
      </w:r>
      <w:r>
        <w:rPr>
          <w:sz w:val="28"/>
        </w:rPr>
        <w:t xml:space="preserve"> </w:t>
      </w:r>
      <w:r w:rsidRPr="00D665DD">
        <w:rPr>
          <w:sz w:val="28"/>
        </w:rPr>
        <w:t>руб.,</w:t>
      </w:r>
      <w:r>
        <w:rPr>
          <w:sz w:val="28"/>
        </w:rPr>
        <w:t xml:space="preserve"> </w:t>
      </w:r>
      <w:r w:rsidRPr="00D665DD">
        <w:rPr>
          <w:sz w:val="28"/>
        </w:rPr>
        <w:t>экскаваторы</w:t>
      </w:r>
      <w:r>
        <w:rPr>
          <w:sz w:val="28"/>
        </w:rPr>
        <w:t xml:space="preserve"> </w:t>
      </w:r>
      <w:r w:rsidRPr="00D665DD">
        <w:rPr>
          <w:sz w:val="28"/>
        </w:rPr>
        <w:t>–</w:t>
      </w:r>
      <w:r>
        <w:rPr>
          <w:sz w:val="28"/>
        </w:rPr>
        <w:t xml:space="preserve"> </w:t>
      </w:r>
      <w:r w:rsidRPr="00D665DD">
        <w:rPr>
          <w:sz w:val="28"/>
        </w:rPr>
        <w:t>580954</w:t>
      </w:r>
      <w:r>
        <w:rPr>
          <w:sz w:val="28"/>
        </w:rPr>
        <w:t xml:space="preserve"> </w:t>
      </w:r>
      <w:r w:rsidRPr="00D665DD">
        <w:rPr>
          <w:sz w:val="28"/>
        </w:rPr>
        <w:t>руб.,</w:t>
      </w:r>
      <w:r>
        <w:rPr>
          <w:sz w:val="28"/>
        </w:rPr>
        <w:t xml:space="preserve"> </w:t>
      </w:r>
      <w:r w:rsidRPr="00D665DD">
        <w:rPr>
          <w:sz w:val="28"/>
        </w:rPr>
        <w:lastRenderedPageBreak/>
        <w:t>бульдозеры</w:t>
      </w:r>
      <w:r>
        <w:rPr>
          <w:sz w:val="28"/>
        </w:rPr>
        <w:t xml:space="preserve"> </w:t>
      </w:r>
      <w:r w:rsidRPr="00D665DD">
        <w:rPr>
          <w:sz w:val="28"/>
        </w:rPr>
        <w:t>–</w:t>
      </w:r>
      <w:r>
        <w:rPr>
          <w:sz w:val="28"/>
        </w:rPr>
        <w:t xml:space="preserve"> </w:t>
      </w:r>
      <w:r w:rsidRPr="00D665DD">
        <w:rPr>
          <w:sz w:val="28"/>
        </w:rPr>
        <w:t>513380</w:t>
      </w:r>
      <w:r>
        <w:rPr>
          <w:sz w:val="28"/>
        </w:rPr>
        <w:t xml:space="preserve"> </w:t>
      </w:r>
      <w:r w:rsidRPr="00D665DD">
        <w:rPr>
          <w:sz w:val="28"/>
        </w:rPr>
        <w:t>руб.,</w:t>
      </w:r>
      <w:r>
        <w:rPr>
          <w:sz w:val="28"/>
        </w:rPr>
        <w:t xml:space="preserve"> </w:t>
      </w:r>
      <w:r w:rsidRPr="00D665DD">
        <w:rPr>
          <w:sz w:val="28"/>
        </w:rPr>
        <w:t>разные</w:t>
      </w:r>
      <w:r>
        <w:rPr>
          <w:sz w:val="28"/>
        </w:rPr>
        <w:t xml:space="preserve"> </w:t>
      </w:r>
      <w:r w:rsidRPr="00D665DD">
        <w:rPr>
          <w:sz w:val="28"/>
        </w:rPr>
        <w:t>машины</w:t>
      </w:r>
      <w:r>
        <w:rPr>
          <w:sz w:val="28"/>
        </w:rPr>
        <w:t xml:space="preserve"> </w:t>
      </w:r>
      <w:r w:rsidRPr="00D665DD">
        <w:rPr>
          <w:sz w:val="28"/>
        </w:rPr>
        <w:t>–</w:t>
      </w:r>
      <w:r>
        <w:rPr>
          <w:sz w:val="28"/>
        </w:rPr>
        <w:t xml:space="preserve"> </w:t>
      </w:r>
      <w:r w:rsidRPr="00D665DD">
        <w:rPr>
          <w:sz w:val="28"/>
        </w:rPr>
        <w:t>338991</w:t>
      </w:r>
      <w:r>
        <w:rPr>
          <w:sz w:val="28"/>
        </w:rPr>
        <w:t xml:space="preserve"> </w:t>
      </w:r>
      <w:r w:rsidRPr="00D665DD">
        <w:rPr>
          <w:sz w:val="28"/>
        </w:rPr>
        <w:t>руб.,</w:t>
      </w:r>
      <w:r>
        <w:rPr>
          <w:sz w:val="28"/>
        </w:rPr>
        <w:t xml:space="preserve"> </w:t>
      </w:r>
      <w:r w:rsidRPr="00D665DD">
        <w:rPr>
          <w:sz w:val="28"/>
        </w:rPr>
        <w:t>производственный</w:t>
      </w:r>
      <w:r>
        <w:rPr>
          <w:sz w:val="28"/>
        </w:rPr>
        <w:t xml:space="preserve"> </w:t>
      </w:r>
      <w:r w:rsidRPr="00D665DD">
        <w:rPr>
          <w:sz w:val="28"/>
        </w:rPr>
        <w:t>инвентарь</w:t>
      </w:r>
      <w:r>
        <w:rPr>
          <w:sz w:val="28"/>
        </w:rPr>
        <w:t xml:space="preserve"> </w:t>
      </w:r>
      <w:r w:rsidRPr="00D665DD">
        <w:rPr>
          <w:sz w:val="28"/>
        </w:rPr>
        <w:t>–</w:t>
      </w:r>
      <w:r>
        <w:rPr>
          <w:sz w:val="28"/>
        </w:rPr>
        <w:t xml:space="preserve"> </w:t>
      </w:r>
      <w:r w:rsidRPr="00D665DD">
        <w:rPr>
          <w:sz w:val="28"/>
        </w:rPr>
        <w:t>3198</w:t>
      </w:r>
      <w:r>
        <w:rPr>
          <w:sz w:val="28"/>
        </w:rPr>
        <w:t xml:space="preserve"> </w:t>
      </w:r>
      <w:r w:rsidRPr="00D665DD">
        <w:rPr>
          <w:sz w:val="28"/>
        </w:rPr>
        <w:t>руб.,</w:t>
      </w:r>
      <w:r>
        <w:rPr>
          <w:sz w:val="28"/>
        </w:rPr>
        <w:t xml:space="preserve"> </w:t>
      </w:r>
      <w:r w:rsidRPr="00D665DD">
        <w:rPr>
          <w:sz w:val="28"/>
        </w:rPr>
        <w:t>автотранспорт</w:t>
      </w:r>
      <w:r>
        <w:rPr>
          <w:sz w:val="28"/>
        </w:rPr>
        <w:t xml:space="preserve"> </w:t>
      </w:r>
      <w:r w:rsidRPr="00D665DD">
        <w:rPr>
          <w:sz w:val="28"/>
        </w:rPr>
        <w:t>–</w:t>
      </w:r>
      <w:r>
        <w:rPr>
          <w:sz w:val="28"/>
        </w:rPr>
        <w:t xml:space="preserve"> </w:t>
      </w:r>
      <w:r w:rsidRPr="00D665DD">
        <w:rPr>
          <w:sz w:val="28"/>
        </w:rPr>
        <w:t>715474</w:t>
      </w:r>
      <w:r>
        <w:rPr>
          <w:sz w:val="28"/>
        </w:rPr>
        <w:t xml:space="preserve"> </w:t>
      </w:r>
      <w:r w:rsidRPr="00D665DD">
        <w:rPr>
          <w:sz w:val="28"/>
        </w:rPr>
        <w:t>руб.,</w:t>
      </w:r>
      <w:r>
        <w:rPr>
          <w:sz w:val="28"/>
        </w:rPr>
        <w:t xml:space="preserve"> </w:t>
      </w:r>
      <w:r w:rsidRPr="00D665DD">
        <w:rPr>
          <w:sz w:val="28"/>
        </w:rPr>
        <w:t>жилищное</w:t>
      </w:r>
      <w:r>
        <w:rPr>
          <w:sz w:val="28"/>
        </w:rPr>
        <w:t xml:space="preserve"> </w:t>
      </w:r>
      <w:r w:rsidRPr="00D665DD">
        <w:rPr>
          <w:sz w:val="28"/>
        </w:rPr>
        <w:t>хозяйство</w:t>
      </w:r>
      <w:r>
        <w:rPr>
          <w:sz w:val="28"/>
        </w:rPr>
        <w:t xml:space="preserve"> </w:t>
      </w:r>
      <w:r w:rsidRPr="00D665DD">
        <w:rPr>
          <w:sz w:val="28"/>
        </w:rPr>
        <w:t>–</w:t>
      </w:r>
      <w:r>
        <w:rPr>
          <w:sz w:val="28"/>
        </w:rPr>
        <w:t xml:space="preserve"> </w:t>
      </w:r>
      <w:r w:rsidRPr="00D665DD">
        <w:rPr>
          <w:sz w:val="28"/>
        </w:rPr>
        <w:t>247388</w:t>
      </w:r>
      <w:r>
        <w:rPr>
          <w:sz w:val="28"/>
        </w:rPr>
        <w:t xml:space="preserve"> </w:t>
      </w:r>
      <w:r w:rsidRPr="00D665DD">
        <w:rPr>
          <w:sz w:val="28"/>
        </w:rPr>
        <w:t>руб.,</w:t>
      </w:r>
      <w:r>
        <w:rPr>
          <w:sz w:val="28"/>
        </w:rPr>
        <w:t xml:space="preserve"> </w:t>
      </w:r>
      <w:r w:rsidRPr="00D665DD">
        <w:rPr>
          <w:sz w:val="28"/>
        </w:rPr>
        <w:t>производственные</w:t>
      </w:r>
      <w:r>
        <w:rPr>
          <w:sz w:val="28"/>
        </w:rPr>
        <w:t xml:space="preserve"> </w:t>
      </w:r>
      <w:r w:rsidRPr="00D665DD">
        <w:rPr>
          <w:sz w:val="28"/>
        </w:rPr>
        <w:t>здания</w:t>
      </w:r>
      <w:r>
        <w:rPr>
          <w:sz w:val="28"/>
        </w:rPr>
        <w:t xml:space="preserve"> </w:t>
      </w:r>
      <w:r w:rsidRPr="00D665DD">
        <w:rPr>
          <w:sz w:val="28"/>
        </w:rPr>
        <w:t>–</w:t>
      </w:r>
      <w:r>
        <w:rPr>
          <w:sz w:val="28"/>
        </w:rPr>
        <w:t xml:space="preserve"> </w:t>
      </w:r>
      <w:r w:rsidRPr="00D665DD">
        <w:rPr>
          <w:sz w:val="28"/>
        </w:rPr>
        <w:t>250682</w:t>
      </w:r>
      <w:r>
        <w:rPr>
          <w:sz w:val="28"/>
        </w:rPr>
        <w:t xml:space="preserve"> </w:t>
      </w:r>
      <w:r w:rsidRPr="00D665DD">
        <w:rPr>
          <w:sz w:val="28"/>
        </w:rPr>
        <w:t>руб.,</w:t>
      </w:r>
      <w:r>
        <w:rPr>
          <w:sz w:val="28"/>
        </w:rPr>
        <w:t xml:space="preserve"> </w:t>
      </w:r>
      <w:r w:rsidRPr="00D665DD">
        <w:rPr>
          <w:sz w:val="28"/>
        </w:rPr>
        <w:t>низковольтная</w:t>
      </w:r>
      <w:r>
        <w:rPr>
          <w:sz w:val="28"/>
        </w:rPr>
        <w:t xml:space="preserve"> </w:t>
      </w:r>
      <w:r w:rsidRPr="00D665DD">
        <w:rPr>
          <w:sz w:val="28"/>
        </w:rPr>
        <w:t>линия</w:t>
      </w:r>
      <w:r>
        <w:rPr>
          <w:sz w:val="28"/>
        </w:rPr>
        <w:t xml:space="preserve"> </w:t>
      </w:r>
      <w:r w:rsidRPr="00D665DD">
        <w:rPr>
          <w:sz w:val="28"/>
        </w:rPr>
        <w:t>–</w:t>
      </w:r>
      <w:r>
        <w:rPr>
          <w:sz w:val="28"/>
        </w:rPr>
        <w:t xml:space="preserve"> </w:t>
      </w:r>
      <w:r w:rsidRPr="00D665DD">
        <w:rPr>
          <w:sz w:val="28"/>
        </w:rPr>
        <w:t>13798</w:t>
      </w:r>
      <w:r>
        <w:rPr>
          <w:sz w:val="28"/>
        </w:rPr>
        <w:t xml:space="preserve"> </w:t>
      </w:r>
      <w:r w:rsidRPr="00D665DD">
        <w:rPr>
          <w:sz w:val="28"/>
        </w:rPr>
        <w:t>руб.</w:t>
      </w: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В</w:t>
      </w:r>
      <w:r>
        <w:rPr>
          <w:sz w:val="28"/>
        </w:rPr>
        <w:t xml:space="preserve"> </w:t>
      </w:r>
      <w:r w:rsidRPr="00D665DD">
        <w:rPr>
          <w:sz w:val="28"/>
        </w:rPr>
        <w:t>связи</w:t>
      </w:r>
      <w:r>
        <w:rPr>
          <w:sz w:val="28"/>
        </w:rPr>
        <w:t xml:space="preserve"> </w:t>
      </w:r>
      <w:r w:rsidRPr="00D665DD">
        <w:rPr>
          <w:sz w:val="28"/>
        </w:rPr>
        <w:t>с</w:t>
      </w:r>
      <w:r>
        <w:rPr>
          <w:sz w:val="28"/>
        </w:rPr>
        <w:t xml:space="preserve"> </w:t>
      </w:r>
      <w:r w:rsidRPr="00D665DD">
        <w:rPr>
          <w:sz w:val="28"/>
        </w:rPr>
        <w:t>тяжелым</w:t>
      </w:r>
      <w:r>
        <w:rPr>
          <w:sz w:val="28"/>
        </w:rPr>
        <w:t xml:space="preserve"> </w:t>
      </w:r>
      <w:r w:rsidRPr="00D665DD">
        <w:rPr>
          <w:sz w:val="28"/>
        </w:rPr>
        <w:t>финансовым</w:t>
      </w:r>
      <w:r>
        <w:rPr>
          <w:sz w:val="28"/>
        </w:rPr>
        <w:t xml:space="preserve"> </w:t>
      </w:r>
      <w:r w:rsidRPr="00D665DD">
        <w:rPr>
          <w:sz w:val="28"/>
        </w:rPr>
        <w:t>положением</w:t>
      </w:r>
      <w:r>
        <w:rPr>
          <w:sz w:val="28"/>
        </w:rPr>
        <w:t xml:space="preserve"> </w:t>
      </w:r>
      <w:r w:rsidRPr="00D665DD">
        <w:rPr>
          <w:sz w:val="28"/>
        </w:rPr>
        <w:t>предприятия,</w:t>
      </w:r>
      <w:r>
        <w:rPr>
          <w:sz w:val="28"/>
        </w:rPr>
        <w:t xml:space="preserve"> </w:t>
      </w:r>
      <w:r w:rsidRPr="00D665DD">
        <w:rPr>
          <w:sz w:val="28"/>
        </w:rPr>
        <w:t>отсутствием</w:t>
      </w:r>
      <w:r>
        <w:rPr>
          <w:sz w:val="28"/>
        </w:rPr>
        <w:t xml:space="preserve"> </w:t>
      </w:r>
      <w:r w:rsidRPr="00D665DD">
        <w:rPr>
          <w:sz w:val="28"/>
        </w:rPr>
        <w:t>платежеспособных</w:t>
      </w:r>
      <w:r>
        <w:rPr>
          <w:sz w:val="28"/>
        </w:rPr>
        <w:t xml:space="preserve"> </w:t>
      </w:r>
      <w:r w:rsidRPr="00D665DD">
        <w:rPr>
          <w:sz w:val="28"/>
        </w:rPr>
        <w:t>заказчиков,</w:t>
      </w:r>
      <w:r>
        <w:rPr>
          <w:sz w:val="28"/>
        </w:rPr>
        <w:t xml:space="preserve"> </w:t>
      </w:r>
      <w:r w:rsidRPr="00D665DD">
        <w:rPr>
          <w:sz w:val="28"/>
        </w:rPr>
        <w:t>ГСМ,</w:t>
      </w:r>
      <w:r>
        <w:rPr>
          <w:sz w:val="28"/>
        </w:rPr>
        <w:t xml:space="preserve"> </w:t>
      </w:r>
      <w:r w:rsidRPr="00D665DD">
        <w:rPr>
          <w:sz w:val="28"/>
        </w:rPr>
        <w:t>запасных</w:t>
      </w:r>
      <w:r>
        <w:rPr>
          <w:sz w:val="28"/>
        </w:rPr>
        <w:t xml:space="preserve"> </w:t>
      </w:r>
      <w:r w:rsidRPr="00D665DD">
        <w:rPr>
          <w:sz w:val="28"/>
        </w:rPr>
        <w:t>частей</w:t>
      </w:r>
      <w:r>
        <w:rPr>
          <w:sz w:val="28"/>
        </w:rPr>
        <w:t xml:space="preserve"> </w:t>
      </w:r>
      <w:r w:rsidRPr="00D665DD">
        <w:rPr>
          <w:sz w:val="28"/>
        </w:rPr>
        <w:t>для</w:t>
      </w:r>
      <w:r>
        <w:rPr>
          <w:sz w:val="28"/>
        </w:rPr>
        <w:t xml:space="preserve"> </w:t>
      </w:r>
      <w:r w:rsidRPr="00D665DD">
        <w:rPr>
          <w:sz w:val="28"/>
        </w:rPr>
        <w:t>ремонта</w:t>
      </w:r>
      <w:r>
        <w:rPr>
          <w:sz w:val="28"/>
        </w:rPr>
        <w:t xml:space="preserve"> </w:t>
      </w:r>
      <w:r w:rsidRPr="00D665DD">
        <w:rPr>
          <w:sz w:val="28"/>
        </w:rPr>
        <w:t>техники</w:t>
      </w:r>
      <w:r>
        <w:rPr>
          <w:sz w:val="28"/>
        </w:rPr>
        <w:t xml:space="preserve"> </w:t>
      </w:r>
      <w:r w:rsidRPr="00D665DD">
        <w:rPr>
          <w:sz w:val="28"/>
        </w:rPr>
        <w:t>и</w:t>
      </w:r>
      <w:r>
        <w:rPr>
          <w:sz w:val="28"/>
        </w:rPr>
        <w:t xml:space="preserve"> </w:t>
      </w:r>
      <w:r w:rsidRPr="00D665DD">
        <w:rPr>
          <w:sz w:val="28"/>
        </w:rPr>
        <w:t>автотранспорта</w:t>
      </w:r>
      <w:r>
        <w:rPr>
          <w:sz w:val="28"/>
        </w:rPr>
        <w:t xml:space="preserve"> </w:t>
      </w:r>
      <w:r w:rsidRPr="00D665DD">
        <w:rPr>
          <w:sz w:val="28"/>
        </w:rPr>
        <w:t>в</w:t>
      </w:r>
      <w:r>
        <w:rPr>
          <w:sz w:val="28"/>
        </w:rPr>
        <w:t xml:space="preserve"> </w:t>
      </w:r>
      <w:r w:rsidRPr="00D665DD">
        <w:rPr>
          <w:sz w:val="28"/>
        </w:rPr>
        <w:t>течение</w:t>
      </w:r>
      <w:r>
        <w:rPr>
          <w:sz w:val="28"/>
        </w:rPr>
        <w:t xml:space="preserve"> </w:t>
      </w:r>
      <w:r w:rsidRPr="00D665DD">
        <w:rPr>
          <w:sz w:val="28"/>
        </w:rPr>
        <w:t>на</w:t>
      </w:r>
      <w:r>
        <w:rPr>
          <w:sz w:val="28"/>
        </w:rPr>
        <w:t xml:space="preserve"> </w:t>
      </w:r>
      <w:r w:rsidRPr="00D665DD">
        <w:rPr>
          <w:sz w:val="28"/>
        </w:rPr>
        <w:t>предприятии</w:t>
      </w:r>
      <w:r>
        <w:rPr>
          <w:sz w:val="28"/>
        </w:rPr>
        <w:t xml:space="preserve"> </w:t>
      </w:r>
      <w:r w:rsidRPr="00D665DD">
        <w:rPr>
          <w:sz w:val="28"/>
        </w:rPr>
        <w:t>наблюдается</w:t>
      </w:r>
      <w:r>
        <w:rPr>
          <w:sz w:val="28"/>
        </w:rPr>
        <w:t xml:space="preserve"> </w:t>
      </w:r>
      <w:r w:rsidRPr="00D665DD">
        <w:rPr>
          <w:sz w:val="28"/>
        </w:rPr>
        <w:t>много</w:t>
      </w:r>
      <w:r>
        <w:rPr>
          <w:sz w:val="28"/>
        </w:rPr>
        <w:t xml:space="preserve"> </w:t>
      </w:r>
      <w:r w:rsidRPr="00D665DD">
        <w:rPr>
          <w:sz w:val="28"/>
        </w:rPr>
        <w:t>простоев.</w:t>
      </w:r>
      <w:r>
        <w:rPr>
          <w:sz w:val="28"/>
        </w:rPr>
        <w:t xml:space="preserve"> </w:t>
      </w:r>
      <w:r w:rsidRPr="00D665DD">
        <w:rPr>
          <w:sz w:val="28"/>
        </w:rPr>
        <w:t>Машино-тракторный</w:t>
      </w:r>
      <w:r>
        <w:rPr>
          <w:sz w:val="28"/>
        </w:rPr>
        <w:t xml:space="preserve"> </w:t>
      </w:r>
      <w:r w:rsidRPr="00D665DD">
        <w:rPr>
          <w:sz w:val="28"/>
        </w:rPr>
        <w:t>парк</w:t>
      </w:r>
      <w:r>
        <w:rPr>
          <w:sz w:val="28"/>
        </w:rPr>
        <w:t xml:space="preserve"> </w:t>
      </w:r>
      <w:r w:rsidRPr="00D665DD">
        <w:rPr>
          <w:sz w:val="28"/>
        </w:rPr>
        <w:t>не</w:t>
      </w:r>
      <w:r>
        <w:rPr>
          <w:sz w:val="28"/>
        </w:rPr>
        <w:t xml:space="preserve"> </w:t>
      </w:r>
      <w:r w:rsidRPr="00D665DD">
        <w:rPr>
          <w:sz w:val="28"/>
        </w:rPr>
        <w:t>обновлялся</w:t>
      </w:r>
      <w:r>
        <w:rPr>
          <w:sz w:val="28"/>
        </w:rPr>
        <w:t xml:space="preserve"> </w:t>
      </w:r>
      <w:r w:rsidRPr="00D665DD">
        <w:rPr>
          <w:sz w:val="28"/>
        </w:rPr>
        <w:t>с</w:t>
      </w:r>
      <w:r>
        <w:rPr>
          <w:sz w:val="28"/>
        </w:rPr>
        <w:t xml:space="preserve"> </w:t>
      </w:r>
      <w:r w:rsidRPr="00D665DD">
        <w:rPr>
          <w:sz w:val="28"/>
        </w:rPr>
        <w:t>1989-1990г.</w:t>
      </w:r>
      <w:r>
        <w:rPr>
          <w:sz w:val="28"/>
        </w:rPr>
        <w:t xml:space="preserve"> </w:t>
      </w:r>
      <w:r w:rsidRPr="00D665DD">
        <w:rPr>
          <w:sz w:val="28"/>
        </w:rPr>
        <w:t>Продолжительность</w:t>
      </w:r>
      <w:r>
        <w:rPr>
          <w:sz w:val="28"/>
        </w:rPr>
        <w:t xml:space="preserve"> </w:t>
      </w:r>
      <w:r w:rsidRPr="00D665DD">
        <w:rPr>
          <w:sz w:val="28"/>
        </w:rPr>
        <w:t>пребывания</w:t>
      </w:r>
      <w:r>
        <w:rPr>
          <w:sz w:val="28"/>
        </w:rPr>
        <w:t xml:space="preserve"> </w:t>
      </w:r>
      <w:r w:rsidRPr="00D665DD">
        <w:rPr>
          <w:sz w:val="28"/>
        </w:rPr>
        <w:t>в</w:t>
      </w:r>
      <w:r>
        <w:rPr>
          <w:sz w:val="28"/>
        </w:rPr>
        <w:t xml:space="preserve"> </w:t>
      </w:r>
      <w:r w:rsidRPr="00D665DD">
        <w:rPr>
          <w:sz w:val="28"/>
        </w:rPr>
        <w:t>эксплуатации</w:t>
      </w:r>
      <w:r>
        <w:rPr>
          <w:sz w:val="28"/>
        </w:rPr>
        <w:t xml:space="preserve"> </w:t>
      </w:r>
      <w:r w:rsidRPr="00D665DD">
        <w:rPr>
          <w:sz w:val="28"/>
        </w:rPr>
        <w:t>мелиоративной</w:t>
      </w:r>
      <w:r>
        <w:rPr>
          <w:sz w:val="28"/>
        </w:rPr>
        <w:t xml:space="preserve"> </w:t>
      </w:r>
      <w:r w:rsidRPr="00D665DD">
        <w:rPr>
          <w:sz w:val="28"/>
        </w:rPr>
        <w:t>техники</w:t>
      </w:r>
      <w:r>
        <w:rPr>
          <w:sz w:val="28"/>
        </w:rPr>
        <w:t xml:space="preserve"> </w:t>
      </w:r>
      <w:r w:rsidRPr="00D665DD">
        <w:rPr>
          <w:sz w:val="28"/>
        </w:rPr>
        <w:t>и</w:t>
      </w:r>
      <w:r>
        <w:rPr>
          <w:sz w:val="28"/>
        </w:rPr>
        <w:t xml:space="preserve"> </w:t>
      </w:r>
      <w:r w:rsidRPr="00D665DD">
        <w:rPr>
          <w:sz w:val="28"/>
        </w:rPr>
        <w:t>автотранспорта</w:t>
      </w:r>
      <w:r>
        <w:rPr>
          <w:sz w:val="28"/>
        </w:rPr>
        <w:t xml:space="preserve"> </w:t>
      </w:r>
      <w:r w:rsidRPr="00D665DD">
        <w:rPr>
          <w:sz w:val="28"/>
        </w:rPr>
        <w:t>от</w:t>
      </w:r>
      <w:r>
        <w:rPr>
          <w:sz w:val="28"/>
        </w:rPr>
        <w:t xml:space="preserve"> </w:t>
      </w:r>
      <w:r w:rsidRPr="00D665DD">
        <w:rPr>
          <w:sz w:val="28"/>
        </w:rPr>
        <w:t>13</w:t>
      </w:r>
      <w:r>
        <w:rPr>
          <w:sz w:val="28"/>
        </w:rPr>
        <w:t xml:space="preserve"> </w:t>
      </w:r>
      <w:r w:rsidRPr="00D665DD">
        <w:rPr>
          <w:sz w:val="28"/>
        </w:rPr>
        <w:t>до</w:t>
      </w:r>
      <w:r>
        <w:rPr>
          <w:sz w:val="28"/>
        </w:rPr>
        <w:t xml:space="preserve"> </w:t>
      </w:r>
      <w:r w:rsidRPr="00D665DD">
        <w:rPr>
          <w:sz w:val="28"/>
        </w:rPr>
        <w:t>22</w:t>
      </w:r>
      <w:r>
        <w:rPr>
          <w:sz w:val="28"/>
        </w:rPr>
        <w:t xml:space="preserve"> </w:t>
      </w:r>
      <w:r w:rsidRPr="00D665DD">
        <w:rPr>
          <w:sz w:val="28"/>
        </w:rPr>
        <w:t>лет.</w:t>
      </w:r>
      <w:r>
        <w:rPr>
          <w:sz w:val="28"/>
        </w:rPr>
        <w:t xml:space="preserve"> </w:t>
      </w:r>
      <w:r w:rsidRPr="00D665DD">
        <w:rPr>
          <w:sz w:val="28"/>
        </w:rPr>
        <w:t>Ремонт</w:t>
      </w:r>
      <w:r>
        <w:rPr>
          <w:sz w:val="28"/>
        </w:rPr>
        <w:t xml:space="preserve"> </w:t>
      </w:r>
      <w:r w:rsidRPr="00D665DD">
        <w:rPr>
          <w:sz w:val="28"/>
        </w:rPr>
        <w:t>техники</w:t>
      </w:r>
      <w:r>
        <w:rPr>
          <w:sz w:val="28"/>
        </w:rPr>
        <w:t xml:space="preserve"> </w:t>
      </w:r>
      <w:r w:rsidRPr="00D665DD">
        <w:rPr>
          <w:sz w:val="28"/>
        </w:rPr>
        <w:t>производится</w:t>
      </w:r>
      <w:r>
        <w:rPr>
          <w:sz w:val="28"/>
        </w:rPr>
        <w:t xml:space="preserve"> </w:t>
      </w:r>
      <w:r w:rsidRPr="00D665DD">
        <w:rPr>
          <w:sz w:val="28"/>
        </w:rPr>
        <w:t>неудовлетворительно</w:t>
      </w:r>
      <w:r>
        <w:rPr>
          <w:sz w:val="28"/>
        </w:rPr>
        <w:t xml:space="preserve"> </w:t>
      </w:r>
      <w:r w:rsidRPr="00D665DD">
        <w:rPr>
          <w:sz w:val="28"/>
        </w:rPr>
        <w:t>из-за</w:t>
      </w:r>
      <w:r>
        <w:rPr>
          <w:sz w:val="28"/>
        </w:rPr>
        <w:t xml:space="preserve"> </w:t>
      </w:r>
      <w:r w:rsidRPr="00D665DD">
        <w:rPr>
          <w:sz w:val="28"/>
        </w:rPr>
        <w:t>отсутствия</w:t>
      </w:r>
      <w:r>
        <w:rPr>
          <w:sz w:val="28"/>
        </w:rPr>
        <w:t xml:space="preserve"> </w:t>
      </w:r>
      <w:r w:rsidRPr="00D665DD">
        <w:rPr>
          <w:sz w:val="28"/>
        </w:rPr>
        <w:t>денежных</w:t>
      </w:r>
      <w:r>
        <w:rPr>
          <w:sz w:val="28"/>
        </w:rPr>
        <w:t xml:space="preserve"> </w:t>
      </w:r>
      <w:r w:rsidRPr="00D665DD">
        <w:rPr>
          <w:sz w:val="28"/>
        </w:rPr>
        <w:t>средств</w:t>
      </w:r>
      <w:r>
        <w:rPr>
          <w:sz w:val="28"/>
        </w:rPr>
        <w:t xml:space="preserve"> </w:t>
      </w:r>
      <w:r w:rsidRPr="00D665DD">
        <w:rPr>
          <w:sz w:val="28"/>
        </w:rPr>
        <w:t>для</w:t>
      </w:r>
      <w:r>
        <w:rPr>
          <w:sz w:val="28"/>
        </w:rPr>
        <w:t xml:space="preserve"> </w:t>
      </w:r>
      <w:r w:rsidRPr="00D665DD">
        <w:rPr>
          <w:sz w:val="28"/>
        </w:rPr>
        <w:t>приобретения</w:t>
      </w:r>
      <w:r>
        <w:rPr>
          <w:sz w:val="28"/>
        </w:rPr>
        <w:t xml:space="preserve"> </w:t>
      </w:r>
      <w:r w:rsidRPr="00D665DD">
        <w:rPr>
          <w:sz w:val="28"/>
        </w:rPr>
        <w:t>запасных</w:t>
      </w:r>
      <w:r>
        <w:rPr>
          <w:sz w:val="28"/>
        </w:rPr>
        <w:t xml:space="preserve"> </w:t>
      </w:r>
      <w:r w:rsidRPr="00D665DD">
        <w:rPr>
          <w:sz w:val="28"/>
        </w:rPr>
        <w:t>частей.</w:t>
      </w:r>
      <w:r>
        <w:rPr>
          <w:sz w:val="28"/>
        </w:rPr>
        <w:t xml:space="preserve"> </w:t>
      </w:r>
    </w:p>
    <w:p w:rsidR="00D665DD" w:rsidRDefault="00D665DD" w:rsidP="00D665DD">
      <w:pPr>
        <w:pStyle w:val="3"/>
        <w:spacing w:before="0" w:after="0" w:line="360" w:lineRule="auto"/>
        <w:ind w:firstLine="709"/>
        <w:jc w:val="both"/>
        <w:rPr>
          <w:rFonts w:ascii="Times New Roman" w:hAnsi="Times New Roman"/>
          <w:b w:val="0"/>
          <w:sz w:val="28"/>
        </w:rPr>
      </w:pPr>
      <w:bookmarkStart w:id="25" w:name="_Toc193937360"/>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2.1.5. Обеспеченность трудовыми ресурсами</w:t>
      </w:r>
      <w:bookmarkEnd w:id="25"/>
    </w:p>
    <w:p w:rsidR="00D665DD" w:rsidRPr="00D665DD" w:rsidRDefault="00D665DD" w:rsidP="00D665DD">
      <w:pPr>
        <w:pStyle w:val="ac"/>
        <w:spacing w:line="360" w:lineRule="auto"/>
        <w:ind w:firstLine="709"/>
        <w:jc w:val="both"/>
        <w:rPr>
          <w:rFonts w:ascii="Times New Roman" w:eastAsia="MS Mincho" w:hAnsi="Times New Roman"/>
          <w:bCs/>
          <w:iCs/>
          <w:sz w:val="28"/>
        </w:rPr>
      </w:pPr>
      <w:r w:rsidRPr="00D665DD">
        <w:rPr>
          <w:rFonts w:ascii="Times New Roman" w:hAnsi="Times New Roman"/>
          <w:sz w:val="28"/>
          <w:szCs w:val="24"/>
        </w:rPr>
        <w:t>Среднесписочная</w:t>
      </w:r>
      <w:r>
        <w:rPr>
          <w:rFonts w:ascii="Times New Roman" w:hAnsi="Times New Roman"/>
          <w:sz w:val="28"/>
          <w:szCs w:val="24"/>
        </w:rPr>
        <w:t xml:space="preserve"> </w:t>
      </w:r>
      <w:r w:rsidRPr="00D665DD">
        <w:rPr>
          <w:rFonts w:ascii="Times New Roman" w:hAnsi="Times New Roman"/>
          <w:sz w:val="28"/>
          <w:szCs w:val="24"/>
        </w:rPr>
        <w:t>численность</w:t>
      </w:r>
      <w:r>
        <w:rPr>
          <w:rFonts w:ascii="Times New Roman" w:hAnsi="Times New Roman"/>
          <w:sz w:val="28"/>
          <w:szCs w:val="24"/>
        </w:rPr>
        <w:t xml:space="preserve"> </w:t>
      </w:r>
      <w:r w:rsidRPr="00D665DD">
        <w:rPr>
          <w:rFonts w:ascii="Times New Roman" w:hAnsi="Times New Roman"/>
          <w:sz w:val="28"/>
          <w:szCs w:val="24"/>
        </w:rPr>
        <w:t>за</w:t>
      </w:r>
      <w:r>
        <w:rPr>
          <w:rFonts w:ascii="Times New Roman" w:hAnsi="Times New Roman"/>
          <w:sz w:val="28"/>
          <w:szCs w:val="24"/>
        </w:rPr>
        <w:t xml:space="preserve"> </w:t>
      </w:r>
      <w:r w:rsidRPr="00D665DD">
        <w:rPr>
          <w:rFonts w:ascii="Times New Roman" w:hAnsi="Times New Roman"/>
          <w:sz w:val="28"/>
          <w:szCs w:val="24"/>
        </w:rPr>
        <w:t>2004</w:t>
      </w:r>
      <w:r>
        <w:rPr>
          <w:rFonts w:ascii="Times New Roman" w:hAnsi="Times New Roman"/>
          <w:sz w:val="28"/>
          <w:szCs w:val="24"/>
        </w:rPr>
        <w:t xml:space="preserve"> </w:t>
      </w:r>
      <w:r w:rsidRPr="00D665DD">
        <w:rPr>
          <w:rFonts w:ascii="Times New Roman" w:hAnsi="Times New Roman"/>
          <w:sz w:val="28"/>
          <w:szCs w:val="24"/>
        </w:rPr>
        <w:t>год</w:t>
      </w:r>
      <w:r>
        <w:rPr>
          <w:rFonts w:ascii="Times New Roman" w:hAnsi="Times New Roman"/>
          <w:sz w:val="28"/>
          <w:szCs w:val="24"/>
        </w:rPr>
        <w:t xml:space="preserve"> </w:t>
      </w:r>
      <w:r w:rsidRPr="00D665DD">
        <w:rPr>
          <w:rFonts w:ascii="Times New Roman" w:hAnsi="Times New Roman"/>
          <w:sz w:val="28"/>
          <w:szCs w:val="24"/>
        </w:rPr>
        <w:t>составила</w:t>
      </w:r>
      <w:r>
        <w:rPr>
          <w:rFonts w:ascii="Times New Roman" w:hAnsi="Times New Roman"/>
          <w:sz w:val="28"/>
          <w:szCs w:val="24"/>
        </w:rPr>
        <w:t xml:space="preserve"> </w:t>
      </w:r>
      <w:r w:rsidRPr="00D665DD">
        <w:rPr>
          <w:rFonts w:ascii="Times New Roman" w:hAnsi="Times New Roman"/>
          <w:sz w:val="28"/>
          <w:szCs w:val="24"/>
        </w:rPr>
        <w:t>30</w:t>
      </w:r>
      <w:r>
        <w:rPr>
          <w:rFonts w:ascii="Times New Roman" w:hAnsi="Times New Roman"/>
          <w:sz w:val="28"/>
          <w:szCs w:val="24"/>
        </w:rPr>
        <w:t xml:space="preserve"> </w:t>
      </w:r>
      <w:r w:rsidRPr="00D665DD">
        <w:rPr>
          <w:rFonts w:ascii="Times New Roman" w:hAnsi="Times New Roman"/>
          <w:sz w:val="28"/>
          <w:szCs w:val="24"/>
        </w:rPr>
        <w:t>человек.</w:t>
      </w:r>
      <w:r>
        <w:rPr>
          <w:rFonts w:ascii="Times New Roman" w:hAnsi="Times New Roman"/>
          <w:sz w:val="28"/>
          <w:szCs w:val="24"/>
        </w:rPr>
        <w:t xml:space="preserve"> </w:t>
      </w:r>
      <w:r w:rsidRPr="00D665DD">
        <w:rPr>
          <w:rFonts w:ascii="Times New Roman" w:hAnsi="Times New Roman"/>
          <w:sz w:val="28"/>
          <w:szCs w:val="24"/>
        </w:rPr>
        <w:t>В</w:t>
      </w:r>
      <w:r>
        <w:rPr>
          <w:rFonts w:ascii="Times New Roman" w:hAnsi="Times New Roman"/>
          <w:sz w:val="28"/>
          <w:szCs w:val="24"/>
        </w:rPr>
        <w:t xml:space="preserve"> </w:t>
      </w:r>
      <w:r w:rsidRPr="00D665DD">
        <w:rPr>
          <w:rFonts w:ascii="Times New Roman" w:hAnsi="Times New Roman"/>
          <w:sz w:val="28"/>
          <w:szCs w:val="24"/>
        </w:rPr>
        <w:t>течение</w:t>
      </w:r>
      <w:r>
        <w:rPr>
          <w:rFonts w:ascii="Times New Roman" w:hAnsi="Times New Roman"/>
          <w:sz w:val="28"/>
          <w:szCs w:val="24"/>
        </w:rPr>
        <w:t xml:space="preserve"> </w:t>
      </w:r>
      <w:r w:rsidRPr="00D665DD">
        <w:rPr>
          <w:rFonts w:ascii="Times New Roman" w:hAnsi="Times New Roman"/>
          <w:sz w:val="28"/>
          <w:szCs w:val="24"/>
        </w:rPr>
        <w:t>года</w:t>
      </w:r>
      <w:r>
        <w:rPr>
          <w:rFonts w:ascii="Times New Roman" w:hAnsi="Times New Roman"/>
          <w:sz w:val="28"/>
          <w:szCs w:val="24"/>
        </w:rPr>
        <w:t xml:space="preserve"> </w:t>
      </w:r>
      <w:r w:rsidRPr="00D665DD">
        <w:rPr>
          <w:rFonts w:ascii="Times New Roman" w:hAnsi="Times New Roman"/>
          <w:sz w:val="28"/>
          <w:szCs w:val="24"/>
        </w:rPr>
        <w:t>1</w:t>
      </w:r>
      <w:r>
        <w:rPr>
          <w:rFonts w:ascii="Times New Roman" w:hAnsi="Times New Roman"/>
          <w:sz w:val="28"/>
          <w:szCs w:val="24"/>
        </w:rPr>
        <w:t xml:space="preserve"> </w:t>
      </w:r>
      <w:r w:rsidRPr="00D665DD">
        <w:rPr>
          <w:rFonts w:ascii="Times New Roman" w:hAnsi="Times New Roman"/>
          <w:sz w:val="28"/>
          <w:szCs w:val="24"/>
        </w:rPr>
        <w:t>человек</w:t>
      </w:r>
      <w:r>
        <w:rPr>
          <w:rFonts w:ascii="Times New Roman" w:hAnsi="Times New Roman"/>
          <w:sz w:val="28"/>
          <w:szCs w:val="24"/>
        </w:rPr>
        <w:t xml:space="preserve"> </w:t>
      </w:r>
      <w:r w:rsidRPr="00D665DD">
        <w:rPr>
          <w:rFonts w:ascii="Times New Roman" w:hAnsi="Times New Roman"/>
          <w:sz w:val="28"/>
          <w:szCs w:val="24"/>
        </w:rPr>
        <w:t>был</w:t>
      </w:r>
      <w:r>
        <w:rPr>
          <w:rFonts w:ascii="Times New Roman" w:hAnsi="Times New Roman"/>
          <w:sz w:val="28"/>
          <w:szCs w:val="24"/>
        </w:rPr>
        <w:t xml:space="preserve"> </w:t>
      </w:r>
      <w:r w:rsidRPr="00D665DD">
        <w:rPr>
          <w:rFonts w:ascii="Times New Roman" w:hAnsi="Times New Roman"/>
          <w:sz w:val="28"/>
          <w:szCs w:val="24"/>
        </w:rPr>
        <w:t>принят</w:t>
      </w:r>
      <w:r>
        <w:rPr>
          <w:rFonts w:ascii="Times New Roman" w:hAnsi="Times New Roman"/>
          <w:sz w:val="28"/>
          <w:szCs w:val="24"/>
        </w:rPr>
        <w:t xml:space="preserve"> </w:t>
      </w:r>
      <w:r w:rsidRPr="00D665DD">
        <w:rPr>
          <w:rFonts w:ascii="Times New Roman" w:hAnsi="Times New Roman"/>
          <w:sz w:val="28"/>
          <w:szCs w:val="24"/>
        </w:rPr>
        <w:t>на</w:t>
      </w:r>
      <w:r>
        <w:rPr>
          <w:rFonts w:ascii="Times New Roman" w:hAnsi="Times New Roman"/>
          <w:sz w:val="28"/>
          <w:szCs w:val="24"/>
        </w:rPr>
        <w:t xml:space="preserve"> </w:t>
      </w:r>
      <w:r w:rsidRPr="00D665DD">
        <w:rPr>
          <w:rFonts w:ascii="Times New Roman" w:hAnsi="Times New Roman"/>
          <w:sz w:val="28"/>
          <w:szCs w:val="24"/>
        </w:rPr>
        <w:t>работу,</w:t>
      </w:r>
      <w:r>
        <w:rPr>
          <w:rFonts w:ascii="Times New Roman" w:hAnsi="Times New Roman"/>
          <w:sz w:val="28"/>
          <w:szCs w:val="24"/>
        </w:rPr>
        <w:t xml:space="preserve"> </w:t>
      </w:r>
      <w:r w:rsidRPr="00D665DD">
        <w:rPr>
          <w:rFonts w:ascii="Times New Roman" w:hAnsi="Times New Roman"/>
          <w:sz w:val="28"/>
          <w:szCs w:val="24"/>
        </w:rPr>
        <w:t>2</w:t>
      </w:r>
      <w:r>
        <w:rPr>
          <w:rFonts w:ascii="Times New Roman" w:hAnsi="Times New Roman"/>
          <w:sz w:val="28"/>
          <w:szCs w:val="24"/>
        </w:rPr>
        <w:t xml:space="preserve"> </w:t>
      </w:r>
      <w:r w:rsidRPr="00D665DD">
        <w:rPr>
          <w:rFonts w:ascii="Times New Roman" w:hAnsi="Times New Roman"/>
          <w:sz w:val="28"/>
          <w:szCs w:val="24"/>
        </w:rPr>
        <w:t>человека</w:t>
      </w:r>
      <w:r>
        <w:rPr>
          <w:rFonts w:ascii="Times New Roman" w:hAnsi="Times New Roman"/>
          <w:sz w:val="28"/>
          <w:szCs w:val="24"/>
        </w:rPr>
        <w:t xml:space="preserve"> </w:t>
      </w:r>
      <w:r w:rsidRPr="00D665DD">
        <w:rPr>
          <w:rFonts w:ascii="Times New Roman" w:hAnsi="Times New Roman"/>
          <w:sz w:val="28"/>
          <w:szCs w:val="24"/>
        </w:rPr>
        <w:t>-</w:t>
      </w:r>
      <w:r>
        <w:rPr>
          <w:rFonts w:ascii="Times New Roman" w:hAnsi="Times New Roman"/>
          <w:sz w:val="28"/>
          <w:szCs w:val="24"/>
        </w:rPr>
        <w:t xml:space="preserve"> </w:t>
      </w:r>
      <w:r w:rsidRPr="00D665DD">
        <w:rPr>
          <w:rFonts w:ascii="Times New Roman" w:hAnsi="Times New Roman"/>
          <w:sz w:val="28"/>
          <w:szCs w:val="24"/>
        </w:rPr>
        <w:t>уволены.</w:t>
      </w:r>
      <w:r>
        <w:rPr>
          <w:rFonts w:ascii="Times New Roman" w:hAnsi="Times New Roman"/>
          <w:sz w:val="28"/>
          <w:szCs w:val="24"/>
        </w:rPr>
        <w:t xml:space="preserve"> </w:t>
      </w:r>
      <w:r w:rsidRPr="00D665DD">
        <w:rPr>
          <w:rFonts w:ascii="Times New Roman" w:hAnsi="Times New Roman"/>
          <w:sz w:val="28"/>
          <w:szCs w:val="24"/>
        </w:rPr>
        <w:t>По</w:t>
      </w:r>
      <w:r>
        <w:rPr>
          <w:rFonts w:ascii="Times New Roman" w:hAnsi="Times New Roman"/>
          <w:sz w:val="28"/>
          <w:szCs w:val="24"/>
        </w:rPr>
        <w:t xml:space="preserve"> </w:t>
      </w:r>
      <w:r w:rsidRPr="00D665DD">
        <w:rPr>
          <w:rFonts w:ascii="Times New Roman" w:hAnsi="Times New Roman"/>
          <w:sz w:val="28"/>
          <w:szCs w:val="24"/>
        </w:rPr>
        <w:t>данным</w:t>
      </w:r>
      <w:r>
        <w:rPr>
          <w:rFonts w:ascii="Times New Roman" w:hAnsi="Times New Roman"/>
          <w:sz w:val="28"/>
          <w:szCs w:val="24"/>
        </w:rPr>
        <w:t xml:space="preserve"> </w:t>
      </w:r>
      <w:r w:rsidRPr="00D665DD">
        <w:rPr>
          <w:rFonts w:ascii="Times New Roman" w:hAnsi="Times New Roman"/>
          <w:sz w:val="28"/>
          <w:szCs w:val="24"/>
        </w:rPr>
        <w:t>пояснительной</w:t>
      </w:r>
      <w:r>
        <w:rPr>
          <w:rFonts w:ascii="Times New Roman" w:hAnsi="Times New Roman"/>
          <w:sz w:val="28"/>
          <w:szCs w:val="24"/>
        </w:rPr>
        <w:t xml:space="preserve"> </w:t>
      </w:r>
      <w:r w:rsidRPr="00D665DD">
        <w:rPr>
          <w:rFonts w:ascii="Times New Roman" w:hAnsi="Times New Roman"/>
          <w:sz w:val="28"/>
          <w:szCs w:val="24"/>
        </w:rPr>
        <w:t>записки</w:t>
      </w:r>
      <w:r>
        <w:rPr>
          <w:rFonts w:ascii="Times New Roman" w:hAnsi="Times New Roman"/>
          <w:sz w:val="28"/>
          <w:szCs w:val="24"/>
        </w:rPr>
        <w:t xml:space="preserve"> </w:t>
      </w:r>
      <w:r w:rsidRPr="00D665DD">
        <w:rPr>
          <w:rFonts w:ascii="Times New Roman" w:hAnsi="Times New Roman"/>
          <w:sz w:val="28"/>
          <w:szCs w:val="24"/>
        </w:rPr>
        <w:t>к</w:t>
      </w:r>
      <w:r>
        <w:rPr>
          <w:rFonts w:ascii="Times New Roman" w:hAnsi="Times New Roman"/>
          <w:sz w:val="28"/>
          <w:szCs w:val="24"/>
        </w:rPr>
        <w:t xml:space="preserve"> </w:t>
      </w:r>
      <w:r w:rsidRPr="00D665DD">
        <w:rPr>
          <w:rFonts w:ascii="Times New Roman" w:hAnsi="Times New Roman"/>
          <w:sz w:val="28"/>
          <w:szCs w:val="24"/>
        </w:rPr>
        <w:t>годовому</w:t>
      </w:r>
      <w:r>
        <w:rPr>
          <w:rFonts w:ascii="Times New Roman" w:hAnsi="Times New Roman"/>
          <w:sz w:val="28"/>
          <w:szCs w:val="24"/>
        </w:rPr>
        <w:t xml:space="preserve"> </w:t>
      </w:r>
      <w:r w:rsidRPr="00D665DD">
        <w:rPr>
          <w:rFonts w:ascii="Times New Roman" w:hAnsi="Times New Roman"/>
          <w:sz w:val="28"/>
          <w:szCs w:val="24"/>
        </w:rPr>
        <w:t>отчету</w:t>
      </w:r>
      <w:r>
        <w:rPr>
          <w:rFonts w:ascii="Times New Roman" w:hAnsi="Times New Roman"/>
          <w:sz w:val="28"/>
          <w:szCs w:val="24"/>
        </w:rPr>
        <w:t xml:space="preserve"> </w:t>
      </w:r>
      <w:r w:rsidRPr="00D665DD">
        <w:rPr>
          <w:rFonts w:ascii="Times New Roman" w:hAnsi="Times New Roman"/>
          <w:sz w:val="28"/>
          <w:szCs w:val="24"/>
        </w:rPr>
        <w:t>за</w:t>
      </w:r>
      <w:r>
        <w:rPr>
          <w:rFonts w:ascii="Times New Roman" w:hAnsi="Times New Roman"/>
          <w:sz w:val="28"/>
          <w:szCs w:val="24"/>
        </w:rPr>
        <w:t xml:space="preserve"> </w:t>
      </w:r>
      <w:r w:rsidRPr="00D665DD">
        <w:rPr>
          <w:rFonts w:ascii="Times New Roman" w:hAnsi="Times New Roman"/>
          <w:sz w:val="28"/>
          <w:szCs w:val="24"/>
        </w:rPr>
        <w:t>2004</w:t>
      </w:r>
      <w:r>
        <w:rPr>
          <w:rFonts w:ascii="Times New Roman" w:hAnsi="Times New Roman"/>
          <w:sz w:val="28"/>
          <w:szCs w:val="24"/>
        </w:rPr>
        <w:t xml:space="preserve"> </w:t>
      </w:r>
      <w:r w:rsidRPr="00D665DD">
        <w:rPr>
          <w:rFonts w:ascii="Times New Roman" w:hAnsi="Times New Roman"/>
          <w:sz w:val="28"/>
          <w:szCs w:val="24"/>
        </w:rPr>
        <w:t>год</w:t>
      </w:r>
      <w:r>
        <w:rPr>
          <w:rFonts w:ascii="Times New Roman" w:hAnsi="Times New Roman"/>
          <w:sz w:val="28"/>
          <w:szCs w:val="24"/>
        </w:rPr>
        <w:t xml:space="preserve"> </w:t>
      </w:r>
      <w:r w:rsidRPr="00D665DD">
        <w:rPr>
          <w:rFonts w:ascii="Times New Roman" w:hAnsi="Times New Roman"/>
          <w:sz w:val="28"/>
          <w:szCs w:val="24"/>
        </w:rPr>
        <w:t>начисленный</w:t>
      </w:r>
      <w:r>
        <w:rPr>
          <w:rFonts w:ascii="Times New Roman" w:hAnsi="Times New Roman"/>
          <w:sz w:val="28"/>
          <w:szCs w:val="24"/>
        </w:rPr>
        <w:t xml:space="preserve"> </w:t>
      </w:r>
      <w:r w:rsidRPr="00D665DD">
        <w:rPr>
          <w:rFonts w:ascii="Times New Roman" w:hAnsi="Times New Roman"/>
          <w:sz w:val="28"/>
          <w:szCs w:val="24"/>
        </w:rPr>
        <w:t>фонд</w:t>
      </w:r>
      <w:r>
        <w:rPr>
          <w:rFonts w:ascii="Times New Roman" w:hAnsi="Times New Roman"/>
          <w:sz w:val="28"/>
          <w:szCs w:val="24"/>
        </w:rPr>
        <w:t xml:space="preserve"> </w:t>
      </w:r>
      <w:r w:rsidRPr="00D665DD">
        <w:rPr>
          <w:rFonts w:ascii="Times New Roman" w:hAnsi="Times New Roman"/>
          <w:sz w:val="28"/>
          <w:szCs w:val="24"/>
        </w:rPr>
        <w:t>заработной</w:t>
      </w:r>
      <w:r>
        <w:rPr>
          <w:rFonts w:ascii="Times New Roman" w:hAnsi="Times New Roman"/>
          <w:sz w:val="28"/>
          <w:szCs w:val="24"/>
        </w:rPr>
        <w:t xml:space="preserve"> </w:t>
      </w:r>
      <w:r w:rsidRPr="00D665DD">
        <w:rPr>
          <w:rFonts w:ascii="Times New Roman" w:hAnsi="Times New Roman"/>
          <w:sz w:val="28"/>
          <w:szCs w:val="24"/>
        </w:rPr>
        <w:t>платы</w:t>
      </w:r>
      <w:r>
        <w:rPr>
          <w:rFonts w:ascii="Times New Roman" w:hAnsi="Times New Roman"/>
          <w:sz w:val="28"/>
          <w:szCs w:val="24"/>
        </w:rPr>
        <w:t xml:space="preserve"> </w:t>
      </w:r>
      <w:r w:rsidRPr="00D665DD">
        <w:rPr>
          <w:rFonts w:ascii="Times New Roman" w:hAnsi="Times New Roman"/>
          <w:sz w:val="28"/>
          <w:szCs w:val="24"/>
        </w:rPr>
        <w:t>составил</w:t>
      </w:r>
      <w:r>
        <w:rPr>
          <w:rFonts w:ascii="Times New Roman" w:hAnsi="Times New Roman"/>
          <w:sz w:val="28"/>
          <w:szCs w:val="24"/>
        </w:rPr>
        <w:t xml:space="preserve"> </w:t>
      </w:r>
      <w:r w:rsidRPr="00D665DD">
        <w:rPr>
          <w:rFonts w:ascii="Times New Roman" w:hAnsi="Times New Roman"/>
          <w:sz w:val="28"/>
          <w:szCs w:val="24"/>
        </w:rPr>
        <w:t>660</w:t>
      </w:r>
      <w:r>
        <w:rPr>
          <w:rFonts w:ascii="Times New Roman" w:hAnsi="Times New Roman"/>
          <w:sz w:val="28"/>
          <w:szCs w:val="24"/>
        </w:rPr>
        <w:t xml:space="preserve"> </w:t>
      </w:r>
      <w:r w:rsidRPr="00D665DD">
        <w:rPr>
          <w:rFonts w:ascii="Times New Roman" w:hAnsi="Times New Roman"/>
          <w:sz w:val="28"/>
          <w:szCs w:val="24"/>
        </w:rPr>
        <w:t>тысяч</w:t>
      </w:r>
      <w:r>
        <w:rPr>
          <w:rFonts w:ascii="Times New Roman" w:hAnsi="Times New Roman"/>
          <w:sz w:val="28"/>
          <w:szCs w:val="24"/>
        </w:rPr>
        <w:t xml:space="preserve"> </w:t>
      </w:r>
      <w:r w:rsidRPr="00D665DD">
        <w:rPr>
          <w:rFonts w:ascii="Times New Roman" w:hAnsi="Times New Roman"/>
          <w:sz w:val="28"/>
          <w:szCs w:val="24"/>
        </w:rPr>
        <w:t>рублей.</w:t>
      </w:r>
      <w:r>
        <w:rPr>
          <w:rFonts w:ascii="Times New Roman" w:hAnsi="Times New Roman"/>
          <w:sz w:val="28"/>
          <w:szCs w:val="24"/>
        </w:rPr>
        <w:t xml:space="preserve"> </w:t>
      </w:r>
      <w:r w:rsidRPr="00D665DD">
        <w:rPr>
          <w:rFonts w:ascii="Times New Roman" w:hAnsi="Times New Roman"/>
          <w:sz w:val="28"/>
          <w:szCs w:val="24"/>
        </w:rPr>
        <w:t>Средняя</w:t>
      </w:r>
      <w:r>
        <w:rPr>
          <w:rFonts w:ascii="Times New Roman" w:hAnsi="Times New Roman"/>
          <w:sz w:val="28"/>
          <w:szCs w:val="24"/>
        </w:rPr>
        <w:t xml:space="preserve"> </w:t>
      </w:r>
      <w:r w:rsidRPr="00D665DD">
        <w:rPr>
          <w:rFonts w:ascii="Times New Roman" w:hAnsi="Times New Roman"/>
          <w:sz w:val="28"/>
          <w:szCs w:val="24"/>
        </w:rPr>
        <w:t>заработная</w:t>
      </w:r>
      <w:r>
        <w:rPr>
          <w:rFonts w:ascii="Times New Roman" w:hAnsi="Times New Roman"/>
          <w:sz w:val="28"/>
          <w:szCs w:val="24"/>
        </w:rPr>
        <w:t xml:space="preserve"> </w:t>
      </w:r>
      <w:r w:rsidRPr="00D665DD">
        <w:rPr>
          <w:rFonts w:ascii="Times New Roman" w:hAnsi="Times New Roman"/>
          <w:sz w:val="28"/>
          <w:szCs w:val="24"/>
        </w:rPr>
        <w:t>плата</w:t>
      </w:r>
      <w:r>
        <w:rPr>
          <w:rFonts w:ascii="Times New Roman" w:hAnsi="Times New Roman"/>
          <w:sz w:val="28"/>
          <w:szCs w:val="24"/>
        </w:rPr>
        <w:t xml:space="preserve"> </w:t>
      </w:r>
      <w:r w:rsidRPr="00D665DD">
        <w:rPr>
          <w:rFonts w:ascii="Times New Roman" w:hAnsi="Times New Roman"/>
          <w:sz w:val="28"/>
          <w:szCs w:val="24"/>
        </w:rPr>
        <w:t>1</w:t>
      </w:r>
      <w:r>
        <w:rPr>
          <w:rFonts w:ascii="Times New Roman" w:hAnsi="Times New Roman"/>
          <w:sz w:val="28"/>
          <w:szCs w:val="24"/>
        </w:rPr>
        <w:t xml:space="preserve"> </w:t>
      </w:r>
      <w:r w:rsidRPr="00D665DD">
        <w:rPr>
          <w:rFonts w:ascii="Times New Roman" w:hAnsi="Times New Roman"/>
          <w:sz w:val="28"/>
          <w:szCs w:val="24"/>
        </w:rPr>
        <w:t>работника</w:t>
      </w:r>
      <w:r>
        <w:rPr>
          <w:rFonts w:ascii="Times New Roman" w:hAnsi="Times New Roman"/>
          <w:sz w:val="28"/>
          <w:szCs w:val="24"/>
        </w:rPr>
        <w:t xml:space="preserve"> </w:t>
      </w:r>
      <w:r w:rsidRPr="00D665DD">
        <w:rPr>
          <w:rFonts w:ascii="Times New Roman" w:hAnsi="Times New Roman"/>
          <w:sz w:val="28"/>
          <w:szCs w:val="24"/>
        </w:rPr>
        <w:t>составила</w:t>
      </w:r>
      <w:r>
        <w:rPr>
          <w:rFonts w:ascii="Times New Roman" w:hAnsi="Times New Roman"/>
          <w:sz w:val="28"/>
          <w:szCs w:val="24"/>
        </w:rPr>
        <w:t xml:space="preserve"> </w:t>
      </w:r>
      <w:r w:rsidRPr="00D665DD">
        <w:rPr>
          <w:rFonts w:ascii="Times New Roman" w:hAnsi="Times New Roman"/>
          <w:sz w:val="28"/>
          <w:szCs w:val="24"/>
        </w:rPr>
        <w:t>22001</w:t>
      </w:r>
      <w:r>
        <w:rPr>
          <w:rFonts w:ascii="Times New Roman" w:hAnsi="Times New Roman"/>
          <w:sz w:val="28"/>
          <w:szCs w:val="24"/>
        </w:rPr>
        <w:t xml:space="preserve"> </w:t>
      </w:r>
      <w:r w:rsidRPr="00D665DD">
        <w:rPr>
          <w:rFonts w:ascii="Times New Roman" w:hAnsi="Times New Roman"/>
          <w:sz w:val="28"/>
          <w:szCs w:val="24"/>
        </w:rPr>
        <w:t>рублей,</w:t>
      </w:r>
      <w:r>
        <w:rPr>
          <w:rFonts w:ascii="Times New Roman" w:hAnsi="Times New Roman"/>
          <w:sz w:val="28"/>
          <w:szCs w:val="24"/>
        </w:rPr>
        <w:t xml:space="preserve"> </w:t>
      </w:r>
      <w:r w:rsidRPr="00D665DD">
        <w:rPr>
          <w:rFonts w:ascii="Times New Roman" w:hAnsi="Times New Roman"/>
          <w:sz w:val="28"/>
          <w:szCs w:val="24"/>
        </w:rPr>
        <w:t>среднемесячная</w:t>
      </w:r>
      <w:r>
        <w:rPr>
          <w:rFonts w:ascii="Times New Roman" w:hAnsi="Times New Roman"/>
          <w:sz w:val="28"/>
          <w:szCs w:val="24"/>
        </w:rPr>
        <w:t xml:space="preserve"> </w:t>
      </w:r>
      <w:r w:rsidRPr="00D665DD">
        <w:rPr>
          <w:rFonts w:ascii="Times New Roman" w:hAnsi="Times New Roman"/>
          <w:sz w:val="28"/>
          <w:szCs w:val="24"/>
        </w:rPr>
        <w:t>–</w:t>
      </w:r>
      <w:r>
        <w:rPr>
          <w:rFonts w:ascii="Times New Roman" w:hAnsi="Times New Roman"/>
          <w:sz w:val="28"/>
          <w:szCs w:val="24"/>
        </w:rPr>
        <w:t xml:space="preserve"> </w:t>
      </w:r>
      <w:r w:rsidRPr="00D665DD">
        <w:rPr>
          <w:rFonts w:ascii="Times New Roman" w:hAnsi="Times New Roman"/>
          <w:sz w:val="28"/>
          <w:szCs w:val="24"/>
        </w:rPr>
        <w:t>1833</w:t>
      </w:r>
      <w:r>
        <w:rPr>
          <w:rFonts w:ascii="Times New Roman" w:hAnsi="Times New Roman"/>
          <w:sz w:val="28"/>
          <w:szCs w:val="24"/>
        </w:rPr>
        <w:t xml:space="preserve"> </w:t>
      </w:r>
      <w:r w:rsidRPr="00D665DD">
        <w:rPr>
          <w:rFonts w:ascii="Times New Roman" w:hAnsi="Times New Roman"/>
          <w:sz w:val="28"/>
          <w:szCs w:val="24"/>
        </w:rPr>
        <w:t>рубля.</w:t>
      </w:r>
      <w:r>
        <w:rPr>
          <w:rFonts w:ascii="Times New Roman" w:hAnsi="Times New Roman"/>
          <w:sz w:val="28"/>
          <w:szCs w:val="24"/>
        </w:rPr>
        <w:t xml:space="preserve"> </w:t>
      </w:r>
      <w:r w:rsidRPr="00D665DD">
        <w:rPr>
          <w:rFonts w:ascii="Times New Roman" w:hAnsi="Times New Roman"/>
          <w:sz w:val="28"/>
          <w:szCs w:val="24"/>
        </w:rPr>
        <w:t>Низкий</w:t>
      </w:r>
      <w:r>
        <w:rPr>
          <w:rFonts w:ascii="Times New Roman" w:hAnsi="Times New Roman"/>
          <w:sz w:val="28"/>
          <w:szCs w:val="24"/>
        </w:rPr>
        <w:t xml:space="preserve"> </w:t>
      </w:r>
      <w:r w:rsidRPr="00D665DD">
        <w:rPr>
          <w:rFonts w:ascii="Times New Roman" w:hAnsi="Times New Roman"/>
          <w:sz w:val="28"/>
          <w:szCs w:val="24"/>
        </w:rPr>
        <w:t>уровень</w:t>
      </w:r>
      <w:r>
        <w:rPr>
          <w:rFonts w:ascii="Times New Roman" w:hAnsi="Times New Roman"/>
          <w:sz w:val="28"/>
          <w:szCs w:val="24"/>
        </w:rPr>
        <w:t xml:space="preserve"> </w:t>
      </w:r>
      <w:r w:rsidRPr="00D665DD">
        <w:rPr>
          <w:rFonts w:ascii="Times New Roman" w:hAnsi="Times New Roman"/>
          <w:sz w:val="28"/>
          <w:szCs w:val="24"/>
        </w:rPr>
        <w:t>заработной</w:t>
      </w:r>
      <w:r>
        <w:rPr>
          <w:rFonts w:ascii="Times New Roman" w:hAnsi="Times New Roman"/>
          <w:sz w:val="28"/>
          <w:szCs w:val="24"/>
        </w:rPr>
        <w:t xml:space="preserve"> </w:t>
      </w:r>
      <w:r w:rsidRPr="00D665DD">
        <w:rPr>
          <w:rFonts w:ascii="Times New Roman" w:hAnsi="Times New Roman"/>
          <w:sz w:val="28"/>
          <w:szCs w:val="24"/>
        </w:rPr>
        <w:t>платы</w:t>
      </w:r>
      <w:r>
        <w:rPr>
          <w:rFonts w:ascii="Times New Roman" w:hAnsi="Times New Roman"/>
          <w:sz w:val="28"/>
          <w:szCs w:val="24"/>
        </w:rPr>
        <w:t xml:space="preserve"> </w:t>
      </w:r>
      <w:r w:rsidRPr="00D665DD">
        <w:rPr>
          <w:rFonts w:ascii="Times New Roman" w:hAnsi="Times New Roman"/>
          <w:sz w:val="28"/>
          <w:szCs w:val="24"/>
        </w:rPr>
        <w:t>в</w:t>
      </w:r>
      <w:r>
        <w:rPr>
          <w:rFonts w:ascii="Times New Roman" w:hAnsi="Times New Roman"/>
          <w:sz w:val="28"/>
          <w:szCs w:val="24"/>
        </w:rPr>
        <w:t xml:space="preserve"> </w:t>
      </w:r>
      <w:r w:rsidRPr="00D665DD">
        <w:rPr>
          <w:rFonts w:ascii="Times New Roman" w:hAnsi="Times New Roman"/>
          <w:sz w:val="28"/>
          <w:szCs w:val="24"/>
        </w:rPr>
        <w:t>течение</w:t>
      </w:r>
      <w:r>
        <w:rPr>
          <w:rFonts w:ascii="Times New Roman" w:hAnsi="Times New Roman"/>
          <w:sz w:val="28"/>
          <w:szCs w:val="24"/>
        </w:rPr>
        <w:t xml:space="preserve"> </w:t>
      </w:r>
      <w:r w:rsidRPr="00D665DD">
        <w:rPr>
          <w:rFonts w:ascii="Times New Roman" w:hAnsi="Times New Roman"/>
          <w:sz w:val="28"/>
          <w:szCs w:val="24"/>
        </w:rPr>
        <w:t>многих</w:t>
      </w:r>
      <w:r>
        <w:rPr>
          <w:rFonts w:ascii="Times New Roman" w:hAnsi="Times New Roman"/>
          <w:sz w:val="28"/>
          <w:szCs w:val="24"/>
        </w:rPr>
        <w:t xml:space="preserve"> </w:t>
      </w:r>
      <w:r w:rsidRPr="00D665DD">
        <w:rPr>
          <w:rFonts w:ascii="Times New Roman" w:hAnsi="Times New Roman"/>
          <w:sz w:val="28"/>
          <w:szCs w:val="24"/>
        </w:rPr>
        <w:t>лет</w:t>
      </w:r>
      <w:r>
        <w:rPr>
          <w:rFonts w:ascii="Times New Roman" w:hAnsi="Times New Roman"/>
          <w:sz w:val="28"/>
          <w:szCs w:val="24"/>
        </w:rPr>
        <w:t xml:space="preserve"> </w:t>
      </w:r>
      <w:r w:rsidRPr="00D665DD">
        <w:rPr>
          <w:rFonts w:ascii="Times New Roman" w:hAnsi="Times New Roman"/>
          <w:sz w:val="28"/>
          <w:szCs w:val="24"/>
        </w:rPr>
        <w:t>привел</w:t>
      </w:r>
      <w:r>
        <w:rPr>
          <w:rFonts w:ascii="Times New Roman" w:hAnsi="Times New Roman"/>
          <w:sz w:val="28"/>
          <w:szCs w:val="24"/>
        </w:rPr>
        <w:t xml:space="preserve"> </w:t>
      </w:r>
      <w:r w:rsidRPr="00D665DD">
        <w:rPr>
          <w:rFonts w:ascii="Times New Roman" w:hAnsi="Times New Roman"/>
          <w:sz w:val="28"/>
          <w:szCs w:val="24"/>
        </w:rPr>
        <w:t>к</w:t>
      </w:r>
      <w:r>
        <w:rPr>
          <w:rFonts w:ascii="Times New Roman" w:hAnsi="Times New Roman"/>
          <w:sz w:val="28"/>
          <w:szCs w:val="24"/>
        </w:rPr>
        <w:t xml:space="preserve"> </w:t>
      </w:r>
      <w:r w:rsidRPr="00D665DD">
        <w:rPr>
          <w:rFonts w:ascii="Times New Roman" w:hAnsi="Times New Roman"/>
          <w:sz w:val="28"/>
          <w:szCs w:val="24"/>
        </w:rPr>
        <w:t>тому,</w:t>
      </w:r>
      <w:r>
        <w:rPr>
          <w:rFonts w:ascii="Times New Roman" w:hAnsi="Times New Roman"/>
          <w:sz w:val="28"/>
          <w:szCs w:val="24"/>
        </w:rPr>
        <w:t xml:space="preserve"> </w:t>
      </w:r>
      <w:r w:rsidRPr="00D665DD">
        <w:rPr>
          <w:rFonts w:ascii="Times New Roman" w:hAnsi="Times New Roman"/>
          <w:sz w:val="28"/>
          <w:szCs w:val="24"/>
        </w:rPr>
        <w:t>что</w:t>
      </w:r>
      <w:r>
        <w:rPr>
          <w:rFonts w:ascii="Times New Roman" w:hAnsi="Times New Roman"/>
          <w:sz w:val="28"/>
          <w:szCs w:val="24"/>
        </w:rPr>
        <w:t xml:space="preserve"> </w:t>
      </w:r>
      <w:r w:rsidRPr="00D665DD">
        <w:rPr>
          <w:rFonts w:ascii="Times New Roman" w:hAnsi="Times New Roman"/>
          <w:sz w:val="28"/>
          <w:szCs w:val="24"/>
        </w:rPr>
        <w:t>уволились</w:t>
      </w:r>
      <w:r>
        <w:rPr>
          <w:rFonts w:ascii="Times New Roman" w:hAnsi="Times New Roman"/>
          <w:sz w:val="28"/>
          <w:szCs w:val="24"/>
        </w:rPr>
        <w:t xml:space="preserve"> </w:t>
      </w:r>
      <w:r w:rsidRPr="00D665DD">
        <w:rPr>
          <w:rFonts w:ascii="Times New Roman" w:hAnsi="Times New Roman"/>
          <w:sz w:val="28"/>
          <w:szCs w:val="24"/>
        </w:rPr>
        <w:t>наиболее</w:t>
      </w:r>
      <w:r>
        <w:rPr>
          <w:rFonts w:ascii="Times New Roman" w:hAnsi="Times New Roman"/>
          <w:sz w:val="28"/>
          <w:szCs w:val="24"/>
        </w:rPr>
        <w:t xml:space="preserve"> </w:t>
      </w:r>
      <w:r w:rsidRPr="00D665DD">
        <w:rPr>
          <w:rFonts w:ascii="Times New Roman" w:hAnsi="Times New Roman"/>
          <w:sz w:val="28"/>
          <w:szCs w:val="24"/>
        </w:rPr>
        <w:t>квалифицированные</w:t>
      </w:r>
      <w:r>
        <w:rPr>
          <w:rFonts w:ascii="Times New Roman" w:hAnsi="Times New Roman"/>
          <w:sz w:val="28"/>
          <w:szCs w:val="24"/>
        </w:rPr>
        <w:t xml:space="preserve"> </w:t>
      </w:r>
      <w:r w:rsidRPr="00D665DD">
        <w:rPr>
          <w:rFonts w:ascii="Times New Roman" w:hAnsi="Times New Roman"/>
          <w:sz w:val="28"/>
          <w:szCs w:val="24"/>
        </w:rPr>
        <w:t>работники.</w:t>
      </w:r>
      <w:r>
        <w:rPr>
          <w:rFonts w:ascii="Times New Roman" w:hAnsi="Times New Roman"/>
          <w:sz w:val="28"/>
          <w:szCs w:val="24"/>
        </w:rPr>
        <w:t xml:space="preserve"> </w:t>
      </w:r>
      <w:r w:rsidRPr="00D665DD">
        <w:rPr>
          <w:rFonts w:ascii="Times New Roman" w:hAnsi="Times New Roman"/>
          <w:sz w:val="28"/>
          <w:szCs w:val="24"/>
        </w:rPr>
        <w:t>В</w:t>
      </w:r>
      <w:r>
        <w:rPr>
          <w:rFonts w:ascii="Times New Roman" w:hAnsi="Times New Roman"/>
          <w:sz w:val="28"/>
          <w:szCs w:val="24"/>
        </w:rPr>
        <w:t xml:space="preserve"> </w:t>
      </w:r>
      <w:r w:rsidRPr="00D665DD">
        <w:rPr>
          <w:rFonts w:ascii="Times New Roman" w:hAnsi="Times New Roman"/>
          <w:sz w:val="28"/>
          <w:szCs w:val="24"/>
        </w:rPr>
        <w:t>2004</w:t>
      </w:r>
      <w:r>
        <w:rPr>
          <w:rFonts w:ascii="Times New Roman" w:hAnsi="Times New Roman"/>
          <w:sz w:val="28"/>
          <w:szCs w:val="24"/>
        </w:rPr>
        <w:t xml:space="preserve"> </w:t>
      </w:r>
      <w:r w:rsidRPr="00D665DD">
        <w:rPr>
          <w:rFonts w:ascii="Times New Roman" w:hAnsi="Times New Roman"/>
          <w:sz w:val="28"/>
          <w:szCs w:val="24"/>
        </w:rPr>
        <w:t>году</w:t>
      </w:r>
      <w:r>
        <w:rPr>
          <w:rFonts w:ascii="Times New Roman" w:hAnsi="Times New Roman"/>
          <w:sz w:val="28"/>
          <w:szCs w:val="24"/>
        </w:rPr>
        <w:t xml:space="preserve"> </w:t>
      </w:r>
      <w:r w:rsidRPr="00D665DD">
        <w:rPr>
          <w:rFonts w:ascii="Times New Roman" w:hAnsi="Times New Roman"/>
          <w:sz w:val="28"/>
          <w:szCs w:val="24"/>
        </w:rPr>
        <w:t>предприятие</w:t>
      </w:r>
      <w:r>
        <w:rPr>
          <w:rFonts w:ascii="Times New Roman" w:hAnsi="Times New Roman"/>
          <w:sz w:val="28"/>
          <w:szCs w:val="24"/>
        </w:rPr>
        <w:t xml:space="preserve"> </w:t>
      </w:r>
      <w:r w:rsidRPr="00D665DD">
        <w:rPr>
          <w:rFonts w:ascii="Times New Roman" w:hAnsi="Times New Roman"/>
          <w:sz w:val="28"/>
          <w:szCs w:val="24"/>
        </w:rPr>
        <w:t>работало</w:t>
      </w:r>
      <w:r>
        <w:rPr>
          <w:rFonts w:ascii="Times New Roman" w:hAnsi="Times New Roman"/>
          <w:sz w:val="28"/>
          <w:szCs w:val="24"/>
        </w:rPr>
        <w:t xml:space="preserve"> </w:t>
      </w:r>
      <w:r w:rsidRPr="00D665DD">
        <w:rPr>
          <w:rFonts w:ascii="Times New Roman" w:hAnsi="Times New Roman"/>
          <w:sz w:val="28"/>
          <w:szCs w:val="24"/>
        </w:rPr>
        <w:t>нестабильно.</w:t>
      </w:r>
      <w:r>
        <w:rPr>
          <w:rFonts w:ascii="Times New Roman" w:hAnsi="Times New Roman"/>
          <w:sz w:val="28"/>
          <w:szCs w:val="24"/>
        </w:rPr>
        <w:t xml:space="preserve"> </w:t>
      </w:r>
      <w:r w:rsidRPr="00D665DD">
        <w:rPr>
          <w:rFonts w:ascii="Times New Roman" w:hAnsi="Times New Roman"/>
          <w:sz w:val="28"/>
          <w:szCs w:val="24"/>
        </w:rPr>
        <w:t>Из-за</w:t>
      </w:r>
      <w:r>
        <w:rPr>
          <w:rFonts w:ascii="Times New Roman" w:hAnsi="Times New Roman"/>
          <w:sz w:val="28"/>
          <w:szCs w:val="24"/>
        </w:rPr>
        <w:t xml:space="preserve"> </w:t>
      </w:r>
      <w:r w:rsidRPr="00D665DD">
        <w:rPr>
          <w:rFonts w:ascii="Times New Roman" w:hAnsi="Times New Roman"/>
          <w:sz w:val="28"/>
          <w:szCs w:val="24"/>
        </w:rPr>
        <w:t>отсутствия</w:t>
      </w:r>
      <w:r>
        <w:rPr>
          <w:rFonts w:ascii="Times New Roman" w:hAnsi="Times New Roman"/>
          <w:sz w:val="28"/>
          <w:szCs w:val="24"/>
        </w:rPr>
        <w:t xml:space="preserve"> </w:t>
      </w:r>
      <w:r w:rsidRPr="00D665DD">
        <w:rPr>
          <w:rFonts w:ascii="Times New Roman" w:hAnsi="Times New Roman"/>
          <w:sz w:val="28"/>
          <w:szCs w:val="24"/>
        </w:rPr>
        <w:t>фронта</w:t>
      </w:r>
      <w:r>
        <w:rPr>
          <w:rFonts w:ascii="Times New Roman" w:hAnsi="Times New Roman"/>
          <w:sz w:val="28"/>
          <w:szCs w:val="24"/>
        </w:rPr>
        <w:t xml:space="preserve"> </w:t>
      </w:r>
      <w:r w:rsidRPr="00D665DD">
        <w:rPr>
          <w:rFonts w:ascii="Times New Roman" w:hAnsi="Times New Roman"/>
          <w:sz w:val="28"/>
          <w:szCs w:val="24"/>
        </w:rPr>
        <w:t>работ,</w:t>
      </w:r>
      <w:r>
        <w:rPr>
          <w:rFonts w:ascii="Times New Roman" w:hAnsi="Times New Roman"/>
          <w:sz w:val="28"/>
          <w:szCs w:val="24"/>
        </w:rPr>
        <w:t xml:space="preserve"> </w:t>
      </w:r>
      <w:r w:rsidRPr="00D665DD">
        <w:rPr>
          <w:rFonts w:ascii="Times New Roman" w:hAnsi="Times New Roman"/>
          <w:sz w:val="28"/>
          <w:szCs w:val="24"/>
        </w:rPr>
        <w:t>финансовых</w:t>
      </w:r>
      <w:r>
        <w:rPr>
          <w:rFonts w:ascii="Times New Roman" w:hAnsi="Times New Roman"/>
          <w:sz w:val="28"/>
          <w:szCs w:val="24"/>
        </w:rPr>
        <w:t xml:space="preserve"> </w:t>
      </w:r>
      <w:r w:rsidRPr="00D665DD">
        <w:rPr>
          <w:rFonts w:ascii="Times New Roman" w:hAnsi="Times New Roman"/>
          <w:sz w:val="28"/>
          <w:szCs w:val="24"/>
        </w:rPr>
        <w:t>средств</w:t>
      </w:r>
      <w:r>
        <w:rPr>
          <w:rFonts w:ascii="Times New Roman" w:hAnsi="Times New Roman"/>
          <w:sz w:val="28"/>
          <w:szCs w:val="24"/>
        </w:rPr>
        <w:t xml:space="preserve"> </w:t>
      </w:r>
      <w:r w:rsidRPr="00D665DD">
        <w:rPr>
          <w:rFonts w:ascii="Times New Roman" w:hAnsi="Times New Roman"/>
          <w:sz w:val="28"/>
          <w:szCs w:val="24"/>
        </w:rPr>
        <w:t>предприятие</w:t>
      </w:r>
      <w:r>
        <w:rPr>
          <w:rFonts w:ascii="Times New Roman" w:hAnsi="Times New Roman"/>
          <w:sz w:val="28"/>
          <w:szCs w:val="24"/>
        </w:rPr>
        <w:t xml:space="preserve"> </w:t>
      </w:r>
      <w:r w:rsidRPr="00D665DD">
        <w:rPr>
          <w:rFonts w:ascii="Times New Roman" w:hAnsi="Times New Roman"/>
          <w:sz w:val="28"/>
          <w:szCs w:val="24"/>
        </w:rPr>
        <w:t>не</w:t>
      </w:r>
      <w:r>
        <w:rPr>
          <w:rFonts w:ascii="Times New Roman" w:hAnsi="Times New Roman"/>
          <w:sz w:val="28"/>
          <w:szCs w:val="24"/>
        </w:rPr>
        <w:t xml:space="preserve"> </w:t>
      </w:r>
      <w:r w:rsidRPr="00D665DD">
        <w:rPr>
          <w:rFonts w:ascii="Times New Roman" w:hAnsi="Times New Roman"/>
          <w:sz w:val="28"/>
          <w:szCs w:val="24"/>
        </w:rPr>
        <w:t>имело</w:t>
      </w:r>
      <w:r>
        <w:rPr>
          <w:rFonts w:ascii="Times New Roman" w:hAnsi="Times New Roman"/>
          <w:sz w:val="28"/>
          <w:szCs w:val="24"/>
        </w:rPr>
        <w:t xml:space="preserve"> </w:t>
      </w:r>
      <w:r w:rsidRPr="00D665DD">
        <w:rPr>
          <w:rFonts w:ascii="Times New Roman" w:hAnsi="Times New Roman"/>
          <w:sz w:val="28"/>
          <w:szCs w:val="24"/>
        </w:rPr>
        <w:t>возможности</w:t>
      </w:r>
      <w:r>
        <w:rPr>
          <w:rFonts w:ascii="Times New Roman" w:hAnsi="Times New Roman"/>
          <w:sz w:val="28"/>
          <w:szCs w:val="24"/>
        </w:rPr>
        <w:t xml:space="preserve"> </w:t>
      </w:r>
      <w:r w:rsidRPr="00D665DD">
        <w:rPr>
          <w:rFonts w:ascii="Times New Roman" w:hAnsi="Times New Roman"/>
          <w:sz w:val="28"/>
          <w:szCs w:val="24"/>
        </w:rPr>
        <w:t>своевременно</w:t>
      </w:r>
      <w:r>
        <w:rPr>
          <w:rFonts w:ascii="Times New Roman" w:hAnsi="Times New Roman"/>
          <w:sz w:val="28"/>
          <w:szCs w:val="24"/>
        </w:rPr>
        <w:t xml:space="preserve"> </w:t>
      </w:r>
      <w:r w:rsidRPr="00D665DD">
        <w:rPr>
          <w:rFonts w:ascii="Times New Roman" w:hAnsi="Times New Roman"/>
          <w:sz w:val="28"/>
          <w:szCs w:val="24"/>
        </w:rPr>
        <w:t>и</w:t>
      </w:r>
      <w:r>
        <w:rPr>
          <w:rFonts w:ascii="Times New Roman" w:hAnsi="Times New Roman"/>
          <w:sz w:val="28"/>
          <w:szCs w:val="24"/>
        </w:rPr>
        <w:t xml:space="preserve"> </w:t>
      </w:r>
      <w:r w:rsidRPr="00D665DD">
        <w:rPr>
          <w:rFonts w:ascii="Times New Roman" w:hAnsi="Times New Roman"/>
          <w:sz w:val="28"/>
          <w:szCs w:val="24"/>
        </w:rPr>
        <w:t>в</w:t>
      </w:r>
      <w:r>
        <w:rPr>
          <w:rFonts w:ascii="Times New Roman" w:hAnsi="Times New Roman"/>
          <w:sz w:val="28"/>
          <w:szCs w:val="24"/>
        </w:rPr>
        <w:t xml:space="preserve"> </w:t>
      </w:r>
      <w:r w:rsidRPr="00D665DD">
        <w:rPr>
          <w:rFonts w:ascii="Times New Roman" w:hAnsi="Times New Roman"/>
          <w:sz w:val="28"/>
          <w:szCs w:val="24"/>
        </w:rPr>
        <w:t>полном</w:t>
      </w:r>
      <w:r>
        <w:rPr>
          <w:rFonts w:ascii="Times New Roman" w:hAnsi="Times New Roman"/>
          <w:sz w:val="28"/>
          <w:szCs w:val="24"/>
        </w:rPr>
        <w:t xml:space="preserve"> </w:t>
      </w:r>
      <w:r w:rsidRPr="00D665DD">
        <w:rPr>
          <w:rFonts w:ascii="Times New Roman" w:hAnsi="Times New Roman"/>
          <w:sz w:val="28"/>
          <w:szCs w:val="24"/>
        </w:rPr>
        <w:t>объеме</w:t>
      </w:r>
      <w:r>
        <w:rPr>
          <w:rFonts w:ascii="Times New Roman" w:hAnsi="Times New Roman"/>
          <w:sz w:val="28"/>
          <w:szCs w:val="24"/>
        </w:rPr>
        <w:t xml:space="preserve"> </w:t>
      </w:r>
      <w:r w:rsidRPr="00D665DD">
        <w:rPr>
          <w:rFonts w:ascii="Times New Roman" w:hAnsi="Times New Roman"/>
          <w:sz w:val="28"/>
          <w:szCs w:val="24"/>
        </w:rPr>
        <w:t>приобретать</w:t>
      </w:r>
      <w:r>
        <w:rPr>
          <w:rFonts w:ascii="Times New Roman" w:hAnsi="Times New Roman"/>
          <w:sz w:val="28"/>
          <w:szCs w:val="24"/>
        </w:rPr>
        <w:t xml:space="preserve"> </w:t>
      </w:r>
      <w:r w:rsidRPr="00D665DD">
        <w:rPr>
          <w:rFonts w:ascii="Times New Roman" w:hAnsi="Times New Roman"/>
          <w:sz w:val="28"/>
          <w:szCs w:val="24"/>
        </w:rPr>
        <w:t>ГМС,</w:t>
      </w:r>
      <w:r>
        <w:rPr>
          <w:rFonts w:ascii="Times New Roman" w:hAnsi="Times New Roman"/>
          <w:sz w:val="28"/>
          <w:szCs w:val="24"/>
        </w:rPr>
        <w:t xml:space="preserve"> </w:t>
      </w:r>
      <w:r w:rsidRPr="00D665DD">
        <w:rPr>
          <w:rFonts w:ascii="Times New Roman" w:hAnsi="Times New Roman"/>
          <w:sz w:val="28"/>
          <w:szCs w:val="24"/>
        </w:rPr>
        <w:t>запасные</w:t>
      </w:r>
      <w:r>
        <w:rPr>
          <w:rFonts w:ascii="Times New Roman" w:hAnsi="Times New Roman"/>
          <w:sz w:val="28"/>
          <w:szCs w:val="24"/>
        </w:rPr>
        <w:t xml:space="preserve"> </w:t>
      </w:r>
      <w:r w:rsidRPr="00D665DD">
        <w:rPr>
          <w:rFonts w:ascii="Times New Roman" w:hAnsi="Times New Roman"/>
          <w:sz w:val="28"/>
          <w:szCs w:val="24"/>
        </w:rPr>
        <w:t>части</w:t>
      </w:r>
      <w:r>
        <w:rPr>
          <w:rFonts w:ascii="Times New Roman" w:hAnsi="Times New Roman"/>
          <w:sz w:val="28"/>
          <w:szCs w:val="24"/>
        </w:rPr>
        <w:t xml:space="preserve"> </w:t>
      </w:r>
      <w:r w:rsidRPr="00D665DD">
        <w:rPr>
          <w:rFonts w:ascii="Times New Roman" w:hAnsi="Times New Roman"/>
          <w:sz w:val="28"/>
          <w:szCs w:val="24"/>
        </w:rPr>
        <w:t>для</w:t>
      </w:r>
      <w:r>
        <w:rPr>
          <w:rFonts w:ascii="Times New Roman" w:hAnsi="Times New Roman"/>
          <w:sz w:val="28"/>
          <w:szCs w:val="24"/>
        </w:rPr>
        <w:t xml:space="preserve"> </w:t>
      </w:r>
      <w:r w:rsidRPr="00D665DD">
        <w:rPr>
          <w:rFonts w:ascii="Times New Roman" w:hAnsi="Times New Roman"/>
          <w:sz w:val="28"/>
          <w:szCs w:val="24"/>
        </w:rPr>
        <w:t>ремонта</w:t>
      </w:r>
      <w:r>
        <w:rPr>
          <w:rFonts w:ascii="Times New Roman" w:hAnsi="Times New Roman"/>
          <w:sz w:val="28"/>
          <w:szCs w:val="24"/>
        </w:rPr>
        <w:t xml:space="preserve"> </w:t>
      </w:r>
      <w:r w:rsidRPr="00D665DD">
        <w:rPr>
          <w:rFonts w:ascii="Times New Roman" w:hAnsi="Times New Roman"/>
          <w:sz w:val="28"/>
          <w:szCs w:val="24"/>
        </w:rPr>
        <w:t>техники,</w:t>
      </w:r>
      <w:r>
        <w:rPr>
          <w:rFonts w:ascii="Times New Roman" w:hAnsi="Times New Roman"/>
          <w:sz w:val="28"/>
          <w:szCs w:val="24"/>
        </w:rPr>
        <w:t xml:space="preserve"> </w:t>
      </w:r>
      <w:r w:rsidRPr="00D665DD">
        <w:rPr>
          <w:rFonts w:ascii="Times New Roman" w:hAnsi="Times New Roman"/>
          <w:sz w:val="28"/>
          <w:szCs w:val="24"/>
        </w:rPr>
        <w:t>повышать</w:t>
      </w:r>
      <w:r>
        <w:rPr>
          <w:rFonts w:ascii="Times New Roman" w:hAnsi="Times New Roman"/>
          <w:sz w:val="28"/>
          <w:szCs w:val="24"/>
        </w:rPr>
        <w:t xml:space="preserve"> </w:t>
      </w:r>
      <w:r w:rsidRPr="00D665DD">
        <w:rPr>
          <w:rFonts w:ascii="Times New Roman" w:hAnsi="Times New Roman"/>
          <w:sz w:val="28"/>
          <w:szCs w:val="24"/>
        </w:rPr>
        <w:t>заработную</w:t>
      </w:r>
      <w:r>
        <w:rPr>
          <w:rFonts w:ascii="Times New Roman" w:hAnsi="Times New Roman"/>
          <w:sz w:val="28"/>
          <w:szCs w:val="24"/>
        </w:rPr>
        <w:t xml:space="preserve"> </w:t>
      </w:r>
      <w:r w:rsidRPr="00D665DD">
        <w:rPr>
          <w:rFonts w:ascii="Times New Roman" w:hAnsi="Times New Roman"/>
          <w:sz w:val="28"/>
          <w:szCs w:val="24"/>
        </w:rPr>
        <w:t>плату.</w:t>
      </w:r>
      <w:r>
        <w:rPr>
          <w:rFonts w:ascii="Times New Roman" w:hAnsi="Times New Roman"/>
          <w:sz w:val="28"/>
          <w:szCs w:val="24"/>
        </w:rPr>
        <w:t xml:space="preserve"> </w:t>
      </w:r>
      <w:r w:rsidRPr="00D665DD">
        <w:rPr>
          <w:rFonts w:ascii="Times New Roman" w:hAnsi="Times New Roman"/>
          <w:sz w:val="28"/>
          <w:szCs w:val="24"/>
        </w:rPr>
        <w:t>В</w:t>
      </w:r>
      <w:r>
        <w:rPr>
          <w:rFonts w:ascii="Times New Roman" w:hAnsi="Times New Roman"/>
          <w:sz w:val="28"/>
          <w:szCs w:val="24"/>
        </w:rPr>
        <w:t xml:space="preserve"> </w:t>
      </w:r>
      <w:r w:rsidRPr="00D665DD">
        <w:rPr>
          <w:rFonts w:ascii="Times New Roman" w:hAnsi="Times New Roman"/>
          <w:sz w:val="28"/>
          <w:szCs w:val="24"/>
        </w:rPr>
        <w:t>результате</w:t>
      </w:r>
      <w:r>
        <w:rPr>
          <w:rFonts w:ascii="Times New Roman" w:hAnsi="Times New Roman"/>
          <w:sz w:val="28"/>
          <w:szCs w:val="24"/>
        </w:rPr>
        <w:t xml:space="preserve"> </w:t>
      </w:r>
      <w:r w:rsidRPr="00D665DD">
        <w:rPr>
          <w:rFonts w:ascii="Times New Roman" w:hAnsi="Times New Roman"/>
          <w:sz w:val="28"/>
          <w:szCs w:val="24"/>
        </w:rPr>
        <w:t>сложившихся</w:t>
      </w:r>
      <w:r>
        <w:rPr>
          <w:rFonts w:ascii="Times New Roman" w:hAnsi="Times New Roman"/>
          <w:sz w:val="28"/>
          <w:szCs w:val="24"/>
        </w:rPr>
        <w:t xml:space="preserve"> </w:t>
      </w:r>
      <w:r w:rsidRPr="00D665DD">
        <w:rPr>
          <w:rFonts w:ascii="Times New Roman" w:hAnsi="Times New Roman"/>
          <w:sz w:val="28"/>
          <w:szCs w:val="24"/>
        </w:rPr>
        <w:t>условий</w:t>
      </w:r>
      <w:r>
        <w:rPr>
          <w:rFonts w:ascii="Times New Roman" w:hAnsi="Times New Roman"/>
          <w:sz w:val="28"/>
          <w:szCs w:val="24"/>
        </w:rPr>
        <w:t xml:space="preserve"> </w:t>
      </w:r>
      <w:r w:rsidRPr="00D665DD">
        <w:rPr>
          <w:rFonts w:ascii="Times New Roman" w:hAnsi="Times New Roman"/>
          <w:sz w:val="28"/>
          <w:szCs w:val="24"/>
        </w:rPr>
        <w:t>труда</w:t>
      </w:r>
      <w:r>
        <w:rPr>
          <w:rFonts w:ascii="Times New Roman" w:hAnsi="Times New Roman"/>
          <w:sz w:val="28"/>
          <w:szCs w:val="24"/>
        </w:rPr>
        <w:t xml:space="preserve"> </w:t>
      </w:r>
      <w:r w:rsidRPr="00D665DD">
        <w:rPr>
          <w:rFonts w:ascii="Times New Roman" w:hAnsi="Times New Roman"/>
          <w:sz w:val="28"/>
          <w:szCs w:val="24"/>
        </w:rPr>
        <w:t>рабочие</w:t>
      </w:r>
      <w:r>
        <w:rPr>
          <w:rFonts w:ascii="Times New Roman" w:hAnsi="Times New Roman"/>
          <w:sz w:val="28"/>
          <w:szCs w:val="24"/>
        </w:rPr>
        <w:t xml:space="preserve"> </w:t>
      </w:r>
      <w:r w:rsidRPr="00D665DD">
        <w:rPr>
          <w:rFonts w:ascii="Times New Roman" w:hAnsi="Times New Roman"/>
          <w:sz w:val="28"/>
          <w:szCs w:val="24"/>
        </w:rPr>
        <w:t>неоднократно</w:t>
      </w:r>
      <w:r>
        <w:rPr>
          <w:rFonts w:ascii="Times New Roman" w:hAnsi="Times New Roman"/>
          <w:sz w:val="28"/>
          <w:szCs w:val="24"/>
        </w:rPr>
        <w:t xml:space="preserve"> </w:t>
      </w:r>
      <w:r w:rsidRPr="00D665DD">
        <w:rPr>
          <w:rFonts w:ascii="Times New Roman" w:hAnsi="Times New Roman"/>
          <w:sz w:val="28"/>
          <w:szCs w:val="24"/>
        </w:rPr>
        <w:t>отправлялись</w:t>
      </w:r>
      <w:r>
        <w:rPr>
          <w:rFonts w:ascii="Times New Roman" w:hAnsi="Times New Roman"/>
          <w:sz w:val="28"/>
          <w:szCs w:val="24"/>
        </w:rPr>
        <w:t xml:space="preserve"> </w:t>
      </w:r>
      <w:r w:rsidRPr="00D665DD">
        <w:rPr>
          <w:rFonts w:ascii="Times New Roman" w:hAnsi="Times New Roman"/>
          <w:sz w:val="28"/>
          <w:szCs w:val="24"/>
        </w:rPr>
        <w:t>в</w:t>
      </w:r>
      <w:r>
        <w:rPr>
          <w:rFonts w:ascii="Times New Roman" w:hAnsi="Times New Roman"/>
          <w:sz w:val="28"/>
          <w:szCs w:val="24"/>
        </w:rPr>
        <w:t xml:space="preserve"> </w:t>
      </w:r>
      <w:r w:rsidRPr="00D665DD">
        <w:rPr>
          <w:rFonts w:ascii="Times New Roman" w:hAnsi="Times New Roman"/>
          <w:sz w:val="28"/>
          <w:szCs w:val="24"/>
        </w:rPr>
        <w:t>вынужденный</w:t>
      </w:r>
      <w:r>
        <w:rPr>
          <w:rFonts w:ascii="Times New Roman" w:hAnsi="Times New Roman"/>
          <w:sz w:val="28"/>
          <w:szCs w:val="24"/>
        </w:rPr>
        <w:t xml:space="preserve"> </w:t>
      </w:r>
      <w:r w:rsidRPr="00D665DD">
        <w:rPr>
          <w:rFonts w:ascii="Times New Roman" w:hAnsi="Times New Roman"/>
          <w:sz w:val="28"/>
          <w:szCs w:val="24"/>
        </w:rPr>
        <w:t>административный</w:t>
      </w:r>
      <w:r>
        <w:rPr>
          <w:rFonts w:ascii="Times New Roman" w:hAnsi="Times New Roman"/>
          <w:sz w:val="28"/>
          <w:szCs w:val="24"/>
        </w:rPr>
        <w:t xml:space="preserve"> </w:t>
      </w:r>
      <w:r w:rsidRPr="00D665DD">
        <w:rPr>
          <w:rFonts w:ascii="Times New Roman" w:hAnsi="Times New Roman"/>
          <w:sz w:val="28"/>
          <w:szCs w:val="24"/>
        </w:rPr>
        <w:t>отпуск.</w:t>
      </w:r>
      <w:r>
        <w:rPr>
          <w:rFonts w:ascii="Times New Roman" w:hAnsi="Times New Roman"/>
          <w:sz w:val="28"/>
          <w:szCs w:val="24"/>
        </w:rPr>
        <w:t xml:space="preserve"> </w:t>
      </w:r>
      <w:r w:rsidRPr="00D665DD">
        <w:rPr>
          <w:rFonts w:ascii="Times New Roman" w:hAnsi="Times New Roman"/>
          <w:sz w:val="28"/>
          <w:szCs w:val="24"/>
        </w:rPr>
        <w:t>Потери</w:t>
      </w:r>
      <w:r>
        <w:rPr>
          <w:rFonts w:ascii="Times New Roman" w:hAnsi="Times New Roman"/>
          <w:sz w:val="28"/>
          <w:szCs w:val="24"/>
        </w:rPr>
        <w:t xml:space="preserve"> </w:t>
      </w:r>
      <w:r w:rsidRPr="00D665DD">
        <w:rPr>
          <w:rFonts w:ascii="Times New Roman" w:hAnsi="Times New Roman"/>
          <w:sz w:val="28"/>
          <w:szCs w:val="24"/>
        </w:rPr>
        <w:t>рабочего</w:t>
      </w:r>
      <w:r>
        <w:rPr>
          <w:rFonts w:ascii="Times New Roman" w:hAnsi="Times New Roman"/>
          <w:sz w:val="28"/>
          <w:szCs w:val="24"/>
        </w:rPr>
        <w:t xml:space="preserve"> </w:t>
      </w:r>
      <w:r w:rsidRPr="00D665DD">
        <w:rPr>
          <w:rFonts w:ascii="Times New Roman" w:hAnsi="Times New Roman"/>
          <w:sz w:val="28"/>
          <w:szCs w:val="24"/>
        </w:rPr>
        <w:t>времени</w:t>
      </w:r>
      <w:r>
        <w:rPr>
          <w:rFonts w:ascii="Times New Roman" w:hAnsi="Times New Roman"/>
          <w:sz w:val="28"/>
          <w:szCs w:val="24"/>
        </w:rPr>
        <w:t xml:space="preserve"> </w:t>
      </w:r>
      <w:r w:rsidRPr="00D665DD">
        <w:rPr>
          <w:rFonts w:ascii="Times New Roman" w:hAnsi="Times New Roman"/>
          <w:sz w:val="28"/>
          <w:szCs w:val="24"/>
        </w:rPr>
        <w:t>из-за</w:t>
      </w:r>
      <w:r>
        <w:rPr>
          <w:rFonts w:ascii="Times New Roman" w:hAnsi="Times New Roman"/>
          <w:sz w:val="28"/>
          <w:szCs w:val="24"/>
        </w:rPr>
        <w:t xml:space="preserve"> </w:t>
      </w:r>
      <w:r w:rsidRPr="00D665DD">
        <w:rPr>
          <w:rFonts w:ascii="Times New Roman" w:hAnsi="Times New Roman"/>
          <w:sz w:val="28"/>
          <w:szCs w:val="24"/>
        </w:rPr>
        <w:t>административных</w:t>
      </w:r>
      <w:r>
        <w:rPr>
          <w:rFonts w:ascii="Times New Roman" w:hAnsi="Times New Roman"/>
          <w:sz w:val="28"/>
          <w:szCs w:val="24"/>
        </w:rPr>
        <w:t xml:space="preserve"> </w:t>
      </w:r>
      <w:r w:rsidRPr="00D665DD">
        <w:rPr>
          <w:rFonts w:ascii="Times New Roman" w:hAnsi="Times New Roman"/>
          <w:sz w:val="28"/>
          <w:szCs w:val="24"/>
        </w:rPr>
        <w:t>отпусков,</w:t>
      </w:r>
      <w:r>
        <w:rPr>
          <w:rFonts w:ascii="Times New Roman" w:hAnsi="Times New Roman"/>
          <w:sz w:val="28"/>
          <w:szCs w:val="24"/>
        </w:rPr>
        <w:t xml:space="preserve"> </w:t>
      </w:r>
      <w:r w:rsidRPr="00D665DD">
        <w:rPr>
          <w:rFonts w:ascii="Times New Roman" w:hAnsi="Times New Roman"/>
          <w:sz w:val="28"/>
          <w:szCs w:val="24"/>
        </w:rPr>
        <w:t>больничных,</w:t>
      </w:r>
      <w:r>
        <w:rPr>
          <w:rFonts w:ascii="Times New Roman" w:hAnsi="Times New Roman"/>
          <w:sz w:val="28"/>
          <w:szCs w:val="24"/>
        </w:rPr>
        <w:t xml:space="preserve"> </w:t>
      </w:r>
      <w:r w:rsidRPr="00D665DD">
        <w:rPr>
          <w:rFonts w:ascii="Times New Roman" w:hAnsi="Times New Roman"/>
          <w:sz w:val="28"/>
          <w:szCs w:val="24"/>
        </w:rPr>
        <w:t>простоев</w:t>
      </w:r>
      <w:r>
        <w:rPr>
          <w:rFonts w:ascii="Times New Roman" w:hAnsi="Times New Roman"/>
          <w:sz w:val="28"/>
          <w:szCs w:val="24"/>
        </w:rPr>
        <w:t xml:space="preserve"> </w:t>
      </w:r>
      <w:r w:rsidRPr="00D665DD">
        <w:rPr>
          <w:rFonts w:ascii="Times New Roman" w:hAnsi="Times New Roman"/>
          <w:sz w:val="28"/>
          <w:szCs w:val="24"/>
        </w:rPr>
        <w:t>составили</w:t>
      </w:r>
      <w:r>
        <w:rPr>
          <w:rFonts w:ascii="Times New Roman" w:hAnsi="Times New Roman"/>
          <w:sz w:val="28"/>
          <w:szCs w:val="24"/>
        </w:rPr>
        <w:t xml:space="preserve"> </w:t>
      </w:r>
      <w:r w:rsidRPr="00D665DD">
        <w:rPr>
          <w:rFonts w:ascii="Times New Roman" w:hAnsi="Times New Roman"/>
          <w:sz w:val="28"/>
          <w:szCs w:val="24"/>
        </w:rPr>
        <w:t>в</w:t>
      </w:r>
      <w:r>
        <w:rPr>
          <w:rFonts w:ascii="Times New Roman" w:hAnsi="Times New Roman"/>
          <w:sz w:val="28"/>
          <w:szCs w:val="24"/>
        </w:rPr>
        <w:t xml:space="preserve"> </w:t>
      </w:r>
      <w:r w:rsidRPr="00D665DD">
        <w:rPr>
          <w:rFonts w:ascii="Times New Roman" w:hAnsi="Times New Roman"/>
          <w:sz w:val="28"/>
          <w:szCs w:val="24"/>
        </w:rPr>
        <w:t>2004</w:t>
      </w:r>
      <w:r>
        <w:rPr>
          <w:rFonts w:ascii="Times New Roman" w:hAnsi="Times New Roman"/>
          <w:sz w:val="28"/>
          <w:szCs w:val="24"/>
        </w:rPr>
        <w:t xml:space="preserve"> </w:t>
      </w:r>
      <w:r w:rsidRPr="00D665DD">
        <w:rPr>
          <w:rFonts w:ascii="Times New Roman" w:hAnsi="Times New Roman"/>
          <w:sz w:val="28"/>
          <w:szCs w:val="24"/>
        </w:rPr>
        <w:t>году</w:t>
      </w:r>
      <w:r>
        <w:rPr>
          <w:rFonts w:ascii="Times New Roman" w:hAnsi="Times New Roman"/>
          <w:sz w:val="28"/>
          <w:szCs w:val="24"/>
        </w:rPr>
        <w:t xml:space="preserve"> </w:t>
      </w:r>
      <w:r w:rsidRPr="00D665DD">
        <w:rPr>
          <w:rFonts w:ascii="Times New Roman" w:hAnsi="Times New Roman"/>
          <w:sz w:val="28"/>
          <w:szCs w:val="24"/>
        </w:rPr>
        <w:t>280</w:t>
      </w:r>
      <w:r>
        <w:rPr>
          <w:rFonts w:ascii="Times New Roman" w:hAnsi="Times New Roman"/>
          <w:sz w:val="28"/>
          <w:szCs w:val="24"/>
        </w:rPr>
        <w:t xml:space="preserve"> </w:t>
      </w:r>
      <w:r w:rsidRPr="00D665DD">
        <w:rPr>
          <w:rFonts w:ascii="Times New Roman" w:hAnsi="Times New Roman"/>
          <w:sz w:val="28"/>
          <w:szCs w:val="24"/>
        </w:rPr>
        <w:t>рабочих</w:t>
      </w:r>
      <w:r>
        <w:rPr>
          <w:rFonts w:ascii="Times New Roman" w:hAnsi="Times New Roman"/>
          <w:sz w:val="28"/>
          <w:szCs w:val="24"/>
        </w:rPr>
        <w:t xml:space="preserve"> </w:t>
      </w:r>
      <w:r w:rsidRPr="00D665DD">
        <w:rPr>
          <w:rFonts w:ascii="Times New Roman" w:hAnsi="Times New Roman"/>
          <w:sz w:val="28"/>
          <w:szCs w:val="24"/>
        </w:rPr>
        <w:t>дней</w:t>
      </w:r>
      <w:r>
        <w:rPr>
          <w:rFonts w:ascii="Times New Roman" w:hAnsi="Times New Roman"/>
          <w:sz w:val="28"/>
          <w:szCs w:val="24"/>
        </w:rPr>
        <w:t xml:space="preserve"> </w:t>
      </w:r>
      <w:r w:rsidRPr="00D665DD">
        <w:rPr>
          <w:rFonts w:ascii="Times New Roman" w:hAnsi="Times New Roman"/>
          <w:sz w:val="28"/>
          <w:szCs w:val="24"/>
        </w:rPr>
        <w:t>или</w:t>
      </w:r>
      <w:r>
        <w:rPr>
          <w:rFonts w:ascii="Times New Roman" w:hAnsi="Times New Roman"/>
          <w:sz w:val="28"/>
          <w:szCs w:val="24"/>
        </w:rPr>
        <w:t xml:space="preserve"> </w:t>
      </w:r>
      <w:r w:rsidRPr="00D665DD">
        <w:rPr>
          <w:rFonts w:ascii="Times New Roman" w:hAnsi="Times New Roman"/>
          <w:sz w:val="28"/>
          <w:szCs w:val="24"/>
        </w:rPr>
        <w:t>по</w:t>
      </w:r>
      <w:r>
        <w:rPr>
          <w:rFonts w:ascii="Times New Roman" w:hAnsi="Times New Roman"/>
          <w:sz w:val="28"/>
          <w:szCs w:val="24"/>
        </w:rPr>
        <w:t xml:space="preserve"> </w:t>
      </w:r>
      <w:r w:rsidRPr="00D665DD">
        <w:rPr>
          <w:rFonts w:ascii="Times New Roman" w:hAnsi="Times New Roman"/>
          <w:sz w:val="28"/>
          <w:szCs w:val="24"/>
        </w:rPr>
        <w:t>9</w:t>
      </w:r>
      <w:r>
        <w:rPr>
          <w:rFonts w:ascii="Times New Roman" w:hAnsi="Times New Roman"/>
          <w:sz w:val="28"/>
          <w:szCs w:val="24"/>
        </w:rPr>
        <w:t xml:space="preserve"> </w:t>
      </w:r>
      <w:r w:rsidRPr="00D665DD">
        <w:rPr>
          <w:rFonts w:ascii="Times New Roman" w:hAnsi="Times New Roman"/>
          <w:sz w:val="28"/>
          <w:szCs w:val="24"/>
        </w:rPr>
        <w:t>рабочих</w:t>
      </w:r>
      <w:r>
        <w:rPr>
          <w:rFonts w:ascii="Times New Roman" w:hAnsi="Times New Roman"/>
          <w:sz w:val="28"/>
          <w:szCs w:val="24"/>
        </w:rPr>
        <w:t xml:space="preserve"> </w:t>
      </w:r>
      <w:r w:rsidRPr="00D665DD">
        <w:rPr>
          <w:rFonts w:ascii="Times New Roman" w:hAnsi="Times New Roman"/>
          <w:sz w:val="28"/>
          <w:szCs w:val="24"/>
        </w:rPr>
        <w:t>дней</w:t>
      </w:r>
      <w:r>
        <w:rPr>
          <w:rFonts w:ascii="Times New Roman" w:hAnsi="Times New Roman"/>
          <w:sz w:val="28"/>
          <w:szCs w:val="24"/>
        </w:rPr>
        <w:t xml:space="preserve"> </w:t>
      </w:r>
      <w:r w:rsidRPr="00D665DD">
        <w:rPr>
          <w:rFonts w:ascii="Times New Roman" w:hAnsi="Times New Roman"/>
          <w:sz w:val="28"/>
          <w:szCs w:val="24"/>
        </w:rPr>
        <w:t>на</w:t>
      </w:r>
      <w:r>
        <w:rPr>
          <w:rFonts w:ascii="Times New Roman" w:hAnsi="Times New Roman"/>
          <w:sz w:val="28"/>
          <w:szCs w:val="24"/>
        </w:rPr>
        <w:t xml:space="preserve"> </w:t>
      </w:r>
      <w:r w:rsidRPr="00D665DD">
        <w:rPr>
          <w:rFonts w:ascii="Times New Roman" w:hAnsi="Times New Roman"/>
          <w:sz w:val="28"/>
          <w:szCs w:val="24"/>
        </w:rPr>
        <w:t>одного</w:t>
      </w:r>
      <w:r>
        <w:rPr>
          <w:rFonts w:ascii="Times New Roman" w:hAnsi="Times New Roman"/>
          <w:sz w:val="28"/>
          <w:szCs w:val="24"/>
        </w:rPr>
        <w:t xml:space="preserve"> </w:t>
      </w:r>
      <w:r w:rsidRPr="00D665DD">
        <w:rPr>
          <w:rFonts w:ascii="Times New Roman" w:hAnsi="Times New Roman"/>
          <w:sz w:val="28"/>
          <w:szCs w:val="24"/>
        </w:rPr>
        <w:t>работника.</w:t>
      </w:r>
      <w:r>
        <w:rPr>
          <w:rFonts w:ascii="Times New Roman" w:hAnsi="Times New Roman"/>
          <w:sz w:val="28"/>
          <w:szCs w:val="24"/>
        </w:rPr>
        <w:t xml:space="preserve"> </w:t>
      </w:r>
    </w:p>
    <w:p w:rsidR="00D665DD" w:rsidRPr="00D665DD" w:rsidRDefault="00D665DD" w:rsidP="00D665DD">
      <w:pPr>
        <w:pStyle w:val="3"/>
        <w:spacing w:before="0" w:after="0" w:line="360" w:lineRule="auto"/>
        <w:ind w:firstLine="709"/>
        <w:jc w:val="center"/>
        <w:rPr>
          <w:rFonts w:ascii="Times New Roman" w:hAnsi="Times New Roman"/>
          <w:sz w:val="28"/>
        </w:rPr>
      </w:pPr>
      <w:bookmarkStart w:id="26" w:name="_Toc193937361"/>
      <w:r w:rsidRPr="00D665DD">
        <w:rPr>
          <w:rFonts w:ascii="Times New Roman" w:hAnsi="Times New Roman"/>
          <w:sz w:val="28"/>
        </w:rPr>
        <w:lastRenderedPageBreak/>
        <w:t>2.1.6. Налоговые условия региона</w:t>
      </w:r>
      <w:bookmarkEnd w:id="26"/>
    </w:p>
    <w:p w:rsidR="00D665DD" w:rsidRPr="00D665DD" w:rsidRDefault="00D665DD" w:rsidP="00D665DD">
      <w:pPr>
        <w:autoSpaceDE w:val="0"/>
        <w:autoSpaceDN w:val="0"/>
        <w:adjustRightInd w:val="0"/>
        <w:spacing w:line="360" w:lineRule="auto"/>
        <w:ind w:firstLine="709"/>
        <w:jc w:val="both"/>
        <w:rPr>
          <w:sz w:val="28"/>
        </w:rPr>
      </w:pPr>
      <w:r w:rsidRPr="00D665DD">
        <w:rPr>
          <w:sz w:val="28"/>
        </w:rPr>
        <w:t>Налоговые</w:t>
      </w:r>
      <w:r>
        <w:rPr>
          <w:sz w:val="28"/>
        </w:rPr>
        <w:t xml:space="preserve"> </w:t>
      </w:r>
      <w:r w:rsidRPr="00D665DD">
        <w:rPr>
          <w:sz w:val="28"/>
        </w:rPr>
        <w:t>условия</w:t>
      </w:r>
      <w:r>
        <w:rPr>
          <w:sz w:val="28"/>
        </w:rPr>
        <w:t xml:space="preserve"> </w:t>
      </w:r>
      <w:r w:rsidRPr="00D665DD">
        <w:rPr>
          <w:sz w:val="28"/>
        </w:rPr>
        <w:t>региона</w:t>
      </w:r>
      <w:r>
        <w:rPr>
          <w:sz w:val="28"/>
        </w:rPr>
        <w:t xml:space="preserve"> </w:t>
      </w:r>
      <w:r w:rsidRPr="00D665DD">
        <w:rPr>
          <w:sz w:val="28"/>
        </w:rPr>
        <w:t>определяются</w:t>
      </w:r>
      <w:r>
        <w:rPr>
          <w:sz w:val="28"/>
        </w:rPr>
        <w:t xml:space="preserve"> </w:t>
      </w:r>
      <w:r w:rsidRPr="00D665DD">
        <w:rPr>
          <w:sz w:val="28"/>
        </w:rPr>
        <w:t>ставками</w:t>
      </w:r>
      <w:r>
        <w:rPr>
          <w:sz w:val="28"/>
        </w:rPr>
        <w:t xml:space="preserve"> </w:t>
      </w:r>
      <w:r w:rsidRPr="00D665DD">
        <w:rPr>
          <w:sz w:val="28"/>
        </w:rPr>
        <w:t>региональных</w:t>
      </w:r>
      <w:r>
        <w:rPr>
          <w:sz w:val="28"/>
        </w:rPr>
        <w:t xml:space="preserve"> </w:t>
      </w:r>
      <w:r w:rsidRPr="00D665DD">
        <w:rPr>
          <w:sz w:val="28"/>
        </w:rPr>
        <w:t>налогов</w:t>
      </w:r>
      <w:r>
        <w:rPr>
          <w:sz w:val="28"/>
        </w:rPr>
        <w:t xml:space="preserve"> </w:t>
      </w:r>
      <w:r w:rsidRPr="00D665DD">
        <w:rPr>
          <w:sz w:val="28"/>
        </w:rPr>
        <w:t>и</w:t>
      </w:r>
      <w:r>
        <w:rPr>
          <w:sz w:val="28"/>
        </w:rPr>
        <w:t xml:space="preserve"> </w:t>
      </w:r>
      <w:r w:rsidRPr="00D665DD">
        <w:rPr>
          <w:sz w:val="28"/>
        </w:rPr>
        <w:t>установленными</w:t>
      </w:r>
      <w:r>
        <w:rPr>
          <w:sz w:val="28"/>
        </w:rPr>
        <w:t xml:space="preserve"> </w:t>
      </w:r>
      <w:r w:rsidRPr="00D665DD">
        <w:rPr>
          <w:sz w:val="28"/>
        </w:rPr>
        <w:t>для</w:t>
      </w:r>
      <w:r>
        <w:rPr>
          <w:sz w:val="28"/>
        </w:rPr>
        <w:t xml:space="preserve"> </w:t>
      </w:r>
      <w:r w:rsidRPr="00D665DD">
        <w:rPr>
          <w:sz w:val="28"/>
        </w:rPr>
        <w:t>предприятий</w:t>
      </w:r>
      <w:r>
        <w:rPr>
          <w:sz w:val="28"/>
        </w:rPr>
        <w:t xml:space="preserve"> </w:t>
      </w:r>
      <w:r w:rsidRPr="00D665DD">
        <w:rPr>
          <w:sz w:val="28"/>
        </w:rPr>
        <w:t>различных</w:t>
      </w:r>
      <w:r>
        <w:rPr>
          <w:sz w:val="28"/>
        </w:rPr>
        <w:t xml:space="preserve"> </w:t>
      </w:r>
      <w:r w:rsidRPr="00D665DD">
        <w:rPr>
          <w:sz w:val="28"/>
        </w:rPr>
        <w:t>отраслей</w:t>
      </w:r>
      <w:r>
        <w:rPr>
          <w:sz w:val="28"/>
        </w:rPr>
        <w:t xml:space="preserve"> </w:t>
      </w:r>
      <w:r w:rsidRPr="00D665DD">
        <w:rPr>
          <w:sz w:val="28"/>
        </w:rPr>
        <w:t>налоговыми</w:t>
      </w:r>
      <w:r>
        <w:rPr>
          <w:sz w:val="28"/>
        </w:rPr>
        <w:t xml:space="preserve"> </w:t>
      </w:r>
      <w:r w:rsidRPr="00D665DD">
        <w:rPr>
          <w:sz w:val="28"/>
        </w:rPr>
        <w:t>льготами.</w:t>
      </w:r>
      <w:r>
        <w:rPr>
          <w:sz w:val="28"/>
        </w:rPr>
        <w:t xml:space="preserve"> </w:t>
      </w:r>
      <w:r w:rsidRPr="00D665DD">
        <w:rPr>
          <w:sz w:val="28"/>
        </w:rPr>
        <w:t>Согласно</w:t>
      </w:r>
      <w:r>
        <w:rPr>
          <w:sz w:val="28"/>
        </w:rPr>
        <w:t xml:space="preserve"> </w:t>
      </w:r>
      <w:r w:rsidRPr="00D665DD">
        <w:rPr>
          <w:sz w:val="28"/>
        </w:rPr>
        <w:t>ст.14</w:t>
      </w:r>
      <w:r>
        <w:rPr>
          <w:sz w:val="28"/>
        </w:rPr>
        <w:t xml:space="preserve"> </w:t>
      </w:r>
      <w:r w:rsidRPr="00D665DD">
        <w:rPr>
          <w:sz w:val="28"/>
        </w:rPr>
        <w:t>ч.1</w:t>
      </w:r>
      <w:r>
        <w:rPr>
          <w:sz w:val="28"/>
        </w:rPr>
        <w:t xml:space="preserve"> </w:t>
      </w:r>
      <w:r w:rsidRPr="00D665DD">
        <w:rPr>
          <w:sz w:val="28"/>
        </w:rPr>
        <w:t>НК</w:t>
      </w:r>
      <w:r>
        <w:rPr>
          <w:sz w:val="28"/>
        </w:rPr>
        <w:t xml:space="preserve"> </w:t>
      </w:r>
      <w:r w:rsidRPr="00D665DD">
        <w:rPr>
          <w:sz w:val="28"/>
        </w:rPr>
        <w:t>РФ</w:t>
      </w:r>
      <w:r>
        <w:rPr>
          <w:sz w:val="28"/>
        </w:rPr>
        <w:t xml:space="preserve"> </w:t>
      </w:r>
      <w:r w:rsidRPr="00D665DD">
        <w:rPr>
          <w:sz w:val="28"/>
        </w:rPr>
        <w:t>к</w:t>
      </w:r>
      <w:r>
        <w:rPr>
          <w:sz w:val="28"/>
        </w:rPr>
        <w:t xml:space="preserve"> </w:t>
      </w:r>
      <w:r w:rsidRPr="00D665DD">
        <w:rPr>
          <w:sz w:val="28"/>
        </w:rPr>
        <w:t>региональным</w:t>
      </w:r>
      <w:r>
        <w:rPr>
          <w:sz w:val="28"/>
        </w:rPr>
        <w:t xml:space="preserve"> </w:t>
      </w:r>
      <w:r w:rsidRPr="00D665DD">
        <w:rPr>
          <w:sz w:val="28"/>
        </w:rPr>
        <w:t>налогам</w:t>
      </w:r>
      <w:r>
        <w:rPr>
          <w:sz w:val="28"/>
        </w:rPr>
        <w:t xml:space="preserve"> </w:t>
      </w:r>
      <w:r w:rsidRPr="00D665DD">
        <w:rPr>
          <w:sz w:val="28"/>
        </w:rPr>
        <w:t>и</w:t>
      </w:r>
      <w:r>
        <w:rPr>
          <w:sz w:val="28"/>
        </w:rPr>
        <w:t xml:space="preserve"> </w:t>
      </w:r>
      <w:r w:rsidRPr="00D665DD">
        <w:rPr>
          <w:sz w:val="28"/>
        </w:rPr>
        <w:t>сборам</w:t>
      </w:r>
      <w:r>
        <w:rPr>
          <w:sz w:val="28"/>
        </w:rPr>
        <w:t xml:space="preserve"> </w:t>
      </w:r>
      <w:r w:rsidRPr="00D665DD">
        <w:rPr>
          <w:sz w:val="28"/>
        </w:rPr>
        <w:t>относятся:</w:t>
      </w:r>
      <w:r>
        <w:rPr>
          <w:sz w:val="28"/>
        </w:rPr>
        <w:t xml:space="preserve"> </w:t>
      </w:r>
      <w:r w:rsidRPr="00D665DD">
        <w:rPr>
          <w:sz w:val="28"/>
        </w:rPr>
        <w:t>налог</w:t>
      </w:r>
      <w:r>
        <w:rPr>
          <w:sz w:val="28"/>
        </w:rPr>
        <w:t xml:space="preserve"> </w:t>
      </w:r>
      <w:r w:rsidRPr="00D665DD">
        <w:rPr>
          <w:sz w:val="28"/>
        </w:rPr>
        <w:t>на</w:t>
      </w:r>
      <w:r>
        <w:rPr>
          <w:sz w:val="28"/>
        </w:rPr>
        <w:t xml:space="preserve"> </w:t>
      </w:r>
      <w:r w:rsidRPr="00D665DD">
        <w:rPr>
          <w:sz w:val="28"/>
        </w:rPr>
        <w:t>имущество</w:t>
      </w:r>
      <w:r>
        <w:rPr>
          <w:sz w:val="28"/>
        </w:rPr>
        <w:t xml:space="preserve"> </w:t>
      </w:r>
      <w:r w:rsidRPr="00D665DD">
        <w:rPr>
          <w:sz w:val="28"/>
        </w:rPr>
        <w:t>организаций;</w:t>
      </w:r>
      <w:r>
        <w:rPr>
          <w:sz w:val="28"/>
        </w:rPr>
        <w:t xml:space="preserve"> </w:t>
      </w:r>
      <w:r w:rsidRPr="00D665DD">
        <w:rPr>
          <w:sz w:val="28"/>
        </w:rPr>
        <w:t>транспортный</w:t>
      </w:r>
      <w:r>
        <w:rPr>
          <w:sz w:val="28"/>
        </w:rPr>
        <w:t xml:space="preserve"> </w:t>
      </w:r>
      <w:r w:rsidRPr="00D665DD">
        <w:rPr>
          <w:sz w:val="28"/>
        </w:rPr>
        <w:t>налог;</w:t>
      </w:r>
      <w:r>
        <w:rPr>
          <w:sz w:val="28"/>
        </w:rPr>
        <w:t xml:space="preserve"> </w:t>
      </w:r>
      <w:r w:rsidRPr="00D665DD">
        <w:rPr>
          <w:sz w:val="28"/>
        </w:rPr>
        <w:t>налог</w:t>
      </w:r>
      <w:r>
        <w:rPr>
          <w:sz w:val="28"/>
        </w:rPr>
        <w:t xml:space="preserve"> </w:t>
      </w:r>
      <w:r w:rsidRPr="00D665DD">
        <w:rPr>
          <w:sz w:val="28"/>
        </w:rPr>
        <w:t>на</w:t>
      </w:r>
      <w:r>
        <w:rPr>
          <w:sz w:val="28"/>
        </w:rPr>
        <w:t xml:space="preserve"> </w:t>
      </w:r>
      <w:r w:rsidRPr="00D665DD">
        <w:rPr>
          <w:sz w:val="28"/>
        </w:rPr>
        <w:t>игорный</w:t>
      </w:r>
      <w:r>
        <w:rPr>
          <w:sz w:val="28"/>
        </w:rPr>
        <w:t xml:space="preserve"> </w:t>
      </w:r>
      <w:r w:rsidRPr="00D665DD">
        <w:rPr>
          <w:sz w:val="28"/>
        </w:rPr>
        <w:t>бизнес.</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гл.30</w:t>
      </w:r>
      <w:r>
        <w:rPr>
          <w:sz w:val="28"/>
        </w:rPr>
        <w:t xml:space="preserve"> </w:t>
      </w:r>
      <w:r w:rsidRPr="00D665DD">
        <w:rPr>
          <w:sz w:val="28"/>
        </w:rPr>
        <w:t>НК</w:t>
      </w:r>
      <w:r>
        <w:rPr>
          <w:sz w:val="28"/>
        </w:rPr>
        <w:t xml:space="preserve"> </w:t>
      </w:r>
      <w:r w:rsidRPr="00D665DD">
        <w:rPr>
          <w:sz w:val="28"/>
        </w:rPr>
        <w:t>РФ</w:t>
      </w:r>
      <w:r>
        <w:rPr>
          <w:sz w:val="28"/>
        </w:rPr>
        <w:t xml:space="preserve"> </w:t>
      </w:r>
      <w:r w:rsidRPr="00D665DD">
        <w:rPr>
          <w:sz w:val="28"/>
        </w:rPr>
        <w:t>«Налог</w:t>
      </w:r>
      <w:r>
        <w:rPr>
          <w:sz w:val="28"/>
        </w:rPr>
        <w:t xml:space="preserve"> </w:t>
      </w:r>
      <w:r w:rsidRPr="00D665DD">
        <w:rPr>
          <w:sz w:val="28"/>
        </w:rPr>
        <w:t>на</w:t>
      </w:r>
      <w:r>
        <w:rPr>
          <w:sz w:val="28"/>
        </w:rPr>
        <w:t xml:space="preserve"> </w:t>
      </w:r>
      <w:r w:rsidRPr="00D665DD">
        <w:rPr>
          <w:sz w:val="28"/>
        </w:rPr>
        <w:t>имущество»,</w:t>
      </w:r>
      <w:r>
        <w:rPr>
          <w:sz w:val="28"/>
        </w:rPr>
        <w:t xml:space="preserve"> </w:t>
      </w:r>
      <w:r w:rsidRPr="00D665DD">
        <w:rPr>
          <w:sz w:val="28"/>
        </w:rPr>
        <w:t>введенной</w:t>
      </w:r>
      <w:r>
        <w:rPr>
          <w:sz w:val="28"/>
        </w:rPr>
        <w:t xml:space="preserve"> </w:t>
      </w:r>
      <w:r w:rsidRPr="00D665DD">
        <w:rPr>
          <w:sz w:val="28"/>
        </w:rPr>
        <w:t>в</w:t>
      </w:r>
      <w:r>
        <w:rPr>
          <w:sz w:val="28"/>
        </w:rPr>
        <w:t xml:space="preserve"> </w:t>
      </w:r>
      <w:r w:rsidRPr="00D665DD">
        <w:rPr>
          <w:sz w:val="28"/>
        </w:rPr>
        <w:t>действие</w:t>
      </w:r>
      <w:r>
        <w:rPr>
          <w:sz w:val="28"/>
        </w:rPr>
        <w:t xml:space="preserve"> </w:t>
      </w:r>
      <w:r w:rsidRPr="00D665DD">
        <w:rPr>
          <w:sz w:val="28"/>
        </w:rPr>
        <w:t>с</w:t>
      </w:r>
      <w:r>
        <w:rPr>
          <w:sz w:val="28"/>
        </w:rPr>
        <w:t xml:space="preserve"> </w:t>
      </w:r>
      <w:r w:rsidRPr="00D665DD">
        <w:rPr>
          <w:sz w:val="28"/>
        </w:rPr>
        <w:t>01.01.2004</w:t>
      </w:r>
      <w:r>
        <w:rPr>
          <w:sz w:val="28"/>
        </w:rPr>
        <w:t xml:space="preserve"> </w:t>
      </w:r>
      <w:r w:rsidRPr="00D665DD">
        <w:rPr>
          <w:sz w:val="28"/>
        </w:rPr>
        <w:t>года,</w:t>
      </w:r>
      <w:r>
        <w:rPr>
          <w:sz w:val="28"/>
        </w:rPr>
        <w:t xml:space="preserve"> </w:t>
      </w:r>
      <w:r w:rsidRPr="00D665DD">
        <w:rPr>
          <w:sz w:val="28"/>
        </w:rPr>
        <w:t>максимальная</w:t>
      </w:r>
      <w:r>
        <w:rPr>
          <w:sz w:val="28"/>
        </w:rPr>
        <w:t xml:space="preserve"> </w:t>
      </w:r>
      <w:r w:rsidRPr="00D665DD">
        <w:rPr>
          <w:sz w:val="28"/>
        </w:rPr>
        <w:t>ставка</w:t>
      </w:r>
      <w:r>
        <w:rPr>
          <w:sz w:val="28"/>
        </w:rPr>
        <w:t xml:space="preserve"> </w:t>
      </w:r>
      <w:r w:rsidRPr="00D665DD">
        <w:rPr>
          <w:sz w:val="28"/>
        </w:rPr>
        <w:t>налога</w:t>
      </w:r>
      <w:r>
        <w:rPr>
          <w:sz w:val="28"/>
        </w:rPr>
        <w:t xml:space="preserve"> </w:t>
      </w:r>
      <w:r w:rsidRPr="00D665DD">
        <w:rPr>
          <w:sz w:val="28"/>
        </w:rPr>
        <w:t>составляет</w:t>
      </w:r>
      <w:r>
        <w:rPr>
          <w:sz w:val="28"/>
        </w:rPr>
        <w:t xml:space="preserve"> </w:t>
      </w:r>
      <w:r w:rsidRPr="00D665DD">
        <w:rPr>
          <w:sz w:val="28"/>
        </w:rPr>
        <w:t>2,2%.</w:t>
      </w:r>
      <w:r>
        <w:rPr>
          <w:sz w:val="28"/>
        </w:rPr>
        <w:t xml:space="preserve"> </w:t>
      </w:r>
      <w:r w:rsidRPr="00D665DD">
        <w:rPr>
          <w:sz w:val="28"/>
        </w:rPr>
        <w:t>По</w:t>
      </w:r>
      <w:r>
        <w:rPr>
          <w:sz w:val="28"/>
        </w:rPr>
        <w:t xml:space="preserve"> </w:t>
      </w:r>
      <w:r w:rsidRPr="00D665DD">
        <w:rPr>
          <w:sz w:val="28"/>
        </w:rPr>
        <w:t>закону</w:t>
      </w:r>
      <w:r>
        <w:rPr>
          <w:sz w:val="28"/>
        </w:rPr>
        <w:t xml:space="preserve"> </w:t>
      </w:r>
      <w:r w:rsidRPr="00D665DD">
        <w:rPr>
          <w:sz w:val="28"/>
        </w:rPr>
        <w:t>Тверской</w:t>
      </w:r>
      <w:r>
        <w:rPr>
          <w:sz w:val="28"/>
        </w:rPr>
        <w:t xml:space="preserve"> </w:t>
      </w:r>
      <w:r w:rsidRPr="00D665DD">
        <w:rPr>
          <w:sz w:val="28"/>
        </w:rPr>
        <w:t>области</w:t>
      </w:r>
      <w:r>
        <w:rPr>
          <w:sz w:val="28"/>
        </w:rPr>
        <w:t xml:space="preserve"> </w:t>
      </w:r>
      <w:r w:rsidRPr="00D665DD">
        <w:rPr>
          <w:sz w:val="28"/>
        </w:rPr>
        <w:t>«О</w:t>
      </w:r>
      <w:r>
        <w:rPr>
          <w:sz w:val="28"/>
        </w:rPr>
        <w:t xml:space="preserve"> </w:t>
      </w:r>
      <w:r w:rsidRPr="00D665DD">
        <w:rPr>
          <w:sz w:val="28"/>
        </w:rPr>
        <w:t>налоге</w:t>
      </w:r>
      <w:r>
        <w:rPr>
          <w:sz w:val="28"/>
        </w:rPr>
        <w:t xml:space="preserve"> </w:t>
      </w:r>
      <w:r w:rsidRPr="00D665DD">
        <w:rPr>
          <w:sz w:val="28"/>
        </w:rPr>
        <w:t>на</w:t>
      </w:r>
      <w:r>
        <w:rPr>
          <w:sz w:val="28"/>
        </w:rPr>
        <w:t xml:space="preserve"> </w:t>
      </w:r>
      <w:r w:rsidRPr="00D665DD">
        <w:rPr>
          <w:sz w:val="28"/>
        </w:rPr>
        <w:t>имущество»</w:t>
      </w:r>
      <w:r>
        <w:rPr>
          <w:sz w:val="28"/>
        </w:rPr>
        <w:t xml:space="preserve"> </w:t>
      </w:r>
      <w:r w:rsidRPr="00D665DD">
        <w:rPr>
          <w:sz w:val="28"/>
        </w:rPr>
        <w:t>№85-зо</w:t>
      </w:r>
      <w:r>
        <w:rPr>
          <w:sz w:val="28"/>
        </w:rPr>
        <w:t xml:space="preserve"> </w:t>
      </w:r>
      <w:r w:rsidRPr="00D665DD">
        <w:rPr>
          <w:sz w:val="28"/>
        </w:rPr>
        <w:t>от</w:t>
      </w:r>
      <w:r>
        <w:rPr>
          <w:sz w:val="28"/>
        </w:rPr>
        <w:t xml:space="preserve"> </w:t>
      </w:r>
      <w:r w:rsidRPr="00D665DD">
        <w:rPr>
          <w:sz w:val="28"/>
        </w:rPr>
        <w:t>27.11.2003</w:t>
      </w:r>
      <w:r>
        <w:rPr>
          <w:sz w:val="28"/>
        </w:rPr>
        <w:t xml:space="preserve"> </w:t>
      </w:r>
      <w:r w:rsidRPr="00D665DD">
        <w:rPr>
          <w:sz w:val="28"/>
        </w:rPr>
        <w:t>года</w:t>
      </w:r>
      <w:r>
        <w:rPr>
          <w:sz w:val="28"/>
        </w:rPr>
        <w:t xml:space="preserve"> </w:t>
      </w:r>
      <w:r w:rsidRPr="00D665DD">
        <w:rPr>
          <w:sz w:val="28"/>
        </w:rPr>
        <w:t>налоговая</w:t>
      </w:r>
      <w:r>
        <w:rPr>
          <w:sz w:val="28"/>
        </w:rPr>
        <w:t xml:space="preserve"> </w:t>
      </w:r>
      <w:r w:rsidRPr="00D665DD">
        <w:rPr>
          <w:sz w:val="28"/>
        </w:rPr>
        <w:t>ставка</w:t>
      </w:r>
      <w:r>
        <w:rPr>
          <w:sz w:val="28"/>
        </w:rPr>
        <w:t xml:space="preserve"> </w:t>
      </w:r>
      <w:r w:rsidRPr="00D665DD">
        <w:rPr>
          <w:sz w:val="28"/>
        </w:rPr>
        <w:t>составляет</w:t>
      </w:r>
      <w:r>
        <w:rPr>
          <w:sz w:val="28"/>
        </w:rPr>
        <w:t xml:space="preserve"> </w:t>
      </w:r>
      <w:r w:rsidRPr="00D665DD">
        <w:rPr>
          <w:sz w:val="28"/>
        </w:rPr>
        <w:t>2,2%</w:t>
      </w:r>
      <w:r>
        <w:rPr>
          <w:sz w:val="28"/>
        </w:rPr>
        <w:t xml:space="preserve"> </w:t>
      </w:r>
      <w:r w:rsidRPr="00D665DD">
        <w:rPr>
          <w:sz w:val="28"/>
        </w:rPr>
        <w:t>среднегодовой</w:t>
      </w:r>
      <w:r>
        <w:rPr>
          <w:sz w:val="28"/>
        </w:rPr>
        <w:t xml:space="preserve"> </w:t>
      </w:r>
      <w:r w:rsidRPr="00D665DD">
        <w:rPr>
          <w:sz w:val="28"/>
        </w:rPr>
        <w:t>стоимости</w:t>
      </w:r>
      <w:r>
        <w:rPr>
          <w:sz w:val="28"/>
        </w:rPr>
        <w:t xml:space="preserve"> </w:t>
      </w:r>
      <w:r w:rsidRPr="00D665DD">
        <w:rPr>
          <w:sz w:val="28"/>
        </w:rPr>
        <w:t>имущества.</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в</w:t>
      </w:r>
      <w:r>
        <w:rPr>
          <w:sz w:val="28"/>
        </w:rPr>
        <w:t xml:space="preserve"> </w:t>
      </w:r>
      <w:r w:rsidRPr="00D665DD">
        <w:rPr>
          <w:sz w:val="28"/>
        </w:rPr>
        <w:t>Тверской</w:t>
      </w:r>
      <w:r>
        <w:rPr>
          <w:sz w:val="28"/>
        </w:rPr>
        <w:t xml:space="preserve"> </w:t>
      </w:r>
      <w:r w:rsidRPr="00D665DD">
        <w:rPr>
          <w:sz w:val="28"/>
        </w:rPr>
        <w:t>области</w:t>
      </w:r>
      <w:r>
        <w:rPr>
          <w:sz w:val="28"/>
        </w:rPr>
        <w:t xml:space="preserve"> </w:t>
      </w:r>
      <w:r w:rsidRPr="00D665DD">
        <w:rPr>
          <w:sz w:val="28"/>
        </w:rPr>
        <w:t>уровень</w:t>
      </w:r>
      <w:r>
        <w:rPr>
          <w:sz w:val="28"/>
        </w:rPr>
        <w:t xml:space="preserve"> </w:t>
      </w:r>
      <w:r w:rsidRPr="00D665DD">
        <w:rPr>
          <w:sz w:val="28"/>
        </w:rPr>
        <w:t>налогообложения</w:t>
      </w:r>
      <w:r>
        <w:rPr>
          <w:sz w:val="28"/>
        </w:rPr>
        <w:t xml:space="preserve"> </w:t>
      </w:r>
      <w:r w:rsidRPr="00D665DD">
        <w:rPr>
          <w:sz w:val="28"/>
        </w:rPr>
        <w:t>по</w:t>
      </w:r>
      <w:r>
        <w:rPr>
          <w:sz w:val="28"/>
        </w:rPr>
        <w:t xml:space="preserve"> </w:t>
      </w:r>
      <w:r w:rsidRPr="00D665DD">
        <w:rPr>
          <w:sz w:val="28"/>
        </w:rPr>
        <w:t>налогу</w:t>
      </w:r>
      <w:r>
        <w:rPr>
          <w:sz w:val="28"/>
        </w:rPr>
        <w:t xml:space="preserve"> </w:t>
      </w:r>
      <w:r w:rsidRPr="00D665DD">
        <w:rPr>
          <w:sz w:val="28"/>
        </w:rPr>
        <w:t>на</w:t>
      </w:r>
      <w:r>
        <w:rPr>
          <w:sz w:val="28"/>
        </w:rPr>
        <w:t xml:space="preserve"> </w:t>
      </w:r>
      <w:r w:rsidRPr="00D665DD">
        <w:rPr>
          <w:sz w:val="28"/>
        </w:rPr>
        <w:t>имущество</w:t>
      </w:r>
      <w:r>
        <w:rPr>
          <w:sz w:val="28"/>
        </w:rPr>
        <w:t xml:space="preserve"> </w:t>
      </w:r>
      <w:r w:rsidRPr="00D665DD">
        <w:rPr>
          <w:sz w:val="28"/>
        </w:rPr>
        <w:t>является</w:t>
      </w:r>
      <w:r>
        <w:rPr>
          <w:sz w:val="28"/>
        </w:rPr>
        <w:t xml:space="preserve"> </w:t>
      </w:r>
      <w:r w:rsidRPr="00D665DD">
        <w:rPr>
          <w:sz w:val="28"/>
        </w:rPr>
        <w:t>максимальным.</w:t>
      </w:r>
      <w:r>
        <w:rPr>
          <w:sz w:val="28"/>
        </w:rPr>
        <w:t xml:space="preserve"> </w:t>
      </w:r>
      <w:r w:rsidRPr="00D665DD">
        <w:rPr>
          <w:sz w:val="28"/>
        </w:rPr>
        <w:t>Учитывая</w:t>
      </w:r>
      <w:r>
        <w:rPr>
          <w:sz w:val="28"/>
        </w:rPr>
        <w:t xml:space="preserve"> </w:t>
      </w:r>
      <w:r w:rsidRPr="00D665DD">
        <w:rPr>
          <w:sz w:val="28"/>
        </w:rPr>
        <w:t>то,</w:t>
      </w:r>
      <w:r>
        <w:rPr>
          <w:sz w:val="28"/>
        </w:rPr>
        <w:t xml:space="preserve"> </w:t>
      </w:r>
      <w:r w:rsidRPr="00D665DD">
        <w:rPr>
          <w:sz w:val="28"/>
        </w:rPr>
        <w:t>что</w:t>
      </w:r>
      <w:r>
        <w:rPr>
          <w:sz w:val="28"/>
        </w:rPr>
        <w:t xml:space="preserve"> </w:t>
      </w:r>
      <w:r w:rsidRPr="00D665DD">
        <w:rPr>
          <w:sz w:val="28"/>
        </w:rPr>
        <w:t>платежи</w:t>
      </w:r>
      <w:r>
        <w:rPr>
          <w:sz w:val="28"/>
        </w:rPr>
        <w:t xml:space="preserve"> </w:t>
      </w:r>
      <w:r w:rsidRPr="00D665DD">
        <w:rPr>
          <w:sz w:val="28"/>
        </w:rPr>
        <w:t>по</w:t>
      </w:r>
      <w:r>
        <w:rPr>
          <w:sz w:val="28"/>
        </w:rPr>
        <w:t xml:space="preserve"> </w:t>
      </w:r>
      <w:r w:rsidRPr="00D665DD">
        <w:rPr>
          <w:sz w:val="28"/>
        </w:rPr>
        <w:t>налогу</w:t>
      </w:r>
      <w:r>
        <w:rPr>
          <w:sz w:val="28"/>
        </w:rPr>
        <w:t xml:space="preserve"> </w:t>
      </w:r>
      <w:r w:rsidRPr="00D665DD">
        <w:rPr>
          <w:sz w:val="28"/>
        </w:rPr>
        <w:t>на</w:t>
      </w:r>
      <w:r>
        <w:rPr>
          <w:sz w:val="28"/>
        </w:rPr>
        <w:t xml:space="preserve"> </w:t>
      </w:r>
      <w:r w:rsidRPr="00D665DD">
        <w:rPr>
          <w:sz w:val="28"/>
        </w:rPr>
        <w:t>имущество</w:t>
      </w:r>
      <w:r>
        <w:rPr>
          <w:sz w:val="28"/>
        </w:rPr>
        <w:t xml:space="preserve"> </w:t>
      </w:r>
      <w:r w:rsidRPr="00D665DD">
        <w:rPr>
          <w:sz w:val="28"/>
        </w:rPr>
        <w:t>составляют</w:t>
      </w:r>
      <w:r>
        <w:rPr>
          <w:sz w:val="28"/>
        </w:rPr>
        <w:t xml:space="preserve"> </w:t>
      </w:r>
      <w:r w:rsidRPr="00D665DD">
        <w:rPr>
          <w:sz w:val="28"/>
        </w:rPr>
        <w:t>одну</w:t>
      </w:r>
      <w:r>
        <w:rPr>
          <w:sz w:val="28"/>
        </w:rPr>
        <w:t xml:space="preserve"> </w:t>
      </w:r>
      <w:r w:rsidRPr="00D665DD">
        <w:rPr>
          <w:sz w:val="28"/>
        </w:rPr>
        <w:t>из</w:t>
      </w:r>
      <w:r>
        <w:rPr>
          <w:sz w:val="28"/>
        </w:rPr>
        <w:t xml:space="preserve"> </w:t>
      </w:r>
      <w:r w:rsidRPr="00D665DD">
        <w:rPr>
          <w:sz w:val="28"/>
        </w:rPr>
        <w:t>наиболее</w:t>
      </w:r>
      <w:r>
        <w:rPr>
          <w:sz w:val="28"/>
        </w:rPr>
        <w:t xml:space="preserve"> </w:t>
      </w:r>
      <w:r w:rsidRPr="00D665DD">
        <w:rPr>
          <w:sz w:val="28"/>
        </w:rPr>
        <w:t>весомых</w:t>
      </w:r>
      <w:r>
        <w:rPr>
          <w:sz w:val="28"/>
        </w:rPr>
        <w:t xml:space="preserve"> </w:t>
      </w:r>
      <w:r w:rsidRPr="00D665DD">
        <w:rPr>
          <w:sz w:val="28"/>
        </w:rPr>
        <w:t>частей</w:t>
      </w:r>
      <w:r>
        <w:rPr>
          <w:sz w:val="28"/>
        </w:rPr>
        <w:t xml:space="preserve"> </w:t>
      </w:r>
      <w:r w:rsidRPr="00D665DD">
        <w:rPr>
          <w:sz w:val="28"/>
        </w:rPr>
        <w:t>обязательств</w:t>
      </w:r>
      <w:r>
        <w:rPr>
          <w:sz w:val="28"/>
        </w:rPr>
        <w:t xml:space="preserve"> </w:t>
      </w:r>
      <w:r w:rsidRPr="00D665DD">
        <w:rPr>
          <w:sz w:val="28"/>
        </w:rPr>
        <w:t>по</w:t>
      </w:r>
      <w:r>
        <w:rPr>
          <w:sz w:val="28"/>
        </w:rPr>
        <w:t xml:space="preserve"> </w:t>
      </w:r>
      <w:r w:rsidRPr="00D665DD">
        <w:rPr>
          <w:sz w:val="28"/>
        </w:rPr>
        <w:t>платежам</w:t>
      </w:r>
      <w:r>
        <w:rPr>
          <w:sz w:val="28"/>
        </w:rPr>
        <w:t xml:space="preserve"> </w:t>
      </w:r>
      <w:r w:rsidRPr="00D665DD">
        <w:rPr>
          <w:sz w:val="28"/>
        </w:rPr>
        <w:t>в</w:t>
      </w:r>
      <w:r>
        <w:rPr>
          <w:sz w:val="28"/>
        </w:rPr>
        <w:t xml:space="preserve"> </w:t>
      </w:r>
      <w:r w:rsidRPr="00D665DD">
        <w:rPr>
          <w:sz w:val="28"/>
        </w:rPr>
        <w:t>бюджет,</w:t>
      </w:r>
      <w:r>
        <w:rPr>
          <w:sz w:val="28"/>
        </w:rPr>
        <w:t xml:space="preserve"> </w:t>
      </w:r>
      <w:r w:rsidRPr="00D665DD">
        <w:rPr>
          <w:sz w:val="28"/>
        </w:rPr>
        <w:t>налоговый</w:t>
      </w:r>
      <w:r>
        <w:rPr>
          <w:sz w:val="28"/>
        </w:rPr>
        <w:t xml:space="preserve"> </w:t>
      </w:r>
      <w:r w:rsidRPr="00D665DD">
        <w:rPr>
          <w:sz w:val="28"/>
        </w:rPr>
        <w:t>режим</w:t>
      </w:r>
      <w:r>
        <w:rPr>
          <w:sz w:val="28"/>
        </w:rPr>
        <w:t xml:space="preserve"> </w:t>
      </w:r>
      <w:r w:rsidRPr="00D665DD">
        <w:rPr>
          <w:sz w:val="28"/>
        </w:rPr>
        <w:t>по</w:t>
      </w:r>
      <w:r>
        <w:rPr>
          <w:sz w:val="28"/>
        </w:rPr>
        <w:t xml:space="preserve"> </w:t>
      </w:r>
      <w:r w:rsidRPr="00D665DD">
        <w:rPr>
          <w:sz w:val="28"/>
        </w:rPr>
        <w:t>данному</w:t>
      </w:r>
      <w:r>
        <w:rPr>
          <w:sz w:val="28"/>
        </w:rPr>
        <w:t xml:space="preserve"> </w:t>
      </w:r>
      <w:r w:rsidRPr="00D665DD">
        <w:rPr>
          <w:sz w:val="28"/>
        </w:rPr>
        <w:t>налогу</w:t>
      </w:r>
      <w:r>
        <w:rPr>
          <w:sz w:val="28"/>
        </w:rPr>
        <w:t xml:space="preserve"> </w:t>
      </w:r>
      <w:r w:rsidRPr="00D665DD">
        <w:rPr>
          <w:sz w:val="28"/>
        </w:rPr>
        <w:t>в</w:t>
      </w:r>
      <w:r>
        <w:rPr>
          <w:sz w:val="28"/>
        </w:rPr>
        <w:t xml:space="preserve"> </w:t>
      </w:r>
      <w:r w:rsidRPr="00D665DD">
        <w:rPr>
          <w:sz w:val="28"/>
        </w:rPr>
        <w:t>Тверской</w:t>
      </w:r>
      <w:r>
        <w:rPr>
          <w:sz w:val="28"/>
        </w:rPr>
        <w:t xml:space="preserve"> </w:t>
      </w:r>
      <w:r w:rsidRPr="00D665DD">
        <w:rPr>
          <w:sz w:val="28"/>
        </w:rPr>
        <w:t>области</w:t>
      </w:r>
      <w:r>
        <w:rPr>
          <w:sz w:val="28"/>
        </w:rPr>
        <w:t xml:space="preserve"> </w:t>
      </w:r>
      <w:r w:rsidRPr="00D665DD">
        <w:rPr>
          <w:sz w:val="28"/>
        </w:rPr>
        <w:t>неблагоприятен</w:t>
      </w:r>
      <w:r>
        <w:rPr>
          <w:sz w:val="28"/>
        </w:rPr>
        <w:t xml:space="preserve"> </w:t>
      </w:r>
      <w:r w:rsidRPr="00D665DD">
        <w:rPr>
          <w:sz w:val="28"/>
        </w:rPr>
        <w:t>для</w:t>
      </w:r>
      <w:r>
        <w:rPr>
          <w:sz w:val="28"/>
        </w:rPr>
        <w:t xml:space="preserve"> </w:t>
      </w:r>
      <w:r w:rsidRPr="00D665DD">
        <w:rPr>
          <w:sz w:val="28"/>
        </w:rPr>
        <w:t>предприятий.</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Общие</w:t>
      </w:r>
      <w:r>
        <w:rPr>
          <w:sz w:val="28"/>
        </w:rPr>
        <w:t xml:space="preserve"> </w:t>
      </w:r>
      <w:r w:rsidRPr="00D665DD">
        <w:rPr>
          <w:sz w:val="28"/>
        </w:rPr>
        <w:t>вопросы</w:t>
      </w:r>
      <w:r>
        <w:rPr>
          <w:sz w:val="28"/>
        </w:rPr>
        <w:t xml:space="preserve"> </w:t>
      </w:r>
      <w:r w:rsidRPr="00D665DD">
        <w:rPr>
          <w:sz w:val="28"/>
        </w:rPr>
        <w:t>исчисления</w:t>
      </w:r>
      <w:r>
        <w:rPr>
          <w:sz w:val="28"/>
        </w:rPr>
        <w:t xml:space="preserve"> </w:t>
      </w:r>
      <w:r w:rsidRPr="00D665DD">
        <w:rPr>
          <w:sz w:val="28"/>
        </w:rPr>
        <w:t>и</w:t>
      </w:r>
      <w:r>
        <w:rPr>
          <w:sz w:val="28"/>
        </w:rPr>
        <w:t xml:space="preserve"> </w:t>
      </w:r>
      <w:r w:rsidRPr="00D665DD">
        <w:rPr>
          <w:sz w:val="28"/>
        </w:rPr>
        <w:t>уплаты</w:t>
      </w:r>
      <w:r>
        <w:rPr>
          <w:sz w:val="28"/>
        </w:rPr>
        <w:t xml:space="preserve"> </w:t>
      </w:r>
      <w:r w:rsidRPr="00D665DD">
        <w:rPr>
          <w:sz w:val="28"/>
        </w:rPr>
        <w:t>транспортного</w:t>
      </w:r>
      <w:r>
        <w:rPr>
          <w:sz w:val="28"/>
        </w:rPr>
        <w:t xml:space="preserve"> </w:t>
      </w:r>
      <w:r w:rsidRPr="00D665DD">
        <w:rPr>
          <w:sz w:val="28"/>
        </w:rPr>
        <w:t>налога</w:t>
      </w:r>
      <w:r>
        <w:rPr>
          <w:sz w:val="28"/>
        </w:rPr>
        <w:t xml:space="preserve"> </w:t>
      </w:r>
      <w:r w:rsidRPr="00D665DD">
        <w:rPr>
          <w:sz w:val="28"/>
        </w:rPr>
        <w:t>приводятся</w:t>
      </w:r>
      <w:r>
        <w:rPr>
          <w:sz w:val="28"/>
        </w:rPr>
        <w:t xml:space="preserve"> </w:t>
      </w:r>
      <w:r w:rsidRPr="00D665DD">
        <w:rPr>
          <w:sz w:val="28"/>
        </w:rPr>
        <w:t>в</w:t>
      </w:r>
      <w:r>
        <w:rPr>
          <w:sz w:val="28"/>
        </w:rPr>
        <w:t xml:space="preserve"> </w:t>
      </w:r>
      <w:r w:rsidRPr="00D665DD">
        <w:rPr>
          <w:sz w:val="28"/>
        </w:rPr>
        <w:t>гл.28</w:t>
      </w:r>
      <w:r>
        <w:rPr>
          <w:sz w:val="28"/>
        </w:rPr>
        <w:t xml:space="preserve"> </w:t>
      </w:r>
      <w:r w:rsidRPr="00D665DD">
        <w:rPr>
          <w:sz w:val="28"/>
        </w:rPr>
        <w:t>НК</w:t>
      </w:r>
      <w:r>
        <w:rPr>
          <w:sz w:val="28"/>
        </w:rPr>
        <w:t xml:space="preserve"> </w:t>
      </w:r>
      <w:r w:rsidRPr="00D665DD">
        <w:rPr>
          <w:sz w:val="28"/>
        </w:rPr>
        <w:t>РФ,</w:t>
      </w:r>
      <w:r>
        <w:rPr>
          <w:sz w:val="28"/>
        </w:rPr>
        <w:t xml:space="preserve"> </w:t>
      </w:r>
      <w:r w:rsidRPr="00D665DD">
        <w:rPr>
          <w:sz w:val="28"/>
        </w:rPr>
        <w:t>ставки</w:t>
      </w:r>
      <w:r>
        <w:rPr>
          <w:sz w:val="28"/>
        </w:rPr>
        <w:t xml:space="preserve"> </w:t>
      </w:r>
      <w:r w:rsidRPr="00D665DD">
        <w:rPr>
          <w:sz w:val="28"/>
        </w:rPr>
        <w:t>налога</w:t>
      </w:r>
      <w:r>
        <w:rPr>
          <w:sz w:val="28"/>
        </w:rPr>
        <w:t xml:space="preserve"> </w:t>
      </w:r>
      <w:r w:rsidRPr="00D665DD">
        <w:rPr>
          <w:sz w:val="28"/>
        </w:rPr>
        <w:t>устанавливаются</w:t>
      </w:r>
      <w:r>
        <w:rPr>
          <w:sz w:val="28"/>
        </w:rPr>
        <w:t xml:space="preserve"> </w:t>
      </w:r>
      <w:r w:rsidRPr="00D665DD">
        <w:rPr>
          <w:sz w:val="28"/>
        </w:rPr>
        <w:t>законодательными</w:t>
      </w:r>
      <w:r>
        <w:rPr>
          <w:sz w:val="28"/>
        </w:rPr>
        <w:t xml:space="preserve"> </w:t>
      </w:r>
      <w:r w:rsidRPr="00D665DD">
        <w:rPr>
          <w:sz w:val="28"/>
        </w:rPr>
        <w:t>актами</w:t>
      </w:r>
      <w:r>
        <w:rPr>
          <w:sz w:val="28"/>
        </w:rPr>
        <w:t xml:space="preserve"> </w:t>
      </w:r>
      <w:r w:rsidRPr="00D665DD">
        <w:rPr>
          <w:sz w:val="28"/>
        </w:rPr>
        <w:t>субъектов</w:t>
      </w:r>
      <w:r>
        <w:rPr>
          <w:sz w:val="28"/>
        </w:rPr>
        <w:t xml:space="preserve"> </w:t>
      </w:r>
      <w:r w:rsidRPr="00D665DD">
        <w:rPr>
          <w:sz w:val="28"/>
        </w:rPr>
        <w:t>Федерации.</w:t>
      </w:r>
      <w:r>
        <w:rPr>
          <w:sz w:val="28"/>
        </w:rPr>
        <w:t xml:space="preserve"> </w:t>
      </w:r>
      <w:r w:rsidRPr="00D665DD">
        <w:rPr>
          <w:sz w:val="28"/>
        </w:rPr>
        <w:t>Законом</w:t>
      </w:r>
      <w:r>
        <w:rPr>
          <w:sz w:val="28"/>
        </w:rPr>
        <w:t xml:space="preserve"> </w:t>
      </w:r>
      <w:r w:rsidRPr="00D665DD">
        <w:rPr>
          <w:sz w:val="28"/>
        </w:rPr>
        <w:t>Тверской</w:t>
      </w:r>
      <w:r>
        <w:rPr>
          <w:sz w:val="28"/>
        </w:rPr>
        <w:t xml:space="preserve"> </w:t>
      </w:r>
      <w:r w:rsidRPr="00D665DD">
        <w:rPr>
          <w:sz w:val="28"/>
        </w:rPr>
        <w:t>области</w:t>
      </w:r>
      <w:r>
        <w:rPr>
          <w:sz w:val="28"/>
        </w:rPr>
        <w:t xml:space="preserve"> </w:t>
      </w:r>
      <w:r w:rsidRPr="00D665DD">
        <w:rPr>
          <w:sz w:val="28"/>
        </w:rPr>
        <w:t>«О</w:t>
      </w:r>
      <w:r>
        <w:rPr>
          <w:sz w:val="28"/>
        </w:rPr>
        <w:t xml:space="preserve"> </w:t>
      </w:r>
      <w:r w:rsidRPr="00D665DD">
        <w:rPr>
          <w:sz w:val="28"/>
        </w:rPr>
        <w:t>транспортном</w:t>
      </w:r>
      <w:r>
        <w:rPr>
          <w:sz w:val="28"/>
        </w:rPr>
        <w:t xml:space="preserve"> </w:t>
      </w:r>
      <w:r w:rsidRPr="00D665DD">
        <w:rPr>
          <w:sz w:val="28"/>
        </w:rPr>
        <w:t>налоге</w:t>
      </w:r>
      <w:r>
        <w:rPr>
          <w:sz w:val="28"/>
        </w:rPr>
        <w:t xml:space="preserve"> </w:t>
      </w:r>
      <w:r w:rsidRPr="00D665DD">
        <w:rPr>
          <w:sz w:val="28"/>
        </w:rPr>
        <w:t>в</w:t>
      </w:r>
      <w:r>
        <w:rPr>
          <w:sz w:val="28"/>
        </w:rPr>
        <w:t xml:space="preserve"> </w:t>
      </w:r>
      <w:r w:rsidRPr="00D665DD">
        <w:rPr>
          <w:sz w:val="28"/>
        </w:rPr>
        <w:t>Тверской</w:t>
      </w:r>
      <w:r>
        <w:rPr>
          <w:sz w:val="28"/>
        </w:rPr>
        <w:t xml:space="preserve"> </w:t>
      </w:r>
      <w:r w:rsidRPr="00D665DD">
        <w:rPr>
          <w:sz w:val="28"/>
        </w:rPr>
        <w:t>области»</w:t>
      </w:r>
      <w:r>
        <w:rPr>
          <w:sz w:val="28"/>
        </w:rPr>
        <w:t xml:space="preserve"> </w:t>
      </w:r>
      <w:r w:rsidRPr="00D665DD">
        <w:rPr>
          <w:sz w:val="28"/>
        </w:rPr>
        <w:t>от</w:t>
      </w:r>
      <w:r>
        <w:rPr>
          <w:sz w:val="28"/>
        </w:rPr>
        <w:t xml:space="preserve"> </w:t>
      </w:r>
      <w:r w:rsidRPr="00D665DD">
        <w:rPr>
          <w:sz w:val="28"/>
        </w:rPr>
        <w:t>6.11.2002</w:t>
      </w:r>
      <w:r>
        <w:rPr>
          <w:sz w:val="28"/>
        </w:rPr>
        <w:t xml:space="preserve"> </w:t>
      </w:r>
      <w:r w:rsidRPr="00D665DD">
        <w:rPr>
          <w:sz w:val="28"/>
        </w:rPr>
        <w:t>года</w:t>
      </w:r>
      <w:r>
        <w:rPr>
          <w:sz w:val="28"/>
        </w:rPr>
        <w:t xml:space="preserve"> </w:t>
      </w:r>
      <w:r w:rsidRPr="00D665DD">
        <w:rPr>
          <w:sz w:val="28"/>
        </w:rPr>
        <w:t>№75-30</w:t>
      </w:r>
      <w:r>
        <w:rPr>
          <w:sz w:val="28"/>
        </w:rPr>
        <w:t xml:space="preserve"> </w:t>
      </w:r>
      <w:r w:rsidRPr="00D665DD">
        <w:rPr>
          <w:sz w:val="28"/>
        </w:rPr>
        <w:t>(ред.</w:t>
      </w:r>
      <w:r>
        <w:rPr>
          <w:sz w:val="28"/>
        </w:rPr>
        <w:t xml:space="preserve"> </w:t>
      </w:r>
      <w:r w:rsidRPr="00D665DD">
        <w:rPr>
          <w:sz w:val="28"/>
        </w:rPr>
        <w:t>от</w:t>
      </w:r>
      <w:r>
        <w:rPr>
          <w:sz w:val="28"/>
        </w:rPr>
        <w:t xml:space="preserve"> </w:t>
      </w:r>
      <w:r w:rsidRPr="00D665DD">
        <w:rPr>
          <w:sz w:val="28"/>
        </w:rPr>
        <w:t>26.07.2005</w:t>
      </w:r>
      <w:r>
        <w:rPr>
          <w:sz w:val="28"/>
        </w:rPr>
        <w:t xml:space="preserve"> </w:t>
      </w:r>
      <w:r w:rsidRPr="00D665DD">
        <w:rPr>
          <w:sz w:val="28"/>
        </w:rPr>
        <w:t>года)</w:t>
      </w:r>
      <w:r>
        <w:rPr>
          <w:sz w:val="28"/>
        </w:rPr>
        <w:t xml:space="preserve"> </w:t>
      </w:r>
      <w:r w:rsidRPr="00D665DD">
        <w:rPr>
          <w:sz w:val="28"/>
        </w:rPr>
        <w:t>установлены</w:t>
      </w:r>
      <w:r>
        <w:rPr>
          <w:sz w:val="28"/>
        </w:rPr>
        <w:t xml:space="preserve"> </w:t>
      </w:r>
      <w:r w:rsidRPr="00D665DD">
        <w:rPr>
          <w:sz w:val="28"/>
        </w:rPr>
        <w:t>ставки</w:t>
      </w:r>
      <w:r>
        <w:rPr>
          <w:sz w:val="28"/>
        </w:rPr>
        <w:t xml:space="preserve"> </w:t>
      </w:r>
      <w:r w:rsidRPr="00D665DD">
        <w:rPr>
          <w:sz w:val="28"/>
        </w:rPr>
        <w:t>налога,</w:t>
      </w:r>
      <w:r>
        <w:rPr>
          <w:sz w:val="28"/>
        </w:rPr>
        <w:t xml:space="preserve"> </w:t>
      </w:r>
      <w:r w:rsidRPr="00D665DD">
        <w:rPr>
          <w:sz w:val="28"/>
        </w:rPr>
        <w:t>которые</w:t>
      </w:r>
      <w:r>
        <w:rPr>
          <w:sz w:val="28"/>
        </w:rPr>
        <w:t xml:space="preserve"> </w:t>
      </w:r>
      <w:r w:rsidRPr="00D665DD">
        <w:rPr>
          <w:sz w:val="28"/>
        </w:rPr>
        <w:t>существенно</w:t>
      </w:r>
      <w:r>
        <w:rPr>
          <w:sz w:val="28"/>
        </w:rPr>
        <w:t xml:space="preserve"> </w:t>
      </w:r>
      <w:r w:rsidRPr="00D665DD">
        <w:rPr>
          <w:sz w:val="28"/>
        </w:rPr>
        <w:t>выше</w:t>
      </w:r>
      <w:r>
        <w:rPr>
          <w:sz w:val="28"/>
        </w:rPr>
        <w:t xml:space="preserve"> </w:t>
      </w:r>
      <w:r w:rsidRPr="00D665DD">
        <w:rPr>
          <w:sz w:val="28"/>
        </w:rPr>
        <w:t>указанных</w:t>
      </w:r>
      <w:r>
        <w:rPr>
          <w:sz w:val="28"/>
        </w:rPr>
        <w:t xml:space="preserve"> </w:t>
      </w:r>
      <w:r w:rsidRPr="00D665DD">
        <w:rPr>
          <w:sz w:val="28"/>
        </w:rPr>
        <w:t>в</w:t>
      </w:r>
      <w:r>
        <w:rPr>
          <w:sz w:val="28"/>
        </w:rPr>
        <w:t xml:space="preserve"> </w:t>
      </w:r>
      <w:r w:rsidRPr="00D665DD">
        <w:rPr>
          <w:sz w:val="28"/>
        </w:rPr>
        <w:t>НК</w:t>
      </w:r>
      <w:r>
        <w:rPr>
          <w:sz w:val="28"/>
        </w:rPr>
        <w:t xml:space="preserve"> </w:t>
      </w:r>
      <w:r w:rsidRPr="00D665DD">
        <w:rPr>
          <w:sz w:val="28"/>
        </w:rPr>
        <w:t>РФ</w:t>
      </w:r>
      <w:r>
        <w:rPr>
          <w:sz w:val="28"/>
        </w:rPr>
        <w:t xml:space="preserve"> </w:t>
      </w:r>
      <w:r w:rsidRPr="00D665DD">
        <w:rPr>
          <w:sz w:val="28"/>
        </w:rPr>
        <w:t>(в</w:t>
      </w:r>
      <w:r>
        <w:rPr>
          <w:sz w:val="28"/>
        </w:rPr>
        <w:t xml:space="preserve"> </w:t>
      </w:r>
      <w:r w:rsidRPr="00D665DD">
        <w:rPr>
          <w:sz w:val="28"/>
        </w:rPr>
        <w:t>2-3</w:t>
      </w:r>
      <w:r>
        <w:rPr>
          <w:sz w:val="28"/>
        </w:rPr>
        <w:t xml:space="preserve"> </w:t>
      </w:r>
      <w:r w:rsidRPr="00D665DD">
        <w:rPr>
          <w:sz w:val="28"/>
        </w:rPr>
        <w:t>раза).</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Так</w:t>
      </w:r>
      <w:r>
        <w:rPr>
          <w:sz w:val="28"/>
        </w:rPr>
        <w:t xml:space="preserve"> </w:t>
      </w:r>
      <w:r w:rsidRPr="00D665DD">
        <w:rPr>
          <w:sz w:val="28"/>
        </w:rPr>
        <w:t>как</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не</w:t>
      </w:r>
      <w:r>
        <w:rPr>
          <w:sz w:val="28"/>
        </w:rPr>
        <w:t xml:space="preserve"> </w:t>
      </w:r>
      <w:r w:rsidRPr="00D665DD">
        <w:rPr>
          <w:sz w:val="28"/>
        </w:rPr>
        <w:t>занималось</w:t>
      </w:r>
      <w:r>
        <w:rPr>
          <w:sz w:val="28"/>
        </w:rPr>
        <w:t xml:space="preserve"> </w:t>
      </w:r>
      <w:r w:rsidRPr="00D665DD">
        <w:rPr>
          <w:sz w:val="28"/>
        </w:rPr>
        <w:t>игорным</w:t>
      </w:r>
      <w:r>
        <w:rPr>
          <w:sz w:val="28"/>
        </w:rPr>
        <w:t xml:space="preserve"> </w:t>
      </w:r>
      <w:r w:rsidRPr="00D665DD">
        <w:rPr>
          <w:sz w:val="28"/>
        </w:rPr>
        <w:t>бизнесом,</w:t>
      </w:r>
      <w:r>
        <w:rPr>
          <w:sz w:val="28"/>
        </w:rPr>
        <w:t xml:space="preserve"> </w:t>
      </w:r>
      <w:r w:rsidRPr="00D665DD">
        <w:rPr>
          <w:sz w:val="28"/>
        </w:rPr>
        <w:t>анализировать</w:t>
      </w:r>
      <w:r>
        <w:rPr>
          <w:sz w:val="28"/>
        </w:rPr>
        <w:t xml:space="preserve"> </w:t>
      </w:r>
      <w:r w:rsidRPr="00D665DD">
        <w:rPr>
          <w:sz w:val="28"/>
        </w:rPr>
        <w:t>его</w:t>
      </w:r>
      <w:r>
        <w:rPr>
          <w:sz w:val="28"/>
        </w:rPr>
        <w:t xml:space="preserve"> </w:t>
      </w:r>
      <w:r w:rsidRPr="00D665DD">
        <w:rPr>
          <w:sz w:val="28"/>
        </w:rPr>
        <w:t>уровень</w:t>
      </w:r>
      <w:r>
        <w:rPr>
          <w:sz w:val="28"/>
        </w:rPr>
        <w:t xml:space="preserve"> </w:t>
      </w:r>
      <w:r w:rsidRPr="00D665DD">
        <w:rPr>
          <w:sz w:val="28"/>
        </w:rPr>
        <w:t>в</w:t>
      </w:r>
      <w:r>
        <w:rPr>
          <w:sz w:val="28"/>
        </w:rPr>
        <w:t xml:space="preserve"> </w:t>
      </w:r>
      <w:r w:rsidRPr="00D665DD">
        <w:rPr>
          <w:sz w:val="28"/>
        </w:rPr>
        <w:t>регионе</w:t>
      </w:r>
      <w:r>
        <w:rPr>
          <w:sz w:val="28"/>
        </w:rPr>
        <w:t xml:space="preserve"> </w:t>
      </w:r>
      <w:r w:rsidRPr="00D665DD">
        <w:rPr>
          <w:sz w:val="28"/>
        </w:rPr>
        <w:t>представляется</w:t>
      </w:r>
      <w:r>
        <w:rPr>
          <w:sz w:val="28"/>
        </w:rPr>
        <w:t xml:space="preserve"> </w:t>
      </w:r>
      <w:r w:rsidRPr="00D665DD">
        <w:rPr>
          <w:sz w:val="28"/>
        </w:rPr>
        <w:t>нецелесообразным.</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Согласно</w:t>
      </w:r>
      <w:r>
        <w:rPr>
          <w:sz w:val="28"/>
        </w:rPr>
        <w:t xml:space="preserve"> </w:t>
      </w:r>
      <w:r w:rsidRPr="00D665DD">
        <w:rPr>
          <w:sz w:val="28"/>
        </w:rPr>
        <w:t>ст.15</w:t>
      </w:r>
      <w:r>
        <w:rPr>
          <w:sz w:val="28"/>
        </w:rPr>
        <w:t xml:space="preserve"> </w:t>
      </w:r>
      <w:r w:rsidRPr="00D665DD">
        <w:rPr>
          <w:sz w:val="28"/>
        </w:rPr>
        <w:t>НК</w:t>
      </w:r>
      <w:r>
        <w:rPr>
          <w:sz w:val="28"/>
        </w:rPr>
        <w:t xml:space="preserve"> </w:t>
      </w:r>
      <w:r w:rsidRPr="00D665DD">
        <w:rPr>
          <w:sz w:val="28"/>
        </w:rPr>
        <w:t>РФ</w:t>
      </w:r>
      <w:r>
        <w:rPr>
          <w:sz w:val="28"/>
        </w:rPr>
        <w:t xml:space="preserve"> </w:t>
      </w:r>
      <w:r w:rsidRPr="00D665DD">
        <w:rPr>
          <w:sz w:val="28"/>
        </w:rPr>
        <w:t>к</w:t>
      </w:r>
      <w:r>
        <w:rPr>
          <w:sz w:val="28"/>
        </w:rPr>
        <w:t xml:space="preserve"> </w:t>
      </w:r>
      <w:r w:rsidRPr="00D665DD">
        <w:rPr>
          <w:sz w:val="28"/>
        </w:rPr>
        <w:t>местным</w:t>
      </w:r>
      <w:r>
        <w:rPr>
          <w:sz w:val="28"/>
        </w:rPr>
        <w:t xml:space="preserve"> </w:t>
      </w:r>
      <w:r w:rsidRPr="00D665DD">
        <w:rPr>
          <w:sz w:val="28"/>
        </w:rPr>
        <w:t>налогам</w:t>
      </w:r>
      <w:r>
        <w:rPr>
          <w:sz w:val="28"/>
        </w:rPr>
        <w:t xml:space="preserve"> </w:t>
      </w:r>
      <w:r w:rsidRPr="00D665DD">
        <w:rPr>
          <w:sz w:val="28"/>
        </w:rPr>
        <w:t>относятся</w:t>
      </w:r>
      <w:r>
        <w:rPr>
          <w:sz w:val="28"/>
        </w:rPr>
        <w:t xml:space="preserve"> </w:t>
      </w:r>
      <w:r w:rsidRPr="00D665DD">
        <w:rPr>
          <w:sz w:val="28"/>
        </w:rPr>
        <w:t>земельный</w:t>
      </w:r>
      <w:r>
        <w:rPr>
          <w:sz w:val="28"/>
        </w:rPr>
        <w:t xml:space="preserve"> </w:t>
      </w:r>
      <w:r w:rsidRPr="00D665DD">
        <w:rPr>
          <w:sz w:val="28"/>
        </w:rPr>
        <w:t>налог,</w:t>
      </w:r>
      <w:r>
        <w:rPr>
          <w:sz w:val="28"/>
        </w:rPr>
        <w:t xml:space="preserve"> </w:t>
      </w:r>
      <w:r w:rsidRPr="00D665DD">
        <w:rPr>
          <w:sz w:val="28"/>
        </w:rPr>
        <w:t>налог</w:t>
      </w:r>
      <w:r>
        <w:rPr>
          <w:sz w:val="28"/>
        </w:rPr>
        <w:t xml:space="preserve"> </w:t>
      </w:r>
      <w:r w:rsidRPr="00D665DD">
        <w:rPr>
          <w:sz w:val="28"/>
        </w:rPr>
        <w:t>на</w:t>
      </w:r>
      <w:r>
        <w:rPr>
          <w:sz w:val="28"/>
        </w:rPr>
        <w:t xml:space="preserve"> </w:t>
      </w:r>
      <w:r w:rsidRPr="00D665DD">
        <w:rPr>
          <w:sz w:val="28"/>
        </w:rPr>
        <w:t>имущество</w:t>
      </w:r>
      <w:r>
        <w:rPr>
          <w:sz w:val="28"/>
        </w:rPr>
        <w:t xml:space="preserve"> </w:t>
      </w:r>
      <w:r w:rsidRPr="00D665DD">
        <w:rPr>
          <w:sz w:val="28"/>
        </w:rPr>
        <w:t>физических</w:t>
      </w:r>
      <w:r>
        <w:rPr>
          <w:sz w:val="28"/>
        </w:rPr>
        <w:t xml:space="preserve"> </w:t>
      </w:r>
      <w:r w:rsidRPr="00D665DD">
        <w:rPr>
          <w:sz w:val="28"/>
        </w:rPr>
        <w:t>лиц.</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Земельный</w:t>
      </w:r>
      <w:r>
        <w:rPr>
          <w:sz w:val="28"/>
        </w:rPr>
        <w:t xml:space="preserve"> </w:t>
      </w:r>
      <w:r w:rsidRPr="00D665DD">
        <w:rPr>
          <w:sz w:val="28"/>
        </w:rPr>
        <w:t>налог</w:t>
      </w:r>
      <w:r>
        <w:rPr>
          <w:sz w:val="28"/>
        </w:rPr>
        <w:t xml:space="preserve"> </w:t>
      </w:r>
      <w:r w:rsidRPr="00D665DD">
        <w:rPr>
          <w:sz w:val="28"/>
        </w:rPr>
        <w:t>регламентируется</w:t>
      </w:r>
      <w:r>
        <w:rPr>
          <w:sz w:val="28"/>
        </w:rPr>
        <w:t xml:space="preserve"> </w:t>
      </w:r>
      <w:r w:rsidRPr="00D665DD">
        <w:rPr>
          <w:sz w:val="28"/>
        </w:rPr>
        <w:t>Законом</w:t>
      </w:r>
      <w:r>
        <w:rPr>
          <w:sz w:val="28"/>
        </w:rPr>
        <w:t xml:space="preserve"> </w:t>
      </w:r>
      <w:r w:rsidRPr="00D665DD">
        <w:rPr>
          <w:sz w:val="28"/>
        </w:rPr>
        <w:t>РФ</w:t>
      </w:r>
      <w:r>
        <w:rPr>
          <w:sz w:val="28"/>
        </w:rPr>
        <w:t xml:space="preserve"> </w:t>
      </w:r>
      <w:r w:rsidRPr="00D665DD">
        <w:rPr>
          <w:sz w:val="28"/>
        </w:rPr>
        <w:t>«О</w:t>
      </w:r>
      <w:r>
        <w:rPr>
          <w:sz w:val="28"/>
        </w:rPr>
        <w:t xml:space="preserve"> </w:t>
      </w:r>
      <w:r w:rsidRPr="00D665DD">
        <w:rPr>
          <w:sz w:val="28"/>
        </w:rPr>
        <w:t>плате</w:t>
      </w:r>
      <w:r>
        <w:rPr>
          <w:sz w:val="28"/>
        </w:rPr>
        <w:t xml:space="preserve"> </w:t>
      </w:r>
      <w:r w:rsidRPr="00D665DD">
        <w:rPr>
          <w:sz w:val="28"/>
        </w:rPr>
        <w:t>за</w:t>
      </w:r>
      <w:r>
        <w:rPr>
          <w:sz w:val="28"/>
        </w:rPr>
        <w:t xml:space="preserve"> </w:t>
      </w:r>
      <w:r w:rsidRPr="00D665DD">
        <w:rPr>
          <w:sz w:val="28"/>
        </w:rPr>
        <w:t>землю»</w:t>
      </w:r>
      <w:r>
        <w:rPr>
          <w:sz w:val="28"/>
        </w:rPr>
        <w:t xml:space="preserve"> </w:t>
      </w:r>
      <w:r w:rsidRPr="00D665DD">
        <w:rPr>
          <w:sz w:val="28"/>
        </w:rPr>
        <w:t>№1738-1</w:t>
      </w:r>
      <w:r>
        <w:rPr>
          <w:sz w:val="28"/>
        </w:rPr>
        <w:t xml:space="preserve"> </w:t>
      </w:r>
      <w:r w:rsidRPr="00D665DD">
        <w:rPr>
          <w:sz w:val="28"/>
        </w:rPr>
        <w:t>от</w:t>
      </w:r>
      <w:r>
        <w:rPr>
          <w:sz w:val="28"/>
        </w:rPr>
        <w:t xml:space="preserve"> </w:t>
      </w:r>
      <w:r w:rsidRPr="00D665DD">
        <w:rPr>
          <w:sz w:val="28"/>
        </w:rPr>
        <w:t>11.10.1991</w:t>
      </w:r>
      <w:r>
        <w:rPr>
          <w:sz w:val="28"/>
        </w:rPr>
        <w:t xml:space="preserve"> </w:t>
      </w:r>
      <w:r w:rsidRPr="00D665DD">
        <w:rPr>
          <w:sz w:val="28"/>
        </w:rPr>
        <w:t>(ред.</w:t>
      </w:r>
      <w:r>
        <w:rPr>
          <w:sz w:val="28"/>
        </w:rPr>
        <w:t xml:space="preserve"> </w:t>
      </w:r>
      <w:r w:rsidRPr="00D665DD">
        <w:rPr>
          <w:sz w:val="28"/>
        </w:rPr>
        <w:t>от</w:t>
      </w:r>
      <w:r>
        <w:rPr>
          <w:sz w:val="28"/>
        </w:rPr>
        <w:t xml:space="preserve"> </w:t>
      </w:r>
      <w:r w:rsidRPr="00D665DD">
        <w:rPr>
          <w:sz w:val="28"/>
        </w:rPr>
        <w:t>07.03.2005</w:t>
      </w:r>
      <w:r>
        <w:rPr>
          <w:sz w:val="28"/>
        </w:rPr>
        <w:t xml:space="preserve"> </w:t>
      </w:r>
      <w:r w:rsidRPr="00D665DD">
        <w:rPr>
          <w:sz w:val="28"/>
        </w:rPr>
        <w:t>года)</w:t>
      </w:r>
      <w:r>
        <w:rPr>
          <w:sz w:val="28"/>
        </w:rPr>
        <w:t xml:space="preserve"> </w:t>
      </w:r>
      <w:r w:rsidRPr="00D665DD">
        <w:rPr>
          <w:sz w:val="28"/>
        </w:rPr>
        <w:t>в</w:t>
      </w:r>
      <w:r>
        <w:rPr>
          <w:sz w:val="28"/>
        </w:rPr>
        <w:t xml:space="preserve"> </w:t>
      </w:r>
      <w:r w:rsidRPr="00D665DD">
        <w:rPr>
          <w:sz w:val="28"/>
        </w:rPr>
        <w:t>Приложении</w:t>
      </w:r>
      <w:r>
        <w:rPr>
          <w:sz w:val="28"/>
        </w:rPr>
        <w:t xml:space="preserve"> </w:t>
      </w:r>
      <w:r w:rsidRPr="00D665DD">
        <w:rPr>
          <w:sz w:val="28"/>
        </w:rPr>
        <w:t>к</w:t>
      </w:r>
      <w:r>
        <w:rPr>
          <w:sz w:val="28"/>
        </w:rPr>
        <w:t xml:space="preserve"> </w:t>
      </w:r>
      <w:r w:rsidRPr="00D665DD">
        <w:rPr>
          <w:sz w:val="28"/>
        </w:rPr>
        <w:t>которому</w:t>
      </w:r>
      <w:r>
        <w:rPr>
          <w:sz w:val="28"/>
        </w:rPr>
        <w:t xml:space="preserve"> </w:t>
      </w:r>
      <w:r w:rsidRPr="00D665DD">
        <w:rPr>
          <w:sz w:val="28"/>
        </w:rPr>
        <w:t>приведены</w:t>
      </w:r>
      <w:r>
        <w:rPr>
          <w:sz w:val="28"/>
        </w:rPr>
        <w:t xml:space="preserve"> </w:t>
      </w:r>
      <w:r w:rsidRPr="00D665DD">
        <w:rPr>
          <w:sz w:val="28"/>
        </w:rPr>
        <w:t>средние</w:t>
      </w:r>
      <w:r>
        <w:rPr>
          <w:sz w:val="28"/>
        </w:rPr>
        <w:t xml:space="preserve"> </w:t>
      </w:r>
      <w:r w:rsidRPr="00D665DD">
        <w:rPr>
          <w:sz w:val="28"/>
        </w:rPr>
        <w:t>ставки</w:t>
      </w:r>
      <w:r>
        <w:rPr>
          <w:sz w:val="28"/>
        </w:rPr>
        <w:t xml:space="preserve"> </w:t>
      </w:r>
      <w:r w:rsidRPr="00D665DD">
        <w:rPr>
          <w:sz w:val="28"/>
        </w:rPr>
        <w:t>земельного</w:t>
      </w:r>
      <w:r>
        <w:rPr>
          <w:sz w:val="28"/>
        </w:rPr>
        <w:t xml:space="preserve"> </w:t>
      </w:r>
      <w:r w:rsidRPr="00D665DD">
        <w:rPr>
          <w:sz w:val="28"/>
        </w:rPr>
        <w:t>налога</w:t>
      </w:r>
      <w:r>
        <w:rPr>
          <w:sz w:val="28"/>
        </w:rPr>
        <w:t xml:space="preserve"> </w:t>
      </w:r>
      <w:r w:rsidRPr="00D665DD">
        <w:rPr>
          <w:sz w:val="28"/>
        </w:rPr>
        <w:t>для</w:t>
      </w:r>
      <w:r>
        <w:rPr>
          <w:sz w:val="28"/>
        </w:rPr>
        <w:t xml:space="preserve"> </w:t>
      </w:r>
      <w:r w:rsidRPr="00D665DD">
        <w:rPr>
          <w:sz w:val="28"/>
        </w:rPr>
        <w:t>сельхозугодий</w:t>
      </w:r>
      <w:r>
        <w:rPr>
          <w:sz w:val="28"/>
        </w:rPr>
        <w:t xml:space="preserve"> </w:t>
      </w:r>
      <w:r w:rsidRPr="00D665DD">
        <w:rPr>
          <w:sz w:val="28"/>
        </w:rPr>
        <w:t>и</w:t>
      </w:r>
      <w:r>
        <w:rPr>
          <w:sz w:val="28"/>
        </w:rPr>
        <w:t xml:space="preserve"> </w:t>
      </w:r>
      <w:r w:rsidRPr="00D665DD">
        <w:rPr>
          <w:sz w:val="28"/>
        </w:rPr>
        <w:t>земель</w:t>
      </w:r>
      <w:r>
        <w:rPr>
          <w:sz w:val="28"/>
        </w:rPr>
        <w:t xml:space="preserve"> </w:t>
      </w:r>
      <w:r w:rsidRPr="00D665DD">
        <w:rPr>
          <w:sz w:val="28"/>
        </w:rPr>
        <w:t>городов</w:t>
      </w:r>
      <w:r>
        <w:rPr>
          <w:sz w:val="28"/>
        </w:rPr>
        <w:t xml:space="preserve"> </w:t>
      </w:r>
      <w:r w:rsidRPr="00D665DD">
        <w:rPr>
          <w:sz w:val="28"/>
        </w:rPr>
        <w:t>и</w:t>
      </w:r>
      <w:r>
        <w:rPr>
          <w:sz w:val="28"/>
        </w:rPr>
        <w:t xml:space="preserve"> </w:t>
      </w:r>
      <w:r w:rsidRPr="00D665DD">
        <w:rPr>
          <w:sz w:val="28"/>
        </w:rPr>
        <w:t>населенных</w:t>
      </w:r>
      <w:r>
        <w:rPr>
          <w:sz w:val="28"/>
        </w:rPr>
        <w:t xml:space="preserve"> </w:t>
      </w:r>
      <w:r w:rsidRPr="00D665DD">
        <w:rPr>
          <w:sz w:val="28"/>
        </w:rPr>
        <w:t>пунктов</w:t>
      </w:r>
      <w:r>
        <w:rPr>
          <w:sz w:val="28"/>
        </w:rPr>
        <w:t xml:space="preserve"> </w:t>
      </w:r>
      <w:r w:rsidRPr="00D665DD">
        <w:rPr>
          <w:sz w:val="28"/>
        </w:rPr>
        <w:t>по</w:t>
      </w:r>
      <w:r>
        <w:rPr>
          <w:sz w:val="28"/>
        </w:rPr>
        <w:t xml:space="preserve"> </w:t>
      </w:r>
      <w:r w:rsidRPr="00D665DD">
        <w:rPr>
          <w:sz w:val="28"/>
        </w:rPr>
        <w:t>регионам</w:t>
      </w:r>
      <w:r>
        <w:rPr>
          <w:sz w:val="28"/>
        </w:rPr>
        <w:t xml:space="preserve"> </w:t>
      </w:r>
      <w:r w:rsidRPr="00D665DD">
        <w:rPr>
          <w:sz w:val="28"/>
        </w:rPr>
        <w:t>РФ.</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lastRenderedPageBreak/>
        <w:t>Таким</w:t>
      </w:r>
      <w:r>
        <w:rPr>
          <w:sz w:val="28"/>
        </w:rPr>
        <w:t xml:space="preserve"> </w:t>
      </w:r>
      <w:r w:rsidRPr="00D665DD">
        <w:rPr>
          <w:sz w:val="28"/>
        </w:rPr>
        <w:t>образом,</w:t>
      </w:r>
      <w:r>
        <w:rPr>
          <w:sz w:val="28"/>
        </w:rPr>
        <w:t xml:space="preserve"> </w:t>
      </w:r>
      <w:r w:rsidRPr="00D665DD">
        <w:rPr>
          <w:sz w:val="28"/>
        </w:rPr>
        <w:t>по</w:t>
      </w:r>
      <w:r>
        <w:rPr>
          <w:sz w:val="28"/>
        </w:rPr>
        <w:t xml:space="preserve"> </w:t>
      </w:r>
      <w:r w:rsidRPr="00D665DD">
        <w:rPr>
          <w:sz w:val="28"/>
        </w:rPr>
        <w:t>большинству</w:t>
      </w:r>
      <w:r>
        <w:rPr>
          <w:sz w:val="28"/>
        </w:rPr>
        <w:t xml:space="preserve"> </w:t>
      </w:r>
      <w:r w:rsidRPr="00D665DD">
        <w:rPr>
          <w:sz w:val="28"/>
        </w:rPr>
        <w:t>налогов,</w:t>
      </w:r>
      <w:r>
        <w:rPr>
          <w:sz w:val="28"/>
        </w:rPr>
        <w:t xml:space="preserve"> </w:t>
      </w:r>
      <w:r w:rsidRPr="00D665DD">
        <w:rPr>
          <w:sz w:val="28"/>
        </w:rPr>
        <w:t>уплачиваемых</w:t>
      </w:r>
      <w:r>
        <w:rPr>
          <w:sz w:val="28"/>
        </w:rPr>
        <w:t xml:space="preserve"> </w:t>
      </w:r>
      <w:r w:rsidRPr="00D665DD">
        <w:rPr>
          <w:sz w:val="28"/>
        </w:rPr>
        <w:t>предприятиями,</w:t>
      </w:r>
      <w:r>
        <w:rPr>
          <w:sz w:val="28"/>
        </w:rPr>
        <w:t xml:space="preserve"> </w:t>
      </w:r>
      <w:r w:rsidRPr="00D665DD">
        <w:rPr>
          <w:sz w:val="28"/>
        </w:rPr>
        <w:t>Тверь</w:t>
      </w:r>
      <w:r>
        <w:rPr>
          <w:sz w:val="28"/>
        </w:rPr>
        <w:t xml:space="preserve"> </w:t>
      </w:r>
      <w:r w:rsidRPr="00D665DD">
        <w:rPr>
          <w:sz w:val="28"/>
        </w:rPr>
        <w:t>и</w:t>
      </w:r>
      <w:r>
        <w:rPr>
          <w:sz w:val="28"/>
        </w:rPr>
        <w:t xml:space="preserve"> </w:t>
      </w:r>
      <w:r w:rsidRPr="00D665DD">
        <w:rPr>
          <w:sz w:val="28"/>
        </w:rPr>
        <w:t>Тверская</w:t>
      </w:r>
      <w:r>
        <w:rPr>
          <w:sz w:val="28"/>
        </w:rPr>
        <w:t xml:space="preserve"> </w:t>
      </w:r>
      <w:r w:rsidRPr="00D665DD">
        <w:rPr>
          <w:sz w:val="28"/>
        </w:rPr>
        <w:t>область</w:t>
      </w:r>
      <w:r>
        <w:rPr>
          <w:sz w:val="28"/>
        </w:rPr>
        <w:t xml:space="preserve"> </w:t>
      </w:r>
      <w:r w:rsidRPr="00D665DD">
        <w:rPr>
          <w:sz w:val="28"/>
        </w:rPr>
        <w:t>находятся</w:t>
      </w:r>
      <w:r>
        <w:rPr>
          <w:sz w:val="28"/>
        </w:rPr>
        <w:t xml:space="preserve"> </w:t>
      </w:r>
      <w:r w:rsidRPr="00D665DD">
        <w:rPr>
          <w:sz w:val="28"/>
        </w:rPr>
        <w:t>на</w:t>
      </w:r>
      <w:r>
        <w:rPr>
          <w:sz w:val="28"/>
        </w:rPr>
        <w:t xml:space="preserve"> </w:t>
      </w:r>
      <w:r w:rsidRPr="00D665DD">
        <w:rPr>
          <w:sz w:val="28"/>
        </w:rPr>
        <w:t>общероссийском</w:t>
      </w:r>
      <w:r>
        <w:rPr>
          <w:sz w:val="28"/>
        </w:rPr>
        <w:t xml:space="preserve"> </w:t>
      </w:r>
      <w:r w:rsidRPr="00D665DD">
        <w:rPr>
          <w:sz w:val="28"/>
        </w:rPr>
        <w:t>уровне.</w:t>
      </w:r>
      <w:r>
        <w:rPr>
          <w:sz w:val="28"/>
        </w:rPr>
        <w:t xml:space="preserve"> </w:t>
      </w:r>
      <w:r w:rsidRPr="00D665DD">
        <w:rPr>
          <w:sz w:val="28"/>
        </w:rPr>
        <w:t>Исключение</w:t>
      </w:r>
      <w:r>
        <w:rPr>
          <w:sz w:val="28"/>
        </w:rPr>
        <w:t xml:space="preserve"> </w:t>
      </w:r>
      <w:r w:rsidRPr="00D665DD">
        <w:rPr>
          <w:sz w:val="28"/>
        </w:rPr>
        <w:t>составляет</w:t>
      </w:r>
      <w:r>
        <w:rPr>
          <w:sz w:val="28"/>
        </w:rPr>
        <w:t xml:space="preserve"> </w:t>
      </w:r>
      <w:r w:rsidRPr="00D665DD">
        <w:rPr>
          <w:sz w:val="28"/>
        </w:rPr>
        <w:t>транспортный</w:t>
      </w:r>
      <w:r>
        <w:rPr>
          <w:sz w:val="28"/>
        </w:rPr>
        <w:t xml:space="preserve"> </w:t>
      </w:r>
      <w:r w:rsidRPr="00D665DD">
        <w:rPr>
          <w:sz w:val="28"/>
        </w:rPr>
        <w:t>налог,</w:t>
      </w:r>
      <w:r>
        <w:rPr>
          <w:sz w:val="28"/>
        </w:rPr>
        <w:t xml:space="preserve"> </w:t>
      </w:r>
      <w:r w:rsidRPr="00D665DD">
        <w:rPr>
          <w:sz w:val="28"/>
        </w:rPr>
        <w:t>ставки</w:t>
      </w:r>
      <w:r>
        <w:rPr>
          <w:sz w:val="28"/>
        </w:rPr>
        <w:t xml:space="preserve"> </w:t>
      </w:r>
      <w:r w:rsidRPr="00D665DD">
        <w:rPr>
          <w:sz w:val="28"/>
        </w:rPr>
        <w:t>по</w:t>
      </w:r>
      <w:r>
        <w:rPr>
          <w:sz w:val="28"/>
        </w:rPr>
        <w:t xml:space="preserve"> </w:t>
      </w:r>
      <w:r w:rsidRPr="00D665DD">
        <w:rPr>
          <w:sz w:val="28"/>
        </w:rPr>
        <w:t>которому</w:t>
      </w:r>
      <w:r>
        <w:rPr>
          <w:sz w:val="28"/>
        </w:rPr>
        <w:t xml:space="preserve"> </w:t>
      </w:r>
      <w:r w:rsidRPr="00D665DD">
        <w:rPr>
          <w:sz w:val="28"/>
        </w:rPr>
        <w:t>в</w:t>
      </w:r>
      <w:r>
        <w:rPr>
          <w:sz w:val="28"/>
        </w:rPr>
        <w:t xml:space="preserve"> </w:t>
      </w:r>
      <w:r w:rsidRPr="00D665DD">
        <w:rPr>
          <w:sz w:val="28"/>
        </w:rPr>
        <w:t>2-3</w:t>
      </w:r>
      <w:r>
        <w:rPr>
          <w:sz w:val="28"/>
        </w:rPr>
        <w:t xml:space="preserve"> </w:t>
      </w:r>
      <w:r w:rsidRPr="00D665DD">
        <w:rPr>
          <w:sz w:val="28"/>
        </w:rPr>
        <w:t>раза</w:t>
      </w:r>
      <w:r>
        <w:rPr>
          <w:sz w:val="28"/>
        </w:rPr>
        <w:t xml:space="preserve"> </w:t>
      </w:r>
      <w:r w:rsidRPr="00D665DD">
        <w:rPr>
          <w:sz w:val="28"/>
        </w:rPr>
        <w:t>выше</w:t>
      </w:r>
      <w:r>
        <w:rPr>
          <w:sz w:val="28"/>
        </w:rPr>
        <w:t xml:space="preserve"> </w:t>
      </w:r>
      <w:r w:rsidRPr="00D665DD">
        <w:rPr>
          <w:sz w:val="28"/>
        </w:rPr>
        <w:t>рекомендованных</w:t>
      </w:r>
      <w:r>
        <w:rPr>
          <w:sz w:val="28"/>
        </w:rPr>
        <w:t xml:space="preserve"> </w:t>
      </w:r>
      <w:r w:rsidRPr="00D665DD">
        <w:rPr>
          <w:sz w:val="28"/>
        </w:rPr>
        <w:t>НК</w:t>
      </w:r>
      <w:r>
        <w:rPr>
          <w:sz w:val="28"/>
        </w:rPr>
        <w:t xml:space="preserve"> </w:t>
      </w:r>
      <w:r w:rsidRPr="00D665DD">
        <w:rPr>
          <w:sz w:val="28"/>
        </w:rPr>
        <w:t>РФ.</w:t>
      </w:r>
    </w:p>
    <w:p w:rsidR="00D665DD" w:rsidRDefault="00D665DD" w:rsidP="00D665DD">
      <w:pPr>
        <w:pStyle w:val="2"/>
        <w:spacing w:before="0" w:beforeAutospacing="0" w:after="0" w:afterAutospacing="0" w:line="360" w:lineRule="auto"/>
        <w:ind w:firstLine="709"/>
        <w:jc w:val="both"/>
        <w:rPr>
          <w:b w:val="0"/>
          <w:sz w:val="28"/>
        </w:rPr>
      </w:pPr>
      <w:bookmarkStart w:id="27" w:name="_Toc193937362"/>
      <w:bookmarkStart w:id="28" w:name="_Toc195625167"/>
    </w:p>
    <w:p w:rsidR="00D665DD" w:rsidRPr="00D665DD" w:rsidRDefault="00D665DD" w:rsidP="00D665DD">
      <w:pPr>
        <w:pStyle w:val="2"/>
        <w:spacing w:before="0" w:beforeAutospacing="0" w:after="0" w:afterAutospacing="0" w:line="360" w:lineRule="auto"/>
        <w:ind w:firstLine="709"/>
        <w:jc w:val="center"/>
        <w:rPr>
          <w:sz w:val="28"/>
        </w:rPr>
      </w:pPr>
      <w:r w:rsidRPr="00D665DD">
        <w:rPr>
          <w:sz w:val="28"/>
        </w:rPr>
        <w:t>2.2. Основания для введения конкурсного производства полученные в результате анализа динамики ликвидности и структуры баланса</w:t>
      </w:r>
      <w:bookmarkEnd w:id="27"/>
      <w:bookmarkEnd w:id="28"/>
    </w:p>
    <w:p w:rsidR="00D665DD" w:rsidRPr="00D665DD" w:rsidRDefault="00D665DD" w:rsidP="00D665DD">
      <w:pPr>
        <w:pStyle w:val="3"/>
        <w:spacing w:before="0" w:after="0" w:line="360" w:lineRule="auto"/>
        <w:ind w:firstLine="709"/>
        <w:jc w:val="center"/>
        <w:rPr>
          <w:rFonts w:ascii="Times New Roman" w:hAnsi="Times New Roman"/>
          <w:sz w:val="28"/>
        </w:rPr>
      </w:pPr>
      <w:bookmarkStart w:id="29" w:name="_Toc193937363"/>
    </w:p>
    <w:p w:rsidR="00D665DD" w:rsidRPr="00D665DD" w:rsidRDefault="00D665DD" w:rsidP="00D665DD">
      <w:pPr>
        <w:pStyle w:val="3"/>
        <w:spacing w:before="0" w:after="0" w:line="360" w:lineRule="auto"/>
        <w:ind w:firstLine="709"/>
        <w:jc w:val="center"/>
        <w:rPr>
          <w:rFonts w:ascii="Times New Roman" w:hAnsi="Times New Roman"/>
          <w:sz w:val="28"/>
        </w:rPr>
      </w:pPr>
      <w:r w:rsidRPr="00D665DD">
        <w:rPr>
          <w:rFonts w:ascii="Times New Roman" w:hAnsi="Times New Roman"/>
          <w:sz w:val="28"/>
        </w:rPr>
        <w:t>2.2.1. Структура активов ОАО «Кимрысельинжельстрой»</w:t>
      </w:r>
      <w:bookmarkEnd w:id="29"/>
    </w:p>
    <w:p w:rsidR="00D665DD" w:rsidRPr="00D665DD" w:rsidRDefault="00D665DD" w:rsidP="00D665DD">
      <w:pPr>
        <w:autoSpaceDE w:val="0"/>
        <w:autoSpaceDN w:val="0"/>
        <w:adjustRightInd w:val="0"/>
        <w:spacing w:line="360" w:lineRule="auto"/>
        <w:ind w:firstLine="709"/>
        <w:jc w:val="center"/>
        <w:rPr>
          <w:b/>
          <w:sz w:val="28"/>
        </w:rPr>
      </w:pPr>
    </w:p>
    <w:p w:rsidR="00D665DD" w:rsidRDefault="00D665DD" w:rsidP="00D665DD">
      <w:pPr>
        <w:autoSpaceDE w:val="0"/>
        <w:autoSpaceDN w:val="0"/>
        <w:adjustRightInd w:val="0"/>
        <w:spacing w:line="360" w:lineRule="auto"/>
        <w:ind w:firstLine="709"/>
        <w:jc w:val="both"/>
        <w:rPr>
          <w:sz w:val="28"/>
        </w:rPr>
      </w:pPr>
      <w:r w:rsidRPr="00D665DD">
        <w:rPr>
          <w:sz w:val="28"/>
        </w:rPr>
        <w:t>Скорректированные</w:t>
      </w:r>
      <w:r>
        <w:rPr>
          <w:sz w:val="28"/>
        </w:rPr>
        <w:t xml:space="preserve"> </w:t>
      </w:r>
      <w:r w:rsidRPr="00D665DD">
        <w:rPr>
          <w:sz w:val="28"/>
        </w:rPr>
        <w:t>внеоборотные</w:t>
      </w:r>
      <w:r>
        <w:rPr>
          <w:sz w:val="28"/>
        </w:rPr>
        <w:t xml:space="preserve"> </w:t>
      </w:r>
      <w:r w:rsidRPr="00D665DD">
        <w:rPr>
          <w:sz w:val="28"/>
        </w:rPr>
        <w:t>активы</w:t>
      </w:r>
      <w:r>
        <w:rPr>
          <w:sz w:val="28"/>
        </w:rPr>
        <w:t xml:space="preserve"> </w:t>
      </w:r>
      <w:r w:rsidRPr="00D665DD">
        <w:rPr>
          <w:sz w:val="28"/>
        </w:rPr>
        <w:t>–</w:t>
      </w:r>
      <w:r>
        <w:rPr>
          <w:sz w:val="28"/>
        </w:rPr>
        <w:t xml:space="preserve"> </w:t>
      </w:r>
      <w:r w:rsidRPr="00D665DD">
        <w:rPr>
          <w:sz w:val="28"/>
        </w:rPr>
        <w:t>это</w:t>
      </w:r>
      <w:r>
        <w:rPr>
          <w:sz w:val="28"/>
        </w:rPr>
        <w:t xml:space="preserve"> </w:t>
      </w:r>
      <w:r w:rsidRPr="00D665DD">
        <w:rPr>
          <w:sz w:val="28"/>
        </w:rPr>
        <w:t>сумма</w:t>
      </w:r>
      <w:r>
        <w:rPr>
          <w:sz w:val="28"/>
        </w:rPr>
        <w:t xml:space="preserve"> </w:t>
      </w:r>
      <w:r w:rsidRPr="00D665DD">
        <w:rPr>
          <w:sz w:val="28"/>
        </w:rPr>
        <w:t>стоимости</w:t>
      </w:r>
      <w:r>
        <w:rPr>
          <w:sz w:val="28"/>
        </w:rPr>
        <w:t xml:space="preserve"> </w:t>
      </w:r>
      <w:r w:rsidRPr="00D665DD">
        <w:rPr>
          <w:sz w:val="28"/>
        </w:rPr>
        <w:t>нематериальных</w:t>
      </w:r>
      <w:r>
        <w:rPr>
          <w:sz w:val="28"/>
        </w:rPr>
        <w:t xml:space="preserve"> </w:t>
      </w:r>
      <w:r w:rsidRPr="00D665DD">
        <w:rPr>
          <w:sz w:val="28"/>
        </w:rPr>
        <w:t>активов,</w:t>
      </w:r>
      <w:r>
        <w:rPr>
          <w:sz w:val="28"/>
        </w:rPr>
        <w:t xml:space="preserve"> </w:t>
      </w:r>
      <w:r w:rsidRPr="00D665DD">
        <w:rPr>
          <w:sz w:val="28"/>
        </w:rPr>
        <w:t>основных</w:t>
      </w:r>
      <w:r>
        <w:rPr>
          <w:sz w:val="28"/>
        </w:rPr>
        <w:t xml:space="preserve"> </w:t>
      </w:r>
      <w:r w:rsidRPr="00D665DD">
        <w:rPr>
          <w:sz w:val="28"/>
        </w:rPr>
        <w:t>средств,</w:t>
      </w:r>
      <w:r>
        <w:rPr>
          <w:sz w:val="28"/>
        </w:rPr>
        <w:t xml:space="preserve"> </w:t>
      </w:r>
      <w:r w:rsidRPr="00D665DD">
        <w:rPr>
          <w:sz w:val="28"/>
        </w:rPr>
        <w:t>незавершенных</w:t>
      </w:r>
      <w:r>
        <w:rPr>
          <w:sz w:val="28"/>
        </w:rPr>
        <w:t xml:space="preserve"> </w:t>
      </w:r>
      <w:r w:rsidRPr="00D665DD">
        <w:rPr>
          <w:sz w:val="28"/>
        </w:rPr>
        <w:t>капитальных</w:t>
      </w:r>
    </w:p>
    <w:p w:rsidR="00D665DD" w:rsidRDefault="00D665DD" w:rsidP="00D665DD">
      <w:pPr>
        <w:autoSpaceDE w:val="0"/>
        <w:autoSpaceDN w:val="0"/>
        <w:adjustRightInd w:val="0"/>
        <w:spacing w:line="360" w:lineRule="auto"/>
        <w:ind w:firstLine="709"/>
        <w:jc w:val="both"/>
        <w:rPr>
          <w:sz w:val="28"/>
        </w:rPr>
      </w:pPr>
    </w:p>
    <w:p w:rsidR="00D665DD" w:rsidRPr="00D665DD" w:rsidRDefault="004B5B04" w:rsidP="00D665DD">
      <w:pPr>
        <w:autoSpaceDE w:val="0"/>
        <w:autoSpaceDN w:val="0"/>
        <w:adjustRightInd w:val="0"/>
        <w:spacing w:line="360" w:lineRule="auto"/>
        <w:ind w:firstLine="709"/>
        <w:jc w:val="both"/>
        <w:rPr>
          <w:sz w:val="28"/>
        </w:rPr>
      </w:pPr>
      <w:r>
        <w:pict>
          <v:shape id="_x0000_i1028" type="#_x0000_t75" style="width:263.25pt;height:179.25pt" wrapcoords="198 415 198 20977 21271 20977 21205 623 21139 415 198 415">
            <v:imagedata r:id="rId10" o:title=""/>
          </v:shape>
        </w:pict>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Рис.1</w:t>
      </w:r>
      <w:r>
        <w:rPr>
          <w:sz w:val="28"/>
        </w:rPr>
        <w:t xml:space="preserve"> </w:t>
      </w:r>
      <w:r w:rsidRPr="00D665DD">
        <w:rPr>
          <w:sz w:val="28"/>
        </w:rPr>
        <w:t>Динамика</w:t>
      </w:r>
      <w:r>
        <w:rPr>
          <w:sz w:val="28"/>
        </w:rPr>
        <w:t xml:space="preserve"> </w:t>
      </w:r>
      <w:r w:rsidRPr="00D665DD">
        <w:rPr>
          <w:sz w:val="28"/>
        </w:rPr>
        <w:t>скоректированных</w:t>
      </w:r>
      <w:r>
        <w:rPr>
          <w:sz w:val="28"/>
        </w:rPr>
        <w:t xml:space="preserve"> </w:t>
      </w:r>
      <w:r w:rsidRPr="00D665DD">
        <w:rPr>
          <w:sz w:val="28"/>
        </w:rPr>
        <w:t>внеоборотных</w:t>
      </w:r>
      <w:r>
        <w:rPr>
          <w:sz w:val="28"/>
        </w:rPr>
        <w:t xml:space="preserve"> </w:t>
      </w:r>
      <w:r w:rsidRPr="00D665DD">
        <w:rPr>
          <w:sz w:val="28"/>
        </w:rPr>
        <w:t>активов.</w:t>
      </w:r>
    </w:p>
    <w:p w:rsidR="00D665DD" w:rsidRDefault="00D665DD" w:rsidP="00D665DD">
      <w:pPr>
        <w:autoSpaceDE w:val="0"/>
        <w:autoSpaceDN w:val="0"/>
        <w:adjustRightInd w:val="0"/>
        <w:spacing w:line="360" w:lineRule="auto"/>
        <w:ind w:firstLine="709"/>
        <w:jc w:val="both"/>
        <w:rPr>
          <w:sz w:val="28"/>
        </w:rPr>
      </w:pPr>
    </w:p>
    <w:p w:rsidR="00D665DD" w:rsidRDefault="00D665DD" w:rsidP="00D665DD">
      <w:pPr>
        <w:autoSpaceDE w:val="0"/>
        <w:autoSpaceDN w:val="0"/>
        <w:adjustRightInd w:val="0"/>
        <w:spacing w:line="360" w:lineRule="auto"/>
        <w:ind w:firstLine="709"/>
        <w:jc w:val="both"/>
        <w:rPr>
          <w:sz w:val="28"/>
        </w:rPr>
      </w:pPr>
      <w:r w:rsidRPr="00D665DD">
        <w:rPr>
          <w:sz w:val="28"/>
        </w:rPr>
        <w:t>вложений,</w:t>
      </w:r>
      <w:r>
        <w:rPr>
          <w:sz w:val="28"/>
        </w:rPr>
        <w:t xml:space="preserve"> </w:t>
      </w:r>
      <w:r w:rsidRPr="00D665DD">
        <w:rPr>
          <w:sz w:val="28"/>
        </w:rPr>
        <w:t>доходных</w:t>
      </w:r>
      <w:r>
        <w:rPr>
          <w:sz w:val="28"/>
        </w:rPr>
        <w:t xml:space="preserve"> </w:t>
      </w:r>
      <w:r w:rsidRPr="00D665DD">
        <w:rPr>
          <w:sz w:val="28"/>
        </w:rPr>
        <w:t>вложений</w:t>
      </w:r>
      <w:r>
        <w:rPr>
          <w:sz w:val="28"/>
        </w:rPr>
        <w:t xml:space="preserve"> </w:t>
      </w:r>
      <w:r w:rsidRPr="00D665DD">
        <w:rPr>
          <w:sz w:val="28"/>
        </w:rPr>
        <w:t>в</w:t>
      </w:r>
      <w:r>
        <w:rPr>
          <w:sz w:val="28"/>
        </w:rPr>
        <w:t xml:space="preserve"> </w:t>
      </w:r>
      <w:r w:rsidRPr="00D665DD">
        <w:rPr>
          <w:sz w:val="28"/>
        </w:rPr>
        <w:t>материальные</w:t>
      </w:r>
      <w:r>
        <w:rPr>
          <w:sz w:val="28"/>
        </w:rPr>
        <w:t xml:space="preserve"> </w:t>
      </w:r>
      <w:r w:rsidRPr="00D665DD">
        <w:rPr>
          <w:sz w:val="28"/>
        </w:rPr>
        <w:t>ценности,</w:t>
      </w:r>
      <w:r>
        <w:rPr>
          <w:sz w:val="28"/>
        </w:rPr>
        <w:t xml:space="preserve"> </w:t>
      </w:r>
      <w:r w:rsidRPr="00D665DD">
        <w:rPr>
          <w:sz w:val="28"/>
        </w:rPr>
        <w:t>долгосрочных</w:t>
      </w:r>
      <w:r>
        <w:rPr>
          <w:sz w:val="28"/>
        </w:rPr>
        <w:t xml:space="preserve"> </w:t>
      </w:r>
      <w:r w:rsidRPr="00D665DD">
        <w:rPr>
          <w:sz w:val="28"/>
        </w:rPr>
        <w:t>финансовых</w:t>
      </w:r>
      <w:r>
        <w:rPr>
          <w:sz w:val="28"/>
        </w:rPr>
        <w:t xml:space="preserve"> </w:t>
      </w:r>
      <w:r w:rsidRPr="00D665DD">
        <w:rPr>
          <w:sz w:val="28"/>
        </w:rPr>
        <w:t>вложений,</w:t>
      </w:r>
      <w:r>
        <w:rPr>
          <w:sz w:val="28"/>
        </w:rPr>
        <w:t xml:space="preserve"> </w:t>
      </w:r>
      <w:r w:rsidRPr="00D665DD">
        <w:rPr>
          <w:sz w:val="28"/>
        </w:rPr>
        <w:t>прочих</w:t>
      </w:r>
      <w:r>
        <w:rPr>
          <w:sz w:val="28"/>
        </w:rPr>
        <w:t xml:space="preserve"> </w:t>
      </w:r>
      <w:r w:rsidRPr="00D665DD">
        <w:rPr>
          <w:sz w:val="28"/>
        </w:rPr>
        <w:t>внеоборотных</w:t>
      </w:r>
      <w:r>
        <w:rPr>
          <w:sz w:val="28"/>
        </w:rPr>
        <w:t xml:space="preserve"> </w:t>
      </w:r>
      <w:r w:rsidRPr="00D665DD">
        <w:rPr>
          <w:sz w:val="28"/>
        </w:rPr>
        <w:t>активов.</w:t>
      </w:r>
      <w:r>
        <w:rPr>
          <w:sz w:val="28"/>
        </w:rPr>
        <w:t xml:space="preserve"> </w:t>
      </w:r>
      <w:r w:rsidRPr="00D665DD">
        <w:rPr>
          <w:sz w:val="28"/>
        </w:rPr>
        <w:t>Внеоборотные</w:t>
      </w:r>
      <w:r>
        <w:rPr>
          <w:sz w:val="28"/>
        </w:rPr>
        <w:t xml:space="preserve"> </w:t>
      </w:r>
      <w:r w:rsidRPr="00D665DD">
        <w:rPr>
          <w:sz w:val="28"/>
        </w:rPr>
        <w:t>активы</w:t>
      </w:r>
      <w:r>
        <w:rPr>
          <w:sz w:val="28"/>
        </w:rPr>
        <w:t xml:space="preserve"> </w:t>
      </w:r>
      <w:r w:rsidRPr="00D665DD">
        <w:rPr>
          <w:sz w:val="28"/>
        </w:rPr>
        <w:t>представляет</w:t>
      </w:r>
      <w:r>
        <w:rPr>
          <w:sz w:val="28"/>
        </w:rPr>
        <w:t xml:space="preserve"> </w:t>
      </w:r>
      <w:r w:rsidRPr="00D665DD">
        <w:rPr>
          <w:sz w:val="28"/>
        </w:rPr>
        <w:t>собой</w:t>
      </w:r>
      <w:r>
        <w:rPr>
          <w:sz w:val="28"/>
        </w:rPr>
        <w:t xml:space="preserve"> </w:t>
      </w:r>
      <w:r w:rsidRPr="00D665DD">
        <w:rPr>
          <w:sz w:val="28"/>
        </w:rPr>
        <w:t>наименее</w:t>
      </w:r>
      <w:r>
        <w:rPr>
          <w:sz w:val="28"/>
        </w:rPr>
        <w:t xml:space="preserve"> </w:t>
      </w:r>
      <w:r w:rsidRPr="00D665DD">
        <w:rPr>
          <w:sz w:val="28"/>
        </w:rPr>
        <w:t>мобильную</w:t>
      </w:r>
      <w:r>
        <w:rPr>
          <w:sz w:val="28"/>
        </w:rPr>
        <w:t xml:space="preserve"> </w:t>
      </w:r>
      <w:r w:rsidRPr="00D665DD">
        <w:rPr>
          <w:sz w:val="28"/>
        </w:rPr>
        <w:t>и</w:t>
      </w:r>
      <w:r>
        <w:rPr>
          <w:sz w:val="28"/>
        </w:rPr>
        <w:t xml:space="preserve"> </w:t>
      </w:r>
      <w:r w:rsidRPr="00D665DD">
        <w:rPr>
          <w:sz w:val="28"/>
        </w:rPr>
        <w:t>низколиквидную</w:t>
      </w:r>
      <w:r>
        <w:rPr>
          <w:sz w:val="28"/>
        </w:rPr>
        <w:t xml:space="preserve"> </w:t>
      </w:r>
      <w:r w:rsidRPr="00D665DD">
        <w:rPr>
          <w:sz w:val="28"/>
        </w:rPr>
        <w:t>часть</w:t>
      </w:r>
      <w:r>
        <w:rPr>
          <w:sz w:val="28"/>
        </w:rPr>
        <w:t xml:space="preserve"> </w:t>
      </w:r>
      <w:r w:rsidRPr="00D665DD">
        <w:rPr>
          <w:sz w:val="28"/>
        </w:rPr>
        <w:t>активов</w:t>
      </w:r>
      <w:r>
        <w:rPr>
          <w:sz w:val="28"/>
        </w:rPr>
        <w:t xml:space="preserve"> </w:t>
      </w:r>
      <w:r w:rsidRPr="00D665DD">
        <w:rPr>
          <w:sz w:val="28"/>
        </w:rPr>
        <w:t>предприятия.</w:t>
      </w:r>
      <w:r>
        <w:rPr>
          <w:sz w:val="28"/>
        </w:rPr>
        <w:t xml:space="preserve"> </w:t>
      </w:r>
      <w:r w:rsidRPr="00D665DD">
        <w:rPr>
          <w:sz w:val="28"/>
        </w:rPr>
        <w:t>По</w:t>
      </w:r>
      <w:r>
        <w:rPr>
          <w:sz w:val="28"/>
        </w:rPr>
        <w:t xml:space="preserve"> </w:t>
      </w:r>
      <w:r w:rsidRPr="00D665DD">
        <w:rPr>
          <w:sz w:val="28"/>
        </w:rPr>
        <w:t>данным</w:t>
      </w:r>
      <w:r>
        <w:rPr>
          <w:sz w:val="28"/>
        </w:rPr>
        <w:t xml:space="preserve"> </w:t>
      </w:r>
      <w:r w:rsidRPr="00D665DD">
        <w:rPr>
          <w:sz w:val="28"/>
        </w:rPr>
        <w:t>бухгалтерского</w:t>
      </w:r>
      <w:r>
        <w:rPr>
          <w:sz w:val="28"/>
        </w:rPr>
        <w:t xml:space="preserve"> </w:t>
      </w:r>
      <w:r w:rsidRPr="00D665DD">
        <w:rPr>
          <w:sz w:val="28"/>
        </w:rPr>
        <w:t>баланса</w:t>
      </w:r>
      <w:r>
        <w:rPr>
          <w:sz w:val="28"/>
        </w:rPr>
        <w:t xml:space="preserve"> </w:t>
      </w:r>
      <w:r w:rsidRPr="00D665DD">
        <w:rPr>
          <w:sz w:val="28"/>
        </w:rPr>
        <w:t>за</w:t>
      </w:r>
      <w:r>
        <w:rPr>
          <w:sz w:val="28"/>
        </w:rPr>
        <w:t xml:space="preserve"> </w:t>
      </w:r>
      <w:r w:rsidRPr="00D665DD">
        <w:rPr>
          <w:sz w:val="28"/>
        </w:rPr>
        <w:t>последние</w:t>
      </w:r>
      <w:r>
        <w:rPr>
          <w:sz w:val="28"/>
        </w:rPr>
        <w:t xml:space="preserve"> </w:t>
      </w:r>
      <w:r w:rsidRPr="00D665DD">
        <w:rPr>
          <w:sz w:val="28"/>
        </w:rPr>
        <w:t>два</w:t>
      </w:r>
      <w:r>
        <w:rPr>
          <w:sz w:val="28"/>
        </w:rPr>
        <w:t xml:space="preserve"> </w:t>
      </w:r>
      <w:r w:rsidRPr="00D665DD">
        <w:rPr>
          <w:sz w:val="28"/>
        </w:rPr>
        <w:t>с</w:t>
      </w:r>
      <w:r>
        <w:rPr>
          <w:sz w:val="28"/>
        </w:rPr>
        <w:t xml:space="preserve"> </w:t>
      </w:r>
      <w:r w:rsidRPr="00D665DD">
        <w:rPr>
          <w:sz w:val="28"/>
        </w:rPr>
        <w:t>половиной</w:t>
      </w:r>
      <w:r>
        <w:rPr>
          <w:sz w:val="28"/>
        </w:rPr>
        <w:t xml:space="preserve"> </w:t>
      </w:r>
      <w:r w:rsidRPr="00D665DD">
        <w:rPr>
          <w:sz w:val="28"/>
        </w:rPr>
        <w:t>года</w:t>
      </w:r>
      <w:r>
        <w:rPr>
          <w:sz w:val="28"/>
        </w:rPr>
        <w:t xml:space="preserve"> </w:t>
      </w:r>
      <w:r w:rsidRPr="00D665DD">
        <w:rPr>
          <w:sz w:val="28"/>
        </w:rPr>
        <w:t>стоимость</w:t>
      </w:r>
      <w:r>
        <w:rPr>
          <w:sz w:val="28"/>
        </w:rPr>
        <w:t xml:space="preserve"> </w:t>
      </w:r>
      <w:r w:rsidRPr="00D665DD">
        <w:rPr>
          <w:sz w:val="28"/>
        </w:rPr>
        <w:t>основных</w:t>
      </w:r>
      <w:r>
        <w:rPr>
          <w:sz w:val="28"/>
        </w:rPr>
        <w:t xml:space="preserve"> </w:t>
      </w:r>
      <w:r w:rsidRPr="00D665DD">
        <w:rPr>
          <w:sz w:val="28"/>
        </w:rPr>
        <w:t>средств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уменьшилась</w:t>
      </w:r>
      <w:r>
        <w:rPr>
          <w:sz w:val="28"/>
        </w:rPr>
        <w:t xml:space="preserve"> </w:t>
      </w:r>
      <w:r w:rsidRPr="00D665DD">
        <w:rPr>
          <w:sz w:val="28"/>
        </w:rPr>
        <w:t>в</w:t>
      </w:r>
      <w:r>
        <w:rPr>
          <w:sz w:val="28"/>
        </w:rPr>
        <w:t xml:space="preserve"> </w:t>
      </w:r>
      <w:r w:rsidRPr="00D665DD">
        <w:rPr>
          <w:sz w:val="28"/>
        </w:rPr>
        <w:t>общей</w:t>
      </w:r>
      <w:r>
        <w:rPr>
          <w:sz w:val="28"/>
        </w:rPr>
        <w:t xml:space="preserve"> </w:t>
      </w:r>
      <w:r w:rsidRPr="00D665DD">
        <w:rPr>
          <w:sz w:val="28"/>
        </w:rPr>
        <w:t>сложности</w:t>
      </w:r>
      <w:r>
        <w:rPr>
          <w:sz w:val="28"/>
        </w:rPr>
        <w:t xml:space="preserve"> </w:t>
      </w:r>
      <w:r w:rsidRPr="00D665DD">
        <w:rPr>
          <w:sz w:val="28"/>
        </w:rPr>
        <w:t>на</w:t>
      </w:r>
      <w:r>
        <w:rPr>
          <w:sz w:val="28"/>
        </w:rPr>
        <w:t xml:space="preserve"> </w:t>
      </w:r>
      <w:r w:rsidRPr="00D665DD">
        <w:rPr>
          <w:sz w:val="28"/>
        </w:rPr>
        <w:t>310477</w:t>
      </w:r>
      <w:r>
        <w:rPr>
          <w:sz w:val="28"/>
        </w:rPr>
        <w:t xml:space="preserve"> </w:t>
      </w:r>
      <w:r w:rsidRPr="00D665DD">
        <w:rPr>
          <w:sz w:val="28"/>
        </w:rPr>
        <w:t>рублей</w:t>
      </w:r>
      <w:r>
        <w:rPr>
          <w:sz w:val="28"/>
        </w:rPr>
        <w:t xml:space="preserve"> </w:t>
      </w:r>
      <w:r w:rsidRPr="00D665DD">
        <w:rPr>
          <w:sz w:val="28"/>
        </w:rPr>
        <w:t>(с</w:t>
      </w:r>
      <w:r>
        <w:rPr>
          <w:sz w:val="28"/>
        </w:rPr>
        <w:t xml:space="preserve"> </w:t>
      </w:r>
      <w:r w:rsidRPr="00D665DD">
        <w:rPr>
          <w:sz w:val="28"/>
        </w:rPr>
        <w:lastRenderedPageBreak/>
        <w:t>1483389</w:t>
      </w:r>
      <w:r>
        <w:rPr>
          <w:sz w:val="28"/>
        </w:rPr>
        <w:t xml:space="preserve"> </w:t>
      </w:r>
      <w:r w:rsidRPr="00D665DD">
        <w:rPr>
          <w:sz w:val="28"/>
        </w:rPr>
        <w:t>рублей</w:t>
      </w:r>
      <w:r>
        <w:rPr>
          <w:sz w:val="28"/>
        </w:rPr>
        <w:t xml:space="preserve"> </w:t>
      </w:r>
      <w:r w:rsidRPr="00D665DD">
        <w:rPr>
          <w:sz w:val="28"/>
        </w:rPr>
        <w:t>до</w:t>
      </w:r>
      <w:r>
        <w:rPr>
          <w:sz w:val="28"/>
        </w:rPr>
        <w:t xml:space="preserve"> </w:t>
      </w:r>
      <w:r w:rsidRPr="00D665DD">
        <w:rPr>
          <w:sz w:val="28"/>
        </w:rPr>
        <w:t>1172912</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том</w:t>
      </w:r>
      <w:r>
        <w:rPr>
          <w:sz w:val="28"/>
        </w:rPr>
        <w:t xml:space="preserve"> </w:t>
      </w:r>
      <w:r w:rsidRPr="00D665DD">
        <w:rPr>
          <w:sz w:val="28"/>
        </w:rPr>
        <w:t>числе,</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на</w:t>
      </w:r>
      <w:r>
        <w:rPr>
          <w:sz w:val="28"/>
        </w:rPr>
        <w:t xml:space="preserve"> </w:t>
      </w:r>
      <w:r w:rsidRPr="00D665DD">
        <w:rPr>
          <w:sz w:val="28"/>
        </w:rPr>
        <w:t>100838</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110722</w:t>
      </w:r>
      <w:r>
        <w:rPr>
          <w:sz w:val="28"/>
        </w:rPr>
        <w:t xml:space="preserve"> </w:t>
      </w:r>
      <w:r w:rsidRPr="00D665DD">
        <w:rPr>
          <w:sz w:val="28"/>
        </w:rPr>
        <w:t>рубля,</w:t>
      </w:r>
      <w:r>
        <w:rPr>
          <w:sz w:val="28"/>
        </w:rPr>
        <w:t xml:space="preserve"> </w:t>
      </w:r>
      <w:r w:rsidRPr="00D665DD">
        <w:rPr>
          <w:sz w:val="28"/>
        </w:rPr>
        <w:t>за</w:t>
      </w:r>
      <w:r>
        <w:rPr>
          <w:sz w:val="28"/>
        </w:rPr>
        <w:t xml:space="preserve"> </w:t>
      </w:r>
      <w:r w:rsidRPr="00D665DD">
        <w:rPr>
          <w:sz w:val="28"/>
        </w:rPr>
        <w:t>2005</w:t>
      </w:r>
      <w:r>
        <w:rPr>
          <w:sz w:val="28"/>
        </w:rPr>
        <w:t xml:space="preserve"> </w:t>
      </w:r>
      <w:r w:rsidRPr="00D665DD">
        <w:rPr>
          <w:sz w:val="28"/>
        </w:rPr>
        <w:t>год</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49464</w:t>
      </w:r>
      <w:r>
        <w:rPr>
          <w:sz w:val="28"/>
        </w:rPr>
        <w:t xml:space="preserve"> </w:t>
      </w:r>
      <w:r w:rsidRPr="00D665DD">
        <w:rPr>
          <w:sz w:val="28"/>
        </w:rPr>
        <w:t>рубля.</w:t>
      </w:r>
      <w:r>
        <w:rPr>
          <w:sz w:val="28"/>
        </w:rPr>
        <w:t xml:space="preserve"> </w:t>
      </w:r>
      <w:r w:rsidRPr="00D665DD">
        <w:rPr>
          <w:sz w:val="28"/>
        </w:rPr>
        <w:t>По</w:t>
      </w:r>
      <w:r>
        <w:rPr>
          <w:sz w:val="28"/>
        </w:rPr>
        <w:t xml:space="preserve"> </w:t>
      </w:r>
      <w:r w:rsidRPr="00D665DD">
        <w:rPr>
          <w:sz w:val="28"/>
        </w:rPr>
        <w:t>данным</w:t>
      </w:r>
      <w:r>
        <w:rPr>
          <w:sz w:val="28"/>
        </w:rPr>
        <w:t xml:space="preserve"> </w:t>
      </w:r>
      <w:r w:rsidRPr="00D665DD">
        <w:rPr>
          <w:sz w:val="28"/>
        </w:rPr>
        <w:t>бухгалтерского</w:t>
      </w:r>
      <w:r>
        <w:rPr>
          <w:sz w:val="28"/>
        </w:rPr>
        <w:t xml:space="preserve"> </w:t>
      </w:r>
      <w:r w:rsidRPr="00D665DD">
        <w:rPr>
          <w:sz w:val="28"/>
        </w:rPr>
        <w:t>баланса</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всего</w:t>
      </w:r>
      <w:r>
        <w:rPr>
          <w:sz w:val="28"/>
        </w:rPr>
        <w:t xml:space="preserve"> </w:t>
      </w:r>
      <w:r w:rsidRPr="00D665DD">
        <w:rPr>
          <w:sz w:val="28"/>
        </w:rPr>
        <w:t>анализируемого</w:t>
      </w:r>
      <w:r>
        <w:rPr>
          <w:sz w:val="28"/>
        </w:rPr>
        <w:t xml:space="preserve"> </w:t>
      </w:r>
      <w:r w:rsidRPr="00D665DD">
        <w:rPr>
          <w:sz w:val="28"/>
        </w:rPr>
        <w:t>периода</w:t>
      </w:r>
      <w:r>
        <w:rPr>
          <w:sz w:val="28"/>
        </w:rPr>
        <w:t xml:space="preserve"> </w:t>
      </w:r>
      <w:r w:rsidRPr="00D665DD">
        <w:rPr>
          <w:sz w:val="28"/>
        </w:rPr>
        <w:t>внеоборотные</w:t>
      </w:r>
      <w:r>
        <w:rPr>
          <w:sz w:val="28"/>
        </w:rPr>
        <w:t xml:space="preserve"> </w:t>
      </w:r>
      <w:r w:rsidRPr="00D665DD">
        <w:rPr>
          <w:sz w:val="28"/>
        </w:rPr>
        <w:t>активы</w:t>
      </w:r>
      <w:r>
        <w:rPr>
          <w:sz w:val="28"/>
        </w:rPr>
        <w:t xml:space="preserve"> </w:t>
      </w:r>
      <w:r w:rsidRPr="00D665DD">
        <w:rPr>
          <w:sz w:val="28"/>
        </w:rPr>
        <w:t>представлены</w:t>
      </w:r>
      <w:r>
        <w:rPr>
          <w:sz w:val="28"/>
        </w:rPr>
        <w:t xml:space="preserve"> </w:t>
      </w:r>
      <w:r w:rsidRPr="00D665DD">
        <w:rPr>
          <w:sz w:val="28"/>
        </w:rPr>
        <w:t>исключительно</w:t>
      </w:r>
      <w:r>
        <w:rPr>
          <w:sz w:val="28"/>
        </w:rPr>
        <w:t xml:space="preserve"> </w:t>
      </w:r>
      <w:r w:rsidRPr="00D665DD">
        <w:rPr>
          <w:sz w:val="28"/>
        </w:rPr>
        <w:t>основными</w:t>
      </w:r>
      <w:r>
        <w:rPr>
          <w:sz w:val="28"/>
        </w:rPr>
        <w:t xml:space="preserve"> </w:t>
      </w:r>
      <w:r w:rsidRPr="00D665DD">
        <w:rPr>
          <w:sz w:val="28"/>
        </w:rPr>
        <w:t>средствами.</w:t>
      </w:r>
      <w:r>
        <w:rPr>
          <w:sz w:val="28"/>
        </w:rPr>
        <w:t xml:space="preserve"> </w:t>
      </w:r>
      <w:r w:rsidRPr="00D665DD">
        <w:rPr>
          <w:bCs/>
          <w:sz w:val="28"/>
        </w:rPr>
        <w:t>Список</w:t>
      </w:r>
      <w:r>
        <w:rPr>
          <w:bCs/>
          <w:sz w:val="28"/>
        </w:rPr>
        <w:t xml:space="preserve"> </w:t>
      </w:r>
      <w:r w:rsidRPr="00D665DD">
        <w:rPr>
          <w:bCs/>
          <w:sz w:val="28"/>
        </w:rPr>
        <w:t>основных</w:t>
      </w:r>
      <w:r>
        <w:rPr>
          <w:bCs/>
          <w:sz w:val="28"/>
        </w:rPr>
        <w:t xml:space="preserve"> </w:t>
      </w:r>
      <w:r w:rsidRPr="00D665DD">
        <w:rPr>
          <w:bCs/>
          <w:sz w:val="28"/>
        </w:rPr>
        <w:t>средств</w:t>
      </w:r>
      <w:r>
        <w:rPr>
          <w:bCs/>
          <w:sz w:val="28"/>
        </w:rPr>
        <w:t xml:space="preserve"> </w:t>
      </w:r>
      <w:r w:rsidRPr="00D665DD">
        <w:rPr>
          <w:bCs/>
          <w:sz w:val="28"/>
        </w:rPr>
        <w:t>ОАО</w:t>
      </w:r>
      <w:r>
        <w:rPr>
          <w:bCs/>
          <w:sz w:val="28"/>
        </w:rPr>
        <w:t xml:space="preserve"> </w:t>
      </w:r>
      <w:r w:rsidRPr="00D665DD">
        <w:rPr>
          <w:bCs/>
          <w:sz w:val="28"/>
        </w:rPr>
        <w:t>«Кимрыинжсельстрой»</w:t>
      </w:r>
      <w:r>
        <w:rPr>
          <w:bCs/>
          <w:sz w:val="28"/>
        </w:rPr>
        <w:t xml:space="preserve"> </w:t>
      </w:r>
      <w:r w:rsidRPr="00D665DD">
        <w:rPr>
          <w:bCs/>
          <w:sz w:val="28"/>
        </w:rPr>
        <w:t>на</w:t>
      </w:r>
      <w:r>
        <w:rPr>
          <w:bCs/>
          <w:sz w:val="28"/>
        </w:rPr>
        <w:t xml:space="preserve"> </w:t>
      </w:r>
      <w:r w:rsidRPr="00D665DD">
        <w:rPr>
          <w:bCs/>
          <w:sz w:val="28"/>
        </w:rPr>
        <w:t>01.09.2005</w:t>
      </w:r>
      <w:r>
        <w:rPr>
          <w:bCs/>
          <w:sz w:val="28"/>
        </w:rPr>
        <w:t xml:space="preserve"> </w:t>
      </w:r>
      <w:r w:rsidRPr="00D665DD">
        <w:rPr>
          <w:bCs/>
          <w:sz w:val="28"/>
        </w:rPr>
        <w:t>года</w:t>
      </w:r>
      <w:r>
        <w:rPr>
          <w:bCs/>
          <w:sz w:val="28"/>
        </w:rPr>
        <w:t xml:space="preserve"> </w:t>
      </w:r>
      <w:r w:rsidRPr="00D665DD">
        <w:rPr>
          <w:bCs/>
          <w:sz w:val="28"/>
        </w:rPr>
        <w:t>представлен</w:t>
      </w:r>
      <w:r>
        <w:rPr>
          <w:bCs/>
          <w:sz w:val="28"/>
        </w:rPr>
        <w:t xml:space="preserve"> </w:t>
      </w:r>
      <w:r w:rsidRPr="00D665DD">
        <w:rPr>
          <w:bCs/>
          <w:sz w:val="28"/>
        </w:rPr>
        <w:t>в</w:t>
      </w:r>
      <w:r>
        <w:rPr>
          <w:bCs/>
          <w:sz w:val="28"/>
        </w:rPr>
        <w:t xml:space="preserve"> </w:t>
      </w:r>
      <w:r w:rsidRPr="00D665DD">
        <w:rPr>
          <w:bCs/>
          <w:sz w:val="28"/>
        </w:rPr>
        <w:t>приложении</w:t>
      </w:r>
      <w:r>
        <w:rPr>
          <w:bCs/>
          <w:sz w:val="28"/>
        </w:rPr>
        <w:t xml:space="preserve"> </w:t>
      </w:r>
      <w:r w:rsidRPr="00D665DD">
        <w:rPr>
          <w:bCs/>
          <w:sz w:val="28"/>
        </w:rPr>
        <w:t>№1.</w:t>
      </w:r>
      <w:r>
        <w:rPr>
          <w:bCs/>
          <w:sz w:val="28"/>
        </w:rPr>
        <w:t xml:space="preserve"> </w:t>
      </w:r>
      <w:r w:rsidRPr="00D665DD">
        <w:rPr>
          <w:sz w:val="28"/>
        </w:rPr>
        <w:t>Как</w:t>
      </w:r>
      <w:r>
        <w:rPr>
          <w:sz w:val="28"/>
        </w:rPr>
        <w:t xml:space="preserve"> </w:t>
      </w:r>
      <w:r w:rsidRPr="00D665DD">
        <w:rPr>
          <w:sz w:val="28"/>
        </w:rPr>
        <w:t>показал</w:t>
      </w:r>
      <w:r>
        <w:rPr>
          <w:sz w:val="28"/>
        </w:rPr>
        <w:t xml:space="preserve"> </w:t>
      </w:r>
      <w:r w:rsidRPr="00D665DD">
        <w:rPr>
          <w:sz w:val="28"/>
        </w:rPr>
        <w:t>качественный</w:t>
      </w:r>
      <w:r>
        <w:rPr>
          <w:sz w:val="28"/>
        </w:rPr>
        <w:t xml:space="preserve"> </w:t>
      </w:r>
      <w:r w:rsidRPr="00D665DD">
        <w:rPr>
          <w:sz w:val="28"/>
        </w:rPr>
        <w:t>анализ</w:t>
      </w:r>
      <w:r>
        <w:rPr>
          <w:sz w:val="28"/>
        </w:rPr>
        <w:t xml:space="preserve"> </w:t>
      </w:r>
      <w:r w:rsidRPr="00D665DD">
        <w:rPr>
          <w:sz w:val="28"/>
        </w:rPr>
        <w:t>основных</w:t>
      </w:r>
      <w:r>
        <w:rPr>
          <w:sz w:val="28"/>
        </w:rPr>
        <w:t xml:space="preserve"> </w:t>
      </w:r>
      <w:r w:rsidRPr="00D665DD">
        <w:rPr>
          <w:sz w:val="28"/>
        </w:rPr>
        <w:t>средств</w:t>
      </w:r>
      <w:r>
        <w:rPr>
          <w:sz w:val="28"/>
        </w:rPr>
        <w:t xml:space="preserve"> </w:t>
      </w:r>
      <w:r w:rsidRPr="00D665DD">
        <w:rPr>
          <w:sz w:val="28"/>
        </w:rPr>
        <w:t>предприятия,</w:t>
      </w:r>
      <w:r>
        <w:rPr>
          <w:sz w:val="28"/>
        </w:rPr>
        <w:t xml:space="preserve"> </w:t>
      </w:r>
      <w:r w:rsidRPr="00D665DD">
        <w:rPr>
          <w:sz w:val="28"/>
        </w:rPr>
        <w:t>большая</w:t>
      </w:r>
      <w:r>
        <w:rPr>
          <w:sz w:val="28"/>
        </w:rPr>
        <w:t xml:space="preserve"> </w:t>
      </w:r>
      <w:r w:rsidRPr="00D665DD">
        <w:rPr>
          <w:sz w:val="28"/>
        </w:rPr>
        <w:t>часть</w:t>
      </w:r>
      <w:r>
        <w:rPr>
          <w:sz w:val="28"/>
        </w:rPr>
        <w:t xml:space="preserve"> </w:t>
      </w:r>
      <w:r w:rsidRPr="00D665DD">
        <w:rPr>
          <w:sz w:val="28"/>
        </w:rPr>
        <w:t>их</w:t>
      </w:r>
      <w:r>
        <w:rPr>
          <w:sz w:val="28"/>
        </w:rPr>
        <w:t xml:space="preserve"> </w:t>
      </w:r>
      <w:r w:rsidRPr="00D665DD">
        <w:rPr>
          <w:sz w:val="28"/>
        </w:rPr>
        <w:t>морально</w:t>
      </w:r>
      <w:r>
        <w:rPr>
          <w:sz w:val="28"/>
        </w:rPr>
        <w:t xml:space="preserve"> </w:t>
      </w:r>
      <w:r w:rsidRPr="00D665DD">
        <w:rPr>
          <w:sz w:val="28"/>
        </w:rPr>
        <w:t>и</w:t>
      </w:r>
      <w:r>
        <w:rPr>
          <w:sz w:val="28"/>
        </w:rPr>
        <w:t xml:space="preserve"> </w:t>
      </w:r>
      <w:r w:rsidRPr="00D665DD">
        <w:rPr>
          <w:sz w:val="28"/>
        </w:rPr>
        <w:t>физически</w:t>
      </w:r>
      <w:r>
        <w:rPr>
          <w:sz w:val="28"/>
        </w:rPr>
        <w:t xml:space="preserve"> </w:t>
      </w:r>
      <w:r w:rsidRPr="00D665DD">
        <w:rPr>
          <w:sz w:val="28"/>
        </w:rPr>
        <w:t>изношена</w:t>
      </w:r>
      <w:r>
        <w:rPr>
          <w:sz w:val="28"/>
        </w:rPr>
        <w:t xml:space="preserve"> </w:t>
      </w:r>
      <w:r w:rsidRPr="00D665DD">
        <w:rPr>
          <w:sz w:val="28"/>
        </w:rPr>
        <w:t>(износ</w:t>
      </w:r>
      <w:r>
        <w:rPr>
          <w:sz w:val="28"/>
        </w:rPr>
        <w:t xml:space="preserve"> </w:t>
      </w:r>
      <w:r w:rsidRPr="00D665DD">
        <w:rPr>
          <w:sz w:val="28"/>
        </w:rPr>
        <w:t>составляет</w:t>
      </w:r>
      <w:r>
        <w:rPr>
          <w:sz w:val="28"/>
        </w:rPr>
        <w:t xml:space="preserve"> </w:t>
      </w:r>
      <w:r w:rsidRPr="00D665DD">
        <w:rPr>
          <w:sz w:val="28"/>
        </w:rPr>
        <w:t>80</w:t>
      </w:r>
      <w:r>
        <w:rPr>
          <w:sz w:val="28"/>
        </w:rPr>
        <w:t xml:space="preserve"> </w:t>
      </w:r>
      <w:r w:rsidRPr="00D665DD">
        <w:rPr>
          <w:sz w:val="28"/>
        </w:rPr>
        <w:t>%),</w:t>
      </w:r>
      <w:r>
        <w:rPr>
          <w:sz w:val="28"/>
        </w:rPr>
        <w:t xml:space="preserve"> </w:t>
      </w:r>
      <w:r w:rsidRPr="00D665DD">
        <w:rPr>
          <w:sz w:val="28"/>
        </w:rPr>
        <w:t>требует</w:t>
      </w:r>
      <w:r>
        <w:rPr>
          <w:sz w:val="28"/>
        </w:rPr>
        <w:t xml:space="preserve"> </w:t>
      </w:r>
      <w:r w:rsidRPr="00D665DD">
        <w:rPr>
          <w:sz w:val="28"/>
        </w:rPr>
        <w:t>капитального</w:t>
      </w:r>
      <w:r>
        <w:rPr>
          <w:sz w:val="28"/>
        </w:rPr>
        <w:t xml:space="preserve"> </w:t>
      </w:r>
      <w:r w:rsidRPr="00D665DD">
        <w:rPr>
          <w:sz w:val="28"/>
        </w:rPr>
        <w:t>ремонта</w:t>
      </w:r>
      <w:r>
        <w:rPr>
          <w:sz w:val="28"/>
        </w:rPr>
        <w:t xml:space="preserve"> </w:t>
      </w:r>
      <w:r w:rsidRPr="00D665DD">
        <w:rPr>
          <w:sz w:val="28"/>
        </w:rPr>
        <w:t>или</w:t>
      </w:r>
      <w:r>
        <w:rPr>
          <w:sz w:val="28"/>
        </w:rPr>
        <w:t xml:space="preserve"> </w:t>
      </w:r>
      <w:r w:rsidRPr="00D665DD">
        <w:rPr>
          <w:sz w:val="28"/>
        </w:rPr>
        <w:t>перевооружения.</w:t>
      </w:r>
      <w:r>
        <w:rPr>
          <w:sz w:val="28"/>
        </w:rPr>
        <w:t xml:space="preserve"> </w:t>
      </w:r>
      <w:r w:rsidRPr="00D665DD">
        <w:rPr>
          <w:sz w:val="28"/>
        </w:rPr>
        <w:t>Наибольшую</w:t>
      </w:r>
      <w:r>
        <w:rPr>
          <w:sz w:val="28"/>
        </w:rPr>
        <w:t xml:space="preserve"> </w:t>
      </w:r>
      <w:r w:rsidRPr="00D665DD">
        <w:rPr>
          <w:sz w:val="28"/>
        </w:rPr>
        <w:t>долю</w:t>
      </w:r>
      <w:r>
        <w:rPr>
          <w:sz w:val="28"/>
        </w:rPr>
        <w:t xml:space="preserve"> </w:t>
      </w:r>
      <w:r w:rsidRPr="00D665DD">
        <w:rPr>
          <w:sz w:val="28"/>
        </w:rPr>
        <w:t>в</w:t>
      </w:r>
      <w:r>
        <w:rPr>
          <w:sz w:val="28"/>
        </w:rPr>
        <w:t xml:space="preserve"> </w:t>
      </w:r>
      <w:r w:rsidRPr="00D665DD">
        <w:rPr>
          <w:sz w:val="28"/>
        </w:rPr>
        <w:t>общем</w:t>
      </w:r>
      <w:r>
        <w:rPr>
          <w:sz w:val="28"/>
        </w:rPr>
        <w:t xml:space="preserve"> </w:t>
      </w:r>
      <w:r w:rsidRPr="00D665DD">
        <w:rPr>
          <w:sz w:val="28"/>
        </w:rPr>
        <w:t>составе</w:t>
      </w:r>
      <w:r>
        <w:rPr>
          <w:sz w:val="28"/>
        </w:rPr>
        <w:t xml:space="preserve"> </w:t>
      </w:r>
      <w:r w:rsidRPr="00D665DD">
        <w:rPr>
          <w:sz w:val="28"/>
        </w:rPr>
        <w:t>основных</w:t>
      </w:r>
      <w:r>
        <w:rPr>
          <w:sz w:val="28"/>
        </w:rPr>
        <w:t xml:space="preserve"> </w:t>
      </w:r>
      <w:r w:rsidRPr="00D665DD">
        <w:rPr>
          <w:sz w:val="28"/>
        </w:rPr>
        <w:t>средств</w:t>
      </w:r>
      <w:r>
        <w:rPr>
          <w:sz w:val="28"/>
        </w:rPr>
        <w:t xml:space="preserve"> </w:t>
      </w:r>
      <w:r w:rsidRPr="00D665DD">
        <w:rPr>
          <w:sz w:val="28"/>
        </w:rPr>
        <w:t>составляет,</w:t>
      </w:r>
      <w:r>
        <w:rPr>
          <w:sz w:val="28"/>
        </w:rPr>
        <w:t xml:space="preserve"> </w:t>
      </w:r>
      <w:r w:rsidRPr="00D665DD">
        <w:rPr>
          <w:sz w:val="28"/>
        </w:rPr>
        <w:t>так</w:t>
      </w:r>
      <w:r>
        <w:rPr>
          <w:sz w:val="28"/>
        </w:rPr>
        <w:t xml:space="preserve"> </w:t>
      </w:r>
      <w:r w:rsidRPr="00D665DD">
        <w:rPr>
          <w:sz w:val="28"/>
        </w:rPr>
        <w:t>называемая,</w:t>
      </w:r>
      <w:r>
        <w:rPr>
          <w:sz w:val="28"/>
        </w:rPr>
        <w:t xml:space="preserve"> </w:t>
      </w:r>
      <w:r w:rsidRPr="00D665DD">
        <w:rPr>
          <w:sz w:val="28"/>
        </w:rPr>
        <w:t>пассивная</w:t>
      </w:r>
      <w:r>
        <w:rPr>
          <w:sz w:val="28"/>
        </w:rPr>
        <w:t xml:space="preserve"> </w:t>
      </w:r>
      <w:r w:rsidRPr="00D665DD">
        <w:rPr>
          <w:sz w:val="28"/>
        </w:rPr>
        <w:t>часть</w:t>
      </w:r>
      <w:r>
        <w:rPr>
          <w:sz w:val="28"/>
        </w:rPr>
        <w:t xml:space="preserve"> </w:t>
      </w:r>
      <w:r w:rsidRPr="00D665DD">
        <w:rPr>
          <w:sz w:val="28"/>
        </w:rPr>
        <w:t>(здания,</w:t>
      </w:r>
      <w:r>
        <w:rPr>
          <w:sz w:val="28"/>
        </w:rPr>
        <w:t xml:space="preserve"> </w:t>
      </w:r>
      <w:r w:rsidRPr="00D665DD">
        <w:rPr>
          <w:sz w:val="28"/>
        </w:rPr>
        <w:t>сооружения,</w:t>
      </w:r>
      <w:r>
        <w:rPr>
          <w:sz w:val="28"/>
        </w:rPr>
        <w:t xml:space="preserve"> </w:t>
      </w:r>
      <w:r w:rsidRPr="00D665DD">
        <w:rPr>
          <w:sz w:val="28"/>
        </w:rPr>
        <w:t>жилой</w:t>
      </w:r>
      <w:r>
        <w:rPr>
          <w:sz w:val="28"/>
        </w:rPr>
        <w:t xml:space="preserve"> </w:t>
      </w:r>
      <w:r w:rsidRPr="00D665DD">
        <w:rPr>
          <w:sz w:val="28"/>
        </w:rPr>
        <w:t>фонд,</w:t>
      </w:r>
      <w:r>
        <w:rPr>
          <w:sz w:val="28"/>
        </w:rPr>
        <w:t xml:space="preserve"> </w:t>
      </w:r>
      <w:r w:rsidRPr="00D665DD">
        <w:rPr>
          <w:sz w:val="28"/>
        </w:rPr>
        <w:t>инженерно-технические</w:t>
      </w:r>
      <w:r>
        <w:rPr>
          <w:sz w:val="28"/>
        </w:rPr>
        <w:t xml:space="preserve"> </w:t>
      </w:r>
      <w:r w:rsidRPr="00D665DD">
        <w:rPr>
          <w:sz w:val="28"/>
        </w:rPr>
        <w:t>сооружения),</w:t>
      </w:r>
      <w:r>
        <w:rPr>
          <w:sz w:val="28"/>
        </w:rPr>
        <w:t xml:space="preserve"> </w:t>
      </w:r>
      <w:r w:rsidRPr="00D665DD">
        <w:rPr>
          <w:sz w:val="28"/>
        </w:rPr>
        <w:t>т.е.</w:t>
      </w:r>
      <w:r>
        <w:rPr>
          <w:sz w:val="28"/>
        </w:rPr>
        <w:t xml:space="preserve"> </w:t>
      </w:r>
      <w:r w:rsidRPr="00D665DD">
        <w:rPr>
          <w:sz w:val="28"/>
        </w:rPr>
        <w:t>внеоборотные</w:t>
      </w:r>
      <w:r>
        <w:rPr>
          <w:sz w:val="28"/>
        </w:rPr>
        <w:t xml:space="preserve"> </w:t>
      </w:r>
      <w:r w:rsidRPr="00D665DD">
        <w:rPr>
          <w:sz w:val="28"/>
        </w:rPr>
        <w:t>активы</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является</w:t>
      </w:r>
      <w:r>
        <w:rPr>
          <w:sz w:val="28"/>
        </w:rPr>
        <w:t xml:space="preserve"> </w:t>
      </w:r>
      <w:r w:rsidRPr="00D665DD">
        <w:rPr>
          <w:sz w:val="28"/>
        </w:rPr>
        <w:t>низколиквидными</w:t>
      </w:r>
      <w:r>
        <w:rPr>
          <w:sz w:val="28"/>
        </w:rPr>
        <w:t xml:space="preserve"> </w:t>
      </w:r>
      <w:r w:rsidRPr="00D665DD">
        <w:rPr>
          <w:sz w:val="28"/>
        </w:rPr>
        <w:t>и</w:t>
      </w:r>
      <w:r>
        <w:rPr>
          <w:sz w:val="28"/>
        </w:rPr>
        <w:t xml:space="preserve"> </w:t>
      </w:r>
      <w:r w:rsidRPr="00D665DD">
        <w:rPr>
          <w:sz w:val="28"/>
        </w:rPr>
        <w:t>труднореализуемыми.</w:t>
      </w:r>
      <w:r>
        <w:rPr>
          <w:sz w:val="28"/>
        </w:rPr>
        <w:t xml:space="preserve"> </w:t>
      </w:r>
      <w:r w:rsidRPr="00D665DD">
        <w:rPr>
          <w:sz w:val="28"/>
        </w:rPr>
        <w:t>Остаточная</w:t>
      </w:r>
      <w:r>
        <w:rPr>
          <w:sz w:val="28"/>
        </w:rPr>
        <w:t xml:space="preserve"> </w:t>
      </w:r>
      <w:r w:rsidRPr="00D665DD">
        <w:rPr>
          <w:sz w:val="28"/>
        </w:rPr>
        <w:t>стоимость</w:t>
      </w:r>
      <w:r>
        <w:rPr>
          <w:sz w:val="28"/>
        </w:rPr>
        <w:t xml:space="preserve"> </w:t>
      </w:r>
      <w:r w:rsidRPr="00D665DD">
        <w:rPr>
          <w:sz w:val="28"/>
        </w:rPr>
        <w:t>основных</w:t>
      </w:r>
      <w:r>
        <w:rPr>
          <w:sz w:val="28"/>
        </w:rPr>
        <w:t xml:space="preserve"> </w:t>
      </w:r>
      <w:r w:rsidRPr="00D665DD">
        <w:rPr>
          <w:sz w:val="28"/>
        </w:rPr>
        <w:t>средств</w:t>
      </w:r>
      <w:r>
        <w:rPr>
          <w:sz w:val="28"/>
        </w:rPr>
        <w:t xml:space="preserve"> </w:t>
      </w:r>
      <w:r w:rsidRPr="00D665DD">
        <w:rPr>
          <w:sz w:val="28"/>
        </w:rPr>
        <w:t>на</w:t>
      </w:r>
      <w:r>
        <w:rPr>
          <w:sz w:val="28"/>
        </w:rPr>
        <w:t xml:space="preserve"> </w:t>
      </w:r>
      <w:r w:rsidRPr="00D665DD">
        <w:rPr>
          <w:sz w:val="28"/>
        </w:rPr>
        <w:t>01.09.2005</w:t>
      </w:r>
      <w:r>
        <w:rPr>
          <w:sz w:val="28"/>
        </w:rPr>
        <w:t xml:space="preserve"> </w:t>
      </w:r>
      <w:r w:rsidRPr="00D665DD">
        <w:rPr>
          <w:sz w:val="28"/>
        </w:rPr>
        <w:t>составляет</w:t>
      </w:r>
      <w:r>
        <w:rPr>
          <w:sz w:val="28"/>
        </w:rPr>
        <w:t xml:space="preserve"> </w:t>
      </w:r>
      <w:r w:rsidRPr="00D665DD">
        <w:rPr>
          <w:sz w:val="28"/>
        </w:rPr>
        <w:t>917227</w:t>
      </w:r>
      <w:r>
        <w:rPr>
          <w:sz w:val="28"/>
        </w:rPr>
        <w:t xml:space="preserve"> </w:t>
      </w:r>
      <w:r w:rsidRPr="00D665DD">
        <w:rPr>
          <w:sz w:val="28"/>
        </w:rPr>
        <w:t>рублей</w:t>
      </w:r>
    </w:p>
    <w:p w:rsidR="00D665DD" w:rsidRPr="00D665DD" w:rsidRDefault="00D665DD" w:rsidP="00D665DD">
      <w:pPr>
        <w:autoSpaceDE w:val="0"/>
        <w:autoSpaceDN w:val="0"/>
        <w:adjustRightInd w:val="0"/>
        <w:spacing w:line="360" w:lineRule="auto"/>
        <w:ind w:firstLine="709"/>
        <w:jc w:val="both"/>
        <w:rPr>
          <w:sz w:val="28"/>
        </w:rPr>
      </w:pPr>
    </w:p>
    <w:p w:rsidR="00D665DD" w:rsidRPr="00D665DD" w:rsidRDefault="004B5B04" w:rsidP="00D665DD">
      <w:pPr>
        <w:autoSpaceDE w:val="0"/>
        <w:autoSpaceDN w:val="0"/>
        <w:adjustRightInd w:val="0"/>
        <w:spacing w:line="360" w:lineRule="auto"/>
        <w:ind w:firstLine="709"/>
        <w:jc w:val="both"/>
        <w:rPr>
          <w:sz w:val="28"/>
        </w:rPr>
      </w:pPr>
      <w:r>
        <w:pict>
          <v:shape id="_x0000_i1029" type="#_x0000_t75" style="width:278.25pt;height:142.5pt" wrapcoords="192 404 192 20994 21280 20994 21215 606 21151 404 192 404">
            <v:imagedata r:id="rId11" o:title=""/>
          </v:shape>
        </w:pict>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Рис.2</w:t>
      </w:r>
      <w:r>
        <w:rPr>
          <w:sz w:val="28"/>
        </w:rPr>
        <w:t xml:space="preserve"> </w:t>
      </w:r>
      <w:r w:rsidRPr="00D665DD">
        <w:rPr>
          <w:sz w:val="28"/>
        </w:rPr>
        <w:t>Динамика</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p>
    <w:p w:rsidR="00D665DD" w:rsidRDefault="00D665DD" w:rsidP="00D665DD">
      <w:pPr>
        <w:autoSpaceDE w:val="0"/>
        <w:autoSpaceDN w:val="0"/>
        <w:adjustRightInd w:val="0"/>
        <w:spacing w:line="360" w:lineRule="auto"/>
        <w:ind w:firstLine="709"/>
        <w:jc w:val="both"/>
        <w:rPr>
          <w:sz w:val="28"/>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t>Оборотные</w:t>
      </w:r>
      <w:r>
        <w:rPr>
          <w:sz w:val="28"/>
        </w:rPr>
        <w:t xml:space="preserve"> </w:t>
      </w:r>
      <w:r w:rsidRPr="00D665DD">
        <w:rPr>
          <w:sz w:val="28"/>
        </w:rPr>
        <w:t>активы</w:t>
      </w:r>
      <w:r>
        <w:rPr>
          <w:sz w:val="28"/>
        </w:rPr>
        <w:t xml:space="preserve"> </w:t>
      </w:r>
      <w:r w:rsidRPr="00D665DD">
        <w:rPr>
          <w:sz w:val="28"/>
        </w:rPr>
        <w:t>или</w:t>
      </w:r>
      <w:r>
        <w:rPr>
          <w:sz w:val="28"/>
        </w:rPr>
        <w:t xml:space="preserve"> </w:t>
      </w:r>
      <w:r w:rsidRPr="00D665DD">
        <w:rPr>
          <w:sz w:val="28"/>
        </w:rPr>
        <w:t>мобильные</w:t>
      </w:r>
      <w:r>
        <w:rPr>
          <w:sz w:val="28"/>
        </w:rPr>
        <w:t xml:space="preserve"> </w:t>
      </w:r>
      <w:r w:rsidRPr="00D665DD">
        <w:rPr>
          <w:sz w:val="28"/>
        </w:rPr>
        <w:t>средства</w:t>
      </w:r>
      <w:r>
        <w:rPr>
          <w:sz w:val="28"/>
        </w:rPr>
        <w:t xml:space="preserve"> </w:t>
      </w:r>
      <w:r w:rsidRPr="00D665DD">
        <w:rPr>
          <w:sz w:val="28"/>
        </w:rPr>
        <w:t>являются</w:t>
      </w:r>
      <w:r>
        <w:rPr>
          <w:sz w:val="28"/>
        </w:rPr>
        <w:t xml:space="preserve"> </w:t>
      </w:r>
      <w:r w:rsidRPr="00D665DD">
        <w:rPr>
          <w:sz w:val="28"/>
        </w:rPr>
        <w:t>наиболее</w:t>
      </w:r>
      <w:r>
        <w:rPr>
          <w:sz w:val="28"/>
        </w:rPr>
        <w:t xml:space="preserve"> </w:t>
      </w:r>
      <w:r w:rsidRPr="00D665DD">
        <w:rPr>
          <w:sz w:val="28"/>
        </w:rPr>
        <w:t>ликвидными</w:t>
      </w:r>
      <w:r>
        <w:rPr>
          <w:sz w:val="28"/>
        </w:rPr>
        <w:t xml:space="preserve"> </w:t>
      </w:r>
      <w:r w:rsidRPr="00D665DD">
        <w:rPr>
          <w:sz w:val="28"/>
        </w:rPr>
        <w:t>и</w:t>
      </w:r>
      <w:r>
        <w:rPr>
          <w:sz w:val="28"/>
        </w:rPr>
        <w:t xml:space="preserve"> </w:t>
      </w:r>
      <w:r w:rsidRPr="00D665DD">
        <w:rPr>
          <w:sz w:val="28"/>
        </w:rPr>
        <w:t>быстрореализуемыми</w:t>
      </w:r>
      <w:r>
        <w:rPr>
          <w:sz w:val="28"/>
        </w:rPr>
        <w:t xml:space="preserve"> </w:t>
      </w:r>
      <w:r w:rsidRPr="00D665DD">
        <w:rPr>
          <w:sz w:val="28"/>
        </w:rPr>
        <w:t>средствами</w:t>
      </w:r>
      <w:r>
        <w:rPr>
          <w:sz w:val="28"/>
        </w:rPr>
        <w:t xml:space="preserve"> </w:t>
      </w:r>
      <w:r w:rsidRPr="00D665DD">
        <w:rPr>
          <w:sz w:val="28"/>
        </w:rPr>
        <w:t>предприятия</w:t>
      </w:r>
      <w:r>
        <w:rPr>
          <w:sz w:val="28"/>
        </w:rPr>
        <w:t xml:space="preserve"> </w:t>
      </w:r>
      <w:r w:rsidRPr="00D665DD">
        <w:rPr>
          <w:sz w:val="28"/>
        </w:rPr>
        <w:t>–</w:t>
      </w:r>
      <w:r>
        <w:rPr>
          <w:sz w:val="28"/>
        </w:rPr>
        <w:t xml:space="preserve"> </w:t>
      </w:r>
      <w:r w:rsidRPr="00D665DD">
        <w:rPr>
          <w:sz w:val="28"/>
        </w:rPr>
        <w:t>это</w:t>
      </w:r>
      <w:r>
        <w:rPr>
          <w:sz w:val="28"/>
        </w:rPr>
        <w:t xml:space="preserve"> </w:t>
      </w:r>
      <w:r w:rsidRPr="00D665DD">
        <w:rPr>
          <w:sz w:val="28"/>
        </w:rPr>
        <w:t>сумма</w:t>
      </w:r>
      <w:r>
        <w:rPr>
          <w:sz w:val="28"/>
        </w:rPr>
        <w:t xml:space="preserve"> </w:t>
      </w:r>
      <w:r w:rsidRPr="00D665DD">
        <w:rPr>
          <w:sz w:val="28"/>
        </w:rPr>
        <w:t>стоимости</w:t>
      </w:r>
      <w:r>
        <w:rPr>
          <w:sz w:val="28"/>
        </w:rPr>
        <w:t xml:space="preserve"> </w:t>
      </w:r>
      <w:r w:rsidRPr="00D665DD">
        <w:rPr>
          <w:sz w:val="28"/>
        </w:rPr>
        <w:t>запасов</w:t>
      </w:r>
      <w:r>
        <w:rPr>
          <w:sz w:val="28"/>
        </w:rPr>
        <w:t xml:space="preserve"> </w:t>
      </w:r>
      <w:r w:rsidRPr="00D665DD">
        <w:rPr>
          <w:sz w:val="28"/>
        </w:rPr>
        <w:t>(без</w:t>
      </w:r>
      <w:r>
        <w:rPr>
          <w:sz w:val="28"/>
        </w:rPr>
        <w:t xml:space="preserve"> </w:t>
      </w:r>
      <w:r w:rsidRPr="00D665DD">
        <w:rPr>
          <w:sz w:val="28"/>
        </w:rPr>
        <w:t>стоимости</w:t>
      </w:r>
      <w:r>
        <w:rPr>
          <w:sz w:val="28"/>
        </w:rPr>
        <w:t xml:space="preserve"> </w:t>
      </w:r>
      <w:r w:rsidRPr="00D665DD">
        <w:rPr>
          <w:sz w:val="28"/>
        </w:rPr>
        <w:t>отгруженных</w:t>
      </w:r>
      <w:r>
        <w:rPr>
          <w:sz w:val="28"/>
        </w:rPr>
        <w:t xml:space="preserve"> </w:t>
      </w:r>
      <w:r w:rsidRPr="00D665DD">
        <w:rPr>
          <w:sz w:val="28"/>
        </w:rPr>
        <w:t>товаров),</w:t>
      </w:r>
      <w:r>
        <w:rPr>
          <w:sz w:val="28"/>
        </w:rPr>
        <w:t xml:space="preserve"> </w:t>
      </w:r>
      <w:r w:rsidRPr="00D665DD">
        <w:rPr>
          <w:sz w:val="28"/>
        </w:rPr>
        <w:t>долгосрочной</w:t>
      </w:r>
      <w:r>
        <w:rPr>
          <w:sz w:val="28"/>
        </w:rPr>
        <w:t xml:space="preserve"> </w:t>
      </w:r>
      <w:r w:rsidRPr="00D665DD">
        <w:rPr>
          <w:sz w:val="28"/>
        </w:rPr>
        <w:t>дебиторской</w:t>
      </w:r>
      <w:r>
        <w:rPr>
          <w:sz w:val="28"/>
        </w:rPr>
        <w:t xml:space="preserve"> </w:t>
      </w:r>
      <w:r w:rsidRPr="00D665DD">
        <w:rPr>
          <w:sz w:val="28"/>
        </w:rPr>
        <w:t>задолженности,</w:t>
      </w:r>
      <w:r>
        <w:rPr>
          <w:sz w:val="28"/>
        </w:rPr>
        <w:t xml:space="preserve"> </w:t>
      </w:r>
      <w:r w:rsidRPr="00D665DD">
        <w:rPr>
          <w:sz w:val="28"/>
        </w:rPr>
        <w:t>ликвидных</w:t>
      </w:r>
      <w:r>
        <w:rPr>
          <w:sz w:val="28"/>
        </w:rPr>
        <w:t xml:space="preserve"> </w:t>
      </w:r>
      <w:r w:rsidRPr="00D665DD">
        <w:rPr>
          <w:sz w:val="28"/>
        </w:rPr>
        <w:t>активов,</w:t>
      </w:r>
      <w:r>
        <w:rPr>
          <w:sz w:val="28"/>
        </w:rPr>
        <w:t xml:space="preserve"> </w:t>
      </w:r>
      <w:r w:rsidRPr="00D665DD">
        <w:rPr>
          <w:sz w:val="28"/>
        </w:rPr>
        <w:t>налога</w:t>
      </w:r>
      <w:r>
        <w:rPr>
          <w:sz w:val="28"/>
        </w:rPr>
        <w:t xml:space="preserve"> </w:t>
      </w:r>
      <w:r w:rsidRPr="00D665DD">
        <w:rPr>
          <w:sz w:val="28"/>
        </w:rPr>
        <w:t>на</w:t>
      </w:r>
      <w:r>
        <w:rPr>
          <w:sz w:val="28"/>
        </w:rPr>
        <w:t xml:space="preserve"> </w:t>
      </w:r>
      <w:r w:rsidRPr="00D665DD">
        <w:rPr>
          <w:sz w:val="28"/>
        </w:rPr>
        <w:t>добавленную</w:t>
      </w:r>
      <w:r>
        <w:rPr>
          <w:sz w:val="28"/>
        </w:rPr>
        <w:t xml:space="preserve"> </w:t>
      </w:r>
      <w:r w:rsidRPr="00D665DD">
        <w:rPr>
          <w:sz w:val="28"/>
        </w:rPr>
        <w:t>стоимость</w:t>
      </w:r>
      <w:r>
        <w:rPr>
          <w:sz w:val="28"/>
        </w:rPr>
        <w:t xml:space="preserve"> </w:t>
      </w:r>
      <w:r w:rsidRPr="00D665DD">
        <w:rPr>
          <w:sz w:val="28"/>
        </w:rPr>
        <w:t>по</w:t>
      </w:r>
      <w:r>
        <w:rPr>
          <w:sz w:val="28"/>
        </w:rPr>
        <w:t xml:space="preserve"> </w:t>
      </w:r>
      <w:r w:rsidRPr="00D665DD">
        <w:rPr>
          <w:sz w:val="28"/>
        </w:rPr>
        <w:t>приобретенным</w:t>
      </w:r>
      <w:r>
        <w:rPr>
          <w:sz w:val="28"/>
        </w:rPr>
        <w:t xml:space="preserve"> </w:t>
      </w:r>
      <w:r w:rsidRPr="00D665DD">
        <w:rPr>
          <w:sz w:val="28"/>
        </w:rPr>
        <w:t>ценностям,</w:t>
      </w:r>
      <w:r>
        <w:rPr>
          <w:sz w:val="28"/>
        </w:rPr>
        <w:t xml:space="preserve"> </w:t>
      </w:r>
      <w:r w:rsidRPr="00D665DD">
        <w:rPr>
          <w:sz w:val="28"/>
        </w:rPr>
        <w:t>задолженности</w:t>
      </w:r>
      <w:r>
        <w:rPr>
          <w:sz w:val="28"/>
        </w:rPr>
        <w:t xml:space="preserve"> </w:t>
      </w:r>
      <w:r w:rsidRPr="00D665DD">
        <w:rPr>
          <w:sz w:val="28"/>
        </w:rPr>
        <w:t>участников</w:t>
      </w:r>
      <w:r>
        <w:rPr>
          <w:sz w:val="28"/>
        </w:rPr>
        <w:t xml:space="preserve"> </w:t>
      </w:r>
      <w:r w:rsidRPr="00D665DD">
        <w:rPr>
          <w:sz w:val="28"/>
        </w:rPr>
        <w:t>(учредителей)</w:t>
      </w:r>
      <w:r>
        <w:rPr>
          <w:sz w:val="28"/>
        </w:rPr>
        <w:t xml:space="preserve"> </w:t>
      </w:r>
      <w:r w:rsidRPr="00D665DD">
        <w:rPr>
          <w:sz w:val="28"/>
        </w:rPr>
        <w:t>по</w:t>
      </w:r>
      <w:r>
        <w:rPr>
          <w:sz w:val="28"/>
        </w:rPr>
        <w:t xml:space="preserve"> </w:t>
      </w:r>
      <w:r w:rsidRPr="00D665DD">
        <w:rPr>
          <w:sz w:val="28"/>
        </w:rPr>
        <w:t>взносам</w:t>
      </w:r>
      <w:r>
        <w:rPr>
          <w:sz w:val="28"/>
        </w:rPr>
        <w:t xml:space="preserve"> </w:t>
      </w:r>
      <w:r w:rsidRPr="00D665DD">
        <w:rPr>
          <w:sz w:val="28"/>
        </w:rPr>
        <w:t>в</w:t>
      </w:r>
      <w:r>
        <w:rPr>
          <w:sz w:val="28"/>
        </w:rPr>
        <w:t xml:space="preserve"> </w:t>
      </w:r>
      <w:r w:rsidRPr="00D665DD">
        <w:rPr>
          <w:sz w:val="28"/>
        </w:rPr>
        <w:t>уставный</w:t>
      </w:r>
      <w:r>
        <w:rPr>
          <w:sz w:val="28"/>
        </w:rPr>
        <w:t xml:space="preserve"> </w:t>
      </w:r>
      <w:r w:rsidRPr="00D665DD">
        <w:rPr>
          <w:sz w:val="28"/>
        </w:rPr>
        <w:t>капитал,</w:t>
      </w:r>
      <w:r>
        <w:rPr>
          <w:sz w:val="28"/>
        </w:rPr>
        <w:t xml:space="preserve"> </w:t>
      </w:r>
      <w:r w:rsidRPr="00D665DD">
        <w:rPr>
          <w:sz w:val="28"/>
        </w:rPr>
        <w:t>собственных</w:t>
      </w:r>
      <w:r>
        <w:rPr>
          <w:sz w:val="28"/>
        </w:rPr>
        <w:t xml:space="preserve"> </w:t>
      </w:r>
      <w:r w:rsidRPr="00D665DD">
        <w:rPr>
          <w:sz w:val="28"/>
        </w:rPr>
        <w:t>акций,</w:t>
      </w:r>
      <w:r>
        <w:rPr>
          <w:sz w:val="28"/>
        </w:rPr>
        <w:t xml:space="preserve"> </w:t>
      </w:r>
      <w:r w:rsidRPr="00D665DD">
        <w:rPr>
          <w:sz w:val="28"/>
        </w:rPr>
        <w:t>выкупленных</w:t>
      </w:r>
      <w:r>
        <w:rPr>
          <w:sz w:val="28"/>
        </w:rPr>
        <w:t xml:space="preserve"> </w:t>
      </w:r>
      <w:r w:rsidRPr="00D665DD">
        <w:rPr>
          <w:sz w:val="28"/>
        </w:rPr>
        <w:t>у</w:t>
      </w:r>
      <w:r>
        <w:rPr>
          <w:sz w:val="28"/>
        </w:rPr>
        <w:t xml:space="preserve"> </w:t>
      </w:r>
      <w:r w:rsidRPr="00D665DD">
        <w:rPr>
          <w:sz w:val="28"/>
        </w:rPr>
        <w:t>акционеров.</w:t>
      </w:r>
      <w:r>
        <w:rPr>
          <w:sz w:val="28"/>
        </w:rPr>
        <w:t xml:space="preserve"> </w:t>
      </w:r>
      <w:r w:rsidRPr="00D665DD">
        <w:rPr>
          <w:sz w:val="28"/>
        </w:rPr>
        <w:t>Анализ</w:t>
      </w:r>
      <w:r>
        <w:rPr>
          <w:sz w:val="28"/>
        </w:rPr>
        <w:t xml:space="preserve"> </w:t>
      </w:r>
      <w:r w:rsidRPr="00D665DD">
        <w:rPr>
          <w:sz w:val="28"/>
        </w:rPr>
        <w:t>динамики</w:t>
      </w:r>
      <w:r>
        <w:rPr>
          <w:sz w:val="28"/>
        </w:rPr>
        <w:t xml:space="preserve"> </w:t>
      </w:r>
      <w:r w:rsidRPr="00D665DD">
        <w:rPr>
          <w:sz w:val="28"/>
        </w:rPr>
        <w:t>оборотных</w:t>
      </w:r>
      <w:r>
        <w:rPr>
          <w:sz w:val="28"/>
        </w:rPr>
        <w:t xml:space="preserve"> </w:t>
      </w:r>
      <w:r w:rsidRPr="00D665DD">
        <w:rPr>
          <w:sz w:val="28"/>
        </w:rPr>
        <w:t>средств</w:t>
      </w:r>
      <w:r>
        <w:rPr>
          <w:sz w:val="28"/>
        </w:rPr>
        <w:t xml:space="preserve"> </w:t>
      </w:r>
      <w:r w:rsidRPr="00D665DD">
        <w:rPr>
          <w:sz w:val="28"/>
        </w:rPr>
        <w:lastRenderedPageBreak/>
        <w:t>предприятия</w:t>
      </w:r>
      <w:r>
        <w:rPr>
          <w:sz w:val="28"/>
        </w:rPr>
        <w:t xml:space="preserve"> </w:t>
      </w:r>
      <w:r w:rsidRPr="00D665DD">
        <w:rPr>
          <w:sz w:val="28"/>
        </w:rPr>
        <w:t>показал,</w:t>
      </w:r>
      <w:r>
        <w:rPr>
          <w:sz w:val="28"/>
        </w:rPr>
        <w:t xml:space="preserve"> </w:t>
      </w:r>
      <w:r w:rsidRPr="00D665DD">
        <w:rPr>
          <w:sz w:val="28"/>
        </w:rPr>
        <w:t>что</w:t>
      </w:r>
      <w:r>
        <w:rPr>
          <w:sz w:val="28"/>
        </w:rPr>
        <w:t xml:space="preserve"> </w:t>
      </w:r>
      <w:r w:rsidRPr="00D665DD">
        <w:rPr>
          <w:sz w:val="28"/>
        </w:rPr>
        <w:t>за</w:t>
      </w:r>
      <w:r>
        <w:rPr>
          <w:sz w:val="28"/>
        </w:rPr>
        <w:t xml:space="preserve"> </w:t>
      </w:r>
      <w:r w:rsidRPr="00D665DD">
        <w:rPr>
          <w:sz w:val="28"/>
        </w:rPr>
        <w:t>2003-2005</w:t>
      </w:r>
      <w:r>
        <w:rPr>
          <w:sz w:val="28"/>
        </w:rPr>
        <w:t xml:space="preserve"> </w:t>
      </w:r>
      <w:r w:rsidRPr="00D665DD">
        <w:rPr>
          <w:sz w:val="28"/>
        </w:rPr>
        <w:t>гг.</w:t>
      </w:r>
      <w:r>
        <w:rPr>
          <w:sz w:val="28"/>
        </w:rPr>
        <w:t xml:space="preserve"> </w:t>
      </w:r>
      <w:r w:rsidRPr="00D665DD">
        <w:rPr>
          <w:sz w:val="28"/>
        </w:rPr>
        <w:t>они</w:t>
      </w:r>
      <w:r>
        <w:rPr>
          <w:sz w:val="28"/>
        </w:rPr>
        <w:t xml:space="preserve"> </w:t>
      </w:r>
      <w:r w:rsidRPr="00D665DD">
        <w:rPr>
          <w:sz w:val="28"/>
        </w:rPr>
        <w:t>увеличились</w:t>
      </w:r>
      <w:r>
        <w:rPr>
          <w:sz w:val="28"/>
        </w:rPr>
        <w:t xml:space="preserve"> </w:t>
      </w:r>
      <w:r w:rsidRPr="00D665DD">
        <w:rPr>
          <w:sz w:val="28"/>
        </w:rPr>
        <w:t>в</w:t>
      </w:r>
      <w:r>
        <w:rPr>
          <w:sz w:val="28"/>
        </w:rPr>
        <w:t xml:space="preserve"> </w:t>
      </w:r>
      <w:r w:rsidRPr="00D665DD">
        <w:rPr>
          <w:sz w:val="28"/>
        </w:rPr>
        <w:t>общей</w:t>
      </w:r>
      <w:r>
        <w:rPr>
          <w:sz w:val="28"/>
        </w:rPr>
        <w:t xml:space="preserve"> </w:t>
      </w:r>
      <w:r w:rsidRPr="00D665DD">
        <w:rPr>
          <w:sz w:val="28"/>
        </w:rPr>
        <w:t>сложности</w:t>
      </w:r>
      <w:r>
        <w:rPr>
          <w:sz w:val="28"/>
        </w:rPr>
        <w:t xml:space="preserve"> </w:t>
      </w:r>
      <w:r w:rsidRPr="00D665DD">
        <w:rPr>
          <w:sz w:val="28"/>
        </w:rPr>
        <w:t>на</w:t>
      </w:r>
      <w:r>
        <w:rPr>
          <w:sz w:val="28"/>
        </w:rPr>
        <w:t xml:space="preserve"> </w:t>
      </w:r>
      <w:r w:rsidRPr="00D665DD">
        <w:rPr>
          <w:sz w:val="28"/>
        </w:rPr>
        <w:t>2034961</w:t>
      </w:r>
      <w:r>
        <w:rPr>
          <w:sz w:val="28"/>
        </w:rPr>
        <w:t xml:space="preserve"> </w:t>
      </w:r>
      <w:r w:rsidRPr="00D665DD">
        <w:rPr>
          <w:sz w:val="28"/>
        </w:rPr>
        <w:t>рубль</w:t>
      </w:r>
      <w:r>
        <w:rPr>
          <w:sz w:val="28"/>
        </w:rPr>
        <w:t xml:space="preserve"> </w:t>
      </w:r>
      <w:r w:rsidRPr="00D665DD">
        <w:rPr>
          <w:sz w:val="28"/>
        </w:rPr>
        <w:t>(с</w:t>
      </w:r>
      <w:r>
        <w:rPr>
          <w:sz w:val="28"/>
        </w:rPr>
        <w:t xml:space="preserve"> </w:t>
      </w:r>
      <w:r w:rsidRPr="00D665DD">
        <w:rPr>
          <w:sz w:val="28"/>
        </w:rPr>
        <w:t>3556914</w:t>
      </w:r>
      <w:r>
        <w:rPr>
          <w:sz w:val="28"/>
        </w:rPr>
        <w:t xml:space="preserve"> </w:t>
      </w:r>
      <w:r w:rsidRPr="00D665DD">
        <w:rPr>
          <w:sz w:val="28"/>
        </w:rPr>
        <w:t>рублей</w:t>
      </w:r>
      <w:r>
        <w:rPr>
          <w:sz w:val="28"/>
        </w:rPr>
        <w:t xml:space="preserve"> </w:t>
      </w:r>
      <w:r w:rsidRPr="00D665DD">
        <w:rPr>
          <w:sz w:val="28"/>
        </w:rPr>
        <w:t>до</w:t>
      </w:r>
      <w:r>
        <w:rPr>
          <w:sz w:val="28"/>
        </w:rPr>
        <w:t xml:space="preserve"> </w:t>
      </w:r>
      <w:r w:rsidRPr="00D665DD">
        <w:rPr>
          <w:sz w:val="28"/>
        </w:rPr>
        <w:t>5591875</w:t>
      </w:r>
      <w:r>
        <w:rPr>
          <w:sz w:val="28"/>
        </w:rPr>
        <w:t xml:space="preserve"> </w:t>
      </w:r>
      <w:r w:rsidRPr="00D665DD">
        <w:rPr>
          <w:sz w:val="28"/>
        </w:rPr>
        <w:t>рублей).</w:t>
      </w:r>
      <w:r>
        <w:rPr>
          <w:sz w:val="28"/>
        </w:rPr>
        <w:t xml:space="preserve"> </w:t>
      </w:r>
      <w:r w:rsidRPr="00D665DD">
        <w:rPr>
          <w:sz w:val="28"/>
        </w:rPr>
        <w:t>Причем,</w:t>
      </w:r>
      <w:r>
        <w:rPr>
          <w:sz w:val="28"/>
        </w:rPr>
        <w:t xml:space="preserve"> </w:t>
      </w:r>
      <w:r w:rsidRPr="00D665DD">
        <w:rPr>
          <w:sz w:val="28"/>
        </w:rPr>
        <w:t>если</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их</w:t>
      </w:r>
      <w:r>
        <w:rPr>
          <w:sz w:val="28"/>
        </w:rPr>
        <w:t xml:space="preserve"> </w:t>
      </w:r>
      <w:r w:rsidRPr="00D665DD">
        <w:rPr>
          <w:sz w:val="28"/>
        </w:rPr>
        <w:t>уровень</w:t>
      </w:r>
      <w:r>
        <w:rPr>
          <w:sz w:val="28"/>
        </w:rPr>
        <w:t xml:space="preserve"> </w:t>
      </w:r>
      <w:r w:rsidRPr="00D665DD">
        <w:rPr>
          <w:sz w:val="28"/>
        </w:rPr>
        <w:t>увеличился</w:t>
      </w:r>
      <w:r>
        <w:rPr>
          <w:sz w:val="28"/>
        </w:rPr>
        <w:t xml:space="preserve"> </w:t>
      </w:r>
      <w:r w:rsidRPr="00D665DD">
        <w:rPr>
          <w:sz w:val="28"/>
        </w:rPr>
        <w:t>на</w:t>
      </w:r>
      <w:r>
        <w:rPr>
          <w:sz w:val="28"/>
        </w:rPr>
        <w:t xml:space="preserve"> </w:t>
      </w:r>
      <w:r w:rsidRPr="00D665DD">
        <w:rPr>
          <w:sz w:val="28"/>
        </w:rPr>
        <w:t>1396104</w:t>
      </w:r>
      <w:r>
        <w:rPr>
          <w:sz w:val="28"/>
        </w:rPr>
        <w:t xml:space="preserve"> </w:t>
      </w:r>
      <w:r w:rsidRPr="00D665DD">
        <w:rPr>
          <w:sz w:val="28"/>
        </w:rPr>
        <w:t>рубля,</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на</w:t>
      </w:r>
      <w:r>
        <w:rPr>
          <w:sz w:val="28"/>
        </w:rPr>
        <w:t xml:space="preserve"> </w:t>
      </w:r>
      <w:r w:rsidRPr="00D665DD">
        <w:rPr>
          <w:sz w:val="28"/>
        </w:rPr>
        <w:t>923375</w:t>
      </w:r>
      <w:r>
        <w:rPr>
          <w:sz w:val="28"/>
        </w:rPr>
        <w:t xml:space="preserve"> </w:t>
      </w:r>
      <w:r w:rsidRPr="00D665DD">
        <w:rPr>
          <w:sz w:val="28"/>
        </w:rPr>
        <w:t>рублей,</w:t>
      </w:r>
      <w:r>
        <w:rPr>
          <w:sz w:val="28"/>
        </w:rPr>
        <w:t xml:space="preserve"> </w:t>
      </w:r>
      <w:r w:rsidRPr="00D665DD">
        <w:rPr>
          <w:sz w:val="28"/>
        </w:rPr>
        <w:t>то</w:t>
      </w:r>
      <w:r>
        <w:rPr>
          <w:sz w:val="28"/>
        </w:rPr>
        <w:t xml:space="preserve"> </w:t>
      </w:r>
      <w:r w:rsidRPr="00D665DD">
        <w:rPr>
          <w:sz w:val="28"/>
        </w:rPr>
        <w:t>за</w:t>
      </w:r>
      <w:r>
        <w:rPr>
          <w:sz w:val="28"/>
        </w:rPr>
        <w:t xml:space="preserve"> </w:t>
      </w:r>
      <w:r w:rsidRPr="00D665DD">
        <w:rPr>
          <w:sz w:val="28"/>
        </w:rPr>
        <w:t>первую</w:t>
      </w:r>
      <w:r>
        <w:rPr>
          <w:sz w:val="28"/>
        </w:rPr>
        <w:t xml:space="preserve"> </w:t>
      </w:r>
      <w:r w:rsidRPr="00D665DD">
        <w:rPr>
          <w:sz w:val="28"/>
        </w:rPr>
        <w:t>половину</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напротив,</w:t>
      </w:r>
      <w:r>
        <w:rPr>
          <w:sz w:val="28"/>
        </w:rPr>
        <w:t xml:space="preserve"> </w:t>
      </w:r>
      <w:r w:rsidRPr="00D665DD">
        <w:rPr>
          <w:sz w:val="28"/>
        </w:rPr>
        <w:t>уменьшился</w:t>
      </w:r>
      <w:r>
        <w:rPr>
          <w:sz w:val="28"/>
        </w:rPr>
        <w:t xml:space="preserve"> </w:t>
      </w:r>
      <w:r w:rsidRPr="00D665DD">
        <w:rPr>
          <w:sz w:val="28"/>
        </w:rPr>
        <w:t>на</w:t>
      </w:r>
      <w:r>
        <w:rPr>
          <w:sz w:val="28"/>
        </w:rPr>
        <w:t xml:space="preserve"> </w:t>
      </w:r>
      <w:r w:rsidRPr="00D665DD">
        <w:rPr>
          <w:sz w:val="28"/>
        </w:rPr>
        <w:t>157779</w:t>
      </w:r>
      <w:r>
        <w:rPr>
          <w:sz w:val="28"/>
        </w:rPr>
        <w:t xml:space="preserve"> </w:t>
      </w:r>
      <w:r w:rsidRPr="00D665DD">
        <w:rPr>
          <w:sz w:val="28"/>
        </w:rPr>
        <w:t>рублей.</w:t>
      </w:r>
      <w:r>
        <w:rPr>
          <w:sz w:val="28"/>
        </w:rPr>
        <w:t xml:space="preserve"> </w:t>
      </w:r>
      <w:r w:rsidRPr="00D665DD">
        <w:rPr>
          <w:sz w:val="28"/>
        </w:rPr>
        <w:t>Прежде</w:t>
      </w:r>
      <w:r>
        <w:rPr>
          <w:sz w:val="28"/>
        </w:rPr>
        <w:t xml:space="preserve"> </w:t>
      </w:r>
      <w:r w:rsidRPr="00D665DD">
        <w:rPr>
          <w:sz w:val="28"/>
        </w:rPr>
        <w:t>чем</w:t>
      </w:r>
      <w:r>
        <w:rPr>
          <w:sz w:val="28"/>
        </w:rPr>
        <w:t xml:space="preserve"> </w:t>
      </w:r>
      <w:r w:rsidRPr="00D665DD">
        <w:rPr>
          <w:sz w:val="28"/>
        </w:rPr>
        <w:t>провести</w:t>
      </w:r>
      <w:r>
        <w:rPr>
          <w:sz w:val="28"/>
        </w:rPr>
        <w:t xml:space="preserve"> </w:t>
      </w:r>
      <w:r w:rsidRPr="00D665DD">
        <w:rPr>
          <w:sz w:val="28"/>
        </w:rPr>
        <w:t>анализ</w:t>
      </w:r>
      <w:r>
        <w:rPr>
          <w:sz w:val="28"/>
        </w:rPr>
        <w:t xml:space="preserve"> </w:t>
      </w:r>
      <w:r w:rsidRPr="00D665DD">
        <w:rPr>
          <w:sz w:val="28"/>
        </w:rPr>
        <w:t>ликвидности</w:t>
      </w:r>
      <w:r>
        <w:rPr>
          <w:sz w:val="28"/>
        </w:rPr>
        <w:t xml:space="preserve"> </w:t>
      </w:r>
      <w:r w:rsidRPr="00D665DD">
        <w:rPr>
          <w:sz w:val="28"/>
        </w:rPr>
        <w:t>данного</w:t>
      </w:r>
      <w:r>
        <w:rPr>
          <w:sz w:val="28"/>
        </w:rPr>
        <w:t xml:space="preserve"> </w:t>
      </w:r>
      <w:r w:rsidRPr="00D665DD">
        <w:rPr>
          <w:sz w:val="28"/>
        </w:rPr>
        <w:t>вида</w:t>
      </w:r>
      <w:r>
        <w:rPr>
          <w:sz w:val="28"/>
        </w:rPr>
        <w:t xml:space="preserve"> </w:t>
      </w:r>
      <w:r w:rsidRPr="00D665DD">
        <w:rPr>
          <w:sz w:val="28"/>
        </w:rPr>
        <w:t>активов</w:t>
      </w:r>
      <w:r>
        <w:rPr>
          <w:sz w:val="28"/>
        </w:rPr>
        <w:t xml:space="preserve"> </w:t>
      </w:r>
      <w:r w:rsidRPr="00D665DD">
        <w:rPr>
          <w:sz w:val="28"/>
        </w:rPr>
        <w:t>рассмотрим</w:t>
      </w:r>
      <w:r>
        <w:rPr>
          <w:sz w:val="28"/>
        </w:rPr>
        <w:t xml:space="preserve"> </w:t>
      </w:r>
      <w:r w:rsidRPr="00D665DD">
        <w:rPr>
          <w:sz w:val="28"/>
        </w:rPr>
        <w:t>структуру</w:t>
      </w:r>
      <w:r>
        <w:rPr>
          <w:sz w:val="28"/>
        </w:rPr>
        <w:t xml:space="preserve"> </w:t>
      </w:r>
      <w:r w:rsidRPr="00D665DD">
        <w:rPr>
          <w:sz w:val="28"/>
        </w:rPr>
        <w:t>оборотных</w:t>
      </w:r>
      <w:r>
        <w:rPr>
          <w:sz w:val="28"/>
        </w:rPr>
        <w:t xml:space="preserve"> </w:t>
      </w:r>
      <w:r w:rsidRPr="00D665DD">
        <w:rPr>
          <w:sz w:val="28"/>
        </w:rPr>
        <w:t>активов.</w:t>
      </w:r>
    </w:p>
    <w:p w:rsidR="00D665DD" w:rsidRPr="00D665DD" w:rsidRDefault="00D665DD" w:rsidP="00D665DD">
      <w:pPr>
        <w:pStyle w:val="5"/>
        <w:spacing w:line="360" w:lineRule="auto"/>
        <w:jc w:val="both"/>
        <w:rPr>
          <w:rFonts w:ascii="Times New Roman" w:hAnsi="Times New Roman" w:cs="Times New Roman"/>
          <w:iCs/>
          <w:color w:val="auto"/>
          <w:sz w:val="28"/>
        </w:rPr>
      </w:pPr>
    </w:p>
    <w:p w:rsidR="00D665DD" w:rsidRPr="00D665DD" w:rsidRDefault="00D665DD" w:rsidP="00D665DD">
      <w:pPr>
        <w:pStyle w:val="5"/>
        <w:spacing w:line="360" w:lineRule="auto"/>
        <w:jc w:val="both"/>
        <w:rPr>
          <w:rFonts w:ascii="Times New Roman" w:hAnsi="Times New Roman" w:cs="Times New Roman"/>
          <w:bCs/>
          <w:color w:val="auto"/>
          <w:sz w:val="28"/>
        </w:rPr>
      </w:pPr>
      <w:r w:rsidRPr="00D665DD">
        <w:rPr>
          <w:rFonts w:ascii="Times New Roman" w:hAnsi="Times New Roman" w:cs="Times New Roman"/>
          <w:bCs/>
          <w:color w:val="auto"/>
          <w:sz w:val="28"/>
        </w:rPr>
        <w:t>Таблица</w:t>
      </w:r>
      <w:r>
        <w:rPr>
          <w:rFonts w:ascii="Times New Roman" w:hAnsi="Times New Roman" w:cs="Times New Roman"/>
          <w:bCs/>
          <w:color w:val="auto"/>
          <w:sz w:val="28"/>
        </w:rPr>
        <w:t xml:space="preserve"> </w:t>
      </w:r>
      <w:r w:rsidRPr="00D665DD">
        <w:rPr>
          <w:rFonts w:ascii="Times New Roman" w:hAnsi="Times New Roman" w:cs="Times New Roman"/>
          <w:bCs/>
          <w:color w:val="auto"/>
          <w:sz w:val="28"/>
        </w:rPr>
        <w:t>№3</w:t>
      </w:r>
      <w:r>
        <w:rPr>
          <w:rFonts w:ascii="Times New Roman" w:hAnsi="Times New Roman" w:cs="Times New Roman"/>
          <w:bCs/>
          <w:color w:val="auto"/>
          <w:sz w:val="28"/>
        </w:rPr>
        <w:t xml:space="preserve"> </w:t>
      </w:r>
    </w:p>
    <w:p w:rsidR="00D665DD" w:rsidRPr="00D665DD" w:rsidRDefault="00D665DD" w:rsidP="00D665DD">
      <w:pPr>
        <w:pStyle w:val="5"/>
        <w:spacing w:line="360" w:lineRule="auto"/>
        <w:jc w:val="both"/>
        <w:rPr>
          <w:rFonts w:ascii="Times New Roman" w:hAnsi="Times New Roman" w:cs="Times New Roman"/>
          <w:bCs/>
          <w:color w:val="auto"/>
          <w:sz w:val="28"/>
        </w:rPr>
      </w:pPr>
      <w:r w:rsidRPr="00D665DD">
        <w:rPr>
          <w:rFonts w:ascii="Times New Roman" w:hAnsi="Times New Roman" w:cs="Times New Roman"/>
          <w:bCs/>
          <w:color w:val="auto"/>
          <w:sz w:val="28"/>
        </w:rPr>
        <w:t>Структура</w:t>
      </w:r>
      <w:r>
        <w:rPr>
          <w:rFonts w:ascii="Times New Roman" w:hAnsi="Times New Roman" w:cs="Times New Roman"/>
          <w:bCs/>
          <w:color w:val="auto"/>
          <w:sz w:val="28"/>
        </w:rPr>
        <w:t xml:space="preserve"> </w:t>
      </w:r>
      <w:r w:rsidRPr="00D665DD">
        <w:rPr>
          <w:rFonts w:ascii="Times New Roman" w:hAnsi="Times New Roman" w:cs="Times New Roman"/>
          <w:bCs/>
          <w:color w:val="auto"/>
          <w:sz w:val="28"/>
        </w:rPr>
        <w:t>оборотных</w:t>
      </w:r>
      <w:r>
        <w:rPr>
          <w:rFonts w:ascii="Times New Roman" w:hAnsi="Times New Roman" w:cs="Times New Roman"/>
          <w:bCs/>
          <w:color w:val="auto"/>
          <w:sz w:val="28"/>
        </w:rPr>
        <w:t xml:space="preserve"> </w:t>
      </w:r>
      <w:r w:rsidRPr="00D665DD">
        <w:rPr>
          <w:rFonts w:ascii="Times New Roman" w:hAnsi="Times New Roman" w:cs="Times New Roman"/>
          <w:bCs/>
          <w:color w:val="auto"/>
          <w:sz w:val="28"/>
        </w:rPr>
        <w:t>активов</w:t>
      </w:r>
      <w:r>
        <w:rPr>
          <w:rFonts w:ascii="Times New Roman" w:hAnsi="Times New Roman" w:cs="Times New Roman"/>
          <w:bCs/>
          <w:color w:val="auto"/>
          <w:sz w:val="28"/>
        </w:rPr>
        <w:t xml:space="preserve"> </w:t>
      </w:r>
      <w:r w:rsidRPr="00D665DD">
        <w:rPr>
          <w:rFonts w:ascii="Times New Roman" w:hAnsi="Times New Roman" w:cs="Times New Roman"/>
          <w:bCs/>
          <w:color w:val="auto"/>
          <w:sz w:val="28"/>
        </w:rPr>
        <w:t>ОАО</w:t>
      </w:r>
      <w:r>
        <w:rPr>
          <w:rFonts w:ascii="Times New Roman" w:hAnsi="Times New Roman" w:cs="Times New Roman"/>
          <w:bCs/>
          <w:color w:val="auto"/>
          <w:sz w:val="28"/>
        </w:rPr>
        <w:t xml:space="preserve"> </w:t>
      </w:r>
      <w:r w:rsidRPr="00D665DD">
        <w:rPr>
          <w:rFonts w:ascii="Times New Roman" w:hAnsi="Times New Roman" w:cs="Times New Roman"/>
          <w:bCs/>
          <w:color w:val="auto"/>
          <w:sz w:val="28"/>
        </w:rPr>
        <w:t>«Кимрыинжсельстрой»</w:t>
      </w:r>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1"/>
        <w:gridCol w:w="1192"/>
        <w:gridCol w:w="844"/>
        <w:gridCol w:w="984"/>
        <w:gridCol w:w="844"/>
        <w:gridCol w:w="916"/>
        <w:gridCol w:w="844"/>
        <w:gridCol w:w="17"/>
        <w:gridCol w:w="963"/>
        <w:gridCol w:w="844"/>
      </w:tblGrid>
      <w:tr w:rsidR="00D665DD" w:rsidRPr="00D665DD" w:rsidTr="00D665DD">
        <w:trPr>
          <w:cantSplit/>
          <w:jc w:val="center"/>
        </w:trPr>
        <w:tc>
          <w:tcPr>
            <w:tcW w:w="1661" w:type="dxa"/>
            <w:vMerge w:val="restart"/>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Статья</w:t>
            </w:r>
          </w:p>
        </w:tc>
        <w:tc>
          <w:tcPr>
            <w:tcW w:w="2036"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01.01.2003</w:t>
            </w:r>
          </w:p>
        </w:tc>
        <w:tc>
          <w:tcPr>
            <w:tcW w:w="1828"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01.01.2004</w:t>
            </w:r>
          </w:p>
        </w:tc>
        <w:tc>
          <w:tcPr>
            <w:tcW w:w="1777" w:type="dxa"/>
            <w:gridSpan w:val="3"/>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01.01.05</w:t>
            </w:r>
          </w:p>
        </w:tc>
        <w:tc>
          <w:tcPr>
            <w:tcW w:w="1807"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01.07.05</w:t>
            </w:r>
          </w:p>
        </w:tc>
      </w:tr>
      <w:tr w:rsidR="00D665DD" w:rsidRPr="00D665DD" w:rsidTr="00D665DD">
        <w:trPr>
          <w:cantSplit/>
          <w:trHeight w:val="135"/>
          <w:jc w:val="center"/>
        </w:trPr>
        <w:tc>
          <w:tcPr>
            <w:tcW w:w="1661" w:type="dxa"/>
            <w:vMerge/>
            <w:vAlign w:val="center"/>
          </w:tcPr>
          <w:p w:rsidR="00D665DD" w:rsidRPr="00D665DD" w:rsidRDefault="00D665DD" w:rsidP="00D665DD">
            <w:pPr>
              <w:spacing w:line="360" w:lineRule="auto"/>
              <w:jc w:val="both"/>
              <w:rPr>
                <w:sz w:val="20"/>
                <w:szCs w:val="20"/>
              </w:rPr>
            </w:pPr>
          </w:p>
        </w:tc>
        <w:tc>
          <w:tcPr>
            <w:tcW w:w="1192"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руб.</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w:t>
            </w:r>
          </w:p>
        </w:tc>
        <w:tc>
          <w:tcPr>
            <w:tcW w:w="98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руб.</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w:t>
            </w:r>
          </w:p>
        </w:tc>
        <w:tc>
          <w:tcPr>
            <w:tcW w:w="916"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руб.</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w:t>
            </w:r>
          </w:p>
        </w:tc>
        <w:tc>
          <w:tcPr>
            <w:tcW w:w="980"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руб.</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w:t>
            </w:r>
          </w:p>
        </w:tc>
      </w:tr>
      <w:tr w:rsidR="00D665DD" w:rsidRPr="00D665DD" w:rsidTr="00D665DD">
        <w:trPr>
          <w:trHeight w:val="135"/>
          <w:jc w:val="center"/>
        </w:trPr>
        <w:tc>
          <w:tcPr>
            <w:tcW w:w="1661" w:type="dxa"/>
            <w:vAlign w:val="bottom"/>
          </w:tcPr>
          <w:p w:rsidR="00D665DD" w:rsidRPr="00D665DD" w:rsidRDefault="00D665DD" w:rsidP="00D665DD">
            <w:pPr>
              <w:spacing w:line="360" w:lineRule="auto"/>
              <w:jc w:val="both"/>
              <w:rPr>
                <w:sz w:val="20"/>
                <w:szCs w:val="20"/>
              </w:rPr>
            </w:pPr>
            <w:r w:rsidRPr="00D665DD">
              <w:rPr>
                <w:sz w:val="20"/>
                <w:szCs w:val="20"/>
              </w:rPr>
              <w:t>Запасы</w:t>
            </w:r>
          </w:p>
        </w:tc>
        <w:tc>
          <w:tcPr>
            <w:tcW w:w="1192"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116122</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3,26</w:t>
            </w:r>
          </w:p>
        </w:tc>
        <w:tc>
          <w:tcPr>
            <w:tcW w:w="98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202645</w:t>
            </w:r>
          </w:p>
        </w:tc>
        <w:tc>
          <w:tcPr>
            <w:tcW w:w="844"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4,09</w:t>
            </w:r>
          </w:p>
        </w:tc>
        <w:tc>
          <w:tcPr>
            <w:tcW w:w="916"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91714</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1,60</w:t>
            </w:r>
          </w:p>
        </w:tc>
        <w:tc>
          <w:tcPr>
            <w:tcW w:w="980"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46837</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0,84</w:t>
            </w:r>
          </w:p>
        </w:tc>
      </w:tr>
      <w:tr w:rsidR="00D665DD" w:rsidRPr="00D665DD" w:rsidTr="00D665DD">
        <w:trPr>
          <w:jc w:val="center"/>
        </w:trPr>
        <w:tc>
          <w:tcPr>
            <w:tcW w:w="1661" w:type="dxa"/>
            <w:vAlign w:val="bottom"/>
          </w:tcPr>
          <w:p w:rsidR="00D665DD" w:rsidRPr="00D665DD" w:rsidRDefault="00D665DD" w:rsidP="00D665DD">
            <w:pPr>
              <w:spacing w:line="360" w:lineRule="auto"/>
              <w:jc w:val="both"/>
              <w:rPr>
                <w:sz w:val="20"/>
                <w:szCs w:val="20"/>
              </w:rPr>
            </w:pPr>
            <w:r w:rsidRPr="00D665DD">
              <w:rPr>
                <w:sz w:val="20"/>
                <w:szCs w:val="20"/>
              </w:rPr>
              <w:t>НДС по приобретенным ценностям</w:t>
            </w:r>
          </w:p>
        </w:tc>
        <w:tc>
          <w:tcPr>
            <w:tcW w:w="1192"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11777</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0,33</w:t>
            </w:r>
          </w:p>
        </w:tc>
        <w:tc>
          <w:tcPr>
            <w:tcW w:w="98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11777</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0,24</w:t>
            </w:r>
          </w:p>
        </w:tc>
        <w:tc>
          <w:tcPr>
            <w:tcW w:w="916"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11777</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0,2</w:t>
            </w:r>
          </w:p>
        </w:tc>
        <w:tc>
          <w:tcPr>
            <w:tcW w:w="980"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11777</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0,21</w:t>
            </w:r>
          </w:p>
        </w:tc>
      </w:tr>
      <w:tr w:rsidR="00D665DD" w:rsidRPr="00D665DD" w:rsidTr="00D665DD">
        <w:trPr>
          <w:jc w:val="center"/>
        </w:trPr>
        <w:tc>
          <w:tcPr>
            <w:tcW w:w="1661" w:type="dxa"/>
            <w:vAlign w:val="bottom"/>
          </w:tcPr>
          <w:p w:rsidR="00D665DD" w:rsidRPr="00D665DD" w:rsidRDefault="00D665DD" w:rsidP="00D665DD">
            <w:pPr>
              <w:spacing w:line="360" w:lineRule="auto"/>
              <w:jc w:val="both"/>
              <w:rPr>
                <w:sz w:val="20"/>
                <w:szCs w:val="20"/>
              </w:rPr>
            </w:pPr>
            <w:r w:rsidRPr="00D665DD">
              <w:rPr>
                <w:sz w:val="20"/>
                <w:szCs w:val="20"/>
              </w:rPr>
              <w:t>Дебиторская задолженность</w:t>
            </w:r>
          </w:p>
        </w:tc>
        <w:tc>
          <w:tcPr>
            <w:tcW w:w="1192"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345251</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9,71</w:t>
            </w:r>
          </w:p>
        </w:tc>
        <w:tc>
          <w:tcPr>
            <w:tcW w:w="98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229825</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4,64</w:t>
            </w:r>
          </w:p>
        </w:tc>
        <w:tc>
          <w:tcPr>
            <w:tcW w:w="916"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53786</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0,94</w:t>
            </w:r>
          </w:p>
        </w:tc>
        <w:tc>
          <w:tcPr>
            <w:tcW w:w="980"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19223</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0,34</w:t>
            </w:r>
          </w:p>
        </w:tc>
      </w:tr>
      <w:tr w:rsidR="00D665DD" w:rsidRPr="00D665DD" w:rsidTr="00D665DD">
        <w:trPr>
          <w:jc w:val="center"/>
        </w:trPr>
        <w:tc>
          <w:tcPr>
            <w:tcW w:w="1661" w:type="dxa"/>
            <w:vAlign w:val="bottom"/>
          </w:tcPr>
          <w:p w:rsidR="00D665DD" w:rsidRPr="00D665DD" w:rsidRDefault="00D665DD" w:rsidP="00D665DD">
            <w:pPr>
              <w:spacing w:line="360" w:lineRule="auto"/>
              <w:jc w:val="both"/>
              <w:rPr>
                <w:sz w:val="20"/>
                <w:szCs w:val="20"/>
              </w:rPr>
            </w:pPr>
            <w:r w:rsidRPr="00D665DD">
              <w:rPr>
                <w:sz w:val="20"/>
                <w:szCs w:val="20"/>
              </w:rPr>
              <w:t>Денежные средства</w:t>
            </w:r>
          </w:p>
        </w:tc>
        <w:tc>
          <w:tcPr>
            <w:tcW w:w="1192"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876</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0,02</w:t>
            </w:r>
          </w:p>
        </w:tc>
        <w:tc>
          <w:tcPr>
            <w:tcW w:w="98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2468</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0,05</w:t>
            </w:r>
          </w:p>
        </w:tc>
        <w:tc>
          <w:tcPr>
            <w:tcW w:w="916"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93754</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1,63</w:t>
            </w:r>
          </w:p>
        </w:tc>
        <w:tc>
          <w:tcPr>
            <w:tcW w:w="980"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15415</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0,28</w:t>
            </w:r>
          </w:p>
        </w:tc>
      </w:tr>
      <w:tr w:rsidR="00D665DD" w:rsidRPr="00D665DD" w:rsidTr="00D665DD">
        <w:trPr>
          <w:jc w:val="center"/>
        </w:trPr>
        <w:tc>
          <w:tcPr>
            <w:tcW w:w="1661" w:type="dxa"/>
            <w:vAlign w:val="bottom"/>
          </w:tcPr>
          <w:p w:rsidR="00D665DD" w:rsidRPr="00D665DD" w:rsidRDefault="00D665DD" w:rsidP="00D665DD">
            <w:pPr>
              <w:spacing w:line="360" w:lineRule="auto"/>
              <w:jc w:val="both"/>
              <w:rPr>
                <w:sz w:val="20"/>
                <w:szCs w:val="20"/>
              </w:rPr>
            </w:pPr>
            <w:r w:rsidRPr="00D665DD">
              <w:rPr>
                <w:sz w:val="20"/>
                <w:szCs w:val="20"/>
              </w:rPr>
              <w:t>Прочие оборотные активы</w:t>
            </w:r>
          </w:p>
        </w:tc>
        <w:tc>
          <w:tcPr>
            <w:tcW w:w="1192"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3082888</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86,67</w:t>
            </w:r>
          </w:p>
        </w:tc>
        <w:tc>
          <w:tcPr>
            <w:tcW w:w="98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4506303</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90,98</w:t>
            </w:r>
          </w:p>
        </w:tc>
        <w:tc>
          <w:tcPr>
            <w:tcW w:w="916"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5498623</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95,63</w:t>
            </w:r>
          </w:p>
        </w:tc>
        <w:tc>
          <w:tcPr>
            <w:tcW w:w="980"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5498623</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98,33</w:t>
            </w:r>
          </w:p>
        </w:tc>
      </w:tr>
      <w:tr w:rsidR="00D665DD" w:rsidRPr="00D665DD" w:rsidTr="00D665DD">
        <w:trPr>
          <w:jc w:val="center"/>
        </w:trPr>
        <w:tc>
          <w:tcPr>
            <w:tcW w:w="1661" w:type="dxa"/>
            <w:vAlign w:val="bottom"/>
          </w:tcPr>
          <w:p w:rsidR="00D665DD" w:rsidRPr="00D665DD" w:rsidRDefault="00D665DD" w:rsidP="00D665DD">
            <w:pPr>
              <w:spacing w:line="360" w:lineRule="auto"/>
              <w:jc w:val="both"/>
              <w:rPr>
                <w:sz w:val="20"/>
                <w:szCs w:val="20"/>
              </w:rPr>
            </w:pPr>
            <w:r w:rsidRPr="00D665DD">
              <w:rPr>
                <w:sz w:val="20"/>
                <w:szCs w:val="20"/>
              </w:rPr>
              <w:t xml:space="preserve">Итого </w:t>
            </w:r>
          </w:p>
        </w:tc>
        <w:tc>
          <w:tcPr>
            <w:tcW w:w="1192"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3556914</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100</w:t>
            </w:r>
          </w:p>
        </w:tc>
        <w:tc>
          <w:tcPr>
            <w:tcW w:w="98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4953018</w:t>
            </w:r>
          </w:p>
        </w:tc>
        <w:tc>
          <w:tcPr>
            <w:tcW w:w="844"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100</w:t>
            </w:r>
          </w:p>
        </w:tc>
        <w:tc>
          <w:tcPr>
            <w:tcW w:w="916"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5749654</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100</w:t>
            </w:r>
          </w:p>
        </w:tc>
        <w:tc>
          <w:tcPr>
            <w:tcW w:w="980" w:type="dxa"/>
            <w:gridSpan w:val="2"/>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5591875</w:t>
            </w:r>
          </w:p>
        </w:tc>
        <w:tc>
          <w:tcPr>
            <w:tcW w:w="844" w:type="dxa"/>
            <w:vAlign w:val="center"/>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100</w:t>
            </w:r>
          </w:p>
        </w:tc>
      </w:tr>
    </w:tbl>
    <w:p w:rsidR="00D665DD" w:rsidRPr="00D665DD" w:rsidRDefault="00D665DD" w:rsidP="00D665DD">
      <w:pPr>
        <w:autoSpaceDE w:val="0"/>
        <w:autoSpaceDN w:val="0"/>
        <w:adjustRightInd w:val="0"/>
        <w:spacing w:line="360" w:lineRule="auto"/>
        <w:ind w:firstLine="709"/>
        <w:jc w:val="both"/>
        <w:rPr>
          <w:sz w:val="28"/>
        </w:rPr>
      </w:pPr>
    </w:p>
    <w:p w:rsidR="00D665DD" w:rsidRPr="00D665DD" w:rsidRDefault="004B5B04" w:rsidP="00D665DD">
      <w:pPr>
        <w:autoSpaceDE w:val="0"/>
        <w:autoSpaceDN w:val="0"/>
        <w:adjustRightInd w:val="0"/>
        <w:spacing w:line="360" w:lineRule="auto"/>
        <w:ind w:firstLine="709"/>
        <w:jc w:val="both"/>
        <w:rPr>
          <w:sz w:val="28"/>
        </w:rPr>
      </w:pPr>
      <w:r>
        <w:pict>
          <v:shape id="_x0000_i1030" type="#_x0000_t75" style="width:295.5pt;height:175.5pt" wrapcoords="206 391 206 21014 21257 21014 21189 586 21120 391 206 391">
            <v:imagedata r:id="rId12" o:title=""/>
          </v:shape>
        </w:pict>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Рис.</w:t>
      </w:r>
      <w:r>
        <w:rPr>
          <w:sz w:val="28"/>
        </w:rPr>
        <w:t xml:space="preserve"> </w:t>
      </w:r>
      <w:r w:rsidRPr="00D665DD">
        <w:rPr>
          <w:sz w:val="28"/>
        </w:rPr>
        <w:t>3</w:t>
      </w:r>
      <w:r>
        <w:rPr>
          <w:sz w:val="28"/>
        </w:rPr>
        <w:t xml:space="preserve"> </w:t>
      </w:r>
      <w:r w:rsidRPr="00D665DD">
        <w:rPr>
          <w:sz w:val="28"/>
        </w:rPr>
        <w:t>Структура</w:t>
      </w:r>
      <w:r>
        <w:rPr>
          <w:sz w:val="28"/>
        </w:rPr>
        <w:t xml:space="preserve"> </w:t>
      </w:r>
      <w:r w:rsidRPr="00D665DD">
        <w:rPr>
          <w:sz w:val="28"/>
        </w:rPr>
        <w:t>оборотных</w:t>
      </w:r>
      <w:r>
        <w:rPr>
          <w:sz w:val="28"/>
        </w:rPr>
        <w:t xml:space="preserve"> </w:t>
      </w:r>
      <w:r w:rsidRPr="00D665DD">
        <w:rPr>
          <w:sz w:val="28"/>
        </w:rPr>
        <w:t>активов.</w:t>
      </w:r>
    </w:p>
    <w:p w:rsidR="00D665DD" w:rsidRPr="00D665DD" w:rsidRDefault="00D665DD" w:rsidP="00D665DD">
      <w:pPr>
        <w:autoSpaceDE w:val="0"/>
        <w:autoSpaceDN w:val="0"/>
        <w:adjustRightInd w:val="0"/>
        <w:spacing w:line="360" w:lineRule="auto"/>
        <w:ind w:firstLine="709"/>
        <w:jc w:val="both"/>
        <w:rPr>
          <w:sz w:val="28"/>
        </w:rPr>
      </w:pPr>
      <w:r w:rsidRPr="00D665DD">
        <w:rPr>
          <w:sz w:val="28"/>
        </w:rPr>
        <w:lastRenderedPageBreak/>
        <w:t>Анализ</w:t>
      </w:r>
      <w:r>
        <w:rPr>
          <w:sz w:val="28"/>
        </w:rPr>
        <w:t xml:space="preserve"> </w:t>
      </w:r>
      <w:r w:rsidRPr="00D665DD">
        <w:rPr>
          <w:sz w:val="28"/>
        </w:rPr>
        <w:t>графика</w:t>
      </w:r>
      <w:r>
        <w:rPr>
          <w:sz w:val="28"/>
        </w:rPr>
        <w:t xml:space="preserve"> </w:t>
      </w:r>
      <w:r w:rsidRPr="00D665DD">
        <w:rPr>
          <w:sz w:val="28"/>
        </w:rPr>
        <w:t>и</w:t>
      </w:r>
      <w:r>
        <w:rPr>
          <w:sz w:val="28"/>
        </w:rPr>
        <w:t xml:space="preserve"> </w:t>
      </w:r>
      <w:r w:rsidRPr="00D665DD">
        <w:rPr>
          <w:sz w:val="28"/>
        </w:rPr>
        <w:t>таблицы</w:t>
      </w:r>
      <w:r>
        <w:rPr>
          <w:sz w:val="28"/>
        </w:rPr>
        <w:t xml:space="preserve"> </w:t>
      </w:r>
      <w:r w:rsidRPr="00D665DD">
        <w:rPr>
          <w:sz w:val="28"/>
        </w:rPr>
        <w:t>показал,</w:t>
      </w:r>
      <w:r>
        <w:rPr>
          <w:sz w:val="28"/>
        </w:rPr>
        <w:t xml:space="preserve"> </w:t>
      </w:r>
      <w:r w:rsidRPr="00D665DD">
        <w:rPr>
          <w:sz w:val="28"/>
        </w:rPr>
        <w:t>что</w:t>
      </w:r>
      <w:r>
        <w:rPr>
          <w:sz w:val="28"/>
        </w:rPr>
        <w:t xml:space="preserve"> </w:t>
      </w:r>
      <w:r w:rsidRPr="00D665DD">
        <w:rPr>
          <w:sz w:val="28"/>
        </w:rPr>
        <w:t>наибольшая</w:t>
      </w:r>
      <w:r>
        <w:rPr>
          <w:sz w:val="28"/>
        </w:rPr>
        <w:t xml:space="preserve"> </w:t>
      </w:r>
      <w:r w:rsidRPr="00D665DD">
        <w:rPr>
          <w:sz w:val="28"/>
        </w:rPr>
        <w:t>доля</w:t>
      </w:r>
      <w:r>
        <w:rPr>
          <w:sz w:val="28"/>
        </w:rPr>
        <w:t xml:space="preserve"> </w:t>
      </w:r>
      <w:r w:rsidRPr="00D665DD">
        <w:rPr>
          <w:sz w:val="28"/>
        </w:rPr>
        <w:t>в</w:t>
      </w:r>
      <w:r>
        <w:rPr>
          <w:sz w:val="28"/>
        </w:rPr>
        <w:t xml:space="preserve"> </w:t>
      </w:r>
      <w:r w:rsidRPr="00D665DD">
        <w:rPr>
          <w:sz w:val="28"/>
        </w:rPr>
        <w:t>общем</w:t>
      </w:r>
      <w:r>
        <w:rPr>
          <w:sz w:val="28"/>
        </w:rPr>
        <w:t xml:space="preserve"> </w:t>
      </w:r>
      <w:r w:rsidRPr="00D665DD">
        <w:rPr>
          <w:sz w:val="28"/>
        </w:rPr>
        <w:t>объеме</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предприятия</w:t>
      </w:r>
      <w:r>
        <w:rPr>
          <w:sz w:val="28"/>
        </w:rPr>
        <w:t xml:space="preserve"> </w:t>
      </w:r>
      <w:r w:rsidRPr="00D665DD">
        <w:rPr>
          <w:sz w:val="28"/>
        </w:rPr>
        <w:t>приходится</w:t>
      </w:r>
      <w:r>
        <w:rPr>
          <w:sz w:val="28"/>
        </w:rPr>
        <w:t xml:space="preserve"> </w:t>
      </w:r>
      <w:r w:rsidRPr="00D665DD">
        <w:rPr>
          <w:sz w:val="28"/>
        </w:rPr>
        <w:t>на</w:t>
      </w:r>
      <w:r>
        <w:rPr>
          <w:sz w:val="28"/>
        </w:rPr>
        <w:t xml:space="preserve"> </w:t>
      </w:r>
      <w:r w:rsidRPr="00D665DD">
        <w:rPr>
          <w:sz w:val="28"/>
        </w:rPr>
        <w:t>прочие</w:t>
      </w:r>
      <w:r>
        <w:rPr>
          <w:sz w:val="28"/>
        </w:rPr>
        <w:t xml:space="preserve"> </w:t>
      </w:r>
      <w:r w:rsidRPr="00D665DD">
        <w:rPr>
          <w:sz w:val="28"/>
        </w:rPr>
        <w:t>оборотные</w:t>
      </w:r>
      <w:r>
        <w:rPr>
          <w:sz w:val="28"/>
        </w:rPr>
        <w:t xml:space="preserve"> </w:t>
      </w:r>
      <w:r w:rsidRPr="00D665DD">
        <w:rPr>
          <w:sz w:val="28"/>
        </w:rPr>
        <w:t>активы.</w:t>
      </w:r>
      <w:r>
        <w:rPr>
          <w:sz w:val="28"/>
        </w:rPr>
        <w:t xml:space="preserve"> </w:t>
      </w:r>
      <w:r w:rsidRPr="00D665DD">
        <w:rPr>
          <w:sz w:val="28"/>
        </w:rPr>
        <w:t>По</w:t>
      </w:r>
      <w:r>
        <w:rPr>
          <w:sz w:val="28"/>
        </w:rPr>
        <w:t xml:space="preserve"> </w:t>
      </w:r>
      <w:r w:rsidRPr="00D665DD">
        <w:rPr>
          <w:sz w:val="28"/>
        </w:rPr>
        <w:t>данным</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t>доля</w:t>
      </w:r>
      <w:r>
        <w:rPr>
          <w:sz w:val="28"/>
        </w:rPr>
        <w:t xml:space="preserve"> </w:t>
      </w:r>
      <w:r w:rsidRPr="00D665DD">
        <w:rPr>
          <w:sz w:val="28"/>
        </w:rPr>
        <w:t>прочих</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в</w:t>
      </w:r>
      <w:r>
        <w:rPr>
          <w:sz w:val="28"/>
        </w:rPr>
        <w:t xml:space="preserve"> </w:t>
      </w:r>
      <w:r w:rsidRPr="00D665DD">
        <w:rPr>
          <w:sz w:val="28"/>
        </w:rPr>
        <w:t>общем</w:t>
      </w:r>
      <w:r>
        <w:rPr>
          <w:sz w:val="28"/>
        </w:rPr>
        <w:t xml:space="preserve"> </w:t>
      </w:r>
      <w:r w:rsidRPr="00D665DD">
        <w:rPr>
          <w:sz w:val="28"/>
        </w:rPr>
        <w:t>объеме</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составляла</w:t>
      </w:r>
      <w:r>
        <w:rPr>
          <w:sz w:val="28"/>
        </w:rPr>
        <w:t xml:space="preserve"> </w:t>
      </w:r>
      <w:r w:rsidRPr="00D665DD">
        <w:rPr>
          <w:sz w:val="28"/>
        </w:rPr>
        <w:t>98,33%.</w:t>
      </w:r>
      <w:r>
        <w:rPr>
          <w:sz w:val="28"/>
        </w:rPr>
        <w:t xml:space="preserve"> </w:t>
      </w:r>
      <w:r w:rsidRPr="00D665DD">
        <w:rPr>
          <w:sz w:val="28"/>
        </w:rPr>
        <w:t>На</w:t>
      </w:r>
      <w:r>
        <w:rPr>
          <w:sz w:val="28"/>
        </w:rPr>
        <w:t xml:space="preserve"> </w:t>
      </w:r>
      <w:r w:rsidRPr="00D665DD">
        <w:rPr>
          <w:sz w:val="28"/>
        </w:rPr>
        <w:t>втором</w:t>
      </w:r>
      <w:r>
        <w:rPr>
          <w:sz w:val="28"/>
        </w:rPr>
        <w:t xml:space="preserve"> </w:t>
      </w:r>
      <w:r w:rsidRPr="00D665DD">
        <w:rPr>
          <w:sz w:val="28"/>
        </w:rPr>
        <w:t>месте</w:t>
      </w:r>
      <w:r>
        <w:rPr>
          <w:sz w:val="28"/>
        </w:rPr>
        <w:t xml:space="preserve"> </w:t>
      </w:r>
      <w:r w:rsidRPr="00D665DD">
        <w:rPr>
          <w:sz w:val="28"/>
        </w:rPr>
        <w:t>в</w:t>
      </w:r>
      <w:r>
        <w:rPr>
          <w:sz w:val="28"/>
        </w:rPr>
        <w:t xml:space="preserve"> </w:t>
      </w:r>
      <w:r w:rsidRPr="00D665DD">
        <w:rPr>
          <w:sz w:val="28"/>
        </w:rPr>
        <w:t>разные</w:t>
      </w:r>
      <w:r>
        <w:rPr>
          <w:sz w:val="28"/>
        </w:rPr>
        <w:t xml:space="preserve"> </w:t>
      </w:r>
      <w:r w:rsidRPr="00D665DD">
        <w:rPr>
          <w:sz w:val="28"/>
        </w:rPr>
        <w:t>периоды</w:t>
      </w:r>
      <w:r>
        <w:rPr>
          <w:sz w:val="28"/>
        </w:rPr>
        <w:t xml:space="preserve"> </w:t>
      </w:r>
      <w:r w:rsidRPr="00D665DD">
        <w:rPr>
          <w:sz w:val="28"/>
        </w:rPr>
        <w:t>находились</w:t>
      </w:r>
      <w:r>
        <w:rPr>
          <w:sz w:val="28"/>
        </w:rPr>
        <w:t xml:space="preserve"> </w:t>
      </w:r>
      <w:r w:rsidRPr="00D665DD">
        <w:rPr>
          <w:sz w:val="28"/>
        </w:rPr>
        <w:t>дебиторская</w:t>
      </w:r>
      <w:r>
        <w:rPr>
          <w:sz w:val="28"/>
        </w:rPr>
        <w:t xml:space="preserve"> </w:t>
      </w:r>
      <w:r w:rsidRPr="00D665DD">
        <w:rPr>
          <w:sz w:val="28"/>
        </w:rPr>
        <w:t>задолженность,</w:t>
      </w:r>
      <w:r>
        <w:rPr>
          <w:sz w:val="28"/>
        </w:rPr>
        <w:t xml:space="preserve"> </w:t>
      </w:r>
      <w:r w:rsidRPr="00D665DD">
        <w:rPr>
          <w:sz w:val="28"/>
        </w:rPr>
        <w:t>запасы</w:t>
      </w:r>
      <w:r>
        <w:rPr>
          <w:sz w:val="28"/>
        </w:rPr>
        <w:t xml:space="preserve"> </w:t>
      </w:r>
      <w:r w:rsidRPr="00D665DD">
        <w:rPr>
          <w:sz w:val="28"/>
        </w:rPr>
        <w:t>сырья</w:t>
      </w:r>
      <w:r>
        <w:rPr>
          <w:sz w:val="28"/>
        </w:rPr>
        <w:t xml:space="preserve"> </w:t>
      </w:r>
      <w:r w:rsidRPr="00D665DD">
        <w:rPr>
          <w:sz w:val="28"/>
        </w:rPr>
        <w:t>и</w:t>
      </w:r>
      <w:r>
        <w:rPr>
          <w:sz w:val="28"/>
        </w:rPr>
        <w:t xml:space="preserve"> </w:t>
      </w:r>
      <w:r w:rsidRPr="00D665DD">
        <w:rPr>
          <w:sz w:val="28"/>
        </w:rPr>
        <w:t>материалов</w:t>
      </w:r>
      <w:r>
        <w:rPr>
          <w:sz w:val="28"/>
        </w:rPr>
        <w:t xml:space="preserve"> </w:t>
      </w:r>
      <w:r w:rsidRPr="00D665DD">
        <w:rPr>
          <w:sz w:val="28"/>
        </w:rPr>
        <w:t>и</w:t>
      </w:r>
      <w:r>
        <w:rPr>
          <w:sz w:val="28"/>
        </w:rPr>
        <w:t xml:space="preserve"> </w:t>
      </w:r>
      <w:r w:rsidRPr="00D665DD">
        <w:rPr>
          <w:sz w:val="28"/>
        </w:rPr>
        <w:t>денежные</w:t>
      </w:r>
      <w:r>
        <w:rPr>
          <w:sz w:val="28"/>
        </w:rPr>
        <w:t xml:space="preserve"> </w:t>
      </w:r>
      <w:r w:rsidRPr="00D665DD">
        <w:rPr>
          <w:sz w:val="28"/>
        </w:rPr>
        <w:t>средства.</w:t>
      </w:r>
      <w:r>
        <w:rPr>
          <w:sz w:val="28"/>
        </w:rPr>
        <w:t xml:space="preserve"> </w:t>
      </w:r>
      <w:r w:rsidRPr="00D665DD">
        <w:rPr>
          <w:sz w:val="28"/>
        </w:rPr>
        <w:t>Однако,</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конец</w:t>
      </w:r>
      <w:r>
        <w:rPr>
          <w:sz w:val="28"/>
        </w:rPr>
        <w:t xml:space="preserve"> </w:t>
      </w:r>
      <w:r w:rsidRPr="00D665DD">
        <w:rPr>
          <w:sz w:val="28"/>
        </w:rPr>
        <w:t>первого</w:t>
      </w:r>
      <w:r>
        <w:rPr>
          <w:sz w:val="28"/>
        </w:rPr>
        <w:t xml:space="preserve"> </w:t>
      </w:r>
      <w:r w:rsidRPr="00D665DD">
        <w:rPr>
          <w:sz w:val="28"/>
        </w:rPr>
        <w:t>полугодия</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доля</w:t>
      </w:r>
      <w:r>
        <w:rPr>
          <w:sz w:val="28"/>
        </w:rPr>
        <w:t xml:space="preserve"> </w:t>
      </w:r>
      <w:r w:rsidRPr="00D665DD">
        <w:rPr>
          <w:sz w:val="28"/>
        </w:rPr>
        <w:t>запасов</w:t>
      </w:r>
      <w:r>
        <w:rPr>
          <w:sz w:val="28"/>
        </w:rPr>
        <w:t xml:space="preserve"> </w:t>
      </w:r>
      <w:r w:rsidRPr="00D665DD">
        <w:rPr>
          <w:sz w:val="28"/>
        </w:rPr>
        <w:t>сырья</w:t>
      </w:r>
      <w:r>
        <w:rPr>
          <w:sz w:val="28"/>
        </w:rPr>
        <w:t xml:space="preserve"> </w:t>
      </w:r>
      <w:r w:rsidRPr="00D665DD">
        <w:rPr>
          <w:sz w:val="28"/>
        </w:rPr>
        <w:t>и</w:t>
      </w:r>
      <w:r>
        <w:rPr>
          <w:sz w:val="28"/>
        </w:rPr>
        <w:t xml:space="preserve"> </w:t>
      </w:r>
      <w:r w:rsidRPr="00D665DD">
        <w:rPr>
          <w:sz w:val="28"/>
        </w:rPr>
        <w:t>материалов</w:t>
      </w:r>
      <w:r>
        <w:rPr>
          <w:sz w:val="28"/>
        </w:rPr>
        <w:t xml:space="preserve"> </w:t>
      </w:r>
      <w:r w:rsidRPr="00D665DD">
        <w:rPr>
          <w:sz w:val="28"/>
        </w:rPr>
        <w:t>в</w:t>
      </w:r>
      <w:r>
        <w:rPr>
          <w:sz w:val="28"/>
        </w:rPr>
        <w:t xml:space="preserve"> </w:t>
      </w:r>
      <w:r w:rsidRPr="00D665DD">
        <w:rPr>
          <w:sz w:val="28"/>
        </w:rPr>
        <w:t>общем</w:t>
      </w:r>
      <w:r>
        <w:rPr>
          <w:sz w:val="28"/>
        </w:rPr>
        <w:t xml:space="preserve"> </w:t>
      </w:r>
      <w:r w:rsidRPr="00D665DD">
        <w:rPr>
          <w:sz w:val="28"/>
        </w:rPr>
        <w:t>объеме</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составила</w:t>
      </w:r>
      <w:r>
        <w:rPr>
          <w:sz w:val="28"/>
        </w:rPr>
        <w:t xml:space="preserve"> </w:t>
      </w:r>
      <w:r w:rsidRPr="00D665DD">
        <w:rPr>
          <w:sz w:val="28"/>
        </w:rPr>
        <w:t>0,84%,</w:t>
      </w:r>
      <w:r>
        <w:rPr>
          <w:sz w:val="28"/>
        </w:rPr>
        <w:t xml:space="preserve"> </w:t>
      </w:r>
      <w:r w:rsidRPr="00D665DD">
        <w:rPr>
          <w:sz w:val="28"/>
        </w:rPr>
        <w:t>НДС</w:t>
      </w:r>
      <w:r>
        <w:rPr>
          <w:sz w:val="28"/>
        </w:rPr>
        <w:t xml:space="preserve"> </w:t>
      </w:r>
      <w:r w:rsidRPr="00D665DD">
        <w:rPr>
          <w:sz w:val="28"/>
        </w:rPr>
        <w:t>по</w:t>
      </w:r>
      <w:r>
        <w:rPr>
          <w:sz w:val="28"/>
        </w:rPr>
        <w:t xml:space="preserve"> </w:t>
      </w:r>
      <w:r w:rsidRPr="00D665DD">
        <w:rPr>
          <w:sz w:val="28"/>
        </w:rPr>
        <w:t>приобретенным</w:t>
      </w:r>
      <w:r>
        <w:rPr>
          <w:sz w:val="28"/>
        </w:rPr>
        <w:t xml:space="preserve"> </w:t>
      </w:r>
      <w:r w:rsidRPr="00D665DD">
        <w:rPr>
          <w:sz w:val="28"/>
        </w:rPr>
        <w:t>ценностям</w:t>
      </w:r>
      <w:r>
        <w:rPr>
          <w:sz w:val="28"/>
        </w:rPr>
        <w:t xml:space="preserve"> </w:t>
      </w:r>
      <w:r w:rsidRPr="00D665DD">
        <w:rPr>
          <w:sz w:val="28"/>
        </w:rPr>
        <w:t>–</w:t>
      </w:r>
      <w:r>
        <w:rPr>
          <w:sz w:val="28"/>
        </w:rPr>
        <w:t xml:space="preserve"> </w:t>
      </w:r>
      <w:r w:rsidRPr="00D665DD">
        <w:rPr>
          <w:sz w:val="28"/>
        </w:rPr>
        <w:t>0,21%,</w:t>
      </w:r>
      <w:r>
        <w:rPr>
          <w:sz w:val="28"/>
        </w:rPr>
        <w:t xml:space="preserve"> </w:t>
      </w:r>
      <w:r w:rsidRPr="00D665DD">
        <w:rPr>
          <w:sz w:val="28"/>
        </w:rPr>
        <w:t>дебиторская</w:t>
      </w:r>
      <w:r>
        <w:rPr>
          <w:sz w:val="28"/>
        </w:rPr>
        <w:t xml:space="preserve"> </w:t>
      </w:r>
      <w:r w:rsidRPr="00D665DD">
        <w:rPr>
          <w:sz w:val="28"/>
        </w:rPr>
        <w:t>задолженность</w:t>
      </w:r>
      <w:r>
        <w:rPr>
          <w:sz w:val="28"/>
        </w:rPr>
        <w:t xml:space="preserve"> </w:t>
      </w:r>
      <w:r w:rsidRPr="00D665DD">
        <w:rPr>
          <w:sz w:val="28"/>
        </w:rPr>
        <w:t>–</w:t>
      </w:r>
      <w:r>
        <w:rPr>
          <w:sz w:val="28"/>
        </w:rPr>
        <w:t xml:space="preserve"> </w:t>
      </w:r>
      <w:r w:rsidRPr="00D665DD">
        <w:rPr>
          <w:sz w:val="28"/>
        </w:rPr>
        <w:t>0,34%,</w:t>
      </w:r>
      <w:r>
        <w:rPr>
          <w:sz w:val="28"/>
        </w:rPr>
        <w:t xml:space="preserve"> </w:t>
      </w:r>
      <w:r w:rsidRPr="00D665DD">
        <w:rPr>
          <w:sz w:val="28"/>
        </w:rPr>
        <w:t>денежные</w:t>
      </w:r>
      <w:r>
        <w:rPr>
          <w:sz w:val="28"/>
        </w:rPr>
        <w:t xml:space="preserve"> </w:t>
      </w:r>
      <w:r w:rsidRPr="00D665DD">
        <w:rPr>
          <w:sz w:val="28"/>
        </w:rPr>
        <w:t>средства</w:t>
      </w:r>
      <w:r>
        <w:rPr>
          <w:sz w:val="28"/>
        </w:rPr>
        <w:t xml:space="preserve"> </w:t>
      </w:r>
      <w:r w:rsidRPr="00D665DD">
        <w:rPr>
          <w:sz w:val="28"/>
        </w:rPr>
        <w:t>–</w:t>
      </w:r>
      <w:r>
        <w:rPr>
          <w:sz w:val="28"/>
        </w:rPr>
        <w:t xml:space="preserve"> </w:t>
      </w:r>
      <w:r w:rsidRPr="00D665DD">
        <w:rPr>
          <w:sz w:val="28"/>
        </w:rPr>
        <w:t>0,28%.</w:t>
      </w:r>
      <w:r>
        <w:rPr>
          <w:sz w:val="28"/>
        </w:rPr>
        <w:t xml:space="preserve"> </w:t>
      </w:r>
      <w:r w:rsidRPr="00D665DD">
        <w:rPr>
          <w:sz w:val="28"/>
        </w:rPr>
        <w:t>Сумму</w:t>
      </w:r>
      <w:r>
        <w:rPr>
          <w:sz w:val="28"/>
        </w:rPr>
        <w:t xml:space="preserve"> </w:t>
      </w:r>
      <w:r w:rsidRPr="00D665DD">
        <w:rPr>
          <w:sz w:val="28"/>
        </w:rPr>
        <w:t>налога</w:t>
      </w:r>
      <w:r>
        <w:rPr>
          <w:sz w:val="28"/>
        </w:rPr>
        <w:t xml:space="preserve"> </w:t>
      </w:r>
      <w:r w:rsidRPr="00D665DD">
        <w:rPr>
          <w:sz w:val="28"/>
        </w:rPr>
        <w:t>на</w:t>
      </w:r>
      <w:r>
        <w:rPr>
          <w:sz w:val="28"/>
        </w:rPr>
        <w:t xml:space="preserve"> </w:t>
      </w:r>
      <w:r w:rsidRPr="00D665DD">
        <w:rPr>
          <w:sz w:val="28"/>
        </w:rPr>
        <w:t>добавленную</w:t>
      </w:r>
      <w:r>
        <w:rPr>
          <w:sz w:val="28"/>
        </w:rPr>
        <w:t xml:space="preserve"> </w:t>
      </w:r>
      <w:r w:rsidRPr="00D665DD">
        <w:rPr>
          <w:sz w:val="28"/>
        </w:rPr>
        <w:t>стоимость</w:t>
      </w:r>
      <w:r>
        <w:rPr>
          <w:sz w:val="28"/>
        </w:rPr>
        <w:t xml:space="preserve"> </w:t>
      </w:r>
      <w:r w:rsidRPr="00D665DD">
        <w:rPr>
          <w:sz w:val="28"/>
        </w:rPr>
        <w:t>в</w:t>
      </w:r>
      <w:r>
        <w:rPr>
          <w:sz w:val="28"/>
        </w:rPr>
        <w:t xml:space="preserve"> </w:t>
      </w:r>
      <w:r w:rsidRPr="00D665DD">
        <w:rPr>
          <w:sz w:val="28"/>
        </w:rPr>
        <w:t>условиях</w:t>
      </w:r>
      <w:r>
        <w:rPr>
          <w:sz w:val="28"/>
        </w:rPr>
        <w:t xml:space="preserve"> </w:t>
      </w:r>
      <w:r w:rsidRPr="00D665DD">
        <w:rPr>
          <w:sz w:val="28"/>
        </w:rPr>
        <w:t>банкротства</w:t>
      </w:r>
      <w:r>
        <w:rPr>
          <w:sz w:val="28"/>
        </w:rPr>
        <w:t xml:space="preserve"> </w:t>
      </w:r>
      <w:r w:rsidRPr="00D665DD">
        <w:rPr>
          <w:sz w:val="28"/>
        </w:rPr>
        <w:t>не</w:t>
      </w:r>
      <w:r>
        <w:rPr>
          <w:sz w:val="28"/>
        </w:rPr>
        <w:t xml:space="preserve"> </w:t>
      </w:r>
      <w:r w:rsidRPr="00D665DD">
        <w:rPr>
          <w:sz w:val="28"/>
        </w:rPr>
        <w:t>возмещается.</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Прочие</w:t>
      </w:r>
      <w:r>
        <w:rPr>
          <w:sz w:val="28"/>
        </w:rPr>
        <w:t xml:space="preserve"> </w:t>
      </w:r>
      <w:r w:rsidRPr="00D665DD">
        <w:rPr>
          <w:sz w:val="28"/>
        </w:rPr>
        <w:t>оборотные</w:t>
      </w:r>
      <w:r>
        <w:rPr>
          <w:sz w:val="28"/>
        </w:rPr>
        <w:t xml:space="preserve"> </w:t>
      </w:r>
      <w:r w:rsidRPr="00D665DD">
        <w:rPr>
          <w:sz w:val="28"/>
        </w:rPr>
        <w:t>активы</w:t>
      </w:r>
      <w:r>
        <w:rPr>
          <w:sz w:val="28"/>
        </w:rPr>
        <w:t xml:space="preserve"> </w:t>
      </w:r>
      <w:r w:rsidRPr="00D665DD">
        <w:rPr>
          <w:sz w:val="28"/>
        </w:rPr>
        <w:t>за</w:t>
      </w:r>
      <w:r>
        <w:rPr>
          <w:sz w:val="28"/>
        </w:rPr>
        <w:t xml:space="preserve"> </w:t>
      </w:r>
      <w:r w:rsidRPr="00D665DD">
        <w:rPr>
          <w:sz w:val="28"/>
        </w:rPr>
        <w:t>анализируемый</w:t>
      </w:r>
      <w:r>
        <w:rPr>
          <w:sz w:val="28"/>
        </w:rPr>
        <w:t xml:space="preserve"> </w:t>
      </w:r>
      <w:r w:rsidRPr="00D665DD">
        <w:rPr>
          <w:sz w:val="28"/>
        </w:rPr>
        <w:t>период</w:t>
      </w:r>
      <w:r>
        <w:rPr>
          <w:sz w:val="28"/>
        </w:rPr>
        <w:t xml:space="preserve"> </w:t>
      </w:r>
      <w:r w:rsidRPr="00D665DD">
        <w:rPr>
          <w:sz w:val="28"/>
        </w:rPr>
        <w:t>в</w:t>
      </w:r>
      <w:r>
        <w:rPr>
          <w:sz w:val="28"/>
        </w:rPr>
        <w:t xml:space="preserve"> </w:t>
      </w:r>
      <w:r w:rsidRPr="00D665DD">
        <w:rPr>
          <w:sz w:val="28"/>
        </w:rPr>
        <w:t>абсолютном</w:t>
      </w:r>
      <w:r>
        <w:rPr>
          <w:sz w:val="28"/>
        </w:rPr>
        <w:t xml:space="preserve"> </w:t>
      </w:r>
      <w:r w:rsidRPr="00D665DD">
        <w:rPr>
          <w:sz w:val="28"/>
        </w:rPr>
        <w:t>выражении</w:t>
      </w:r>
      <w:r>
        <w:rPr>
          <w:sz w:val="28"/>
        </w:rPr>
        <w:t xml:space="preserve"> </w:t>
      </w:r>
      <w:r w:rsidRPr="00D665DD">
        <w:rPr>
          <w:sz w:val="28"/>
        </w:rPr>
        <w:t>увеличились</w:t>
      </w:r>
      <w:r>
        <w:rPr>
          <w:sz w:val="28"/>
        </w:rPr>
        <w:t xml:space="preserve"> </w:t>
      </w:r>
      <w:r w:rsidRPr="00D665DD">
        <w:rPr>
          <w:sz w:val="28"/>
        </w:rPr>
        <w:t>на</w:t>
      </w:r>
      <w:r>
        <w:rPr>
          <w:sz w:val="28"/>
        </w:rPr>
        <w:t xml:space="preserve"> </w:t>
      </w:r>
      <w:r w:rsidRPr="00D665DD">
        <w:rPr>
          <w:sz w:val="28"/>
        </w:rPr>
        <w:t>2415735</w:t>
      </w:r>
      <w:r>
        <w:rPr>
          <w:sz w:val="28"/>
        </w:rPr>
        <w:t xml:space="preserve"> </w:t>
      </w:r>
      <w:r w:rsidRPr="00D665DD">
        <w:rPr>
          <w:sz w:val="28"/>
        </w:rPr>
        <w:t>рублей</w:t>
      </w:r>
      <w:r>
        <w:rPr>
          <w:sz w:val="28"/>
        </w:rPr>
        <w:t xml:space="preserve"> </w:t>
      </w:r>
      <w:r w:rsidRPr="00D665DD">
        <w:rPr>
          <w:sz w:val="28"/>
        </w:rPr>
        <w:t>с</w:t>
      </w:r>
      <w:r>
        <w:rPr>
          <w:sz w:val="28"/>
        </w:rPr>
        <w:t xml:space="preserve"> </w:t>
      </w:r>
      <w:r w:rsidRPr="00D665DD">
        <w:rPr>
          <w:sz w:val="28"/>
        </w:rPr>
        <w:t>3082888</w:t>
      </w:r>
      <w:r>
        <w:rPr>
          <w:sz w:val="28"/>
        </w:rPr>
        <w:t xml:space="preserve"> </w:t>
      </w:r>
      <w:r w:rsidRPr="00D665DD">
        <w:rPr>
          <w:sz w:val="28"/>
        </w:rPr>
        <w:t>рублей</w:t>
      </w:r>
      <w:r>
        <w:rPr>
          <w:sz w:val="28"/>
        </w:rPr>
        <w:t xml:space="preserve"> </w:t>
      </w:r>
      <w:r w:rsidRPr="00D665DD">
        <w:rPr>
          <w:sz w:val="28"/>
        </w:rPr>
        <w:t>до</w:t>
      </w:r>
      <w:r>
        <w:rPr>
          <w:sz w:val="28"/>
        </w:rPr>
        <w:t xml:space="preserve"> </w:t>
      </w:r>
      <w:r w:rsidRPr="00D665DD">
        <w:rPr>
          <w:sz w:val="28"/>
        </w:rPr>
        <w:t>5498623.</w:t>
      </w:r>
      <w:r>
        <w:rPr>
          <w:sz w:val="28"/>
        </w:rPr>
        <w:t xml:space="preserve"> </w:t>
      </w:r>
      <w:r w:rsidRPr="00D665DD">
        <w:rPr>
          <w:sz w:val="28"/>
        </w:rPr>
        <w:t>Причем,</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данный</w:t>
      </w:r>
      <w:r>
        <w:rPr>
          <w:sz w:val="28"/>
        </w:rPr>
        <w:t xml:space="preserve"> </w:t>
      </w:r>
      <w:r w:rsidRPr="00D665DD">
        <w:rPr>
          <w:sz w:val="28"/>
        </w:rPr>
        <w:t>вид</w:t>
      </w:r>
      <w:r>
        <w:rPr>
          <w:sz w:val="28"/>
        </w:rPr>
        <w:t xml:space="preserve"> </w:t>
      </w:r>
      <w:r w:rsidRPr="00D665DD">
        <w:rPr>
          <w:sz w:val="28"/>
        </w:rPr>
        <w:t>актива</w:t>
      </w:r>
      <w:r>
        <w:rPr>
          <w:sz w:val="28"/>
        </w:rPr>
        <w:t xml:space="preserve"> </w:t>
      </w:r>
      <w:r w:rsidRPr="00D665DD">
        <w:rPr>
          <w:sz w:val="28"/>
        </w:rPr>
        <w:t>увеличился</w:t>
      </w:r>
      <w:r>
        <w:rPr>
          <w:sz w:val="28"/>
        </w:rPr>
        <w:t xml:space="preserve"> </w:t>
      </w:r>
      <w:r w:rsidRPr="00D665DD">
        <w:rPr>
          <w:sz w:val="28"/>
        </w:rPr>
        <w:t>на</w:t>
      </w:r>
      <w:r>
        <w:rPr>
          <w:sz w:val="28"/>
        </w:rPr>
        <w:t xml:space="preserve"> </w:t>
      </w:r>
      <w:r w:rsidRPr="00D665DD">
        <w:rPr>
          <w:sz w:val="28"/>
        </w:rPr>
        <w:t>1423415</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992320</w:t>
      </w:r>
      <w:r>
        <w:rPr>
          <w:sz w:val="28"/>
        </w:rPr>
        <w:t xml:space="preserve"> </w:t>
      </w:r>
      <w:r w:rsidRPr="00D665DD">
        <w:rPr>
          <w:sz w:val="28"/>
        </w:rPr>
        <w:t>рублей,</w:t>
      </w:r>
      <w:r>
        <w:rPr>
          <w:sz w:val="28"/>
        </w:rPr>
        <w:t xml:space="preserve"> </w:t>
      </w:r>
      <w:r w:rsidRPr="00D665DD">
        <w:rPr>
          <w:sz w:val="28"/>
        </w:rPr>
        <w:t>а</w:t>
      </w:r>
      <w:r>
        <w:rPr>
          <w:sz w:val="28"/>
        </w:rPr>
        <w:t xml:space="preserve"> </w:t>
      </w:r>
      <w:r w:rsidRPr="00D665DD">
        <w:rPr>
          <w:sz w:val="28"/>
        </w:rPr>
        <w:t>в</w:t>
      </w:r>
      <w:r>
        <w:rPr>
          <w:sz w:val="28"/>
        </w:rPr>
        <w:t xml:space="preserve"> </w:t>
      </w:r>
      <w:r w:rsidRPr="00D665DD">
        <w:rPr>
          <w:sz w:val="28"/>
        </w:rPr>
        <w:t>2005</w:t>
      </w:r>
      <w:r>
        <w:rPr>
          <w:sz w:val="28"/>
        </w:rPr>
        <w:t xml:space="preserve"> </w:t>
      </w:r>
      <w:r w:rsidRPr="00D665DD">
        <w:rPr>
          <w:sz w:val="28"/>
        </w:rPr>
        <w:t>году</w:t>
      </w:r>
      <w:r>
        <w:rPr>
          <w:sz w:val="28"/>
        </w:rPr>
        <w:t xml:space="preserve"> </w:t>
      </w:r>
      <w:r w:rsidRPr="00D665DD">
        <w:rPr>
          <w:sz w:val="28"/>
        </w:rPr>
        <w:t>остался</w:t>
      </w:r>
      <w:r>
        <w:rPr>
          <w:sz w:val="28"/>
        </w:rPr>
        <w:t xml:space="preserve"> </w:t>
      </w:r>
      <w:r w:rsidRPr="00D665DD">
        <w:rPr>
          <w:sz w:val="28"/>
        </w:rPr>
        <w:t>без</w:t>
      </w:r>
      <w:r>
        <w:rPr>
          <w:sz w:val="28"/>
        </w:rPr>
        <w:t xml:space="preserve"> </w:t>
      </w:r>
      <w:r w:rsidRPr="00D665DD">
        <w:rPr>
          <w:sz w:val="28"/>
        </w:rPr>
        <w:t>изменений.</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Согласно</w:t>
      </w:r>
      <w:r>
        <w:rPr>
          <w:sz w:val="28"/>
        </w:rPr>
        <w:t xml:space="preserve"> </w:t>
      </w:r>
      <w:r w:rsidRPr="00D665DD">
        <w:rPr>
          <w:sz w:val="28"/>
        </w:rPr>
        <w:t>справке,</w:t>
      </w:r>
      <w:r>
        <w:rPr>
          <w:sz w:val="28"/>
        </w:rPr>
        <w:t xml:space="preserve"> </w:t>
      </w:r>
      <w:r w:rsidRPr="00D665DD">
        <w:rPr>
          <w:sz w:val="28"/>
        </w:rPr>
        <w:t>предоставленной</w:t>
      </w:r>
      <w:r>
        <w:rPr>
          <w:sz w:val="28"/>
        </w:rPr>
        <w:t xml:space="preserve"> </w:t>
      </w:r>
      <w:r w:rsidRPr="00D665DD">
        <w:rPr>
          <w:sz w:val="28"/>
        </w:rPr>
        <w:t>руководством</w:t>
      </w:r>
      <w:r>
        <w:rPr>
          <w:sz w:val="28"/>
        </w:rPr>
        <w:t xml:space="preserve"> </w:t>
      </w:r>
      <w:r w:rsidRPr="00D665DD">
        <w:rPr>
          <w:sz w:val="28"/>
        </w:rPr>
        <w:t>должника,</w:t>
      </w:r>
      <w:r>
        <w:rPr>
          <w:sz w:val="28"/>
        </w:rPr>
        <w:t xml:space="preserve"> </w:t>
      </w:r>
      <w:r w:rsidRPr="00D665DD">
        <w:rPr>
          <w:sz w:val="28"/>
        </w:rPr>
        <w:t>по</w:t>
      </w:r>
      <w:r>
        <w:rPr>
          <w:sz w:val="28"/>
        </w:rPr>
        <w:t xml:space="preserve"> </w:t>
      </w:r>
      <w:r w:rsidRPr="00D665DD">
        <w:rPr>
          <w:sz w:val="28"/>
        </w:rPr>
        <w:t>строке</w:t>
      </w:r>
      <w:r>
        <w:rPr>
          <w:sz w:val="28"/>
        </w:rPr>
        <w:t xml:space="preserve"> </w:t>
      </w:r>
      <w:r w:rsidRPr="00D665DD">
        <w:rPr>
          <w:sz w:val="28"/>
        </w:rPr>
        <w:t>270</w:t>
      </w:r>
      <w:r>
        <w:rPr>
          <w:sz w:val="28"/>
        </w:rPr>
        <w:t xml:space="preserve"> </w:t>
      </w:r>
      <w:r w:rsidRPr="00D665DD">
        <w:rPr>
          <w:sz w:val="28"/>
        </w:rPr>
        <w:t>«Прочие</w:t>
      </w:r>
      <w:r>
        <w:rPr>
          <w:sz w:val="28"/>
        </w:rPr>
        <w:t xml:space="preserve"> </w:t>
      </w:r>
      <w:r w:rsidRPr="00D665DD">
        <w:rPr>
          <w:sz w:val="28"/>
        </w:rPr>
        <w:t>оборотные</w:t>
      </w:r>
      <w:r>
        <w:rPr>
          <w:sz w:val="28"/>
        </w:rPr>
        <w:t xml:space="preserve"> </w:t>
      </w:r>
      <w:r w:rsidRPr="00D665DD">
        <w:rPr>
          <w:sz w:val="28"/>
        </w:rPr>
        <w:t>активы»</w:t>
      </w:r>
      <w:r>
        <w:rPr>
          <w:sz w:val="28"/>
        </w:rPr>
        <w:t xml:space="preserve"> </w:t>
      </w:r>
      <w:r w:rsidRPr="00D665DD">
        <w:rPr>
          <w:sz w:val="28"/>
        </w:rPr>
        <w:t>учитывается</w:t>
      </w:r>
      <w:r>
        <w:rPr>
          <w:sz w:val="28"/>
        </w:rPr>
        <w:t xml:space="preserve"> </w:t>
      </w:r>
      <w:r w:rsidRPr="00D665DD">
        <w:rPr>
          <w:sz w:val="28"/>
        </w:rPr>
        <w:t>дебетовый</w:t>
      </w:r>
      <w:r>
        <w:rPr>
          <w:sz w:val="28"/>
        </w:rPr>
        <w:t xml:space="preserve"> </w:t>
      </w:r>
      <w:r w:rsidRPr="00D665DD">
        <w:rPr>
          <w:sz w:val="28"/>
        </w:rPr>
        <w:t>остаток</w:t>
      </w:r>
      <w:r>
        <w:rPr>
          <w:sz w:val="28"/>
        </w:rPr>
        <w:t xml:space="preserve"> </w:t>
      </w:r>
      <w:r w:rsidRPr="00D665DD">
        <w:rPr>
          <w:sz w:val="28"/>
        </w:rPr>
        <w:t>по</w:t>
      </w:r>
      <w:r>
        <w:rPr>
          <w:sz w:val="28"/>
        </w:rPr>
        <w:t xml:space="preserve"> </w:t>
      </w:r>
      <w:r w:rsidRPr="00D665DD">
        <w:rPr>
          <w:sz w:val="28"/>
        </w:rPr>
        <w:t>счету</w:t>
      </w:r>
      <w:r>
        <w:rPr>
          <w:sz w:val="28"/>
        </w:rPr>
        <w:t xml:space="preserve"> </w:t>
      </w:r>
      <w:r w:rsidRPr="00D665DD">
        <w:rPr>
          <w:sz w:val="28"/>
        </w:rPr>
        <w:t>84</w:t>
      </w:r>
      <w:r>
        <w:rPr>
          <w:sz w:val="28"/>
        </w:rPr>
        <w:t xml:space="preserve"> </w:t>
      </w:r>
      <w:r w:rsidRPr="00D665DD">
        <w:rPr>
          <w:sz w:val="28"/>
        </w:rPr>
        <w:t>«Нераспределенная</w:t>
      </w:r>
      <w:r>
        <w:rPr>
          <w:sz w:val="28"/>
        </w:rPr>
        <w:t xml:space="preserve"> </w:t>
      </w:r>
      <w:r w:rsidRPr="00D665DD">
        <w:rPr>
          <w:sz w:val="28"/>
        </w:rPr>
        <w:t>прибыль</w:t>
      </w:r>
      <w:r>
        <w:rPr>
          <w:sz w:val="28"/>
        </w:rPr>
        <w:t xml:space="preserve"> </w:t>
      </w:r>
      <w:r w:rsidRPr="00D665DD">
        <w:rPr>
          <w:sz w:val="28"/>
        </w:rPr>
        <w:t>или</w:t>
      </w:r>
      <w:r>
        <w:rPr>
          <w:sz w:val="28"/>
        </w:rPr>
        <w:t xml:space="preserve"> </w:t>
      </w:r>
      <w:r w:rsidRPr="00D665DD">
        <w:rPr>
          <w:sz w:val="28"/>
        </w:rPr>
        <w:t>непокрытый</w:t>
      </w:r>
      <w:r>
        <w:rPr>
          <w:sz w:val="28"/>
        </w:rPr>
        <w:t xml:space="preserve"> </w:t>
      </w:r>
      <w:r w:rsidRPr="00D665DD">
        <w:rPr>
          <w:sz w:val="28"/>
        </w:rPr>
        <w:t>убыток».</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сумма</w:t>
      </w:r>
      <w:r>
        <w:rPr>
          <w:sz w:val="28"/>
        </w:rPr>
        <w:t xml:space="preserve"> </w:t>
      </w:r>
      <w:r w:rsidRPr="00D665DD">
        <w:rPr>
          <w:sz w:val="28"/>
        </w:rPr>
        <w:t>учитываемая</w:t>
      </w:r>
      <w:r>
        <w:rPr>
          <w:sz w:val="28"/>
        </w:rPr>
        <w:t xml:space="preserve"> </w:t>
      </w:r>
      <w:r w:rsidRPr="00D665DD">
        <w:rPr>
          <w:sz w:val="28"/>
        </w:rPr>
        <w:t>по</w:t>
      </w:r>
      <w:r>
        <w:rPr>
          <w:sz w:val="28"/>
        </w:rPr>
        <w:t xml:space="preserve"> </w:t>
      </w:r>
      <w:r w:rsidRPr="00D665DD">
        <w:rPr>
          <w:sz w:val="28"/>
        </w:rPr>
        <w:t>данной</w:t>
      </w:r>
      <w:r>
        <w:rPr>
          <w:sz w:val="28"/>
        </w:rPr>
        <w:t xml:space="preserve"> </w:t>
      </w:r>
      <w:r w:rsidRPr="00D665DD">
        <w:rPr>
          <w:sz w:val="28"/>
        </w:rPr>
        <w:t>строке</w:t>
      </w:r>
      <w:r>
        <w:rPr>
          <w:sz w:val="28"/>
        </w:rPr>
        <w:t xml:space="preserve"> </w:t>
      </w:r>
      <w:r w:rsidRPr="00D665DD">
        <w:rPr>
          <w:sz w:val="28"/>
        </w:rPr>
        <w:t>является</w:t>
      </w:r>
      <w:r>
        <w:rPr>
          <w:sz w:val="28"/>
        </w:rPr>
        <w:t xml:space="preserve"> </w:t>
      </w:r>
      <w:r w:rsidRPr="00D665DD">
        <w:rPr>
          <w:sz w:val="28"/>
        </w:rPr>
        <w:t>убытком</w:t>
      </w:r>
      <w:r>
        <w:rPr>
          <w:sz w:val="28"/>
        </w:rPr>
        <w:t xml:space="preserve"> </w:t>
      </w:r>
      <w:r w:rsidRPr="00D665DD">
        <w:rPr>
          <w:sz w:val="28"/>
        </w:rPr>
        <w:t>и</w:t>
      </w:r>
      <w:r>
        <w:rPr>
          <w:sz w:val="28"/>
        </w:rPr>
        <w:t xml:space="preserve"> </w:t>
      </w:r>
      <w:r w:rsidRPr="00D665DD">
        <w:rPr>
          <w:sz w:val="28"/>
        </w:rPr>
        <w:t>должна</w:t>
      </w:r>
      <w:r>
        <w:rPr>
          <w:sz w:val="28"/>
        </w:rPr>
        <w:t xml:space="preserve"> </w:t>
      </w:r>
      <w:r w:rsidRPr="00D665DD">
        <w:rPr>
          <w:sz w:val="28"/>
        </w:rPr>
        <w:t>быть</w:t>
      </w:r>
      <w:r>
        <w:rPr>
          <w:sz w:val="28"/>
        </w:rPr>
        <w:t xml:space="preserve"> </w:t>
      </w:r>
      <w:r w:rsidRPr="00D665DD">
        <w:rPr>
          <w:sz w:val="28"/>
        </w:rPr>
        <w:t>исключена</w:t>
      </w:r>
      <w:r>
        <w:rPr>
          <w:sz w:val="28"/>
        </w:rPr>
        <w:t xml:space="preserve"> </w:t>
      </w:r>
      <w:r w:rsidRPr="00D665DD">
        <w:rPr>
          <w:sz w:val="28"/>
        </w:rPr>
        <w:t>из</w:t>
      </w:r>
      <w:r>
        <w:rPr>
          <w:sz w:val="28"/>
        </w:rPr>
        <w:t xml:space="preserve"> </w:t>
      </w:r>
      <w:r w:rsidRPr="00D665DD">
        <w:rPr>
          <w:sz w:val="28"/>
        </w:rPr>
        <w:t>дальнейшего</w:t>
      </w:r>
      <w:r>
        <w:rPr>
          <w:sz w:val="28"/>
        </w:rPr>
        <w:t xml:space="preserve"> </w:t>
      </w:r>
      <w:r w:rsidRPr="00D665DD">
        <w:rPr>
          <w:sz w:val="28"/>
        </w:rPr>
        <w:t>рассмотрения.</w:t>
      </w:r>
    </w:p>
    <w:p w:rsidR="00D665DD" w:rsidRPr="00D665DD" w:rsidRDefault="00D665DD" w:rsidP="00D665DD">
      <w:pPr>
        <w:pStyle w:val="a3"/>
        <w:ind w:firstLine="709"/>
      </w:pPr>
      <w:r w:rsidRPr="00D665DD">
        <w:t>По</w:t>
      </w:r>
      <w:r>
        <w:t xml:space="preserve"> </w:t>
      </w:r>
      <w:r w:rsidRPr="00D665DD">
        <w:t>данным</w:t>
      </w:r>
      <w:r>
        <w:t xml:space="preserve"> </w:t>
      </w:r>
      <w:r w:rsidRPr="00D665DD">
        <w:t>Межрайонной</w:t>
      </w:r>
      <w:r>
        <w:t xml:space="preserve"> </w:t>
      </w:r>
      <w:r w:rsidRPr="00D665DD">
        <w:t>инспекции</w:t>
      </w:r>
      <w:r>
        <w:t xml:space="preserve"> </w:t>
      </w:r>
      <w:r w:rsidRPr="00D665DD">
        <w:t>федеральной</w:t>
      </w:r>
      <w:r>
        <w:t xml:space="preserve"> </w:t>
      </w:r>
      <w:r w:rsidRPr="00D665DD">
        <w:t>налоговой</w:t>
      </w:r>
      <w:r>
        <w:t xml:space="preserve"> </w:t>
      </w:r>
      <w:r w:rsidRPr="00D665DD">
        <w:t>службы</w:t>
      </w:r>
      <w:r>
        <w:t xml:space="preserve"> </w:t>
      </w:r>
      <w:r w:rsidRPr="00D665DD">
        <w:t>№4</w:t>
      </w:r>
      <w:r>
        <w:t xml:space="preserve"> </w:t>
      </w:r>
      <w:r w:rsidRPr="00D665DD">
        <w:t>по</w:t>
      </w:r>
      <w:r>
        <w:t xml:space="preserve"> </w:t>
      </w:r>
      <w:r w:rsidRPr="00D665DD">
        <w:t>Тверской</w:t>
      </w:r>
      <w:r>
        <w:t xml:space="preserve"> </w:t>
      </w:r>
      <w:r w:rsidRPr="00D665DD">
        <w:t>области</w:t>
      </w:r>
      <w:r>
        <w:t xml:space="preserve"> </w:t>
      </w:r>
      <w:r w:rsidRPr="00D665DD">
        <w:t>по</w:t>
      </w:r>
      <w:r>
        <w:t xml:space="preserve"> </w:t>
      </w:r>
      <w:r w:rsidRPr="00D665DD">
        <w:t>состоянию</w:t>
      </w:r>
      <w:r>
        <w:t xml:space="preserve"> </w:t>
      </w:r>
      <w:r w:rsidRPr="00D665DD">
        <w:t>на</w:t>
      </w:r>
      <w:r>
        <w:t xml:space="preserve"> </w:t>
      </w:r>
      <w:r w:rsidRPr="00D665DD">
        <w:t>29.08.2005</w:t>
      </w:r>
      <w:r>
        <w:t xml:space="preserve"> </w:t>
      </w:r>
      <w:r w:rsidRPr="00D665DD">
        <w:t>года</w:t>
      </w:r>
      <w:r>
        <w:t xml:space="preserve"> </w:t>
      </w:r>
      <w:r w:rsidRPr="00D665DD">
        <w:t>ОАО</w:t>
      </w:r>
      <w:r>
        <w:t xml:space="preserve"> </w:t>
      </w:r>
      <w:r w:rsidRPr="00D665DD">
        <w:t>«Кимрыинжсельстрой»</w:t>
      </w:r>
      <w:r>
        <w:t xml:space="preserve"> </w:t>
      </w:r>
      <w:r w:rsidRPr="00D665DD">
        <w:t>имеет</w:t>
      </w:r>
      <w:r>
        <w:t xml:space="preserve"> </w:t>
      </w:r>
      <w:r w:rsidRPr="00D665DD">
        <w:t>2</w:t>
      </w:r>
      <w:r>
        <w:t xml:space="preserve"> </w:t>
      </w:r>
      <w:r w:rsidRPr="00D665DD">
        <w:t>открытых</w:t>
      </w:r>
      <w:r>
        <w:t xml:space="preserve"> </w:t>
      </w:r>
      <w:r w:rsidRPr="00D665DD">
        <w:t>расчетных</w:t>
      </w:r>
      <w:r>
        <w:t xml:space="preserve"> </w:t>
      </w:r>
      <w:r w:rsidRPr="00D665DD">
        <w:t>счета:</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расчетный</w:t>
      </w:r>
      <w:r>
        <w:rPr>
          <w:sz w:val="28"/>
        </w:rPr>
        <w:t xml:space="preserve"> </w:t>
      </w:r>
      <w:r w:rsidRPr="00D665DD">
        <w:rPr>
          <w:sz w:val="28"/>
        </w:rPr>
        <w:t>чет</w:t>
      </w:r>
      <w:r>
        <w:rPr>
          <w:sz w:val="28"/>
        </w:rPr>
        <w:t xml:space="preserve"> </w:t>
      </w:r>
      <w:r w:rsidRPr="00D665DD">
        <w:rPr>
          <w:sz w:val="28"/>
        </w:rPr>
        <w:t>40702810900000000210</w:t>
      </w:r>
      <w:r>
        <w:rPr>
          <w:sz w:val="28"/>
        </w:rPr>
        <w:t xml:space="preserve"> </w:t>
      </w:r>
      <w:r w:rsidRPr="00D665DD">
        <w:rPr>
          <w:sz w:val="28"/>
        </w:rPr>
        <w:t>в</w:t>
      </w:r>
      <w:r>
        <w:rPr>
          <w:sz w:val="28"/>
        </w:rPr>
        <w:t xml:space="preserve"> </w:t>
      </w:r>
      <w:r w:rsidRPr="00D665DD">
        <w:rPr>
          <w:sz w:val="28"/>
        </w:rPr>
        <w:t>ООО</w:t>
      </w:r>
      <w:r>
        <w:rPr>
          <w:sz w:val="28"/>
        </w:rPr>
        <w:t xml:space="preserve"> </w:t>
      </w:r>
      <w:r w:rsidRPr="00D665DD">
        <w:rPr>
          <w:sz w:val="28"/>
        </w:rPr>
        <w:t>КБ</w:t>
      </w:r>
      <w:r>
        <w:rPr>
          <w:sz w:val="28"/>
        </w:rPr>
        <w:t xml:space="preserve"> </w:t>
      </w:r>
      <w:r w:rsidRPr="00D665DD">
        <w:rPr>
          <w:sz w:val="28"/>
        </w:rPr>
        <w:t>«Гефест»,</w:t>
      </w:r>
      <w:r>
        <w:rPr>
          <w:sz w:val="28"/>
        </w:rPr>
        <w:t xml:space="preserve"> </w:t>
      </w:r>
      <w:r w:rsidRPr="00D665DD">
        <w:rPr>
          <w:sz w:val="28"/>
        </w:rPr>
        <w:t>ИНН</w:t>
      </w:r>
      <w:r>
        <w:rPr>
          <w:sz w:val="28"/>
        </w:rPr>
        <w:t xml:space="preserve"> </w:t>
      </w:r>
      <w:r w:rsidRPr="00D665DD">
        <w:rPr>
          <w:sz w:val="28"/>
        </w:rPr>
        <w:t>610003357,</w:t>
      </w:r>
      <w:r>
        <w:rPr>
          <w:sz w:val="28"/>
        </w:rPr>
        <w:t xml:space="preserve"> </w:t>
      </w:r>
      <w:r w:rsidRPr="00D665DD">
        <w:rPr>
          <w:sz w:val="28"/>
        </w:rPr>
        <w:t>КПП</w:t>
      </w:r>
      <w:r>
        <w:rPr>
          <w:sz w:val="28"/>
        </w:rPr>
        <w:t xml:space="preserve"> </w:t>
      </w:r>
      <w:r w:rsidRPr="00D665DD">
        <w:rPr>
          <w:sz w:val="28"/>
        </w:rPr>
        <w:t>691001001,</w:t>
      </w:r>
      <w:r>
        <w:rPr>
          <w:sz w:val="28"/>
        </w:rPr>
        <w:t xml:space="preserve"> </w:t>
      </w:r>
      <w:r w:rsidRPr="00D665DD">
        <w:rPr>
          <w:sz w:val="28"/>
        </w:rPr>
        <w:t>БИК</w:t>
      </w:r>
      <w:r>
        <w:rPr>
          <w:sz w:val="28"/>
        </w:rPr>
        <w:t xml:space="preserve"> </w:t>
      </w:r>
      <w:r w:rsidRPr="00D665DD">
        <w:rPr>
          <w:sz w:val="28"/>
        </w:rPr>
        <w:t>042822729,</w:t>
      </w:r>
      <w:r>
        <w:rPr>
          <w:sz w:val="28"/>
        </w:rPr>
        <w:t xml:space="preserve"> </w:t>
      </w:r>
      <w:r w:rsidRPr="00D665DD">
        <w:rPr>
          <w:sz w:val="28"/>
        </w:rPr>
        <w:t>171506,</w:t>
      </w:r>
      <w:r>
        <w:rPr>
          <w:sz w:val="28"/>
        </w:rPr>
        <w:t xml:space="preserve"> </w:t>
      </w:r>
      <w:r w:rsidRPr="00D665DD">
        <w:rPr>
          <w:sz w:val="28"/>
        </w:rPr>
        <w:t>Тверская</w:t>
      </w:r>
      <w:r>
        <w:rPr>
          <w:sz w:val="28"/>
        </w:rPr>
        <w:t xml:space="preserve"> </w:t>
      </w:r>
      <w:r w:rsidRPr="00D665DD">
        <w:rPr>
          <w:sz w:val="28"/>
        </w:rPr>
        <w:t>область,</w:t>
      </w:r>
      <w:r>
        <w:rPr>
          <w:sz w:val="28"/>
        </w:rPr>
        <w:t xml:space="preserve"> </w:t>
      </w:r>
      <w:r w:rsidRPr="00D665DD">
        <w:rPr>
          <w:sz w:val="28"/>
        </w:rPr>
        <w:t>Кимрский</w:t>
      </w:r>
      <w:r>
        <w:rPr>
          <w:sz w:val="28"/>
        </w:rPr>
        <w:t xml:space="preserve"> </w:t>
      </w:r>
      <w:r w:rsidRPr="00D665DD">
        <w:rPr>
          <w:sz w:val="28"/>
        </w:rPr>
        <w:t>р-н,</w:t>
      </w:r>
      <w:r>
        <w:rPr>
          <w:sz w:val="28"/>
        </w:rPr>
        <w:t xml:space="preserve"> </w:t>
      </w:r>
      <w:r w:rsidRPr="00D665DD">
        <w:rPr>
          <w:sz w:val="28"/>
        </w:rPr>
        <w:t>г.Кимры,</w:t>
      </w:r>
      <w:r>
        <w:rPr>
          <w:sz w:val="28"/>
        </w:rPr>
        <w:t xml:space="preserve"> </w:t>
      </w:r>
      <w:r w:rsidRPr="00D665DD">
        <w:rPr>
          <w:sz w:val="28"/>
        </w:rPr>
        <w:t>ул.Урицкого,</w:t>
      </w:r>
      <w:r>
        <w:rPr>
          <w:sz w:val="28"/>
        </w:rPr>
        <w:t xml:space="preserve"> </w:t>
      </w:r>
      <w:r w:rsidRPr="00D665DD">
        <w:rPr>
          <w:sz w:val="28"/>
        </w:rPr>
        <w:t>19;</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расчетный</w:t>
      </w:r>
      <w:r>
        <w:rPr>
          <w:sz w:val="28"/>
        </w:rPr>
        <w:t xml:space="preserve"> </w:t>
      </w:r>
      <w:r w:rsidRPr="00D665DD">
        <w:rPr>
          <w:sz w:val="28"/>
        </w:rPr>
        <w:t>чет</w:t>
      </w:r>
      <w:r>
        <w:rPr>
          <w:sz w:val="28"/>
        </w:rPr>
        <w:t xml:space="preserve"> </w:t>
      </w:r>
      <w:r w:rsidRPr="00D665DD">
        <w:rPr>
          <w:sz w:val="28"/>
        </w:rPr>
        <w:t>40702810600000000303</w:t>
      </w:r>
      <w:r>
        <w:rPr>
          <w:sz w:val="28"/>
        </w:rPr>
        <w:t xml:space="preserve"> </w:t>
      </w:r>
      <w:r w:rsidRPr="00D665DD">
        <w:rPr>
          <w:sz w:val="28"/>
        </w:rPr>
        <w:t>в</w:t>
      </w:r>
      <w:r>
        <w:rPr>
          <w:sz w:val="28"/>
        </w:rPr>
        <w:t xml:space="preserve"> </w:t>
      </w:r>
      <w:r w:rsidRPr="00D665DD">
        <w:rPr>
          <w:sz w:val="28"/>
        </w:rPr>
        <w:t>ООО</w:t>
      </w:r>
      <w:r>
        <w:rPr>
          <w:sz w:val="28"/>
        </w:rPr>
        <w:t xml:space="preserve"> </w:t>
      </w:r>
      <w:r w:rsidRPr="00D665DD">
        <w:rPr>
          <w:sz w:val="28"/>
        </w:rPr>
        <w:t>КБ</w:t>
      </w:r>
      <w:r>
        <w:rPr>
          <w:sz w:val="28"/>
        </w:rPr>
        <w:t xml:space="preserve"> </w:t>
      </w:r>
      <w:r w:rsidRPr="00D665DD">
        <w:rPr>
          <w:sz w:val="28"/>
        </w:rPr>
        <w:t>«Гефест»,</w:t>
      </w:r>
      <w:r>
        <w:rPr>
          <w:sz w:val="28"/>
        </w:rPr>
        <w:t xml:space="preserve"> </w:t>
      </w:r>
      <w:r w:rsidRPr="00D665DD">
        <w:rPr>
          <w:sz w:val="28"/>
        </w:rPr>
        <w:t>ИНН</w:t>
      </w:r>
      <w:r>
        <w:rPr>
          <w:sz w:val="28"/>
        </w:rPr>
        <w:t xml:space="preserve"> </w:t>
      </w:r>
      <w:r w:rsidRPr="00D665DD">
        <w:rPr>
          <w:sz w:val="28"/>
        </w:rPr>
        <w:t>610003357,</w:t>
      </w:r>
      <w:r>
        <w:rPr>
          <w:sz w:val="28"/>
        </w:rPr>
        <w:t xml:space="preserve"> </w:t>
      </w:r>
      <w:r w:rsidRPr="00D665DD">
        <w:rPr>
          <w:sz w:val="28"/>
        </w:rPr>
        <w:t>КПП</w:t>
      </w:r>
      <w:r>
        <w:rPr>
          <w:sz w:val="28"/>
        </w:rPr>
        <w:t xml:space="preserve"> </w:t>
      </w:r>
      <w:r w:rsidRPr="00D665DD">
        <w:rPr>
          <w:sz w:val="28"/>
        </w:rPr>
        <w:t>691001001,</w:t>
      </w:r>
      <w:r>
        <w:rPr>
          <w:sz w:val="28"/>
        </w:rPr>
        <w:t xml:space="preserve"> </w:t>
      </w:r>
      <w:r w:rsidRPr="00D665DD">
        <w:rPr>
          <w:sz w:val="28"/>
        </w:rPr>
        <w:t>БИК</w:t>
      </w:r>
      <w:r>
        <w:rPr>
          <w:sz w:val="28"/>
        </w:rPr>
        <w:t xml:space="preserve"> </w:t>
      </w:r>
      <w:r w:rsidRPr="00D665DD">
        <w:rPr>
          <w:sz w:val="28"/>
        </w:rPr>
        <w:t>042822729,</w:t>
      </w:r>
      <w:r>
        <w:rPr>
          <w:sz w:val="28"/>
        </w:rPr>
        <w:t xml:space="preserve"> </w:t>
      </w:r>
      <w:r w:rsidRPr="00D665DD">
        <w:rPr>
          <w:sz w:val="28"/>
        </w:rPr>
        <w:t>171506,</w:t>
      </w:r>
      <w:r>
        <w:rPr>
          <w:sz w:val="28"/>
        </w:rPr>
        <w:t xml:space="preserve"> </w:t>
      </w:r>
      <w:r w:rsidRPr="00D665DD">
        <w:rPr>
          <w:sz w:val="28"/>
        </w:rPr>
        <w:t>Тверская</w:t>
      </w:r>
      <w:r>
        <w:rPr>
          <w:sz w:val="28"/>
        </w:rPr>
        <w:t xml:space="preserve"> </w:t>
      </w:r>
      <w:r w:rsidRPr="00D665DD">
        <w:rPr>
          <w:sz w:val="28"/>
        </w:rPr>
        <w:t>область,</w:t>
      </w:r>
      <w:r>
        <w:rPr>
          <w:sz w:val="28"/>
        </w:rPr>
        <w:t xml:space="preserve"> </w:t>
      </w:r>
      <w:r w:rsidRPr="00D665DD">
        <w:rPr>
          <w:sz w:val="28"/>
        </w:rPr>
        <w:t>Кимрский</w:t>
      </w:r>
      <w:r>
        <w:rPr>
          <w:sz w:val="28"/>
        </w:rPr>
        <w:t xml:space="preserve"> </w:t>
      </w:r>
      <w:r w:rsidRPr="00D665DD">
        <w:rPr>
          <w:sz w:val="28"/>
        </w:rPr>
        <w:t>р-н,</w:t>
      </w:r>
      <w:r>
        <w:rPr>
          <w:sz w:val="28"/>
        </w:rPr>
        <w:t xml:space="preserve"> </w:t>
      </w:r>
      <w:r w:rsidRPr="00D665DD">
        <w:rPr>
          <w:sz w:val="28"/>
        </w:rPr>
        <w:t>г.Кимры,</w:t>
      </w:r>
      <w:r>
        <w:rPr>
          <w:sz w:val="28"/>
        </w:rPr>
        <w:t xml:space="preserve"> </w:t>
      </w:r>
      <w:r w:rsidRPr="00D665DD">
        <w:rPr>
          <w:sz w:val="28"/>
        </w:rPr>
        <w:t>ул.Урицкого,</w:t>
      </w:r>
      <w:r>
        <w:rPr>
          <w:sz w:val="28"/>
        </w:rPr>
        <w:t xml:space="preserve"> </w:t>
      </w:r>
      <w:r w:rsidRPr="00D665DD">
        <w:rPr>
          <w:sz w:val="28"/>
        </w:rPr>
        <w:t>19.</w:t>
      </w:r>
    </w:p>
    <w:p w:rsidR="00D665DD" w:rsidRPr="00D665DD" w:rsidRDefault="00D665DD" w:rsidP="00D665DD">
      <w:pPr>
        <w:autoSpaceDE w:val="0"/>
        <w:autoSpaceDN w:val="0"/>
        <w:adjustRightInd w:val="0"/>
        <w:spacing w:line="360" w:lineRule="auto"/>
        <w:ind w:firstLine="709"/>
        <w:jc w:val="both"/>
        <w:rPr>
          <w:sz w:val="28"/>
        </w:rPr>
      </w:pPr>
      <w:r w:rsidRPr="00D665DD">
        <w:rPr>
          <w:sz w:val="28"/>
        </w:rPr>
        <w:lastRenderedPageBreak/>
        <w:t>Согласно</w:t>
      </w:r>
      <w:r>
        <w:rPr>
          <w:sz w:val="28"/>
        </w:rPr>
        <w:t xml:space="preserve"> </w:t>
      </w:r>
      <w:r w:rsidRPr="00D665DD">
        <w:rPr>
          <w:sz w:val="28"/>
        </w:rPr>
        <w:t>данным</w:t>
      </w:r>
      <w:r>
        <w:rPr>
          <w:sz w:val="28"/>
        </w:rPr>
        <w:t xml:space="preserve"> </w:t>
      </w:r>
      <w:r w:rsidRPr="00D665DD">
        <w:rPr>
          <w:sz w:val="28"/>
        </w:rPr>
        <w:t>бухгалтерского</w:t>
      </w:r>
      <w:r>
        <w:rPr>
          <w:sz w:val="28"/>
        </w:rPr>
        <w:t xml:space="preserve"> </w:t>
      </w:r>
      <w:r w:rsidRPr="00D665DD">
        <w:rPr>
          <w:sz w:val="28"/>
        </w:rPr>
        <w:t>баланса,</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t>денежные</w:t>
      </w:r>
      <w:r>
        <w:rPr>
          <w:sz w:val="28"/>
        </w:rPr>
        <w:t xml:space="preserve"> </w:t>
      </w:r>
      <w:r w:rsidRPr="00D665DD">
        <w:rPr>
          <w:sz w:val="28"/>
        </w:rPr>
        <w:t>средства,</w:t>
      </w:r>
      <w:r>
        <w:rPr>
          <w:sz w:val="28"/>
        </w:rPr>
        <w:t xml:space="preserve"> </w:t>
      </w:r>
      <w:r w:rsidRPr="00D665DD">
        <w:rPr>
          <w:sz w:val="28"/>
        </w:rPr>
        <w:t>учитываемые</w:t>
      </w:r>
      <w:r>
        <w:rPr>
          <w:sz w:val="28"/>
        </w:rPr>
        <w:t xml:space="preserve"> </w:t>
      </w:r>
      <w:r w:rsidRPr="00D665DD">
        <w:rPr>
          <w:sz w:val="28"/>
        </w:rPr>
        <w:t>по</w:t>
      </w:r>
      <w:r>
        <w:rPr>
          <w:sz w:val="28"/>
        </w:rPr>
        <w:t xml:space="preserve"> </w:t>
      </w:r>
      <w:r w:rsidRPr="00D665DD">
        <w:rPr>
          <w:sz w:val="28"/>
        </w:rPr>
        <w:t>строке</w:t>
      </w:r>
      <w:r>
        <w:rPr>
          <w:sz w:val="28"/>
        </w:rPr>
        <w:t xml:space="preserve"> </w:t>
      </w:r>
      <w:r w:rsidRPr="00D665DD">
        <w:rPr>
          <w:sz w:val="28"/>
        </w:rPr>
        <w:t>260,</w:t>
      </w:r>
      <w:r>
        <w:rPr>
          <w:sz w:val="28"/>
        </w:rPr>
        <w:t xml:space="preserve"> </w:t>
      </w:r>
      <w:r w:rsidRPr="00D665DD">
        <w:rPr>
          <w:sz w:val="28"/>
        </w:rPr>
        <w:t>составили</w:t>
      </w:r>
      <w:r>
        <w:rPr>
          <w:sz w:val="28"/>
        </w:rPr>
        <w:t xml:space="preserve"> </w:t>
      </w:r>
      <w:r w:rsidRPr="00D665DD">
        <w:rPr>
          <w:sz w:val="28"/>
        </w:rPr>
        <w:t>15415</w:t>
      </w:r>
      <w:r>
        <w:rPr>
          <w:sz w:val="28"/>
        </w:rPr>
        <w:t xml:space="preserve"> </w:t>
      </w:r>
      <w:r w:rsidRPr="00D665DD">
        <w:rPr>
          <w:sz w:val="28"/>
        </w:rPr>
        <w:t>рублей.</w:t>
      </w:r>
      <w:r>
        <w:rPr>
          <w:sz w:val="28"/>
        </w:rPr>
        <w:t xml:space="preserve"> </w:t>
      </w:r>
      <w:r w:rsidRPr="00D665DD">
        <w:rPr>
          <w:sz w:val="28"/>
        </w:rPr>
        <w:t>Несмотря</w:t>
      </w:r>
      <w:r>
        <w:rPr>
          <w:sz w:val="28"/>
        </w:rPr>
        <w:t xml:space="preserve"> </w:t>
      </w:r>
      <w:r w:rsidRPr="00D665DD">
        <w:rPr>
          <w:sz w:val="28"/>
        </w:rPr>
        <w:t>на</w:t>
      </w:r>
      <w:r>
        <w:rPr>
          <w:sz w:val="28"/>
        </w:rPr>
        <w:t xml:space="preserve"> </w:t>
      </w:r>
      <w:r w:rsidRPr="00D665DD">
        <w:rPr>
          <w:sz w:val="28"/>
        </w:rPr>
        <w:t>то,</w:t>
      </w:r>
      <w:r>
        <w:rPr>
          <w:sz w:val="28"/>
        </w:rPr>
        <w:t xml:space="preserve"> </w:t>
      </w:r>
      <w:r w:rsidRPr="00D665DD">
        <w:rPr>
          <w:sz w:val="28"/>
        </w:rPr>
        <w:t>за</w:t>
      </w:r>
      <w:r>
        <w:rPr>
          <w:sz w:val="28"/>
        </w:rPr>
        <w:t xml:space="preserve"> </w:t>
      </w:r>
      <w:r w:rsidRPr="00D665DD">
        <w:rPr>
          <w:sz w:val="28"/>
        </w:rPr>
        <w:t>последние</w:t>
      </w:r>
      <w:r>
        <w:rPr>
          <w:sz w:val="28"/>
        </w:rPr>
        <w:t xml:space="preserve"> </w:t>
      </w:r>
      <w:r w:rsidRPr="00D665DD">
        <w:rPr>
          <w:sz w:val="28"/>
        </w:rPr>
        <w:t>два</w:t>
      </w:r>
      <w:r>
        <w:rPr>
          <w:sz w:val="28"/>
        </w:rPr>
        <w:t xml:space="preserve"> </w:t>
      </w:r>
      <w:r w:rsidRPr="00D665DD">
        <w:rPr>
          <w:sz w:val="28"/>
        </w:rPr>
        <w:t>с</w:t>
      </w:r>
      <w:r>
        <w:rPr>
          <w:sz w:val="28"/>
        </w:rPr>
        <w:t xml:space="preserve"> </w:t>
      </w:r>
      <w:r w:rsidRPr="00D665DD">
        <w:rPr>
          <w:sz w:val="28"/>
        </w:rPr>
        <w:t>половиной</w:t>
      </w:r>
      <w:r>
        <w:rPr>
          <w:sz w:val="28"/>
        </w:rPr>
        <w:t xml:space="preserve"> </w:t>
      </w:r>
      <w:r w:rsidRPr="00D665DD">
        <w:rPr>
          <w:sz w:val="28"/>
        </w:rPr>
        <w:t>года</w:t>
      </w:r>
      <w:r>
        <w:rPr>
          <w:sz w:val="28"/>
        </w:rPr>
        <w:t xml:space="preserve"> </w:t>
      </w:r>
      <w:r w:rsidRPr="00D665DD">
        <w:rPr>
          <w:sz w:val="28"/>
        </w:rPr>
        <w:t>объем</w:t>
      </w:r>
      <w:r>
        <w:rPr>
          <w:sz w:val="28"/>
        </w:rPr>
        <w:t xml:space="preserve"> </w:t>
      </w:r>
      <w:r w:rsidRPr="00D665DD">
        <w:rPr>
          <w:sz w:val="28"/>
        </w:rPr>
        <w:t>денежной</w:t>
      </w:r>
      <w:r>
        <w:rPr>
          <w:sz w:val="28"/>
        </w:rPr>
        <w:t xml:space="preserve"> </w:t>
      </w:r>
      <w:r w:rsidRPr="00D665DD">
        <w:rPr>
          <w:sz w:val="28"/>
        </w:rPr>
        <w:t>наличности</w:t>
      </w:r>
      <w:r>
        <w:rPr>
          <w:sz w:val="28"/>
        </w:rPr>
        <w:t xml:space="preserve"> </w:t>
      </w:r>
      <w:r w:rsidRPr="00D665DD">
        <w:rPr>
          <w:sz w:val="28"/>
        </w:rPr>
        <w:t>увеличился</w:t>
      </w:r>
      <w:r>
        <w:rPr>
          <w:sz w:val="28"/>
        </w:rPr>
        <w:t xml:space="preserve"> </w:t>
      </w:r>
      <w:r w:rsidRPr="00D665DD">
        <w:rPr>
          <w:sz w:val="28"/>
        </w:rPr>
        <w:t>на</w:t>
      </w:r>
      <w:r>
        <w:rPr>
          <w:sz w:val="28"/>
        </w:rPr>
        <w:t xml:space="preserve"> </w:t>
      </w:r>
      <w:r w:rsidRPr="00D665DD">
        <w:rPr>
          <w:sz w:val="28"/>
        </w:rPr>
        <w:t>14539</w:t>
      </w:r>
      <w:r>
        <w:rPr>
          <w:sz w:val="28"/>
        </w:rPr>
        <w:t xml:space="preserve"> </w:t>
      </w:r>
      <w:r w:rsidRPr="00D665DD">
        <w:rPr>
          <w:sz w:val="28"/>
        </w:rPr>
        <w:t>рублей,</w:t>
      </w:r>
      <w:r>
        <w:rPr>
          <w:sz w:val="28"/>
        </w:rPr>
        <w:t xml:space="preserve"> </w:t>
      </w:r>
      <w:r w:rsidRPr="00D665DD">
        <w:rPr>
          <w:sz w:val="28"/>
        </w:rPr>
        <w:t>причем,</w:t>
      </w:r>
      <w:r>
        <w:rPr>
          <w:sz w:val="28"/>
        </w:rPr>
        <w:t xml:space="preserve"> </w:t>
      </w:r>
      <w:r w:rsidRPr="00D665DD">
        <w:rPr>
          <w:sz w:val="28"/>
        </w:rPr>
        <w:t>если</w:t>
      </w:r>
      <w:r>
        <w:rPr>
          <w:sz w:val="28"/>
        </w:rPr>
        <w:t xml:space="preserve"> </w:t>
      </w:r>
      <w:r w:rsidRPr="00D665DD">
        <w:rPr>
          <w:sz w:val="28"/>
        </w:rPr>
        <w:t>за</w:t>
      </w:r>
      <w:r>
        <w:rPr>
          <w:sz w:val="28"/>
        </w:rPr>
        <w:t xml:space="preserve"> </w:t>
      </w:r>
      <w:r w:rsidRPr="00D665DD">
        <w:rPr>
          <w:sz w:val="28"/>
        </w:rPr>
        <w:t>2003-2004</w:t>
      </w:r>
      <w:r>
        <w:rPr>
          <w:sz w:val="28"/>
        </w:rPr>
        <w:t xml:space="preserve"> </w:t>
      </w:r>
      <w:r w:rsidRPr="00D665DD">
        <w:rPr>
          <w:sz w:val="28"/>
        </w:rPr>
        <w:t>гг.</w:t>
      </w:r>
      <w:r>
        <w:rPr>
          <w:sz w:val="28"/>
        </w:rPr>
        <w:t xml:space="preserve"> </w:t>
      </w:r>
      <w:r w:rsidRPr="00D665DD">
        <w:rPr>
          <w:sz w:val="28"/>
        </w:rPr>
        <w:t>она</w:t>
      </w:r>
      <w:r>
        <w:rPr>
          <w:sz w:val="28"/>
        </w:rPr>
        <w:t xml:space="preserve"> </w:t>
      </w:r>
      <w:r w:rsidRPr="00D665DD">
        <w:rPr>
          <w:sz w:val="28"/>
        </w:rPr>
        <w:t>увеличилась</w:t>
      </w:r>
      <w:r>
        <w:rPr>
          <w:sz w:val="28"/>
        </w:rPr>
        <w:t xml:space="preserve"> </w:t>
      </w:r>
      <w:r w:rsidRPr="00D665DD">
        <w:rPr>
          <w:sz w:val="28"/>
        </w:rPr>
        <w:t>на</w:t>
      </w:r>
      <w:r>
        <w:rPr>
          <w:sz w:val="28"/>
        </w:rPr>
        <w:t xml:space="preserve"> </w:t>
      </w:r>
      <w:r w:rsidRPr="00D665DD">
        <w:rPr>
          <w:sz w:val="28"/>
        </w:rPr>
        <w:t>92878</w:t>
      </w:r>
      <w:r>
        <w:rPr>
          <w:sz w:val="28"/>
        </w:rPr>
        <w:t xml:space="preserve"> </w:t>
      </w:r>
      <w:r w:rsidRPr="00D665DD">
        <w:rPr>
          <w:sz w:val="28"/>
        </w:rPr>
        <w:t>рублей,</w:t>
      </w:r>
      <w:r>
        <w:rPr>
          <w:sz w:val="28"/>
        </w:rPr>
        <w:t xml:space="preserve"> </w:t>
      </w:r>
      <w:r w:rsidRPr="00D665DD">
        <w:rPr>
          <w:sz w:val="28"/>
        </w:rPr>
        <w:t>то</w:t>
      </w:r>
      <w:r>
        <w:rPr>
          <w:sz w:val="28"/>
        </w:rPr>
        <w:t xml:space="preserve"> </w:t>
      </w:r>
      <w:r w:rsidRPr="00D665DD">
        <w:rPr>
          <w:sz w:val="28"/>
        </w:rPr>
        <w:t>за</w:t>
      </w:r>
      <w:r>
        <w:rPr>
          <w:sz w:val="28"/>
        </w:rPr>
        <w:t xml:space="preserve"> </w:t>
      </w:r>
      <w:r w:rsidRPr="00D665DD">
        <w:rPr>
          <w:sz w:val="28"/>
        </w:rPr>
        <w:t>первую</w:t>
      </w:r>
      <w:r>
        <w:rPr>
          <w:sz w:val="28"/>
        </w:rPr>
        <w:t xml:space="preserve"> </w:t>
      </w:r>
      <w:r w:rsidRPr="00D665DD">
        <w:rPr>
          <w:sz w:val="28"/>
        </w:rPr>
        <w:t>половину</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сократилась</w:t>
      </w:r>
      <w:r>
        <w:rPr>
          <w:sz w:val="28"/>
        </w:rPr>
        <w:t xml:space="preserve"> </w:t>
      </w:r>
      <w:r w:rsidRPr="00D665DD">
        <w:rPr>
          <w:sz w:val="28"/>
        </w:rPr>
        <w:t>на</w:t>
      </w:r>
      <w:r>
        <w:rPr>
          <w:sz w:val="28"/>
        </w:rPr>
        <w:t xml:space="preserve"> </w:t>
      </w:r>
      <w:r w:rsidRPr="00D665DD">
        <w:rPr>
          <w:sz w:val="28"/>
        </w:rPr>
        <w:t>78339</w:t>
      </w:r>
      <w:r>
        <w:rPr>
          <w:sz w:val="28"/>
        </w:rPr>
        <w:t xml:space="preserve"> </w:t>
      </w:r>
      <w:r w:rsidRPr="00D665DD">
        <w:rPr>
          <w:sz w:val="28"/>
        </w:rPr>
        <w:t>рублей.</w:t>
      </w:r>
    </w:p>
    <w:p w:rsidR="00D665DD" w:rsidRPr="00D665DD" w:rsidRDefault="00D665DD" w:rsidP="00D665DD">
      <w:pPr>
        <w:pStyle w:val="a3"/>
        <w:ind w:firstLine="709"/>
      </w:pPr>
      <w:r w:rsidRPr="00D665DD">
        <w:t>За</w:t>
      </w:r>
      <w:r>
        <w:t xml:space="preserve"> </w:t>
      </w:r>
      <w:r w:rsidRPr="00D665DD">
        <w:t>анализируемый</w:t>
      </w:r>
      <w:r>
        <w:t xml:space="preserve"> </w:t>
      </w:r>
      <w:r w:rsidRPr="00D665DD">
        <w:t>период</w:t>
      </w:r>
      <w:r>
        <w:t xml:space="preserve"> </w:t>
      </w:r>
      <w:r w:rsidRPr="00D665DD">
        <w:t>запасы</w:t>
      </w:r>
      <w:r>
        <w:t xml:space="preserve"> </w:t>
      </w:r>
      <w:r w:rsidRPr="00D665DD">
        <w:t>ОАО</w:t>
      </w:r>
      <w:r>
        <w:t xml:space="preserve"> </w:t>
      </w:r>
      <w:r w:rsidRPr="00D665DD">
        <w:t>«Кимрыинжсельстрой»</w:t>
      </w:r>
      <w:r>
        <w:t xml:space="preserve"> </w:t>
      </w:r>
      <w:r w:rsidRPr="00D665DD">
        <w:t>в</w:t>
      </w:r>
      <w:r>
        <w:t xml:space="preserve"> </w:t>
      </w:r>
      <w:r w:rsidRPr="00D665DD">
        <w:t>абсолютном</w:t>
      </w:r>
      <w:r>
        <w:t xml:space="preserve"> </w:t>
      </w:r>
      <w:r w:rsidRPr="00D665DD">
        <w:t>выражении</w:t>
      </w:r>
      <w:r>
        <w:t xml:space="preserve"> </w:t>
      </w:r>
      <w:r w:rsidRPr="00D665DD">
        <w:t>сократились</w:t>
      </w:r>
      <w:r>
        <w:t xml:space="preserve"> </w:t>
      </w:r>
      <w:r w:rsidRPr="00D665DD">
        <w:t>на</w:t>
      </w:r>
      <w:r>
        <w:t xml:space="preserve"> </w:t>
      </w:r>
      <w:r w:rsidRPr="00D665DD">
        <w:t>69285</w:t>
      </w:r>
      <w:r>
        <w:t xml:space="preserve"> </w:t>
      </w:r>
      <w:r w:rsidRPr="00D665DD">
        <w:t>рублей</w:t>
      </w:r>
      <w:r>
        <w:t xml:space="preserve"> </w:t>
      </w:r>
      <w:r w:rsidRPr="00D665DD">
        <w:t>и</w:t>
      </w:r>
      <w:r>
        <w:t xml:space="preserve"> </w:t>
      </w:r>
      <w:r w:rsidRPr="00D665DD">
        <w:t>по</w:t>
      </w:r>
      <w:r>
        <w:t xml:space="preserve"> </w:t>
      </w:r>
      <w:r w:rsidRPr="00D665DD">
        <w:t>состоянию</w:t>
      </w:r>
      <w:r>
        <w:t xml:space="preserve"> </w:t>
      </w:r>
      <w:r w:rsidRPr="00D665DD">
        <w:t>на</w:t>
      </w:r>
      <w:r>
        <w:t xml:space="preserve"> </w:t>
      </w:r>
      <w:r w:rsidRPr="00D665DD">
        <w:t>01.07.2005</w:t>
      </w:r>
      <w:r>
        <w:t xml:space="preserve"> </w:t>
      </w:r>
      <w:r w:rsidRPr="00D665DD">
        <w:t>года</w:t>
      </w:r>
      <w:r>
        <w:t xml:space="preserve"> </w:t>
      </w:r>
      <w:r w:rsidRPr="00D665DD">
        <w:t>составили</w:t>
      </w:r>
      <w:r>
        <w:t xml:space="preserve"> </w:t>
      </w:r>
      <w:r w:rsidRPr="00D665DD">
        <w:t>46837</w:t>
      </w:r>
      <w:r>
        <w:t xml:space="preserve"> </w:t>
      </w:r>
      <w:r w:rsidRPr="00D665DD">
        <w:t>рублей.</w:t>
      </w:r>
      <w:r>
        <w:t xml:space="preserve"> </w:t>
      </w:r>
      <w:r w:rsidRPr="00D665DD">
        <w:t>Причем,</w:t>
      </w:r>
      <w:r>
        <w:t xml:space="preserve"> </w:t>
      </w:r>
      <w:r w:rsidRPr="00D665DD">
        <w:t>в</w:t>
      </w:r>
      <w:r>
        <w:t xml:space="preserve"> </w:t>
      </w:r>
      <w:r w:rsidRPr="00D665DD">
        <w:t>2003</w:t>
      </w:r>
      <w:r>
        <w:t xml:space="preserve"> </w:t>
      </w:r>
      <w:r w:rsidRPr="00D665DD">
        <w:t>году</w:t>
      </w:r>
      <w:r>
        <w:t xml:space="preserve"> </w:t>
      </w:r>
      <w:r w:rsidRPr="00D665DD">
        <w:t>их</w:t>
      </w:r>
      <w:r>
        <w:t xml:space="preserve"> </w:t>
      </w:r>
      <w:r w:rsidRPr="00D665DD">
        <w:t>объем</w:t>
      </w:r>
      <w:r>
        <w:t xml:space="preserve"> </w:t>
      </w:r>
      <w:r w:rsidRPr="00D665DD">
        <w:t>увеличился</w:t>
      </w:r>
      <w:r>
        <w:t xml:space="preserve"> </w:t>
      </w:r>
      <w:r w:rsidRPr="00D665DD">
        <w:t>на</w:t>
      </w:r>
      <w:r>
        <w:t xml:space="preserve"> </w:t>
      </w:r>
      <w:r w:rsidRPr="00D665DD">
        <w:t>69285</w:t>
      </w:r>
      <w:r>
        <w:t xml:space="preserve"> </w:t>
      </w:r>
      <w:r w:rsidRPr="00D665DD">
        <w:t>рублей,</w:t>
      </w:r>
      <w:r>
        <w:t xml:space="preserve"> </w:t>
      </w:r>
      <w:r w:rsidRPr="00D665DD">
        <w:t>а</w:t>
      </w:r>
      <w:r>
        <w:t xml:space="preserve"> </w:t>
      </w:r>
      <w:r w:rsidRPr="00D665DD">
        <w:t>в</w:t>
      </w:r>
      <w:r>
        <w:t xml:space="preserve"> </w:t>
      </w:r>
      <w:r w:rsidRPr="00D665DD">
        <w:t>2004</w:t>
      </w:r>
      <w:r>
        <w:t xml:space="preserve"> </w:t>
      </w:r>
      <w:r w:rsidRPr="00D665DD">
        <w:t>году,</w:t>
      </w:r>
      <w:r>
        <w:t xml:space="preserve"> </w:t>
      </w:r>
      <w:r w:rsidRPr="00D665DD">
        <w:t>напротив,</w:t>
      </w:r>
      <w:r>
        <w:t xml:space="preserve"> </w:t>
      </w:r>
      <w:r w:rsidRPr="00D665DD">
        <w:t>сократился</w:t>
      </w:r>
      <w:r>
        <w:t xml:space="preserve"> </w:t>
      </w:r>
      <w:r w:rsidRPr="00D665DD">
        <w:t>на</w:t>
      </w:r>
      <w:r>
        <w:t xml:space="preserve"> </w:t>
      </w:r>
      <w:r w:rsidRPr="00D665DD">
        <w:t>110931</w:t>
      </w:r>
      <w:r>
        <w:t xml:space="preserve"> </w:t>
      </w:r>
      <w:r w:rsidRPr="00D665DD">
        <w:t>рубль,</w:t>
      </w:r>
      <w:r>
        <w:t xml:space="preserve"> </w:t>
      </w:r>
      <w:r w:rsidRPr="00D665DD">
        <w:t>а</w:t>
      </w:r>
      <w:r>
        <w:t xml:space="preserve"> </w:t>
      </w:r>
      <w:r w:rsidRPr="00D665DD">
        <w:t>в</w:t>
      </w:r>
      <w:r>
        <w:t xml:space="preserve"> </w:t>
      </w:r>
      <w:r w:rsidRPr="00D665DD">
        <w:t>2005</w:t>
      </w:r>
      <w:r>
        <w:t xml:space="preserve"> </w:t>
      </w:r>
      <w:r w:rsidRPr="00D665DD">
        <w:t>году</w:t>
      </w:r>
      <w:r>
        <w:t xml:space="preserve"> </w:t>
      </w:r>
      <w:r w:rsidRPr="00D665DD">
        <w:t>–</w:t>
      </w:r>
      <w:r>
        <w:t xml:space="preserve"> </w:t>
      </w:r>
      <w:r w:rsidRPr="00D665DD">
        <w:t>на</w:t>
      </w:r>
      <w:r>
        <w:t xml:space="preserve"> </w:t>
      </w:r>
      <w:r w:rsidRPr="00D665DD">
        <w:t>44877</w:t>
      </w:r>
      <w:r>
        <w:t xml:space="preserve"> </w:t>
      </w:r>
      <w:r w:rsidRPr="00D665DD">
        <w:t>рублей.</w:t>
      </w:r>
      <w:r>
        <w:t xml:space="preserve"> </w:t>
      </w:r>
      <w:r w:rsidRPr="00D665DD">
        <w:t>На</w:t>
      </w:r>
      <w:r>
        <w:t xml:space="preserve"> </w:t>
      </w:r>
      <w:r w:rsidRPr="00D665DD">
        <w:t>протяжении</w:t>
      </w:r>
      <w:r>
        <w:t xml:space="preserve"> </w:t>
      </w:r>
      <w:r w:rsidRPr="00D665DD">
        <w:t>всего</w:t>
      </w:r>
      <w:r>
        <w:t xml:space="preserve"> </w:t>
      </w:r>
      <w:r w:rsidRPr="00D665DD">
        <w:t>анализируемого</w:t>
      </w:r>
      <w:r>
        <w:t xml:space="preserve"> </w:t>
      </w:r>
      <w:r w:rsidRPr="00D665DD">
        <w:t>периода</w:t>
      </w:r>
      <w:r>
        <w:t xml:space="preserve"> </w:t>
      </w:r>
      <w:r w:rsidRPr="00D665DD">
        <w:t>наибольший</w:t>
      </w:r>
      <w:r>
        <w:t xml:space="preserve"> </w:t>
      </w:r>
      <w:r w:rsidRPr="00D665DD">
        <w:t>удельный</w:t>
      </w:r>
      <w:r>
        <w:t xml:space="preserve"> </w:t>
      </w:r>
      <w:r w:rsidRPr="00D665DD">
        <w:t>вес</w:t>
      </w:r>
      <w:r>
        <w:t xml:space="preserve"> </w:t>
      </w:r>
      <w:r w:rsidRPr="00D665DD">
        <w:t>в</w:t>
      </w:r>
      <w:r>
        <w:t xml:space="preserve"> </w:t>
      </w:r>
      <w:r w:rsidRPr="00D665DD">
        <w:t>общем</w:t>
      </w:r>
      <w:r>
        <w:t xml:space="preserve"> </w:t>
      </w:r>
      <w:r w:rsidRPr="00D665DD">
        <w:t>составе</w:t>
      </w:r>
      <w:r>
        <w:t xml:space="preserve"> </w:t>
      </w:r>
      <w:r w:rsidRPr="00D665DD">
        <w:t>запасов</w:t>
      </w:r>
      <w:r>
        <w:t xml:space="preserve"> </w:t>
      </w:r>
      <w:r w:rsidRPr="00D665DD">
        <w:t>приходится</w:t>
      </w:r>
      <w:r>
        <w:t xml:space="preserve"> </w:t>
      </w:r>
      <w:r w:rsidRPr="00D665DD">
        <w:t>на</w:t>
      </w:r>
      <w:r>
        <w:t xml:space="preserve"> </w:t>
      </w:r>
      <w:r w:rsidRPr="00D665DD">
        <w:t>запасы</w:t>
      </w:r>
      <w:r>
        <w:t xml:space="preserve"> </w:t>
      </w:r>
      <w:r w:rsidRPr="00D665DD">
        <w:t>сырья,</w:t>
      </w:r>
      <w:r>
        <w:t xml:space="preserve"> </w:t>
      </w:r>
      <w:r w:rsidRPr="00D665DD">
        <w:t>материалов</w:t>
      </w:r>
      <w:r>
        <w:t xml:space="preserve"> </w:t>
      </w:r>
      <w:r w:rsidRPr="00D665DD">
        <w:t>и</w:t>
      </w:r>
      <w:r>
        <w:t xml:space="preserve"> </w:t>
      </w:r>
      <w:r w:rsidRPr="00D665DD">
        <w:t>МБП;</w:t>
      </w:r>
      <w:r>
        <w:t xml:space="preserve"> </w:t>
      </w:r>
      <w:r w:rsidRPr="00D665DD">
        <w:t>на</w:t>
      </w:r>
      <w:r>
        <w:t xml:space="preserve"> </w:t>
      </w:r>
      <w:r w:rsidRPr="00D665DD">
        <w:t>втором</w:t>
      </w:r>
      <w:r>
        <w:t xml:space="preserve"> </w:t>
      </w:r>
      <w:r w:rsidRPr="00D665DD">
        <w:t>месте</w:t>
      </w:r>
      <w:r>
        <w:t xml:space="preserve"> </w:t>
      </w:r>
      <w:r w:rsidRPr="00D665DD">
        <w:t>находятся</w:t>
      </w:r>
      <w:r>
        <w:t xml:space="preserve"> </w:t>
      </w:r>
      <w:r w:rsidRPr="00D665DD">
        <w:t>расходы</w:t>
      </w:r>
      <w:r>
        <w:t xml:space="preserve"> </w:t>
      </w:r>
      <w:r w:rsidRPr="00D665DD">
        <w:t>будущих</w:t>
      </w:r>
      <w:r>
        <w:t xml:space="preserve"> </w:t>
      </w:r>
      <w:r w:rsidRPr="00D665DD">
        <w:t>периодов.</w:t>
      </w:r>
      <w:r>
        <w:t xml:space="preserve"> </w:t>
      </w:r>
      <w:r w:rsidRPr="00D665DD">
        <w:t>Особенностью</w:t>
      </w:r>
      <w:r>
        <w:t xml:space="preserve"> </w:t>
      </w:r>
      <w:r w:rsidRPr="00D665DD">
        <w:t>запасов</w:t>
      </w:r>
      <w:r>
        <w:t xml:space="preserve"> </w:t>
      </w:r>
      <w:r w:rsidRPr="00D665DD">
        <w:t>сельскохозяйственной</w:t>
      </w:r>
      <w:r>
        <w:t xml:space="preserve"> </w:t>
      </w:r>
      <w:r w:rsidRPr="00D665DD">
        <w:t>продукции</w:t>
      </w:r>
      <w:r>
        <w:t xml:space="preserve"> </w:t>
      </w:r>
      <w:r w:rsidRPr="00D665DD">
        <w:t>является</w:t>
      </w:r>
      <w:r>
        <w:t xml:space="preserve"> </w:t>
      </w:r>
      <w:r w:rsidRPr="00D665DD">
        <w:t>очень</w:t>
      </w:r>
      <w:r>
        <w:t xml:space="preserve"> </w:t>
      </w:r>
      <w:r w:rsidRPr="00D665DD">
        <w:t>быстрое</w:t>
      </w:r>
      <w:r>
        <w:t xml:space="preserve"> </w:t>
      </w:r>
      <w:r w:rsidRPr="00D665DD">
        <w:t>уменьшение</w:t>
      </w:r>
      <w:r>
        <w:t xml:space="preserve"> </w:t>
      </w:r>
      <w:r w:rsidRPr="00D665DD">
        <w:t>стоимости</w:t>
      </w:r>
      <w:r>
        <w:t xml:space="preserve"> </w:t>
      </w:r>
      <w:r w:rsidRPr="00D665DD">
        <w:t>в</w:t>
      </w:r>
      <w:r>
        <w:t xml:space="preserve"> </w:t>
      </w:r>
      <w:r w:rsidRPr="00D665DD">
        <w:t>течение</w:t>
      </w:r>
      <w:r>
        <w:t xml:space="preserve"> </w:t>
      </w:r>
      <w:r w:rsidRPr="00D665DD">
        <w:t>времени.</w:t>
      </w:r>
      <w:r>
        <w:t xml:space="preserve"> </w:t>
      </w:r>
      <w:r w:rsidRPr="00D665DD">
        <w:t>Поэтому</w:t>
      </w:r>
      <w:r>
        <w:t xml:space="preserve"> </w:t>
      </w:r>
      <w:r w:rsidRPr="00D665DD">
        <w:t>в</w:t>
      </w:r>
      <w:r>
        <w:t xml:space="preserve"> </w:t>
      </w:r>
      <w:r w:rsidRPr="00D665DD">
        <w:t>условиях</w:t>
      </w:r>
      <w:r>
        <w:t xml:space="preserve"> </w:t>
      </w:r>
      <w:r w:rsidRPr="00D665DD">
        <w:t>конкурсного</w:t>
      </w:r>
      <w:r>
        <w:t xml:space="preserve"> </w:t>
      </w:r>
      <w:r w:rsidRPr="00D665DD">
        <w:t>производства</w:t>
      </w:r>
      <w:r>
        <w:t xml:space="preserve"> </w:t>
      </w:r>
      <w:r w:rsidRPr="00D665DD">
        <w:t>реализация</w:t>
      </w:r>
      <w:r>
        <w:t xml:space="preserve"> </w:t>
      </w:r>
      <w:r w:rsidRPr="00D665DD">
        <w:t>запасов</w:t>
      </w:r>
      <w:r>
        <w:t xml:space="preserve"> </w:t>
      </w:r>
      <w:r w:rsidRPr="00D665DD">
        <w:t>производится</w:t>
      </w:r>
      <w:r>
        <w:t xml:space="preserve"> </w:t>
      </w:r>
      <w:r w:rsidRPr="00D665DD">
        <w:t>по</w:t>
      </w:r>
      <w:r>
        <w:t xml:space="preserve"> </w:t>
      </w:r>
      <w:r w:rsidRPr="00D665DD">
        <w:t>очень</w:t>
      </w:r>
      <w:r>
        <w:t xml:space="preserve"> </w:t>
      </w:r>
      <w:r w:rsidRPr="00D665DD">
        <w:t>низкой</w:t>
      </w:r>
      <w:r>
        <w:t xml:space="preserve"> </w:t>
      </w:r>
      <w:r w:rsidRPr="00D665DD">
        <w:t>стоимости</w:t>
      </w:r>
      <w:r>
        <w:t xml:space="preserve"> </w:t>
      </w:r>
      <w:r w:rsidRPr="00D665DD">
        <w:t>или</w:t>
      </w:r>
      <w:r>
        <w:t xml:space="preserve"> </w:t>
      </w:r>
      <w:r w:rsidRPr="00D665DD">
        <w:t>не</w:t>
      </w:r>
      <w:r>
        <w:t xml:space="preserve"> </w:t>
      </w:r>
      <w:r w:rsidRPr="00D665DD">
        <w:t>производится</w:t>
      </w:r>
      <w:r>
        <w:t xml:space="preserve"> </w:t>
      </w:r>
      <w:r w:rsidRPr="00D665DD">
        <w:t>вообще.</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По</w:t>
      </w:r>
      <w:r>
        <w:rPr>
          <w:sz w:val="28"/>
        </w:rPr>
        <w:t xml:space="preserve"> </w:t>
      </w:r>
      <w:r w:rsidRPr="00D665DD">
        <w:rPr>
          <w:sz w:val="28"/>
        </w:rPr>
        <w:t>скорости</w:t>
      </w:r>
      <w:r>
        <w:rPr>
          <w:sz w:val="28"/>
        </w:rPr>
        <w:t xml:space="preserve"> </w:t>
      </w:r>
      <w:r w:rsidRPr="00D665DD">
        <w:rPr>
          <w:sz w:val="28"/>
        </w:rPr>
        <w:t>возможного</w:t>
      </w:r>
      <w:r>
        <w:rPr>
          <w:sz w:val="28"/>
        </w:rPr>
        <w:t xml:space="preserve"> </w:t>
      </w:r>
      <w:r w:rsidRPr="00D665DD">
        <w:rPr>
          <w:sz w:val="28"/>
        </w:rPr>
        <w:t>обмена</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на</w:t>
      </w:r>
      <w:r>
        <w:rPr>
          <w:sz w:val="28"/>
        </w:rPr>
        <w:t xml:space="preserve"> </w:t>
      </w:r>
      <w:r w:rsidRPr="00D665DD">
        <w:rPr>
          <w:sz w:val="28"/>
        </w:rPr>
        <w:t>денежные</w:t>
      </w:r>
      <w:r>
        <w:rPr>
          <w:sz w:val="28"/>
        </w:rPr>
        <w:t xml:space="preserve"> </w:t>
      </w:r>
      <w:r w:rsidRPr="00D665DD">
        <w:rPr>
          <w:sz w:val="28"/>
        </w:rPr>
        <w:t>средства</w:t>
      </w:r>
      <w:r>
        <w:rPr>
          <w:sz w:val="28"/>
        </w:rPr>
        <w:t xml:space="preserve"> </w:t>
      </w:r>
      <w:r w:rsidRPr="00D665DD">
        <w:rPr>
          <w:sz w:val="28"/>
        </w:rPr>
        <w:t>принято</w:t>
      </w:r>
      <w:r>
        <w:rPr>
          <w:sz w:val="28"/>
        </w:rPr>
        <w:t xml:space="preserve"> </w:t>
      </w:r>
      <w:r w:rsidRPr="00D665DD">
        <w:rPr>
          <w:sz w:val="28"/>
        </w:rPr>
        <w:t>выделять</w:t>
      </w:r>
      <w:r>
        <w:rPr>
          <w:sz w:val="28"/>
        </w:rPr>
        <w:t xml:space="preserve"> </w:t>
      </w:r>
      <w:r w:rsidRPr="00D665DD">
        <w:rPr>
          <w:sz w:val="28"/>
        </w:rPr>
        <w:t>ликвидные</w:t>
      </w:r>
      <w:r>
        <w:rPr>
          <w:sz w:val="28"/>
        </w:rPr>
        <w:t xml:space="preserve"> </w:t>
      </w:r>
      <w:r w:rsidRPr="00D665DD">
        <w:rPr>
          <w:sz w:val="28"/>
        </w:rPr>
        <w:t>активы</w:t>
      </w:r>
      <w:r>
        <w:rPr>
          <w:sz w:val="28"/>
        </w:rPr>
        <w:t xml:space="preserve"> </w:t>
      </w:r>
      <w:r w:rsidRPr="00D665DD">
        <w:rPr>
          <w:sz w:val="28"/>
        </w:rPr>
        <w:t>-</w:t>
      </w:r>
      <w:r>
        <w:rPr>
          <w:sz w:val="28"/>
        </w:rPr>
        <w:t xml:space="preserve"> </w:t>
      </w:r>
      <w:r w:rsidRPr="00D665DD">
        <w:rPr>
          <w:sz w:val="28"/>
        </w:rPr>
        <w:t>сумма</w:t>
      </w:r>
      <w:r>
        <w:rPr>
          <w:sz w:val="28"/>
        </w:rPr>
        <w:t xml:space="preserve"> </w:t>
      </w:r>
      <w:r w:rsidRPr="00D665DD">
        <w:rPr>
          <w:sz w:val="28"/>
        </w:rPr>
        <w:t>стоимости</w:t>
      </w:r>
      <w:r>
        <w:rPr>
          <w:sz w:val="28"/>
        </w:rPr>
        <w:t xml:space="preserve"> </w:t>
      </w:r>
      <w:r w:rsidRPr="00D665DD">
        <w:rPr>
          <w:sz w:val="28"/>
        </w:rPr>
        <w:t>наиболее</w:t>
      </w:r>
      <w:r>
        <w:rPr>
          <w:sz w:val="28"/>
        </w:rPr>
        <w:t xml:space="preserve"> </w:t>
      </w:r>
      <w:r w:rsidRPr="00D665DD">
        <w:rPr>
          <w:sz w:val="28"/>
        </w:rPr>
        <w:t>ликвидных</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краткосрочной</w:t>
      </w:r>
      <w:r>
        <w:rPr>
          <w:sz w:val="28"/>
        </w:rPr>
        <w:t xml:space="preserve"> </w:t>
      </w:r>
      <w:r w:rsidRPr="00D665DD">
        <w:rPr>
          <w:sz w:val="28"/>
        </w:rPr>
        <w:t>дебиторской</w:t>
      </w:r>
      <w:r>
        <w:rPr>
          <w:sz w:val="28"/>
        </w:rPr>
        <w:t xml:space="preserve"> </w:t>
      </w:r>
      <w:r w:rsidRPr="00D665DD">
        <w:rPr>
          <w:sz w:val="28"/>
        </w:rPr>
        <w:t>задолженности,</w:t>
      </w:r>
      <w:r>
        <w:rPr>
          <w:sz w:val="28"/>
        </w:rPr>
        <w:t xml:space="preserve"> </w:t>
      </w:r>
      <w:r w:rsidRPr="00D665DD">
        <w:rPr>
          <w:sz w:val="28"/>
        </w:rPr>
        <w:t>прочих</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w:t>
      </w:r>
      <w:r>
        <w:rPr>
          <w:sz w:val="28"/>
        </w:rPr>
        <w:t xml:space="preserve"> </w:t>
      </w:r>
      <w:r w:rsidRPr="00D665DD">
        <w:rPr>
          <w:sz w:val="28"/>
        </w:rPr>
        <w:t>и</w:t>
      </w:r>
      <w:r>
        <w:rPr>
          <w:sz w:val="28"/>
        </w:rPr>
        <w:t xml:space="preserve"> </w:t>
      </w:r>
      <w:r w:rsidRPr="00D665DD">
        <w:rPr>
          <w:sz w:val="28"/>
        </w:rPr>
        <w:t>наиболее</w:t>
      </w:r>
      <w:r>
        <w:rPr>
          <w:sz w:val="28"/>
        </w:rPr>
        <w:t xml:space="preserve"> </w:t>
      </w:r>
      <w:r w:rsidRPr="00D665DD">
        <w:rPr>
          <w:sz w:val="28"/>
        </w:rPr>
        <w:t>ликвидные</w:t>
      </w:r>
      <w:r>
        <w:rPr>
          <w:sz w:val="28"/>
        </w:rPr>
        <w:t xml:space="preserve"> </w:t>
      </w:r>
      <w:r w:rsidRPr="00D665DD">
        <w:rPr>
          <w:sz w:val="28"/>
        </w:rPr>
        <w:t>оборотные</w:t>
      </w:r>
      <w:r>
        <w:rPr>
          <w:sz w:val="28"/>
        </w:rPr>
        <w:t xml:space="preserve"> </w:t>
      </w:r>
      <w:r w:rsidRPr="00D665DD">
        <w:rPr>
          <w:sz w:val="28"/>
        </w:rPr>
        <w:t>активы</w:t>
      </w:r>
      <w:r>
        <w:rPr>
          <w:sz w:val="28"/>
        </w:rPr>
        <w:t xml:space="preserve"> </w:t>
      </w:r>
      <w:r w:rsidRPr="00D665DD">
        <w:rPr>
          <w:sz w:val="28"/>
        </w:rPr>
        <w:t>(к</w:t>
      </w:r>
      <w:r>
        <w:rPr>
          <w:sz w:val="28"/>
        </w:rPr>
        <w:t xml:space="preserve"> </w:t>
      </w:r>
      <w:r w:rsidRPr="00D665DD">
        <w:rPr>
          <w:sz w:val="28"/>
        </w:rPr>
        <w:t>ним</w:t>
      </w:r>
      <w:r>
        <w:rPr>
          <w:sz w:val="28"/>
        </w:rPr>
        <w:t xml:space="preserve"> </w:t>
      </w:r>
      <w:r w:rsidRPr="00D665DD">
        <w:rPr>
          <w:sz w:val="28"/>
        </w:rPr>
        <w:t>относятся</w:t>
      </w:r>
      <w:r>
        <w:rPr>
          <w:sz w:val="28"/>
        </w:rPr>
        <w:t xml:space="preserve"> </w:t>
      </w:r>
      <w:r w:rsidRPr="00D665DD">
        <w:rPr>
          <w:sz w:val="28"/>
        </w:rPr>
        <w:t>денежные</w:t>
      </w:r>
      <w:r>
        <w:rPr>
          <w:sz w:val="28"/>
        </w:rPr>
        <w:t xml:space="preserve"> </w:t>
      </w:r>
      <w:r w:rsidRPr="00D665DD">
        <w:rPr>
          <w:sz w:val="28"/>
        </w:rPr>
        <w:t>средства</w:t>
      </w:r>
      <w:r>
        <w:rPr>
          <w:sz w:val="28"/>
        </w:rPr>
        <w:t xml:space="preserve"> </w:t>
      </w:r>
      <w:r w:rsidRPr="00D665DD">
        <w:rPr>
          <w:sz w:val="28"/>
        </w:rPr>
        <w:t>и</w:t>
      </w:r>
      <w:r>
        <w:rPr>
          <w:sz w:val="28"/>
        </w:rPr>
        <w:t xml:space="preserve"> </w:t>
      </w:r>
      <w:r w:rsidRPr="00D665DD">
        <w:rPr>
          <w:sz w:val="28"/>
        </w:rPr>
        <w:t>краткосрочные</w:t>
      </w:r>
      <w:r>
        <w:rPr>
          <w:sz w:val="28"/>
        </w:rPr>
        <w:t xml:space="preserve"> </w:t>
      </w:r>
      <w:r w:rsidRPr="00D665DD">
        <w:rPr>
          <w:sz w:val="28"/>
        </w:rPr>
        <w:t>финансовые</w:t>
      </w:r>
      <w:r>
        <w:rPr>
          <w:sz w:val="28"/>
        </w:rPr>
        <w:t xml:space="preserve"> </w:t>
      </w:r>
      <w:r w:rsidRPr="00D665DD">
        <w:rPr>
          <w:sz w:val="28"/>
        </w:rPr>
        <w:t>вложения).</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Наиболее</w:t>
      </w:r>
      <w:r>
        <w:rPr>
          <w:sz w:val="28"/>
        </w:rPr>
        <w:t xml:space="preserve"> </w:t>
      </w:r>
      <w:r w:rsidRPr="00D665DD">
        <w:rPr>
          <w:sz w:val="28"/>
        </w:rPr>
        <w:t>ликвидные</w:t>
      </w:r>
      <w:r>
        <w:rPr>
          <w:sz w:val="28"/>
        </w:rPr>
        <w:t xml:space="preserve"> </w:t>
      </w:r>
      <w:r w:rsidRPr="00D665DD">
        <w:rPr>
          <w:sz w:val="28"/>
        </w:rPr>
        <w:t>оборотные</w:t>
      </w:r>
      <w:r>
        <w:rPr>
          <w:sz w:val="28"/>
        </w:rPr>
        <w:t xml:space="preserve"> </w:t>
      </w:r>
      <w:r w:rsidRPr="00D665DD">
        <w:rPr>
          <w:sz w:val="28"/>
        </w:rPr>
        <w:t>активы</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сформированы</w:t>
      </w:r>
      <w:r>
        <w:rPr>
          <w:sz w:val="28"/>
        </w:rPr>
        <w:t xml:space="preserve"> </w:t>
      </w:r>
      <w:r w:rsidRPr="00D665DD">
        <w:rPr>
          <w:sz w:val="28"/>
        </w:rPr>
        <w:t>исключительно</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денежных</w:t>
      </w:r>
      <w:r>
        <w:rPr>
          <w:sz w:val="28"/>
        </w:rPr>
        <w:t xml:space="preserve"> </w:t>
      </w:r>
      <w:r w:rsidRPr="00D665DD">
        <w:rPr>
          <w:sz w:val="28"/>
        </w:rPr>
        <w:t>средств</w:t>
      </w:r>
      <w:r>
        <w:rPr>
          <w:sz w:val="28"/>
        </w:rPr>
        <w:t xml:space="preserve"> </w:t>
      </w:r>
      <w:r w:rsidRPr="00D665DD">
        <w:rPr>
          <w:sz w:val="28"/>
        </w:rPr>
        <w:t>в</w:t>
      </w:r>
      <w:r>
        <w:rPr>
          <w:sz w:val="28"/>
        </w:rPr>
        <w:t xml:space="preserve"> </w:t>
      </w:r>
      <w:r w:rsidRPr="00D665DD">
        <w:rPr>
          <w:sz w:val="28"/>
        </w:rPr>
        <w:t>кассе.</w:t>
      </w:r>
      <w:r>
        <w:rPr>
          <w:sz w:val="28"/>
        </w:rPr>
        <w:t xml:space="preserve"> </w:t>
      </w:r>
      <w:r w:rsidRPr="00D665DD">
        <w:rPr>
          <w:sz w:val="28"/>
        </w:rPr>
        <w:t>Как</w:t>
      </w:r>
      <w:r>
        <w:rPr>
          <w:sz w:val="28"/>
        </w:rPr>
        <w:t xml:space="preserve"> </w:t>
      </w:r>
      <w:r w:rsidRPr="00D665DD">
        <w:rPr>
          <w:sz w:val="28"/>
        </w:rPr>
        <w:t>показали</w:t>
      </w:r>
      <w:r>
        <w:rPr>
          <w:sz w:val="28"/>
        </w:rPr>
        <w:t xml:space="preserve"> </w:t>
      </w:r>
      <w:r w:rsidRPr="00D665DD">
        <w:rPr>
          <w:sz w:val="28"/>
        </w:rPr>
        <w:t>результаты</w:t>
      </w:r>
      <w:r>
        <w:rPr>
          <w:sz w:val="28"/>
        </w:rPr>
        <w:t xml:space="preserve"> </w:t>
      </w:r>
      <w:r w:rsidRPr="00D665DD">
        <w:rPr>
          <w:sz w:val="28"/>
        </w:rPr>
        <w:t>расчетов,</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всего</w:t>
      </w:r>
      <w:r>
        <w:rPr>
          <w:sz w:val="28"/>
        </w:rPr>
        <w:t xml:space="preserve"> </w:t>
      </w:r>
      <w:r w:rsidRPr="00D665DD">
        <w:rPr>
          <w:sz w:val="28"/>
        </w:rPr>
        <w:t>периода</w:t>
      </w:r>
      <w:r>
        <w:rPr>
          <w:sz w:val="28"/>
        </w:rPr>
        <w:t xml:space="preserve"> </w:t>
      </w:r>
      <w:r w:rsidRPr="00D665DD">
        <w:rPr>
          <w:sz w:val="28"/>
        </w:rPr>
        <w:t>исследования</w:t>
      </w:r>
      <w:r>
        <w:rPr>
          <w:sz w:val="28"/>
        </w:rPr>
        <w:t xml:space="preserve"> </w:t>
      </w:r>
      <w:r w:rsidRPr="00D665DD">
        <w:rPr>
          <w:sz w:val="28"/>
        </w:rPr>
        <w:t>данный</w:t>
      </w:r>
      <w:r>
        <w:rPr>
          <w:sz w:val="28"/>
        </w:rPr>
        <w:t xml:space="preserve"> </w:t>
      </w:r>
      <w:r w:rsidRPr="00D665DD">
        <w:rPr>
          <w:sz w:val="28"/>
        </w:rPr>
        <w:t>показатель</w:t>
      </w:r>
      <w:r>
        <w:rPr>
          <w:sz w:val="28"/>
        </w:rPr>
        <w:t xml:space="preserve"> </w:t>
      </w:r>
      <w:r w:rsidRPr="00D665DD">
        <w:rPr>
          <w:sz w:val="28"/>
        </w:rPr>
        <w:t>составлял</w:t>
      </w:r>
      <w:r>
        <w:rPr>
          <w:sz w:val="28"/>
        </w:rPr>
        <w:t xml:space="preserve"> </w:t>
      </w:r>
      <w:r w:rsidRPr="00D665DD">
        <w:rPr>
          <w:sz w:val="28"/>
        </w:rPr>
        <w:t>менее</w:t>
      </w:r>
      <w:r>
        <w:rPr>
          <w:sz w:val="28"/>
        </w:rPr>
        <w:t xml:space="preserve"> </w:t>
      </w:r>
      <w:r w:rsidRPr="00D665DD">
        <w:rPr>
          <w:sz w:val="28"/>
        </w:rPr>
        <w:t>2%</w:t>
      </w:r>
      <w:r>
        <w:rPr>
          <w:sz w:val="28"/>
        </w:rPr>
        <w:t xml:space="preserve"> </w:t>
      </w:r>
      <w:r w:rsidRPr="00D665DD">
        <w:rPr>
          <w:sz w:val="28"/>
        </w:rPr>
        <w:t>от</w:t>
      </w:r>
      <w:r>
        <w:rPr>
          <w:sz w:val="28"/>
        </w:rPr>
        <w:t xml:space="preserve"> </w:t>
      </w:r>
      <w:r w:rsidRPr="00D665DD">
        <w:rPr>
          <w:sz w:val="28"/>
        </w:rPr>
        <w:t>общего</w:t>
      </w:r>
      <w:r>
        <w:rPr>
          <w:sz w:val="28"/>
        </w:rPr>
        <w:t xml:space="preserve"> </w:t>
      </w:r>
      <w:r w:rsidRPr="00D665DD">
        <w:rPr>
          <w:sz w:val="28"/>
        </w:rPr>
        <w:t>объеме</w:t>
      </w:r>
      <w:r>
        <w:rPr>
          <w:sz w:val="28"/>
        </w:rPr>
        <w:t xml:space="preserve"> </w:t>
      </w:r>
      <w:r w:rsidRPr="00D665DD">
        <w:rPr>
          <w:sz w:val="28"/>
        </w:rPr>
        <w:t>оборотных</w:t>
      </w:r>
      <w:r>
        <w:rPr>
          <w:sz w:val="28"/>
        </w:rPr>
        <w:t xml:space="preserve"> </w:t>
      </w:r>
      <w:r w:rsidRPr="00D665DD">
        <w:rPr>
          <w:sz w:val="28"/>
        </w:rPr>
        <w:t>средств,</w:t>
      </w:r>
      <w:r>
        <w:rPr>
          <w:sz w:val="28"/>
        </w:rPr>
        <w:t xml:space="preserve"> </w:t>
      </w:r>
      <w:r w:rsidRPr="00D665DD">
        <w:rPr>
          <w:sz w:val="28"/>
        </w:rPr>
        <w:t>то</w:t>
      </w:r>
      <w:r>
        <w:rPr>
          <w:sz w:val="28"/>
        </w:rPr>
        <w:t xml:space="preserve"> </w:t>
      </w:r>
      <w:r w:rsidRPr="00D665DD">
        <w:rPr>
          <w:sz w:val="28"/>
        </w:rPr>
        <w:t>есть</w:t>
      </w:r>
      <w:r>
        <w:rPr>
          <w:sz w:val="28"/>
        </w:rPr>
        <w:t xml:space="preserve"> </w:t>
      </w:r>
      <w:r w:rsidRPr="00D665DD">
        <w:rPr>
          <w:sz w:val="28"/>
        </w:rPr>
        <w:t>свободных</w:t>
      </w:r>
      <w:r>
        <w:rPr>
          <w:sz w:val="28"/>
        </w:rPr>
        <w:t xml:space="preserve"> </w:t>
      </w:r>
      <w:r w:rsidRPr="00D665DD">
        <w:rPr>
          <w:sz w:val="28"/>
        </w:rPr>
        <w:t>денежных</w:t>
      </w:r>
      <w:r>
        <w:rPr>
          <w:sz w:val="28"/>
        </w:rPr>
        <w:t xml:space="preserve"> </w:t>
      </w:r>
      <w:r w:rsidRPr="00D665DD">
        <w:rPr>
          <w:sz w:val="28"/>
        </w:rPr>
        <w:t>средств</w:t>
      </w:r>
      <w:r>
        <w:rPr>
          <w:sz w:val="28"/>
        </w:rPr>
        <w:t xml:space="preserve"> </w:t>
      </w:r>
      <w:r w:rsidRPr="00D665DD">
        <w:rPr>
          <w:sz w:val="28"/>
        </w:rPr>
        <w:t>предприятия</w:t>
      </w:r>
      <w:r>
        <w:rPr>
          <w:sz w:val="28"/>
        </w:rPr>
        <w:t xml:space="preserve"> </w:t>
      </w:r>
      <w:r w:rsidRPr="00D665DD">
        <w:rPr>
          <w:sz w:val="28"/>
        </w:rPr>
        <w:t>недостаточно</w:t>
      </w:r>
      <w:r>
        <w:rPr>
          <w:sz w:val="28"/>
        </w:rPr>
        <w:t xml:space="preserve"> </w:t>
      </w:r>
      <w:r w:rsidRPr="00D665DD">
        <w:rPr>
          <w:sz w:val="28"/>
        </w:rPr>
        <w:t>для</w:t>
      </w:r>
      <w:r>
        <w:rPr>
          <w:sz w:val="28"/>
        </w:rPr>
        <w:t xml:space="preserve"> </w:t>
      </w:r>
      <w:r w:rsidRPr="00D665DD">
        <w:rPr>
          <w:sz w:val="28"/>
        </w:rPr>
        <w:t>погашения</w:t>
      </w:r>
      <w:r>
        <w:rPr>
          <w:sz w:val="28"/>
        </w:rPr>
        <w:t xml:space="preserve"> </w:t>
      </w:r>
      <w:r w:rsidRPr="00D665DD">
        <w:rPr>
          <w:sz w:val="28"/>
        </w:rPr>
        <w:t>его</w:t>
      </w:r>
      <w:r>
        <w:rPr>
          <w:sz w:val="28"/>
        </w:rPr>
        <w:t xml:space="preserve"> </w:t>
      </w:r>
      <w:r w:rsidRPr="00D665DD">
        <w:rPr>
          <w:sz w:val="28"/>
        </w:rPr>
        <w:t>текущих</w:t>
      </w:r>
      <w:r>
        <w:rPr>
          <w:sz w:val="28"/>
        </w:rPr>
        <w:t xml:space="preserve"> </w:t>
      </w:r>
      <w:r w:rsidRPr="00D665DD">
        <w:rPr>
          <w:sz w:val="28"/>
        </w:rPr>
        <w:t>обязательств.</w:t>
      </w:r>
    </w:p>
    <w:p w:rsidR="00D665DD" w:rsidRDefault="004B5B04" w:rsidP="00D665DD">
      <w:pPr>
        <w:autoSpaceDE w:val="0"/>
        <w:autoSpaceDN w:val="0"/>
        <w:adjustRightInd w:val="0"/>
        <w:spacing w:line="360" w:lineRule="auto"/>
        <w:ind w:firstLine="709"/>
        <w:jc w:val="both"/>
        <w:rPr>
          <w:sz w:val="28"/>
        </w:rPr>
      </w:pPr>
      <w:r>
        <w:lastRenderedPageBreak/>
        <w:pict>
          <v:shape id="_x0000_i1031" type="#_x0000_t75" style="width:275.25pt;height:133.5pt" wrapcoords="205 408 205 20989 21258 20989 21190 611 21122 408 205 408">
            <v:imagedata r:id="rId13" o:title=""/>
          </v:shape>
        </w:pict>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Рис.4</w:t>
      </w:r>
      <w:r>
        <w:rPr>
          <w:sz w:val="28"/>
        </w:rPr>
        <w:t xml:space="preserve"> </w:t>
      </w:r>
      <w:r w:rsidRPr="00D665DD">
        <w:rPr>
          <w:sz w:val="28"/>
        </w:rPr>
        <w:t>Динамика</w:t>
      </w:r>
      <w:r>
        <w:rPr>
          <w:sz w:val="28"/>
        </w:rPr>
        <w:t xml:space="preserve"> </w:t>
      </w:r>
      <w:r w:rsidRPr="00D665DD">
        <w:rPr>
          <w:sz w:val="28"/>
        </w:rPr>
        <w:t>дебиторской</w:t>
      </w:r>
      <w:r>
        <w:rPr>
          <w:sz w:val="28"/>
        </w:rPr>
        <w:t xml:space="preserve"> </w:t>
      </w:r>
      <w:r w:rsidRPr="00D665DD">
        <w:rPr>
          <w:sz w:val="28"/>
        </w:rPr>
        <w:t>задолженности.</w:t>
      </w:r>
      <w:r>
        <w:rPr>
          <w:sz w:val="28"/>
        </w:rPr>
        <w:t xml:space="preserve"> </w:t>
      </w:r>
    </w:p>
    <w:p w:rsidR="00D665DD" w:rsidRDefault="00D665DD" w:rsidP="00D665DD">
      <w:pPr>
        <w:autoSpaceDE w:val="0"/>
        <w:autoSpaceDN w:val="0"/>
        <w:adjustRightInd w:val="0"/>
        <w:spacing w:line="360" w:lineRule="auto"/>
        <w:ind w:firstLine="709"/>
        <w:jc w:val="both"/>
        <w:rPr>
          <w:sz w:val="28"/>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t>Ликвидные</w:t>
      </w:r>
      <w:r>
        <w:rPr>
          <w:sz w:val="28"/>
        </w:rPr>
        <w:t xml:space="preserve"> </w:t>
      </w:r>
      <w:r w:rsidRPr="00D665DD">
        <w:rPr>
          <w:sz w:val="28"/>
        </w:rPr>
        <w:t>активы</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представляют</w:t>
      </w:r>
      <w:r>
        <w:rPr>
          <w:sz w:val="28"/>
        </w:rPr>
        <w:t xml:space="preserve"> </w:t>
      </w:r>
      <w:r w:rsidRPr="00D665DD">
        <w:rPr>
          <w:sz w:val="28"/>
        </w:rPr>
        <w:t>собой</w:t>
      </w:r>
      <w:r>
        <w:rPr>
          <w:sz w:val="28"/>
        </w:rPr>
        <w:t xml:space="preserve"> </w:t>
      </w:r>
      <w:r w:rsidRPr="00D665DD">
        <w:rPr>
          <w:sz w:val="28"/>
        </w:rPr>
        <w:t>сумму</w:t>
      </w:r>
      <w:r>
        <w:rPr>
          <w:sz w:val="28"/>
        </w:rPr>
        <w:t xml:space="preserve"> </w:t>
      </w:r>
      <w:r w:rsidRPr="00D665DD">
        <w:rPr>
          <w:sz w:val="28"/>
        </w:rPr>
        <w:t>краткосрочной</w:t>
      </w:r>
      <w:r>
        <w:rPr>
          <w:sz w:val="28"/>
        </w:rPr>
        <w:t xml:space="preserve"> </w:t>
      </w:r>
      <w:r w:rsidRPr="00D665DD">
        <w:rPr>
          <w:sz w:val="28"/>
        </w:rPr>
        <w:t>дебиторской</w:t>
      </w:r>
      <w:r>
        <w:rPr>
          <w:sz w:val="28"/>
        </w:rPr>
        <w:t xml:space="preserve"> </w:t>
      </w:r>
      <w:r w:rsidRPr="00D665DD">
        <w:rPr>
          <w:sz w:val="28"/>
        </w:rPr>
        <w:t>задолженности</w:t>
      </w:r>
      <w:r>
        <w:rPr>
          <w:sz w:val="28"/>
        </w:rPr>
        <w:t xml:space="preserve"> </w:t>
      </w:r>
      <w:r w:rsidRPr="00D665DD">
        <w:rPr>
          <w:sz w:val="28"/>
        </w:rPr>
        <w:t>и</w:t>
      </w:r>
      <w:r>
        <w:rPr>
          <w:sz w:val="28"/>
        </w:rPr>
        <w:t xml:space="preserve"> </w:t>
      </w:r>
      <w:r w:rsidRPr="00D665DD">
        <w:rPr>
          <w:sz w:val="28"/>
        </w:rPr>
        <w:t>денежные</w:t>
      </w:r>
      <w:r>
        <w:rPr>
          <w:sz w:val="28"/>
        </w:rPr>
        <w:t xml:space="preserve"> </w:t>
      </w:r>
      <w:r w:rsidRPr="00D665DD">
        <w:rPr>
          <w:sz w:val="28"/>
        </w:rPr>
        <w:t>средства.</w:t>
      </w:r>
      <w:r>
        <w:rPr>
          <w:sz w:val="28"/>
        </w:rPr>
        <w:t xml:space="preserve"> </w:t>
      </w:r>
      <w:r w:rsidRPr="00D665DD">
        <w:rPr>
          <w:sz w:val="28"/>
        </w:rPr>
        <w:t>Дебиторская</w:t>
      </w:r>
      <w:r>
        <w:rPr>
          <w:sz w:val="28"/>
        </w:rPr>
        <w:t xml:space="preserve"> </w:t>
      </w:r>
      <w:r w:rsidRPr="00D665DD">
        <w:rPr>
          <w:sz w:val="28"/>
        </w:rPr>
        <w:t>задолженность</w:t>
      </w:r>
      <w:r>
        <w:rPr>
          <w:sz w:val="28"/>
        </w:rPr>
        <w:t xml:space="preserve"> </w:t>
      </w:r>
      <w:r w:rsidRPr="00D665DD">
        <w:rPr>
          <w:sz w:val="28"/>
        </w:rPr>
        <w:t>(средства</w:t>
      </w:r>
      <w:r>
        <w:rPr>
          <w:sz w:val="28"/>
        </w:rPr>
        <w:t xml:space="preserve"> </w:t>
      </w:r>
      <w:r w:rsidRPr="00D665DD">
        <w:rPr>
          <w:sz w:val="28"/>
        </w:rPr>
        <w:t>в</w:t>
      </w:r>
      <w:r>
        <w:rPr>
          <w:sz w:val="28"/>
        </w:rPr>
        <w:t xml:space="preserve"> </w:t>
      </w:r>
      <w:r w:rsidRPr="00D665DD">
        <w:rPr>
          <w:sz w:val="28"/>
        </w:rPr>
        <w:t>расчетах)</w:t>
      </w:r>
      <w:r>
        <w:rPr>
          <w:sz w:val="28"/>
        </w:rPr>
        <w:t xml:space="preserve"> </w:t>
      </w:r>
      <w:r w:rsidRPr="00D665DD">
        <w:rPr>
          <w:sz w:val="28"/>
        </w:rPr>
        <w:t>является</w:t>
      </w:r>
      <w:r>
        <w:rPr>
          <w:sz w:val="28"/>
        </w:rPr>
        <w:t xml:space="preserve"> </w:t>
      </w:r>
      <w:r w:rsidRPr="00D665DD">
        <w:rPr>
          <w:sz w:val="28"/>
        </w:rPr>
        <w:t>важным</w:t>
      </w:r>
      <w:r>
        <w:rPr>
          <w:sz w:val="28"/>
        </w:rPr>
        <w:t xml:space="preserve"> </w:t>
      </w:r>
      <w:r w:rsidRPr="00D665DD">
        <w:rPr>
          <w:sz w:val="28"/>
        </w:rPr>
        <w:t>объектом</w:t>
      </w:r>
      <w:r>
        <w:rPr>
          <w:sz w:val="28"/>
        </w:rPr>
        <w:t xml:space="preserve"> </w:t>
      </w:r>
      <w:r w:rsidRPr="00D665DD">
        <w:rPr>
          <w:sz w:val="28"/>
        </w:rPr>
        <w:t>исследования.</w:t>
      </w:r>
      <w:r>
        <w:rPr>
          <w:sz w:val="28"/>
        </w:rPr>
        <w:t xml:space="preserve"> </w:t>
      </w:r>
      <w:r w:rsidRPr="00D665DD">
        <w:rPr>
          <w:sz w:val="28"/>
        </w:rPr>
        <w:t>Ее</w:t>
      </w:r>
      <w:r>
        <w:rPr>
          <w:sz w:val="28"/>
        </w:rPr>
        <w:t xml:space="preserve"> </w:t>
      </w:r>
      <w:r w:rsidRPr="00D665DD">
        <w:rPr>
          <w:sz w:val="28"/>
        </w:rPr>
        <w:t>принято</w:t>
      </w:r>
      <w:r>
        <w:rPr>
          <w:sz w:val="28"/>
        </w:rPr>
        <w:t xml:space="preserve"> </w:t>
      </w:r>
      <w:r w:rsidRPr="00D665DD">
        <w:rPr>
          <w:sz w:val="28"/>
        </w:rPr>
        <w:t>делить</w:t>
      </w:r>
      <w:r>
        <w:rPr>
          <w:sz w:val="28"/>
        </w:rPr>
        <w:t xml:space="preserve"> </w:t>
      </w:r>
      <w:r w:rsidRPr="00D665DD">
        <w:rPr>
          <w:sz w:val="28"/>
        </w:rPr>
        <w:t>на</w:t>
      </w:r>
      <w:r>
        <w:rPr>
          <w:sz w:val="28"/>
        </w:rPr>
        <w:t xml:space="preserve"> </w:t>
      </w:r>
      <w:r w:rsidRPr="00D665DD">
        <w:rPr>
          <w:sz w:val="28"/>
        </w:rPr>
        <w:t>краткосрочную</w:t>
      </w:r>
      <w:r>
        <w:rPr>
          <w:sz w:val="28"/>
        </w:rPr>
        <w:t xml:space="preserve"> </w:t>
      </w:r>
      <w:r w:rsidRPr="00D665DD">
        <w:rPr>
          <w:sz w:val="28"/>
        </w:rPr>
        <w:t>(платежи</w:t>
      </w:r>
      <w:r>
        <w:rPr>
          <w:sz w:val="28"/>
        </w:rPr>
        <w:t xml:space="preserve"> </w:t>
      </w:r>
      <w:r w:rsidRPr="00D665DD">
        <w:rPr>
          <w:sz w:val="28"/>
        </w:rPr>
        <w:t>по</w:t>
      </w:r>
      <w:r>
        <w:rPr>
          <w:sz w:val="28"/>
        </w:rPr>
        <w:t xml:space="preserve"> </w:t>
      </w:r>
      <w:r w:rsidRPr="00D665DD">
        <w:rPr>
          <w:sz w:val="28"/>
        </w:rPr>
        <w:t>ней</w:t>
      </w:r>
      <w:r>
        <w:rPr>
          <w:sz w:val="28"/>
        </w:rPr>
        <w:t xml:space="preserve"> </w:t>
      </w:r>
      <w:r w:rsidRPr="00D665DD">
        <w:rPr>
          <w:sz w:val="28"/>
        </w:rPr>
        <w:t>ожидаются</w:t>
      </w:r>
      <w:r>
        <w:rPr>
          <w:sz w:val="28"/>
        </w:rPr>
        <w:t xml:space="preserve"> </w:t>
      </w:r>
      <w:r w:rsidRPr="00D665DD">
        <w:rPr>
          <w:sz w:val="28"/>
        </w:rPr>
        <w:t>в</w:t>
      </w:r>
      <w:r>
        <w:rPr>
          <w:sz w:val="28"/>
        </w:rPr>
        <w:t xml:space="preserve"> </w:t>
      </w:r>
      <w:r w:rsidRPr="00D665DD">
        <w:rPr>
          <w:sz w:val="28"/>
        </w:rPr>
        <w:t>течение</w:t>
      </w:r>
      <w:r>
        <w:rPr>
          <w:sz w:val="28"/>
        </w:rPr>
        <w:t xml:space="preserve"> </w:t>
      </w:r>
      <w:r w:rsidRPr="00D665DD">
        <w:rPr>
          <w:sz w:val="28"/>
        </w:rPr>
        <w:t>12</w:t>
      </w:r>
      <w:r>
        <w:rPr>
          <w:sz w:val="28"/>
        </w:rPr>
        <w:t xml:space="preserve"> </w:t>
      </w:r>
      <w:r w:rsidRPr="00D665DD">
        <w:rPr>
          <w:sz w:val="28"/>
        </w:rPr>
        <w:t>месяцев</w:t>
      </w:r>
      <w:r>
        <w:rPr>
          <w:sz w:val="28"/>
        </w:rPr>
        <w:t xml:space="preserve"> </w:t>
      </w:r>
      <w:r w:rsidRPr="00D665DD">
        <w:rPr>
          <w:sz w:val="28"/>
        </w:rPr>
        <w:t>с</w:t>
      </w:r>
      <w:r>
        <w:rPr>
          <w:sz w:val="28"/>
        </w:rPr>
        <w:t xml:space="preserve"> </w:t>
      </w:r>
      <w:r w:rsidRPr="00D665DD">
        <w:rPr>
          <w:sz w:val="28"/>
        </w:rPr>
        <w:t>отчетной</w:t>
      </w:r>
      <w:r>
        <w:rPr>
          <w:sz w:val="28"/>
        </w:rPr>
        <w:t xml:space="preserve"> </w:t>
      </w:r>
      <w:r w:rsidRPr="00D665DD">
        <w:rPr>
          <w:sz w:val="28"/>
        </w:rPr>
        <w:t>даты)</w:t>
      </w:r>
      <w:r>
        <w:rPr>
          <w:sz w:val="28"/>
        </w:rPr>
        <w:t xml:space="preserve"> </w:t>
      </w:r>
      <w:r w:rsidRPr="00D665DD">
        <w:rPr>
          <w:sz w:val="28"/>
        </w:rPr>
        <w:t>и</w:t>
      </w:r>
      <w:r>
        <w:rPr>
          <w:sz w:val="28"/>
        </w:rPr>
        <w:t xml:space="preserve"> </w:t>
      </w:r>
      <w:r w:rsidRPr="00D665DD">
        <w:rPr>
          <w:sz w:val="28"/>
        </w:rPr>
        <w:t>долгосрочную</w:t>
      </w:r>
      <w:r>
        <w:rPr>
          <w:sz w:val="28"/>
        </w:rPr>
        <w:t xml:space="preserve"> </w:t>
      </w:r>
      <w:r w:rsidRPr="00D665DD">
        <w:rPr>
          <w:sz w:val="28"/>
        </w:rPr>
        <w:t>(платежи</w:t>
      </w:r>
      <w:r>
        <w:rPr>
          <w:sz w:val="28"/>
        </w:rPr>
        <w:t xml:space="preserve"> </w:t>
      </w:r>
      <w:r w:rsidRPr="00D665DD">
        <w:rPr>
          <w:sz w:val="28"/>
        </w:rPr>
        <w:t>по</w:t>
      </w:r>
      <w:r>
        <w:rPr>
          <w:sz w:val="28"/>
        </w:rPr>
        <w:t xml:space="preserve"> </w:t>
      </w:r>
      <w:r w:rsidRPr="00D665DD">
        <w:rPr>
          <w:sz w:val="28"/>
        </w:rPr>
        <w:t>ней</w:t>
      </w:r>
      <w:r>
        <w:rPr>
          <w:sz w:val="28"/>
        </w:rPr>
        <w:t xml:space="preserve"> </w:t>
      </w:r>
      <w:r w:rsidRPr="00D665DD">
        <w:rPr>
          <w:sz w:val="28"/>
        </w:rPr>
        <w:t>ожидаются</w:t>
      </w:r>
      <w:r>
        <w:rPr>
          <w:sz w:val="28"/>
        </w:rPr>
        <w:t xml:space="preserve"> </w:t>
      </w:r>
      <w:r w:rsidRPr="00D665DD">
        <w:rPr>
          <w:sz w:val="28"/>
        </w:rPr>
        <w:t>более</w:t>
      </w:r>
      <w:r>
        <w:rPr>
          <w:sz w:val="28"/>
        </w:rPr>
        <w:t xml:space="preserve"> </w:t>
      </w:r>
      <w:r w:rsidRPr="00D665DD">
        <w:rPr>
          <w:sz w:val="28"/>
        </w:rPr>
        <w:t>чем</w:t>
      </w:r>
      <w:r>
        <w:rPr>
          <w:sz w:val="28"/>
        </w:rPr>
        <w:t xml:space="preserve"> </w:t>
      </w:r>
      <w:r w:rsidRPr="00D665DD">
        <w:rPr>
          <w:sz w:val="28"/>
        </w:rPr>
        <w:t>через</w:t>
      </w:r>
      <w:r>
        <w:rPr>
          <w:sz w:val="28"/>
        </w:rPr>
        <w:t xml:space="preserve"> </w:t>
      </w:r>
      <w:r w:rsidRPr="00D665DD">
        <w:rPr>
          <w:sz w:val="28"/>
        </w:rPr>
        <w:t>12</w:t>
      </w:r>
      <w:r>
        <w:rPr>
          <w:sz w:val="28"/>
        </w:rPr>
        <w:t xml:space="preserve"> </w:t>
      </w:r>
      <w:r w:rsidRPr="00D665DD">
        <w:rPr>
          <w:sz w:val="28"/>
        </w:rPr>
        <w:t>месяцев</w:t>
      </w:r>
      <w:r>
        <w:rPr>
          <w:sz w:val="28"/>
        </w:rPr>
        <w:t xml:space="preserve"> </w:t>
      </w:r>
      <w:r w:rsidRPr="00D665DD">
        <w:rPr>
          <w:sz w:val="28"/>
        </w:rPr>
        <w:t>после</w:t>
      </w:r>
      <w:r>
        <w:rPr>
          <w:sz w:val="28"/>
        </w:rPr>
        <w:t xml:space="preserve"> </w:t>
      </w:r>
      <w:r w:rsidRPr="00D665DD">
        <w:rPr>
          <w:sz w:val="28"/>
        </w:rPr>
        <w:t>отчетной</w:t>
      </w:r>
      <w:r>
        <w:rPr>
          <w:sz w:val="28"/>
        </w:rPr>
        <w:t xml:space="preserve"> </w:t>
      </w:r>
      <w:r w:rsidRPr="00D665DD">
        <w:rPr>
          <w:sz w:val="28"/>
        </w:rPr>
        <w:t>даты).</w:t>
      </w:r>
      <w:r>
        <w:rPr>
          <w:sz w:val="28"/>
        </w:rPr>
        <w:t xml:space="preserve"> </w:t>
      </w:r>
      <w:r w:rsidRPr="00D665DD">
        <w:rPr>
          <w:sz w:val="28"/>
        </w:rPr>
        <w:t>За</w:t>
      </w:r>
      <w:r>
        <w:rPr>
          <w:sz w:val="28"/>
        </w:rPr>
        <w:t xml:space="preserve"> </w:t>
      </w:r>
      <w:r w:rsidRPr="00D665DD">
        <w:rPr>
          <w:sz w:val="28"/>
        </w:rPr>
        <w:t>2003-2005</w:t>
      </w:r>
      <w:r>
        <w:rPr>
          <w:sz w:val="28"/>
        </w:rPr>
        <w:t xml:space="preserve"> </w:t>
      </w:r>
      <w:r w:rsidRPr="00D665DD">
        <w:rPr>
          <w:sz w:val="28"/>
        </w:rPr>
        <w:t>год</w:t>
      </w:r>
      <w:r>
        <w:rPr>
          <w:sz w:val="28"/>
        </w:rPr>
        <w:t xml:space="preserve"> </w:t>
      </w:r>
      <w:r w:rsidRPr="00D665DD">
        <w:rPr>
          <w:sz w:val="28"/>
        </w:rPr>
        <w:t>краткосрочная</w:t>
      </w:r>
      <w:r>
        <w:rPr>
          <w:sz w:val="28"/>
        </w:rPr>
        <w:t xml:space="preserve"> </w:t>
      </w:r>
      <w:r w:rsidRPr="00D665DD">
        <w:rPr>
          <w:sz w:val="28"/>
        </w:rPr>
        <w:t>дебиторская</w:t>
      </w:r>
      <w:r>
        <w:rPr>
          <w:sz w:val="28"/>
        </w:rPr>
        <w:t xml:space="preserve"> </w:t>
      </w:r>
      <w:r w:rsidRPr="00D665DD">
        <w:rPr>
          <w:sz w:val="28"/>
        </w:rPr>
        <w:t>задолженность</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уменьшилась</w:t>
      </w:r>
      <w:r>
        <w:rPr>
          <w:sz w:val="28"/>
        </w:rPr>
        <w:t xml:space="preserve"> </w:t>
      </w:r>
      <w:r w:rsidRPr="00D665DD">
        <w:rPr>
          <w:sz w:val="28"/>
        </w:rPr>
        <w:t>в</w:t>
      </w:r>
      <w:r>
        <w:rPr>
          <w:sz w:val="28"/>
        </w:rPr>
        <w:t xml:space="preserve"> </w:t>
      </w:r>
      <w:r w:rsidRPr="00D665DD">
        <w:rPr>
          <w:sz w:val="28"/>
        </w:rPr>
        <w:t>абсолютном</w:t>
      </w:r>
      <w:r>
        <w:rPr>
          <w:sz w:val="28"/>
        </w:rPr>
        <w:t xml:space="preserve"> </w:t>
      </w:r>
      <w:r w:rsidRPr="00D665DD">
        <w:rPr>
          <w:sz w:val="28"/>
        </w:rPr>
        <w:t>выражении</w:t>
      </w:r>
      <w:r>
        <w:rPr>
          <w:sz w:val="28"/>
        </w:rPr>
        <w:t xml:space="preserve"> </w:t>
      </w:r>
      <w:r w:rsidRPr="00D665DD">
        <w:rPr>
          <w:sz w:val="28"/>
        </w:rPr>
        <w:t>на</w:t>
      </w:r>
      <w:r>
        <w:rPr>
          <w:sz w:val="28"/>
        </w:rPr>
        <w:t xml:space="preserve"> </w:t>
      </w:r>
      <w:r w:rsidRPr="00D665DD">
        <w:rPr>
          <w:sz w:val="28"/>
        </w:rPr>
        <w:t>326028</w:t>
      </w:r>
      <w:r>
        <w:rPr>
          <w:sz w:val="28"/>
        </w:rPr>
        <w:t xml:space="preserve"> </w:t>
      </w:r>
      <w:r w:rsidRPr="00D665DD">
        <w:rPr>
          <w:sz w:val="28"/>
        </w:rPr>
        <w:t>рублей</w:t>
      </w:r>
      <w:r>
        <w:rPr>
          <w:sz w:val="28"/>
        </w:rPr>
        <w:t xml:space="preserve"> </w:t>
      </w:r>
      <w:r w:rsidRPr="00D665DD">
        <w:rPr>
          <w:sz w:val="28"/>
        </w:rPr>
        <w:t>с</w:t>
      </w:r>
      <w:r>
        <w:rPr>
          <w:sz w:val="28"/>
        </w:rPr>
        <w:t xml:space="preserve"> </w:t>
      </w:r>
      <w:r w:rsidRPr="00D665DD">
        <w:rPr>
          <w:sz w:val="28"/>
        </w:rPr>
        <w:t>345251</w:t>
      </w:r>
      <w:r>
        <w:rPr>
          <w:sz w:val="28"/>
        </w:rPr>
        <w:t xml:space="preserve"> </w:t>
      </w:r>
      <w:r w:rsidRPr="00D665DD">
        <w:rPr>
          <w:sz w:val="28"/>
        </w:rPr>
        <w:t>рубля</w:t>
      </w:r>
      <w:r>
        <w:rPr>
          <w:sz w:val="28"/>
        </w:rPr>
        <w:t xml:space="preserve"> </w:t>
      </w:r>
      <w:r w:rsidRPr="00D665DD">
        <w:rPr>
          <w:sz w:val="28"/>
        </w:rPr>
        <w:t>до</w:t>
      </w:r>
      <w:r>
        <w:rPr>
          <w:sz w:val="28"/>
        </w:rPr>
        <w:t xml:space="preserve"> </w:t>
      </w:r>
      <w:r w:rsidRPr="00D665DD">
        <w:rPr>
          <w:sz w:val="28"/>
        </w:rPr>
        <w:t>19223</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том</w:t>
      </w:r>
      <w:r>
        <w:rPr>
          <w:sz w:val="28"/>
        </w:rPr>
        <w:t xml:space="preserve"> </w:t>
      </w:r>
      <w:r w:rsidRPr="00D665DD">
        <w:rPr>
          <w:sz w:val="28"/>
        </w:rPr>
        <w:t>числе,</w:t>
      </w:r>
      <w:r>
        <w:rPr>
          <w:sz w:val="28"/>
        </w:rPr>
        <w:t xml:space="preserve"> </w:t>
      </w:r>
      <w:r w:rsidRPr="00D665DD">
        <w:rPr>
          <w:sz w:val="28"/>
        </w:rPr>
        <w:t>за</w:t>
      </w:r>
      <w:r>
        <w:rPr>
          <w:sz w:val="28"/>
        </w:rPr>
        <w:t xml:space="preserve"> </w:t>
      </w:r>
      <w:r w:rsidRPr="00D665DD">
        <w:rPr>
          <w:sz w:val="28"/>
        </w:rPr>
        <w:t>2003</w:t>
      </w:r>
      <w:r>
        <w:rPr>
          <w:sz w:val="28"/>
        </w:rPr>
        <w:t xml:space="preserve"> </w:t>
      </w:r>
      <w:r w:rsidRPr="00D665DD">
        <w:rPr>
          <w:sz w:val="28"/>
        </w:rPr>
        <w:t>год</w:t>
      </w:r>
      <w:r>
        <w:rPr>
          <w:sz w:val="28"/>
        </w:rPr>
        <w:t xml:space="preserve"> </w:t>
      </w:r>
      <w:r w:rsidRPr="00D665DD">
        <w:rPr>
          <w:sz w:val="28"/>
        </w:rPr>
        <w:t>на</w:t>
      </w:r>
      <w:r>
        <w:rPr>
          <w:sz w:val="28"/>
        </w:rPr>
        <w:t xml:space="preserve"> </w:t>
      </w:r>
      <w:r w:rsidRPr="00D665DD">
        <w:rPr>
          <w:sz w:val="28"/>
        </w:rPr>
        <w:t>115426</w:t>
      </w:r>
      <w:r>
        <w:rPr>
          <w:sz w:val="28"/>
        </w:rPr>
        <w:t xml:space="preserve"> </w:t>
      </w:r>
      <w:r w:rsidRPr="00D665DD">
        <w:rPr>
          <w:sz w:val="28"/>
        </w:rPr>
        <w:t>рублей,</w:t>
      </w:r>
      <w:r>
        <w:rPr>
          <w:sz w:val="28"/>
        </w:rPr>
        <w:t xml:space="preserve"> </w:t>
      </w:r>
      <w:r w:rsidRPr="00D665DD">
        <w:rPr>
          <w:sz w:val="28"/>
        </w:rPr>
        <w:t>за</w:t>
      </w:r>
      <w:r>
        <w:rPr>
          <w:sz w:val="28"/>
        </w:rPr>
        <w:t xml:space="preserve"> </w:t>
      </w:r>
      <w:r w:rsidRPr="00D665DD">
        <w:rPr>
          <w:sz w:val="28"/>
        </w:rPr>
        <w:t>2004</w:t>
      </w:r>
      <w:r>
        <w:rPr>
          <w:sz w:val="28"/>
        </w:rPr>
        <w:t xml:space="preserve"> </w:t>
      </w:r>
      <w:r w:rsidRPr="00D665DD">
        <w:rPr>
          <w:sz w:val="28"/>
        </w:rPr>
        <w:t>год</w:t>
      </w:r>
      <w:r>
        <w:rPr>
          <w:sz w:val="28"/>
        </w:rPr>
        <w:t xml:space="preserve"> </w:t>
      </w:r>
      <w:r w:rsidRPr="00D665DD">
        <w:rPr>
          <w:sz w:val="28"/>
        </w:rPr>
        <w:t>на</w:t>
      </w:r>
      <w:r>
        <w:rPr>
          <w:sz w:val="28"/>
        </w:rPr>
        <w:t xml:space="preserve"> </w:t>
      </w:r>
      <w:r w:rsidRPr="00D665DD">
        <w:rPr>
          <w:sz w:val="28"/>
        </w:rPr>
        <w:t>176039</w:t>
      </w:r>
      <w:r>
        <w:rPr>
          <w:sz w:val="28"/>
        </w:rPr>
        <w:t xml:space="preserve"> </w:t>
      </w:r>
      <w:r w:rsidRPr="00D665DD">
        <w:rPr>
          <w:sz w:val="28"/>
        </w:rPr>
        <w:t>рублей,</w:t>
      </w:r>
      <w:r>
        <w:rPr>
          <w:sz w:val="28"/>
        </w:rPr>
        <w:t xml:space="preserve"> </w:t>
      </w:r>
      <w:r w:rsidRPr="00D665DD">
        <w:rPr>
          <w:sz w:val="28"/>
        </w:rPr>
        <w:t>а</w:t>
      </w:r>
      <w:r>
        <w:rPr>
          <w:sz w:val="28"/>
        </w:rPr>
        <w:t xml:space="preserve"> </w:t>
      </w:r>
      <w:r w:rsidRPr="00D665DD">
        <w:rPr>
          <w:sz w:val="28"/>
        </w:rPr>
        <w:t>за</w:t>
      </w:r>
      <w:r>
        <w:rPr>
          <w:sz w:val="28"/>
        </w:rPr>
        <w:t xml:space="preserve"> </w:t>
      </w:r>
      <w:r w:rsidRPr="00D665DD">
        <w:rPr>
          <w:sz w:val="28"/>
        </w:rPr>
        <w:t>первую</w:t>
      </w:r>
      <w:r>
        <w:rPr>
          <w:sz w:val="28"/>
        </w:rPr>
        <w:t xml:space="preserve"> </w:t>
      </w:r>
      <w:r w:rsidRPr="00D665DD">
        <w:rPr>
          <w:sz w:val="28"/>
        </w:rPr>
        <w:t>половину</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на</w:t>
      </w:r>
      <w:r>
        <w:rPr>
          <w:sz w:val="28"/>
        </w:rPr>
        <w:t xml:space="preserve"> </w:t>
      </w:r>
      <w:r w:rsidRPr="00D665DD">
        <w:rPr>
          <w:sz w:val="28"/>
        </w:rPr>
        <w:t>34563</w:t>
      </w:r>
      <w:r>
        <w:rPr>
          <w:sz w:val="28"/>
        </w:rPr>
        <w:t xml:space="preserve"> </w:t>
      </w:r>
      <w:r w:rsidRPr="00D665DD">
        <w:rPr>
          <w:sz w:val="28"/>
        </w:rPr>
        <w:t>рубля.</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Перечень</w:t>
      </w:r>
      <w:r>
        <w:rPr>
          <w:sz w:val="28"/>
        </w:rPr>
        <w:t xml:space="preserve"> </w:t>
      </w:r>
      <w:r w:rsidRPr="00D665DD">
        <w:rPr>
          <w:sz w:val="28"/>
        </w:rPr>
        <w:t>организаций</w:t>
      </w:r>
      <w:r>
        <w:rPr>
          <w:sz w:val="28"/>
        </w:rPr>
        <w:t xml:space="preserve"> </w:t>
      </w:r>
      <w:r w:rsidRPr="00D665DD">
        <w:rPr>
          <w:sz w:val="28"/>
        </w:rPr>
        <w:t>дебиторов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t>приводится</w:t>
      </w:r>
      <w:r>
        <w:rPr>
          <w:sz w:val="28"/>
        </w:rPr>
        <w:t xml:space="preserve"> </w:t>
      </w:r>
      <w:r w:rsidRPr="00D665DD">
        <w:rPr>
          <w:sz w:val="28"/>
        </w:rPr>
        <w:t>ниже</w:t>
      </w:r>
      <w:r>
        <w:rPr>
          <w:sz w:val="28"/>
        </w:rPr>
        <w:t xml:space="preserve"> </w:t>
      </w:r>
      <w:r w:rsidRPr="00D665DD">
        <w:rPr>
          <w:sz w:val="28"/>
        </w:rPr>
        <w:t>в</w:t>
      </w:r>
      <w:r>
        <w:rPr>
          <w:sz w:val="28"/>
        </w:rPr>
        <w:t xml:space="preserve"> </w:t>
      </w:r>
      <w:r w:rsidRPr="00D665DD">
        <w:rPr>
          <w:sz w:val="28"/>
        </w:rPr>
        <w:t>таблице.</w:t>
      </w:r>
    </w:p>
    <w:p w:rsidR="00D665DD" w:rsidRPr="00D665DD" w:rsidRDefault="00D665DD" w:rsidP="00D665DD">
      <w:pPr>
        <w:autoSpaceDE w:val="0"/>
        <w:autoSpaceDN w:val="0"/>
        <w:adjustRightInd w:val="0"/>
        <w:spacing w:line="360" w:lineRule="auto"/>
        <w:ind w:firstLine="709"/>
        <w:jc w:val="both"/>
        <w:rPr>
          <w:sz w:val="28"/>
          <w:szCs w:val="22"/>
        </w:rPr>
      </w:pPr>
    </w:p>
    <w:p w:rsidR="00D665DD" w:rsidRPr="00D665DD" w:rsidRDefault="00D665DD" w:rsidP="00D665DD">
      <w:pPr>
        <w:pStyle w:val="21"/>
        <w:ind w:firstLine="709"/>
        <w:jc w:val="both"/>
      </w:pPr>
      <w:r w:rsidRPr="00D665DD">
        <w:t>Таблица</w:t>
      </w:r>
      <w:r>
        <w:t xml:space="preserve"> </w:t>
      </w:r>
      <w:r w:rsidRPr="00D665DD">
        <w:t>№4</w:t>
      </w:r>
      <w:r>
        <w:t xml:space="preserve"> </w:t>
      </w:r>
    </w:p>
    <w:p w:rsidR="00D665DD" w:rsidRPr="00D665DD" w:rsidRDefault="00D665DD" w:rsidP="00D665DD">
      <w:pPr>
        <w:pStyle w:val="21"/>
        <w:ind w:firstLine="709"/>
        <w:jc w:val="both"/>
      </w:pPr>
      <w:r w:rsidRPr="00D665DD">
        <w:t>Список</w:t>
      </w:r>
      <w:r>
        <w:t xml:space="preserve"> </w:t>
      </w:r>
      <w:r w:rsidRPr="00D665DD">
        <w:t>дебиторов</w:t>
      </w:r>
      <w:r>
        <w:t xml:space="preserve"> </w:t>
      </w:r>
      <w:r w:rsidRPr="00D665DD">
        <w:t>ОАО</w:t>
      </w:r>
      <w:r>
        <w:t xml:space="preserve"> </w:t>
      </w:r>
      <w:r w:rsidRPr="00D665DD">
        <w:t>«Кимрыинжсельстрой»</w:t>
      </w:r>
      <w:r>
        <w:t xml:space="preserve"> </w:t>
      </w:r>
      <w:r w:rsidRPr="00D665DD">
        <w:t>по</w:t>
      </w:r>
      <w:r>
        <w:t xml:space="preserve"> </w:t>
      </w:r>
      <w:r w:rsidRPr="00D665DD">
        <w:t>состоянию</w:t>
      </w:r>
      <w:r>
        <w:t xml:space="preserve"> </w:t>
      </w:r>
      <w:r w:rsidRPr="00D665DD">
        <w:t>на</w:t>
      </w:r>
      <w:r>
        <w:t xml:space="preserve"> </w:t>
      </w:r>
      <w:r w:rsidRPr="00D665DD">
        <w:t>01.07.2005</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029"/>
        <w:gridCol w:w="3939"/>
        <w:gridCol w:w="1258"/>
      </w:tblGrid>
      <w:tr w:rsidR="00D665DD" w:rsidRPr="00D665DD" w:rsidTr="00D665DD">
        <w:trPr>
          <w:jc w:val="center"/>
        </w:trPr>
        <w:tc>
          <w:tcPr>
            <w:tcW w:w="594"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 п/п</w:t>
            </w:r>
          </w:p>
        </w:tc>
        <w:tc>
          <w:tcPr>
            <w:tcW w:w="3029"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Наименование дебитора</w:t>
            </w:r>
          </w:p>
        </w:tc>
        <w:tc>
          <w:tcPr>
            <w:tcW w:w="3939"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Адрес</w:t>
            </w:r>
          </w:p>
        </w:tc>
        <w:tc>
          <w:tcPr>
            <w:tcW w:w="1258"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Сумма, руб</w:t>
            </w:r>
          </w:p>
        </w:tc>
      </w:tr>
      <w:tr w:rsidR="00D665DD" w:rsidRPr="00D665DD" w:rsidTr="00D665DD">
        <w:trPr>
          <w:jc w:val="center"/>
        </w:trPr>
        <w:tc>
          <w:tcPr>
            <w:tcW w:w="594"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w:t>
            </w:r>
          </w:p>
        </w:tc>
        <w:tc>
          <w:tcPr>
            <w:tcW w:w="3029"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ЗАО «Фирма ГигаБит»</w:t>
            </w:r>
          </w:p>
        </w:tc>
        <w:tc>
          <w:tcPr>
            <w:tcW w:w="3939"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г.Москва, ул.Неглинная, д.17, к-с 2</w:t>
            </w:r>
          </w:p>
        </w:tc>
        <w:tc>
          <w:tcPr>
            <w:tcW w:w="1258"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18689</w:t>
            </w:r>
          </w:p>
        </w:tc>
      </w:tr>
      <w:tr w:rsidR="00D665DD" w:rsidRPr="00D665DD" w:rsidTr="00D665DD">
        <w:trPr>
          <w:jc w:val="center"/>
        </w:trPr>
        <w:tc>
          <w:tcPr>
            <w:tcW w:w="594"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2</w:t>
            </w:r>
          </w:p>
        </w:tc>
        <w:tc>
          <w:tcPr>
            <w:tcW w:w="3029"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ЗАО «Тверьвтормет»</w:t>
            </w:r>
          </w:p>
        </w:tc>
        <w:tc>
          <w:tcPr>
            <w:tcW w:w="3939"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Г.Тверь, ул.Симеоновская, 11</w:t>
            </w:r>
          </w:p>
        </w:tc>
        <w:tc>
          <w:tcPr>
            <w:tcW w:w="1258"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490</w:t>
            </w:r>
          </w:p>
        </w:tc>
      </w:tr>
      <w:tr w:rsidR="00D665DD" w:rsidRPr="00D665DD" w:rsidTr="00D665DD">
        <w:trPr>
          <w:jc w:val="center"/>
        </w:trPr>
        <w:tc>
          <w:tcPr>
            <w:tcW w:w="7562" w:type="dxa"/>
            <w:gridSpan w:val="3"/>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 xml:space="preserve">Итого </w:t>
            </w:r>
          </w:p>
        </w:tc>
        <w:tc>
          <w:tcPr>
            <w:tcW w:w="1258" w:type="dxa"/>
          </w:tcPr>
          <w:p w:rsidR="00D665DD" w:rsidRPr="00D665DD" w:rsidRDefault="00D665DD" w:rsidP="00D665DD">
            <w:pPr>
              <w:autoSpaceDE w:val="0"/>
              <w:autoSpaceDN w:val="0"/>
              <w:adjustRightInd w:val="0"/>
              <w:spacing w:line="360" w:lineRule="auto"/>
              <w:jc w:val="both"/>
              <w:rPr>
                <w:sz w:val="20"/>
                <w:szCs w:val="20"/>
              </w:rPr>
            </w:pPr>
            <w:r w:rsidRPr="00D665DD">
              <w:rPr>
                <w:sz w:val="20"/>
                <w:szCs w:val="20"/>
              </w:rPr>
              <w:t>19179</w:t>
            </w:r>
          </w:p>
        </w:tc>
      </w:tr>
    </w:tbl>
    <w:p w:rsidR="00D665DD" w:rsidRPr="00D665DD" w:rsidRDefault="00D665DD" w:rsidP="00D665DD">
      <w:pPr>
        <w:pStyle w:val="aa"/>
        <w:spacing w:line="360" w:lineRule="auto"/>
        <w:jc w:val="both"/>
        <w:rPr>
          <w:bCs/>
          <w:sz w:val="20"/>
          <w:szCs w:val="20"/>
        </w:rPr>
      </w:pPr>
    </w:p>
    <w:p w:rsidR="00D665DD" w:rsidRDefault="004B5B04" w:rsidP="00D665DD">
      <w:pPr>
        <w:pStyle w:val="23"/>
        <w:ind w:firstLine="709"/>
      </w:pPr>
      <w:r>
        <w:lastRenderedPageBreak/>
        <w:pict>
          <v:shape id="_x0000_i1032" type="#_x0000_t75" style="width:232.5pt;height:126.75pt" wrapcoords="180 384 180 21024 21301 21024 21241 576 21181 384 180 384">
            <v:imagedata r:id="rId14" o:title=""/>
          </v:shape>
        </w:pict>
      </w:r>
    </w:p>
    <w:p w:rsidR="00D665DD" w:rsidRPr="00D665DD" w:rsidRDefault="00D665DD" w:rsidP="00D665DD">
      <w:pPr>
        <w:pStyle w:val="23"/>
        <w:ind w:firstLine="709"/>
      </w:pPr>
      <w:r w:rsidRPr="00D665DD">
        <w:t>Рис.</w:t>
      </w:r>
      <w:r>
        <w:t xml:space="preserve"> </w:t>
      </w:r>
      <w:r w:rsidRPr="00D665DD">
        <w:t>5</w:t>
      </w:r>
      <w:r>
        <w:t xml:space="preserve"> </w:t>
      </w:r>
      <w:r w:rsidRPr="00D665DD">
        <w:t>Динамика</w:t>
      </w:r>
      <w:r>
        <w:t xml:space="preserve"> </w:t>
      </w:r>
      <w:r w:rsidRPr="00D665DD">
        <w:t>дебиторской</w:t>
      </w:r>
      <w:r>
        <w:t xml:space="preserve"> </w:t>
      </w:r>
      <w:r w:rsidRPr="00D665DD">
        <w:t>и</w:t>
      </w:r>
      <w:r>
        <w:t xml:space="preserve"> </w:t>
      </w:r>
      <w:r w:rsidRPr="00D665DD">
        <w:t>кредиторской</w:t>
      </w:r>
      <w:r>
        <w:t xml:space="preserve"> </w:t>
      </w:r>
      <w:r w:rsidRPr="00D665DD">
        <w:t>задолженности.</w:t>
      </w:r>
    </w:p>
    <w:p w:rsidR="00D665DD" w:rsidRDefault="00D665DD" w:rsidP="00D665DD">
      <w:pPr>
        <w:pStyle w:val="23"/>
        <w:ind w:firstLine="709"/>
      </w:pPr>
    </w:p>
    <w:p w:rsidR="00D665DD" w:rsidRPr="00D665DD" w:rsidRDefault="00D665DD" w:rsidP="00D665DD">
      <w:pPr>
        <w:pStyle w:val="23"/>
        <w:ind w:firstLine="709"/>
      </w:pPr>
      <w:r w:rsidRPr="00D665DD">
        <w:t>Практика</w:t>
      </w:r>
      <w:r>
        <w:t xml:space="preserve"> </w:t>
      </w:r>
      <w:r w:rsidRPr="00D665DD">
        <w:t>проведения</w:t>
      </w:r>
      <w:r>
        <w:t xml:space="preserve"> </w:t>
      </w:r>
      <w:r w:rsidRPr="00D665DD">
        <w:t>процедуры</w:t>
      </w:r>
      <w:r>
        <w:t xml:space="preserve"> </w:t>
      </w:r>
      <w:r w:rsidRPr="00D665DD">
        <w:t>конкурсного</w:t>
      </w:r>
      <w:r>
        <w:t xml:space="preserve"> </w:t>
      </w:r>
      <w:r w:rsidRPr="00D665DD">
        <w:t>производства</w:t>
      </w:r>
      <w:r>
        <w:t xml:space="preserve"> </w:t>
      </w:r>
      <w:r w:rsidRPr="00D665DD">
        <w:t>показывает,</w:t>
      </w:r>
      <w:r>
        <w:t xml:space="preserve"> </w:t>
      </w:r>
      <w:r w:rsidRPr="00D665DD">
        <w:t>что</w:t>
      </w:r>
      <w:r>
        <w:t xml:space="preserve"> </w:t>
      </w:r>
      <w:r w:rsidRPr="00D665DD">
        <w:t>процент</w:t>
      </w:r>
      <w:r>
        <w:t xml:space="preserve"> </w:t>
      </w:r>
      <w:r w:rsidRPr="00D665DD">
        <w:t>взыскания</w:t>
      </w:r>
      <w:r>
        <w:t xml:space="preserve"> </w:t>
      </w:r>
      <w:r w:rsidRPr="00D665DD">
        <w:t>дебиторской</w:t>
      </w:r>
      <w:r>
        <w:t xml:space="preserve"> </w:t>
      </w:r>
      <w:r w:rsidRPr="00D665DD">
        <w:t>задолженности,</w:t>
      </w:r>
      <w:r>
        <w:t xml:space="preserve"> </w:t>
      </w:r>
      <w:r w:rsidRPr="00D665DD">
        <w:t>как</w:t>
      </w:r>
      <w:r>
        <w:t xml:space="preserve"> </w:t>
      </w:r>
      <w:r w:rsidRPr="00D665DD">
        <w:t>правило,</w:t>
      </w:r>
      <w:r>
        <w:t xml:space="preserve"> </w:t>
      </w:r>
      <w:r w:rsidRPr="00D665DD">
        <w:t>не</w:t>
      </w:r>
      <w:r>
        <w:t xml:space="preserve"> </w:t>
      </w:r>
      <w:r w:rsidRPr="00D665DD">
        <w:t>превышает</w:t>
      </w:r>
      <w:r>
        <w:t xml:space="preserve"> </w:t>
      </w:r>
      <w:r w:rsidRPr="00D665DD">
        <w:t>5%,</w:t>
      </w:r>
      <w:r>
        <w:t xml:space="preserve"> </w:t>
      </w:r>
      <w:r w:rsidRPr="00D665DD">
        <w:t>поэтому</w:t>
      </w:r>
      <w:r>
        <w:t xml:space="preserve"> </w:t>
      </w:r>
      <w:r w:rsidRPr="00D665DD">
        <w:t>средства,</w:t>
      </w:r>
      <w:r>
        <w:t xml:space="preserve"> </w:t>
      </w:r>
      <w:r w:rsidRPr="00D665DD">
        <w:t>от</w:t>
      </w:r>
      <w:r>
        <w:t xml:space="preserve"> </w:t>
      </w:r>
      <w:r w:rsidRPr="00D665DD">
        <w:t>взыскания</w:t>
      </w:r>
      <w:r>
        <w:t xml:space="preserve"> </w:t>
      </w:r>
      <w:r w:rsidRPr="00D665DD">
        <w:t>дебиторской</w:t>
      </w:r>
      <w:r>
        <w:t xml:space="preserve"> </w:t>
      </w:r>
      <w:r w:rsidRPr="00D665DD">
        <w:t>задолженности</w:t>
      </w:r>
      <w:r>
        <w:t xml:space="preserve"> </w:t>
      </w:r>
      <w:r w:rsidRPr="00D665DD">
        <w:t>при</w:t>
      </w:r>
      <w:r>
        <w:t xml:space="preserve"> </w:t>
      </w:r>
      <w:r w:rsidRPr="00D665DD">
        <w:t>оптимистическом</w:t>
      </w:r>
      <w:r>
        <w:t xml:space="preserve"> </w:t>
      </w:r>
      <w:r w:rsidRPr="00D665DD">
        <w:t>варианте</w:t>
      </w:r>
      <w:r>
        <w:t xml:space="preserve"> </w:t>
      </w:r>
      <w:r w:rsidRPr="00D665DD">
        <w:t>развития</w:t>
      </w:r>
      <w:r>
        <w:t xml:space="preserve"> </w:t>
      </w:r>
      <w:r w:rsidRPr="00D665DD">
        <w:t>событий</w:t>
      </w:r>
      <w:r>
        <w:t xml:space="preserve"> </w:t>
      </w:r>
      <w:r w:rsidRPr="00D665DD">
        <w:t>составят</w:t>
      </w:r>
      <w:r>
        <w:t xml:space="preserve"> </w:t>
      </w:r>
      <w:r w:rsidRPr="00D665DD">
        <w:t>не</w:t>
      </w:r>
      <w:r>
        <w:t xml:space="preserve"> </w:t>
      </w:r>
      <w:r w:rsidRPr="00D665DD">
        <w:t>более</w:t>
      </w:r>
      <w:r>
        <w:t xml:space="preserve"> </w:t>
      </w:r>
      <w:r w:rsidRPr="00D665DD">
        <w:t>1000</w:t>
      </w:r>
      <w:r>
        <w:t xml:space="preserve"> </w:t>
      </w:r>
      <w:r w:rsidRPr="00D665DD">
        <w:t>рублей.</w:t>
      </w:r>
      <w:r>
        <w:t xml:space="preserve"> </w:t>
      </w:r>
      <w:r w:rsidRPr="00D665DD">
        <w:t>Инкассация</w:t>
      </w:r>
      <w:r>
        <w:t xml:space="preserve"> </w:t>
      </w:r>
      <w:r w:rsidRPr="00D665DD">
        <w:t>дебиторской</w:t>
      </w:r>
      <w:r>
        <w:t xml:space="preserve"> </w:t>
      </w:r>
      <w:r w:rsidRPr="00D665DD">
        <w:t>задолженности</w:t>
      </w:r>
      <w:r>
        <w:t xml:space="preserve"> </w:t>
      </w:r>
      <w:r w:rsidRPr="00D665DD">
        <w:t>может</w:t>
      </w:r>
      <w:r>
        <w:t xml:space="preserve"> </w:t>
      </w:r>
      <w:r w:rsidRPr="00D665DD">
        <w:t>быть</w:t>
      </w:r>
      <w:r>
        <w:t xml:space="preserve"> </w:t>
      </w:r>
      <w:r w:rsidRPr="00D665DD">
        <w:t>одним</w:t>
      </w:r>
      <w:r>
        <w:t xml:space="preserve"> </w:t>
      </w:r>
      <w:r w:rsidRPr="00D665DD">
        <w:t>из</w:t>
      </w:r>
      <w:r>
        <w:t xml:space="preserve"> </w:t>
      </w:r>
      <w:r w:rsidRPr="00D665DD">
        <w:t>источников</w:t>
      </w:r>
      <w:r>
        <w:t xml:space="preserve"> </w:t>
      </w:r>
      <w:r w:rsidRPr="00D665DD">
        <w:t>погашения</w:t>
      </w:r>
      <w:r>
        <w:t xml:space="preserve"> </w:t>
      </w:r>
      <w:r w:rsidRPr="00D665DD">
        <w:t>кредиторской</w:t>
      </w:r>
      <w:r>
        <w:t xml:space="preserve"> </w:t>
      </w:r>
      <w:r w:rsidRPr="00D665DD">
        <w:t>задолженности</w:t>
      </w:r>
      <w:r>
        <w:t xml:space="preserve"> </w:t>
      </w:r>
      <w:r w:rsidRPr="00D665DD">
        <w:t>предприятия.</w:t>
      </w:r>
      <w:r>
        <w:t xml:space="preserve"> </w:t>
      </w:r>
      <w:r w:rsidRPr="00D665DD">
        <w:t>Как</w:t>
      </w:r>
      <w:r>
        <w:t xml:space="preserve"> </w:t>
      </w:r>
      <w:r w:rsidRPr="00D665DD">
        <w:t>показывает</w:t>
      </w:r>
      <w:r>
        <w:t xml:space="preserve"> </w:t>
      </w:r>
      <w:r w:rsidRPr="00D665DD">
        <w:t>график,</w:t>
      </w:r>
      <w:r>
        <w:t xml:space="preserve"> </w:t>
      </w:r>
      <w:r w:rsidRPr="00D665DD">
        <w:t>на</w:t>
      </w:r>
      <w:r>
        <w:t xml:space="preserve"> </w:t>
      </w:r>
      <w:r w:rsidRPr="00D665DD">
        <w:t>протяжении</w:t>
      </w:r>
      <w:r>
        <w:t xml:space="preserve"> </w:t>
      </w:r>
      <w:r w:rsidRPr="00D665DD">
        <w:t>всего</w:t>
      </w:r>
      <w:r>
        <w:t xml:space="preserve"> </w:t>
      </w:r>
      <w:r w:rsidRPr="00D665DD">
        <w:t>периода</w:t>
      </w:r>
      <w:r>
        <w:t xml:space="preserve"> </w:t>
      </w:r>
      <w:r w:rsidRPr="00D665DD">
        <w:t>исследования</w:t>
      </w:r>
      <w:r>
        <w:t xml:space="preserve"> </w:t>
      </w:r>
      <w:r w:rsidRPr="00D665DD">
        <w:t>краткосрочные</w:t>
      </w:r>
      <w:r>
        <w:t xml:space="preserve"> </w:t>
      </w:r>
      <w:r w:rsidRPr="00D665DD">
        <w:t>обязательства</w:t>
      </w:r>
      <w:r>
        <w:t xml:space="preserve"> </w:t>
      </w:r>
      <w:r w:rsidRPr="00D665DD">
        <w:t>предприятия</w:t>
      </w:r>
      <w:r>
        <w:t xml:space="preserve"> </w:t>
      </w:r>
      <w:r w:rsidRPr="00D665DD">
        <w:t>значительно</w:t>
      </w:r>
      <w:r>
        <w:t xml:space="preserve"> </w:t>
      </w:r>
      <w:r w:rsidRPr="00D665DD">
        <w:t>превышали</w:t>
      </w:r>
      <w:r>
        <w:t xml:space="preserve"> </w:t>
      </w:r>
      <w:r w:rsidRPr="00D665DD">
        <w:t>его</w:t>
      </w:r>
      <w:r>
        <w:t xml:space="preserve"> </w:t>
      </w:r>
      <w:r w:rsidRPr="00D665DD">
        <w:t>дебиторскую</w:t>
      </w:r>
      <w:r>
        <w:t xml:space="preserve"> </w:t>
      </w:r>
      <w:r w:rsidRPr="00D665DD">
        <w:t>задолженность.</w:t>
      </w:r>
      <w:r>
        <w:t xml:space="preserve"> </w:t>
      </w:r>
      <w:r w:rsidRPr="00D665DD">
        <w:t>Поэтому</w:t>
      </w:r>
      <w:r>
        <w:t xml:space="preserve"> </w:t>
      </w:r>
      <w:r w:rsidRPr="00D665DD">
        <w:t>даже</w:t>
      </w:r>
      <w:r>
        <w:t xml:space="preserve"> </w:t>
      </w:r>
      <w:r w:rsidRPr="00D665DD">
        <w:t>в</w:t>
      </w:r>
      <w:r>
        <w:t xml:space="preserve"> </w:t>
      </w:r>
      <w:r w:rsidRPr="00D665DD">
        <w:t>случае</w:t>
      </w:r>
      <w:r>
        <w:t xml:space="preserve"> </w:t>
      </w:r>
      <w:r w:rsidRPr="00D665DD">
        <w:t>полного</w:t>
      </w:r>
      <w:r>
        <w:t xml:space="preserve"> </w:t>
      </w:r>
      <w:r w:rsidRPr="00D665DD">
        <w:t>погашения</w:t>
      </w:r>
      <w:r>
        <w:t xml:space="preserve"> </w:t>
      </w:r>
      <w:r w:rsidRPr="00D665DD">
        <w:t>своих</w:t>
      </w:r>
      <w:r>
        <w:t xml:space="preserve"> </w:t>
      </w:r>
      <w:r w:rsidRPr="00D665DD">
        <w:t>обязательств</w:t>
      </w:r>
      <w:r>
        <w:t xml:space="preserve"> </w:t>
      </w:r>
      <w:r w:rsidRPr="00D665DD">
        <w:t>должниками</w:t>
      </w:r>
      <w:r>
        <w:t xml:space="preserve"> </w:t>
      </w:r>
      <w:r w:rsidRPr="00D665DD">
        <w:t>перед</w:t>
      </w:r>
      <w:r>
        <w:t xml:space="preserve"> </w:t>
      </w:r>
      <w:r w:rsidRPr="00D665DD">
        <w:t>ОАО</w:t>
      </w:r>
      <w:r>
        <w:t xml:space="preserve"> </w:t>
      </w:r>
      <w:r w:rsidRPr="00D665DD">
        <w:t>«Кимрыинжсельстрой»</w:t>
      </w:r>
      <w:r>
        <w:t xml:space="preserve"> </w:t>
      </w:r>
      <w:r w:rsidRPr="00D665DD">
        <w:t>предприятие</w:t>
      </w:r>
      <w:r>
        <w:t xml:space="preserve"> </w:t>
      </w:r>
      <w:r w:rsidRPr="00D665DD">
        <w:t>не</w:t>
      </w:r>
      <w:r>
        <w:t xml:space="preserve"> </w:t>
      </w:r>
      <w:r w:rsidRPr="00D665DD">
        <w:t>смогло</w:t>
      </w:r>
      <w:r>
        <w:t xml:space="preserve"> </w:t>
      </w:r>
      <w:r w:rsidRPr="00D665DD">
        <w:t>бы</w:t>
      </w:r>
      <w:r>
        <w:t xml:space="preserve"> </w:t>
      </w:r>
      <w:r w:rsidRPr="00D665DD">
        <w:t>рассчитаться</w:t>
      </w:r>
      <w:r>
        <w:t xml:space="preserve"> </w:t>
      </w:r>
      <w:r w:rsidRPr="00D665DD">
        <w:t>в</w:t>
      </w:r>
      <w:r>
        <w:t xml:space="preserve"> </w:t>
      </w:r>
      <w:r w:rsidRPr="00D665DD">
        <w:t>полном</w:t>
      </w:r>
      <w:r>
        <w:t xml:space="preserve"> </w:t>
      </w:r>
      <w:r w:rsidRPr="00D665DD">
        <w:t>объеме</w:t>
      </w:r>
      <w:r>
        <w:t xml:space="preserve"> </w:t>
      </w:r>
      <w:r w:rsidRPr="00D665DD">
        <w:t>по</w:t>
      </w:r>
      <w:r>
        <w:t xml:space="preserve"> </w:t>
      </w:r>
      <w:r w:rsidRPr="00D665DD">
        <w:t>своим</w:t>
      </w:r>
      <w:r>
        <w:t xml:space="preserve"> </w:t>
      </w:r>
      <w:r w:rsidRPr="00D665DD">
        <w:t>обязательствам.</w:t>
      </w:r>
      <w:r>
        <w:t xml:space="preserve"> </w:t>
      </w:r>
    </w:p>
    <w:p w:rsidR="00D665DD" w:rsidRPr="00D665DD" w:rsidRDefault="00D665DD" w:rsidP="00D665DD">
      <w:pPr>
        <w:autoSpaceDE w:val="0"/>
        <w:autoSpaceDN w:val="0"/>
        <w:adjustRightInd w:val="0"/>
        <w:spacing w:line="360" w:lineRule="auto"/>
        <w:ind w:firstLine="709"/>
        <w:jc w:val="both"/>
        <w:rPr>
          <w:iCs/>
          <w:sz w:val="28"/>
        </w:rPr>
      </w:pPr>
      <w:r w:rsidRPr="00D665DD">
        <w:rPr>
          <w:iCs/>
          <w:sz w:val="28"/>
        </w:rPr>
        <w:t>Таким</w:t>
      </w:r>
      <w:r>
        <w:rPr>
          <w:iCs/>
          <w:sz w:val="28"/>
        </w:rPr>
        <w:t xml:space="preserve"> </w:t>
      </w:r>
      <w:r w:rsidRPr="00D665DD">
        <w:rPr>
          <w:iCs/>
          <w:sz w:val="28"/>
        </w:rPr>
        <w:t>образом,</w:t>
      </w:r>
      <w:r>
        <w:rPr>
          <w:iCs/>
          <w:sz w:val="28"/>
        </w:rPr>
        <w:t xml:space="preserve"> </w:t>
      </w:r>
      <w:r w:rsidRPr="00D665DD">
        <w:rPr>
          <w:iCs/>
          <w:sz w:val="28"/>
        </w:rPr>
        <w:t>ретроспективный</w:t>
      </w:r>
      <w:r>
        <w:rPr>
          <w:iCs/>
          <w:sz w:val="28"/>
        </w:rPr>
        <w:t xml:space="preserve"> </w:t>
      </w:r>
      <w:r w:rsidRPr="00D665DD">
        <w:rPr>
          <w:iCs/>
          <w:sz w:val="28"/>
        </w:rPr>
        <w:t>анализ</w:t>
      </w:r>
      <w:r>
        <w:rPr>
          <w:iCs/>
          <w:sz w:val="28"/>
        </w:rPr>
        <w:t xml:space="preserve"> </w:t>
      </w:r>
      <w:r w:rsidRPr="00D665DD">
        <w:rPr>
          <w:iCs/>
          <w:sz w:val="28"/>
        </w:rPr>
        <w:t>активов</w:t>
      </w:r>
      <w:r>
        <w:rPr>
          <w:iCs/>
          <w:sz w:val="28"/>
        </w:rPr>
        <w:t xml:space="preserve"> </w:t>
      </w:r>
      <w:r w:rsidRPr="00D665DD">
        <w:rPr>
          <w:iCs/>
          <w:sz w:val="28"/>
        </w:rPr>
        <w:t>ОАО</w:t>
      </w:r>
      <w:r>
        <w:rPr>
          <w:iCs/>
          <w:sz w:val="28"/>
        </w:rPr>
        <w:t xml:space="preserve"> </w:t>
      </w:r>
      <w:r w:rsidRPr="00D665DD">
        <w:rPr>
          <w:iCs/>
          <w:sz w:val="28"/>
        </w:rPr>
        <w:t>«Кимрыинжсельстрой»</w:t>
      </w:r>
      <w:r>
        <w:rPr>
          <w:iCs/>
          <w:sz w:val="28"/>
        </w:rPr>
        <w:t xml:space="preserve"> </w:t>
      </w:r>
      <w:r w:rsidRPr="00D665DD">
        <w:rPr>
          <w:iCs/>
          <w:sz w:val="28"/>
        </w:rPr>
        <w:t>позволяет</w:t>
      </w:r>
      <w:r>
        <w:rPr>
          <w:iCs/>
          <w:sz w:val="28"/>
        </w:rPr>
        <w:t xml:space="preserve"> </w:t>
      </w:r>
      <w:r w:rsidRPr="00D665DD">
        <w:rPr>
          <w:iCs/>
          <w:sz w:val="28"/>
        </w:rPr>
        <w:t>сделать</w:t>
      </w:r>
      <w:r>
        <w:rPr>
          <w:iCs/>
          <w:sz w:val="28"/>
        </w:rPr>
        <w:t xml:space="preserve"> </w:t>
      </w:r>
      <w:r w:rsidRPr="00D665DD">
        <w:rPr>
          <w:iCs/>
          <w:sz w:val="28"/>
        </w:rPr>
        <w:t>следующие</w:t>
      </w:r>
      <w:r>
        <w:rPr>
          <w:iCs/>
          <w:sz w:val="28"/>
        </w:rPr>
        <w:t xml:space="preserve"> </w:t>
      </w:r>
      <w:r w:rsidRPr="00D665DD">
        <w:rPr>
          <w:iCs/>
          <w:sz w:val="28"/>
        </w:rPr>
        <w:t>выводы:</w:t>
      </w:r>
    </w:p>
    <w:p w:rsidR="00D665DD" w:rsidRPr="00D665DD" w:rsidRDefault="00D665DD" w:rsidP="00D665DD">
      <w:pPr>
        <w:autoSpaceDE w:val="0"/>
        <w:autoSpaceDN w:val="0"/>
        <w:adjustRightInd w:val="0"/>
        <w:spacing w:line="360" w:lineRule="auto"/>
        <w:ind w:firstLine="709"/>
        <w:jc w:val="both"/>
        <w:rPr>
          <w:iCs/>
          <w:sz w:val="28"/>
        </w:rPr>
      </w:pPr>
      <w:r w:rsidRPr="00D665DD">
        <w:rPr>
          <w:iCs/>
          <w:sz w:val="28"/>
        </w:rPr>
        <w:t>в</w:t>
      </w:r>
      <w:r>
        <w:rPr>
          <w:iCs/>
          <w:sz w:val="28"/>
        </w:rPr>
        <w:t xml:space="preserve"> </w:t>
      </w:r>
      <w:r w:rsidRPr="00D665DD">
        <w:rPr>
          <w:iCs/>
          <w:sz w:val="28"/>
        </w:rPr>
        <w:t>структуре</w:t>
      </w:r>
      <w:r>
        <w:rPr>
          <w:iCs/>
          <w:sz w:val="28"/>
        </w:rPr>
        <w:t xml:space="preserve"> </w:t>
      </w:r>
      <w:r w:rsidRPr="00D665DD">
        <w:rPr>
          <w:iCs/>
          <w:sz w:val="28"/>
        </w:rPr>
        <w:t>активов</w:t>
      </w:r>
      <w:r>
        <w:rPr>
          <w:iCs/>
          <w:sz w:val="28"/>
        </w:rPr>
        <w:t xml:space="preserve"> </w:t>
      </w:r>
      <w:r w:rsidRPr="00D665DD">
        <w:rPr>
          <w:iCs/>
          <w:sz w:val="28"/>
        </w:rPr>
        <w:t>преобладают</w:t>
      </w:r>
      <w:r>
        <w:rPr>
          <w:iCs/>
          <w:sz w:val="28"/>
        </w:rPr>
        <w:t xml:space="preserve"> </w:t>
      </w:r>
      <w:r w:rsidRPr="00D665DD">
        <w:rPr>
          <w:iCs/>
          <w:sz w:val="28"/>
        </w:rPr>
        <w:t>мобильные</w:t>
      </w:r>
      <w:r>
        <w:rPr>
          <w:iCs/>
          <w:sz w:val="28"/>
        </w:rPr>
        <w:t xml:space="preserve"> </w:t>
      </w:r>
      <w:r w:rsidRPr="00D665DD">
        <w:rPr>
          <w:iCs/>
          <w:sz w:val="28"/>
        </w:rPr>
        <w:t>активы</w:t>
      </w:r>
      <w:r>
        <w:rPr>
          <w:iCs/>
          <w:sz w:val="28"/>
        </w:rPr>
        <w:t xml:space="preserve"> </w:t>
      </w:r>
      <w:r w:rsidRPr="00D665DD">
        <w:rPr>
          <w:iCs/>
          <w:sz w:val="28"/>
        </w:rPr>
        <w:t>(на</w:t>
      </w:r>
      <w:r>
        <w:rPr>
          <w:iCs/>
          <w:sz w:val="28"/>
        </w:rPr>
        <w:t xml:space="preserve"> </w:t>
      </w:r>
      <w:r w:rsidRPr="00D665DD">
        <w:rPr>
          <w:iCs/>
          <w:sz w:val="28"/>
        </w:rPr>
        <w:t>их</w:t>
      </w:r>
      <w:r>
        <w:rPr>
          <w:iCs/>
          <w:sz w:val="28"/>
        </w:rPr>
        <w:t xml:space="preserve"> </w:t>
      </w:r>
      <w:r w:rsidRPr="00D665DD">
        <w:rPr>
          <w:iCs/>
          <w:sz w:val="28"/>
        </w:rPr>
        <w:t>долю</w:t>
      </w:r>
      <w:r>
        <w:rPr>
          <w:iCs/>
          <w:sz w:val="28"/>
        </w:rPr>
        <w:t xml:space="preserve"> </w:t>
      </w:r>
      <w:r w:rsidRPr="00D665DD">
        <w:rPr>
          <w:iCs/>
          <w:sz w:val="28"/>
        </w:rPr>
        <w:t>в</w:t>
      </w:r>
      <w:r>
        <w:rPr>
          <w:iCs/>
          <w:sz w:val="28"/>
        </w:rPr>
        <w:t xml:space="preserve"> </w:t>
      </w:r>
      <w:r w:rsidRPr="00D665DD">
        <w:rPr>
          <w:iCs/>
          <w:sz w:val="28"/>
        </w:rPr>
        <w:t>среднем</w:t>
      </w:r>
      <w:r>
        <w:rPr>
          <w:iCs/>
          <w:sz w:val="28"/>
        </w:rPr>
        <w:t xml:space="preserve"> </w:t>
      </w:r>
      <w:r w:rsidRPr="00D665DD">
        <w:rPr>
          <w:iCs/>
          <w:sz w:val="28"/>
        </w:rPr>
        <w:t>приходится</w:t>
      </w:r>
      <w:r>
        <w:rPr>
          <w:iCs/>
          <w:sz w:val="28"/>
        </w:rPr>
        <w:t xml:space="preserve"> </w:t>
      </w:r>
      <w:r w:rsidRPr="00D665DD">
        <w:rPr>
          <w:iCs/>
          <w:sz w:val="28"/>
        </w:rPr>
        <w:t>около</w:t>
      </w:r>
      <w:r>
        <w:rPr>
          <w:iCs/>
          <w:sz w:val="28"/>
        </w:rPr>
        <w:t xml:space="preserve"> </w:t>
      </w:r>
      <w:r w:rsidRPr="00D665DD">
        <w:rPr>
          <w:iCs/>
          <w:sz w:val="28"/>
        </w:rPr>
        <w:t>70%</w:t>
      </w:r>
      <w:r>
        <w:rPr>
          <w:iCs/>
          <w:sz w:val="28"/>
        </w:rPr>
        <w:t xml:space="preserve"> </w:t>
      </w:r>
      <w:r w:rsidRPr="00D665DD">
        <w:rPr>
          <w:iCs/>
          <w:sz w:val="28"/>
        </w:rPr>
        <w:t>совокупной</w:t>
      </w:r>
      <w:r>
        <w:rPr>
          <w:iCs/>
          <w:sz w:val="28"/>
        </w:rPr>
        <w:t xml:space="preserve"> </w:t>
      </w:r>
      <w:r w:rsidRPr="00D665DD">
        <w:rPr>
          <w:iCs/>
          <w:sz w:val="28"/>
        </w:rPr>
        <w:t>стоимости</w:t>
      </w:r>
      <w:r>
        <w:rPr>
          <w:iCs/>
          <w:sz w:val="28"/>
        </w:rPr>
        <w:t xml:space="preserve"> </w:t>
      </w:r>
      <w:r w:rsidRPr="00D665DD">
        <w:rPr>
          <w:iCs/>
          <w:sz w:val="28"/>
        </w:rPr>
        <w:t>активов);</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внеоборотные</w:t>
      </w:r>
      <w:r>
        <w:rPr>
          <w:sz w:val="28"/>
        </w:rPr>
        <w:t xml:space="preserve"> </w:t>
      </w:r>
      <w:r w:rsidRPr="00D665DD">
        <w:rPr>
          <w:sz w:val="28"/>
        </w:rPr>
        <w:t>активы</w:t>
      </w:r>
      <w:r>
        <w:rPr>
          <w:sz w:val="28"/>
        </w:rPr>
        <w:t xml:space="preserve"> </w:t>
      </w:r>
      <w:r w:rsidRPr="00D665DD">
        <w:rPr>
          <w:sz w:val="28"/>
        </w:rPr>
        <w:t>сформированы</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основных</w:t>
      </w:r>
      <w:r>
        <w:rPr>
          <w:sz w:val="28"/>
        </w:rPr>
        <w:t xml:space="preserve"> </w:t>
      </w:r>
      <w:r w:rsidRPr="00D665DD">
        <w:rPr>
          <w:sz w:val="28"/>
        </w:rPr>
        <w:t>средств;</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в</w:t>
      </w:r>
      <w:r>
        <w:rPr>
          <w:sz w:val="28"/>
        </w:rPr>
        <w:t xml:space="preserve"> </w:t>
      </w:r>
      <w:r w:rsidRPr="00D665DD">
        <w:rPr>
          <w:sz w:val="28"/>
        </w:rPr>
        <w:t>составе</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преобладают</w:t>
      </w:r>
      <w:r>
        <w:rPr>
          <w:sz w:val="28"/>
        </w:rPr>
        <w:t xml:space="preserve"> </w:t>
      </w:r>
      <w:r w:rsidRPr="00D665DD">
        <w:rPr>
          <w:sz w:val="28"/>
        </w:rPr>
        <w:t>прочие</w:t>
      </w:r>
      <w:r>
        <w:rPr>
          <w:sz w:val="28"/>
        </w:rPr>
        <w:t xml:space="preserve"> </w:t>
      </w:r>
      <w:r w:rsidRPr="00D665DD">
        <w:rPr>
          <w:sz w:val="28"/>
        </w:rPr>
        <w:t>оборотные</w:t>
      </w:r>
      <w:r>
        <w:rPr>
          <w:sz w:val="28"/>
        </w:rPr>
        <w:t xml:space="preserve"> </w:t>
      </w:r>
      <w:r w:rsidRPr="00D665DD">
        <w:rPr>
          <w:sz w:val="28"/>
        </w:rPr>
        <w:t>активы;</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на</w:t>
      </w:r>
      <w:r>
        <w:rPr>
          <w:sz w:val="28"/>
        </w:rPr>
        <w:t xml:space="preserve"> </w:t>
      </w:r>
      <w:r w:rsidRPr="00D665DD">
        <w:rPr>
          <w:sz w:val="28"/>
        </w:rPr>
        <w:t>протяжении</w:t>
      </w:r>
      <w:r>
        <w:rPr>
          <w:sz w:val="28"/>
        </w:rPr>
        <w:t xml:space="preserve"> </w:t>
      </w:r>
      <w:r w:rsidRPr="00D665DD">
        <w:rPr>
          <w:sz w:val="28"/>
        </w:rPr>
        <w:t>всего</w:t>
      </w:r>
      <w:r>
        <w:rPr>
          <w:sz w:val="28"/>
        </w:rPr>
        <w:t xml:space="preserve"> </w:t>
      </w:r>
      <w:r w:rsidRPr="00D665DD">
        <w:rPr>
          <w:sz w:val="28"/>
        </w:rPr>
        <w:t>периода</w:t>
      </w:r>
      <w:r>
        <w:rPr>
          <w:sz w:val="28"/>
        </w:rPr>
        <w:t xml:space="preserve"> </w:t>
      </w:r>
      <w:r w:rsidRPr="00D665DD">
        <w:rPr>
          <w:sz w:val="28"/>
        </w:rPr>
        <w:t>исследования</w:t>
      </w:r>
      <w:r>
        <w:rPr>
          <w:sz w:val="28"/>
        </w:rPr>
        <w:t xml:space="preserve"> </w:t>
      </w:r>
      <w:r w:rsidRPr="00D665DD">
        <w:rPr>
          <w:sz w:val="28"/>
        </w:rPr>
        <w:t>предприятие</w:t>
      </w:r>
      <w:r>
        <w:rPr>
          <w:sz w:val="28"/>
        </w:rPr>
        <w:t xml:space="preserve"> </w:t>
      </w:r>
      <w:r w:rsidRPr="00D665DD">
        <w:rPr>
          <w:sz w:val="28"/>
        </w:rPr>
        <w:t>характеризовалось</w:t>
      </w:r>
      <w:r>
        <w:rPr>
          <w:sz w:val="28"/>
        </w:rPr>
        <w:t xml:space="preserve"> </w:t>
      </w:r>
      <w:r w:rsidRPr="00D665DD">
        <w:rPr>
          <w:sz w:val="28"/>
        </w:rPr>
        <w:t>отрицательным</w:t>
      </w:r>
      <w:r>
        <w:rPr>
          <w:sz w:val="28"/>
        </w:rPr>
        <w:t xml:space="preserve"> </w:t>
      </w:r>
      <w:r w:rsidRPr="00D665DD">
        <w:rPr>
          <w:sz w:val="28"/>
        </w:rPr>
        <w:t>сальдо</w:t>
      </w:r>
      <w:r>
        <w:rPr>
          <w:sz w:val="28"/>
        </w:rPr>
        <w:t xml:space="preserve"> </w:t>
      </w:r>
      <w:r w:rsidRPr="00D665DD">
        <w:rPr>
          <w:sz w:val="28"/>
        </w:rPr>
        <w:t>расчетов</w:t>
      </w:r>
      <w:r>
        <w:rPr>
          <w:sz w:val="28"/>
        </w:rPr>
        <w:t xml:space="preserve"> </w:t>
      </w:r>
      <w:r w:rsidRPr="00D665DD">
        <w:rPr>
          <w:sz w:val="28"/>
        </w:rPr>
        <w:t>вследствие</w:t>
      </w:r>
      <w:r>
        <w:rPr>
          <w:sz w:val="28"/>
        </w:rPr>
        <w:t xml:space="preserve"> </w:t>
      </w:r>
      <w:r w:rsidRPr="00D665DD">
        <w:rPr>
          <w:sz w:val="28"/>
        </w:rPr>
        <w:t>превышения</w:t>
      </w:r>
      <w:r>
        <w:rPr>
          <w:sz w:val="28"/>
        </w:rPr>
        <w:t xml:space="preserve"> </w:t>
      </w:r>
      <w:r w:rsidRPr="00D665DD">
        <w:rPr>
          <w:sz w:val="28"/>
        </w:rPr>
        <w:t>кредиторской</w:t>
      </w:r>
      <w:r>
        <w:rPr>
          <w:sz w:val="28"/>
        </w:rPr>
        <w:t xml:space="preserve"> </w:t>
      </w:r>
      <w:r w:rsidRPr="00D665DD">
        <w:rPr>
          <w:sz w:val="28"/>
        </w:rPr>
        <w:t>задолженности</w:t>
      </w:r>
      <w:r>
        <w:rPr>
          <w:sz w:val="28"/>
        </w:rPr>
        <w:t xml:space="preserve"> </w:t>
      </w:r>
      <w:r w:rsidRPr="00D665DD">
        <w:rPr>
          <w:sz w:val="28"/>
        </w:rPr>
        <w:t>над</w:t>
      </w:r>
      <w:r>
        <w:rPr>
          <w:sz w:val="28"/>
        </w:rPr>
        <w:t xml:space="preserve"> </w:t>
      </w:r>
      <w:r w:rsidRPr="00D665DD">
        <w:rPr>
          <w:sz w:val="28"/>
        </w:rPr>
        <w:t>дебиторской;</w:t>
      </w:r>
    </w:p>
    <w:p w:rsidR="00D665DD" w:rsidRPr="00D665DD" w:rsidRDefault="00D665DD" w:rsidP="00D665DD">
      <w:pPr>
        <w:autoSpaceDE w:val="0"/>
        <w:autoSpaceDN w:val="0"/>
        <w:adjustRightInd w:val="0"/>
        <w:spacing w:line="360" w:lineRule="auto"/>
        <w:ind w:firstLine="709"/>
        <w:jc w:val="both"/>
        <w:rPr>
          <w:sz w:val="28"/>
        </w:rPr>
      </w:pPr>
      <w:r w:rsidRPr="00D665DD">
        <w:rPr>
          <w:sz w:val="28"/>
        </w:rPr>
        <w:lastRenderedPageBreak/>
        <w:t>отсутствие</w:t>
      </w:r>
      <w:r>
        <w:rPr>
          <w:sz w:val="28"/>
        </w:rPr>
        <w:t xml:space="preserve"> </w:t>
      </w:r>
      <w:r w:rsidRPr="00D665DD">
        <w:rPr>
          <w:sz w:val="28"/>
        </w:rPr>
        <w:t>свободных</w:t>
      </w:r>
      <w:r>
        <w:rPr>
          <w:sz w:val="28"/>
        </w:rPr>
        <w:t xml:space="preserve"> </w:t>
      </w:r>
      <w:r w:rsidRPr="00D665DD">
        <w:rPr>
          <w:sz w:val="28"/>
        </w:rPr>
        <w:t>средств,</w:t>
      </w:r>
      <w:r>
        <w:rPr>
          <w:sz w:val="28"/>
        </w:rPr>
        <w:t xml:space="preserve"> </w:t>
      </w:r>
      <w:r w:rsidRPr="00D665DD">
        <w:rPr>
          <w:sz w:val="28"/>
        </w:rPr>
        <w:t>не</w:t>
      </w:r>
      <w:r>
        <w:rPr>
          <w:sz w:val="28"/>
        </w:rPr>
        <w:t xml:space="preserve"> </w:t>
      </w:r>
      <w:r w:rsidRPr="00D665DD">
        <w:rPr>
          <w:sz w:val="28"/>
        </w:rPr>
        <w:t>обмеренных</w:t>
      </w:r>
      <w:r>
        <w:rPr>
          <w:sz w:val="28"/>
        </w:rPr>
        <w:t xml:space="preserve"> </w:t>
      </w:r>
      <w:r w:rsidRPr="00D665DD">
        <w:rPr>
          <w:sz w:val="28"/>
        </w:rPr>
        <w:t>никакими</w:t>
      </w:r>
      <w:r>
        <w:rPr>
          <w:sz w:val="28"/>
        </w:rPr>
        <w:t xml:space="preserve"> </w:t>
      </w:r>
      <w:r w:rsidRPr="00D665DD">
        <w:rPr>
          <w:sz w:val="28"/>
        </w:rPr>
        <w:t>обязательствами,</w:t>
      </w:r>
      <w:r>
        <w:rPr>
          <w:sz w:val="28"/>
        </w:rPr>
        <w:t xml:space="preserve"> </w:t>
      </w:r>
      <w:r w:rsidRPr="00D665DD">
        <w:rPr>
          <w:sz w:val="28"/>
        </w:rPr>
        <w:t>свидетельствует</w:t>
      </w:r>
      <w:r>
        <w:rPr>
          <w:sz w:val="28"/>
        </w:rPr>
        <w:t xml:space="preserve"> </w:t>
      </w:r>
      <w:r w:rsidRPr="00D665DD">
        <w:rPr>
          <w:sz w:val="28"/>
        </w:rPr>
        <w:t>о</w:t>
      </w:r>
      <w:r>
        <w:rPr>
          <w:sz w:val="28"/>
        </w:rPr>
        <w:t xml:space="preserve"> </w:t>
      </w:r>
      <w:r w:rsidRPr="00D665DD">
        <w:rPr>
          <w:sz w:val="28"/>
        </w:rPr>
        <w:t>неплатежеспособности</w:t>
      </w:r>
      <w:r>
        <w:rPr>
          <w:sz w:val="28"/>
        </w:rPr>
        <w:t xml:space="preserve"> </w:t>
      </w:r>
      <w:r w:rsidRPr="00D665DD">
        <w:rPr>
          <w:sz w:val="28"/>
        </w:rPr>
        <w:t>предприятия</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о</w:t>
      </w:r>
      <w:r>
        <w:rPr>
          <w:sz w:val="28"/>
        </w:rPr>
        <w:t xml:space="preserve"> </w:t>
      </w:r>
      <w:r w:rsidRPr="00D665DD">
        <w:rPr>
          <w:sz w:val="28"/>
        </w:rPr>
        <w:t>том,</w:t>
      </w:r>
      <w:r>
        <w:rPr>
          <w:sz w:val="28"/>
        </w:rPr>
        <w:t xml:space="preserve"> </w:t>
      </w:r>
      <w:r w:rsidRPr="00D665DD">
        <w:rPr>
          <w:sz w:val="28"/>
        </w:rPr>
        <w:t>что</w:t>
      </w:r>
      <w:r>
        <w:rPr>
          <w:sz w:val="28"/>
        </w:rPr>
        <w:t xml:space="preserve"> </w:t>
      </w:r>
      <w:r w:rsidRPr="00D665DD">
        <w:rPr>
          <w:sz w:val="28"/>
        </w:rPr>
        <w:t>для</w:t>
      </w:r>
      <w:r>
        <w:rPr>
          <w:sz w:val="28"/>
        </w:rPr>
        <w:t xml:space="preserve"> </w:t>
      </w:r>
      <w:r w:rsidRPr="00D665DD">
        <w:rPr>
          <w:sz w:val="28"/>
        </w:rPr>
        <w:t>погашения</w:t>
      </w:r>
      <w:r>
        <w:rPr>
          <w:sz w:val="28"/>
        </w:rPr>
        <w:t xml:space="preserve"> </w:t>
      </w:r>
      <w:r w:rsidRPr="00D665DD">
        <w:rPr>
          <w:sz w:val="28"/>
        </w:rPr>
        <w:t>текущих</w:t>
      </w:r>
      <w:r>
        <w:rPr>
          <w:sz w:val="28"/>
        </w:rPr>
        <w:t xml:space="preserve"> </w:t>
      </w:r>
      <w:r w:rsidRPr="00D665DD">
        <w:rPr>
          <w:sz w:val="28"/>
        </w:rPr>
        <w:t>обязательств</w:t>
      </w:r>
      <w:r>
        <w:rPr>
          <w:sz w:val="28"/>
        </w:rPr>
        <w:t xml:space="preserve"> </w:t>
      </w:r>
      <w:r w:rsidRPr="00D665DD">
        <w:rPr>
          <w:sz w:val="28"/>
        </w:rPr>
        <w:t>необходимо</w:t>
      </w:r>
      <w:r>
        <w:rPr>
          <w:sz w:val="28"/>
        </w:rPr>
        <w:t xml:space="preserve"> </w:t>
      </w:r>
      <w:r w:rsidRPr="00D665DD">
        <w:rPr>
          <w:sz w:val="28"/>
        </w:rPr>
        <w:t>провести</w:t>
      </w:r>
      <w:r>
        <w:rPr>
          <w:sz w:val="28"/>
        </w:rPr>
        <w:t xml:space="preserve"> </w:t>
      </w:r>
      <w:r w:rsidRPr="00D665DD">
        <w:rPr>
          <w:sz w:val="28"/>
        </w:rPr>
        <w:t>реализацию</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p>
    <w:p w:rsidR="00D665DD" w:rsidRDefault="00D665DD" w:rsidP="00D665DD">
      <w:pPr>
        <w:autoSpaceDE w:val="0"/>
        <w:autoSpaceDN w:val="0"/>
        <w:adjustRightInd w:val="0"/>
        <w:spacing w:line="360" w:lineRule="auto"/>
        <w:ind w:firstLine="709"/>
        <w:jc w:val="both"/>
        <w:rPr>
          <w:sz w:val="28"/>
        </w:rPr>
      </w:pPr>
      <w:r w:rsidRPr="00D665DD">
        <w:rPr>
          <w:sz w:val="28"/>
        </w:rPr>
        <w:t>динамика</w:t>
      </w:r>
      <w:r>
        <w:rPr>
          <w:sz w:val="28"/>
        </w:rPr>
        <w:t xml:space="preserve"> </w:t>
      </w:r>
      <w:r w:rsidRPr="00D665DD">
        <w:rPr>
          <w:sz w:val="28"/>
        </w:rPr>
        <w:t>большинства</w:t>
      </w:r>
      <w:r>
        <w:rPr>
          <w:sz w:val="28"/>
        </w:rPr>
        <w:t xml:space="preserve"> </w:t>
      </w:r>
      <w:r w:rsidRPr="00D665DD">
        <w:rPr>
          <w:sz w:val="28"/>
        </w:rPr>
        <w:t>показателей,</w:t>
      </w:r>
      <w:r>
        <w:rPr>
          <w:sz w:val="28"/>
        </w:rPr>
        <w:t xml:space="preserve"> </w:t>
      </w:r>
      <w:r w:rsidRPr="00D665DD">
        <w:rPr>
          <w:sz w:val="28"/>
        </w:rPr>
        <w:t>отмечаемое</w:t>
      </w:r>
      <w:r>
        <w:rPr>
          <w:sz w:val="28"/>
        </w:rPr>
        <w:t xml:space="preserve"> </w:t>
      </w:r>
      <w:r w:rsidRPr="00D665DD">
        <w:rPr>
          <w:sz w:val="28"/>
        </w:rPr>
        <w:t>в</w:t>
      </w:r>
      <w:r>
        <w:rPr>
          <w:sz w:val="28"/>
        </w:rPr>
        <w:t xml:space="preserve"> </w:t>
      </w:r>
      <w:r w:rsidRPr="00D665DD">
        <w:rPr>
          <w:sz w:val="28"/>
        </w:rPr>
        <w:t>2004-2005</w:t>
      </w:r>
      <w:r>
        <w:rPr>
          <w:sz w:val="28"/>
        </w:rPr>
        <w:t xml:space="preserve"> </w:t>
      </w:r>
      <w:r w:rsidRPr="00D665DD">
        <w:rPr>
          <w:sz w:val="28"/>
        </w:rPr>
        <w:t>году,</w:t>
      </w:r>
      <w:r>
        <w:rPr>
          <w:sz w:val="28"/>
        </w:rPr>
        <w:t xml:space="preserve"> </w:t>
      </w:r>
      <w:r w:rsidRPr="00D665DD">
        <w:rPr>
          <w:sz w:val="28"/>
        </w:rPr>
        <w:t>свидетельствует</w:t>
      </w:r>
      <w:r>
        <w:rPr>
          <w:sz w:val="28"/>
        </w:rPr>
        <w:t xml:space="preserve"> </w:t>
      </w:r>
      <w:r w:rsidRPr="00D665DD">
        <w:rPr>
          <w:sz w:val="28"/>
        </w:rPr>
        <w:t>о</w:t>
      </w:r>
      <w:r>
        <w:rPr>
          <w:sz w:val="28"/>
        </w:rPr>
        <w:t xml:space="preserve"> </w:t>
      </w:r>
      <w:r w:rsidRPr="00D665DD">
        <w:rPr>
          <w:sz w:val="28"/>
        </w:rPr>
        <w:t>снижении</w:t>
      </w:r>
      <w:r>
        <w:rPr>
          <w:sz w:val="28"/>
        </w:rPr>
        <w:t xml:space="preserve"> </w:t>
      </w:r>
      <w:r w:rsidRPr="00D665DD">
        <w:rPr>
          <w:sz w:val="28"/>
        </w:rPr>
        <w:t>темпов</w:t>
      </w:r>
      <w:r>
        <w:rPr>
          <w:sz w:val="28"/>
        </w:rPr>
        <w:t xml:space="preserve"> </w:t>
      </w:r>
      <w:r w:rsidRPr="00D665DD">
        <w:rPr>
          <w:sz w:val="28"/>
        </w:rPr>
        <w:t>производственной</w:t>
      </w:r>
      <w:r>
        <w:rPr>
          <w:sz w:val="28"/>
        </w:rPr>
        <w:t xml:space="preserve"> </w:t>
      </w:r>
      <w:r w:rsidRPr="00D665DD">
        <w:rPr>
          <w:sz w:val="28"/>
        </w:rPr>
        <w:t>деятельности</w:t>
      </w:r>
      <w:r>
        <w:rPr>
          <w:sz w:val="28"/>
        </w:rPr>
        <w:t xml:space="preserve"> </w:t>
      </w:r>
      <w:r w:rsidRPr="00D665DD">
        <w:rPr>
          <w:sz w:val="28"/>
        </w:rPr>
        <w:t>предприятия.</w:t>
      </w:r>
    </w:p>
    <w:p w:rsidR="00F11806" w:rsidRPr="00D665DD" w:rsidRDefault="00F11806" w:rsidP="00D665DD">
      <w:pPr>
        <w:autoSpaceDE w:val="0"/>
        <w:autoSpaceDN w:val="0"/>
        <w:adjustRightInd w:val="0"/>
        <w:spacing w:line="360" w:lineRule="auto"/>
        <w:ind w:firstLine="709"/>
        <w:jc w:val="both"/>
        <w:rPr>
          <w:sz w:val="28"/>
        </w:rPr>
      </w:pPr>
    </w:p>
    <w:p w:rsidR="00F11806" w:rsidRDefault="004B5B04" w:rsidP="00D665DD">
      <w:pPr>
        <w:autoSpaceDE w:val="0"/>
        <w:autoSpaceDN w:val="0"/>
        <w:adjustRightInd w:val="0"/>
        <w:spacing w:line="360" w:lineRule="auto"/>
        <w:ind w:firstLine="709"/>
        <w:jc w:val="both"/>
        <w:rPr>
          <w:sz w:val="28"/>
        </w:rPr>
      </w:pPr>
      <w:r>
        <w:pict>
          <v:shape id="_x0000_i1033" type="#_x0000_t75" style="width:269.25pt;height:180pt" wrapcoords="208 404 208 20994 21254 20994 21185 606 21115 404 208 404">
            <v:imagedata r:id="rId15" o:title=""/>
          </v:shape>
        </w:pict>
      </w:r>
    </w:p>
    <w:p w:rsidR="00F11806" w:rsidRPr="00D665DD" w:rsidRDefault="00F11806" w:rsidP="00F11806">
      <w:pPr>
        <w:autoSpaceDE w:val="0"/>
        <w:autoSpaceDN w:val="0"/>
        <w:adjustRightInd w:val="0"/>
        <w:spacing w:line="360" w:lineRule="auto"/>
        <w:ind w:firstLine="709"/>
        <w:jc w:val="both"/>
        <w:rPr>
          <w:noProof/>
          <w:sz w:val="28"/>
        </w:rPr>
      </w:pPr>
      <w:r w:rsidRPr="00D665DD">
        <w:rPr>
          <w:sz w:val="28"/>
        </w:rPr>
        <w:t>Рис.</w:t>
      </w:r>
      <w:r>
        <w:rPr>
          <w:sz w:val="28"/>
        </w:rPr>
        <w:t xml:space="preserve"> </w:t>
      </w:r>
      <w:r w:rsidRPr="00D665DD">
        <w:rPr>
          <w:sz w:val="28"/>
        </w:rPr>
        <w:t>6</w:t>
      </w:r>
      <w:r>
        <w:rPr>
          <w:sz w:val="28"/>
        </w:rPr>
        <w:t xml:space="preserve"> </w:t>
      </w:r>
      <w:r w:rsidRPr="00D665DD">
        <w:rPr>
          <w:sz w:val="28"/>
        </w:rPr>
        <w:t>Динамика</w:t>
      </w:r>
      <w:r>
        <w:rPr>
          <w:sz w:val="28"/>
        </w:rPr>
        <w:t xml:space="preserve"> </w:t>
      </w:r>
      <w:r w:rsidRPr="00D665DD">
        <w:rPr>
          <w:sz w:val="28"/>
        </w:rPr>
        <w:t>собственных</w:t>
      </w:r>
      <w:r>
        <w:rPr>
          <w:sz w:val="28"/>
        </w:rPr>
        <w:t xml:space="preserve"> </w:t>
      </w:r>
      <w:r w:rsidRPr="00D665DD">
        <w:rPr>
          <w:sz w:val="28"/>
        </w:rPr>
        <w:t>средств</w:t>
      </w:r>
      <w:r>
        <w:rPr>
          <w:noProof/>
          <w:sz w:val="28"/>
        </w:rPr>
        <w:t xml:space="preserve"> </w:t>
      </w:r>
    </w:p>
    <w:p w:rsidR="00F11806" w:rsidRDefault="00F11806" w:rsidP="00D665DD">
      <w:pPr>
        <w:autoSpaceDE w:val="0"/>
        <w:autoSpaceDN w:val="0"/>
        <w:adjustRightInd w:val="0"/>
        <w:spacing w:line="360" w:lineRule="auto"/>
        <w:ind w:firstLine="709"/>
        <w:jc w:val="both"/>
        <w:rPr>
          <w:sz w:val="28"/>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t>Наиболее</w:t>
      </w:r>
      <w:r>
        <w:rPr>
          <w:sz w:val="28"/>
        </w:rPr>
        <w:t xml:space="preserve"> </w:t>
      </w:r>
      <w:r w:rsidRPr="00D665DD">
        <w:rPr>
          <w:sz w:val="28"/>
        </w:rPr>
        <w:t>важным</w:t>
      </w:r>
      <w:r>
        <w:rPr>
          <w:sz w:val="28"/>
        </w:rPr>
        <w:t xml:space="preserve"> </w:t>
      </w:r>
      <w:r w:rsidRPr="00D665DD">
        <w:rPr>
          <w:sz w:val="28"/>
        </w:rPr>
        <w:t>пунктом</w:t>
      </w:r>
      <w:r>
        <w:rPr>
          <w:sz w:val="28"/>
        </w:rPr>
        <w:t xml:space="preserve"> </w:t>
      </w:r>
      <w:r w:rsidRPr="00D665DD">
        <w:rPr>
          <w:sz w:val="28"/>
        </w:rPr>
        <w:t>анализа</w:t>
      </w:r>
      <w:r>
        <w:rPr>
          <w:sz w:val="28"/>
        </w:rPr>
        <w:t xml:space="preserve"> </w:t>
      </w:r>
      <w:r w:rsidRPr="00D665DD">
        <w:rPr>
          <w:sz w:val="28"/>
        </w:rPr>
        <w:t>финансово-хозяйственной</w:t>
      </w:r>
      <w:r>
        <w:rPr>
          <w:sz w:val="28"/>
        </w:rPr>
        <w:t xml:space="preserve"> </w:t>
      </w:r>
      <w:r w:rsidRPr="00D665DD">
        <w:rPr>
          <w:sz w:val="28"/>
        </w:rPr>
        <w:t>деятельности</w:t>
      </w:r>
      <w:r>
        <w:rPr>
          <w:sz w:val="28"/>
        </w:rPr>
        <w:t xml:space="preserve"> </w:t>
      </w:r>
      <w:r w:rsidRPr="00D665DD">
        <w:rPr>
          <w:sz w:val="28"/>
        </w:rPr>
        <w:t>предприятия</w:t>
      </w:r>
      <w:r>
        <w:rPr>
          <w:sz w:val="28"/>
        </w:rPr>
        <w:t xml:space="preserve"> </w:t>
      </w:r>
      <w:r w:rsidRPr="00D665DD">
        <w:rPr>
          <w:sz w:val="28"/>
        </w:rPr>
        <w:t>является</w:t>
      </w:r>
      <w:r>
        <w:rPr>
          <w:sz w:val="28"/>
        </w:rPr>
        <w:t xml:space="preserve"> </w:t>
      </w:r>
      <w:r w:rsidRPr="00D665DD">
        <w:rPr>
          <w:sz w:val="28"/>
        </w:rPr>
        <w:t>анализ</w:t>
      </w:r>
      <w:r>
        <w:rPr>
          <w:sz w:val="28"/>
        </w:rPr>
        <w:t xml:space="preserve"> </w:t>
      </w:r>
      <w:r w:rsidRPr="00D665DD">
        <w:rPr>
          <w:sz w:val="28"/>
        </w:rPr>
        <w:t>источников</w:t>
      </w:r>
      <w:r>
        <w:rPr>
          <w:sz w:val="28"/>
        </w:rPr>
        <w:t xml:space="preserve"> </w:t>
      </w:r>
      <w:r w:rsidRPr="00D665DD">
        <w:rPr>
          <w:sz w:val="28"/>
        </w:rPr>
        <w:t>формирования</w:t>
      </w:r>
      <w:r>
        <w:rPr>
          <w:sz w:val="28"/>
        </w:rPr>
        <w:t xml:space="preserve"> </w:t>
      </w:r>
      <w:r w:rsidRPr="00D665DD">
        <w:rPr>
          <w:sz w:val="28"/>
        </w:rPr>
        <w:t>его</w:t>
      </w:r>
      <w:r>
        <w:rPr>
          <w:sz w:val="28"/>
        </w:rPr>
        <w:t xml:space="preserve"> </w:t>
      </w:r>
      <w:r w:rsidRPr="00D665DD">
        <w:rPr>
          <w:sz w:val="28"/>
        </w:rPr>
        <w:t>имущества,</w:t>
      </w:r>
      <w:r>
        <w:rPr>
          <w:sz w:val="28"/>
        </w:rPr>
        <w:t xml:space="preserve"> </w:t>
      </w:r>
      <w:r w:rsidRPr="00D665DD">
        <w:rPr>
          <w:sz w:val="28"/>
        </w:rPr>
        <w:t>который</w:t>
      </w:r>
      <w:r>
        <w:rPr>
          <w:sz w:val="28"/>
        </w:rPr>
        <w:t xml:space="preserve"> </w:t>
      </w:r>
      <w:r w:rsidRPr="00D665DD">
        <w:rPr>
          <w:sz w:val="28"/>
        </w:rPr>
        <w:t>может</w:t>
      </w:r>
      <w:r>
        <w:rPr>
          <w:sz w:val="28"/>
        </w:rPr>
        <w:t xml:space="preserve"> </w:t>
      </w:r>
      <w:r w:rsidRPr="00D665DD">
        <w:rPr>
          <w:sz w:val="28"/>
        </w:rPr>
        <w:t>происходить</w:t>
      </w:r>
      <w:r>
        <w:rPr>
          <w:sz w:val="28"/>
        </w:rPr>
        <w:t xml:space="preserve"> </w:t>
      </w:r>
      <w:r w:rsidRPr="00D665DD">
        <w:rPr>
          <w:sz w:val="28"/>
        </w:rPr>
        <w:t>или</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собственных</w:t>
      </w:r>
      <w:r>
        <w:rPr>
          <w:sz w:val="28"/>
        </w:rPr>
        <w:t xml:space="preserve"> </w:t>
      </w:r>
      <w:r w:rsidRPr="00D665DD">
        <w:rPr>
          <w:sz w:val="28"/>
        </w:rPr>
        <w:t>или</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заемных</w:t>
      </w:r>
      <w:r>
        <w:rPr>
          <w:sz w:val="28"/>
        </w:rPr>
        <w:t xml:space="preserve"> </w:t>
      </w:r>
      <w:r w:rsidRPr="00D665DD">
        <w:rPr>
          <w:sz w:val="28"/>
        </w:rPr>
        <w:t>средств.</w:t>
      </w:r>
      <w:r>
        <w:rPr>
          <w:sz w:val="28"/>
        </w:rPr>
        <w:t xml:space="preserve"> </w:t>
      </w:r>
      <w:r w:rsidRPr="00D665DD">
        <w:rPr>
          <w:sz w:val="28"/>
        </w:rPr>
        <w:t>Собственные</w:t>
      </w:r>
      <w:r>
        <w:rPr>
          <w:sz w:val="28"/>
        </w:rPr>
        <w:t xml:space="preserve"> </w:t>
      </w:r>
      <w:r w:rsidRPr="00D665DD">
        <w:rPr>
          <w:sz w:val="28"/>
        </w:rPr>
        <w:t>средства</w:t>
      </w:r>
      <w:r>
        <w:rPr>
          <w:sz w:val="28"/>
        </w:rPr>
        <w:t xml:space="preserve"> </w:t>
      </w:r>
      <w:r w:rsidRPr="00D665DD">
        <w:rPr>
          <w:sz w:val="28"/>
        </w:rPr>
        <w:t>-</w:t>
      </w:r>
      <w:r>
        <w:rPr>
          <w:sz w:val="28"/>
        </w:rPr>
        <w:t xml:space="preserve"> </w:t>
      </w:r>
      <w:r w:rsidRPr="00D665DD">
        <w:rPr>
          <w:sz w:val="28"/>
        </w:rPr>
        <w:t>сумма</w:t>
      </w:r>
      <w:r>
        <w:rPr>
          <w:sz w:val="28"/>
        </w:rPr>
        <w:t xml:space="preserve"> </w:t>
      </w:r>
      <w:r w:rsidRPr="00D665DD">
        <w:rPr>
          <w:sz w:val="28"/>
        </w:rPr>
        <w:t>капитала</w:t>
      </w:r>
      <w:r>
        <w:rPr>
          <w:sz w:val="28"/>
        </w:rPr>
        <w:t xml:space="preserve"> </w:t>
      </w:r>
      <w:r w:rsidRPr="00D665DD">
        <w:rPr>
          <w:sz w:val="28"/>
        </w:rPr>
        <w:t>и</w:t>
      </w:r>
      <w:r>
        <w:rPr>
          <w:sz w:val="28"/>
        </w:rPr>
        <w:t xml:space="preserve"> </w:t>
      </w:r>
      <w:r w:rsidRPr="00D665DD">
        <w:rPr>
          <w:sz w:val="28"/>
        </w:rPr>
        <w:t>резервов,</w:t>
      </w:r>
      <w:r>
        <w:rPr>
          <w:sz w:val="28"/>
        </w:rPr>
        <w:t xml:space="preserve"> </w:t>
      </w:r>
      <w:r w:rsidRPr="00D665DD">
        <w:rPr>
          <w:sz w:val="28"/>
        </w:rPr>
        <w:t>доходов</w:t>
      </w:r>
      <w:r>
        <w:rPr>
          <w:sz w:val="28"/>
        </w:rPr>
        <w:t xml:space="preserve"> </w:t>
      </w:r>
      <w:r w:rsidRPr="00D665DD">
        <w:rPr>
          <w:sz w:val="28"/>
        </w:rPr>
        <w:t>будущих</w:t>
      </w:r>
      <w:r>
        <w:rPr>
          <w:sz w:val="28"/>
        </w:rPr>
        <w:t xml:space="preserve"> </w:t>
      </w:r>
      <w:r w:rsidRPr="00D665DD">
        <w:rPr>
          <w:sz w:val="28"/>
        </w:rPr>
        <w:t>периодов,</w:t>
      </w:r>
      <w:r>
        <w:rPr>
          <w:sz w:val="28"/>
        </w:rPr>
        <w:t xml:space="preserve"> </w:t>
      </w:r>
      <w:r w:rsidRPr="00D665DD">
        <w:rPr>
          <w:sz w:val="28"/>
        </w:rPr>
        <w:t>резервов</w:t>
      </w:r>
      <w:r>
        <w:rPr>
          <w:sz w:val="28"/>
        </w:rPr>
        <w:t xml:space="preserve"> </w:t>
      </w:r>
      <w:r w:rsidRPr="00D665DD">
        <w:rPr>
          <w:sz w:val="28"/>
        </w:rPr>
        <w:t>предстоящих</w:t>
      </w:r>
      <w:r>
        <w:rPr>
          <w:sz w:val="28"/>
        </w:rPr>
        <w:t xml:space="preserve"> </w:t>
      </w:r>
      <w:r w:rsidRPr="00D665DD">
        <w:rPr>
          <w:sz w:val="28"/>
        </w:rPr>
        <w:t>расходов</w:t>
      </w:r>
      <w:r>
        <w:rPr>
          <w:sz w:val="28"/>
        </w:rPr>
        <w:t xml:space="preserve"> </w:t>
      </w:r>
      <w:r w:rsidRPr="00D665DD">
        <w:rPr>
          <w:sz w:val="28"/>
        </w:rPr>
        <w:t>за</w:t>
      </w:r>
      <w:r>
        <w:rPr>
          <w:sz w:val="28"/>
        </w:rPr>
        <w:t xml:space="preserve"> </w:t>
      </w:r>
      <w:r w:rsidRPr="00D665DD">
        <w:rPr>
          <w:sz w:val="28"/>
        </w:rPr>
        <w:t>вычетом</w:t>
      </w:r>
      <w:r>
        <w:rPr>
          <w:sz w:val="28"/>
        </w:rPr>
        <w:t xml:space="preserve"> </w:t>
      </w:r>
      <w:r w:rsidRPr="00D665DD">
        <w:rPr>
          <w:sz w:val="28"/>
        </w:rPr>
        <w:t>капитальных</w:t>
      </w:r>
      <w:r>
        <w:rPr>
          <w:sz w:val="28"/>
        </w:rPr>
        <w:t xml:space="preserve"> </w:t>
      </w:r>
      <w:r w:rsidRPr="00D665DD">
        <w:rPr>
          <w:sz w:val="28"/>
        </w:rPr>
        <w:t>затрат</w:t>
      </w:r>
      <w:r>
        <w:rPr>
          <w:sz w:val="28"/>
        </w:rPr>
        <w:t xml:space="preserve"> </w:t>
      </w:r>
      <w:r w:rsidRPr="00D665DD">
        <w:rPr>
          <w:sz w:val="28"/>
        </w:rPr>
        <w:t>по</w:t>
      </w:r>
      <w:r>
        <w:rPr>
          <w:sz w:val="28"/>
        </w:rPr>
        <w:t xml:space="preserve"> </w:t>
      </w:r>
      <w:r w:rsidRPr="00D665DD">
        <w:rPr>
          <w:sz w:val="28"/>
        </w:rPr>
        <w:t>арендованному</w:t>
      </w:r>
      <w:r>
        <w:rPr>
          <w:sz w:val="28"/>
        </w:rPr>
        <w:t xml:space="preserve"> </w:t>
      </w:r>
      <w:r w:rsidRPr="00D665DD">
        <w:rPr>
          <w:sz w:val="28"/>
        </w:rPr>
        <w:t>имуществу,</w:t>
      </w:r>
      <w:r>
        <w:rPr>
          <w:sz w:val="28"/>
        </w:rPr>
        <w:t xml:space="preserve"> </w:t>
      </w:r>
      <w:r w:rsidRPr="00D665DD">
        <w:rPr>
          <w:sz w:val="28"/>
        </w:rPr>
        <w:t>задолженности</w:t>
      </w:r>
      <w:r>
        <w:rPr>
          <w:sz w:val="28"/>
        </w:rPr>
        <w:t xml:space="preserve"> </w:t>
      </w:r>
      <w:r w:rsidRPr="00D665DD">
        <w:rPr>
          <w:sz w:val="28"/>
        </w:rPr>
        <w:t>акционеров</w:t>
      </w:r>
      <w:r>
        <w:rPr>
          <w:sz w:val="28"/>
        </w:rPr>
        <w:t xml:space="preserve"> </w:t>
      </w:r>
      <w:r w:rsidRPr="00D665DD">
        <w:rPr>
          <w:sz w:val="28"/>
        </w:rPr>
        <w:t>(участников)</w:t>
      </w:r>
      <w:r>
        <w:rPr>
          <w:sz w:val="28"/>
        </w:rPr>
        <w:t xml:space="preserve"> </w:t>
      </w:r>
      <w:r w:rsidRPr="00D665DD">
        <w:rPr>
          <w:sz w:val="28"/>
        </w:rPr>
        <w:t>по</w:t>
      </w:r>
      <w:r>
        <w:rPr>
          <w:sz w:val="28"/>
        </w:rPr>
        <w:t xml:space="preserve"> </w:t>
      </w:r>
      <w:r w:rsidRPr="00D665DD">
        <w:rPr>
          <w:sz w:val="28"/>
        </w:rPr>
        <w:t>взносам</w:t>
      </w:r>
      <w:r>
        <w:rPr>
          <w:sz w:val="28"/>
        </w:rPr>
        <w:t xml:space="preserve"> </w:t>
      </w:r>
      <w:r w:rsidRPr="00D665DD">
        <w:rPr>
          <w:sz w:val="28"/>
        </w:rPr>
        <w:t>в</w:t>
      </w:r>
      <w:r>
        <w:rPr>
          <w:sz w:val="28"/>
        </w:rPr>
        <w:t xml:space="preserve"> </w:t>
      </w:r>
      <w:r w:rsidRPr="00D665DD">
        <w:rPr>
          <w:sz w:val="28"/>
        </w:rPr>
        <w:t>уставный</w:t>
      </w:r>
      <w:r>
        <w:rPr>
          <w:sz w:val="28"/>
        </w:rPr>
        <w:t xml:space="preserve"> </w:t>
      </w:r>
      <w:r w:rsidRPr="00D665DD">
        <w:rPr>
          <w:sz w:val="28"/>
        </w:rPr>
        <w:t>капитал</w:t>
      </w:r>
      <w:r>
        <w:rPr>
          <w:sz w:val="28"/>
        </w:rPr>
        <w:t xml:space="preserve"> </w:t>
      </w:r>
      <w:r w:rsidRPr="00D665DD">
        <w:rPr>
          <w:sz w:val="28"/>
        </w:rPr>
        <w:t>и</w:t>
      </w:r>
      <w:r>
        <w:rPr>
          <w:sz w:val="28"/>
        </w:rPr>
        <w:t xml:space="preserve"> </w:t>
      </w:r>
      <w:r w:rsidRPr="00D665DD">
        <w:rPr>
          <w:sz w:val="28"/>
        </w:rPr>
        <w:t>стоимости</w:t>
      </w:r>
      <w:r>
        <w:rPr>
          <w:sz w:val="28"/>
        </w:rPr>
        <w:t xml:space="preserve"> </w:t>
      </w:r>
      <w:r w:rsidRPr="00D665DD">
        <w:rPr>
          <w:sz w:val="28"/>
        </w:rPr>
        <w:t>собственных</w:t>
      </w:r>
      <w:r>
        <w:rPr>
          <w:sz w:val="28"/>
        </w:rPr>
        <w:t xml:space="preserve"> </w:t>
      </w:r>
      <w:r w:rsidRPr="00D665DD">
        <w:rPr>
          <w:sz w:val="28"/>
        </w:rPr>
        <w:t>акций,</w:t>
      </w:r>
      <w:r>
        <w:rPr>
          <w:sz w:val="28"/>
        </w:rPr>
        <w:t xml:space="preserve"> </w:t>
      </w:r>
      <w:r w:rsidRPr="00D665DD">
        <w:rPr>
          <w:sz w:val="28"/>
        </w:rPr>
        <w:t>выкупленных</w:t>
      </w:r>
      <w:r>
        <w:rPr>
          <w:sz w:val="28"/>
        </w:rPr>
        <w:t xml:space="preserve"> </w:t>
      </w:r>
      <w:r w:rsidRPr="00D665DD">
        <w:rPr>
          <w:sz w:val="28"/>
        </w:rPr>
        <w:t>у</w:t>
      </w:r>
      <w:r>
        <w:rPr>
          <w:sz w:val="28"/>
        </w:rPr>
        <w:t xml:space="preserve"> </w:t>
      </w:r>
      <w:r w:rsidRPr="00D665DD">
        <w:rPr>
          <w:sz w:val="28"/>
        </w:rPr>
        <w:t>акционеров.</w:t>
      </w:r>
      <w:r>
        <w:rPr>
          <w:sz w:val="28"/>
        </w:rPr>
        <w:t xml:space="preserve"> </w:t>
      </w:r>
      <w:r w:rsidRPr="00D665DD">
        <w:rPr>
          <w:sz w:val="28"/>
        </w:rPr>
        <w:t>Собственные</w:t>
      </w:r>
      <w:r>
        <w:rPr>
          <w:sz w:val="28"/>
        </w:rPr>
        <w:t xml:space="preserve"> </w:t>
      </w:r>
      <w:r w:rsidRPr="00D665DD">
        <w:rPr>
          <w:sz w:val="28"/>
        </w:rPr>
        <w:t>средства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сформированы</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уставного</w:t>
      </w:r>
      <w:r>
        <w:rPr>
          <w:sz w:val="28"/>
        </w:rPr>
        <w:t xml:space="preserve"> </w:t>
      </w:r>
      <w:r w:rsidRPr="00D665DD">
        <w:rPr>
          <w:sz w:val="28"/>
        </w:rPr>
        <w:t>и</w:t>
      </w:r>
      <w:r>
        <w:rPr>
          <w:sz w:val="28"/>
        </w:rPr>
        <w:t xml:space="preserve"> </w:t>
      </w:r>
      <w:r w:rsidRPr="00D665DD">
        <w:rPr>
          <w:sz w:val="28"/>
        </w:rPr>
        <w:t>добавочного</w:t>
      </w:r>
      <w:r>
        <w:rPr>
          <w:sz w:val="28"/>
        </w:rPr>
        <w:t xml:space="preserve"> </w:t>
      </w:r>
      <w:r w:rsidRPr="00D665DD">
        <w:rPr>
          <w:sz w:val="28"/>
        </w:rPr>
        <w:t>капитала.</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Собственные</w:t>
      </w:r>
      <w:r>
        <w:rPr>
          <w:sz w:val="28"/>
        </w:rPr>
        <w:t xml:space="preserve"> </w:t>
      </w:r>
      <w:r w:rsidRPr="00D665DD">
        <w:rPr>
          <w:sz w:val="28"/>
        </w:rPr>
        <w:t>средства</w:t>
      </w:r>
      <w:r>
        <w:rPr>
          <w:sz w:val="28"/>
        </w:rPr>
        <w:t xml:space="preserve"> </w:t>
      </w:r>
      <w:r w:rsidRPr="00D665DD">
        <w:rPr>
          <w:sz w:val="28"/>
        </w:rPr>
        <w:t>в</w:t>
      </w:r>
      <w:r>
        <w:rPr>
          <w:sz w:val="28"/>
        </w:rPr>
        <w:t xml:space="preserve"> </w:t>
      </w:r>
      <w:r w:rsidRPr="00D665DD">
        <w:rPr>
          <w:sz w:val="28"/>
        </w:rPr>
        <w:t>абсолютном</w:t>
      </w:r>
      <w:r>
        <w:rPr>
          <w:sz w:val="28"/>
        </w:rPr>
        <w:t xml:space="preserve"> </w:t>
      </w:r>
      <w:r w:rsidRPr="00D665DD">
        <w:rPr>
          <w:sz w:val="28"/>
        </w:rPr>
        <w:t>выражении</w:t>
      </w:r>
      <w:r>
        <w:rPr>
          <w:sz w:val="28"/>
        </w:rPr>
        <w:t xml:space="preserve"> </w:t>
      </w:r>
      <w:r w:rsidRPr="00D665DD">
        <w:rPr>
          <w:sz w:val="28"/>
        </w:rPr>
        <w:t>сократились</w:t>
      </w:r>
      <w:r>
        <w:rPr>
          <w:sz w:val="28"/>
        </w:rPr>
        <w:t xml:space="preserve"> </w:t>
      </w:r>
      <w:r w:rsidRPr="00D665DD">
        <w:rPr>
          <w:sz w:val="28"/>
        </w:rPr>
        <w:t>на</w:t>
      </w:r>
      <w:r>
        <w:rPr>
          <w:sz w:val="28"/>
        </w:rPr>
        <w:t xml:space="preserve"> </w:t>
      </w:r>
      <w:r w:rsidRPr="00D665DD">
        <w:rPr>
          <w:sz w:val="28"/>
        </w:rPr>
        <w:t>335525</w:t>
      </w:r>
      <w:r>
        <w:rPr>
          <w:sz w:val="28"/>
        </w:rPr>
        <w:t xml:space="preserve"> </w:t>
      </w:r>
      <w:r w:rsidRPr="00D665DD">
        <w:rPr>
          <w:sz w:val="28"/>
        </w:rPr>
        <w:t>рублей</w:t>
      </w:r>
      <w:r>
        <w:rPr>
          <w:sz w:val="28"/>
        </w:rPr>
        <w:t xml:space="preserve"> </w:t>
      </w:r>
      <w:r w:rsidRPr="00D665DD">
        <w:rPr>
          <w:sz w:val="28"/>
        </w:rPr>
        <w:t>с</w:t>
      </w:r>
      <w:r>
        <w:rPr>
          <w:sz w:val="28"/>
        </w:rPr>
        <w:t xml:space="preserve"> </w:t>
      </w:r>
      <w:r w:rsidRPr="00D665DD">
        <w:rPr>
          <w:sz w:val="28"/>
        </w:rPr>
        <w:t>3371204</w:t>
      </w:r>
      <w:r>
        <w:rPr>
          <w:sz w:val="28"/>
        </w:rPr>
        <w:t xml:space="preserve"> </w:t>
      </w:r>
      <w:r w:rsidRPr="00D665DD">
        <w:rPr>
          <w:sz w:val="28"/>
        </w:rPr>
        <w:t>рублей</w:t>
      </w:r>
      <w:r>
        <w:rPr>
          <w:sz w:val="28"/>
        </w:rPr>
        <w:t xml:space="preserve"> </w:t>
      </w:r>
      <w:r w:rsidRPr="00D665DD">
        <w:rPr>
          <w:sz w:val="28"/>
        </w:rPr>
        <w:t>до</w:t>
      </w:r>
      <w:r>
        <w:rPr>
          <w:sz w:val="28"/>
        </w:rPr>
        <w:t xml:space="preserve"> </w:t>
      </w:r>
      <w:r w:rsidRPr="00D665DD">
        <w:rPr>
          <w:sz w:val="28"/>
        </w:rPr>
        <w:t>3035679</w:t>
      </w:r>
      <w:r>
        <w:rPr>
          <w:sz w:val="28"/>
        </w:rPr>
        <w:t xml:space="preserve"> </w:t>
      </w:r>
      <w:r w:rsidRPr="00D665DD">
        <w:rPr>
          <w:sz w:val="28"/>
        </w:rPr>
        <w:t>рублей,</w:t>
      </w:r>
      <w:r>
        <w:rPr>
          <w:sz w:val="28"/>
        </w:rPr>
        <w:t xml:space="preserve"> </w:t>
      </w:r>
      <w:r w:rsidRPr="00D665DD">
        <w:rPr>
          <w:sz w:val="28"/>
        </w:rPr>
        <w:t>причем,</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на</w:t>
      </w:r>
      <w:r>
        <w:rPr>
          <w:sz w:val="28"/>
        </w:rPr>
        <w:t xml:space="preserve"> </w:t>
      </w:r>
      <w:r w:rsidRPr="00D665DD">
        <w:rPr>
          <w:sz w:val="28"/>
        </w:rPr>
        <w:lastRenderedPageBreak/>
        <w:t>4225</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на</w:t>
      </w:r>
      <w:r>
        <w:rPr>
          <w:sz w:val="28"/>
        </w:rPr>
        <w:t xml:space="preserve"> </w:t>
      </w:r>
      <w:r w:rsidRPr="00D665DD">
        <w:rPr>
          <w:sz w:val="28"/>
        </w:rPr>
        <w:t>5258</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первой</w:t>
      </w:r>
      <w:r>
        <w:rPr>
          <w:sz w:val="28"/>
        </w:rPr>
        <w:t xml:space="preserve"> </w:t>
      </w:r>
      <w:r w:rsidRPr="00D665DD">
        <w:rPr>
          <w:sz w:val="28"/>
        </w:rPr>
        <w:t>половине</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на</w:t>
      </w:r>
      <w:r>
        <w:rPr>
          <w:sz w:val="28"/>
        </w:rPr>
        <w:t xml:space="preserve"> </w:t>
      </w:r>
      <w:r w:rsidRPr="00D665DD">
        <w:rPr>
          <w:sz w:val="28"/>
        </w:rPr>
        <w:t>326042</w:t>
      </w:r>
      <w:r>
        <w:rPr>
          <w:sz w:val="28"/>
        </w:rPr>
        <w:t xml:space="preserve"> </w:t>
      </w:r>
      <w:r w:rsidRPr="00D665DD">
        <w:rPr>
          <w:sz w:val="28"/>
        </w:rPr>
        <w:t>рубля.</w:t>
      </w:r>
      <w:r>
        <w:rPr>
          <w:sz w:val="28"/>
        </w:rPr>
        <w:t xml:space="preserve"> </w:t>
      </w:r>
      <w:r w:rsidRPr="00D665DD">
        <w:rPr>
          <w:sz w:val="28"/>
        </w:rPr>
        <w:t>Ретроспективный</w:t>
      </w:r>
      <w:r>
        <w:rPr>
          <w:sz w:val="28"/>
        </w:rPr>
        <w:t xml:space="preserve"> </w:t>
      </w:r>
      <w:r w:rsidRPr="00D665DD">
        <w:rPr>
          <w:sz w:val="28"/>
        </w:rPr>
        <w:t>анализ</w:t>
      </w:r>
      <w:r>
        <w:rPr>
          <w:sz w:val="28"/>
        </w:rPr>
        <w:t xml:space="preserve"> </w:t>
      </w:r>
      <w:r w:rsidRPr="00D665DD">
        <w:rPr>
          <w:sz w:val="28"/>
        </w:rPr>
        <w:t>также</w:t>
      </w:r>
      <w:r>
        <w:rPr>
          <w:sz w:val="28"/>
        </w:rPr>
        <w:t xml:space="preserve"> </w:t>
      </w:r>
      <w:r w:rsidRPr="00D665DD">
        <w:rPr>
          <w:sz w:val="28"/>
        </w:rPr>
        <w:t>показал,</w:t>
      </w:r>
      <w:r>
        <w:rPr>
          <w:sz w:val="28"/>
        </w:rPr>
        <w:t xml:space="preserve"> </w:t>
      </w:r>
      <w:r w:rsidRPr="00D665DD">
        <w:rPr>
          <w:sz w:val="28"/>
        </w:rPr>
        <w:t>что</w:t>
      </w:r>
      <w:r>
        <w:rPr>
          <w:sz w:val="28"/>
        </w:rPr>
        <w:t xml:space="preserve"> </w:t>
      </w:r>
      <w:r w:rsidRPr="00D665DD">
        <w:rPr>
          <w:sz w:val="28"/>
        </w:rPr>
        <w:t>уставный</w:t>
      </w:r>
      <w:r>
        <w:rPr>
          <w:sz w:val="28"/>
        </w:rPr>
        <w:t xml:space="preserve"> </w:t>
      </w:r>
      <w:r w:rsidRPr="00D665DD">
        <w:rPr>
          <w:sz w:val="28"/>
        </w:rPr>
        <w:t>капитал</w:t>
      </w:r>
      <w:r>
        <w:rPr>
          <w:sz w:val="28"/>
        </w:rPr>
        <w:t xml:space="preserve"> </w:t>
      </w:r>
      <w:r w:rsidRPr="00D665DD">
        <w:rPr>
          <w:sz w:val="28"/>
        </w:rPr>
        <w:t>предприятия</w:t>
      </w:r>
      <w:r>
        <w:rPr>
          <w:sz w:val="28"/>
        </w:rPr>
        <w:t xml:space="preserve"> </w:t>
      </w:r>
      <w:r w:rsidRPr="00D665DD">
        <w:rPr>
          <w:sz w:val="28"/>
        </w:rPr>
        <w:t>за</w:t>
      </w:r>
      <w:r>
        <w:rPr>
          <w:sz w:val="28"/>
        </w:rPr>
        <w:t xml:space="preserve"> </w:t>
      </w:r>
      <w:r w:rsidRPr="00D665DD">
        <w:rPr>
          <w:sz w:val="28"/>
        </w:rPr>
        <w:t>анализируемый</w:t>
      </w:r>
      <w:r>
        <w:rPr>
          <w:sz w:val="28"/>
        </w:rPr>
        <w:t xml:space="preserve"> </w:t>
      </w:r>
      <w:r w:rsidRPr="00D665DD">
        <w:rPr>
          <w:sz w:val="28"/>
        </w:rPr>
        <w:t>период</w:t>
      </w:r>
      <w:r>
        <w:rPr>
          <w:sz w:val="28"/>
        </w:rPr>
        <w:t xml:space="preserve"> </w:t>
      </w:r>
      <w:r w:rsidRPr="00D665DD">
        <w:rPr>
          <w:sz w:val="28"/>
        </w:rPr>
        <w:t>не</w:t>
      </w:r>
      <w:r>
        <w:rPr>
          <w:sz w:val="28"/>
        </w:rPr>
        <w:t xml:space="preserve"> </w:t>
      </w:r>
      <w:r w:rsidRPr="00D665DD">
        <w:rPr>
          <w:sz w:val="28"/>
        </w:rPr>
        <w:t>изменялся</w:t>
      </w:r>
      <w:r>
        <w:rPr>
          <w:sz w:val="28"/>
        </w:rPr>
        <w:t xml:space="preserve"> </w:t>
      </w:r>
      <w:r w:rsidRPr="00D665DD">
        <w:rPr>
          <w:sz w:val="28"/>
        </w:rPr>
        <w:t>и</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t>остался</w:t>
      </w:r>
      <w:r>
        <w:rPr>
          <w:sz w:val="28"/>
        </w:rPr>
        <w:t xml:space="preserve"> </w:t>
      </w:r>
      <w:r w:rsidRPr="00D665DD">
        <w:rPr>
          <w:sz w:val="28"/>
        </w:rPr>
        <w:t>на</w:t>
      </w:r>
      <w:r>
        <w:rPr>
          <w:sz w:val="28"/>
        </w:rPr>
        <w:t xml:space="preserve"> </w:t>
      </w:r>
      <w:r w:rsidRPr="00D665DD">
        <w:rPr>
          <w:sz w:val="28"/>
        </w:rPr>
        <w:t>отметке</w:t>
      </w:r>
      <w:r>
        <w:rPr>
          <w:sz w:val="28"/>
        </w:rPr>
        <w:t xml:space="preserve"> </w:t>
      </w:r>
      <w:r w:rsidRPr="00D665DD">
        <w:rPr>
          <w:sz w:val="28"/>
        </w:rPr>
        <w:t>233400</w:t>
      </w:r>
      <w:r>
        <w:rPr>
          <w:sz w:val="28"/>
        </w:rPr>
        <w:t xml:space="preserve"> </w:t>
      </w:r>
      <w:r w:rsidRPr="00D665DD">
        <w:rPr>
          <w:sz w:val="28"/>
        </w:rPr>
        <w:t>рублей.</w:t>
      </w:r>
      <w:r>
        <w:rPr>
          <w:sz w:val="28"/>
        </w:rPr>
        <w:t xml:space="preserve"> </w:t>
      </w:r>
      <w:r w:rsidRPr="00D665DD">
        <w:rPr>
          <w:sz w:val="28"/>
        </w:rPr>
        <w:t>Добавочный</w:t>
      </w:r>
      <w:r>
        <w:rPr>
          <w:sz w:val="28"/>
        </w:rPr>
        <w:t xml:space="preserve"> </w:t>
      </w:r>
      <w:r w:rsidRPr="00D665DD">
        <w:rPr>
          <w:sz w:val="28"/>
        </w:rPr>
        <w:t>капитал</w:t>
      </w:r>
      <w:r>
        <w:rPr>
          <w:sz w:val="28"/>
        </w:rPr>
        <w:t xml:space="preserve"> </w:t>
      </w:r>
      <w:r w:rsidRPr="00D665DD">
        <w:rPr>
          <w:sz w:val="28"/>
        </w:rPr>
        <w:t>в</w:t>
      </w:r>
      <w:r>
        <w:rPr>
          <w:sz w:val="28"/>
        </w:rPr>
        <w:t xml:space="preserve"> </w:t>
      </w:r>
      <w:r w:rsidRPr="00D665DD">
        <w:rPr>
          <w:sz w:val="28"/>
        </w:rPr>
        <w:t>свою</w:t>
      </w:r>
      <w:r>
        <w:rPr>
          <w:sz w:val="28"/>
        </w:rPr>
        <w:t xml:space="preserve"> </w:t>
      </w:r>
      <w:r w:rsidRPr="00D665DD">
        <w:rPr>
          <w:sz w:val="28"/>
        </w:rPr>
        <w:t>очередь</w:t>
      </w:r>
      <w:r>
        <w:rPr>
          <w:sz w:val="28"/>
        </w:rPr>
        <w:t xml:space="preserve"> </w:t>
      </w:r>
      <w:r w:rsidRPr="00D665DD">
        <w:rPr>
          <w:sz w:val="28"/>
        </w:rPr>
        <w:t>уменьшился</w:t>
      </w:r>
      <w:r>
        <w:rPr>
          <w:sz w:val="28"/>
        </w:rPr>
        <w:t xml:space="preserve"> </w:t>
      </w:r>
      <w:r w:rsidRPr="00D665DD">
        <w:rPr>
          <w:sz w:val="28"/>
        </w:rPr>
        <w:t>на</w:t>
      </w:r>
      <w:r>
        <w:rPr>
          <w:sz w:val="28"/>
        </w:rPr>
        <w:t xml:space="preserve"> </w:t>
      </w:r>
      <w:r w:rsidRPr="00D665DD">
        <w:rPr>
          <w:sz w:val="28"/>
        </w:rPr>
        <w:t>11797</w:t>
      </w:r>
      <w:r>
        <w:rPr>
          <w:sz w:val="28"/>
        </w:rPr>
        <w:t xml:space="preserve"> </w:t>
      </w:r>
      <w:r w:rsidRPr="00D665DD">
        <w:rPr>
          <w:sz w:val="28"/>
        </w:rPr>
        <w:t>рублей</w:t>
      </w:r>
      <w:r>
        <w:rPr>
          <w:sz w:val="28"/>
        </w:rPr>
        <w:t xml:space="preserve"> </w:t>
      </w:r>
      <w:r w:rsidRPr="00D665DD">
        <w:rPr>
          <w:sz w:val="28"/>
        </w:rPr>
        <w:t>с</w:t>
      </w:r>
      <w:r>
        <w:rPr>
          <w:sz w:val="28"/>
        </w:rPr>
        <w:t xml:space="preserve"> </w:t>
      </w:r>
      <w:r w:rsidRPr="00D665DD">
        <w:rPr>
          <w:sz w:val="28"/>
        </w:rPr>
        <w:t>3137804</w:t>
      </w:r>
      <w:r>
        <w:rPr>
          <w:sz w:val="28"/>
        </w:rPr>
        <w:t xml:space="preserve"> </w:t>
      </w:r>
      <w:r w:rsidRPr="00D665DD">
        <w:rPr>
          <w:sz w:val="28"/>
        </w:rPr>
        <w:t>рублей</w:t>
      </w:r>
      <w:r>
        <w:rPr>
          <w:sz w:val="28"/>
        </w:rPr>
        <w:t xml:space="preserve"> </w:t>
      </w:r>
      <w:r w:rsidRPr="00D665DD">
        <w:rPr>
          <w:sz w:val="28"/>
        </w:rPr>
        <w:t>до</w:t>
      </w:r>
      <w:r>
        <w:rPr>
          <w:sz w:val="28"/>
        </w:rPr>
        <w:t xml:space="preserve"> </w:t>
      </w:r>
      <w:r w:rsidRPr="00D665DD">
        <w:rPr>
          <w:sz w:val="28"/>
        </w:rPr>
        <w:t>3126007</w:t>
      </w:r>
      <w:r>
        <w:rPr>
          <w:sz w:val="28"/>
        </w:rPr>
        <w:t xml:space="preserve"> </w:t>
      </w:r>
      <w:r w:rsidRPr="00D665DD">
        <w:rPr>
          <w:sz w:val="28"/>
        </w:rPr>
        <w:t>рублей,</w:t>
      </w:r>
      <w:r>
        <w:rPr>
          <w:sz w:val="28"/>
        </w:rPr>
        <w:t xml:space="preserve"> </w:t>
      </w:r>
      <w:r w:rsidRPr="00D665DD">
        <w:rPr>
          <w:sz w:val="28"/>
        </w:rPr>
        <w:t>причем,</w:t>
      </w:r>
      <w:r>
        <w:rPr>
          <w:sz w:val="28"/>
        </w:rPr>
        <w:t xml:space="preserve"> </w:t>
      </w:r>
      <w:r w:rsidRPr="00D665DD">
        <w:rPr>
          <w:sz w:val="28"/>
        </w:rPr>
        <w:t>снижение</w:t>
      </w:r>
      <w:r>
        <w:rPr>
          <w:sz w:val="28"/>
        </w:rPr>
        <w:t xml:space="preserve"> </w:t>
      </w:r>
      <w:r w:rsidRPr="00D665DD">
        <w:rPr>
          <w:sz w:val="28"/>
        </w:rPr>
        <w:t>происходит</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всего</w:t>
      </w:r>
      <w:r>
        <w:rPr>
          <w:sz w:val="28"/>
        </w:rPr>
        <w:t xml:space="preserve"> </w:t>
      </w:r>
      <w:r w:rsidRPr="00D665DD">
        <w:rPr>
          <w:sz w:val="28"/>
        </w:rPr>
        <w:t>периода</w:t>
      </w:r>
      <w:r>
        <w:rPr>
          <w:sz w:val="28"/>
        </w:rPr>
        <w:t xml:space="preserve"> </w:t>
      </w:r>
      <w:r w:rsidRPr="00D665DD">
        <w:rPr>
          <w:sz w:val="28"/>
        </w:rPr>
        <w:t>исследования:</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на</w:t>
      </w:r>
      <w:r>
        <w:rPr>
          <w:sz w:val="28"/>
        </w:rPr>
        <w:t xml:space="preserve"> </w:t>
      </w:r>
      <w:r w:rsidRPr="00D665DD">
        <w:rPr>
          <w:sz w:val="28"/>
        </w:rPr>
        <w:t>4225</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5258</w:t>
      </w:r>
      <w:r>
        <w:rPr>
          <w:sz w:val="28"/>
        </w:rPr>
        <w:t xml:space="preserve"> </w:t>
      </w:r>
      <w:r w:rsidRPr="00D665DD">
        <w:rPr>
          <w:sz w:val="28"/>
        </w:rPr>
        <w:t>рублей,</w:t>
      </w:r>
      <w:r>
        <w:rPr>
          <w:sz w:val="28"/>
        </w:rPr>
        <w:t xml:space="preserve"> </w:t>
      </w:r>
      <w:r w:rsidRPr="00D665DD">
        <w:rPr>
          <w:sz w:val="28"/>
        </w:rPr>
        <w:t>а</w:t>
      </w:r>
      <w:r>
        <w:rPr>
          <w:sz w:val="28"/>
        </w:rPr>
        <w:t xml:space="preserve"> </w:t>
      </w:r>
      <w:r w:rsidRPr="00D665DD">
        <w:rPr>
          <w:sz w:val="28"/>
        </w:rPr>
        <w:t>в</w:t>
      </w:r>
      <w:r>
        <w:rPr>
          <w:sz w:val="28"/>
        </w:rPr>
        <w:t xml:space="preserve"> </w:t>
      </w:r>
      <w:r w:rsidRPr="00D665DD">
        <w:rPr>
          <w:sz w:val="28"/>
        </w:rPr>
        <w:t>2005</w:t>
      </w:r>
      <w:r>
        <w:rPr>
          <w:sz w:val="28"/>
        </w:rPr>
        <w:t xml:space="preserve"> </w:t>
      </w:r>
      <w:r w:rsidRPr="00D665DD">
        <w:rPr>
          <w:sz w:val="28"/>
        </w:rPr>
        <w:t>году</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2314</w:t>
      </w:r>
      <w:r>
        <w:rPr>
          <w:sz w:val="28"/>
        </w:rPr>
        <w:t xml:space="preserve"> </w:t>
      </w:r>
      <w:r w:rsidRPr="00D665DD">
        <w:rPr>
          <w:sz w:val="28"/>
        </w:rPr>
        <w:t>рублей.</w:t>
      </w:r>
    </w:p>
    <w:p w:rsidR="00D665DD" w:rsidRDefault="00D665DD" w:rsidP="00D665DD">
      <w:pPr>
        <w:autoSpaceDE w:val="0"/>
        <w:autoSpaceDN w:val="0"/>
        <w:adjustRightInd w:val="0"/>
        <w:spacing w:line="360" w:lineRule="auto"/>
        <w:ind w:firstLine="709"/>
        <w:jc w:val="both"/>
        <w:rPr>
          <w:sz w:val="28"/>
        </w:rPr>
      </w:pPr>
      <w:r w:rsidRPr="00D665DD">
        <w:rPr>
          <w:sz w:val="28"/>
        </w:rPr>
        <w:t>Помимо</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финансирование</w:t>
      </w:r>
      <w:r>
        <w:rPr>
          <w:sz w:val="28"/>
        </w:rPr>
        <w:t xml:space="preserve"> </w:t>
      </w:r>
      <w:r w:rsidRPr="00D665DD">
        <w:rPr>
          <w:sz w:val="28"/>
        </w:rPr>
        <w:t>текущей</w:t>
      </w:r>
      <w:r>
        <w:rPr>
          <w:sz w:val="28"/>
        </w:rPr>
        <w:t xml:space="preserve"> </w:t>
      </w:r>
      <w:r w:rsidRPr="00D665DD">
        <w:rPr>
          <w:sz w:val="28"/>
        </w:rPr>
        <w:t>производственной</w:t>
      </w:r>
      <w:r>
        <w:rPr>
          <w:sz w:val="28"/>
        </w:rPr>
        <w:t xml:space="preserve"> </w:t>
      </w:r>
      <w:r w:rsidRPr="00D665DD">
        <w:rPr>
          <w:sz w:val="28"/>
        </w:rPr>
        <w:t>деятельности</w:t>
      </w:r>
      <w:r>
        <w:rPr>
          <w:sz w:val="28"/>
        </w:rPr>
        <w:t xml:space="preserve"> </w:t>
      </w:r>
      <w:r w:rsidRPr="00D665DD">
        <w:rPr>
          <w:sz w:val="28"/>
        </w:rPr>
        <w:t>организации</w:t>
      </w:r>
      <w:r>
        <w:rPr>
          <w:sz w:val="28"/>
        </w:rPr>
        <w:t xml:space="preserve"> </w:t>
      </w:r>
      <w:r w:rsidRPr="00D665DD">
        <w:rPr>
          <w:sz w:val="28"/>
        </w:rPr>
        <w:t>может</w:t>
      </w:r>
      <w:r>
        <w:rPr>
          <w:sz w:val="28"/>
        </w:rPr>
        <w:t xml:space="preserve"> </w:t>
      </w:r>
      <w:r w:rsidRPr="00D665DD">
        <w:rPr>
          <w:sz w:val="28"/>
        </w:rPr>
        <w:t>осуществляться</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заемных</w:t>
      </w:r>
      <w:r>
        <w:rPr>
          <w:sz w:val="28"/>
        </w:rPr>
        <w:t xml:space="preserve"> </w:t>
      </w:r>
      <w:r w:rsidRPr="00D665DD">
        <w:rPr>
          <w:sz w:val="28"/>
        </w:rPr>
        <w:t>источников.</w:t>
      </w:r>
      <w:r>
        <w:rPr>
          <w:sz w:val="28"/>
        </w:rPr>
        <w:t xml:space="preserve"> </w:t>
      </w:r>
      <w:r w:rsidRPr="00D665DD">
        <w:rPr>
          <w:sz w:val="28"/>
        </w:rPr>
        <w:t>По</w:t>
      </w:r>
      <w:r>
        <w:rPr>
          <w:sz w:val="28"/>
        </w:rPr>
        <w:t xml:space="preserve"> </w:t>
      </w:r>
      <w:r w:rsidRPr="00D665DD">
        <w:rPr>
          <w:sz w:val="28"/>
        </w:rPr>
        <w:t>времени</w:t>
      </w:r>
      <w:r>
        <w:rPr>
          <w:sz w:val="28"/>
        </w:rPr>
        <w:t xml:space="preserve"> </w:t>
      </w:r>
      <w:r w:rsidRPr="00D665DD">
        <w:rPr>
          <w:sz w:val="28"/>
        </w:rPr>
        <w:t>погашения</w:t>
      </w:r>
      <w:r>
        <w:rPr>
          <w:sz w:val="28"/>
        </w:rPr>
        <w:t xml:space="preserve"> </w:t>
      </w:r>
      <w:r w:rsidRPr="00D665DD">
        <w:rPr>
          <w:sz w:val="28"/>
        </w:rPr>
        <w:t>принято</w:t>
      </w:r>
      <w:r>
        <w:rPr>
          <w:sz w:val="28"/>
        </w:rPr>
        <w:t xml:space="preserve"> </w:t>
      </w:r>
      <w:r w:rsidRPr="00D665DD">
        <w:rPr>
          <w:sz w:val="28"/>
        </w:rPr>
        <w:t>выделять</w:t>
      </w:r>
      <w:r>
        <w:rPr>
          <w:sz w:val="28"/>
        </w:rPr>
        <w:t xml:space="preserve"> </w:t>
      </w:r>
      <w:r w:rsidRPr="00D665DD">
        <w:rPr>
          <w:sz w:val="28"/>
        </w:rPr>
        <w:t>долгосрочные</w:t>
      </w:r>
      <w:r>
        <w:rPr>
          <w:sz w:val="28"/>
        </w:rPr>
        <w:t xml:space="preserve"> </w:t>
      </w:r>
      <w:r w:rsidRPr="00D665DD">
        <w:rPr>
          <w:sz w:val="28"/>
        </w:rPr>
        <w:t>и</w:t>
      </w:r>
      <w:r>
        <w:rPr>
          <w:sz w:val="28"/>
        </w:rPr>
        <w:t xml:space="preserve"> </w:t>
      </w:r>
      <w:r w:rsidRPr="00D665DD">
        <w:rPr>
          <w:sz w:val="28"/>
        </w:rPr>
        <w:t>краткосрочные</w:t>
      </w:r>
      <w:r>
        <w:rPr>
          <w:sz w:val="28"/>
        </w:rPr>
        <w:t xml:space="preserve"> </w:t>
      </w:r>
      <w:r w:rsidRPr="00D665DD">
        <w:rPr>
          <w:sz w:val="28"/>
        </w:rPr>
        <w:t>(текущие)</w:t>
      </w:r>
      <w:r>
        <w:rPr>
          <w:sz w:val="28"/>
        </w:rPr>
        <w:t xml:space="preserve"> </w:t>
      </w:r>
      <w:r w:rsidRPr="00D665DD">
        <w:rPr>
          <w:sz w:val="28"/>
        </w:rPr>
        <w:t>обязательства.</w:t>
      </w:r>
      <w:r>
        <w:rPr>
          <w:sz w:val="28"/>
        </w:rPr>
        <w:t xml:space="preserve"> </w:t>
      </w:r>
      <w:r w:rsidRPr="00D665DD">
        <w:rPr>
          <w:sz w:val="28"/>
        </w:rPr>
        <w:t>Долгосрочные</w:t>
      </w:r>
      <w:r>
        <w:rPr>
          <w:sz w:val="28"/>
        </w:rPr>
        <w:t xml:space="preserve"> </w:t>
      </w:r>
      <w:r w:rsidRPr="00D665DD">
        <w:rPr>
          <w:sz w:val="28"/>
        </w:rPr>
        <w:t>обязательства</w:t>
      </w:r>
      <w:r>
        <w:rPr>
          <w:sz w:val="28"/>
        </w:rPr>
        <w:t xml:space="preserve"> </w:t>
      </w:r>
      <w:r w:rsidRPr="00D665DD">
        <w:rPr>
          <w:sz w:val="28"/>
        </w:rPr>
        <w:t>должника</w:t>
      </w:r>
      <w:r>
        <w:rPr>
          <w:sz w:val="28"/>
        </w:rPr>
        <w:t xml:space="preserve"> </w:t>
      </w:r>
      <w:r w:rsidRPr="00D665DD">
        <w:rPr>
          <w:sz w:val="28"/>
        </w:rPr>
        <w:t>-</w:t>
      </w:r>
      <w:r>
        <w:rPr>
          <w:sz w:val="28"/>
        </w:rPr>
        <w:t xml:space="preserve"> </w:t>
      </w:r>
      <w:r w:rsidRPr="00D665DD">
        <w:rPr>
          <w:sz w:val="28"/>
        </w:rPr>
        <w:t>сумма</w:t>
      </w:r>
      <w:r>
        <w:rPr>
          <w:sz w:val="28"/>
        </w:rPr>
        <w:t xml:space="preserve"> </w:t>
      </w:r>
      <w:r w:rsidRPr="00D665DD">
        <w:rPr>
          <w:sz w:val="28"/>
        </w:rPr>
        <w:t>займов</w:t>
      </w:r>
      <w:r>
        <w:rPr>
          <w:sz w:val="28"/>
        </w:rPr>
        <w:t xml:space="preserve"> </w:t>
      </w:r>
      <w:r w:rsidRPr="00D665DD">
        <w:rPr>
          <w:sz w:val="28"/>
        </w:rPr>
        <w:t>и</w:t>
      </w:r>
      <w:r>
        <w:rPr>
          <w:sz w:val="28"/>
        </w:rPr>
        <w:t xml:space="preserve"> </w:t>
      </w:r>
      <w:r w:rsidRPr="00D665DD">
        <w:rPr>
          <w:sz w:val="28"/>
        </w:rPr>
        <w:t>кредитов,</w:t>
      </w:r>
      <w:r>
        <w:rPr>
          <w:sz w:val="28"/>
        </w:rPr>
        <w:t xml:space="preserve"> </w:t>
      </w:r>
      <w:r w:rsidRPr="00D665DD">
        <w:rPr>
          <w:sz w:val="28"/>
        </w:rPr>
        <w:t>подлежащих</w:t>
      </w:r>
      <w:r>
        <w:rPr>
          <w:sz w:val="28"/>
        </w:rPr>
        <w:t xml:space="preserve"> </w:t>
      </w:r>
      <w:r w:rsidRPr="00D665DD">
        <w:rPr>
          <w:sz w:val="28"/>
        </w:rPr>
        <w:t>погашению</w:t>
      </w:r>
      <w:r>
        <w:rPr>
          <w:sz w:val="28"/>
        </w:rPr>
        <w:t xml:space="preserve"> </w:t>
      </w:r>
      <w:r w:rsidRPr="00D665DD">
        <w:rPr>
          <w:sz w:val="28"/>
        </w:rPr>
        <w:t>более</w:t>
      </w:r>
      <w:r>
        <w:rPr>
          <w:sz w:val="28"/>
        </w:rPr>
        <w:t xml:space="preserve"> </w:t>
      </w:r>
      <w:r w:rsidRPr="00D665DD">
        <w:rPr>
          <w:sz w:val="28"/>
        </w:rPr>
        <w:t>чем</w:t>
      </w:r>
      <w:r>
        <w:rPr>
          <w:sz w:val="28"/>
        </w:rPr>
        <w:t xml:space="preserve"> </w:t>
      </w:r>
      <w:r w:rsidRPr="00D665DD">
        <w:rPr>
          <w:sz w:val="28"/>
        </w:rPr>
        <w:t>через</w:t>
      </w:r>
      <w:r>
        <w:rPr>
          <w:sz w:val="28"/>
        </w:rPr>
        <w:t xml:space="preserve"> </w:t>
      </w:r>
      <w:r w:rsidRPr="00D665DD">
        <w:rPr>
          <w:sz w:val="28"/>
        </w:rPr>
        <w:t>12</w:t>
      </w:r>
      <w:r>
        <w:rPr>
          <w:sz w:val="28"/>
        </w:rPr>
        <w:t xml:space="preserve"> </w:t>
      </w:r>
      <w:r w:rsidRPr="00D665DD">
        <w:rPr>
          <w:sz w:val="28"/>
        </w:rPr>
        <w:t>месяцев</w:t>
      </w:r>
      <w:r>
        <w:rPr>
          <w:sz w:val="28"/>
        </w:rPr>
        <w:t xml:space="preserve"> </w:t>
      </w:r>
      <w:r w:rsidRPr="00D665DD">
        <w:rPr>
          <w:sz w:val="28"/>
        </w:rPr>
        <w:t>после</w:t>
      </w:r>
      <w:r>
        <w:rPr>
          <w:sz w:val="28"/>
        </w:rPr>
        <w:t xml:space="preserve"> </w:t>
      </w:r>
      <w:r w:rsidRPr="00D665DD">
        <w:rPr>
          <w:sz w:val="28"/>
        </w:rPr>
        <w:t>отчетной</w:t>
      </w:r>
      <w:r>
        <w:rPr>
          <w:sz w:val="28"/>
        </w:rPr>
        <w:t xml:space="preserve"> </w:t>
      </w:r>
      <w:r w:rsidRPr="00D665DD">
        <w:rPr>
          <w:sz w:val="28"/>
        </w:rPr>
        <w:t>даты,</w:t>
      </w:r>
      <w:r>
        <w:rPr>
          <w:sz w:val="28"/>
        </w:rPr>
        <w:t xml:space="preserve"> </w:t>
      </w:r>
      <w:r w:rsidRPr="00D665DD">
        <w:rPr>
          <w:sz w:val="28"/>
        </w:rPr>
        <w:t>и</w:t>
      </w:r>
      <w:r>
        <w:rPr>
          <w:sz w:val="28"/>
        </w:rPr>
        <w:t xml:space="preserve"> </w:t>
      </w:r>
      <w:r w:rsidRPr="00D665DD">
        <w:rPr>
          <w:sz w:val="28"/>
        </w:rPr>
        <w:t>прочих</w:t>
      </w:r>
      <w:r>
        <w:rPr>
          <w:sz w:val="28"/>
        </w:rPr>
        <w:t xml:space="preserve"> </w:t>
      </w:r>
      <w:r w:rsidRPr="00D665DD">
        <w:rPr>
          <w:sz w:val="28"/>
        </w:rPr>
        <w:t>долгосрочных</w:t>
      </w:r>
      <w:r>
        <w:rPr>
          <w:sz w:val="28"/>
        </w:rPr>
        <w:t xml:space="preserve"> </w:t>
      </w:r>
      <w:r w:rsidRPr="00D665DD">
        <w:rPr>
          <w:sz w:val="28"/>
        </w:rPr>
        <w:t>обязательств.</w:t>
      </w:r>
      <w:r>
        <w:rPr>
          <w:sz w:val="28"/>
        </w:rPr>
        <w:t xml:space="preserve"> </w:t>
      </w:r>
      <w:r w:rsidRPr="00D665DD">
        <w:rPr>
          <w:sz w:val="28"/>
        </w:rPr>
        <w:t>Текущие</w:t>
      </w:r>
      <w:r>
        <w:rPr>
          <w:sz w:val="28"/>
        </w:rPr>
        <w:t xml:space="preserve"> </w:t>
      </w:r>
      <w:r w:rsidRPr="00D665DD">
        <w:rPr>
          <w:sz w:val="28"/>
        </w:rPr>
        <w:t>обязательства</w:t>
      </w:r>
      <w:r>
        <w:rPr>
          <w:sz w:val="28"/>
        </w:rPr>
        <w:t xml:space="preserve"> </w:t>
      </w:r>
      <w:r w:rsidRPr="00D665DD">
        <w:rPr>
          <w:sz w:val="28"/>
        </w:rPr>
        <w:t>должника</w:t>
      </w:r>
      <w:r>
        <w:rPr>
          <w:sz w:val="28"/>
        </w:rPr>
        <w:t xml:space="preserve"> </w:t>
      </w:r>
      <w:r w:rsidRPr="00D665DD">
        <w:rPr>
          <w:sz w:val="28"/>
        </w:rPr>
        <w:t>-</w:t>
      </w:r>
      <w:r>
        <w:rPr>
          <w:sz w:val="28"/>
        </w:rPr>
        <w:t xml:space="preserve"> </w:t>
      </w:r>
      <w:r w:rsidRPr="00D665DD">
        <w:rPr>
          <w:sz w:val="28"/>
        </w:rPr>
        <w:t>сумма</w:t>
      </w:r>
      <w:r>
        <w:rPr>
          <w:sz w:val="28"/>
        </w:rPr>
        <w:t xml:space="preserve"> </w:t>
      </w:r>
      <w:r w:rsidRPr="00D665DD">
        <w:rPr>
          <w:sz w:val="28"/>
        </w:rPr>
        <w:t>займов</w:t>
      </w:r>
      <w:r>
        <w:rPr>
          <w:sz w:val="28"/>
        </w:rPr>
        <w:t xml:space="preserve"> </w:t>
      </w:r>
      <w:r w:rsidRPr="00D665DD">
        <w:rPr>
          <w:sz w:val="28"/>
        </w:rPr>
        <w:t>и</w:t>
      </w:r>
      <w:r>
        <w:rPr>
          <w:sz w:val="28"/>
        </w:rPr>
        <w:t xml:space="preserve"> </w:t>
      </w:r>
      <w:r w:rsidRPr="00D665DD">
        <w:rPr>
          <w:sz w:val="28"/>
        </w:rPr>
        <w:t>кредитов,</w:t>
      </w:r>
      <w:r>
        <w:rPr>
          <w:sz w:val="28"/>
        </w:rPr>
        <w:t xml:space="preserve"> </w:t>
      </w:r>
      <w:r w:rsidRPr="00D665DD">
        <w:rPr>
          <w:sz w:val="28"/>
        </w:rPr>
        <w:t>подлежащих</w:t>
      </w:r>
      <w:r>
        <w:rPr>
          <w:sz w:val="28"/>
        </w:rPr>
        <w:t xml:space="preserve"> </w:t>
      </w:r>
      <w:r w:rsidRPr="00D665DD">
        <w:rPr>
          <w:sz w:val="28"/>
        </w:rPr>
        <w:t>погашению</w:t>
      </w:r>
      <w:r>
        <w:rPr>
          <w:sz w:val="28"/>
        </w:rPr>
        <w:t xml:space="preserve"> </w:t>
      </w:r>
      <w:r w:rsidRPr="00D665DD">
        <w:rPr>
          <w:sz w:val="28"/>
        </w:rPr>
        <w:t>в</w:t>
      </w:r>
      <w:r>
        <w:rPr>
          <w:sz w:val="28"/>
        </w:rPr>
        <w:t xml:space="preserve"> </w:t>
      </w:r>
      <w:r w:rsidRPr="00D665DD">
        <w:rPr>
          <w:sz w:val="28"/>
        </w:rPr>
        <w:t>течение</w:t>
      </w:r>
      <w:r>
        <w:rPr>
          <w:sz w:val="28"/>
        </w:rPr>
        <w:t xml:space="preserve"> </w:t>
      </w:r>
      <w:r w:rsidRPr="00D665DD">
        <w:rPr>
          <w:sz w:val="28"/>
        </w:rPr>
        <w:t>12</w:t>
      </w:r>
      <w:r>
        <w:rPr>
          <w:sz w:val="28"/>
        </w:rPr>
        <w:t xml:space="preserve"> </w:t>
      </w:r>
      <w:r w:rsidRPr="00D665DD">
        <w:rPr>
          <w:sz w:val="28"/>
        </w:rPr>
        <w:t>месяцев</w:t>
      </w:r>
      <w:r>
        <w:rPr>
          <w:sz w:val="28"/>
        </w:rPr>
        <w:t xml:space="preserve"> </w:t>
      </w:r>
      <w:r w:rsidRPr="00D665DD">
        <w:rPr>
          <w:sz w:val="28"/>
        </w:rPr>
        <w:t>после</w:t>
      </w:r>
      <w:r>
        <w:rPr>
          <w:sz w:val="28"/>
        </w:rPr>
        <w:t xml:space="preserve"> </w:t>
      </w:r>
      <w:r w:rsidRPr="00D665DD">
        <w:rPr>
          <w:sz w:val="28"/>
        </w:rPr>
        <w:t>отчетной</w:t>
      </w:r>
      <w:r>
        <w:rPr>
          <w:sz w:val="28"/>
        </w:rPr>
        <w:t xml:space="preserve"> </w:t>
      </w:r>
      <w:r w:rsidRPr="00D665DD">
        <w:rPr>
          <w:sz w:val="28"/>
        </w:rPr>
        <w:t>даты,</w:t>
      </w:r>
      <w:r>
        <w:rPr>
          <w:sz w:val="28"/>
        </w:rPr>
        <w:t xml:space="preserve"> </w:t>
      </w:r>
      <w:r w:rsidRPr="00D665DD">
        <w:rPr>
          <w:sz w:val="28"/>
        </w:rPr>
        <w:t>кредиторской</w:t>
      </w:r>
      <w:r>
        <w:rPr>
          <w:sz w:val="28"/>
        </w:rPr>
        <w:t xml:space="preserve"> </w:t>
      </w:r>
      <w:r w:rsidRPr="00D665DD">
        <w:rPr>
          <w:sz w:val="28"/>
        </w:rPr>
        <w:t>задолженности,</w:t>
      </w:r>
      <w:r>
        <w:rPr>
          <w:sz w:val="28"/>
        </w:rPr>
        <w:t xml:space="preserve"> </w:t>
      </w:r>
      <w:r w:rsidRPr="00D665DD">
        <w:rPr>
          <w:sz w:val="28"/>
        </w:rPr>
        <w:t>задолженности</w:t>
      </w:r>
      <w:r>
        <w:rPr>
          <w:sz w:val="28"/>
        </w:rPr>
        <w:t xml:space="preserve"> </w:t>
      </w:r>
      <w:r w:rsidRPr="00D665DD">
        <w:rPr>
          <w:sz w:val="28"/>
        </w:rPr>
        <w:t>участникам</w:t>
      </w:r>
      <w:r>
        <w:rPr>
          <w:sz w:val="28"/>
        </w:rPr>
        <w:t xml:space="preserve"> </w:t>
      </w:r>
      <w:r w:rsidRPr="00D665DD">
        <w:rPr>
          <w:sz w:val="28"/>
        </w:rPr>
        <w:t>(учредителям)</w:t>
      </w:r>
      <w:r>
        <w:rPr>
          <w:sz w:val="28"/>
        </w:rPr>
        <w:t xml:space="preserve"> </w:t>
      </w:r>
      <w:r w:rsidRPr="00D665DD">
        <w:rPr>
          <w:sz w:val="28"/>
        </w:rPr>
        <w:t>по</w:t>
      </w:r>
      <w:r>
        <w:rPr>
          <w:sz w:val="28"/>
        </w:rPr>
        <w:t xml:space="preserve"> </w:t>
      </w:r>
      <w:r w:rsidRPr="00D665DD">
        <w:rPr>
          <w:sz w:val="28"/>
        </w:rPr>
        <w:t>выплате</w:t>
      </w:r>
      <w:r>
        <w:rPr>
          <w:sz w:val="28"/>
        </w:rPr>
        <w:t xml:space="preserve"> </w:t>
      </w:r>
      <w:r w:rsidRPr="00D665DD">
        <w:rPr>
          <w:sz w:val="28"/>
        </w:rPr>
        <w:t>доходов</w:t>
      </w:r>
      <w:r>
        <w:rPr>
          <w:sz w:val="28"/>
        </w:rPr>
        <w:t xml:space="preserve"> </w:t>
      </w:r>
      <w:r w:rsidRPr="00D665DD">
        <w:rPr>
          <w:sz w:val="28"/>
        </w:rPr>
        <w:t>и</w:t>
      </w:r>
      <w:r>
        <w:rPr>
          <w:sz w:val="28"/>
        </w:rPr>
        <w:t xml:space="preserve"> </w:t>
      </w:r>
      <w:r w:rsidRPr="00D665DD">
        <w:rPr>
          <w:sz w:val="28"/>
        </w:rPr>
        <w:t>прочих</w:t>
      </w:r>
      <w:r>
        <w:rPr>
          <w:sz w:val="28"/>
        </w:rPr>
        <w:t xml:space="preserve"> </w:t>
      </w:r>
      <w:r w:rsidRPr="00D665DD">
        <w:rPr>
          <w:sz w:val="28"/>
        </w:rPr>
        <w:t>краткосрочных</w:t>
      </w:r>
      <w:r>
        <w:rPr>
          <w:sz w:val="28"/>
        </w:rPr>
        <w:t xml:space="preserve"> </w:t>
      </w:r>
      <w:r w:rsidRPr="00D665DD">
        <w:rPr>
          <w:sz w:val="28"/>
        </w:rPr>
        <w:t>обязательств.</w:t>
      </w:r>
      <w:r>
        <w:rPr>
          <w:sz w:val="28"/>
        </w:rPr>
        <w:t xml:space="preserve"> </w:t>
      </w:r>
      <w:r w:rsidRPr="00D665DD">
        <w:rPr>
          <w:sz w:val="28"/>
        </w:rPr>
        <w:t>Анализ</w:t>
      </w:r>
      <w:r>
        <w:rPr>
          <w:sz w:val="28"/>
        </w:rPr>
        <w:t xml:space="preserve"> </w:t>
      </w:r>
      <w:r w:rsidRPr="00D665DD">
        <w:rPr>
          <w:sz w:val="28"/>
        </w:rPr>
        <w:t>данных</w:t>
      </w:r>
      <w:r>
        <w:rPr>
          <w:sz w:val="28"/>
        </w:rPr>
        <w:t xml:space="preserve"> </w:t>
      </w:r>
      <w:r w:rsidRPr="00D665DD">
        <w:rPr>
          <w:sz w:val="28"/>
        </w:rPr>
        <w:t>бухгалтерского</w:t>
      </w:r>
      <w:r>
        <w:rPr>
          <w:sz w:val="28"/>
        </w:rPr>
        <w:t xml:space="preserve"> </w:t>
      </w:r>
      <w:r w:rsidRPr="00D665DD">
        <w:rPr>
          <w:sz w:val="28"/>
        </w:rPr>
        <w:t>баланса</w:t>
      </w:r>
      <w:r>
        <w:rPr>
          <w:sz w:val="28"/>
        </w:rPr>
        <w:t xml:space="preserve"> </w:t>
      </w:r>
      <w:r w:rsidRPr="00D665DD">
        <w:rPr>
          <w:sz w:val="28"/>
        </w:rPr>
        <w:t>показал,</w:t>
      </w:r>
      <w:r>
        <w:rPr>
          <w:sz w:val="28"/>
        </w:rPr>
        <w:t xml:space="preserve"> </w:t>
      </w:r>
      <w:r w:rsidRPr="00D665DD">
        <w:rPr>
          <w:sz w:val="28"/>
        </w:rPr>
        <w:t>что</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анализируемого</w:t>
      </w:r>
      <w:r>
        <w:rPr>
          <w:sz w:val="28"/>
        </w:rPr>
        <w:t xml:space="preserve"> </w:t>
      </w:r>
      <w:r w:rsidRPr="00D665DD">
        <w:rPr>
          <w:sz w:val="28"/>
        </w:rPr>
        <w:t>периода</w:t>
      </w:r>
      <w:r>
        <w:rPr>
          <w:sz w:val="28"/>
        </w:rPr>
        <w:t xml:space="preserve"> </w:t>
      </w:r>
      <w:r w:rsidRPr="00D665DD">
        <w:rPr>
          <w:sz w:val="28"/>
        </w:rPr>
        <w:t>обязательства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были</w:t>
      </w:r>
      <w:r>
        <w:rPr>
          <w:sz w:val="28"/>
        </w:rPr>
        <w:t xml:space="preserve"> </w:t>
      </w:r>
      <w:r w:rsidRPr="00D665DD">
        <w:rPr>
          <w:sz w:val="28"/>
        </w:rPr>
        <w:t>сформированы</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краткосрочных</w:t>
      </w:r>
      <w:r>
        <w:rPr>
          <w:sz w:val="28"/>
        </w:rPr>
        <w:t xml:space="preserve"> </w:t>
      </w:r>
      <w:r w:rsidRPr="00D665DD">
        <w:rPr>
          <w:sz w:val="28"/>
        </w:rPr>
        <w:t>(текущих)</w:t>
      </w:r>
      <w:r>
        <w:rPr>
          <w:sz w:val="28"/>
        </w:rPr>
        <w:t xml:space="preserve"> </w:t>
      </w:r>
      <w:r w:rsidR="00F11806">
        <w:rPr>
          <w:sz w:val="28"/>
        </w:rPr>
        <w:t>обязательств.</w:t>
      </w:r>
    </w:p>
    <w:p w:rsidR="00F11806" w:rsidRPr="00D665DD" w:rsidRDefault="00F11806" w:rsidP="00D665DD">
      <w:pPr>
        <w:autoSpaceDE w:val="0"/>
        <w:autoSpaceDN w:val="0"/>
        <w:adjustRightInd w:val="0"/>
        <w:spacing w:line="360" w:lineRule="auto"/>
        <w:ind w:firstLine="709"/>
        <w:jc w:val="both"/>
        <w:rPr>
          <w:sz w:val="28"/>
        </w:rPr>
      </w:pPr>
    </w:p>
    <w:p w:rsidR="00D665DD" w:rsidRPr="00D665DD" w:rsidRDefault="004B5B04" w:rsidP="00D665DD">
      <w:pPr>
        <w:tabs>
          <w:tab w:val="left" w:pos="6144"/>
        </w:tabs>
        <w:autoSpaceDE w:val="0"/>
        <w:autoSpaceDN w:val="0"/>
        <w:adjustRightInd w:val="0"/>
        <w:spacing w:line="360" w:lineRule="auto"/>
        <w:ind w:firstLine="709"/>
        <w:jc w:val="both"/>
        <w:rPr>
          <w:sz w:val="28"/>
        </w:rPr>
      </w:pPr>
      <w:r>
        <w:pict>
          <v:shape id="_x0000_i1034" type="#_x0000_t75" style="width:263.25pt;height:143.25pt" wrapcoords="196 376 196 21037 21274 21037 21208 563 21143 376 196 376">
            <v:imagedata r:id="rId16" o:title=""/>
          </v:shape>
        </w:pict>
      </w:r>
      <w:r w:rsidR="00D665DD" w:rsidRPr="00D665DD">
        <w:rPr>
          <w:sz w:val="28"/>
        </w:rPr>
        <w:tab/>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Рис.</w:t>
      </w:r>
      <w:r>
        <w:rPr>
          <w:sz w:val="28"/>
        </w:rPr>
        <w:t xml:space="preserve"> </w:t>
      </w:r>
      <w:r w:rsidRPr="00D665DD">
        <w:rPr>
          <w:sz w:val="28"/>
        </w:rPr>
        <w:t>7</w:t>
      </w:r>
      <w:r>
        <w:rPr>
          <w:sz w:val="28"/>
        </w:rPr>
        <w:t xml:space="preserve"> </w:t>
      </w:r>
      <w:r w:rsidRPr="00D665DD">
        <w:rPr>
          <w:sz w:val="28"/>
        </w:rPr>
        <w:t>Структура</w:t>
      </w:r>
      <w:r>
        <w:rPr>
          <w:sz w:val="28"/>
        </w:rPr>
        <w:t xml:space="preserve"> </w:t>
      </w:r>
      <w:r w:rsidRPr="00D665DD">
        <w:rPr>
          <w:sz w:val="28"/>
        </w:rPr>
        <w:t>кредиторской</w:t>
      </w:r>
      <w:r>
        <w:rPr>
          <w:sz w:val="28"/>
        </w:rPr>
        <w:t xml:space="preserve"> </w:t>
      </w:r>
      <w:r w:rsidRPr="00D665DD">
        <w:rPr>
          <w:sz w:val="28"/>
        </w:rPr>
        <w:t>задолженности</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lastRenderedPageBreak/>
        <w:t>Обязательства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в</w:t>
      </w:r>
      <w:r>
        <w:rPr>
          <w:sz w:val="28"/>
        </w:rPr>
        <w:t xml:space="preserve"> </w:t>
      </w:r>
      <w:r w:rsidRPr="00D665DD">
        <w:rPr>
          <w:sz w:val="28"/>
        </w:rPr>
        <w:t>анализируемом</w:t>
      </w:r>
      <w:r>
        <w:rPr>
          <w:sz w:val="28"/>
        </w:rPr>
        <w:t xml:space="preserve"> </w:t>
      </w:r>
      <w:r w:rsidRPr="00D665DD">
        <w:rPr>
          <w:sz w:val="28"/>
        </w:rPr>
        <w:t>периоде</w:t>
      </w:r>
      <w:r>
        <w:rPr>
          <w:sz w:val="28"/>
        </w:rPr>
        <w:t xml:space="preserve"> </w:t>
      </w:r>
      <w:r w:rsidRPr="00D665DD">
        <w:rPr>
          <w:sz w:val="28"/>
        </w:rPr>
        <w:t>увеличились</w:t>
      </w:r>
      <w:r>
        <w:rPr>
          <w:sz w:val="28"/>
        </w:rPr>
        <w:t xml:space="preserve"> </w:t>
      </w:r>
      <w:r w:rsidRPr="00D665DD">
        <w:rPr>
          <w:sz w:val="28"/>
        </w:rPr>
        <w:t>в</w:t>
      </w:r>
      <w:r>
        <w:rPr>
          <w:sz w:val="28"/>
        </w:rPr>
        <w:t xml:space="preserve"> </w:t>
      </w:r>
      <w:r w:rsidRPr="00D665DD">
        <w:rPr>
          <w:sz w:val="28"/>
        </w:rPr>
        <w:t>абсолютном</w:t>
      </w:r>
      <w:r>
        <w:rPr>
          <w:sz w:val="28"/>
        </w:rPr>
        <w:t xml:space="preserve"> </w:t>
      </w:r>
      <w:r w:rsidRPr="00D665DD">
        <w:rPr>
          <w:sz w:val="28"/>
        </w:rPr>
        <w:t>выражении</w:t>
      </w:r>
      <w:r>
        <w:rPr>
          <w:sz w:val="28"/>
        </w:rPr>
        <w:t xml:space="preserve"> </w:t>
      </w:r>
      <w:r w:rsidRPr="00D665DD">
        <w:rPr>
          <w:sz w:val="28"/>
        </w:rPr>
        <w:t>на</w:t>
      </w:r>
      <w:r>
        <w:rPr>
          <w:sz w:val="28"/>
        </w:rPr>
        <w:t xml:space="preserve"> </w:t>
      </w:r>
      <w:r w:rsidRPr="00D665DD">
        <w:rPr>
          <w:sz w:val="28"/>
        </w:rPr>
        <w:t>2054809</w:t>
      </w:r>
      <w:r>
        <w:rPr>
          <w:sz w:val="28"/>
        </w:rPr>
        <w:t xml:space="preserve"> </w:t>
      </w:r>
      <w:r w:rsidRPr="00D665DD">
        <w:rPr>
          <w:sz w:val="28"/>
        </w:rPr>
        <w:t>рублей</w:t>
      </w:r>
      <w:r>
        <w:rPr>
          <w:sz w:val="28"/>
        </w:rPr>
        <w:t xml:space="preserve"> </w:t>
      </w:r>
      <w:r w:rsidRPr="00D665DD">
        <w:rPr>
          <w:sz w:val="28"/>
        </w:rPr>
        <w:t>с</w:t>
      </w:r>
      <w:r>
        <w:rPr>
          <w:sz w:val="28"/>
        </w:rPr>
        <w:t xml:space="preserve"> </w:t>
      </w:r>
      <w:r w:rsidRPr="00D665DD">
        <w:rPr>
          <w:sz w:val="28"/>
        </w:rPr>
        <w:t>1674299</w:t>
      </w:r>
      <w:r>
        <w:rPr>
          <w:sz w:val="28"/>
        </w:rPr>
        <w:t xml:space="preserve"> </w:t>
      </w:r>
      <w:r w:rsidRPr="00D665DD">
        <w:rPr>
          <w:sz w:val="28"/>
        </w:rPr>
        <w:t>рублей</w:t>
      </w:r>
      <w:r>
        <w:rPr>
          <w:sz w:val="28"/>
        </w:rPr>
        <w:t xml:space="preserve"> </w:t>
      </w:r>
      <w:r w:rsidRPr="00D665DD">
        <w:rPr>
          <w:sz w:val="28"/>
        </w:rPr>
        <w:t>до</w:t>
      </w:r>
      <w:r>
        <w:rPr>
          <w:sz w:val="28"/>
        </w:rPr>
        <w:t xml:space="preserve"> </w:t>
      </w:r>
      <w:r w:rsidRPr="00D665DD">
        <w:rPr>
          <w:sz w:val="28"/>
        </w:rPr>
        <w:t>3729108</w:t>
      </w:r>
      <w:r>
        <w:rPr>
          <w:sz w:val="28"/>
        </w:rPr>
        <w:t xml:space="preserve"> </w:t>
      </w:r>
      <w:r w:rsidRPr="00D665DD">
        <w:rPr>
          <w:sz w:val="28"/>
        </w:rPr>
        <w:t>рублей.</w:t>
      </w:r>
      <w:r>
        <w:rPr>
          <w:sz w:val="28"/>
        </w:rPr>
        <w:t xml:space="preserve"> </w:t>
      </w:r>
      <w:r w:rsidRPr="00D665DD">
        <w:rPr>
          <w:sz w:val="28"/>
        </w:rPr>
        <w:t>Причем,</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темп</w:t>
      </w:r>
      <w:r>
        <w:rPr>
          <w:sz w:val="28"/>
        </w:rPr>
        <w:t xml:space="preserve"> </w:t>
      </w:r>
      <w:r w:rsidRPr="00D665DD">
        <w:rPr>
          <w:sz w:val="28"/>
        </w:rPr>
        <w:t>роста</w:t>
      </w:r>
      <w:r>
        <w:rPr>
          <w:sz w:val="28"/>
        </w:rPr>
        <w:t xml:space="preserve"> </w:t>
      </w:r>
      <w:r w:rsidRPr="00D665DD">
        <w:rPr>
          <w:sz w:val="28"/>
        </w:rPr>
        <w:t>составил</w:t>
      </w:r>
      <w:r>
        <w:rPr>
          <w:sz w:val="28"/>
        </w:rPr>
        <w:t xml:space="preserve"> </w:t>
      </w:r>
      <w:r w:rsidRPr="00D665DD">
        <w:rPr>
          <w:sz w:val="28"/>
        </w:rPr>
        <w:t>1299491</w:t>
      </w:r>
      <w:r>
        <w:rPr>
          <w:sz w:val="28"/>
        </w:rPr>
        <w:t xml:space="preserve"> </w:t>
      </w:r>
      <w:r w:rsidRPr="00D665DD">
        <w:rPr>
          <w:sz w:val="28"/>
        </w:rPr>
        <w:t>рубль,</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636499</w:t>
      </w:r>
      <w:r>
        <w:rPr>
          <w:sz w:val="28"/>
        </w:rPr>
        <w:t xml:space="preserve"> </w:t>
      </w:r>
      <w:r w:rsidRPr="00D665DD">
        <w:rPr>
          <w:sz w:val="28"/>
        </w:rPr>
        <w:t>рублей,</w:t>
      </w:r>
      <w:r>
        <w:rPr>
          <w:sz w:val="28"/>
        </w:rPr>
        <w:t xml:space="preserve"> </w:t>
      </w:r>
      <w:r w:rsidRPr="00D665DD">
        <w:rPr>
          <w:sz w:val="28"/>
        </w:rPr>
        <w:t>а</w:t>
      </w:r>
      <w:r>
        <w:rPr>
          <w:sz w:val="28"/>
        </w:rPr>
        <w:t xml:space="preserve"> </w:t>
      </w:r>
      <w:r w:rsidRPr="00D665DD">
        <w:rPr>
          <w:sz w:val="28"/>
        </w:rPr>
        <w:t>в</w:t>
      </w:r>
      <w:r>
        <w:rPr>
          <w:sz w:val="28"/>
        </w:rPr>
        <w:t xml:space="preserve"> </w:t>
      </w:r>
      <w:r w:rsidRPr="00D665DD">
        <w:rPr>
          <w:sz w:val="28"/>
        </w:rPr>
        <w:t>2005</w:t>
      </w:r>
      <w:r>
        <w:rPr>
          <w:sz w:val="28"/>
        </w:rPr>
        <w:t xml:space="preserve"> </w:t>
      </w:r>
      <w:r w:rsidRPr="00D665DD">
        <w:rPr>
          <w:sz w:val="28"/>
        </w:rPr>
        <w:t>году</w:t>
      </w:r>
      <w:r>
        <w:rPr>
          <w:sz w:val="28"/>
        </w:rPr>
        <w:t xml:space="preserve"> </w:t>
      </w:r>
      <w:r w:rsidRPr="00D665DD">
        <w:rPr>
          <w:sz w:val="28"/>
        </w:rPr>
        <w:t>118819</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свою</w:t>
      </w:r>
      <w:r>
        <w:rPr>
          <w:sz w:val="28"/>
        </w:rPr>
        <w:t xml:space="preserve"> </w:t>
      </w:r>
      <w:r w:rsidRPr="00D665DD">
        <w:rPr>
          <w:sz w:val="28"/>
        </w:rPr>
        <w:t>очередь,</w:t>
      </w:r>
      <w:r>
        <w:rPr>
          <w:sz w:val="28"/>
        </w:rPr>
        <w:t xml:space="preserve"> </w:t>
      </w:r>
      <w:r w:rsidRPr="00D665DD">
        <w:rPr>
          <w:sz w:val="28"/>
        </w:rPr>
        <w:t>текущие</w:t>
      </w:r>
      <w:r>
        <w:rPr>
          <w:sz w:val="28"/>
        </w:rPr>
        <w:t xml:space="preserve"> </w:t>
      </w:r>
      <w:r w:rsidRPr="00D665DD">
        <w:rPr>
          <w:sz w:val="28"/>
        </w:rPr>
        <w:t>обязательства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сформированы</w:t>
      </w:r>
      <w:r>
        <w:rPr>
          <w:sz w:val="28"/>
        </w:rPr>
        <w:t xml:space="preserve"> </w:t>
      </w:r>
      <w:r w:rsidRPr="00D665DD">
        <w:rPr>
          <w:sz w:val="28"/>
        </w:rPr>
        <w:t>исключительно</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кредиторской</w:t>
      </w:r>
      <w:r>
        <w:rPr>
          <w:sz w:val="28"/>
        </w:rPr>
        <w:t xml:space="preserve"> </w:t>
      </w:r>
      <w:r w:rsidRPr="00D665DD">
        <w:rPr>
          <w:sz w:val="28"/>
        </w:rPr>
        <w:t>задолженности,</w:t>
      </w:r>
      <w:r>
        <w:rPr>
          <w:sz w:val="28"/>
        </w:rPr>
        <w:t xml:space="preserve"> </w:t>
      </w:r>
      <w:r w:rsidRPr="00D665DD">
        <w:rPr>
          <w:sz w:val="28"/>
        </w:rPr>
        <w:t>поэтому</w:t>
      </w:r>
      <w:r>
        <w:rPr>
          <w:sz w:val="28"/>
        </w:rPr>
        <w:t xml:space="preserve"> </w:t>
      </w:r>
      <w:r w:rsidRPr="00D665DD">
        <w:rPr>
          <w:sz w:val="28"/>
        </w:rPr>
        <w:t>ее</w:t>
      </w:r>
      <w:r>
        <w:rPr>
          <w:sz w:val="28"/>
        </w:rPr>
        <w:t xml:space="preserve"> </w:t>
      </w:r>
      <w:r w:rsidRPr="00D665DD">
        <w:rPr>
          <w:sz w:val="28"/>
        </w:rPr>
        <w:t>динамика</w:t>
      </w:r>
      <w:r>
        <w:rPr>
          <w:sz w:val="28"/>
        </w:rPr>
        <w:t xml:space="preserve"> </w:t>
      </w:r>
      <w:r w:rsidRPr="00D665DD">
        <w:rPr>
          <w:sz w:val="28"/>
        </w:rPr>
        <w:t>полностью</w:t>
      </w:r>
      <w:r>
        <w:rPr>
          <w:sz w:val="28"/>
        </w:rPr>
        <w:t xml:space="preserve"> </w:t>
      </w:r>
      <w:r w:rsidRPr="00D665DD">
        <w:rPr>
          <w:sz w:val="28"/>
        </w:rPr>
        <w:t>совпадает</w:t>
      </w:r>
      <w:r>
        <w:rPr>
          <w:sz w:val="28"/>
        </w:rPr>
        <w:t xml:space="preserve"> </w:t>
      </w:r>
      <w:r w:rsidRPr="00D665DD">
        <w:rPr>
          <w:sz w:val="28"/>
        </w:rPr>
        <w:t>с</w:t>
      </w:r>
      <w:r>
        <w:rPr>
          <w:sz w:val="28"/>
        </w:rPr>
        <w:t xml:space="preserve"> </w:t>
      </w:r>
      <w:r w:rsidRPr="00D665DD">
        <w:rPr>
          <w:sz w:val="28"/>
        </w:rPr>
        <w:t>динамикой</w:t>
      </w:r>
      <w:r>
        <w:rPr>
          <w:sz w:val="28"/>
        </w:rPr>
        <w:t xml:space="preserve"> </w:t>
      </w:r>
      <w:r w:rsidRPr="00D665DD">
        <w:rPr>
          <w:sz w:val="28"/>
        </w:rPr>
        <w:t>текущих</w:t>
      </w:r>
      <w:r>
        <w:rPr>
          <w:sz w:val="28"/>
        </w:rPr>
        <w:t xml:space="preserve"> </w:t>
      </w:r>
      <w:r w:rsidRPr="00D665DD">
        <w:rPr>
          <w:sz w:val="28"/>
        </w:rPr>
        <w:t>обязательств.</w:t>
      </w:r>
      <w:r>
        <w:rPr>
          <w:sz w:val="28"/>
        </w:rPr>
        <w:t xml:space="preserve"> </w:t>
      </w:r>
      <w:r w:rsidRPr="00D665DD">
        <w:rPr>
          <w:sz w:val="28"/>
        </w:rPr>
        <w:t>Состав</w:t>
      </w:r>
      <w:r>
        <w:rPr>
          <w:sz w:val="28"/>
        </w:rPr>
        <w:t xml:space="preserve"> </w:t>
      </w:r>
      <w:r w:rsidRPr="00D665DD">
        <w:rPr>
          <w:sz w:val="28"/>
        </w:rPr>
        <w:t>кредиторской</w:t>
      </w:r>
      <w:r>
        <w:rPr>
          <w:sz w:val="28"/>
        </w:rPr>
        <w:t xml:space="preserve"> </w:t>
      </w:r>
      <w:r w:rsidRPr="00D665DD">
        <w:rPr>
          <w:sz w:val="28"/>
        </w:rPr>
        <w:t>задолженности</w:t>
      </w:r>
      <w:r>
        <w:rPr>
          <w:sz w:val="28"/>
        </w:rPr>
        <w:t xml:space="preserve"> </w:t>
      </w:r>
      <w:r w:rsidRPr="00D665DD">
        <w:rPr>
          <w:sz w:val="28"/>
        </w:rPr>
        <w:t>предприятия-должника</w:t>
      </w:r>
      <w:r>
        <w:rPr>
          <w:sz w:val="28"/>
        </w:rPr>
        <w:t xml:space="preserve"> </w:t>
      </w:r>
      <w:r w:rsidRPr="00D665DD">
        <w:rPr>
          <w:sz w:val="28"/>
        </w:rPr>
        <w:t>представлен</w:t>
      </w:r>
      <w:r>
        <w:rPr>
          <w:sz w:val="28"/>
        </w:rPr>
        <w:t xml:space="preserve"> </w:t>
      </w:r>
      <w:r w:rsidRPr="00D665DD">
        <w:rPr>
          <w:sz w:val="28"/>
        </w:rPr>
        <w:t>ниже</w:t>
      </w:r>
      <w:r>
        <w:rPr>
          <w:sz w:val="28"/>
        </w:rPr>
        <w:t xml:space="preserve"> </w:t>
      </w:r>
      <w:r w:rsidRPr="00D665DD">
        <w:rPr>
          <w:sz w:val="28"/>
        </w:rPr>
        <w:t>в</w:t>
      </w:r>
      <w:r>
        <w:rPr>
          <w:sz w:val="28"/>
        </w:rPr>
        <w:t xml:space="preserve"> </w:t>
      </w:r>
      <w:r w:rsidRPr="00D665DD">
        <w:rPr>
          <w:sz w:val="28"/>
        </w:rPr>
        <w:t>таблице.</w:t>
      </w:r>
      <w:r>
        <w:rPr>
          <w:sz w:val="28"/>
        </w:rPr>
        <w:t xml:space="preserve"> </w:t>
      </w:r>
      <w:r w:rsidRPr="00D665DD">
        <w:rPr>
          <w:sz w:val="28"/>
        </w:rPr>
        <w:t>Как</w:t>
      </w:r>
      <w:r>
        <w:rPr>
          <w:sz w:val="28"/>
        </w:rPr>
        <w:t xml:space="preserve"> </w:t>
      </w:r>
      <w:r w:rsidRPr="00D665DD">
        <w:rPr>
          <w:sz w:val="28"/>
        </w:rPr>
        <w:t>показывает</w:t>
      </w:r>
      <w:r>
        <w:rPr>
          <w:sz w:val="28"/>
        </w:rPr>
        <w:t xml:space="preserve"> </w:t>
      </w:r>
      <w:r w:rsidRPr="00D665DD">
        <w:rPr>
          <w:sz w:val="28"/>
        </w:rPr>
        <w:t>график</w:t>
      </w:r>
      <w:r>
        <w:rPr>
          <w:sz w:val="28"/>
        </w:rPr>
        <w:t xml:space="preserve"> </w:t>
      </w:r>
      <w:r w:rsidRPr="00D665DD">
        <w:rPr>
          <w:sz w:val="28"/>
        </w:rPr>
        <w:t>и</w:t>
      </w:r>
      <w:r>
        <w:rPr>
          <w:sz w:val="28"/>
        </w:rPr>
        <w:t xml:space="preserve"> </w:t>
      </w:r>
      <w:r w:rsidRPr="00D665DD">
        <w:rPr>
          <w:sz w:val="28"/>
        </w:rPr>
        <w:t>таблица,</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всего</w:t>
      </w:r>
      <w:r>
        <w:rPr>
          <w:sz w:val="28"/>
        </w:rPr>
        <w:t xml:space="preserve"> </w:t>
      </w:r>
      <w:r w:rsidRPr="00D665DD">
        <w:rPr>
          <w:sz w:val="28"/>
        </w:rPr>
        <w:t>периода</w:t>
      </w:r>
      <w:r>
        <w:rPr>
          <w:sz w:val="28"/>
        </w:rPr>
        <w:t xml:space="preserve"> </w:t>
      </w:r>
      <w:r w:rsidRPr="00D665DD">
        <w:rPr>
          <w:sz w:val="28"/>
        </w:rPr>
        <w:t>исследования</w:t>
      </w:r>
      <w:r>
        <w:rPr>
          <w:sz w:val="28"/>
        </w:rPr>
        <w:t xml:space="preserve"> </w:t>
      </w:r>
      <w:r w:rsidRPr="00D665DD">
        <w:rPr>
          <w:sz w:val="28"/>
        </w:rPr>
        <w:t>наибольший</w:t>
      </w:r>
      <w:r>
        <w:rPr>
          <w:sz w:val="28"/>
        </w:rPr>
        <w:t xml:space="preserve"> </w:t>
      </w:r>
      <w:r w:rsidRPr="00D665DD">
        <w:rPr>
          <w:sz w:val="28"/>
        </w:rPr>
        <w:t>процент</w:t>
      </w:r>
      <w:r>
        <w:rPr>
          <w:sz w:val="28"/>
        </w:rPr>
        <w:t xml:space="preserve"> </w:t>
      </w:r>
      <w:r w:rsidRPr="00D665DD">
        <w:rPr>
          <w:sz w:val="28"/>
        </w:rPr>
        <w:t>в</w:t>
      </w:r>
      <w:r>
        <w:rPr>
          <w:sz w:val="28"/>
        </w:rPr>
        <w:t xml:space="preserve"> </w:t>
      </w:r>
      <w:r w:rsidRPr="00D665DD">
        <w:rPr>
          <w:sz w:val="28"/>
        </w:rPr>
        <w:t>общем</w:t>
      </w:r>
      <w:r>
        <w:rPr>
          <w:sz w:val="28"/>
        </w:rPr>
        <w:t xml:space="preserve"> </w:t>
      </w:r>
      <w:r w:rsidRPr="00D665DD">
        <w:rPr>
          <w:sz w:val="28"/>
        </w:rPr>
        <w:t>составе</w:t>
      </w:r>
      <w:r>
        <w:rPr>
          <w:sz w:val="28"/>
        </w:rPr>
        <w:t xml:space="preserve"> </w:t>
      </w:r>
      <w:r w:rsidRPr="00D665DD">
        <w:rPr>
          <w:sz w:val="28"/>
        </w:rPr>
        <w:t>кредиторской</w:t>
      </w:r>
      <w:r>
        <w:rPr>
          <w:sz w:val="28"/>
        </w:rPr>
        <w:t xml:space="preserve"> </w:t>
      </w:r>
      <w:r w:rsidRPr="00D665DD">
        <w:rPr>
          <w:sz w:val="28"/>
        </w:rPr>
        <w:t>задолженности</w:t>
      </w:r>
      <w:r>
        <w:rPr>
          <w:sz w:val="28"/>
        </w:rPr>
        <w:t xml:space="preserve"> </w:t>
      </w:r>
      <w:r w:rsidRPr="00D665DD">
        <w:rPr>
          <w:sz w:val="28"/>
        </w:rPr>
        <w:t>приходился</w:t>
      </w:r>
      <w:r>
        <w:rPr>
          <w:sz w:val="28"/>
        </w:rPr>
        <w:t xml:space="preserve"> </w:t>
      </w:r>
      <w:r w:rsidRPr="00D665DD">
        <w:rPr>
          <w:sz w:val="28"/>
        </w:rPr>
        <w:t>на</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бюджетом</w:t>
      </w:r>
      <w:r>
        <w:rPr>
          <w:sz w:val="28"/>
        </w:rPr>
        <w:t xml:space="preserve"> </w:t>
      </w:r>
      <w:r w:rsidRPr="00D665DD">
        <w:rPr>
          <w:sz w:val="28"/>
        </w:rPr>
        <w:t>(на</w:t>
      </w:r>
      <w:r>
        <w:rPr>
          <w:sz w:val="28"/>
        </w:rPr>
        <w:t xml:space="preserve"> </w:t>
      </w:r>
      <w:r w:rsidRPr="00D665DD">
        <w:rPr>
          <w:sz w:val="28"/>
        </w:rPr>
        <w:t>долю</w:t>
      </w:r>
      <w:r>
        <w:rPr>
          <w:sz w:val="28"/>
        </w:rPr>
        <w:t xml:space="preserve"> </w:t>
      </w:r>
      <w:r w:rsidRPr="00D665DD">
        <w:rPr>
          <w:sz w:val="28"/>
        </w:rPr>
        <w:t>в</w:t>
      </w:r>
      <w:r>
        <w:rPr>
          <w:sz w:val="28"/>
        </w:rPr>
        <w:t xml:space="preserve"> </w:t>
      </w:r>
      <w:r w:rsidRPr="00D665DD">
        <w:rPr>
          <w:sz w:val="28"/>
        </w:rPr>
        <w:t>среднем</w:t>
      </w:r>
      <w:r>
        <w:rPr>
          <w:sz w:val="28"/>
        </w:rPr>
        <w:t xml:space="preserve"> </w:t>
      </w:r>
      <w:r w:rsidRPr="00D665DD">
        <w:rPr>
          <w:sz w:val="28"/>
        </w:rPr>
        <w:t>приходилось</w:t>
      </w:r>
      <w:r>
        <w:rPr>
          <w:sz w:val="28"/>
        </w:rPr>
        <w:t xml:space="preserve"> </w:t>
      </w:r>
      <w:r w:rsidRPr="00D665DD">
        <w:rPr>
          <w:sz w:val="28"/>
        </w:rPr>
        <w:t>49,55%).</w:t>
      </w:r>
      <w:r>
        <w:rPr>
          <w:sz w:val="28"/>
        </w:rPr>
        <w:t xml:space="preserve"> </w:t>
      </w:r>
    </w:p>
    <w:p w:rsidR="00F11806" w:rsidRDefault="00F11806" w:rsidP="00D665DD">
      <w:pPr>
        <w:pStyle w:val="31"/>
        <w:overflowPunct/>
        <w:spacing w:line="360" w:lineRule="auto"/>
        <w:ind w:firstLine="709"/>
        <w:textAlignment w:val="auto"/>
        <w:rPr>
          <w:bCs/>
          <w:sz w:val="28"/>
          <w:szCs w:val="24"/>
        </w:rPr>
      </w:pPr>
    </w:p>
    <w:p w:rsidR="00D665DD" w:rsidRPr="00D665DD" w:rsidRDefault="00D665DD" w:rsidP="00D665DD">
      <w:pPr>
        <w:pStyle w:val="31"/>
        <w:overflowPunct/>
        <w:spacing w:line="360" w:lineRule="auto"/>
        <w:ind w:firstLine="709"/>
        <w:textAlignment w:val="auto"/>
        <w:rPr>
          <w:bCs/>
          <w:sz w:val="28"/>
          <w:szCs w:val="24"/>
        </w:rPr>
      </w:pPr>
      <w:r w:rsidRPr="00D665DD">
        <w:rPr>
          <w:bCs/>
          <w:sz w:val="28"/>
          <w:szCs w:val="24"/>
        </w:rPr>
        <w:t>Таблица</w:t>
      </w:r>
      <w:r>
        <w:rPr>
          <w:bCs/>
          <w:sz w:val="28"/>
          <w:szCs w:val="24"/>
        </w:rPr>
        <w:t xml:space="preserve"> </w:t>
      </w:r>
      <w:r w:rsidRPr="00D665DD">
        <w:rPr>
          <w:bCs/>
          <w:sz w:val="28"/>
          <w:szCs w:val="24"/>
        </w:rPr>
        <w:t>№5</w:t>
      </w:r>
      <w:r>
        <w:rPr>
          <w:bCs/>
          <w:sz w:val="28"/>
          <w:szCs w:val="24"/>
        </w:rPr>
        <w:t xml:space="preserve"> </w:t>
      </w:r>
    </w:p>
    <w:p w:rsidR="00D665DD" w:rsidRPr="00D665DD" w:rsidRDefault="00D665DD" w:rsidP="00D665DD">
      <w:pPr>
        <w:pStyle w:val="31"/>
        <w:overflowPunct/>
        <w:spacing w:line="360" w:lineRule="auto"/>
        <w:ind w:firstLine="709"/>
        <w:textAlignment w:val="auto"/>
        <w:rPr>
          <w:bCs/>
          <w:sz w:val="28"/>
          <w:szCs w:val="24"/>
        </w:rPr>
      </w:pPr>
      <w:r w:rsidRPr="00D665DD">
        <w:rPr>
          <w:bCs/>
          <w:sz w:val="28"/>
          <w:szCs w:val="24"/>
        </w:rPr>
        <w:t>Структура</w:t>
      </w:r>
      <w:r>
        <w:rPr>
          <w:bCs/>
          <w:sz w:val="28"/>
          <w:szCs w:val="24"/>
        </w:rPr>
        <w:t xml:space="preserve"> </w:t>
      </w:r>
      <w:r w:rsidRPr="00D665DD">
        <w:rPr>
          <w:bCs/>
          <w:sz w:val="28"/>
          <w:szCs w:val="24"/>
        </w:rPr>
        <w:t>кредиторской</w:t>
      </w:r>
      <w:r>
        <w:rPr>
          <w:bCs/>
          <w:sz w:val="28"/>
          <w:szCs w:val="24"/>
        </w:rPr>
        <w:t xml:space="preserve"> </w:t>
      </w:r>
      <w:r w:rsidRPr="00D665DD">
        <w:rPr>
          <w:bCs/>
          <w:sz w:val="28"/>
          <w:szCs w:val="24"/>
        </w:rPr>
        <w:t>задолженности</w:t>
      </w:r>
      <w:r>
        <w:rPr>
          <w:bCs/>
          <w:sz w:val="28"/>
          <w:szCs w:val="24"/>
        </w:rPr>
        <w:t xml:space="preserve"> </w:t>
      </w:r>
      <w:r w:rsidRPr="00D665DD">
        <w:rPr>
          <w:bCs/>
          <w:sz w:val="28"/>
          <w:szCs w:val="24"/>
        </w:rPr>
        <w:t>ОАО</w:t>
      </w:r>
      <w:r>
        <w:rPr>
          <w:bCs/>
          <w:sz w:val="28"/>
          <w:szCs w:val="24"/>
        </w:rPr>
        <w:t xml:space="preserve"> </w:t>
      </w:r>
      <w:r w:rsidRPr="00D665DD">
        <w:rPr>
          <w:bCs/>
          <w:sz w:val="28"/>
          <w:szCs w:val="24"/>
        </w:rPr>
        <w:t>«Кимрыинжсельстрой»</w:t>
      </w:r>
    </w:p>
    <w:tbl>
      <w:tblPr>
        <w:tblW w:w="8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006"/>
        <w:gridCol w:w="846"/>
        <w:gridCol w:w="1043"/>
        <w:gridCol w:w="697"/>
        <w:gridCol w:w="920"/>
        <w:gridCol w:w="703"/>
        <w:gridCol w:w="1001"/>
        <w:gridCol w:w="740"/>
        <w:gridCol w:w="13"/>
      </w:tblGrid>
      <w:tr w:rsidR="00D665DD" w:rsidRPr="00D665DD" w:rsidTr="00F11806">
        <w:trPr>
          <w:gridAfter w:val="1"/>
          <w:wAfter w:w="13" w:type="dxa"/>
          <w:cantSplit/>
          <w:jc w:val="center"/>
        </w:trPr>
        <w:tc>
          <w:tcPr>
            <w:tcW w:w="1920" w:type="dxa"/>
            <w:vMerge w:val="restart"/>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Статья</w:t>
            </w:r>
          </w:p>
        </w:tc>
        <w:tc>
          <w:tcPr>
            <w:tcW w:w="1852"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01.01.2003</w:t>
            </w:r>
          </w:p>
        </w:tc>
        <w:tc>
          <w:tcPr>
            <w:tcW w:w="1740"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01.01.2004</w:t>
            </w:r>
          </w:p>
        </w:tc>
        <w:tc>
          <w:tcPr>
            <w:tcW w:w="162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01.01.05</w:t>
            </w:r>
          </w:p>
        </w:tc>
        <w:tc>
          <w:tcPr>
            <w:tcW w:w="1741"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01.07.05</w:t>
            </w:r>
          </w:p>
        </w:tc>
      </w:tr>
      <w:tr w:rsidR="00D665DD" w:rsidRPr="00D665DD" w:rsidTr="00F11806">
        <w:trPr>
          <w:cantSplit/>
          <w:trHeight w:val="135"/>
          <w:jc w:val="center"/>
        </w:trPr>
        <w:tc>
          <w:tcPr>
            <w:tcW w:w="1920" w:type="dxa"/>
            <w:vMerge/>
            <w:vAlign w:val="center"/>
          </w:tcPr>
          <w:p w:rsidR="00D665DD" w:rsidRPr="00F11806" w:rsidRDefault="00D665DD" w:rsidP="00F11806">
            <w:pPr>
              <w:spacing w:line="360" w:lineRule="auto"/>
              <w:jc w:val="both"/>
              <w:rPr>
                <w:sz w:val="20"/>
                <w:szCs w:val="20"/>
              </w:rPr>
            </w:pPr>
          </w:p>
        </w:tc>
        <w:tc>
          <w:tcPr>
            <w:tcW w:w="100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руб.</w:t>
            </w:r>
          </w:p>
        </w:tc>
        <w:tc>
          <w:tcPr>
            <w:tcW w:w="84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w:t>
            </w:r>
          </w:p>
        </w:tc>
        <w:tc>
          <w:tcPr>
            <w:tcW w:w="104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руб.</w:t>
            </w:r>
          </w:p>
        </w:tc>
        <w:tc>
          <w:tcPr>
            <w:tcW w:w="69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w:t>
            </w:r>
          </w:p>
        </w:tc>
        <w:tc>
          <w:tcPr>
            <w:tcW w:w="92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руб.</w:t>
            </w:r>
          </w:p>
        </w:tc>
        <w:tc>
          <w:tcPr>
            <w:tcW w:w="70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w:t>
            </w:r>
          </w:p>
        </w:tc>
        <w:tc>
          <w:tcPr>
            <w:tcW w:w="1001"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руб.</w:t>
            </w:r>
          </w:p>
        </w:tc>
        <w:tc>
          <w:tcPr>
            <w:tcW w:w="75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w:t>
            </w:r>
          </w:p>
        </w:tc>
      </w:tr>
      <w:tr w:rsidR="00D665DD" w:rsidRPr="00D665DD" w:rsidTr="00F11806">
        <w:trPr>
          <w:trHeight w:val="135"/>
          <w:jc w:val="center"/>
        </w:trPr>
        <w:tc>
          <w:tcPr>
            <w:tcW w:w="1920" w:type="dxa"/>
            <w:vAlign w:val="bottom"/>
          </w:tcPr>
          <w:p w:rsidR="00D665DD" w:rsidRPr="00F11806" w:rsidRDefault="00D665DD" w:rsidP="00F11806">
            <w:pPr>
              <w:spacing w:line="360" w:lineRule="auto"/>
              <w:jc w:val="both"/>
              <w:rPr>
                <w:sz w:val="20"/>
                <w:szCs w:val="20"/>
              </w:rPr>
            </w:pPr>
            <w:r w:rsidRPr="00F11806">
              <w:rPr>
                <w:sz w:val="20"/>
                <w:szCs w:val="20"/>
              </w:rPr>
              <w:t>Поставщики и подрядчики</w:t>
            </w:r>
          </w:p>
        </w:tc>
        <w:tc>
          <w:tcPr>
            <w:tcW w:w="100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12691</w:t>
            </w:r>
          </w:p>
        </w:tc>
        <w:tc>
          <w:tcPr>
            <w:tcW w:w="84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0,76</w:t>
            </w:r>
          </w:p>
        </w:tc>
        <w:tc>
          <w:tcPr>
            <w:tcW w:w="104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999997</w:t>
            </w:r>
          </w:p>
        </w:tc>
        <w:tc>
          <w:tcPr>
            <w:tcW w:w="69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33,63</w:t>
            </w:r>
          </w:p>
        </w:tc>
        <w:tc>
          <w:tcPr>
            <w:tcW w:w="92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1447997</w:t>
            </w:r>
          </w:p>
        </w:tc>
        <w:tc>
          <w:tcPr>
            <w:tcW w:w="70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40,11</w:t>
            </w:r>
          </w:p>
        </w:tc>
        <w:tc>
          <w:tcPr>
            <w:tcW w:w="1001"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1447997</w:t>
            </w:r>
          </w:p>
        </w:tc>
        <w:tc>
          <w:tcPr>
            <w:tcW w:w="75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38,83</w:t>
            </w:r>
          </w:p>
        </w:tc>
      </w:tr>
      <w:tr w:rsidR="00D665DD" w:rsidRPr="00D665DD" w:rsidTr="00F11806">
        <w:trPr>
          <w:jc w:val="center"/>
        </w:trPr>
        <w:tc>
          <w:tcPr>
            <w:tcW w:w="1920" w:type="dxa"/>
            <w:vAlign w:val="bottom"/>
          </w:tcPr>
          <w:p w:rsidR="00D665DD" w:rsidRPr="00F11806" w:rsidRDefault="00D665DD" w:rsidP="00F11806">
            <w:pPr>
              <w:spacing w:line="360" w:lineRule="auto"/>
              <w:jc w:val="both"/>
              <w:rPr>
                <w:sz w:val="20"/>
                <w:szCs w:val="20"/>
              </w:rPr>
            </w:pPr>
            <w:r w:rsidRPr="00F11806">
              <w:rPr>
                <w:sz w:val="20"/>
                <w:szCs w:val="20"/>
              </w:rPr>
              <w:t>Задолженность перед персоналом</w:t>
            </w:r>
          </w:p>
        </w:tc>
        <w:tc>
          <w:tcPr>
            <w:tcW w:w="100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22006</w:t>
            </w:r>
          </w:p>
        </w:tc>
        <w:tc>
          <w:tcPr>
            <w:tcW w:w="84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1,31</w:t>
            </w:r>
          </w:p>
        </w:tc>
        <w:tc>
          <w:tcPr>
            <w:tcW w:w="104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39600</w:t>
            </w:r>
          </w:p>
        </w:tc>
        <w:tc>
          <w:tcPr>
            <w:tcW w:w="69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1,33</w:t>
            </w:r>
          </w:p>
        </w:tc>
        <w:tc>
          <w:tcPr>
            <w:tcW w:w="92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c>
          <w:tcPr>
            <w:tcW w:w="70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c>
          <w:tcPr>
            <w:tcW w:w="1001"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29</w:t>
            </w:r>
          </w:p>
        </w:tc>
        <w:tc>
          <w:tcPr>
            <w:tcW w:w="75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0,001</w:t>
            </w:r>
          </w:p>
        </w:tc>
      </w:tr>
      <w:tr w:rsidR="00D665DD" w:rsidRPr="00D665DD" w:rsidTr="00F11806">
        <w:trPr>
          <w:jc w:val="center"/>
        </w:trPr>
        <w:tc>
          <w:tcPr>
            <w:tcW w:w="1920" w:type="dxa"/>
            <w:vAlign w:val="bottom"/>
          </w:tcPr>
          <w:p w:rsidR="00D665DD" w:rsidRPr="00F11806" w:rsidRDefault="00D665DD" w:rsidP="00F11806">
            <w:pPr>
              <w:spacing w:line="360" w:lineRule="auto"/>
              <w:jc w:val="both"/>
              <w:rPr>
                <w:sz w:val="20"/>
                <w:szCs w:val="20"/>
              </w:rPr>
            </w:pPr>
            <w:r w:rsidRPr="00F11806">
              <w:rPr>
                <w:sz w:val="20"/>
                <w:szCs w:val="20"/>
              </w:rPr>
              <w:t>Задолженность перед государственными и внебюджетными фондами</w:t>
            </w:r>
          </w:p>
        </w:tc>
        <w:tc>
          <w:tcPr>
            <w:tcW w:w="100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598339</w:t>
            </w:r>
          </w:p>
        </w:tc>
        <w:tc>
          <w:tcPr>
            <w:tcW w:w="84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35,74</w:t>
            </w:r>
          </w:p>
        </w:tc>
        <w:tc>
          <w:tcPr>
            <w:tcW w:w="104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571386</w:t>
            </w:r>
          </w:p>
        </w:tc>
        <w:tc>
          <w:tcPr>
            <w:tcW w:w="69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19,21</w:t>
            </w:r>
          </w:p>
        </w:tc>
        <w:tc>
          <w:tcPr>
            <w:tcW w:w="92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562060</w:t>
            </w:r>
          </w:p>
        </w:tc>
        <w:tc>
          <w:tcPr>
            <w:tcW w:w="70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15,57</w:t>
            </w:r>
          </w:p>
        </w:tc>
        <w:tc>
          <w:tcPr>
            <w:tcW w:w="1001"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561138</w:t>
            </w:r>
          </w:p>
        </w:tc>
        <w:tc>
          <w:tcPr>
            <w:tcW w:w="75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15,05</w:t>
            </w:r>
          </w:p>
        </w:tc>
      </w:tr>
      <w:tr w:rsidR="00D665DD" w:rsidRPr="00D665DD" w:rsidTr="00F11806">
        <w:trPr>
          <w:jc w:val="center"/>
        </w:trPr>
        <w:tc>
          <w:tcPr>
            <w:tcW w:w="1920" w:type="dxa"/>
            <w:vAlign w:val="bottom"/>
          </w:tcPr>
          <w:p w:rsidR="00D665DD" w:rsidRPr="00F11806" w:rsidRDefault="00D665DD" w:rsidP="00F11806">
            <w:pPr>
              <w:spacing w:line="360" w:lineRule="auto"/>
              <w:jc w:val="both"/>
              <w:rPr>
                <w:sz w:val="20"/>
                <w:szCs w:val="20"/>
              </w:rPr>
            </w:pPr>
            <w:r w:rsidRPr="00F11806">
              <w:rPr>
                <w:sz w:val="20"/>
                <w:szCs w:val="20"/>
              </w:rPr>
              <w:t>Задолженность перед бюджетом</w:t>
            </w:r>
          </w:p>
        </w:tc>
        <w:tc>
          <w:tcPr>
            <w:tcW w:w="100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1039993</w:t>
            </w:r>
          </w:p>
        </w:tc>
        <w:tc>
          <w:tcPr>
            <w:tcW w:w="84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62,12</w:t>
            </w:r>
          </w:p>
        </w:tc>
        <w:tc>
          <w:tcPr>
            <w:tcW w:w="104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1360225</w:t>
            </w:r>
          </w:p>
        </w:tc>
        <w:tc>
          <w:tcPr>
            <w:tcW w:w="69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45,74</w:t>
            </w:r>
          </w:p>
        </w:tc>
        <w:tc>
          <w:tcPr>
            <w:tcW w:w="92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1598956</w:t>
            </w:r>
          </w:p>
        </w:tc>
        <w:tc>
          <w:tcPr>
            <w:tcW w:w="70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44,29</w:t>
            </w:r>
          </w:p>
        </w:tc>
        <w:tc>
          <w:tcPr>
            <w:tcW w:w="1001"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1718310</w:t>
            </w:r>
          </w:p>
        </w:tc>
        <w:tc>
          <w:tcPr>
            <w:tcW w:w="75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46,08</w:t>
            </w:r>
          </w:p>
        </w:tc>
      </w:tr>
      <w:tr w:rsidR="00D665DD" w:rsidRPr="00D665DD" w:rsidTr="00F11806">
        <w:trPr>
          <w:jc w:val="center"/>
        </w:trPr>
        <w:tc>
          <w:tcPr>
            <w:tcW w:w="1920" w:type="dxa"/>
            <w:vAlign w:val="bottom"/>
          </w:tcPr>
          <w:p w:rsidR="00D665DD" w:rsidRPr="00F11806" w:rsidRDefault="00D665DD" w:rsidP="00F11806">
            <w:pPr>
              <w:spacing w:line="360" w:lineRule="auto"/>
              <w:jc w:val="both"/>
              <w:rPr>
                <w:sz w:val="20"/>
                <w:szCs w:val="20"/>
              </w:rPr>
            </w:pPr>
            <w:r w:rsidRPr="00F11806">
              <w:rPr>
                <w:sz w:val="20"/>
                <w:szCs w:val="20"/>
              </w:rPr>
              <w:t>Авансы полученные</w:t>
            </w:r>
          </w:p>
        </w:tc>
        <w:tc>
          <w:tcPr>
            <w:tcW w:w="100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1270</w:t>
            </w:r>
          </w:p>
        </w:tc>
        <w:tc>
          <w:tcPr>
            <w:tcW w:w="84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0,08</w:t>
            </w:r>
          </w:p>
        </w:tc>
        <w:tc>
          <w:tcPr>
            <w:tcW w:w="104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2585</w:t>
            </w:r>
          </w:p>
        </w:tc>
        <w:tc>
          <w:tcPr>
            <w:tcW w:w="69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0,09</w:t>
            </w:r>
          </w:p>
        </w:tc>
        <w:tc>
          <w:tcPr>
            <w:tcW w:w="92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1276</w:t>
            </w:r>
          </w:p>
        </w:tc>
        <w:tc>
          <w:tcPr>
            <w:tcW w:w="70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0,04</w:t>
            </w:r>
          </w:p>
        </w:tc>
        <w:tc>
          <w:tcPr>
            <w:tcW w:w="1001"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1634</w:t>
            </w:r>
          </w:p>
        </w:tc>
        <w:tc>
          <w:tcPr>
            <w:tcW w:w="75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0,04</w:t>
            </w:r>
          </w:p>
        </w:tc>
      </w:tr>
      <w:tr w:rsidR="00D665DD" w:rsidRPr="00D665DD" w:rsidTr="00F11806">
        <w:trPr>
          <w:jc w:val="center"/>
        </w:trPr>
        <w:tc>
          <w:tcPr>
            <w:tcW w:w="1920" w:type="dxa"/>
            <w:vAlign w:val="bottom"/>
          </w:tcPr>
          <w:p w:rsidR="00D665DD" w:rsidRPr="00F11806" w:rsidRDefault="00D665DD" w:rsidP="00F11806">
            <w:pPr>
              <w:spacing w:line="360" w:lineRule="auto"/>
              <w:jc w:val="both"/>
              <w:rPr>
                <w:sz w:val="20"/>
                <w:szCs w:val="20"/>
              </w:rPr>
            </w:pPr>
            <w:r w:rsidRPr="00F11806">
              <w:rPr>
                <w:sz w:val="20"/>
                <w:szCs w:val="20"/>
              </w:rPr>
              <w:t xml:space="preserve">Итого </w:t>
            </w:r>
          </w:p>
        </w:tc>
        <w:tc>
          <w:tcPr>
            <w:tcW w:w="100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1674299</w:t>
            </w:r>
          </w:p>
        </w:tc>
        <w:tc>
          <w:tcPr>
            <w:tcW w:w="846"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100</w:t>
            </w:r>
          </w:p>
        </w:tc>
        <w:tc>
          <w:tcPr>
            <w:tcW w:w="104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2973790</w:t>
            </w:r>
          </w:p>
        </w:tc>
        <w:tc>
          <w:tcPr>
            <w:tcW w:w="69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100</w:t>
            </w:r>
          </w:p>
        </w:tc>
        <w:tc>
          <w:tcPr>
            <w:tcW w:w="92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3610289</w:t>
            </w:r>
          </w:p>
        </w:tc>
        <w:tc>
          <w:tcPr>
            <w:tcW w:w="703"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100</w:t>
            </w:r>
          </w:p>
        </w:tc>
        <w:tc>
          <w:tcPr>
            <w:tcW w:w="1001"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3729108</w:t>
            </w:r>
          </w:p>
        </w:tc>
        <w:tc>
          <w:tcPr>
            <w:tcW w:w="753"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100</w:t>
            </w:r>
          </w:p>
        </w:tc>
      </w:tr>
    </w:tbl>
    <w:p w:rsidR="00D665DD" w:rsidRPr="00D665DD" w:rsidRDefault="00D665DD" w:rsidP="00D665DD">
      <w:pPr>
        <w:spacing w:line="360" w:lineRule="auto"/>
        <w:ind w:firstLine="709"/>
        <w:jc w:val="both"/>
        <w:rPr>
          <w:sz w:val="28"/>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t>За</w:t>
      </w:r>
      <w:r>
        <w:rPr>
          <w:sz w:val="28"/>
        </w:rPr>
        <w:t xml:space="preserve"> </w:t>
      </w:r>
      <w:r w:rsidRPr="00D665DD">
        <w:rPr>
          <w:sz w:val="28"/>
        </w:rPr>
        <w:t>2003-2005</w:t>
      </w:r>
      <w:r>
        <w:rPr>
          <w:sz w:val="28"/>
        </w:rPr>
        <w:t xml:space="preserve"> </w:t>
      </w:r>
      <w:r w:rsidRPr="00D665DD">
        <w:rPr>
          <w:sz w:val="28"/>
        </w:rPr>
        <w:t>гг.</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бюджетом</w:t>
      </w:r>
      <w:r>
        <w:rPr>
          <w:sz w:val="28"/>
        </w:rPr>
        <w:t xml:space="preserve"> </w:t>
      </w:r>
      <w:r w:rsidRPr="00D665DD">
        <w:rPr>
          <w:sz w:val="28"/>
        </w:rPr>
        <w:t>в</w:t>
      </w:r>
      <w:r>
        <w:rPr>
          <w:sz w:val="28"/>
        </w:rPr>
        <w:t xml:space="preserve"> </w:t>
      </w:r>
      <w:r w:rsidRPr="00D665DD">
        <w:rPr>
          <w:sz w:val="28"/>
        </w:rPr>
        <w:t>абсолютном</w:t>
      </w:r>
      <w:r>
        <w:rPr>
          <w:sz w:val="28"/>
        </w:rPr>
        <w:t xml:space="preserve"> </w:t>
      </w:r>
      <w:r w:rsidRPr="00D665DD">
        <w:rPr>
          <w:sz w:val="28"/>
        </w:rPr>
        <w:t>выражении</w:t>
      </w:r>
      <w:r>
        <w:rPr>
          <w:sz w:val="28"/>
        </w:rPr>
        <w:t xml:space="preserve"> </w:t>
      </w:r>
      <w:r w:rsidRPr="00D665DD">
        <w:rPr>
          <w:sz w:val="28"/>
        </w:rPr>
        <w:t>увеличилась</w:t>
      </w:r>
      <w:r>
        <w:rPr>
          <w:sz w:val="28"/>
        </w:rPr>
        <w:t xml:space="preserve"> </w:t>
      </w:r>
      <w:r w:rsidRPr="00D665DD">
        <w:rPr>
          <w:sz w:val="28"/>
        </w:rPr>
        <w:t>на</w:t>
      </w:r>
      <w:r>
        <w:rPr>
          <w:sz w:val="28"/>
        </w:rPr>
        <w:t xml:space="preserve"> </w:t>
      </w:r>
      <w:r w:rsidRPr="00D665DD">
        <w:rPr>
          <w:sz w:val="28"/>
        </w:rPr>
        <w:t>678317</w:t>
      </w:r>
      <w:r>
        <w:rPr>
          <w:sz w:val="28"/>
        </w:rPr>
        <w:t xml:space="preserve"> </w:t>
      </w:r>
      <w:r w:rsidRPr="00D665DD">
        <w:rPr>
          <w:sz w:val="28"/>
        </w:rPr>
        <w:t>рублей</w:t>
      </w:r>
      <w:r>
        <w:rPr>
          <w:sz w:val="28"/>
        </w:rPr>
        <w:t xml:space="preserve"> </w:t>
      </w:r>
      <w:r w:rsidRPr="00D665DD">
        <w:rPr>
          <w:sz w:val="28"/>
        </w:rPr>
        <w:t>и</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lastRenderedPageBreak/>
        <w:t>составила</w:t>
      </w:r>
      <w:r>
        <w:rPr>
          <w:sz w:val="28"/>
        </w:rPr>
        <w:t xml:space="preserve"> </w:t>
      </w:r>
      <w:r w:rsidRPr="00D665DD">
        <w:rPr>
          <w:sz w:val="28"/>
        </w:rPr>
        <w:t>1718310</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указанная</w:t>
      </w:r>
      <w:r>
        <w:rPr>
          <w:sz w:val="28"/>
        </w:rPr>
        <w:t xml:space="preserve"> </w:t>
      </w:r>
      <w:r w:rsidRPr="00D665DD">
        <w:rPr>
          <w:sz w:val="28"/>
        </w:rPr>
        <w:t>задолженность</w:t>
      </w:r>
      <w:r>
        <w:rPr>
          <w:sz w:val="28"/>
        </w:rPr>
        <w:t xml:space="preserve"> </w:t>
      </w:r>
      <w:r w:rsidRPr="00D665DD">
        <w:rPr>
          <w:sz w:val="28"/>
        </w:rPr>
        <w:t>увеличилась</w:t>
      </w:r>
      <w:r>
        <w:rPr>
          <w:sz w:val="28"/>
        </w:rPr>
        <w:t xml:space="preserve"> </w:t>
      </w:r>
      <w:r w:rsidRPr="00D665DD">
        <w:rPr>
          <w:sz w:val="28"/>
        </w:rPr>
        <w:t>на</w:t>
      </w:r>
      <w:r>
        <w:rPr>
          <w:sz w:val="28"/>
        </w:rPr>
        <w:t xml:space="preserve"> </w:t>
      </w:r>
      <w:r w:rsidRPr="00D665DD">
        <w:rPr>
          <w:sz w:val="28"/>
        </w:rPr>
        <w:t>320232</w:t>
      </w:r>
      <w:r>
        <w:rPr>
          <w:sz w:val="28"/>
        </w:rPr>
        <w:t xml:space="preserve"> </w:t>
      </w:r>
      <w:r w:rsidRPr="00D665DD">
        <w:rPr>
          <w:sz w:val="28"/>
        </w:rPr>
        <w:t>рубля,</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238731</w:t>
      </w:r>
      <w:r>
        <w:rPr>
          <w:sz w:val="28"/>
        </w:rPr>
        <w:t xml:space="preserve"> </w:t>
      </w:r>
      <w:r w:rsidRPr="00D665DD">
        <w:rPr>
          <w:sz w:val="28"/>
        </w:rPr>
        <w:t>рубль,</w:t>
      </w:r>
      <w:r>
        <w:rPr>
          <w:sz w:val="28"/>
        </w:rPr>
        <w:t xml:space="preserve"> </w:t>
      </w:r>
      <w:r w:rsidRPr="00D665DD">
        <w:rPr>
          <w:sz w:val="28"/>
        </w:rPr>
        <w:t>в</w:t>
      </w:r>
      <w:r>
        <w:rPr>
          <w:sz w:val="28"/>
        </w:rPr>
        <w:t xml:space="preserve"> </w:t>
      </w:r>
      <w:r w:rsidRPr="00D665DD">
        <w:rPr>
          <w:sz w:val="28"/>
        </w:rPr>
        <w:t>первой</w:t>
      </w:r>
      <w:r>
        <w:rPr>
          <w:sz w:val="28"/>
        </w:rPr>
        <w:t xml:space="preserve"> </w:t>
      </w:r>
      <w:r w:rsidRPr="00D665DD">
        <w:rPr>
          <w:sz w:val="28"/>
        </w:rPr>
        <w:t>половине</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119354</w:t>
      </w:r>
      <w:r>
        <w:rPr>
          <w:sz w:val="28"/>
        </w:rPr>
        <w:t xml:space="preserve"> </w:t>
      </w:r>
      <w:r w:rsidRPr="00D665DD">
        <w:rPr>
          <w:sz w:val="28"/>
        </w:rPr>
        <w:t>рубля.</w:t>
      </w:r>
      <w:r>
        <w:rPr>
          <w:sz w:val="28"/>
        </w:rPr>
        <w:t xml:space="preserve"> </w:t>
      </w:r>
      <w:r w:rsidRPr="00D665DD">
        <w:rPr>
          <w:sz w:val="28"/>
        </w:rPr>
        <w:t>Данная</w:t>
      </w:r>
      <w:r>
        <w:rPr>
          <w:sz w:val="28"/>
        </w:rPr>
        <w:t xml:space="preserve"> </w:t>
      </w:r>
      <w:r w:rsidRPr="00D665DD">
        <w:rPr>
          <w:sz w:val="28"/>
        </w:rPr>
        <w:t>тенденция</w:t>
      </w:r>
      <w:r>
        <w:rPr>
          <w:sz w:val="28"/>
        </w:rPr>
        <w:t xml:space="preserve"> </w:t>
      </w:r>
      <w:r w:rsidRPr="00D665DD">
        <w:rPr>
          <w:sz w:val="28"/>
        </w:rPr>
        <w:t>является</w:t>
      </w:r>
      <w:r>
        <w:rPr>
          <w:sz w:val="28"/>
        </w:rPr>
        <w:t xml:space="preserve"> </w:t>
      </w:r>
      <w:r w:rsidRPr="00D665DD">
        <w:rPr>
          <w:sz w:val="28"/>
        </w:rPr>
        <w:t>негативной,</w:t>
      </w:r>
      <w:r>
        <w:rPr>
          <w:sz w:val="28"/>
        </w:rPr>
        <w:t xml:space="preserve"> </w:t>
      </w:r>
      <w:r w:rsidRPr="00D665DD">
        <w:rPr>
          <w:sz w:val="28"/>
        </w:rPr>
        <w:t>так</w:t>
      </w:r>
      <w:r>
        <w:rPr>
          <w:sz w:val="28"/>
        </w:rPr>
        <w:t xml:space="preserve"> </w:t>
      </w:r>
      <w:r w:rsidRPr="00D665DD">
        <w:rPr>
          <w:sz w:val="28"/>
        </w:rPr>
        <w:t>как</w:t>
      </w:r>
      <w:r>
        <w:rPr>
          <w:sz w:val="28"/>
        </w:rPr>
        <w:t xml:space="preserve"> </w:t>
      </w:r>
      <w:r w:rsidRPr="00D665DD">
        <w:rPr>
          <w:sz w:val="28"/>
        </w:rPr>
        <w:t>происходит</w:t>
      </w:r>
      <w:r>
        <w:rPr>
          <w:sz w:val="28"/>
        </w:rPr>
        <w:t xml:space="preserve"> </w:t>
      </w:r>
      <w:r w:rsidRPr="00D665DD">
        <w:rPr>
          <w:sz w:val="28"/>
        </w:rPr>
        <w:t>на</w:t>
      </w:r>
      <w:r>
        <w:rPr>
          <w:sz w:val="28"/>
        </w:rPr>
        <w:t xml:space="preserve"> </w:t>
      </w:r>
      <w:r w:rsidRPr="00D665DD">
        <w:rPr>
          <w:sz w:val="28"/>
        </w:rPr>
        <w:t>фоне</w:t>
      </w:r>
      <w:r>
        <w:rPr>
          <w:sz w:val="28"/>
        </w:rPr>
        <w:t xml:space="preserve"> </w:t>
      </w:r>
      <w:r w:rsidRPr="00D665DD">
        <w:rPr>
          <w:sz w:val="28"/>
        </w:rPr>
        <w:t>снижения</w:t>
      </w:r>
      <w:r>
        <w:rPr>
          <w:sz w:val="28"/>
        </w:rPr>
        <w:t xml:space="preserve"> </w:t>
      </w:r>
      <w:r w:rsidRPr="00D665DD">
        <w:rPr>
          <w:sz w:val="28"/>
        </w:rPr>
        <w:t>общего</w:t>
      </w:r>
      <w:r>
        <w:rPr>
          <w:sz w:val="28"/>
        </w:rPr>
        <w:t xml:space="preserve"> </w:t>
      </w:r>
      <w:r w:rsidRPr="00D665DD">
        <w:rPr>
          <w:sz w:val="28"/>
        </w:rPr>
        <w:t>уровня</w:t>
      </w:r>
      <w:r>
        <w:rPr>
          <w:sz w:val="28"/>
        </w:rPr>
        <w:t xml:space="preserve"> </w:t>
      </w:r>
      <w:r w:rsidRPr="00D665DD">
        <w:rPr>
          <w:sz w:val="28"/>
        </w:rPr>
        <w:t>активов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отмечаемого</w:t>
      </w:r>
      <w:r>
        <w:rPr>
          <w:sz w:val="28"/>
        </w:rPr>
        <w:t xml:space="preserve"> </w:t>
      </w:r>
      <w:r w:rsidRPr="00D665DD">
        <w:rPr>
          <w:sz w:val="28"/>
        </w:rPr>
        <w:t>при</w:t>
      </w:r>
      <w:r>
        <w:rPr>
          <w:sz w:val="28"/>
        </w:rPr>
        <w:t xml:space="preserve"> </w:t>
      </w:r>
      <w:r w:rsidRPr="00D665DD">
        <w:rPr>
          <w:sz w:val="28"/>
        </w:rPr>
        <w:t>проведении</w:t>
      </w:r>
      <w:r>
        <w:rPr>
          <w:sz w:val="28"/>
        </w:rPr>
        <w:t xml:space="preserve"> </w:t>
      </w:r>
      <w:r w:rsidRPr="00D665DD">
        <w:rPr>
          <w:sz w:val="28"/>
        </w:rPr>
        <w:t>анализа</w:t>
      </w:r>
      <w:r>
        <w:rPr>
          <w:sz w:val="28"/>
        </w:rPr>
        <w:t xml:space="preserve"> </w:t>
      </w:r>
      <w:r w:rsidRPr="00D665DD">
        <w:rPr>
          <w:sz w:val="28"/>
        </w:rPr>
        <w:t>активов.</w:t>
      </w:r>
      <w:r>
        <w:rPr>
          <w:sz w:val="28"/>
        </w:rPr>
        <w:t xml:space="preserve"> </w:t>
      </w:r>
      <w:r w:rsidRPr="00D665DD">
        <w:rPr>
          <w:sz w:val="28"/>
        </w:rPr>
        <w:t>Особенностью</w:t>
      </w:r>
      <w:r>
        <w:rPr>
          <w:sz w:val="28"/>
        </w:rPr>
        <w:t xml:space="preserve"> </w:t>
      </w:r>
      <w:r w:rsidRPr="00D665DD">
        <w:rPr>
          <w:sz w:val="28"/>
        </w:rPr>
        <w:t>данного</w:t>
      </w:r>
      <w:r>
        <w:rPr>
          <w:sz w:val="28"/>
        </w:rPr>
        <w:t xml:space="preserve"> </w:t>
      </w:r>
      <w:r w:rsidRPr="00D665DD">
        <w:rPr>
          <w:sz w:val="28"/>
        </w:rPr>
        <w:t>вида</w:t>
      </w:r>
      <w:r>
        <w:rPr>
          <w:sz w:val="28"/>
        </w:rPr>
        <w:t xml:space="preserve"> </w:t>
      </w:r>
      <w:r w:rsidRPr="00D665DD">
        <w:rPr>
          <w:sz w:val="28"/>
        </w:rPr>
        <w:t>задолженности</w:t>
      </w:r>
      <w:r>
        <w:rPr>
          <w:sz w:val="28"/>
        </w:rPr>
        <w:t xml:space="preserve"> </w:t>
      </w:r>
      <w:r w:rsidRPr="00D665DD">
        <w:rPr>
          <w:sz w:val="28"/>
        </w:rPr>
        <w:t>является</w:t>
      </w:r>
      <w:r>
        <w:rPr>
          <w:sz w:val="28"/>
        </w:rPr>
        <w:t xml:space="preserve"> </w:t>
      </w:r>
      <w:r w:rsidRPr="00D665DD">
        <w:rPr>
          <w:sz w:val="28"/>
        </w:rPr>
        <w:t>то</w:t>
      </w:r>
      <w:r>
        <w:rPr>
          <w:sz w:val="28"/>
        </w:rPr>
        <w:t xml:space="preserve"> </w:t>
      </w:r>
      <w:r w:rsidRPr="00D665DD">
        <w:rPr>
          <w:sz w:val="28"/>
        </w:rPr>
        <w:t>обстоятельство,</w:t>
      </w:r>
      <w:r>
        <w:rPr>
          <w:sz w:val="28"/>
        </w:rPr>
        <w:t xml:space="preserve"> </w:t>
      </w:r>
      <w:r w:rsidRPr="00D665DD">
        <w:rPr>
          <w:sz w:val="28"/>
        </w:rPr>
        <w:t>что</w:t>
      </w:r>
      <w:r>
        <w:rPr>
          <w:sz w:val="28"/>
        </w:rPr>
        <w:t xml:space="preserve"> </w:t>
      </w:r>
      <w:r w:rsidRPr="00D665DD">
        <w:rPr>
          <w:sz w:val="28"/>
        </w:rPr>
        <w:t>все</w:t>
      </w:r>
      <w:r>
        <w:rPr>
          <w:sz w:val="28"/>
        </w:rPr>
        <w:t xml:space="preserve"> </w:t>
      </w:r>
      <w:r w:rsidRPr="00D665DD">
        <w:rPr>
          <w:sz w:val="28"/>
        </w:rPr>
        <w:t>платежи</w:t>
      </w:r>
      <w:r>
        <w:rPr>
          <w:sz w:val="28"/>
        </w:rPr>
        <w:t xml:space="preserve"> </w:t>
      </w:r>
      <w:r w:rsidRPr="00D665DD">
        <w:rPr>
          <w:sz w:val="28"/>
        </w:rPr>
        <w:t>имеют</w:t>
      </w:r>
      <w:r>
        <w:rPr>
          <w:sz w:val="28"/>
        </w:rPr>
        <w:t xml:space="preserve"> </w:t>
      </w:r>
      <w:r w:rsidRPr="00D665DD">
        <w:rPr>
          <w:sz w:val="28"/>
        </w:rPr>
        <w:t>установленные</w:t>
      </w:r>
      <w:r>
        <w:rPr>
          <w:sz w:val="28"/>
        </w:rPr>
        <w:t xml:space="preserve"> </w:t>
      </w:r>
      <w:r w:rsidRPr="00D665DD">
        <w:rPr>
          <w:sz w:val="28"/>
        </w:rPr>
        <w:t>законом</w:t>
      </w:r>
      <w:r>
        <w:rPr>
          <w:sz w:val="28"/>
        </w:rPr>
        <w:t xml:space="preserve"> </w:t>
      </w:r>
      <w:r w:rsidRPr="00D665DD">
        <w:rPr>
          <w:sz w:val="28"/>
        </w:rPr>
        <w:t>сроки</w:t>
      </w:r>
      <w:r>
        <w:rPr>
          <w:sz w:val="28"/>
        </w:rPr>
        <w:t xml:space="preserve"> </w:t>
      </w:r>
      <w:r w:rsidRPr="00D665DD">
        <w:rPr>
          <w:sz w:val="28"/>
        </w:rPr>
        <w:t>уплаты</w:t>
      </w:r>
      <w:r>
        <w:rPr>
          <w:sz w:val="28"/>
        </w:rPr>
        <w:t xml:space="preserve"> </w:t>
      </w:r>
      <w:r w:rsidRPr="00D665DD">
        <w:rPr>
          <w:sz w:val="28"/>
        </w:rPr>
        <w:t>и</w:t>
      </w:r>
      <w:r>
        <w:rPr>
          <w:sz w:val="28"/>
        </w:rPr>
        <w:t xml:space="preserve"> </w:t>
      </w:r>
      <w:r w:rsidRPr="00D665DD">
        <w:rPr>
          <w:sz w:val="28"/>
        </w:rPr>
        <w:t>каждый</w:t>
      </w:r>
      <w:r>
        <w:rPr>
          <w:sz w:val="28"/>
        </w:rPr>
        <w:t xml:space="preserve"> </w:t>
      </w:r>
      <w:r w:rsidRPr="00D665DD">
        <w:rPr>
          <w:sz w:val="28"/>
        </w:rPr>
        <w:t>день</w:t>
      </w:r>
      <w:r>
        <w:rPr>
          <w:sz w:val="28"/>
        </w:rPr>
        <w:t xml:space="preserve"> </w:t>
      </w:r>
      <w:r w:rsidRPr="00D665DD">
        <w:rPr>
          <w:sz w:val="28"/>
        </w:rPr>
        <w:t>просрочки</w:t>
      </w:r>
      <w:r>
        <w:rPr>
          <w:sz w:val="28"/>
        </w:rPr>
        <w:t xml:space="preserve"> </w:t>
      </w:r>
      <w:r w:rsidRPr="00D665DD">
        <w:rPr>
          <w:sz w:val="28"/>
        </w:rPr>
        <w:t>грозит</w:t>
      </w:r>
      <w:r>
        <w:rPr>
          <w:sz w:val="28"/>
        </w:rPr>
        <w:t xml:space="preserve"> </w:t>
      </w:r>
      <w:r w:rsidRPr="00D665DD">
        <w:rPr>
          <w:sz w:val="28"/>
        </w:rPr>
        <w:t>начислением</w:t>
      </w:r>
      <w:r>
        <w:rPr>
          <w:sz w:val="28"/>
        </w:rPr>
        <w:t xml:space="preserve"> </w:t>
      </w:r>
      <w:r w:rsidRPr="00D665DD">
        <w:rPr>
          <w:sz w:val="28"/>
        </w:rPr>
        <w:t>значительных</w:t>
      </w:r>
      <w:r>
        <w:rPr>
          <w:sz w:val="28"/>
        </w:rPr>
        <w:t xml:space="preserve"> </w:t>
      </w:r>
      <w:r w:rsidRPr="00D665DD">
        <w:rPr>
          <w:sz w:val="28"/>
        </w:rPr>
        <w:t>штрафных</w:t>
      </w:r>
      <w:r>
        <w:rPr>
          <w:sz w:val="28"/>
        </w:rPr>
        <w:t xml:space="preserve"> </w:t>
      </w:r>
      <w:r w:rsidRPr="00D665DD">
        <w:rPr>
          <w:sz w:val="28"/>
        </w:rPr>
        <w:t>санкций.</w:t>
      </w:r>
    </w:p>
    <w:p w:rsidR="00D665DD" w:rsidRPr="00D665DD" w:rsidRDefault="00D665DD" w:rsidP="00D665DD">
      <w:pPr>
        <w:autoSpaceDE w:val="0"/>
        <w:autoSpaceDN w:val="0"/>
        <w:adjustRightInd w:val="0"/>
        <w:spacing w:line="360" w:lineRule="auto"/>
        <w:ind w:firstLine="709"/>
        <w:jc w:val="both"/>
        <w:rPr>
          <w:bCs/>
          <w:iCs/>
          <w:sz w:val="28"/>
        </w:rPr>
      </w:pPr>
      <w:r w:rsidRPr="00D665DD">
        <w:rPr>
          <w:bCs/>
          <w:iCs/>
          <w:sz w:val="28"/>
        </w:rPr>
        <w:t>Задолженность</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по</w:t>
      </w:r>
      <w:r>
        <w:rPr>
          <w:bCs/>
          <w:iCs/>
          <w:sz w:val="28"/>
        </w:rPr>
        <w:t xml:space="preserve"> </w:t>
      </w:r>
      <w:r w:rsidRPr="00D665DD">
        <w:rPr>
          <w:bCs/>
          <w:iCs/>
          <w:sz w:val="28"/>
        </w:rPr>
        <w:t>состоянию</w:t>
      </w:r>
      <w:r>
        <w:rPr>
          <w:bCs/>
          <w:iCs/>
          <w:sz w:val="28"/>
        </w:rPr>
        <w:t xml:space="preserve"> </w:t>
      </w:r>
      <w:r w:rsidRPr="00D665DD">
        <w:rPr>
          <w:bCs/>
          <w:iCs/>
          <w:sz w:val="28"/>
        </w:rPr>
        <w:t>на</w:t>
      </w:r>
      <w:r>
        <w:rPr>
          <w:bCs/>
          <w:iCs/>
          <w:sz w:val="28"/>
        </w:rPr>
        <w:t xml:space="preserve"> </w:t>
      </w:r>
      <w:r w:rsidRPr="00D665DD">
        <w:rPr>
          <w:bCs/>
          <w:iCs/>
          <w:sz w:val="28"/>
        </w:rPr>
        <w:t>07.06.2005</w:t>
      </w:r>
      <w:r>
        <w:rPr>
          <w:bCs/>
          <w:iCs/>
          <w:sz w:val="28"/>
        </w:rPr>
        <w:t xml:space="preserve"> </w:t>
      </w:r>
      <w:r w:rsidRPr="00D665DD">
        <w:rPr>
          <w:bCs/>
          <w:iCs/>
          <w:sz w:val="28"/>
        </w:rPr>
        <w:t>согласно</w:t>
      </w:r>
      <w:r>
        <w:rPr>
          <w:bCs/>
          <w:iCs/>
          <w:sz w:val="28"/>
        </w:rPr>
        <w:t xml:space="preserve"> </w:t>
      </w:r>
      <w:r w:rsidRPr="00D665DD">
        <w:rPr>
          <w:bCs/>
          <w:iCs/>
          <w:sz w:val="28"/>
        </w:rPr>
        <w:t>акта-сверки</w:t>
      </w:r>
      <w:r>
        <w:rPr>
          <w:bCs/>
          <w:iCs/>
          <w:sz w:val="28"/>
        </w:rPr>
        <w:t xml:space="preserve"> </w:t>
      </w:r>
      <w:r w:rsidRPr="00D665DD">
        <w:rPr>
          <w:bCs/>
          <w:iCs/>
          <w:sz w:val="28"/>
        </w:rPr>
        <w:t>задолженности</w:t>
      </w:r>
      <w:r>
        <w:rPr>
          <w:bCs/>
          <w:iCs/>
          <w:sz w:val="28"/>
        </w:rPr>
        <w:t xml:space="preserve"> </w:t>
      </w:r>
      <w:r w:rsidRPr="00D665DD">
        <w:rPr>
          <w:bCs/>
          <w:iCs/>
          <w:sz w:val="28"/>
        </w:rPr>
        <w:t>с</w:t>
      </w:r>
      <w:r>
        <w:rPr>
          <w:bCs/>
          <w:iCs/>
          <w:sz w:val="28"/>
        </w:rPr>
        <w:t xml:space="preserve"> </w:t>
      </w:r>
      <w:r w:rsidRPr="00D665DD">
        <w:rPr>
          <w:bCs/>
          <w:iCs/>
          <w:sz w:val="28"/>
        </w:rPr>
        <w:t>Межрайонной</w:t>
      </w:r>
      <w:r>
        <w:rPr>
          <w:bCs/>
          <w:iCs/>
          <w:sz w:val="28"/>
        </w:rPr>
        <w:t xml:space="preserve"> </w:t>
      </w:r>
      <w:r w:rsidRPr="00D665DD">
        <w:rPr>
          <w:bCs/>
          <w:iCs/>
          <w:sz w:val="28"/>
        </w:rPr>
        <w:t>ИФНС</w:t>
      </w:r>
      <w:r>
        <w:rPr>
          <w:bCs/>
          <w:iCs/>
          <w:sz w:val="28"/>
        </w:rPr>
        <w:t xml:space="preserve"> </w:t>
      </w:r>
      <w:r w:rsidRPr="00D665DD">
        <w:rPr>
          <w:bCs/>
          <w:iCs/>
          <w:sz w:val="28"/>
        </w:rPr>
        <w:t>России</w:t>
      </w:r>
      <w:r>
        <w:rPr>
          <w:bCs/>
          <w:iCs/>
          <w:sz w:val="28"/>
        </w:rPr>
        <w:t xml:space="preserve"> </w:t>
      </w:r>
      <w:r w:rsidRPr="00D665DD">
        <w:rPr>
          <w:bCs/>
          <w:iCs/>
          <w:sz w:val="28"/>
        </w:rPr>
        <w:t>№4</w:t>
      </w:r>
      <w:r>
        <w:rPr>
          <w:bCs/>
          <w:iCs/>
          <w:sz w:val="28"/>
        </w:rPr>
        <w:t xml:space="preserve"> </w:t>
      </w:r>
      <w:r w:rsidRPr="00D665DD">
        <w:rPr>
          <w:bCs/>
          <w:iCs/>
          <w:sz w:val="28"/>
        </w:rPr>
        <w:t>по</w:t>
      </w:r>
      <w:r>
        <w:rPr>
          <w:bCs/>
          <w:iCs/>
          <w:sz w:val="28"/>
        </w:rPr>
        <w:t xml:space="preserve"> </w:t>
      </w:r>
      <w:r w:rsidRPr="00D665DD">
        <w:rPr>
          <w:bCs/>
          <w:iCs/>
          <w:sz w:val="28"/>
        </w:rPr>
        <w:t>Тверской</w:t>
      </w:r>
      <w:r>
        <w:rPr>
          <w:bCs/>
          <w:iCs/>
          <w:sz w:val="28"/>
        </w:rPr>
        <w:t xml:space="preserve"> </w:t>
      </w:r>
      <w:r w:rsidRPr="00D665DD">
        <w:rPr>
          <w:bCs/>
          <w:iCs/>
          <w:sz w:val="28"/>
        </w:rPr>
        <w:t>области</w:t>
      </w:r>
      <w:r>
        <w:rPr>
          <w:bCs/>
          <w:iCs/>
          <w:sz w:val="28"/>
        </w:rPr>
        <w:t xml:space="preserve"> </w:t>
      </w:r>
      <w:r w:rsidRPr="00D665DD">
        <w:rPr>
          <w:bCs/>
          <w:iCs/>
          <w:sz w:val="28"/>
        </w:rPr>
        <w:t>представлена</w:t>
      </w:r>
      <w:r>
        <w:rPr>
          <w:bCs/>
          <w:iCs/>
          <w:sz w:val="28"/>
        </w:rPr>
        <w:t xml:space="preserve"> </w:t>
      </w:r>
      <w:r w:rsidRPr="00D665DD">
        <w:rPr>
          <w:bCs/>
          <w:iCs/>
          <w:sz w:val="28"/>
        </w:rPr>
        <w:t>в</w:t>
      </w:r>
      <w:r>
        <w:rPr>
          <w:bCs/>
          <w:iCs/>
          <w:sz w:val="28"/>
        </w:rPr>
        <w:t xml:space="preserve"> </w:t>
      </w:r>
      <w:r w:rsidRPr="00D665DD">
        <w:rPr>
          <w:bCs/>
          <w:iCs/>
          <w:sz w:val="28"/>
        </w:rPr>
        <w:t>приложении</w:t>
      </w:r>
      <w:r>
        <w:rPr>
          <w:bCs/>
          <w:iCs/>
          <w:sz w:val="28"/>
        </w:rPr>
        <w:t xml:space="preserve"> </w:t>
      </w:r>
      <w:r w:rsidRPr="00D665DD">
        <w:rPr>
          <w:bCs/>
          <w:iCs/>
          <w:sz w:val="28"/>
        </w:rPr>
        <w:t>№</w:t>
      </w:r>
      <w:r>
        <w:rPr>
          <w:bCs/>
          <w:iCs/>
          <w:sz w:val="28"/>
        </w:rPr>
        <w:t xml:space="preserve"> </w:t>
      </w:r>
      <w:r w:rsidRPr="00D665DD">
        <w:rPr>
          <w:bCs/>
          <w:iCs/>
          <w:sz w:val="28"/>
        </w:rPr>
        <w:t>2.</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На</w:t>
      </w:r>
      <w:r>
        <w:rPr>
          <w:sz w:val="28"/>
        </w:rPr>
        <w:t xml:space="preserve"> </w:t>
      </w:r>
      <w:r w:rsidRPr="00D665DD">
        <w:rPr>
          <w:sz w:val="28"/>
        </w:rPr>
        <w:t>втором</w:t>
      </w:r>
      <w:r>
        <w:rPr>
          <w:sz w:val="28"/>
        </w:rPr>
        <w:t xml:space="preserve"> </w:t>
      </w:r>
      <w:r w:rsidRPr="00D665DD">
        <w:rPr>
          <w:sz w:val="28"/>
        </w:rPr>
        <w:t>месте</w:t>
      </w:r>
      <w:r>
        <w:rPr>
          <w:sz w:val="28"/>
        </w:rPr>
        <w:t xml:space="preserve"> </w:t>
      </w:r>
      <w:r w:rsidRPr="00D665DD">
        <w:rPr>
          <w:sz w:val="28"/>
        </w:rPr>
        <w:t>находится</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поставщиками</w:t>
      </w:r>
      <w:r>
        <w:rPr>
          <w:sz w:val="28"/>
        </w:rPr>
        <w:t xml:space="preserve"> </w:t>
      </w:r>
      <w:r w:rsidRPr="00D665DD">
        <w:rPr>
          <w:sz w:val="28"/>
        </w:rPr>
        <w:t>и</w:t>
      </w:r>
      <w:r>
        <w:rPr>
          <w:sz w:val="28"/>
        </w:rPr>
        <w:t xml:space="preserve"> </w:t>
      </w:r>
      <w:r w:rsidRPr="00D665DD">
        <w:rPr>
          <w:sz w:val="28"/>
        </w:rPr>
        <w:t>подрядчиками.</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t>она</w:t>
      </w:r>
      <w:r>
        <w:rPr>
          <w:sz w:val="28"/>
        </w:rPr>
        <w:t xml:space="preserve"> </w:t>
      </w:r>
      <w:r w:rsidRPr="00D665DD">
        <w:rPr>
          <w:sz w:val="28"/>
        </w:rPr>
        <w:t>составила</w:t>
      </w:r>
      <w:r>
        <w:rPr>
          <w:sz w:val="28"/>
        </w:rPr>
        <w:t xml:space="preserve"> </w:t>
      </w:r>
      <w:r w:rsidRPr="00D665DD">
        <w:rPr>
          <w:sz w:val="28"/>
        </w:rPr>
        <w:t>1447997</w:t>
      </w:r>
      <w:r>
        <w:rPr>
          <w:sz w:val="28"/>
        </w:rPr>
        <w:t xml:space="preserve"> </w:t>
      </w:r>
      <w:r w:rsidRPr="00D665DD">
        <w:rPr>
          <w:sz w:val="28"/>
        </w:rPr>
        <w:t>рублей.</w:t>
      </w:r>
      <w:r>
        <w:rPr>
          <w:sz w:val="28"/>
        </w:rPr>
        <w:t xml:space="preserve"> </w:t>
      </w:r>
      <w:r w:rsidRPr="00D665DD">
        <w:rPr>
          <w:sz w:val="28"/>
        </w:rPr>
        <w:t>За</w:t>
      </w:r>
      <w:r>
        <w:rPr>
          <w:sz w:val="28"/>
        </w:rPr>
        <w:t xml:space="preserve"> </w:t>
      </w:r>
      <w:r w:rsidRPr="00D665DD">
        <w:rPr>
          <w:sz w:val="28"/>
        </w:rPr>
        <w:t>2003-2005</w:t>
      </w:r>
      <w:r>
        <w:rPr>
          <w:sz w:val="28"/>
        </w:rPr>
        <w:t xml:space="preserve"> </w:t>
      </w:r>
      <w:r w:rsidRPr="00D665DD">
        <w:rPr>
          <w:sz w:val="28"/>
        </w:rPr>
        <w:t>гг.</w:t>
      </w:r>
      <w:r>
        <w:rPr>
          <w:sz w:val="28"/>
        </w:rPr>
        <w:t xml:space="preserve"> </w:t>
      </w:r>
      <w:r w:rsidRPr="00D665DD">
        <w:rPr>
          <w:sz w:val="28"/>
        </w:rPr>
        <w:t>размер</w:t>
      </w:r>
      <w:r>
        <w:rPr>
          <w:sz w:val="28"/>
        </w:rPr>
        <w:t xml:space="preserve"> </w:t>
      </w:r>
      <w:r w:rsidRPr="00D665DD">
        <w:rPr>
          <w:sz w:val="28"/>
        </w:rPr>
        <w:t>обязательств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увеличилась</w:t>
      </w:r>
      <w:r>
        <w:rPr>
          <w:sz w:val="28"/>
        </w:rPr>
        <w:t xml:space="preserve"> </w:t>
      </w:r>
      <w:r w:rsidRPr="00D665DD">
        <w:rPr>
          <w:sz w:val="28"/>
        </w:rPr>
        <w:t>в</w:t>
      </w:r>
      <w:r>
        <w:rPr>
          <w:sz w:val="28"/>
        </w:rPr>
        <w:t xml:space="preserve"> </w:t>
      </w:r>
      <w:r w:rsidRPr="00D665DD">
        <w:rPr>
          <w:sz w:val="28"/>
        </w:rPr>
        <w:t>общей</w:t>
      </w:r>
      <w:r>
        <w:rPr>
          <w:sz w:val="28"/>
        </w:rPr>
        <w:t xml:space="preserve"> </w:t>
      </w:r>
      <w:r w:rsidRPr="00D665DD">
        <w:rPr>
          <w:sz w:val="28"/>
        </w:rPr>
        <w:t>сложности</w:t>
      </w:r>
      <w:r>
        <w:rPr>
          <w:sz w:val="28"/>
        </w:rPr>
        <w:t xml:space="preserve"> </w:t>
      </w:r>
      <w:r w:rsidRPr="00D665DD">
        <w:rPr>
          <w:sz w:val="28"/>
        </w:rPr>
        <w:t>на</w:t>
      </w:r>
      <w:r>
        <w:rPr>
          <w:sz w:val="28"/>
        </w:rPr>
        <w:t xml:space="preserve"> </w:t>
      </w:r>
      <w:r w:rsidRPr="00D665DD">
        <w:rPr>
          <w:sz w:val="28"/>
        </w:rPr>
        <w:t>1435306</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том</w:t>
      </w:r>
      <w:r>
        <w:rPr>
          <w:sz w:val="28"/>
        </w:rPr>
        <w:t xml:space="preserve"> </w:t>
      </w:r>
      <w:r w:rsidRPr="00D665DD">
        <w:rPr>
          <w:sz w:val="28"/>
        </w:rPr>
        <w:t>числе</w:t>
      </w:r>
      <w:r>
        <w:rPr>
          <w:sz w:val="28"/>
        </w:rPr>
        <w:t xml:space="preserve"> </w:t>
      </w:r>
      <w:r w:rsidRPr="00D665DD">
        <w:rPr>
          <w:sz w:val="28"/>
        </w:rPr>
        <w:t>за</w:t>
      </w:r>
      <w:r>
        <w:rPr>
          <w:sz w:val="28"/>
        </w:rPr>
        <w:t xml:space="preserve"> </w:t>
      </w:r>
      <w:r w:rsidRPr="00D665DD">
        <w:rPr>
          <w:sz w:val="28"/>
        </w:rPr>
        <w:t>2003</w:t>
      </w:r>
      <w:r>
        <w:rPr>
          <w:sz w:val="28"/>
        </w:rPr>
        <w:t xml:space="preserve"> </w:t>
      </w:r>
      <w:r w:rsidRPr="00D665DD">
        <w:rPr>
          <w:sz w:val="28"/>
        </w:rPr>
        <w:t>год</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987306</w:t>
      </w:r>
      <w:r>
        <w:rPr>
          <w:sz w:val="28"/>
        </w:rPr>
        <w:t xml:space="preserve"> </w:t>
      </w:r>
      <w:r w:rsidRPr="00D665DD">
        <w:rPr>
          <w:sz w:val="28"/>
        </w:rPr>
        <w:t>рублей,</w:t>
      </w:r>
      <w:r>
        <w:rPr>
          <w:sz w:val="28"/>
        </w:rPr>
        <w:t xml:space="preserve"> </w:t>
      </w:r>
      <w:r w:rsidRPr="00D665DD">
        <w:rPr>
          <w:sz w:val="28"/>
        </w:rPr>
        <w:t>за</w:t>
      </w:r>
      <w:r>
        <w:rPr>
          <w:sz w:val="28"/>
        </w:rPr>
        <w:t xml:space="preserve"> </w:t>
      </w:r>
      <w:r w:rsidRPr="00D665DD">
        <w:rPr>
          <w:sz w:val="28"/>
        </w:rPr>
        <w:t>2004</w:t>
      </w:r>
      <w:r>
        <w:rPr>
          <w:sz w:val="28"/>
        </w:rPr>
        <w:t xml:space="preserve"> </w:t>
      </w:r>
      <w:r w:rsidRPr="00D665DD">
        <w:rPr>
          <w:sz w:val="28"/>
        </w:rPr>
        <w:t>год</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448000</w:t>
      </w:r>
      <w:r>
        <w:rPr>
          <w:sz w:val="28"/>
        </w:rPr>
        <w:t xml:space="preserve"> </w:t>
      </w:r>
      <w:r w:rsidRPr="00D665DD">
        <w:rPr>
          <w:sz w:val="28"/>
        </w:rPr>
        <w:t>рублей</w:t>
      </w:r>
      <w:r>
        <w:rPr>
          <w:sz w:val="28"/>
        </w:rPr>
        <w:t xml:space="preserve"> </w:t>
      </w:r>
      <w:r w:rsidRPr="00D665DD">
        <w:rPr>
          <w:sz w:val="28"/>
        </w:rPr>
        <w:t>и</w:t>
      </w:r>
      <w:r>
        <w:rPr>
          <w:sz w:val="28"/>
        </w:rPr>
        <w:t xml:space="preserve"> </w:t>
      </w:r>
      <w:r w:rsidRPr="00D665DD">
        <w:rPr>
          <w:sz w:val="28"/>
        </w:rPr>
        <w:t>за</w:t>
      </w:r>
      <w:r>
        <w:rPr>
          <w:sz w:val="28"/>
        </w:rPr>
        <w:t xml:space="preserve"> </w:t>
      </w:r>
      <w:r w:rsidRPr="00D665DD">
        <w:rPr>
          <w:sz w:val="28"/>
        </w:rPr>
        <w:t>последние</w:t>
      </w:r>
      <w:r>
        <w:rPr>
          <w:sz w:val="28"/>
        </w:rPr>
        <w:t xml:space="preserve"> </w:t>
      </w:r>
      <w:r w:rsidRPr="00D665DD">
        <w:rPr>
          <w:sz w:val="28"/>
        </w:rPr>
        <w:t>полгода</w:t>
      </w:r>
      <w:r>
        <w:rPr>
          <w:sz w:val="28"/>
        </w:rPr>
        <w:t xml:space="preserve"> </w:t>
      </w:r>
      <w:r w:rsidRPr="00D665DD">
        <w:rPr>
          <w:sz w:val="28"/>
        </w:rPr>
        <w:t>оставалась</w:t>
      </w:r>
      <w:r>
        <w:rPr>
          <w:sz w:val="28"/>
        </w:rPr>
        <w:t xml:space="preserve"> </w:t>
      </w:r>
      <w:r w:rsidRPr="00D665DD">
        <w:rPr>
          <w:sz w:val="28"/>
        </w:rPr>
        <w:t>без</w:t>
      </w:r>
      <w:r>
        <w:rPr>
          <w:sz w:val="28"/>
        </w:rPr>
        <w:t xml:space="preserve"> </w:t>
      </w:r>
      <w:r w:rsidRPr="00D665DD">
        <w:rPr>
          <w:sz w:val="28"/>
        </w:rPr>
        <w:t>изменений.</w:t>
      </w:r>
      <w:r>
        <w:rPr>
          <w:sz w:val="28"/>
        </w:rPr>
        <w:t xml:space="preserve"> </w:t>
      </w:r>
      <w:r w:rsidRPr="00D665DD">
        <w:rPr>
          <w:sz w:val="28"/>
        </w:rPr>
        <w:t>Сюда</w:t>
      </w:r>
      <w:r>
        <w:rPr>
          <w:sz w:val="28"/>
        </w:rPr>
        <w:t xml:space="preserve"> </w:t>
      </w:r>
      <w:r w:rsidRPr="00D665DD">
        <w:rPr>
          <w:sz w:val="28"/>
        </w:rPr>
        <w:t>также</w:t>
      </w:r>
      <w:r>
        <w:rPr>
          <w:sz w:val="28"/>
        </w:rPr>
        <w:t xml:space="preserve"> </w:t>
      </w:r>
      <w:r w:rsidRPr="00D665DD">
        <w:rPr>
          <w:sz w:val="28"/>
        </w:rPr>
        <w:t>можно</w:t>
      </w:r>
      <w:r>
        <w:rPr>
          <w:sz w:val="28"/>
        </w:rPr>
        <w:t xml:space="preserve"> </w:t>
      </w:r>
      <w:r w:rsidRPr="00D665DD">
        <w:rPr>
          <w:sz w:val="28"/>
        </w:rPr>
        <w:t>отнести</w:t>
      </w:r>
      <w:r>
        <w:rPr>
          <w:sz w:val="28"/>
        </w:rPr>
        <w:t xml:space="preserve"> </w:t>
      </w:r>
      <w:r w:rsidRPr="00D665DD">
        <w:rPr>
          <w:sz w:val="28"/>
        </w:rPr>
        <w:t>авансы</w:t>
      </w:r>
      <w:r>
        <w:rPr>
          <w:sz w:val="28"/>
        </w:rPr>
        <w:t xml:space="preserve"> </w:t>
      </w:r>
      <w:r w:rsidRPr="00D665DD">
        <w:rPr>
          <w:sz w:val="28"/>
        </w:rPr>
        <w:t>полученные</w:t>
      </w:r>
      <w:r>
        <w:rPr>
          <w:sz w:val="28"/>
        </w:rPr>
        <w:t xml:space="preserve"> </w:t>
      </w:r>
      <w:r w:rsidRPr="00D665DD">
        <w:rPr>
          <w:sz w:val="28"/>
        </w:rPr>
        <w:t>от</w:t>
      </w:r>
      <w:r>
        <w:rPr>
          <w:sz w:val="28"/>
        </w:rPr>
        <w:t xml:space="preserve"> </w:t>
      </w:r>
      <w:r w:rsidRPr="00D665DD">
        <w:rPr>
          <w:sz w:val="28"/>
        </w:rPr>
        <w:t>поставщиков.</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t>данный</w:t>
      </w:r>
      <w:r>
        <w:rPr>
          <w:sz w:val="28"/>
        </w:rPr>
        <w:t xml:space="preserve"> </w:t>
      </w:r>
      <w:r w:rsidRPr="00D665DD">
        <w:rPr>
          <w:sz w:val="28"/>
        </w:rPr>
        <w:t>показатель</w:t>
      </w:r>
      <w:r>
        <w:rPr>
          <w:sz w:val="28"/>
        </w:rPr>
        <w:t xml:space="preserve"> </w:t>
      </w:r>
      <w:r w:rsidRPr="00D665DD">
        <w:rPr>
          <w:sz w:val="28"/>
        </w:rPr>
        <w:t>составил</w:t>
      </w:r>
      <w:r>
        <w:rPr>
          <w:sz w:val="28"/>
        </w:rPr>
        <w:t xml:space="preserve"> </w:t>
      </w:r>
      <w:r w:rsidRPr="00D665DD">
        <w:rPr>
          <w:sz w:val="28"/>
        </w:rPr>
        <w:t>1634</w:t>
      </w:r>
      <w:r>
        <w:rPr>
          <w:sz w:val="28"/>
        </w:rPr>
        <w:t xml:space="preserve"> </w:t>
      </w:r>
      <w:r w:rsidRPr="00D665DD">
        <w:rPr>
          <w:sz w:val="28"/>
        </w:rPr>
        <w:t>рубля.</w:t>
      </w:r>
      <w:r>
        <w:rPr>
          <w:sz w:val="28"/>
        </w:rPr>
        <w:t xml:space="preserve"> </w:t>
      </w:r>
      <w:r w:rsidRPr="00D665DD">
        <w:rPr>
          <w:sz w:val="28"/>
        </w:rPr>
        <w:t>Общий</w:t>
      </w:r>
      <w:r>
        <w:rPr>
          <w:sz w:val="28"/>
        </w:rPr>
        <w:t xml:space="preserve"> </w:t>
      </w:r>
      <w:r w:rsidRPr="00D665DD">
        <w:rPr>
          <w:sz w:val="28"/>
        </w:rPr>
        <w:t>перечень</w:t>
      </w:r>
      <w:r>
        <w:rPr>
          <w:sz w:val="28"/>
        </w:rPr>
        <w:t xml:space="preserve"> </w:t>
      </w:r>
      <w:r w:rsidRPr="00D665DD">
        <w:rPr>
          <w:sz w:val="28"/>
        </w:rPr>
        <w:t>предприятий-кредиторов,</w:t>
      </w:r>
      <w:r>
        <w:rPr>
          <w:sz w:val="28"/>
        </w:rPr>
        <w:t xml:space="preserve"> </w:t>
      </w:r>
      <w:r w:rsidRPr="00D665DD">
        <w:rPr>
          <w:sz w:val="28"/>
        </w:rPr>
        <w:t>предоставленный</w:t>
      </w:r>
      <w:r>
        <w:rPr>
          <w:sz w:val="28"/>
        </w:rPr>
        <w:t xml:space="preserve"> </w:t>
      </w:r>
      <w:r w:rsidRPr="00D665DD">
        <w:rPr>
          <w:sz w:val="28"/>
        </w:rPr>
        <w:t>руководством</w:t>
      </w:r>
      <w:r>
        <w:rPr>
          <w:sz w:val="28"/>
        </w:rPr>
        <w:t xml:space="preserve"> </w:t>
      </w:r>
      <w:r w:rsidRPr="00D665DD">
        <w:rPr>
          <w:sz w:val="28"/>
        </w:rPr>
        <w:t>должника,</w:t>
      </w:r>
      <w:r>
        <w:rPr>
          <w:sz w:val="28"/>
        </w:rPr>
        <w:t xml:space="preserve"> </w:t>
      </w:r>
      <w:r w:rsidRPr="00D665DD">
        <w:rPr>
          <w:sz w:val="28"/>
        </w:rPr>
        <w:t>приведен</w:t>
      </w:r>
      <w:r>
        <w:rPr>
          <w:sz w:val="28"/>
        </w:rPr>
        <w:t xml:space="preserve"> </w:t>
      </w:r>
      <w:r w:rsidRPr="00D665DD">
        <w:rPr>
          <w:sz w:val="28"/>
        </w:rPr>
        <w:t>ниже</w:t>
      </w:r>
      <w:r>
        <w:rPr>
          <w:sz w:val="28"/>
        </w:rPr>
        <w:t xml:space="preserve"> </w:t>
      </w:r>
      <w:r w:rsidRPr="00D665DD">
        <w:rPr>
          <w:sz w:val="28"/>
        </w:rPr>
        <w:t>в</w:t>
      </w:r>
      <w:r>
        <w:rPr>
          <w:sz w:val="28"/>
        </w:rPr>
        <w:t xml:space="preserve"> </w:t>
      </w:r>
      <w:r w:rsidRPr="00D665DD">
        <w:rPr>
          <w:sz w:val="28"/>
        </w:rPr>
        <w:t>таблице.</w:t>
      </w:r>
    </w:p>
    <w:p w:rsidR="00F11806" w:rsidRDefault="00F11806" w:rsidP="00D665DD">
      <w:pPr>
        <w:pStyle w:val="9"/>
        <w:spacing w:line="360" w:lineRule="auto"/>
        <w:ind w:firstLine="709"/>
        <w:jc w:val="both"/>
        <w:rPr>
          <w:rFonts w:ascii="Times New Roman" w:hAnsi="Times New Roman" w:cs="Times New Roman"/>
          <w:bCs/>
          <w:i w:val="0"/>
          <w:iCs w:val="0"/>
          <w:color w:val="auto"/>
          <w:sz w:val="28"/>
          <w:u w:val="none"/>
        </w:rPr>
      </w:pPr>
    </w:p>
    <w:p w:rsidR="00D665DD" w:rsidRPr="00D665DD" w:rsidRDefault="00D665DD" w:rsidP="00D665DD">
      <w:pPr>
        <w:pStyle w:val="9"/>
        <w:spacing w:line="360" w:lineRule="auto"/>
        <w:ind w:firstLine="709"/>
        <w:jc w:val="both"/>
        <w:rPr>
          <w:rFonts w:ascii="Times New Roman" w:hAnsi="Times New Roman" w:cs="Times New Roman"/>
          <w:bCs/>
          <w:i w:val="0"/>
          <w:iCs w:val="0"/>
          <w:color w:val="auto"/>
          <w:sz w:val="28"/>
          <w:u w:val="none"/>
        </w:rPr>
      </w:pPr>
      <w:r w:rsidRPr="00D665DD">
        <w:rPr>
          <w:rFonts w:ascii="Times New Roman" w:hAnsi="Times New Roman" w:cs="Times New Roman"/>
          <w:bCs/>
          <w:i w:val="0"/>
          <w:iCs w:val="0"/>
          <w:color w:val="auto"/>
          <w:sz w:val="28"/>
          <w:u w:val="none"/>
        </w:rPr>
        <w:t>Таблица</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№6.</w:t>
      </w:r>
    </w:p>
    <w:p w:rsidR="00D665DD" w:rsidRPr="00D665DD" w:rsidRDefault="00D665DD" w:rsidP="00D665DD">
      <w:pPr>
        <w:pStyle w:val="9"/>
        <w:spacing w:line="360" w:lineRule="auto"/>
        <w:ind w:firstLine="709"/>
        <w:jc w:val="both"/>
        <w:rPr>
          <w:rFonts w:ascii="Times New Roman" w:hAnsi="Times New Roman" w:cs="Times New Roman"/>
          <w:bCs/>
          <w:i w:val="0"/>
          <w:iCs w:val="0"/>
          <w:color w:val="auto"/>
          <w:sz w:val="28"/>
          <w:u w:val="none"/>
        </w:rPr>
      </w:pPr>
      <w:r w:rsidRPr="00D665DD">
        <w:rPr>
          <w:rFonts w:ascii="Times New Roman" w:hAnsi="Times New Roman" w:cs="Times New Roman"/>
          <w:bCs/>
          <w:i w:val="0"/>
          <w:iCs w:val="0"/>
          <w:color w:val="auto"/>
          <w:sz w:val="28"/>
          <w:u w:val="none"/>
        </w:rPr>
        <w:t>Список</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кредиторов</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ОАО</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«Кимрыинжсельстрой»</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по</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состоянию</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на</w:t>
      </w:r>
      <w:r>
        <w:rPr>
          <w:rFonts w:ascii="Times New Roman" w:hAnsi="Times New Roman" w:cs="Times New Roman"/>
          <w:bCs/>
          <w:i w:val="0"/>
          <w:iCs w:val="0"/>
          <w:color w:val="auto"/>
          <w:sz w:val="28"/>
          <w:u w:val="none"/>
        </w:rPr>
        <w:t xml:space="preserve"> </w:t>
      </w:r>
      <w:r w:rsidRPr="00D665DD">
        <w:rPr>
          <w:rFonts w:ascii="Times New Roman" w:hAnsi="Times New Roman" w:cs="Times New Roman"/>
          <w:bCs/>
          <w:i w:val="0"/>
          <w:iCs w:val="0"/>
          <w:color w:val="auto"/>
          <w:sz w:val="28"/>
          <w:u w:val="none"/>
        </w:rPr>
        <w:t>01.07.2005</w:t>
      </w:r>
      <w:r>
        <w:rPr>
          <w:rFonts w:ascii="Times New Roman" w:hAnsi="Times New Roman" w:cs="Times New Roman"/>
          <w:bCs/>
          <w:i w:val="0"/>
          <w:iCs w:val="0"/>
          <w:color w:val="auto"/>
          <w:sz w:val="28"/>
          <w:u w:val="none"/>
        </w:rPr>
        <w:t xml:space="preserve"> </w:t>
      </w:r>
    </w:p>
    <w:tbl>
      <w:tblPr>
        <w:tblW w:w="8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696"/>
        <w:gridCol w:w="3600"/>
        <w:gridCol w:w="1260"/>
      </w:tblGrid>
      <w:tr w:rsidR="00D665DD" w:rsidRPr="00D665DD">
        <w:trPr>
          <w:jc w:val="center"/>
        </w:trPr>
        <w:tc>
          <w:tcPr>
            <w:tcW w:w="720" w:type="dxa"/>
          </w:tcPr>
          <w:p w:rsidR="00D665DD" w:rsidRPr="00F11806" w:rsidRDefault="00D665DD" w:rsidP="00F11806">
            <w:pPr>
              <w:spacing w:line="360" w:lineRule="auto"/>
              <w:jc w:val="both"/>
              <w:rPr>
                <w:sz w:val="20"/>
                <w:szCs w:val="20"/>
              </w:rPr>
            </w:pPr>
            <w:r w:rsidRPr="00F11806">
              <w:rPr>
                <w:sz w:val="20"/>
                <w:szCs w:val="20"/>
              </w:rPr>
              <w:t>№ п/п</w:t>
            </w:r>
          </w:p>
        </w:tc>
        <w:tc>
          <w:tcPr>
            <w:tcW w:w="2696" w:type="dxa"/>
          </w:tcPr>
          <w:p w:rsidR="00D665DD" w:rsidRPr="00F11806" w:rsidRDefault="00D665DD" w:rsidP="00F11806">
            <w:pPr>
              <w:spacing w:line="360" w:lineRule="auto"/>
              <w:jc w:val="both"/>
              <w:rPr>
                <w:sz w:val="20"/>
                <w:szCs w:val="20"/>
              </w:rPr>
            </w:pPr>
            <w:r w:rsidRPr="00F11806">
              <w:rPr>
                <w:sz w:val="20"/>
                <w:szCs w:val="20"/>
              </w:rPr>
              <w:t>Наименование</w:t>
            </w:r>
          </w:p>
        </w:tc>
        <w:tc>
          <w:tcPr>
            <w:tcW w:w="3600" w:type="dxa"/>
          </w:tcPr>
          <w:p w:rsidR="00D665DD" w:rsidRPr="00F11806" w:rsidRDefault="00D665DD" w:rsidP="00F11806">
            <w:pPr>
              <w:spacing w:line="360" w:lineRule="auto"/>
              <w:jc w:val="both"/>
              <w:rPr>
                <w:sz w:val="20"/>
                <w:szCs w:val="20"/>
              </w:rPr>
            </w:pPr>
            <w:r w:rsidRPr="00F11806">
              <w:rPr>
                <w:sz w:val="20"/>
                <w:szCs w:val="20"/>
              </w:rPr>
              <w:t>Адрес</w:t>
            </w:r>
          </w:p>
        </w:tc>
        <w:tc>
          <w:tcPr>
            <w:tcW w:w="1260" w:type="dxa"/>
          </w:tcPr>
          <w:p w:rsidR="00D665DD" w:rsidRPr="00F11806" w:rsidRDefault="00D665DD" w:rsidP="00F11806">
            <w:pPr>
              <w:spacing w:line="360" w:lineRule="auto"/>
              <w:jc w:val="both"/>
              <w:rPr>
                <w:sz w:val="20"/>
                <w:szCs w:val="20"/>
              </w:rPr>
            </w:pPr>
            <w:r w:rsidRPr="00F11806">
              <w:rPr>
                <w:sz w:val="20"/>
                <w:szCs w:val="20"/>
              </w:rPr>
              <w:t>Сумма, руб</w:t>
            </w:r>
          </w:p>
        </w:tc>
      </w:tr>
      <w:tr w:rsidR="00D665DD" w:rsidRPr="00D665DD">
        <w:trPr>
          <w:jc w:val="center"/>
        </w:trPr>
        <w:tc>
          <w:tcPr>
            <w:tcW w:w="720" w:type="dxa"/>
          </w:tcPr>
          <w:p w:rsidR="00D665DD" w:rsidRPr="00F11806" w:rsidRDefault="00D665DD" w:rsidP="00F11806">
            <w:pPr>
              <w:spacing w:line="360" w:lineRule="auto"/>
              <w:jc w:val="both"/>
              <w:rPr>
                <w:sz w:val="20"/>
                <w:szCs w:val="20"/>
              </w:rPr>
            </w:pPr>
            <w:r w:rsidRPr="00F11806">
              <w:rPr>
                <w:sz w:val="20"/>
                <w:szCs w:val="20"/>
              </w:rPr>
              <w:t>1</w:t>
            </w:r>
          </w:p>
        </w:tc>
        <w:tc>
          <w:tcPr>
            <w:tcW w:w="2696" w:type="dxa"/>
          </w:tcPr>
          <w:p w:rsidR="00D665DD" w:rsidRPr="00F11806" w:rsidRDefault="00D665DD" w:rsidP="00F11806">
            <w:pPr>
              <w:spacing w:line="360" w:lineRule="auto"/>
              <w:jc w:val="both"/>
              <w:rPr>
                <w:sz w:val="20"/>
                <w:szCs w:val="20"/>
              </w:rPr>
            </w:pPr>
            <w:r w:rsidRPr="00F11806">
              <w:rPr>
                <w:sz w:val="20"/>
                <w:szCs w:val="20"/>
              </w:rPr>
              <w:t xml:space="preserve">ООО «Стимул» </w:t>
            </w:r>
          </w:p>
        </w:tc>
        <w:tc>
          <w:tcPr>
            <w:tcW w:w="3600" w:type="dxa"/>
          </w:tcPr>
          <w:p w:rsidR="00D665DD" w:rsidRPr="00F11806" w:rsidRDefault="00D665DD" w:rsidP="00F11806">
            <w:pPr>
              <w:spacing w:line="360" w:lineRule="auto"/>
              <w:jc w:val="both"/>
              <w:rPr>
                <w:sz w:val="20"/>
                <w:szCs w:val="20"/>
              </w:rPr>
            </w:pPr>
            <w:r w:rsidRPr="00F11806">
              <w:rPr>
                <w:sz w:val="20"/>
                <w:szCs w:val="20"/>
              </w:rPr>
              <w:t>г.Тверь, пр-кт Калинина, д.64</w:t>
            </w:r>
          </w:p>
        </w:tc>
        <w:tc>
          <w:tcPr>
            <w:tcW w:w="1260" w:type="dxa"/>
          </w:tcPr>
          <w:p w:rsidR="00D665DD" w:rsidRPr="00F11806" w:rsidRDefault="00D665DD" w:rsidP="00F11806">
            <w:pPr>
              <w:spacing w:line="360" w:lineRule="auto"/>
              <w:jc w:val="both"/>
              <w:rPr>
                <w:sz w:val="20"/>
                <w:szCs w:val="20"/>
              </w:rPr>
            </w:pPr>
            <w:r w:rsidRPr="00F11806">
              <w:rPr>
                <w:sz w:val="20"/>
                <w:szCs w:val="20"/>
              </w:rPr>
              <w:t>999997</w:t>
            </w:r>
          </w:p>
        </w:tc>
      </w:tr>
      <w:tr w:rsidR="00D665DD" w:rsidRPr="00D665DD">
        <w:trPr>
          <w:jc w:val="center"/>
        </w:trPr>
        <w:tc>
          <w:tcPr>
            <w:tcW w:w="720" w:type="dxa"/>
          </w:tcPr>
          <w:p w:rsidR="00D665DD" w:rsidRPr="00F11806" w:rsidRDefault="00D665DD" w:rsidP="00F11806">
            <w:pPr>
              <w:spacing w:line="360" w:lineRule="auto"/>
              <w:jc w:val="both"/>
              <w:rPr>
                <w:sz w:val="20"/>
                <w:szCs w:val="20"/>
              </w:rPr>
            </w:pPr>
            <w:r w:rsidRPr="00F11806">
              <w:rPr>
                <w:sz w:val="20"/>
                <w:szCs w:val="20"/>
              </w:rPr>
              <w:t>2</w:t>
            </w:r>
          </w:p>
        </w:tc>
        <w:tc>
          <w:tcPr>
            <w:tcW w:w="2696" w:type="dxa"/>
          </w:tcPr>
          <w:p w:rsidR="00D665DD" w:rsidRPr="00F11806" w:rsidRDefault="00D665DD" w:rsidP="00F11806">
            <w:pPr>
              <w:spacing w:line="360" w:lineRule="auto"/>
              <w:jc w:val="both"/>
              <w:rPr>
                <w:sz w:val="20"/>
                <w:szCs w:val="20"/>
              </w:rPr>
            </w:pPr>
            <w:r w:rsidRPr="00F11806">
              <w:rPr>
                <w:sz w:val="20"/>
                <w:szCs w:val="20"/>
              </w:rPr>
              <w:t>ООО «Скорус»</w:t>
            </w:r>
          </w:p>
        </w:tc>
        <w:tc>
          <w:tcPr>
            <w:tcW w:w="3600" w:type="dxa"/>
          </w:tcPr>
          <w:p w:rsidR="00D665DD" w:rsidRPr="00F11806" w:rsidRDefault="00D665DD" w:rsidP="00F11806">
            <w:pPr>
              <w:spacing w:line="360" w:lineRule="auto"/>
              <w:jc w:val="both"/>
              <w:rPr>
                <w:sz w:val="20"/>
                <w:szCs w:val="20"/>
              </w:rPr>
            </w:pPr>
            <w:r w:rsidRPr="00F11806">
              <w:rPr>
                <w:sz w:val="20"/>
                <w:szCs w:val="20"/>
              </w:rPr>
              <w:t>г.Тверь, пр-кт Чайковского, 19</w:t>
            </w:r>
            <w:r w:rsidRPr="00F11806">
              <w:rPr>
                <w:sz w:val="20"/>
                <w:szCs w:val="20"/>
                <w:vertAlign w:val="superscript"/>
              </w:rPr>
              <w:t>а</w:t>
            </w:r>
          </w:p>
        </w:tc>
        <w:tc>
          <w:tcPr>
            <w:tcW w:w="1260" w:type="dxa"/>
          </w:tcPr>
          <w:p w:rsidR="00D665DD" w:rsidRPr="00F11806" w:rsidRDefault="00D665DD" w:rsidP="00F11806">
            <w:pPr>
              <w:spacing w:line="360" w:lineRule="auto"/>
              <w:jc w:val="both"/>
              <w:rPr>
                <w:sz w:val="20"/>
                <w:szCs w:val="20"/>
              </w:rPr>
            </w:pPr>
            <w:r w:rsidRPr="00F11806">
              <w:rPr>
                <w:sz w:val="20"/>
                <w:szCs w:val="20"/>
              </w:rPr>
              <w:t>448000</w:t>
            </w:r>
          </w:p>
        </w:tc>
      </w:tr>
      <w:tr w:rsidR="00D665DD" w:rsidRPr="00D665DD">
        <w:trPr>
          <w:jc w:val="center"/>
        </w:trPr>
        <w:tc>
          <w:tcPr>
            <w:tcW w:w="720" w:type="dxa"/>
          </w:tcPr>
          <w:p w:rsidR="00D665DD" w:rsidRPr="00F11806" w:rsidRDefault="00D665DD" w:rsidP="00F11806">
            <w:pPr>
              <w:spacing w:line="360" w:lineRule="auto"/>
              <w:jc w:val="both"/>
              <w:rPr>
                <w:sz w:val="20"/>
                <w:szCs w:val="20"/>
              </w:rPr>
            </w:pPr>
            <w:r w:rsidRPr="00F11806">
              <w:rPr>
                <w:sz w:val="20"/>
                <w:szCs w:val="20"/>
              </w:rPr>
              <w:t>3</w:t>
            </w:r>
          </w:p>
        </w:tc>
        <w:tc>
          <w:tcPr>
            <w:tcW w:w="2696" w:type="dxa"/>
          </w:tcPr>
          <w:p w:rsidR="00D665DD" w:rsidRPr="00F11806" w:rsidRDefault="00D665DD" w:rsidP="00F11806">
            <w:pPr>
              <w:spacing w:line="360" w:lineRule="auto"/>
              <w:jc w:val="both"/>
              <w:rPr>
                <w:sz w:val="20"/>
                <w:szCs w:val="20"/>
              </w:rPr>
            </w:pPr>
            <w:r w:rsidRPr="00F11806">
              <w:rPr>
                <w:sz w:val="20"/>
                <w:szCs w:val="20"/>
              </w:rPr>
              <w:t>ООО «Центр-телеком»</w:t>
            </w:r>
          </w:p>
        </w:tc>
        <w:tc>
          <w:tcPr>
            <w:tcW w:w="3600" w:type="dxa"/>
          </w:tcPr>
          <w:p w:rsidR="00D665DD" w:rsidRPr="00F11806" w:rsidRDefault="00D665DD" w:rsidP="00F11806">
            <w:pPr>
              <w:spacing w:line="360" w:lineRule="auto"/>
              <w:jc w:val="both"/>
              <w:rPr>
                <w:sz w:val="20"/>
                <w:szCs w:val="20"/>
              </w:rPr>
            </w:pPr>
            <w:r w:rsidRPr="00F11806">
              <w:rPr>
                <w:sz w:val="20"/>
                <w:szCs w:val="20"/>
              </w:rPr>
              <w:t>г.Кимры, ул.Кирова, 21</w:t>
            </w:r>
            <w:r w:rsidRPr="00F11806">
              <w:rPr>
                <w:sz w:val="20"/>
                <w:szCs w:val="20"/>
                <w:vertAlign w:val="superscript"/>
              </w:rPr>
              <w:t>а</w:t>
            </w:r>
          </w:p>
        </w:tc>
        <w:tc>
          <w:tcPr>
            <w:tcW w:w="1260" w:type="dxa"/>
            <w:vAlign w:val="center"/>
          </w:tcPr>
          <w:p w:rsidR="00D665DD" w:rsidRPr="00F11806" w:rsidRDefault="00D665DD" w:rsidP="00F11806">
            <w:pPr>
              <w:spacing w:line="360" w:lineRule="auto"/>
              <w:jc w:val="both"/>
              <w:rPr>
                <w:sz w:val="20"/>
                <w:szCs w:val="20"/>
              </w:rPr>
            </w:pPr>
            <w:r w:rsidRPr="00F11806">
              <w:rPr>
                <w:sz w:val="20"/>
                <w:szCs w:val="20"/>
              </w:rPr>
              <w:t>338</w:t>
            </w:r>
          </w:p>
        </w:tc>
      </w:tr>
      <w:tr w:rsidR="00D665DD" w:rsidRPr="00D665DD">
        <w:trPr>
          <w:cantSplit/>
          <w:jc w:val="center"/>
        </w:trPr>
        <w:tc>
          <w:tcPr>
            <w:tcW w:w="7016" w:type="dxa"/>
            <w:gridSpan w:val="3"/>
          </w:tcPr>
          <w:p w:rsidR="00D665DD" w:rsidRPr="00F11806" w:rsidRDefault="00D665DD" w:rsidP="00F11806">
            <w:pPr>
              <w:spacing w:line="360" w:lineRule="auto"/>
              <w:jc w:val="both"/>
              <w:rPr>
                <w:sz w:val="20"/>
                <w:szCs w:val="20"/>
              </w:rPr>
            </w:pPr>
            <w:r w:rsidRPr="00F11806">
              <w:rPr>
                <w:sz w:val="20"/>
                <w:szCs w:val="20"/>
              </w:rPr>
              <w:t>ИТОГО</w:t>
            </w:r>
          </w:p>
        </w:tc>
        <w:tc>
          <w:tcPr>
            <w:tcW w:w="1260" w:type="dxa"/>
          </w:tcPr>
          <w:p w:rsidR="00D665DD" w:rsidRPr="00F11806" w:rsidRDefault="00D665DD" w:rsidP="00F11806">
            <w:pPr>
              <w:spacing w:line="360" w:lineRule="auto"/>
              <w:jc w:val="both"/>
              <w:rPr>
                <w:sz w:val="20"/>
                <w:szCs w:val="20"/>
              </w:rPr>
            </w:pPr>
            <w:r w:rsidRPr="00F11806">
              <w:rPr>
                <w:sz w:val="20"/>
                <w:szCs w:val="20"/>
              </w:rPr>
              <w:t>1448355</w:t>
            </w:r>
          </w:p>
        </w:tc>
      </w:tr>
    </w:tbl>
    <w:p w:rsidR="00D665DD" w:rsidRPr="00D665DD" w:rsidRDefault="00D665DD" w:rsidP="00D665DD">
      <w:pPr>
        <w:pStyle w:val="11"/>
        <w:autoSpaceDE w:val="0"/>
        <w:autoSpaceDN w:val="0"/>
        <w:adjustRightInd w:val="0"/>
        <w:rPr>
          <w:szCs w:val="24"/>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lastRenderedPageBreak/>
        <w:t>На</w:t>
      </w:r>
      <w:r>
        <w:rPr>
          <w:sz w:val="28"/>
        </w:rPr>
        <w:t xml:space="preserve"> </w:t>
      </w:r>
      <w:r w:rsidRPr="00D665DD">
        <w:rPr>
          <w:sz w:val="28"/>
        </w:rPr>
        <w:t>третьем</w:t>
      </w:r>
      <w:r>
        <w:rPr>
          <w:sz w:val="28"/>
        </w:rPr>
        <w:t xml:space="preserve"> </w:t>
      </w:r>
      <w:r w:rsidRPr="00D665DD">
        <w:rPr>
          <w:sz w:val="28"/>
        </w:rPr>
        <w:t>месте</w:t>
      </w:r>
      <w:r>
        <w:rPr>
          <w:sz w:val="28"/>
        </w:rPr>
        <w:t xml:space="preserve"> </w:t>
      </w:r>
      <w:r w:rsidRPr="00D665DD">
        <w:rPr>
          <w:sz w:val="28"/>
        </w:rPr>
        <w:t>находится</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государственными</w:t>
      </w:r>
      <w:r>
        <w:rPr>
          <w:sz w:val="28"/>
        </w:rPr>
        <w:t xml:space="preserve"> </w:t>
      </w:r>
      <w:r w:rsidRPr="00D665DD">
        <w:rPr>
          <w:sz w:val="28"/>
        </w:rPr>
        <w:t>и</w:t>
      </w:r>
      <w:r>
        <w:rPr>
          <w:sz w:val="28"/>
        </w:rPr>
        <w:t xml:space="preserve"> </w:t>
      </w:r>
      <w:r w:rsidRPr="00D665DD">
        <w:rPr>
          <w:sz w:val="28"/>
        </w:rPr>
        <w:t>внебюджетными</w:t>
      </w:r>
      <w:r>
        <w:rPr>
          <w:sz w:val="28"/>
        </w:rPr>
        <w:t xml:space="preserve"> </w:t>
      </w:r>
      <w:r w:rsidRPr="00D665DD">
        <w:rPr>
          <w:sz w:val="28"/>
        </w:rPr>
        <w:t>фондами.</w:t>
      </w:r>
      <w:r>
        <w:rPr>
          <w:sz w:val="28"/>
        </w:rPr>
        <w:t xml:space="preserve"> </w:t>
      </w:r>
      <w:r w:rsidRPr="00D665DD">
        <w:rPr>
          <w:sz w:val="28"/>
        </w:rPr>
        <w:t>Несмотря</w:t>
      </w:r>
      <w:r>
        <w:rPr>
          <w:sz w:val="28"/>
        </w:rPr>
        <w:t xml:space="preserve"> </w:t>
      </w:r>
      <w:r w:rsidRPr="00D665DD">
        <w:rPr>
          <w:sz w:val="28"/>
        </w:rPr>
        <w:t>на</w:t>
      </w:r>
      <w:r>
        <w:rPr>
          <w:sz w:val="28"/>
        </w:rPr>
        <w:t xml:space="preserve"> </w:t>
      </w:r>
      <w:r w:rsidRPr="00D665DD">
        <w:rPr>
          <w:sz w:val="28"/>
        </w:rPr>
        <w:t>это,</w:t>
      </w:r>
      <w:r>
        <w:rPr>
          <w:sz w:val="28"/>
        </w:rPr>
        <w:t xml:space="preserve"> </w:t>
      </w:r>
      <w:r w:rsidRPr="00D665DD">
        <w:rPr>
          <w:sz w:val="28"/>
        </w:rPr>
        <w:t>в</w:t>
      </w:r>
      <w:r>
        <w:rPr>
          <w:sz w:val="28"/>
        </w:rPr>
        <w:t xml:space="preserve"> </w:t>
      </w:r>
      <w:r w:rsidRPr="00D665DD">
        <w:rPr>
          <w:sz w:val="28"/>
        </w:rPr>
        <w:t>абсолютном</w:t>
      </w:r>
      <w:r>
        <w:rPr>
          <w:sz w:val="28"/>
        </w:rPr>
        <w:t xml:space="preserve"> </w:t>
      </w:r>
      <w:r w:rsidRPr="00D665DD">
        <w:rPr>
          <w:sz w:val="28"/>
        </w:rPr>
        <w:t>выражении</w:t>
      </w:r>
      <w:r>
        <w:rPr>
          <w:sz w:val="28"/>
        </w:rPr>
        <w:t xml:space="preserve"> </w:t>
      </w:r>
      <w:r w:rsidRPr="00D665DD">
        <w:rPr>
          <w:sz w:val="28"/>
        </w:rPr>
        <w:t>данная</w:t>
      </w:r>
      <w:r>
        <w:rPr>
          <w:sz w:val="28"/>
        </w:rPr>
        <w:t xml:space="preserve"> </w:t>
      </w:r>
      <w:r w:rsidRPr="00D665DD">
        <w:rPr>
          <w:sz w:val="28"/>
        </w:rPr>
        <w:t>задолженность</w:t>
      </w:r>
      <w:r>
        <w:rPr>
          <w:sz w:val="28"/>
        </w:rPr>
        <w:t xml:space="preserve"> </w:t>
      </w:r>
      <w:r w:rsidRPr="00D665DD">
        <w:rPr>
          <w:sz w:val="28"/>
        </w:rPr>
        <w:t>уменьшилась</w:t>
      </w:r>
      <w:r>
        <w:rPr>
          <w:sz w:val="28"/>
        </w:rPr>
        <w:t xml:space="preserve"> </w:t>
      </w:r>
      <w:r w:rsidRPr="00D665DD">
        <w:rPr>
          <w:sz w:val="28"/>
        </w:rPr>
        <w:t>на</w:t>
      </w:r>
      <w:r>
        <w:rPr>
          <w:sz w:val="28"/>
        </w:rPr>
        <w:t xml:space="preserve"> </w:t>
      </w:r>
      <w:r w:rsidRPr="00D665DD">
        <w:rPr>
          <w:sz w:val="28"/>
        </w:rPr>
        <w:t>37201</w:t>
      </w:r>
      <w:r>
        <w:rPr>
          <w:sz w:val="28"/>
        </w:rPr>
        <w:t xml:space="preserve"> </w:t>
      </w:r>
      <w:r w:rsidRPr="00D665DD">
        <w:rPr>
          <w:sz w:val="28"/>
        </w:rPr>
        <w:t>рубль,</w:t>
      </w:r>
      <w:r>
        <w:rPr>
          <w:sz w:val="28"/>
        </w:rPr>
        <w:t xml:space="preserve"> </w:t>
      </w:r>
      <w:r w:rsidRPr="00D665DD">
        <w:rPr>
          <w:sz w:val="28"/>
        </w:rPr>
        <w:t>в</w:t>
      </w:r>
      <w:r>
        <w:rPr>
          <w:sz w:val="28"/>
        </w:rPr>
        <w:t xml:space="preserve"> </w:t>
      </w:r>
      <w:r w:rsidRPr="00D665DD">
        <w:rPr>
          <w:sz w:val="28"/>
        </w:rPr>
        <w:t>том</w:t>
      </w:r>
      <w:r>
        <w:rPr>
          <w:sz w:val="28"/>
        </w:rPr>
        <w:t xml:space="preserve"> </w:t>
      </w:r>
      <w:r w:rsidRPr="00D665DD">
        <w:rPr>
          <w:sz w:val="28"/>
        </w:rPr>
        <w:t>числе,</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на</w:t>
      </w:r>
      <w:r>
        <w:rPr>
          <w:sz w:val="28"/>
        </w:rPr>
        <w:t xml:space="preserve"> </w:t>
      </w:r>
      <w:r w:rsidRPr="00D665DD">
        <w:rPr>
          <w:sz w:val="28"/>
        </w:rPr>
        <w:t>26953</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9326</w:t>
      </w:r>
      <w:r>
        <w:rPr>
          <w:sz w:val="28"/>
        </w:rPr>
        <w:t xml:space="preserve"> </w:t>
      </w:r>
      <w:r w:rsidRPr="00D665DD">
        <w:rPr>
          <w:sz w:val="28"/>
        </w:rPr>
        <w:t>рублей,</w:t>
      </w:r>
      <w:r>
        <w:rPr>
          <w:sz w:val="28"/>
        </w:rPr>
        <w:t xml:space="preserve"> </w:t>
      </w:r>
      <w:r w:rsidRPr="00D665DD">
        <w:rPr>
          <w:sz w:val="28"/>
        </w:rPr>
        <w:t>в</w:t>
      </w:r>
      <w:r>
        <w:rPr>
          <w:sz w:val="28"/>
        </w:rPr>
        <w:t xml:space="preserve"> </w:t>
      </w:r>
      <w:r w:rsidRPr="00D665DD">
        <w:rPr>
          <w:sz w:val="28"/>
        </w:rPr>
        <w:t>первой</w:t>
      </w:r>
      <w:r>
        <w:rPr>
          <w:sz w:val="28"/>
        </w:rPr>
        <w:t xml:space="preserve"> </w:t>
      </w:r>
      <w:r w:rsidRPr="00D665DD">
        <w:rPr>
          <w:sz w:val="28"/>
        </w:rPr>
        <w:t>половине</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w:t>
      </w:r>
      <w:r>
        <w:rPr>
          <w:sz w:val="28"/>
        </w:rPr>
        <w:t xml:space="preserve"> </w:t>
      </w:r>
      <w:r w:rsidRPr="00D665DD">
        <w:rPr>
          <w:sz w:val="28"/>
        </w:rPr>
        <w:t>на</w:t>
      </w:r>
      <w:r>
        <w:rPr>
          <w:sz w:val="28"/>
        </w:rPr>
        <w:t xml:space="preserve"> </w:t>
      </w:r>
      <w:r w:rsidRPr="00D665DD">
        <w:rPr>
          <w:sz w:val="28"/>
        </w:rPr>
        <w:t>922</w:t>
      </w:r>
      <w:r>
        <w:rPr>
          <w:sz w:val="28"/>
        </w:rPr>
        <w:t xml:space="preserve"> </w:t>
      </w:r>
      <w:r w:rsidRPr="00D665DD">
        <w:rPr>
          <w:sz w:val="28"/>
        </w:rPr>
        <w:t>рубля.</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персоналам</w:t>
      </w:r>
      <w:r>
        <w:rPr>
          <w:sz w:val="28"/>
        </w:rPr>
        <w:t xml:space="preserve"> </w:t>
      </w:r>
      <w:r w:rsidRPr="00D665DD">
        <w:rPr>
          <w:sz w:val="28"/>
        </w:rPr>
        <w:t>по</w:t>
      </w:r>
      <w:r>
        <w:rPr>
          <w:sz w:val="28"/>
        </w:rPr>
        <w:t xml:space="preserve"> </w:t>
      </w:r>
      <w:r w:rsidRPr="00D665DD">
        <w:rPr>
          <w:sz w:val="28"/>
        </w:rPr>
        <w:t>оплате</w:t>
      </w:r>
      <w:r>
        <w:rPr>
          <w:sz w:val="28"/>
        </w:rPr>
        <w:t xml:space="preserve"> </w:t>
      </w:r>
      <w:r w:rsidRPr="00D665DD">
        <w:rPr>
          <w:sz w:val="28"/>
        </w:rPr>
        <w:t>труда</w:t>
      </w:r>
      <w:r>
        <w:rPr>
          <w:sz w:val="28"/>
        </w:rPr>
        <w:t xml:space="preserve"> </w:t>
      </w:r>
      <w:r w:rsidRPr="00D665DD">
        <w:rPr>
          <w:sz w:val="28"/>
        </w:rPr>
        <w:t>согласно</w:t>
      </w:r>
      <w:r>
        <w:rPr>
          <w:sz w:val="28"/>
        </w:rPr>
        <w:t xml:space="preserve"> </w:t>
      </w:r>
      <w:r w:rsidRPr="00D665DD">
        <w:rPr>
          <w:sz w:val="28"/>
        </w:rPr>
        <w:t>данным</w:t>
      </w:r>
      <w:r>
        <w:rPr>
          <w:sz w:val="28"/>
        </w:rPr>
        <w:t xml:space="preserve"> </w:t>
      </w:r>
      <w:r w:rsidRPr="00D665DD">
        <w:rPr>
          <w:sz w:val="28"/>
        </w:rPr>
        <w:t>бухгалтерского</w:t>
      </w:r>
      <w:r>
        <w:rPr>
          <w:sz w:val="28"/>
        </w:rPr>
        <w:t xml:space="preserve"> </w:t>
      </w:r>
      <w:r w:rsidRPr="00D665DD">
        <w:rPr>
          <w:sz w:val="28"/>
        </w:rPr>
        <w:t>баланса</w:t>
      </w:r>
      <w:r>
        <w:rPr>
          <w:sz w:val="28"/>
        </w:rPr>
        <w:t xml:space="preserve"> </w:t>
      </w:r>
      <w:r w:rsidRPr="00D665DD">
        <w:rPr>
          <w:sz w:val="28"/>
        </w:rPr>
        <w:t>составила</w:t>
      </w:r>
      <w:r>
        <w:rPr>
          <w:sz w:val="28"/>
        </w:rPr>
        <w:t xml:space="preserve"> </w:t>
      </w:r>
      <w:r w:rsidRPr="00D665DD">
        <w:rPr>
          <w:sz w:val="28"/>
        </w:rPr>
        <w:t>29</w:t>
      </w:r>
      <w:r>
        <w:rPr>
          <w:sz w:val="28"/>
        </w:rPr>
        <w:t xml:space="preserve"> </w:t>
      </w:r>
      <w:r w:rsidRPr="00D665DD">
        <w:rPr>
          <w:sz w:val="28"/>
        </w:rPr>
        <w:t>рублей</w:t>
      </w:r>
      <w:r>
        <w:rPr>
          <w:sz w:val="28"/>
        </w:rPr>
        <w:t xml:space="preserve"> </w:t>
      </w:r>
      <w:r w:rsidRPr="00D665DD">
        <w:rPr>
          <w:sz w:val="28"/>
        </w:rPr>
        <w:t>и</w:t>
      </w:r>
      <w:r>
        <w:rPr>
          <w:sz w:val="28"/>
        </w:rPr>
        <w:t xml:space="preserve"> </w:t>
      </w:r>
      <w:r w:rsidRPr="00D665DD">
        <w:rPr>
          <w:sz w:val="28"/>
        </w:rPr>
        <w:t>за</w:t>
      </w:r>
      <w:r>
        <w:rPr>
          <w:sz w:val="28"/>
        </w:rPr>
        <w:t xml:space="preserve"> </w:t>
      </w:r>
      <w:r w:rsidRPr="00D665DD">
        <w:rPr>
          <w:sz w:val="28"/>
        </w:rPr>
        <w:t>последние</w:t>
      </w:r>
      <w:r>
        <w:rPr>
          <w:sz w:val="28"/>
        </w:rPr>
        <w:t xml:space="preserve"> </w:t>
      </w:r>
      <w:r w:rsidRPr="00D665DD">
        <w:rPr>
          <w:sz w:val="28"/>
        </w:rPr>
        <w:t>два</w:t>
      </w:r>
      <w:r>
        <w:rPr>
          <w:sz w:val="28"/>
        </w:rPr>
        <w:t xml:space="preserve"> </w:t>
      </w:r>
      <w:r w:rsidRPr="00D665DD">
        <w:rPr>
          <w:sz w:val="28"/>
        </w:rPr>
        <w:t>с</w:t>
      </w:r>
      <w:r>
        <w:rPr>
          <w:sz w:val="28"/>
        </w:rPr>
        <w:t xml:space="preserve"> </w:t>
      </w:r>
      <w:r w:rsidRPr="00D665DD">
        <w:rPr>
          <w:sz w:val="28"/>
        </w:rPr>
        <w:t>половиной</w:t>
      </w:r>
      <w:r>
        <w:rPr>
          <w:sz w:val="28"/>
        </w:rPr>
        <w:t xml:space="preserve"> </w:t>
      </w:r>
      <w:r w:rsidRPr="00D665DD">
        <w:rPr>
          <w:sz w:val="28"/>
        </w:rPr>
        <w:t>года</w:t>
      </w:r>
      <w:r>
        <w:rPr>
          <w:sz w:val="28"/>
        </w:rPr>
        <w:t xml:space="preserve"> </w:t>
      </w:r>
      <w:r w:rsidRPr="00D665DD">
        <w:rPr>
          <w:sz w:val="28"/>
        </w:rPr>
        <w:t>она</w:t>
      </w:r>
      <w:r>
        <w:rPr>
          <w:sz w:val="28"/>
        </w:rPr>
        <w:t xml:space="preserve"> </w:t>
      </w:r>
      <w:r w:rsidRPr="00D665DD">
        <w:rPr>
          <w:sz w:val="28"/>
        </w:rPr>
        <w:t>уменьшилась</w:t>
      </w:r>
      <w:r>
        <w:rPr>
          <w:sz w:val="28"/>
        </w:rPr>
        <w:t xml:space="preserve"> </w:t>
      </w:r>
      <w:r w:rsidRPr="00D665DD">
        <w:rPr>
          <w:sz w:val="28"/>
        </w:rPr>
        <w:t>на</w:t>
      </w:r>
      <w:r>
        <w:rPr>
          <w:sz w:val="28"/>
        </w:rPr>
        <w:t xml:space="preserve"> </w:t>
      </w:r>
      <w:r w:rsidRPr="00D665DD">
        <w:rPr>
          <w:sz w:val="28"/>
        </w:rPr>
        <w:t>21977</w:t>
      </w:r>
      <w:r>
        <w:rPr>
          <w:sz w:val="28"/>
        </w:rPr>
        <w:t xml:space="preserve"> </w:t>
      </w:r>
      <w:r w:rsidRPr="00D665DD">
        <w:rPr>
          <w:sz w:val="28"/>
        </w:rPr>
        <w:t>рублей</w:t>
      </w:r>
      <w:r>
        <w:rPr>
          <w:sz w:val="28"/>
        </w:rPr>
        <w:t xml:space="preserve"> </w:t>
      </w:r>
      <w:r w:rsidRPr="00D665DD">
        <w:rPr>
          <w:sz w:val="28"/>
        </w:rPr>
        <w:t>с</w:t>
      </w:r>
      <w:r>
        <w:rPr>
          <w:sz w:val="28"/>
        </w:rPr>
        <w:t xml:space="preserve"> </w:t>
      </w:r>
      <w:r w:rsidRPr="00D665DD">
        <w:rPr>
          <w:sz w:val="28"/>
        </w:rPr>
        <w:t>22006</w:t>
      </w:r>
      <w:r>
        <w:rPr>
          <w:sz w:val="28"/>
        </w:rPr>
        <w:t xml:space="preserve"> </w:t>
      </w:r>
      <w:r w:rsidRPr="00D665DD">
        <w:rPr>
          <w:sz w:val="28"/>
        </w:rPr>
        <w:t>рублей</w:t>
      </w:r>
      <w:r>
        <w:rPr>
          <w:sz w:val="28"/>
        </w:rPr>
        <w:t xml:space="preserve"> </w:t>
      </w:r>
      <w:r w:rsidRPr="00D665DD">
        <w:rPr>
          <w:sz w:val="28"/>
        </w:rPr>
        <w:t>до</w:t>
      </w:r>
      <w:r>
        <w:rPr>
          <w:sz w:val="28"/>
        </w:rPr>
        <w:t xml:space="preserve"> </w:t>
      </w:r>
      <w:r w:rsidRPr="00D665DD">
        <w:rPr>
          <w:sz w:val="28"/>
        </w:rPr>
        <w:t>29</w:t>
      </w:r>
      <w:r>
        <w:rPr>
          <w:sz w:val="28"/>
        </w:rPr>
        <w:t xml:space="preserve"> </w:t>
      </w:r>
      <w:r w:rsidRPr="00D665DD">
        <w:rPr>
          <w:sz w:val="28"/>
        </w:rPr>
        <w:t>рублей.</w:t>
      </w:r>
      <w:r>
        <w:rPr>
          <w:sz w:val="28"/>
        </w:rPr>
        <w:t xml:space="preserve"> </w:t>
      </w:r>
    </w:p>
    <w:p w:rsidR="00D665DD" w:rsidRPr="00D665DD" w:rsidRDefault="00D665DD" w:rsidP="00D665DD">
      <w:pPr>
        <w:autoSpaceDE w:val="0"/>
        <w:autoSpaceDN w:val="0"/>
        <w:adjustRightInd w:val="0"/>
        <w:spacing w:line="360" w:lineRule="auto"/>
        <w:ind w:firstLine="709"/>
        <w:jc w:val="both"/>
        <w:rPr>
          <w:bCs/>
          <w:iCs/>
          <w:sz w:val="28"/>
        </w:rPr>
      </w:pPr>
      <w:r w:rsidRPr="00D665DD">
        <w:rPr>
          <w:bCs/>
          <w:iCs/>
          <w:sz w:val="28"/>
        </w:rPr>
        <w:t>Анализ</w:t>
      </w:r>
      <w:r>
        <w:rPr>
          <w:bCs/>
          <w:iCs/>
          <w:sz w:val="28"/>
        </w:rPr>
        <w:t xml:space="preserve"> </w:t>
      </w:r>
      <w:r w:rsidRPr="00D665DD">
        <w:rPr>
          <w:bCs/>
          <w:iCs/>
          <w:sz w:val="28"/>
        </w:rPr>
        <w:t>источников</w:t>
      </w:r>
      <w:r>
        <w:rPr>
          <w:bCs/>
          <w:iCs/>
          <w:sz w:val="28"/>
        </w:rPr>
        <w:t xml:space="preserve"> </w:t>
      </w:r>
      <w:r w:rsidRPr="00D665DD">
        <w:rPr>
          <w:bCs/>
          <w:iCs/>
          <w:sz w:val="28"/>
        </w:rPr>
        <w:t>формирования</w:t>
      </w:r>
      <w:r>
        <w:rPr>
          <w:bCs/>
          <w:iCs/>
          <w:sz w:val="28"/>
        </w:rPr>
        <w:t xml:space="preserve"> </w:t>
      </w:r>
      <w:r w:rsidRPr="00D665DD">
        <w:rPr>
          <w:bCs/>
          <w:iCs/>
          <w:sz w:val="28"/>
        </w:rPr>
        <w:t>хозяйственных</w:t>
      </w:r>
      <w:r>
        <w:rPr>
          <w:bCs/>
          <w:iCs/>
          <w:sz w:val="28"/>
        </w:rPr>
        <w:t xml:space="preserve"> </w:t>
      </w:r>
      <w:r w:rsidRPr="00D665DD">
        <w:rPr>
          <w:bCs/>
          <w:iCs/>
          <w:sz w:val="28"/>
        </w:rPr>
        <w:t>средств</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позволяет</w:t>
      </w:r>
      <w:r>
        <w:rPr>
          <w:bCs/>
          <w:iCs/>
          <w:sz w:val="28"/>
        </w:rPr>
        <w:t xml:space="preserve"> </w:t>
      </w:r>
      <w:r w:rsidRPr="00D665DD">
        <w:rPr>
          <w:bCs/>
          <w:iCs/>
          <w:sz w:val="28"/>
        </w:rPr>
        <w:t>сделать</w:t>
      </w:r>
      <w:r>
        <w:rPr>
          <w:bCs/>
          <w:iCs/>
          <w:sz w:val="28"/>
        </w:rPr>
        <w:t xml:space="preserve"> </w:t>
      </w:r>
      <w:r w:rsidRPr="00D665DD">
        <w:rPr>
          <w:bCs/>
          <w:iCs/>
          <w:sz w:val="28"/>
        </w:rPr>
        <w:t>следующие</w:t>
      </w:r>
      <w:r>
        <w:rPr>
          <w:bCs/>
          <w:iCs/>
          <w:sz w:val="28"/>
        </w:rPr>
        <w:t xml:space="preserve"> </w:t>
      </w:r>
      <w:r w:rsidRPr="00D665DD">
        <w:rPr>
          <w:bCs/>
          <w:iCs/>
          <w:sz w:val="28"/>
        </w:rPr>
        <w:t>выводы:</w:t>
      </w:r>
    </w:p>
    <w:p w:rsidR="00D665DD" w:rsidRPr="00D665DD" w:rsidRDefault="00D665DD" w:rsidP="00D665DD">
      <w:pPr>
        <w:autoSpaceDE w:val="0"/>
        <w:autoSpaceDN w:val="0"/>
        <w:adjustRightInd w:val="0"/>
        <w:spacing w:line="360" w:lineRule="auto"/>
        <w:ind w:firstLine="709"/>
        <w:jc w:val="both"/>
        <w:rPr>
          <w:bCs/>
          <w:iCs/>
          <w:sz w:val="28"/>
        </w:rPr>
      </w:pPr>
      <w:r w:rsidRPr="00D665DD">
        <w:rPr>
          <w:bCs/>
          <w:iCs/>
          <w:sz w:val="28"/>
        </w:rPr>
        <w:t>на</w:t>
      </w:r>
      <w:r>
        <w:rPr>
          <w:bCs/>
          <w:iCs/>
          <w:sz w:val="28"/>
        </w:rPr>
        <w:t xml:space="preserve"> </w:t>
      </w:r>
      <w:r w:rsidRPr="00D665DD">
        <w:rPr>
          <w:bCs/>
          <w:iCs/>
          <w:sz w:val="28"/>
        </w:rPr>
        <w:t>протяжении</w:t>
      </w:r>
      <w:r>
        <w:rPr>
          <w:bCs/>
          <w:iCs/>
          <w:sz w:val="28"/>
        </w:rPr>
        <w:t xml:space="preserve"> </w:t>
      </w:r>
      <w:r w:rsidRPr="00D665DD">
        <w:rPr>
          <w:bCs/>
          <w:iCs/>
          <w:sz w:val="28"/>
        </w:rPr>
        <w:t>всего</w:t>
      </w:r>
      <w:r>
        <w:rPr>
          <w:bCs/>
          <w:iCs/>
          <w:sz w:val="28"/>
        </w:rPr>
        <w:t xml:space="preserve"> </w:t>
      </w:r>
      <w:r w:rsidRPr="00D665DD">
        <w:rPr>
          <w:bCs/>
          <w:iCs/>
          <w:sz w:val="28"/>
        </w:rPr>
        <w:t>периода</w:t>
      </w:r>
      <w:r>
        <w:rPr>
          <w:bCs/>
          <w:iCs/>
          <w:sz w:val="28"/>
        </w:rPr>
        <w:t xml:space="preserve"> </w:t>
      </w:r>
      <w:r w:rsidRPr="00D665DD">
        <w:rPr>
          <w:bCs/>
          <w:iCs/>
          <w:sz w:val="28"/>
        </w:rPr>
        <w:t>исследования</w:t>
      </w:r>
      <w:r>
        <w:rPr>
          <w:bCs/>
          <w:iCs/>
          <w:sz w:val="28"/>
        </w:rPr>
        <w:t xml:space="preserve"> </w:t>
      </w:r>
      <w:r w:rsidRPr="00D665DD">
        <w:rPr>
          <w:bCs/>
          <w:iCs/>
          <w:sz w:val="28"/>
        </w:rPr>
        <w:t>деятельность</w:t>
      </w:r>
      <w:r>
        <w:rPr>
          <w:bCs/>
          <w:iCs/>
          <w:sz w:val="28"/>
        </w:rPr>
        <w:t xml:space="preserve"> </w:t>
      </w:r>
      <w:r w:rsidRPr="00D665DD">
        <w:rPr>
          <w:bCs/>
          <w:iCs/>
          <w:sz w:val="28"/>
        </w:rPr>
        <w:t>предприятия</w:t>
      </w:r>
      <w:r>
        <w:rPr>
          <w:bCs/>
          <w:iCs/>
          <w:sz w:val="28"/>
        </w:rPr>
        <w:t xml:space="preserve"> </w:t>
      </w:r>
      <w:r w:rsidRPr="00D665DD">
        <w:rPr>
          <w:bCs/>
          <w:iCs/>
          <w:sz w:val="28"/>
        </w:rPr>
        <w:t>является</w:t>
      </w:r>
      <w:r>
        <w:rPr>
          <w:bCs/>
          <w:iCs/>
          <w:sz w:val="28"/>
        </w:rPr>
        <w:t xml:space="preserve"> </w:t>
      </w:r>
      <w:r w:rsidRPr="00D665DD">
        <w:rPr>
          <w:bCs/>
          <w:iCs/>
          <w:sz w:val="28"/>
        </w:rPr>
        <w:t>убыточной,</w:t>
      </w:r>
      <w:r>
        <w:rPr>
          <w:bCs/>
          <w:iCs/>
          <w:sz w:val="28"/>
        </w:rPr>
        <w:t xml:space="preserve"> </w:t>
      </w:r>
      <w:r w:rsidRPr="00D665DD">
        <w:rPr>
          <w:bCs/>
          <w:iCs/>
          <w:sz w:val="28"/>
        </w:rPr>
        <w:t>что</w:t>
      </w:r>
      <w:r>
        <w:rPr>
          <w:bCs/>
          <w:iCs/>
          <w:sz w:val="28"/>
        </w:rPr>
        <w:t xml:space="preserve"> </w:t>
      </w:r>
      <w:r w:rsidRPr="00D665DD">
        <w:rPr>
          <w:bCs/>
          <w:iCs/>
          <w:sz w:val="28"/>
        </w:rPr>
        <w:t>подтверждает</w:t>
      </w:r>
      <w:r>
        <w:rPr>
          <w:bCs/>
          <w:iCs/>
          <w:sz w:val="28"/>
        </w:rPr>
        <w:t xml:space="preserve"> </w:t>
      </w:r>
      <w:r w:rsidRPr="00D665DD">
        <w:rPr>
          <w:bCs/>
          <w:iCs/>
          <w:sz w:val="28"/>
        </w:rPr>
        <w:t>рост</w:t>
      </w:r>
      <w:r>
        <w:rPr>
          <w:bCs/>
          <w:iCs/>
          <w:sz w:val="28"/>
        </w:rPr>
        <w:t xml:space="preserve"> </w:t>
      </w:r>
      <w:r w:rsidRPr="00D665DD">
        <w:rPr>
          <w:bCs/>
          <w:iCs/>
          <w:sz w:val="28"/>
        </w:rPr>
        <w:t>уровня</w:t>
      </w:r>
      <w:r>
        <w:rPr>
          <w:bCs/>
          <w:iCs/>
          <w:sz w:val="28"/>
        </w:rPr>
        <w:t xml:space="preserve"> </w:t>
      </w:r>
      <w:r w:rsidRPr="00D665DD">
        <w:rPr>
          <w:bCs/>
          <w:iCs/>
          <w:sz w:val="28"/>
        </w:rPr>
        <w:t>непокрытого</w:t>
      </w:r>
      <w:r>
        <w:rPr>
          <w:bCs/>
          <w:iCs/>
          <w:sz w:val="28"/>
        </w:rPr>
        <w:t xml:space="preserve"> </w:t>
      </w:r>
      <w:r w:rsidRPr="00D665DD">
        <w:rPr>
          <w:bCs/>
          <w:iCs/>
          <w:sz w:val="28"/>
        </w:rPr>
        <w:t>убытка</w:t>
      </w:r>
      <w:r>
        <w:rPr>
          <w:bCs/>
          <w:iCs/>
          <w:sz w:val="28"/>
        </w:rPr>
        <w:t xml:space="preserve"> </w:t>
      </w:r>
      <w:r w:rsidRPr="00D665DD">
        <w:rPr>
          <w:bCs/>
          <w:iCs/>
          <w:sz w:val="28"/>
        </w:rPr>
        <w:t>на</w:t>
      </w:r>
      <w:r>
        <w:rPr>
          <w:bCs/>
          <w:iCs/>
          <w:sz w:val="28"/>
        </w:rPr>
        <w:t xml:space="preserve"> </w:t>
      </w:r>
      <w:r w:rsidRPr="00D665DD">
        <w:rPr>
          <w:bCs/>
          <w:iCs/>
          <w:sz w:val="28"/>
        </w:rPr>
        <w:t>балансе;</w:t>
      </w:r>
    </w:p>
    <w:p w:rsidR="00D665DD" w:rsidRPr="00D665DD" w:rsidRDefault="00D665DD" w:rsidP="00D665DD">
      <w:pPr>
        <w:autoSpaceDE w:val="0"/>
        <w:autoSpaceDN w:val="0"/>
        <w:adjustRightInd w:val="0"/>
        <w:spacing w:line="360" w:lineRule="auto"/>
        <w:ind w:firstLine="709"/>
        <w:jc w:val="both"/>
        <w:rPr>
          <w:bCs/>
          <w:iCs/>
          <w:sz w:val="28"/>
        </w:rPr>
      </w:pPr>
      <w:r w:rsidRPr="00D665DD">
        <w:rPr>
          <w:bCs/>
          <w:iCs/>
          <w:sz w:val="28"/>
        </w:rPr>
        <w:t>в</w:t>
      </w:r>
      <w:r>
        <w:rPr>
          <w:bCs/>
          <w:iCs/>
          <w:sz w:val="28"/>
        </w:rPr>
        <w:t xml:space="preserve"> </w:t>
      </w:r>
      <w:r w:rsidRPr="00D665DD">
        <w:rPr>
          <w:bCs/>
          <w:iCs/>
          <w:sz w:val="28"/>
        </w:rPr>
        <w:t>2004-2005</w:t>
      </w:r>
      <w:r>
        <w:rPr>
          <w:bCs/>
          <w:iCs/>
          <w:sz w:val="28"/>
        </w:rPr>
        <w:t xml:space="preserve"> </w:t>
      </w:r>
      <w:r w:rsidRPr="00D665DD">
        <w:rPr>
          <w:bCs/>
          <w:iCs/>
          <w:sz w:val="28"/>
        </w:rPr>
        <w:t>гг.</w:t>
      </w:r>
      <w:r>
        <w:rPr>
          <w:bCs/>
          <w:iCs/>
          <w:sz w:val="28"/>
        </w:rPr>
        <w:t xml:space="preserve"> </w:t>
      </w:r>
      <w:r w:rsidRPr="00D665DD">
        <w:rPr>
          <w:bCs/>
          <w:iCs/>
          <w:sz w:val="28"/>
        </w:rPr>
        <w:t>на</w:t>
      </w:r>
      <w:r>
        <w:rPr>
          <w:bCs/>
          <w:iCs/>
          <w:sz w:val="28"/>
        </w:rPr>
        <w:t xml:space="preserve"> </w:t>
      </w:r>
      <w:r w:rsidRPr="00D665DD">
        <w:rPr>
          <w:bCs/>
          <w:iCs/>
          <w:sz w:val="28"/>
        </w:rPr>
        <w:t>фоне</w:t>
      </w:r>
      <w:r>
        <w:rPr>
          <w:bCs/>
          <w:iCs/>
          <w:sz w:val="28"/>
        </w:rPr>
        <w:t xml:space="preserve"> </w:t>
      </w:r>
      <w:r w:rsidRPr="00D665DD">
        <w:rPr>
          <w:bCs/>
          <w:iCs/>
          <w:sz w:val="28"/>
        </w:rPr>
        <w:t>снижения</w:t>
      </w:r>
      <w:r>
        <w:rPr>
          <w:bCs/>
          <w:iCs/>
          <w:sz w:val="28"/>
        </w:rPr>
        <w:t xml:space="preserve"> </w:t>
      </w:r>
      <w:r w:rsidRPr="00D665DD">
        <w:rPr>
          <w:bCs/>
          <w:iCs/>
          <w:sz w:val="28"/>
        </w:rPr>
        <w:t>объема</w:t>
      </w:r>
      <w:r>
        <w:rPr>
          <w:bCs/>
          <w:iCs/>
          <w:sz w:val="28"/>
        </w:rPr>
        <w:t xml:space="preserve"> </w:t>
      </w:r>
      <w:r w:rsidRPr="00D665DD">
        <w:rPr>
          <w:bCs/>
          <w:iCs/>
          <w:sz w:val="28"/>
        </w:rPr>
        <w:t>активов</w:t>
      </w:r>
      <w:r>
        <w:rPr>
          <w:bCs/>
          <w:iCs/>
          <w:sz w:val="28"/>
        </w:rPr>
        <w:t xml:space="preserve"> </w:t>
      </w:r>
      <w:r w:rsidRPr="00D665DD">
        <w:rPr>
          <w:bCs/>
          <w:iCs/>
          <w:sz w:val="28"/>
        </w:rPr>
        <w:t>предприятия</w:t>
      </w:r>
      <w:r>
        <w:rPr>
          <w:bCs/>
          <w:iCs/>
          <w:sz w:val="28"/>
        </w:rPr>
        <w:t xml:space="preserve"> </w:t>
      </w:r>
      <w:r w:rsidRPr="00D665DD">
        <w:rPr>
          <w:bCs/>
          <w:iCs/>
          <w:sz w:val="28"/>
        </w:rPr>
        <w:t>происходит</w:t>
      </w:r>
      <w:r>
        <w:rPr>
          <w:bCs/>
          <w:iCs/>
          <w:sz w:val="28"/>
        </w:rPr>
        <w:t xml:space="preserve"> </w:t>
      </w:r>
      <w:r w:rsidRPr="00D665DD">
        <w:rPr>
          <w:bCs/>
          <w:iCs/>
          <w:sz w:val="28"/>
        </w:rPr>
        <w:t>наращивание</w:t>
      </w:r>
      <w:r>
        <w:rPr>
          <w:bCs/>
          <w:iCs/>
          <w:sz w:val="28"/>
        </w:rPr>
        <w:t xml:space="preserve"> </w:t>
      </w:r>
      <w:r w:rsidRPr="00D665DD">
        <w:rPr>
          <w:bCs/>
          <w:iCs/>
          <w:sz w:val="28"/>
        </w:rPr>
        <w:t>обязательств,</w:t>
      </w:r>
      <w:r>
        <w:rPr>
          <w:bCs/>
          <w:iCs/>
          <w:sz w:val="28"/>
        </w:rPr>
        <w:t xml:space="preserve"> </w:t>
      </w:r>
      <w:r w:rsidRPr="00D665DD">
        <w:rPr>
          <w:bCs/>
          <w:iCs/>
          <w:sz w:val="28"/>
        </w:rPr>
        <w:t>что</w:t>
      </w:r>
      <w:r>
        <w:rPr>
          <w:bCs/>
          <w:iCs/>
          <w:sz w:val="28"/>
        </w:rPr>
        <w:t xml:space="preserve"> </w:t>
      </w:r>
      <w:r w:rsidRPr="00D665DD">
        <w:rPr>
          <w:bCs/>
          <w:iCs/>
          <w:sz w:val="28"/>
        </w:rPr>
        <w:t>свидетельствует</w:t>
      </w:r>
      <w:r>
        <w:rPr>
          <w:bCs/>
          <w:iCs/>
          <w:sz w:val="28"/>
        </w:rPr>
        <w:t xml:space="preserve"> </w:t>
      </w:r>
      <w:r w:rsidRPr="00D665DD">
        <w:rPr>
          <w:bCs/>
          <w:iCs/>
          <w:sz w:val="28"/>
        </w:rPr>
        <w:t>об</w:t>
      </w:r>
      <w:r>
        <w:rPr>
          <w:bCs/>
          <w:iCs/>
          <w:sz w:val="28"/>
        </w:rPr>
        <w:t xml:space="preserve"> </w:t>
      </w:r>
      <w:r w:rsidRPr="00D665DD">
        <w:rPr>
          <w:bCs/>
          <w:iCs/>
          <w:sz w:val="28"/>
        </w:rPr>
        <w:t>усилении</w:t>
      </w:r>
      <w:r>
        <w:rPr>
          <w:bCs/>
          <w:iCs/>
          <w:sz w:val="28"/>
        </w:rPr>
        <w:t xml:space="preserve"> </w:t>
      </w:r>
      <w:r w:rsidRPr="00D665DD">
        <w:rPr>
          <w:bCs/>
          <w:iCs/>
          <w:sz w:val="28"/>
        </w:rPr>
        <w:t>финансовой</w:t>
      </w:r>
      <w:r>
        <w:rPr>
          <w:bCs/>
          <w:iCs/>
          <w:sz w:val="28"/>
        </w:rPr>
        <w:t xml:space="preserve"> </w:t>
      </w:r>
      <w:r w:rsidRPr="00D665DD">
        <w:rPr>
          <w:bCs/>
          <w:iCs/>
          <w:sz w:val="28"/>
        </w:rPr>
        <w:t>зависимости</w:t>
      </w:r>
      <w:r>
        <w:rPr>
          <w:bCs/>
          <w:iCs/>
          <w:sz w:val="28"/>
        </w:rPr>
        <w:t xml:space="preserve"> </w:t>
      </w:r>
      <w:r w:rsidRPr="00D665DD">
        <w:rPr>
          <w:bCs/>
          <w:iCs/>
          <w:sz w:val="28"/>
        </w:rPr>
        <w:t>предприятия</w:t>
      </w:r>
      <w:r>
        <w:rPr>
          <w:bCs/>
          <w:iCs/>
          <w:sz w:val="28"/>
        </w:rPr>
        <w:t xml:space="preserve"> </w:t>
      </w:r>
      <w:r w:rsidRPr="00D665DD">
        <w:rPr>
          <w:bCs/>
          <w:iCs/>
          <w:sz w:val="28"/>
        </w:rPr>
        <w:t>от</w:t>
      </w:r>
      <w:r>
        <w:rPr>
          <w:bCs/>
          <w:iCs/>
          <w:sz w:val="28"/>
        </w:rPr>
        <w:t xml:space="preserve"> </w:t>
      </w:r>
      <w:r w:rsidRPr="00D665DD">
        <w:rPr>
          <w:bCs/>
          <w:iCs/>
          <w:sz w:val="28"/>
        </w:rPr>
        <w:t>внешних</w:t>
      </w:r>
      <w:r>
        <w:rPr>
          <w:bCs/>
          <w:iCs/>
          <w:sz w:val="28"/>
        </w:rPr>
        <w:t xml:space="preserve"> </w:t>
      </w:r>
      <w:r w:rsidRPr="00D665DD">
        <w:rPr>
          <w:bCs/>
          <w:iCs/>
          <w:sz w:val="28"/>
        </w:rPr>
        <w:t>источников</w:t>
      </w:r>
      <w:r>
        <w:rPr>
          <w:bCs/>
          <w:iCs/>
          <w:sz w:val="28"/>
        </w:rPr>
        <w:t xml:space="preserve"> </w:t>
      </w:r>
      <w:r w:rsidRPr="00D665DD">
        <w:rPr>
          <w:bCs/>
          <w:iCs/>
          <w:sz w:val="28"/>
        </w:rPr>
        <w:t>финансирования;</w:t>
      </w:r>
    </w:p>
    <w:p w:rsidR="00D665DD" w:rsidRPr="00D665DD" w:rsidRDefault="00D665DD" w:rsidP="00D665DD">
      <w:pPr>
        <w:autoSpaceDE w:val="0"/>
        <w:autoSpaceDN w:val="0"/>
        <w:adjustRightInd w:val="0"/>
        <w:spacing w:line="360" w:lineRule="auto"/>
        <w:ind w:firstLine="709"/>
        <w:jc w:val="both"/>
        <w:rPr>
          <w:sz w:val="28"/>
        </w:rPr>
      </w:pPr>
      <w:r w:rsidRPr="00D665DD">
        <w:rPr>
          <w:bCs/>
          <w:iCs/>
          <w:sz w:val="28"/>
        </w:rPr>
        <w:t>негативным</w:t>
      </w:r>
      <w:r>
        <w:rPr>
          <w:bCs/>
          <w:iCs/>
          <w:sz w:val="28"/>
        </w:rPr>
        <w:t xml:space="preserve"> </w:t>
      </w:r>
      <w:r w:rsidRPr="00D665DD">
        <w:rPr>
          <w:bCs/>
          <w:iCs/>
          <w:sz w:val="28"/>
        </w:rPr>
        <w:t>является</w:t>
      </w:r>
      <w:r>
        <w:rPr>
          <w:bCs/>
          <w:iCs/>
          <w:sz w:val="28"/>
        </w:rPr>
        <w:t xml:space="preserve"> </w:t>
      </w:r>
      <w:r w:rsidRPr="00D665DD">
        <w:rPr>
          <w:bCs/>
          <w:iCs/>
          <w:sz w:val="28"/>
        </w:rPr>
        <w:t>преобладание</w:t>
      </w:r>
      <w:r>
        <w:rPr>
          <w:bCs/>
          <w:iCs/>
          <w:sz w:val="28"/>
        </w:rPr>
        <w:t xml:space="preserve"> </w:t>
      </w:r>
      <w:r w:rsidRPr="00D665DD">
        <w:rPr>
          <w:bCs/>
          <w:iCs/>
          <w:sz w:val="28"/>
        </w:rPr>
        <w:t>в</w:t>
      </w:r>
      <w:r>
        <w:rPr>
          <w:bCs/>
          <w:iCs/>
          <w:sz w:val="28"/>
        </w:rPr>
        <w:t xml:space="preserve"> </w:t>
      </w:r>
      <w:r w:rsidRPr="00D665DD">
        <w:rPr>
          <w:bCs/>
          <w:iCs/>
          <w:sz w:val="28"/>
        </w:rPr>
        <w:t>общем</w:t>
      </w:r>
      <w:r>
        <w:rPr>
          <w:bCs/>
          <w:iCs/>
          <w:sz w:val="28"/>
        </w:rPr>
        <w:t xml:space="preserve"> </w:t>
      </w:r>
      <w:r w:rsidRPr="00D665DD">
        <w:rPr>
          <w:bCs/>
          <w:iCs/>
          <w:sz w:val="28"/>
        </w:rPr>
        <w:t>объеме</w:t>
      </w:r>
      <w:r>
        <w:rPr>
          <w:bCs/>
          <w:iCs/>
          <w:sz w:val="28"/>
        </w:rPr>
        <w:t xml:space="preserve"> </w:t>
      </w:r>
      <w:r w:rsidRPr="00D665DD">
        <w:rPr>
          <w:bCs/>
          <w:iCs/>
          <w:sz w:val="28"/>
        </w:rPr>
        <w:t>обязательств</w:t>
      </w:r>
      <w:r>
        <w:rPr>
          <w:bCs/>
          <w:iCs/>
          <w:sz w:val="28"/>
        </w:rPr>
        <w:t xml:space="preserve"> </w:t>
      </w:r>
      <w:r w:rsidRPr="00D665DD">
        <w:rPr>
          <w:bCs/>
          <w:iCs/>
          <w:sz w:val="28"/>
        </w:rPr>
        <w:t>задолженности</w:t>
      </w:r>
      <w:r>
        <w:rPr>
          <w:bCs/>
          <w:iCs/>
          <w:sz w:val="28"/>
        </w:rPr>
        <w:t xml:space="preserve"> </w:t>
      </w:r>
      <w:r w:rsidRPr="00D665DD">
        <w:rPr>
          <w:bCs/>
          <w:iCs/>
          <w:sz w:val="28"/>
        </w:rPr>
        <w:t>перед</w:t>
      </w:r>
      <w:r>
        <w:rPr>
          <w:bCs/>
          <w:iCs/>
          <w:sz w:val="28"/>
        </w:rPr>
        <w:t xml:space="preserve"> </w:t>
      </w:r>
      <w:r w:rsidRPr="00D665DD">
        <w:rPr>
          <w:bCs/>
          <w:iCs/>
          <w:sz w:val="28"/>
        </w:rPr>
        <w:t>бюджетом</w:t>
      </w:r>
      <w:r>
        <w:rPr>
          <w:bCs/>
          <w:iCs/>
          <w:sz w:val="28"/>
        </w:rPr>
        <w:t xml:space="preserve"> </w:t>
      </w:r>
      <w:r w:rsidRPr="00D665DD">
        <w:rPr>
          <w:bCs/>
          <w:iCs/>
          <w:sz w:val="28"/>
        </w:rPr>
        <w:t>и</w:t>
      </w:r>
      <w:r>
        <w:rPr>
          <w:bCs/>
          <w:iCs/>
          <w:sz w:val="28"/>
        </w:rPr>
        <w:t xml:space="preserve"> </w:t>
      </w:r>
      <w:r w:rsidRPr="00D665DD">
        <w:rPr>
          <w:bCs/>
          <w:iCs/>
          <w:sz w:val="28"/>
        </w:rPr>
        <w:t>внебюджетными</w:t>
      </w:r>
      <w:r>
        <w:rPr>
          <w:bCs/>
          <w:iCs/>
          <w:sz w:val="28"/>
        </w:rPr>
        <w:t xml:space="preserve"> </w:t>
      </w:r>
      <w:r w:rsidRPr="00D665DD">
        <w:rPr>
          <w:bCs/>
          <w:iCs/>
          <w:sz w:val="28"/>
        </w:rPr>
        <w:t>фондами.</w:t>
      </w:r>
      <w:r>
        <w:rPr>
          <w:sz w:val="28"/>
        </w:rPr>
        <w:t xml:space="preserve"> </w:t>
      </w:r>
    </w:p>
    <w:p w:rsidR="00F11806" w:rsidRDefault="00F11806" w:rsidP="00D665DD">
      <w:pPr>
        <w:pStyle w:val="3"/>
        <w:spacing w:before="0" w:after="0" w:line="360" w:lineRule="auto"/>
        <w:ind w:firstLine="709"/>
        <w:jc w:val="both"/>
        <w:rPr>
          <w:rFonts w:ascii="Times New Roman" w:hAnsi="Times New Roman"/>
          <w:b w:val="0"/>
          <w:sz w:val="28"/>
        </w:rPr>
      </w:pPr>
      <w:bookmarkStart w:id="30" w:name="_Toc193937364"/>
    </w:p>
    <w:p w:rsidR="00D665DD" w:rsidRPr="00F11806" w:rsidRDefault="00D665DD" w:rsidP="00F11806">
      <w:pPr>
        <w:pStyle w:val="3"/>
        <w:spacing w:before="0" w:after="0" w:line="360" w:lineRule="auto"/>
        <w:ind w:firstLine="709"/>
        <w:jc w:val="center"/>
        <w:rPr>
          <w:rFonts w:ascii="Times New Roman" w:hAnsi="Times New Roman"/>
          <w:sz w:val="28"/>
        </w:rPr>
      </w:pPr>
      <w:r w:rsidRPr="00F11806">
        <w:rPr>
          <w:rFonts w:ascii="Times New Roman" w:hAnsi="Times New Roman"/>
          <w:sz w:val="28"/>
        </w:rPr>
        <w:t>2.2.2. Анализ финансовых результатов деятельности ОАО «Кимрыинжсельстрой»</w:t>
      </w:r>
      <w:bookmarkEnd w:id="30"/>
    </w:p>
    <w:p w:rsidR="00D665DD" w:rsidRPr="00D665DD" w:rsidRDefault="00D665DD" w:rsidP="00D665DD">
      <w:pPr>
        <w:spacing w:line="360" w:lineRule="auto"/>
        <w:ind w:firstLine="709"/>
        <w:jc w:val="both"/>
        <w:rPr>
          <w:sz w:val="28"/>
        </w:rPr>
      </w:pPr>
      <w:r w:rsidRPr="00D665DD">
        <w:rPr>
          <w:sz w:val="28"/>
        </w:rPr>
        <w:t>Согласно</w:t>
      </w:r>
      <w:r>
        <w:rPr>
          <w:sz w:val="28"/>
        </w:rPr>
        <w:t xml:space="preserve"> </w:t>
      </w:r>
      <w:r w:rsidRPr="00D665DD">
        <w:rPr>
          <w:sz w:val="28"/>
        </w:rPr>
        <w:t>принятым</w:t>
      </w:r>
      <w:r>
        <w:rPr>
          <w:sz w:val="28"/>
        </w:rPr>
        <w:t xml:space="preserve"> </w:t>
      </w:r>
      <w:r w:rsidRPr="00D665DD">
        <w:rPr>
          <w:sz w:val="28"/>
        </w:rPr>
        <w:t>в</w:t>
      </w:r>
      <w:r>
        <w:rPr>
          <w:sz w:val="28"/>
        </w:rPr>
        <w:t xml:space="preserve"> </w:t>
      </w:r>
      <w:r w:rsidRPr="00D665DD">
        <w:rPr>
          <w:sz w:val="28"/>
        </w:rPr>
        <w:t>РФ</w:t>
      </w:r>
      <w:r>
        <w:rPr>
          <w:sz w:val="28"/>
        </w:rPr>
        <w:t xml:space="preserve"> </w:t>
      </w:r>
      <w:r w:rsidRPr="00D665DD">
        <w:rPr>
          <w:sz w:val="28"/>
        </w:rPr>
        <w:t>Положениям</w:t>
      </w:r>
      <w:r>
        <w:rPr>
          <w:sz w:val="28"/>
        </w:rPr>
        <w:t xml:space="preserve"> </w:t>
      </w:r>
      <w:r w:rsidRPr="00D665DD">
        <w:rPr>
          <w:sz w:val="28"/>
        </w:rPr>
        <w:t>по</w:t>
      </w:r>
      <w:r>
        <w:rPr>
          <w:sz w:val="28"/>
        </w:rPr>
        <w:t xml:space="preserve"> </w:t>
      </w:r>
      <w:r w:rsidRPr="00D665DD">
        <w:rPr>
          <w:sz w:val="28"/>
        </w:rPr>
        <w:t>ведению</w:t>
      </w:r>
      <w:r>
        <w:rPr>
          <w:sz w:val="28"/>
        </w:rPr>
        <w:t xml:space="preserve"> </w:t>
      </w:r>
      <w:r w:rsidRPr="00D665DD">
        <w:rPr>
          <w:sz w:val="28"/>
        </w:rPr>
        <w:t>бухгалтерского</w:t>
      </w:r>
      <w:r>
        <w:rPr>
          <w:sz w:val="28"/>
        </w:rPr>
        <w:t xml:space="preserve"> </w:t>
      </w:r>
      <w:r w:rsidRPr="00D665DD">
        <w:rPr>
          <w:sz w:val="28"/>
        </w:rPr>
        <w:t>учета,</w:t>
      </w:r>
      <w:r>
        <w:rPr>
          <w:sz w:val="28"/>
        </w:rPr>
        <w:t xml:space="preserve"> </w:t>
      </w:r>
      <w:r w:rsidRPr="00D665DD">
        <w:rPr>
          <w:sz w:val="28"/>
        </w:rPr>
        <w:t>выделяют</w:t>
      </w:r>
      <w:r>
        <w:rPr>
          <w:sz w:val="28"/>
        </w:rPr>
        <w:t xml:space="preserve"> </w:t>
      </w:r>
      <w:r w:rsidRPr="00D665DD">
        <w:rPr>
          <w:sz w:val="28"/>
        </w:rPr>
        <w:t>следующие</w:t>
      </w:r>
      <w:r>
        <w:rPr>
          <w:sz w:val="28"/>
        </w:rPr>
        <w:t xml:space="preserve"> </w:t>
      </w:r>
      <w:r w:rsidRPr="00D665DD">
        <w:rPr>
          <w:sz w:val="28"/>
        </w:rPr>
        <w:t>виды</w:t>
      </w:r>
      <w:r>
        <w:rPr>
          <w:sz w:val="28"/>
        </w:rPr>
        <w:t xml:space="preserve"> </w:t>
      </w:r>
      <w:r w:rsidRPr="00D665DD">
        <w:rPr>
          <w:sz w:val="28"/>
        </w:rPr>
        <w:t>прибылей:</w:t>
      </w:r>
      <w:r>
        <w:rPr>
          <w:sz w:val="28"/>
        </w:rPr>
        <w:t xml:space="preserve"> </w:t>
      </w:r>
      <w:r w:rsidRPr="00D665DD">
        <w:rPr>
          <w:sz w:val="28"/>
        </w:rPr>
        <w:t>валовая</w:t>
      </w:r>
      <w:r>
        <w:rPr>
          <w:sz w:val="28"/>
        </w:rPr>
        <w:t xml:space="preserve"> </w:t>
      </w:r>
      <w:r w:rsidRPr="00D665DD">
        <w:rPr>
          <w:sz w:val="28"/>
        </w:rPr>
        <w:t>прибыль,</w:t>
      </w:r>
      <w:r>
        <w:rPr>
          <w:sz w:val="28"/>
        </w:rPr>
        <w:t xml:space="preserve"> </w:t>
      </w:r>
      <w:r w:rsidRPr="00D665DD">
        <w:rPr>
          <w:sz w:val="28"/>
        </w:rPr>
        <w:t>прибыль</w:t>
      </w:r>
      <w:r>
        <w:rPr>
          <w:sz w:val="28"/>
        </w:rPr>
        <w:t xml:space="preserve"> </w:t>
      </w:r>
      <w:r w:rsidRPr="00D665DD">
        <w:rPr>
          <w:sz w:val="28"/>
        </w:rPr>
        <w:t>от</w:t>
      </w:r>
      <w:r>
        <w:rPr>
          <w:sz w:val="28"/>
        </w:rPr>
        <w:t xml:space="preserve"> </w:t>
      </w:r>
      <w:r w:rsidRPr="00D665DD">
        <w:rPr>
          <w:sz w:val="28"/>
        </w:rPr>
        <w:t>продаж,</w:t>
      </w:r>
      <w:r>
        <w:rPr>
          <w:sz w:val="28"/>
        </w:rPr>
        <w:t xml:space="preserve"> </w:t>
      </w:r>
      <w:r w:rsidRPr="00D665DD">
        <w:rPr>
          <w:sz w:val="28"/>
        </w:rPr>
        <w:t>прибыль</w:t>
      </w:r>
      <w:r>
        <w:rPr>
          <w:sz w:val="28"/>
        </w:rPr>
        <w:t xml:space="preserve"> </w:t>
      </w:r>
      <w:r w:rsidRPr="00D665DD">
        <w:rPr>
          <w:sz w:val="28"/>
        </w:rPr>
        <w:t>до</w:t>
      </w:r>
      <w:r>
        <w:rPr>
          <w:sz w:val="28"/>
        </w:rPr>
        <w:t xml:space="preserve"> </w:t>
      </w:r>
      <w:r w:rsidRPr="00D665DD">
        <w:rPr>
          <w:sz w:val="28"/>
        </w:rPr>
        <w:t>налогообложения,</w:t>
      </w:r>
      <w:r>
        <w:rPr>
          <w:sz w:val="28"/>
        </w:rPr>
        <w:t xml:space="preserve"> </w:t>
      </w:r>
      <w:r w:rsidRPr="00D665DD">
        <w:rPr>
          <w:sz w:val="28"/>
        </w:rPr>
        <w:t>прибыль</w:t>
      </w:r>
      <w:r>
        <w:rPr>
          <w:sz w:val="28"/>
        </w:rPr>
        <w:t xml:space="preserve"> </w:t>
      </w:r>
      <w:r w:rsidRPr="00D665DD">
        <w:rPr>
          <w:sz w:val="28"/>
        </w:rPr>
        <w:t>от</w:t>
      </w:r>
      <w:r>
        <w:rPr>
          <w:sz w:val="28"/>
        </w:rPr>
        <w:t xml:space="preserve"> </w:t>
      </w:r>
      <w:r w:rsidRPr="00D665DD">
        <w:rPr>
          <w:sz w:val="28"/>
        </w:rPr>
        <w:t>операционной</w:t>
      </w:r>
      <w:r>
        <w:rPr>
          <w:sz w:val="28"/>
        </w:rPr>
        <w:t xml:space="preserve"> </w:t>
      </w:r>
      <w:r w:rsidRPr="00D665DD">
        <w:rPr>
          <w:sz w:val="28"/>
        </w:rPr>
        <w:t>деятельности,</w:t>
      </w:r>
      <w:r>
        <w:rPr>
          <w:sz w:val="28"/>
        </w:rPr>
        <w:t xml:space="preserve"> </w:t>
      </w:r>
      <w:r w:rsidRPr="00D665DD">
        <w:rPr>
          <w:sz w:val="28"/>
        </w:rPr>
        <w:t>прибыль</w:t>
      </w:r>
      <w:r>
        <w:rPr>
          <w:sz w:val="28"/>
        </w:rPr>
        <w:t xml:space="preserve"> </w:t>
      </w:r>
      <w:r w:rsidRPr="00D665DD">
        <w:rPr>
          <w:sz w:val="28"/>
        </w:rPr>
        <w:t>от</w:t>
      </w:r>
      <w:r>
        <w:rPr>
          <w:sz w:val="28"/>
        </w:rPr>
        <w:t xml:space="preserve"> </w:t>
      </w:r>
      <w:r w:rsidRPr="00D665DD">
        <w:rPr>
          <w:sz w:val="28"/>
        </w:rPr>
        <w:t>внереализационной</w:t>
      </w:r>
      <w:r>
        <w:rPr>
          <w:sz w:val="28"/>
        </w:rPr>
        <w:t xml:space="preserve"> </w:t>
      </w:r>
      <w:r w:rsidRPr="00D665DD">
        <w:rPr>
          <w:sz w:val="28"/>
        </w:rPr>
        <w:t>деятельности,</w:t>
      </w:r>
      <w:r>
        <w:rPr>
          <w:sz w:val="28"/>
        </w:rPr>
        <w:t xml:space="preserve"> </w:t>
      </w:r>
      <w:r w:rsidRPr="00D665DD">
        <w:rPr>
          <w:sz w:val="28"/>
        </w:rPr>
        <w:t>чистая</w:t>
      </w:r>
      <w:r>
        <w:rPr>
          <w:sz w:val="28"/>
        </w:rPr>
        <w:t xml:space="preserve"> </w:t>
      </w:r>
      <w:r w:rsidRPr="00D665DD">
        <w:rPr>
          <w:sz w:val="28"/>
        </w:rPr>
        <w:t>прибыль,</w:t>
      </w:r>
      <w:r>
        <w:rPr>
          <w:sz w:val="28"/>
        </w:rPr>
        <w:t xml:space="preserve"> </w:t>
      </w:r>
      <w:r w:rsidRPr="00D665DD">
        <w:rPr>
          <w:sz w:val="28"/>
        </w:rPr>
        <w:t>которая</w:t>
      </w:r>
      <w:r>
        <w:rPr>
          <w:sz w:val="28"/>
        </w:rPr>
        <w:t xml:space="preserve"> </w:t>
      </w:r>
      <w:r w:rsidRPr="00D665DD">
        <w:rPr>
          <w:sz w:val="28"/>
        </w:rPr>
        <w:t>является</w:t>
      </w:r>
      <w:r>
        <w:rPr>
          <w:sz w:val="28"/>
        </w:rPr>
        <w:t xml:space="preserve"> </w:t>
      </w:r>
      <w:r w:rsidRPr="00D665DD">
        <w:rPr>
          <w:sz w:val="28"/>
        </w:rPr>
        <w:t>конечным</w:t>
      </w:r>
      <w:r>
        <w:rPr>
          <w:sz w:val="28"/>
        </w:rPr>
        <w:t xml:space="preserve"> </w:t>
      </w:r>
      <w:r w:rsidRPr="00D665DD">
        <w:rPr>
          <w:sz w:val="28"/>
        </w:rPr>
        <w:t>финансовым</w:t>
      </w:r>
      <w:r>
        <w:rPr>
          <w:sz w:val="28"/>
        </w:rPr>
        <w:t xml:space="preserve"> </w:t>
      </w:r>
      <w:r w:rsidRPr="00D665DD">
        <w:rPr>
          <w:sz w:val="28"/>
        </w:rPr>
        <w:t>результатом</w:t>
      </w:r>
      <w:r>
        <w:rPr>
          <w:sz w:val="28"/>
        </w:rPr>
        <w:t xml:space="preserve"> </w:t>
      </w:r>
      <w:r w:rsidRPr="00D665DD">
        <w:rPr>
          <w:sz w:val="28"/>
        </w:rPr>
        <w:t>предприятия.</w:t>
      </w:r>
      <w:r>
        <w:rPr>
          <w:sz w:val="28"/>
        </w:rPr>
        <w:t xml:space="preserve"> </w:t>
      </w:r>
    </w:p>
    <w:p w:rsidR="00D665DD" w:rsidRPr="00D665DD" w:rsidRDefault="00D665DD" w:rsidP="00D665DD">
      <w:pPr>
        <w:spacing w:line="360" w:lineRule="auto"/>
        <w:ind w:firstLine="709"/>
        <w:jc w:val="both"/>
        <w:rPr>
          <w:sz w:val="28"/>
        </w:rPr>
      </w:pPr>
      <w:r w:rsidRPr="00D665DD">
        <w:rPr>
          <w:sz w:val="28"/>
        </w:rPr>
        <w:t>Информация</w:t>
      </w:r>
      <w:r>
        <w:rPr>
          <w:sz w:val="28"/>
        </w:rPr>
        <w:t xml:space="preserve"> </w:t>
      </w:r>
      <w:r w:rsidRPr="00D665DD">
        <w:rPr>
          <w:sz w:val="28"/>
        </w:rPr>
        <w:t>об</w:t>
      </w:r>
      <w:r>
        <w:rPr>
          <w:sz w:val="28"/>
        </w:rPr>
        <w:t xml:space="preserve"> </w:t>
      </w:r>
      <w:r w:rsidRPr="00D665DD">
        <w:rPr>
          <w:sz w:val="28"/>
        </w:rPr>
        <w:t>основных</w:t>
      </w:r>
      <w:r>
        <w:rPr>
          <w:sz w:val="28"/>
        </w:rPr>
        <w:t xml:space="preserve"> </w:t>
      </w:r>
      <w:r w:rsidRPr="00D665DD">
        <w:rPr>
          <w:sz w:val="28"/>
        </w:rPr>
        <w:t>показателях,</w:t>
      </w:r>
      <w:r>
        <w:rPr>
          <w:sz w:val="28"/>
        </w:rPr>
        <w:t xml:space="preserve"> </w:t>
      </w:r>
      <w:r w:rsidRPr="00D665DD">
        <w:rPr>
          <w:sz w:val="28"/>
        </w:rPr>
        <w:t>формирующих</w:t>
      </w:r>
      <w:r>
        <w:rPr>
          <w:sz w:val="28"/>
        </w:rPr>
        <w:t xml:space="preserve"> </w:t>
      </w:r>
      <w:r w:rsidRPr="00D665DD">
        <w:rPr>
          <w:sz w:val="28"/>
        </w:rPr>
        <w:t>прибыль</w:t>
      </w:r>
      <w:r>
        <w:rPr>
          <w:sz w:val="28"/>
        </w:rPr>
        <w:t xml:space="preserve"> </w:t>
      </w:r>
      <w:r w:rsidRPr="00D665DD">
        <w:rPr>
          <w:sz w:val="28"/>
        </w:rPr>
        <w:t>предприятия,</w:t>
      </w:r>
      <w:r>
        <w:rPr>
          <w:sz w:val="28"/>
        </w:rPr>
        <w:t xml:space="preserve"> </w:t>
      </w:r>
      <w:r w:rsidRPr="00D665DD">
        <w:rPr>
          <w:sz w:val="28"/>
        </w:rPr>
        <w:t>представлена</w:t>
      </w:r>
      <w:r>
        <w:rPr>
          <w:sz w:val="28"/>
        </w:rPr>
        <w:t xml:space="preserve"> </w:t>
      </w:r>
      <w:r w:rsidRPr="00D665DD">
        <w:rPr>
          <w:sz w:val="28"/>
        </w:rPr>
        <w:t>в</w:t>
      </w:r>
      <w:r>
        <w:rPr>
          <w:sz w:val="28"/>
        </w:rPr>
        <w:t xml:space="preserve"> </w:t>
      </w:r>
      <w:r w:rsidRPr="00D665DD">
        <w:rPr>
          <w:sz w:val="28"/>
        </w:rPr>
        <w:t>отчете</w:t>
      </w:r>
      <w:r>
        <w:rPr>
          <w:sz w:val="28"/>
        </w:rPr>
        <w:t xml:space="preserve"> </w:t>
      </w:r>
      <w:r w:rsidRPr="00D665DD">
        <w:rPr>
          <w:sz w:val="28"/>
        </w:rPr>
        <w:t>о</w:t>
      </w:r>
      <w:r>
        <w:rPr>
          <w:sz w:val="28"/>
        </w:rPr>
        <w:t xml:space="preserve"> </w:t>
      </w:r>
      <w:r w:rsidRPr="00D665DD">
        <w:rPr>
          <w:sz w:val="28"/>
        </w:rPr>
        <w:t>прибылях</w:t>
      </w:r>
      <w:r>
        <w:rPr>
          <w:sz w:val="28"/>
        </w:rPr>
        <w:t xml:space="preserve"> </w:t>
      </w:r>
      <w:r w:rsidRPr="00D665DD">
        <w:rPr>
          <w:sz w:val="28"/>
        </w:rPr>
        <w:t>(убытках)</w:t>
      </w:r>
      <w:r>
        <w:rPr>
          <w:sz w:val="28"/>
        </w:rPr>
        <w:t xml:space="preserve"> </w:t>
      </w:r>
      <w:r w:rsidRPr="00D665DD">
        <w:rPr>
          <w:sz w:val="28"/>
        </w:rPr>
        <w:t>форма</w:t>
      </w:r>
      <w:r>
        <w:rPr>
          <w:sz w:val="28"/>
        </w:rPr>
        <w:t xml:space="preserve"> </w:t>
      </w:r>
      <w:r w:rsidRPr="00D665DD">
        <w:rPr>
          <w:sz w:val="28"/>
        </w:rPr>
        <w:t>№2.</w:t>
      </w:r>
      <w:r>
        <w:rPr>
          <w:sz w:val="28"/>
        </w:rPr>
        <w:t xml:space="preserve"> </w:t>
      </w:r>
      <w:r w:rsidRPr="00D665DD">
        <w:rPr>
          <w:sz w:val="28"/>
        </w:rPr>
        <w:lastRenderedPageBreak/>
        <w:t>Сводная</w:t>
      </w:r>
      <w:r>
        <w:rPr>
          <w:sz w:val="28"/>
        </w:rPr>
        <w:t xml:space="preserve"> </w:t>
      </w:r>
      <w:r w:rsidRPr="00D665DD">
        <w:rPr>
          <w:sz w:val="28"/>
        </w:rPr>
        <w:t>таблица</w:t>
      </w:r>
      <w:r>
        <w:rPr>
          <w:sz w:val="28"/>
        </w:rPr>
        <w:t xml:space="preserve"> </w:t>
      </w:r>
      <w:r w:rsidRPr="00D665DD">
        <w:rPr>
          <w:sz w:val="28"/>
        </w:rPr>
        <w:t>финансовых</w:t>
      </w:r>
      <w:r>
        <w:rPr>
          <w:sz w:val="28"/>
        </w:rPr>
        <w:t xml:space="preserve"> </w:t>
      </w:r>
      <w:r w:rsidRPr="00D665DD">
        <w:rPr>
          <w:sz w:val="28"/>
        </w:rPr>
        <w:t>результатов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за</w:t>
      </w:r>
      <w:r>
        <w:rPr>
          <w:sz w:val="28"/>
        </w:rPr>
        <w:t xml:space="preserve"> </w:t>
      </w:r>
      <w:r w:rsidRPr="00D665DD">
        <w:rPr>
          <w:sz w:val="28"/>
        </w:rPr>
        <w:t>2003-</w:t>
      </w:r>
      <w:r>
        <w:rPr>
          <w:sz w:val="28"/>
        </w:rPr>
        <w:t xml:space="preserve"> </w:t>
      </w:r>
      <w:r w:rsidRPr="00D665DD">
        <w:rPr>
          <w:sz w:val="28"/>
        </w:rPr>
        <w:t>1кв.</w:t>
      </w:r>
      <w:r>
        <w:rPr>
          <w:sz w:val="28"/>
        </w:rPr>
        <w:t xml:space="preserve"> </w:t>
      </w:r>
      <w:r w:rsidRPr="00D665DD">
        <w:rPr>
          <w:sz w:val="28"/>
        </w:rPr>
        <w:t>2005гг.</w:t>
      </w:r>
      <w:r>
        <w:rPr>
          <w:sz w:val="28"/>
        </w:rPr>
        <w:t xml:space="preserve"> </w:t>
      </w:r>
      <w:r w:rsidRPr="00D665DD">
        <w:rPr>
          <w:sz w:val="28"/>
        </w:rPr>
        <w:t>приведена</w:t>
      </w:r>
      <w:r>
        <w:rPr>
          <w:sz w:val="28"/>
        </w:rPr>
        <w:t xml:space="preserve"> </w:t>
      </w:r>
      <w:r w:rsidRPr="00D665DD">
        <w:rPr>
          <w:sz w:val="28"/>
        </w:rPr>
        <w:t>ниже.</w:t>
      </w:r>
    </w:p>
    <w:p w:rsidR="00D665DD" w:rsidRPr="00D665DD" w:rsidRDefault="00D665DD" w:rsidP="00D665DD">
      <w:pPr>
        <w:spacing w:line="360" w:lineRule="auto"/>
        <w:ind w:firstLine="709"/>
        <w:jc w:val="both"/>
        <w:rPr>
          <w:rFonts w:cs="Courier New"/>
          <w:iCs/>
          <w:sz w:val="28"/>
        </w:rPr>
      </w:pPr>
    </w:p>
    <w:p w:rsidR="00D665DD" w:rsidRPr="00D665DD" w:rsidRDefault="00D665DD" w:rsidP="00D665DD">
      <w:pPr>
        <w:pStyle w:val="23"/>
        <w:autoSpaceDE/>
        <w:autoSpaceDN/>
        <w:adjustRightInd/>
        <w:ind w:firstLine="709"/>
        <w:rPr>
          <w:bCs/>
        </w:rPr>
      </w:pPr>
      <w:r w:rsidRPr="00D665DD">
        <w:rPr>
          <w:bCs/>
        </w:rPr>
        <w:t>Таблица</w:t>
      </w:r>
      <w:r>
        <w:rPr>
          <w:bCs/>
        </w:rPr>
        <w:t xml:space="preserve"> </w:t>
      </w:r>
      <w:r w:rsidRPr="00D665DD">
        <w:rPr>
          <w:bCs/>
        </w:rPr>
        <w:t>№7</w:t>
      </w:r>
    </w:p>
    <w:p w:rsidR="00D665DD" w:rsidRPr="00D665DD" w:rsidRDefault="00D665DD" w:rsidP="00D665DD">
      <w:pPr>
        <w:pStyle w:val="23"/>
        <w:autoSpaceDE/>
        <w:autoSpaceDN/>
        <w:adjustRightInd/>
        <w:ind w:firstLine="709"/>
        <w:rPr>
          <w:bCs/>
        </w:rPr>
      </w:pPr>
      <w:r w:rsidRPr="00D665DD">
        <w:rPr>
          <w:bCs/>
        </w:rPr>
        <w:t>Отчет</w:t>
      </w:r>
      <w:r>
        <w:rPr>
          <w:bCs/>
        </w:rPr>
        <w:t xml:space="preserve"> </w:t>
      </w:r>
      <w:r w:rsidRPr="00D665DD">
        <w:rPr>
          <w:bCs/>
        </w:rPr>
        <w:t>о</w:t>
      </w:r>
      <w:r>
        <w:rPr>
          <w:bCs/>
        </w:rPr>
        <w:t xml:space="preserve"> </w:t>
      </w:r>
      <w:r w:rsidRPr="00D665DD">
        <w:rPr>
          <w:bCs/>
        </w:rPr>
        <w:t>прибылях</w:t>
      </w:r>
      <w:r>
        <w:rPr>
          <w:bCs/>
        </w:rPr>
        <w:t xml:space="preserve"> </w:t>
      </w:r>
      <w:r w:rsidRPr="00D665DD">
        <w:rPr>
          <w:bCs/>
        </w:rPr>
        <w:t>и</w:t>
      </w:r>
      <w:r>
        <w:rPr>
          <w:bCs/>
        </w:rPr>
        <w:t xml:space="preserve"> </w:t>
      </w:r>
      <w:r w:rsidRPr="00D665DD">
        <w:rPr>
          <w:bCs/>
        </w:rPr>
        <w:t>убытках</w:t>
      </w:r>
      <w:r>
        <w:rPr>
          <w:bCs/>
        </w:rPr>
        <w:t xml:space="preserve"> </w:t>
      </w:r>
      <w:r w:rsidRPr="00D665DD">
        <w:rPr>
          <w:bCs/>
        </w:rPr>
        <w:t>ОАО</w:t>
      </w:r>
      <w:r>
        <w:rPr>
          <w:bCs/>
        </w:rPr>
        <w:t xml:space="preserve"> </w:t>
      </w:r>
      <w:r w:rsidRPr="00D665DD">
        <w:rPr>
          <w:bCs/>
        </w:rPr>
        <w:t>«Кимрыинжсельстрой»,</w:t>
      </w:r>
      <w:r>
        <w:rPr>
          <w:bCs/>
        </w:rPr>
        <w:t xml:space="preserve"> </w:t>
      </w:r>
      <w:r w:rsidRPr="00D665DD">
        <w:rPr>
          <w:bCs/>
        </w:rPr>
        <w:t>рублей</w:t>
      </w:r>
    </w:p>
    <w:tbl>
      <w:tblPr>
        <w:tblW w:w="8667" w:type="dxa"/>
        <w:jc w:val="center"/>
        <w:tblLook w:val="0000" w:firstRow="0" w:lastRow="0" w:firstColumn="0" w:lastColumn="0" w:noHBand="0" w:noVBand="0"/>
      </w:tblPr>
      <w:tblGrid>
        <w:gridCol w:w="4819"/>
        <w:gridCol w:w="1267"/>
        <w:gridCol w:w="1256"/>
        <w:gridCol w:w="1325"/>
      </w:tblGrid>
      <w:tr w:rsidR="00D665DD" w:rsidRPr="00D665DD">
        <w:trPr>
          <w:trHeight w:val="225"/>
          <w:jc w:val="center"/>
        </w:trPr>
        <w:tc>
          <w:tcPr>
            <w:tcW w:w="4819" w:type="dxa"/>
            <w:tcBorders>
              <w:top w:val="single" w:sz="4" w:space="0" w:color="auto"/>
              <w:left w:val="single" w:sz="4" w:space="0" w:color="auto"/>
              <w:bottom w:val="single" w:sz="4" w:space="0" w:color="auto"/>
              <w:right w:val="nil"/>
            </w:tcBorders>
            <w:vAlign w:val="center"/>
          </w:tcPr>
          <w:p w:rsidR="00D665DD" w:rsidRPr="00F11806" w:rsidRDefault="00D665DD" w:rsidP="00F11806">
            <w:pPr>
              <w:spacing w:line="360" w:lineRule="auto"/>
              <w:jc w:val="both"/>
              <w:rPr>
                <w:sz w:val="20"/>
                <w:szCs w:val="20"/>
              </w:rPr>
            </w:pPr>
            <w:r w:rsidRPr="00F11806">
              <w:rPr>
                <w:sz w:val="20"/>
                <w:szCs w:val="20"/>
              </w:rPr>
              <w:t>Наименования позиций</w:t>
            </w:r>
          </w:p>
        </w:tc>
        <w:tc>
          <w:tcPr>
            <w:tcW w:w="1267" w:type="dxa"/>
            <w:tcBorders>
              <w:top w:val="single" w:sz="4" w:space="0" w:color="auto"/>
              <w:left w:val="single" w:sz="4" w:space="0" w:color="auto"/>
              <w:bottom w:val="single" w:sz="4" w:space="0" w:color="auto"/>
              <w:right w:val="single" w:sz="4" w:space="0" w:color="auto"/>
            </w:tcBorders>
            <w:noWrap/>
            <w:vAlign w:val="center"/>
          </w:tcPr>
          <w:p w:rsidR="00D665DD" w:rsidRPr="00F11806" w:rsidRDefault="00D665DD" w:rsidP="00F11806">
            <w:pPr>
              <w:spacing w:line="360" w:lineRule="auto"/>
              <w:jc w:val="both"/>
              <w:rPr>
                <w:sz w:val="20"/>
                <w:szCs w:val="20"/>
              </w:rPr>
            </w:pPr>
            <w:r w:rsidRPr="00F11806">
              <w:rPr>
                <w:sz w:val="20"/>
                <w:szCs w:val="20"/>
              </w:rPr>
              <w:t>2003</w:t>
            </w:r>
          </w:p>
        </w:tc>
        <w:tc>
          <w:tcPr>
            <w:tcW w:w="1256" w:type="dxa"/>
            <w:tcBorders>
              <w:top w:val="single" w:sz="4" w:space="0" w:color="auto"/>
              <w:left w:val="nil"/>
              <w:bottom w:val="single" w:sz="4" w:space="0" w:color="auto"/>
              <w:right w:val="single" w:sz="4" w:space="0" w:color="auto"/>
            </w:tcBorders>
            <w:noWrap/>
            <w:vAlign w:val="center"/>
          </w:tcPr>
          <w:p w:rsidR="00D665DD" w:rsidRPr="00F11806" w:rsidRDefault="00D665DD" w:rsidP="00F11806">
            <w:pPr>
              <w:spacing w:line="360" w:lineRule="auto"/>
              <w:jc w:val="both"/>
              <w:rPr>
                <w:sz w:val="20"/>
                <w:szCs w:val="20"/>
              </w:rPr>
            </w:pPr>
            <w:r w:rsidRPr="00F11806">
              <w:rPr>
                <w:sz w:val="20"/>
                <w:szCs w:val="20"/>
              </w:rPr>
              <w:t>2004</w:t>
            </w:r>
          </w:p>
        </w:tc>
        <w:tc>
          <w:tcPr>
            <w:tcW w:w="1325" w:type="dxa"/>
            <w:tcBorders>
              <w:top w:val="single" w:sz="4" w:space="0" w:color="auto"/>
              <w:left w:val="nil"/>
              <w:bottom w:val="single" w:sz="4" w:space="0" w:color="auto"/>
              <w:right w:val="single" w:sz="4" w:space="0" w:color="auto"/>
            </w:tcBorders>
            <w:noWrap/>
            <w:vAlign w:val="center"/>
          </w:tcPr>
          <w:p w:rsidR="00D665DD" w:rsidRPr="00F11806" w:rsidRDefault="00D665DD" w:rsidP="00F11806">
            <w:pPr>
              <w:spacing w:line="360" w:lineRule="auto"/>
              <w:jc w:val="both"/>
              <w:rPr>
                <w:sz w:val="20"/>
                <w:szCs w:val="20"/>
              </w:rPr>
            </w:pPr>
            <w:r w:rsidRPr="00F11806">
              <w:rPr>
                <w:sz w:val="20"/>
                <w:szCs w:val="20"/>
              </w:rPr>
              <w:t>1 квартал 2005</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Выручка (нетто) от реализации товаров, продукции, работ, услуг</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777186</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887150</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519388</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Себестоимость реализации товаров, продукции, работ, услуг</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2907230</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1938234</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926109</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Валовая прибыль</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-2130044</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-1051084</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-406721</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Прибыль (убыток) от продаж</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-2130044</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-1051084</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-406721</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Прочие операционные доходы</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777953</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620856</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146494</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Прочие операционные расходы</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23549</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59880</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63542</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Прочие внереализационные доходы</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12575</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82</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41</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Прочие внереализационные расходы</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60350</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502294</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0</w:t>
            </w:r>
          </w:p>
        </w:tc>
      </w:tr>
      <w:tr w:rsidR="00D665DD" w:rsidRPr="00D665DD">
        <w:trPr>
          <w:trHeight w:val="22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Прибыль (убыток) до налогообложения</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-1423415</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-992320</w:t>
            </w:r>
          </w:p>
        </w:tc>
        <w:tc>
          <w:tcPr>
            <w:tcW w:w="1325" w:type="dxa"/>
            <w:tcBorders>
              <w:top w:val="nil"/>
              <w:left w:val="nil"/>
              <w:bottom w:val="single" w:sz="4" w:space="0" w:color="auto"/>
              <w:right w:val="nil"/>
            </w:tcBorders>
            <w:noWrap/>
            <w:vAlign w:val="bottom"/>
          </w:tcPr>
          <w:p w:rsidR="00D665DD" w:rsidRPr="00F11806" w:rsidRDefault="00D665DD" w:rsidP="00F11806">
            <w:pPr>
              <w:spacing w:line="360" w:lineRule="auto"/>
              <w:jc w:val="both"/>
              <w:rPr>
                <w:sz w:val="20"/>
                <w:szCs w:val="20"/>
              </w:rPr>
            </w:pPr>
            <w:r w:rsidRPr="00F11806">
              <w:rPr>
                <w:sz w:val="20"/>
                <w:szCs w:val="20"/>
              </w:rPr>
              <w:t>-323728</w:t>
            </w:r>
          </w:p>
        </w:tc>
      </w:tr>
      <w:tr w:rsidR="00D665DD" w:rsidRPr="00D665DD">
        <w:trPr>
          <w:trHeight w:val="285"/>
          <w:jc w:val="center"/>
        </w:trPr>
        <w:tc>
          <w:tcPr>
            <w:tcW w:w="4819" w:type="dxa"/>
            <w:tcBorders>
              <w:top w:val="nil"/>
              <w:left w:val="single" w:sz="4" w:space="0" w:color="auto"/>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Чистая прибыль (убыток) отчетного периода</w:t>
            </w:r>
          </w:p>
        </w:tc>
        <w:tc>
          <w:tcPr>
            <w:tcW w:w="1267"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-1423415</w:t>
            </w:r>
          </w:p>
        </w:tc>
        <w:tc>
          <w:tcPr>
            <w:tcW w:w="1256"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-992320</w:t>
            </w:r>
          </w:p>
        </w:tc>
        <w:tc>
          <w:tcPr>
            <w:tcW w:w="1325" w:type="dxa"/>
            <w:tcBorders>
              <w:top w:val="nil"/>
              <w:left w:val="nil"/>
              <w:bottom w:val="single" w:sz="4" w:space="0" w:color="auto"/>
              <w:right w:val="single" w:sz="4" w:space="0" w:color="auto"/>
            </w:tcBorders>
            <w:noWrap/>
            <w:vAlign w:val="bottom"/>
          </w:tcPr>
          <w:p w:rsidR="00D665DD" w:rsidRPr="00F11806" w:rsidRDefault="00D665DD" w:rsidP="00F11806">
            <w:pPr>
              <w:spacing w:line="360" w:lineRule="auto"/>
              <w:jc w:val="both"/>
              <w:rPr>
                <w:sz w:val="20"/>
                <w:szCs w:val="20"/>
              </w:rPr>
            </w:pPr>
            <w:r w:rsidRPr="00F11806">
              <w:rPr>
                <w:sz w:val="20"/>
                <w:szCs w:val="20"/>
              </w:rPr>
              <w:t>-323728</w:t>
            </w:r>
          </w:p>
        </w:tc>
      </w:tr>
    </w:tbl>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r w:rsidRPr="00D665DD">
        <w:rPr>
          <w:sz w:val="28"/>
        </w:rPr>
        <w:t>Как</w:t>
      </w:r>
      <w:r>
        <w:rPr>
          <w:sz w:val="28"/>
        </w:rPr>
        <w:t xml:space="preserve"> </w:t>
      </w:r>
      <w:r w:rsidRPr="00D665DD">
        <w:rPr>
          <w:sz w:val="28"/>
        </w:rPr>
        <w:t>видно</w:t>
      </w:r>
      <w:r>
        <w:rPr>
          <w:sz w:val="28"/>
        </w:rPr>
        <w:t xml:space="preserve"> </w:t>
      </w:r>
      <w:r w:rsidRPr="00D665DD">
        <w:rPr>
          <w:sz w:val="28"/>
        </w:rPr>
        <w:t>из</w:t>
      </w:r>
      <w:r>
        <w:rPr>
          <w:sz w:val="28"/>
        </w:rPr>
        <w:t xml:space="preserve"> </w:t>
      </w:r>
      <w:r w:rsidRPr="00D665DD">
        <w:rPr>
          <w:sz w:val="28"/>
        </w:rPr>
        <w:t>представленных</w:t>
      </w:r>
      <w:r>
        <w:rPr>
          <w:sz w:val="28"/>
        </w:rPr>
        <w:t xml:space="preserve"> </w:t>
      </w:r>
      <w:r w:rsidRPr="00D665DD">
        <w:rPr>
          <w:sz w:val="28"/>
        </w:rPr>
        <w:t>в</w:t>
      </w:r>
      <w:r>
        <w:rPr>
          <w:sz w:val="28"/>
        </w:rPr>
        <w:t xml:space="preserve"> </w:t>
      </w:r>
      <w:r w:rsidRPr="00D665DD">
        <w:rPr>
          <w:sz w:val="28"/>
        </w:rPr>
        <w:t>таблице</w:t>
      </w:r>
      <w:r>
        <w:rPr>
          <w:sz w:val="28"/>
        </w:rPr>
        <w:t xml:space="preserve"> </w:t>
      </w:r>
      <w:r w:rsidRPr="00D665DD">
        <w:rPr>
          <w:sz w:val="28"/>
        </w:rPr>
        <w:t>данных,</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всего</w:t>
      </w:r>
      <w:r>
        <w:rPr>
          <w:sz w:val="28"/>
        </w:rPr>
        <w:t xml:space="preserve"> </w:t>
      </w:r>
      <w:r w:rsidRPr="00D665DD">
        <w:rPr>
          <w:sz w:val="28"/>
        </w:rPr>
        <w:t>периода</w:t>
      </w:r>
      <w:r>
        <w:rPr>
          <w:sz w:val="28"/>
        </w:rPr>
        <w:t xml:space="preserve"> </w:t>
      </w:r>
      <w:r w:rsidRPr="00D665DD">
        <w:rPr>
          <w:sz w:val="28"/>
        </w:rPr>
        <w:t>исследования</w:t>
      </w:r>
      <w:r>
        <w:rPr>
          <w:sz w:val="28"/>
        </w:rPr>
        <w:t xml:space="preserve"> </w:t>
      </w:r>
      <w:r w:rsidRPr="00D665DD">
        <w:rPr>
          <w:sz w:val="28"/>
        </w:rPr>
        <w:t>основная</w:t>
      </w:r>
      <w:r>
        <w:rPr>
          <w:sz w:val="28"/>
        </w:rPr>
        <w:t xml:space="preserve"> </w:t>
      </w:r>
      <w:r w:rsidRPr="00D665DD">
        <w:rPr>
          <w:sz w:val="28"/>
        </w:rPr>
        <w:t>производственная</w:t>
      </w:r>
      <w:r>
        <w:rPr>
          <w:sz w:val="28"/>
        </w:rPr>
        <w:t xml:space="preserve"> </w:t>
      </w:r>
      <w:r w:rsidRPr="00D665DD">
        <w:rPr>
          <w:sz w:val="28"/>
        </w:rPr>
        <w:t>деятельность</w:t>
      </w:r>
      <w:r>
        <w:rPr>
          <w:sz w:val="28"/>
        </w:rPr>
        <w:t xml:space="preserve"> </w:t>
      </w:r>
      <w:r w:rsidRPr="00D665DD">
        <w:rPr>
          <w:sz w:val="28"/>
        </w:rPr>
        <w:t>предприятия</w:t>
      </w:r>
      <w:r>
        <w:rPr>
          <w:sz w:val="28"/>
        </w:rPr>
        <w:t xml:space="preserve"> </w:t>
      </w:r>
      <w:r w:rsidRPr="00D665DD">
        <w:rPr>
          <w:sz w:val="28"/>
        </w:rPr>
        <w:t>являлась</w:t>
      </w:r>
      <w:r>
        <w:rPr>
          <w:sz w:val="28"/>
        </w:rPr>
        <w:t xml:space="preserve"> </w:t>
      </w:r>
      <w:r w:rsidRPr="00D665DD">
        <w:rPr>
          <w:sz w:val="28"/>
        </w:rPr>
        <w:t>убыточной.</w:t>
      </w:r>
      <w:r>
        <w:rPr>
          <w:sz w:val="28"/>
        </w:rPr>
        <w:t xml:space="preserve"> </w:t>
      </w:r>
      <w:r w:rsidRPr="00D665DD">
        <w:rPr>
          <w:sz w:val="28"/>
        </w:rPr>
        <w:t>Так,</w:t>
      </w:r>
      <w:r>
        <w:rPr>
          <w:sz w:val="28"/>
        </w:rPr>
        <w:t xml:space="preserve"> </w:t>
      </w:r>
      <w:r w:rsidRPr="00D665DD">
        <w:rPr>
          <w:sz w:val="28"/>
        </w:rPr>
        <w:t>в</w:t>
      </w:r>
      <w:r>
        <w:rPr>
          <w:sz w:val="28"/>
        </w:rPr>
        <w:t xml:space="preserve"> </w:t>
      </w:r>
      <w:r w:rsidRPr="00D665DD">
        <w:rPr>
          <w:sz w:val="28"/>
        </w:rPr>
        <w:t>2003</w:t>
      </w:r>
      <w:r>
        <w:rPr>
          <w:sz w:val="28"/>
        </w:rPr>
        <w:t xml:space="preserve"> </w:t>
      </w:r>
      <w:r w:rsidRPr="00D665DD">
        <w:rPr>
          <w:sz w:val="28"/>
        </w:rPr>
        <w:t>году</w:t>
      </w:r>
      <w:r>
        <w:rPr>
          <w:sz w:val="28"/>
        </w:rPr>
        <w:t xml:space="preserve"> </w:t>
      </w:r>
      <w:r w:rsidRPr="00D665DD">
        <w:rPr>
          <w:sz w:val="28"/>
        </w:rPr>
        <w:t>себестоимость</w:t>
      </w:r>
      <w:r>
        <w:rPr>
          <w:sz w:val="28"/>
        </w:rPr>
        <w:t xml:space="preserve"> </w:t>
      </w:r>
      <w:r w:rsidRPr="00D665DD">
        <w:rPr>
          <w:sz w:val="28"/>
        </w:rPr>
        <w:t>реализации</w:t>
      </w:r>
      <w:r>
        <w:rPr>
          <w:sz w:val="28"/>
        </w:rPr>
        <w:t xml:space="preserve"> </w:t>
      </w:r>
      <w:r w:rsidRPr="00D665DD">
        <w:rPr>
          <w:sz w:val="28"/>
        </w:rPr>
        <w:t>товаров,</w:t>
      </w:r>
      <w:r>
        <w:rPr>
          <w:sz w:val="28"/>
        </w:rPr>
        <w:t xml:space="preserve"> </w:t>
      </w:r>
      <w:r w:rsidRPr="00D665DD">
        <w:rPr>
          <w:sz w:val="28"/>
        </w:rPr>
        <w:t>продукции</w:t>
      </w:r>
      <w:r>
        <w:rPr>
          <w:sz w:val="28"/>
        </w:rPr>
        <w:t xml:space="preserve"> </w:t>
      </w:r>
      <w:r w:rsidRPr="00D665DD">
        <w:rPr>
          <w:sz w:val="28"/>
        </w:rPr>
        <w:t>работ,</w:t>
      </w:r>
      <w:r>
        <w:rPr>
          <w:sz w:val="28"/>
        </w:rPr>
        <w:t xml:space="preserve"> </w:t>
      </w:r>
      <w:r w:rsidRPr="00D665DD">
        <w:rPr>
          <w:sz w:val="28"/>
        </w:rPr>
        <w:t>услуг</w:t>
      </w:r>
      <w:r>
        <w:rPr>
          <w:sz w:val="28"/>
        </w:rPr>
        <w:t xml:space="preserve"> </w:t>
      </w:r>
      <w:r w:rsidRPr="00D665DD">
        <w:rPr>
          <w:sz w:val="28"/>
        </w:rPr>
        <w:t>превышала</w:t>
      </w:r>
      <w:r>
        <w:rPr>
          <w:sz w:val="28"/>
        </w:rPr>
        <w:t xml:space="preserve"> </w:t>
      </w:r>
      <w:r w:rsidRPr="00D665DD">
        <w:rPr>
          <w:sz w:val="28"/>
        </w:rPr>
        <w:t>выручку</w:t>
      </w:r>
      <w:r>
        <w:rPr>
          <w:sz w:val="28"/>
        </w:rPr>
        <w:t xml:space="preserve"> </w:t>
      </w:r>
      <w:r w:rsidRPr="00D665DD">
        <w:rPr>
          <w:sz w:val="28"/>
        </w:rPr>
        <w:t>от</w:t>
      </w:r>
      <w:r>
        <w:rPr>
          <w:sz w:val="28"/>
        </w:rPr>
        <w:t xml:space="preserve"> </w:t>
      </w:r>
      <w:r w:rsidRPr="00D665DD">
        <w:rPr>
          <w:sz w:val="28"/>
        </w:rPr>
        <w:t>реализации</w:t>
      </w:r>
      <w:r>
        <w:rPr>
          <w:sz w:val="28"/>
        </w:rPr>
        <w:t xml:space="preserve"> </w:t>
      </w:r>
      <w:r w:rsidRPr="00D665DD">
        <w:rPr>
          <w:sz w:val="28"/>
        </w:rPr>
        <w:t>в</w:t>
      </w:r>
      <w:r>
        <w:rPr>
          <w:sz w:val="28"/>
        </w:rPr>
        <w:t xml:space="preserve"> </w:t>
      </w:r>
      <w:r w:rsidRPr="00D665DD">
        <w:rPr>
          <w:sz w:val="28"/>
        </w:rPr>
        <w:t>3,7</w:t>
      </w:r>
      <w:r>
        <w:rPr>
          <w:sz w:val="28"/>
        </w:rPr>
        <w:t xml:space="preserve"> </w:t>
      </w:r>
      <w:r w:rsidRPr="00D665DD">
        <w:rPr>
          <w:sz w:val="28"/>
        </w:rPr>
        <w:t>раза,</w:t>
      </w:r>
      <w:r>
        <w:rPr>
          <w:sz w:val="28"/>
        </w:rPr>
        <w:t xml:space="preserve"> </w:t>
      </w:r>
      <w:r w:rsidRPr="00D665DD">
        <w:rPr>
          <w:sz w:val="28"/>
        </w:rPr>
        <w:t>в</w:t>
      </w:r>
      <w:r>
        <w:rPr>
          <w:sz w:val="28"/>
        </w:rPr>
        <w:t xml:space="preserve"> </w:t>
      </w:r>
      <w:r w:rsidRPr="00D665DD">
        <w:rPr>
          <w:sz w:val="28"/>
        </w:rPr>
        <w:t>2004</w:t>
      </w:r>
      <w:r>
        <w:rPr>
          <w:sz w:val="28"/>
        </w:rPr>
        <w:t xml:space="preserve"> </w:t>
      </w:r>
      <w:r w:rsidRPr="00D665DD">
        <w:rPr>
          <w:sz w:val="28"/>
        </w:rPr>
        <w:t>году</w:t>
      </w:r>
      <w:r>
        <w:rPr>
          <w:sz w:val="28"/>
        </w:rPr>
        <w:t xml:space="preserve"> </w:t>
      </w:r>
      <w:r w:rsidRPr="00D665DD">
        <w:rPr>
          <w:sz w:val="28"/>
        </w:rPr>
        <w:t>–</w:t>
      </w:r>
      <w:r>
        <w:rPr>
          <w:sz w:val="28"/>
        </w:rPr>
        <w:t xml:space="preserve"> </w:t>
      </w:r>
      <w:r w:rsidRPr="00D665DD">
        <w:rPr>
          <w:sz w:val="28"/>
        </w:rPr>
        <w:t>2,8</w:t>
      </w:r>
      <w:r>
        <w:rPr>
          <w:sz w:val="28"/>
        </w:rPr>
        <w:t xml:space="preserve"> </w:t>
      </w:r>
      <w:r w:rsidRPr="00D665DD">
        <w:rPr>
          <w:sz w:val="28"/>
        </w:rPr>
        <w:t>раза,</w:t>
      </w:r>
      <w:r>
        <w:rPr>
          <w:sz w:val="28"/>
        </w:rPr>
        <w:t xml:space="preserve"> </w:t>
      </w:r>
      <w:r w:rsidRPr="00D665DD">
        <w:rPr>
          <w:sz w:val="28"/>
        </w:rPr>
        <w:t>в</w:t>
      </w:r>
      <w:r>
        <w:rPr>
          <w:sz w:val="28"/>
        </w:rPr>
        <w:t xml:space="preserve"> </w:t>
      </w:r>
      <w:r w:rsidRPr="00D665DD">
        <w:rPr>
          <w:sz w:val="28"/>
        </w:rPr>
        <w:t>1кв.</w:t>
      </w:r>
      <w:r>
        <w:rPr>
          <w:sz w:val="28"/>
        </w:rPr>
        <w:t xml:space="preserve"> </w:t>
      </w:r>
      <w:r w:rsidRPr="00D665DD">
        <w:rPr>
          <w:sz w:val="28"/>
        </w:rPr>
        <w:t>2005</w:t>
      </w:r>
      <w:r>
        <w:rPr>
          <w:sz w:val="28"/>
        </w:rPr>
        <w:t xml:space="preserve"> </w:t>
      </w:r>
      <w:r w:rsidRPr="00D665DD">
        <w:rPr>
          <w:sz w:val="28"/>
        </w:rPr>
        <w:t>года</w:t>
      </w:r>
      <w:r>
        <w:rPr>
          <w:sz w:val="28"/>
        </w:rPr>
        <w:t xml:space="preserve"> </w:t>
      </w:r>
      <w:r w:rsidRPr="00D665DD">
        <w:rPr>
          <w:sz w:val="28"/>
        </w:rPr>
        <w:t>–</w:t>
      </w:r>
      <w:r>
        <w:rPr>
          <w:sz w:val="28"/>
        </w:rPr>
        <w:t xml:space="preserve"> </w:t>
      </w:r>
      <w:r w:rsidRPr="00D665DD">
        <w:rPr>
          <w:sz w:val="28"/>
        </w:rPr>
        <w:t>1,8</w:t>
      </w:r>
      <w:r>
        <w:rPr>
          <w:sz w:val="28"/>
        </w:rPr>
        <w:t xml:space="preserve"> </w:t>
      </w:r>
      <w:r w:rsidRPr="00D665DD">
        <w:rPr>
          <w:sz w:val="28"/>
        </w:rPr>
        <w:t>раза,</w:t>
      </w:r>
      <w:r>
        <w:rPr>
          <w:sz w:val="28"/>
        </w:rPr>
        <w:t xml:space="preserve"> </w:t>
      </w:r>
      <w:r w:rsidRPr="00D665DD">
        <w:rPr>
          <w:sz w:val="28"/>
        </w:rPr>
        <w:t>что</w:t>
      </w:r>
      <w:r>
        <w:rPr>
          <w:sz w:val="28"/>
        </w:rPr>
        <w:t xml:space="preserve"> </w:t>
      </w:r>
      <w:r w:rsidRPr="00D665DD">
        <w:rPr>
          <w:sz w:val="28"/>
        </w:rPr>
        <w:t>обуславливало</w:t>
      </w:r>
      <w:r>
        <w:rPr>
          <w:sz w:val="28"/>
        </w:rPr>
        <w:t xml:space="preserve"> </w:t>
      </w:r>
      <w:r w:rsidRPr="00D665DD">
        <w:rPr>
          <w:sz w:val="28"/>
        </w:rPr>
        <w:t>получение</w:t>
      </w:r>
      <w:r>
        <w:rPr>
          <w:sz w:val="28"/>
        </w:rPr>
        <w:t xml:space="preserve"> </w:t>
      </w:r>
      <w:r w:rsidRPr="00D665DD">
        <w:rPr>
          <w:sz w:val="28"/>
        </w:rPr>
        <w:t>анализируемым</w:t>
      </w:r>
      <w:r>
        <w:rPr>
          <w:sz w:val="28"/>
        </w:rPr>
        <w:t xml:space="preserve"> </w:t>
      </w:r>
      <w:r w:rsidRPr="00D665DD">
        <w:rPr>
          <w:sz w:val="28"/>
        </w:rPr>
        <w:t>предприятием</w:t>
      </w:r>
      <w:r>
        <w:rPr>
          <w:sz w:val="28"/>
        </w:rPr>
        <w:t xml:space="preserve"> </w:t>
      </w:r>
      <w:r w:rsidRPr="00D665DD">
        <w:rPr>
          <w:sz w:val="28"/>
        </w:rPr>
        <w:t>убытка</w:t>
      </w:r>
      <w:r>
        <w:rPr>
          <w:sz w:val="28"/>
        </w:rPr>
        <w:t xml:space="preserve"> </w:t>
      </w:r>
      <w:r w:rsidRPr="00D665DD">
        <w:rPr>
          <w:sz w:val="28"/>
        </w:rPr>
        <w:t>от</w:t>
      </w:r>
      <w:r>
        <w:rPr>
          <w:sz w:val="28"/>
        </w:rPr>
        <w:t xml:space="preserve"> </w:t>
      </w:r>
      <w:r w:rsidRPr="00D665DD">
        <w:rPr>
          <w:sz w:val="28"/>
        </w:rPr>
        <w:t>продаж.</w:t>
      </w:r>
      <w:r>
        <w:rPr>
          <w:sz w:val="28"/>
        </w:rPr>
        <w:t xml:space="preserve"> </w:t>
      </w:r>
      <w:r w:rsidRPr="00D665DD">
        <w:rPr>
          <w:sz w:val="28"/>
        </w:rPr>
        <w:t>Кроме</w:t>
      </w:r>
      <w:r>
        <w:rPr>
          <w:sz w:val="28"/>
        </w:rPr>
        <w:t xml:space="preserve"> </w:t>
      </w:r>
      <w:r w:rsidRPr="00D665DD">
        <w:rPr>
          <w:sz w:val="28"/>
        </w:rPr>
        <w:t>того,</w:t>
      </w:r>
      <w:r>
        <w:rPr>
          <w:sz w:val="28"/>
        </w:rPr>
        <w:t xml:space="preserve"> </w:t>
      </w:r>
      <w:r w:rsidRPr="00D665DD">
        <w:rPr>
          <w:sz w:val="28"/>
        </w:rPr>
        <w:t>ЗАО</w:t>
      </w:r>
      <w:r>
        <w:rPr>
          <w:sz w:val="28"/>
        </w:rPr>
        <w:t xml:space="preserve"> </w:t>
      </w:r>
      <w:r w:rsidRPr="00D665DD">
        <w:rPr>
          <w:sz w:val="28"/>
        </w:rPr>
        <w:t>«Кимрыинжсельстрой»</w:t>
      </w:r>
      <w:r>
        <w:rPr>
          <w:sz w:val="28"/>
        </w:rPr>
        <w:t xml:space="preserve"> </w:t>
      </w:r>
      <w:r w:rsidRPr="00D665DD">
        <w:rPr>
          <w:sz w:val="28"/>
        </w:rPr>
        <w:t>ведет</w:t>
      </w:r>
      <w:r>
        <w:rPr>
          <w:sz w:val="28"/>
        </w:rPr>
        <w:t xml:space="preserve"> </w:t>
      </w:r>
      <w:r w:rsidRPr="00D665DD">
        <w:rPr>
          <w:sz w:val="28"/>
        </w:rPr>
        <w:t>так</w:t>
      </w:r>
      <w:r>
        <w:rPr>
          <w:sz w:val="28"/>
        </w:rPr>
        <w:t xml:space="preserve"> </w:t>
      </w:r>
      <w:r w:rsidRPr="00D665DD">
        <w:rPr>
          <w:sz w:val="28"/>
        </w:rPr>
        <w:t>называемый</w:t>
      </w:r>
      <w:r>
        <w:rPr>
          <w:sz w:val="28"/>
        </w:rPr>
        <w:t xml:space="preserve"> </w:t>
      </w:r>
      <w:r w:rsidRPr="00D665DD">
        <w:rPr>
          <w:sz w:val="28"/>
        </w:rPr>
        <w:t>«котловой»</w:t>
      </w:r>
      <w:r>
        <w:rPr>
          <w:sz w:val="28"/>
        </w:rPr>
        <w:t xml:space="preserve"> </w:t>
      </w:r>
      <w:r w:rsidRPr="00D665DD">
        <w:rPr>
          <w:sz w:val="28"/>
        </w:rPr>
        <w:t>учет</w:t>
      </w:r>
      <w:r>
        <w:rPr>
          <w:sz w:val="28"/>
        </w:rPr>
        <w:t xml:space="preserve"> </w:t>
      </w:r>
      <w:r w:rsidRPr="00D665DD">
        <w:rPr>
          <w:sz w:val="28"/>
        </w:rPr>
        <w:t>затрат,</w:t>
      </w:r>
      <w:r>
        <w:rPr>
          <w:sz w:val="28"/>
        </w:rPr>
        <w:t xml:space="preserve"> </w:t>
      </w:r>
      <w:r w:rsidRPr="00D665DD">
        <w:rPr>
          <w:sz w:val="28"/>
        </w:rPr>
        <w:t>то</w:t>
      </w:r>
      <w:r>
        <w:rPr>
          <w:sz w:val="28"/>
        </w:rPr>
        <w:t xml:space="preserve"> </w:t>
      </w:r>
      <w:r w:rsidRPr="00D665DD">
        <w:rPr>
          <w:sz w:val="28"/>
        </w:rPr>
        <w:t>есть</w:t>
      </w:r>
      <w:r>
        <w:rPr>
          <w:sz w:val="28"/>
        </w:rPr>
        <w:t xml:space="preserve"> </w:t>
      </w:r>
      <w:r w:rsidRPr="00D665DD">
        <w:rPr>
          <w:sz w:val="28"/>
        </w:rPr>
        <w:t>и</w:t>
      </w:r>
      <w:r>
        <w:rPr>
          <w:sz w:val="28"/>
        </w:rPr>
        <w:t xml:space="preserve"> </w:t>
      </w:r>
      <w:r w:rsidRPr="00D665DD">
        <w:rPr>
          <w:sz w:val="28"/>
        </w:rPr>
        <w:t>постоянные</w:t>
      </w:r>
      <w:r>
        <w:rPr>
          <w:sz w:val="28"/>
        </w:rPr>
        <w:t xml:space="preserve"> </w:t>
      </w:r>
      <w:r w:rsidRPr="00D665DD">
        <w:rPr>
          <w:sz w:val="28"/>
        </w:rPr>
        <w:t>и</w:t>
      </w:r>
      <w:r>
        <w:rPr>
          <w:sz w:val="28"/>
        </w:rPr>
        <w:t xml:space="preserve"> </w:t>
      </w:r>
      <w:r w:rsidRPr="00D665DD">
        <w:rPr>
          <w:sz w:val="28"/>
        </w:rPr>
        <w:t>переменные</w:t>
      </w:r>
      <w:r>
        <w:rPr>
          <w:sz w:val="28"/>
        </w:rPr>
        <w:t xml:space="preserve"> </w:t>
      </w:r>
      <w:r w:rsidRPr="00D665DD">
        <w:rPr>
          <w:sz w:val="28"/>
        </w:rPr>
        <w:t>расходы</w:t>
      </w:r>
      <w:r>
        <w:rPr>
          <w:sz w:val="28"/>
        </w:rPr>
        <w:t xml:space="preserve"> </w:t>
      </w:r>
      <w:r w:rsidRPr="00D665DD">
        <w:rPr>
          <w:sz w:val="28"/>
        </w:rPr>
        <w:t>учитываются</w:t>
      </w:r>
      <w:r>
        <w:rPr>
          <w:sz w:val="28"/>
        </w:rPr>
        <w:t xml:space="preserve"> </w:t>
      </w:r>
      <w:r w:rsidRPr="00D665DD">
        <w:rPr>
          <w:sz w:val="28"/>
        </w:rPr>
        <w:t>в</w:t>
      </w:r>
      <w:r>
        <w:rPr>
          <w:sz w:val="28"/>
        </w:rPr>
        <w:t xml:space="preserve"> </w:t>
      </w:r>
      <w:r w:rsidRPr="00D665DD">
        <w:rPr>
          <w:sz w:val="28"/>
        </w:rPr>
        <w:t>составе</w:t>
      </w:r>
      <w:r>
        <w:rPr>
          <w:sz w:val="28"/>
        </w:rPr>
        <w:t xml:space="preserve"> </w:t>
      </w:r>
      <w:r w:rsidRPr="00D665DD">
        <w:rPr>
          <w:sz w:val="28"/>
        </w:rPr>
        <w:t>себестоимости,</w:t>
      </w:r>
      <w:r>
        <w:rPr>
          <w:sz w:val="28"/>
        </w:rPr>
        <w:t xml:space="preserve"> </w:t>
      </w:r>
      <w:r w:rsidRPr="00D665DD">
        <w:rPr>
          <w:sz w:val="28"/>
        </w:rPr>
        <w:t>что</w:t>
      </w:r>
      <w:r>
        <w:rPr>
          <w:sz w:val="28"/>
        </w:rPr>
        <w:t xml:space="preserve"> </w:t>
      </w:r>
      <w:r w:rsidRPr="00D665DD">
        <w:rPr>
          <w:sz w:val="28"/>
        </w:rPr>
        <w:t>значительно</w:t>
      </w:r>
      <w:r>
        <w:rPr>
          <w:sz w:val="28"/>
        </w:rPr>
        <w:t xml:space="preserve"> </w:t>
      </w:r>
      <w:r w:rsidRPr="00D665DD">
        <w:rPr>
          <w:sz w:val="28"/>
        </w:rPr>
        <w:t>осложняет</w:t>
      </w:r>
      <w:r>
        <w:rPr>
          <w:sz w:val="28"/>
        </w:rPr>
        <w:t xml:space="preserve"> </w:t>
      </w:r>
      <w:r w:rsidRPr="00D665DD">
        <w:rPr>
          <w:sz w:val="28"/>
        </w:rPr>
        <w:t>анализ</w:t>
      </w:r>
      <w:r>
        <w:rPr>
          <w:sz w:val="28"/>
        </w:rPr>
        <w:t xml:space="preserve"> </w:t>
      </w:r>
      <w:r w:rsidRPr="00D665DD">
        <w:rPr>
          <w:sz w:val="28"/>
        </w:rPr>
        <w:t>финансовых</w:t>
      </w:r>
      <w:r>
        <w:rPr>
          <w:sz w:val="28"/>
        </w:rPr>
        <w:t xml:space="preserve"> </w:t>
      </w:r>
      <w:r w:rsidRPr="00D665DD">
        <w:rPr>
          <w:sz w:val="28"/>
        </w:rPr>
        <w:t>результатов</w:t>
      </w:r>
      <w:r>
        <w:rPr>
          <w:sz w:val="28"/>
        </w:rPr>
        <w:t xml:space="preserve"> </w:t>
      </w:r>
      <w:r w:rsidRPr="00D665DD">
        <w:rPr>
          <w:sz w:val="28"/>
        </w:rPr>
        <w:t>от</w:t>
      </w:r>
      <w:r>
        <w:rPr>
          <w:sz w:val="28"/>
        </w:rPr>
        <w:t xml:space="preserve"> </w:t>
      </w:r>
      <w:r w:rsidRPr="00D665DD">
        <w:rPr>
          <w:sz w:val="28"/>
        </w:rPr>
        <w:t>основной</w:t>
      </w:r>
      <w:r>
        <w:rPr>
          <w:sz w:val="28"/>
        </w:rPr>
        <w:t xml:space="preserve"> </w:t>
      </w:r>
      <w:r w:rsidRPr="00D665DD">
        <w:rPr>
          <w:sz w:val="28"/>
        </w:rPr>
        <w:t>деятельности,</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не</w:t>
      </w:r>
      <w:r>
        <w:rPr>
          <w:sz w:val="28"/>
        </w:rPr>
        <w:t xml:space="preserve"> </w:t>
      </w:r>
      <w:r w:rsidRPr="00D665DD">
        <w:rPr>
          <w:sz w:val="28"/>
        </w:rPr>
        <w:t>позволяет</w:t>
      </w:r>
      <w:r>
        <w:rPr>
          <w:sz w:val="28"/>
        </w:rPr>
        <w:t xml:space="preserve"> </w:t>
      </w:r>
      <w:r w:rsidRPr="00D665DD">
        <w:rPr>
          <w:sz w:val="28"/>
        </w:rPr>
        <w:t>оценить</w:t>
      </w:r>
      <w:r>
        <w:rPr>
          <w:sz w:val="28"/>
        </w:rPr>
        <w:t xml:space="preserve"> </w:t>
      </w:r>
      <w:r w:rsidRPr="00D665DD">
        <w:rPr>
          <w:sz w:val="28"/>
        </w:rPr>
        <w:t>безубыточный</w:t>
      </w:r>
      <w:r>
        <w:rPr>
          <w:sz w:val="28"/>
        </w:rPr>
        <w:t xml:space="preserve"> </w:t>
      </w:r>
      <w:r w:rsidRPr="00D665DD">
        <w:rPr>
          <w:sz w:val="28"/>
        </w:rPr>
        <w:t>объем</w:t>
      </w:r>
      <w:r>
        <w:rPr>
          <w:sz w:val="28"/>
        </w:rPr>
        <w:t xml:space="preserve"> </w:t>
      </w:r>
      <w:r w:rsidRPr="00D665DD">
        <w:rPr>
          <w:sz w:val="28"/>
        </w:rPr>
        <w:t>производства</w:t>
      </w:r>
      <w:r>
        <w:rPr>
          <w:sz w:val="28"/>
        </w:rPr>
        <w:t xml:space="preserve"> </w:t>
      </w:r>
      <w:r w:rsidRPr="00D665DD">
        <w:rPr>
          <w:sz w:val="28"/>
        </w:rPr>
        <w:t>и</w:t>
      </w:r>
      <w:r>
        <w:rPr>
          <w:sz w:val="28"/>
        </w:rPr>
        <w:t xml:space="preserve"> </w:t>
      </w:r>
      <w:r w:rsidRPr="00D665DD">
        <w:rPr>
          <w:sz w:val="28"/>
        </w:rPr>
        <w:t>разработать</w:t>
      </w:r>
      <w:r>
        <w:rPr>
          <w:sz w:val="28"/>
        </w:rPr>
        <w:t xml:space="preserve"> </w:t>
      </w:r>
      <w:r w:rsidRPr="00D665DD">
        <w:rPr>
          <w:sz w:val="28"/>
        </w:rPr>
        <w:t>меры</w:t>
      </w:r>
      <w:r>
        <w:rPr>
          <w:sz w:val="28"/>
        </w:rPr>
        <w:t xml:space="preserve"> </w:t>
      </w:r>
      <w:r w:rsidRPr="00D665DD">
        <w:rPr>
          <w:sz w:val="28"/>
        </w:rPr>
        <w:t>по</w:t>
      </w:r>
      <w:r>
        <w:rPr>
          <w:sz w:val="28"/>
        </w:rPr>
        <w:t xml:space="preserve"> </w:t>
      </w:r>
      <w:r w:rsidRPr="00D665DD">
        <w:rPr>
          <w:sz w:val="28"/>
        </w:rPr>
        <w:t>снижению</w:t>
      </w:r>
      <w:r>
        <w:rPr>
          <w:sz w:val="28"/>
        </w:rPr>
        <w:t xml:space="preserve"> </w:t>
      </w:r>
      <w:r w:rsidRPr="00D665DD">
        <w:rPr>
          <w:sz w:val="28"/>
        </w:rPr>
        <w:t>себестоимости</w:t>
      </w:r>
      <w:r>
        <w:rPr>
          <w:sz w:val="28"/>
        </w:rPr>
        <w:t xml:space="preserve"> </w:t>
      </w:r>
      <w:r w:rsidRPr="00D665DD">
        <w:rPr>
          <w:sz w:val="28"/>
        </w:rPr>
        <w:t>продукции.</w:t>
      </w:r>
      <w:r>
        <w:rPr>
          <w:sz w:val="28"/>
        </w:rPr>
        <w:t xml:space="preserve"> </w:t>
      </w:r>
    </w:p>
    <w:p w:rsidR="00D665DD" w:rsidRPr="00F11806" w:rsidRDefault="00F11806" w:rsidP="00F11806">
      <w:pPr>
        <w:pStyle w:val="3"/>
        <w:spacing w:before="0" w:after="0" w:line="360" w:lineRule="auto"/>
        <w:ind w:firstLine="709"/>
        <w:jc w:val="center"/>
        <w:rPr>
          <w:rFonts w:ascii="Times New Roman" w:hAnsi="Times New Roman"/>
          <w:sz w:val="28"/>
        </w:rPr>
      </w:pPr>
      <w:bookmarkStart w:id="31" w:name="_Toc193937365"/>
      <w:r>
        <w:rPr>
          <w:rFonts w:ascii="Times New Roman" w:hAnsi="Times New Roman"/>
          <w:b w:val="0"/>
          <w:sz w:val="28"/>
        </w:rPr>
        <w:br w:type="page"/>
      </w:r>
      <w:r w:rsidR="00D665DD" w:rsidRPr="00F11806">
        <w:rPr>
          <w:rFonts w:ascii="Times New Roman" w:hAnsi="Times New Roman"/>
          <w:sz w:val="28"/>
        </w:rPr>
        <w:lastRenderedPageBreak/>
        <w:t>2.2.3. Оценка платёжеспособности предприятия</w:t>
      </w:r>
      <w:bookmarkEnd w:id="31"/>
    </w:p>
    <w:p w:rsidR="00D665DD" w:rsidRPr="00D665DD" w:rsidRDefault="00D665DD" w:rsidP="00D665DD">
      <w:pPr>
        <w:spacing w:line="360" w:lineRule="auto"/>
        <w:ind w:firstLine="709"/>
        <w:jc w:val="both"/>
        <w:rPr>
          <w:bCs/>
          <w:iCs/>
          <w:sz w:val="28"/>
        </w:rPr>
      </w:pPr>
      <w:r w:rsidRPr="00D665DD">
        <w:rPr>
          <w:bCs/>
          <w:iCs/>
          <w:sz w:val="28"/>
        </w:rPr>
        <w:t>Анализ</w:t>
      </w:r>
      <w:r>
        <w:rPr>
          <w:bCs/>
          <w:iCs/>
          <w:sz w:val="28"/>
        </w:rPr>
        <w:t xml:space="preserve"> </w:t>
      </w:r>
      <w:r w:rsidRPr="00D665DD">
        <w:rPr>
          <w:bCs/>
          <w:iCs/>
          <w:sz w:val="28"/>
        </w:rPr>
        <w:t>финансового</w:t>
      </w:r>
      <w:r>
        <w:rPr>
          <w:bCs/>
          <w:iCs/>
          <w:sz w:val="28"/>
        </w:rPr>
        <w:t xml:space="preserve"> </w:t>
      </w:r>
      <w:r w:rsidRPr="00D665DD">
        <w:rPr>
          <w:bCs/>
          <w:iCs/>
          <w:sz w:val="28"/>
        </w:rPr>
        <w:t>состояния</w:t>
      </w:r>
      <w:r>
        <w:rPr>
          <w:bCs/>
          <w:iCs/>
          <w:sz w:val="28"/>
        </w:rPr>
        <w:t xml:space="preserve"> </w:t>
      </w:r>
      <w:r w:rsidRPr="00D665DD">
        <w:rPr>
          <w:bCs/>
          <w:iCs/>
          <w:sz w:val="28"/>
        </w:rPr>
        <w:t>должника</w:t>
      </w:r>
      <w:r>
        <w:rPr>
          <w:bCs/>
          <w:iCs/>
          <w:sz w:val="28"/>
        </w:rPr>
        <w:t xml:space="preserve"> </w:t>
      </w:r>
      <w:r w:rsidRPr="00D665DD">
        <w:rPr>
          <w:bCs/>
          <w:iCs/>
          <w:sz w:val="28"/>
        </w:rPr>
        <w:t>проводится</w:t>
      </w:r>
      <w:r>
        <w:rPr>
          <w:bCs/>
          <w:iCs/>
          <w:sz w:val="28"/>
        </w:rPr>
        <w:t xml:space="preserve"> </w:t>
      </w:r>
      <w:r w:rsidRPr="00D665DD">
        <w:rPr>
          <w:bCs/>
          <w:iCs/>
          <w:sz w:val="28"/>
        </w:rPr>
        <w:t>в</w:t>
      </w:r>
      <w:r>
        <w:rPr>
          <w:bCs/>
          <w:iCs/>
          <w:sz w:val="28"/>
        </w:rPr>
        <w:t xml:space="preserve"> </w:t>
      </w:r>
      <w:r w:rsidRPr="00D665DD">
        <w:rPr>
          <w:bCs/>
          <w:iCs/>
          <w:sz w:val="28"/>
        </w:rPr>
        <w:t>целях</w:t>
      </w:r>
      <w:r>
        <w:rPr>
          <w:bCs/>
          <w:iCs/>
          <w:sz w:val="28"/>
        </w:rPr>
        <w:t xml:space="preserve"> </w:t>
      </w:r>
      <w:r w:rsidRPr="00D665DD">
        <w:rPr>
          <w:bCs/>
          <w:iCs/>
          <w:sz w:val="28"/>
        </w:rPr>
        <w:t>определения</w:t>
      </w:r>
      <w:r>
        <w:rPr>
          <w:bCs/>
          <w:iCs/>
          <w:sz w:val="28"/>
        </w:rPr>
        <w:t xml:space="preserve"> </w:t>
      </w:r>
      <w:r w:rsidRPr="00D665DD">
        <w:rPr>
          <w:bCs/>
          <w:iCs/>
          <w:sz w:val="28"/>
        </w:rPr>
        <w:t>стоимости</w:t>
      </w:r>
      <w:r>
        <w:rPr>
          <w:bCs/>
          <w:iCs/>
          <w:sz w:val="28"/>
        </w:rPr>
        <w:t xml:space="preserve"> </w:t>
      </w:r>
      <w:r w:rsidRPr="00D665DD">
        <w:rPr>
          <w:bCs/>
          <w:iCs/>
          <w:sz w:val="28"/>
        </w:rPr>
        <w:t>принадлежащего</w:t>
      </w:r>
      <w:r>
        <w:rPr>
          <w:bCs/>
          <w:iCs/>
          <w:sz w:val="28"/>
        </w:rPr>
        <w:t xml:space="preserve"> </w:t>
      </w:r>
      <w:r w:rsidRPr="00D665DD">
        <w:rPr>
          <w:bCs/>
          <w:iCs/>
          <w:sz w:val="28"/>
        </w:rPr>
        <w:t>должнику</w:t>
      </w:r>
      <w:r>
        <w:rPr>
          <w:bCs/>
          <w:iCs/>
          <w:sz w:val="28"/>
        </w:rPr>
        <w:t xml:space="preserve"> </w:t>
      </w:r>
      <w:r w:rsidRPr="00D665DD">
        <w:rPr>
          <w:bCs/>
          <w:iCs/>
          <w:sz w:val="28"/>
        </w:rPr>
        <w:t>имущества</w:t>
      </w:r>
      <w:r>
        <w:rPr>
          <w:bCs/>
          <w:iCs/>
          <w:sz w:val="28"/>
        </w:rPr>
        <w:t xml:space="preserve"> </w:t>
      </w:r>
      <w:r w:rsidRPr="00D665DD">
        <w:rPr>
          <w:bCs/>
          <w:iCs/>
          <w:sz w:val="28"/>
        </w:rPr>
        <w:t>для</w:t>
      </w:r>
      <w:r>
        <w:rPr>
          <w:bCs/>
          <w:iCs/>
          <w:sz w:val="28"/>
        </w:rPr>
        <w:t xml:space="preserve"> </w:t>
      </w:r>
      <w:r w:rsidRPr="00D665DD">
        <w:rPr>
          <w:bCs/>
          <w:iCs/>
          <w:sz w:val="28"/>
        </w:rPr>
        <w:t>покрытия</w:t>
      </w:r>
      <w:r>
        <w:rPr>
          <w:bCs/>
          <w:iCs/>
          <w:sz w:val="28"/>
        </w:rPr>
        <w:t xml:space="preserve"> </w:t>
      </w:r>
      <w:r w:rsidRPr="00D665DD">
        <w:rPr>
          <w:bCs/>
          <w:iCs/>
          <w:sz w:val="28"/>
        </w:rPr>
        <w:t>судебных</w:t>
      </w:r>
      <w:r>
        <w:rPr>
          <w:bCs/>
          <w:iCs/>
          <w:sz w:val="28"/>
        </w:rPr>
        <w:t xml:space="preserve"> </w:t>
      </w:r>
      <w:r w:rsidRPr="00D665DD">
        <w:rPr>
          <w:bCs/>
          <w:iCs/>
          <w:sz w:val="28"/>
        </w:rPr>
        <w:t>расходов,</w:t>
      </w:r>
      <w:r>
        <w:rPr>
          <w:bCs/>
          <w:iCs/>
          <w:sz w:val="28"/>
        </w:rPr>
        <w:t xml:space="preserve"> </w:t>
      </w:r>
      <w:r w:rsidRPr="00D665DD">
        <w:rPr>
          <w:bCs/>
          <w:iCs/>
          <w:sz w:val="28"/>
        </w:rPr>
        <w:t>расходов</w:t>
      </w:r>
      <w:r>
        <w:rPr>
          <w:bCs/>
          <w:iCs/>
          <w:sz w:val="28"/>
        </w:rPr>
        <w:t xml:space="preserve"> </w:t>
      </w:r>
      <w:r w:rsidRPr="00D665DD">
        <w:rPr>
          <w:bCs/>
          <w:iCs/>
          <w:sz w:val="28"/>
        </w:rPr>
        <w:t>на</w:t>
      </w:r>
      <w:r>
        <w:rPr>
          <w:bCs/>
          <w:iCs/>
          <w:sz w:val="28"/>
        </w:rPr>
        <w:t xml:space="preserve"> </w:t>
      </w:r>
      <w:r w:rsidRPr="00D665DD">
        <w:rPr>
          <w:bCs/>
          <w:iCs/>
          <w:sz w:val="28"/>
        </w:rPr>
        <w:t>выплату</w:t>
      </w:r>
      <w:r>
        <w:rPr>
          <w:bCs/>
          <w:iCs/>
          <w:sz w:val="28"/>
        </w:rPr>
        <w:t xml:space="preserve"> </w:t>
      </w:r>
      <w:r w:rsidRPr="00D665DD">
        <w:rPr>
          <w:bCs/>
          <w:iCs/>
          <w:sz w:val="28"/>
        </w:rPr>
        <w:t>вознаграждения</w:t>
      </w:r>
      <w:r>
        <w:rPr>
          <w:bCs/>
          <w:iCs/>
          <w:sz w:val="28"/>
        </w:rPr>
        <w:t xml:space="preserve"> </w:t>
      </w:r>
      <w:r w:rsidRPr="00D665DD">
        <w:rPr>
          <w:bCs/>
          <w:iCs/>
          <w:sz w:val="28"/>
        </w:rPr>
        <w:t>арбитражным</w:t>
      </w:r>
      <w:r>
        <w:rPr>
          <w:bCs/>
          <w:iCs/>
          <w:sz w:val="28"/>
        </w:rPr>
        <w:t xml:space="preserve"> </w:t>
      </w:r>
      <w:r w:rsidRPr="00D665DD">
        <w:rPr>
          <w:bCs/>
          <w:iCs/>
          <w:sz w:val="28"/>
        </w:rPr>
        <w:t>управляющим,</w:t>
      </w:r>
      <w:r>
        <w:rPr>
          <w:bCs/>
          <w:iCs/>
          <w:sz w:val="28"/>
        </w:rPr>
        <w:t xml:space="preserve"> </w:t>
      </w:r>
      <w:r w:rsidRPr="00D665DD">
        <w:rPr>
          <w:bCs/>
          <w:iCs/>
          <w:sz w:val="28"/>
        </w:rPr>
        <w:t>а</w:t>
      </w:r>
      <w:r>
        <w:rPr>
          <w:bCs/>
          <w:iCs/>
          <w:sz w:val="28"/>
        </w:rPr>
        <w:t xml:space="preserve"> </w:t>
      </w:r>
      <w:r w:rsidRPr="00D665DD">
        <w:rPr>
          <w:bCs/>
          <w:iCs/>
          <w:sz w:val="28"/>
        </w:rPr>
        <w:t>также</w:t>
      </w:r>
      <w:r>
        <w:rPr>
          <w:bCs/>
          <w:iCs/>
          <w:sz w:val="28"/>
        </w:rPr>
        <w:t xml:space="preserve"> </w:t>
      </w:r>
      <w:r w:rsidRPr="00D665DD">
        <w:rPr>
          <w:bCs/>
          <w:iCs/>
          <w:sz w:val="28"/>
        </w:rPr>
        <w:t>в</w:t>
      </w:r>
      <w:r>
        <w:rPr>
          <w:bCs/>
          <w:iCs/>
          <w:sz w:val="28"/>
        </w:rPr>
        <w:t xml:space="preserve"> </w:t>
      </w:r>
      <w:r w:rsidRPr="00D665DD">
        <w:rPr>
          <w:bCs/>
          <w:iCs/>
          <w:sz w:val="28"/>
        </w:rPr>
        <w:t>целях</w:t>
      </w:r>
      <w:r>
        <w:rPr>
          <w:bCs/>
          <w:iCs/>
          <w:sz w:val="28"/>
        </w:rPr>
        <w:t xml:space="preserve"> </w:t>
      </w:r>
      <w:r w:rsidRPr="00D665DD">
        <w:rPr>
          <w:bCs/>
          <w:iCs/>
          <w:sz w:val="28"/>
        </w:rPr>
        <w:t>определения</w:t>
      </w:r>
      <w:r>
        <w:rPr>
          <w:bCs/>
          <w:iCs/>
          <w:sz w:val="28"/>
        </w:rPr>
        <w:t xml:space="preserve"> </w:t>
      </w:r>
      <w:r w:rsidRPr="00D665DD">
        <w:rPr>
          <w:bCs/>
          <w:iCs/>
          <w:sz w:val="28"/>
        </w:rPr>
        <w:t>возможности</w:t>
      </w:r>
      <w:r>
        <w:rPr>
          <w:bCs/>
          <w:iCs/>
          <w:sz w:val="28"/>
        </w:rPr>
        <w:t xml:space="preserve"> </w:t>
      </w:r>
      <w:r w:rsidRPr="00D665DD">
        <w:rPr>
          <w:bCs/>
          <w:iCs/>
          <w:sz w:val="28"/>
        </w:rPr>
        <w:t>или</w:t>
      </w:r>
      <w:r>
        <w:rPr>
          <w:bCs/>
          <w:iCs/>
          <w:sz w:val="28"/>
        </w:rPr>
        <w:t xml:space="preserve"> </w:t>
      </w:r>
      <w:r w:rsidRPr="00D665DD">
        <w:rPr>
          <w:bCs/>
          <w:iCs/>
          <w:sz w:val="28"/>
        </w:rPr>
        <w:t>невозможности</w:t>
      </w:r>
      <w:r>
        <w:rPr>
          <w:bCs/>
          <w:iCs/>
          <w:sz w:val="28"/>
        </w:rPr>
        <w:t xml:space="preserve"> </w:t>
      </w:r>
      <w:r w:rsidRPr="00D665DD">
        <w:rPr>
          <w:bCs/>
          <w:iCs/>
          <w:sz w:val="28"/>
        </w:rPr>
        <w:t>восстановления</w:t>
      </w:r>
      <w:r>
        <w:rPr>
          <w:bCs/>
          <w:iCs/>
          <w:sz w:val="28"/>
        </w:rPr>
        <w:t xml:space="preserve"> </w:t>
      </w:r>
      <w:r w:rsidRPr="00D665DD">
        <w:rPr>
          <w:bCs/>
          <w:iCs/>
          <w:sz w:val="28"/>
        </w:rPr>
        <w:t>платежеспособности</w:t>
      </w:r>
      <w:r>
        <w:rPr>
          <w:bCs/>
          <w:iCs/>
          <w:sz w:val="28"/>
        </w:rPr>
        <w:t xml:space="preserve"> </w:t>
      </w:r>
      <w:r w:rsidRPr="00D665DD">
        <w:rPr>
          <w:bCs/>
          <w:iCs/>
          <w:sz w:val="28"/>
        </w:rPr>
        <w:t>должника</w:t>
      </w:r>
      <w:r>
        <w:rPr>
          <w:bCs/>
          <w:iCs/>
          <w:sz w:val="28"/>
        </w:rPr>
        <w:t xml:space="preserve"> </w:t>
      </w:r>
      <w:r w:rsidRPr="00D665DD">
        <w:rPr>
          <w:bCs/>
          <w:iCs/>
          <w:sz w:val="28"/>
        </w:rPr>
        <w:t>в</w:t>
      </w:r>
      <w:r>
        <w:rPr>
          <w:bCs/>
          <w:iCs/>
          <w:sz w:val="28"/>
        </w:rPr>
        <w:t xml:space="preserve"> </w:t>
      </w:r>
      <w:r w:rsidRPr="00D665DD">
        <w:rPr>
          <w:bCs/>
          <w:iCs/>
          <w:sz w:val="28"/>
        </w:rPr>
        <w:t>порядке</w:t>
      </w:r>
      <w:r>
        <w:rPr>
          <w:bCs/>
          <w:iCs/>
          <w:sz w:val="28"/>
        </w:rPr>
        <w:t xml:space="preserve"> </w:t>
      </w:r>
      <w:r w:rsidRPr="00D665DD">
        <w:rPr>
          <w:bCs/>
          <w:iCs/>
          <w:sz w:val="28"/>
        </w:rPr>
        <w:t>и</w:t>
      </w:r>
      <w:r>
        <w:rPr>
          <w:bCs/>
          <w:iCs/>
          <w:sz w:val="28"/>
        </w:rPr>
        <w:t xml:space="preserve"> </w:t>
      </w:r>
      <w:r w:rsidRPr="00D665DD">
        <w:rPr>
          <w:bCs/>
          <w:iCs/>
          <w:sz w:val="28"/>
        </w:rPr>
        <w:t>в</w:t>
      </w:r>
      <w:r>
        <w:rPr>
          <w:bCs/>
          <w:iCs/>
          <w:sz w:val="28"/>
        </w:rPr>
        <w:t xml:space="preserve"> </w:t>
      </w:r>
      <w:r w:rsidRPr="00D665DD">
        <w:rPr>
          <w:bCs/>
          <w:iCs/>
          <w:sz w:val="28"/>
        </w:rPr>
        <w:t>сроки,</w:t>
      </w:r>
      <w:r>
        <w:rPr>
          <w:bCs/>
          <w:iCs/>
          <w:sz w:val="28"/>
        </w:rPr>
        <w:t xml:space="preserve"> </w:t>
      </w:r>
      <w:r w:rsidRPr="00D665DD">
        <w:rPr>
          <w:bCs/>
          <w:iCs/>
          <w:sz w:val="28"/>
        </w:rPr>
        <w:t>которые</w:t>
      </w:r>
      <w:r>
        <w:rPr>
          <w:bCs/>
          <w:iCs/>
          <w:sz w:val="28"/>
        </w:rPr>
        <w:t xml:space="preserve"> </w:t>
      </w:r>
      <w:r w:rsidRPr="00D665DD">
        <w:rPr>
          <w:bCs/>
          <w:iCs/>
          <w:sz w:val="28"/>
        </w:rPr>
        <w:t>установлены</w:t>
      </w:r>
      <w:r>
        <w:rPr>
          <w:bCs/>
          <w:iCs/>
          <w:sz w:val="28"/>
        </w:rPr>
        <w:t xml:space="preserve"> </w:t>
      </w:r>
      <w:r w:rsidRPr="00D665DD">
        <w:rPr>
          <w:bCs/>
          <w:iCs/>
          <w:sz w:val="28"/>
        </w:rPr>
        <w:t>Федеральным</w:t>
      </w:r>
      <w:r>
        <w:rPr>
          <w:bCs/>
          <w:iCs/>
          <w:sz w:val="28"/>
        </w:rPr>
        <w:t xml:space="preserve"> </w:t>
      </w:r>
      <w:r w:rsidRPr="00D665DD">
        <w:rPr>
          <w:bCs/>
          <w:iCs/>
          <w:sz w:val="28"/>
        </w:rPr>
        <w:t>законом</w:t>
      </w:r>
      <w:r>
        <w:rPr>
          <w:bCs/>
          <w:iCs/>
          <w:sz w:val="28"/>
        </w:rPr>
        <w:t xml:space="preserve"> </w:t>
      </w:r>
      <w:r w:rsidRPr="00D665DD">
        <w:rPr>
          <w:bCs/>
          <w:iCs/>
          <w:sz w:val="28"/>
        </w:rPr>
        <w:t>«О</w:t>
      </w:r>
      <w:r>
        <w:rPr>
          <w:bCs/>
          <w:iCs/>
          <w:sz w:val="28"/>
        </w:rPr>
        <w:t xml:space="preserve"> </w:t>
      </w:r>
      <w:r w:rsidRPr="00D665DD">
        <w:rPr>
          <w:bCs/>
          <w:iCs/>
          <w:sz w:val="28"/>
        </w:rPr>
        <w:t>несостоятельности</w:t>
      </w:r>
      <w:r>
        <w:rPr>
          <w:bCs/>
          <w:iCs/>
          <w:sz w:val="28"/>
        </w:rPr>
        <w:t xml:space="preserve"> </w:t>
      </w:r>
      <w:r w:rsidRPr="00D665DD">
        <w:rPr>
          <w:bCs/>
          <w:iCs/>
          <w:sz w:val="28"/>
        </w:rPr>
        <w:t>(банкротстве)»</w:t>
      </w:r>
      <w:r>
        <w:rPr>
          <w:bCs/>
          <w:iCs/>
          <w:sz w:val="28"/>
        </w:rPr>
        <w:t xml:space="preserve"> </w:t>
      </w:r>
      <w:r w:rsidRPr="00D665DD">
        <w:rPr>
          <w:bCs/>
          <w:iCs/>
          <w:sz w:val="28"/>
        </w:rPr>
        <w:t>№127-ФЗ</w:t>
      </w:r>
      <w:r>
        <w:rPr>
          <w:bCs/>
          <w:iCs/>
          <w:sz w:val="28"/>
        </w:rPr>
        <w:t xml:space="preserve"> </w:t>
      </w:r>
      <w:r w:rsidRPr="00D665DD">
        <w:rPr>
          <w:bCs/>
          <w:iCs/>
          <w:sz w:val="28"/>
        </w:rPr>
        <w:t>от</w:t>
      </w:r>
      <w:r>
        <w:rPr>
          <w:bCs/>
          <w:iCs/>
          <w:sz w:val="28"/>
        </w:rPr>
        <w:t xml:space="preserve"> </w:t>
      </w:r>
      <w:r w:rsidRPr="00D665DD">
        <w:rPr>
          <w:bCs/>
          <w:iCs/>
          <w:sz w:val="28"/>
        </w:rPr>
        <w:t>26.10.2002</w:t>
      </w:r>
      <w:r>
        <w:rPr>
          <w:bCs/>
          <w:iCs/>
          <w:sz w:val="28"/>
        </w:rPr>
        <w:t xml:space="preserve"> </w:t>
      </w:r>
      <w:r w:rsidRPr="00D665DD">
        <w:rPr>
          <w:bCs/>
          <w:iCs/>
          <w:sz w:val="28"/>
        </w:rPr>
        <w:t>года.</w:t>
      </w:r>
    </w:p>
    <w:p w:rsidR="00D665DD" w:rsidRPr="00D665DD" w:rsidRDefault="00D665DD" w:rsidP="00D665DD">
      <w:pPr>
        <w:spacing w:line="360" w:lineRule="auto"/>
        <w:ind w:firstLine="709"/>
        <w:jc w:val="both"/>
        <w:rPr>
          <w:bCs/>
          <w:iCs/>
          <w:sz w:val="28"/>
        </w:rPr>
      </w:pPr>
      <w:r w:rsidRPr="00D665DD">
        <w:rPr>
          <w:bCs/>
          <w:iCs/>
          <w:sz w:val="28"/>
        </w:rPr>
        <w:t>Временный</w:t>
      </w:r>
      <w:r>
        <w:rPr>
          <w:bCs/>
          <w:iCs/>
          <w:sz w:val="28"/>
        </w:rPr>
        <w:t xml:space="preserve"> </w:t>
      </w:r>
      <w:r w:rsidRPr="00D665DD">
        <w:rPr>
          <w:bCs/>
          <w:iCs/>
          <w:sz w:val="28"/>
        </w:rPr>
        <w:t>управляющий</w:t>
      </w:r>
      <w:r>
        <w:rPr>
          <w:bCs/>
          <w:iCs/>
          <w:sz w:val="28"/>
        </w:rPr>
        <w:t xml:space="preserve"> </w:t>
      </w:r>
      <w:r w:rsidRPr="00D665DD">
        <w:rPr>
          <w:bCs/>
          <w:iCs/>
          <w:sz w:val="28"/>
        </w:rPr>
        <w:t>на</w:t>
      </w:r>
      <w:r>
        <w:rPr>
          <w:bCs/>
          <w:iCs/>
          <w:sz w:val="28"/>
        </w:rPr>
        <w:t xml:space="preserve"> </w:t>
      </w:r>
      <w:r w:rsidRPr="00D665DD">
        <w:rPr>
          <w:bCs/>
          <w:iCs/>
          <w:sz w:val="28"/>
        </w:rPr>
        <w:t>основе</w:t>
      </w:r>
      <w:r>
        <w:rPr>
          <w:bCs/>
          <w:iCs/>
          <w:sz w:val="28"/>
        </w:rPr>
        <w:t xml:space="preserve"> </w:t>
      </w:r>
      <w:r w:rsidRPr="00D665DD">
        <w:rPr>
          <w:bCs/>
          <w:iCs/>
          <w:sz w:val="28"/>
        </w:rPr>
        <w:t>анализа</w:t>
      </w:r>
      <w:r>
        <w:rPr>
          <w:bCs/>
          <w:iCs/>
          <w:sz w:val="28"/>
        </w:rPr>
        <w:t xml:space="preserve"> </w:t>
      </w:r>
      <w:r w:rsidRPr="00D665DD">
        <w:rPr>
          <w:bCs/>
          <w:iCs/>
          <w:sz w:val="28"/>
        </w:rPr>
        <w:t>финансового</w:t>
      </w:r>
      <w:r>
        <w:rPr>
          <w:bCs/>
          <w:iCs/>
          <w:sz w:val="28"/>
        </w:rPr>
        <w:t xml:space="preserve"> </w:t>
      </w:r>
      <w:r w:rsidRPr="00D665DD">
        <w:rPr>
          <w:bCs/>
          <w:iCs/>
          <w:sz w:val="28"/>
        </w:rPr>
        <w:t>состояния</w:t>
      </w:r>
      <w:r>
        <w:rPr>
          <w:bCs/>
          <w:iCs/>
          <w:sz w:val="28"/>
        </w:rPr>
        <w:t xml:space="preserve"> </w:t>
      </w:r>
      <w:r w:rsidRPr="00D665DD">
        <w:rPr>
          <w:bCs/>
          <w:iCs/>
          <w:sz w:val="28"/>
        </w:rPr>
        <w:t>должника,</w:t>
      </w:r>
      <w:r>
        <w:rPr>
          <w:bCs/>
          <w:iCs/>
          <w:sz w:val="28"/>
        </w:rPr>
        <w:t xml:space="preserve"> </w:t>
      </w:r>
      <w:r w:rsidRPr="00D665DD">
        <w:rPr>
          <w:bCs/>
          <w:iCs/>
          <w:sz w:val="28"/>
        </w:rPr>
        <w:t>в</w:t>
      </w:r>
      <w:r>
        <w:rPr>
          <w:bCs/>
          <w:iCs/>
          <w:sz w:val="28"/>
        </w:rPr>
        <w:t xml:space="preserve"> </w:t>
      </w:r>
      <w:r w:rsidRPr="00D665DD">
        <w:rPr>
          <w:bCs/>
          <w:iCs/>
          <w:sz w:val="28"/>
        </w:rPr>
        <w:t>том</w:t>
      </w:r>
      <w:r>
        <w:rPr>
          <w:bCs/>
          <w:iCs/>
          <w:sz w:val="28"/>
        </w:rPr>
        <w:t xml:space="preserve"> </w:t>
      </w:r>
      <w:r w:rsidRPr="00D665DD">
        <w:rPr>
          <w:bCs/>
          <w:iCs/>
          <w:sz w:val="28"/>
        </w:rPr>
        <w:t>числе</w:t>
      </w:r>
      <w:r>
        <w:rPr>
          <w:bCs/>
          <w:iCs/>
          <w:sz w:val="28"/>
        </w:rPr>
        <w:t xml:space="preserve"> </w:t>
      </w:r>
      <w:r w:rsidRPr="00D665DD">
        <w:rPr>
          <w:bCs/>
          <w:iCs/>
          <w:sz w:val="28"/>
        </w:rPr>
        <w:t>результатов</w:t>
      </w:r>
      <w:r>
        <w:rPr>
          <w:bCs/>
          <w:iCs/>
          <w:sz w:val="28"/>
        </w:rPr>
        <w:t xml:space="preserve"> </w:t>
      </w:r>
      <w:r w:rsidRPr="00D665DD">
        <w:rPr>
          <w:bCs/>
          <w:iCs/>
          <w:sz w:val="28"/>
        </w:rPr>
        <w:t>инвентаризации</w:t>
      </w:r>
      <w:r>
        <w:rPr>
          <w:bCs/>
          <w:iCs/>
          <w:sz w:val="28"/>
        </w:rPr>
        <w:t xml:space="preserve"> </w:t>
      </w:r>
      <w:r w:rsidRPr="00D665DD">
        <w:rPr>
          <w:bCs/>
          <w:iCs/>
          <w:sz w:val="28"/>
        </w:rPr>
        <w:t>имущества</w:t>
      </w:r>
      <w:r>
        <w:rPr>
          <w:bCs/>
          <w:iCs/>
          <w:sz w:val="28"/>
        </w:rPr>
        <w:t xml:space="preserve"> </w:t>
      </w:r>
      <w:r w:rsidRPr="00D665DD">
        <w:rPr>
          <w:bCs/>
          <w:iCs/>
          <w:sz w:val="28"/>
        </w:rPr>
        <w:t>должника</w:t>
      </w:r>
      <w:r>
        <w:rPr>
          <w:bCs/>
          <w:iCs/>
          <w:sz w:val="28"/>
        </w:rPr>
        <w:t xml:space="preserve"> </w:t>
      </w:r>
      <w:r w:rsidRPr="00D665DD">
        <w:rPr>
          <w:bCs/>
          <w:iCs/>
          <w:sz w:val="28"/>
        </w:rPr>
        <w:t>при</w:t>
      </w:r>
      <w:r>
        <w:rPr>
          <w:bCs/>
          <w:iCs/>
          <w:sz w:val="28"/>
        </w:rPr>
        <w:t xml:space="preserve"> </w:t>
      </w:r>
      <w:r w:rsidRPr="00D665DD">
        <w:rPr>
          <w:bCs/>
          <w:iCs/>
          <w:sz w:val="28"/>
        </w:rPr>
        <w:t>их</w:t>
      </w:r>
      <w:r>
        <w:rPr>
          <w:bCs/>
          <w:iCs/>
          <w:sz w:val="28"/>
        </w:rPr>
        <w:t xml:space="preserve"> </w:t>
      </w:r>
      <w:r w:rsidRPr="00D665DD">
        <w:rPr>
          <w:bCs/>
          <w:iCs/>
          <w:sz w:val="28"/>
        </w:rPr>
        <w:t>наличии,</w:t>
      </w:r>
      <w:r>
        <w:rPr>
          <w:bCs/>
          <w:iCs/>
          <w:sz w:val="28"/>
        </w:rPr>
        <w:t xml:space="preserve"> </w:t>
      </w:r>
      <w:r w:rsidRPr="00D665DD">
        <w:rPr>
          <w:bCs/>
          <w:iCs/>
          <w:sz w:val="28"/>
        </w:rPr>
        <w:t>анализа</w:t>
      </w:r>
      <w:r>
        <w:rPr>
          <w:bCs/>
          <w:iCs/>
          <w:sz w:val="28"/>
        </w:rPr>
        <w:t xml:space="preserve"> </w:t>
      </w:r>
      <w:r w:rsidRPr="00D665DD">
        <w:rPr>
          <w:bCs/>
          <w:iCs/>
          <w:sz w:val="28"/>
        </w:rPr>
        <w:t>документов,</w:t>
      </w:r>
      <w:r>
        <w:rPr>
          <w:bCs/>
          <w:iCs/>
          <w:sz w:val="28"/>
        </w:rPr>
        <w:t xml:space="preserve"> </w:t>
      </w:r>
      <w:r w:rsidRPr="00D665DD">
        <w:rPr>
          <w:bCs/>
          <w:iCs/>
          <w:sz w:val="28"/>
        </w:rPr>
        <w:t>удостоверяющих</w:t>
      </w:r>
      <w:r>
        <w:rPr>
          <w:bCs/>
          <w:iCs/>
          <w:sz w:val="28"/>
        </w:rPr>
        <w:t xml:space="preserve"> </w:t>
      </w:r>
      <w:r w:rsidRPr="00D665DD">
        <w:rPr>
          <w:bCs/>
          <w:iCs/>
          <w:sz w:val="28"/>
        </w:rPr>
        <w:t>государственную</w:t>
      </w:r>
      <w:r>
        <w:rPr>
          <w:bCs/>
          <w:iCs/>
          <w:sz w:val="28"/>
        </w:rPr>
        <w:t xml:space="preserve"> </w:t>
      </w:r>
      <w:r w:rsidRPr="00D665DD">
        <w:rPr>
          <w:bCs/>
          <w:iCs/>
          <w:sz w:val="28"/>
        </w:rPr>
        <w:t>регистрацию</w:t>
      </w:r>
      <w:r>
        <w:rPr>
          <w:bCs/>
          <w:iCs/>
          <w:sz w:val="28"/>
        </w:rPr>
        <w:t xml:space="preserve"> </w:t>
      </w:r>
      <w:r w:rsidRPr="00D665DD">
        <w:rPr>
          <w:bCs/>
          <w:iCs/>
          <w:sz w:val="28"/>
        </w:rPr>
        <w:t>прав</w:t>
      </w:r>
      <w:r>
        <w:rPr>
          <w:bCs/>
          <w:iCs/>
          <w:sz w:val="28"/>
        </w:rPr>
        <w:t xml:space="preserve"> </w:t>
      </w:r>
      <w:r w:rsidRPr="00D665DD">
        <w:rPr>
          <w:bCs/>
          <w:iCs/>
          <w:sz w:val="28"/>
        </w:rPr>
        <w:t>собственности,</w:t>
      </w:r>
      <w:r>
        <w:rPr>
          <w:bCs/>
          <w:iCs/>
          <w:sz w:val="28"/>
        </w:rPr>
        <w:t xml:space="preserve"> </w:t>
      </w:r>
      <w:r w:rsidRPr="00D665DD">
        <w:rPr>
          <w:bCs/>
          <w:iCs/>
          <w:sz w:val="28"/>
        </w:rPr>
        <w:t>подготавливает</w:t>
      </w:r>
      <w:r>
        <w:rPr>
          <w:bCs/>
          <w:iCs/>
          <w:sz w:val="28"/>
        </w:rPr>
        <w:t xml:space="preserve"> </w:t>
      </w:r>
      <w:r w:rsidRPr="00D665DD">
        <w:rPr>
          <w:bCs/>
          <w:iCs/>
          <w:sz w:val="28"/>
        </w:rPr>
        <w:t>предложения</w:t>
      </w:r>
      <w:r>
        <w:rPr>
          <w:bCs/>
          <w:iCs/>
          <w:sz w:val="28"/>
        </w:rPr>
        <w:t xml:space="preserve"> </w:t>
      </w:r>
      <w:r w:rsidRPr="00D665DD">
        <w:rPr>
          <w:bCs/>
          <w:iCs/>
          <w:sz w:val="28"/>
        </w:rPr>
        <w:t>о</w:t>
      </w:r>
      <w:r>
        <w:rPr>
          <w:bCs/>
          <w:iCs/>
          <w:sz w:val="28"/>
        </w:rPr>
        <w:t xml:space="preserve"> </w:t>
      </w:r>
      <w:r w:rsidRPr="00D665DD">
        <w:rPr>
          <w:bCs/>
          <w:iCs/>
          <w:sz w:val="28"/>
        </w:rPr>
        <w:t>возможности</w:t>
      </w:r>
      <w:r>
        <w:rPr>
          <w:bCs/>
          <w:iCs/>
          <w:sz w:val="28"/>
        </w:rPr>
        <w:t xml:space="preserve"> </w:t>
      </w:r>
      <w:r w:rsidRPr="00D665DD">
        <w:rPr>
          <w:bCs/>
          <w:iCs/>
          <w:sz w:val="28"/>
        </w:rPr>
        <w:t>или</w:t>
      </w:r>
      <w:r>
        <w:rPr>
          <w:bCs/>
          <w:iCs/>
          <w:sz w:val="28"/>
        </w:rPr>
        <w:t xml:space="preserve"> </w:t>
      </w:r>
      <w:r w:rsidRPr="00D665DD">
        <w:rPr>
          <w:bCs/>
          <w:iCs/>
          <w:sz w:val="28"/>
        </w:rPr>
        <w:t>невозможности</w:t>
      </w:r>
      <w:r>
        <w:rPr>
          <w:bCs/>
          <w:iCs/>
          <w:sz w:val="28"/>
        </w:rPr>
        <w:t xml:space="preserve"> </w:t>
      </w:r>
      <w:r w:rsidRPr="00D665DD">
        <w:rPr>
          <w:bCs/>
          <w:iCs/>
          <w:sz w:val="28"/>
        </w:rPr>
        <w:t>восстановления</w:t>
      </w:r>
      <w:r>
        <w:rPr>
          <w:bCs/>
          <w:iCs/>
          <w:sz w:val="28"/>
        </w:rPr>
        <w:t xml:space="preserve"> </w:t>
      </w:r>
      <w:r w:rsidRPr="00D665DD">
        <w:rPr>
          <w:bCs/>
          <w:iCs/>
          <w:sz w:val="28"/>
        </w:rPr>
        <w:t>платежеспособности</w:t>
      </w:r>
      <w:r>
        <w:rPr>
          <w:bCs/>
          <w:iCs/>
          <w:sz w:val="28"/>
        </w:rPr>
        <w:t xml:space="preserve"> </w:t>
      </w:r>
      <w:r w:rsidRPr="00D665DD">
        <w:rPr>
          <w:bCs/>
          <w:iCs/>
          <w:sz w:val="28"/>
        </w:rPr>
        <w:t>должника,</w:t>
      </w:r>
      <w:r>
        <w:rPr>
          <w:bCs/>
          <w:iCs/>
          <w:sz w:val="28"/>
        </w:rPr>
        <w:t xml:space="preserve"> </w:t>
      </w:r>
      <w:r w:rsidRPr="00D665DD">
        <w:rPr>
          <w:bCs/>
          <w:iCs/>
          <w:sz w:val="28"/>
        </w:rPr>
        <w:t>обоснование</w:t>
      </w:r>
      <w:r>
        <w:rPr>
          <w:bCs/>
          <w:iCs/>
          <w:sz w:val="28"/>
        </w:rPr>
        <w:t xml:space="preserve"> </w:t>
      </w:r>
      <w:r w:rsidRPr="00D665DD">
        <w:rPr>
          <w:bCs/>
          <w:iCs/>
          <w:sz w:val="28"/>
        </w:rPr>
        <w:t>целесообразности</w:t>
      </w:r>
      <w:r>
        <w:rPr>
          <w:bCs/>
          <w:iCs/>
          <w:sz w:val="28"/>
        </w:rPr>
        <w:t xml:space="preserve"> </w:t>
      </w:r>
      <w:r w:rsidRPr="00D665DD">
        <w:rPr>
          <w:bCs/>
          <w:iCs/>
          <w:sz w:val="28"/>
        </w:rPr>
        <w:t>введения</w:t>
      </w:r>
      <w:r>
        <w:rPr>
          <w:bCs/>
          <w:iCs/>
          <w:sz w:val="28"/>
        </w:rPr>
        <w:t xml:space="preserve"> </w:t>
      </w:r>
      <w:r w:rsidRPr="00D665DD">
        <w:rPr>
          <w:bCs/>
          <w:iCs/>
          <w:sz w:val="28"/>
        </w:rPr>
        <w:t>последующих</w:t>
      </w:r>
      <w:r>
        <w:rPr>
          <w:bCs/>
          <w:iCs/>
          <w:sz w:val="28"/>
        </w:rPr>
        <w:t xml:space="preserve"> </w:t>
      </w:r>
      <w:r w:rsidRPr="00D665DD">
        <w:rPr>
          <w:bCs/>
          <w:iCs/>
          <w:sz w:val="28"/>
        </w:rPr>
        <w:t>процедур</w:t>
      </w:r>
      <w:r>
        <w:rPr>
          <w:bCs/>
          <w:iCs/>
          <w:sz w:val="28"/>
        </w:rPr>
        <w:t xml:space="preserve"> </w:t>
      </w:r>
      <w:r w:rsidRPr="00D665DD">
        <w:rPr>
          <w:bCs/>
          <w:iCs/>
          <w:sz w:val="28"/>
        </w:rPr>
        <w:t>банкротства:</w:t>
      </w:r>
      <w:r>
        <w:rPr>
          <w:bCs/>
          <w:iCs/>
          <w:sz w:val="28"/>
        </w:rPr>
        <w:t xml:space="preserve"> </w:t>
      </w:r>
      <w:r w:rsidRPr="00D665DD">
        <w:rPr>
          <w:bCs/>
          <w:iCs/>
          <w:sz w:val="28"/>
        </w:rPr>
        <w:t>финансового</w:t>
      </w:r>
      <w:r>
        <w:rPr>
          <w:bCs/>
          <w:iCs/>
          <w:sz w:val="28"/>
        </w:rPr>
        <w:t xml:space="preserve"> </w:t>
      </w:r>
      <w:r w:rsidRPr="00D665DD">
        <w:rPr>
          <w:bCs/>
          <w:iCs/>
          <w:sz w:val="28"/>
        </w:rPr>
        <w:t>оздоровления,</w:t>
      </w:r>
      <w:r>
        <w:rPr>
          <w:bCs/>
          <w:iCs/>
          <w:sz w:val="28"/>
        </w:rPr>
        <w:t xml:space="preserve"> </w:t>
      </w:r>
      <w:r w:rsidRPr="00D665DD">
        <w:rPr>
          <w:bCs/>
          <w:iCs/>
          <w:sz w:val="28"/>
        </w:rPr>
        <w:t>внешнего</w:t>
      </w:r>
      <w:r>
        <w:rPr>
          <w:bCs/>
          <w:iCs/>
          <w:sz w:val="28"/>
        </w:rPr>
        <w:t xml:space="preserve"> </w:t>
      </w:r>
      <w:r w:rsidRPr="00D665DD">
        <w:rPr>
          <w:bCs/>
          <w:iCs/>
          <w:sz w:val="28"/>
        </w:rPr>
        <w:t>управления</w:t>
      </w:r>
      <w:r>
        <w:rPr>
          <w:bCs/>
          <w:iCs/>
          <w:sz w:val="28"/>
        </w:rPr>
        <w:t xml:space="preserve"> </w:t>
      </w:r>
      <w:r w:rsidRPr="00D665DD">
        <w:rPr>
          <w:bCs/>
          <w:iCs/>
          <w:sz w:val="28"/>
        </w:rPr>
        <w:t>или</w:t>
      </w:r>
      <w:r>
        <w:rPr>
          <w:bCs/>
          <w:iCs/>
          <w:sz w:val="28"/>
        </w:rPr>
        <w:t xml:space="preserve"> </w:t>
      </w:r>
      <w:r w:rsidRPr="00D665DD">
        <w:rPr>
          <w:bCs/>
          <w:iCs/>
          <w:sz w:val="28"/>
        </w:rPr>
        <w:t>конкурсного</w:t>
      </w:r>
      <w:r>
        <w:rPr>
          <w:bCs/>
          <w:iCs/>
          <w:sz w:val="28"/>
        </w:rPr>
        <w:t xml:space="preserve"> </w:t>
      </w:r>
      <w:r w:rsidRPr="00D665DD">
        <w:rPr>
          <w:bCs/>
          <w:iCs/>
          <w:sz w:val="28"/>
        </w:rPr>
        <w:t>производства.</w:t>
      </w:r>
    </w:p>
    <w:p w:rsidR="00D665DD" w:rsidRPr="00D665DD" w:rsidRDefault="00D665DD" w:rsidP="00D665DD">
      <w:pPr>
        <w:spacing w:line="360" w:lineRule="auto"/>
        <w:ind w:firstLine="709"/>
        <w:jc w:val="both"/>
        <w:rPr>
          <w:bCs/>
          <w:iCs/>
          <w:sz w:val="28"/>
        </w:rPr>
      </w:pPr>
      <w:r w:rsidRPr="00D665DD">
        <w:rPr>
          <w:bCs/>
          <w:iCs/>
          <w:sz w:val="28"/>
        </w:rPr>
        <w:t>В</w:t>
      </w:r>
      <w:r>
        <w:rPr>
          <w:bCs/>
          <w:iCs/>
          <w:sz w:val="28"/>
        </w:rPr>
        <w:t xml:space="preserve"> </w:t>
      </w:r>
      <w:r w:rsidRPr="00D665DD">
        <w:rPr>
          <w:bCs/>
          <w:iCs/>
          <w:sz w:val="28"/>
        </w:rPr>
        <w:t>результате</w:t>
      </w:r>
      <w:r>
        <w:rPr>
          <w:bCs/>
          <w:iCs/>
          <w:sz w:val="28"/>
        </w:rPr>
        <w:t xml:space="preserve"> </w:t>
      </w:r>
      <w:r w:rsidRPr="00D665DD">
        <w:rPr>
          <w:bCs/>
          <w:iCs/>
          <w:sz w:val="28"/>
        </w:rPr>
        <w:t>проведенного</w:t>
      </w:r>
      <w:r>
        <w:rPr>
          <w:bCs/>
          <w:iCs/>
          <w:sz w:val="28"/>
        </w:rPr>
        <w:t xml:space="preserve"> </w:t>
      </w:r>
      <w:r w:rsidRPr="00D665DD">
        <w:rPr>
          <w:bCs/>
          <w:iCs/>
          <w:sz w:val="28"/>
        </w:rPr>
        <w:t>анализа</w:t>
      </w:r>
      <w:r>
        <w:rPr>
          <w:bCs/>
          <w:iCs/>
          <w:sz w:val="28"/>
        </w:rPr>
        <w:t xml:space="preserve"> </w:t>
      </w:r>
      <w:r w:rsidRPr="00D665DD">
        <w:rPr>
          <w:bCs/>
          <w:iCs/>
          <w:sz w:val="28"/>
        </w:rPr>
        <w:t>финансового</w:t>
      </w:r>
      <w:r>
        <w:rPr>
          <w:bCs/>
          <w:iCs/>
          <w:sz w:val="28"/>
        </w:rPr>
        <w:t xml:space="preserve"> </w:t>
      </w:r>
      <w:r w:rsidRPr="00D665DD">
        <w:rPr>
          <w:bCs/>
          <w:iCs/>
          <w:sz w:val="28"/>
        </w:rPr>
        <w:t>состояния</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можно</w:t>
      </w:r>
      <w:r>
        <w:rPr>
          <w:bCs/>
          <w:iCs/>
          <w:sz w:val="28"/>
        </w:rPr>
        <w:t xml:space="preserve"> </w:t>
      </w:r>
      <w:r w:rsidRPr="00D665DD">
        <w:rPr>
          <w:bCs/>
          <w:iCs/>
          <w:sz w:val="28"/>
        </w:rPr>
        <w:t>сделать</w:t>
      </w:r>
      <w:r>
        <w:rPr>
          <w:bCs/>
          <w:iCs/>
          <w:sz w:val="28"/>
        </w:rPr>
        <w:t xml:space="preserve"> </w:t>
      </w:r>
      <w:r w:rsidRPr="00D665DD">
        <w:rPr>
          <w:bCs/>
          <w:iCs/>
          <w:sz w:val="28"/>
        </w:rPr>
        <w:t>следующие</w:t>
      </w:r>
      <w:r>
        <w:rPr>
          <w:bCs/>
          <w:iCs/>
          <w:sz w:val="28"/>
        </w:rPr>
        <w:t xml:space="preserve"> </w:t>
      </w:r>
      <w:r w:rsidRPr="00D665DD">
        <w:rPr>
          <w:bCs/>
          <w:iCs/>
          <w:sz w:val="28"/>
        </w:rPr>
        <w:t>выводы:</w:t>
      </w:r>
    </w:p>
    <w:p w:rsidR="00D665DD" w:rsidRPr="00D665DD" w:rsidRDefault="00D665DD" w:rsidP="002C56A9">
      <w:pPr>
        <w:numPr>
          <w:ilvl w:val="0"/>
          <w:numId w:val="3"/>
        </w:numPr>
        <w:tabs>
          <w:tab w:val="left" w:pos="720"/>
          <w:tab w:val="left" w:pos="900"/>
          <w:tab w:val="num" w:pos="1800"/>
        </w:tabs>
        <w:spacing w:line="360" w:lineRule="auto"/>
        <w:ind w:left="0" w:firstLine="709"/>
        <w:jc w:val="both"/>
        <w:rPr>
          <w:bCs/>
          <w:iCs/>
          <w:sz w:val="28"/>
        </w:rPr>
      </w:pPr>
      <w:r w:rsidRPr="00D665DD">
        <w:rPr>
          <w:bCs/>
          <w:iCs/>
          <w:sz w:val="28"/>
        </w:rPr>
        <w:t>Анализ</w:t>
      </w:r>
      <w:r>
        <w:rPr>
          <w:bCs/>
          <w:iCs/>
          <w:sz w:val="28"/>
        </w:rPr>
        <w:t xml:space="preserve"> </w:t>
      </w:r>
      <w:r w:rsidRPr="00D665DD">
        <w:rPr>
          <w:bCs/>
          <w:iCs/>
          <w:sz w:val="28"/>
        </w:rPr>
        <w:t>состава</w:t>
      </w:r>
      <w:r>
        <w:rPr>
          <w:bCs/>
          <w:iCs/>
          <w:sz w:val="28"/>
        </w:rPr>
        <w:t xml:space="preserve"> </w:t>
      </w:r>
      <w:r w:rsidRPr="00D665DD">
        <w:rPr>
          <w:bCs/>
          <w:iCs/>
          <w:sz w:val="28"/>
        </w:rPr>
        <w:t>и</w:t>
      </w:r>
      <w:r>
        <w:rPr>
          <w:bCs/>
          <w:iCs/>
          <w:sz w:val="28"/>
        </w:rPr>
        <w:t xml:space="preserve"> </w:t>
      </w:r>
      <w:r w:rsidRPr="00D665DD">
        <w:rPr>
          <w:bCs/>
          <w:iCs/>
          <w:sz w:val="28"/>
        </w:rPr>
        <w:t>структуры</w:t>
      </w:r>
      <w:r>
        <w:rPr>
          <w:bCs/>
          <w:iCs/>
          <w:sz w:val="28"/>
        </w:rPr>
        <w:t xml:space="preserve"> </w:t>
      </w:r>
      <w:r w:rsidRPr="00D665DD">
        <w:rPr>
          <w:bCs/>
          <w:iCs/>
          <w:sz w:val="28"/>
        </w:rPr>
        <w:t>оборотных</w:t>
      </w:r>
      <w:r>
        <w:rPr>
          <w:bCs/>
          <w:iCs/>
          <w:sz w:val="28"/>
        </w:rPr>
        <w:t xml:space="preserve"> </w:t>
      </w:r>
      <w:r w:rsidRPr="00D665DD">
        <w:rPr>
          <w:bCs/>
          <w:iCs/>
          <w:sz w:val="28"/>
        </w:rPr>
        <w:t>активов</w:t>
      </w:r>
      <w:r>
        <w:rPr>
          <w:bCs/>
          <w:iCs/>
          <w:sz w:val="28"/>
        </w:rPr>
        <w:t xml:space="preserve"> </w:t>
      </w:r>
      <w:r w:rsidRPr="00D665DD">
        <w:rPr>
          <w:bCs/>
          <w:iCs/>
          <w:sz w:val="28"/>
        </w:rPr>
        <w:t>выявил</w:t>
      </w:r>
      <w:r>
        <w:rPr>
          <w:bCs/>
          <w:iCs/>
          <w:sz w:val="28"/>
        </w:rPr>
        <w:t xml:space="preserve"> </w:t>
      </w:r>
      <w:r w:rsidRPr="00D665DD">
        <w:rPr>
          <w:bCs/>
          <w:iCs/>
          <w:sz w:val="28"/>
        </w:rPr>
        <w:t>их</w:t>
      </w:r>
      <w:r>
        <w:rPr>
          <w:bCs/>
          <w:iCs/>
          <w:sz w:val="28"/>
        </w:rPr>
        <w:t xml:space="preserve"> </w:t>
      </w:r>
      <w:r w:rsidRPr="00D665DD">
        <w:rPr>
          <w:bCs/>
          <w:iCs/>
          <w:sz w:val="28"/>
        </w:rPr>
        <w:t>низкую</w:t>
      </w:r>
      <w:r>
        <w:rPr>
          <w:bCs/>
          <w:iCs/>
          <w:sz w:val="28"/>
        </w:rPr>
        <w:t xml:space="preserve"> </w:t>
      </w:r>
      <w:r w:rsidRPr="00D665DD">
        <w:rPr>
          <w:bCs/>
          <w:iCs/>
          <w:sz w:val="28"/>
        </w:rPr>
        <w:t>ликвидность</w:t>
      </w:r>
      <w:r>
        <w:rPr>
          <w:bCs/>
          <w:iCs/>
          <w:sz w:val="28"/>
        </w:rPr>
        <w:t xml:space="preserve"> </w:t>
      </w:r>
      <w:r w:rsidRPr="00D665DD">
        <w:rPr>
          <w:bCs/>
          <w:iCs/>
          <w:sz w:val="28"/>
        </w:rPr>
        <w:t>и</w:t>
      </w:r>
      <w:r>
        <w:rPr>
          <w:bCs/>
          <w:iCs/>
          <w:sz w:val="28"/>
        </w:rPr>
        <w:t xml:space="preserve"> </w:t>
      </w:r>
      <w:r w:rsidRPr="00D665DD">
        <w:rPr>
          <w:bCs/>
          <w:iCs/>
          <w:sz w:val="28"/>
        </w:rPr>
        <w:t>недостаточность</w:t>
      </w:r>
      <w:r>
        <w:rPr>
          <w:bCs/>
          <w:iCs/>
          <w:sz w:val="28"/>
        </w:rPr>
        <w:t xml:space="preserve"> </w:t>
      </w:r>
      <w:r w:rsidRPr="00D665DD">
        <w:rPr>
          <w:bCs/>
          <w:iCs/>
          <w:sz w:val="28"/>
        </w:rPr>
        <w:t>этого</w:t>
      </w:r>
      <w:r>
        <w:rPr>
          <w:bCs/>
          <w:iCs/>
          <w:sz w:val="28"/>
        </w:rPr>
        <w:t xml:space="preserve"> </w:t>
      </w:r>
      <w:r w:rsidRPr="00D665DD">
        <w:rPr>
          <w:bCs/>
          <w:iCs/>
          <w:sz w:val="28"/>
        </w:rPr>
        <w:t>источника</w:t>
      </w:r>
      <w:r>
        <w:rPr>
          <w:bCs/>
          <w:iCs/>
          <w:sz w:val="28"/>
        </w:rPr>
        <w:t xml:space="preserve"> </w:t>
      </w:r>
      <w:r w:rsidRPr="00D665DD">
        <w:rPr>
          <w:bCs/>
          <w:iCs/>
          <w:sz w:val="28"/>
        </w:rPr>
        <w:t>финансирования</w:t>
      </w:r>
      <w:r>
        <w:rPr>
          <w:bCs/>
          <w:iCs/>
          <w:sz w:val="28"/>
        </w:rPr>
        <w:t xml:space="preserve"> </w:t>
      </w:r>
      <w:r w:rsidRPr="00D665DD">
        <w:rPr>
          <w:bCs/>
          <w:iCs/>
          <w:sz w:val="28"/>
        </w:rPr>
        <w:t>для</w:t>
      </w:r>
      <w:r>
        <w:rPr>
          <w:bCs/>
          <w:iCs/>
          <w:sz w:val="28"/>
        </w:rPr>
        <w:t xml:space="preserve"> </w:t>
      </w:r>
      <w:r w:rsidRPr="00D665DD">
        <w:rPr>
          <w:bCs/>
          <w:iCs/>
          <w:sz w:val="28"/>
        </w:rPr>
        <w:t>погашения</w:t>
      </w:r>
      <w:r>
        <w:rPr>
          <w:bCs/>
          <w:iCs/>
          <w:sz w:val="28"/>
        </w:rPr>
        <w:t xml:space="preserve"> </w:t>
      </w:r>
      <w:r w:rsidRPr="00D665DD">
        <w:rPr>
          <w:bCs/>
          <w:iCs/>
          <w:sz w:val="28"/>
        </w:rPr>
        <w:t>краткосрочных</w:t>
      </w:r>
      <w:r>
        <w:rPr>
          <w:bCs/>
          <w:iCs/>
          <w:sz w:val="28"/>
        </w:rPr>
        <w:t xml:space="preserve"> </w:t>
      </w:r>
      <w:r w:rsidRPr="00D665DD">
        <w:rPr>
          <w:bCs/>
          <w:iCs/>
          <w:sz w:val="28"/>
        </w:rPr>
        <w:t>обязательств</w:t>
      </w:r>
      <w:r>
        <w:rPr>
          <w:bCs/>
          <w:iCs/>
          <w:sz w:val="28"/>
        </w:rPr>
        <w:t xml:space="preserve"> </w:t>
      </w:r>
      <w:r w:rsidRPr="00D665DD">
        <w:rPr>
          <w:bCs/>
          <w:iCs/>
          <w:sz w:val="28"/>
        </w:rPr>
        <w:t>должника;</w:t>
      </w:r>
      <w:r>
        <w:rPr>
          <w:bCs/>
          <w:iCs/>
          <w:sz w:val="28"/>
        </w:rPr>
        <w:t xml:space="preserve"> </w:t>
      </w:r>
    </w:p>
    <w:p w:rsidR="00D665DD" w:rsidRPr="00D665DD" w:rsidRDefault="00D665DD" w:rsidP="002C56A9">
      <w:pPr>
        <w:numPr>
          <w:ilvl w:val="0"/>
          <w:numId w:val="3"/>
        </w:numPr>
        <w:tabs>
          <w:tab w:val="left" w:pos="720"/>
          <w:tab w:val="left" w:pos="900"/>
          <w:tab w:val="num" w:pos="1800"/>
        </w:tabs>
        <w:spacing w:line="360" w:lineRule="auto"/>
        <w:ind w:left="0" w:firstLine="709"/>
        <w:jc w:val="both"/>
        <w:rPr>
          <w:bCs/>
          <w:iCs/>
          <w:sz w:val="28"/>
        </w:rPr>
      </w:pPr>
      <w:r w:rsidRPr="00D665DD">
        <w:rPr>
          <w:bCs/>
          <w:iCs/>
          <w:sz w:val="28"/>
        </w:rPr>
        <w:t>Анализ</w:t>
      </w:r>
      <w:r>
        <w:rPr>
          <w:bCs/>
          <w:iCs/>
          <w:sz w:val="28"/>
        </w:rPr>
        <w:t xml:space="preserve"> </w:t>
      </w:r>
      <w:r w:rsidRPr="00D665DD">
        <w:rPr>
          <w:bCs/>
          <w:iCs/>
          <w:sz w:val="28"/>
        </w:rPr>
        <w:t>имущественного</w:t>
      </w:r>
      <w:r>
        <w:rPr>
          <w:bCs/>
          <w:iCs/>
          <w:sz w:val="28"/>
        </w:rPr>
        <w:t xml:space="preserve"> </w:t>
      </w:r>
      <w:r w:rsidRPr="00D665DD">
        <w:rPr>
          <w:bCs/>
          <w:iCs/>
          <w:sz w:val="28"/>
        </w:rPr>
        <w:t>положения</w:t>
      </w:r>
      <w:r>
        <w:rPr>
          <w:bCs/>
          <w:iCs/>
          <w:sz w:val="28"/>
        </w:rPr>
        <w:t xml:space="preserve"> </w:t>
      </w:r>
      <w:r w:rsidRPr="00D665DD">
        <w:rPr>
          <w:bCs/>
          <w:iCs/>
          <w:sz w:val="28"/>
        </w:rPr>
        <w:t>предприятия</w:t>
      </w:r>
      <w:r>
        <w:rPr>
          <w:bCs/>
          <w:iCs/>
          <w:sz w:val="28"/>
        </w:rPr>
        <w:t xml:space="preserve"> </w:t>
      </w:r>
      <w:r w:rsidRPr="00D665DD">
        <w:rPr>
          <w:bCs/>
          <w:iCs/>
          <w:sz w:val="28"/>
        </w:rPr>
        <w:t>показал,</w:t>
      </w:r>
      <w:r>
        <w:rPr>
          <w:bCs/>
          <w:iCs/>
          <w:sz w:val="28"/>
        </w:rPr>
        <w:t xml:space="preserve"> </w:t>
      </w:r>
      <w:r w:rsidRPr="00D665DD">
        <w:rPr>
          <w:bCs/>
          <w:iCs/>
          <w:sz w:val="28"/>
        </w:rPr>
        <w:t>что</w:t>
      </w:r>
      <w:r>
        <w:rPr>
          <w:bCs/>
          <w:iCs/>
          <w:sz w:val="28"/>
        </w:rPr>
        <w:t xml:space="preserve"> </w:t>
      </w:r>
      <w:r w:rsidRPr="00D665DD">
        <w:rPr>
          <w:bCs/>
          <w:iCs/>
          <w:sz w:val="28"/>
        </w:rPr>
        <w:t>основные</w:t>
      </w:r>
      <w:r>
        <w:rPr>
          <w:bCs/>
          <w:iCs/>
          <w:sz w:val="28"/>
        </w:rPr>
        <w:t xml:space="preserve"> </w:t>
      </w:r>
      <w:r w:rsidRPr="00D665DD">
        <w:rPr>
          <w:bCs/>
          <w:iCs/>
          <w:sz w:val="28"/>
        </w:rPr>
        <w:t>производственные</w:t>
      </w:r>
      <w:r>
        <w:rPr>
          <w:bCs/>
          <w:iCs/>
          <w:sz w:val="28"/>
        </w:rPr>
        <w:t xml:space="preserve"> </w:t>
      </w:r>
      <w:r w:rsidRPr="00D665DD">
        <w:rPr>
          <w:bCs/>
          <w:iCs/>
          <w:sz w:val="28"/>
        </w:rPr>
        <w:t>фонды</w:t>
      </w:r>
      <w:r>
        <w:rPr>
          <w:bCs/>
          <w:iCs/>
          <w:sz w:val="28"/>
        </w:rPr>
        <w:t xml:space="preserve"> </w:t>
      </w:r>
      <w:r w:rsidRPr="00D665DD">
        <w:rPr>
          <w:bCs/>
          <w:iCs/>
          <w:sz w:val="28"/>
        </w:rPr>
        <w:t>предприятия</w:t>
      </w:r>
      <w:r>
        <w:rPr>
          <w:bCs/>
          <w:iCs/>
          <w:sz w:val="28"/>
        </w:rPr>
        <w:t xml:space="preserve"> </w:t>
      </w:r>
      <w:r w:rsidRPr="00D665DD">
        <w:rPr>
          <w:bCs/>
          <w:iCs/>
          <w:sz w:val="28"/>
        </w:rPr>
        <w:t>были</w:t>
      </w:r>
      <w:r>
        <w:rPr>
          <w:bCs/>
          <w:iCs/>
          <w:sz w:val="28"/>
        </w:rPr>
        <w:t xml:space="preserve"> </w:t>
      </w:r>
      <w:r w:rsidRPr="00D665DD">
        <w:rPr>
          <w:bCs/>
          <w:iCs/>
          <w:sz w:val="28"/>
        </w:rPr>
        <w:t>переданы</w:t>
      </w:r>
      <w:r>
        <w:rPr>
          <w:bCs/>
          <w:iCs/>
          <w:sz w:val="28"/>
        </w:rPr>
        <w:t xml:space="preserve"> </w:t>
      </w:r>
      <w:r w:rsidRPr="00D665DD">
        <w:rPr>
          <w:bCs/>
          <w:iCs/>
          <w:sz w:val="28"/>
        </w:rPr>
        <w:t>предприятию</w:t>
      </w:r>
      <w:r>
        <w:rPr>
          <w:bCs/>
          <w:iCs/>
          <w:sz w:val="28"/>
        </w:rPr>
        <w:t xml:space="preserve"> </w:t>
      </w:r>
      <w:r w:rsidRPr="00D665DD">
        <w:rPr>
          <w:bCs/>
          <w:iCs/>
          <w:sz w:val="28"/>
        </w:rPr>
        <w:t>в</w:t>
      </w:r>
      <w:r>
        <w:rPr>
          <w:bCs/>
          <w:iCs/>
          <w:sz w:val="28"/>
        </w:rPr>
        <w:t xml:space="preserve"> </w:t>
      </w:r>
      <w:r w:rsidRPr="00D665DD">
        <w:rPr>
          <w:bCs/>
          <w:iCs/>
          <w:sz w:val="28"/>
        </w:rPr>
        <w:t>момент</w:t>
      </w:r>
      <w:r>
        <w:rPr>
          <w:bCs/>
          <w:iCs/>
          <w:sz w:val="28"/>
        </w:rPr>
        <w:t xml:space="preserve"> </w:t>
      </w:r>
      <w:r w:rsidRPr="00D665DD">
        <w:rPr>
          <w:bCs/>
          <w:iCs/>
          <w:sz w:val="28"/>
        </w:rPr>
        <w:t>его</w:t>
      </w:r>
      <w:r>
        <w:rPr>
          <w:bCs/>
          <w:iCs/>
          <w:sz w:val="28"/>
        </w:rPr>
        <w:t xml:space="preserve"> </w:t>
      </w:r>
      <w:r w:rsidRPr="00D665DD">
        <w:rPr>
          <w:bCs/>
          <w:iCs/>
          <w:sz w:val="28"/>
        </w:rPr>
        <w:t>создания</w:t>
      </w:r>
      <w:r>
        <w:rPr>
          <w:bCs/>
          <w:iCs/>
          <w:sz w:val="28"/>
        </w:rPr>
        <w:t xml:space="preserve"> </w:t>
      </w:r>
      <w:r w:rsidRPr="00D665DD">
        <w:rPr>
          <w:bCs/>
          <w:iCs/>
          <w:sz w:val="28"/>
        </w:rPr>
        <w:t>согласно</w:t>
      </w:r>
      <w:r>
        <w:rPr>
          <w:bCs/>
          <w:iCs/>
          <w:sz w:val="28"/>
        </w:rPr>
        <w:t xml:space="preserve"> </w:t>
      </w:r>
      <w:r w:rsidRPr="00D665DD">
        <w:rPr>
          <w:bCs/>
          <w:iCs/>
          <w:sz w:val="28"/>
        </w:rPr>
        <w:t>разделительному</w:t>
      </w:r>
      <w:r>
        <w:rPr>
          <w:bCs/>
          <w:iCs/>
          <w:sz w:val="28"/>
        </w:rPr>
        <w:t xml:space="preserve"> </w:t>
      </w:r>
      <w:r w:rsidRPr="00D665DD">
        <w:rPr>
          <w:bCs/>
          <w:iCs/>
          <w:sz w:val="28"/>
        </w:rPr>
        <w:t>балансу</w:t>
      </w:r>
      <w:r>
        <w:rPr>
          <w:bCs/>
          <w:iCs/>
          <w:sz w:val="28"/>
        </w:rPr>
        <w:t xml:space="preserve"> </w:t>
      </w:r>
      <w:r w:rsidRPr="00D665DD">
        <w:rPr>
          <w:bCs/>
          <w:iCs/>
          <w:sz w:val="28"/>
        </w:rPr>
        <w:t>в</w:t>
      </w:r>
      <w:r>
        <w:rPr>
          <w:bCs/>
          <w:iCs/>
          <w:sz w:val="28"/>
        </w:rPr>
        <w:t xml:space="preserve"> </w:t>
      </w:r>
      <w:r w:rsidRPr="00D665DD">
        <w:rPr>
          <w:bCs/>
          <w:iCs/>
          <w:sz w:val="28"/>
        </w:rPr>
        <w:t>результате</w:t>
      </w:r>
      <w:r>
        <w:rPr>
          <w:bCs/>
          <w:iCs/>
          <w:sz w:val="28"/>
        </w:rPr>
        <w:t xml:space="preserve"> </w:t>
      </w:r>
      <w:r w:rsidRPr="00D665DD">
        <w:rPr>
          <w:bCs/>
          <w:iCs/>
          <w:sz w:val="28"/>
        </w:rPr>
        <w:t>реорганизации</w:t>
      </w:r>
      <w:r>
        <w:rPr>
          <w:bCs/>
          <w:iCs/>
          <w:sz w:val="28"/>
        </w:rPr>
        <w:t xml:space="preserve"> </w:t>
      </w:r>
      <w:r w:rsidRPr="00D665DD">
        <w:rPr>
          <w:bCs/>
          <w:iCs/>
          <w:sz w:val="28"/>
        </w:rPr>
        <w:t>АОЗТ</w:t>
      </w:r>
      <w:r>
        <w:rPr>
          <w:bCs/>
          <w:iCs/>
          <w:sz w:val="28"/>
        </w:rPr>
        <w:t xml:space="preserve"> </w:t>
      </w:r>
      <w:r w:rsidRPr="00D665DD">
        <w:rPr>
          <w:bCs/>
          <w:iCs/>
          <w:sz w:val="28"/>
        </w:rPr>
        <w:t>«Тверьинжсельстрой».</w:t>
      </w:r>
      <w:r>
        <w:rPr>
          <w:bCs/>
          <w:iCs/>
          <w:sz w:val="28"/>
        </w:rPr>
        <w:t xml:space="preserve"> </w:t>
      </w:r>
      <w:r w:rsidRPr="00D665DD">
        <w:rPr>
          <w:bCs/>
          <w:iCs/>
          <w:sz w:val="28"/>
        </w:rPr>
        <w:t>По</w:t>
      </w:r>
      <w:r>
        <w:rPr>
          <w:bCs/>
          <w:iCs/>
          <w:sz w:val="28"/>
        </w:rPr>
        <w:t xml:space="preserve"> </w:t>
      </w:r>
      <w:r w:rsidRPr="00D665DD">
        <w:rPr>
          <w:bCs/>
          <w:iCs/>
          <w:sz w:val="28"/>
        </w:rPr>
        <w:t>состоянию</w:t>
      </w:r>
      <w:r>
        <w:rPr>
          <w:bCs/>
          <w:iCs/>
          <w:sz w:val="28"/>
        </w:rPr>
        <w:t xml:space="preserve"> </w:t>
      </w:r>
      <w:r w:rsidRPr="00D665DD">
        <w:rPr>
          <w:bCs/>
          <w:iCs/>
          <w:sz w:val="28"/>
        </w:rPr>
        <w:t>на</w:t>
      </w:r>
      <w:r>
        <w:rPr>
          <w:bCs/>
          <w:iCs/>
          <w:sz w:val="28"/>
        </w:rPr>
        <w:t xml:space="preserve"> </w:t>
      </w:r>
      <w:r w:rsidRPr="00D665DD">
        <w:rPr>
          <w:bCs/>
          <w:iCs/>
          <w:sz w:val="28"/>
        </w:rPr>
        <w:t>01.09.2005</w:t>
      </w:r>
      <w:r>
        <w:rPr>
          <w:bCs/>
          <w:iCs/>
          <w:sz w:val="28"/>
        </w:rPr>
        <w:t xml:space="preserve"> </w:t>
      </w:r>
      <w:r w:rsidRPr="00D665DD">
        <w:rPr>
          <w:bCs/>
          <w:iCs/>
          <w:sz w:val="28"/>
        </w:rPr>
        <w:t>года</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располагает</w:t>
      </w:r>
      <w:r>
        <w:rPr>
          <w:bCs/>
          <w:iCs/>
          <w:sz w:val="28"/>
        </w:rPr>
        <w:t xml:space="preserve"> </w:t>
      </w:r>
      <w:r w:rsidRPr="00D665DD">
        <w:rPr>
          <w:bCs/>
          <w:iCs/>
          <w:sz w:val="28"/>
        </w:rPr>
        <w:t>основными</w:t>
      </w:r>
      <w:r>
        <w:rPr>
          <w:bCs/>
          <w:iCs/>
          <w:sz w:val="28"/>
        </w:rPr>
        <w:t xml:space="preserve"> </w:t>
      </w:r>
      <w:r w:rsidRPr="00D665DD">
        <w:rPr>
          <w:bCs/>
          <w:iCs/>
          <w:sz w:val="28"/>
        </w:rPr>
        <w:t>средствами</w:t>
      </w:r>
      <w:r>
        <w:rPr>
          <w:bCs/>
          <w:iCs/>
          <w:sz w:val="28"/>
        </w:rPr>
        <w:t xml:space="preserve"> </w:t>
      </w:r>
      <w:r w:rsidRPr="00D665DD">
        <w:rPr>
          <w:bCs/>
          <w:iCs/>
          <w:sz w:val="28"/>
        </w:rPr>
        <w:t>общей</w:t>
      </w:r>
      <w:r>
        <w:rPr>
          <w:bCs/>
          <w:iCs/>
          <w:sz w:val="28"/>
        </w:rPr>
        <w:t xml:space="preserve"> </w:t>
      </w:r>
      <w:r w:rsidRPr="00D665DD">
        <w:rPr>
          <w:bCs/>
          <w:iCs/>
          <w:sz w:val="28"/>
        </w:rPr>
        <w:t>балансовой</w:t>
      </w:r>
      <w:r>
        <w:rPr>
          <w:bCs/>
          <w:iCs/>
          <w:sz w:val="28"/>
        </w:rPr>
        <w:t xml:space="preserve"> </w:t>
      </w:r>
      <w:r w:rsidRPr="00D665DD">
        <w:rPr>
          <w:bCs/>
          <w:iCs/>
          <w:sz w:val="28"/>
        </w:rPr>
        <w:t>стоимостью</w:t>
      </w:r>
      <w:r>
        <w:rPr>
          <w:bCs/>
          <w:iCs/>
          <w:sz w:val="28"/>
        </w:rPr>
        <w:t xml:space="preserve"> </w:t>
      </w:r>
      <w:r w:rsidRPr="00D665DD">
        <w:rPr>
          <w:bCs/>
          <w:iCs/>
          <w:sz w:val="28"/>
        </w:rPr>
        <w:t>6435561</w:t>
      </w:r>
      <w:r>
        <w:rPr>
          <w:bCs/>
          <w:iCs/>
          <w:sz w:val="28"/>
        </w:rPr>
        <w:t xml:space="preserve"> </w:t>
      </w:r>
      <w:r w:rsidRPr="00D665DD">
        <w:rPr>
          <w:bCs/>
          <w:iCs/>
          <w:sz w:val="28"/>
        </w:rPr>
        <w:t>рубль.</w:t>
      </w:r>
      <w:r>
        <w:rPr>
          <w:bCs/>
          <w:iCs/>
          <w:sz w:val="28"/>
        </w:rPr>
        <w:t xml:space="preserve"> </w:t>
      </w:r>
      <w:r w:rsidRPr="00D665DD">
        <w:rPr>
          <w:bCs/>
          <w:iCs/>
          <w:sz w:val="28"/>
        </w:rPr>
        <w:t>Износ</w:t>
      </w:r>
      <w:r>
        <w:rPr>
          <w:bCs/>
          <w:iCs/>
          <w:sz w:val="28"/>
        </w:rPr>
        <w:t xml:space="preserve"> </w:t>
      </w:r>
      <w:r w:rsidRPr="00D665DD">
        <w:rPr>
          <w:bCs/>
          <w:iCs/>
          <w:sz w:val="28"/>
        </w:rPr>
        <w:t>по</w:t>
      </w:r>
      <w:r>
        <w:rPr>
          <w:bCs/>
          <w:iCs/>
          <w:sz w:val="28"/>
        </w:rPr>
        <w:t xml:space="preserve"> </w:t>
      </w:r>
      <w:r w:rsidRPr="00D665DD">
        <w:rPr>
          <w:bCs/>
          <w:iCs/>
          <w:sz w:val="28"/>
        </w:rPr>
        <w:t>наибольшей</w:t>
      </w:r>
      <w:r>
        <w:rPr>
          <w:bCs/>
          <w:iCs/>
          <w:sz w:val="28"/>
        </w:rPr>
        <w:t xml:space="preserve"> </w:t>
      </w:r>
      <w:r w:rsidRPr="00D665DD">
        <w:rPr>
          <w:bCs/>
          <w:iCs/>
          <w:sz w:val="28"/>
        </w:rPr>
        <w:t>части</w:t>
      </w:r>
      <w:r>
        <w:rPr>
          <w:bCs/>
          <w:iCs/>
          <w:sz w:val="28"/>
        </w:rPr>
        <w:t xml:space="preserve"> </w:t>
      </w:r>
      <w:r w:rsidRPr="00D665DD">
        <w:rPr>
          <w:bCs/>
          <w:iCs/>
          <w:sz w:val="28"/>
        </w:rPr>
        <w:t>групп</w:t>
      </w:r>
      <w:r>
        <w:rPr>
          <w:bCs/>
          <w:iCs/>
          <w:sz w:val="28"/>
        </w:rPr>
        <w:t xml:space="preserve"> </w:t>
      </w:r>
      <w:r w:rsidRPr="00D665DD">
        <w:rPr>
          <w:bCs/>
          <w:iCs/>
          <w:sz w:val="28"/>
        </w:rPr>
        <w:t>основных</w:t>
      </w:r>
      <w:r>
        <w:rPr>
          <w:bCs/>
          <w:iCs/>
          <w:sz w:val="28"/>
        </w:rPr>
        <w:t xml:space="preserve"> </w:t>
      </w:r>
      <w:r w:rsidRPr="00D665DD">
        <w:rPr>
          <w:bCs/>
          <w:iCs/>
          <w:sz w:val="28"/>
        </w:rPr>
        <w:t>средств</w:t>
      </w:r>
      <w:r>
        <w:rPr>
          <w:bCs/>
          <w:iCs/>
          <w:sz w:val="28"/>
        </w:rPr>
        <w:t xml:space="preserve"> </w:t>
      </w:r>
      <w:r w:rsidRPr="00D665DD">
        <w:rPr>
          <w:bCs/>
          <w:iCs/>
          <w:sz w:val="28"/>
        </w:rPr>
        <w:t>достиг</w:t>
      </w:r>
      <w:r>
        <w:rPr>
          <w:bCs/>
          <w:iCs/>
          <w:sz w:val="28"/>
        </w:rPr>
        <w:t xml:space="preserve"> </w:t>
      </w:r>
      <w:r w:rsidRPr="00D665DD">
        <w:rPr>
          <w:bCs/>
          <w:iCs/>
          <w:sz w:val="28"/>
        </w:rPr>
        <w:t>80-90%,</w:t>
      </w:r>
      <w:r>
        <w:rPr>
          <w:bCs/>
          <w:iCs/>
          <w:sz w:val="28"/>
        </w:rPr>
        <w:t xml:space="preserve"> </w:t>
      </w:r>
      <w:r w:rsidRPr="00D665DD">
        <w:rPr>
          <w:bCs/>
          <w:iCs/>
          <w:sz w:val="28"/>
        </w:rPr>
        <w:t>что,</w:t>
      </w:r>
      <w:r>
        <w:rPr>
          <w:bCs/>
          <w:iCs/>
          <w:sz w:val="28"/>
        </w:rPr>
        <w:t xml:space="preserve"> </w:t>
      </w:r>
      <w:r w:rsidRPr="00D665DD">
        <w:rPr>
          <w:bCs/>
          <w:iCs/>
          <w:sz w:val="28"/>
        </w:rPr>
        <w:t>естественно,</w:t>
      </w:r>
      <w:r>
        <w:rPr>
          <w:bCs/>
          <w:iCs/>
          <w:sz w:val="28"/>
        </w:rPr>
        <w:t xml:space="preserve"> </w:t>
      </w:r>
      <w:r w:rsidRPr="00D665DD">
        <w:rPr>
          <w:bCs/>
          <w:iCs/>
          <w:sz w:val="28"/>
        </w:rPr>
        <w:t>не</w:t>
      </w:r>
      <w:r>
        <w:rPr>
          <w:bCs/>
          <w:iCs/>
          <w:sz w:val="28"/>
        </w:rPr>
        <w:t xml:space="preserve"> </w:t>
      </w:r>
      <w:r w:rsidRPr="00D665DD">
        <w:rPr>
          <w:bCs/>
          <w:iCs/>
          <w:sz w:val="28"/>
        </w:rPr>
        <w:t>может</w:t>
      </w:r>
      <w:r>
        <w:rPr>
          <w:bCs/>
          <w:iCs/>
          <w:sz w:val="28"/>
        </w:rPr>
        <w:t xml:space="preserve"> </w:t>
      </w:r>
      <w:r w:rsidRPr="00D665DD">
        <w:rPr>
          <w:bCs/>
          <w:iCs/>
          <w:sz w:val="28"/>
        </w:rPr>
        <w:t>способствовать</w:t>
      </w:r>
      <w:r>
        <w:rPr>
          <w:bCs/>
          <w:iCs/>
          <w:sz w:val="28"/>
        </w:rPr>
        <w:t xml:space="preserve"> </w:t>
      </w:r>
      <w:r w:rsidRPr="00D665DD">
        <w:rPr>
          <w:bCs/>
          <w:iCs/>
          <w:sz w:val="28"/>
        </w:rPr>
        <w:t>эффективной</w:t>
      </w:r>
      <w:r>
        <w:rPr>
          <w:bCs/>
          <w:iCs/>
          <w:sz w:val="28"/>
        </w:rPr>
        <w:t xml:space="preserve"> </w:t>
      </w:r>
      <w:r w:rsidRPr="00D665DD">
        <w:rPr>
          <w:bCs/>
          <w:iCs/>
          <w:sz w:val="28"/>
        </w:rPr>
        <w:t>работе</w:t>
      </w:r>
      <w:r>
        <w:rPr>
          <w:bCs/>
          <w:iCs/>
          <w:sz w:val="28"/>
        </w:rPr>
        <w:t xml:space="preserve"> </w:t>
      </w:r>
      <w:r w:rsidRPr="00D665DD">
        <w:rPr>
          <w:bCs/>
          <w:iCs/>
          <w:sz w:val="28"/>
        </w:rPr>
        <w:t>анализируемого</w:t>
      </w:r>
      <w:r>
        <w:rPr>
          <w:bCs/>
          <w:iCs/>
          <w:sz w:val="28"/>
        </w:rPr>
        <w:t xml:space="preserve"> </w:t>
      </w:r>
      <w:r w:rsidRPr="00D665DD">
        <w:rPr>
          <w:bCs/>
          <w:iCs/>
          <w:sz w:val="28"/>
        </w:rPr>
        <w:t>предприятия;</w:t>
      </w:r>
    </w:p>
    <w:p w:rsidR="00D665DD" w:rsidRPr="00D665DD" w:rsidRDefault="00D665DD" w:rsidP="002C56A9">
      <w:pPr>
        <w:numPr>
          <w:ilvl w:val="0"/>
          <w:numId w:val="3"/>
        </w:numPr>
        <w:tabs>
          <w:tab w:val="left" w:pos="720"/>
          <w:tab w:val="left" w:pos="900"/>
          <w:tab w:val="num" w:pos="1800"/>
        </w:tabs>
        <w:spacing w:line="360" w:lineRule="auto"/>
        <w:ind w:left="0" w:firstLine="709"/>
        <w:jc w:val="both"/>
        <w:rPr>
          <w:bCs/>
          <w:iCs/>
          <w:sz w:val="28"/>
        </w:rPr>
      </w:pPr>
      <w:r>
        <w:rPr>
          <w:bCs/>
          <w:iCs/>
          <w:sz w:val="28"/>
        </w:rPr>
        <w:lastRenderedPageBreak/>
        <w:t xml:space="preserve"> </w:t>
      </w:r>
      <w:r w:rsidRPr="00D665DD">
        <w:rPr>
          <w:bCs/>
          <w:iCs/>
          <w:sz w:val="28"/>
        </w:rPr>
        <w:t>Анализ</w:t>
      </w:r>
      <w:r>
        <w:rPr>
          <w:bCs/>
          <w:iCs/>
          <w:sz w:val="28"/>
        </w:rPr>
        <w:t xml:space="preserve"> </w:t>
      </w:r>
      <w:r w:rsidRPr="00D665DD">
        <w:rPr>
          <w:bCs/>
          <w:iCs/>
          <w:sz w:val="28"/>
        </w:rPr>
        <w:t>кредиторской</w:t>
      </w:r>
      <w:r>
        <w:rPr>
          <w:bCs/>
          <w:iCs/>
          <w:sz w:val="28"/>
        </w:rPr>
        <w:t xml:space="preserve"> </w:t>
      </w:r>
      <w:r w:rsidRPr="00D665DD">
        <w:rPr>
          <w:bCs/>
          <w:iCs/>
          <w:sz w:val="28"/>
        </w:rPr>
        <w:t>задолженности</w:t>
      </w:r>
      <w:r>
        <w:rPr>
          <w:bCs/>
          <w:iCs/>
          <w:sz w:val="28"/>
        </w:rPr>
        <w:t xml:space="preserve"> </w:t>
      </w:r>
      <w:r w:rsidRPr="00D665DD">
        <w:rPr>
          <w:bCs/>
          <w:iCs/>
          <w:sz w:val="28"/>
        </w:rPr>
        <w:t>показывает,</w:t>
      </w:r>
      <w:r>
        <w:rPr>
          <w:bCs/>
          <w:iCs/>
          <w:sz w:val="28"/>
        </w:rPr>
        <w:t xml:space="preserve"> </w:t>
      </w:r>
      <w:r w:rsidRPr="00D665DD">
        <w:rPr>
          <w:bCs/>
          <w:iCs/>
          <w:sz w:val="28"/>
        </w:rPr>
        <w:t>что</w:t>
      </w:r>
      <w:r>
        <w:rPr>
          <w:bCs/>
          <w:iCs/>
          <w:sz w:val="28"/>
        </w:rPr>
        <w:t xml:space="preserve"> </w:t>
      </w:r>
      <w:r w:rsidRPr="00D665DD">
        <w:rPr>
          <w:bCs/>
          <w:iCs/>
          <w:sz w:val="28"/>
        </w:rPr>
        <w:t>основная</w:t>
      </w:r>
      <w:r>
        <w:rPr>
          <w:bCs/>
          <w:iCs/>
          <w:sz w:val="28"/>
        </w:rPr>
        <w:t xml:space="preserve"> </w:t>
      </w:r>
      <w:r w:rsidRPr="00D665DD">
        <w:rPr>
          <w:bCs/>
          <w:iCs/>
          <w:sz w:val="28"/>
        </w:rPr>
        <w:t>ее</w:t>
      </w:r>
      <w:r>
        <w:rPr>
          <w:bCs/>
          <w:iCs/>
          <w:sz w:val="28"/>
        </w:rPr>
        <w:t xml:space="preserve"> </w:t>
      </w:r>
      <w:r w:rsidRPr="00D665DD">
        <w:rPr>
          <w:bCs/>
          <w:iCs/>
          <w:sz w:val="28"/>
        </w:rPr>
        <w:t>часть</w:t>
      </w:r>
      <w:r>
        <w:rPr>
          <w:bCs/>
          <w:iCs/>
          <w:sz w:val="28"/>
        </w:rPr>
        <w:t xml:space="preserve"> </w:t>
      </w:r>
      <w:r w:rsidRPr="00D665DD">
        <w:rPr>
          <w:bCs/>
          <w:iCs/>
          <w:sz w:val="28"/>
        </w:rPr>
        <w:t>приходится</w:t>
      </w:r>
      <w:r>
        <w:rPr>
          <w:bCs/>
          <w:iCs/>
          <w:sz w:val="28"/>
        </w:rPr>
        <w:t xml:space="preserve"> </w:t>
      </w:r>
      <w:r w:rsidRPr="00D665DD">
        <w:rPr>
          <w:bCs/>
          <w:iCs/>
          <w:sz w:val="28"/>
        </w:rPr>
        <w:t>на</w:t>
      </w:r>
      <w:r>
        <w:rPr>
          <w:bCs/>
          <w:iCs/>
          <w:sz w:val="28"/>
        </w:rPr>
        <w:t xml:space="preserve"> </w:t>
      </w:r>
      <w:r w:rsidRPr="00D665DD">
        <w:rPr>
          <w:bCs/>
          <w:iCs/>
          <w:sz w:val="28"/>
        </w:rPr>
        <w:t>задолженность</w:t>
      </w:r>
      <w:r>
        <w:rPr>
          <w:bCs/>
          <w:iCs/>
          <w:sz w:val="28"/>
        </w:rPr>
        <w:t xml:space="preserve"> </w:t>
      </w:r>
      <w:r w:rsidRPr="00D665DD">
        <w:rPr>
          <w:bCs/>
          <w:iCs/>
          <w:sz w:val="28"/>
        </w:rPr>
        <w:t>перед</w:t>
      </w:r>
      <w:r>
        <w:rPr>
          <w:bCs/>
          <w:iCs/>
          <w:sz w:val="28"/>
        </w:rPr>
        <w:t xml:space="preserve"> </w:t>
      </w:r>
      <w:r w:rsidRPr="00D665DD">
        <w:rPr>
          <w:bCs/>
          <w:iCs/>
          <w:sz w:val="28"/>
        </w:rPr>
        <w:t>бюджетом.</w:t>
      </w:r>
      <w:r>
        <w:rPr>
          <w:bCs/>
          <w:iCs/>
          <w:sz w:val="28"/>
        </w:rPr>
        <w:t xml:space="preserve"> </w:t>
      </w:r>
      <w:r w:rsidRPr="00D665DD">
        <w:rPr>
          <w:bCs/>
          <w:iCs/>
          <w:sz w:val="28"/>
        </w:rPr>
        <w:t>На</w:t>
      </w:r>
      <w:r>
        <w:rPr>
          <w:bCs/>
          <w:iCs/>
          <w:sz w:val="28"/>
        </w:rPr>
        <w:t xml:space="preserve"> </w:t>
      </w:r>
      <w:r w:rsidRPr="00D665DD">
        <w:rPr>
          <w:bCs/>
          <w:iCs/>
          <w:sz w:val="28"/>
        </w:rPr>
        <w:t>втором</w:t>
      </w:r>
      <w:r>
        <w:rPr>
          <w:bCs/>
          <w:iCs/>
          <w:sz w:val="28"/>
        </w:rPr>
        <w:t xml:space="preserve"> </w:t>
      </w:r>
      <w:r w:rsidRPr="00D665DD">
        <w:rPr>
          <w:bCs/>
          <w:iCs/>
          <w:sz w:val="28"/>
        </w:rPr>
        <w:t>месте</w:t>
      </w:r>
      <w:r>
        <w:rPr>
          <w:bCs/>
          <w:iCs/>
          <w:sz w:val="28"/>
        </w:rPr>
        <w:t xml:space="preserve"> </w:t>
      </w:r>
      <w:r w:rsidRPr="00D665DD">
        <w:rPr>
          <w:bCs/>
          <w:iCs/>
          <w:sz w:val="28"/>
        </w:rPr>
        <w:t>находится</w:t>
      </w:r>
      <w:r>
        <w:rPr>
          <w:bCs/>
          <w:iCs/>
          <w:sz w:val="28"/>
        </w:rPr>
        <w:t xml:space="preserve"> </w:t>
      </w:r>
      <w:r w:rsidRPr="00D665DD">
        <w:rPr>
          <w:bCs/>
          <w:iCs/>
          <w:sz w:val="28"/>
        </w:rPr>
        <w:t>задолженность</w:t>
      </w:r>
      <w:r>
        <w:rPr>
          <w:bCs/>
          <w:iCs/>
          <w:sz w:val="28"/>
        </w:rPr>
        <w:t xml:space="preserve"> </w:t>
      </w:r>
      <w:r w:rsidRPr="00D665DD">
        <w:rPr>
          <w:bCs/>
          <w:iCs/>
          <w:sz w:val="28"/>
        </w:rPr>
        <w:t>перед</w:t>
      </w:r>
      <w:r>
        <w:rPr>
          <w:bCs/>
          <w:iCs/>
          <w:sz w:val="28"/>
        </w:rPr>
        <w:t xml:space="preserve"> </w:t>
      </w:r>
      <w:r w:rsidRPr="00D665DD">
        <w:rPr>
          <w:bCs/>
          <w:iCs/>
          <w:sz w:val="28"/>
        </w:rPr>
        <w:t>поставщиками</w:t>
      </w:r>
      <w:r>
        <w:rPr>
          <w:bCs/>
          <w:iCs/>
          <w:sz w:val="28"/>
        </w:rPr>
        <w:t xml:space="preserve"> </w:t>
      </w:r>
      <w:r w:rsidRPr="00D665DD">
        <w:rPr>
          <w:bCs/>
          <w:iCs/>
          <w:sz w:val="28"/>
        </w:rPr>
        <w:t>и</w:t>
      </w:r>
      <w:r>
        <w:rPr>
          <w:bCs/>
          <w:iCs/>
          <w:sz w:val="28"/>
        </w:rPr>
        <w:t xml:space="preserve"> </w:t>
      </w:r>
      <w:r w:rsidRPr="00D665DD">
        <w:rPr>
          <w:bCs/>
          <w:iCs/>
          <w:sz w:val="28"/>
        </w:rPr>
        <w:t>подрядчиками,</w:t>
      </w:r>
      <w:r>
        <w:rPr>
          <w:bCs/>
          <w:iCs/>
          <w:sz w:val="28"/>
        </w:rPr>
        <w:t xml:space="preserve"> </w:t>
      </w:r>
      <w:r w:rsidRPr="00D665DD">
        <w:rPr>
          <w:bCs/>
          <w:iCs/>
          <w:sz w:val="28"/>
        </w:rPr>
        <w:t>на</w:t>
      </w:r>
      <w:r>
        <w:rPr>
          <w:bCs/>
          <w:iCs/>
          <w:sz w:val="28"/>
        </w:rPr>
        <w:t xml:space="preserve"> </w:t>
      </w:r>
      <w:r w:rsidRPr="00D665DD">
        <w:rPr>
          <w:bCs/>
          <w:iCs/>
          <w:sz w:val="28"/>
        </w:rPr>
        <w:t>третьем</w:t>
      </w:r>
      <w:r>
        <w:rPr>
          <w:bCs/>
          <w:iCs/>
          <w:sz w:val="28"/>
        </w:rPr>
        <w:t xml:space="preserve"> </w:t>
      </w:r>
      <w:r w:rsidRPr="00D665DD">
        <w:rPr>
          <w:bCs/>
          <w:iCs/>
          <w:sz w:val="28"/>
        </w:rPr>
        <w:t>месте</w:t>
      </w:r>
      <w:r>
        <w:rPr>
          <w:bCs/>
          <w:iCs/>
          <w:sz w:val="28"/>
        </w:rPr>
        <w:t xml:space="preserve"> </w:t>
      </w:r>
      <w:r w:rsidRPr="00D665DD">
        <w:rPr>
          <w:bCs/>
          <w:iCs/>
          <w:sz w:val="28"/>
        </w:rPr>
        <w:t>–</w:t>
      </w:r>
      <w:r>
        <w:rPr>
          <w:bCs/>
          <w:iCs/>
          <w:sz w:val="28"/>
        </w:rPr>
        <w:t xml:space="preserve"> </w:t>
      </w:r>
      <w:r w:rsidRPr="00D665DD">
        <w:rPr>
          <w:bCs/>
          <w:iCs/>
          <w:sz w:val="28"/>
        </w:rPr>
        <w:t>задолженность</w:t>
      </w:r>
      <w:r>
        <w:rPr>
          <w:bCs/>
          <w:iCs/>
          <w:sz w:val="28"/>
        </w:rPr>
        <w:t xml:space="preserve"> </w:t>
      </w:r>
      <w:r w:rsidRPr="00D665DD">
        <w:rPr>
          <w:bCs/>
          <w:iCs/>
          <w:sz w:val="28"/>
        </w:rPr>
        <w:t>перед</w:t>
      </w:r>
      <w:r>
        <w:rPr>
          <w:bCs/>
          <w:iCs/>
          <w:sz w:val="28"/>
        </w:rPr>
        <w:t xml:space="preserve"> </w:t>
      </w:r>
      <w:r w:rsidRPr="00D665DD">
        <w:rPr>
          <w:bCs/>
          <w:iCs/>
          <w:sz w:val="28"/>
        </w:rPr>
        <w:t>государственными</w:t>
      </w:r>
      <w:r>
        <w:rPr>
          <w:bCs/>
          <w:iCs/>
          <w:sz w:val="28"/>
        </w:rPr>
        <w:t xml:space="preserve"> </w:t>
      </w:r>
      <w:r w:rsidRPr="00D665DD">
        <w:rPr>
          <w:bCs/>
          <w:iCs/>
          <w:sz w:val="28"/>
        </w:rPr>
        <w:t>и</w:t>
      </w:r>
      <w:r>
        <w:rPr>
          <w:bCs/>
          <w:iCs/>
          <w:sz w:val="28"/>
        </w:rPr>
        <w:t xml:space="preserve"> </w:t>
      </w:r>
      <w:r w:rsidRPr="00D665DD">
        <w:rPr>
          <w:bCs/>
          <w:iCs/>
          <w:sz w:val="28"/>
        </w:rPr>
        <w:t>внебюджетными</w:t>
      </w:r>
      <w:r>
        <w:rPr>
          <w:bCs/>
          <w:iCs/>
          <w:sz w:val="28"/>
        </w:rPr>
        <w:t xml:space="preserve"> </w:t>
      </w:r>
      <w:r w:rsidRPr="00D665DD">
        <w:rPr>
          <w:bCs/>
          <w:iCs/>
          <w:sz w:val="28"/>
        </w:rPr>
        <w:t>фондами.</w:t>
      </w:r>
      <w:r>
        <w:rPr>
          <w:bCs/>
          <w:iCs/>
          <w:sz w:val="28"/>
        </w:rPr>
        <w:t xml:space="preserve"> </w:t>
      </w:r>
      <w:r w:rsidRPr="00D665DD">
        <w:rPr>
          <w:bCs/>
          <w:iCs/>
          <w:sz w:val="28"/>
        </w:rPr>
        <w:t>Значительные</w:t>
      </w:r>
      <w:r>
        <w:rPr>
          <w:bCs/>
          <w:iCs/>
          <w:sz w:val="28"/>
        </w:rPr>
        <w:t xml:space="preserve"> </w:t>
      </w:r>
      <w:r w:rsidRPr="00D665DD">
        <w:rPr>
          <w:bCs/>
          <w:iCs/>
          <w:sz w:val="28"/>
        </w:rPr>
        <w:t>задолженности</w:t>
      </w:r>
      <w:r>
        <w:rPr>
          <w:bCs/>
          <w:iCs/>
          <w:sz w:val="28"/>
        </w:rPr>
        <w:t xml:space="preserve"> </w:t>
      </w:r>
      <w:r w:rsidRPr="00D665DD">
        <w:rPr>
          <w:bCs/>
          <w:iCs/>
          <w:sz w:val="28"/>
        </w:rPr>
        <w:t>перед</w:t>
      </w:r>
      <w:r>
        <w:rPr>
          <w:bCs/>
          <w:iCs/>
          <w:sz w:val="28"/>
        </w:rPr>
        <w:t xml:space="preserve"> </w:t>
      </w:r>
      <w:r w:rsidRPr="00D665DD">
        <w:rPr>
          <w:bCs/>
          <w:iCs/>
          <w:sz w:val="28"/>
        </w:rPr>
        <w:t>бюджетом</w:t>
      </w:r>
      <w:r>
        <w:rPr>
          <w:bCs/>
          <w:iCs/>
          <w:sz w:val="28"/>
        </w:rPr>
        <w:t xml:space="preserve"> </w:t>
      </w:r>
      <w:r w:rsidRPr="00D665DD">
        <w:rPr>
          <w:bCs/>
          <w:iCs/>
          <w:sz w:val="28"/>
        </w:rPr>
        <w:t>и</w:t>
      </w:r>
      <w:r>
        <w:rPr>
          <w:bCs/>
          <w:iCs/>
          <w:sz w:val="28"/>
        </w:rPr>
        <w:t xml:space="preserve"> </w:t>
      </w:r>
      <w:r w:rsidRPr="00D665DD">
        <w:rPr>
          <w:bCs/>
          <w:iCs/>
          <w:sz w:val="28"/>
        </w:rPr>
        <w:t>государственными</w:t>
      </w:r>
      <w:r>
        <w:rPr>
          <w:bCs/>
          <w:iCs/>
          <w:sz w:val="28"/>
        </w:rPr>
        <w:t xml:space="preserve"> </w:t>
      </w:r>
      <w:r w:rsidRPr="00D665DD">
        <w:rPr>
          <w:bCs/>
          <w:iCs/>
          <w:sz w:val="28"/>
        </w:rPr>
        <w:t>и</w:t>
      </w:r>
      <w:r>
        <w:rPr>
          <w:bCs/>
          <w:iCs/>
          <w:sz w:val="28"/>
        </w:rPr>
        <w:t xml:space="preserve"> </w:t>
      </w:r>
      <w:r w:rsidRPr="00D665DD">
        <w:rPr>
          <w:bCs/>
          <w:iCs/>
          <w:sz w:val="28"/>
        </w:rPr>
        <w:t>внебюджетными</w:t>
      </w:r>
      <w:r>
        <w:rPr>
          <w:bCs/>
          <w:iCs/>
          <w:sz w:val="28"/>
        </w:rPr>
        <w:t xml:space="preserve"> </w:t>
      </w:r>
      <w:r w:rsidRPr="00D665DD">
        <w:rPr>
          <w:bCs/>
          <w:iCs/>
          <w:sz w:val="28"/>
        </w:rPr>
        <w:t>фондами</w:t>
      </w:r>
      <w:r>
        <w:rPr>
          <w:bCs/>
          <w:iCs/>
          <w:sz w:val="28"/>
        </w:rPr>
        <w:t xml:space="preserve"> </w:t>
      </w:r>
      <w:r w:rsidRPr="00D665DD">
        <w:rPr>
          <w:bCs/>
          <w:iCs/>
          <w:sz w:val="28"/>
        </w:rPr>
        <w:t>является</w:t>
      </w:r>
      <w:r>
        <w:rPr>
          <w:bCs/>
          <w:iCs/>
          <w:sz w:val="28"/>
        </w:rPr>
        <w:t xml:space="preserve"> </w:t>
      </w:r>
      <w:r w:rsidRPr="00D665DD">
        <w:rPr>
          <w:bCs/>
          <w:iCs/>
          <w:sz w:val="28"/>
        </w:rPr>
        <w:t>весьма</w:t>
      </w:r>
      <w:r>
        <w:rPr>
          <w:bCs/>
          <w:iCs/>
          <w:sz w:val="28"/>
        </w:rPr>
        <w:t xml:space="preserve"> </w:t>
      </w:r>
      <w:r w:rsidRPr="00D665DD">
        <w:rPr>
          <w:bCs/>
          <w:iCs/>
          <w:sz w:val="28"/>
        </w:rPr>
        <w:t>негативным</w:t>
      </w:r>
      <w:r>
        <w:rPr>
          <w:bCs/>
          <w:iCs/>
          <w:sz w:val="28"/>
        </w:rPr>
        <w:t xml:space="preserve"> </w:t>
      </w:r>
      <w:r w:rsidRPr="00D665DD">
        <w:rPr>
          <w:bCs/>
          <w:iCs/>
          <w:sz w:val="28"/>
        </w:rPr>
        <w:t>моментом,</w:t>
      </w:r>
      <w:r>
        <w:rPr>
          <w:bCs/>
          <w:iCs/>
          <w:sz w:val="28"/>
        </w:rPr>
        <w:t xml:space="preserve"> </w:t>
      </w:r>
      <w:r w:rsidRPr="00D665DD">
        <w:rPr>
          <w:bCs/>
          <w:iCs/>
          <w:sz w:val="28"/>
        </w:rPr>
        <w:t>поскольку</w:t>
      </w:r>
      <w:r>
        <w:rPr>
          <w:bCs/>
          <w:iCs/>
          <w:sz w:val="28"/>
        </w:rPr>
        <w:t xml:space="preserve"> </w:t>
      </w:r>
      <w:r w:rsidRPr="00D665DD">
        <w:rPr>
          <w:bCs/>
          <w:iCs/>
          <w:sz w:val="28"/>
        </w:rPr>
        <w:t>за</w:t>
      </w:r>
      <w:r>
        <w:rPr>
          <w:bCs/>
          <w:iCs/>
          <w:sz w:val="28"/>
        </w:rPr>
        <w:t xml:space="preserve"> </w:t>
      </w:r>
      <w:r w:rsidRPr="00D665DD">
        <w:rPr>
          <w:bCs/>
          <w:iCs/>
          <w:sz w:val="28"/>
        </w:rPr>
        <w:t>каждый</w:t>
      </w:r>
      <w:r>
        <w:rPr>
          <w:bCs/>
          <w:iCs/>
          <w:sz w:val="28"/>
        </w:rPr>
        <w:t xml:space="preserve"> </w:t>
      </w:r>
      <w:r w:rsidRPr="00D665DD">
        <w:rPr>
          <w:bCs/>
          <w:iCs/>
          <w:sz w:val="28"/>
        </w:rPr>
        <w:t>календарный</w:t>
      </w:r>
      <w:r>
        <w:rPr>
          <w:bCs/>
          <w:iCs/>
          <w:sz w:val="28"/>
        </w:rPr>
        <w:t xml:space="preserve"> </w:t>
      </w:r>
      <w:r w:rsidRPr="00D665DD">
        <w:rPr>
          <w:bCs/>
          <w:iCs/>
          <w:sz w:val="28"/>
        </w:rPr>
        <w:t>день</w:t>
      </w:r>
      <w:r>
        <w:rPr>
          <w:bCs/>
          <w:iCs/>
          <w:sz w:val="28"/>
        </w:rPr>
        <w:t xml:space="preserve"> </w:t>
      </w:r>
      <w:r w:rsidRPr="00D665DD">
        <w:rPr>
          <w:bCs/>
          <w:iCs/>
          <w:sz w:val="28"/>
        </w:rPr>
        <w:t>просрочки</w:t>
      </w:r>
      <w:r>
        <w:rPr>
          <w:bCs/>
          <w:iCs/>
          <w:sz w:val="28"/>
        </w:rPr>
        <w:t xml:space="preserve"> </w:t>
      </w:r>
      <w:r w:rsidRPr="00D665DD">
        <w:rPr>
          <w:bCs/>
          <w:iCs/>
          <w:sz w:val="28"/>
        </w:rPr>
        <w:t>исполнения</w:t>
      </w:r>
      <w:r>
        <w:rPr>
          <w:bCs/>
          <w:iCs/>
          <w:sz w:val="28"/>
        </w:rPr>
        <w:t xml:space="preserve"> </w:t>
      </w:r>
      <w:r w:rsidRPr="00D665DD">
        <w:rPr>
          <w:bCs/>
          <w:iCs/>
          <w:sz w:val="28"/>
        </w:rPr>
        <w:t>налогового</w:t>
      </w:r>
      <w:r>
        <w:rPr>
          <w:bCs/>
          <w:iCs/>
          <w:sz w:val="28"/>
        </w:rPr>
        <w:t xml:space="preserve"> </w:t>
      </w:r>
      <w:r w:rsidRPr="00D665DD">
        <w:rPr>
          <w:bCs/>
          <w:iCs/>
          <w:sz w:val="28"/>
        </w:rPr>
        <w:t>обязательства</w:t>
      </w:r>
      <w:r>
        <w:rPr>
          <w:bCs/>
          <w:iCs/>
          <w:sz w:val="28"/>
        </w:rPr>
        <w:t xml:space="preserve"> </w:t>
      </w:r>
      <w:r w:rsidRPr="00D665DD">
        <w:rPr>
          <w:bCs/>
          <w:iCs/>
          <w:sz w:val="28"/>
        </w:rPr>
        <w:t>исчисляется</w:t>
      </w:r>
      <w:r>
        <w:rPr>
          <w:bCs/>
          <w:iCs/>
          <w:sz w:val="28"/>
        </w:rPr>
        <w:t xml:space="preserve"> </w:t>
      </w:r>
      <w:r w:rsidRPr="00D665DD">
        <w:rPr>
          <w:bCs/>
          <w:iCs/>
          <w:sz w:val="28"/>
        </w:rPr>
        <w:t>пени</w:t>
      </w:r>
      <w:r>
        <w:rPr>
          <w:bCs/>
          <w:iCs/>
          <w:sz w:val="28"/>
        </w:rPr>
        <w:t xml:space="preserve"> </w:t>
      </w:r>
      <w:r w:rsidRPr="00D665DD">
        <w:rPr>
          <w:bCs/>
          <w:iCs/>
          <w:sz w:val="28"/>
        </w:rPr>
        <w:t>в</w:t>
      </w:r>
      <w:r>
        <w:rPr>
          <w:bCs/>
          <w:iCs/>
          <w:sz w:val="28"/>
        </w:rPr>
        <w:t xml:space="preserve"> </w:t>
      </w:r>
      <w:r w:rsidRPr="00D665DD">
        <w:rPr>
          <w:bCs/>
          <w:iCs/>
          <w:sz w:val="28"/>
        </w:rPr>
        <w:t>размере</w:t>
      </w:r>
      <w:r>
        <w:rPr>
          <w:bCs/>
          <w:iCs/>
          <w:sz w:val="28"/>
        </w:rPr>
        <w:t xml:space="preserve"> </w:t>
      </w:r>
      <w:r w:rsidRPr="00D665DD">
        <w:rPr>
          <w:bCs/>
          <w:iCs/>
          <w:sz w:val="28"/>
        </w:rPr>
        <w:t>1/300</w:t>
      </w:r>
      <w:r>
        <w:rPr>
          <w:bCs/>
          <w:iCs/>
          <w:sz w:val="28"/>
        </w:rPr>
        <w:t xml:space="preserve"> </w:t>
      </w:r>
      <w:r w:rsidRPr="00D665DD">
        <w:rPr>
          <w:bCs/>
          <w:iCs/>
          <w:sz w:val="28"/>
        </w:rPr>
        <w:t>действующей</w:t>
      </w:r>
      <w:r>
        <w:rPr>
          <w:bCs/>
          <w:iCs/>
          <w:sz w:val="28"/>
        </w:rPr>
        <w:t xml:space="preserve"> </w:t>
      </w:r>
      <w:r w:rsidRPr="00D665DD">
        <w:rPr>
          <w:bCs/>
          <w:iCs/>
          <w:sz w:val="28"/>
        </w:rPr>
        <w:t>ставки</w:t>
      </w:r>
      <w:r>
        <w:rPr>
          <w:bCs/>
          <w:iCs/>
          <w:sz w:val="28"/>
        </w:rPr>
        <w:t xml:space="preserve"> </w:t>
      </w:r>
      <w:r w:rsidRPr="00D665DD">
        <w:rPr>
          <w:bCs/>
          <w:iCs/>
          <w:sz w:val="28"/>
        </w:rPr>
        <w:t>рефинансирования</w:t>
      </w:r>
      <w:r>
        <w:rPr>
          <w:bCs/>
          <w:iCs/>
          <w:sz w:val="28"/>
        </w:rPr>
        <w:t xml:space="preserve"> </w:t>
      </w:r>
      <w:r w:rsidRPr="00D665DD">
        <w:rPr>
          <w:bCs/>
          <w:iCs/>
          <w:sz w:val="28"/>
        </w:rPr>
        <w:t>ЦБ</w:t>
      </w:r>
      <w:r>
        <w:rPr>
          <w:bCs/>
          <w:iCs/>
          <w:sz w:val="28"/>
        </w:rPr>
        <w:t xml:space="preserve"> </w:t>
      </w:r>
      <w:r w:rsidRPr="00D665DD">
        <w:rPr>
          <w:bCs/>
          <w:iCs/>
          <w:sz w:val="28"/>
        </w:rPr>
        <w:t>РФ</w:t>
      </w:r>
      <w:r>
        <w:rPr>
          <w:bCs/>
          <w:iCs/>
          <w:sz w:val="28"/>
        </w:rPr>
        <w:t xml:space="preserve"> </w:t>
      </w:r>
      <w:r w:rsidRPr="00D665DD">
        <w:rPr>
          <w:bCs/>
          <w:iCs/>
          <w:sz w:val="28"/>
        </w:rPr>
        <w:t>(в</w:t>
      </w:r>
      <w:r>
        <w:rPr>
          <w:bCs/>
          <w:iCs/>
          <w:sz w:val="28"/>
        </w:rPr>
        <w:t xml:space="preserve"> </w:t>
      </w:r>
      <w:r w:rsidRPr="00D665DD">
        <w:rPr>
          <w:bCs/>
          <w:iCs/>
          <w:sz w:val="28"/>
        </w:rPr>
        <w:t>настоящий</w:t>
      </w:r>
      <w:r>
        <w:rPr>
          <w:bCs/>
          <w:iCs/>
          <w:sz w:val="28"/>
        </w:rPr>
        <w:t xml:space="preserve"> </w:t>
      </w:r>
      <w:r w:rsidRPr="00D665DD">
        <w:rPr>
          <w:bCs/>
          <w:iCs/>
          <w:sz w:val="28"/>
        </w:rPr>
        <w:t>момент</w:t>
      </w:r>
      <w:r>
        <w:rPr>
          <w:bCs/>
          <w:iCs/>
          <w:sz w:val="28"/>
        </w:rPr>
        <w:t xml:space="preserve"> </w:t>
      </w:r>
      <w:r w:rsidRPr="00D665DD">
        <w:rPr>
          <w:bCs/>
          <w:iCs/>
          <w:sz w:val="28"/>
        </w:rPr>
        <w:t>13%).</w:t>
      </w:r>
      <w:r>
        <w:rPr>
          <w:bCs/>
          <w:iCs/>
          <w:sz w:val="28"/>
        </w:rPr>
        <w:t xml:space="preserve"> </w:t>
      </w:r>
      <w:r w:rsidRPr="00D665DD">
        <w:rPr>
          <w:bCs/>
          <w:iCs/>
          <w:sz w:val="28"/>
        </w:rPr>
        <w:t>Причем,</w:t>
      </w:r>
      <w:r>
        <w:rPr>
          <w:bCs/>
          <w:iCs/>
          <w:sz w:val="28"/>
        </w:rPr>
        <w:t xml:space="preserve"> </w:t>
      </w:r>
      <w:r w:rsidRPr="00D665DD">
        <w:rPr>
          <w:bCs/>
          <w:iCs/>
          <w:sz w:val="28"/>
        </w:rPr>
        <w:t>как</w:t>
      </w:r>
      <w:r>
        <w:rPr>
          <w:bCs/>
          <w:iCs/>
          <w:sz w:val="28"/>
        </w:rPr>
        <w:t xml:space="preserve"> </w:t>
      </w:r>
      <w:r w:rsidRPr="00D665DD">
        <w:rPr>
          <w:bCs/>
          <w:iCs/>
          <w:sz w:val="28"/>
        </w:rPr>
        <w:t>показал</w:t>
      </w:r>
      <w:r>
        <w:rPr>
          <w:bCs/>
          <w:iCs/>
          <w:sz w:val="28"/>
        </w:rPr>
        <w:t xml:space="preserve"> </w:t>
      </w:r>
      <w:r w:rsidRPr="00D665DD">
        <w:rPr>
          <w:bCs/>
          <w:iCs/>
          <w:sz w:val="28"/>
        </w:rPr>
        <w:t>анализ,</w:t>
      </w:r>
      <w:r>
        <w:rPr>
          <w:bCs/>
          <w:iCs/>
          <w:sz w:val="28"/>
        </w:rPr>
        <w:t xml:space="preserve"> </w:t>
      </w:r>
      <w:r w:rsidRPr="00D665DD">
        <w:rPr>
          <w:bCs/>
          <w:iCs/>
          <w:sz w:val="28"/>
        </w:rPr>
        <w:t>на</w:t>
      </w:r>
      <w:r>
        <w:rPr>
          <w:bCs/>
          <w:iCs/>
          <w:sz w:val="28"/>
        </w:rPr>
        <w:t xml:space="preserve"> </w:t>
      </w:r>
      <w:r w:rsidRPr="00D665DD">
        <w:rPr>
          <w:bCs/>
          <w:iCs/>
          <w:sz w:val="28"/>
        </w:rPr>
        <w:t>протяжении</w:t>
      </w:r>
      <w:r>
        <w:rPr>
          <w:bCs/>
          <w:iCs/>
          <w:sz w:val="28"/>
        </w:rPr>
        <w:t xml:space="preserve"> </w:t>
      </w:r>
      <w:r w:rsidRPr="00D665DD">
        <w:rPr>
          <w:bCs/>
          <w:iCs/>
          <w:sz w:val="28"/>
        </w:rPr>
        <w:t>всего</w:t>
      </w:r>
      <w:r>
        <w:rPr>
          <w:bCs/>
          <w:iCs/>
          <w:sz w:val="28"/>
        </w:rPr>
        <w:t xml:space="preserve"> </w:t>
      </w:r>
      <w:r w:rsidRPr="00D665DD">
        <w:rPr>
          <w:bCs/>
          <w:iCs/>
          <w:sz w:val="28"/>
        </w:rPr>
        <w:t>периода</w:t>
      </w:r>
      <w:r>
        <w:rPr>
          <w:bCs/>
          <w:iCs/>
          <w:sz w:val="28"/>
        </w:rPr>
        <w:t xml:space="preserve"> </w:t>
      </w:r>
      <w:r w:rsidRPr="00D665DD">
        <w:rPr>
          <w:bCs/>
          <w:iCs/>
          <w:sz w:val="28"/>
        </w:rPr>
        <w:t>исследования</w:t>
      </w:r>
      <w:r>
        <w:rPr>
          <w:bCs/>
          <w:iCs/>
          <w:sz w:val="28"/>
        </w:rPr>
        <w:t xml:space="preserve"> </w:t>
      </w:r>
      <w:r w:rsidRPr="00D665DD">
        <w:rPr>
          <w:bCs/>
          <w:iCs/>
          <w:sz w:val="28"/>
        </w:rPr>
        <w:t>предприятие</w:t>
      </w:r>
      <w:r>
        <w:rPr>
          <w:bCs/>
          <w:iCs/>
          <w:sz w:val="28"/>
        </w:rPr>
        <w:t xml:space="preserve"> </w:t>
      </w:r>
      <w:r w:rsidRPr="00D665DD">
        <w:rPr>
          <w:bCs/>
          <w:iCs/>
          <w:sz w:val="28"/>
        </w:rPr>
        <w:t>имело</w:t>
      </w:r>
      <w:r>
        <w:rPr>
          <w:bCs/>
          <w:iCs/>
          <w:sz w:val="28"/>
        </w:rPr>
        <w:t xml:space="preserve"> </w:t>
      </w:r>
      <w:r w:rsidRPr="00D665DD">
        <w:rPr>
          <w:bCs/>
          <w:iCs/>
          <w:sz w:val="28"/>
        </w:rPr>
        <w:t>отрицательное</w:t>
      </w:r>
      <w:r>
        <w:rPr>
          <w:bCs/>
          <w:iCs/>
          <w:sz w:val="28"/>
        </w:rPr>
        <w:t xml:space="preserve"> </w:t>
      </w:r>
      <w:r w:rsidRPr="00D665DD">
        <w:rPr>
          <w:bCs/>
          <w:iCs/>
          <w:sz w:val="28"/>
        </w:rPr>
        <w:t>сальдо</w:t>
      </w:r>
      <w:r>
        <w:rPr>
          <w:bCs/>
          <w:iCs/>
          <w:sz w:val="28"/>
        </w:rPr>
        <w:t xml:space="preserve"> </w:t>
      </w:r>
      <w:r w:rsidRPr="00D665DD">
        <w:rPr>
          <w:bCs/>
          <w:iCs/>
          <w:sz w:val="28"/>
        </w:rPr>
        <w:t>расчетов,</w:t>
      </w:r>
      <w:r>
        <w:rPr>
          <w:bCs/>
          <w:iCs/>
          <w:sz w:val="28"/>
        </w:rPr>
        <w:t xml:space="preserve"> </w:t>
      </w:r>
      <w:r w:rsidRPr="00D665DD">
        <w:rPr>
          <w:bCs/>
          <w:iCs/>
          <w:sz w:val="28"/>
        </w:rPr>
        <w:t>т.е.</w:t>
      </w:r>
      <w:r>
        <w:rPr>
          <w:bCs/>
          <w:iCs/>
          <w:sz w:val="28"/>
        </w:rPr>
        <w:t xml:space="preserve"> </w:t>
      </w:r>
      <w:r w:rsidRPr="00D665DD">
        <w:rPr>
          <w:bCs/>
          <w:iCs/>
          <w:sz w:val="28"/>
        </w:rPr>
        <w:t>кредиторская</w:t>
      </w:r>
      <w:r>
        <w:rPr>
          <w:bCs/>
          <w:iCs/>
          <w:sz w:val="28"/>
        </w:rPr>
        <w:t xml:space="preserve"> </w:t>
      </w:r>
      <w:r w:rsidRPr="00D665DD">
        <w:rPr>
          <w:bCs/>
          <w:iCs/>
          <w:sz w:val="28"/>
        </w:rPr>
        <w:t>задолженность</w:t>
      </w:r>
      <w:r>
        <w:rPr>
          <w:bCs/>
          <w:iCs/>
          <w:sz w:val="28"/>
        </w:rPr>
        <w:t xml:space="preserve"> </w:t>
      </w:r>
      <w:r w:rsidRPr="00D665DD">
        <w:rPr>
          <w:bCs/>
          <w:iCs/>
          <w:sz w:val="28"/>
        </w:rPr>
        <w:t>превышала</w:t>
      </w:r>
      <w:r>
        <w:rPr>
          <w:bCs/>
          <w:iCs/>
          <w:sz w:val="28"/>
        </w:rPr>
        <w:t xml:space="preserve"> </w:t>
      </w:r>
      <w:r w:rsidRPr="00D665DD">
        <w:rPr>
          <w:bCs/>
          <w:iCs/>
          <w:sz w:val="28"/>
        </w:rPr>
        <w:t>дебиторскую;</w:t>
      </w:r>
    </w:p>
    <w:p w:rsidR="00D665DD" w:rsidRPr="00D665DD" w:rsidRDefault="00D665DD" w:rsidP="002C56A9">
      <w:pPr>
        <w:numPr>
          <w:ilvl w:val="0"/>
          <w:numId w:val="3"/>
        </w:numPr>
        <w:tabs>
          <w:tab w:val="left" w:pos="720"/>
          <w:tab w:val="left" w:pos="900"/>
          <w:tab w:val="num" w:pos="1800"/>
        </w:tabs>
        <w:spacing w:line="360" w:lineRule="auto"/>
        <w:ind w:left="0" w:firstLine="709"/>
        <w:jc w:val="both"/>
        <w:rPr>
          <w:bCs/>
          <w:iCs/>
          <w:sz w:val="28"/>
        </w:rPr>
      </w:pPr>
      <w:r w:rsidRPr="00D665DD">
        <w:rPr>
          <w:bCs/>
          <w:iCs/>
          <w:sz w:val="28"/>
        </w:rPr>
        <w:t>Как</w:t>
      </w:r>
      <w:r>
        <w:rPr>
          <w:bCs/>
          <w:iCs/>
          <w:sz w:val="28"/>
        </w:rPr>
        <w:t xml:space="preserve"> </w:t>
      </w:r>
      <w:r w:rsidRPr="00D665DD">
        <w:rPr>
          <w:bCs/>
          <w:iCs/>
          <w:sz w:val="28"/>
        </w:rPr>
        <w:t>показывает</w:t>
      </w:r>
      <w:r>
        <w:rPr>
          <w:bCs/>
          <w:iCs/>
          <w:sz w:val="28"/>
        </w:rPr>
        <w:t xml:space="preserve"> </w:t>
      </w:r>
      <w:r w:rsidRPr="00D665DD">
        <w:rPr>
          <w:bCs/>
          <w:iCs/>
          <w:sz w:val="28"/>
        </w:rPr>
        <w:t>анализ</w:t>
      </w:r>
      <w:r>
        <w:rPr>
          <w:bCs/>
          <w:iCs/>
          <w:sz w:val="28"/>
        </w:rPr>
        <w:t xml:space="preserve"> </w:t>
      </w:r>
      <w:r w:rsidRPr="00D665DD">
        <w:rPr>
          <w:bCs/>
          <w:iCs/>
          <w:sz w:val="28"/>
        </w:rPr>
        <w:t>финансовых</w:t>
      </w:r>
      <w:r>
        <w:rPr>
          <w:bCs/>
          <w:iCs/>
          <w:sz w:val="28"/>
        </w:rPr>
        <w:t xml:space="preserve"> </w:t>
      </w:r>
      <w:r w:rsidRPr="00D665DD">
        <w:rPr>
          <w:bCs/>
          <w:iCs/>
          <w:sz w:val="28"/>
        </w:rPr>
        <w:t>результатов</w:t>
      </w:r>
      <w:r>
        <w:rPr>
          <w:bCs/>
          <w:iCs/>
          <w:sz w:val="28"/>
        </w:rPr>
        <w:t xml:space="preserve"> </w:t>
      </w:r>
      <w:r w:rsidRPr="00D665DD">
        <w:rPr>
          <w:bCs/>
          <w:iCs/>
          <w:sz w:val="28"/>
        </w:rPr>
        <w:t>деятельности</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на</w:t>
      </w:r>
      <w:r>
        <w:rPr>
          <w:bCs/>
          <w:iCs/>
          <w:sz w:val="28"/>
        </w:rPr>
        <w:t xml:space="preserve"> </w:t>
      </w:r>
      <w:r w:rsidRPr="00D665DD">
        <w:rPr>
          <w:bCs/>
          <w:iCs/>
          <w:sz w:val="28"/>
        </w:rPr>
        <w:t>протяжении</w:t>
      </w:r>
      <w:r>
        <w:rPr>
          <w:bCs/>
          <w:iCs/>
          <w:sz w:val="28"/>
        </w:rPr>
        <w:t xml:space="preserve"> </w:t>
      </w:r>
      <w:r w:rsidRPr="00D665DD">
        <w:rPr>
          <w:bCs/>
          <w:iCs/>
          <w:sz w:val="28"/>
        </w:rPr>
        <w:t>всего</w:t>
      </w:r>
      <w:r>
        <w:rPr>
          <w:bCs/>
          <w:iCs/>
          <w:sz w:val="28"/>
        </w:rPr>
        <w:t xml:space="preserve"> </w:t>
      </w:r>
      <w:r w:rsidRPr="00D665DD">
        <w:rPr>
          <w:bCs/>
          <w:iCs/>
          <w:sz w:val="28"/>
        </w:rPr>
        <w:t>периода</w:t>
      </w:r>
      <w:r>
        <w:rPr>
          <w:bCs/>
          <w:iCs/>
          <w:sz w:val="28"/>
        </w:rPr>
        <w:t xml:space="preserve"> </w:t>
      </w:r>
      <w:r w:rsidRPr="00D665DD">
        <w:rPr>
          <w:bCs/>
          <w:iCs/>
          <w:sz w:val="28"/>
        </w:rPr>
        <w:t>исследования</w:t>
      </w:r>
      <w:r>
        <w:rPr>
          <w:bCs/>
          <w:iCs/>
          <w:sz w:val="28"/>
        </w:rPr>
        <w:t xml:space="preserve"> </w:t>
      </w:r>
      <w:r w:rsidRPr="00D665DD">
        <w:rPr>
          <w:bCs/>
          <w:iCs/>
          <w:sz w:val="28"/>
        </w:rPr>
        <w:t>основная</w:t>
      </w:r>
      <w:r>
        <w:rPr>
          <w:bCs/>
          <w:iCs/>
          <w:sz w:val="28"/>
        </w:rPr>
        <w:t xml:space="preserve"> </w:t>
      </w:r>
      <w:r w:rsidRPr="00D665DD">
        <w:rPr>
          <w:bCs/>
          <w:iCs/>
          <w:sz w:val="28"/>
        </w:rPr>
        <w:t>производственная</w:t>
      </w:r>
      <w:r>
        <w:rPr>
          <w:bCs/>
          <w:iCs/>
          <w:sz w:val="28"/>
        </w:rPr>
        <w:t xml:space="preserve"> </w:t>
      </w:r>
      <w:r w:rsidRPr="00D665DD">
        <w:rPr>
          <w:bCs/>
          <w:iCs/>
          <w:sz w:val="28"/>
        </w:rPr>
        <w:t>деятельность</w:t>
      </w:r>
      <w:r>
        <w:rPr>
          <w:bCs/>
          <w:iCs/>
          <w:sz w:val="28"/>
        </w:rPr>
        <w:t xml:space="preserve"> </w:t>
      </w:r>
      <w:r w:rsidRPr="00D665DD">
        <w:rPr>
          <w:bCs/>
          <w:iCs/>
          <w:sz w:val="28"/>
        </w:rPr>
        <w:t>предприятия</w:t>
      </w:r>
      <w:r>
        <w:rPr>
          <w:bCs/>
          <w:iCs/>
          <w:sz w:val="28"/>
        </w:rPr>
        <w:t xml:space="preserve"> </w:t>
      </w:r>
      <w:r w:rsidRPr="00D665DD">
        <w:rPr>
          <w:bCs/>
          <w:iCs/>
          <w:sz w:val="28"/>
        </w:rPr>
        <w:t>является</w:t>
      </w:r>
      <w:r>
        <w:rPr>
          <w:bCs/>
          <w:iCs/>
          <w:sz w:val="28"/>
        </w:rPr>
        <w:t xml:space="preserve"> </w:t>
      </w:r>
      <w:r w:rsidRPr="00D665DD">
        <w:rPr>
          <w:bCs/>
          <w:iCs/>
          <w:sz w:val="28"/>
        </w:rPr>
        <w:t>убыточной.</w:t>
      </w:r>
      <w:r>
        <w:rPr>
          <w:bCs/>
          <w:iCs/>
          <w:sz w:val="28"/>
        </w:rPr>
        <w:t xml:space="preserve"> </w:t>
      </w:r>
      <w:r w:rsidRPr="00D665DD">
        <w:rPr>
          <w:bCs/>
          <w:iCs/>
          <w:sz w:val="28"/>
        </w:rPr>
        <w:t>Следует</w:t>
      </w:r>
      <w:r>
        <w:rPr>
          <w:bCs/>
          <w:iCs/>
          <w:sz w:val="28"/>
        </w:rPr>
        <w:t xml:space="preserve"> </w:t>
      </w:r>
      <w:r w:rsidRPr="00D665DD">
        <w:rPr>
          <w:bCs/>
          <w:iCs/>
          <w:sz w:val="28"/>
        </w:rPr>
        <w:t>отметить,</w:t>
      </w:r>
      <w:r>
        <w:rPr>
          <w:bCs/>
          <w:iCs/>
          <w:sz w:val="28"/>
        </w:rPr>
        <w:t xml:space="preserve"> </w:t>
      </w:r>
      <w:r w:rsidRPr="00D665DD">
        <w:rPr>
          <w:bCs/>
          <w:iCs/>
          <w:sz w:val="28"/>
        </w:rPr>
        <w:t>что</w:t>
      </w:r>
      <w:r>
        <w:rPr>
          <w:bCs/>
          <w:iCs/>
          <w:sz w:val="28"/>
        </w:rPr>
        <w:t xml:space="preserve"> </w:t>
      </w:r>
      <w:r w:rsidRPr="00D665DD">
        <w:rPr>
          <w:bCs/>
          <w:iCs/>
          <w:sz w:val="28"/>
        </w:rPr>
        <w:t>анализируемое</w:t>
      </w:r>
      <w:r>
        <w:rPr>
          <w:bCs/>
          <w:iCs/>
          <w:sz w:val="28"/>
        </w:rPr>
        <w:t xml:space="preserve"> </w:t>
      </w:r>
      <w:r w:rsidRPr="00D665DD">
        <w:rPr>
          <w:bCs/>
          <w:iCs/>
          <w:sz w:val="28"/>
        </w:rPr>
        <w:t>предприятия</w:t>
      </w:r>
      <w:r>
        <w:rPr>
          <w:bCs/>
          <w:iCs/>
          <w:sz w:val="28"/>
        </w:rPr>
        <w:t xml:space="preserve"> </w:t>
      </w:r>
      <w:r w:rsidRPr="00D665DD">
        <w:rPr>
          <w:bCs/>
          <w:iCs/>
          <w:sz w:val="28"/>
        </w:rPr>
        <w:t>имеет</w:t>
      </w:r>
      <w:r>
        <w:rPr>
          <w:bCs/>
          <w:iCs/>
          <w:sz w:val="28"/>
        </w:rPr>
        <w:t xml:space="preserve"> </w:t>
      </w:r>
      <w:r w:rsidRPr="00D665DD">
        <w:rPr>
          <w:bCs/>
          <w:iCs/>
          <w:sz w:val="28"/>
        </w:rPr>
        <w:t>положительное</w:t>
      </w:r>
      <w:r>
        <w:rPr>
          <w:bCs/>
          <w:iCs/>
          <w:sz w:val="28"/>
        </w:rPr>
        <w:t xml:space="preserve"> </w:t>
      </w:r>
      <w:r w:rsidRPr="00D665DD">
        <w:rPr>
          <w:bCs/>
          <w:iCs/>
          <w:sz w:val="28"/>
        </w:rPr>
        <w:t>сальдо</w:t>
      </w:r>
      <w:r>
        <w:rPr>
          <w:bCs/>
          <w:iCs/>
          <w:sz w:val="28"/>
        </w:rPr>
        <w:t xml:space="preserve"> </w:t>
      </w:r>
      <w:r w:rsidRPr="00D665DD">
        <w:rPr>
          <w:bCs/>
          <w:iCs/>
          <w:sz w:val="28"/>
        </w:rPr>
        <w:t>от</w:t>
      </w:r>
      <w:r>
        <w:rPr>
          <w:bCs/>
          <w:iCs/>
          <w:sz w:val="28"/>
        </w:rPr>
        <w:t xml:space="preserve"> </w:t>
      </w:r>
      <w:r w:rsidRPr="00D665DD">
        <w:rPr>
          <w:bCs/>
          <w:iCs/>
          <w:sz w:val="28"/>
        </w:rPr>
        <w:t>операционной</w:t>
      </w:r>
      <w:r>
        <w:rPr>
          <w:bCs/>
          <w:iCs/>
          <w:sz w:val="28"/>
        </w:rPr>
        <w:t xml:space="preserve"> </w:t>
      </w:r>
      <w:r w:rsidRPr="00D665DD">
        <w:rPr>
          <w:bCs/>
          <w:iCs/>
          <w:sz w:val="28"/>
        </w:rPr>
        <w:t>деятельности,</w:t>
      </w:r>
      <w:r>
        <w:rPr>
          <w:bCs/>
          <w:iCs/>
          <w:sz w:val="28"/>
        </w:rPr>
        <w:t xml:space="preserve"> </w:t>
      </w:r>
      <w:r w:rsidRPr="00D665DD">
        <w:rPr>
          <w:bCs/>
          <w:iCs/>
          <w:sz w:val="28"/>
        </w:rPr>
        <w:t>однако</w:t>
      </w:r>
      <w:r>
        <w:rPr>
          <w:bCs/>
          <w:iCs/>
          <w:sz w:val="28"/>
        </w:rPr>
        <w:t xml:space="preserve"> </w:t>
      </w:r>
      <w:r w:rsidRPr="00D665DD">
        <w:rPr>
          <w:bCs/>
          <w:iCs/>
          <w:sz w:val="28"/>
        </w:rPr>
        <w:t>за</w:t>
      </w:r>
      <w:r>
        <w:rPr>
          <w:bCs/>
          <w:iCs/>
          <w:sz w:val="28"/>
        </w:rPr>
        <w:t xml:space="preserve"> </w:t>
      </w:r>
      <w:r w:rsidRPr="00D665DD">
        <w:rPr>
          <w:bCs/>
          <w:iCs/>
          <w:sz w:val="28"/>
        </w:rPr>
        <w:t>счет</w:t>
      </w:r>
      <w:r>
        <w:rPr>
          <w:bCs/>
          <w:iCs/>
          <w:sz w:val="28"/>
        </w:rPr>
        <w:t xml:space="preserve"> </w:t>
      </w:r>
      <w:r w:rsidRPr="00D665DD">
        <w:rPr>
          <w:bCs/>
          <w:iCs/>
          <w:sz w:val="28"/>
        </w:rPr>
        <w:t>него</w:t>
      </w:r>
      <w:r>
        <w:rPr>
          <w:bCs/>
          <w:iCs/>
          <w:sz w:val="28"/>
        </w:rPr>
        <w:t xml:space="preserve"> </w:t>
      </w:r>
      <w:r w:rsidRPr="00D665DD">
        <w:rPr>
          <w:bCs/>
          <w:iCs/>
          <w:sz w:val="28"/>
        </w:rPr>
        <w:t>не</w:t>
      </w:r>
      <w:r>
        <w:rPr>
          <w:bCs/>
          <w:iCs/>
          <w:sz w:val="28"/>
        </w:rPr>
        <w:t xml:space="preserve"> </w:t>
      </w:r>
      <w:r w:rsidRPr="00D665DD">
        <w:rPr>
          <w:bCs/>
          <w:iCs/>
          <w:sz w:val="28"/>
        </w:rPr>
        <w:t>удается</w:t>
      </w:r>
      <w:r>
        <w:rPr>
          <w:bCs/>
          <w:iCs/>
          <w:sz w:val="28"/>
        </w:rPr>
        <w:t xml:space="preserve"> </w:t>
      </w:r>
      <w:r w:rsidRPr="00D665DD">
        <w:rPr>
          <w:bCs/>
          <w:iCs/>
          <w:sz w:val="28"/>
        </w:rPr>
        <w:t>покрыть</w:t>
      </w:r>
      <w:r>
        <w:rPr>
          <w:bCs/>
          <w:iCs/>
          <w:sz w:val="28"/>
        </w:rPr>
        <w:t xml:space="preserve"> </w:t>
      </w:r>
      <w:r w:rsidRPr="00D665DD">
        <w:rPr>
          <w:bCs/>
          <w:iCs/>
          <w:sz w:val="28"/>
        </w:rPr>
        <w:t>образовавшийся</w:t>
      </w:r>
      <w:r>
        <w:rPr>
          <w:bCs/>
          <w:iCs/>
          <w:sz w:val="28"/>
        </w:rPr>
        <w:t xml:space="preserve"> </w:t>
      </w:r>
      <w:r w:rsidRPr="00D665DD">
        <w:rPr>
          <w:bCs/>
          <w:iCs/>
          <w:sz w:val="28"/>
        </w:rPr>
        <w:t>убыток</w:t>
      </w:r>
      <w:r>
        <w:rPr>
          <w:bCs/>
          <w:iCs/>
          <w:sz w:val="28"/>
        </w:rPr>
        <w:t xml:space="preserve"> </w:t>
      </w:r>
      <w:r w:rsidRPr="00D665DD">
        <w:rPr>
          <w:bCs/>
          <w:iCs/>
          <w:sz w:val="28"/>
        </w:rPr>
        <w:t>от</w:t>
      </w:r>
      <w:r>
        <w:rPr>
          <w:bCs/>
          <w:iCs/>
          <w:sz w:val="28"/>
        </w:rPr>
        <w:t xml:space="preserve"> </w:t>
      </w:r>
      <w:r w:rsidRPr="00D665DD">
        <w:rPr>
          <w:bCs/>
          <w:iCs/>
          <w:sz w:val="28"/>
        </w:rPr>
        <w:t>основной</w:t>
      </w:r>
      <w:r>
        <w:rPr>
          <w:bCs/>
          <w:iCs/>
          <w:sz w:val="28"/>
        </w:rPr>
        <w:t xml:space="preserve"> </w:t>
      </w:r>
      <w:r w:rsidRPr="00D665DD">
        <w:rPr>
          <w:bCs/>
          <w:iCs/>
          <w:sz w:val="28"/>
        </w:rPr>
        <w:t>производственной</w:t>
      </w:r>
      <w:r>
        <w:rPr>
          <w:bCs/>
          <w:iCs/>
          <w:sz w:val="28"/>
        </w:rPr>
        <w:t xml:space="preserve"> </w:t>
      </w:r>
      <w:r w:rsidRPr="00D665DD">
        <w:rPr>
          <w:bCs/>
          <w:iCs/>
          <w:sz w:val="28"/>
        </w:rPr>
        <w:t>деятельности;</w:t>
      </w:r>
      <w:r>
        <w:rPr>
          <w:bCs/>
          <w:iCs/>
          <w:sz w:val="28"/>
        </w:rPr>
        <w:t xml:space="preserve"> </w:t>
      </w:r>
    </w:p>
    <w:p w:rsidR="00D665DD" w:rsidRPr="00D665DD" w:rsidRDefault="00D665DD" w:rsidP="00D665DD">
      <w:pPr>
        <w:spacing w:line="360" w:lineRule="auto"/>
        <w:ind w:firstLine="709"/>
        <w:jc w:val="both"/>
        <w:rPr>
          <w:bCs/>
          <w:iCs/>
          <w:sz w:val="28"/>
        </w:rPr>
      </w:pPr>
      <w:r w:rsidRPr="00D665DD">
        <w:rPr>
          <w:bCs/>
          <w:iCs/>
          <w:sz w:val="28"/>
        </w:rPr>
        <w:t>Таким</w:t>
      </w:r>
      <w:r>
        <w:rPr>
          <w:bCs/>
          <w:iCs/>
          <w:sz w:val="28"/>
        </w:rPr>
        <w:t xml:space="preserve"> </w:t>
      </w:r>
      <w:r w:rsidRPr="00D665DD">
        <w:rPr>
          <w:bCs/>
          <w:iCs/>
          <w:sz w:val="28"/>
        </w:rPr>
        <w:t>образом,</w:t>
      </w:r>
      <w:r>
        <w:rPr>
          <w:bCs/>
          <w:iCs/>
          <w:sz w:val="28"/>
        </w:rPr>
        <w:t xml:space="preserve"> </w:t>
      </w:r>
      <w:r w:rsidRPr="00D665DD">
        <w:rPr>
          <w:bCs/>
          <w:iCs/>
          <w:sz w:val="28"/>
        </w:rPr>
        <w:t>финансовое</w:t>
      </w:r>
      <w:r>
        <w:rPr>
          <w:bCs/>
          <w:iCs/>
          <w:sz w:val="28"/>
        </w:rPr>
        <w:t xml:space="preserve"> </w:t>
      </w:r>
      <w:r w:rsidRPr="00D665DD">
        <w:rPr>
          <w:bCs/>
          <w:iCs/>
          <w:sz w:val="28"/>
        </w:rPr>
        <w:t>состояние</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можно</w:t>
      </w:r>
      <w:r>
        <w:rPr>
          <w:bCs/>
          <w:iCs/>
          <w:sz w:val="28"/>
        </w:rPr>
        <w:t xml:space="preserve"> </w:t>
      </w:r>
      <w:r w:rsidRPr="00D665DD">
        <w:rPr>
          <w:bCs/>
          <w:iCs/>
          <w:sz w:val="28"/>
        </w:rPr>
        <w:t>охарактеризовать</w:t>
      </w:r>
      <w:r>
        <w:rPr>
          <w:bCs/>
          <w:iCs/>
          <w:sz w:val="28"/>
        </w:rPr>
        <w:t xml:space="preserve"> </w:t>
      </w:r>
      <w:r w:rsidRPr="00D665DD">
        <w:rPr>
          <w:bCs/>
          <w:iCs/>
          <w:sz w:val="28"/>
        </w:rPr>
        <w:t>как</w:t>
      </w:r>
      <w:r>
        <w:rPr>
          <w:bCs/>
          <w:iCs/>
          <w:sz w:val="28"/>
        </w:rPr>
        <w:t xml:space="preserve"> </w:t>
      </w:r>
      <w:r w:rsidRPr="00D665DD">
        <w:rPr>
          <w:bCs/>
          <w:iCs/>
          <w:sz w:val="28"/>
        </w:rPr>
        <w:t>неудовлетворительное.</w:t>
      </w:r>
      <w:r>
        <w:rPr>
          <w:bCs/>
          <w:iCs/>
          <w:sz w:val="28"/>
        </w:rPr>
        <w:t xml:space="preserve"> </w:t>
      </w:r>
      <w:r w:rsidRPr="00D665DD">
        <w:rPr>
          <w:bCs/>
          <w:iCs/>
          <w:sz w:val="28"/>
        </w:rPr>
        <w:t>Проведенный</w:t>
      </w:r>
      <w:r>
        <w:rPr>
          <w:bCs/>
          <w:iCs/>
          <w:sz w:val="28"/>
        </w:rPr>
        <w:t xml:space="preserve"> </w:t>
      </w:r>
      <w:r w:rsidRPr="00D665DD">
        <w:rPr>
          <w:bCs/>
          <w:iCs/>
          <w:sz w:val="28"/>
        </w:rPr>
        <w:t>анализ</w:t>
      </w:r>
      <w:r>
        <w:rPr>
          <w:bCs/>
          <w:iCs/>
          <w:sz w:val="28"/>
        </w:rPr>
        <w:t xml:space="preserve"> </w:t>
      </w:r>
      <w:r w:rsidRPr="00D665DD">
        <w:rPr>
          <w:bCs/>
          <w:iCs/>
          <w:sz w:val="28"/>
        </w:rPr>
        <w:t>показал,</w:t>
      </w:r>
      <w:r>
        <w:rPr>
          <w:bCs/>
          <w:iCs/>
          <w:sz w:val="28"/>
        </w:rPr>
        <w:t xml:space="preserve"> </w:t>
      </w:r>
      <w:r w:rsidRPr="00D665DD">
        <w:rPr>
          <w:bCs/>
          <w:iCs/>
          <w:sz w:val="28"/>
        </w:rPr>
        <w:t>что</w:t>
      </w:r>
      <w:r>
        <w:rPr>
          <w:bCs/>
          <w:iCs/>
          <w:sz w:val="28"/>
        </w:rPr>
        <w:t xml:space="preserve"> </w:t>
      </w:r>
      <w:r w:rsidRPr="00D665DD">
        <w:rPr>
          <w:bCs/>
          <w:iCs/>
          <w:sz w:val="28"/>
        </w:rPr>
        <w:t>восстановление</w:t>
      </w:r>
      <w:r>
        <w:rPr>
          <w:bCs/>
          <w:iCs/>
          <w:sz w:val="28"/>
        </w:rPr>
        <w:t xml:space="preserve"> </w:t>
      </w:r>
      <w:r w:rsidRPr="00D665DD">
        <w:rPr>
          <w:bCs/>
          <w:iCs/>
          <w:sz w:val="28"/>
        </w:rPr>
        <w:t>платежеспособности</w:t>
      </w:r>
      <w:r>
        <w:rPr>
          <w:bCs/>
          <w:iCs/>
          <w:sz w:val="28"/>
        </w:rPr>
        <w:t xml:space="preserve"> </w:t>
      </w:r>
      <w:r w:rsidRPr="00D665DD">
        <w:rPr>
          <w:bCs/>
          <w:iCs/>
          <w:sz w:val="28"/>
        </w:rPr>
        <w:t>должника</w:t>
      </w:r>
      <w:r>
        <w:rPr>
          <w:bCs/>
          <w:iCs/>
          <w:sz w:val="28"/>
        </w:rPr>
        <w:t xml:space="preserve"> </w:t>
      </w:r>
      <w:r w:rsidRPr="00D665DD">
        <w:rPr>
          <w:bCs/>
          <w:iCs/>
          <w:sz w:val="28"/>
        </w:rPr>
        <w:t>без</w:t>
      </w:r>
      <w:r>
        <w:rPr>
          <w:bCs/>
          <w:iCs/>
          <w:sz w:val="28"/>
        </w:rPr>
        <w:t xml:space="preserve"> </w:t>
      </w:r>
      <w:r w:rsidRPr="00D665DD">
        <w:rPr>
          <w:bCs/>
          <w:iCs/>
          <w:sz w:val="28"/>
        </w:rPr>
        <w:t>разработки</w:t>
      </w:r>
      <w:r>
        <w:rPr>
          <w:bCs/>
          <w:iCs/>
          <w:sz w:val="28"/>
        </w:rPr>
        <w:t xml:space="preserve"> </w:t>
      </w:r>
      <w:r w:rsidRPr="00D665DD">
        <w:rPr>
          <w:bCs/>
          <w:iCs/>
          <w:sz w:val="28"/>
        </w:rPr>
        <w:t>соответствующей</w:t>
      </w:r>
      <w:r>
        <w:rPr>
          <w:bCs/>
          <w:iCs/>
          <w:sz w:val="28"/>
        </w:rPr>
        <w:t xml:space="preserve"> </w:t>
      </w:r>
      <w:r w:rsidRPr="00D665DD">
        <w:rPr>
          <w:bCs/>
          <w:iCs/>
          <w:sz w:val="28"/>
        </w:rPr>
        <w:t>программы</w:t>
      </w:r>
      <w:r>
        <w:rPr>
          <w:bCs/>
          <w:iCs/>
          <w:sz w:val="28"/>
        </w:rPr>
        <w:t xml:space="preserve"> </w:t>
      </w:r>
      <w:r w:rsidRPr="00D665DD">
        <w:rPr>
          <w:bCs/>
          <w:iCs/>
          <w:sz w:val="28"/>
        </w:rPr>
        <w:t>стабилизации</w:t>
      </w:r>
      <w:r>
        <w:rPr>
          <w:bCs/>
          <w:iCs/>
          <w:sz w:val="28"/>
        </w:rPr>
        <w:t xml:space="preserve"> </w:t>
      </w:r>
      <w:r w:rsidRPr="00D665DD">
        <w:rPr>
          <w:bCs/>
          <w:iCs/>
          <w:sz w:val="28"/>
        </w:rPr>
        <w:t>невозможно.</w:t>
      </w:r>
      <w:r>
        <w:rPr>
          <w:bCs/>
          <w:iCs/>
          <w:sz w:val="28"/>
        </w:rPr>
        <w:t xml:space="preserve"> </w:t>
      </w:r>
      <w:r w:rsidRPr="00D665DD">
        <w:rPr>
          <w:bCs/>
          <w:iCs/>
          <w:sz w:val="28"/>
        </w:rPr>
        <w:t>Так</w:t>
      </w:r>
      <w:r>
        <w:rPr>
          <w:bCs/>
          <w:iCs/>
          <w:sz w:val="28"/>
        </w:rPr>
        <w:t xml:space="preserve"> </w:t>
      </w:r>
      <w:r w:rsidRPr="00D665DD">
        <w:rPr>
          <w:bCs/>
          <w:iCs/>
          <w:sz w:val="28"/>
        </w:rPr>
        <w:t>как,</w:t>
      </w:r>
      <w:r>
        <w:rPr>
          <w:bCs/>
          <w:iCs/>
          <w:sz w:val="28"/>
        </w:rPr>
        <w:t xml:space="preserve"> </w:t>
      </w:r>
      <w:r w:rsidRPr="00D665DD">
        <w:rPr>
          <w:bCs/>
          <w:iCs/>
          <w:sz w:val="28"/>
        </w:rPr>
        <w:t>на</w:t>
      </w:r>
      <w:r>
        <w:rPr>
          <w:bCs/>
          <w:iCs/>
          <w:sz w:val="28"/>
        </w:rPr>
        <w:t xml:space="preserve"> </w:t>
      </w:r>
      <w:r w:rsidRPr="00D665DD">
        <w:rPr>
          <w:bCs/>
          <w:iCs/>
          <w:sz w:val="28"/>
        </w:rPr>
        <w:t>данный</w:t>
      </w:r>
      <w:r>
        <w:rPr>
          <w:bCs/>
          <w:iCs/>
          <w:sz w:val="28"/>
        </w:rPr>
        <w:t xml:space="preserve"> </w:t>
      </w:r>
      <w:r w:rsidRPr="00D665DD">
        <w:rPr>
          <w:bCs/>
          <w:iCs/>
          <w:sz w:val="28"/>
        </w:rPr>
        <w:t>момент</w:t>
      </w:r>
      <w:r>
        <w:rPr>
          <w:bCs/>
          <w:iCs/>
          <w:sz w:val="28"/>
        </w:rPr>
        <w:t xml:space="preserve"> </w:t>
      </w:r>
      <w:r w:rsidRPr="00D665DD">
        <w:rPr>
          <w:bCs/>
          <w:iCs/>
          <w:sz w:val="28"/>
        </w:rPr>
        <w:t>от</w:t>
      </w:r>
      <w:r>
        <w:rPr>
          <w:bCs/>
          <w:iCs/>
          <w:sz w:val="28"/>
        </w:rPr>
        <w:t xml:space="preserve"> </w:t>
      </w:r>
      <w:r w:rsidRPr="00D665DD">
        <w:rPr>
          <w:bCs/>
          <w:iCs/>
          <w:sz w:val="28"/>
        </w:rPr>
        <w:t>собственников</w:t>
      </w:r>
      <w:r>
        <w:rPr>
          <w:bCs/>
          <w:iCs/>
          <w:sz w:val="28"/>
        </w:rPr>
        <w:t xml:space="preserve"> </w:t>
      </w:r>
      <w:r w:rsidRPr="00D665DD">
        <w:rPr>
          <w:bCs/>
          <w:iCs/>
          <w:sz w:val="28"/>
        </w:rPr>
        <w:t>предприятия,</w:t>
      </w:r>
      <w:r>
        <w:rPr>
          <w:bCs/>
          <w:iCs/>
          <w:sz w:val="28"/>
        </w:rPr>
        <w:t xml:space="preserve"> </w:t>
      </w:r>
      <w:r w:rsidRPr="00D665DD">
        <w:rPr>
          <w:bCs/>
          <w:iCs/>
          <w:sz w:val="28"/>
        </w:rPr>
        <w:t>кредиторов</w:t>
      </w:r>
      <w:r>
        <w:rPr>
          <w:bCs/>
          <w:iCs/>
          <w:sz w:val="28"/>
        </w:rPr>
        <w:t xml:space="preserve"> </w:t>
      </w:r>
      <w:r w:rsidRPr="00D665DD">
        <w:rPr>
          <w:bCs/>
          <w:iCs/>
          <w:sz w:val="28"/>
        </w:rPr>
        <w:t>и</w:t>
      </w:r>
      <w:r>
        <w:rPr>
          <w:bCs/>
          <w:iCs/>
          <w:sz w:val="28"/>
        </w:rPr>
        <w:t xml:space="preserve"> </w:t>
      </w:r>
      <w:r w:rsidRPr="00D665DD">
        <w:rPr>
          <w:bCs/>
          <w:iCs/>
          <w:sz w:val="28"/>
        </w:rPr>
        <w:t>третьих</w:t>
      </w:r>
      <w:r>
        <w:rPr>
          <w:bCs/>
          <w:iCs/>
          <w:sz w:val="28"/>
        </w:rPr>
        <w:t xml:space="preserve"> </w:t>
      </w:r>
      <w:r w:rsidRPr="00D665DD">
        <w:rPr>
          <w:bCs/>
          <w:iCs/>
          <w:sz w:val="28"/>
        </w:rPr>
        <w:t>лиц</w:t>
      </w:r>
      <w:r>
        <w:rPr>
          <w:bCs/>
          <w:iCs/>
          <w:sz w:val="28"/>
        </w:rPr>
        <w:t xml:space="preserve"> </w:t>
      </w:r>
      <w:r w:rsidRPr="00D665DD">
        <w:rPr>
          <w:bCs/>
          <w:iCs/>
          <w:sz w:val="28"/>
        </w:rPr>
        <w:t>в</w:t>
      </w:r>
      <w:r>
        <w:rPr>
          <w:bCs/>
          <w:iCs/>
          <w:sz w:val="28"/>
        </w:rPr>
        <w:t xml:space="preserve"> </w:t>
      </w:r>
      <w:r w:rsidRPr="00D665DD">
        <w:rPr>
          <w:bCs/>
          <w:iCs/>
          <w:sz w:val="28"/>
        </w:rPr>
        <w:t>адрес</w:t>
      </w:r>
      <w:r>
        <w:rPr>
          <w:bCs/>
          <w:iCs/>
          <w:sz w:val="28"/>
        </w:rPr>
        <w:t xml:space="preserve"> </w:t>
      </w:r>
      <w:r w:rsidRPr="00D665DD">
        <w:rPr>
          <w:bCs/>
          <w:iCs/>
          <w:sz w:val="28"/>
        </w:rPr>
        <w:t>временного</w:t>
      </w:r>
      <w:r>
        <w:rPr>
          <w:bCs/>
          <w:iCs/>
          <w:sz w:val="28"/>
        </w:rPr>
        <w:t xml:space="preserve"> </w:t>
      </w:r>
      <w:r w:rsidRPr="00D665DD">
        <w:rPr>
          <w:bCs/>
          <w:iCs/>
          <w:sz w:val="28"/>
        </w:rPr>
        <w:t>управляющего</w:t>
      </w:r>
      <w:r>
        <w:rPr>
          <w:bCs/>
          <w:iCs/>
          <w:sz w:val="28"/>
        </w:rPr>
        <w:t xml:space="preserve"> </w:t>
      </w:r>
      <w:r w:rsidRPr="00D665DD">
        <w:rPr>
          <w:bCs/>
          <w:iCs/>
          <w:sz w:val="28"/>
        </w:rPr>
        <w:t>не</w:t>
      </w:r>
      <w:r>
        <w:rPr>
          <w:bCs/>
          <w:iCs/>
          <w:sz w:val="28"/>
        </w:rPr>
        <w:t xml:space="preserve"> </w:t>
      </w:r>
      <w:r w:rsidRPr="00D665DD">
        <w:rPr>
          <w:bCs/>
          <w:iCs/>
          <w:sz w:val="28"/>
        </w:rPr>
        <w:t>поступало</w:t>
      </w:r>
      <w:r>
        <w:rPr>
          <w:bCs/>
          <w:iCs/>
          <w:sz w:val="28"/>
        </w:rPr>
        <w:t xml:space="preserve"> </w:t>
      </w:r>
      <w:r w:rsidRPr="00D665DD">
        <w:rPr>
          <w:bCs/>
          <w:iCs/>
          <w:sz w:val="28"/>
        </w:rPr>
        <w:t>предложений</w:t>
      </w:r>
      <w:r>
        <w:rPr>
          <w:bCs/>
          <w:iCs/>
          <w:sz w:val="28"/>
        </w:rPr>
        <w:t xml:space="preserve"> </w:t>
      </w:r>
      <w:r w:rsidRPr="00D665DD">
        <w:rPr>
          <w:bCs/>
          <w:iCs/>
          <w:sz w:val="28"/>
        </w:rPr>
        <w:t>о</w:t>
      </w:r>
      <w:r>
        <w:rPr>
          <w:bCs/>
          <w:iCs/>
          <w:sz w:val="28"/>
        </w:rPr>
        <w:t xml:space="preserve"> </w:t>
      </w:r>
      <w:r w:rsidRPr="00D665DD">
        <w:rPr>
          <w:bCs/>
          <w:iCs/>
          <w:sz w:val="28"/>
        </w:rPr>
        <w:t>восстановлении</w:t>
      </w:r>
      <w:r>
        <w:rPr>
          <w:bCs/>
          <w:iCs/>
          <w:sz w:val="28"/>
        </w:rPr>
        <w:t xml:space="preserve"> </w:t>
      </w:r>
      <w:r w:rsidRPr="00D665DD">
        <w:rPr>
          <w:bCs/>
          <w:iCs/>
          <w:sz w:val="28"/>
        </w:rPr>
        <w:t>платежеспособности</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а</w:t>
      </w:r>
      <w:r>
        <w:rPr>
          <w:bCs/>
          <w:iCs/>
          <w:sz w:val="28"/>
        </w:rPr>
        <w:t xml:space="preserve"> </w:t>
      </w:r>
      <w:r w:rsidRPr="00D665DD">
        <w:rPr>
          <w:bCs/>
          <w:iCs/>
          <w:sz w:val="28"/>
        </w:rPr>
        <w:t>получить</w:t>
      </w:r>
      <w:r>
        <w:rPr>
          <w:bCs/>
          <w:iCs/>
          <w:sz w:val="28"/>
        </w:rPr>
        <w:t xml:space="preserve"> </w:t>
      </w:r>
      <w:r w:rsidRPr="00D665DD">
        <w:rPr>
          <w:bCs/>
          <w:iCs/>
          <w:sz w:val="28"/>
        </w:rPr>
        <w:t>кредит</w:t>
      </w:r>
      <w:r>
        <w:rPr>
          <w:bCs/>
          <w:iCs/>
          <w:sz w:val="28"/>
        </w:rPr>
        <w:t xml:space="preserve"> </w:t>
      </w:r>
      <w:r w:rsidRPr="00D665DD">
        <w:rPr>
          <w:bCs/>
          <w:iCs/>
          <w:sz w:val="28"/>
        </w:rPr>
        <w:t>в</w:t>
      </w:r>
      <w:r>
        <w:rPr>
          <w:bCs/>
          <w:iCs/>
          <w:sz w:val="28"/>
        </w:rPr>
        <w:t xml:space="preserve"> </w:t>
      </w:r>
      <w:r w:rsidRPr="00D665DD">
        <w:rPr>
          <w:bCs/>
          <w:iCs/>
          <w:sz w:val="28"/>
        </w:rPr>
        <w:t>банке</w:t>
      </w:r>
      <w:r>
        <w:rPr>
          <w:bCs/>
          <w:iCs/>
          <w:sz w:val="28"/>
        </w:rPr>
        <w:t xml:space="preserve"> </w:t>
      </w:r>
      <w:r w:rsidRPr="00D665DD">
        <w:rPr>
          <w:bCs/>
          <w:iCs/>
          <w:sz w:val="28"/>
        </w:rPr>
        <w:t>фактически</w:t>
      </w:r>
      <w:r>
        <w:rPr>
          <w:bCs/>
          <w:iCs/>
          <w:sz w:val="28"/>
        </w:rPr>
        <w:t xml:space="preserve"> </w:t>
      </w:r>
      <w:r w:rsidRPr="00D665DD">
        <w:rPr>
          <w:bCs/>
          <w:iCs/>
          <w:sz w:val="28"/>
        </w:rPr>
        <w:t>невозможно</w:t>
      </w:r>
      <w:r>
        <w:rPr>
          <w:bCs/>
          <w:iCs/>
          <w:sz w:val="28"/>
        </w:rPr>
        <w:t xml:space="preserve"> </w:t>
      </w:r>
      <w:r w:rsidRPr="00D665DD">
        <w:rPr>
          <w:bCs/>
          <w:iCs/>
          <w:sz w:val="28"/>
        </w:rPr>
        <w:t>из-за</w:t>
      </w:r>
      <w:r>
        <w:rPr>
          <w:bCs/>
          <w:iCs/>
          <w:sz w:val="28"/>
        </w:rPr>
        <w:t xml:space="preserve"> </w:t>
      </w:r>
      <w:r w:rsidRPr="00D665DD">
        <w:rPr>
          <w:bCs/>
          <w:iCs/>
          <w:sz w:val="28"/>
        </w:rPr>
        <w:t>неудовлетворительного</w:t>
      </w:r>
      <w:r>
        <w:rPr>
          <w:bCs/>
          <w:iCs/>
          <w:sz w:val="28"/>
        </w:rPr>
        <w:t xml:space="preserve"> </w:t>
      </w:r>
      <w:r w:rsidRPr="00D665DD">
        <w:rPr>
          <w:bCs/>
          <w:iCs/>
          <w:sz w:val="28"/>
        </w:rPr>
        <w:t>финансового</w:t>
      </w:r>
      <w:r>
        <w:rPr>
          <w:bCs/>
          <w:iCs/>
          <w:sz w:val="28"/>
        </w:rPr>
        <w:t xml:space="preserve"> </w:t>
      </w:r>
      <w:r w:rsidRPr="00D665DD">
        <w:rPr>
          <w:bCs/>
          <w:iCs/>
          <w:sz w:val="28"/>
        </w:rPr>
        <w:t>состояния</w:t>
      </w:r>
      <w:r>
        <w:rPr>
          <w:bCs/>
          <w:iCs/>
          <w:sz w:val="28"/>
        </w:rPr>
        <w:t xml:space="preserve"> </w:t>
      </w:r>
      <w:r w:rsidRPr="00D665DD">
        <w:rPr>
          <w:bCs/>
          <w:iCs/>
          <w:sz w:val="28"/>
        </w:rPr>
        <w:t>и</w:t>
      </w:r>
      <w:r>
        <w:rPr>
          <w:bCs/>
          <w:iCs/>
          <w:sz w:val="28"/>
        </w:rPr>
        <w:t xml:space="preserve"> </w:t>
      </w:r>
      <w:r w:rsidRPr="00D665DD">
        <w:rPr>
          <w:bCs/>
          <w:iCs/>
          <w:sz w:val="28"/>
        </w:rPr>
        <w:t>отсутствия</w:t>
      </w:r>
      <w:r>
        <w:rPr>
          <w:bCs/>
          <w:iCs/>
          <w:sz w:val="28"/>
        </w:rPr>
        <w:t xml:space="preserve"> </w:t>
      </w:r>
      <w:r w:rsidRPr="00D665DD">
        <w:rPr>
          <w:bCs/>
          <w:iCs/>
          <w:sz w:val="28"/>
        </w:rPr>
        <w:t>оборотных</w:t>
      </w:r>
      <w:r>
        <w:rPr>
          <w:bCs/>
          <w:iCs/>
          <w:sz w:val="28"/>
        </w:rPr>
        <w:t xml:space="preserve"> </w:t>
      </w:r>
      <w:r w:rsidRPr="00D665DD">
        <w:rPr>
          <w:bCs/>
          <w:iCs/>
          <w:sz w:val="28"/>
        </w:rPr>
        <w:t>средств,</w:t>
      </w:r>
      <w:r>
        <w:rPr>
          <w:bCs/>
          <w:iCs/>
          <w:sz w:val="28"/>
        </w:rPr>
        <w:t xml:space="preserve"> </w:t>
      </w:r>
      <w:r w:rsidRPr="00D665DD">
        <w:rPr>
          <w:bCs/>
          <w:iCs/>
          <w:sz w:val="28"/>
        </w:rPr>
        <w:t>временный</w:t>
      </w:r>
      <w:r>
        <w:rPr>
          <w:bCs/>
          <w:iCs/>
          <w:sz w:val="28"/>
        </w:rPr>
        <w:t xml:space="preserve"> </w:t>
      </w:r>
      <w:r w:rsidRPr="00D665DD">
        <w:rPr>
          <w:bCs/>
          <w:iCs/>
          <w:sz w:val="28"/>
        </w:rPr>
        <w:t>управляющий</w:t>
      </w:r>
      <w:r>
        <w:rPr>
          <w:bCs/>
          <w:iCs/>
          <w:sz w:val="28"/>
        </w:rPr>
        <w:t xml:space="preserve"> </w:t>
      </w:r>
      <w:r w:rsidRPr="00D665DD">
        <w:rPr>
          <w:bCs/>
          <w:iCs/>
          <w:sz w:val="28"/>
        </w:rPr>
        <w:t>считает</w:t>
      </w:r>
      <w:r>
        <w:rPr>
          <w:bCs/>
          <w:iCs/>
          <w:sz w:val="28"/>
        </w:rPr>
        <w:t xml:space="preserve"> </w:t>
      </w:r>
      <w:r w:rsidRPr="00D665DD">
        <w:rPr>
          <w:bCs/>
          <w:iCs/>
          <w:sz w:val="28"/>
        </w:rPr>
        <w:t>нецелесообразным</w:t>
      </w:r>
      <w:r>
        <w:rPr>
          <w:bCs/>
          <w:iCs/>
          <w:sz w:val="28"/>
        </w:rPr>
        <w:t xml:space="preserve"> </w:t>
      </w:r>
      <w:r w:rsidRPr="00D665DD">
        <w:rPr>
          <w:bCs/>
          <w:iCs/>
          <w:sz w:val="28"/>
        </w:rPr>
        <w:t>введение</w:t>
      </w:r>
      <w:r>
        <w:rPr>
          <w:bCs/>
          <w:iCs/>
          <w:sz w:val="28"/>
        </w:rPr>
        <w:t xml:space="preserve"> </w:t>
      </w:r>
      <w:r w:rsidRPr="00D665DD">
        <w:rPr>
          <w:bCs/>
          <w:iCs/>
          <w:sz w:val="28"/>
        </w:rPr>
        <w:t>процедуры</w:t>
      </w:r>
      <w:r>
        <w:rPr>
          <w:bCs/>
          <w:iCs/>
          <w:sz w:val="28"/>
        </w:rPr>
        <w:t xml:space="preserve"> </w:t>
      </w:r>
      <w:r w:rsidRPr="00D665DD">
        <w:rPr>
          <w:bCs/>
          <w:iCs/>
          <w:sz w:val="28"/>
        </w:rPr>
        <w:t>внешнего</w:t>
      </w:r>
      <w:r>
        <w:rPr>
          <w:bCs/>
          <w:iCs/>
          <w:sz w:val="28"/>
        </w:rPr>
        <w:t xml:space="preserve"> </w:t>
      </w:r>
      <w:r w:rsidRPr="00D665DD">
        <w:rPr>
          <w:bCs/>
          <w:iCs/>
          <w:sz w:val="28"/>
        </w:rPr>
        <w:t>управления</w:t>
      </w:r>
      <w:r>
        <w:rPr>
          <w:bCs/>
          <w:iCs/>
          <w:sz w:val="28"/>
        </w:rPr>
        <w:t xml:space="preserve"> </w:t>
      </w:r>
      <w:r w:rsidRPr="00D665DD">
        <w:rPr>
          <w:bCs/>
          <w:iCs/>
          <w:sz w:val="28"/>
        </w:rPr>
        <w:t>или</w:t>
      </w:r>
      <w:r>
        <w:rPr>
          <w:bCs/>
          <w:iCs/>
          <w:sz w:val="28"/>
        </w:rPr>
        <w:t xml:space="preserve"> </w:t>
      </w:r>
      <w:r w:rsidRPr="00D665DD">
        <w:rPr>
          <w:bCs/>
          <w:iCs/>
          <w:sz w:val="28"/>
        </w:rPr>
        <w:lastRenderedPageBreak/>
        <w:t>финансового</w:t>
      </w:r>
      <w:r>
        <w:rPr>
          <w:bCs/>
          <w:iCs/>
          <w:sz w:val="28"/>
        </w:rPr>
        <w:t xml:space="preserve"> </w:t>
      </w:r>
      <w:r w:rsidRPr="00D665DD">
        <w:rPr>
          <w:bCs/>
          <w:iCs/>
          <w:sz w:val="28"/>
        </w:rPr>
        <w:t>оздоровления</w:t>
      </w:r>
      <w:r>
        <w:rPr>
          <w:bCs/>
          <w:iCs/>
          <w:sz w:val="28"/>
        </w:rPr>
        <w:t xml:space="preserve"> </w:t>
      </w:r>
      <w:r w:rsidRPr="00D665DD">
        <w:rPr>
          <w:bCs/>
          <w:iCs/>
          <w:sz w:val="28"/>
        </w:rPr>
        <w:t>и</w:t>
      </w:r>
      <w:r>
        <w:rPr>
          <w:bCs/>
          <w:iCs/>
          <w:sz w:val="28"/>
        </w:rPr>
        <w:t xml:space="preserve"> </w:t>
      </w:r>
      <w:r w:rsidRPr="00D665DD">
        <w:rPr>
          <w:bCs/>
          <w:iCs/>
          <w:sz w:val="28"/>
        </w:rPr>
        <w:t>ходатайствует</w:t>
      </w:r>
      <w:r>
        <w:rPr>
          <w:bCs/>
          <w:iCs/>
          <w:sz w:val="28"/>
        </w:rPr>
        <w:t xml:space="preserve"> </w:t>
      </w:r>
      <w:r w:rsidRPr="00D665DD">
        <w:rPr>
          <w:bCs/>
          <w:iCs/>
          <w:sz w:val="28"/>
        </w:rPr>
        <w:t>о</w:t>
      </w:r>
      <w:r>
        <w:rPr>
          <w:bCs/>
          <w:iCs/>
          <w:sz w:val="28"/>
        </w:rPr>
        <w:t xml:space="preserve"> </w:t>
      </w:r>
      <w:r w:rsidRPr="00D665DD">
        <w:rPr>
          <w:bCs/>
          <w:iCs/>
          <w:sz w:val="28"/>
        </w:rPr>
        <w:t>введении</w:t>
      </w:r>
      <w:r>
        <w:rPr>
          <w:bCs/>
          <w:iCs/>
          <w:sz w:val="28"/>
        </w:rPr>
        <w:t xml:space="preserve"> </w:t>
      </w:r>
      <w:r w:rsidRPr="00D665DD">
        <w:rPr>
          <w:bCs/>
          <w:iCs/>
          <w:sz w:val="28"/>
        </w:rPr>
        <w:t>в</w:t>
      </w:r>
      <w:r>
        <w:rPr>
          <w:bCs/>
          <w:iCs/>
          <w:sz w:val="28"/>
        </w:rPr>
        <w:t xml:space="preserve"> </w:t>
      </w:r>
      <w:r w:rsidRPr="00D665DD">
        <w:rPr>
          <w:bCs/>
          <w:iCs/>
          <w:sz w:val="28"/>
        </w:rPr>
        <w:t>отношении</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процедуры</w:t>
      </w:r>
      <w:r>
        <w:rPr>
          <w:bCs/>
          <w:iCs/>
          <w:sz w:val="28"/>
        </w:rPr>
        <w:t xml:space="preserve"> </w:t>
      </w:r>
      <w:r w:rsidRPr="00D665DD">
        <w:rPr>
          <w:bCs/>
          <w:iCs/>
          <w:sz w:val="28"/>
        </w:rPr>
        <w:t>конкурсного</w:t>
      </w:r>
      <w:r>
        <w:rPr>
          <w:bCs/>
          <w:iCs/>
          <w:sz w:val="28"/>
        </w:rPr>
        <w:t xml:space="preserve"> </w:t>
      </w:r>
      <w:r w:rsidRPr="00D665DD">
        <w:rPr>
          <w:bCs/>
          <w:iCs/>
          <w:sz w:val="28"/>
        </w:rPr>
        <w:t>производства.</w:t>
      </w:r>
    </w:p>
    <w:p w:rsidR="00D665DD" w:rsidRPr="00D665DD" w:rsidRDefault="00D665DD" w:rsidP="00D665DD">
      <w:pPr>
        <w:spacing w:line="360" w:lineRule="auto"/>
        <w:ind w:firstLine="709"/>
        <w:jc w:val="both"/>
        <w:rPr>
          <w:bCs/>
          <w:iCs/>
          <w:sz w:val="28"/>
        </w:rPr>
      </w:pPr>
      <w:r w:rsidRPr="00D665DD">
        <w:rPr>
          <w:bCs/>
          <w:iCs/>
          <w:sz w:val="28"/>
        </w:rPr>
        <w:t>В</w:t>
      </w:r>
      <w:r>
        <w:rPr>
          <w:bCs/>
          <w:iCs/>
          <w:sz w:val="28"/>
        </w:rPr>
        <w:t xml:space="preserve"> </w:t>
      </w:r>
      <w:r w:rsidRPr="00D665DD">
        <w:rPr>
          <w:bCs/>
          <w:iCs/>
          <w:sz w:val="28"/>
        </w:rPr>
        <w:t>соответствии</w:t>
      </w:r>
      <w:r>
        <w:rPr>
          <w:bCs/>
          <w:iCs/>
          <w:sz w:val="28"/>
        </w:rPr>
        <w:t xml:space="preserve"> </w:t>
      </w:r>
      <w:r w:rsidRPr="00D665DD">
        <w:rPr>
          <w:bCs/>
          <w:iCs/>
          <w:sz w:val="28"/>
        </w:rPr>
        <w:t>с</w:t>
      </w:r>
      <w:r>
        <w:rPr>
          <w:bCs/>
          <w:iCs/>
          <w:sz w:val="28"/>
        </w:rPr>
        <w:t xml:space="preserve"> </w:t>
      </w:r>
      <w:r w:rsidRPr="00D665DD">
        <w:rPr>
          <w:bCs/>
          <w:iCs/>
          <w:sz w:val="28"/>
        </w:rPr>
        <w:t>Федеральным</w:t>
      </w:r>
      <w:r>
        <w:rPr>
          <w:bCs/>
          <w:iCs/>
          <w:sz w:val="28"/>
        </w:rPr>
        <w:t xml:space="preserve"> </w:t>
      </w:r>
      <w:r w:rsidRPr="00D665DD">
        <w:rPr>
          <w:bCs/>
          <w:iCs/>
          <w:sz w:val="28"/>
        </w:rPr>
        <w:t>законом</w:t>
      </w:r>
      <w:r>
        <w:rPr>
          <w:bCs/>
          <w:iCs/>
          <w:sz w:val="28"/>
        </w:rPr>
        <w:t xml:space="preserve"> </w:t>
      </w:r>
      <w:r w:rsidRPr="00D665DD">
        <w:rPr>
          <w:bCs/>
          <w:iCs/>
          <w:sz w:val="28"/>
        </w:rPr>
        <w:t>«О</w:t>
      </w:r>
      <w:r>
        <w:rPr>
          <w:bCs/>
          <w:iCs/>
          <w:sz w:val="28"/>
        </w:rPr>
        <w:t xml:space="preserve"> </w:t>
      </w:r>
      <w:r w:rsidRPr="00D665DD">
        <w:rPr>
          <w:bCs/>
          <w:iCs/>
          <w:sz w:val="28"/>
        </w:rPr>
        <w:t>несостоятельности</w:t>
      </w:r>
      <w:r>
        <w:rPr>
          <w:bCs/>
          <w:iCs/>
          <w:sz w:val="28"/>
        </w:rPr>
        <w:t xml:space="preserve"> </w:t>
      </w:r>
      <w:r w:rsidRPr="00D665DD">
        <w:rPr>
          <w:bCs/>
          <w:iCs/>
          <w:sz w:val="28"/>
        </w:rPr>
        <w:t>(банкротстве)»</w:t>
      </w:r>
      <w:r>
        <w:rPr>
          <w:bCs/>
          <w:iCs/>
          <w:sz w:val="28"/>
        </w:rPr>
        <w:t xml:space="preserve"> </w:t>
      </w:r>
      <w:r w:rsidRPr="00D665DD">
        <w:rPr>
          <w:bCs/>
          <w:iCs/>
          <w:sz w:val="28"/>
        </w:rPr>
        <w:t>№127-ФЗ</w:t>
      </w:r>
      <w:r>
        <w:rPr>
          <w:bCs/>
          <w:iCs/>
          <w:sz w:val="28"/>
        </w:rPr>
        <w:t xml:space="preserve"> </w:t>
      </w:r>
      <w:r w:rsidRPr="00D665DD">
        <w:rPr>
          <w:bCs/>
          <w:iCs/>
          <w:sz w:val="28"/>
        </w:rPr>
        <w:t>от</w:t>
      </w:r>
      <w:r>
        <w:rPr>
          <w:bCs/>
          <w:iCs/>
          <w:sz w:val="28"/>
        </w:rPr>
        <w:t xml:space="preserve"> </w:t>
      </w:r>
      <w:r w:rsidRPr="00D665DD">
        <w:rPr>
          <w:bCs/>
          <w:iCs/>
          <w:sz w:val="28"/>
        </w:rPr>
        <w:t>26.10.2002</w:t>
      </w:r>
      <w:r>
        <w:rPr>
          <w:bCs/>
          <w:iCs/>
          <w:sz w:val="28"/>
        </w:rPr>
        <w:t xml:space="preserve"> </w:t>
      </w:r>
      <w:r w:rsidRPr="00D665DD">
        <w:rPr>
          <w:bCs/>
          <w:iCs/>
          <w:sz w:val="28"/>
        </w:rPr>
        <w:t>временный</w:t>
      </w:r>
      <w:r>
        <w:rPr>
          <w:bCs/>
          <w:iCs/>
          <w:sz w:val="28"/>
        </w:rPr>
        <w:t xml:space="preserve"> </w:t>
      </w:r>
      <w:r w:rsidRPr="00D665DD">
        <w:rPr>
          <w:bCs/>
          <w:iCs/>
          <w:sz w:val="28"/>
        </w:rPr>
        <w:t>управляющий</w:t>
      </w:r>
      <w:r>
        <w:rPr>
          <w:bCs/>
          <w:iCs/>
          <w:sz w:val="28"/>
        </w:rPr>
        <w:t xml:space="preserve"> </w:t>
      </w:r>
      <w:r w:rsidRPr="00D665DD">
        <w:rPr>
          <w:bCs/>
          <w:iCs/>
          <w:sz w:val="28"/>
        </w:rPr>
        <w:t>на</w:t>
      </w:r>
      <w:r>
        <w:rPr>
          <w:bCs/>
          <w:iCs/>
          <w:sz w:val="28"/>
        </w:rPr>
        <w:t xml:space="preserve"> </w:t>
      </w:r>
      <w:r w:rsidRPr="00D665DD">
        <w:rPr>
          <w:bCs/>
          <w:iCs/>
          <w:sz w:val="28"/>
        </w:rPr>
        <w:t>основании</w:t>
      </w:r>
      <w:r>
        <w:rPr>
          <w:bCs/>
          <w:iCs/>
          <w:sz w:val="28"/>
        </w:rPr>
        <w:t xml:space="preserve"> </w:t>
      </w:r>
      <w:r w:rsidRPr="00D665DD">
        <w:rPr>
          <w:bCs/>
          <w:iCs/>
          <w:sz w:val="28"/>
        </w:rPr>
        <w:t>сделанных</w:t>
      </w:r>
      <w:r>
        <w:rPr>
          <w:bCs/>
          <w:iCs/>
          <w:sz w:val="28"/>
        </w:rPr>
        <w:t xml:space="preserve"> </w:t>
      </w:r>
      <w:r w:rsidRPr="00D665DD">
        <w:rPr>
          <w:bCs/>
          <w:iCs/>
          <w:sz w:val="28"/>
        </w:rPr>
        <w:t>выше</w:t>
      </w:r>
      <w:r>
        <w:rPr>
          <w:bCs/>
          <w:iCs/>
          <w:sz w:val="28"/>
        </w:rPr>
        <w:t xml:space="preserve"> </w:t>
      </w:r>
      <w:r w:rsidRPr="00D665DD">
        <w:rPr>
          <w:bCs/>
          <w:iCs/>
          <w:sz w:val="28"/>
        </w:rPr>
        <w:t>выводов</w:t>
      </w:r>
      <w:r>
        <w:rPr>
          <w:bCs/>
          <w:iCs/>
          <w:sz w:val="28"/>
        </w:rPr>
        <w:t xml:space="preserve"> </w:t>
      </w:r>
      <w:r w:rsidRPr="00D665DD">
        <w:rPr>
          <w:bCs/>
          <w:iCs/>
          <w:sz w:val="28"/>
        </w:rPr>
        <w:t>и</w:t>
      </w:r>
      <w:r>
        <w:rPr>
          <w:bCs/>
          <w:iCs/>
          <w:sz w:val="28"/>
        </w:rPr>
        <w:t xml:space="preserve"> </w:t>
      </w:r>
      <w:r w:rsidRPr="00D665DD">
        <w:rPr>
          <w:bCs/>
          <w:iCs/>
          <w:sz w:val="28"/>
        </w:rPr>
        <w:t>с</w:t>
      </w:r>
      <w:r>
        <w:rPr>
          <w:bCs/>
          <w:iCs/>
          <w:sz w:val="28"/>
        </w:rPr>
        <w:t xml:space="preserve"> </w:t>
      </w:r>
      <w:r w:rsidRPr="00D665DD">
        <w:rPr>
          <w:bCs/>
          <w:iCs/>
          <w:sz w:val="28"/>
        </w:rPr>
        <w:t>учетом</w:t>
      </w:r>
      <w:r>
        <w:rPr>
          <w:bCs/>
          <w:iCs/>
          <w:sz w:val="28"/>
        </w:rPr>
        <w:t xml:space="preserve"> </w:t>
      </w:r>
      <w:r w:rsidRPr="00D665DD">
        <w:rPr>
          <w:bCs/>
          <w:iCs/>
          <w:sz w:val="28"/>
        </w:rPr>
        <w:t>представленных</w:t>
      </w:r>
      <w:r>
        <w:rPr>
          <w:bCs/>
          <w:iCs/>
          <w:sz w:val="28"/>
        </w:rPr>
        <w:t xml:space="preserve"> </w:t>
      </w:r>
      <w:r w:rsidRPr="00D665DD">
        <w:rPr>
          <w:bCs/>
          <w:iCs/>
          <w:sz w:val="28"/>
        </w:rPr>
        <w:t>документов</w:t>
      </w:r>
      <w:r>
        <w:rPr>
          <w:bCs/>
          <w:iCs/>
          <w:sz w:val="28"/>
        </w:rPr>
        <w:t xml:space="preserve"> </w:t>
      </w:r>
      <w:r w:rsidRPr="00D665DD">
        <w:rPr>
          <w:bCs/>
          <w:iCs/>
          <w:sz w:val="28"/>
        </w:rPr>
        <w:t>считает</w:t>
      </w:r>
      <w:r>
        <w:rPr>
          <w:bCs/>
          <w:iCs/>
          <w:sz w:val="28"/>
        </w:rPr>
        <w:t xml:space="preserve"> </w:t>
      </w:r>
      <w:r w:rsidRPr="00D665DD">
        <w:rPr>
          <w:bCs/>
          <w:iCs/>
          <w:sz w:val="28"/>
        </w:rPr>
        <w:t>целесообразным</w:t>
      </w:r>
      <w:r>
        <w:rPr>
          <w:bCs/>
          <w:iCs/>
          <w:sz w:val="28"/>
        </w:rPr>
        <w:t xml:space="preserve"> </w:t>
      </w:r>
      <w:r w:rsidRPr="00D665DD">
        <w:rPr>
          <w:bCs/>
          <w:iCs/>
          <w:sz w:val="28"/>
        </w:rPr>
        <w:t>введение</w:t>
      </w:r>
      <w:r>
        <w:rPr>
          <w:bCs/>
          <w:iCs/>
          <w:sz w:val="28"/>
        </w:rPr>
        <w:t xml:space="preserve"> </w:t>
      </w:r>
      <w:r w:rsidRPr="00D665DD">
        <w:rPr>
          <w:bCs/>
          <w:iCs/>
          <w:sz w:val="28"/>
        </w:rPr>
        <w:t>процедуры</w:t>
      </w:r>
      <w:r>
        <w:rPr>
          <w:bCs/>
          <w:iCs/>
          <w:sz w:val="28"/>
        </w:rPr>
        <w:t xml:space="preserve"> </w:t>
      </w:r>
      <w:r w:rsidRPr="00D665DD">
        <w:rPr>
          <w:bCs/>
          <w:iCs/>
          <w:sz w:val="28"/>
        </w:rPr>
        <w:t>конкурсного</w:t>
      </w:r>
      <w:r>
        <w:rPr>
          <w:bCs/>
          <w:iCs/>
          <w:sz w:val="28"/>
        </w:rPr>
        <w:t xml:space="preserve"> </w:t>
      </w:r>
      <w:r w:rsidRPr="00D665DD">
        <w:rPr>
          <w:bCs/>
          <w:iCs/>
          <w:sz w:val="28"/>
        </w:rPr>
        <w:t>производства.</w:t>
      </w:r>
      <w:r>
        <w:rPr>
          <w:bCs/>
          <w:iCs/>
          <w:sz w:val="28"/>
        </w:rPr>
        <w:t xml:space="preserve"> </w:t>
      </w:r>
      <w:r w:rsidRPr="00D665DD">
        <w:rPr>
          <w:bCs/>
          <w:iCs/>
          <w:sz w:val="28"/>
        </w:rPr>
        <w:t>Средств,</w:t>
      </w:r>
      <w:r>
        <w:rPr>
          <w:bCs/>
          <w:iCs/>
          <w:sz w:val="28"/>
        </w:rPr>
        <w:t xml:space="preserve"> </w:t>
      </w:r>
      <w:r w:rsidRPr="00D665DD">
        <w:rPr>
          <w:bCs/>
          <w:iCs/>
          <w:sz w:val="28"/>
        </w:rPr>
        <w:t>полученных</w:t>
      </w:r>
      <w:r>
        <w:rPr>
          <w:bCs/>
          <w:iCs/>
          <w:sz w:val="28"/>
        </w:rPr>
        <w:t xml:space="preserve"> </w:t>
      </w:r>
      <w:r w:rsidRPr="00D665DD">
        <w:rPr>
          <w:bCs/>
          <w:iCs/>
          <w:sz w:val="28"/>
        </w:rPr>
        <w:t>от</w:t>
      </w:r>
      <w:r>
        <w:rPr>
          <w:bCs/>
          <w:iCs/>
          <w:sz w:val="28"/>
        </w:rPr>
        <w:t xml:space="preserve"> </w:t>
      </w:r>
      <w:r w:rsidRPr="00D665DD">
        <w:rPr>
          <w:bCs/>
          <w:iCs/>
          <w:sz w:val="28"/>
        </w:rPr>
        <w:t>реализации</w:t>
      </w:r>
      <w:r>
        <w:rPr>
          <w:bCs/>
          <w:iCs/>
          <w:sz w:val="28"/>
        </w:rPr>
        <w:t xml:space="preserve"> </w:t>
      </w:r>
      <w:r w:rsidRPr="00D665DD">
        <w:rPr>
          <w:bCs/>
          <w:iCs/>
          <w:sz w:val="28"/>
        </w:rPr>
        <w:t>конкурсной</w:t>
      </w:r>
      <w:r>
        <w:rPr>
          <w:bCs/>
          <w:iCs/>
          <w:sz w:val="28"/>
        </w:rPr>
        <w:t xml:space="preserve"> </w:t>
      </w:r>
      <w:r w:rsidRPr="00D665DD">
        <w:rPr>
          <w:bCs/>
          <w:iCs/>
          <w:sz w:val="28"/>
        </w:rPr>
        <w:t>массы</w:t>
      </w:r>
      <w:r>
        <w:rPr>
          <w:bCs/>
          <w:iCs/>
          <w:sz w:val="28"/>
        </w:rPr>
        <w:t xml:space="preserve"> </w:t>
      </w:r>
      <w:r w:rsidRPr="00D665DD">
        <w:rPr>
          <w:bCs/>
          <w:iCs/>
          <w:sz w:val="28"/>
        </w:rPr>
        <w:t>достаточно</w:t>
      </w:r>
      <w:r>
        <w:rPr>
          <w:bCs/>
          <w:iCs/>
          <w:sz w:val="28"/>
        </w:rPr>
        <w:t xml:space="preserve"> </w:t>
      </w:r>
      <w:r w:rsidRPr="00D665DD">
        <w:rPr>
          <w:bCs/>
          <w:iCs/>
          <w:sz w:val="28"/>
        </w:rPr>
        <w:t>для</w:t>
      </w:r>
      <w:r>
        <w:rPr>
          <w:bCs/>
          <w:iCs/>
          <w:sz w:val="28"/>
        </w:rPr>
        <w:t xml:space="preserve"> </w:t>
      </w:r>
      <w:r w:rsidRPr="00D665DD">
        <w:rPr>
          <w:bCs/>
          <w:iCs/>
          <w:sz w:val="28"/>
        </w:rPr>
        <w:t>покрытия</w:t>
      </w:r>
      <w:r>
        <w:rPr>
          <w:bCs/>
          <w:iCs/>
          <w:sz w:val="28"/>
        </w:rPr>
        <w:t xml:space="preserve"> </w:t>
      </w:r>
      <w:r w:rsidRPr="00D665DD">
        <w:rPr>
          <w:bCs/>
          <w:iCs/>
          <w:sz w:val="28"/>
        </w:rPr>
        <w:t>судебных</w:t>
      </w:r>
      <w:r>
        <w:rPr>
          <w:bCs/>
          <w:iCs/>
          <w:sz w:val="28"/>
        </w:rPr>
        <w:t xml:space="preserve"> </w:t>
      </w:r>
      <w:r w:rsidRPr="00D665DD">
        <w:rPr>
          <w:bCs/>
          <w:iCs/>
          <w:sz w:val="28"/>
        </w:rPr>
        <w:t>расходов</w:t>
      </w:r>
      <w:r>
        <w:rPr>
          <w:bCs/>
          <w:iCs/>
          <w:sz w:val="28"/>
        </w:rPr>
        <w:t xml:space="preserve"> </w:t>
      </w:r>
      <w:r w:rsidRPr="00D665DD">
        <w:rPr>
          <w:bCs/>
          <w:iCs/>
          <w:sz w:val="28"/>
        </w:rPr>
        <w:t>и</w:t>
      </w:r>
      <w:r>
        <w:rPr>
          <w:bCs/>
          <w:iCs/>
          <w:sz w:val="28"/>
        </w:rPr>
        <w:t xml:space="preserve"> </w:t>
      </w:r>
      <w:r w:rsidRPr="00D665DD">
        <w:rPr>
          <w:bCs/>
          <w:iCs/>
          <w:sz w:val="28"/>
        </w:rPr>
        <w:t>расходов</w:t>
      </w:r>
      <w:r>
        <w:rPr>
          <w:bCs/>
          <w:iCs/>
          <w:sz w:val="28"/>
        </w:rPr>
        <w:t xml:space="preserve"> </w:t>
      </w:r>
      <w:r w:rsidRPr="00D665DD">
        <w:rPr>
          <w:bCs/>
          <w:iCs/>
          <w:sz w:val="28"/>
        </w:rPr>
        <w:t>конкурсного</w:t>
      </w:r>
      <w:r>
        <w:rPr>
          <w:bCs/>
          <w:iCs/>
          <w:sz w:val="28"/>
        </w:rPr>
        <w:t xml:space="preserve"> </w:t>
      </w:r>
      <w:r w:rsidRPr="00D665DD">
        <w:rPr>
          <w:bCs/>
          <w:iCs/>
          <w:sz w:val="28"/>
        </w:rPr>
        <w:t>управляющего.</w:t>
      </w:r>
    </w:p>
    <w:p w:rsidR="00F11806" w:rsidRDefault="00F11806" w:rsidP="00D665DD">
      <w:pPr>
        <w:pStyle w:val="2"/>
        <w:spacing w:before="0" w:beforeAutospacing="0" w:after="0" w:afterAutospacing="0" w:line="360" w:lineRule="auto"/>
        <w:ind w:firstLine="709"/>
        <w:jc w:val="both"/>
        <w:rPr>
          <w:b w:val="0"/>
          <w:sz w:val="28"/>
        </w:rPr>
      </w:pPr>
      <w:bookmarkStart w:id="32" w:name="_Toc193937366"/>
      <w:bookmarkStart w:id="33" w:name="_Toc195625168"/>
    </w:p>
    <w:p w:rsidR="00D665DD" w:rsidRPr="00F11806" w:rsidRDefault="00D665DD" w:rsidP="00F11806">
      <w:pPr>
        <w:pStyle w:val="2"/>
        <w:spacing w:before="0" w:beforeAutospacing="0" w:after="0" w:afterAutospacing="0" w:line="360" w:lineRule="auto"/>
        <w:ind w:firstLine="709"/>
        <w:jc w:val="center"/>
        <w:rPr>
          <w:sz w:val="28"/>
        </w:rPr>
      </w:pPr>
      <w:r w:rsidRPr="00F11806">
        <w:rPr>
          <w:sz w:val="28"/>
        </w:rPr>
        <w:t>2.3. Анализ обоснованности решения первого собрания кредиторов</w:t>
      </w:r>
      <w:bookmarkEnd w:id="32"/>
      <w:bookmarkEnd w:id="33"/>
    </w:p>
    <w:p w:rsidR="00F11806" w:rsidRPr="00F11806" w:rsidRDefault="00F11806" w:rsidP="00F11806">
      <w:pPr>
        <w:pStyle w:val="3"/>
        <w:spacing w:before="0" w:after="0" w:line="360" w:lineRule="auto"/>
        <w:ind w:firstLine="709"/>
        <w:jc w:val="center"/>
        <w:rPr>
          <w:rFonts w:ascii="Times New Roman" w:hAnsi="Times New Roman"/>
          <w:sz w:val="28"/>
        </w:rPr>
      </w:pPr>
      <w:bookmarkStart w:id="34" w:name="_Toc193937367"/>
    </w:p>
    <w:p w:rsidR="00D665DD" w:rsidRPr="00F11806" w:rsidRDefault="00D665DD" w:rsidP="00F11806">
      <w:pPr>
        <w:pStyle w:val="3"/>
        <w:spacing w:before="0" w:after="0" w:line="360" w:lineRule="auto"/>
        <w:ind w:firstLine="709"/>
        <w:jc w:val="center"/>
        <w:rPr>
          <w:rFonts w:ascii="Times New Roman" w:hAnsi="Times New Roman"/>
          <w:sz w:val="28"/>
        </w:rPr>
      </w:pPr>
      <w:r w:rsidRPr="00F11806">
        <w:rPr>
          <w:rFonts w:ascii="Times New Roman" w:hAnsi="Times New Roman"/>
          <w:sz w:val="28"/>
        </w:rPr>
        <w:t>2.3.1. Анализ протокола первого собрания кредиторов</w:t>
      </w:r>
      <w:bookmarkEnd w:id="34"/>
    </w:p>
    <w:p w:rsidR="00D665DD" w:rsidRPr="00D665DD" w:rsidRDefault="00D665DD" w:rsidP="00D665DD">
      <w:pPr>
        <w:spacing w:line="360" w:lineRule="auto"/>
        <w:ind w:firstLine="709"/>
        <w:jc w:val="both"/>
        <w:rPr>
          <w:sz w:val="28"/>
        </w:rPr>
      </w:pPr>
      <w:r w:rsidRPr="00D665DD">
        <w:rPr>
          <w:sz w:val="28"/>
        </w:rPr>
        <w:t>Результаты</w:t>
      </w:r>
      <w:r>
        <w:rPr>
          <w:sz w:val="28"/>
        </w:rPr>
        <w:t xml:space="preserve"> </w:t>
      </w:r>
      <w:r w:rsidRPr="00D665DD">
        <w:rPr>
          <w:sz w:val="28"/>
        </w:rPr>
        <w:t>первого</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со</w:t>
      </w:r>
      <w:r>
        <w:rPr>
          <w:sz w:val="28"/>
        </w:rPr>
        <w:t xml:space="preserve"> </w:t>
      </w:r>
      <w:r w:rsidRPr="00D665DD">
        <w:rPr>
          <w:sz w:val="28"/>
        </w:rPr>
        <w:t>ст.</w:t>
      </w:r>
      <w:r>
        <w:rPr>
          <w:sz w:val="28"/>
        </w:rPr>
        <w:t xml:space="preserve"> </w:t>
      </w:r>
      <w:r w:rsidRPr="00D665DD">
        <w:rPr>
          <w:sz w:val="28"/>
        </w:rPr>
        <w:t>73</w:t>
      </w:r>
      <w:r>
        <w:rPr>
          <w:sz w:val="28"/>
        </w:rPr>
        <w:t xml:space="preserve"> </w:t>
      </w:r>
      <w:r w:rsidRPr="00D665DD">
        <w:rPr>
          <w:sz w:val="28"/>
        </w:rPr>
        <w:t>–74</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выражаются</w:t>
      </w:r>
      <w:r>
        <w:rPr>
          <w:sz w:val="28"/>
        </w:rPr>
        <w:t xml:space="preserve"> </w:t>
      </w:r>
      <w:r w:rsidRPr="00D665DD">
        <w:rPr>
          <w:sz w:val="28"/>
        </w:rPr>
        <w:t>в</w:t>
      </w:r>
      <w:r>
        <w:rPr>
          <w:sz w:val="28"/>
        </w:rPr>
        <w:t xml:space="preserve"> </w:t>
      </w:r>
      <w:r w:rsidRPr="00D665DD">
        <w:rPr>
          <w:sz w:val="28"/>
        </w:rPr>
        <w:t>обращении</w:t>
      </w:r>
      <w:r>
        <w:rPr>
          <w:sz w:val="28"/>
        </w:rPr>
        <w:t xml:space="preserve"> </w:t>
      </w:r>
      <w:r w:rsidRPr="00D665DD">
        <w:rPr>
          <w:sz w:val="28"/>
        </w:rPr>
        <w:t>с</w:t>
      </w:r>
      <w:r>
        <w:rPr>
          <w:sz w:val="28"/>
        </w:rPr>
        <w:t xml:space="preserve"> </w:t>
      </w:r>
      <w:r w:rsidRPr="00D665DD">
        <w:rPr>
          <w:sz w:val="28"/>
        </w:rPr>
        <w:t>ходатайством</w:t>
      </w:r>
      <w:r>
        <w:rPr>
          <w:sz w:val="28"/>
        </w:rPr>
        <w:t xml:space="preserve"> </w:t>
      </w:r>
      <w:r w:rsidRPr="00D665DD">
        <w:rPr>
          <w:sz w:val="28"/>
        </w:rPr>
        <w:t>в</w:t>
      </w:r>
      <w:r>
        <w:rPr>
          <w:sz w:val="28"/>
        </w:rPr>
        <w:t xml:space="preserve"> </w:t>
      </w:r>
      <w:r w:rsidRPr="00D665DD">
        <w:rPr>
          <w:sz w:val="28"/>
        </w:rPr>
        <w:t>арбитражный</w:t>
      </w:r>
      <w:r>
        <w:rPr>
          <w:sz w:val="28"/>
        </w:rPr>
        <w:t xml:space="preserve"> </w:t>
      </w:r>
      <w:r w:rsidRPr="00D665DD">
        <w:rPr>
          <w:sz w:val="28"/>
        </w:rPr>
        <w:t>суд</w:t>
      </w:r>
      <w:r>
        <w:rPr>
          <w:sz w:val="28"/>
        </w:rPr>
        <w:t xml:space="preserve"> </w:t>
      </w:r>
      <w:r w:rsidRPr="00D665DD">
        <w:rPr>
          <w:sz w:val="28"/>
        </w:rPr>
        <w:t>о</w:t>
      </w:r>
      <w:r>
        <w:rPr>
          <w:sz w:val="28"/>
        </w:rPr>
        <w:t xml:space="preserve"> </w:t>
      </w:r>
      <w:r w:rsidRPr="00D665DD">
        <w:rPr>
          <w:sz w:val="28"/>
        </w:rPr>
        <w:t>введении</w:t>
      </w:r>
      <w:r>
        <w:rPr>
          <w:sz w:val="28"/>
        </w:rPr>
        <w:t xml:space="preserve"> </w:t>
      </w:r>
      <w:r w:rsidRPr="00D665DD">
        <w:rPr>
          <w:sz w:val="28"/>
        </w:rPr>
        <w:t>в</w:t>
      </w:r>
      <w:r>
        <w:rPr>
          <w:sz w:val="28"/>
        </w:rPr>
        <w:t xml:space="preserve"> </w:t>
      </w:r>
      <w:r w:rsidRPr="00D665DD">
        <w:rPr>
          <w:sz w:val="28"/>
        </w:rPr>
        <w:t>отношении</w:t>
      </w:r>
      <w:r>
        <w:rPr>
          <w:sz w:val="28"/>
        </w:rPr>
        <w:t xml:space="preserve"> </w:t>
      </w:r>
      <w:r w:rsidRPr="00D665DD">
        <w:rPr>
          <w:sz w:val="28"/>
        </w:rPr>
        <w:t>должника</w:t>
      </w:r>
      <w:r>
        <w:rPr>
          <w:sz w:val="28"/>
        </w:rPr>
        <w:t xml:space="preserve"> </w:t>
      </w:r>
      <w:r w:rsidRPr="00D665DD">
        <w:rPr>
          <w:sz w:val="28"/>
        </w:rPr>
        <w:t>процедуры</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или</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либо</w:t>
      </w:r>
      <w:r>
        <w:rPr>
          <w:sz w:val="28"/>
        </w:rPr>
        <w:t xml:space="preserve"> </w:t>
      </w:r>
      <w:r w:rsidRPr="00D665DD">
        <w:rPr>
          <w:sz w:val="28"/>
        </w:rPr>
        <w:t>о</w:t>
      </w:r>
      <w:r>
        <w:rPr>
          <w:sz w:val="28"/>
        </w:rPr>
        <w:t xml:space="preserve"> </w:t>
      </w:r>
      <w:r w:rsidRPr="00D665DD">
        <w:rPr>
          <w:sz w:val="28"/>
        </w:rPr>
        <w:t>признании</w:t>
      </w:r>
      <w:r>
        <w:rPr>
          <w:sz w:val="28"/>
        </w:rPr>
        <w:t xml:space="preserve"> </w:t>
      </w:r>
      <w:r w:rsidRPr="00D665DD">
        <w:rPr>
          <w:sz w:val="28"/>
        </w:rPr>
        <w:t>его</w:t>
      </w:r>
      <w:r>
        <w:rPr>
          <w:sz w:val="28"/>
        </w:rPr>
        <w:t xml:space="preserve"> </w:t>
      </w:r>
      <w:r w:rsidRPr="00D665DD">
        <w:rPr>
          <w:sz w:val="28"/>
        </w:rPr>
        <w:t>банкротом</w:t>
      </w:r>
      <w:r>
        <w:rPr>
          <w:sz w:val="28"/>
        </w:rPr>
        <w:t xml:space="preserve"> </w:t>
      </w:r>
      <w:r w:rsidRPr="00D665DD">
        <w:rPr>
          <w:sz w:val="28"/>
        </w:rPr>
        <w:t>и</w:t>
      </w:r>
      <w:r>
        <w:rPr>
          <w:sz w:val="28"/>
        </w:rPr>
        <w:t xml:space="preserve"> </w:t>
      </w:r>
      <w:r w:rsidRPr="00D665DD">
        <w:rPr>
          <w:sz w:val="28"/>
        </w:rPr>
        <w:t>об</w:t>
      </w:r>
      <w:r>
        <w:rPr>
          <w:sz w:val="28"/>
        </w:rPr>
        <w:t xml:space="preserve"> </w:t>
      </w:r>
      <w:r w:rsidRPr="00D665DD">
        <w:rPr>
          <w:sz w:val="28"/>
        </w:rPr>
        <w:t>открытии</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Не</w:t>
      </w:r>
      <w:r>
        <w:rPr>
          <w:sz w:val="28"/>
        </w:rPr>
        <w:t xml:space="preserve"> </w:t>
      </w:r>
      <w:r w:rsidRPr="00D665DD">
        <w:rPr>
          <w:sz w:val="28"/>
        </w:rPr>
        <w:t>запрещено</w:t>
      </w:r>
      <w:r>
        <w:rPr>
          <w:sz w:val="28"/>
        </w:rPr>
        <w:t xml:space="preserve"> </w:t>
      </w:r>
      <w:r w:rsidRPr="00D665DD">
        <w:rPr>
          <w:sz w:val="28"/>
        </w:rPr>
        <w:t>законом</w:t>
      </w:r>
      <w:r>
        <w:rPr>
          <w:sz w:val="28"/>
        </w:rPr>
        <w:t xml:space="preserve"> </w:t>
      </w:r>
      <w:r w:rsidRPr="00D665DD">
        <w:rPr>
          <w:sz w:val="28"/>
        </w:rPr>
        <w:t>и</w:t>
      </w:r>
      <w:r>
        <w:rPr>
          <w:sz w:val="28"/>
        </w:rPr>
        <w:t xml:space="preserve"> </w:t>
      </w:r>
      <w:r w:rsidRPr="00D665DD">
        <w:rPr>
          <w:sz w:val="28"/>
        </w:rPr>
        <w:t>заключение</w:t>
      </w:r>
      <w:r>
        <w:rPr>
          <w:sz w:val="28"/>
        </w:rPr>
        <w:t xml:space="preserve"> </w:t>
      </w:r>
      <w:r w:rsidRPr="00D665DD">
        <w:rPr>
          <w:sz w:val="28"/>
        </w:rPr>
        <w:t>мирового</w:t>
      </w:r>
      <w:r>
        <w:rPr>
          <w:sz w:val="28"/>
        </w:rPr>
        <w:t xml:space="preserve"> </w:t>
      </w:r>
      <w:r w:rsidRPr="00D665DD">
        <w:rPr>
          <w:sz w:val="28"/>
        </w:rPr>
        <w:t>соглашения</w:t>
      </w:r>
      <w:r>
        <w:rPr>
          <w:sz w:val="28"/>
        </w:rPr>
        <w:t xml:space="preserve"> </w:t>
      </w:r>
      <w:r w:rsidRPr="00D665DD">
        <w:rPr>
          <w:sz w:val="28"/>
        </w:rPr>
        <w:t>должника</w:t>
      </w:r>
      <w:r>
        <w:rPr>
          <w:sz w:val="28"/>
        </w:rPr>
        <w:t xml:space="preserve"> </w:t>
      </w:r>
      <w:r w:rsidRPr="00D665DD">
        <w:rPr>
          <w:sz w:val="28"/>
        </w:rPr>
        <w:t>с</w:t>
      </w:r>
      <w:r>
        <w:rPr>
          <w:sz w:val="28"/>
        </w:rPr>
        <w:t xml:space="preserve"> </w:t>
      </w:r>
      <w:r w:rsidRPr="00D665DD">
        <w:rPr>
          <w:sz w:val="28"/>
        </w:rPr>
        <w:t>конкурсными</w:t>
      </w:r>
      <w:r>
        <w:rPr>
          <w:sz w:val="28"/>
        </w:rPr>
        <w:t xml:space="preserve"> </w:t>
      </w:r>
      <w:r w:rsidRPr="00D665DD">
        <w:rPr>
          <w:sz w:val="28"/>
        </w:rPr>
        <w:t>кредиторами.</w:t>
      </w:r>
    </w:p>
    <w:p w:rsidR="00D665DD" w:rsidRPr="00D665DD" w:rsidRDefault="00D665DD" w:rsidP="00D665DD">
      <w:pPr>
        <w:spacing w:line="360" w:lineRule="auto"/>
        <w:ind w:firstLine="709"/>
        <w:jc w:val="both"/>
        <w:rPr>
          <w:sz w:val="28"/>
        </w:rPr>
      </w:pPr>
      <w:r w:rsidRPr="00D665DD">
        <w:rPr>
          <w:sz w:val="28"/>
        </w:rPr>
        <w:t>Согласно</w:t>
      </w:r>
      <w:r>
        <w:rPr>
          <w:sz w:val="28"/>
        </w:rPr>
        <w:t xml:space="preserve"> </w:t>
      </w:r>
      <w:r w:rsidRPr="00D665DD">
        <w:rPr>
          <w:sz w:val="28"/>
        </w:rPr>
        <w:t>п.3</w:t>
      </w:r>
      <w:r>
        <w:rPr>
          <w:sz w:val="28"/>
        </w:rPr>
        <w:t xml:space="preserve"> </w:t>
      </w:r>
      <w:r w:rsidRPr="00D665DD">
        <w:rPr>
          <w:sz w:val="28"/>
        </w:rPr>
        <w:t>ст.</w:t>
      </w:r>
      <w:r>
        <w:rPr>
          <w:sz w:val="28"/>
        </w:rPr>
        <w:t xml:space="preserve"> </w:t>
      </w:r>
      <w:r w:rsidRPr="00D665DD">
        <w:rPr>
          <w:sz w:val="28"/>
        </w:rPr>
        <w:t>72</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«В</w:t>
      </w:r>
      <w:r>
        <w:rPr>
          <w:sz w:val="28"/>
        </w:rPr>
        <w:t xml:space="preserve"> </w:t>
      </w:r>
      <w:r w:rsidRPr="00D665DD">
        <w:rPr>
          <w:sz w:val="28"/>
        </w:rPr>
        <w:t>первом</w:t>
      </w:r>
      <w:r>
        <w:rPr>
          <w:sz w:val="28"/>
        </w:rPr>
        <w:t xml:space="preserve"> </w:t>
      </w:r>
      <w:r w:rsidRPr="00D665DD">
        <w:rPr>
          <w:sz w:val="28"/>
        </w:rPr>
        <w:t>собрании</w:t>
      </w:r>
      <w:r>
        <w:rPr>
          <w:sz w:val="28"/>
        </w:rPr>
        <w:t xml:space="preserve"> </w:t>
      </w:r>
      <w:r w:rsidRPr="00D665DD">
        <w:rPr>
          <w:sz w:val="28"/>
        </w:rPr>
        <w:t>кредиторов</w:t>
      </w:r>
      <w:r>
        <w:rPr>
          <w:sz w:val="28"/>
        </w:rPr>
        <w:t xml:space="preserve"> </w:t>
      </w:r>
      <w:r w:rsidRPr="00D665DD">
        <w:rPr>
          <w:sz w:val="28"/>
        </w:rPr>
        <w:t>принимают</w:t>
      </w:r>
      <w:r>
        <w:rPr>
          <w:sz w:val="28"/>
        </w:rPr>
        <w:t xml:space="preserve"> </w:t>
      </w:r>
      <w:r w:rsidRPr="00D665DD">
        <w:rPr>
          <w:sz w:val="28"/>
        </w:rPr>
        <w:t>участие</w:t>
      </w:r>
      <w:r>
        <w:rPr>
          <w:sz w:val="28"/>
        </w:rPr>
        <w:t xml:space="preserve"> </w:t>
      </w:r>
      <w:r w:rsidRPr="00D665DD">
        <w:rPr>
          <w:sz w:val="28"/>
        </w:rPr>
        <w:t>без</w:t>
      </w:r>
      <w:r>
        <w:rPr>
          <w:sz w:val="28"/>
        </w:rPr>
        <w:t xml:space="preserve"> </w:t>
      </w:r>
      <w:r w:rsidRPr="00D665DD">
        <w:rPr>
          <w:sz w:val="28"/>
        </w:rPr>
        <w:t>права</w:t>
      </w:r>
      <w:r>
        <w:rPr>
          <w:sz w:val="28"/>
        </w:rPr>
        <w:t xml:space="preserve"> </w:t>
      </w:r>
      <w:r w:rsidRPr="00D665DD">
        <w:rPr>
          <w:sz w:val="28"/>
        </w:rPr>
        <w:t>голоса</w:t>
      </w:r>
      <w:r>
        <w:rPr>
          <w:sz w:val="28"/>
        </w:rPr>
        <w:t xml:space="preserve"> </w:t>
      </w:r>
      <w:r w:rsidRPr="00D665DD">
        <w:rPr>
          <w:sz w:val="28"/>
        </w:rPr>
        <w:t>руководитель</w:t>
      </w:r>
      <w:r>
        <w:rPr>
          <w:sz w:val="28"/>
        </w:rPr>
        <w:t xml:space="preserve"> </w:t>
      </w:r>
      <w:r w:rsidRPr="00D665DD">
        <w:rPr>
          <w:sz w:val="28"/>
        </w:rPr>
        <w:t>должника,</w:t>
      </w:r>
      <w:r>
        <w:rPr>
          <w:sz w:val="28"/>
        </w:rPr>
        <w:t xml:space="preserve"> </w:t>
      </w:r>
      <w:r w:rsidRPr="00D665DD">
        <w:rPr>
          <w:sz w:val="28"/>
        </w:rPr>
        <w:t>представитель</w:t>
      </w:r>
      <w:r>
        <w:rPr>
          <w:sz w:val="28"/>
        </w:rPr>
        <w:t xml:space="preserve"> </w:t>
      </w:r>
      <w:r w:rsidRPr="00D665DD">
        <w:rPr>
          <w:sz w:val="28"/>
        </w:rPr>
        <w:t>учредителей</w:t>
      </w:r>
      <w:r>
        <w:rPr>
          <w:sz w:val="28"/>
        </w:rPr>
        <w:t xml:space="preserve"> </w:t>
      </w:r>
      <w:r w:rsidRPr="00D665DD">
        <w:rPr>
          <w:sz w:val="28"/>
        </w:rPr>
        <w:t>(участников)</w:t>
      </w:r>
      <w:r>
        <w:rPr>
          <w:sz w:val="28"/>
        </w:rPr>
        <w:t xml:space="preserve"> </w:t>
      </w:r>
      <w:r w:rsidRPr="00D665DD">
        <w:rPr>
          <w:sz w:val="28"/>
        </w:rPr>
        <w:t>должника</w:t>
      </w:r>
      <w:r>
        <w:rPr>
          <w:sz w:val="28"/>
        </w:rPr>
        <w:t xml:space="preserve"> </w:t>
      </w:r>
      <w:r w:rsidRPr="00D665DD">
        <w:rPr>
          <w:sz w:val="28"/>
        </w:rPr>
        <w:t>или</w:t>
      </w:r>
      <w:r>
        <w:rPr>
          <w:sz w:val="28"/>
        </w:rPr>
        <w:t xml:space="preserve"> </w:t>
      </w:r>
      <w:r w:rsidRPr="00D665DD">
        <w:rPr>
          <w:sz w:val="28"/>
        </w:rPr>
        <w:t>представитель</w:t>
      </w:r>
      <w:r>
        <w:rPr>
          <w:sz w:val="28"/>
        </w:rPr>
        <w:t xml:space="preserve"> </w:t>
      </w:r>
      <w:r w:rsidRPr="00D665DD">
        <w:rPr>
          <w:sz w:val="28"/>
        </w:rPr>
        <w:t>собственника</w:t>
      </w:r>
      <w:r>
        <w:rPr>
          <w:sz w:val="28"/>
        </w:rPr>
        <w:t xml:space="preserve"> </w:t>
      </w:r>
      <w:r w:rsidRPr="00D665DD">
        <w:rPr>
          <w:sz w:val="28"/>
        </w:rPr>
        <w:t>имущества</w:t>
      </w:r>
      <w:r>
        <w:rPr>
          <w:sz w:val="28"/>
        </w:rPr>
        <w:t xml:space="preserve"> </w:t>
      </w:r>
      <w:r w:rsidRPr="00D665DD">
        <w:rPr>
          <w:sz w:val="28"/>
        </w:rPr>
        <w:t>должника</w:t>
      </w:r>
      <w:r>
        <w:rPr>
          <w:sz w:val="28"/>
        </w:rPr>
        <w:t xml:space="preserve"> </w:t>
      </w:r>
      <w:r w:rsidRPr="00D665DD">
        <w:rPr>
          <w:sz w:val="28"/>
        </w:rPr>
        <w:t>–</w:t>
      </w:r>
      <w:r>
        <w:rPr>
          <w:sz w:val="28"/>
        </w:rPr>
        <w:t xml:space="preserve"> </w:t>
      </w:r>
      <w:r w:rsidRPr="00D665DD">
        <w:rPr>
          <w:sz w:val="28"/>
        </w:rPr>
        <w:t>унитарного</w:t>
      </w:r>
      <w:r>
        <w:rPr>
          <w:sz w:val="28"/>
        </w:rPr>
        <w:t xml:space="preserve"> </w:t>
      </w:r>
      <w:r w:rsidRPr="00D665DD">
        <w:rPr>
          <w:sz w:val="28"/>
        </w:rPr>
        <w:t>предприятия</w:t>
      </w:r>
      <w:r>
        <w:rPr>
          <w:sz w:val="28"/>
        </w:rPr>
        <w:t xml:space="preserve"> </w:t>
      </w:r>
      <w:r w:rsidRPr="00D665DD">
        <w:rPr>
          <w:sz w:val="28"/>
        </w:rPr>
        <w:t>и</w:t>
      </w:r>
      <w:r>
        <w:rPr>
          <w:sz w:val="28"/>
        </w:rPr>
        <w:t xml:space="preserve"> </w:t>
      </w:r>
      <w:r w:rsidRPr="00D665DD">
        <w:rPr>
          <w:sz w:val="28"/>
        </w:rPr>
        <w:t>представитель</w:t>
      </w:r>
      <w:r>
        <w:rPr>
          <w:sz w:val="28"/>
        </w:rPr>
        <w:t xml:space="preserve"> </w:t>
      </w:r>
      <w:r w:rsidRPr="00D665DD">
        <w:rPr>
          <w:sz w:val="28"/>
        </w:rPr>
        <w:t>работников</w:t>
      </w:r>
      <w:r>
        <w:rPr>
          <w:sz w:val="28"/>
        </w:rPr>
        <w:t xml:space="preserve"> </w:t>
      </w:r>
      <w:r w:rsidRPr="00D665DD">
        <w:rPr>
          <w:sz w:val="28"/>
        </w:rPr>
        <w:t>должника.</w:t>
      </w:r>
      <w:r>
        <w:rPr>
          <w:sz w:val="28"/>
        </w:rPr>
        <w:t xml:space="preserve"> </w:t>
      </w:r>
      <w:r w:rsidRPr="00D665DD">
        <w:rPr>
          <w:sz w:val="28"/>
        </w:rPr>
        <w:t>Отсутствие</w:t>
      </w:r>
      <w:r>
        <w:rPr>
          <w:sz w:val="28"/>
        </w:rPr>
        <w:t xml:space="preserve"> </w:t>
      </w:r>
      <w:r w:rsidRPr="00D665DD">
        <w:rPr>
          <w:sz w:val="28"/>
        </w:rPr>
        <w:t>указанных</w:t>
      </w:r>
      <w:r>
        <w:rPr>
          <w:sz w:val="28"/>
        </w:rPr>
        <w:t xml:space="preserve"> </w:t>
      </w:r>
      <w:r w:rsidRPr="00D665DD">
        <w:rPr>
          <w:sz w:val="28"/>
        </w:rPr>
        <w:t>лиц</w:t>
      </w:r>
      <w:r>
        <w:rPr>
          <w:sz w:val="28"/>
        </w:rPr>
        <w:t xml:space="preserve"> </w:t>
      </w:r>
      <w:r w:rsidRPr="00D665DD">
        <w:rPr>
          <w:sz w:val="28"/>
        </w:rPr>
        <w:t>не</w:t>
      </w:r>
      <w:r>
        <w:rPr>
          <w:sz w:val="28"/>
        </w:rPr>
        <w:t xml:space="preserve"> </w:t>
      </w:r>
      <w:r w:rsidRPr="00D665DD">
        <w:rPr>
          <w:sz w:val="28"/>
        </w:rPr>
        <w:t>является</w:t>
      </w:r>
      <w:r>
        <w:rPr>
          <w:sz w:val="28"/>
        </w:rPr>
        <w:t xml:space="preserve"> </w:t>
      </w:r>
      <w:r w:rsidRPr="00D665DD">
        <w:rPr>
          <w:sz w:val="28"/>
        </w:rPr>
        <w:t>основанием</w:t>
      </w:r>
      <w:r>
        <w:rPr>
          <w:sz w:val="28"/>
        </w:rPr>
        <w:t xml:space="preserve"> </w:t>
      </w:r>
      <w:r w:rsidRPr="00D665DD">
        <w:rPr>
          <w:sz w:val="28"/>
        </w:rPr>
        <w:t>для</w:t>
      </w:r>
      <w:r>
        <w:rPr>
          <w:sz w:val="28"/>
        </w:rPr>
        <w:t xml:space="preserve"> </w:t>
      </w:r>
      <w:r w:rsidRPr="00D665DD">
        <w:rPr>
          <w:sz w:val="28"/>
        </w:rPr>
        <w:t>признания</w:t>
      </w:r>
      <w:r>
        <w:rPr>
          <w:sz w:val="28"/>
        </w:rPr>
        <w:t xml:space="preserve"> </w:t>
      </w:r>
      <w:r w:rsidRPr="00D665DD">
        <w:rPr>
          <w:sz w:val="28"/>
        </w:rPr>
        <w:t>первого</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недействительным.</w:t>
      </w:r>
    </w:p>
    <w:p w:rsidR="00D665DD" w:rsidRPr="00D665DD" w:rsidRDefault="00D665DD" w:rsidP="00D665DD">
      <w:pPr>
        <w:spacing w:line="360" w:lineRule="auto"/>
        <w:ind w:firstLine="709"/>
        <w:jc w:val="both"/>
        <w:rPr>
          <w:bCs/>
          <w:iCs/>
          <w:sz w:val="28"/>
        </w:rPr>
      </w:pPr>
      <w:r w:rsidRPr="00D665DD">
        <w:rPr>
          <w:bCs/>
          <w:iCs/>
          <w:sz w:val="28"/>
        </w:rPr>
        <w:t>Согласно</w:t>
      </w:r>
      <w:r>
        <w:rPr>
          <w:bCs/>
          <w:iCs/>
          <w:sz w:val="28"/>
        </w:rPr>
        <w:t xml:space="preserve"> </w:t>
      </w:r>
      <w:r w:rsidRPr="00D665DD">
        <w:rPr>
          <w:bCs/>
          <w:iCs/>
          <w:sz w:val="28"/>
        </w:rPr>
        <w:t>отчёту</w:t>
      </w:r>
      <w:r>
        <w:rPr>
          <w:bCs/>
          <w:iCs/>
          <w:sz w:val="28"/>
        </w:rPr>
        <w:t xml:space="preserve"> </w:t>
      </w:r>
      <w:r w:rsidRPr="00D665DD">
        <w:rPr>
          <w:bCs/>
          <w:iCs/>
          <w:sz w:val="28"/>
        </w:rPr>
        <w:t>Арбитражного</w:t>
      </w:r>
      <w:r>
        <w:rPr>
          <w:bCs/>
          <w:iCs/>
          <w:sz w:val="28"/>
        </w:rPr>
        <w:t xml:space="preserve"> </w:t>
      </w:r>
      <w:r w:rsidRPr="00D665DD">
        <w:rPr>
          <w:bCs/>
          <w:iCs/>
          <w:sz w:val="28"/>
        </w:rPr>
        <w:t>управляющего</w:t>
      </w:r>
      <w:r>
        <w:rPr>
          <w:bCs/>
          <w:iCs/>
          <w:sz w:val="28"/>
        </w:rPr>
        <w:t xml:space="preserve"> </w:t>
      </w:r>
      <w:r w:rsidRPr="00D665DD">
        <w:rPr>
          <w:bCs/>
          <w:iCs/>
          <w:sz w:val="28"/>
        </w:rPr>
        <w:t>от</w:t>
      </w:r>
      <w:r>
        <w:rPr>
          <w:bCs/>
          <w:iCs/>
          <w:sz w:val="28"/>
        </w:rPr>
        <w:t xml:space="preserve"> </w:t>
      </w:r>
      <w:r w:rsidRPr="00D665DD">
        <w:rPr>
          <w:bCs/>
          <w:iCs/>
          <w:sz w:val="28"/>
        </w:rPr>
        <w:t>собственников</w:t>
      </w:r>
      <w:r>
        <w:rPr>
          <w:bCs/>
          <w:iCs/>
          <w:sz w:val="28"/>
        </w:rPr>
        <w:t xml:space="preserve"> </w:t>
      </w:r>
      <w:r w:rsidRPr="00D665DD">
        <w:rPr>
          <w:bCs/>
          <w:iCs/>
          <w:sz w:val="28"/>
        </w:rPr>
        <w:t>предприятия,</w:t>
      </w:r>
      <w:r>
        <w:rPr>
          <w:bCs/>
          <w:iCs/>
          <w:sz w:val="28"/>
        </w:rPr>
        <w:t xml:space="preserve"> </w:t>
      </w:r>
      <w:r w:rsidRPr="00D665DD">
        <w:rPr>
          <w:bCs/>
          <w:iCs/>
          <w:sz w:val="28"/>
        </w:rPr>
        <w:t>кредиторов</w:t>
      </w:r>
      <w:r>
        <w:rPr>
          <w:bCs/>
          <w:iCs/>
          <w:sz w:val="28"/>
        </w:rPr>
        <w:t xml:space="preserve"> </w:t>
      </w:r>
      <w:r w:rsidRPr="00D665DD">
        <w:rPr>
          <w:bCs/>
          <w:iCs/>
          <w:sz w:val="28"/>
        </w:rPr>
        <w:t>и</w:t>
      </w:r>
      <w:r>
        <w:rPr>
          <w:bCs/>
          <w:iCs/>
          <w:sz w:val="28"/>
        </w:rPr>
        <w:t xml:space="preserve"> </w:t>
      </w:r>
      <w:r w:rsidRPr="00D665DD">
        <w:rPr>
          <w:bCs/>
          <w:iCs/>
          <w:sz w:val="28"/>
        </w:rPr>
        <w:t>третьих</w:t>
      </w:r>
      <w:r>
        <w:rPr>
          <w:bCs/>
          <w:iCs/>
          <w:sz w:val="28"/>
        </w:rPr>
        <w:t xml:space="preserve"> </w:t>
      </w:r>
      <w:r w:rsidRPr="00D665DD">
        <w:rPr>
          <w:bCs/>
          <w:iCs/>
          <w:sz w:val="28"/>
        </w:rPr>
        <w:t>лиц</w:t>
      </w:r>
      <w:r>
        <w:rPr>
          <w:bCs/>
          <w:iCs/>
          <w:sz w:val="28"/>
        </w:rPr>
        <w:t xml:space="preserve"> </w:t>
      </w:r>
      <w:r w:rsidRPr="00D665DD">
        <w:rPr>
          <w:bCs/>
          <w:iCs/>
          <w:sz w:val="28"/>
        </w:rPr>
        <w:t>в</w:t>
      </w:r>
      <w:r>
        <w:rPr>
          <w:bCs/>
          <w:iCs/>
          <w:sz w:val="28"/>
        </w:rPr>
        <w:t xml:space="preserve"> </w:t>
      </w:r>
      <w:r w:rsidRPr="00D665DD">
        <w:rPr>
          <w:bCs/>
          <w:iCs/>
          <w:sz w:val="28"/>
        </w:rPr>
        <w:t>адрес</w:t>
      </w:r>
      <w:r>
        <w:rPr>
          <w:bCs/>
          <w:iCs/>
          <w:sz w:val="28"/>
        </w:rPr>
        <w:t xml:space="preserve"> </w:t>
      </w:r>
      <w:r w:rsidRPr="00D665DD">
        <w:rPr>
          <w:bCs/>
          <w:iCs/>
          <w:sz w:val="28"/>
        </w:rPr>
        <w:t>временного</w:t>
      </w:r>
      <w:r>
        <w:rPr>
          <w:bCs/>
          <w:iCs/>
          <w:sz w:val="28"/>
        </w:rPr>
        <w:t xml:space="preserve"> </w:t>
      </w:r>
      <w:r w:rsidRPr="00D665DD">
        <w:rPr>
          <w:bCs/>
          <w:iCs/>
          <w:sz w:val="28"/>
        </w:rPr>
        <w:t>управляющего</w:t>
      </w:r>
      <w:r>
        <w:rPr>
          <w:bCs/>
          <w:iCs/>
          <w:sz w:val="28"/>
        </w:rPr>
        <w:t xml:space="preserve"> </w:t>
      </w:r>
      <w:r w:rsidRPr="00D665DD">
        <w:rPr>
          <w:bCs/>
          <w:iCs/>
          <w:sz w:val="28"/>
        </w:rPr>
        <w:t>не</w:t>
      </w:r>
      <w:r>
        <w:rPr>
          <w:bCs/>
          <w:iCs/>
          <w:sz w:val="28"/>
        </w:rPr>
        <w:t xml:space="preserve"> </w:t>
      </w:r>
      <w:r w:rsidRPr="00D665DD">
        <w:rPr>
          <w:bCs/>
          <w:iCs/>
          <w:sz w:val="28"/>
        </w:rPr>
        <w:t>поступало</w:t>
      </w:r>
      <w:r>
        <w:rPr>
          <w:bCs/>
          <w:iCs/>
          <w:sz w:val="28"/>
        </w:rPr>
        <w:t xml:space="preserve"> </w:t>
      </w:r>
      <w:r w:rsidRPr="00D665DD">
        <w:rPr>
          <w:bCs/>
          <w:iCs/>
          <w:sz w:val="28"/>
        </w:rPr>
        <w:t>предложений</w:t>
      </w:r>
      <w:r>
        <w:rPr>
          <w:bCs/>
          <w:iCs/>
          <w:sz w:val="28"/>
        </w:rPr>
        <w:t xml:space="preserve"> </w:t>
      </w:r>
      <w:r w:rsidRPr="00D665DD">
        <w:rPr>
          <w:bCs/>
          <w:iCs/>
          <w:sz w:val="28"/>
        </w:rPr>
        <w:t>о</w:t>
      </w:r>
      <w:r>
        <w:rPr>
          <w:bCs/>
          <w:iCs/>
          <w:sz w:val="28"/>
        </w:rPr>
        <w:t xml:space="preserve"> </w:t>
      </w:r>
      <w:r w:rsidRPr="00D665DD">
        <w:rPr>
          <w:bCs/>
          <w:iCs/>
          <w:sz w:val="28"/>
        </w:rPr>
        <w:t>восстановлении</w:t>
      </w:r>
      <w:r>
        <w:rPr>
          <w:bCs/>
          <w:iCs/>
          <w:sz w:val="28"/>
        </w:rPr>
        <w:t xml:space="preserve"> </w:t>
      </w:r>
      <w:r w:rsidRPr="00D665DD">
        <w:rPr>
          <w:bCs/>
          <w:iCs/>
          <w:sz w:val="28"/>
        </w:rPr>
        <w:t>платежеспособности</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Отсутствие</w:t>
      </w:r>
      <w:r>
        <w:rPr>
          <w:bCs/>
          <w:iCs/>
          <w:sz w:val="28"/>
        </w:rPr>
        <w:t xml:space="preserve"> </w:t>
      </w:r>
      <w:r w:rsidRPr="00D665DD">
        <w:rPr>
          <w:bCs/>
          <w:iCs/>
          <w:sz w:val="28"/>
        </w:rPr>
        <w:t>на</w:t>
      </w:r>
      <w:r>
        <w:rPr>
          <w:bCs/>
          <w:iCs/>
          <w:sz w:val="28"/>
        </w:rPr>
        <w:t xml:space="preserve"> </w:t>
      </w:r>
      <w:r w:rsidRPr="00D665DD">
        <w:rPr>
          <w:bCs/>
          <w:iCs/>
          <w:sz w:val="28"/>
        </w:rPr>
        <w:t>первом</w:t>
      </w:r>
      <w:r>
        <w:rPr>
          <w:bCs/>
          <w:iCs/>
          <w:sz w:val="28"/>
        </w:rPr>
        <w:t xml:space="preserve"> </w:t>
      </w:r>
      <w:r w:rsidRPr="00D665DD">
        <w:rPr>
          <w:bCs/>
          <w:iCs/>
          <w:sz w:val="28"/>
        </w:rPr>
        <w:t>собрании</w:t>
      </w:r>
      <w:r>
        <w:rPr>
          <w:bCs/>
          <w:iCs/>
          <w:sz w:val="28"/>
        </w:rPr>
        <w:t xml:space="preserve"> </w:t>
      </w:r>
      <w:r w:rsidRPr="00D665DD">
        <w:rPr>
          <w:bCs/>
          <w:iCs/>
          <w:sz w:val="28"/>
        </w:rPr>
        <w:t>кредиторов</w:t>
      </w:r>
      <w:r>
        <w:rPr>
          <w:bCs/>
          <w:iCs/>
          <w:sz w:val="28"/>
        </w:rPr>
        <w:t xml:space="preserve"> </w:t>
      </w:r>
      <w:r w:rsidRPr="00D665DD">
        <w:rPr>
          <w:bCs/>
          <w:iCs/>
          <w:sz w:val="28"/>
        </w:rPr>
        <w:t>руководителя</w:t>
      </w:r>
      <w:r>
        <w:rPr>
          <w:bCs/>
          <w:iCs/>
          <w:sz w:val="28"/>
        </w:rPr>
        <w:t xml:space="preserve"> </w:t>
      </w:r>
      <w:r w:rsidRPr="00D665DD">
        <w:rPr>
          <w:bCs/>
          <w:iCs/>
          <w:sz w:val="28"/>
        </w:rPr>
        <w:t>должника,</w:t>
      </w:r>
      <w:r>
        <w:rPr>
          <w:bCs/>
          <w:iCs/>
          <w:sz w:val="28"/>
        </w:rPr>
        <w:t xml:space="preserve"> </w:t>
      </w:r>
      <w:r w:rsidRPr="00D665DD">
        <w:rPr>
          <w:bCs/>
          <w:iCs/>
          <w:sz w:val="28"/>
        </w:rPr>
        <w:t>представителей</w:t>
      </w:r>
      <w:r>
        <w:rPr>
          <w:bCs/>
          <w:iCs/>
          <w:sz w:val="28"/>
        </w:rPr>
        <w:t xml:space="preserve"> </w:t>
      </w:r>
      <w:r w:rsidRPr="00D665DD">
        <w:rPr>
          <w:bCs/>
          <w:iCs/>
          <w:sz w:val="28"/>
        </w:rPr>
        <w:t>учредителей</w:t>
      </w:r>
      <w:r>
        <w:rPr>
          <w:bCs/>
          <w:iCs/>
          <w:sz w:val="28"/>
        </w:rPr>
        <w:t xml:space="preserve"> </w:t>
      </w:r>
      <w:r w:rsidRPr="00D665DD">
        <w:rPr>
          <w:bCs/>
          <w:iCs/>
          <w:sz w:val="28"/>
        </w:rPr>
        <w:t>(участников)</w:t>
      </w:r>
      <w:r>
        <w:rPr>
          <w:bCs/>
          <w:iCs/>
          <w:sz w:val="28"/>
        </w:rPr>
        <w:t xml:space="preserve"> </w:t>
      </w:r>
      <w:r w:rsidRPr="00D665DD">
        <w:rPr>
          <w:bCs/>
          <w:iCs/>
          <w:sz w:val="28"/>
        </w:rPr>
        <w:t>должника</w:t>
      </w:r>
      <w:r>
        <w:rPr>
          <w:bCs/>
          <w:iCs/>
          <w:sz w:val="28"/>
        </w:rPr>
        <w:t xml:space="preserve"> </w:t>
      </w:r>
      <w:r w:rsidRPr="00D665DD">
        <w:rPr>
          <w:bCs/>
          <w:iCs/>
          <w:sz w:val="28"/>
        </w:rPr>
        <w:t>или</w:t>
      </w:r>
      <w:r>
        <w:rPr>
          <w:bCs/>
          <w:iCs/>
          <w:sz w:val="28"/>
        </w:rPr>
        <w:t xml:space="preserve"> </w:t>
      </w:r>
      <w:r w:rsidRPr="00D665DD">
        <w:rPr>
          <w:bCs/>
          <w:iCs/>
          <w:sz w:val="28"/>
        </w:rPr>
        <w:t>представителя</w:t>
      </w:r>
      <w:r>
        <w:rPr>
          <w:bCs/>
          <w:iCs/>
          <w:sz w:val="28"/>
        </w:rPr>
        <w:t xml:space="preserve"> </w:t>
      </w:r>
      <w:r w:rsidRPr="00D665DD">
        <w:rPr>
          <w:bCs/>
          <w:iCs/>
          <w:sz w:val="28"/>
        </w:rPr>
        <w:t>собственника</w:t>
      </w:r>
      <w:r>
        <w:rPr>
          <w:bCs/>
          <w:iCs/>
          <w:sz w:val="28"/>
        </w:rPr>
        <w:t xml:space="preserve"> </w:t>
      </w:r>
      <w:r w:rsidRPr="00D665DD">
        <w:rPr>
          <w:bCs/>
          <w:iCs/>
          <w:sz w:val="28"/>
        </w:rPr>
        <w:t>имущества</w:t>
      </w:r>
      <w:r>
        <w:rPr>
          <w:bCs/>
          <w:iCs/>
          <w:sz w:val="28"/>
        </w:rPr>
        <w:t xml:space="preserve"> </w:t>
      </w:r>
      <w:r w:rsidRPr="00D665DD">
        <w:rPr>
          <w:bCs/>
          <w:iCs/>
          <w:sz w:val="28"/>
        </w:rPr>
        <w:t>делает</w:t>
      </w:r>
      <w:r>
        <w:rPr>
          <w:bCs/>
          <w:iCs/>
          <w:sz w:val="28"/>
        </w:rPr>
        <w:t xml:space="preserve"> </w:t>
      </w:r>
      <w:r w:rsidRPr="00D665DD">
        <w:rPr>
          <w:bCs/>
          <w:iCs/>
          <w:sz w:val="28"/>
        </w:rPr>
        <w:t>невозможным</w:t>
      </w:r>
      <w:r>
        <w:rPr>
          <w:bCs/>
          <w:iCs/>
          <w:sz w:val="28"/>
        </w:rPr>
        <w:t xml:space="preserve"> </w:t>
      </w:r>
      <w:r w:rsidRPr="00D665DD">
        <w:rPr>
          <w:bCs/>
          <w:iCs/>
          <w:sz w:val="28"/>
        </w:rPr>
        <w:lastRenderedPageBreak/>
        <w:t>заключение</w:t>
      </w:r>
      <w:r>
        <w:rPr>
          <w:bCs/>
          <w:iCs/>
          <w:sz w:val="28"/>
        </w:rPr>
        <w:t xml:space="preserve"> </w:t>
      </w:r>
      <w:r w:rsidRPr="00D665DD">
        <w:rPr>
          <w:bCs/>
          <w:iCs/>
          <w:sz w:val="28"/>
        </w:rPr>
        <w:t>мирового</w:t>
      </w:r>
      <w:r>
        <w:rPr>
          <w:bCs/>
          <w:iCs/>
          <w:sz w:val="28"/>
        </w:rPr>
        <w:t xml:space="preserve"> </w:t>
      </w:r>
      <w:r w:rsidRPr="00D665DD">
        <w:rPr>
          <w:bCs/>
          <w:iCs/>
          <w:sz w:val="28"/>
        </w:rPr>
        <w:t>соглашения,</w:t>
      </w:r>
      <w:r>
        <w:rPr>
          <w:bCs/>
          <w:iCs/>
          <w:sz w:val="28"/>
        </w:rPr>
        <w:t xml:space="preserve"> </w:t>
      </w:r>
      <w:r w:rsidRPr="00D665DD">
        <w:rPr>
          <w:bCs/>
          <w:iCs/>
          <w:sz w:val="28"/>
        </w:rPr>
        <w:t>так</w:t>
      </w:r>
      <w:r>
        <w:rPr>
          <w:bCs/>
          <w:iCs/>
          <w:sz w:val="28"/>
        </w:rPr>
        <w:t xml:space="preserve"> </w:t>
      </w:r>
      <w:r w:rsidRPr="00D665DD">
        <w:rPr>
          <w:bCs/>
          <w:iCs/>
          <w:sz w:val="28"/>
        </w:rPr>
        <w:t>как</w:t>
      </w:r>
      <w:r>
        <w:rPr>
          <w:bCs/>
          <w:iCs/>
          <w:sz w:val="28"/>
        </w:rPr>
        <w:t xml:space="preserve"> </w:t>
      </w:r>
      <w:r w:rsidRPr="00D665DD">
        <w:rPr>
          <w:bCs/>
          <w:iCs/>
          <w:sz w:val="28"/>
        </w:rPr>
        <w:t>оно</w:t>
      </w:r>
      <w:r>
        <w:rPr>
          <w:bCs/>
          <w:iCs/>
          <w:sz w:val="28"/>
        </w:rPr>
        <w:t xml:space="preserve"> </w:t>
      </w:r>
      <w:r w:rsidRPr="00D665DD">
        <w:rPr>
          <w:bCs/>
          <w:iCs/>
          <w:sz w:val="28"/>
        </w:rPr>
        <w:t>не</w:t>
      </w:r>
      <w:r>
        <w:rPr>
          <w:bCs/>
          <w:iCs/>
          <w:sz w:val="28"/>
        </w:rPr>
        <w:t xml:space="preserve"> </w:t>
      </w:r>
      <w:r w:rsidRPr="00D665DD">
        <w:rPr>
          <w:bCs/>
          <w:iCs/>
          <w:sz w:val="28"/>
        </w:rPr>
        <w:t>может</w:t>
      </w:r>
      <w:r>
        <w:rPr>
          <w:bCs/>
          <w:iCs/>
          <w:sz w:val="28"/>
        </w:rPr>
        <w:t xml:space="preserve"> </w:t>
      </w:r>
      <w:r w:rsidRPr="00D665DD">
        <w:rPr>
          <w:bCs/>
          <w:iCs/>
          <w:sz w:val="28"/>
        </w:rPr>
        <w:t>заключаться</w:t>
      </w:r>
      <w:r>
        <w:rPr>
          <w:bCs/>
          <w:iCs/>
          <w:sz w:val="28"/>
        </w:rPr>
        <w:t xml:space="preserve"> </w:t>
      </w:r>
      <w:r w:rsidRPr="00D665DD">
        <w:rPr>
          <w:bCs/>
          <w:iCs/>
          <w:sz w:val="28"/>
        </w:rPr>
        <w:t>в</w:t>
      </w:r>
      <w:r>
        <w:rPr>
          <w:bCs/>
          <w:iCs/>
          <w:sz w:val="28"/>
        </w:rPr>
        <w:t xml:space="preserve"> </w:t>
      </w:r>
      <w:r w:rsidRPr="00D665DD">
        <w:rPr>
          <w:bCs/>
          <w:iCs/>
          <w:sz w:val="28"/>
        </w:rPr>
        <w:t>одностороннем</w:t>
      </w:r>
      <w:r>
        <w:rPr>
          <w:bCs/>
          <w:iCs/>
          <w:sz w:val="28"/>
        </w:rPr>
        <w:t xml:space="preserve"> </w:t>
      </w:r>
      <w:r w:rsidRPr="00D665DD">
        <w:rPr>
          <w:bCs/>
          <w:iCs/>
          <w:sz w:val="28"/>
        </w:rPr>
        <w:t>порядке.</w:t>
      </w:r>
      <w:r>
        <w:rPr>
          <w:bCs/>
          <w:iCs/>
          <w:sz w:val="28"/>
        </w:rPr>
        <w:t xml:space="preserve"> </w:t>
      </w:r>
      <w:r w:rsidRPr="00D665DD">
        <w:rPr>
          <w:bCs/>
          <w:iCs/>
          <w:sz w:val="28"/>
        </w:rPr>
        <w:t>Отсутствие</w:t>
      </w:r>
      <w:r>
        <w:rPr>
          <w:bCs/>
          <w:iCs/>
          <w:sz w:val="28"/>
        </w:rPr>
        <w:t xml:space="preserve"> </w:t>
      </w:r>
      <w:r w:rsidRPr="00D665DD">
        <w:rPr>
          <w:bCs/>
          <w:iCs/>
          <w:sz w:val="28"/>
        </w:rPr>
        <w:t>данных</w:t>
      </w:r>
      <w:r>
        <w:rPr>
          <w:bCs/>
          <w:iCs/>
          <w:sz w:val="28"/>
        </w:rPr>
        <w:t xml:space="preserve"> </w:t>
      </w:r>
      <w:r w:rsidRPr="00D665DD">
        <w:rPr>
          <w:bCs/>
          <w:iCs/>
          <w:sz w:val="28"/>
        </w:rPr>
        <w:t>лиц,</w:t>
      </w:r>
      <w:r>
        <w:rPr>
          <w:bCs/>
          <w:iCs/>
          <w:sz w:val="28"/>
        </w:rPr>
        <w:t xml:space="preserve"> </w:t>
      </w:r>
      <w:r w:rsidRPr="00D665DD">
        <w:rPr>
          <w:bCs/>
          <w:iCs/>
          <w:sz w:val="28"/>
        </w:rPr>
        <w:t>а</w:t>
      </w:r>
      <w:r>
        <w:rPr>
          <w:bCs/>
          <w:iCs/>
          <w:sz w:val="28"/>
        </w:rPr>
        <w:t xml:space="preserve"> </w:t>
      </w:r>
      <w:r w:rsidRPr="00D665DD">
        <w:rPr>
          <w:bCs/>
          <w:iCs/>
          <w:sz w:val="28"/>
        </w:rPr>
        <w:t>также</w:t>
      </w:r>
      <w:r>
        <w:rPr>
          <w:bCs/>
          <w:iCs/>
          <w:sz w:val="28"/>
        </w:rPr>
        <w:t xml:space="preserve"> </w:t>
      </w:r>
      <w:r w:rsidRPr="00D665DD">
        <w:rPr>
          <w:bCs/>
          <w:iCs/>
          <w:sz w:val="28"/>
        </w:rPr>
        <w:t>заинтересованных</w:t>
      </w:r>
      <w:r>
        <w:rPr>
          <w:bCs/>
          <w:iCs/>
          <w:sz w:val="28"/>
        </w:rPr>
        <w:t xml:space="preserve"> </w:t>
      </w:r>
      <w:r w:rsidRPr="00D665DD">
        <w:rPr>
          <w:bCs/>
          <w:iCs/>
          <w:sz w:val="28"/>
        </w:rPr>
        <w:t>третьих</w:t>
      </w:r>
      <w:r>
        <w:rPr>
          <w:bCs/>
          <w:iCs/>
          <w:sz w:val="28"/>
        </w:rPr>
        <w:t xml:space="preserve"> </w:t>
      </w:r>
      <w:r w:rsidRPr="00D665DD">
        <w:rPr>
          <w:bCs/>
          <w:iCs/>
          <w:sz w:val="28"/>
        </w:rPr>
        <w:t>лиц,</w:t>
      </w:r>
      <w:r>
        <w:rPr>
          <w:bCs/>
          <w:iCs/>
          <w:sz w:val="28"/>
        </w:rPr>
        <w:t xml:space="preserve"> </w:t>
      </w:r>
      <w:r w:rsidRPr="00D665DD">
        <w:rPr>
          <w:bCs/>
          <w:iCs/>
          <w:sz w:val="28"/>
        </w:rPr>
        <w:t>при</w:t>
      </w:r>
      <w:r>
        <w:rPr>
          <w:bCs/>
          <w:iCs/>
          <w:sz w:val="28"/>
        </w:rPr>
        <w:t xml:space="preserve"> </w:t>
      </w:r>
      <w:r w:rsidRPr="00D665DD">
        <w:rPr>
          <w:bCs/>
          <w:iCs/>
          <w:sz w:val="28"/>
        </w:rPr>
        <w:t>отсутствии</w:t>
      </w:r>
      <w:r>
        <w:rPr>
          <w:bCs/>
          <w:iCs/>
          <w:sz w:val="28"/>
        </w:rPr>
        <w:t xml:space="preserve"> </w:t>
      </w:r>
      <w:r w:rsidRPr="00D665DD">
        <w:rPr>
          <w:bCs/>
          <w:iCs/>
          <w:sz w:val="28"/>
        </w:rPr>
        <w:t>ходатайства</w:t>
      </w:r>
      <w:r>
        <w:rPr>
          <w:bCs/>
          <w:iCs/>
          <w:sz w:val="28"/>
        </w:rPr>
        <w:t xml:space="preserve"> </w:t>
      </w:r>
      <w:r w:rsidRPr="00D665DD">
        <w:rPr>
          <w:bCs/>
          <w:iCs/>
          <w:sz w:val="28"/>
        </w:rPr>
        <w:t>о</w:t>
      </w:r>
      <w:r>
        <w:rPr>
          <w:bCs/>
          <w:iCs/>
          <w:sz w:val="28"/>
        </w:rPr>
        <w:t xml:space="preserve"> </w:t>
      </w:r>
      <w:r w:rsidRPr="00D665DD">
        <w:rPr>
          <w:bCs/>
          <w:iCs/>
          <w:sz w:val="28"/>
        </w:rPr>
        <w:t>введении</w:t>
      </w:r>
      <w:r>
        <w:rPr>
          <w:bCs/>
          <w:iCs/>
          <w:sz w:val="28"/>
        </w:rPr>
        <w:t xml:space="preserve"> </w:t>
      </w:r>
      <w:r w:rsidRPr="00D665DD">
        <w:rPr>
          <w:bCs/>
          <w:iCs/>
          <w:sz w:val="28"/>
        </w:rPr>
        <w:t>финансового</w:t>
      </w:r>
      <w:r>
        <w:rPr>
          <w:bCs/>
          <w:iCs/>
          <w:sz w:val="28"/>
        </w:rPr>
        <w:t xml:space="preserve"> </w:t>
      </w:r>
      <w:r w:rsidRPr="00D665DD">
        <w:rPr>
          <w:bCs/>
          <w:iCs/>
          <w:sz w:val="28"/>
        </w:rPr>
        <w:t>оздоровления</w:t>
      </w:r>
      <w:r>
        <w:rPr>
          <w:bCs/>
          <w:iCs/>
          <w:sz w:val="28"/>
        </w:rPr>
        <w:t xml:space="preserve"> </w:t>
      </w:r>
      <w:r w:rsidRPr="00D665DD">
        <w:rPr>
          <w:bCs/>
          <w:iCs/>
          <w:sz w:val="28"/>
        </w:rPr>
        <w:t>и</w:t>
      </w:r>
      <w:r>
        <w:rPr>
          <w:bCs/>
          <w:iCs/>
          <w:sz w:val="28"/>
        </w:rPr>
        <w:t xml:space="preserve"> </w:t>
      </w:r>
      <w:r w:rsidRPr="00D665DD">
        <w:rPr>
          <w:bCs/>
          <w:iCs/>
          <w:sz w:val="28"/>
        </w:rPr>
        <w:t>предоставлении</w:t>
      </w:r>
      <w:r>
        <w:rPr>
          <w:bCs/>
          <w:iCs/>
          <w:sz w:val="28"/>
        </w:rPr>
        <w:t xml:space="preserve"> </w:t>
      </w:r>
      <w:r w:rsidRPr="00D665DD">
        <w:rPr>
          <w:bCs/>
          <w:iCs/>
          <w:sz w:val="28"/>
        </w:rPr>
        <w:t>финансовой</w:t>
      </w:r>
      <w:r>
        <w:rPr>
          <w:bCs/>
          <w:iCs/>
          <w:sz w:val="28"/>
        </w:rPr>
        <w:t xml:space="preserve"> </w:t>
      </w:r>
      <w:r w:rsidRPr="00D665DD">
        <w:rPr>
          <w:bCs/>
          <w:iCs/>
          <w:sz w:val="28"/>
        </w:rPr>
        <w:t>помощи</w:t>
      </w:r>
      <w:r>
        <w:rPr>
          <w:bCs/>
          <w:iCs/>
          <w:sz w:val="28"/>
        </w:rPr>
        <w:t xml:space="preserve"> </w:t>
      </w:r>
      <w:r w:rsidRPr="00D665DD">
        <w:rPr>
          <w:bCs/>
          <w:iCs/>
          <w:sz w:val="28"/>
        </w:rPr>
        <w:t>делает</w:t>
      </w:r>
      <w:r>
        <w:rPr>
          <w:bCs/>
          <w:iCs/>
          <w:sz w:val="28"/>
        </w:rPr>
        <w:t xml:space="preserve"> </w:t>
      </w:r>
      <w:r w:rsidRPr="00D665DD">
        <w:rPr>
          <w:bCs/>
          <w:iCs/>
          <w:sz w:val="28"/>
        </w:rPr>
        <w:t>введение</w:t>
      </w:r>
      <w:r>
        <w:rPr>
          <w:bCs/>
          <w:iCs/>
          <w:sz w:val="28"/>
        </w:rPr>
        <w:t xml:space="preserve"> </w:t>
      </w:r>
      <w:r w:rsidRPr="00D665DD">
        <w:rPr>
          <w:bCs/>
          <w:iCs/>
          <w:sz w:val="28"/>
        </w:rPr>
        <w:t>данной</w:t>
      </w:r>
      <w:r>
        <w:rPr>
          <w:bCs/>
          <w:iCs/>
          <w:sz w:val="28"/>
        </w:rPr>
        <w:t xml:space="preserve"> </w:t>
      </w:r>
      <w:r w:rsidRPr="00D665DD">
        <w:rPr>
          <w:bCs/>
          <w:iCs/>
          <w:sz w:val="28"/>
        </w:rPr>
        <w:t>процедуры</w:t>
      </w:r>
      <w:r>
        <w:rPr>
          <w:bCs/>
          <w:iCs/>
          <w:sz w:val="28"/>
        </w:rPr>
        <w:t xml:space="preserve"> </w:t>
      </w:r>
      <w:r w:rsidRPr="00D665DD">
        <w:rPr>
          <w:bCs/>
          <w:iCs/>
          <w:sz w:val="28"/>
        </w:rPr>
        <w:t>невозможной.</w:t>
      </w:r>
    </w:p>
    <w:p w:rsidR="00D665DD" w:rsidRPr="00D665DD" w:rsidRDefault="00D665DD" w:rsidP="00D665DD">
      <w:pPr>
        <w:spacing w:line="360" w:lineRule="auto"/>
        <w:ind w:firstLine="709"/>
        <w:jc w:val="both"/>
        <w:rPr>
          <w:bCs/>
          <w:iCs/>
          <w:sz w:val="28"/>
        </w:rPr>
      </w:pPr>
      <w:r w:rsidRPr="00D665DD">
        <w:rPr>
          <w:bCs/>
          <w:iCs/>
          <w:sz w:val="28"/>
        </w:rPr>
        <w:t>Таким</w:t>
      </w:r>
      <w:r>
        <w:rPr>
          <w:bCs/>
          <w:iCs/>
          <w:sz w:val="28"/>
        </w:rPr>
        <w:t xml:space="preserve"> </w:t>
      </w:r>
      <w:r w:rsidRPr="00D665DD">
        <w:rPr>
          <w:bCs/>
          <w:iCs/>
          <w:sz w:val="28"/>
        </w:rPr>
        <w:t>образом,</w:t>
      </w:r>
      <w:r>
        <w:rPr>
          <w:bCs/>
          <w:iCs/>
          <w:sz w:val="28"/>
        </w:rPr>
        <w:t xml:space="preserve"> </w:t>
      </w:r>
      <w:r w:rsidRPr="00D665DD">
        <w:rPr>
          <w:bCs/>
          <w:iCs/>
          <w:sz w:val="28"/>
        </w:rPr>
        <w:t>пассивная</w:t>
      </w:r>
      <w:r>
        <w:rPr>
          <w:bCs/>
          <w:iCs/>
          <w:sz w:val="28"/>
        </w:rPr>
        <w:t xml:space="preserve"> </w:t>
      </w:r>
      <w:r w:rsidRPr="00D665DD">
        <w:rPr>
          <w:bCs/>
          <w:iCs/>
          <w:sz w:val="28"/>
        </w:rPr>
        <w:t>позиция</w:t>
      </w:r>
      <w:r>
        <w:rPr>
          <w:bCs/>
          <w:iCs/>
          <w:sz w:val="28"/>
        </w:rPr>
        <w:t xml:space="preserve"> </w:t>
      </w:r>
      <w:r w:rsidRPr="00D665DD">
        <w:rPr>
          <w:bCs/>
          <w:iCs/>
          <w:sz w:val="28"/>
        </w:rPr>
        <w:t>данных</w:t>
      </w:r>
      <w:r>
        <w:rPr>
          <w:bCs/>
          <w:iCs/>
          <w:sz w:val="28"/>
        </w:rPr>
        <w:t xml:space="preserve"> </w:t>
      </w:r>
      <w:r w:rsidRPr="00D665DD">
        <w:rPr>
          <w:bCs/>
          <w:iCs/>
          <w:sz w:val="28"/>
        </w:rPr>
        <w:t>лиц</w:t>
      </w:r>
      <w:r>
        <w:rPr>
          <w:bCs/>
          <w:iCs/>
          <w:sz w:val="28"/>
        </w:rPr>
        <w:t xml:space="preserve"> </w:t>
      </w:r>
      <w:r w:rsidRPr="00D665DD">
        <w:rPr>
          <w:bCs/>
          <w:iCs/>
          <w:sz w:val="28"/>
        </w:rPr>
        <w:t>является</w:t>
      </w:r>
      <w:r>
        <w:rPr>
          <w:bCs/>
          <w:iCs/>
          <w:sz w:val="28"/>
        </w:rPr>
        <w:t xml:space="preserve"> </w:t>
      </w:r>
      <w:r w:rsidRPr="00D665DD">
        <w:rPr>
          <w:bCs/>
          <w:iCs/>
          <w:sz w:val="28"/>
        </w:rPr>
        <w:t>условием</w:t>
      </w:r>
      <w:r>
        <w:rPr>
          <w:bCs/>
          <w:iCs/>
          <w:sz w:val="28"/>
        </w:rPr>
        <w:t xml:space="preserve"> </w:t>
      </w:r>
      <w:r w:rsidRPr="00D665DD">
        <w:rPr>
          <w:bCs/>
          <w:iCs/>
          <w:sz w:val="28"/>
        </w:rPr>
        <w:t>для</w:t>
      </w:r>
      <w:r>
        <w:rPr>
          <w:bCs/>
          <w:iCs/>
          <w:sz w:val="28"/>
        </w:rPr>
        <w:t xml:space="preserve"> </w:t>
      </w:r>
      <w:r w:rsidRPr="00D665DD">
        <w:rPr>
          <w:bCs/>
          <w:iCs/>
          <w:sz w:val="28"/>
        </w:rPr>
        <w:t>введения</w:t>
      </w:r>
      <w:r>
        <w:rPr>
          <w:bCs/>
          <w:iCs/>
          <w:sz w:val="28"/>
        </w:rPr>
        <w:t xml:space="preserve"> </w:t>
      </w:r>
      <w:r w:rsidRPr="00D665DD">
        <w:rPr>
          <w:bCs/>
          <w:iCs/>
          <w:sz w:val="28"/>
        </w:rPr>
        <w:t>внешнего</w:t>
      </w:r>
      <w:r>
        <w:rPr>
          <w:bCs/>
          <w:iCs/>
          <w:sz w:val="28"/>
        </w:rPr>
        <w:t xml:space="preserve"> </w:t>
      </w:r>
      <w:r w:rsidRPr="00D665DD">
        <w:rPr>
          <w:bCs/>
          <w:iCs/>
          <w:sz w:val="28"/>
        </w:rPr>
        <w:t>управления</w:t>
      </w:r>
      <w:r>
        <w:rPr>
          <w:bCs/>
          <w:iCs/>
          <w:sz w:val="28"/>
        </w:rPr>
        <w:t xml:space="preserve"> </w:t>
      </w:r>
      <w:r w:rsidRPr="00D665DD">
        <w:rPr>
          <w:bCs/>
          <w:iCs/>
          <w:sz w:val="28"/>
        </w:rPr>
        <w:t>или</w:t>
      </w:r>
      <w:r>
        <w:rPr>
          <w:bCs/>
          <w:iCs/>
          <w:sz w:val="28"/>
        </w:rPr>
        <w:t xml:space="preserve"> </w:t>
      </w:r>
      <w:r w:rsidRPr="00D665DD">
        <w:rPr>
          <w:bCs/>
          <w:iCs/>
          <w:sz w:val="28"/>
        </w:rPr>
        <w:t>конкурсного</w:t>
      </w:r>
      <w:r>
        <w:rPr>
          <w:bCs/>
          <w:iCs/>
          <w:sz w:val="28"/>
        </w:rPr>
        <w:t xml:space="preserve"> </w:t>
      </w:r>
      <w:r w:rsidRPr="00D665DD">
        <w:rPr>
          <w:bCs/>
          <w:iCs/>
          <w:sz w:val="28"/>
        </w:rPr>
        <w:t>производства,</w:t>
      </w:r>
      <w:r>
        <w:rPr>
          <w:bCs/>
          <w:iCs/>
          <w:sz w:val="28"/>
        </w:rPr>
        <w:t xml:space="preserve"> </w:t>
      </w:r>
      <w:r w:rsidRPr="00D665DD">
        <w:rPr>
          <w:bCs/>
          <w:iCs/>
          <w:sz w:val="28"/>
        </w:rPr>
        <w:t>при</w:t>
      </w:r>
      <w:r>
        <w:rPr>
          <w:bCs/>
          <w:iCs/>
          <w:sz w:val="28"/>
        </w:rPr>
        <w:t xml:space="preserve"> </w:t>
      </w:r>
      <w:r w:rsidRPr="00D665DD">
        <w:rPr>
          <w:bCs/>
          <w:iCs/>
          <w:sz w:val="28"/>
        </w:rPr>
        <w:t>котором</w:t>
      </w:r>
      <w:r>
        <w:rPr>
          <w:bCs/>
          <w:iCs/>
          <w:sz w:val="28"/>
        </w:rPr>
        <w:t xml:space="preserve"> </w:t>
      </w:r>
      <w:r w:rsidRPr="00D665DD">
        <w:rPr>
          <w:bCs/>
          <w:iCs/>
          <w:sz w:val="28"/>
        </w:rPr>
        <w:t>правоспособность</w:t>
      </w:r>
      <w:r>
        <w:rPr>
          <w:bCs/>
          <w:iCs/>
          <w:sz w:val="28"/>
        </w:rPr>
        <w:t xml:space="preserve"> </w:t>
      </w:r>
      <w:r w:rsidRPr="00D665DD">
        <w:rPr>
          <w:bCs/>
          <w:iCs/>
          <w:sz w:val="28"/>
        </w:rPr>
        <w:t>должника</w:t>
      </w:r>
      <w:r>
        <w:rPr>
          <w:bCs/>
          <w:iCs/>
          <w:sz w:val="28"/>
        </w:rPr>
        <w:t xml:space="preserve"> </w:t>
      </w:r>
      <w:r w:rsidRPr="00D665DD">
        <w:rPr>
          <w:bCs/>
          <w:iCs/>
          <w:sz w:val="28"/>
        </w:rPr>
        <w:t>значительно</w:t>
      </w:r>
      <w:r>
        <w:rPr>
          <w:bCs/>
          <w:iCs/>
          <w:sz w:val="28"/>
        </w:rPr>
        <w:t xml:space="preserve"> </w:t>
      </w:r>
      <w:r w:rsidRPr="00D665DD">
        <w:rPr>
          <w:bCs/>
          <w:iCs/>
          <w:sz w:val="28"/>
        </w:rPr>
        <w:t>уменьшается.</w:t>
      </w:r>
    </w:p>
    <w:p w:rsidR="00D665DD" w:rsidRPr="00D665DD" w:rsidRDefault="00D665DD" w:rsidP="00D665DD">
      <w:pPr>
        <w:spacing w:line="360" w:lineRule="auto"/>
        <w:ind w:firstLine="709"/>
        <w:jc w:val="both"/>
        <w:rPr>
          <w:sz w:val="28"/>
        </w:rPr>
      </w:pPr>
      <w:r w:rsidRPr="00D665DD">
        <w:rPr>
          <w:sz w:val="28"/>
        </w:rPr>
        <w:t>Отсутствие</w:t>
      </w:r>
      <w:r>
        <w:rPr>
          <w:sz w:val="28"/>
        </w:rPr>
        <w:t xml:space="preserve"> </w:t>
      </w:r>
      <w:r w:rsidRPr="00D665DD">
        <w:rPr>
          <w:sz w:val="28"/>
        </w:rPr>
        <w:t>руководителя</w:t>
      </w:r>
      <w:r>
        <w:rPr>
          <w:sz w:val="28"/>
        </w:rPr>
        <w:t xml:space="preserve"> </w:t>
      </w:r>
      <w:r w:rsidRPr="00D665DD">
        <w:rPr>
          <w:sz w:val="28"/>
        </w:rPr>
        <w:t>должника</w:t>
      </w:r>
      <w:r>
        <w:rPr>
          <w:sz w:val="28"/>
        </w:rPr>
        <w:t xml:space="preserve"> </w:t>
      </w:r>
      <w:r w:rsidRPr="00D665DD">
        <w:rPr>
          <w:sz w:val="28"/>
        </w:rPr>
        <w:t>может</w:t>
      </w:r>
      <w:r>
        <w:rPr>
          <w:sz w:val="28"/>
        </w:rPr>
        <w:t xml:space="preserve"> </w:t>
      </w:r>
      <w:r w:rsidRPr="00D665DD">
        <w:rPr>
          <w:sz w:val="28"/>
        </w:rPr>
        <w:t>быть</w:t>
      </w:r>
      <w:r>
        <w:rPr>
          <w:sz w:val="28"/>
        </w:rPr>
        <w:t xml:space="preserve"> </w:t>
      </w:r>
      <w:r w:rsidRPr="00D665DD">
        <w:rPr>
          <w:sz w:val="28"/>
        </w:rPr>
        <w:t>связано</w:t>
      </w:r>
      <w:r>
        <w:rPr>
          <w:sz w:val="28"/>
        </w:rPr>
        <w:t xml:space="preserve"> </w:t>
      </w:r>
      <w:r w:rsidRPr="00D665DD">
        <w:rPr>
          <w:sz w:val="28"/>
        </w:rPr>
        <w:t>с</w:t>
      </w:r>
      <w:r>
        <w:rPr>
          <w:sz w:val="28"/>
        </w:rPr>
        <w:t xml:space="preserve"> </w:t>
      </w:r>
      <w:r w:rsidRPr="00D665DD">
        <w:rPr>
          <w:sz w:val="28"/>
        </w:rPr>
        <w:t>небольшой</w:t>
      </w:r>
      <w:r>
        <w:rPr>
          <w:sz w:val="28"/>
        </w:rPr>
        <w:t xml:space="preserve"> </w:t>
      </w:r>
      <w:r w:rsidRPr="00D665DD">
        <w:rPr>
          <w:sz w:val="28"/>
        </w:rPr>
        <w:t>задолженностью</w:t>
      </w:r>
      <w:r>
        <w:rPr>
          <w:sz w:val="28"/>
        </w:rPr>
        <w:t xml:space="preserve"> </w:t>
      </w:r>
      <w:r w:rsidRPr="00D665DD">
        <w:rPr>
          <w:sz w:val="28"/>
        </w:rPr>
        <w:t>по</w:t>
      </w:r>
      <w:r>
        <w:rPr>
          <w:sz w:val="28"/>
        </w:rPr>
        <w:t xml:space="preserve"> </w:t>
      </w:r>
      <w:r w:rsidRPr="00D665DD">
        <w:rPr>
          <w:sz w:val="28"/>
        </w:rPr>
        <w:t>заработной</w:t>
      </w:r>
      <w:r>
        <w:rPr>
          <w:sz w:val="28"/>
        </w:rPr>
        <w:t xml:space="preserve"> </w:t>
      </w:r>
      <w:r w:rsidRPr="00D665DD">
        <w:rPr>
          <w:sz w:val="28"/>
        </w:rPr>
        <w:t>плате</w:t>
      </w:r>
      <w:r>
        <w:rPr>
          <w:sz w:val="28"/>
        </w:rPr>
        <w:t xml:space="preserve"> </w:t>
      </w:r>
      <w:r w:rsidRPr="00D665DD">
        <w:rPr>
          <w:sz w:val="28"/>
        </w:rPr>
        <w:t>(согласно</w:t>
      </w:r>
      <w:r>
        <w:rPr>
          <w:sz w:val="28"/>
        </w:rPr>
        <w:t xml:space="preserve"> </w:t>
      </w:r>
      <w:r w:rsidRPr="00D665DD">
        <w:rPr>
          <w:sz w:val="28"/>
        </w:rPr>
        <w:t>отчёту</w:t>
      </w:r>
      <w:r>
        <w:rPr>
          <w:sz w:val="28"/>
        </w:rPr>
        <w:t xml:space="preserve"> </w:t>
      </w:r>
      <w:r w:rsidRPr="00D665DD">
        <w:rPr>
          <w:sz w:val="28"/>
        </w:rPr>
        <w:t>арбитражного</w:t>
      </w:r>
      <w:r>
        <w:rPr>
          <w:sz w:val="28"/>
        </w:rPr>
        <w:t xml:space="preserve"> </w:t>
      </w:r>
      <w:r w:rsidRPr="00D665DD">
        <w:rPr>
          <w:sz w:val="28"/>
        </w:rPr>
        <w:t>управляющего</w:t>
      </w:r>
      <w:r>
        <w:rPr>
          <w:sz w:val="28"/>
        </w:rPr>
        <w:t xml:space="preserve"> </w:t>
      </w:r>
      <w:r w:rsidRPr="00D665DD">
        <w:rPr>
          <w:sz w:val="28"/>
        </w:rPr>
        <w:t>она</w:t>
      </w:r>
      <w:r>
        <w:rPr>
          <w:sz w:val="28"/>
        </w:rPr>
        <w:t xml:space="preserve"> </w:t>
      </w:r>
      <w:r w:rsidRPr="00D665DD">
        <w:rPr>
          <w:sz w:val="28"/>
        </w:rPr>
        <w:t>составляла</w:t>
      </w:r>
      <w:r>
        <w:rPr>
          <w:sz w:val="28"/>
        </w:rPr>
        <w:t xml:space="preserve"> </w:t>
      </w:r>
      <w:r w:rsidRPr="00D665DD">
        <w:rPr>
          <w:sz w:val="28"/>
        </w:rPr>
        <w:t>29</w:t>
      </w:r>
      <w:r>
        <w:rPr>
          <w:sz w:val="28"/>
        </w:rPr>
        <w:t xml:space="preserve"> </w:t>
      </w:r>
      <w:r w:rsidRPr="00D665DD">
        <w:rPr>
          <w:sz w:val="28"/>
        </w:rPr>
        <w:t>руб.).</w:t>
      </w:r>
      <w:r>
        <w:rPr>
          <w:sz w:val="28"/>
        </w:rPr>
        <w:t xml:space="preserve"> </w:t>
      </w:r>
      <w:r w:rsidRPr="00D665DD">
        <w:rPr>
          <w:sz w:val="28"/>
        </w:rPr>
        <w:t>Пассивная</w:t>
      </w:r>
      <w:r>
        <w:rPr>
          <w:sz w:val="28"/>
        </w:rPr>
        <w:t xml:space="preserve"> </w:t>
      </w:r>
      <w:r w:rsidRPr="00D665DD">
        <w:rPr>
          <w:sz w:val="28"/>
        </w:rPr>
        <w:t>позиция</w:t>
      </w:r>
      <w:r>
        <w:rPr>
          <w:sz w:val="28"/>
        </w:rPr>
        <w:t xml:space="preserve"> </w:t>
      </w:r>
      <w:r w:rsidRPr="00D665DD">
        <w:rPr>
          <w:sz w:val="28"/>
        </w:rPr>
        <w:t>руководителя</w:t>
      </w:r>
      <w:r>
        <w:rPr>
          <w:sz w:val="28"/>
        </w:rPr>
        <w:t xml:space="preserve"> </w:t>
      </w:r>
      <w:r w:rsidRPr="00D665DD">
        <w:rPr>
          <w:sz w:val="28"/>
        </w:rPr>
        <w:t>должника</w:t>
      </w:r>
      <w:r>
        <w:rPr>
          <w:sz w:val="28"/>
        </w:rPr>
        <w:t xml:space="preserve"> </w:t>
      </w:r>
      <w:r w:rsidRPr="00D665DD">
        <w:rPr>
          <w:sz w:val="28"/>
        </w:rPr>
        <w:t>не</w:t>
      </w:r>
      <w:r>
        <w:rPr>
          <w:sz w:val="28"/>
        </w:rPr>
        <w:t xml:space="preserve"> </w:t>
      </w:r>
      <w:r w:rsidRPr="00D665DD">
        <w:rPr>
          <w:sz w:val="28"/>
        </w:rPr>
        <w:t>имеет</w:t>
      </w:r>
      <w:r>
        <w:rPr>
          <w:sz w:val="28"/>
        </w:rPr>
        <w:t xml:space="preserve"> </w:t>
      </w:r>
      <w:r w:rsidRPr="00D665DD">
        <w:rPr>
          <w:sz w:val="28"/>
        </w:rPr>
        <w:t>столь</w:t>
      </w:r>
      <w:r>
        <w:rPr>
          <w:sz w:val="28"/>
        </w:rPr>
        <w:t xml:space="preserve"> </w:t>
      </w:r>
      <w:r w:rsidRPr="00D665DD">
        <w:rPr>
          <w:sz w:val="28"/>
        </w:rPr>
        <w:t>существенного</w:t>
      </w:r>
      <w:r>
        <w:rPr>
          <w:sz w:val="28"/>
        </w:rPr>
        <w:t xml:space="preserve"> </w:t>
      </w:r>
      <w:r w:rsidRPr="00D665DD">
        <w:rPr>
          <w:sz w:val="28"/>
        </w:rPr>
        <w:t>значения,</w:t>
      </w:r>
      <w:r>
        <w:rPr>
          <w:sz w:val="28"/>
        </w:rPr>
        <w:t xml:space="preserve"> </w:t>
      </w:r>
      <w:r w:rsidRPr="00D665DD">
        <w:rPr>
          <w:sz w:val="28"/>
        </w:rPr>
        <w:t>так</w:t>
      </w:r>
      <w:r>
        <w:rPr>
          <w:sz w:val="28"/>
        </w:rPr>
        <w:t xml:space="preserve"> </w:t>
      </w:r>
      <w:r w:rsidRPr="00D665DD">
        <w:rPr>
          <w:sz w:val="28"/>
        </w:rPr>
        <w:t>как</w:t>
      </w:r>
      <w:r>
        <w:rPr>
          <w:sz w:val="28"/>
        </w:rPr>
        <w:t xml:space="preserve"> </w:t>
      </w:r>
      <w:r w:rsidRPr="00D665DD">
        <w:rPr>
          <w:sz w:val="28"/>
        </w:rPr>
        <w:t>задолженность</w:t>
      </w:r>
      <w:r>
        <w:rPr>
          <w:sz w:val="28"/>
        </w:rPr>
        <w:t xml:space="preserve"> </w:t>
      </w:r>
      <w:r w:rsidRPr="00D665DD">
        <w:rPr>
          <w:sz w:val="28"/>
        </w:rPr>
        <w:t>по</w:t>
      </w:r>
      <w:r>
        <w:rPr>
          <w:sz w:val="28"/>
        </w:rPr>
        <w:t xml:space="preserve"> </w:t>
      </w:r>
      <w:r w:rsidRPr="00D665DD">
        <w:rPr>
          <w:sz w:val="28"/>
        </w:rPr>
        <w:t>заработной</w:t>
      </w:r>
      <w:r>
        <w:rPr>
          <w:sz w:val="28"/>
        </w:rPr>
        <w:t xml:space="preserve"> </w:t>
      </w:r>
      <w:r w:rsidRPr="00D665DD">
        <w:rPr>
          <w:sz w:val="28"/>
        </w:rPr>
        <w:t>плате</w:t>
      </w:r>
      <w:r>
        <w:rPr>
          <w:sz w:val="28"/>
        </w:rPr>
        <w:t xml:space="preserve"> </w:t>
      </w:r>
      <w:r w:rsidRPr="00D665DD">
        <w:rPr>
          <w:sz w:val="28"/>
        </w:rPr>
        <w:t>и</w:t>
      </w:r>
      <w:r>
        <w:rPr>
          <w:sz w:val="28"/>
        </w:rPr>
        <w:t xml:space="preserve"> </w:t>
      </w:r>
      <w:r w:rsidRPr="00D665DD">
        <w:rPr>
          <w:sz w:val="28"/>
        </w:rPr>
        <w:t>выходным</w:t>
      </w:r>
      <w:r>
        <w:rPr>
          <w:sz w:val="28"/>
        </w:rPr>
        <w:t xml:space="preserve"> </w:t>
      </w:r>
      <w:r w:rsidRPr="00D665DD">
        <w:rPr>
          <w:sz w:val="28"/>
        </w:rPr>
        <w:t>пособиям</w:t>
      </w:r>
      <w:r>
        <w:rPr>
          <w:sz w:val="28"/>
        </w:rPr>
        <w:t xml:space="preserve"> </w:t>
      </w:r>
      <w:r w:rsidRPr="00D665DD">
        <w:rPr>
          <w:sz w:val="28"/>
        </w:rPr>
        <w:t>являются</w:t>
      </w:r>
      <w:r>
        <w:rPr>
          <w:sz w:val="28"/>
        </w:rPr>
        <w:t xml:space="preserve"> </w:t>
      </w:r>
      <w:r w:rsidRPr="00D665DD">
        <w:rPr>
          <w:sz w:val="28"/>
        </w:rPr>
        <w:t>второй</w:t>
      </w:r>
      <w:r>
        <w:rPr>
          <w:sz w:val="28"/>
        </w:rPr>
        <w:t xml:space="preserve"> </w:t>
      </w:r>
      <w:r w:rsidRPr="00D665DD">
        <w:rPr>
          <w:sz w:val="28"/>
        </w:rPr>
        <w:t>очередью.</w:t>
      </w:r>
      <w:r>
        <w:rPr>
          <w:sz w:val="28"/>
        </w:rPr>
        <w:t xml:space="preserve"> </w:t>
      </w:r>
      <w:r w:rsidRPr="00D665DD">
        <w:rPr>
          <w:sz w:val="28"/>
        </w:rPr>
        <w:t>Поэтому</w:t>
      </w:r>
      <w:r>
        <w:rPr>
          <w:sz w:val="28"/>
        </w:rPr>
        <w:t xml:space="preserve"> </w:t>
      </w:r>
      <w:r w:rsidRPr="00D665DD">
        <w:rPr>
          <w:sz w:val="28"/>
        </w:rPr>
        <w:t>при</w:t>
      </w:r>
      <w:r>
        <w:rPr>
          <w:sz w:val="28"/>
        </w:rPr>
        <w:t xml:space="preserve"> </w:t>
      </w:r>
      <w:r w:rsidRPr="00D665DD">
        <w:rPr>
          <w:sz w:val="28"/>
        </w:rPr>
        <w:t>принятии</w:t>
      </w:r>
      <w:r>
        <w:rPr>
          <w:sz w:val="28"/>
        </w:rPr>
        <w:t xml:space="preserve"> </w:t>
      </w:r>
      <w:r w:rsidRPr="00D665DD">
        <w:rPr>
          <w:sz w:val="28"/>
        </w:rPr>
        <w:t>любой</w:t>
      </w:r>
      <w:r>
        <w:rPr>
          <w:sz w:val="28"/>
        </w:rPr>
        <w:t xml:space="preserve"> </w:t>
      </w:r>
      <w:r w:rsidRPr="00D665DD">
        <w:rPr>
          <w:sz w:val="28"/>
        </w:rPr>
        <w:t>процедуры</w:t>
      </w:r>
      <w:r>
        <w:rPr>
          <w:sz w:val="28"/>
        </w:rPr>
        <w:t xml:space="preserve"> </w:t>
      </w:r>
      <w:r w:rsidRPr="00D665DD">
        <w:rPr>
          <w:sz w:val="28"/>
        </w:rPr>
        <w:t>банкротства</w:t>
      </w:r>
      <w:r>
        <w:rPr>
          <w:sz w:val="28"/>
        </w:rPr>
        <w:t xml:space="preserve"> </w:t>
      </w:r>
      <w:r w:rsidRPr="00D665DD">
        <w:rPr>
          <w:sz w:val="28"/>
        </w:rPr>
        <w:t>погашение</w:t>
      </w:r>
      <w:r>
        <w:rPr>
          <w:sz w:val="28"/>
        </w:rPr>
        <w:t xml:space="preserve"> </w:t>
      </w:r>
      <w:r w:rsidRPr="00D665DD">
        <w:rPr>
          <w:sz w:val="28"/>
        </w:rPr>
        <w:t>данной</w:t>
      </w:r>
      <w:r>
        <w:rPr>
          <w:sz w:val="28"/>
        </w:rPr>
        <w:t xml:space="preserve"> </w:t>
      </w:r>
      <w:r w:rsidRPr="00D665DD">
        <w:rPr>
          <w:sz w:val="28"/>
        </w:rPr>
        <w:t>задолженности</w:t>
      </w:r>
      <w:r>
        <w:rPr>
          <w:sz w:val="28"/>
        </w:rPr>
        <w:t xml:space="preserve"> </w:t>
      </w:r>
      <w:r w:rsidRPr="00D665DD">
        <w:rPr>
          <w:sz w:val="28"/>
        </w:rPr>
        <w:t>весьма</w:t>
      </w:r>
      <w:r>
        <w:rPr>
          <w:sz w:val="28"/>
        </w:rPr>
        <w:t xml:space="preserve"> </w:t>
      </w:r>
      <w:r w:rsidRPr="00D665DD">
        <w:rPr>
          <w:sz w:val="28"/>
        </w:rPr>
        <w:t>вероятно.</w:t>
      </w:r>
    </w:p>
    <w:p w:rsidR="00D665DD" w:rsidRPr="00D665DD" w:rsidRDefault="00D665DD" w:rsidP="00D665DD">
      <w:pPr>
        <w:spacing w:line="360" w:lineRule="auto"/>
        <w:ind w:firstLine="709"/>
        <w:jc w:val="both"/>
        <w:rPr>
          <w:sz w:val="28"/>
        </w:rPr>
      </w:pP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поставщиками</w:t>
      </w:r>
      <w:r>
        <w:rPr>
          <w:sz w:val="28"/>
        </w:rPr>
        <w:t xml:space="preserve"> </w:t>
      </w:r>
      <w:r w:rsidRPr="00D665DD">
        <w:rPr>
          <w:sz w:val="28"/>
        </w:rPr>
        <w:t>и</w:t>
      </w:r>
      <w:r>
        <w:rPr>
          <w:sz w:val="28"/>
        </w:rPr>
        <w:t xml:space="preserve"> </w:t>
      </w:r>
      <w:r w:rsidRPr="00D665DD">
        <w:rPr>
          <w:sz w:val="28"/>
        </w:rPr>
        <w:t>подрядчиками</w:t>
      </w:r>
      <w:r>
        <w:rPr>
          <w:sz w:val="28"/>
        </w:rPr>
        <w:t xml:space="preserve"> </w:t>
      </w:r>
      <w:r w:rsidRPr="00D665DD">
        <w:rPr>
          <w:sz w:val="28"/>
        </w:rPr>
        <w:t>(1448335</w:t>
      </w:r>
      <w:r>
        <w:rPr>
          <w:sz w:val="28"/>
        </w:rPr>
        <w:t xml:space="preserve"> </w:t>
      </w:r>
      <w:r w:rsidRPr="00D665DD">
        <w:rPr>
          <w:sz w:val="28"/>
        </w:rPr>
        <w:t>рублей)</w:t>
      </w:r>
      <w:r>
        <w:rPr>
          <w:sz w:val="28"/>
        </w:rPr>
        <w:t xml:space="preserve"> </w:t>
      </w:r>
      <w:r w:rsidRPr="00D665DD">
        <w:rPr>
          <w:sz w:val="28"/>
        </w:rPr>
        <w:t>не</w:t>
      </w:r>
      <w:r>
        <w:rPr>
          <w:sz w:val="28"/>
        </w:rPr>
        <w:t xml:space="preserve"> </w:t>
      </w:r>
      <w:r w:rsidRPr="00D665DD">
        <w:rPr>
          <w:sz w:val="28"/>
        </w:rPr>
        <w:t>могла</w:t>
      </w:r>
      <w:r>
        <w:rPr>
          <w:sz w:val="28"/>
        </w:rPr>
        <w:t xml:space="preserve"> </w:t>
      </w:r>
      <w:r w:rsidRPr="00D665DD">
        <w:rPr>
          <w:sz w:val="28"/>
        </w:rPr>
        <w:t>быть</w:t>
      </w:r>
      <w:r>
        <w:rPr>
          <w:sz w:val="28"/>
        </w:rPr>
        <w:t xml:space="preserve"> </w:t>
      </w:r>
      <w:r w:rsidRPr="00D665DD">
        <w:rPr>
          <w:sz w:val="28"/>
        </w:rPr>
        <w:t>включена</w:t>
      </w:r>
      <w:r>
        <w:rPr>
          <w:sz w:val="28"/>
        </w:rPr>
        <w:t xml:space="preserve"> </w:t>
      </w:r>
      <w:r w:rsidRPr="00D665DD">
        <w:rPr>
          <w:sz w:val="28"/>
        </w:rPr>
        <w:t>в</w:t>
      </w:r>
      <w:r>
        <w:rPr>
          <w:sz w:val="28"/>
        </w:rPr>
        <w:t xml:space="preserve"> </w:t>
      </w:r>
      <w:r w:rsidRPr="00D665DD">
        <w:rPr>
          <w:sz w:val="28"/>
        </w:rPr>
        <w:t>реестр</w:t>
      </w:r>
      <w:r>
        <w:rPr>
          <w:sz w:val="28"/>
        </w:rPr>
        <w:t xml:space="preserve"> </w:t>
      </w:r>
      <w:r w:rsidRPr="00D665DD">
        <w:rPr>
          <w:sz w:val="28"/>
        </w:rPr>
        <w:t>требований</w:t>
      </w:r>
      <w:r>
        <w:rPr>
          <w:sz w:val="28"/>
        </w:rPr>
        <w:t xml:space="preserve"> </w:t>
      </w:r>
      <w:r w:rsidRPr="00D665DD">
        <w:rPr>
          <w:sz w:val="28"/>
        </w:rPr>
        <w:t>из-за</w:t>
      </w:r>
      <w:r>
        <w:rPr>
          <w:sz w:val="28"/>
        </w:rPr>
        <w:t xml:space="preserve"> </w:t>
      </w:r>
      <w:r w:rsidRPr="00D665DD">
        <w:rPr>
          <w:sz w:val="28"/>
        </w:rPr>
        <w:t>истечения</w:t>
      </w:r>
      <w:r>
        <w:rPr>
          <w:sz w:val="28"/>
        </w:rPr>
        <w:t xml:space="preserve"> </w:t>
      </w:r>
      <w:r w:rsidRPr="00D665DD">
        <w:rPr>
          <w:sz w:val="28"/>
        </w:rPr>
        <w:t>срока</w:t>
      </w:r>
      <w:r>
        <w:rPr>
          <w:sz w:val="28"/>
        </w:rPr>
        <w:t xml:space="preserve"> </w:t>
      </w:r>
      <w:r w:rsidRPr="00D665DD">
        <w:rPr>
          <w:sz w:val="28"/>
        </w:rPr>
        <w:t>исковой</w:t>
      </w:r>
      <w:r>
        <w:rPr>
          <w:sz w:val="28"/>
        </w:rPr>
        <w:t xml:space="preserve"> </w:t>
      </w:r>
      <w:r w:rsidRPr="00D665DD">
        <w:rPr>
          <w:sz w:val="28"/>
        </w:rPr>
        <w:t>давности.</w:t>
      </w:r>
    </w:p>
    <w:p w:rsidR="00D665DD" w:rsidRPr="00D665DD" w:rsidRDefault="00D665DD" w:rsidP="00D665DD">
      <w:pPr>
        <w:spacing w:line="360" w:lineRule="auto"/>
        <w:ind w:firstLine="709"/>
        <w:jc w:val="both"/>
        <w:rPr>
          <w:sz w:val="28"/>
        </w:rPr>
      </w:pPr>
      <w:r w:rsidRPr="00D665DD">
        <w:rPr>
          <w:sz w:val="28"/>
        </w:rPr>
        <w:t>Размер</w:t>
      </w:r>
      <w:r>
        <w:rPr>
          <w:sz w:val="28"/>
        </w:rPr>
        <w:t xml:space="preserve"> </w:t>
      </w:r>
      <w:r w:rsidRPr="00D665DD">
        <w:rPr>
          <w:sz w:val="28"/>
        </w:rPr>
        <w:t>требований</w:t>
      </w:r>
      <w:r>
        <w:rPr>
          <w:sz w:val="28"/>
        </w:rPr>
        <w:t xml:space="preserve"> </w:t>
      </w:r>
      <w:r w:rsidRPr="00D665DD">
        <w:rPr>
          <w:sz w:val="28"/>
        </w:rPr>
        <w:t>налоговой</w:t>
      </w:r>
      <w:r>
        <w:rPr>
          <w:sz w:val="28"/>
        </w:rPr>
        <w:t xml:space="preserve"> </w:t>
      </w:r>
      <w:r w:rsidRPr="00D665DD">
        <w:rPr>
          <w:sz w:val="28"/>
        </w:rPr>
        <w:t>инспекции</w:t>
      </w:r>
      <w:r>
        <w:rPr>
          <w:sz w:val="28"/>
        </w:rPr>
        <w:t xml:space="preserve"> </w:t>
      </w:r>
      <w:r w:rsidRPr="00D665DD">
        <w:rPr>
          <w:sz w:val="28"/>
        </w:rPr>
        <w:t>(3774287</w:t>
      </w:r>
      <w:r>
        <w:rPr>
          <w:sz w:val="28"/>
        </w:rPr>
        <w:t xml:space="preserve"> </w:t>
      </w:r>
      <w:r w:rsidRPr="00D665DD">
        <w:rPr>
          <w:sz w:val="28"/>
        </w:rPr>
        <w:t>рублей)</w:t>
      </w:r>
      <w:r>
        <w:rPr>
          <w:sz w:val="28"/>
        </w:rPr>
        <w:t xml:space="preserve"> </w:t>
      </w:r>
      <w:r w:rsidRPr="00D665DD">
        <w:rPr>
          <w:sz w:val="28"/>
        </w:rPr>
        <w:t>значительно</w:t>
      </w:r>
      <w:r>
        <w:rPr>
          <w:sz w:val="28"/>
        </w:rPr>
        <w:t xml:space="preserve"> </w:t>
      </w:r>
      <w:r w:rsidRPr="00D665DD">
        <w:rPr>
          <w:sz w:val="28"/>
        </w:rPr>
        <w:t>превышает</w:t>
      </w:r>
      <w:r>
        <w:rPr>
          <w:sz w:val="28"/>
        </w:rPr>
        <w:t xml:space="preserve"> </w:t>
      </w:r>
      <w:r w:rsidRPr="00D665DD">
        <w:rPr>
          <w:sz w:val="28"/>
        </w:rPr>
        <w:t>стоимость</w:t>
      </w:r>
      <w:r>
        <w:rPr>
          <w:sz w:val="28"/>
        </w:rPr>
        <w:t xml:space="preserve"> </w:t>
      </w:r>
      <w:r w:rsidRPr="00D665DD">
        <w:rPr>
          <w:sz w:val="28"/>
        </w:rPr>
        <w:t>внеоборотных</w:t>
      </w:r>
      <w:r>
        <w:rPr>
          <w:sz w:val="28"/>
        </w:rPr>
        <w:t xml:space="preserve"> </w:t>
      </w:r>
      <w:r w:rsidRPr="00D665DD">
        <w:rPr>
          <w:sz w:val="28"/>
        </w:rPr>
        <w:t>средств</w:t>
      </w:r>
      <w:r>
        <w:rPr>
          <w:sz w:val="28"/>
        </w:rPr>
        <w:t xml:space="preserve"> </w:t>
      </w:r>
      <w:r w:rsidRPr="00D665DD">
        <w:rPr>
          <w:sz w:val="28"/>
        </w:rPr>
        <w:t>(917227</w:t>
      </w:r>
      <w:r>
        <w:rPr>
          <w:sz w:val="28"/>
        </w:rPr>
        <w:t xml:space="preserve"> </w:t>
      </w:r>
      <w:r w:rsidRPr="00D665DD">
        <w:rPr>
          <w:sz w:val="28"/>
        </w:rPr>
        <w:t>рублей)</w:t>
      </w:r>
      <w:r>
        <w:rPr>
          <w:sz w:val="28"/>
        </w:rPr>
        <w:t xml:space="preserve"> </w:t>
      </w:r>
      <w:r w:rsidRPr="00D665DD">
        <w:rPr>
          <w:sz w:val="28"/>
        </w:rPr>
        <w:t>и</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(наличные</w:t>
      </w:r>
      <w:r>
        <w:rPr>
          <w:sz w:val="28"/>
        </w:rPr>
        <w:t xml:space="preserve"> </w:t>
      </w:r>
      <w:r w:rsidRPr="00D665DD">
        <w:rPr>
          <w:sz w:val="28"/>
        </w:rPr>
        <w:t>средства,</w:t>
      </w:r>
      <w:r>
        <w:rPr>
          <w:sz w:val="28"/>
        </w:rPr>
        <w:t xml:space="preserve"> </w:t>
      </w:r>
      <w:r w:rsidRPr="00D665DD">
        <w:rPr>
          <w:sz w:val="28"/>
        </w:rPr>
        <w:t>запасы,</w:t>
      </w:r>
      <w:r>
        <w:rPr>
          <w:sz w:val="28"/>
        </w:rPr>
        <w:t xml:space="preserve"> </w:t>
      </w:r>
      <w:r w:rsidRPr="00D665DD">
        <w:rPr>
          <w:sz w:val="28"/>
        </w:rPr>
        <w:t>дебиторская</w:t>
      </w:r>
      <w:r>
        <w:rPr>
          <w:sz w:val="28"/>
        </w:rPr>
        <w:t xml:space="preserve"> </w:t>
      </w:r>
      <w:r w:rsidRPr="00D665DD">
        <w:rPr>
          <w:sz w:val="28"/>
        </w:rPr>
        <w:t>задолженность),</w:t>
      </w:r>
      <w:r>
        <w:rPr>
          <w:sz w:val="28"/>
        </w:rPr>
        <w:t xml:space="preserve"> </w:t>
      </w:r>
      <w:r w:rsidRPr="00D665DD">
        <w:rPr>
          <w:sz w:val="28"/>
        </w:rPr>
        <w:t>причём</w:t>
      </w:r>
      <w:r>
        <w:rPr>
          <w:sz w:val="28"/>
        </w:rPr>
        <w:t xml:space="preserve"> </w:t>
      </w:r>
      <w:r w:rsidRPr="00D665DD">
        <w:rPr>
          <w:sz w:val="28"/>
        </w:rPr>
        <w:t>задолженность</w:t>
      </w:r>
      <w:r>
        <w:rPr>
          <w:sz w:val="28"/>
        </w:rPr>
        <w:t xml:space="preserve"> </w:t>
      </w:r>
      <w:r w:rsidRPr="00D665DD">
        <w:rPr>
          <w:sz w:val="28"/>
        </w:rPr>
        <w:t>по</w:t>
      </w:r>
      <w:r>
        <w:rPr>
          <w:sz w:val="28"/>
        </w:rPr>
        <w:t xml:space="preserve"> </w:t>
      </w:r>
      <w:r w:rsidRPr="00D665DD">
        <w:rPr>
          <w:sz w:val="28"/>
        </w:rPr>
        <w:t>пеням</w:t>
      </w:r>
      <w:r>
        <w:rPr>
          <w:sz w:val="28"/>
        </w:rPr>
        <w:t xml:space="preserve"> </w:t>
      </w:r>
      <w:r w:rsidRPr="00D665DD">
        <w:rPr>
          <w:sz w:val="28"/>
        </w:rPr>
        <w:t>превышает</w:t>
      </w:r>
      <w:r>
        <w:rPr>
          <w:sz w:val="28"/>
        </w:rPr>
        <w:t xml:space="preserve"> </w:t>
      </w:r>
      <w:r w:rsidRPr="00D665DD">
        <w:rPr>
          <w:sz w:val="28"/>
        </w:rPr>
        <w:t>задолженность</w:t>
      </w:r>
      <w:r>
        <w:rPr>
          <w:sz w:val="28"/>
        </w:rPr>
        <w:t xml:space="preserve"> </w:t>
      </w:r>
      <w:r w:rsidRPr="00D665DD">
        <w:rPr>
          <w:sz w:val="28"/>
        </w:rPr>
        <w:t>по</w:t>
      </w:r>
      <w:r>
        <w:rPr>
          <w:sz w:val="28"/>
        </w:rPr>
        <w:t xml:space="preserve"> </w:t>
      </w:r>
      <w:r w:rsidRPr="00D665DD">
        <w:rPr>
          <w:sz w:val="28"/>
        </w:rPr>
        <w:t>основным</w:t>
      </w:r>
      <w:r>
        <w:rPr>
          <w:sz w:val="28"/>
        </w:rPr>
        <w:t xml:space="preserve"> </w:t>
      </w:r>
      <w:r w:rsidRPr="00D665DD">
        <w:rPr>
          <w:sz w:val="28"/>
        </w:rPr>
        <w:t>платежам..</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конкурсной</w:t>
      </w:r>
      <w:r>
        <w:rPr>
          <w:sz w:val="28"/>
        </w:rPr>
        <w:t xml:space="preserve"> </w:t>
      </w:r>
      <w:r w:rsidRPr="00D665DD">
        <w:rPr>
          <w:sz w:val="28"/>
        </w:rPr>
        <w:t>массы</w:t>
      </w:r>
      <w:r>
        <w:rPr>
          <w:sz w:val="28"/>
        </w:rPr>
        <w:t xml:space="preserve"> </w:t>
      </w:r>
      <w:r w:rsidRPr="00D665DD">
        <w:rPr>
          <w:sz w:val="28"/>
        </w:rPr>
        <w:t>будет</w:t>
      </w:r>
      <w:r>
        <w:rPr>
          <w:sz w:val="28"/>
        </w:rPr>
        <w:t xml:space="preserve"> </w:t>
      </w:r>
      <w:r w:rsidRPr="00D665DD">
        <w:rPr>
          <w:sz w:val="28"/>
        </w:rPr>
        <w:t>недостаточно</w:t>
      </w:r>
      <w:r>
        <w:rPr>
          <w:sz w:val="28"/>
        </w:rPr>
        <w:t xml:space="preserve"> </w:t>
      </w:r>
      <w:r w:rsidRPr="00D665DD">
        <w:rPr>
          <w:sz w:val="28"/>
        </w:rPr>
        <w:t>для</w:t>
      </w:r>
      <w:r>
        <w:rPr>
          <w:sz w:val="28"/>
        </w:rPr>
        <w:t xml:space="preserve"> </w:t>
      </w:r>
      <w:r w:rsidRPr="00D665DD">
        <w:rPr>
          <w:sz w:val="28"/>
        </w:rPr>
        <w:t>удовлетворения</w:t>
      </w:r>
      <w:r>
        <w:rPr>
          <w:sz w:val="28"/>
        </w:rPr>
        <w:t xml:space="preserve"> </w:t>
      </w:r>
      <w:r w:rsidRPr="00D665DD">
        <w:rPr>
          <w:sz w:val="28"/>
        </w:rPr>
        <w:t>требований</w:t>
      </w:r>
      <w:r>
        <w:rPr>
          <w:sz w:val="28"/>
        </w:rPr>
        <w:t xml:space="preserve"> </w:t>
      </w:r>
      <w:r w:rsidRPr="00D665DD">
        <w:rPr>
          <w:sz w:val="28"/>
        </w:rPr>
        <w:t>налоговой</w:t>
      </w:r>
      <w:r>
        <w:rPr>
          <w:sz w:val="28"/>
        </w:rPr>
        <w:t xml:space="preserve"> </w:t>
      </w:r>
      <w:r w:rsidRPr="00D665DD">
        <w:rPr>
          <w:sz w:val="28"/>
        </w:rPr>
        <w:t>инспекции.</w:t>
      </w:r>
      <w:r>
        <w:rPr>
          <w:sz w:val="28"/>
        </w:rPr>
        <w:t xml:space="preserve"> </w:t>
      </w:r>
      <w:r w:rsidRPr="00D665DD">
        <w:rPr>
          <w:sz w:val="28"/>
        </w:rPr>
        <w:t>Однако</w:t>
      </w:r>
      <w:r>
        <w:rPr>
          <w:sz w:val="28"/>
        </w:rPr>
        <w:t xml:space="preserve"> </w:t>
      </w:r>
      <w:r w:rsidRPr="00D665DD">
        <w:rPr>
          <w:sz w:val="28"/>
        </w:rPr>
        <w:t>введение</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невозможно</w:t>
      </w:r>
      <w:r>
        <w:rPr>
          <w:sz w:val="28"/>
        </w:rPr>
        <w:t xml:space="preserve"> </w:t>
      </w:r>
      <w:r w:rsidRPr="00D665DD">
        <w:rPr>
          <w:sz w:val="28"/>
        </w:rPr>
        <w:t>из-за</w:t>
      </w:r>
      <w:r>
        <w:rPr>
          <w:sz w:val="28"/>
        </w:rPr>
        <w:t xml:space="preserve"> </w:t>
      </w:r>
      <w:r w:rsidRPr="00D665DD">
        <w:rPr>
          <w:sz w:val="28"/>
        </w:rPr>
        <w:t>отсутствия</w:t>
      </w:r>
      <w:r>
        <w:rPr>
          <w:sz w:val="28"/>
        </w:rPr>
        <w:t xml:space="preserve"> </w:t>
      </w:r>
      <w:r w:rsidRPr="00D665DD">
        <w:rPr>
          <w:sz w:val="28"/>
        </w:rPr>
        <w:t>возможности</w:t>
      </w:r>
      <w:r>
        <w:rPr>
          <w:sz w:val="28"/>
        </w:rPr>
        <w:t xml:space="preserve"> </w:t>
      </w:r>
      <w:r w:rsidRPr="00D665DD">
        <w:rPr>
          <w:sz w:val="28"/>
        </w:rPr>
        <w:t>восстановления</w:t>
      </w:r>
      <w:r>
        <w:rPr>
          <w:sz w:val="28"/>
        </w:rPr>
        <w:t xml:space="preserve"> </w:t>
      </w:r>
      <w:r w:rsidRPr="00D665DD">
        <w:rPr>
          <w:sz w:val="28"/>
        </w:rPr>
        <w:t>платёжеспособности,</w:t>
      </w:r>
      <w:r>
        <w:rPr>
          <w:sz w:val="28"/>
        </w:rPr>
        <w:t xml:space="preserve"> </w:t>
      </w:r>
      <w:r w:rsidRPr="00D665DD">
        <w:rPr>
          <w:sz w:val="28"/>
        </w:rPr>
        <w:t>риска</w:t>
      </w:r>
      <w:r>
        <w:rPr>
          <w:sz w:val="28"/>
        </w:rPr>
        <w:t xml:space="preserve"> </w:t>
      </w:r>
      <w:r w:rsidRPr="00D665DD">
        <w:rPr>
          <w:sz w:val="28"/>
        </w:rPr>
        <w:t>вложений</w:t>
      </w:r>
      <w:r>
        <w:rPr>
          <w:sz w:val="28"/>
        </w:rPr>
        <w:t xml:space="preserve"> </w:t>
      </w:r>
      <w:r w:rsidRPr="00D665DD">
        <w:rPr>
          <w:sz w:val="28"/>
        </w:rPr>
        <w:t>в</w:t>
      </w:r>
      <w:r>
        <w:rPr>
          <w:sz w:val="28"/>
        </w:rPr>
        <w:t xml:space="preserve"> </w:t>
      </w:r>
      <w:r w:rsidRPr="00D665DD">
        <w:rPr>
          <w:sz w:val="28"/>
        </w:rPr>
        <w:t>производство,</w:t>
      </w:r>
      <w:r>
        <w:rPr>
          <w:sz w:val="28"/>
        </w:rPr>
        <w:t xml:space="preserve"> </w:t>
      </w:r>
      <w:r w:rsidRPr="00D665DD">
        <w:rPr>
          <w:sz w:val="28"/>
        </w:rPr>
        <w:t>что</w:t>
      </w:r>
      <w:r>
        <w:rPr>
          <w:sz w:val="28"/>
        </w:rPr>
        <w:t xml:space="preserve"> </w:t>
      </w:r>
      <w:r w:rsidRPr="00D665DD">
        <w:rPr>
          <w:sz w:val="28"/>
        </w:rPr>
        <w:t>подтверждается</w:t>
      </w:r>
      <w:r>
        <w:rPr>
          <w:sz w:val="28"/>
        </w:rPr>
        <w:t xml:space="preserve"> </w:t>
      </w:r>
      <w:r w:rsidRPr="00D665DD">
        <w:rPr>
          <w:sz w:val="28"/>
        </w:rPr>
        <w:t>показателями</w:t>
      </w:r>
      <w:r>
        <w:rPr>
          <w:sz w:val="28"/>
        </w:rPr>
        <w:t xml:space="preserve"> </w:t>
      </w:r>
      <w:r w:rsidRPr="00D665DD">
        <w:rPr>
          <w:sz w:val="28"/>
        </w:rPr>
        <w:t>финансово-хозяйственной</w:t>
      </w:r>
      <w:r>
        <w:rPr>
          <w:sz w:val="28"/>
        </w:rPr>
        <w:t xml:space="preserve"> </w:t>
      </w:r>
      <w:r w:rsidRPr="00D665DD">
        <w:rPr>
          <w:sz w:val="28"/>
        </w:rPr>
        <w:t>деятельности.</w:t>
      </w:r>
      <w:r>
        <w:rPr>
          <w:sz w:val="28"/>
        </w:rPr>
        <w:t xml:space="preserve"> </w:t>
      </w:r>
    </w:p>
    <w:p w:rsidR="00D665DD" w:rsidRPr="00F11806" w:rsidRDefault="00F11806" w:rsidP="00F11806">
      <w:pPr>
        <w:pStyle w:val="3"/>
        <w:spacing w:before="0" w:after="0" w:line="360" w:lineRule="auto"/>
        <w:ind w:firstLine="709"/>
        <w:jc w:val="center"/>
        <w:rPr>
          <w:rFonts w:ascii="Times New Roman" w:hAnsi="Times New Roman"/>
          <w:sz w:val="28"/>
        </w:rPr>
      </w:pPr>
      <w:bookmarkStart w:id="35" w:name="_Toc193937368"/>
      <w:r>
        <w:rPr>
          <w:rFonts w:ascii="Times New Roman" w:hAnsi="Times New Roman"/>
          <w:b w:val="0"/>
          <w:sz w:val="28"/>
        </w:rPr>
        <w:br w:type="page"/>
      </w:r>
      <w:r w:rsidR="00D665DD" w:rsidRPr="00F11806">
        <w:rPr>
          <w:rFonts w:ascii="Times New Roman" w:hAnsi="Times New Roman"/>
          <w:sz w:val="28"/>
        </w:rPr>
        <w:lastRenderedPageBreak/>
        <w:t>2.3.2. Определение неудовлетворительной структуры баланса</w:t>
      </w:r>
      <w:bookmarkEnd w:id="35"/>
    </w:p>
    <w:p w:rsidR="00D665DD" w:rsidRDefault="00D665DD" w:rsidP="00D665DD">
      <w:pPr>
        <w:spacing w:line="360" w:lineRule="auto"/>
        <w:ind w:firstLine="709"/>
        <w:jc w:val="both"/>
        <w:rPr>
          <w:sz w:val="28"/>
        </w:rPr>
      </w:pPr>
      <w:r w:rsidRPr="00D665DD">
        <w:rPr>
          <w:sz w:val="28"/>
        </w:rPr>
        <w:t>Коэффициент</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характеризует</w:t>
      </w:r>
      <w:r>
        <w:rPr>
          <w:sz w:val="28"/>
        </w:rPr>
        <w:t xml:space="preserve"> </w:t>
      </w:r>
      <w:r w:rsidRPr="00D665DD">
        <w:rPr>
          <w:sz w:val="28"/>
        </w:rPr>
        <w:t>обеспеченность</w:t>
      </w:r>
      <w:r>
        <w:rPr>
          <w:sz w:val="28"/>
        </w:rPr>
        <w:t xml:space="preserve"> </w:t>
      </w:r>
      <w:r w:rsidRPr="00D665DD">
        <w:rPr>
          <w:sz w:val="28"/>
        </w:rPr>
        <w:t>организации</w:t>
      </w:r>
      <w:r>
        <w:rPr>
          <w:sz w:val="28"/>
        </w:rPr>
        <w:t xml:space="preserve"> </w:t>
      </w:r>
      <w:r w:rsidRPr="00D665DD">
        <w:rPr>
          <w:sz w:val="28"/>
        </w:rPr>
        <w:t>оборотными</w:t>
      </w:r>
      <w:r>
        <w:rPr>
          <w:sz w:val="28"/>
        </w:rPr>
        <w:t xml:space="preserve"> </w:t>
      </w:r>
      <w:r w:rsidRPr="00D665DD">
        <w:rPr>
          <w:sz w:val="28"/>
        </w:rPr>
        <w:t>средствами</w:t>
      </w:r>
      <w:r>
        <w:rPr>
          <w:sz w:val="28"/>
        </w:rPr>
        <w:t xml:space="preserve"> </w:t>
      </w:r>
      <w:r w:rsidRPr="00D665DD">
        <w:rPr>
          <w:sz w:val="28"/>
        </w:rPr>
        <w:t>для</w:t>
      </w:r>
      <w:r>
        <w:rPr>
          <w:sz w:val="28"/>
        </w:rPr>
        <w:t xml:space="preserve"> </w:t>
      </w:r>
      <w:r w:rsidRPr="00D665DD">
        <w:rPr>
          <w:sz w:val="28"/>
        </w:rPr>
        <w:t>ведения</w:t>
      </w:r>
      <w:r>
        <w:rPr>
          <w:sz w:val="28"/>
        </w:rPr>
        <w:t xml:space="preserve"> </w:t>
      </w:r>
      <w:r w:rsidRPr="00D665DD">
        <w:rPr>
          <w:sz w:val="28"/>
        </w:rPr>
        <w:t>хозяйственной</w:t>
      </w:r>
      <w:r>
        <w:rPr>
          <w:sz w:val="28"/>
        </w:rPr>
        <w:t xml:space="preserve"> </w:t>
      </w:r>
      <w:r w:rsidRPr="00D665DD">
        <w:rPr>
          <w:sz w:val="28"/>
        </w:rPr>
        <w:t>деятельности</w:t>
      </w:r>
      <w:r>
        <w:rPr>
          <w:sz w:val="28"/>
        </w:rPr>
        <w:t xml:space="preserve"> </w:t>
      </w:r>
      <w:r w:rsidRPr="00D665DD">
        <w:rPr>
          <w:sz w:val="28"/>
        </w:rPr>
        <w:t>и</w:t>
      </w:r>
      <w:r>
        <w:rPr>
          <w:sz w:val="28"/>
        </w:rPr>
        <w:t xml:space="preserve"> </w:t>
      </w:r>
      <w:r w:rsidRPr="00D665DD">
        <w:rPr>
          <w:sz w:val="28"/>
        </w:rPr>
        <w:t>своевременного</w:t>
      </w:r>
      <w:r>
        <w:rPr>
          <w:sz w:val="28"/>
        </w:rPr>
        <w:t xml:space="preserve"> </w:t>
      </w:r>
      <w:r w:rsidRPr="00D665DD">
        <w:rPr>
          <w:sz w:val="28"/>
        </w:rPr>
        <w:t>погашения</w:t>
      </w:r>
      <w:r>
        <w:rPr>
          <w:sz w:val="28"/>
        </w:rPr>
        <w:t xml:space="preserve"> </w:t>
      </w:r>
      <w:r w:rsidRPr="00D665DD">
        <w:rPr>
          <w:sz w:val="28"/>
        </w:rPr>
        <w:t>обязательств</w:t>
      </w:r>
      <w:r>
        <w:rPr>
          <w:sz w:val="28"/>
        </w:rPr>
        <w:t xml:space="preserve"> </w:t>
      </w:r>
      <w:r w:rsidRPr="00D665DD">
        <w:rPr>
          <w:sz w:val="28"/>
        </w:rPr>
        <w:t>и</w:t>
      </w:r>
      <w:r>
        <w:rPr>
          <w:sz w:val="28"/>
        </w:rPr>
        <w:t xml:space="preserve"> </w:t>
      </w:r>
      <w:r w:rsidRPr="00D665DD">
        <w:rPr>
          <w:sz w:val="28"/>
        </w:rPr>
        <w:t>определяется</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ликвидных</w:t>
      </w:r>
      <w:r>
        <w:rPr>
          <w:sz w:val="28"/>
        </w:rPr>
        <w:t xml:space="preserve"> </w:t>
      </w:r>
      <w:r w:rsidRPr="00D665DD">
        <w:rPr>
          <w:sz w:val="28"/>
        </w:rPr>
        <w:t>активов</w:t>
      </w:r>
      <w:r>
        <w:rPr>
          <w:sz w:val="28"/>
        </w:rPr>
        <w:t xml:space="preserve"> </w:t>
      </w:r>
      <w:r w:rsidRPr="00D665DD">
        <w:rPr>
          <w:sz w:val="28"/>
        </w:rPr>
        <w:t>к</w:t>
      </w:r>
      <w:r>
        <w:rPr>
          <w:sz w:val="28"/>
        </w:rPr>
        <w:t xml:space="preserve"> </w:t>
      </w:r>
      <w:r w:rsidRPr="00D665DD">
        <w:rPr>
          <w:sz w:val="28"/>
        </w:rPr>
        <w:t>текущим</w:t>
      </w:r>
      <w:r>
        <w:rPr>
          <w:sz w:val="28"/>
        </w:rPr>
        <w:t xml:space="preserve"> </w:t>
      </w:r>
      <w:r w:rsidRPr="00D665DD">
        <w:rPr>
          <w:sz w:val="28"/>
        </w:rPr>
        <w:t>обязательствам</w:t>
      </w:r>
      <w:r>
        <w:rPr>
          <w:sz w:val="28"/>
        </w:rPr>
        <w:t xml:space="preserve"> </w:t>
      </w:r>
      <w:r w:rsidRPr="00D665DD">
        <w:rPr>
          <w:sz w:val="28"/>
        </w:rPr>
        <w:t>должника.</w:t>
      </w:r>
      <w:r>
        <w:rPr>
          <w:sz w:val="28"/>
        </w:rPr>
        <w:t xml:space="preserve"> </w:t>
      </w:r>
      <w:r w:rsidRPr="00D665DD">
        <w:rPr>
          <w:sz w:val="28"/>
        </w:rPr>
        <w:t>Нормативное</w:t>
      </w:r>
      <w:r>
        <w:rPr>
          <w:sz w:val="28"/>
        </w:rPr>
        <w:t xml:space="preserve"> </w:t>
      </w:r>
      <w:r w:rsidRPr="00D665DD">
        <w:rPr>
          <w:sz w:val="28"/>
        </w:rPr>
        <w:t>значение</w:t>
      </w:r>
      <w:r>
        <w:rPr>
          <w:sz w:val="28"/>
        </w:rPr>
        <w:t xml:space="preserve"> </w:t>
      </w:r>
      <w:r w:rsidRPr="00D665DD">
        <w:rPr>
          <w:sz w:val="28"/>
        </w:rPr>
        <w:t>коэффициента,</w:t>
      </w:r>
      <w:r>
        <w:rPr>
          <w:sz w:val="28"/>
        </w:rPr>
        <w:t xml:space="preserve"> </w:t>
      </w:r>
      <w:r w:rsidRPr="00D665DD">
        <w:rPr>
          <w:sz w:val="28"/>
        </w:rPr>
        <w:t>установленное</w:t>
      </w:r>
      <w:r>
        <w:rPr>
          <w:sz w:val="28"/>
        </w:rPr>
        <w:t xml:space="preserve"> </w:t>
      </w:r>
      <w:r w:rsidRPr="00D665DD">
        <w:rPr>
          <w:sz w:val="28"/>
        </w:rPr>
        <w:t>Постановлением</w:t>
      </w:r>
      <w:r>
        <w:rPr>
          <w:sz w:val="28"/>
        </w:rPr>
        <w:t xml:space="preserve"> </w:t>
      </w:r>
      <w:r w:rsidRPr="00D665DD">
        <w:rPr>
          <w:sz w:val="28"/>
        </w:rPr>
        <w:t>Правительства</w:t>
      </w:r>
      <w:r>
        <w:rPr>
          <w:sz w:val="28"/>
        </w:rPr>
        <w:t xml:space="preserve"> </w:t>
      </w:r>
      <w:r w:rsidRPr="00D665DD">
        <w:rPr>
          <w:sz w:val="28"/>
        </w:rPr>
        <w:t>РФ</w:t>
      </w:r>
      <w:r>
        <w:rPr>
          <w:sz w:val="28"/>
        </w:rPr>
        <w:t xml:space="preserve"> </w:t>
      </w:r>
      <w:r w:rsidRPr="00D665DD">
        <w:rPr>
          <w:sz w:val="28"/>
        </w:rPr>
        <w:t>№498</w:t>
      </w:r>
      <w:r>
        <w:rPr>
          <w:sz w:val="28"/>
        </w:rPr>
        <w:t xml:space="preserve"> </w:t>
      </w:r>
      <w:r w:rsidRPr="00D665DD">
        <w:rPr>
          <w:sz w:val="28"/>
        </w:rPr>
        <w:t>от</w:t>
      </w:r>
      <w:r>
        <w:rPr>
          <w:sz w:val="28"/>
        </w:rPr>
        <w:t xml:space="preserve"> </w:t>
      </w:r>
      <w:r w:rsidRPr="00D665DD">
        <w:rPr>
          <w:sz w:val="28"/>
        </w:rPr>
        <w:t>20.05.1994</w:t>
      </w:r>
      <w:r>
        <w:rPr>
          <w:sz w:val="28"/>
        </w:rPr>
        <w:t xml:space="preserve"> </w:t>
      </w:r>
      <w:r w:rsidRPr="00D665DD">
        <w:rPr>
          <w:sz w:val="28"/>
        </w:rPr>
        <w:t>года</w:t>
      </w:r>
      <w:r>
        <w:rPr>
          <w:sz w:val="28"/>
        </w:rPr>
        <w:t xml:space="preserve"> </w:t>
      </w:r>
      <w:r w:rsidRPr="00D665DD">
        <w:rPr>
          <w:sz w:val="28"/>
        </w:rPr>
        <w:t>«О</w:t>
      </w:r>
      <w:r>
        <w:rPr>
          <w:sz w:val="28"/>
        </w:rPr>
        <w:t xml:space="preserve"> </w:t>
      </w:r>
      <w:r w:rsidRPr="00D665DD">
        <w:rPr>
          <w:sz w:val="28"/>
        </w:rPr>
        <w:t>некоторых</w:t>
      </w:r>
      <w:r>
        <w:rPr>
          <w:sz w:val="28"/>
        </w:rPr>
        <w:t xml:space="preserve"> </w:t>
      </w:r>
      <w:r w:rsidRPr="00D665DD">
        <w:rPr>
          <w:sz w:val="28"/>
        </w:rPr>
        <w:t>мерах</w:t>
      </w:r>
      <w:r>
        <w:rPr>
          <w:sz w:val="28"/>
        </w:rPr>
        <w:t xml:space="preserve"> </w:t>
      </w:r>
      <w:r w:rsidRPr="00D665DD">
        <w:rPr>
          <w:sz w:val="28"/>
        </w:rPr>
        <w:t>по</w:t>
      </w:r>
      <w:r>
        <w:rPr>
          <w:sz w:val="28"/>
        </w:rPr>
        <w:t xml:space="preserve"> </w:t>
      </w:r>
      <w:r w:rsidRPr="00D665DD">
        <w:rPr>
          <w:sz w:val="28"/>
        </w:rPr>
        <w:t>реализации</w:t>
      </w:r>
      <w:r>
        <w:rPr>
          <w:sz w:val="28"/>
        </w:rPr>
        <w:t xml:space="preserve"> </w:t>
      </w:r>
      <w:r w:rsidRPr="00D665DD">
        <w:rPr>
          <w:sz w:val="28"/>
        </w:rPr>
        <w:t>законодательства</w:t>
      </w:r>
      <w:r>
        <w:rPr>
          <w:sz w:val="28"/>
        </w:rPr>
        <w:t xml:space="preserve"> </w:t>
      </w:r>
      <w:r w:rsidRPr="00D665DD">
        <w:rPr>
          <w:sz w:val="28"/>
        </w:rPr>
        <w:t>о</w:t>
      </w:r>
      <w:r>
        <w:rPr>
          <w:sz w:val="28"/>
        </w:rPr>
        <w:t xml:space="preserve"> </w:t>
      </w:r>
      <w:r w:rsidRPr="00D665DD">
        <w:rPr>
          <w:sz w:val="28"/>
        </w:rPr>
        <w:t>несостоятельности</w:t>
      </w:r>
      <w:r>
        <w:rPr>
          <w:sz w:val="28"/>
        </w:rPr>
        <w:t xml:space="preserve"> </w:t>
      </w:r>
      <w:r w:rsidRPr="00D665DD">
        <w:rPr>
          <w:sz w:val="28"/>
        </w:rPr>
        <w:t>(банкротстве)»</w:t>
      </w:r>
      <w:r>
        <w:rPr>
          <w:sz w:val="28"/>
        </w:rPr>
        <w:t xml:space="preserve"> </w:t>
      </w:r>
      <w:r w:rsidRPr="00D665DD">
        <w:rPr>
          <w:sz w:val="28"/>
        </w:rPr>
        <w:t>равно</w:t>
      </w:r>
      <w:r>
        <w:rPr>
          <w:sz w:val="28"/>
        </w:rPr>
        <w:t xml:space="preserve"> </w:t>
      </w:r>
      <w:r w:rsidRPr="00D665DD">
        <w:rPr>
          <w:sz w:val="28"/>
        </w:rPr>
        <w:t>2.</w:t>
      </w:r>
    </w:p>
    <w:p w:rsidR="00F11806" w:rsidRPr="00D665DD" w:rsidRDefault="00F11806" w:rsidP="00D665DD">
      <w:pPr>
        <w:spacing w:line="360" w:lineRule="auto"/>
        <w:ind w:firstLine="709"/>
        <w:jc w:val="both"/>
        <w:rPr>
          <w:sz w:val="28"/>
        </w:rPr>
      </w:pPr>
    </w:p>
    <w:p w:rsidR="00D665DD" w:rsidRPr="00D665DD" w:rsidRDefault="004B5B04" w:rsidP="00D665DD">
      <w:pPr>
        <w:spacing w:line="360" w:lineRule="auto"/>
        <w:ind w:firstLine="709"/>
        <w:jc w:val="both"/>
        <w:rPr>
          <w:sz w:val="28"/>
        </w:rPr>
      </w:pPr>
      <w:r>
        <w:pict>
          <v:shape id="_x0000_i1035" type="#_x0000_t75" style="width:252.75pt;height:139.5pt" wrapcoords="192 486 192 21016 21280 21016 21280 486 192 486">
            <v:imagedata r:id="rId17" o:title=""/>
          </v:shape>
        </w:pict>
      </w:r>
    </w:p>
    <w:p w:rsidR="00D665DD" w:rsidRPr="00D665DD" w:rsidRDefault="00D665DD" w:rsidP="00D665DD">
      <w:pPr>
        <w:spacing w:line="360" w:lineRule="auto"/>
        <w:ind w:firstLine="709"/>
        <w:jc w:val="both"/>
        <w:rPr>
          <w:sz w:val="28"/>
        </w:rPr>
      </w:pPr>
      <w:r w:rsidRPr="00D665DD">
        <w:rPr>
          <w:sz w:val="28"/>
        </w:rPr>
        <w:t>Рис.</w:t>
      </w:r>
      <w:r>
        <w:rPr>
          <w:sz w:val="28"/>
        </w:rPr>
        <w:t xml:space="preserve"> </w:t>
      </w:r>
      <w:r w:rsidRPr="00D665DD">
        <w:rPr>
          <w:sz w:val="28"/>
        </w:rPr>
        <w:t>8</w:t>
      </w:r>
      <w:r>
        <w:rPr>
          <w:sz w:val="28"/>
        </w:rPr>
        <w:t xml:space="preserve"> </w:t>
      </w:r>
      <w:r w:rsidRPr="00D665DD">
        <w:rPr>
          <w:sz w:val="28"/>
        </w:rPr>
        <w:t>Динамика</w:t>
      </w:r>
      <w:r>
        <w:rPr>
          <w:sz w:val="28"/>
        </w:rPr>
        <w:t xml:space="preserve"> </w:t>
      </w:r>
      <w:r w:rsidRPr="00D665DD">
        <w:rPr>
          <w:sz w:val="28"/>
        </w:rPr>
        <w:t>коэффициента</w:t>
      </w:r>
      <w:r>
        <w:rPr>
          <w:sz w:val="28"/>
        </w:rPr>
        <w:t xml:space="preserve"> </w:t>
      </w:r>
      <w:r w:rsidRPr="00D665DD">
        <w:rPr>
          <w:sz w:val="28"/>
        </w:rPr>
        <w:t>текучей</w:t>
      </w:r>
      <w:r>
        <w:rPr>
          <w:sz w:val="28"/>
        </w:rPr>
        <w:t xml:space="preserve"> </w:t>
      </w:r>
      <w:r w:rsidRPr="00D665DD">
        <w:rPr>
          <w:sz w:val="28"/>
        </w:rPr>
        <w:t>ликвидности.</w:t>
      </w:r>
    </w:p>
    <w:p w:rsidR="00F11806" w:rsidRDefault="00F11806" w:rsidP="00D665DD">
      <w:pPr>
        <w:autoSpaceDE w:val="0"/>
        <w:autoSpaceDN w:val="0"/>
        <w:adjustRightInd w:val="0"/>
        <w:spacing w:line="360" w:lineRule="auto"/>
        <w:ind w:firstLine="709"/>
        <w:jc w:val="both"/>
        <w:rPr>
          <w:sz w:val="28"/>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t>Как</w:t>
      </w:r>
      <w:r>
        <w:rPr>
          <w:sz w:val="28"/>
        </w:rPr>
        <w:t xml:space="preserve"> </w:t>
      </w:r>
      <w:r w:rsidRPr="00D665DD">
        <w:rPr>
          <w:sz w:val="28"/>
        </w:rPr>
        <w:t>показали</w:t>
      </w:r>
      <w:r>
        <w:rPr>
          <w:sz w:val="28"/>
        </w:rPr>
        <w:t xml:space="preserve"> </w:t>
      </w:r>
      <w:r w:rsidRPr="00D665DD">
        <w:rPr>
          <w:sz w:val="28"/>
        </w:rPr>
        <w:t>результаты</w:t>
      </w:r>
      <w:r>
        <w:rPr>
          <w:sz w:val="28"/>
        </w:rPr>
        <w:t xml:space="preserve"> </w:t>
      </w:r>
      <w:r w:rsidRPr="00D665DD">
        <w:rPr>
          <w:sz w:val="28"/>
        </w:rPr>
        <w:t>расчетов,</w:t>
      </w:r>
      <w:r>
        <w:rPr>
          <w:sz w:val="28"/>
        </w:rPr>
        <w:t xml:space="preserve"> </w:t>
      </w:r>
      <w:r w:rsidRPr="00D665DD">
        <w:rPr>
          <w:sz w:val="28"/>
        </w:rPr>
        <w:t>лишь</w:t>
      </w:r>
      <w:r>
        <w:rPr>
          <w:sz w:val="28"/>
        </w:rPr>
        <w:t xml:space="preserve"> </w:t>
      </w:r>
      <w:r w:rsidRPr="00D665DD">
        <w:rPr>
          <w:sz w:val="28"/>
        </w:rPr>
        <w:t>на</w:t>
      </w:r>
      <w:r>
        <w:rPr>
          <w:sz w:val="28"/>
        </w:rPr>
        <w:t xml:space="preserve"> </w:t>
      </w:r>
      <w:r w:rsidRPr="00D665DD">
        <w:rPr>
          <w:sz w:val="28"/>
        </w:rPr>
        <w:t>начало</w:t>
      </w:r>
      <w:r>
        <w:rPr>
          <w:sz w:val="28"/>
        </w:rPr>
        <w:t xml:space="preserve"> </w:t>
      </w:r>
      <w:r w:rsidRPr="00D665DD">
        <w:rPr>
          <w:sz w:val="28"/>
        </w:rPr>
        <w:t>2003</w:t>
      </w:r>
      <w:r>
        <w:rPr>
          <w:sz w:val="28"/>
        </w:rPr>
        <w:t xml:space="preserve"> </w:t>
      </w:r>
      <w:r w:rsidRPr="00D665DD">
        <w:rPr>
          <w:sz w:val="28"/>
        </w:rPr>
        <w:t>года</w:t>
      </w:r>
      <w:r>
        <w:rPr>
          <w:sz w:val="28"/>
        </w:rPr>
        <w:t xml:space="preserve"> </w:t>
      </w:r>
      <w:r w:rsidRPr="00D665DD">
        <w:rPr>
          <w:sz w:val="28"/>
        </w:rPr>
        <w:t>фактическое</w:t>
      </w:r>
      <w:r>
        <w:rPr>
          <w:sz w:val="28"/>
        </w:rPr>
        <w:t xml:space="preserve"> </w:t>
      </w:r>
      <w:r w:rsidRPr="00D665DD">
        <w:rPr>
          <w:sz w:val="28"/>
        </w:rPr>
        <w:t>значение</w:t>
      </w:r>
      <w:r>
        <w:rPr>
          <w:sz w:val="28"/>
        </w:rPr>
        <w:t xml:space="preserve"> </w:t>
      </w:r>
      <w:r w:rsidRPr="00D665DD">
        <w:rPr>
          <w:sz w:val="28"/>
        </w:rPr>
        <w:t>коэффициента</w:t>
      </w:r>
      <w:r>
        <w:rPr>
          <w:sz w:val="28"/>
        </w:rPr>
        <w:t xml:space="preserve"> </w:t>
      </w:r>
      <w:r w:rsidRPr="00D665DD">
        <w:rPr>
          <w:sz w:val="28"/>
        </w:rPr>
        <w:t>соответствовало</w:t>
      </w:r>
      <w:r>
        <w:rPr>
          <w:sz w:val="28"/>
        </w:rPr>
        <w:t xml:space="preserve"> </w:t>
      </w:r>
      <w:r w:rsidRPr="00D665DD">
        <w:rPr>
          <w:sz w:val="28"/>
        </w:rPr>
        <w:t>нормативному</w:t>
      </w:r>
      <w:r>
        <w:rPr>
          <w:sz w:val="28"/>
        </w:rPr>
        <w:t xml:space="preserve"> </w:t>
      </w:r>
      <w:r w:rsidRPr="00D665DD">
        <w:rPr>
          <w:sz w:val="28"/>
        </w:rPr>
        <w:t>значению.</w:t>
      </w:r>
      <w:r>
        <w:rPr>
          <w:sz w:val="28"/>
        </w:rPr>
        <w:t xml:space="preserve"> </w:t>
      </w:r>
      <w:r w:rsidRPr="00D665DD">
        <w:rPr>
          <w:sz w:val="28"/>
        </w:rPr>
        <w:t>Далее</w:t>
      </w:r>
      <w:r>
        <w:rPr>
          <w:sz w:val="28"/>
        </w:rPr>
        <w:t xml:space="preserve"> </w:t>
      </w:r>
      <w:r w:rsidRPr="00D665DD">
        <w:rPr>
          <w:sz w:val="28"/>
        </w:rPr>
        <w:t>наблюдается</w:t>
      </w:r>
      <w:r>
        <w:rPr>
          <w:sz w:val="28"/>
        </w:rPr>
        <w:t xml:space="preserve"> </w:t>
      </w:r>
      <w:r w:rsidRPr="00D665DD">
        <w:rPr>
          <w:sz w:val="28"/>
        </w:rPr>
        <w:t>его</w:t>
      </w:r>
      <w:r>
        <w:rPr>
          <w:sz w:val="28"/>
        </w:rPr>
        <w:t xml:space="preserve"> </w:t>
      </w:r>
      <w:r w:rsidRPr="00D665DD">
        <w:rPr>
          <w:sz w:val="28"/>
        </w:rPr>
        <w:t>постепенное</w:t>
      </w:r>
      <w:r>
        <w:rPr>
          <w:sz w:val="28"/>
        </w:rPr>
        <w:t xml:space="preserve"> </w:t>
      </w:r>
      <w:r w:rsidRPr="00D665DD">
        <w:rPr>
          <w:sz w:val="28"/>
        </w:rPr>
        <w:t>снижение.</w:t>
      </w:r>
      <w:r>
        <w:rPr>
          <w:sz w:val="28"/>
        </w:rPr>
        <w:t xml:space="preserve"> </w:t>
      </w:r>
      <w:r w:rsidRPr="00D665DD">
        <w:rPr>
          <w:sz w:val="28"/>
        </w:rPr>
        <w:t>По</w:t>
      </w:r>
      <w:r>
        <w:rPr>
          <w:sz w:val="28"/>
        </w:rPr>
        <w:t xml:space="preserve"> </w:t>
      </w:r>
      <w:r w:rsidRPr="00D665DD">
        <w:rPr>
          <w:sz w:val="28"/>
        </w:rPr>
        <w:t>состоянию</w:t>
      </w:r>
      <w:r>
        <w:rPr>
          <w:sz w:val="28"/>
        </w:rPr>
        <w:t xml:space="preserve"> </w:t>
      </w:r>
      <w:r w:rsidRPr="00D665DD">
        <w:rPr>
          <w:sz w:val="28"/>
        </w:rPr>
        <w:t>на</w:t>
      </w:r>
      <w:r>
        <w:rPr>
          <w:sz w:val="28"/>
        </w:rPr>
        <w:t xml:space="preserve"> </w:t>
      </w:r>
      <w:r w:rsidRPr="00D665DD">
        <w:rPr>
          <w:sz w:val="28"/>
        </w:rPr>
        <w:t>01.07.2005</w:t>
      </w:r>
      <w:r>
        <w:rPr>
          <w:sz w:val="28"/>
        </w:rPr>
        <w:t xml:space="preserve"> </w:t>
      </w:r>
      <w:r w:rsidRPr="00D665DD">
        <w:rPr>
          <w:sz w:val="28"/>
        </w:rPr>
        <w:t>года</w:t>
      </w:r>
      <w:r>
        <w:rPr>
          <w:sz w:val="28"/>
        </w:rPr>
        <w:t xml:space="preserve"> </w:t>
      </w:r>
      <w:r w:rsidRPr="00D665DD">
        <w:rPr>
          <w:sz w:val="28"/>
        </w:rPr>
        <w:t>расчетное</w:t>
      </w:r>
      <w:r>
        <w:rPr>
          <w:sz w:val="28"/>
        </w:rPr>
        <w:t xml:space="preserve"> </w:t>
      </w:r>
      <w:r w:rsidRPr="00D665DD">
        <w:rPr>
          <w:sz w:val="28"/>
        </w:rPr>
        <w:t>значение</w:t>
      </w:r>
      <w:r>
        <w:rPr>
          <w:sz w:val="28"/>
        </w:rPr>
        <w:t xml:space="preserve"> </w:t>
      </w:r>
      <w:r w:rsidRPr="00D665DD">
        <w:rPr>
          <w:sz w:val="28"/>
        </w:rPr>
        <w:t>коэффициента</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составило</w:t>
      </w:r>
      <w:r>
        <w:rPr>
          <w:sz w:val="28"/>
        </w:rPr>
        <w:t xml:space="preserve"> </w:t>
      </w:r>
      <w:r w:rsidRPr="00D665DD">
        <w:rPr>
          <w:sz w:val="28"/>
        </w:rPr>
        <w:t>1,43.</w:t>
      </w:r>
    </w:p>
    <w:p w:rsidR="00D665DD" w:rsidRPr="00D665DD" w:rsidRDefault="00D665DD" w:rsidP="00D665DD">
      <w:pPr>
        <w:spacing w:line="360" w:lineRule="auto"/>
        <w:ind w:firstLine="709"/>
        <w:jc w:val="both"/>
        <w:rPr>
          <w:sz w:val="28"/>
        </w:rPr>
      </w:pPr>
      <w:r w:rsidRPr="00D665DD">
        <w:rPr>
          <w:sz w:val="28"/>
        </w:rPr>
        <w:t>Значение</w:t>
      </w:r>
      <w:r>
        <w:rPr>
          <w:sz w:val="28"/>
        </w:rPr>
        <w:t xml:space="preserve"> </w:t>
      </w:r>
      <w:r w:rsidRPr="00D665DD">
        <w:rPr>
          <w:sz w:val="28"/>
        </w:rPr>
        <w:t>коэффициента</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за</w:t>
      </w:r>
      <w:r>
        <w:rPr>
          <w:sz w:val="28"/>
        </w:rPr>
        <w:t xml:space="preserve"> </w:t>
      </w:r>
      <w:r w:rsidRPr="00D665DD">
        <w:rPr>
          <w:sz w:val="28"/>
        </w:rPr>
        <w:t>последний</w:t>
      </w:r>
      <w:r>
        <w:rPr>
          <w:sz w:val="28"/>
        </w:rPr>
        <w:t xml:space="preserve"> </w:t>
      </w:r>
      <w:r w:rsidRPr="00D665DD">
        <w:rPr>
          <w:sz w:val="28"/>
        </w:rPr>
        <w:t>отчётный</w:t>
      </w:r>
      <w:r>
        <w:rPr>
          <w:sz w:val="28"/>
        </w:rPr>
        <w:t xml:space="preserve"> </w:t>
      </w:r>
      <w:r w:rsidRPr="00D665DD">
        <w:rPr>
          <w:sz w:val="28"/>
        </w:rPr>
        <w:t>период</w:t>
      </w:r>
      <w:r>
        <w:rPr>
          <w:sz w:val="28"/>
        </w:rPr>
        <w:t xml:space="preserve"> </w:t>
      </w:r>
      <w:r w:rsidRPr="00D665DD">
        <w:rPr>
          <w:sz w:val="28"/>
        </w:rPr>
        <w:t>ниже</w:t>
      </w:r>
      <w:r>
        <w:rPr>
          <w:sz w:val="28"/>
        </w:rPr>
        <w:t xml:space="preserve"> </w:t>
      </w:r>
      <w:r w:rsidRPr="00D665DD">
        <w:rPr>
          <w:sz w:val="28"/>
        </w:rPr>
        <w:t>рекомендуемого</w:t>
      </w:r>
      <w:r>
        <w:rPr>
          <w:sz w:val="28"/>
        </w:rPr>
        <w:t xml:space="preserve"> </w:t>
      </w:r>
      <w:r w:rsidRPr="00D665DD">
        <w:rPr>
          <w:sz w:val="28"/>
        </w:rPr>
        <w:t>ФУДН</w:t>
      </w:r>
      <w:r>
        <w:rPr>
          <w:sz w:val="28"/>
        </w:rPr>
        <w:t xml:space="preserve"> </w:t>
      </w:r>
      <w:r w:rsidRPr="00D665DD">
        <w:rPr>
          <w:sz w:val="28"/>
        </w:rPr>
        <w:t>значения.</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Коэффициент</w:t>
      </w:r>
      <w:r>
        <w:rPr>
          <w:sz w:val="28"/>
        </w:rPr>
        <w:t xml:space="preserve"> </w:t>
      </w:r>
      <w:r w:rsidRPr="00D665DD">
        <w:rPr>
          <w:sz w:val="28"/>
        </w:rPr>
        <w:t>обеспеченности</w:t>
      </w:r>
      <w:r>
        <w:rPr>
          <w:sz w:val="28"/>
        </w:rPr>
        <w:t xml:space="preserve"> </w:t>
      </w:r>
      <w:r w:rsidRPr="00D665DD">
        <w:rPr>
          <w:sz w:val="28"/>
        </w:rPr>
        <w:t>собственными</w:t>
      </w:r>
      <w:r>
        <w:rPr>
          <w:sz w:val="28"/>
        </w:rPr>
        <w:t xml:space="preserve"> </w:t>
      </w:r>
      <w:r w:rsidRPr="00D665DD">
        <w:rPr>
          <w:sz w:val="28"/>
        </w:rPr>
        <w:t>оборотными</w:t>
      </w:r>
      <w:r>
        <w:rPr>
          <w:sz w:val="28"/>
        </w:rPr>
        <w:t xml:space="preserve"> </w:t>
      </w:r>
      <w:r w:rsidRPr="00D665DD">
        <w:rPr>
          <w:sz w:val="28"/>
        </w:rPr>
        <w:t>средствами</w:t>
      </w:r>
      <w:r>
        <w:rPr>
          <w:sz w:val="28"/>
        </w:rPr>
        <w:t xml:space="preserve"> </w:t>
      </w:r>
      <w:r w:rsidRPr="00D665DD">
        <w:rPr>
          <w:sz w:val="28"/>
        </w:rPr>
        <w:t>определяет</w:t>
      </w:r>
      <w:r>
        <w:rPr>
          <w:sz w:val="28"/>
        </w:rPr>
        <w:t xml:space="preserve"> </w:t>
      </w:r>
      <w:r w:rsidRPr="00D665DD">
        <w:rPr>
          <w:sz w:val="28"/>
        </w:rPr>
        <w:t>степень</w:t>
      </w:r>
      <w:r>
        <w:rPr>
          <w:sz w:val="28"/>
        </w:rPr>
        <w:t xml:space="preserve"> </w:t>
      </w:r>
      <w:r w:rsidRPr="00D665DD">
        <w:rPr>
          <w:sz w:val="28"/>
        </w:rPr>
        <w:t>обеспеченности</w:t>
      </w:r>
      <w:r>
        <w:rPr>
          <w:sz w:val="28"/>
        </w:rPr>
        <w:t xml:space="preserve"> </w:t>
      </w:r>
      <w:r w:rsidRPr="00D665DD">
        <w:rPr>
          <w:sz w:val="28"/>
        </w:rPr>
        <w:t>организации</w:t>
      </w:r>
      <w:r>
        <w:rPr>
          <w:sz w:val="28"/>
        </w:rPr>
        <w:t xml:space="preserve"> </w:t>
      </w:r>
      <w:r w:rsidRPr="00D665DD">
        <w:rPr>
          <w:sz w:val="28"/>
        </w:rPr>
        <w:t>собственными</w:t>
      </w:r>
      <w:r>
        <w:rPr>
          <w:sz w:val="28"/>
        </w:rPr>
        <w:t xml:space="preserve"> </w:t>
      </w:r>
      <w:r w:rsidRPr="00D665DD">
        <w:rPr>
          <w:sz w:val="28"/>
        </w:rPr>
        <w:t>оборотными</w:t>
      </w:r>
      <w:r>
        <w:rPr>
          <w:sz w:val="28"/>
        </w:rPr>
        <w:t xml:space="preserve"> </w:t>
      </w:r>
      <w:r w:rsidRPr="00D665DD">
        <w:rPr>
          <w:sz w:val="28"/>
        </w:rPr>
        <w:t>средствами,</w:t>
      </w:r>
      <w:r>
        <w:rPr>
          <w:sz w:val="28"/>
        </w:rPr>
        <w:t xml:space="preserve"> </w:t>
      </w:r>
      <w:r w:rsidRPr="00D665DD">
        <w:rPr>
          <w:sz w:val="28"/>
        </w:rPr>
        <w:t>необходимыми</w:t>
      </w:r>
      <w:r>
        <w:rPr>
          <w:sz w:val="28"/>
        </w:rPr>
        <w:t xml:space="preserve"> </w:t>
      </w:r>
      <w:r w:rsidRPr="00D665DD">
        <w:rPr>
          <w:sz w:val="28"/>
        </w:rPr>
        <w:t>для</w:t>
      </w:r>
      <w:r>
        <w:rPr>
          <w:sz w:val="28"/>
        </w:rPr>
        <w:t xml:space="preserve"> </w:t>
      </w:r>
      <w:r w:rsidRPr="00D665DD">
        <w:rPr>
          <w:sz w:val="28"/>
        </w:rPr>
        <w:t>ее</w:t>
      </w:r>
      <w:r>
        <w:rPr>
          <w:sz w:val="28"/>
        </w:rPr>
        <w:t xml:space="preserve"> </w:t>
      </w:r>
      <w:r w:rsidRPr="00D665DD">
        <w:rPr>
          <w:sz w:val="28"/>
        </w:rPr>
        <w:t>финансовой</w:t>
      </w:r>
      <w:r>
        <w:rPr>
          <w:sz w:val="28"/>
        </w:rPr>
        <w:t xml:space="preserve"> </w:t>
      </w:r>
      <w:r w:rsidRPr="00D665DD">
        <w:rPr>
          <w:sz w:val="28"/>
        </w:rPr>
        <w:t>устойчивости,</w:t>
      </w:r>
      <w:r>
        <w:rPr>
          <w:sz w:val="28"/>
        </w:rPr>
        <w:t xml:space="preserve"> </w:t>
      </w:r>
      <w:r w:rsidRPr="00D665DD">
        <w:rPr>
          <w:sz w:val="28"/>
        </w:rPr>
        <w:t>и</w:t>
      </w:r>
      <w:r>
        <w:rPr>
          <w:sz w:val="28"/>
        </w:rPr>
        <w:t xml:space="preserve"> </w:t>
      </w:r>
      <w:r w:rsidRPr="00D665DD">
        <w:rPr>
          <w:sz w:val="28"/>
        </w:rPr>
        <w:t>рассчитывается</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разницы</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и</w:t>
      </w:r>
      <w:r>
        <w:rPr>
          <w:sz w:val="28"/>
        </w:rPr>
        <w:t xml:space="preserve"> </w:t>
      </w:r>
      <w:r w:rsidRPr="00D665DD">
        <w:rPr>
          <w:sz w:val="28"/>
        </w:rPr>
        <w:t>скорректированных</w:t>
      </w:r>
      <w:r>
        <w:rPr>
          <w:sz w:val="28"/>
        </w:rPr>
        <w:t xml:space="preserve"> </w:t>
      </w:r>
      <w:r w:rsidRPr="00D665DD">
        <w:rPr>
          <w:sz w:val="28"/>
        </w:rPr>
        <w:t>внеоборотных</w:t>
      </w:r>
      <w:r>
        <w:rPr>
          <w:sz w:val="28"/>
        </w:rPr>
        <w:t xml:space="preserve"> </w:t>
      </w:r>
      <w:r w:rsidRPr="00D665DD">
        <w:rPr>
          <w:sz w:val="28"/>
        </w:rPr>
        <w:t>активов</w:t>
      </w:r>
      <w:r>
        <w:rPr>
          <w:sz w:val="28"/>
        </w:rPr>
        <w:t xml:space="preserve"> </w:t>
      </w:r>
      <w:r w:rsidRPr="00D665DD">
        <w:rPr>
          <w:sz w:val="28"/>
        </w:rPr>
        <w:t>к</w:t>
      </w:r>
      <w:r>
        <w:rPr>
          <w:sz w:val="28"/>
        </w:rPr>
        <w:t xml:space="preserve"> </w:t>
      </w:r>
      <w:r w:rsidRPr="00D665DD">
        <w:rPr>
          <w:sz w:val="28"/>
        </w:rPr>
        <w:t>величине</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Нормативное</w:t>
      </w:r>
      <w:r>
        <w:rPr>
          <w:sz w:val="28"/>
        </w:rPr>
        <w:t xml:space="preserve"> </w:t>
      </w:r>
      <w:r w:rsidRPr="00D665DD">
        <w:rPr>
          <w:sz w:val="28"/>
        </w:rPr>
        <w:t>значение</w:t>
      </w:r>
      <w:r>
        <w:rPr>
          <w:sz w:val="28"/>
        </w:rPr>
        <w:t xml:space="preserve"> </w:t>
      </w:r>
      <w:r w:rsidRPr="00D665DD">
        <w:rPr>
          <w:sz w:val="28"/>
        </w:rPr>
        <w:t>показателя,</w:t>
      </w:r>
      <w:r>
        <w:rPr>
          <w:sz w:val="28"/>
        </w:rPr>
        <w:t xml:space="preserve"> </w:t>
      </w:r>
      <w:r w:rsidRPr="00D665DD">
        <w:rPr>
          <w:sz w:val="28"/>
        </w:rPr>
        <w:t>установленное</w:t>
      </w:r>
      <w:r>
        <w:rPr>
          <w:sz w:val="28"/>
        </w:rPr>
        <w:t xml:space="preserve"> </w:t>
      </w:r>
      <w:r w:rsidRPr="00D665DD">
        <w:rPr>
          <w:sz w:val="28"/>
        </w:rPr>
        <w:t>Постановлением</w:t>
      </w:r>
      <w:r>
        <w:rPr>
          <w:sz w:val="28"/>
        </w:rPr>
        <w:t xml:space="preserve"> </w:t>
      </w:r>
      <w:r w:rsidRPr="00D665DD">
        <w:rPr>
          <w:sz w:val="28"/>
        </w:rPr>
        <w:lastRenderedPageBreak/>
        <w:t>Правительства</w:t>
      </w:r>
      <w:r>
        <w:rPr>
          <w:sz w:val="28"/>
        </w:rPr>
        <w:t xml:space="preserve"> </w:t>
      </w:r>
      <w:r w:rsidRPr="00D665DD">
        <w:rPr>
          <w:sz w:val="28"/>
        </w:rPr>
        <w:t>РФ</w:t>
      </w:r>
      <w:r>
        <w:rPr>
          <w:sz w:val="28"/>
        </w:rPr>
        <w:t xml:space="preserve"> </w:t>
      </w:r>
      <w:r w:rsidRPr="00D665DD">
        <w:rPr>
          <w:sz w:val="28"/>
        </w:rPr>
        <w:t>№498</w:t>
      </w:r>
      <w:r>
        <w:rPr>
          <w:sz w:val="28"/>
        </w:rPr>
        <w:t xml:space="preserve"> </w:t>
      </w:r>
      <w:r w:rsidRPr="00D665DD">
        <w:rPr>
          <w:sz w:val="28"/>
        </w:rPr>
        <w:t>от</w:t>
      </w:r>
      <w:r>
        <w:rPr>
          <w:sz w:val="28"/>
        </w:rPr>
        <w:t xml:space="preserve"> </w:t>
      </w:r>
      <w:r w:rsidRPr="00D665DD">
        <w:rPr>
          <w:sz w:val="28"/>
        </w:rPr>
        <w:t>20.05.1994</w:t>
      </w:r>
      <w:r>
        <w:rPr>
          <w:sz w:val="28"/>
        </w:rPr>
        <w:t xml:space="preserve"> </w:t>
      </w:r>
      <w:r w:rsidRPr="00D665DD">
        <w:rPr>
          <w:sz w:val="28"/>
        </w:rPr>
        <w:t>года</w:t>
      </w:r>
      <w:r>
        <w:rPr>
          <w:sz w:val="28"/>
        </w:rPr>
        <w:t xml:space="preserve"> </w:t>
      </w:r>
      <w:r w:rsidRPr="00D665DD">
        <w:rPr>
          <w:sz w:val="28"/>
        </w:rPr>
        <w:t>«О</w:t>
      </w:r>
      <w:r>
        <w:rPr>
          <w:sz w:val="28"/>
        </w:rPr>
        <w:t xml:space="preserve"> </w:t>
      </w:r>
      <w:r w:rsidRPr="00D665DD">
        <w:rPr>
          <w:sz w:val="28"/>
        </w:rPr>
        <w:t>некоторых</w:t>
      </w:r>
      <w:r>
        <w:rPr>
          <w:sz w:val="28"/>
        </w:rPr>
        <w:t xml:space="preserve"> </w:t>
      </w:r>
      <w:r w:rsidRPr="00D665DD">
        <w:rPr>
          <w:sz w:val="28"/>
        </w:rPr>
        <w:t>мерах</w:t>
      </w:r>
      <w:r>
        <w:rPr>
          <w:sz w:val="28"/>
        </w:rPr>
        <w:t xml:space="preserve"> </w:t>
      </w:r>
      <w:r w:rsidRPr="00D665DD">
        <w:rPr>
          <w:sz w:val="28"/>
        </w:rPr>
        <w:t>по</w:t>
      </w:r>
      <w:r>
        <w:rPr>
          <w:sz w:val="28"/>
        </w:rPr>
        <w:t xml:space="preserve"> </w:t>
      </w:r>
      <w:r w:rsidRPr="00D665DD">
        <w:rPr>
          <w:sz w:val="28"/>
        </w:rPr>
        <w:t>реализации</w:t>
      </w:r>
      <w:r>
        <w:rPr>
          <w:sz w:val="28"/>
        </w:rPr>
        <w:t xml:space="preserve"> </w:t>
      </w:r>
      <w:r w:rsidRPr="00D665DD">
        <w:rPr>
          <w:sz w:val="28"/>
        </w:rPr>
        <w:t>законодательства</w:t>
      </w:r>
      <w:r>
        <w:rPr>
          <w:sz w:val="28"/>
        </w:rPr>
        <w:t xml:space="preserve"> </w:t>
      </w:r>
      <w:r w:rsidRPr="00D665DD">
        <w:rPr>
          <w:sz w:val="28"/>
        </w:rPr>
        <w:t>о</w:t>
      </w:r>
      <w:r>
        <w:rPr>
          <w:sz w:val="28"/>
        </w:rPr>
        <w:t xml:space="preserve"> </w:t>
      </w:r>
      <w:r w:rsidRPr="00D665DD">
        <w:rPr>
          <w:sz w:val="28"/>
        </w:rPr>
        <w:t>несостоятельности</w:t>
      </w:r>
      <w:r>
        <w:rPr>
          <w:sz w:val="28"/>
        </w:rPr>
        <w:t xml:space="preserve"> </w:t>
      </w:r>
      <w:r w:rsidRPr="00D665DD">
        <w:rPr>
          <w:sz w:val="28"/>
        </w:rPr>
        <w:t>(банкротстве)»</w:t>
      </w:r>
      <w:r>
        <w:rPr>
          <w:sz w:val="28"/>
        </w:rPr>
        <w:t xml:space="preserve"> </w:t>
      </w:r>
      <w:r w:rsidRPr="00D665DD">
        <w:rPr>
          <w:sz w:val="28"/>
        </w:rPr>
        <w:t>равно</w:t>
      </w:r>
      <w:r>
        <w:rPr>
          <w:sz w:val="28"/>
        </w:rPr>
        <w:t xml:space="preserve"> </w:t>
      </w:r>
      <w:r w:rsidRPr="00D665DD">
        <w:rPr>
          <w:sz w:val="28"/>
        </w:rPr>
        <w:t>0,1,</w:t>
      </w:r>
      <w:r>
        <w:rPr>
          <w:sz w:val="28"/>
        </w:rPr>
        <w:t xml:space="preserve"> </w:t>
      </w:r>
      <w:r w:rsidRPr="00D665DD">
        <w:rPr>
          <w:sz w:val="28"/>
        </w:rPr>
        <w:t>что</w:t>
      </w:r>
      <w:r>
        <w:rPr>
          <w:sz w:val="28"/>
        </w:rPr>
        <w:t xml:space="preserve"> </w:t>
      </w:r>
      <w:r w:rsidRPr="00D665DD">
        <w:rPr>
          <w:sz w:val="28"/>
        </w:rPr>
        <w:t>означает</w:t>
      </w:r>
      <w:r>
        <w:rPr>
          <w:sz w:val="28"/>
        </w:rPr>
        <w:t xml:space="preserve"> </w:t>
      </w:r>
      <w:r w:rsidRPr="00D665DD">
        <w:rPr>
          <w:sz w:val="28"/>
        </w:rPr>
        <w:t>необходимость</w:t>
      </w:r>
      <w:r>
        <w:rPr>
          <w:sz w:val="28"/>
        </w:rPr>
        <w:t xml:space="preserve"> </w:t>
      </w:r>
      <w:r w:rsidRPr="00D665DD">
        <w:rPr>
          <w:sz w:val="28"/>
        </w:rPr>
        <w:t>финансирования</w:t>
      </w:r>
      <w:r>
        <w:rPr>
          <w:sz w:val="28"/>
        </w:rPr>
        <w:t xml:space="preserve"> </w:t>
      </w:r>
      <w:r w:rsidRPr="00D665DD">
        <w:rPr>
          <w:sz w:val="28"/>
        </w:rPr>
        <w:t>10%</w:t>
      </w:r>
      <w:r>
        <w:rPr>
          <w:sz w:val="28"/>
        </w:rPr>
        <w:t xml:space="preserve"> </w:t>
      </w:r>
      <w:r w:rsidRPr="00D665DD">
        <w:rPr>
          <w:sz w:val="28"/>
        </w:rPr>
        <w:t>оборотных</w:t>
      </w:r>
      <w:r>
        <w:rPr>
          <w:sz w:val="28"/>
        </w:rPr>
        <w:t xml:space="preserve"> </w:t>
      </w:r>
      <w:r w:rsidRPr="00D665DD">
        <w:rPr>
          <w:sz w:val="28"/>
        </w:rPr>
        <w:t>активов</w:t>
      </w:r>
      <w:r>
        <w:rPr>
          <w:sz w:val="28"/>
        </w:rPr>
        <w:t xml:space="preserve"> </w:t>
      </w:r>
      <w:r w:rsidRPr="00D665DD">
        <w:rPr>
          <w:sz w:val="28"/>
        </w:rPr>
        <w:t>предприятия</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График</w:t>
      </w:r>
      <w:r>
        <w:rPr>
          <w:sz w:val="28"/>
        </w:rPr>
        <w:t xml:space="preserve"> </w:t>
      </w:r>
      <w:r w:rsidRPr="00D665DD">
        <w:rPr>
          <w:sz w:val="28"/>
        </w:rPr>
        <w:t>показывает,</w:t>
      </w:r>
      <w:r>
        <w:rPr>
          <w:sz w:val="28"/>
        </w:rPr>
        <w:t xml:space="preserve"> </w:t>
      </w:r>
      <w:r w:rsidRPr="00D665DD">
        <w:rPr>
          <w:sz w:val="28"/>
        </w:rPr>
        <w:t>что</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анализируемого</w:t>
      </w:r>
      <w:r>
        <w:rPr>
          <w:sz w:val="28"/>
        </w:rPr>
        <w:t xml:space="preserve"> </w:t>
      </w:r>
      <w:r w:rsidRPr="00D665DD">
        <w:rPr>
          <w:sz w:val="28"/>
        </w:rPr>
        <w:t>периода</w:t>
      </w:r>
      <w:r>
        <w:rPr>
          <w:sz w:val="28"/>
        </w:rPr>
        <w:t xml:space="preserve"> </w:t>
      </w:r>
      <w:r w:rsidRPr="00D665DD">
        <w:rPr>
          <w:sz w:val="28"/>
        </w:rPr>
        <w:t>происходит</w:t>
      </w:r>
      <w:r>
        <w:rPr>
          <w:sz w:val="28"/>
        </w:rPr>
        <w:t xml:space="preserve"> </w:t>
      </w:r>
      <w:r w:rsidRPr="00D665DD">
        <w:rPr>
          <w:sz w:val="28"/>
        </w:rPr>
        <w:t>постепенное</w:t>
      </w:r>
      <w:r>
        <w:rPr>
          <w:sz w:val="28"/>
        </w:rPr>
        <w:t xml:space="preserve"> </w:t>
      </w:r>
      <w:r w:rsidRPr="00D665DD">
        <w:rPr>
          <w:sz w:val="28"/>
        </w:rPr>
        <w:t>снижение</w:t>
      </w:r>
      <w:r>
        <w:rPr>
          <w:sz w:val="28"/>
        </w:rPr>
        <w:t xml:space="preserve"> </w:t>
      </w:r>
      <w:r w:rsidRPr="00D665DD">
        <w:rPr>
          <w:sz w:val="28"/>
        </w:rPr>
        <w:t>коэффициента</w:t>
      </w:r>
      <w:r>
        <w:rPr>
          <w:sz w:val="28"/>
        </w:rPr>
        <w:t xml:space="preserve"> </w:t>
      </w:r>
      <w:r w:rsidRPr="00D665DD">
        <w:rPr>
          <w:sz w:val="28"/>
        </w:rPr>
        <w:t>с</w:t>
      </w:r>
      <w:r>
        <w:rPr>
          <w:sz w:val="28"/>
        </w:rPr>
        <w:t xml:space="preserve"> </w:t>
      </w:r>
      <w:r w:rsidRPr="00D665DD">
        <w:rPr>
          <w:sz w:val="28"/>
        </w:rPr>
        <w:t>0,53</w:t>
      </w:r>
      <w:r>
        <w:rPr>
          <w:sz w:val="28"/>
        </w:rPr>
        <w:t xml:space="preserve"> </w:t>
      </w:r>
      <w:r w:rsidRPr="00D665DD">
        <w:rPr>
          <w:sz w:val="28"/>
        </w:rPr>
        <w:t>до</w:t>
      </w:r>
      <w:r>
        <w:rPr>
          <w:sz w:val="28"/>
        </w:rPr>
        <w:t xml:space="preserve"> </w:t>
      </w:r>
      <w:r w:rsidRPr="00D665DD">
        <w:rPr>
          <w:sz w:val="28"/>
        </w:rPr>
        <w:t>0,33.</w:t>
      </w:r>
      <w:r>
        <w:rPr>
          <w:sz w:val="28"/>
        </w:rPr>
        <w:t xml:space="preserve"> </w:t>
      </w:r>
      <w:r w:rsidRPr="00D665DD">
        <w:rPr>
          <w:sz w:val="28"/>
        </w:rPr>
        <w:t>Это</w:t>
      </w:r>
      <w:r>
        <w:rPr>
          <w:sz w:val="28"/>
        </w:rPr>
        <w:t xml:space="preserve"> </w:t>
      </w:r>
      <w:r w:rsidRPr="00D665DD">
        <w:rPr>
          <w:sz w:val="28"/>
        </w:rPr>
        <w:t>еще</w:t>
      </w:r>
      <w:r>
        <w:rPr>
          <w:sz w:val="28"/>
        </w:rPr>
        <w:t xml:space="preserve"> </w:t>
      </w:r>
      <w:r w:rsidRPr="00D665DD">
        <w:rPr>
          <w:sz w:val="28"/>
        </w:rPr>
        <w:t>раз</w:t>
      </w:r>
      <w:r>
        <w:rPr>
          <w:sz w:val="28"/>
        </w:rPr>
        <w:t xml:space="preserve"> </w:t>
      </w:r>
      <w:r w:rsidRPr="00D665DD">
        <w:rPr>
          <w:sz w:val="28"/>
        </w:rPr>
        <w:t>подтверждает</w:t>
      </w:r>
      <w:r>
        <w:rPr>
          <w:sz w:val="28"/>
        </w:rPr>
        <w:t xml:space="preserve"> </w:t>
      </w:r>
      <w:r w:rsidRPr="00D665DD">
        <w:rPr>
          <w:sz w:val="28"/>
        </w:rPr>
        <w:t>сделанный</w:t>
      </w:r>
      <w:r>
        <w:rPr>
          <w:sz w:val="28"/>
        </w:rPr>
        <w:t xml:space="preserve"> </w:t>
      </w:r>
      <w:r w:rsidRPr="00D665DD">
        <w:rPr>
          <w:sz w:val="28"/>
        </w:rPr>
        <w:t>ранее</w:t>
      </w:r>
      <w:r>
        <w:rPr>
          <w:sz w:val="28"/>
        </w:rPr>
        <w:t xml:space="preserve"> </w:t>
      </w:r>
      <w:r w:rsidRPr="00D665DD">
        <w:rPr>
          <w:sz w:val="28"/>
        </w:rPr>
        <w:t>вывод,</w:t>
      </w:r>
      <w:r>
        <w:rPr>
          <w:sz w:val="28"/>
        </w:rPr>
        <w:t xml:space="preserve"> </w:t>
      </w:r>
      <w:r w:rsidRPr="00D665DD">
        <w:rPr>
          <w:sz w:val="28"/>
        </w:rPr>
        <w:t>что</w:t>
      </w:r>
      <w:r>
        <w:rPr>
          <w:sz w:val="28"/>
        </w:rPr>
        <w:t xml:space="preserve"> </w:t>
      </w:r>
      <w:r w:rsidRPr="00D665DD">
        <w:rPr>
          <w:sz w:val="28"/>
        </w:rPr>
        <w:t>финансирование</w:t>
      </w:r>
      <w:r>
        <w:rPr>
          <w:sz w:val="28"/>
        </w:rPr>
        <w:t xml:space="preserve"> </w:t>
      </w:r>
      <w:r w:rsidRPr="00D665DD">
        <w:rPr>
          <w:sz w:val="28"/>
        </w:rPr>
        <w:t>текущей</w:t>
      </w:r>
      <w:r>
        <w:rPr>
          <w:sz w:val="28"/>
        </w:rPr>
        <w:t xml:space="preserve"> </w:t>
      </w:r>
      <w:r w:rsidRPr="00D665DD">
        <w:rPr>
          <w:sz w:val="28"/>
        </w:rPr>
        <w:t>производственной</w:t>
      </w:r>
      <w:r>
        <w:rPr>
          <w:sz w:val="28"/>
        </w:rPr>
        <w:t xml:space="preserve"> </w:t>
      </w:r>
      <w:r w:rsidRPr="00D665DD">
        <w:rPr>
          <w:sz w:val="28"/>
        </w:rPr>
        <w:t>деятельности</w:t>
      </w:r>
      <w:r>
        <w:rPr>
          <w:sz w:val="28"/>
        </w:rPr>
        <w:t xml:space="preserve"> </w:t>
      </w:r>
      <w:r w:rsidRPr="00D665DD">
        <w:rPr>
          <w:sz w:val="28"/>
        </w:rPr>
        <w:t>в</w:t>
      </w:r>
      <w:r>
        <w:rPr>
          <w:sz w:val="28"/>
        </w:rPr>
        <w:t xml:space="preserve"> </w:t>
      </w:r>
      <w:r w:rsidRPr="00D665DD">
        <w:rPr>
          <w:sz w:val="28"/>
        </w:rPr>
        <w:t>2004-2005</w:t>
      </w:r>
      <w:r>
        <w:rPr>
          <w:sz w:val="28"/>
        </w:rPr>
        <w:t xml:space="preserve"> </w:t>
      </w:r>
      <w:r w:rsidRPr="00D665DD">
        <w:rPr>
          <w:sz w:val="28"/>
        </w:rPr>
        <w:t>гг.</w:t>
      </w:r>
      <w:r>
        <w:rPr>
          <w:sz w:val="28"/>
        </w:rPr>
        <w:t xml:space="preserve"> </w:t>
      </w:r>
      <w:r w:rsidRPr="00D665DD">
        <w:rPr>
          <w:sz w:val="28"/>
        </w:rPr>
        <w:t>осуществляется</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преимущественно</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заемных</w:t>
      </w:r>
      <w:r>
        <w:rPr>
          <w:sz w:val="28"/>
        </w:rPr>
        <w:t xml:space="preserve"> </w:t>
      </w:r>
      <w:r w:rsidRPr="00D665DD">
        <w:rPr>
          <w:sz w:val="28"/>
        </w:rPr>
        <w:t>источников.</w:t>
      </w:r>
      <w:r>
        <w:rPr>
          <w:sz w:val="28"/>
        </w:rPr>
        <w:t xml:space="preserve"> </w:t>
      </w:r>
    </w:p>
    <w:p w:rsidR="00D665DD" w:rsidRPr="00D665DD" w:rsidRDefault="00D665DD" w:rsidP="00D665DD">
      <w:pPr>
        <w:tabs>
          <w:tab w:val="left" w:pos="1664"/>
        </w:tabs>
        <w:spacing w:line="360" w:lineRule="auto"/>
        <w:ind w:firstLine="709"/>
        <w:jc w:val="both"/>
        <w:rPr>
          <w:sz w:val="28"/>
        </w:rPr>
      </w:pPr>
      <w:r w:rsidRPr="00D665DD">
        <w:rPr>
          <w:sz w:val="28"/>
        </w:rPr>
        <w:t>Согласно</w:t>
      </w:r>
      <w:r>
        <w:rPr>
          <w:sz w:val="28"/>
        </w:rPr>
        <w:t xml:space="preserve"> </w:t>
      </w:r>
      <w:r w:rsidRPr="00D665DD">
        <w:rPr>
          <w:sz w:val="28"/>
        </w:rPr>
        <w:t>распоряжению</w:t>
      </w:r>
      <w:r>
        <w:rPr>
          <w:sz w:val="28"/>
        </w:rPr>
        <w:t xml:space="preserve"> </w:t>
      </w:r>
      <w:r w:rsidRPr="00D665DD">
        <w:rPr>
          <w:sz w:val="28"/>
        </w:rPr>
        <w:t>ФУДН,</w:t>
      </w:r>
      <w:r>
        <w:rPr>
          <w:sz w:val="28"/>
        </w:rPr>
        <w:t xml:space="preserve"> </w:t>
      </w:r>
      <w:r w:rsidRPr="00D665DD">
        <w:rPr>
          <w:sz w:val="28"/>
        </w:rPr>
        <w:t>хотя</w:t>
      </w:r>
      <w:r>
        <w:rPr>
          <w:sz w:val="28"/>
        </w:rPr>
        <w:t xml:space="preserve"> </w:t>
      </w:r>
      <w:r w:rsidRPr="00D665DD">
        <w:rPr>
          <w:sz w:val="28"/>
        </w:rPr>
        <w:t>бы</w:t>
      </w:r>
      <w:r>
        <w:rPr>
          <w:sz w:val="28"/>
        </w:rPr>
        <w:t xml:space="preserve"> </w:t>
      </w:r>
      <w:r w:rsidRPr="00D665DD">
        <w:rPr>
          <w:sz w:val="28"/>
        </w:rPr>
        <w:t>одни</w:t>
      </w:r>
      <w:r>
        <w:rPr>
          <w:sz w:val="28"/>
        </w:rPr>
        <w:t xml:space="preserve"> </w:t>
      </w:r>
      <w:r w:rsidRPr="00D665DD">
        <w:rPr>
          <w:sz w:val="28"/>
        </w:rPr>
        <w:t>из</w:t>
      </w:r>
      <w:r>
        <w:rPr>
          <w:sz w:val="28"/>
        </w:rPr>
        <w:t xml:space="preserve"> </w:t>
      </w:r>
      <w:r w:rsidRPr="00D665DD">
        <w:rPr>
          <w:sz w:val="28"/>
        </w:rPr>
        <w:t>коэффициентов</w:t>
      </w:r>
      <w:r>
        <w:rPr>
          <w:sz w:val="28"/>
        </w:rPr>
        <w:t xml:space="preserve"> </w:t>
      </w:r>
      <w:r w:rsidRPr="00D665DD">
        <w:rPr>
          <w:sz w:val="28"/>
        </w:rPr>
        <w:t>(коэффициент</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и</w:t>
      </w:r>
      <w:r>
        <w:rPr>
          <w:sz w:val="28"/>
        </w:rPr>
        <w:t xml:space="preserve"> </w:t>
      </w:r>
      <w:r w:rsidRPr="00D665DD">
        <w:rPr>
          <w:sz w:val="28"/>
        </w:rPr>
        <w:t>коэффициент</w:t>
      </w:r>
      <w:r>
        <w:rPr>
          <w:sz w:val="28"/>
        </w:rPr>
        <w:t xml:space="preserve"> </w:t>
      </w:r>
      <w:r w:rsidRPr="00D665DD">
        <w:rPr>
          <w:sz w:val="28"/>
        </w:rPr>
        <w:t>обеспеченности</w:t>
      </w:r>
      <w:r>
        <w:rPr>
          <w:sz w:val="28"/>
        </w:rPr>
        <w:t xml:space="preserve"> </w:t>
      </w:r>
      <w:r w:rsidRPr="00D665DD">
        <w:rPr>
          <w:sz w:val="28"/>
        </w:rPr>
        <w:t>собственными</w:t>
      </w:r>
      <w:r>
        <w:rPr>
          <w:sz w:val="28"/>
        </w:rPr>
        <w:t xml:space="preserve"> </w:t>
      </w:r>
      <w:r w:rsidRPr="00D665DD">
        <w:rPr>
          <w:sz w:val="28"/>
        </w:rPr>
        <w:t>оборотными</w:t>
      </w:r>
      <w:r>
        <w:rPr>
          <w:sz w:val="28"/>
        </w:rPr>
        <w:t xml:space="preserve"> </w:t>
      </w:r>
      <w:r w:rsidRPr="00D665DD">
        <w:rPr>
          <w:sz w:val="28"/>
        </w:rPr>
        <w:t>средствами)</w:t>
      </w:r>
      <w:r>
        <w:rPr>
          <w:sz w:val="28"/>
        </w:rPr>
        <w:t xml:space="preserve"> </w:t>
      </w:r>
      <w:r w:rsidRPr="00D665DD">
        <w:rPr>
          <w:sz w:val="28"/>
        </w:rPr>
        <w:t>имеет</w:t>
      </w:r>
      <w:r>
        <w:rPr>
          <w:sz w:val="28"/>
        </w:rPr>
        <w:t xml:space="preserve"> </w:t>
      </w:r>
      <w:r w:rsidRPr="00D665DD">
        <w:rPr>
          <w:sz w:val="28"/>
        </w:rPr>
        <w:t>значение</w:t>
      </w:r>
      <w:r>
        <w:rPr>
          <w:sz w:val="28"/>
        </w:rPr>
        <w:t xml:space="preserve"> </w:t>
      </w:r>
      <w:r w:rsidRPr="00D665DD">
        <w:rPr>
          <w:sz w:val="28"/>
        </w:rPr>
        <w:t>ниже</w:t>
      </w:r>
      <w:r>
        <w:rPr>
          <w:sz w:val="28"/>
        </w:rPr>
        <w:t xml:space="preserve"> </w:t>
      </w:r>
      <w:r w:rsidRPr="00D665DD">
        <w:rPr>
          <w:sz w:val="28"/>
        </w:rPr>
        <w:t>нормативных</w:t>
      </w:r>
      <w:r>
        <w:rPr>
          <w:sz w:val="28"/>
        </w:rPr>
        <w:t xml:space="preserve"> </w:t>
      </w:r>
      <w:r w:rsidRPr="00D665DD">
        <w:rPr>
          <w:sz w:val="28"/>
        </w:rPr>
        <w:t>(</w:t>
      </w:r>
      <w:r>
        <w:rPr>
          <w:sz w:val="28"/>
        </w:rPr>
        <w:t xml:space="preserve"> </w:t>
      </w:r>
      <w:r w:rsidRPr="00D665DD">
        <w:rPr>
          <w:sz w:val="28"/>
        </w:rPr>
        <w:t>2</w:t>
      </w:r>
      <w:r>
        <w:rPr>
          <w:sz w:val="28"/>
        </w:rPr>
        <w:t xml:space="preserve"> </w:t>
      </w:r>
      <w:r w:rsidRPr="00D665DD">
        <w:rPr>
          <w:sz w:val="28"/>
        </w:rPr>
        <w:t>–</w:t>
      </w:r>
      <w:r>
        <w:rPr>
          <w:sz w:val="28"/>
        </w:rPr>
        <w:t xml:space="preserve"> </w:t>
      </w:r>
      <w:r w:rsidRPr="00D665DD">
        <w:rPr>
          <w:sz w:val="28"/>
        </w:rPr>
        <w:t>для</w:t>
      </w:r>
      <w:r>
        <w:rPr>
          <w:sz w:val="28"/>
        </w:rPr>
        <w:t xml:space="preserve"> </w:t>
      </w:r>
      <w:r w:rsidRPr="00D665DD">
        <w:rPr>
          <w:sz w:val="28"/>
        </w:rPr>
        <w:t>коэффициента</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0.1</w:t>
      </w:r>
      <w:r>
        <w:rPr>
          <w:sz w:val="28"/>
        </w:rPr>
        <w:t xml:space="preserve"> </w:t>
      </w:r>
      <w:r w:rsidRPr="00D665DD">
        <w:rPr>
          <w:sz w:val="28"/>
        </w:rPr>
        <w:t>–</w:t>
      </w:r>
      <w:r>
        <w:rPr>
          <w:sz w:val="28"/>
        </w:rPr>
        <w:t xml:space="preserve"> </w:t>
      </w:r>
      <w:r w:rsidRPr="00D665DD">
        <w:rPr>
          <w:sz w:val="28"/>
        </w:rPr>
        <w:t>для</w:t>
      </w:r>
      <w:r>
        <w:rPr>
          <w:sz w:val="28"/>
        </w:rPr>
        <w:t xml:space="preserve"> </w:t>
      </w:r>
      <w:r w:rsidRPr="00D665DD">
        <w:rPr>
          <w:sz w:val="28"/>
        </w:rPr>
        <w:t>коэффициента</w:t>
      </w:r>
      <w:r>
        <w:rPr>
          <w:sz w:val="28"/>
        </w:rPr>
        <w:t xml:space="preserve"> </w:t>
      </w:r>
      <w:r w:rsidRPr="00D665DD">
        <w:rPr>
          <w:sz w:val="28"/>
        </w:rPr>
        <w:t>обеспеченности</w:t>
      </w:r>
      <w:r>
        <w:rPr>
          <w:sz w:val="28"/>
        </w:rPr>
        <w:t xml:space="preserve"> </w:t>
      </w:r>
      <w:r w:rsidRPr="00D665DD">
        <w:rPr>
          <w:sz w:val="28"/>
        </w:rPr>
        <w:t>собственными</w:t>
      </w:r>
      <w:r>
        <w:rPr>
          <w:sz w:val="28"/>
        </w:rPr>
        <w:t xml:space="preserve"> </w:t>
      </w:r>
      <w:r w:rsidRPr="00D665DD">
        <w:rPr>
          <w:sz w:val="28"/>
        </w:rPr>
        <w:t>оборотными</w:t>
      </w:r>
      <w:r>
        <w:rPr>
          <w:sz w:val="28"/>
        </w:rPr>
        <w:t xml:space="preserve"> </w:t>
      </w:r>
      <w:r w:rsidRPr="00D665DD">
        <w:rPr>
          <w:sz w:val="28"/>
        </w:rPr>
        <w:t>средствами),</w:t>
      </w:r>
      <w:r>
        <w:rPr>
          <w:sz w:val="28"/>
        </w:rPr>
        <w:t xml:space="preserve"> </w:t>
      </w:r>
      <w:r w:rsidRPr="00D665DD">
        <w:rPr>
          <w:sz w:val="28"/>
        </w:rPr>
        <w:t>рассчитывается</w:t>
      </w:r>
      <w:r>
        <w:rPr>
          <w:sz w:val="28"/>
        </w:rPr>
        <w:t xml:space="preserve"> </w:t>
      </w:r>
      <w:r w:rsidRPr="00D665DD">
        <w:rPr>
          <w:sz w:val="28"/>
        </w:rPr>
        <w:t>коэффициент</w:t>
      </w:r>
      <w:r>
        <w:rPr>
          <w:sz w:val="28"/>
        </w:rPr>
        <w:t xml:space="preserve"> </w:t>
      </w:r>
      <w:r w:rsidRPr="00D665DD">
        <w:rPr>
          <w:sz w:val="28"/>
        </w:rPr>
        <w:t>восстановления</w:t>
      </w:r>
      <w:r>
        <w:rPr>
          <w:sz w:val="28"/>
        </w:rPr>
        <w:t xml:space="preserve"> </w:t>
      </w:r>
      <w:r w:rsidRPr="00D665DD">
        <w:rPr>
          <w:sz w:val="28"/>
        </w:rPr>
        <w:t>платёжеспособности,</w:t>
      </w:r>
      <w:r>
        <w:rPr>
          <w:sz w:val="28"/>
        </w:rPr>
        <w:t xml:space="preserve"> </w:t>
      </w:r>
      <w:r w:rsidRPr="00D665DD">
        <w:rPr>
          <w:sz w:val="28"/>
        </w:rPr>
        <w:t>установленным</w:t>
      </w:r>
      <w:r>
        <w:rPr>
          <w:sz w:val="28"/>
        </w:rPr>
        <w:t xml:space="preserve"> </w:t>
      </w:r>
      <w:r w:rsidRPr="00D665DD">
        <w:rPr>
          <w:sz w:val="28"/>
        </w:rPr>
        <w:t>равным</w:t>
      </w:r>
      <w:r>
        <w:rPr>
          <w:sz w:val="28"/>
        </w:rPr>
        <w:t xml:space="preserve"> </w:t>
      </w:r>
      <w:r w:rsidRPr="00D665DD">
        <w:rPr>
          <w:sz w:val="28"/>
        </w:rPr>
        <w:t>6</w:t>
      </w:r>
      <w:r>
        <w:rPr>
          <w:sz w:val="28"/>
        </w:rPr>
        <w:t xml:space="preserve"> </w:t>
      </w:r>
      <w:r w:rsidRPr="00D665DD">
        <w:rPr>
          <w:sz w:val="28"/>
        </w:rPr>
        <w:t>месяцам.</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p>
    <w:p w:rsidR="00D665DD" w:rsidRPr="00D665DD" w:rsidRDefault="004B5B04" w:rsidP="00D665DD">
      <w:pPr>
        <w:spacing w:line="360" w:lineRule="auto"/>
        <w:ind w:firstLine="709"/>
        <w:jc w:val="both"/>
        <w:rPr>
          <w:sz w:val="28"/>
        </w:rPr>
      </w:pPr>
      <w:r>
        <w:pict>
          <v:shape id="_x0000_i1036" type="#_x0000_t75" style="width:243pt;height:129pt" wrapcoords="186 420 186 21096 21290 21096 21290 420 186 420">
            <v:imagedata r:id="rId18" o:title=""/>
          </v:shape>
        </w:pict>
      </w:r>
    </w:p>
    <w:p w:rsidR="00D665DD" w:rsidRPr="00D665DD" w:rsidRDefault="00D665DD" w:rsidP="00D665DD">
      <w:pPr>
        <w:pStyle w:val="21"/>
        <w:tabs>
          <w:tab w:val="left" w:pos="1664"/>
        </w:tabs>
        <w:ind w:firstLine="709"/>
        <w:jc w:val="both"/>
      </w:pPr>
      <w:r w:rsidRPr="00D665DD">
        <w:t>Рис.</w:t>
      </w:r>
      <w:r>
        <w:t xml:space="preserve"> </w:t>
      </w:r>
      <w:r w:rsidRPr="00D665DD">
        <w:t>9</w:t>
      </w:r>
      <w:r>
        <w:t xml:space="preserve"> </w:t>
      </w:r>
      <w:r w:rsidRPr="00D665DD">
        <w:t>Динамика</w:t>
      </w:r>
      <w:r>
        <w:t xml:space="preserve"> </w:t>
      </w:r>
      <w:r w:rsidRPr="00D665DD">
        <w:t>коэффициента</w:t>
      </w:r>
      <w:r>
        <w:t xml:space="preserve"> </w:t>
      </w:r>
      <w:r w:rsidRPr="00D665DD">
        <w:t>обеспеченности</w:t>
      </w:r>
      <w:r>
        <w:t xml:space="preserve"> </w:t>
      </w:r>
      <w:r w:rsidRPr="00D665DD">
        <w:t>собственными</w:t>
      </w:r>
      <w:r>
        <w:t xml:space="preserve"> </w:t>
      </w:r>
      <w:r w:rsidRPr="00D665DD">
        <w:t>оборотными</w:t>
      </w:r>
      <w:r>
        <w:t xml:space="preserve"> </w:t>
      </w:r>
      <w:r w:rsidRPr="00D665DD">
        <w:t>средствами.</w:t>
      </w:r>
    </w:p>
    <w:p w:rsidR="00F11806" w:rsidRDefault="00F11806" w:rsidP="00D665DD">
      <w:pPr>
        <w:tabs>
          <w:tab w:val="left" w:pos="1664"/>
        </w:tabs>
        <w:spacing w:line="360" w:lineRule="auto"/>
        <w:ind w:firstLine="709"/>
        <w:jc w:val="both"/>
        <w:rPr>
          <w:sz w:val="28"/>
        </w:rPr>
      </w:pPr>
    </w:p>
    <w:p w:rsidR="00D665DD" w:rsidRPr="00D665DD" w:rsidRDefault="00D665DD" w:rsidP="00D665DD">
      <w:pPr>
        <w:tabs>
          <w:tab w:val="left" w:pos="1664"/>
        </w:tabs>
        <w:spacing w:line="360" w:lineRule="auto"/>
        <w:ind w:firstLine="709"/>
        <w:jc w:val="both"/>
        <w:rPr>
          <w:sz w:val="28"/>
        </w:rPr>
      </w:pPr>
      <w:r w:rsidRPr="00D665DD">
        <w:rPr>
          <w:sz w:val="28"/>
        </w:rPr>
        <w:t>Используем</w:t>
      </w:r>
      <w:r>
        <w:rPr>
          <w:sz w:val="28"/>
        </w:rPr>
        <w:t xml:space="preserve"> </w:t>
      </w:r>
      <w:r w:rsidRPr="00D665DD">
        <w:rPr>
          <w:sz w:val="28"/>
        </w:rPr>
        <w:t>формулу</w:t>
      </w:r>
      <w:r>
        <w:rPr>
          <w:sz w:val="28"/>
        </w:rPr>
        <w:t xml:space="preserve"> </w:t>
      </w:r>
      <w:r w:rsidRPr="00D665DD">
        <w:rPr>
          <w:sz w:val="28"/>
        </w:rPr>
        <w:t>(3)</w:t>
      </w:r>
      <w:r>
        <w:rPr>
          <w:sz w:val="28"/>
        </w:rPr>
        <w:t xml:space="preserve"> </w:t>
      </w:r>
      <w:r w:rsidRPr="00D665DD">
        <w:rPr>
          <w:sz w:val="28"/>
        </w:rPr>
        <w:t>и</w:t>
      </w:r>
      <w:r>
        <w:rPr>
          <w:sz w:val="28"/>
        </w:rPr>
        <w:t xml:space="preserve"> </w:t>
      </w:r>
      <w:r w:rsidRPr="00D665DD">
        <w:rPr>
          <w:sz w:val="28"/>
        </w:rPr>
        <w:t>полагаем</w:t>
      </w:r>
      <w:r>
        <w:rPr>
          <w:sz w:val="28"/>
        </w:rPr>
        <w:t xml:space="preserve"> </w:t>
      </w:r>
      <w:r w:rsidRPr="00D665DD">
        <w:rPr>
          <w:sz w:val="28"/>
        </w:rPr>
        <w:t>отчётный</w:t>
      </w:r>
      <w:r>
        <w:rPr>
          <w:sz w:val="28"/>
        </w:rPr>
        <w:t xml:space="preserve"> </w:t>
      </w:r>
      <w:r w:rsidRPr="00D665DD">
        <w:rPr>
          <w:sz w:val="28"/>
        </w:rPr>
        <w:t>период</w:t>
      </w:r>
      <w:r>
        <w:rPr>
          <w:sz w:val="28"/>
        </w:rPr>
        <w:t xml:space="preserve"> </w:t>
      </w:r>
      <w:r w:rsidRPr="00D665DD">
        <w:rPr>
          <w:sz w:val="28"/>
        </w:rPr>
        <w:t>Т</w:t>
      </w:r>
      <w:r>
        <w:rPr>
          <w:sz w:val="28"/>
        </w:rPr>
        <w:t xml:space="preserve"> </w:t>
      </w:r>
      <w:r w:rsidRPr="00D665DD">
        <w:rPr>
          <w:sz w:val="28"/>
        </w:rPr>
        <w:t>равным</w:t>
      </w:r>
      <w:r>
        <w:rPr>
          <w:sz w:val="28"/>
        </w:rPr>
        <w:t xml:space="preserve"> </w:t>
      </w:r>
      <w:r w:rsidRPr="00D665DD">
        <w:rPr>
          <w:sz w:val="28"/>
        </w:rPr>
        <w:t>шести</w:t>
      </w:r>
      <w:r>
        <w:rPr>
          <w:sz w:val="28"/>
        </w:rPr>
        <w:t xml:space="preserve"> </w:t>
      </w:r>
      <w:r w:rsidRPr="00D665DD">
        <w:rPr>
          <w:sz w:val="28"/>
        </w:rPr>
        <w:t>(</w:t>
      </w:r>
      <w:r>
        <w:rPr>
          <w:sz w:val="28"/>
        </w:rPr>
        <w:t xml:space="preserve"> </w:t>
      </w:r>
      <w:r w:rsidRPr="00D665DD">
        <w:rPr>
          <w:sz w:val="28"/>
        </w:rPr>
        <w:t>согласно</w:t>
      </w:r>
      <w:r>
        <w:rPr>
          <w:sz w:val="28"/>
        </w:rPr>
        <w:t xml:space="preserve"> </w:t>
      </w:r>
      <w:r w:rsidRPr="00D665DD">
        <w:rPr>
          <w:sz w:val="28"/>
        </w:rPr>
        <w:t>распоряжению</w:t>
      </w:r>
      <w:r>
        <w:rPr>
          <w:sz w:val="28"/>
        </w:rPr>
        <w:t xml:space="preserve"> </w:t>
      </w:r>
      <w:r w:rsidRPr="00D665DD">
        <w:rPr>
          <w:sz w:val="28"/>
        </w:rPr>
        <w:t>ФУДН</w:t>
      </w:r>
      <w:r>
        <w:rPr>
          <w:sz w:val="28"/>
        </w:rPr>
        <w:t xml:space="preserve"> </w:t>
      </w:r>
      <w:r w:rsidRPr="00D665DD">
        <w:rPr>
          <w:sz w:val="28"/>
        </w:rPr>
        <w:t>отчётный</w:t>
      </w:r>
      <w:r>
        <w:rPr>
          <w:sz w:val="28"/>
        </w:rPr>
        <w:t xml:space="preserve"> </w:t>
      </w:r>
      <w:r w:rsidRPr="00D665DD">
        <w:rPr>
          <w:sz w:val="28"/>
        </w:rPr>
        <w:t>период</w:t>
      </w:r>
      <w:r>
        <w:rPr>
          <w:sz w:val="28"/>
        </w:rPr>
        <w:t xml:space="preserve"> </w:t>
      </w:r>
      <w:r w:rsidRPr="00D665DD">
        <w:rPr>
          <w:sz w:val="28"/>
        </w:rPr>
        <w:t>можно</w:t>
      </w:r>
      <w:r>
        <w:rPr>
          <w:sz w:val="28"/>
        </w:rPr>
        <w:t xml:space="preserve"> </w:t>
      </w:r>
      <w:r w:rsidRPr="00D665DD">
        <w:rPr>
          <w:sz w:val="28"/>
        </w:rPr>
        <w:t>брать</w:t>
      </w:r>
      <w:r>
        <w:rPr>
          <w:sz w:val="28"/>
        </w:rPr>
        <w:t xml:space="preserve"> </w:t>
      </w:r>
      <w:r w:rsidRPr="00D665DD">
        <w:rPr>
          <w:sz w:val="28"/>
        </w:rPr>
        <w:t>равны</w:t>
      </w:r>
      <w:r>
        <w:rPr>
          <w:sz w:val="28"/>
        </w:rPr>
        <w:t xml:space="preserve"> </w:t>
      </w:r>
      <w:r w:rsidRPr="00D665DD">
        <w:rPr>
          <w:sz w:val="28"/>
        </w:rPr>
        <w:t>3,6,9</w:t>
      </w:r>
      <w:r>
        <w:rPr>
          <w:sz w:val="28"/>
        </w:rPr>
        <w:t xml:space="preserve"> </w:t>
      </w:r>
      <w:r w:rsidRPr="00D665DD">
        <w:rPr>
          <w:sz w:val="28"/>
        </w:rPr>
        <w:t>и</w:t>
      </w:r>
      <w:r>
        <w:rPr>
          <w:sz w:val="28"/>
        </w:rPr>
        <w:t xml:space="preserve"> </w:t>
      </w:r>
      <w:r w:rsidRPr="00D665DD">
        <w:rPr>
          <w:sz w:val="28"/>
        </w:rPr>
        <w:t>12</w:t>
      </w:r>
      <w:r>
        <w:rPr>
          <w:sz w:val="28"/>
        </w:rPr>
        <w:t xml:space="preserve"> </w:t>
      </w:r>
      <w:r w:rsidRPr="00D665DD">
        <w:rPr>
          <w:sz w:val="28"/>
        </w:rPr>
        <w:t>месяцев)</w:t>
      </w:r>
      <w:r>
        <w:rPr>
          <w:sz w:val="28"/>
        </w:rPr>
        <w:t xml:space="preserve"> </w:t>
      </w:r>
      <w:r w:rsidRPr="00D665DD">
        <w:rPr>
          <w:sz w:val="28"/>
        </w:rPr>
        <w:t>получаем</w:t>
      </w:r>
      <w:r>
        <w:rPr>
          <w:sz w:val="28"/>
        </w:rPr>
        <w:t xml:space="preserve"> </w:t>
      </w:r>
      <w:r w:rsidRPr="00D665DD">
        <w:rPr>
          <w:sz w:val="28"/>
        </w:rPr>
        <w:t>значение</w:t>
      </w:r>
      <w:r>
        <w:rPr>
          <w:sz w:val="28"/>
        </w:rPr>
        <w:t xml:space="preserve"> </w:t>
      </w:r>
      <w:r w:rsidRPr="00D665DD">
        <w:rPr>
          <w:sz w:val="28"/>
        </w:rPr>
        <w:t>коэффициента</w:t>
      </w:r>
      <w:r>
        <w:rPr>
          <w:sz w:val="28"/>
        </w:rPr>
        <w:t xml:space="preserve"> </w:t>
      </w:r>
      <w:r w:rsidRPr="00D665DD">
        <w:rPr>
          <w:sz w:val="28"/>
        </w:rPr>
        <w:t>восстановления</w:t>
      </w:r>
      <w:r>
        <w:rPr>
          <w:sz w:val="28"/>
        </w:rPr>
        <w:t xml:space="preserve"> </w:t>
      </w:r>
      <w:r w:rsidRPr="00D665DD">
        <w:rPr>
          <w:sz w:val="28"/>
        </w:rPr>
        <w:t>платёжеспособности</w:t>
      </w:r>
      <w:r>
        <w:rPr>
          <w:sz w:val="28"/>
        </w:rPr>
        <w:t xml:space="preserve"> </w:t>
      </w:r>
      <w:r w:rsidRPr="00D665DD">
        <w:rPr>
          <w:sz w:val="28"/>
        </w:rPr>
        <w:t>равным</w:t>
      </w:r>
      <w:r>
        <w:rPr>
          <w:sz w:val="28"/>
        </w:rPr>
        <w:t xml:space="preserve"> </w:t>
      </w:r>
      <w:r w:rsidRPr="00D665DD">
        <w:rPr>
          <w:sz w:val="28"/>
        </w:rPr>
        <w:t>0.62.</w:t>
      </w:r>
      <w:r>
        <w:rPr>
          <w:sz w:val="28"/>
        </w:rPr>
        <w:t xml:space="preserve"> </w:t>
      </w:r>
      <w:r w:rsidRPr="00D665DD">
        <w:rPr>
          <w:sz w:val="28"/>
        </w:rPr>
        <w:t>Это</w:t>
      </w:r>
      <w:r>
        <w:rPr>
          <w:sz w:val="28"/>
        </w:rPr>
        <w:t xml:space="preserve"> </w:t>
      </w:r>
      <w:r w:rsidRPr="00D665DD">
        <w:rPr>
          <w:sz w:val="28"/>
        </w:rPr>
        <w:t>ниже</w:t>
      </w:r>
      <w:r>
        <w:rPr>
          <w:sz w:val="28"/>
        </w:rPr>
        <w:t xml:space="preserve"> </w:t>
      </w:r>
      <w:r w:rsidRPr="00D665DD">
        <w:rPr>
          <w:sz w:val="28"/>
        </w:rPr>
        <w:t>нормативного</w:t>
      </w:r>
      <w:r>
        <w:rPr>
          <w:sz w:val="28"/>
        </w:rPr>
        <w:t xml:space="preserve"> </w:t>
      </w:r>
      <w:r w:rsidRPr="00D665DD">
        <w:rPr>
          <w:sz w:val="28"/>
        </w:rPr>
        <w:t>занчения.</w:t>
      </w:r>
    </w:p>
    <w:p w:rsidR="00D665DD" w:rsidRPr="00D665DD" w:rsidRDefault="00D665DD" w:rsidP="00D665DD">
      <w:pPr>
        <w:tabs>
          <w:tab w:val="left" w:pos="1664"/>
        </w:tabs>
        <w:spacing w:line="360" w:lineRule="auto"/>
        <w:ind w:firstLine="709"/>
        <w:jc w:val="both"/>
        <w:rPr>
          <w:sz w:val="28"/>
        </w:rPr>
      </w:pPr>
      <w:r w:rsidRPr="00D665DD">
        <w:rPr>
          <w:sz w:val="28"/>
        </w:rPr>
        <w:lastRenderedPageBreak/>
        <w:t>Исходя</w:t>
      </w:r>
      <w:r>
        <w:rPr>
          <w:sz w:val="28"/>
        </w:rPr>
        <w:t xml:space="preserve"> </w:t>
      </w:r>
      <w:r w:rsidRPr="00D665DD">
        <w:rPr>
          <w:sz w:val="28"/>
        </w:rPr>
        <w:t>из</w:t>
      </w:r>
      <w:r>
        <w:rPr>
          <w:sz w:val="28"/>
        </w:rPr>
        <w:t xml:space="preserve"> </w:t>
      </w:r>
      <w:r w:rsidRPr="00D665DD">
        <w:rPr>
          <w:sz w:val="28"/>
        </w:rPr>
        <w:t>полученных</w:t>
      </w:r>
      <w:r>
        <w:rPr>
          <w:sz w:val="28"/>
        </w:rPr>
        <w:t xml:space="preserve"> </w:t>
      </w:r>
      <w:r w:rsidRPr="00D665DD">
        <w:rPr>
          <w:sz w:val="28"/>
        </w:rPr>
        <w:t>данных,</w:t>
      </w:r>
      <w:r>
        <w:rPr>
          <w:sz w:val="28"/>
        </w:rPr>
        <w:t xml:space="preserve"> </w:t>
      </w:r>
      <w:r w:rsidRPr="00D665DD">
        <w:rPr>
          <w:sz w:val="28"/>
        </w:rPr>
        <w:t>можно</w:t>
      </w:r>
      <w:r>
        <w:rPr>
          <w:sz w:val="28"/>
        </w:rPr>
        <w:t xml:space="preserve"> </w:t>
      </w:r>
      <w:r w:rsidRPr="00D665DD">
        <w:rPr>
          <w:sz w:val="28"/>
        </w:rPr>
        <w:t>сделать</w:t>
      </w:r>
      <w:r>
        <w:rPr>
          <w:sz w:val="28"/>
        </w:rPr>
        <w:t xml:space="preserve"> </w:t>
      </w:r>
      <w:r w:rsidRPr="00D665DD">
        <w:rPr>
          <w:sz w:val="28"/>
        </w:rPr>
        <w:t>вывод,</w:t>
      </w:r>
      <w:r>
        <w:rPr>
          <w:sz w:val="28"/>
        </w:rPr>
        <w:t xml:space="preserve"> </w:t>
      </w:r>
      <w:r w:rsidRPr="00D665DD">
        <w:rPr>
          <w:sz w:val="28"/>
        </w:rPr>
        <w:t>что</w:t>
      </w:r>
      <w:r>
        <w:rPr>
          <w:sz w:val="28"/>
        </w:rPr>
        <w:t xml:space="preserve"> </w:t>
      </w:r>
      <w:r w:rsidRPr="00D665DD">
        <w:rPr>
          <w:sz w:val="28"/>
        </w:rPr>
        <w:t>структура</w:t>
      </w:r>
      <w:r>
        <w:rPr>
          <w:sz w:val="28"/>
        </w:rPr>
        <w:t xml:space="preserve"> </w:t>
      </w:r>
      <w:r w:rsidRPr="00D665DD">
        <w:rPr>
          <w:sz w:val="28"/>
        </w:rPr>
        <w:t>баланса</w:t>
      </w:r>
      <w:r>
        <w:rPr>
          <w:sz w:val="28"/>
        </w:rPr>
        <w:t xml:space="preserve"> </w:t>
      </w:r>
      <w:r w:rsidRPr="00D665DD">
        <w:rPr>
          <w:sz w:val="28"/>
        </w:rPr>
        <w:t>предприятия</w:t>
      </w:r>
      <w:r>
        <w:rPr>
          <w:sz w:val="28"/>
        </w:rPr>
        <w:t xml:space="preserve"> </w:t>
      </w:r>
      <w:r w:rsidRPr="00D665DD">
        <w:rPr>
          <w:sz w:val="28"/>
        </w:rPr>
        <w:t>является</w:t>
      </w:r>
      <w:r>
        <w:rPr>
          <w:sz w:val="28"/>
        </w:rPr>
        <w:t xml:space="preserve"> </w:t>
      </w:r>
      <w:r w:rsidRPr="00D665DD">
        <w:rPr>
          <w:sz w:val="28"/>
        </w:rPr>
        <w:t>неудовлетворительной</w:t>
      </w:r>
      <w:r>
        <w:rPr>
          <w:sz w:val="28"/>
        </w:rPr>
        <w:t xml:space="preserve"> </w:t>
      </w:r>
      <w:r w:rsidRPr="00D665DD">
        <w:rPr>
          <w:sz w:val="28"/>
        </w:rPr>
        <w:t>и</w:t>
      </w:r>
      <w:r>
        <w:rPr>
          <w:sz w:val="28"/>
        </w:rPr>
        <w:t xml:space="preserve"> </w:t>
      </w:r>
      <w:r w:rsidRPr="00D665DD">
        <w:rPr>
          <w:sz w:val="28"/>
        </w:rPr>
        <w:t>у</w:t>
      </w:r>
      <w:r>
        <w:rPr>
          <w:sz w:val="28"/>
        </w:rPr>
        <w:t xml:space="preserve"> </w:t>
      </w:r>
      <w:r w:rsidRPr="00D665DD">
        <w:rPr>
          <w:sz w:val="28"/>
        </w:rPr>
        <w:t>предприятия</w:t>
      </w:r>
      <w:r>
        <w:rPr>
          <w:sz w:val="28"/>
        </w:rPr>
        <w:t xml:space="preserve"> </w:t>
      </w:r>
      <w:r w:rsidRPr="00D665DD">
        <w:rPr>
          <w:sz w:val="28"/>
        </w:rPr>
        <w:t>нет</w:t>
      </w:r>
      <w:r>
        <w:rPr>
          <w:sz w:val="28"/>
        </w:rPr>
        <w:t xml:space="preserve"> </w:t>
      </w:r>
      <w:r w:rsidRPr="00D665DD">
        <w:rPr>
          <w:sz w:val="28"/>
        </w:rPr>
        <w:t>реальной</w:t>
      </w:r>
      <w:r>
        <w:rPr>
          <w:sz w:val="28"/>
        </w:rPr>
        <w:t xml:space="preserve"> </w:t>
      </w:r>
      <w:r w:rsidRPr="00D665DD">
        <w:rPr>
          <w:sz w:val="28"/>
        </w:rPr>
        <w:t>возможности</w:t>
      </w:r>
      <w:r>
        <w:rPr>
          <w:sz w:val="28"/>
        </w:rPr>
        <w:t xml:space="preserve"> </w:t>
      </w:r>
      <w:r w:rsidRPr="00D665DD">
        <w:rPr>
          <w:sz w:val="28"/>
        </w:rPr>
        <w:t>восстановить</w:t>
      </w:r>
      <w:r>
        <w:rPr>
          <w:sz w:val="28"/>
        </w:rPr>
        <w:t xml:space="preserve"> </w:t>
      </w:r>
      <w:r w:rsidRPr="00D665DD">
        <w:rPr>
          <w:sz w:val="28"/>
        </w:rPr>
        <w:t>платежеспособность</w:t>
      </w:r>
      <w:r>
        <w:rPr>
          <w:sz w:val="28"/>
        </w:rPr>
        <w:t xml:space="preserve"> </w:t>
      </w:r>
      <w:r w:rsidRPr="00D665DD">
        <w:rPr>
          <w:sz w:val="28"/>
        </w:rPr>
        <w:t>в</w:t>
      </w:r>
      <w:r>
        <w:rPr>
          <w:sz w:val="28"/>
        </w:rPr>
        <w:t xml:space="preserve"> </w:t>
      </w:r>
      <w:r w:rsidRPr="00D665DD">
        <w:rPr>
          <w:sz w:val="28"/>
        </w:rPr>
        <w:t>ближайшее</w:t>
      </w:r>
      <w:r>
        <w:rPr>
          <w:sz w:val="28"/>
        </w:rPr>
        <w:t xml:space="preserve"> </w:t>
      </w:r>
      <w:r w:rsidRPr="00D665DD">
        <w:rPr>
          <w:sz w:val="28"/>
        </w:rPr>
        <w:t>время.</w:t>
      </w:r>
    </w:p>
    <w:p w:rsidR="00F11806" w:rsidRDefault="00F11806" w:rsidP="00D665DD">
      <w:pPr>
        <w:pStyle w:val="3"/>
        <w:spacing w:before="0" w:after="0" w:line="360" w:lineRule="auto"/>
        <w:ind w:firstLine="709"/>
        <w:jc w:val="both"/>
        <w:rPr>
          <w:rFonts w:ascii="Times New Roman" w:hAnsi="Times New Roman"/>
          <w:b w:val="0"/>
          <w:sz w:val="28"/>
        </w:rPr>
      </w:pPr>
      <w:bookmarkStart w:id="36" w:name="_Toc193937369"/>
    </w:p>
    <w:p w:rsidR="00D665DD" w:rsidRPr="00F11806" w:rsidRDefault="00D665DD" w:rsidP="00F11806">
      <w:pPr>
        <w:pStyle w:val="3"/>
        <w:spacing w:before="0" w:after="0" w:line="360" w:lineRule="auto"/>
        <w:ind w:firstLine="709"/>
        <w:jc w:val="center"/>
        <w:rPr>
          <w:rFonts w:ascii="Times New Roman" w:hAnsi="Times New Roman"/>
          <w:sz w:val="28"/>
        </w:rPr>
      </w:pPr>
      <w:r w:rsidRPr="00F11806">
        <w:rPr>
          <w:rFonts w:ascii="Times New Roman" w:hAnsi="Times New Roman"/>
          <w:sz w:val="28"/>
        </w:rPr>
        <w:t>2.3.3. Анализ структуры баланса</w:t>
      </w:r>
      <w:bookmarkEnd w:id="36"/>
    </w:p>
    <w:p w:rsidR="00D665DD" w:rsidRDefault="00D665DD" w:rsidP="00D665DD">
      <w:pPr>
        <w:tabs>
          <w:tab w:val="left" w:pos="1664"/>
        </w:tabs>
        <w:spacing w:line="360" w:lineRule="auto"/>
        <w:ind w:firstLine="709"/>
        <w:jc w:val="both"/>
        <w:rPr>
          <w:sz w:val="28"/>
        </w:rPr>
      </w:pPr>
      <w:r w:rsidRPr="00D665DD">
        <w:rPr>
          <w:sz w:val="28"/>
        </w:rPr>
        <w:t>Показатель</w:t>
      </w:r>
      <w:r>
        <w:rPr>
          <w:sz w:val="28"/>
        </w:rPr>
        <w:t xml:space="preserve"> </w:t>
      </w:r>
      <w:r w:rsidRPr="00D665DD">
        <w:rPr>
          <w:sz w:val="28"/>
        </w:rPr>
        <w:t>рентабельности</w:t>
      </w:r>
      <w:r>
        <w:rPr>
          <w:sz w:val="28"/>
        </w:rPr>
        <w:t xml:space="preserve"> </w:t>
      </w:r>
      <w:r w:rsidRPr="00D665DD">
        <w:rPr>
          <w:sz w:val="28"/>
        </w:rPr>
        <w:t>активов.</w:t>
      </w:r>
    </w:p>
    <w:p w:rsidR="00F11806" w:rsidRPr="00D665DD" w:rsidRDefault="00F11806" w:rsidP="00D665DD">
      <w:pPr>
        <w:tabs>
          <w:tab w:val="left" w:pos="1664"/>
        </w:tabs>
        <w:spacing w:line="360" w:lineRule="auto"/>
        <w:ind w:firstLine="709"/>
        <w:jc w:val="both"/>
        <w:rPr>
          <w:sz w:val="28"/>
        </w:rPr>
      </w:pPr>
    </w:p>
    <w:p w:rsidR="00D665DD" w:rsidRPr="00D665DD" w:rsidRDefault="004B5B04" w:rsidP="00D665DD">
      <w:pPr>
        <w:tabs>
          <w:tab w:val="left" w:pos="1664"/>
        </w:tabs>
        <w:spacing w:line="360" w:lineRule="auto"/>
        <w:ind w:firstLine="709"/>
        <w:jc w:val="both"/>
        <w:rPr>
          <w:sz w:val="28"/>
        </w:rPr>
      </w:pPr>
      <w:r>
        <w:pict>
          <v:shape id="_x0000_i1037" type="#_x0000_t75" style="width:247.5pt;height:137.25pt">
            <v:imagedata r:id="rId19" o:title=""/>
          </v:shape>
        </w:pict>
      </w:r>
    </w:p>
    <w:p w:rsidR="00D665DD" w:rsidRPr="00D665DD" w:rsidRDefault="00D665DD" w:rsidP="00D665DD">
      <w:pPr>
        <w:tabs>
          <w:tab w:val="left" w:pos="2672"/>
        </w:tabs>
        <w:spacing w:line="360" w:lineRule="auto"/>
        <w:ind w:firstLine="709"/>
        <w:jc w:val="both"/>
        <w:rPr>
          <w:sz w:val="28"/>
        </w:rPr>
      </w:pPr>
      <w:r w:rsidRPr="00D665DD">
        <w:rPr>
          <w:sz w:val="28"/>
        </w:rPr>
        <w:t>Рис.</w:t>
      </w:r>
      <w:r>
        <w:rPr>
          <w:sz w:val="28"/>
        </w:rPr>
        <w:t xml:space="preserve"> </w:t>
      </w:r>
      <w:r w:rsidRPr="00D665DD">
        <w:rPr>
          <w:sz w:val="28"/>
        </w:rPr>
        <w:t>10</w:t>
      </w:r>
      <w:r>
        <w:rPr>
          <w:sz w:val="28"/>
        </w:rPr>
        <w:t xml:space="preserve"> </w:t>
      </w:r>
      <w:r w:rsidRPr="00D665DD">
        <w:rPr>
          <w:sz w:val="28"/>
        </w:rPr>
        <w:t>Динамика</w:t>
      </w:r>
      <w:r>
        <w:rPr>
          <w:sz w:val="28"/>
        </w:rPr>
        <w:t xml:space="preserve"> </w:t>
      </w:r>
      <w:r w:rsidRPr="00D665DD">
        <w:rPr>
          <w:sz w:val="28"/>
        </w:rPr>
        <w:t>показателя</w:t>
      </w:r>
      <w:r>
        <w:rPr>
          <w:sz w:val="28"/>
        </w:rPr>
        <w:t xml:space="preserve"> </w:t>
      </w:r>
      <w:r w:rsidRPr="00D665DD">
        <w:rPr>
          <w:sz w:val="28"/>
        </w:rPr>
        <w:t>рентабельности</w:t>
      </w:r>
      <w:r>
        <w:rPr>
          <w:sz w:val="28"/>
        </w:rPr>
        <w:t xml:space="preserve"> </w:t>
      </w:r>
      <w:r w:rsidRPr="00D665DD">
        <w:rPr>
          <w:sz w:val="28"/>
        </w:rPr>
        <w:t>активов.</w:t>
      </w:r>
    </w:p>
    <w:p w:rsidR="00F11806" w:rsidRDefault="00F11806" w:rsidP="00D665DD">
      <w:pPr>
        <w:widowControl w:val="0"/>
        <w:autoSpaceDE w:val="0"/>
        <w:autoSpaceDN w:val="0"/>
        <w:adjustRightInd w:val="0"/>
        <w:spacing w:line="360" w:lineRule="auto"/>
        <w:ind w:firstLine="709"/>
        <w:jc w:val="both"/>
        <w:rPr>
          <w:sz w:val="28"/>
        </w:rPr>
      </w:pP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Показатель</w:t>
      </w:r>
      <w:r>
        <w:rPr>
          <w:sz w:val="28"/>
        </w:rPr>
        <w:t xml:space="preserve"> </w:t>
      </w:r>
      <w:r w:rsidRPr="00D665DD">
        <w:rPr>
          <w:sz w:val="28"/>
        </w:rPr>
        <w:t>рентабельности</w:t>
      </w:r>
      <w:r>
        <w:rPr>
          <w:sz w:val="28"/>
        </w:rPr>
        <w:t xml:space="preserve"> </w:t>
      </w:r>
      <w:r w:rsidRPr="00D665DD">
        <w:rPr>
          <w:sz w:val="28"/>
        </w:rPr>
        <w:t>активов</w:t>
      </w:r>
      <w:r>
        <w:rPr>
          <w:sz w:val="28"/>
        </w:rPr>
        <w:t xml:space="preserve"> </w:t>
      </w:r>
      <w:r w:rsidRPr="00D665DD">
        <w:rPr>
          <w:sz w:val="28"/>
        </w:rPr>
        <w:t>характеризует</w:t>
      </w:r>
      <w:r>
        <w:rPr>
          <w:sz w:val="28"/>
        </w:rPr>
        <w:t xml:space="preserve"> </w:t>
      </w:r>
      <w:r w:rsidRPr="00D665DD">
        <w:rPr>
          <w:sz w:val="28"/>
        </w:rPr>
        <w:t>степень</w:t>
      </w:r>
      <w:r>
        <w:rPr>
          <w:sz w:val="28"/>
        </w:rPr>
        <w:t xml:space="preserve"> </w:t>
      </w:r>
      <w:r w:rsidRPr="00D665DD">
        <w:rPr>
          <w:sz w:val="28"/>
        </w:rPr>
        <w:t>эффективности</w:t>
      </w:r>
      <w:r>
        <w:rPr>
          <w:sz w:val="28"/>
        </w:rPr>
        <w:t xml:space="preserve"> </w:t>
      </w:r>
      <w:r w:rsidRPr="00D665DD">
        <w:rPr>
          <w:sz w:val="28"/>
        </w:rPr>
        <w:t>использования</w:t>
      </w:r>
      <w:r>
        <w:rPr>
          <w:sz w:val="28"/>
        </w:rPr>
        <w:t xml:space="preserve"> </w:t>
      </w:r>
      <w:r w:rsidRPr="00D665DD">
        <w:rPr>
          <w:sz w:val="28"/>
        </w:rPr>
        <w:t>имущества</w:t>
      </w:r>
      <w:r>
        <w:rPr>
          <w:sz w:val="28"/>
        </w:rPr>
        <w:t xml:space="preserve"> </w:t>
      </w:r>
      <w:r w:rsidRPr="00D665DD">
        <w:rPr>
          <w:sz w:val="28"/>
        </w:rPr>
        <w:t>организации,</w:t>
      </w:r>
      <w:r>
        <w:rPr>
          <w:sz w:val="28"/>
        </w:rPr>
        <w:t xml:space="preserve"> </w:t>
      </w:r>
      <w:r w:rsidRPr="00D665DD">
        <w:rPr>
          <w:sz w:val="28"/>
        </w:rPr>
        <w:t>профессиональную</w:t>
      </w:r>
      <w:r>
        <w:rPr>
          <w:sz w:val="28"/>
        </w:rPr>
        <w:t xml:space="preserve"> </w:t>
      </w:r>
      <w:r w:rsidRPr="00D665DD">
        <w:rPr>
          <w:sz w:val="28"/>
        </w:rPr>
        <w:t>квалификацию</w:t>
      </w:r>
      <w:r>
        <w:rPr>
          <w:sz w:val="28"/>
        </w:rPr>
        <w:t xml:space="preserve"> </w:t>
      </w:r>
      <w:r w:rsidRPr="00D665DD">
        <w:rPr>
          <w:sz w:val="28"/>
        </w:rPr>
        <w:t>менеджмента</w:t>
      </w:r>
      <w:r>
        <w:rPr>
          <w:sz w:val="28"/>
        </w:rPr>
        <w:t xml:space="preserve"> </w:t>
      </w:r>
      <w:r w:rsidRPr="00D665DD">
        <w:rPr>
          <w:sz w:val="28"/>
        </w:rPr>
        <w:t>предприятия</w:t>
      </w:r>
      <w:r>
        <w:rPr>
          <w:sz w:val="28"/>
        </w:rPr>
        <w:t xml:space="preserve"> </w:t>
      </w:r>
      <w:r w:rsidRPr="00D665DD">
        <w:rPr>
          <w:sz w:val="28"/>
        </w:rPr>
        <w:t>и</w:t>
      </w:r>
      <w:r>
        <w:rPr>
          <w:sz w:val="28"/>
        </w:rPr>
        <w:t xml:space="preserve"> </w:t>
      </w:r>
      <w:r w:rsidRPr="00D665DD">
        <w:rPr>
          <w:sz w:val="28"/>
        </w:rPr>
        <w:t>определяется</w:t>
      </w:r>
      <w:r>
        <w:rPr>
          <w:sz w:val="28"/>
        </w:rPr>
        <w:t xml:space="preserve"> </w:t>
      </w:r>
      <w:r w:rsidRPr="00D665DD">
        <w:rPr>
          <w:sz w:val="28"/>
        </w:rPr>
        <w:t>в</w:t>
      </w:r>
      <w:r>
        <w:rPr>
          <w:sz w:val="28"/>
        </w:rPr>
        <w:t xml:space="preserve"> </w:t>
      </w:r>
      <w:r w:rsidRPr="00D665DD">
        <w:rPr>
          <w:sz w:val="28"/>
        </w:rPr>
        <w:t>процентах</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чистой</w:t>
      </w:r>
      <w:r>
        <w:rPr>
          <w:sz w:val="28"/>
        </w:rPr>
        <w:t xml:space="preserve"> </w:t>
      </w:r>
      <w:r w:rsidRPr="00D665DD">
        <w:rPr>
          <w:sz w:val="28"/>
        </w:rPr>
        <w:t>прибыли</w:t>
      </w:r>
      <w:r>
        <w:rPr>
          <w:sz w:val="28"/>
        </w:rPr>
        <w:t xml:space="preserve"> </w:t>
      </w:r>
      <w:r w:rsidRPr="00D665DD">
        <w:rPr>
          <w:sz w:val="28"/>
        </w:rPr>
        <w:t>к</w:t>
      </w:r>
      <w:r>
        <w:rPr>
          <w:sz w:val="28"/>
        </w:rPr>
        <w:t xml:space="preserve"> </w:t>
      </w:r>
      <w:r w:rsidRPr="00D665DD">
        <w:rPr>
          <w:sz w:val="28"/>
        </w:rPr>
        <w:t>совокупным</w:t>
      </w:r>
      <w:r>
        <w:rPr>
          <w:sz w:val="28"/>
        </w:rPr>
        <w:t xml:space="preserve"> </w:t>
      </w:r>
      <w:r w:rsidRPr="00D665DD">
        <w:rPr>
          <w:sz w:val="28"/>
        </w:rPr>
        <w:t>активам</w:t>
      </w:r>
      <w:r>
        <w:rPr>
          <w:sz w:val="28"/>
        </w:rPr>
        <w:t xml:space="preserve"> </w:t>
      </w:r>
      <w:r w:rsidRPr="00D665DD">
        <w:rPr>
          <w:sz w:val="28"/>
        </w:rPr>
        <w:t>организации.</w:t>
      </w:r>
      <w:r>
        <w:rPr>
          <w:sz w:val="28"/>
        </w:rPr>
        <w:t xml:space="preserve"> </w:t>
      </w:r>
      <w:r w:rsidRPr="00D665DD">
        <w:rPr>
          <w:sz w:val="28"/>
        </w:rPr>
        <w:t>Как</w:t>
      </w:r>
      <w:r>
        <w:rPr>
          <w:sz w:val="28"/>
        </w:rPr>
        <w:t xml:space="preserve"> </w:t>
      </w:r>
      <w:r w:rsidRPr="00D665DD">
        <w:rPr>
          <w:sz w:val="28"/>
        </w:rPr>
        <w:t>показывает</w:t>
      </w:r>
      <w:r>
        <w:rPr>
          <w:sz w:val="28"/>
        </w:rPr>
        <w:t xml:space="preserve"> </w:t>
      </w:r>
      <w:r w:rsidRPr="00D665DD">
        <w:rPr>
          <w:sz w:val="28"/>
        </w:rPr>
        <w:t>график,</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периода</w:t>
      </w:r>
      <w:r>
        <w:rPr>
          <w:sz w:val="28"/>
        </w:rPr>
        <w:t xml:space="preserve"> </w:t>
      </w:r>
      <w:r w:rsidRPr="00D665DD">
        <w:rPr>
          <w:sz w:val="28"/>
        </w:rPr>
        <w:t>исследования</w:t>
      </w:r>
      <w:r>
        <w:rPr>
          <w:sz w:val="28"/>
        </w:rPr>
        <w:t xml:space="preserve"> </w:t>
      </w:r>
      <w:r w:rsidRPr="00D665DD">
        <w:rPr>
          <w:sz w:val="28"/>
        </w:rPr>
        <w:t>значения</w:t>
      </w:r>
      <w:r>
        <w:rPr>
          <w:sz w:val="28"/>
        </w:rPr>
        <w:t xml:space="preserve"> </w:t>
      </w:r>
      <w:r w:rsidRPr="00D665DD">
        <w:rPr>
          <w:sz w:val="28"/>
        </w:rPr>
        <w:t>данного</w:t>
      </w:r>
      <w:r>
        <w:rPr>
          <w:sz w:val="28"/>
        </w:rPr>
        <w:t xml:space="preserve"> </w:t>
      </w:r>
      <w:r w:rsidRPr="00D665DD">
        <w:rPr>
          <w:sz w:val="28"/>
        </w:rPr>
        <w:t>показателя</w:t>
      </w:r>
      <w:r>
        <w:rPr>
          <w:sz w:val="28"/>
        </w:rPr>
        <w:t xml:space="preserve"> </w:t>
      </w:r>
      <w:r w:rsidRPr="00D665DD">
        <w:rPr>
          <w:sz w:val="28"/>
        </w:rPr>
        <w:t>принимали</w:t>
      </w:r>
      <w:r>
        <w:rPr>
          <w:sz w:val="28"/>
        </w:rPr>
        <w:t xml:space="preserve"> </w:t>
      </w:r>
      <w:r w:rsidRPr="00D665DD">
        <w:rPr>
          <w:sz w:val="28"/>
        </w:rPr>
        <w:t>отрицательные</w:t>
      </w:r>
      <w:r>
        <w:rPr>
          <w:sz w:val="28"/>
        </w:rPr>
        <w:t xml:space="preserve"> </w:t>
      </w:r>
      <w:r w:rsidRPr="00D665DD">
        <w:rPr>
          <w:sz w:val="28"/>
        </w:rPr>
        <w:t>значения,</w:t>
      </w:r>
      <w:r>
        <w:rPr>
          <w:sz w:val="28"/>
        </w:rPr>
        <w:t xml:space="preserve"> </w:t>
      </w:r>
      <w:r w:rsidRPr="00D665DD">
        <w:rPr>
          <w:sz w:val="28"/>
        </w:rPr>
        <w:t>что</w:t>
      </w:r>
      <w:r>
        <w:rPr>
          <w:sz w:val="28"/>
        </w:rPr>
        <w:t xml:space="preserve"> </w:t>
      </w:r>
      <w:r w:rsidRPr="00D665DD">
        <w:rPr>
          <w:sz w:val="28"/>
        </w:rPr>
        <w:t>свидетельствует</w:t>
      </w:r>
      <w:r>
        <w:rPr>
          <w:sz w:val="28"/>
        </w:rPr>
        <w:t xml:space="preserve"> </w:t>
      </w:r>
      <w:r w:rsidRPr="00D665DD">
        <w:rPr>
          <w:sz w:val="28"/>
        </w:rPr>
        <w:t>об</w:t>
      </w:r>
      <w:r>
        <w:rPr>
          <w:sz w:val="28"/>
        </w:rPr>
        <w:t xml:space="preserve"> </w:t>
      </w:r>
      <w:r w:rsidRPr="00D665DD">
        <w:rPr>
          <w:sz w:val="28"/>
        </w:rPr>
        <w:t>абсолютно</w:t>
      </w:r>
      <w:r>
        <w:rPr>
          <w:sz w:val="28"/>
        </w:rPr>
        <w:t xml:space="preserve"> </w:t>
      </w:r>
      <w:r w:rsidRPr="00D665DD">
        <w:rPr>
          <w:sz w:val="28"/>
        </w:rPr>
        <w:t>неэффективном</w:t>
      </w:r>
      <w:r>
        <w:rPr>
          <w:sz w:val="28"/>
        </w:rPr>
        <w:t xml:space="preserve"> </w:t>
      </w:r>
      <w:r w:rsidRPr="00D665DD">
        <w:rPr>
          <w:sz w:val="28"/>
        </w:rPr>
        <w:t>использовании</w:t>
      </w:r>
      <w:r>
        <w:rPr>
          <w:sz w:val="28"/>
        </w:rPr>
        <w:t xml:space="preserve"> </w:t>
      </w:r>
      <w:r w:rsidRPr="00D665DD">
        <w:rPr>
          <w:sz w:val="28"/>
        </w:rPr>
        <w:t>имущества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Коэффициент</w:t>
      </w:r>
      <w:r>
        <w:rPr>
          <w:sz w:val="28"/>
        </w:rPr>
        <w:t xml:space="preserve"> </w:t>
      </w:r>
      <w:r w:rsidRPr="00D665DD">
        <w:rPr>
          <w:sz w:val="28"/>
        </w:rPr>
        <w:t>автономии</w:t>
      </w:r>
      <w:r>
        <w:rPr>
          <w:sz w:val="28"/>
        </w:rPr>
        <w:t xml:space="preserve"> </w:t>
      </w:r>
      <w:r w:rsidRPr="00D665DD">
        <w:rPr>
          <w:sz w:val="28"/>
        </w:rPr>
        <w:t>(финансовой</w:t>
      </w:r>
      <w:r>
        <w:rPr>
          <w:sz w:val="28"/>
        </w:rPr>
        <w:t xml:space="preserve"> </w:t>
      </w:r>
      <w:r w:rsidRPr="00D665DD">
        <w:rPr>
          <w:sz w:val="28"/>
        </w:rPr>
        <w:t>независимости)</w:t>
      </w:r>
      <w:r>
        <w:rPr>
          <w:sz w:val="28"/>
        </w:rPr>
        <w:t xml:space="preserve"> </w:t>
      </w:r>
      <w:r w:rsidRPr="00D665DD">
        <w:rPr>
          <w:sz w:val="28"/>
        </w:rPr>
        <w:t>показывает</w:t>
      </w:r>
      <w:r>
        <w:rPr>
          <w:sz w:val="28"/>
        </w:rPr>
        <w:t xml:space="preserve"> </w:t>
      </w:r>
      <w:r w:rsidRPr="00D665DD">
        <w:rPr>
          <w:sz w:val="28"/>
        </w:rPr>
        <w:t>долю</w:t>
      </w:r>
      <w:r>
        <w:rPr>
          <w:sz w:val="28"/>
        </w:rPr>
        <w:t xml:space="preserve"> </w:t>
      </w:r>
      <w:r w:rsidRPr="00D665DD">
        <w:rPr>
          <w:sz w:val="28"/>
        </w:rPr>
        <w:t>активов</w:t>
      </w:r>
      <w:r>
        <w:rPr>
          <w:sz w:val="28"/>
        </w:rPr>
        <w:t xml:space="preserve"> </w:t>
      </w:r>
      <w:r w:rsidRPr="00D665DD">
        <w:rPr>
          <w:sz w:val="28"/>
        </w:rPr>
        <w:t>должника,</w:t>
      </w:r>
      <w:r>
        <w:rPr>
          <w:sz w:val="28"/>
        </w:rPr>
        <w:t xml:space="preserve"> </w:t>
      </w:r>
      <w:r w:rsidRPr="00D665DD">
        <w:rPr>
          <w:sz w:val="28"/>
        </w:rPr>
        <w:t>которые</w:t>
      </w:r>
      <w:r>
        <w:rPr>
          <w:sz w:val="28"/>
        </w:rPr>
        <w:t xml:space="preserve"> </w:t>
      </w:r>
      <w:r w:rsidRPr="00D665DD">
        <w:rPr>
          <w:sz w:val="28"/>
        </w:rPr>
        <w:t>обеспечиваются</w:t>
      </w:r>
      <w:r>
        <w:rPr>
          <w:sz w:val="28"/>
        </w:rPr>
        <w:t xml:space="preserve"> </w:t>
      </w:r>
      <w:r w:rsidRPr="00D665DD">
        <w:rPr>
          <w:sz w:val="28"/>
        </w:rPr>
        <w:t>собственными</w:t>
      </w:r>
      <w:r>
        <w:rPr>
          <w:sz w:val="28"/>
        </w:rPr>
        <w:t xml:space="preserve"> </w:t>
      </w:r>
      <w:r w:rsidRPr="00D665DD">
        <w:rPr>
          <w:sz w:val="28"/>
        </w:rPr>
        <w:t>средствами,</w:t>
      </w:r>
      <w:r>
        <w:rPr>
          <w:sz w:val="28"/>
        </w:rPr>
        <w:t xml:space="preserve"> </w:t>
      </w:r>
      <w:r w:rsidRPr="00D665DD">
        <w:rPr>
          <w:sz w:val="28"/>
        </w:rPr>
        <w:t>и</w:t>
      </w:r>
      <w:r>
        <w:rPr>
          <w:sz w:val="28"/>
        </w:rPr>
        <w:t xml:space="preserve"> </w:t>
      </w:r>
      <w:r w:rsidRPr="00D665DD">
        <w:rPr>
          <w:sz w:val="28"/>
        </w:rPr>
        <w:t>определяется</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к</w:t>
      </w:r>
      <w:r>
        <w:rPr>
          <w:sz w:val="28"/>
        </w:rPr>
        <w:t xml:space="preserve"> </w:t>
      </w:r>
      <w:r w:rsidRPr="00D665DD">
        <w:rPr>
          <w:sz w:val="28"/>
        </w:rPr>
        <w:t>совокупным</w:t>
      </w:r>
      <w:r>
        <w:rPr>
          <w:sz w:val="28"/>
        </w:rPr>
        <w:t xml:space="preserve"> </w:t>
      </w:r>
      <w:r w:rsidRPr="00D665DD">
        <w:rPr>
          <w:sz w:val="28"/>
        </w:rPr>
        <w:t>активам.</w:t>
      </w:r>
      <w:r>
        <w:rPr>
          <w:sz w:val="28"/>
        </w:rPr>
        <w:t xml:space="preserve"> </w:t>
      </w:r>
      <w:r w:rsidRPr="00D665DD">
        <w:rPr>
          <w:noProof/>
          <w:sz w:val="28"/>
        </w:rPr>
        <w:t>Хотя</w:t>
      </w:r>
      <w:r>
        <w:rPr>
          <w:noProof/>
          <w:sz w:val="28"/>
        </w:rPr>
        <w:t xml:space="preserve"> </w:t>
      </w:r>
      <w:r w:rsidRPr="00D665DD">
        <w:rPr>
          <w:noProof/>
          <w:sz w:val="28"/>
        </w:rPr>
        <w:t>не</w:t>
      </w:r>
      <w:r>
        <w:rPr>
          <w:noProof/>
          <w:sz w:val="28"/>
        </w:rPr>
        <w:t xml:space="preserve"> </w:t>
      </w:r>
      <w:r w:rsidRPr="00D665DD">
        <w:rPr>
          <w:noProof/>
          <w:sz w:val="28"/>
        </w:rPr>
        <w:t>существует</w:t>
      </w:r>
      <w:r>
        <w:rPr>
          <w:noProof/>
          <w:sz w:val="28"/>
        </w:rPr>
        <w:t xml:space="preserve"> </w:t>
      </w:r>
      <w:r w:rsidRPr="00D665DD">
        <w:rPr>
          <w:noProof/>
          <w:sz w:val="28"/>
        </w:rPr>
        <w:t>четких</w:t>
      </w:r>
      <w:r>
        <w:rPr>
          <w:noProof/>
          <w:sz w:val="28"/>
        </w:rPr>
        <w:t xml:space="preserve"> </w:t>
      </w:r>
      <w:r w:rsidRPr="00D665DD">
        <w:rPr>
          <w:noProof/>
          <w:sz w:val="28"/>
        </w:rPr>
        <w:t>нормативов</w:t>
      </w:r>
      <w:r>
        <w:rPr>
          <w:noProof/>
          <w:sz w:val="28"/>
        </w:rPr>
        <w:t xml:space="preserve"> </w:t>
      </w:r>
      <w:r w:rsidRPr="00D665DD">
        <w:rPr>
          <w:noProof/>
          <w:sz w:val="28"/>
        </w:rPr>
        <w:t>рассматриваемого</w:t>
      </w:r>
      <w:r>
        <w:rPr>
          <w:noProof/>
          <w:sz w:val="28"/>
        </w:rPr>
        <w:t xml:space="preserve"> </w:t>
      </w:r>
      <w:r w:rsidRPr="00D665DD">
        <w:rPr>
          <w:noProof/>
          <w:sz w:val="28"/>
        </w:rPr>
        <w:t>показателя,</w:t>
      </w:r>
      <w:r>
        <w:rPr>
          <w:noProof/>
          <w:sz w:val="28"/>
        </w:rPr>
        <w:t xml:space="preserve"> </w:t>
      </w:r>
      <w:r w:rsidRPr="00D665DD">
        <w:rPr>
          <w:noProof/>
          <w:sz w:val="28"/>
        </w:rPr>
        <w:t>в</w:t>
      </w:r>
      <w:r>
        <w:rPr>
          <w:noProof/>
          <w:sz w:val="28"/>
        </w:rPr>
        <w:t xml:space="preserve"> </w:t>
      </w:r>
      <w:r w:rsidRPr="00D665DD">
        <w:rPr>
          <w:noProof/>
          <w:sz w:val="28"/>
        </w:rPr>
        <w:t>мировой</w:t>
      </w:r>
      <w:r>
        <w:rPr>
          <w:noProof/>
          <w:sz w:val="28"/>
        </w:rPr>
        <w:t xml:space="preserve"> </w:t>
      </w:r>
      <w:r w:rsidRPr="00D665DD">
        <w:rPr>
          <w:noProof/>
          <w:sz w:val="28"/>
        </w:rPr>
        <w:t>практике</w:t>
      </w:r>
      <w:r>
        <w:rPr>
          <w:noProof/>
          <w:sz w:val="28"/>
        </w:rPr>
        <w:t xml:space="preserve"> </w:t>
      </w:r>
      <w:r w:rsidRPr="00D665DD">
        <w:rPr>
          <w:noProof/>
          <w:sz w:val="28"/>
        </w:rPr>
        <w:t>считается,</w:t>
      </w:r>
      <w:r>
        <w:rPr>
          <w:noProof/>
          <w:sz w:val="28"/>
        </w:rPr>
        <w:t xml:space="preserve"> </w:t>
      </w:r>
      <w:r w:rsidRPr="00D665DD">
        <w:rPr>
          <w:noProof/>
          <w:sz w:val="28"/>
        </w:rPr>
        <w:t>что</w:t>
      </w:r>
      <w:r>
        <w:rPr>
          <w:noProof/>
          <w:sz w:val="28"/>
        </w:rPr>
        <w:t xml:space="preserve"> </w:t>
      </w:r>
      <w:r w:rsidRPr="00D665DD">
        <w:rPr>
          <w:noProof/>
          <w:sz w:val="28"/>
        </w:rPr>
        <w:t>соотношение</w:t>
      </w:r>
      <w:r>
        <w:rPr>
          <w:noProof/>
          <w:sz w:val="28"/>
        </w:rPr>
        <w:t xml:space="preserve"> </w:t>
      </w:r>
      <w:r w:rsidRPr="00D665DD">
        <w:rPr>
          <w:noProof/>
          <w:sz w:val="28"/>
        </w:rPr>
        <w:t>собственного</w:t>
      </w:r>
      <w:r>
        <w:rPr>
          <w:noProof/>
          <w:sz w:val="28"/>
        </w:rPr>
        <w:t xml:space="preserve"> </w:t>
      </w:r>
      <w:r w:rsidRPr="00D665DD">
        <w:rPr>
          <w:noProof/>
          <w:sz w:val="28"/>
        </w:rPr>
        <w:t>и</w:t>
      </w:r>
      <w:r>
        <w:rPr>
          <w:noProof/>
          <w:sz w:val="28"/>
        </w:rPr>
        <w:t xml:space="preserve"> </w:t>
      </w:r>
      <w:r w:rsidRPr="00D665DD">
        <w:rPr>
          <w:noProof/>
          <w:sz w:val="28"/>
        </w:rPr>
        <w:t>заемного</w:t>
      </w:r>
      <w:r>
        <w:rPr>
          <w:noProof/>
          <w:sz w:val="28"/>
        </w:rPr>
        <w:t xml:space="preserve"> </w:t>
      </w:r>
      <w:r w:rsidRPr="00D665DD">
        <w:rPr>
          <w:noProof/>
          <w:sz w:val="28"/>
        </w:rPr>
        <w:t>капитала</w:t>
      </w:r>
      <w:r>
        <w:rPr>
          <w:noProof/>
          <w:sz w:val="28"/>
        </w:rPr>
        <w:t xml:space="preserve"> </w:t>
      </w:r>
      <w:r w:rsidRPr="00D665DD">
        <w:rPr>
          <w:noProof/>
          <w:sz w:val="28"/>
        </w:rPr>
        <w:t>должно</w:t>
      </w:r>
      <w:r>
        <w:rPr>
          <w:noProof/>
          <w:sz w:val="28"/>
        </w:rPr>
        <w:t xml:space="preserve"> </w:t>
      </w:r>
      <w:r w:rsidRPr="00D665DD">
        <w:rPr>
          <w:noProof/>
          <w:sz w:val="28"/>
        </w:rPr>
        <w:t>быть</w:t>
      </w:r>
      <w:r>
        <w:rPr>
          <w:noProof/>
          <w:sz w:val="28"/>
        </w:rPr>
        <w:t xml:space="preserve"> </w:t>
      </w:r>
      <w:r w:rsidRPr="00D665DD">
        <w:rPr>
          <w:noProof/>
          <w:sz w:val="28"/>
        </w:rPr>
        <w:t>1:1.</w:t>
      </w:r>
      <w:r>
        <w:rPr>
          <w:noProof/>
          <w:sz w:val="28"/>
        </w:rPr>
        <w:t xml:space="preserve"> </w:t>
      </w:r>
    </w:p>
    <w:p w:rsidR="00D665DD" w:rsidRDefault="00D665DD" w:rsidP="00D665DD">
      <w:pPr>
        <w:autoSpaceDE w:val="0"/>
        <w:autoSpaceDN w:val="0"/>
        <w:adjustRightInd w:val="0"/>
        <w:spacing w:line="360" w:lineRule="auto"/>
        <w:ind w:firstLine="709"/>
        <w:jc w:val="both"/>
        <w:rPr>
          <w:noProof/>
          <w:sz w:val="28"/>
        </w:rPr>
      </w:pPr>
      <w:r w:rsidRPr="00D665DD">
        <w:rPr>
          <w:sz w:val="28"/>
        </w:rPr>
        <w:lastRenderedPageBreak/>
        <w:t>Коэффициент</w:t>
      </w:r>
      <w:r>
        <w:rPr>
          <w:sz w:val="28"/>
        </w:rPr>
        <w:t xml:space="preserve"> </w:t>
      </w:r>
      <w:r w:rsidRPr="00D665DD">
        <w:rPr>
          <w:sz w:val="28"/>
        </w:rPr>
        <w:t>автономии</w:t>
      </w:r>
      <w:r>
        <w:rPr>
          <w:sz w:val="28"/>
        </w:rPr>
        <w:t xml:space="preserve"> </w:t>
      </w:r>
      <w:r w:rsidRPr="00D665DD">
        <w:rPr>
          <w:sz w:val="28"/>
        </w:rPr>
        <w:t>(финансовой</w:t>
      </w:r>
      <w:r>
        <w:rPr>
          <w:sz w:val="28"/>
        </w:rPr>
        <w:t xml:space="preserve"> </w:t>
      </w:r>
      <w:r w:rsidRPr="00D665DD">
        <w:rPr>
          <w:sz w:val="28"/>
        </w:rPr>
        <w:t>независимости)</w:t>
      </w:r>
      <w:r>
        <w:rPr>
          <w:sz w:val="28"/>
        </w:rPr>
        <w:t xml:space="preserve"> </w:t>
      </w:r>
      <w:r w:rsidRPr="00D665DD">
        <w:rPr>
          <w:sz w:val="28"/>
        </w:rPr>
        <w:t>показывает</w:t>
      </w:r>
      <w:r>
        <w:rPr>
          <w:sz w:val="28"/>
        </w:rPr>
        <w:t xml:space="preserve"> </w:t>
      </w:r>
      <w:r w:rsidRPr="00D665DD">
        <w:rPr>
          <w:sz w:val="28"/>
        </w:rPr>
        <w:t>долю</w:t>
      </w:r>
      <w:r>
        <w:rPr>
          <w:sz w:val="28"/>
        </w:rPr>
        <w:t xml:space="preserve"> </w:t>
      </w:r>
      <w:r w:rsidRPr="00D665DD">
        <w:rPr>
          <w:sz w:val="28"/>
        </w:rPr>
        <w:t>активов</w:t>
      </w:r>
      <w:r>
        <w:rPr>
          <w:sz w:val="28"/>
        </w:rPr>
        <w:t xml:space="preserve"> </w:t>
      </w:r>
      <w:r w:rsidRPr="00D665DD">
        <w:rPr>
          <w:sz w:val="28"/>
        </w:rPr>
        <w:t>должника,</w:t>
      </w:r>
      <w:r>
        <w:rPr>
          <w:sz w:val="28"/>
        </w:rPr>
        <w:t xml:space="preserve"> </w:t>
      </w:r>
      <w:r w:rsidRPr="00D665DD">
        <w:rPr>
          <w:sz w:val="28"/>
        </w:rPr>
        <w:t>которые</w:t>
      </w:r>
      <w:r>
        <w:rPr>
          <w:sz w:val="28"/>
        </w:rPr>
        <w:t xml:space="preserve"> </w:t>
      </w:r>
      <w:r w:rsidRPr="00D665DD">
        <w:rPr>
          <w:sz w:val="28"/>
        </w:rPr>
        <w:t>обеспечиваются</w:t>
      </w:r>
      <w:r>
        <w:rPr>
          <w:sz w:val="28"/>
        </w:rPr>
        <w:t xml:space="preserve"> </w:t>
      </w:r>
      <w:r w:rsidRPr="00D665DD">
        <w:rPr>
          <w:sz w:val="28"/>
        </w:rPr>
        <w:t>собственными</w:t>
      </w:r>
      <w:r>
        <w:rPr>
          <w:sz w:val="28"/>
        </w:rPr>
        <w:t xml:space="preserve"> </w:t>
      </w:r>
      <w:r w:rsidRPr="00D665DD">
        <w:rPr>
          <w:sz w:val="28"/>
        </w:rPr>
        <w:t>средствами,</w:t>
      </w:r>
      <w:r>
        <w:rPr>
          <w:sz w:val="28"/>
        </w:rPr>
        <w:t xml:space="preserve"> </w:t>
      </w:r>
      <w:r w:rsidRPr="00D665DD">
        <w:rPr>
          <w:sz w:val="28"/>
        </w:rPr>
        <w:t>и</w:t>
      </w:r>
      <w:r>
        <w:rPr>
          <w:sz w:val="28"/>
        </w:rPr>
        <w:t xml:space="preserve"> </w:t>
      </w:r>
      <w:r w:rsidRPr="00D665DD">
        <w:rPr>
          <w:sz w:val="28"/>
        </w:rPr>
        <w:t>определяется</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собственных</w:t>
      </w:r>
      <w:r>
        <w:rPr>
          <w:sz w:val="28"/>
        </w:rPr>
        <w:t xml:space="preserve"> </w:t>
      </w:r>
      <w:r w:rsidRPr="00D665DD">
        <w:rPr>
          <w:sz w:val="28"/>
        </w:rPr>
        <w:t>средств</w:t>
      </w:r>
      <w:r>
        <w:rPr>
          <w:sz w:val="28"/>
        </w:rPr>
        <w:t xml:space="preserve"> </w:t>
      </w:r>
      <w:r w:rsidRPr="00D665DD">
        <w:rPr>
          <w:sz w:val="28"/>
        </w:rPr>
        <w:t>к</w:t>
      </w:r>
      <w:r>
        <w:rPr>
          <w:sz w:val="28"/>
        </w:rPr>
        <w:t xml:space="preserve"> </w:t>
      </w:r>
      <w:r w:rsidRPr="00D665DD">
        <w:rPr>
          <w:sz w:val="28"/>
        </w:rPr>
        <w:t>совокупным</w:t>
      </w:r>
      <w:r>
        <w:rPr>
          <w:sz w:val="28"/>
        </w:rPr>
        <w:t xml:space="preserve"> </w:t>
      </w:r>
      <w:r w:rsidRPr="00D665DD">
        <w:rPr>
          <w:sz w:val="28"/>
        </w:rPr>
        <w:t>активам.</w:t>
      </w:r>
      <w:r>
        <w:rPr>
          <w:sz w:val="28"/>
        </w:rPr>
        <w:t xml:space="preserve"> </w:t>
      </w:r>
      <w:r w:rsidRPr="00D665DD">
        <w:rPr>
          <w:noProof/>
          <w:sz w:val="28"/>
        </w:rPr>
        <w:t>Хотя</w:t>
      </w:r>
      <w:r>
        <w:rPr>
          <w:noProof/>
          <w:sz w:val="28"/>
        </w:rPr>
        <w:t xml:space="preserve"> </w:t>
      </w:r>
      <w:r w:rsidRPr="00D665DD">
        <w:rPr>
          <w:noProof/>
          <w:sz w:val="28"/>
        </w:rPr>
        <w:t>не</w:t>
      </w:r>
      <w:r>
        <w:rPr>
          <w:noProof/>
          <w:sz w:val="28"/>
        </w:rPr>
        <w:t xml:space="preserve"> </w:t>
      </w:r>
      <w:r w:rsidRPr="00D665DD">
        <w:rPr>
          <w:noProof/>
          <w:sz w:val="28"/>
        </w:rPr>
        <w:t>существует</w:t>
      </w:r>
      <w:r>
        <w:rPr>
          <w:noProof/>
          <w:sz w:val="28"/>
        </w:rPr>
        <w:t xml:space="preserve"> </w:t>
      </w:r>
      <w:r w:rsidRPr="00D665DD">
        <w:rPr>
          <w:noProof/>
          <w:sz w:val="28"/>
        </w:rPr>
        <w:t>четких</w:t>
      </w:r>
      <w:r>
        <w:rPr>
          <w:noProof/>
          <w:sz w:val="28"/>
        </w:rPr>
        <w:t xml:space="preserve"> </w:t>
      </w:r>
      <w:r w:rsidRPr="00D665DD">
        <w:rPr>
          <w:noProof/>
          <w:sz w:val="28"/>
        </w:rPr>
        <w:t>нормативов</w:t>
      </w:r>
      <w:r>
        <w:rPr>
          <w:noProof/>
          <w:sz w:val="28"/>
        </w:rPr>
        <w:t xml:space="preserve"> </w:t>
      </w:r>
      <w:r w:rsidRPr="00D665DD">
        <w:rPr>
          <w:noProof/>
          <w:sz w:val="28"/>
        </w:rPr>
        <w:t>рассматриваемого</w:t>
      </w:r>
      <w:r>
        <w:rPr>
          <w:noProof/>
          <w:sz w:val="28"/>
        </w:rPr>
        <w:t xml:space="preserve"> </w:t>
      </w:r>
      <w:r w:rsidRPr="00D665DD">
        <w:rPr>
          <w:noProof/>
          <w:sz w:val="28"/>
        </w:rPr>
        <w:t>показателя,</w:t>
      </w:r>
      <w:r>
        <w:rPr>
          <w:noProof/>
          <w:sz w:val="28"/>
        </w:rPr>
        <w:t xml:space="preserve"> </w:t>
      </w:r>
      <w:r w:rsidRPr="00D665DD">
        <w:rPr>
          <w:noProof/>
          <w:sz w:val="28"/>
        </w:rPr>
        <w:t>в</w:t>
      </w:r>
      <w:r>
        <w:rPr>
          <w:noProof/>
          <w:sz w:val="28"/>
        </w:rPr>
        <w:t xml:space="preserve"> </w:t>
      </w:r>
      <w:r w:rsidRPr="00D665DD">
        <w:rPr>
          <w:noProof/>
          <w:sz w:val="28"/>
        </w:rPr>
        <w:t>мировой</w:t>
      </w:r>
      <w:r>
        <w:rPr>
          <w:noProof/>
          <w:sz w:val="28"/>
        </w:rPr>
        <w:t xml:space="preserve"> </w:t>
      </w:r>
      <w:r w:rsidRPr="00D665DD">
        <w:rPr>
          <w:noProof/>
          <w:sz w:val="28"/>
        </w:rPr>
        <w:t>практике</w:t>
      </w:r>
      <w:r>
        <w:rPr>
          <w:noProof/>
          <w:sz w:val="28"/>
        </w:rPr>
        <w:t xml:space="preserve"> </w:t>
      </w:r>
      <w:r w:rsidRPr="00D665DD">
        <w:rPr>
          <w:noProof/>
          <w:sz w:val="28"/>
        </w:rPr>
        <w:t>считается,</w:t>
      </w:r>
      <w:r>
        <w:rPr>
          <w:noProof/>
          <w:sz w:val="28"/>
        </w:rPr>
        <w:t xml:space="preserve"> </w:t>
      </w:r>
      <w:r w:rsidRPr="00D665DD">
        <w:rPr>
          <w:noProof/>
          <w:sz w:val="28"/>
        </w:rPr>
        <w:t>что</w:t>
      </w:r>
      <w:r>
        <w:rPr>
          <w:noProof/>
          <w:sz w:val="28"/>
        </w:rPr>
        <w:t xml:space="preserve"> </w:t>
      </w:r>
      <w:r w:rsidRPr="00D665DD">
        <w:rPr>
          <w:noProof/>
          <w:sz w:val="28"/>
        </w:rPr>
        <w:t>соотношение</w:t>
      </w:r>
      <w:r>
        <w:rPr>
          <w:noProof/>
          <w:sz w:val="28"/>
        </w:rPr>
        <w:t xml:space="preserve"> </w:t>
      </w:r>
      <w:r w:rsidRPr="00D665DD">
        <w:rPr>
          <w:noProof/>
          <w:sz w:val="28"/>
        </w:rPr>
        <w:t>собственного</w:t>
      </w:r>
      <w:r>
        <w:rPr>
          <w:noProof/>
          <w:sz w:val="28"/>
        </w:rPr>
        <w:t xml:space="preserve"> </w:t>
      </w:r>
      <w:r w:rsidRPr="00D665DD">
        <w:rPr>
          <w:noProof/>
          <w:sz w:val="28"/>
        </w:rPr>
        <w:t>и</w:t>
      </w:r>
      <w:r>
        <w:rPr>
          <w:noProof/>
          <w:sz w:val="28"/>
        </w:rPr>
        <w:t xml:space="preserve"> </w:t>
      </w:r>
      <w:r w:rsidRPr="00D665DD">
        <w:rPr>
          <w:noProof/>
          <w:sz w:val="28"/>
        </w:rPr>
        <w:t>заемного</w:t>
      </w:r>
      <w:r>
        <w:rPr>
          <w:noProof/>
          <w:sz w:val="28"/>
        </w:rPr>
        <w:t xml:space="preserve"> </w:t>
      </w:r>
      <w:r w:rsidRPr="00D665DD">
        <w:rPr>
          <w:noProof/>
          <w:sz w:val="28"/>
        </w:rPr>
        <w:t>капитала</w:t>
      </w:r>
      <w:r>
        <w:rPr>
          <w:noProof/>
          <w:sz w:val="28"/>
        </w:rPr>
        <w:t xml:space="preserve"> </w:t>
      </w:r>
      <w:r w:rsidRPr="00D665DD">
        <w:rPr>
          <w:noProof/>
          <w:sz w:val="28"/>
        </w:rPr>
        <w:t>должно</w:t>
      </w:r>
      <w:r>
        <w:rPr>
          <w:noProof/>
          <w:sz w:val="28"/>
        </w:rPr>
        <w:t xml:space="preserve"> </w:t>
      </w:r>
      <w:r w:rsidRPr="00D665DD">
        <w:rPr>
          <w:noProof/>
          <w:sz w:val="28"/>
        </w:rPr>
        <w:t>быть</w:t>
      </w:r>
      <w:r>
        <w:rPr>
          <w:noProof/>
          <w:sz w:val="28"/>
        </w:rPr>
        <w:t xml:space="preserve"> </w:t>
      </w:r>
      <w:r w:rsidRPr="00D665DD">
        <w:rPr>
          <w:noProof/>
          <w:sz w:val="28"/>
        </w:rPr>
        <w:t>1:1.</w:t>
      </w:r>
      <w:r>
        <w:rPr>
          <w:noProof/>
          <w:sz w:val="28"/>
        </w:rPr>
        <w:t xml:space="preserve"> </w:t>
      </w:r>
    </w:p>
    <w:p w:rsidR="00F11806" w:rsidRPr="00D665DD" w:rsidRDefault="00F11806" w:rsidP="00D665DD">
      <w:pPr>
        <w:autoSpaceDE w:val="0"/>
        <w:autoSpaceDN w:val="0"/>
        <w:adjustRightInd w:val="0"/>
        <w:spacing w:line="360" w:lineRule="auto"/>
        <w:ind w:firstLine="709"/>
        <w:jc w:val="both"/>
        <w:rPr>
          <w:noProof/>
          <w:sz w:val="28"/>
        </w:rPr>
      </w:pPr>
    </w:p>
    <w:p w:rsidR="00D665DD" w:rsidRPr="00D665DD" w:rsidRDefault="004B5B04" w:rsidP="00D665DD">
      <w:pPr>
        <w:autoSpaceDE w:val="0"/>
        <w:autoSpaceDN w:val="0"/>
        <w:adjustRightInd w:val="0"/>
        <w:spacing w:line="360" w:lineRule="auto"/>
        <w:ind w:firstLine="709"/>
        <w:jc w:val="both"/>
        <w:rPr>
          <w:noProof/>
          <w:sz w:val="28"/>
        </w:rPr>
      </w:pPr>
      <w:r>
        <w:pict>
          <v:shape id="_x0000_i1038" type="#_x0000_t75" style="width:289.5pt;height:146.25pt" wrapcoords="193 432 193 21082 21279 21082 21279 432 193 432">
            <v:imagedata r:id="rId20" o:title=""/>
          </v:shape>
        </w:pict>
      </w:r>
    </w:p>
    <w:p w:rsidR="00D665DD" w:rsidRPr="00D665DD" w:rsidRDefault="00D665DD" w:rsidP="00D665DD">
      <w:pPr>
        <w:autoSpaceDE w:val="0"/>
        <w:autoSpaceDN w:val="0"/>
        <w:adjustRightInd w:val="0"/>
        <w:spacing w:line="360" w:lineRule="auto"/>
        <w:ind w:firstLine="709"/>
        <w:jc w:val="both"/>
        <w:rPr>
          <w:noProof/>
          <w:sz w:val="28"/>
        </w:rPr>
      </w:pPr>
      <w:r w:rsidRPr="00D665DD">
        <w:rPr>
          <w:noProof/>
          <w:sz w:val="28"/>
        </w:rPr>
        <w:t>Рис.11</w:t>
      </w:r>
      <w:r>
        <w:rPr>
          <w:noProof/>
          <w:sz w:val="28"/>
        </w:rPr>
        <w:t xml:space="preserve"> </w:t>
      </w:r>
      <w:r w:rsidRPr="00D665DD">
        <w:rPr>
          <w:noProof/>
          <w:sz w:val="28"/>
        </w:rPr>
        <w:t>Динамика</w:t>
      </w:r>
      <w:r>
        <w:rPr>
          <w:noProof/>
          <w:sz w:val="28"/>
        </w:rPr>
        <w:t xml:space="preserve"> </w:t>
      </w:r>
      <w:r w:rsidRPr="00D665DD">
        <w:rPr>
          <w:noProof/>
          <w:sz w:val="28"/>
        </w:rPr>
        <w:t>коэффициента</w:t>
      </w:r>
      <w:r>
        <w:rPr>
          <w:noProof/>
          <w:sz w:val="28"/>
        </w:rPr>
        <w:t xml:space="preserve"> </w:t>
      </w:r>
      <w:r w:rsidRPr="00D665DD">
        <w:rPr>
          <w:noProof/>
          <w:sz w:val="28"/>
        </w:rPr>
        <w:t>автономии.</w:t>
      </w:r>
    </w:p>
    <w:p w:rsidR="00F11806" w:rsidRDefault="00F11806" w:rsidP="00D665DD">
      <w:pPr>
        <w:autoSpaceDE w:val="0"/>
        <w:autoSpaceDN w:val="0"/>
        <w:adjustRightInd w:val="0"/>
        <w:spacing w:line="360" w:lineRule="auto"/>
        <w:ind w:firstLine="709"/>
        <w:jc w:val="both"/>
        <w:rPr>
          <w:noProof/>
          <w:sz w:val="28"/>
        </w:rPr>
      </w:pPr>
    </w:p>
    <w:p w:rsidR="00D665DD" w:rsidRDefault="00D665DD" w:rsidP="00D665DD">
      <w:pPr>
        <w:autoSpaceDE w:val="0"/>
        <w:autoSpaceDN w:val="0"/>
        <w:adjustRightInd w:val="0"/>
        <w:spacing w:line="360" w:lineRule="auto"/>
        <w:ind w:firstLine="709"/>
        <w:jc w:val="both"/>
        <w:rPr>
          <w:noProof/>
          <w:sz w:val="28"/>
        </w:rPr>
      </w:pPr>
      <w:r w:rsidRPr="00D665DD">
        <w:rPr>
          <w:noProof/>
          <w:sz w:val="28"/>
        </w:rPr>
        <w:t>Экономический</w:t>
      </w:r>
      <w:r>
        <w:rPr>
          <w:noProof/>
          <w:sz w:val="28"/>
        </w:rPr>
        <w:t xml:space="preserve"> </w:t>
      </w:r>
      <w:r w:rsidRPr="00D665DD">
        <w:rPr>
          <w:noProof/>
          <w:sz w:val="28"/>
        </w:rPr>
        <w:t>смысл</w:t>
      </w:r>
      <w:r>
        <w:rPr>
          <w:noProof/>
          <w:sz w:val="28"/>
        </w:rPr>
        <w:t xml:space="preserve"> </w:t>
      </w:r>
      <w:r w:rsidRPr="00D665DD">
        <w:rPr>
          <w:noProof/>
          <w:sz w:val="28"/>
        </w:rPr>
        <w:t>такого</w:t>
      </w:r>
      <w:r>
        <w:rPr>
          <w:noProof/>
          <w:sz w:val="28"/>
        </w:rPr>
        <w:t xml:space="preserve"> </w:t>
      </w:r>
      <w:r w:rsidRPr="00D665DD">
        <w:rPr>
          <w:noProof/>
          <w:sz w:val="28"/>
        </w:rPr>
        <w:t>соотношения</w:t>
      </w:r>
      <w:r>
        <w:rPr>
          <w:noProof/>
          <w:sz w:val="28"/>
        </w:rPr>
        <w:t xml:space="preserve"> </w:t>
      </w:r>
      <w:r w:rsidRPr="00D665DD">
        <w:rPr>
          <w:noProof/>
          <w:sz w:val="28"/>
        </w:rPr>
        <w:t>заключается</w:t>
      </w:r>
      <w:r>
        <w:rPr>
          <w:noProof/>
          <w:sz w:val="28"/>
        </w:rPr>
        <w:t xml:space="preserve"> </w:t>
      </w:r>
      <w:r w:rsidRPr="00D665DD">
        <w:rPr>
          <w:noProof/>
          <w:sz w:val="28"/>
        </w:rPr>
        <w:t>в</w:t>
      </w:r>
      <w:r>
        <w:rPr>
          <w:noProof/>
          <w:sz w:val="28"/>
        </w:rPr>
        <w:t xml:space="preserve"> </w:t>
      </w:r>
      <w:r w:rsidRPr="00D665DD">
        <w:rPr>
          <w:noProof/>
          <w:sz w:val="28"/>
        </w:rPr>
        <w:t>том,</w:t>
      </w:r>
      <w:r>
        <w:rPr>
          <w:noProof/>
          <w:sz w:val="28"/>
        </w:rPr>
        <w:t xml:space="preserve"> </w:t>
      </w:r>
      <w:r w:rsidRPr="00D665DD">
        <w:rPr>
          <w:noProof/>
          <w:sz w:val="28"/>
        </w:rPr>
        <w:t>что</w:t>
      </w:r>
      <w:r>
        <w:rPr>
          <w:noProof/>
          <w:sz w:val="28"/>
        </w:rPr>
        <w:t xml:space="preserve"> </w:t>
      </w:r>
      <w:r w:rsidRPr="00D665DD">
        <w:rPr>
          <w:noProof/>
          <w:sz w:val="28"/>
        </w:rPr>
        <w:t>за</w:t>
      </w:r>
      <w:r>
        <w:rPr>
          <w:noProof/>
          <w:sz w:val="28"/>
        </w:rPr>
        <w:t xml:space="preserve"> </w:t>
      </w:r>
      <w:r w:rsidRPr="00D665DD">
        <w:rPr>
          <w:noProof/>
          <w:sz w:val="28"/>
        </w:rPr>
        <w:t>счет</w:t>
      </w:r>
      <w:r>
        <w:rPr>
          <w:noProof/>
          <w:sz w:val="28"/>
        </w:rPr>
        <w:t xml:space="preserve"> </w:t>
      </w:r>
      <w:r w:rsidRPr="00D665DD">
        <w:rPr>
          <w:noProof/>
          <w:sz w:val="28"/>
        </w:rPr>
        <w:t>собственных</w:t>
      </w:r>
      <w:r>
        <w:rPr>
          <w:noProof/>
          <w:sz w:val="28"/>
        </w:rPr>
        <w:t xml:space="preserve"> </w:t>
      </w:r>
      <w:r w:rsidRPr="00D665DD">
        <w:rPr>
          <w:noProof/>
          <w:sz w:val="28"/>
        </w:rPr>
        <w:t>средств</w:t>
      </w:r>
      <w:r>
        <w:rPr>
          <w:noProof/>
          <w:sz w:val="28"/>
        </w:rPr>
        <w:t xml:space="preserve"> </w:t>
      </w:r>
      <w:r w:rsidRPr="00D665DD">
        <w:rPr>
          <w:noProof/>
          <w:sz w:val="28"/>
        </w:rPr>
        <w:t>предприятие</w:t>
      </w:r>
      <w:r>
        <w:rPr>
          <w:noProof/>
          <w:sz w:val="28"/>
        </w:rPr>
        <w:t xml:space="preserve"> </w:t>
      </w:r>
      <w:r w:rsidRPr="00D665DD">
        <w:rPr>
          <w:noProof/>
          <w:sz w:val="28"/>
        </w:rPr>
        <w:t>может</w:t>
      </w:r>
      <w:r>
        <w:rPr>
          <w:noProof/>
          <w:sz w:val="28"/>
        </w:rPr>
        <w:t xml:space="preserve"> </w:t>
      </w:r>
      <w:r w:rsidRPr="00D665DD">
        <w:rPr>
          <w:noProof/>
          <w:sz w:val="28"/>
        </w:rPr>
        <w:t>рассчитаться</w:t>
      </w:r>
      <w:r>
        <w:rPr>
          <w:noProof/>
          <w:sz w:val="28"/>
        </w:rPr>
        <w:t xml:space="preserve"> </w:t>
      </w:r>
      <w:r w:rsidRPr="00D665DD">
        <w:rPr>
          <w:noProof/>
          <w:sz w:val="28"/>
        </w:rPr>
        <w:t>по</w:t>
      </w:r>
      <w:r>
        <w:rPr>
          <w:noProof/>
          <w:sz w:val="28"/>
        </w:rPr>
        <w:t xml:space="preserve"> </w:t>
      </w:r>
      <w:r w:rsidRPr="00D665DD">
        <w:rPr>
          <w:noProof/>
          <w:sz w:val="28"/>
        </w:rPr>
        <w:t>своим</w:t>
      </w:r>
      <w:r>
        <w:rPr>
          <w:noProof/>
          <w:sz w:val="28"/>
        </w:rPr>
        <w:t xml:space="preserve"> </w:t>
      </w:r>
      <w:r w:rsidRPr="00D665DD">
        <w:rPr>
          <w:noProof/>
          <w:sz w:val="28"/>
        </w:rPr>
        <w:t>обязательствам.</w:t>
      </w:r>
      <w:r>
        <w:rPr>
          <w:noProof/>
          <w:sz w:val="28"/>
        </w:rPr>
        <w:t xml:space="preserve"> </w:t>
      </w:r>
      <w:r w:rsidRPr="00D665DD">
        <w:rPr>
          <w:noProof/>
          <w:sz w:val="28"/>
        </w:rPr>
        <w:t>В</w:t>
      </w:r>
      <w:r>
        <w:rPr>
          <w:noProof/>
          <w:sz w:val="28"/>
        </w:rPr>
        <w:t xml:space="preserve"> </w:t>
      </w:r>
      <w:r w:rsidRPr="00D665DD">
        <w:rPr>
          <w:noProof/>
          <w:sz w:val="28"/>
        </w:rPr>
        <w:t>этом</w:t>
      </w:r>
      <w:r>
        <w:rPr>
          <w:noProof/>
          <w:sz w:val="28"/>
        </w:rPr>
        <w:t xml:space="preserve"> </w:t>
      </w:r>
      <w:r w:rsidRPr="00D665DD">
        <w:rPr>
          <w:noProof/>
          <w:sz w:val="28"/>
        </w:rPr>
        <w:t>случае</w:t>
      </w:r>
      <w:r>
        <w:rPr>
          <w:noProof/>
          <w:sz w:val="28"/>
        </w:rPr>
        <w:t xml:space="preserve"> </w:t>
      </w:r>
      <w:r w:rsidRPr="00D665DD">
        <w:rPr>
          <w:noProof/>
          <w:sz w:val="28"/>
        </w:rPr>
        <w:t>коэффициент</w:t>
      </w:r>
      <w:r>
        <w:rPr>
          <w:noProof/>
          <w:sz w:val="28"/>
        </w:rPr>
        <w:t xml:space="preserve"> </w:t>
      </w:r>
      <w:r w:rsidRPr="00D665DD">
        <w:rPr>
          <w:noProof/>
          <w:sz w:val="28"/>
        </w:rPr>
        <w:t>автономии</w:t>
      </w:r>
      <w:r>
        <w:rPr>
          <w:noProof/>
          <w:sz w:val="28"/>
        </w:rPr>
        <w:t xml:space="preserve"> </w:t>
      </w:r>
      <w:r w:rsidRPr="00D665DD">
        <w:rPr>
          <w:noProof/>
          <w:sz w:val="28"/>
        </w:rPr>
        <w:t>должен</w:t>
      </w:r>
      <w:r>
        <w:rPr>
          <w:noProof/>
          <w:sz w:val="28"/>
        </w:rPr>
        <w:t xml:space="preserve"> </w:t>
      </w:r>
      <w:r w:rsidRPr="00D665DD">
        <w:rPr>
          <w:noProof/>
          <w:sz w:val="28"/>
        </w:rPr>
        <w:t>находится</w:t>
      </w:r>
      <w:r>
        <w:rPr>
          <w:noProof/>
          <w:sz w:val="28"/>
        </w:rPr>
        <w:t xml:space="preserve"> </w:t>
      </w:r>
      <w:r w:rsidRPr="00D665DD">
        <w:rPr>
          <w:noProof/>
          <w:sz w:val="28"/>
        </w:rPr>
        <w:t>в</w:t>
      </w:r>
      <w:r>
        <w:rPr>
          <w:noProof/>
          <w:sz w:val="28"/>
        </w:rPr>
        <w:t xml:space="preserve"> </w:t>
      </w:r>
      <w:r w:rsidRPr="00D665DD">
        <w:rPr>
          <w:noProof/>
          <w:sz w:val="28"/>
        </w:rPr>
        <w:t>интервале</w:t>
      </w:r>
      <w:r>
        <w:rPr>
          <w:noProof/>
          <w:sz w:val="28"/>
        </w:rPr>
        <w:t xml:space="preserve"> </w:t>
      </w:r>
      <w:r w:rsidRPr="00D665DD">
        <w:rPr>
          <w:noProof/>
          <w:sz w:val="28"/>
        </w:rPr>
        <w:t>[0,5;1].</w:t>
      </w:r>
      <w:r>
        <w:rPr>
          <w:noProof/>
          <w:sz w:val="28"/>
        </w:rPr>
        <w:t xml:space="preserve"> </w:t>
      </w:r>
      <w:r w:rsidRPr="00D665DD">
        <w:rPr>
          <w:noProof/>
          <w:sz w:val="28"/>
        </w:rPr>
        <w:t>График</w:t>
      </w:r>
      <w:r>
        <w:rPr>
          <w:noProof/>
          <w:sz w:val="28"/>
        </w:rPr>
        <w:t xml:space="preserve"> </w:t>
      </w:r>
      <w:r w:rsidRPr="00D665DD">
        <w:rPr>
          <w:noProof/>
          <w:sz w:val="28"/>
        </w:rPr>
        <w:t>показывает,</w:t>
      </w:r>
      <w:r>
        <w:rPr>
          <w:noProof/>
          <w:sz w:val="28"/>
        </w:rPr>
        <w:t xml:space="preserve"> </w:t>
      </w:r>
      <w:r w:rsidRPr="00D665DD">
        <w:rPr>
          <w:noProof/>
          <w:sz w:val="28"/>
        </w:rPr>
        <w:t>что</w:t>
      </w:r>
      <w:r>
        <w:rPr>
          <w:noProof/>
          <w:sz w:val="28"/>
        </w:rPr>
        <w:t xml:space="preserve"> </w:t>
      </w:r>
      <w:r w:rsidRPr="00D665DD">
        <w:rPr>
          <w:noProof/>
          <w:sz w:val="28"/>
        </w:rPr>
        <w:t>на</w:t>
      </w:r>
      <w:r>
        <w:rPr>
          <w:noProof/>
          <w:sz w:val="28"/>
        </w:rPr>
        <w:t xml:space="preserve"> </w:t>
      </w:r>
      <w:r w:rsidRPr="00D665DD">
        <w:rPr>
          <w:noProof/>
          <w:sz w:val="28"/>
        </w:rPr>
        <w:t>протяжении</w:t>
      </w:r>
      <w:r>
        <w:rPr>
          <w:noProof/>
          <w:sz w:val="28"/>
        </w:rPr>
        <w:t xml:space="preserve"> </w:t>
      </w:r>
      <w:r w:rsidRPr="00D665DD">
        <w:rPr>
          <w:noProof/>
          <w:sz w:val="28"/>
        </w:rPr>
        <w:t>рассматриваемого</w:t>
      </w:r>
      <w:r>
        <w:rPr>
          <w:noProof/>
          <w:sz w:val="28"/>
        </w:rPr>
        <w:t xml:space="preserve"> </w:t>
      </w:r>
      <w:r w:rsidRPr="00D665DD">
        <w:rPr>
          <w:noProof/>
          <w:sz w:val="28"/>
        </w:rPr>
        <w:t>периода</w:t>
      </w:r>
      <w:r>
        <w:rPr>
          <w:noProof/>
          <w:sz w:val="28"/>
        </w:rPr>
        <w:t xml:space="preserve"> </w:t>
      </w:r>
      <w:r w:rsidRPr="00D665DD">
        <w:rPr>
          <w:noProof/>
          <w:sz w:val="28"/>
        </w:rPr>
        <w:t>расчетное</w:t>
      </w:r>
      <w:r>
        <w:rPr>
          <w:noProof/>
          <w:sz w:val="28"/>
        </w:rPr>
        <w:t xml:space="preserve"> </w:t>
      </w:r>
      <w:r w:rsidRPr="00D665DD">
        <w:rPr>
          <w:noProof/>
          <w:sz w:val="28"/>
        </w:rPr>
        <w:t>значение</w:t>
      </w:r>
      <w:r>
        <w:rPr>
          <w:noProof/>
          <w:sz w:val="28"/>
        </w:rPr>
        <w:t xml:space="preserve"> </w:t>
      </w:r>
      <w:r w:rsidRPr="00D665DD">
        <w:rPr>
          <w:noProof/>
          <w:sz w:val="28"/>
        </w:rPr>
        <w:t>коэффициента</w:t>
      </w:r>
      <w:r>
        <w:rPr>
          <w:noProof/>
          <w:sz w:val="28"/>
        </w:rPr>
        <w:t xml:space="preserve"> </w:t>
      </w:r>
      <w:r w:rsidRPr="00D665DD">
        <w:rPr>
          <w:noProof/>
          <w:sz w:val="28"/>
        </w:rPr>
        <w:t>автономии</w:t>
      </w:r>
      <w:r>
        <w:rPr>
          <w:noProof/>
          <w:sz w:val="28"/>
        </w:rPr>
        <w:t xml:space="preserve"> </w:t>
      </w:r>
      <w:r w:rsidRPr="00D665DD">
        <w:rPr>
          <w:noProof/>
          <w:sz w:val="28"/>
        </w:rPr>
        <w:t>было</w:t>
      </w:r>
      <w:r>
        <w:rPr>
          <w:noProof/>
          <w:sz w:val="28"/>
        </w:rPr>
        <w:t xml:space="preserve"> </w:t>
      </w:r>
      <w:r w:rsidRPr="00D665DD">
        <w:rPr>
          <w:noProof/>
          <w:sz w:val="28"/>
        </w:rPr>
        <w:t>немного</w:t>
      </w:r>
      <w:r>
        <w:rPr>
          <w:noProof/>
          <w:sz w:val="28"/>
        </w:rPr>
        <w:t xml:space="preserve"> </w:t>
      </w:r>
      <w:r w:rsidRPr="00D665DD">
        <w:rPr>
          <w:noProof/>
          <w:sz w:val="28"/>
        </w:rPr>
        <w:t>меньше</w:t>
      </w:r>
      <w:r>
        <w:rPr>
          <w:noProof/>
          <w:sz w:val="28"/>
        </w:rPr>
        <w:t xml:space="preserve"> </w:t>
      </w:r>
      <w:r w:rsidRPr="00D665DD">
        <w:rPr>
          <w:noProof/>
          <w:sz w:val="28"/>
        </w:rPr>
        <w:t>нормативного</w:t>
      </w:r>
      <w:r>
        <w:rPr>
          <w:noProof/>
          <w:sz w:val="28"/>
        </w:rPr>
        <w:t xml:space="preserve"> </w:t>
      </w:r>
      <w:r w:rsidRPr="00D665DD">
        <w:rPr>
          <w:noProof/>
          <w:sz w:val="28"/>
        </w:rPr>
        <w:t>значения.</w:t>
      </w:r>
      <w:r>
        <w:rPr>
          <w:noProof/>
          <w:sz w:val="28"/>
        </w:rPr>
        <w:t xml:space="preserve"> </w:t>
      </w:r>
      <w:r w:rsidRPr="00D665DD">
        <w:rPr>
          <w:noProof/>
          <w:sz w:val="28"/>
        </w:rPr>
        <w:t>Таким</w:t>
      </w:r>
      <w:r>
        <w:rPr>
          <w:noProof/>
          <w:sz w:val="28"/>
        </w:rPr>
        <w:t xml:space="preserve"> </w:t>
      </w:r>
      <w:r w:rsidRPr="00D665DD">
        <w:rPr>
          <w:noProof/>
          <w:sz w:val="28"/>
        </w:rPr>
        <w:t>образом,</w:t>
      </w:r>
      <w:r>
        <w:rPr>
          <w:noProof/>
          <w:sz w:val="28"/>
        </w:rPr>
        <w:t xml:space="preserve"> </w:t>
      </w:r>
      <w:r w:rsidRPr="00D665DD">
        <w:rPr>
          <w:noProof/>
          <w:sz w:val="28"/>
        </w:rPr>
        <w:t>на</w:t>
      </w:r>
      <w:r>
        <w:rPr>
          <w:noProof/>
          <w:sz w:val="28"/>
        </w:rPr>
        <w:t xml:space="preserve"> </w:t>
      </w:r>
      <w:r w:rsidRPr="00D665DD">
        <w:rPr>
          <w:noProof/>
          <w:sz w:val="28"/>
        </w:rPr>
        <w:t>последнюю</w:t>
      </w:r>
      <w:r>
        <w:rPr>
          <w:noProof/>
          <w:sz w:val="28"/>
        </w:rPr>
        <w:t xml:space="preserve"> </w:t>
      </w:r>
      <w:r w:rsidRPr="00D665DD">
        <w:rPr>
          <w:noProof/>
          <w:sz w:val="28"/>
        </w:rPr>
        <w:t>отчетную</w:t>
      </w:r>
      <w:r>
        <w:rPr>
          <w:noProof/>
          <w:sz w:val="28"/>
        </w:rPr>
        <w:t xml:space="preserve"> </w:t>
      </w:r>
      <w:r w:rsidRPr="00D665DD">
        <w:rPr>
          <w:noProof/>
          <w:sz w:val="28"/>
        </w:rPr>
        <w:t>дату</w:t>
      </w:r>
      <w:r>
        <w:rPr>
          <w:noProof/>
          <w:sz w:val="28"/>
        </w:rPr>
        <w:t xml:space="preserve"> </w:t>
      </w:r>
      <w:r w:rsidRPr="00D665DD">
        <w:rPr>
          <w:noProof/>
          <w:sz w:val="28"/>
        </w:rPr>
        <w:t>ОАО</w:t>
      </w:r>
      <w:r>
        <w:rPr>
          <w:noProof/>
          <w:sz w:val="28"/>
        </w:rPr>
        <w:t xml:space="preserve"> </w:t>
      </w:r>
      <w:r w:rsidRPr="00D665DD">
        <w:rPr>
          <w:noProof/>
          <w:sz w:val="28"/>
        </w:rPr>
        <w:t>«Кимрыинжсельстрой»</w:t>
      </w:r>
      <w:r>
        <w:rPr>
          <w:noProof/>
          <w:sz w:val="28"/>
        </w:rPr>
        <w:t xml:space="preserve"> </w:t>
      </w:r>
      <w:r w:rsidRPr="00D665DD">
        <w:rPr>
          <w:noProof/>
          <w:sz w:val="28"/>
        </w:rPr>
        <w:t>в</w:t>
      </w:r>
      <w:r>
        <w:rPr>
          <w:noProof/>
          <w:sz w:val="28"/>
        </w:rPr>
        <w:t xml:space="preserve"> </w:t>
      </w:r>
      <w:r w:rsidRPr="00D665DD">
        <w:rPr>
          <w:noProof/>
          <w:sz w:val="28"/>
        </w:rPr>
        <w:t>значительной</w:t>
      </w:r>
      <w:r>
        <w:rPr>
          <w:noProof/>
          <w:sz w:val="28"/>
        </w:rPr>
        <w:t xml:space="preserve"> </w:t>
      </w:r>
      <w:r w:rsidRPr="00D665DD">
        <w:rPr>
          <w:noProof/>
          <w:sz w:val="28"/>
        </w:rPr>
        <w:t>степени</w:t>
      </w:r>
      <w:r>
        <w:rPr>
          <w:noProof/>
          <w:sz w:val="28"/>
        </w:rPr>
        <w:t xml:space="preserve"> </w:t>
      </w:r>
      <w:r w:rsidRPr="00D665DD">
        <w:rPr>
          <w:noProof/>
          <w:sz w:val="28"/>
        </w:rPr>
        <w:t>зависимо</w:t>
      </w:r>
      <w:r>
        <w:rPr>
          <w:noProof/>
          <w:sz w:val="28"/>
        </w:rPr>
        <w:t xml:space="preserve"> </w:t>
      </w:r>
      <w:r w:rsidRPr="00D665DD">
        <w:rPr>
          <w:noProof/>
          <w:sz w:val="28"/>
        </w:rPr>
        <w:t>от</w:t>
      </w:r>
      <w:r>
        <w:rPr>
          <w:noProof/>
          <w:sz w:val="28"/>
        </w:rPr>
        <w:t xml:space="preserve"> </w:t>
      </w:r>
      <w:r w:rsidRPr="00D665DD">
        <w:rPr>
          <w:noProof/>
          <w:sz w:val="28"/>
        </w:rPr>
        <w:t>внешних</w:t>
      </w:r>
      <w:r>
        <w:rPr>
          <w:noProof/>
          <w:sz w:val="28"/>
        </w:rPr>
        <w:t xml:space="preserve"> </w:t>
      </w:r>
      <w:r w:rsidRPr="00D665DD">
        <w:rPr>
          <w:noProof/>
          <w:sz w:val="28"/>
        </w:rPr>
        <w:t>источников</w:t>
      </w:r>
      <w:r>
        <w:rPr>
          <w:noProof/>
          <w:sz w:val="28"/>
        </w:rPr>
        <w:t xml:space="preserve"> </w:t>
      </w:r>
      <w:r w:rsidRPr="00D665DD">
        <w:rPr>
          <w:noProof/>
          <w:sz w:val="28"/>
        </w:rPr>
        <w:t>финансирования,</w:t>
      </w:r>
      <w:r>
        <w:rPr>
          <w:noProof/>
          <w:sz w:val="28"/>
        </w:rPr>
        <w:t xml:space="preserve"> </w:t>
      </w:r>
      <w:r w:rsidRPr="00D665DD">
        <w:rPr>
          <w:noProof/>
          <w:sz w:val="28"/>
        </w:rPr>
        <w:t>т.к.</w:t>
      </w:r>
      <w:r>
        <w:rPr>
          <w:noProof/>
          <w:sz w:val="28"/>
        </w:rPr>
        <w:t xml:space="preserve"> </w:t>
      </w:r>
      <w:r w:rsidRPr="00D665DD">
        <w:rPr>
          <w:noProof/>
          <w:sz w:val="28"/>
        </w:rPr>
        <w:t>значение</w:t>
      </w:r>
      <w:r>
        <w:rPr>
          <w:noProof/>
          <w:sz w:val="28"/>
        </w:rPr>
        <w:t xml:space="preserve"> </w:t>
      </w:r>
      <w:r w:rsidRPr="00D665DD">
        <w:rPr>
          <w:noProof/>
          <w:sz w:val="28"/>
        </w:rPr>
        <w:t>показателя</w:t>
      </w:r>
      <w:r>
        <w:rPr>
          <w:noProof/>
          <w:sz w:val="28"/>
        </w:rPr>
        <w:t xml:space="preserve"> </w:t>
      </w:r>
      <w:r w:rsidRPr="00D665DD">
        <w:rPr>
          <w:noProof/>
          <w:sz w:val="28"/>
        </w:rPr>
        <w:t>составило</w:t>
      </w:r>
      <w:r>
        <w:rPr>
          <w:noProof/>
          <w:sz w:val="28"/>
        </w:rPr>
        <w:t xml:space="preserve"> </w:t>
      </w:r>
      <w:r w:rsidRPr="00D665DD">
        <w:rPr>
          <w:noProof/>
          <w:sz w:val="28"/>
        </w:rPr>
        <w:t>0,45.</w:t>
      </w:r>
      <w:r>
        <w:rPr>
          <w:noProof/>
          <w:sz w:val="28"/>
        </w:rPr>
        <w:t xml:space="preserve"> </w:t>
      </w:r>
    </w:p>
    <w:p w:rsidR="00F11806" w:rsidRPr="00D665DD" w:rsidRDefault="00F11806" w:rsidP="00D665DD">
      <w:pPr>
        <w:autoSpaceDE w:val="0"/>
        <w:autoSpaceDN w:val="0"/>
        <w:adjustRightInd w:val="0"/>
        <w:spacing w:line="360" w:lineRule="auto"/>
        <w:ind w:firstLine="709"/>
        <w:jc w:val="both"/>
        <w:rPr>
          <w:noProof/>
          <w:sz w:val="28"/>
        </w:rPr>
      </w:pPr>
    </w:p>
    <w:p w:rsidR="00F11806" w:rsidRDefault="004B5B04" w:rsidP="00D665DD">
      <w:pPr>
        <w:autoSpaceDE w:val="0"/>
        <w:autoSpaceDN w:val="0"/>
        <w:adjustRightInd w:val="0"/>
        <w:spacing w:line="360" w:lineRule="auto"/>
        <w:ind w:firstLine="709"/>
        <w:jc w:val="both"/>
        <w:rPr>
          <w:sz w:val="28"/>
        </w:rPr>
      </w:pPr>
      <w:r>
        <w:lastRenderedPageBreak/>
        <w:pict>
          <v:shape id="_x0000_i1039" type="#_x0000_t75" style="width:253.5pt;height:158.25pt" wrapcoords="167 384 167 21139 21322 21139 21322 384 167 384">
            <v:imagedata r:id="rId21" o:title=""/>
          </v:shape>
        </w:pict>
      </w:r>
      <w:r w:rsidR="00D665DD">
        <w:rPr>
          <w:sz w:val="28"/>
        </w:rPr>
        <w:t xml:space="preserve"> </w:t>
      </w:r>
    </w:p>
    <w:p w:rsidR="00F11806" w:rsidRPr="00D665DD" w:rsidRDefault="00F11806" w:rsidP="00F11806">
      <w:pPr>
        <w:autoSpaceDE w:val="0"/>
        <w:autoSpaceDN w:val="0"/>
        <w:adjustRightInd w:val="0"/>
        <w:spacing w:line="360" w:lineRule="auto"/>
        <w:ind w:firstLine="709"/>
        <w:jc w:val="both"/>
        <w:rPr>
          <w:sz w:val="28"/>
        </w:rPr>
      </w:pPr>
      <w:r w:rsidRPr="00D665DD">
        <w:rPr>
          <w:sz w:val="28"/>
        </w:rPr>
        <w:t>Рис.</w:t>
      </w:r>
      <w:r>
        <w:rPr>
          <w:sz w:val="28"/>
        </w:rPr>
        <w:t xml:space="preserve"> </w:t>
      </w:r>
      <w:r w:rsidRPr="00D665DD">
        <w:rPr>
          <w:sz w:val="28"/>
        </w:rPr>
        <w:t>12</w:t>
      </w:r>
      <w:r>
        <w:rPr>
          <w:sz w:val="28"/>
        </w:rPr>
        <w:t xml:space="preserve"> </w:t>
      </w:r>
      <w:r w:rsidRPr="00D665DD">
        <w:rPr>
          <w:sz w:val="28"/>
        </w:rPr>
        <w:t>Степень</w:t>
      </w:r>
      <w:r>
        <w:rPr>
          <w:sz w:val="28"/>
        </w:rPr>
        <w:t xml:space="preserve"> </w:t>
      </w:r>
      <w:r w:rsidRPr="00D665DD">
        <w:rPr>
          <w:sz w:val="28"/>
        </w:rPr>
        <w:t>платёжеспособности</w:t>
      </w:r>
      <w:r>
        <w:rPr>
          <w:sz w:val="28"/>
        </w:rPr>
        <w:t xml:space="preserve"> </w:t>
      </w:r>
      <w:r w:rsidRPr="00D665DD">
        <w:rPr>
          <w:sz w:val="28"/>
        </w:rPr>
        <w:t>по</w:t>
      </w:r>
      <w:r>
        <w:rPr>
          <w:sz w:val="28"/>
        </w:rPr>
        <w:t xml:space="preserve"> </w:t>
      </w:r>
      <w:r w:rsidRPr="00D665DD">
        <w:rPr>
          <w:sz w:val="28"/>
        </w:rPr>
        <w:t>текущим</w:t>
      </w:r>
      <w:r>
        <w:rPr>
          <w:sz w:val="28"/>
        </w:rPr>
        <w:t xml:space="preserve"> </w:t>
      </w:r>
      <w:r w:rsidRPr="00D665DD">
        <w:rPr>
          <w:sz w:val="28"/>
        </w:rPr>
        <w:t>обязательствам</w:t>
      </w:r>
    </w:p>
    <w:p w:rsidR="00F11806" w:rsidRDefault="00F11806" w:rsidP="00D665DD">
      <w:pPr>
        <w:autoSpaceDE w:val="0"/>
        <w:autoSpaceDN w:val="0"/>
        <w:adjustRightInd w:val="0"/>
        <w:spacing w:line="360" w:lineRule="auto"/>
        <w:ind w:firstLine="709"/>
        <w:jc w:val="both"/>
        <w:rPr>
          <w:sz w:val="28"/>
        </w:rPr>
      </w:pPr>
    </w:p>
    <w:p w:rsidR="00F11806" w:rsidRDefault="00F11806" w:rsidP="00D665DD">
      <w:pPr>
        <w:autoSpaceDE w:val="0"/>
        <w:autoSpaceDN w:val="0"/>
        <w:adjustRightInd w:val="0"/>
        <w:spacing w:line="360" w:lineRule="auto"/>
        <w:ind w:firstLine="709"/>
        <w:jc w:val="both"/>
        <w:rPr>
          <w:sz w:val="28"/>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t>Степень</w:t>
      </w:r>
      <w:r>
        <w:rPr>
          <w:sz w:val="28"/>
        </w:rPr>
        <w:t xml:space="preserve"> </w:t>
      </w:r>
      <w:r w:rsidRPr="00D665DD">
        <w:rPr>
          <w:sz w:val="28"/>
        </w:rPr>
        <w:t>платежеспособности</w:t>
      </w:r>
      <w:r>
        <w:rPr>
          <w:sz w:val="28"/>
        </w:rPr>
        <w:t xml:space="preserve"> </w:t>
      </w:r>
      <w:r w:rsidRPr="00D665DD">
        <w:rPr>
          <w:sz w:val="28"/>
        </w:rPr>
        <w:t>по</w:t>
      </w:r>
      <w:r>
        <w:rPr>
          <w:sz w:val="28"/>
        </w:rPr>
        <w:t xml:space="preserve"> </w:t>
      </w:r>
      <w:r w:rsidRPr="00D665DD">
        <w:rPr>
          <w:sz w:val="28"/>
        </w:rPr>
        <w:t>текущим</w:t>
      </w:r>
      <w:r>
        <w:rPr>
          <w:sz w:val="28"/>
        </w:rPr>
        <w:t xml:space="preserve"> </w:t>
      </w:r>
      <w:r w:rsidRPr="00D665DD">
        <w:rPr>
          <w:sz w:val="28"/>
        </w:rPr>
        <w:t>обязательствам</w:t>
      </w:r>
      <w:r>
        <w:rPr>
          <w:sz w:val="28"/>
        </w:rPr>
        <w:t xml:space="preserve"> </w:t>
      </w:r>
      <w:r w:rsidRPr="00D665DD">
        <w:rPr>
          <w:sz w:val="28"/>
        </w:rPr>
        <w:t>определяет</w:t>
      </w:r>
      <w:r>
        <w:rPr>
          <w:sz w:val="28"/>
        </w:rPr>
        <w:t xml:space="preserve"> </w:t>
      </w:r>
      <w:r w:rsidRPr="00D665DD">
        <w:rPr>
          <w:sz w:val="28"/>
        </w:rPr>
        <w:t>текущую</w:t>
      </w:r>
      <w:r>
        <w:rPr>
          <w:sz w:val="28"/>
        </w:rPr>
        <w:t xml:space="preserve"> </w:t>
      </w:r>
      <w:r w:rsidRPr="00D665DD">
        <w:rPr>
          <w:sz w:val="28"/>
        </w:rPr>
        <w:t>платежеспособность</w:t>
      </w:r>
      <w:r>
        <w:rPr>
          <w:sz w:val="28"/>
        </w:rPr>
        <w:t xml:space="preserve"> </w:t>
      </w:r>
      <w:r w:rsidRPr="00D665DD">
        <w:rPr>
          <w:sz w:val="28"/>
        </w:rPr>
        <w:t>организации,</w:t>
      </w:r>
      <w:r>
        <w:rPr>
          <w:sz w:val="28"/>
        </w:rPr>
        <w:t xml:space="preserve"> </w:t>
      </w:r>
      <w:r w:rsidRPr="00D665DD">
        <w:rPr>
          <w:sz w:val="28"/>
        </w:rPr>
        <w:t>объемы</w:t>
      </w:r>
      <w:r>
        <w:rPr>
          <w:sz w:val="28"/>
        </w:rPr>
        <w:t xml:space="preserve"> </w:t>
      </w:r>
      <w:r w:rsidRPr="00D665DD">
        <w:rPr>
          <w:sz w:val="28"/>
        </w:rPr>
        <w:t>ее</w:t>
      </w:r>
      <w:r>
        <w:rPr>
          <w:sz w:val="28"/>
        </w:rPr>
        <w:t xml:space="preserve"> </w:t>
      </w:r>
      <w:r w:rsidRPr="00D665DD">
        <w:rPr>
          <w:sz w:val="28"/>
        </w:rPr>
        <w:t>краткосрочных</w:t>
      </w:r>
      <w:r>
        <w:rPr>
          <w:sz w:val="28"/>
        </w:rPr>
        <w:t xml:space="preserve"> </w:t>
      </w:r>
      <w:r w:rsidRPr="00D665DD">
        <w:rPr>
          <w:sz w:val="28"/>
        </w:rPr>
        <w:t>заемных</w:t>
      </w:r>
      <w:r>
        <w:rPr>
          <w:sz w:val="28"/>
        </w:rPr>
        <w:t xml:space="preserve"> </w:t>
      </w:r>
      <w:r w:rsidRPr="00D665DD">
        <w:rPr>
          <w:sz w:val="28"/>
        </w:rPr>
        <w:t>средств</w:t>
      </w:r>
      <w:r>
        <w:rPr>
          <w:sz w:val="28"/>
        </w:rPr>
        <w:t xml:space="preserve"> </w:t>
      </w:r>
      <w:r w:rsidRPr="00D665DD">
        <w:rPr>
          <w:sz w:val="28"/>
        </w:rPr>
        <w:t>и</w:t>
      </w:r>
      <w:r>
        <w:rPr>
          <w:sz w:val="28"/>
        </w:rPr>
        <w:t xml:space="preserve"> </w:t>
      </w:r>
      <w:r w:rsidRPr="00D665DD">
        <w:rPr>
          <w:sz w:val="28"/>
        </w:rPr>
        <w:t>период</w:t>
      </w:r>
      <w:r>
        <w:rPr>
          <w:sz w:val="28"/>
        </w:rPr>
        <w:t xml:space="preserve"> </w:t>
      </w:r>
      <w:r w:rsidRPr="00D665DD">
        <w:rPr>
          <w:sz w:val="28"/>
        </w:rPr>
        <w:t>возможного</w:t>
      </w:r>
      <w:r>
        <w:rPr>
          <w:sz w:val="28"/>
        </w:rPr>
        <w:t xml:space="preserve"> </w:t>
      </w:r>
      <w:r w:rsidRPr="00D665DD">
        <w:rPr>
          <w:sz w:val="28"/>
        </w:rPr>
        <w:t>погашения</w:t>
      </w:r>
      <w:r>
        <w:rPr>
          <w:sz w:val="28"/>
        </w:rPr>
        <w:t xml:space="preserve"> </w:t>
      </w:r>
      <w:r w:rsidRPr="00D665DD">
        <w:rPr>
          <w:sz w:val="28"/>
        </w:rPr>
        <w:t>организацией</w:t>
      </w:r>
      <w:r>
        <w:rPr>
          <w:sz w:val="28"/>
        </w:rPr>
        <w:t xml:space="preserve"> </w:t>
      </w:r>
      <w:r w:rsidRPr="00D665DD">
        <w:rPr>
          <w:sz w:val="28"/>
        </w:rPr>
        <w:t>текущей</w:t>
      </w:r>
      <w:r>
        <w:rPr>
          <w:sz w:val="28"/>
        </w:rPr>
        <w:t xml:space="preserve"> </w:t>
      </w:r>
      <w:r w:rsidRPr="00D665DD">
        <w:rPr>
          <w:sz w:val="28"/>
        </w:rPr>
        <w:t>задолженности</w:t>
      </w:r>
      <w:r>
        <w:rPr>
          <w:sz w:val="28"/>
        </w:rPr>
        <w:t xml:space="preserve"> </w:t>
      </w:r>
      <w:r w:rsidRPr="00D665DD">
        <w:rPr>
          <w:sz w:val="28"/>
        </w:rPr>
        <w:t>перед</w:t>
      </w:r>
      <w:r>
        <w:rPr>
          <w:sz w:val="28"/>
        </w:rPr>
        <w:t xml:space="preserve"> </w:t>
      </w:r>
      <w:r w:rsidRPr="00D665DD">
        <w:rPr>
          <w:sz w:val="28"/>
        </w:rPr>
        <w:t>кредиторами</w:t>
      </w:r>
      <w:r>
        <w:rPr>
          <w:sz w:val="28"/>
        </w:rPr>
        <w:t xml:space="preserve"> </w:t>
      </w:r>
      <w:r w:rsidRPr="00D665DD">
        <w:rPr>
          <w:sz w:val="28"/>
        </w:rPr>
        <w:t>за</w:t>
      </w:r>
      <w:r>
        <w:rPr>
          <w:sz w:val="28"/>
        </w:rPr>
        <w:t xml:space="preserve"> </w:t>
      </w:r>
      <w:r w:rsidRPr="00D665DD">
        <w:rPr>
          <w:sz w:val="28"/>
        </w:rPr>
        <w:t>счет</w:t>
      </w:r>
      <w:r>
        <w:rPr>
          <w:sz w:val="28"/>
        </w:rPr>
        <w:t xml:space="preserve"> </w:t>
      </w:r>
      <w:r w:rsidRPr="00D665DD">
        <w:rPr>
          <w:sz w:val="28"/>
        </w:rPr>
        <w:t>выручки.</w:t>
      </w:r>
      <w:r>
        <w:rPr>
          <w:sz w:val="28"/>
        </w:rPr>
        <w:t xml:space="preserve"> </w:t>
      </w:r>
      <w:r w:rsidRPr="00D665DD">
        <w:rPr>
          <w:sz w:val="28"/>
        </w:rPr>
        <w:t>Степень</w:t>
      </w:r>
      <w:r>
        <w:rPr>
          <w:sz w:val="28"/>
        </w:rPr>
        <w:t xml:space="preserve"> </w:t>
      </w:r>
      <w:r w:rsidRPr="00D665DD">
        <w:rPr>
          <w:sz w:val="28"/>
        </w:rPr>
        <w:t>платежеспособности</w:t>
      </w:r>
      <w:r>
        <w:rPr>
          <w:sz w:val="28"/>
        </w:rPr>
        <w:t xml:space="preserve"> </w:t>
      </w:r>
      <w:r w:rsidRPr="00D665DD">
        <w:rPr>
          <w:sz w:val="28"/>
        </w:rPr>
        <w:t>определяется</w:t>
      </w:r>
      <w:r>
        <w:rPr>
          <w:sz w:val="28"/>
        </w:rPr>
        <w:t xml:space="preserve"> </w:t>
      </w:r>
      <w:r w:rsidRPr="00D665DD">
        <w:rPr>
          <w:sz w:val="28"/>
        </w:rPr>
        <w:t>как</w:t>
      </w:r>
      <w:r>
        <w:rPr>
          <w:sz w:val="28"/>
        </w:rPr>
        <w:t xml:space="preserve"> </w:t>
      </w:r>
      <w:r w:rsidRPr="00D665DD">
        <w:rPr>
          <w:sz w:val="28"/>
        </w:rPr>
        <w:t>отношение</w:t>
      </w:r>
      <w:r>
        <w:rPr>
          <w:sz w:val="28"/>
        </w:rPr>
        <w:t xml:space="preserve"> </w:t>
      </w:r>
      <w:r w:rsidRPr="00D665DD">
        <w:rPr>
          <w:sz w:val="28"/>
        </w:rPr>
        <w:t>текущих</w:t>
      </w:r>
      <w:r>
        <w:rPr>
          <w:sz w:val="28"/>
        </w:rPr>
        <w:t xml:space="preserve"> </w:t>
      </w:r>
      <w:r w:rsidRPr="00D665DD">
        <w:rPr>
          <w:sz w:val="28"/>
        </w:rPr>
        <w:t>обязательств</w:t>
      </w:r>
      <w:r>
        <w:rPr>
          <w:sz w:val="28"/>
        </w:rPr>
        <w:t xml:space="preserve"> </w:t>
      </w:r>
      <w:r w:rsidRPr="00D665DD">
        <w:rPr>
          <w:sz w:val="28"/>
        </w:rPr>
        <w:t>должника</w:t>
      </w:r>
      <w:r>
        <w:rPr>
          <w:sz w:val="28"/>
        </w:rPr>
        <w:t xml:space="preserve"> </w:t>
      </w:r>
      <w:r w:rsidRPr="00D665DD">
        <w:rPr>
          <w:sz w:val="28"/>
        </w:rPr>
        <w:t>к</w:t>
      </w:r>
      <w:r>
        <w:rPr>
          <w:sz w:val="28"/>
        </w:rPr>
        <w:t xml:space="preserve"> </w:t>
      </w:r>
      <w:r w:rsidRPr="00D665DD">
        <w:rPr>
          <w:sz w:val="28"/>
        </w:rPr>
        <w:t>величине</w:t>
      </w:r>
      <w:r>
        <w:rPr>
          <w:sz w:val="28"/>
        </w:rPr>
        <w:t xml:space="preserve"> </w:t>
      </w:r>
      <w:r w:rsidRPr="00D665DD">
        <w:rPr>
          <w:sz w:val="28"/>
        </w:rPr>
        <w:t>среднемесячной</w:t>
      </w:r>
      <w:r>
        <w:rPr>
          <w:sz w:val="28"/>
        </w:rPr>
        <w:t xml:space="preserve"> </w:t>
      </w:r>
      <w:r w:rsidRPr="00D665DD">
        <w:rPr>
          <w:sz w:val="28"/>
        </w:rPr>
        <w:t>выручки.</w:t>
      </w:r>
      <w:r>
        <w:rPr>
          <w:sz w:val="28"/>
        </w:rPr>
        <w:t xml:space="preserve"> </w:t>
      </w:r>
      <w:r w:rsidRPr="00D665DD">
        <w:rPr>
          <w:sz w:val="28"/>
        </w:rPr>
        <w:t>Данный</w:t>
      </w:r>
      <w:r>
        <w:rPr>
          <w:sz w:val="28"/>
        </w:rPr>
        <w:t xml:space="preserve"> </w:t>
      </w:r>
      <w:r w:rsidRPr="00D665DD">
        <w:rPr>
          <w:sz w:val="28"/>
        </w:rPr>
        <w:t>показатель,</w:t>
      </w:r>
      <w:r>
        <w:rPr>
          <w:sz w:val="28"/>
        </w:rPr>
        <w:t xml:space="preserve"> </w:t>
      </w:r>
      <w:r w:rsidRPr="00D665DD">
        <w:rPr>
          <w:sz w:val="28"/>
        </w:rPr>
        <w:t>по</w:t>
      </w:r>
      <w:r>
        <w:rPr>
          <w:sz w:val="28"/>
        </w:rPr>
        <w:t xml:space="preserve"> </w:t>
      </w:r>
      <w:r w:rsidRPr="00D665DD">
        <w:rPr>
          <w:sz w:val="28"/>
        </w:rPr>
        <w:t>сути,</w:t>
      </w:r>
      <w:r>
        <w:rPr>
          <w:sz w:val="28"/>
        </w:rPr>
        <w:t xml:space="preserve"> </w:t>
      </w:r>
      <w:r w:rsidRPr="00D665DD">
        <w:rPr>
          <w:sz w:val="28"/>
        </w:rPr>
        <w:t>представляет</w:t>
      </w:r>
      <w:r>
        <w:rPr>
          <w:sz w:val="28"/>
        </w:rPr>
        <w:t xml:space="preserve"> </w:t>
      </w:r>
      <w:r w:rsidRPr="00D665DD">
        <w:rPr>
          <w:sz w:val="28"/>
        </w:rPr>
        <w:t>собой</w:t>
      </w:r>
      <w:r>
        <w:rPr>
          <w:sz w:val="28"/>
        </w:rPr>
        <w:t xml:space="preserve"> </w:t>
      </w:r>
      <w:r w:rsidRPr="00D665DD">
        <w:rPr>
          <w:sz w:val="28"/>
        </w:rPr>
        <w:t>тот</w:t>
      </w:r>
      <w:r>
        <w:rPr>
          <w:sz w:val="28"/>
        </w:rPr>
        <w:t xml:space="preserve"> </w:t>
      </w:r>
      <w:r w:rsidRPr="00D665DD">
        <w:rPr>
          <w:sz w:val="28"/>
        </w:rPr>
        <w:t>срок,</w:t>
      </w:r>
      <w:r>
        <w:rPr>
          <w:sz w:val="28"/>
        </w:rPr>
        <w:t xml:space="preserve"> </w:t>
      </w:r>
      <w:r w:rsidRPr="00D665DD">
        <w:rPr>
          <w:sz w:val="28"/>
        </w:rPr>
        <w:t>за</w:t>
      </w:r>
      <w:r>
        <w:rPr>
          <w:sz w:val="28"/>
        </w:rPr>
        <w:t xml:space="preserve"> </w:t>
      </w:r>
      <w:r w:rsidRPr="00D665DD">
        <w:rPr>
          <w:sz w:val="28"/>
        </w:rPr>
        <w:t>который</w:t>
      </w:r>
      <w:r>
        <w:rPr>
          <w:sz w:val="28"/>
        </w:rPr>
        <w:t xml:space="preserve"> </w:t>
      </w:r>
      <w:r w:rsidRPr="00D665DD">
        <w:rPr>
          <w:sz w:val="28"/>
        </w:rPr>
        <w:t>предприятие</w:t>
      </w:r>
      <w:r>
        <w:rPr>
          <w:sz w:val="28"/>
        </w:rPr>
        <w:t xml:space="preserve"> </w:t>
      </w:r>
      <w:r w:rsidRPr="00D665DD">
        <w:rPr>
          <w:sz w:val="28"/>
        </w:rPr>
        <w:t>сможет</w:t>
      </w:r>
      <w:r>
        <w:rPr>
          <w:sz w:val="28"/>
        </w:rPr>
        <w:t xml:space="preserve"> </w:t>
      </w:r>
      <w:r w:rsidRPr="00D665DD">
        <w:rPr>
          <w:sz w:val="28"/>
        </w:rPr>
        <w:t>рассчитаться</w:t>
      </w:r>
      <w:r>
        <w:rPr>
          <w:sz w:val="28"/>
        </w:rPr>
        <w:t xml:space="preserve"> </w:t>
      </w:r>
      <w:r w:rsidRPr="00D665DD">
        <w:rPr>
          <w:sz w:val="28"/>
        </w:rPr>
        <w:t>со</w:t>
      </w:r>
      <w:r>
        <w:rPr>
          <w:sz w:val="28"/>
        </w:rPr>
        <w:t xml:space="preserve"> </w:t>
      </w:r>
      <w:r w:rsidRPr="00D665DD">
        <w:rPr>
          <w:sz w:val="28"/>
        </w:rPr>
        <w:t>своими</w:t>
      </w:r>
      <w:r>
        <w:rPr>
          <w:sz w:val="28"/>
        </w:rPr>
        <w:t xml:space="preserve"> </w:t>
      </w:r>
      <w:r w:rsidRPr="00D665DD">
        <w:rPr>
          <w:sz w:val="28"/>
        </w:rPr>
        <w:t>кредиторами</w:t>
      </w:r>
      <w:r>
        <w:rPr>
          <w:sz w:val="28"/>
        </w:rPr>
        <w:t xml:space="preserve"> </w:t>
      </w:r>
      <w:r w:rsidRPr="00D665DD">
        <w:rPr>
          <w:sz w:val="28"/>
        </w:rPr>
        <w:t>при</w:t>
      </w:r>
      <w:r>
        <w:rPr>
          <w:sz w:val="28"/>
        </w:rPr>
        <w:t xml:space="preserve"> </w:t>
      </w:r>
      <w:r w:rsidRPr="00D665DD">
        <w:rPr>
          <w:sz w:val="28"/>
        </w:rPr>
        <w:t>направлении</w:t>
      </w:r>
      <w:r>
        <w:rPr>
          <w:sz w:val="28"/>
        </w:rPr>
        <w:t xml:space="preserve"> </w:t>
      </w:r>
      <w:r w:rsidRPr="00D665DD">
        <w:rPr>
          <w:sz w:val="28"/>
        </w:rPr>
        <w:t>всей</w:t>
      </w:r>
      <w:r>
        <w:rPr>
          <w:sz w:val="28"/>
        </w:rPr>
        <w:t xml:space="preserve"> </w:t>
      </w:r>
      <w:r w:rsidRPr="00D665DD">
        <w:rPr>
          <w:sz w:val="28"/>
        </w:rPr>
        <w:t>получаемой</w:t>
      </w:r>
      <w:r>
        <w:rPr>
          <w:sz w:val="28"/>
        </w:rPr>
        <w:t xml:space="preserve"> </w:t>
      </w:r>
      <w:r w:rsidRPr="00D665DD">
        <w:rPr>
          <w:sz w:val="28"/>
        </w:rPr>
        <w:t>выручки</w:t>
      </w:r>
      <w:r>
        <w:rPr>
          <w:sz w:val="28"/>
        </w:rPr>
        <w:t xml:space="preserve"> </w:t>
      </w:r>
      <w:r w:rsidRPr="00D665DD">
        <w:rPr>
          <w:sz w:val="28"/>
        </w:rPr>
        <w:t>на</w:t>
      </w:r>
      <w:r>
        <w:rPr>
          <w:sz w:val="28"/>
        </w:rPr>
        <w:t xml:space="preserve"> </w:t>
      </w:r>
      <w:r w:rsidRPr="00D665DD">
        <w:rPr>
          <w:sz w:val="28"/>
        </w:rPr>
        <w:t>эти</w:t>
      </w:r>
      <w:r>
        <w:rPr>
          <w:sz w:val="28"/>
        </w:rPr>
        <w:t xml:space="preserve"> </w:t>
      </w:r>
      <w:r w:rsidRPr="00D665DD">
        <w:rPr>
          <w:sz w:val="28"/>
        </w:rPr>
        <w:t>цели.</w:t>
      </w:r>
      <w:r>
        <w:rPr>
          <w:sz w:val="28"/>
        </w:rPr>
        <w:t xml:space="preserve"> </w:t>
      </w:r>
      <w:r w:rsidRPr="00D665DD">
        <w:rPr>
          <w:sz w:val="28"/>
        </w:rPr>
        <w:t>График</w:t>
      </w:r>
      <w:r>
        <w:rPr>
          <w:sz w:val="28"/>
        </w:rPr>
        <w:t xml:space="preserve"> </w:t>
      </w:r>
      <w:r w:rsidRPr="00D665DD">
        <w:rPr>
          <w:sz w:val="28"/>
        </w:rPr>
        <w:t>показывает,</w:t>
      </w:r>
      <w:r>
        <w:rPr>
          <w:sz w:val="28"/>
        </w:rPr>
        <w:t xml:space="preserve"> </w:t>
      </w:r>
      <w:r w:rsidRPr="00D665DD">
        <w:rPr>
          <w:sz w:val="28"/>
        </w:rPr>
        <w:t>что</w:t>
      </w:r>
      <w:r>
        <w:rPr>
          <w:sz w:val="28"/>
        </w:rPr>
        <w:t xml:space="preserve"> </w:t>
      </w:r>
      <w:r w:rsidRPr="00D665DD">
        <w:rPr>
          <w:sz w:val="28"/>
        </w:rPr>
        <w:t>на</w:t>
      </w:r>
      <w:r>
        <w:rPr>
          <w:sz w:val="28"/>
        </w:rPr>
        <w:t xml:space="preserve"> </w:t>
      </w:r>
      <w:r w:rsidRPr="00D665DD">
        <w:rPr>
          <w:sz w:val="28"/>
        </w:rPr>
        <w:t>протяжении</w:t>
      </w:r>
      <w:r>
        <w:rPr>
          <w:sz w:val="28"/>
        </w:rPr>
        <w:t xml:space="preserve"> </w:t>
      </w:r>
      <w:r w:rsidRPr="00D665DD">
        <w:rPr>
          <w:sz w:val="28"/>
        </w:rPr>
        <w:t>рассматриваемого</w:t>
      </w:r>
      <w:r>
        <w:rPr>
          <w:sz w:val="28"/>
        </w:rPr>
        <w:t xml:space="preserve"> </w:t>
      </w:r>
      <w:r w:rsidRPr="00D665DD">
        <w:rPr>
          <w:sz w:val="28"/>
        </w:rPr>
        <w:t>периода</w:t>
      </w:r>
      <w:r>
        <w:rPr>
          <w:sz w:val="28"/>
        </w:rPr>
        <w:t xml:space="preserve"> </w:t>
      </w:r>
      <w:r w:rsidRPr="00D665DD">
        <w:rPr>
          <w:sz w:val="28"/>
        </w:rPr>
        <w:t>резких</w:t>
      </w:r>
      <w:r>
        <w:rPr>
          <w:sz w:val="28"/>
        </w:rPr>
        <w:t xml:space="preserve"> </w:t>
      </w:r>
      <w:r w:rsidRPr="00D665DD">
        <w:rPr>
          <w:sz w:val="28"/>
        </w:rPr>
        <w:t>колебаний</w:t>
      </w:r>
      <w:r>
        <w:rPr>
          <w:sz w:val="28"/>
        </w:rPr>
        <w:t xml:space="preserve"> </w:t>
      </w:r>
      <w:r w:rsidRPr="00D665DD">
        <w:rPr>
          <w:sz w:val="28"/>
        </w:rPr>
        <w:t>(за</w:t>
      </w:r>
      <w:r>
        <w:rPr>
          <w:sz w:val="28"/>
        </w:rPr>
        <w:t xml:space="preserve"> </w:t>
      </w:r>
      <w:r w:rsidRPr="00D665DD">
        <w:rPr>
          <w:sz w:val="28"/>
        </w:rPr>
        <w:t>исключением</w:t>
      </w:r>
      <w:r>
        <w:rPr>
          <w:sz w:val="28"/>
        </w:rPr>
        <w:t xml:space="preserve"> </w:t>
      </w:r>
      <w:r w:rsidRPr="00D665DD">
        <w:rPr>
          <w:sz w:val="28"/>
        </w:rPr>
        <w:t>первого</w:t>
      </w:r>
      <w:r>
        <w:rPr>
          <w:sz w:val="28"/>
        </w:rPr>
        <w:t xml:space="preserve"> </w:t>
      </w:r>
      <w:r w:rsidRPr="00D665DD">
        <w:rPr>
          <w:sz w:val="28"/>
        </w:rPr>
        <w:t>квартала</w:t>
      </w:r>
      <w:r>
        <w:rPr>
          <w:sz w:val="28"/>
        </w:rPr>
        <w:t xml:space="preserve"> </w:t>
      </w:r>
      <w:r w:rsidRPr="00D665DD">
        <w:rPr>
          <w:sz w:val="28"/>
        </w:rPr>
        <w:t>2004</w:t>
      </w:r>
      <w:r>
        <w:rPr>
          <w:sz w:val="28"/>
        </w:rPr>
        <w:t xml:space="preserve"> </w:t>
      </w:r>
      <w:r w:rsidRPr="00D665DD">
        <w:rPr>
          <w:sz w:val="28"/>
        </w:rPr>
        <w:t>года)</w:t>
      </w:r>
      <w:r>
        <w:rPr>
          <w:sz w:val="28"/>
        </w:rPr>
        <w:t xml:space="preserve"> </w:t>
      </w:r>
      <w:r w:rsidRPr="00D665DD">
        <w:rPr>
          <w:sz w:val="28"/>
        </w:rPr>
        <w:t>выявлено</w:t>
      </w:r>
      <w:r>
        <w:rPr>
          <w:sz w:val="28"/>
        </w:rPr>
        <w:t xml:space="preserve"> </w:t>
      </w:r>
      <w:r w:rsidRPr="00D665DD">
        <w:rPr>
          <w:sz w:val="28"/>
        </w:rPr>
        <w:t>не</w:t>
      </w:r>
      <w:r>
        <w:rPr>
          <w:sz w:val="28"/>
        </w:rPr>
        <w:t xml:space="preserve"> </w:t>
      </w:r>
      <w:r w:rsidRPr="00D665DD">
        <w:rPr>
          <w:sz w:val="28"/>
        </w:rPr>
        <w:t>было.</w:t>
      </w:r>
      <w:r>
        <w:rPr>
          <w:sz w:val="28"/>
        </w:rPr>
        <w:t xml:space="preserve"> </w:t>
      </w:r>
      <w:r w:rsidRPr="00D665DD">
        <w:rPr>
          <w:sz w:val="28"/>
        </w:rPr>
        <w:t>В</w:t>
      </w:r>
      <w:r>
        <w:rPr>
          <w:sz w:val="28"/>
        </w:rPr>
        <w:t xml:space="preserve"> </w:t>
      </w:r>
      <w:r w:rsidRPr="00D665DD">
        <w:rPr>
          <w:sz w:val="28"/>
        </w:rPr>
        <w:t>среднем</w:t>
      </w:r>
      <w:r>
        <w:rPr>
          <w:sz w:val="28"/>
        </w:rPr>
        <w:t xml:space="preserve"> </w:t>
      </w:r>
      <w:r w:rsidRPr="00D665DD">
        <w:rPr>
          <w:sz w:val="28"/>
        </w:rPr>
        <w:t>при</w:t>
      </w:r>
      <w:r>
        <w:rPr>
          <w:sz w:val="28"/>
        </w:rPr>
        <w:t xml:space="preserve"> </w:t>
      </w:r>
      <w:r w:rsidRPr="00D665DD">
        <w:rPr>
          <w:sz w:val="28"/>
        </w:rPr>
        <w:t>сложившейся</w:t>
      </w:r>
      <w:r>
        <w:rPr>
          <w:sz w:val="28"/>
        </w:rPr>
        <w:t xml:space="preserve"> </w:t>
      </w:r>
      <w:r w:rsidRPr="00D665DD">
        <w:rPr>
          <w:sz w:val="28"/>
        </w:rPr>
        <w:t>структуре</w:t>
      </w:r>
      <w:r>
        <w:rPr>
          <w:sz w:val="28"/>
        </w:rPr>
        <w:t xml:space="preserve"> </w:t>
      </w:r>
      <w:r w:rsidRPr="00D665DD">
        <w:rPr>
          <w:sz w:val="28"/>
        </w:rPr>
        <w:t>обязательств</w:t>
      </w:r>
      <w:r>
        <w:rPr>
          <w:sz w:val="28"/>
        </w:rPr>
        <w:t xml:space="preserve"> </w:t>
      </w:r>
      <w:r w:rsidRPr="00D665DD">
        <w:rPr>
          <w:sz w:val="28"/>
        </w:rPr>
        <w:t>и</w:t>
      </w:r>
      <w:r>
        <w:rPr>
          <w:sz w:val="28"/>
        </w:rPr>
        <w:t xml:space="preserve"> </w:t>
      </w:r>
      <w:r w:rsidRPr="00D665DD">
        <w:rPr>
          <w:sz w:val="28"/>
        </w:rPr>
        <w:t>получаемой</w:t>
      </w:r>
      <w:r>
        <w:rPr>
          <w:sz w:val="28"/>
        </w:rPr>
        <w:t xml:space="preserve"> </w:t>
      </w:r>
      <w:r w:rsidRPr="00D665DD">
        <w:rPr>
          <w:sz w:val="28"/>
        </w:rPr>
        <w:t>выручке</w:t>
      </w:r>
      <w:r>
        <w:rPr>
          <w:sz w:val="28"/>
        </w:rPr>
        <w:t xml:space="preserve"> </w:t>
      </w:r>
      <w:r w:rsidRPr="00D665DD">
        <w:rPr>
          <w:sz w:val="28"/>
        </w:rPr>
        <w:t>предприятию</w:t>
      </w:r>
      <w:r>
        <w:rPr>
          <w:sz w:val="28"/>
        </w:rPr>
        <w:t xml:space="preserve"> </w:t>
      </w:r>
      <w:r w:rsidRPr="00D665DD">
        <w:rPr>
          <w:sz w:val="28"/>
        </w:rPr>
        <w:t>потребуется</w:t>
      </w:r>
      <w:r>
        <w:rPr>
          <w:sz w:val="28"/>
        </w:rPr>
        <w:t xml:space="preserve"> </w:t>
      </w:r>
      <w:r w:rsidRPr="00D665DD">
        <w:rPr>
          <w:sz w:val="28"/>
        </w:rPr>
        <w:t>около</w:t>
      </w:r>
      <w:r>
        <w:rPr>
          <w:sz w:val="28"/>
        </w:rPr>
        <w:t xml:space="preserve"> </w:t>
      </w:r>
      <w:r w:rsidRPr="00D665DD">
        <w:rPr>
          <w:sz w:val="28"/>
        </w:rPr>
        <w:t>21</w:t>
      </w:r>
      <w:r>
        <w:rPr>
          <w:sz w:val="28"/>
        </w:rPr>
        <w:t xml:space="preserve"> </w:t>
      </w:r>
      <w:r w:rsidRPr="00D665DD">
        <w:rPr>
          <w:sz w:val="28"/>
        </w:rPr>
        <w:t>месяца,</w:t>
      </w:r>
      <w:r>
        <w:rPr>
          <w:sz w:val="28"/>
        </w:rPr>
        <w:t xml:space="preserve"> </w:t>
      </w:r>
      <w:r w:rsidRPr="00D665DD">
        <w:rPr>
          <w:sz w:val="28"/>
        </w:rPr>
        <w:t>чтобы</w:t>
      </w:r>
      <w:r>
        <w:rPr>
          <w:sz w:val="28"/>
        </w:rPr>
        <w:t xml:space="preserve"> </w:t>
      </w:r>
      <w:r w:rsidRPr="00D665DD">
        <w:rPr>
          <w:sz w:val="28"/>
        </w:rPr>
        <w:t>рассчитаться</w:t>
      </w:r>
      <w:r>
        <w:rPr>
          <w:sz w:val="28"/>
        </w:rPr>
        <w:t xml:space="preserve"> </w:t>
      </w:r>
      <w:r w:rsidRPr="00D665DD">
        <w:rPr>
          <w:sz w:val="28"/>
        </w:rPr>
        <w:t>по</w:t>
      </w:r>
      <w:r>
        <w:rPr>
          <w:sz w:val="28"/>
        </w:rPr>
        <w:t xml:space="preserve"> </w:t>
      </w:r>
      <w:r w:rsidRPr="00D665DD">
        <w:rPr>
          <w:sz w:val="28"/>
        </w:rPr>
        <w:t>своим</w:t>
      </w:r>
      <w:r>
        <w:rPr>
          <w:sz w:val="28"/>
        </w:rPr>
        <w:t xml:space="preserve"> </w:t>
      </w:r>
      <w:r w:rsidRPr="00D665DD">
        <w:rPr>
          <w:sz w:val="28"/>
        </w:rPr>
        <w:t>обязательствам.</w:t>
      </w:r>
      <w:r>
        <w:rPr>
          <w:sz w:val="28"/>
        </w:rPr>
        <w:t xml:space="preserve"> </w:t>
      </w:r>
      <w:r w:rsidRPr="00D665DD">
        <w:rPr>
          <w:sz w:val="28"/>
        </w:rPr>
        <w:t>Таким</w:t>
      </w:r>
      <w:r>
        <w:rPr>
          <w:sz w:val="28"/>
        </w:rPr>
        <w:t xml:space="preserve"> </w:t>
      </w:r>
      <w:r w:rsidRPr="00D665DD">
        <w:rPr>
          <w:sz w:val="28"/>
        </w:rPr>
        <w:t>образом,</w:t>
      </w:r>
      <w:r>
        <w:rPr>
          <w:sz w:val="28"/>
        </w:rPr>
        <w:t xml:space="preserve"> </w:t>
      </w:r>
      <w:r w:rsidRPr="00D665DD">
        <w:rPr>
          <w:sz w:val="28"/>
        </w:rPr>
        <w:t>исходя</w:t>
      </w:r>
      <w:r>
        <w:rPr>
          <w:sz w:val="28"/>
        </w:rPr>
        <w:t xml:space="preserve"> </w:t>
      </w:r>
      <w:r w:rsidRPr="00D665DD">
        <w:rPr>
          <w:sz w:val="28"/>
        </w:rPr>
        <w:t>из</w:t>
      </w:r>
      <w:r>
        <w:rPr>
          <w:sz w:val="28"/>
        </w:rPr>
        <w:t xml:space="preserve"> </w:t>
      </w:r>
      <w:r w:rsidRPr="00D665DD">
        <w:rPr>
          <w:sz w:val="28"/>
        </w:rPr>
        <w:t>этого</w:t>
      </w:r>
      <w:r>
        <w:rPr>
          <w:sz w:val="28"/>
        </w:rPr>
        <w:t xml:space="preserve"> </w:t>
      </w:r>
      <w:r w:rsidRPr="00D665DD">
        <w:rPr>
          <w:sz w:val="28"/>
        </w:rPr>
        <w:t>условия,</w:t>
      </w:r>
      <w:r>
        <w:rPr>
          <w:sz w:val="28"/>
        </w:rPr>
        <w:t xml:space="preserve"> </w:t>
      </w:r>
      <w:r w:rsidRPr="00D665DD">
        <w:rPr>
          <w:sz w:val="28"/>
        </w:rPr>
        <w:t>можно</w:t>
      </w:r>
      <w:r>
        <w:rPr>
          <w:sz w:val="28"/>
        </w:rPr>
        <w:t xml:space="preserve"> </w:t>
      </w:r>
      <w:r w:rsidRPr="00D665DD">
        <w:rPr>
          <w:sz w:val="28"/>
        </w:rPr>
        <w:t>сделать</w:t>
      </w:r>
      <w:r>
        <w:rPr>
          <w:sz w:val="28"/>
        </w:rPr>
        <w:t xml:space="preserve"> </w:t>
      </w:r>
      <w:r w:rsidRPr="00D665DD">
        <w:rPr>
          <w:sz w:val="28"/>
        </w:rPr>
        <w:t>вывод,</w:t>
      </w:r>
      <w:r>
        <w:rPr>
          <w:sz w:val="28"/>
        </w:rPr>
        <w:t xml:space="preserve"> </w:t>
      </w:r>
      <w:r w:rsidRPr="00D665DD">
        <w:rPr>
          <w:sz w:val="28"/>
        </w:rPr>
        <w:t>что</w:t>
      </w:r>
      <w:r>
        <w:rPr>
          <w:sz w:val="28"/>
        </w:rPr>
        <w:t xml:space="preserve"> </w:t>
      </w:r>
      <w:r w:rsidRPr="00D665DD">
        <w:rPr>
          <w:sz w:val="28"/>
        </w:rPr>
        <w:t>предприятие</w:t>
      </w:r>
      <w:r>
        <w:rPr>
          <w:sz w:val="28"/>
        </w:rPr>
        <w:t xml:space="preserve"> </w:t>
      </w:r>
      <w:r w:rsidRPr="00D665DD">
        <w:rPr>
          <w:sz w:val="28"/>
        </w:rPr>
        <w:t>фактически</w:t>
      </w:r>
      <w:r>
        <w:rPr>
          <w:sz w:val="28"/>
        </w:rPr>
        <w:t xml:space="preserve"> </w:t>
      </w:r>
      <w:r w:rsidRPr="00D665DD">
        <w:rPr>
          <w:sz w:val="28"/>
        </w:rPr>
        <w:t>неплатежеспособно.</w:t>
      </w:r>
      <w:r>
        <w:rPr>
          <w:sz w:val="28"/>
        </w:rPr>
        <w:t xml:space="preserve"> </w:t>
      </w:r>
      <w:r w:rsidRPr="00D665DD">
        <w:rPr>
          <w:sz w:val="28"/>
        </w:rPr>
        <w:t>По</w:t>
      </w:r>
      <w:r>
        <w:rPr>
          <w:sz w:val="28"/>
        </w:rPr>
        <w:t xml:space="preserve"> </w:t>
      </w:r>
      <w:r w:rsidRPr="00D665DD">
        <w:rPr>
          <w:sz w:val="28"/>
        </w:rPr>
        <w:t>сути</w:t>
      </w:r>
      <w:r>
        <w:rPr>
          <w:sz w:val="28"/>
        </w:rPr>
        <w:t xml:space="preserve"> </w:t>
      </w:r>
      <w:r w:rsidRPr="00D665DD">
        <w:rPr>
          <w:sz w:val="28"/>
        </w:rPr>
        <w:t>степень</w:t>
      </w:r>
      <w:r>
        <w:rPr>
          <w:sz w:val="28"/>
        </w:rPr>
        <w:t xml:space="preserve"> </w:t>
      </w:r>
      <w:r w:rsidRPr="00D665DD">
        <w:rPr>
          <w:sz w:val="28"/>
        </w:rPr>
        <w:t>платёжеспособности</w:t>
      </w:r>
      <w:r>
        <w:rPr>
          <w:sz w:val="28"/>
        </w:rPr>
        <w:t xml:space="preserve"> </w:t>
      </w:r>
      <w:r w:rsidRPr="00D665DD">
        <w:rPr>
          <w:sz w:val="28"/>
        </w:rPr>
        <w:t>по</w:t>
      </w:r>
      <w:r>
        <w:rPr>
          <w:sz w:val="28"/>
        </w:rPr>
        <w:t xml:space="preserve"> </w:t>
      </w:r>
      <w:r w:rsidRPr="00D665DD">
        <w:rPr>
          <w:sz w:val="28"/>
        </w:rPr>
        <w:t>текущим</w:t>
      </w:r>
      <w:r>
        <w:rPr>
          <w:sz w:val="28"/>
        </w:rPr>
        <w:t xml:space="preserve"> </w:t>
      </w:r>
      <w:r w:rsidRPr="00D665DD">
        <w:rPr>
          <w:sz w:val="28"/>
        </w:rPr>
        <w:t>обязательствам</w:t>
      </w:r>
      <w:r>
        <w:rPr>
          <w:sz w:val="28"/>
        </w:rPr>
        <w:t xml:space="preserve"> </w:t>
      </w:r>
      <w:r w:rsidRPr="00D665DD">
        <w:rPr>
          <w:sz w:val="28"/>
        </w:rPr>
        <w:t>показывает</w:t>
      </w:r>
      <w:r>
        <w:rPr>
          <w:sz w:val="28"/>
        </w:rPr>
        <w:t xml:space="preserve"> </w:t>
      </w:r>
      <w:r w:rsidRPr="00D665DD">
        <w:rPr>
          <w:sz w:val="28"/>
        </w:rPr>
        <w:t>минимальное</w:t>
      </w:r>
      <w:r>
        <w:rPr>
          <w:sz w:val="28"/>
        </w:rPr>
        <w:t xml:space="preserve"> </w:t>
      </w:r>
      <w:r w:rsidRPr="00D665DD">
        <w:rPr>
          <w:sz w:val="28"/>
        </w:rPr>
        <w:t>идеальное</w:t>
      </w:r>
      <w:r>
        <w:rPr>
          <w:sz w:val="28"/>
        </w:rPr>
        <w:t xml:space="preserve"> </w:t>
      </w:r>
      <w:r w:rsidRPr="00D665DD">
        <w:rPr>
          <w:sz w:val="28"/>
        </w:rPr>
        <w:t>время</w:t>
      </w:r>
      <w:r>
        <w:rPr>
          <w:sz w:val="28"/>
        </w:rPr>
        <w:t xml:space="preserve"> </w:t>
      </w:r>
      <w:r w:rsidRPr="00D665DD">
        <w:rPr>
          <w:sz w:val="28"/>
        </w:rPr>
        <w:t>для</w:t>
      </w:r>
      <w:r>
        <w:rPr>
          <w:sz w:val="28"/>
        </w:rPr>
        <w:t xml:space="preserve"> </w:t>
      </w:r>
      <w:r w:rsidRPr="00D665DD">
        <w:rPr>
          <w:sz w:val="28"/>
        </w:rPr>
        <w:t>покрытия</w:t>
      </w:r>
      <w:r>
        <w:rPr>
          <w:sz w:val="28"/>
        </w:rPr>
        <w:t xml:space="preserve"> </w:t>
      </w:r>
      <w:r w:rsidRPr="00D665DD">
        <w:rPr>
          <w:sz w:val="28"/>
        </w:rPr>
        <w:t>своих</w:t>
      </w:r>
      <w:r>
        <w:rPr>
          <w:sz w:val="28"/>
        </w:rPr>
        <w:t xml:space="preserve"> </w:t>
      </w:r>
      <w:r w:rsidRPr="00D665DD">
        <w:rPr>
          <w:sz w:val="28"/>
        </w:rPr>
        <w:t>обязательств.</w:t>
      </w:r>
      <w:r>
        <w:rPr>
          <w:sz w:val="28"/>
        </w:rPr>
        <w:t xml:space="preserve"> </w:t>
      </w:r>
      <w:r w:rsidRPr="00D665DD">
        <w:rPr>
          <w:sz w:val="28"/>
        </w:rPr>
        <w:t>Это</w:t>
      </w:r>
      <w:r>
        <w:rPr>
          <w:sz w:val="28"/>
        </w:rPr>
        <w:t xml:space="preserve"> </w:t>
      </w:r>
      <w:r w:rsidRPr="00D665DD">
        <w:rPr>
          <w:sz w:val="28"/>
        </w:rPr>
        <w:t>время</w:t>
      </w:r>
      <w:r>
        <w:rPr>
          <w:sz w:val="28"/>
        </w:rPr>
        <w:t xml:space="preserve"> </w:t>
      </w:r>
      <w:r w:rsidRPr="00D665DD">
        <w:rPr>
          <w:sz w:val="28"/>
        </w:rPr>
        <w:t>больше</w:t>
      </w:r>
      <w:r>
        <w:rPr>
          <w:sz w:val="28"/>
        </w:rPr>
        <w:t xml:space="preserve"> </w:t>
      </w:r>
      <w:r w:rsidRPr="00D665DD">
        <w:rPr>
          <w:sz w:val="28"/>
        </w:rPr>
        <w:t>срока</w:t>
      </w:r>
      <w:r>
        <w:rPr>
          <w:sz w:val="28"/>
        </w:rPr>
        <w:t xml:space="preserve"> </w:t>
      </w:r>
      <w:r w:rsidRPr="00D665DD">
        <w:rPr>
          <w:sz w:val="28"/>
        </w:rPr>
        <w:t>процедуры</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поэтому</w:t>
      </w:r>
      <w:r>
        <w:rPr>
          <w:sz w:val="28"/>
        </w:rPr>
        <w:t xml:space="preserve"> </w:t>
      </w:r>
      <w:r w:rsidRPr="00D665DD">
        <w:rPr>
          <w:sz w:val="28"/>
        </w:rPr>
        <w:t>введение</w:t>
      </w:r>
      <w:r>
        <w:rPr>
          <w:sz w:val="28"/>
        </w:rPr>
        <w:t xml:space="preserve"> </w:t>
      </w:r>
      <w:r w:rsidRPr="00D665DD">
        <w:rPr>
          <w:sz w:val="28"/>
        </w:rPr>
        <w:t>данной</w:t>
      </w:r>
      <w:r>
        <w:rPr>
          <w:sz w:val="28"/>
        </w:rPr>
        <w:t xml:space="preserve"> </w:t>
      </w:r>
      <w:r w:rsidRPr="00D665DD">
        <w:rPr>
          <w:sz w:val="28"/>
        </w:rPr>
        <w:t>процедуры</w:t>
      </w:r>
      <w:r>
        <w:rPr>
          <w:sz w:val="28"/>
        </w:rPr>
        <w:t xml:space="preserve"> </w:t>
      </w:r>
      <w:r w:rsidRPr="00D665DD">
        <w:rPr>
          <w:sz w:val="28"/>
        </w:rPr>
        <w:t>невозможно.</w:t>
      </w:r>
      <w:r>
        <w:rPr>
          <w:sz w:val="28"/>
        </w:rPr>
        <w:t xml:space="preserve"> </w:t>
      </w:r>
      <w:r w:rsidRPr="00D665DD">
        <w:rPr>
          <w:sz w:val="28"/>
        </w:rPr>
        <w:t>При</w:t>
      </w:r>
      <w:r>
        <w:rPr>
          <w:sz w:val="28"/>
        </w:rPr>
        <w:t xml:space="preserve"> </w:t>
      </w:r>
      <w:r w:rsidRPr="00D665DD">
        <w:rPr>
          <w:sz w:val="28"/>
        </w:rPr>
        <w:t>наличии</w:t>
      </w:r>
      <w:r>
        <w:rPr>
          <w:sz w:val="28"/>
        </w:rPr>
        <w:t xml:space="preserve"> </w:t>
      </w:r>
      <w:r w:rsidRPr="00D665DD">
        <w:rPr>
          <w:sz w:val="28"/>
        </w:rPr>
        <w:t>финансовой</w:t>
      </w:r>
      <w:r>
        <w:rPr>
          <w:sz w:val="28"/>
        </w:rPr>
        <w:t xml:space="preserve"> </w:t>
      </w:r>
      <w:r w:rsidRPr="00D665DD">
        <w:rPr>
          <w:sz w:val="28"/>
        </w:rPr>
        <w:t>помощи</w:t>
      </w:r>
      <w:r>
        <w:rPr>
          <w:sz w:val="28"/>
        </w:rPr>
        <w:t xml:space="preserve"> </w:t>
      </w:r>
      <w:r w:rsidRPr="00D665DD">
        <w:rPr>
          <w:sz w:val="28"/>
        </w:rPr>
        <w:t>возможно</w:t>
      </w:r>
      <w:r>
        <w:rPr>
          <w:sz w:val="28"/>
        </w:rPr>
        <w:t xml:space="preserve"> </w:t>
      </w:r>
      <w:r w:rsidRPr="00D665DD">
        <w:rPr>
          <w:sz w:val="28"/>
        </w:rPr>
        <w:t>финансовое</w:t>
      </w:r>
      <w:r>
        <w:rPr>
          <w:sz w:val="28"/>
        </w:rPr>
        <w:t xml:space="preserve"> </w:t>
      </w:r>
      <w:r w:rsidRPr="00D665DD">
        <w:rPr>
          <w:sz w:val="28"/>
        </w:rPr>
        <w:t>оздоровление.</w:t>
      </w:r>
      <w:r>
        <w:rPr>
          <w:sz w:val="28"/>
        </w:rPr>
        <w:t xml:space="preserve"> </w:t>
      </w:r>
      <w:r w:rsidRPr="00D665DD">
        <w:rPr>
          <w:sz w:val="28"/>
        </w:rPr>
        <w:t>Однако,</w:t>
      </w:r>
      <w:r>
        <w:rPr>
          <w:sz w:val="28"/>
        </w:rPr>
        <w:t xml:space="preserve"> </w:t>
      </w:r>
      <w:r w:rsidRPr="00D665DD">
        <w:rPr>
          <w:sz w:val="28"/>
        </w:rPr>
        <w:t>возможности</w:t>
      </w:r>
      <w:r>
        <w:rPr>
          <w:sz w:val="28"/>
        </w:rPr>
        <w:t xml:space="preserve"> </w:t>
      </w:r>
      <w:r w:rsidRPr="00D665DD">
        <w:rPr>
          <w:sz w:val="28"/>
        </w:rPr>
        <w:t>предоставления</w:t>
      </w:r>
      <w:r>
        <w:rPr>
          <w:sz w:val="28"/>
        </w:rPr>
        <w:t xml:space="preserve"> </w:t>
      </w:r>
      <w:r w:rsidRPr="00D665DD">
        <w:rPr>
          <w:sz w:val="28"/>
        </w:rPr>
        <w:t>финансовой</w:t>
      </w:r>
      <w:r>
        <w:rPr>
          <w:sz w:val="28"/>
        </w:rPr>
        <w:t xml:space="preserve"> </w:t>
      </w:r>
      <w:r w:rsidRPr="00D665DD">
        <w:rPr>
          <w:sz w:val="28"/>
        </w:rPr>
        <w:t>помощи</w:t>
      </w:r>
      <w:r>
        <w:rPr>
          <w:sz w:val="28"/>
        </w:rPr>
        <w:t xml:space="preserve"> </w:t>
      </w:r>
      <w:r w:rsidRPr="00D665DD">
        <w:rPr>
          <w:sz w:val="28"/>
        </w:rPr>
        <w:t>нет.</w:t>
      </w:r>
      <w:r>
        <w:rPr>
          <w:sz w:val="28"/>
        </w:rPr>
        <w:t xml:space="preserve"> </w:t>
      </w:r>
      <w:r w:rsidRPr="00D665DD">
        <w:rPr>
          <w:sz w:val="28"/>
        </w:rPr>
        <w:t>К</w:t>
      </w:r>
      <w:r>
        <w:rPr>
          <w:sz w:val="28"/>
        </w:rPr>
        <w:t xml:space="preserve"> </w:t>
      </w:r>
      <w:r w:rsidRPr="00D665DD">
        <w:rPr>
          <w:sz w:val="28"/>
        </w:rPr>
        <w:t>тому</w:t>
      </w:r>
      <w:r>
        <w:rPr>
          <w:sz w:val="28"/>
        </w:rPr>
        <w:t xml:space="preserve"> </w:t>
      </w:r>
      <w:r w:rsidRPr="00D665DD">
        <w:rPr>
          <w:sz w:val="28"/>
        </w:rPr>
        <w:t>же</w:t>
      </w:r>
      <w:r>
        <w:rPr>
          <w:sz w:val="28"/>
        </w:rPr>
        <w:t xml:space="preserve"> </w:t>
      </w:r>
      <w:r w:rsidRPr="00D665DD">
        <w:rPr>
          <w:sz w:val="28"/>
        </w:rPr>
        <w:t>практически</w:t>
      </w:r>
      <w:r>
        <w:rPr>
          <w:sz w:val="28"/>
        </w:rPr>
        <w:t xml:space="preserve"> </w:t>
      </w:r>
      <w:r w:rsidRPr="00D665DD">
        <w:rPr>
          <w:sz w:val="28"/>
        </w:rPr>
        <w:t>время</w:t>
      </w:r>
      <w:r>
        <w:rPr>
          <w:sz w:val="28"/>
        </w:rPr>
        <w:t xml:space="preserve"> </w:t>
      </w:r>
      <w:r w:rsidRPr="00D665DD">
        <w:rPr>
          <w:sz w:val="28"/>
        </w:rPr>
        <w:t>погашения</w:t>
      </w:r>
      <w:r>
        <w:rPr>
          <w:sz w:val="28"/>
        </w:rPr>
        <w:t xml:space="preserve"> </w:t>
      </w:r>
      <w:r w:rsidRPr="00D665DD">
        <w:rPr>
          <w:sz w:val="28"/>
        </w:rPr>
        <w:t>обязательств</w:t>
      </w:r>
      <w:r>
        <w:rPr>
          <w:sz w:val="28"/>
        </w:rPr>
        <w:t xml:space="preserve"> </w:t>
      </w:r>
      <w:r w:rsidRPr="00D665DD">
        <w:rPr>
          <w:sz w:val="28"/>
        </w:rPr>
        <w:t>больше,</w:t>
      </w:r>
      <w:r>
        <w:rPr>
          <w:sz w:val="28"/>
        </w:rPr>
        <w:t xml:space="preserve"> </w:t>
      </w:r>
      <w:r w:rsidRPr="00D665DD">
        <w:rPr>
          <w:sz w:val="28"/>
        </w:rPr>
        <w:lastRenderedPageBreak/>
        <w:t>чем</w:t>
      </w:r>
      <w:r>
        <w:rPr>
          <w:sz w:val="28"/>
        </w:rPr>
        <w:t xml:space="preserve"> </w:t>
      </w:r>
      <w:r w:rsidRPr="00D665DD">
        <w:rPr>
          <w:sz w:val="28"/>
        </w:rPr>
        <w:t>степень</w:t>
      </w:r>
      <w:r>
        <w:rPr>
          <w:sz w:val="28"/>
        </w:rPr>
        <w:t xml:space="preserve"> </w:t>
      </w:r>
      <w:r w:rsidRPr="00D665DD">
        <w:rPr>
          <w:sz w:val="28"/>
        </w:rPr>
        <w:t>платёжеспособности</w:t>
      </w:r>
      <w:r>
        <w:rPr>
          <w:sz w:val="28"/>
        </w:rPr>
        <w:t xml:space="preserve"> </w:t>
      </w:r>
      <w:r w:rsidRPr="00D665DD">
        <w:rPr>
          <w:sz w:val="28"/>
        </w:rPr>
        <w:t>по</w:t>
      </w:r>
      <w:r>
        <w:rPr>
          <w:sz w:val="28"/>
        </w:rPr>
        <w:t xml:space="preserve"> </w:t>
      </w:r>
      <w:r w:rsidRPr="00D665DD">
        <w:rPr>
          <w:sz w:val="28"/>
        </w:rPr>
        <w:t>текущим</w:t>
      </w:r>
      <w:r>
        <w:rPr>
          <w:sz w:val="28"/>
        </w:rPr>
        <w:t xml:space="preserve"> </w:t>
      </w:r>
      <w:r w:rsidRPr="00D665DD">
        <w:rPr>
          <w:sz w:val="28"/>
        </w:rPr>
        <w:t>обязательствам.</w:t>
      </w:r>
      <w:r>
        <w:rPr>
          <w:sz w:val="28"/>
        </w:rPr>
        <w:t xml:space="preserve"> </w:t>
      </w:r>
      <w:r w:rsidRPr="00D665DD">
        <w:rPr>
          <w:sz w:val="28"/>
        </w:rPr>
        <w:t>Поэтому</w:t>
      </w:r>
      <w:r>
        <w:rPr>
          <w:sz w:val="28"/>
        </w:rPr>
        <w:t xml:space="preserve"> </w:t>
      </w:r>
      <w:r w:rsidRPr="00D665DD">
        <w:rPr>
          <w:sz w:val="28"/>
        </w:rPr>
        <w:t>за</w:t>
      </w:r>
      <w:r>
        <w:rPr>
          <w:sz w:val="28"/>
        </w:rPr>
        <w:t xml:space="preserve"> </w:t>
      </w:r>
      <w:r w:rsidRPr="00D665DD">
        <w:rPr>
          <w:sz w:val="28"/>
        </w:rPr>
        <w:t>время</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(24</w:t>
      </w:r>
      <w:r>
        <w:rPr>
          <w:sz w:val="28"/>
        </w:rPr>
        <w:t xml:space="preserve"> </w:t>
      </w:r>
      <w:r w:rsidRPr="00D665DD">
        <w:rPr>
          <w:sz w:val="28"/>
        </w:rPr>
        <w:t>месяца)</w:t>
      </w:r>
      <w:r>
        <w:rPr>
          <w:sz w:val="28"/>
        </w:rPr>
        <w:t xml:space="preserve"> </w:t>
      </w:r>
      <w:r w:rsidRPr="00D665DD">
        <w:rPr>
          <w:sz w:val="28"/>
        </w:rPr>
        <w:t>предприятие</w:t>
      </w:r>
      <w:r>
        <w:rPr>
          <w:sz w:val="28"/>
        </w:rPr>
        <w:t xml:space="preserve"> </w:t>
      </w:r>
      <w:r w:rsidRPr="00D665DD">
        <w:rPr>
          <w:sz w:val="28"/>
        </w:rPr>
        <w:t>не</w:t>
      </w:r>
      <w:r>
        <w:rPr>
          <w:sz w:val="28"/>
        </w:rPr>
        <w:t xml:space="preserve"> </w:t>
      </w:r>
      <w:r w:rsidRPr="00D665DD">
        <w:rPr>
          <w:sz w:val="28"/>
        </w:rPr>
        <w:t>сможет</w:t>
      </w:r>
      <w:r>
        <w:rPr>
          <w:sz w:val="28"/>
        </w:rPr>
        <w:t xml:space="preserve"> </w:t>
      </w:r>
      <w:r w:rsidRPr="00D665DD">
        <w:rPr>
          <w:sz w:val="28"/>
        </w:rPr>
        <w:t>удовлетворить</w:t>
      </w:r>
      <w:r>
        <w:rPr>
          <w:sz w:val="28"/>
        </w:rPr>
        <w:t xml:space="preserve"> </w:t>
      </w:r>
      <w:r w:rsidRPr="00D665DD">
        <w:rPr>
          <w:sz w:val="28"/>
        </w:rPr>
        <w:t>требования</w:t>
      </w:r>
      <w:r>
        <w:rPr>
          <w:sz w:val="28"/>
        </w:rPr>
        <w:t xml:space="preserve"> </w:t>
      </w:r>
      <w:r w:rsidRPr="00D665DD">
        <w:rPr>
          <w:sz w:val="28"/>
        </w:rPr>
        <w:t>кредиторов.</w:t>
      </w:r>
      <w:r>
        <w:rPr>
          <w:sz w:val="28"/>
        </w:rPr>
        <w:t xml:space="preserve"> </w:t>
      </w:r>
    </w:p>
    <w:p w:rsidR="00F11806" w:rsidRDefault="00F11806" w:rsidP="00D665DD">
      <w:pPr>
        <w:pStyle w:val="3"/>
        <w:spacing w:before="0" w:after="0" w:line="360" w:lineRule="auto"/>
        <w:ind w:firstLine="709"/>
        <w:jc w:val="both"/>
        <w:rPr>
          <w:rFonts w:ascii="Times New Roman" w:hAnsi="Times New Roman"/>
          <w:b w:val="0"/>
          <w:sz w:val="28"/>
        </w:rPr>
      </w:pPr>
      <w:bookmarkStart w:id="37" w:name="_Toc193937370"/>
    </w:p>
    <w:p w:rsidR="00D665DD" w:rsidRPr="00F11806" w:rsidRDefault="00D665DD" w:rsidP="00F11806">
      <w:pPr>
        <w:pStyle w:val="3"/>
        <w:spacing w:before="0" w:after="0" w:line="360" w:lineRule="auto"/>
        <w:ind w:firstLine="709"/>
        <w:jc w:val="center"/>
        <w:rPr>
          <w:rFonts w:ascii="Times New Roman" w:hAnsi="Times New Roman"/>
          <w:sz w:val="28"/>
        </w:rPr>
      </w:pPr>
      <w:r w:rsidRPr="00F11806">
        <w:rPr>
          <w:rFonts w:ascii="Times New Roman" w:hAnsi="Times New Roman"/>
          <w:sz w:val="28"/>
        </w:rPr>
        <w:t>2.3.4. Анализ возможности инвестиций</w:t>
      </w:r>
      <w:bookmarkEnd w:id="37"/>
    </w:p>
    <w:p w:rsidR="00D665DD" w:rsidRPr="00D665DD" w:rsidRDefault="00D665DD" w:rsidP="00D665DD">
      <w:pPr>
        <w:autoSpaceDE w:val="0"/>
        <w:autoSpaceDN w:val="0"/>
        <w:adjustRightInd w:val="0"/>
        <w:spacing w:line="360" w:lineRule="auto"/>
        <w:ind w:firstLine="709"/>
        <w:jc w:val="both"/>
        <w:rPr>
          <w:sz w:val="28"/>
        </w:rPr>
      </w:pPr>
      <w:r w:rsidRPr="00D665DD">
        <w:rPr>
          <w:sz w:val="28"/>
        </w:rPr>
        <w:t>Анализ</w:t>
      </w:r>
      <w:r>
        <w:rPr>
          <w:sz w:val="28"/>
        </w:rPr>
        <w:t xml:space="preserve"> </w:t>
      </w:r>
      <w:r w:rsidRPr="00D665DD">
        <w:rPr>
          <w:sz w:val="28"/>
        </w:rPr>
        <w:t>протокола</w:t>
      </w:r>
      <w:r>
        <w:rPr>
          <w:sz w:val="28"/>
        </w:rPr>
        <w:t xml:space="preserve"> </w:t>
      </w:r>
      <w:r w:rsidRPr="00D665DD">
        <w:rPr>
          <w:sz w:val="28"/>
        </w:rPr>
        <w:t>первого</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показал,</w:t>
      </w:r>
      <w:r>
        <w:rPr>
          <w:sz w:val="28"/>
        </w:rPr>
        <w:t xml:space="preserve"> </w:t>
      </w:r>
      <w:r w:rsidRPr="00D665DD">
        <w:rPr>
          <w:sz w:val="28"/>
        </w:rPr>
        <w:t>что</w:t>
      </w:r>
      <w:r>
        <w:rPr>
          <w:sz w:val="28"/>
        </w:rPr>
        <w:t xml:space="preserve"> </w:t>
      </w:r>
      <w:r w:rsidRPr="00D665DD">
        <w:rPr>
          <w:sz w:val="28"/>
        </w:rPr>
        <w:t>предоставление</w:t>
      </w:r>
      <w:r>
        <w:rPr>
          <w:sz w:val="28"/>
        </w:rPr>
        <w:t xml:space="preserve"> </w:t>
      </w:r>
      <w:r w:rsidRPr="00D665DD">
        <w:rPr>
          <w:sz w:val="28"/>
        </w:rPr>
        <w:t>финансовой</w:t>
      </w:r>
      <w:r>
        <w:rPr>
          <w:sz w:val="28"/>
        </w:rPr>
        <w:t xml:space="preserve"> </w:t>
      </w:r>
      <w:r w:rsidRPr="00D665DD">
        <w:rPr>
          <w:sz w:val="28"/>
        </w:rPr>
        <w:t>помощи</w:t>
      </w:r>
      <w:r>
        <w:rPr>
          <w:sz w:val="28"/>
        </w:rPr>
        <w:t xml:space="preserve"> </w:t>
      </w:r>
      <w:r w:rsidRPr="00D665DD">
        <w:rPr>
          <w:sz w:val="28"/>
        </w:rPr>
        <w:t>оказано</w:t>
      </w:r>
      <w:r>
        <w:rPr>
          <w:sz w:val="28"/>
        </w:rPr>
        <w:t xml:space="preserve"> </w:t>
      </w:r>
      <w:r w:rsidRPr="00D665DD">
        <w:rPr>
          <w:sz w:val="28"/>
        </w:rPr>
        <w:t>не</w:t>
      </w:r>
      <w:r>
        <w:rPr>
          <w:sz w:val="28"/>
        </w:rPr>
        <w:t xml:space="preserve"> </w:t>
      </w:r>
      <w:r w:rsidRPr="00D665DD">
        <w:rPr>
          <w:sz w:val="28"/>
        </w:rPr>
        <w:t>было.</w:t>
      </w:r>
      <w:r>
        <w:rPr>
          <w:sz w:val="28"/>
        </w:rPr>
        <w:t xml:space="preserve"> </w:t>
      </w:r>
      <w:r w:rsidRPr="00D665DD">
        <w:rPr>
          <w:sz w:val="28"/>
        </w:rPr>
        <w:t>На</w:t>
      </w:r>
      <w:r>
        <w:rPr>
          <w:sz w:val="28"/>
        </w:rPr>
        <w:t xml:space="preserve"> </w:t>
      </w:r>
      <w:r w:rsidRPr="00D665DD">
        <w:rPr>
          <w:sz w:val="28"/>
        </w:rPr>
        <w:t>основе</w:t>
      </w:r>
      <w:r>
        <w:rPr>
          <w:sz w:val="28"/>
        </w:rPr>
        <w:t xml:space="preserve"> </w:t>
      </w:r>
      <w:r w:rsidRPr="00D665DD">
        <w:rPr>
          <w:sz w:val="28"/>
        </w:rPr>
        <w:t>методики</w:t>
      </w:r>
      <w:r>
        <w:rPr>
          <w:sz w:val="28"/>
        </w:rPr>
        <w:t xml:space="preserve"> </w:t>
      </w:r>
      <w:r w:rsidRPr="00D665DD">
        <w:rPr>
          <w:sz w:val="28"/>
        </w:rPr>
        <w:t>кредитного</w:t>
      </w:r>
      <w:r>
        <w:rPr>
          <w:sz w:val="28"/>
        </w:rPr>
        <w:t xml:space="preserve"> </w:t>
      </w:r>
      <w:r w:rsidRPr="00D665DD">
        <w:rPr>
          <w:sz w:val="28"/>
        </w:rPr>
        <w:t>скоринга</w:t>
      </w:r>
      <w:r>
        <w:rPr>
          <w:sz w:val="28"/>
        </w:rPr>
        <w:t xml:space="preserve"> </w:t>
      </w:r>
      <w:r w:rsidRPr="00D665DD">
        <w:rPr>
          <w:sz w:val="28"/>
        </w:rPr>
        <w:t>можно</w:t>
      </w:r>
      <w:r>
        <w:rPr>
          <w:sz w:val="28"/>
        </w:rPr>
        <w:t xml:space="preserve"> </w:t>
      </w:r>
      <w:r w:rsidRPr="00D665DD">
        <w:rPr>
          <w:sz w:val="28"/>
        </w:rPr>
        <w:t>оценить</w:t>
      </w:r>
      <w:r>
        <w:rPr>
          <w:sz w:val="28"/>
        </w:rPr>
        <w:t xml:space="preserve"> </w:t>
      </w:r>
      <w:r w:rsidRPr="00D665DD">
        <w:rPr>
          <w:sz w:val="28"/>
        </w:rPr>
        <w:t>возможность</w:t>
      </w:r>
      <w:r>
        <w:rPr>
          <w:sz w:val="28"/>
        </w:rPr>
        <w:t xml:space="preserve"> </w:t>
      </w:r>
      <w:r w:rsidRPr="00D665DD">
        <w:rPr>
          <w:sz w:val="28"/>
        </w:rPr>
        <w:t>получения</w:t>
      </w:r>
      <w:r>
        <w:rPr>
          <w:sz w:val="28"/>
        </w:rPr>
        <w:t xml:space="preserve"> </w:t>
      </w:r>
      <w:r w:rsidRPr="00D665DD">
        <w:rPr>
          <w:sz w:val="28"/>
        </w:rPr>
        <w:t>инвестиций</w:t>
      </w:r>
      <w:r>
        <w:rPr>
          <w:sz w:val="28"/>
        </w:rPr>
        <w:t xml:space="preserve"> </w:t>
      </w:r>
      <w:r w:rsidRPr="00D665DD">
        <w:rPr>
          <w:sz w:val="28"/>
        </w:rPr>
        <w:t>и</w:t>
      </w:r>
      <w:r>
        <w:rPr>
          <w:sz w:val="28"/>
        </w:rPr>
        <w:t xml:space="preserve"> </w:t>
      </w:r>
      <w:r w:rsidRPr="00D665DD">
        <w:rPr>
          <w:sz w:val="28"/>
        </w:rPr>
        <w:t>займов.</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Попробуем</w:t>
      </w:r>
      <w:r>
        <w:rPr>
          <w:sz w:val="28"/>
        </w:rPr>
        <w:t xml:space="preserve"> </w:t>
      </w:r>
      <w:r w:rsidRPr="00D665DD">
        <w:rPr>
          <w:sz w:val="28"/>
        </w:rPr>
        <w:t>оценить</w:t>
      </w:r>
      <w:r>
        <w:rPr>
          <w:sz w:val="28"/>
        </w:rPr>
        <w:t xml:space="preserve"> </w:t>
      </w:r>
      <w:r w:rsidRPr="00D665DD">
        <w:rPr>
          <w:sz w:val="28"/>
        </w:rPr>
        <w:t>рейтинг</w:t>
      </w:r>
      <w:r>
        <w:rPr>
          <w:sz w:val="28"/>
        </w:rPr>
        <w:t xml:space="preserve"> </w:t>
      </w:r>
      <w:r w:rsidRPr="00D665DD">
        <w:rPr>
          <w:sz w:val="28"/>
        </w:rPr>
        <w:t>по</w:t>
      </w:r>
      <w:r>
        <w:rPr>
          <w:sz w:val="28"/>
        </w:rPr>
        <w:t xml:space="preserve"> </w:t>
      </w:r>
      <w:r w:rsidRPr="00D665DD">
        <w:rPr>
          <w:sz w:val="28"/>
        </w:rPr>
        <w:t>каждому</w:t>
      </w:r>
      <w:r>
        <w:rPr>
          <w:sz w:val="28"/>
        </w:rPr>
        <w:t xml:space="preserve"> </w:t>
      </w:r>
      <w:r w:rsidRPr="00D665DD">
        <w:rPr>
          <w:sz w:val="28"/>
        </w:rPr>
        <w:t>показателю,</w:t>
      </w:r>
      <w:r>
        <w:rPr>
          <w:sz w:val="28"/>
        </w:rPr>
        <w:t xml:space="preserve"> </w:t>
      </w:r>
      <w:r w:rsidRPr="00D665DD">
        <w:rPr>
          <w:sz w:val="28"/>
        </w:rPr>
        <w:t>выраженного</w:t>
      </w:r>
      <w:r>
        <w:rPr>
          <w:sz w:val="28"/>
        </w:rPr>
        <w:t xml:space="preserve"> </w:t>
      </w:r>
      <w:r w:rsidRPr="00D665DD">
        <w:rPr>
          <w:sz w:val="28"/>
        </w:rPr>
        <w:t>в</w:t>
      </w:r>
      <w:r>
        <w:rPr>
          <w:sz w:val="28"/>
        </w:rPr>
        <w:t xml:space="preserve"> </w:t>
      </w:r>
      <w:r w:rsidRPr="00D665DD">
        <w:rPr>
          <w:sz w:val="28"/>
        </w:rPr>
        <w:t>баллах.</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Рентабельность</w:t>
      </w:r>
      <w:r>
        <w:rPr>
          <w:sz w:val="28"/>
        </w:rPr>
        <w:t xml:space="preserve"> </w:t>
      </w:r>
      <w:r w:rsidRPr="00D665DD">
        <w:rPr>
          <w:sz w:val="28"/>
        </w:rPr>
        <w:t>активов</w:t>
      </w:r>
      <w:r>
        <w:rPr>
          <w:sz w:val="28"/>
        </w:rPr>
        <w:t xml:space="preserve"> </w:t>
      </w:r>
      <w:r w:rsidRPr="00D665DD">
        <w:rPr>
          <w:sz w:val="28"/>
        </w:rPr>
        <w:t>предприятия</w:t>
      </w:r>
      <w:r>
        <w:rPr>
          <w:sz w:val="28"/>
        </w:rPr>
        <w:t xml:space="preserve"> </w:t>
      </w:r>
      <w:r w:rsidRPr="00D665DD">
        <w:rPr>
          <w:sz w:val="28"/>
        </w:rPr>
        <w:t>менее</w:t>
      </w:r>
      <w:r>
        <w:rPr>
          <w:sz w:val="28"/>
        </w:rPr>
        <w:t xml:space="preserve"> </w:t>
      </w:r>
      <w:r w:rsidRPr="00D665DD">
        <w:rPr>
          <w:sz w:val="28"/>
        </w:rPr>
        <w:t>единицы,</w:t>
      </w:r>
      <w:r>
        <w:rPr>
          <w:sz w:val="28"/>
        </w:rPr>
        <w:t xml:space="preserve"> </w:t>
      </w:r>
      <w:r w:rsidRPr="00D665DD">
        <w:rPr>
          <w:sz w:val="28"/>
        </w:rPr>
        <w:t>поэтому</w:t>
      </w:r>
      <w:r>
        <w:rPr>
          <w:sz w:val="28"/>
        </w:rPr>
        <w:t xml:space="preserve"> </w:t>
      </w:r>
      <w:r w:rsidRPr="00D665DD">
        <w:rPr>
          <w:sz w:val="28"/>
        </w:rPr>
        <w:t>присваиваем</w:t>
      </w:r>
      <w:r>
        <w:rPr>
          <w:sz w:val="28"/>
        </w:rPr>
        <w:t xml:space="preserve"> </w:t>
      </w:r>
      <w:r w:rsidRPr="00D665DD">
        <w:rPr>
          <w:sz w:val="28"/>
        </w:rPr>
        <w:t>этому</w:t>
      </w:r>
      <w:r>
        <w:rPr>
          <w:sz w:val="28"/>
        </w:rPr>
        <w:t xml:space="preserve"> </w:t>
      </w:r>
      <w:r w:rsidRPr="00D665DD">
        <w:rPr>
          <w:sz w:val="28"/>
        </w:rPr>
        <w:t>показателю</w:t>
      </w:r>
      <w:r>
        <w:rPr>
          <w:sz w:val="28"/>
        </w:rPr>
        <w:t xml:space="preserve"> </w:t>
      </w:r>
      <w:r w:rsidRPr="00D665DD">
        <w:rPr>
          <w:sz w:val="28"/>
        </w:rPr>
        <w:t>0</w:t>
      </w:r>
      <w:r>
        <w:rPr>
          <w:sz w:val="28"/>
        </w:rPr>
        <w:t xml:space="preserve"> </w:t>
      </w:r>
      <w:r w:rsidRPr="00D665DD">
        <w:rPr>
          <w:sz w:val="28"/>
        </w:rPr>
        <w:t>баллов</w:t>
      </w:r>
      <w:r>
        <w:rPr>
          <w:sz w:val="28"/>
        </w:rPr>
        <w:t xml:space="preserve"> </w:t>
      </w:r>
      <w:r w:rsidRPr="00D665DD">
        <w:rPr>
          <w:sz w:val="28"/>
        </w:rPr>
        <w:t>(Таблица</w:t>
      </w:r>
      <w:r>
        <w:rPr>
          <w:sz w:val="28"/>
        </w:rPr>
        <w:t xml:space="preserve"> </w:t>
      </w:r>
      <w:r w:rsidRPr="00D665DD">
        <w:rPr>
          <w:sz w:val="28"/>
        </w:rPr>
        <w:t>№1).</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Коэффициент</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равен</w:t>
      </w:r>
      <w:r>
        <w:rPr>
          <w:sz w:val="28"/>
        </w:rPr>
        <w:t xml:space="preserve"> </w:t>
      </w:r>
      <w:r w:rsidRPr="00D665DD">
        <w:rPr>
          <w:sz w:val="28"/>
        </w:rPr>
        <w:t>1,43.</w:t>
      </w:r>
      <w:r>
        <w:rPr>
          <w:sz w:val="28"/>
        </w:rPr>
        <w:t xml:space="preserve"> </w:t>
      </w:r>
      <w:r w:rsidRPr="00D665DD">
        <w:rPr>
          <w:sz w:val="28"/>
        </w:rPr>
        <w:t>Методом</w:t>
      </w:r>
      <w:r>
        <w:rPr>
          <w:sz w:val="28"/>
        </w:rPr>
        <w:t xml:space="preserve"> </w:t>
      </w:r>
      <w:r w:rsidRPr="00D665DD">
        <w:rPr>
          <w:sz w:val="28"/>
        </w:rPr>
        <w:t>интерполяции</w:t>
      </w:r>
      <w:r>
        <w:rPr>
          <w:sz w:val="28"/>
        </w:rPr>
        <w:t xml:space="preserve"> </w:t>
      </w:r>
      <w:r w:rsidRPr="00D665DD">
        <w:rPr>
          <w:sz w:val="28"/>
        </w:rPr>
        <w:t>используя</w:t>
      </w:r>
      <w:r>
        <w:rPr>
          <w:sz w:val="28"/>
        </w:rPr>
        <w:t xml:space="preserve"> </w:t>
      </w:r>
      <w:r w:rsidRPr="00D665DD">
        <w:rPr>
          <w:sz w:val="28"/>
        </w:rPr>
        <w:t>таблицу</w:t>
      </w:r>
      <w:r>
        <w:rPr>
          <w:sz w:val="28"/>
        </w:rPr>
        <w:t xml:space="preserve"> </w:t>
      </w:r>
      <w:r w:rsidRPr="00D665DD">
        <w:rPr>
          <w:sz w:val="28"/>
        </w:rPr>
        <w:t>№1</w:t>
      </w:r>
      <w:r>
        <w:rPr>
          <w:sz w:val="28"/>
        </w:rPr>
        <w:t xml:space="preserve"> </w:t>
      </w:r>
      <w:r w:rsidRPr="00D665DD">
        <w:rPr>
          <w:sz w:val="28"/>
        </w:rPr>
        <w:t>находим</w:t>
      </w:r>
      <w:r>
        <w:rPr>
          <w:sz w:val="28"/>
        </w:rPr>
        <w:t xml:space="preserve"> </w:t>
      </w:r>
      <w:r w:rsidRPr="00D665DD">
        <w:rPr>
          <w:sz w:val="28"/>
        </w:rPr>
        <w:t>рейтинг,</w:t>
      </w:r>
      <w:r>
        <w:rPr>
          <w:sz w:val="28"/>
        </w:rPr>
        <w:t xml:space="preserve"> </w:t>
      </w:r>
      <w:r w:rsidRPr="00D665DD">
        <w:rPr>
          <w:sz w:val="28"/>
        </w:rPr>
        <w:t>который</w:t>
      </w:r>
      <w:r>
        <w:rPr>
          <w:sz w:val="28"/>
        </w:rPr>
        <w:t xml:space="preserve"> </w:t>
      </w:r>
      <w:r w:rsidRPr="00D665DD">
        <w:rPr>
          <w:sz w:val="28"/>
        </w:rPr>
        <w:t>равен</w:t>
      </w:r>
      <w:r>
        <w:rPr>
          <w:sz w:val="28"/>
        </w:rPr>
        <w:t xml:space="preserve"> </w:t>
      </w:r>
      <w:r w:rsidRPr="00D665DD">
        <w:rPr>
          <w:sz w:val="28"/>
        </w:rPr>
        <w:t>10,1</w:t>
      </w:r>
      <w:r>
        <w:rPr>
          <w:sz w:val="28"/>
        </w:rPr>
        <w:t xml:space="preserve"> </w:t>
      </w:r>
      <w:r w:rsidRPr="00D665DD">
        <w:rPr>
          <w:sz w:val="28"/>
        </w:rPr>
        <w:t>баллов.</w:t>
      </w:r>
    </w:p>
    <w:p w:rsidR="00D665DD" w:rsidRPr="00D665DD" w:rsidRDefault="00D665DD" w:rsidP="00D665DD">
      <w:pPr>
        <w:autoSpaceDE w:val="0"/>
        <w:autoSpaceDN w:val="0"/>
        <w:adjustRightInd w:val="0"/>
        <w:spacing w:line="360" w:lineRule="auto"/>
        <w:ind w:firstLine="709"/>
        <w:jc w:val="both"/>
        <w:rPr>
          <w:sz w:val="28"/>
        </w:rPr>
      </w:pPr>
      <w:r w:rsidRPr="00D665DD">
        <w:rPr>
          <w:sz w:val="28"/>
        </w:rPr>
        <w:t>Коэффициент</w:t>
      </w:r>
      <w:r>
        <w:rPr>
          <w:sz w:val="28"/>
        </w:rPr>
        <w:t xml:space="preserve"> </w:t>
      </w:r>
      <w:r w:rsidRPr="00D665DD">
        <w:rPr>
          <w:sz w:val="28"/>
        </w:rPr>
        <w:t>финансовой</w:t>
      </w:r>
      <w:r>
        <w:rPr>
          <w:sz w:val="28"/>
        </w:rPr>
        <w:t xml:space="preserve"> </w:t>
      </w:r>
      <w:r w:rsidRPr="00D665DD">
        <w:rPr>
          <w:sz w:val="28"/>
        </w:rPr>
        <w:t>независимости</w:t>
      </w:r>
      <w:r>
        <w:rPr>
          <w:sz w:val="28"/>
        </w:rPr>
        <w:t xml:space="preserve"> </w:t>
      </w:r>
      <w:r w:rsidRPr="00D665DD">
        <w:rPr>
          <w:sz w:val="28"/>
        </w:rPr>
        <w:t>равен</w:t>
      </w:r>
      <w:r>
        <w:rPr>
          <w:sz w:val="28"/>
        </w:rPr>
        <w:t xml:space="preserve"> </w:t>
      </w:r>
      <w:r w:rsidRPr="00D665DD">
        <w:rPr>
          <w:sz w:val="28"/>
        </w:rPr>
        <w:t>0,45.</w:t>
      </w:r>
      <w:r>
        <w:rPr>
          <w:sz w:val="28"/>
        </w:rPr>
        <w:t xml:space="preserve"> </w:t>
      </w:r>
      <w:r w:rsidRPr="00D665DD">
        <w:rPr>
          <w:sz w:val="28"/>
        </w:rPr>
        <w:t>Методом</w:t>
      </w:r>
      <w:r>
        <w:rPr>
          <w:sz w:val="28"/>
        </w:rPr>
        <w:t xml:space="preserve"> </w:t>
      </w:r>
      <w:r w:rsidRPr="00D665DD">
        <w:rPr>
          <w:sz w:val="28"/>
        </w:rPr>
        <w:t>интерполяции</w:t>
      </w:r>
      <w:r>
        <w:rPr>
          <w:sz w:val="28"/>
        </w:rPr>
        <w:t xml:space="preserve"> </w:t>
      </w:r>
      <w:r w:rsidRPr="00D665DD">
        <w:rPr>
          <w:sz w:val="28"/>
        </w:rPr>
        <w:t>используя</w:t>
      </w:r>
      <w:r>
        <w:rPr>
          <w:sz w:val="28"/>
        </w:rPr>
        <w:t xml:space="preserve"> </w:t>
      </w:r>
      <w:r w:rsidRPr="00D665DD">
        <w:rPr>
          <w:sz w:val="28"/>
        </w:rPr>
        <w:t>таблицу</w:t>
      </w:r>
      <w:r>
        <w:rPr>
          <w:sz w:val="28"/>
        </w:rPr>
        <w:t xml:space="preserve"> </w:t>
      </w:r>
      <w:r w:rsidRPr="00D665DD">
        <w:rPr>
          <w:sz w:val="28"/>
        </w:rPr>
        <w:t>№1</w:t>
      </w:r>
      <w:r>
        <w:rPr>
          <w:sz w:val="28"/>
        </w:rPr>
        <w:t xml:space="preserve"> </w:t>
      </w:r>
      <w:r w:rsidRPr="00D665DD">
        <w:rPr>
          <w:sz w:val="28"/>
        </w:rPr>
        <w:t>находим</w:t>
      </w:r>
      <w:r>
        <w:rPr>
          <w:sz w:val="28"/>
        </w:rPr>
        <w:t xml:space="preserve"> </w:t>
      </w:r>
      <w:r w:rsidRPr="00D665DD">
        <w:rPr>
          <w:sz w:val="28"/>
        </w:rPr>
        <w:t>рейтинг,</w:t>
      </w:r>
      <w:r>
        <w:rPr>
          <w:sz w:val="28"/>
        </w:rPr>
        <w:t xml:space="preserve"> </w:t>
      </w:r>
      <w:r w:rsidRPr="00D665DD">
        <w:rPr>
          <w:sz w:val="28"/>
        </w:rPr>
        <w:t>который</w:t>
      </w:r>
      <w:r>
        <w:rPr>
          <w:sz w:val="28"/>
        </w:rPr>
        <w:t xml:space="preserve"> </w:t>
      </w:r>
      <w:r w:rsidRPr="00D665DD">
        <w:rPr>
          <w:sz w:val="28"/>
        </w:rPr>
        <w:t>равен</w:t>
      </w:r>
      <w:r>
        <w:rPr>
          <w:sz w:val="28"/>
        </w:rPr>
        <w:t xml:space="preserve"> </w:t>
      </w:r>
      <w:r w:rsidRPr="00D665DD">
        <w:rPr>
          <w:sz w:val="28"/>
        </w:rPr>
        <w:t>10</w:t>
      </w:r>
      <w:r>
        <w:rPr>
          <w:sz w:val="28"/>
        </w:rPr>
        <w:t xml:space="preserve"> </w:t>
      </w:r>
      <w:r w:rsidRPr="00D665DD">
        <w:rPr>
          <w:sz w:val="28"/>
        </w:rPr>
        <w:t>баллов.</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Суммарное</w:t>
      </w:r>
      <w:r>
        <w:rPr>
          <w:sz w:val="28"/>
        </w:rPr>
        <w:t xml:space="preserve"> </w:t>
      </w:r>
      <w:r w:rsidRPr="00D665DD">
        <w:rPr>
          <w:sz w:val="28"/>
        </w:rPr>
        <w:t>число</w:t>
      </w:r>
      <w:r>
        <w:rPr>
          <w:sz w:val="28"/>
        </w:rPr>
        <w:t xml:space="preserve"> </w:t>
      </w:r>
      <w:r w:rsidRPr="00D665DD">
        <w:rPr>
          <w:sz w:val="28"/>
        </w:rPr>
        <w:t>баллов</w:t>
      </w:r>
      <w:r>
        <w:rPr>
          <w:sz w:val="28"/>
        </w:rPr>
        <w:t xml:space="preserve"> </w:t>
      </w:r>
      <w:r w:rsidRPr="00D665DD">
        <w:rPr>
          <w:sz w:val="28"/>
        </w:rPr>
        <w:t>по</w:t>
      </w:r>
      <w:r>
        <w:rPr>
          <w:sz w:val="28"/>
        </w:rPr>
        <w:t xml:space="preserve"> </w:t>
      </w:r>
      <w:r w:rsidRPr="00D665DD">
        <w:rPr>
          <w:sz w:val="28"/>
        </w:rPr>
        <w:t>трём</w:t>
      </w:r>
      <w:r>
        <w:rPr>
          <w:sz w:val="28"/>
        </w:rPr>
        <w:t xml:space="preserve"> </w:t>
      </w:r>
      <w:r w:rsidRPr="00D665DD">
        <w:rPr>
          <w:sz w:val="28"/>
        </w:rPr>
        <w:t>показателям</w:t>
      </w:r>
      <w:r>
        <w:rPr>
          <w:sz w:val="28"/>
        </w:rPr>
        <w:t xml:space="preserve"> </w:t>
      </w:r>
      <w:r w:rsidRPr="00D665DD">
        <w:rPr>
          <w:sz w:val="28"/>
        </w:rPr>
        <w:t>составляет</w:t>
      </w:r>
      <w:r>
        <w:rPr>
          <w:sz w:val="28"/>
        </w:rPr>
        <w:t xml:space="preserve"> </w:t>
      </w:r>
      <w:r w:rsidRPr="00D665DD">
        <w:rPr>
          <w:sz w:val="28"/>
        </w:rPr>
        <w:t>20,1</w:t>
      </w:r>
      <w:r>
        <w:rPr>
          <w:sz w:val="28"/>
        </w:rPr>
        <w:t xml:space="preserve"> </w:t>
      </w:r>
      <w:r w:rsidRPr="00D665DD">
        <w:rPr>
          <w:sz w:val="28"/>
        </w:rPr>
        <w:t>балллов,</w:t>
      </w:r>
      <w:r>
        <w:rPr>
          <w:sz w:val="28"/>
        </w:rPr>
        <w:t xml:space="preserve"> </w:t>
      </w:r>
      <w:r w:rsidRPr="00D665DD">
        <w:rPr>
          <w:sz w:val="28"/>
        </w:rPr>
        <w:t>что</w:t>
      </w:r>
      <w:r>
        <w:rPr>
          <w:sz w:val="28"/>
        </w:rPr>
        <w:t xml:space="preserve"> </w:t>
      </w:r>
      <w:r w:rsidRPr="00D665DD">
        <w:rPr>
          <w:sz w:val="28"/>
        </w:rPr>
        <w:t>позволяет</w:t>
      </w:r>
      <w:r>
        <w:rPr>
          <w:sz w:val="28"/>
        </w:rPr>
        <w:t xml:space="preserve"> </w:t>
      </w:r>
      <w:r w:rsidRPr="00D665DD">
        <w:rPr>
          <w:sz w:val="28"/>
        </w:rPr>
        <w:t>отнести</w:t>
      </w:r>
      <w:r>
        <w:rPr>
          <w:sz w:val="28"/>
        </w:rPr>
        <w:t xml:space="preserve"> </w:t>
      </w:r>
      <w:r w:rsidRPr="00D665DD">
        <w:rPr>
          <w:sz w:val="28"/>
        </w:rPr>
        <w:t>предприятие</w:t>
      </w:r>
      <w:r>
        <w:rPr>
          <w:sz w:val="28"/>
        </w:rPr>
        <w:t xml:space="preserve"> </w:t>
      </w:r>
      <w:r w:rsidRPr="00D665DD">
        <w:rPr>
          <w:sz w:val="28"/>
        </w:rPr>
        <w:t>к</w:t>
      </w:r>
      <w:r>
        <w:rPr>
          <w:sz w:val="28"/>
        </w:rPr>
        <w:t xml:space="preserve"> </w:t>
      </w:r>
      <w:r w:rsidRPr="00D665DD">
        <w:rPr>
          <w:sz w:val="28"/>
          <w:lang w:val="en-US"/>
        </w:rPr>
        <w:t>IV</w:t>
      </w:r>
      <w:r>
        <w:rPr>
          <w:sz w:val="28"/>
        </w:rPr>
        <w:t xml:space="preserve"> </w:t>
      </w:r>
      <w:r w:rsidRPr="00D665DD">
        <w:rPr>
          <w:sz w:val="28"/>
        </w:rPr>
        <w:t>классу.</w:t>
      </w:r>
      <w:r>
        <w:rPr>
          <w:sz w:val="28"/>
        </w:rPr>
        <w:t xml:space="preserve"> </w:t>
      </w:r>
      <w:r w:rsidRPr="00D665DD">
        <w:rPr>
          <w:sz w:val="28"/>
          <w:lang w:val="en-US"/>
        </w:rPr>
        <w:t>IV</w:t>
      </w:r>
      <w:r>
        <w:rPr>
          <w:sz w:val="28"/>
        </w:rPr>
        <w:t xml:space="preserve"> </w:t>
      </w:r>
      <w:r w:rsidRPr="00D665DD">
        <w:rPr>
          <w:sz w:val="28"/>
        </w:rPr>
        <w:t>класс</w:t>
      </w:r>
      <w:r>
        <w:rPr>
          <w:sz w:val="28"/>
        </w:rPr>
        <w:t xml:space="preserve"> </w:t>
      </w:r>
      <w:r w:rsidRPr="00D665DD">
        <w:rPr>
          <w:sz w:val="28"/>
        </w:rPr>
        <w:t>–</w:t>
      </w:r>
      <w:r>
        <w:rPr>
          <w:sz w:val="28"/>
        </w:rPr>
        <w:t xml:space="preserve"> </w:t>
      </w:r>
      <w:r w:rsidRPr="00D665DD">
        <w:rPr>
          <w:sz w:val="28"/>
        </w:rPr>
        <w:t>предприятия</w:t>
      </w:r>
      <w:r>
        <w:rPr>
          <w:sz w:val="28"/>
        </w:rPr>
        <w:t xml:space="preserve"> </w:t>
      </w:r>
      <w:r w:rsidRPr="00D665DD">
        <w:rPr>
          <w:sz w:val="28"/>
        </w:rPr>
        <w:t>с</w:t>
      </w:r>
      <w:r>
        <w:rPr>
          <w:sz w:val="28"/>
        </w:rPr>
        <w:t xml:space="preserve"> </w:t>
      </w:r>
      <w:r w:rsidRPr="00D665DD">
        <w:rPr>
          <w:sz w:val="28"/>
        </w:rPr>
        <w:t>высоким</w:t>
      </w:r>
      <w:r>
        <w:rPr>
          <w:sz w:val="28"/>
        </w:rPr>
        <w:t xml:space="preserve"> </w:t>
      </w:r>
      <w:r w:rsidRPr="00D665DD">
        <w:rPr>
          <w:sz w:val="28"/>
        </w:rPr>
        <w:t>риском</w:t>
      </w:r>
      <w:r>
        <w:rPr>
          <w:sz w:val="28"/>
        </w:rPr>
        <w:t xml:space="preserve"> </w:t>
      </w:r>
      <w:r w:rsidRPr="00D665DD">
        <w:rPr>
          <w:sz w:val="28"/>
        </w:rPr>
        <w:t>банкротства</w:t>
      </w:r>
      <w:r>
        <w:rPr>
          <w:sz w:val="28"/>
        </w:rPr>
        <w:t xml:space="preserve"> </w:t>
      </w:r>
      <w:r w:rsidRPr="00D665DD">
        <w:rPr>
          <w:sz w:val="28"/>
        </w:rPr>
        <w:t>даже</w:t>
      </w:r>
      <w:r>
        <w:rPr>
          <w:sz w:val="28"/>
        </w:rPr>
        <w:t xml:space="preserve"> </w:t>
      </w:r>
      <w:r w:rsidRPr="00D665DD">
        <w:rPr>
          <w:sz w:val="28"/>
        </w:rPr>
        <w:t>после</w:t>
      </w:r>
      <w:r>
        <w:rPr>
          <w:sz w:val="28"/>
        </w:rPr>
        <w:t xml:space="preserve"> </w:t>
      </w:r>
      <w:r w:rsidRPr="00D665DD">
        <w:rPr>
          <w:sz w:val="28"/>
        </w:rPr>
        <w:t>принятия</w:t>
      </w:r>
      <w:r>
        <w:rPr>
          <w:sz w:val="28"/>
        </w:rPr>
        <w:t xml:space="preserve"> </w:t>
      </w:r>
      <w:r w:rsidRPr="00D665DD">
        <w:rPr>
          <w:sz w:val="28"/>
        </w:rPr>
        <w:t>мер</w:t>
      </w:r>
      <w:r>
        <w:rPr>
          <w:sz w:val="28"/>
        </w:rPr>
        <w:t xml:space="preserve"> </w:t>
      </w:r>
      <w:r w:rsidRPr="00D665DD">
        <w:rPr>
          <w:sz w:val="28"/>
        </w:rPr>
        <w:t>по</w:t>
      </w:r>
      <w:r>
        <w:rPr>
          <w:sz w:val="28"/>
        </w:rPr>
        <w:t xml:space="preserve"> </w:t>
      </w:r>
      <w:r w:rsidRPr="00D665DD">
        <w:rPr>
          <w:sz w:val="28"/>
        </w:rPr>
        <w:t>финансовому</w:t>
      </w:r>
      <w:r>
        <w:rPr>
          <w:sz w:val="28"/>
        </w:rPr>
        <w:t xml:space="preserve"> </w:t>
      </w:r>
      <w:r w:rsidRPr="00D665DD">
        <w:rPr>
          <w:sz w:val="28"/>
        </w:rPr>
        <w:t>оздоровлению.</w:t>
      </w:r>
      <w:r>
        <w:rPr>
          <w:sz w:val="28"/>
        </w:rPr>
        <w:t xml:space="preserve"> </w:t>
      </w:r>
      <w:r w:rsidRPr="00D665DD">
        <w:rPr>
          <w:sz w:val="28"/>
        </w:rPr>
        <w:t>Кредиторы</w:t>
      </w:r>
      <w:r>
        <w:rPr>
          <w:sz w:val="28"/>
        </w:rPr>
        <w:t xml:space="preserve"> </w:t>
      </w:r>
      <w:r w:rsidRPr="00D665DD">
        <w:rPr>
          <w:sz w:val="28"/>
        </w:rPr>
        <w:t>рискуют</w:t>
      </w:r>
      <w:r>
        <w:rPr>
          <w:sz w:val="28"/>
        </w:rPr>
        <w:t xml:space="preserve"> </w:t>
      </w:r>
      <w:r w:rsidRPr="00D665DD">
        <w:rPr>
          <w:sz w:val="28"/>
        </w:rPr>
        <w:t>потерять</w:t>
      </w:r>
      <w:r>
        <w:rPr>
          <w:sz w:val="28"/>
        </w:rPr>
        <w:t xml:space="preserve"> </w:t>
      </w:r>
      <w:r w:rsidRPr="00D665DD">
        <w:rPr>
          <w:sz w:val="28"/>
        </w:rPr>
        <w:t>свои</w:t>
      </w:r>
      <w:r>
        <w:rPr>
          <w:sz w:val="28"/>
        </w:rPr>
        <w:t xml:space="preserve"> </w:t>
      </w:r>
      <w:r w:rsidRPr="00D665DD">
        <w:rPr>
          <w:sz w:val="28"/>
        </w:rPr>
        <w:t>средства</w:t>
      </w:r>
      <w:r>
        <w:rPr>
          <w:sz w:val="28"/>
        </w:rPr>
        <w:t xml:space="preserve"> </w:t>
      </w:r>
      <w:r w:rsidRPr="00D665DD">
        <w:rPr>
          <w:sz w:val="28"/>
        </w:rPr>
        <w:t>и</w:t>
      </w:r>
      <w:r>
        <w:rPr>
          <w:sz w:val="28"/>
        </w:rPr>
        <w:t xml:space="preserve"> </w:t>
      </w:r>
      <w:r w:rsidRPr="00D665DD">
        <w:rPr>
          <w:sz w:val="28"/>
        </w:rPr>
        <w:t>проценты;</w:t>
      </w:r>
    </w:p>
    <w:p w:rsidR="00D665DD" w:rsidRPr="00D665DD" w:rsidRDefault="00D665DD" w:rsidP="00D665DD">
      <w:pPr>
        <w:autoSpaceDE w:val="0"/>
        <w:autoSpaceDN w:val="0"/>
        <w:adjustRightInd w:val="0"/>
        <w:spacing w:line="360" w:lineRule="auto"/>
        <w:ind w:firstLine="709"/>
        <w:jc w:val="both"/>
        <w:rPr>
          <w:sz w:val="28"/>
        </w:rPr>
      </w:pPr>
      <w:r w:rsidRPr="00D665DD">
        <w:rPr>
          <w:sz w:val="28"/>
        </w:rPr>
        <w:t>Таким</w:t>
      </w:r>
      <w:r>
        <w:rPr>
          <w:sz w:val="28"/>
        </w:rPr>
        <w:t xml:space="preserve"> </w:t>
      </w:r>
      <w:r w:rsidRPr="00D665DD">
        <w:rPr>
          <w:sz w:val="28"/>
        </w:rPr>
        <w:t>образом,</w:t>
      </w:r>
      <w:r>
        <w:rPr>
          <w:sz w:val="28"/>
        </w:rPr>
        <w:t xml:space="preserve"> </w:t>
      </w:r>
      <w:r w:rsidRPr="00D665DD">
        <w:rPr>
          <w:sz w:val="28"/>
        </w:rPr>
        <w:t>возможность</w:t>
      </w:r>
      <w:r>
        <w:rPr>
          <w:sz w:val="28"/>
        </w:rPr>
        <w:t xml:space="preserve"> </w:t>
      </w:r>
      <w:r w:rsidRPr="00D665DD">
        <w:rPr>
          <w:sz w:val="28"/>
        </w:rPr>
        <w:t>инвестиций</w:t>
      </w:r>
      <w:r>
        <w:rPr>
          <w:sz w:val="28"/>
        </w:rPr>
        <w:t xml:space="preserve"> </w:t>
      </w:r>
      <w:r w:rsidRPr="00D665DD">
        <w:rPr>
          <w:sz w:val="28"/>
        </w:rPr>
        <w:t>маловероятна,</w:t>
      </w:r>
      <w:r>
        <w:rPr>
          <w:sz w:val="28"/>
        </w:rPr>
        <w:t xml:space="preserve"> </w:t>
      </w:r>
      <w:r w:rsidRPr="00D665DD">
        <w:rPr>
          <w:sz w:val="28"/>
        </w:rPr>
        <w:t>а</w:t>
      </w:r>
      <w:r>
        <w:rPr>
          <w:sz w:val="28"/>
        </w:rPr>
        <w:t xml:space="preserve"> </w:t>
      </w:r>
      <w:r w:rsidRPr="00D665DD">
        <w:rPr>
          <w:sz w:val="28"/>
        </w:rPr>
        <w:t>отказ</w:t>
      </w:r>
      <w:r>
        <w:rPr>
          <w:sz w:val="28"/>
        </w:rPr>
        <w:t xml:space="preserve"> </w:t>
      </w:r>
      <w:r w:rsidRPr="00D665DD">
        <w:rPr>
          <w:sz w:val="28"/>
        </w:rPr>
        <w:t>банков</w:t>
      </w:r>
      <w:r>
        <w:rPr>
          <w:sz w:val="28"/>
        </w:rPr>
        <w:t xml:space="preserve"> </w:t>
      </w:r>
      <w:r w:rsidRPr="00D665DD">
        <w:rPr>
          <w:sz w:val="28"/>
        </w:rPr>
        <w:t>в</w:t>
      </w:r>
      <w:r>
        <w:rPr>
          <w:sz w:val="28"/>
        </w:rPr>
        <w:t xml:space="preserve"> </w:t>
      </w:r>
      <w:r w:rsidRPr="00D665DD">
        <w:rPr>
          <w:sz w:val="28"/>
        </w:rPr>
        <w:t>предоставлении</w:t>
      </w:r>
      <w:r>
        <w:rPr>
          <w:sz w:val="28"/>
        </w:rPr>
        <w:t xml:space="preserve"> </w:t>
      </w:r>
      <w:r w:rsidRPr="00D665DD">
        <w:rPr>
          <w:sz w:val="28"/>
        </w:rPr>
        <w:t>займов</w:t>
      </w:r>
      <w:r>
        <w:rPr>
          <w:sz w:val="28"/>
        </w:rPr>
        <w:t xml:space="preserve"> </w:t>
      </w:r>
      <w:r w:rsidRPr="00D665DD">
        <w:rPr>
          <w:sz w:val="28"/>
        </w:rPr>
        <w:t>обоснован.</w:t>
      </w:r>
      <w:r>
        <w:rPr>
          <w:sz w:val="28"/>
        </w:rPr>
        <w:t xml:space="preserve"> </w:t>
      </w:r>
    </w:p>
    <w:p w:rsidR="00D665DD" w:rsidRPr="00F11806" w:rsidRDefault="00D665DD" w:rsidP="00F11806">
      <w:pPr>
        <w:pStyle w:val="1"/>
        <w:ind w:firstLine="709"/>
        <w:rPr>
          <w:sz w:val="28"/>
        </w:rPr>
      </w:pPr>
      <w:r w:rsidRPr="00D665DD">
        <w:rPr>
          <w:b w:val="0"/>
          <w:sz w:val="28"/>
        </w:rPr>
        <w:br w:type="page"/>
      </w:r>
      <w:bookmarkStart w:id="38" w:name="_Toc193937371"/>
      <w:bookmarkStart w:id="39" w:name="_Toc195625169"/>
      <w:r w:rsidRPr="00F11806">
        <w:rPr>
          <w:sz w:val="28"/>
        </w:rPr>
        <w:lastRenderedPageBreak/>
        <w:t>Глава 3. Предложения по совершенствованию подходов к обоснованию введения конкурсного производства</w:t>
      </w:r>
      <w:bookmarkEnd w:id="38"/>
      <w:bookmarkEnd w:id="39"/>
    </w:p>
    <w:p w:rsidR="00F11806" w:rsidRPr="00F11806" w:rsidRDefault="00F11806" w:rsidP="00F11806">
      <w:pPr>
        <w:pStyle w:val="2"/>
        <w:spacing w:before="0" w:beforeAutospacing="0" w:after="0" w:afterAutospacing="0" w:line="360" w:lineRule="auto"/>
        <w:ind w:firstLine="709"/>
        <w:jc w:val="center"/>
        <w:rPr>
          <w:sz w:val="28"/>
        </w:rPr>
      </w:pPr>
      <w:bookmarkStart w:id="40" w:name="_Toc195625170"/>
    </w:p>
    <w:p w:rsidR="00D665DD" w:rsidRPr="00F11806" w:rsidRDefault="00D665DD" w:rsidP="00F11806">
      <w:pPr>
        <w:pStyle w:val="2"/>
        <w:spacing w:before="0" w:beforeAutospacing="0" w:after="0" w:afterAutospacing="0" w:line="360" w:lineRule="auto"/>
        <w:ind w:firstLine="709"/>
        <w:jc w:val="center"/>
        <w:rPr>
          <w:sz w:val="28"/>
        </w:rPr>
      </w:pPr>
      <w:r w:rsidRPr="00F11806">
        <w:rPr>
          <w:sz w:val="28"/>
        </w:rPr>
        <w:t>3.1. Рекомендации по оценке финансовых результатов</w:t>
      </w:r>
      <w:bookmarkEnd w:id="40"/>
    </w:p>
    <w:p w:rsidR="00F11806" w:rsidRPr="00F11806" w:rsidRDefault="00F11806" w:rsidP="00F11806">
      <w:pPr>
        <w:pStyle w:val="a3"/>
        <w:tabs>
          <w:tab w:val="left" w:pos="0"/>
        </w:tabs>
        <w:ind w:firstLine="709"/>
        <w:jc w:val="center"/>
        <w:rPr>
          <w:b/>
        </w:rPr>
      </w:pPr>
    </w:p>
    <w:p w:rsidR="00D665DD" w:rsidRPr="00D665DD" w:rsidRDefault="00D665DD" w:rsidP="00D665DD">
      <w:pPr>
        <w:pStyle w:val="a3"/>
        <w:tabs>
          <w:tab w:val="left" w:pos="0"/>
        </w:tabs>
        <w:ind w:firstLine="709"/>
      </w:pPr>
      <w:r w:rsidRPr="00D665DD">
        <w:t>Оценка</w:t>
      </w:r>
      <w:r>
        <w:t xml:space="preserve"> </w:t>
      </w:r>
      <w:r w:rsidRPr="00D665DD">
        <w:t>финансовых</w:t>
      </w:r>
      <w:r>
        <w:t xml:space="preserve"> </w:t>
      </w:r>
      <w:r w:rsidRPr="00D665DD">
        <w:t>результатов</w:t>
      </w:r>
      <w:r>
        <w:t xml:space="preserve"> </w:t>
      </w:r>
      <w:r w:rsidRPr="00D665DD">
        <w:t>производится</w:t>
      </w:r>
      <w:r>
        <w:t xml:space="preserve"> </w:t>
      </w:r>
      <w:r w:rsidRPr="00D665DD">
        <w:t>на</w:t>
      </w:r>
      <w:r>
        <w:t xml:space="preserve"> </w:t>
      </w:r>
      <w:r w:rsidRPr="00D665DD">
        <w:t>основе</w:t>
      </w:r>
      <w:r>
        <w:t xml:space="preserve"> </w:t>
      </w:r>
      <w:r w:rsidRPr="00D665DD">
        <w:t>данных</w:t>
      </w:r>
      <w:r>
        <w:t xml:space="preserve"> </w:t>
      </w:r>
      <w:r w:rsidRPr="00D665DD">
        <w:t>Отчета</w:t>
      </w:r>
      <w:r>
        <w:t xml:space="preserve"> </w:t>
      </w:r>
      <w:r w:rsidRPr="00D665DD">
        <w:t>о</w:t>
      </w:r>
      <w:r>
        <w:t xml:space="preserve"> </w:t>
      </w:r>
      <w:r w:rsidRPr="00D665DD">
        <w:t>прибылях</w:t>
      </w:r>
      <w:r>
        <w:t xml:space="preserve"> </w:t>
      </w:r>
      <w:r w:rsidRPr="00D665DD">
        <w:t>и</w:t>
      </w:r>
      <w:r>
        <w:t xml:space="preserve"> </w:t>
      </w:r>
      <w:r w:rsidRPr="00D665DD">
        <w:t>убытках</w:t>
      </w:r>
      <w:r>
        <w:t xml:space="preserve"> </w:t>
      </w:r>
      <w:r w:rsidRPr="00D665DD">
        <w:t>и</w:t>
      </w:r>
      <w:r>
        <w:t xml:space="preserve"> </w:t>
      </w:r>
      <w:r w:rsidRPr="00D665DD">
        <w:t>начинается</w:t>
      </w:r>
      <w:r>
        <w:t xml:space="preserve"> </w:t>
      </w:r>
      <w:r w:rsidRPr="00D665DD">
        <w:t>с</w:t>
      </w:r>
      <w:r>
        <w:t xml:space="preserve"> </w:t>
      </w:r>
      <w:r w:rsidRPr="00D665DD">
        <w:t>преобразования</w:t>
      </w:r>
      <w:r>
        <w:t xml:space="preserve"> </w:t>
      </w:r>
      <w:r w:rsidRPr="00D665DD">
        <w:t>его</w:t>
      </w:r>
      <w:r>
        <w:t xml:space="preserve"> </w:t>
      </w:r>
      <w:r w:rsidRPr="00D665DD">
        <w:t>в</w:t>
      </w:r>
      <w:r>
        <w:t xml:space="preserve"> </w:t>
      </w:r>
      <w:r w:rsidRPr="00D665DD">
        <w:t>более</w:t>
      </w:r>
      <w:r>
        <w:t xml:space="preserve"> </w:t>
      </w:r>
      <w:r w:rsidRPr="00D665DD">
        <w:t>удобный</w:t>
      </w:r>
      <w:r>
        <w:t xml:space="preserve"> </w:t>
      </w:r>
      <w:r w:rsidRPr="00D665DD">
        <w:t>для</w:t>
      </w:r>
      <w:r>
        <w:t xml:space="preserve"> </w:t>
      </w:r>
      <w:r w:rsidRPr="00D665DD">
        <w:t>исследования</w:t>
      </w:r>
      <w:r>
        <w:t xml:space="preserve"> </w:t>
      </w:r>
      <w:r w:rsidRPr="00D665DD">
        <w:t>вид.</w:t>
      </w:r>
    </w:p>
    <w:p w:rsidR="00D665DD" w:rsidRPr="00D665DD" w:rsidRDefault="00D665DD" w:rsidP="00D665DD">
      <w:pPr>
        <w:pStyle w:val="31"/>
        <w:overflowPunct/>
        <w:spacing w:line="360" w:lineRule="auto"/>
        <w:ind w:firstLine="709"/>
        <w:textAlignment w:val="auto"/>
        <w:rPr>
          <w:iCs/>
          <w:sz w:val="28"/>
          <w:szCs w:val="24"/>
        </w:rPr>
      </w:pPr>
      <w:r w:rsidRPr="00D665DD">
        <w:rPr>
          <w:iCs/>
          <w:sz w:val="28"/>
          <w:szCs w:val="24"/>
        </w:rPr>
        <w:t>Принятая</w:t>
      </w:r>
      <w:r>
        <w:rPr>
          <w:iCs/>
          <w:sz w:val="28"/>
          <w:szCs w:val="24"/>
        </w:rPr>
        <w:t xml:space="preserve"> </w:t>
      </w:r>
      <w:r w:rsidRPr="00D665DD">
        <w:rPr>
          <w:iCs/>
          <w:sz w:val="28"/>
          <w:szCs w:val="24"/>
        </w:rPr>
        <w:t>форма</w:t>
      </w:r>
      <w:r>
        <w:rPr>
          <w:iCs/>
          <w:sz w:val="28"/>
          <w:szCs w:val="24"/>
        </w:rPr>
        <w:t xml:space="preserve"> </w:t>
      </w:r>
      <w:r w:rsidRPr="00D665DD">
        <w:rPr>
          <w:iCs/>
          <w:sz w:val="28"/>
          <w:szCs w:val="24"/>
        </w:rPr>
        <w:t>отчета</w:t>
      </w:r>
      <w:r>
        <w:rPr>
          <w:iCs/>
          <w:sz w:val="28"/>
          <w:szCs w:val="24"/>
        </w:rPr>
        <w:t xml:space="preserve"> </w:t>
      </w:r>
      <w:r w:rsidRPr="00D665DD">
        <w:rPr>
          <w:iCs/>
          <w:sz w:val="28"/>
          <w:szCs w:val="24"/>
        </w:rPr>
        <w:t>о</w:t>
      </w:r>
      <w:r>
        <w:rPr>
          <w:iCs/>
          <w:sz w:val="28"/>
          <w:szCs w:val="24"/>
        </w:rPr>
        <w:t xml:space="preserve"> </w:t>
      </w:r>
      <w:r w:rsidRPr="00D665DD">
        <w:rPr>
          <w:iCs/>
          <w:sz w:val="28"/>
          <w:szCs w:val="24"/>
        </w:rPr>
        <w:t>прибылях</w:t>
      </w:r>
      <w:r>
        <w:rPr>
          <w:iCs/>
          <w:sz w:val="28"/>
          <w:szCs w:val="24"/>
        </w:rPr>
        <w:t xml:space="preserve"> </w:t>
      </w:r>
      <w:r w:rsidRPr="00D665DD">
        <w:rPr>
          <w:iCs/>
          <w:sz w:val="28"/>
          <w:szCs w:val="24"/>
        </w:rPr>
        <w:t>и</w:t>
      </w:r>
      <w:r>
        <w:rPr>
          <w:iCs/>
          <w:sz w:val="28"/>
          <w:szCs w:val="24"/>
        </w:rPr>
        <w:t xml:space="preserve"> </w:t>
      </w:r>
      <w:r w:rsidRPr="00D665DD">
        <w:rPr>
          <w:iCs/>
          <w:sz w:val="28"/>
          <w:szCs w:val="24"/>
        </w:rPr>
        <w:t>убытках</w:t>
      </w:r>
      <w:r>
        <w:rPr>
          <w:iCs/>
          <w:sz w:val="28"/>
          <w:szCs w:val="24"/>
        </w:rPr>
        <w:t xml:space="preserve"> </w:t>
      </w:r>
      <w:r w:rsidRPr="00D665DD">
        <w:rPr>
          <w:iCs/>
          <w:sz w:val="28"/>
          <w:szCs w:val="24"/>
        </w:rPr>
        <w:t>создана</w:t>
      </w:r>
      <w:r>
        <w:rPr>
          <w:iCs/>
          <w:sz w:val="28"/>
          <w:szCs w:val="24"/>
        </w:rPr>
        <w:t xml:space="preserve"> </w:t>
      </w:r>
      <w:r w:rsidRPr="00D665DD">
        <w:rPr>
          <w:iCs/>
          <w:sz w:val="28"/>
          <w:szCs w:val="24"/>
        </w:rPr>
        <w:t>по</w:t>
      </w:r>
      <w:r>
        <w:rPr>
          <w:iCs/>
          <w:sz w:val="28"/>
          <w:szCs w:val="24"/>
        </w:rPr>
        <w:t xml:space="preserve"> </w:t>
      </w:r>
      <w:r w:rsidRPr="00D665DD">
        <w:rPr>
          <w:iCs/>
          <w:sz w:val="28"/>
          <w:szCs w:val="24"/>
        </w:rPr>
        <w:t>принципу</w:t>
      </w:r>
      <w:r>
        <w:rPr>
          <w:iCs/>
          <w:sz w:val="28"/>
          <w:szCs w:val="24"/>
        </w:rPr>
        <w:t xml:space="preserve"> </w:t>
      </w:r>
      <w:r w:rsidRPr="00D665DD">
        <w:rPr>
          <w:iCs/>
          <w:sz w:val="28"/>
          <w:szCs w:val="24"/>
        </w:rPr>
        <w:t>одноступенчатой</w:t>
      </w:r>
      <w:r>
        <w:rPr>
          <w:iCs/>
          <w:sz w:val="28"/>
          <w:szCs w:val="24"/>
        </w:rPr>
        <w:t xml:space="preserve"> </w:t>
      </w:r>
      <w:r w:rsidRPr="00D665DD">
        <w:rPr>
          <w:iCs/>
          <w:sz w:val="28"/>
          <w:szCs w:val="24"/>
        </w:rPr>
        <w:t>модели,</w:t>
      </w:r>
      <w:r>
        <w:rPr>
          <w:iCs/>
          <w:sz w:val="28"/>
          <w:szCs w:val="24"/>
        </w:rPr>
        <w:t xml:space="preserve"> </w:t>
      </w:r>
      <w:r w:rsidRPr="00D665DD">
        <w:rPr>
          <w:iCs/>
          <w:sz w:val="28"/>
          <w:szCs w:val="24"/>
        </w:rPr>
        <w:t>в</w:t>
      </w:r>
      <w:r>
        <w:rPr>
          <w:iCs/>
          <w:sz w:val="28"/>
          <w:szCs w:val="24"/>
        </w:rPr>
        <w:t xml:space="preserve"> </w:t>
      </w:r>
      <w:r w:rsidRPr="00D665DD">
        <w:rPr>
          <w:iCs/>
          <w:sz w:val="28"/>
          <w:szCs w:val="24"/>
        </w:rPr>
        <w:t>частности,</w:t>
      </w:r>
      <w:r>
        <w:rPr>
          <w:iCs/>
          <w:sz w:val="28"/>
          <w:szCs w:val="24"/>
        </w:rPr>
        <w:t xml:space="preserve"> </w:t>
      </w:r>
      <w:r w:rsidRPr="00D665DD">
        <w:rPr>
          <w:iCs/>
          <w:sz w:val="28"/>
          <w:szCs w:val="24"/>
        </w:rPr>
        <w:t>себестоимость</w:t>
      </w:r>
      <w:r>
        <w:rPr>
          <w:iCs/>
          <w:sz w:val="28"/>
          <w:szCs w:val="24"/>
        </w:rPr>
        <w:t xml:space="preserve"> </w:t>
      </w:r>
      <w:r w:rsidRPr="00D665DD">
        <w:rPr>
          <w:iCs/>
          <w:sz w:val="28"/>
          <w:szCs w:val="24"/>
        </w:rPr>
        <w:t>реализованной</w:t>
      </w:r>
      <w:r>
        <w:rPr>
          <w:iCs/>
          <w:sz w:val="28"/>
          <w:szCs w:val="24"/>
        </w:rPr>
        <w:t xml:space="preserve"> </w:t>
      </w:r>
      <w:r w:rsidRPr="00D665DD">
        <w:rPr>
          <w:iCs/>
          <w:sz w:val="28"/>
          <w:szCs w:val="24"/>
        </w:rPr>
        <w:t>продукции</w:t>
      </w:r>
      <w:r>
        <w:rPr>
          <w:iCs/>
          <w:sz w:val="28"/>
          <w:szCs w:val="24"/>
        </w:rPr>
        <w:t xml:space="preserve"> </w:t>
      </w:r>
      <w:r w:rsidRPr="00D665DD">
        <w:rPr>
          <w:iCs/>
          <w:sz w:val="28"/>
          <w:szCs w:val="24"/>
        </w:rPr>
        <w:t>показана</w:t>
      </w:r>
      <w:r>
        <w:rPr>
          <w:iCs/>
          <w:sz w:val="28"/>
          <w:szCs w:val="24"/>
        </w:rPr>
        <w:t xml:space="preserve"> </w:t>
      </w:r>
      <w:r w:rsidRPr="00D665DD">
        <w:rPr>
          <w:iCs/>
          <w:sz w:val="28"/>
          <w:szCs w:val="24"/>
        </w:rPr>
        <w:t>одной</w:t>
      </w:r>
      <w:r>
        <w:rPr>
          <w:iCs/>
          <w:sz w:val="28"/>
          <w:szCs w:val="24"/>
        </w:rPr>
        <w:t xml:space="preserve"> </w:t>
      </w:r>
      <w:r w:rsidRPr="00D665DD">
        <w:rPr>
          <w:iCs/>
          <w:sz w:val="28"/>
          <w:szCs w:val="24"/>
        </w:rPr>
        <w:t>позицией,</w:t>
      </w:r>
      <w:r>
        <w:rPr>
          <w:iCs/>
          <w:sz w:val="28"/>
          <w:szCs w:val="24"/>
        </w:rPr>
        <w:t xml:space="preserve"> </w:t>
      </w:r>
      <w:r w:rsidRPr="00D665DD">
        <w:rPr>
          <w:iCs/>
          <w:sz w:val="28"/>
          <w:szCs w:val="24"/>
        </w:rPr>
        <w:t>что</w:t>
      </w:r>
      <w:r>
        <w:rPr>
          <w:iCs/>
          <w:sz w:val="28"/>
          <w:szCs w:val="24"/>
        </w:rPr>
        <w:t xml:space="preserve"> </w:t>
      </w:r>
      <w:r w:rsidRPr="00D665DD">
        <w:rPr>
          <w:iCs/>
          <w:sz w:val="28"/>
          <w:szCs w:val="24"/>
        </w:rPr>
        <w:t>крайне</w:t>
      </w:r>
      <w:r>
        <w:rPr>
          <w:iCs/>
          <w:sz w:val="28"/>
          <w:szCs w:val="24"/>
        </w:rPr>
        <w:t xml:space="preserve"> </w:t>
      </w:r>
      <w:r w:rsidRPr="00D665DD">
        <w:rPr>
          <w:iCs/>
          <w:sz w:val="28"/>
          <w:szCs w:val="24"/>
        </w:rPr>
        <w:t>обедняет</w:t>
      </w:r>
      <w:r>
        <w:rPr>
          <w:iCs/>
          <w:sz w:val="28"/>
          <w:szCs w:val="24"/>
        </w:rPr>
        <w:t xml:space="preserve"> </w:t>
      </w:r>
      <w:r w:rsidRPr="00D665DD">
        <w:rPr>
          <w:iCs/>
          <w:sz w:val="28"/>
          <w:szCs w:val="24"/>
        </w:rPr>
        <w:t>возможный</w:t>
      </w:r>
      <w:r>
        <w:rPr>
          <w:iCs/>
          <w:sz w:val="28"/>
          <w:szCs w:val="24"/>
        </w:rPr>
        <w:t xml:space="preserve"> </w:t>
      </w:r>
      <w:r w:rsidRPr="00D665DD">
        <w:rPr>
          <w:iCs/>
          <w:sz w:val="28"/>
          <w:szCs w:val="24"/>
        </w:rPr>
        <w:t>анализ.</w:t>
      </w:r>
      <w:r>
        <w:rPr>
          <w:iCs/>
          <w:sz w:val="28"/>
          <w:szCs w:val="24"/>
        </w:rPr>
        <w:t xml:space="preserve"> </w:t>
      </w:r>
      <w:r w:rsidRPr="00D665DD">
        <w:rPr>
          <w:iCs/>
          <w:sz w:val="28"/>
          <w:szCs w:val="24"/>
        </w:rPr>
        <w:t>Поэтому</w:t>
      </w:r>
      <w:r>
        <w:rPr>
          <w:iCs/>
          <w:sz w:val="28"/>
          <w:szCs w:val="24"/>
        </w:rPr>
        <w:t xml:space="preserve"> </w:t>
      </w:r>
      <w:r w:rsidRPr="00D665DD">
        <w:rPr>
          <w:iCs/>
          <w:sz w:val="28"/>
          <w:szCs w:val="24"/>
        </w:rPr>
        <w:t>для</w:t>
      </w:r>
      <w:r>
        <w:rPr>
          <w:iCs/>
          <w:sz w:val="28"/>
          <w:szCs w:val="24"/>
        </w:rPr>
        <w:t xml:space="preserve"> </w:t>
      </w:r>
      <w:r w:rsidRPr="00D665DD">
        <w:rPr>
          <w:iCs/>
          <w:sz w:val="28"/>
          <w:szCs w:val="24"/>
        </w:rPr>
        <w:t>построения</w:t>
      </w:r>
      <w:r>
        <w:rPr>
          <w:iCs/>
          <w:sz w:val="28"/>
          <w:szCs w:val="24"/>
        </w:rPr>
        <w:t xml:space="preserve"> </w:t>
      </w:r>
      <w:r w:rsidRPr="00D665DD">
        <w:rPr>
          <w:iCs/>
          <w:sz w:val="28"/>
          <w:szCs w:val="24"/>
        </w:rPr>
        <w:t>полноценного</w:t>
      </w:r>
      <w:r>
        <w:rPr>
          <w:iCs/>
          <w:sz w:val="28"/>
          <w:szCs w:val="24"/>
        </w:rPr>
        <w:t xml:space="preserve"> </w:t>
      </w:r>
      <w:r w:rsidRPr="00D665DD">
        <w:rPr>
          <w:iCs/>
          <w:sz w:val="28"/>
          <w:szCs w:val="24"/>
        </w:rPr>
        <w:t>отчета</w:t>
      </w:r>
      <w:r>
        <w:rPr>
          <w:iCs/>
          <w:sz w:val="28"/>
          <w:szCs w:val="24"/>
        </w:rPr>
        <w:t xml:space="preserve"> </w:t>
      </w:r>
      <w:r w:rsidRPr="00D665DD">
        <w:rPr>
          <w:iCs/>
          <w:sz w:val="28"/>
          <w:szCs w:val="24"/>
        </w:rPr>
        <w:t>необходимо,</w:t>
      </w:r>
      <w:r>
        <w:rPr>
          <w:iCs/>
          <w:sz w:val="28"/>
          <w:szCs w:val="24"/>
        </w:rPr>
        <w:t xml:space="preserve"> </w:t>
      </w:r>
      <w:r w:rsidRPr="00D665DD">
        <w:rPr>
          <w:iCs/>
          <w:sz w:val="28"/>
          <w:szCs w:val="24"/>
        </w:rPr>
        <w:t>как</w:t>
      </w:r>
      <w:r>
        <w:rPr>
          <w:iCs/>
          <w:sz w:val="28"/>
          <w:szCs w:val="24"/>
        </w:rPr>
        <w:t xml:space="preserve"> </w:t>
      </w:r>
      <w:r w:rsidRPr="00D665DD">
        <w:rPr>
          <w:iCs/>
          <w:sz w:val="28"/>
          <w:szCs w:val="24"/>
        </w:rPr>
        <w:t>минимум,</w:t>
      </w:r>
      <w:r>
        <w:rPr>
          <w:iCs/>
          <w:sz w:val="28"/>
          <w:szCs w:val="24"/>
        </w:rPr>
        <w:t xml:space="preserve"> </w:t>
      </w:r>
      <w:r w:rsidRPr="00D665DD">
        <w:rPr>
          <w:iCs/>
          <w:sz w:val="28"/>
          <w:szCs w:val="24"/>
        </w:rPr>
        <w:t>разделить</w:t>
      </w:r>
      <w:r>
        <w:rPr>
          <w:iCs/>
          <w:sz w:val="28"/>
          <w:szCs w:val="24"/>
        </w:rPr>
        <w:t xml:space="preserve"> </w:t>
      </w:r>
      <w:r w:rsidRPr="00D665DD">
        <w:rPr>
          <w:iCs/>
          <w:sz w:val="28"/>
          <w:szCs w:val="24"/>
        </w:rPr>
        <w:t>затраты</w:t>
      </w:r>
      <w:r>
        <w:rPr>
          <w:iCs/>
          <w:sz w:val="28"/>
          <w:szCs w:val="24"/>
        </w:rPr>
        <w:t xml:space="preserve"> </w:t>
      </w:r>
      <w:r w:rsidRPr="00D665DD">
        <w:rPr>
          <w:iCs/>
          <w:sz w:val="28"/>
          <w:szCs w:val="24"/>
        </w:rPr>
        <w:t>на</w:t>
      </w:r>
      <w:r>
        <w:rPr>
          <w:iCs/>
          <w:sz w:val="28"/>
          <w:szCs w:val="24"/>
        </w:rPr>
        <w:t xml:space="preserve"> </w:t>
      </w:r>
      <w:r w:rsidRPr="00D665DD">
        <w:rPr>
          <w:iCs/>
          <w:sz w:val="28"/>
          <w:szCs w:val="24"/>
        </w:rPr>
        <w:t>реализованную</w:t>
      </w:r>
      <w:r>
        <w:rPr>
          <w:iCs/>
          <w:sz w:val="28"/>
          <w:szCs w:val="24"/>
        </w:rPr>
        <w:t xml:space="preserve"> </w:t>
      </w:r>
      <w:r w:rsidRPr="00D665DD">
        <w:rPr>
          <w:iCs/>
          <w:sz w:val="28"/>
          <w:szCs w:val="24"/>
        </w:rPr>
        <w:t>продукцию,</w:t>
      </w:r>
      <w:r>
        <w:rPr>
          <w:iCs/>
          <w:sz w:val="28"/>
          <w:szCs w:val="24"/>
        </w:rPr>
        <w:t xml:space="preserve"> </w:t>
      </w:r>
      <w:r w:rsidRPr="00D665DD">
        <w:rPr>
          <w:iCs/>
          <w:sz w:val="28"/>
          <w:szCs w:val="24"/>
        </w:rPr>
        <w:t>на</w:t>
      </w:r>
      <w:r>
        <w:rPr>
          <w:iCs/>
          <w:sz w:val="28"/>
          <w:szCs w:val="24"/>
        </w:rPr>
        <w:t xml:space="preserve"> </w:t>
      </w:r>
      <w:r w:rsidRPr="00D665DD">
        <w:rPr>
          <w:iCs/>
          <w:sz w:val="28"/>
          <w:szCs w:val="24"/>
        </w:rPr>
        <w:t>переменные</w:t>
      </w:r>
      <w:r>
        <w:rPr>
          <w:iCs/>
          <w:sz w:val="28"/>
          <w:szCs w:val="24"/>
        </w:rPr>
        <w:t xml:space="preserve"> </w:t>
      </w:r>
      <w:r w:rsidRPr="00D665DD">
        <w:rPr>
          <w:iCs/>
          <w:sz w:val="28"/>
          <w:szCs w:val="24"/>
        </w:rPr>
        <w:t>и</w:t>
      </w:r>
      <w:r>
        <w:rPr>
          <w:iCs/>
          <w:sz w:val="28"/>
          <w:szCs w:val="24"/>
        </w:rPr>
        <w:t xml:space="preserve"> </w:t>
      </w:r>
      <w:r w:rsidRPr="00D665DD">
        <w:rPr>
          <w:iCs/>
          <w:sz w:val="28"/>
          <w:szCs w:val="24"/>
        </w:rPr>
        <w:t>постоянные</w:t>
      </w:r>
      <w:r>
        <w:rPr>
          <w:iCs/>
          <w:sz w:val="28"/>
          <w:szCs w:val="24"/>
        </w:rPr>
        <w:t xml:space="preserve"> </w:t>
      </w:r>
      <w:r w:rsidRPr="00D665DD">
        <w:rPr>
          <w:iCs/>
          <w:sz w:val="28"/>
          <w:szCs w:val="24"/>
        </w:rPr>
        <w:t>затраты,</w:t>
      </w:r>
      <w:r>
        <w:rPr>
          <w:iCs/>
          <w:sz w:val="28"/>
          <w:szCs w:val="24"/>
        </w:rPr>
        <w:t xml:space="preserve"> </w:t>
      </w:r>
      <w:r w:rsidRPr="00D665DD">
        <w:rPr>
          <w:iCs/>
          <w:sz w:val="28"/>
          <w:szCs w:val="24"/>
        </w:rPr>
        <w:t>используя</w:t>
      </w:r>
      <w:r>
        <w:rPr>
          <w:iCs/>
          <w:sz w:val="28"/>
          <w:szCs w:val="24"/>
        </w:rPr>
        <w:t xml:space="preserve"> </w:t>
      </w:r>
      <w:r w:rsidRPr="00D665DD">
        <w:rPr>
          <w:iCs/>
          <w:sz w:val="28"/>
          <w:szCs w:val="24"/>
        </w:rPr>
        <w:t>для</w:t>
      </w:r>
      <w:r>
        <w:rPr>
          <w:iCs/>
          <w:sz w:val="28"/>
          <w:szCs w:val="24"/>
        </w:rPr>
        <w:t xml:space="preserve"> </w:t>
      </w:r>
      <w:r w:rsidRPr="00D665DD">
        <w:rPr>
          <w:iCs/>
          <w:sz w:val="28"/>
          <w:szCs w:val="24"/>
        </w:rPr>
        <w:t>этого</w:t>
      </w:r>
      <w:r>
        <w:rPr>
          <w:iCs/>
          <w:sz w:val="28"/>
          <w:szCs w:val="24"/>
        </w:rPr>
        <w:t xml:space="preserve"> </w:t>
      </w:r>
      <w:r w:rsidRPr="00D665DD">
        <w:rPr>
          <w:iCs/>
          <w:sz w:val="28"/>
          <w:szCs w:val="24"/>
        </w:rPr>
        <w:t>данные</w:t>
      </w:r>
      <w:r>
        <w:rPr>
          <w:iCs/>
          <w:sz w:val="28"/>
          <w:szCs w:val="24"/>
        </w:rPr>
        <w:t xml:space="preserve"> </w:t>
      </w:r>
      <w:r w:rsidRPr="00D665DD">
        <w:rPr>
          <w:iCs/>
          <w:sz w:val="28"/>
          <w:szCs w:val="24"/>
        </w:rPr>
        <w:t>соответствующих</w:t>
      </w:r>
      <w:r>
        <w:rPr>
          <w:iCs/>
          <w:sz w:val="28"/>
          <w:szCs w:val="24"/>
        </w:rPr>
        <w:t xml:space="preserve"> </w:t>
      </w:r>
      <w:r w:rsidRPr="00D665DD">
        <w:rPr>
          <w:iCs/>
          <w:sz w:val="28"/>
          <w:szCs w:val="24"/>
        </w:rPr>
        <w:t>рабочих</w:t>
      </w:r>
      <w:r>
        <w:rPr>
          <w:iCs/>
          <w:sz w:val="28"/>
          <w:szCs w:val="24"/>
        </w:rPr>
        <w:t xml:space="preserve"> </w:t>
      </w:r>
      <w:r w:rsidRPr="00D665DD">
        <w:rPr>
          <w:iCs/>
          <w:sz w:val="28"/>
          <w:szCs w:val="24"/>
        </w:rPr>
        <w:t>форм</w:t>
      </w:r>
      <w:r>
        <w:rPr>
          <w:iCs/>
          <w:sz w:val="28"/>
          <w:szCs w:val="24"/>
        </w:rPr>
        <w:t xml:space="preserve"> </w:t>
      </w:r>
      <w:r w:rsidRPr="00D665DD">
        <w:rPr>
          <w:iCs/>
          <w:sz w:val="28"/>
          <w:szCs w:val="24"/>
        </w:rPr>
        <w:t>бухгалтерского</w:t>
      </w:r>
      <w:r>
        <w:rPr>
          <w:iCs/>
          <w:sz w:val="28"/>
          <w:szCs w:val="24"/>
        </w:rPr>
        <w:t xml:space="preserve"> </w:t>
      </w:r>
      <w:r w:rsidRPr="00D665DD">
        <w:rPr>
          <w:iCs/>
          <w:sz w:val="28"/>
          <w:szCs w:val="24"/>
        </w:rPr>
        <w:t>учета.</w:t>
      </w:r>
    </w:p>
    <w:p w:rsidR="00D665DD" w:rsidRPr="00D665DD" w:rsidRDefault="00D665DD" w:rsidP="00D665DD">
      <w:pPr>
        <w:pStyle w:val="4"/>
        <w:spacing w:line="360" w:lineRule="auto"/>
        <w:ind w:firstLine="709"/>
        <w:jc w:val="both"/>
        <w:rPr>
          <w:i w:val="0"/>
          <w:color w:val="auto"/>
          <w:spacing w:val="0"/>
          <w:sz w:val="28"/>
        </w:rPr>
      </w:pPr>
      <w:r w:rsidRPr="00D665DD">
        <w:rPr>
          <w:i w:val="0"/>
          <w:color w:val="auto"/>
          <w:spacing w:val="0"/>
          <w:sz w:val="28"/>
        </w:rPr>
        <w:t>Анализ</w:t>
      </w:r>
      <w:r>
        <w:rPr>
          <w:i w:val="0"/>
          <w:color w:val="auto"/>
          <w:spacing w:val="0"/>
          <w:sz w:val="28"/>
        </w:rPr>
        <w:t xml:space="preserve"> </w:t>
      </w:r>
      <w:r w:rsidRPr="00D665DD">
        <w:rPr>
          <w:i w:val="0"/>
          <w:color w:val="auto"/>
          <w:spacing w:val="0"/>
          <w:sz w:val="28"/>
        </w:rPr>
        <w:t>убытков</w:t>
      </w:r>
      <w:r>
        <w:rPr>
          <w:i w:val="0"/>
          <w:color w:val="auto"/>
          <w:spacing w:val="0"/>
          <w:sz w:val="28"/>
        </w:rPr>
        <w:t xml:space="preserve"> </w:t>
      </w:r>
      <w:r w:rsidRPr="00D665DD">
        <w:rPr>
          <w:i w:val="0"/>
          <w:color w:val="auto"/>
          <w:spacing w:val="0"/>
          <w:sz w:val="28"/>
        </w:rPr>
        <w:t>предприятия</w:t>
      </w:r>
    </w:p>
    <w:p w:rsidR="00D665DD" w:rsidRPr="00D665DD" w:rsidRDefault="00D665DD" w:rsidP="00D665DD">
      <w:pPr>
        <w:spacing w:line="360" w:lineRule="auto"/>
        <w:ind w:firstLine="709"/>
        <w:jc w:val="both"/>
        <w:rPr>
          <w:sz w:val="28"/>
        </w:rPr>
      </w:pPr>
      <w:r w:rsidRPr="00D665DD">
        <w:rPr>
          <w:sz w:val="28"/>
        </w:rPr>
        <w:t>В</w:t>
      </w:r>
      <w:r>
        <w:rPr>
          <w:sz w:val="28"/>
        </w:rPr>
        <w:t xml:space="preserve"> </w:t>
      </w:r>
      <w:r w:rsidRPr="00D665DD">
        <w:rPr>
          <w:sz w:val="28"/>
        </w:rPr>
        <w:t>финансовом</w:t>
      </w:r>
      <w:r>
        <w:rPr>
          <w:sz w:val="28"/>
        </w:rPr>
        <w:t xml:space="preserve"> </w:t>
      </w:r>
      <w:r w:rsidRPr="00D665DD">
        <w:rPr>
          <w:sz w:val="28"/>
        </w:rPr>
        <w:t>анализе</w:t>
      </w:r>
      <w:r>
        <w:rPr>
          <w:sz w:val="28"/>
        </w:rPr>
        <w:t xml:space="preserve"> </w:t>
      </w:r>
      <w:r w:rsidRPr="00D665DD">
        <w:rPr>
          <w:sz w:val="28"/>
        </w:rPr>
        <w:t>предприятия</w:t>
      </w:r>
      <w:r>
        <w:rPr>
          <w:sz w:val="28"/>
        </w:rPr>
        <w:t xml:space="preserve"> </w:t>
      </w:r>
      <w:r w:rsidRPr="00D665DD">
        <w:rPr>
          <w:sz w:val="28"/>
        </w:rPr>
        <w:t>указано,</w:t>
      </w:r>
      <w:r>
        <w:rPr>
          <w:sz w:val="28"/>
        </w:rPr>
        <w:t xml:space="preserve"> </w:t>
      </w:r>
      <w:r w:rsidRPr="00D665DD">
        <w:rPr>
          <w:sz w:val="28"/>
        </w:rPr>
        <w:t>что</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ведет</w:t>
      </w:r>
      <w:r>
        <w:rPr>
          <w:sz w:val="28"/>
        </w:rPr>
        <w:t xml:space="preserve"> </w:t>
      </w:r>
      <w:r w:rsidRPr="00D665DD">
        <w:rPr>
          <w:sz w:val="28"/>
        </w:rPr>
        <w:t>так</w:t>
      </w:r>
      <w:r>
        <w:rPr>
          <w:sz w:val="28"/>
        </w:rPr>
        <w:t xml:space="preserve"> </w:t>
      </w:r>
      <w:r w:rsidRPr="00D665DD">
        <w:rPr>
          <w:sz w:val="28"/>
        </w:rPr>
        <w:t>называемый</w:t>
      </w:r>
      <w:r>
        <w:rPr>
          <w:sz w:val="28"/>
        </w:rPr>
        <w:t xml:space="preserve"> </w:t>
      </w:r>
      <w:r w:rsidRPr="00D665DD">
        <w:rPr>
          <w:sz w:val="28"/>
        </w:rPr>
        <w:t>«котловой»</w:t>
      </w:r>
      <w:r>
        <w:rPr>
          <w:sz w:val="28"/>
        </w:rPr>
        <w:t xml:space="preserve"> </w:t>
      </w:r>
      <w:r w:rsidRPr="00D665DD">
        <w:rPr>
          <w:sz w:val="28"/>
        </w:rPr>
        <w:t>учет</w:t>
      </w:r>
      <w:r>
        <w:rPr>
          <w:sz w:val="28"/>
        </w:rPr>
        <w:t xml:space="preserve"> </w:t>
      </w:r>
      <w:r w:rsidRPr="00D665DD">
        <w:rPr>
          <w:sz w:val="28"/>
        </w:rPr>
        <w:t>затрат,</w:t>
      </w:r>
      <w:r>
        <w:rPr>
          <w:sz w:val="28"/>
        </w:rPr>
        <w:t xml:space="preserve"> </w:t>
      </w:r>
      <w:r w:rsidRPr="00D665DD">
        <w:rPr>
          <w:sz w:val="28"/>
        </w:rPr>
        <w:t>то</w:t>
      </w:r>
      <w:r>
        <w:rPr>
          <w:sz w:val="28"/>
        </w:rPr>
        <w:t xml:space="preserve"> </w:t>
      </w:r>
      <w:r w:rsidRPr="00D665DD">
        <w:rPr>
          <w:sz w:val="28"/>
        </w:rPr>
        <w:t>есть</w:t>
      </w:r>
      <w:r>
        <w:rPr>
          <w:sz w:val="28"/>
        </w:rPr>
        <w:t xml:space="preserve"> </w:t>
      </w:r>
      <w:r w:rsidRPr="00D665DD">
        <w:rPr>
          <w:sz w:val="28"/>
        </w:rPr>
        <w:t>и</w:t>
      </w:r>
      <w:r>
        <w:rPr>
          <w:sz w:val="28"/>
        </w:rPr>
        <w:t xml:space="preserve"> </w:t>
      </w:r>
      <w:r w:rsidRPr="00D665DD">
        <w:rPr>
          <w:sz w:val="28"/>
        </w:rPr>
        <w:t>постоянные</w:t>
      </w:r>
      <w:r>
        <w:rPr>
          <w:sz w:val="28"/>
        </w:rPr>
        <w:t xml:space="preserve"> </w:t>
      </w:r>
      <w:r w:rsidRPr="00D665DD">
        <w:rPr>
          <w:sz w:val="28"/>
        </w:rPr>
        <w:t>и</w:t>
      </w:r>
      <w:r>
        <w:rPr>
          <w:sz w:val="28"/>
        </w:rPr>
        <w:t xml:space="preserve"> </w:t>
      </w:r>
      <w:r w:rsidRPr="00D665DD">
        <w:rPr>
          <w:sz w:val="28"/>
        </w:rPr>
        <w:t>переменные</w:t>
      </w:r>
      <w:r>
        <w:rPr>
          <w:sz w:val="28"/>
        </w:rPr>
        <w:t xml:space="preserve"> </w:t>
      </w:r>
      <w:r w:rsidRPr="00D665DD">
        <w:rPr>
          <w:sz w:val="28"/>
        </w:rPr>
        <w:t>расходы</w:t>
      </w:r>
      <w:r>
        <w:rPr>
          <w:sz w:val="28"/>
        </w:rPr>
        <w:t xml:space="preserve"> </w:t>
      </w:r>
      <w:r w:rsidRPr="00D665DD">
        <w:rPr>
          <w:sz w:val="28"/>
        </w:rPr>
        <w:t>учитываются</w:t>
      </w:r>
      <w:r>
        <w:rPr>
          <w:sz w:val="28"/>
        </w:rPr>
        <w:t xml:space="preserve"> </w:t>
      </w:r>
      <w:r w:rsidRPr="00D665DD">
        <w:rPr>
          <w:sz w:val="28"/>
        </w:rPr>
        <w:t>в</w:t>
      </w:r>
      <w:r>
        <w:rPr>
          <w:sz w:val="28"/>
        </w:rPr>
        <w:t xml:space="preserve"> </w:t>
      </w:r>
      <w:r w:rsidRPr="00D665DD">
        <w:rPr>
          <w:sz w:val="28"/>
        </w:rPr>
        <w:t>составе</w:t>
      </w:r>
      <w:r>
        <w:rPr>
          <w:sz w:val="28"/>
        </w:rPr>
        <w:t xml:space="preserve"> </w:t>
      </w:r>
      <w:r w:rsidRPr="00D665DD">
        <w:rPr>
          <w:sz w:val="28"/>
        </w:rPr>
        <w:t>себестоимости,</w:t>
      </w:r>
      <w:r>
        <w:rPr>
          <w:sz w:val="28"/>
        </w:rPr>
        <w:t xml:space="preserve"> </w:t>
      </w:r>
      <w:r w:rsidRPr="00D665DD">
        <w:rPr>
          <w:sz w:val="28"/>
        </w:rPr>
        <w:t>что</w:t>
      </w:r>
      <w:r>
        <w:rPr>
          <w:sz w:val="28"/>
        </w:rPr>
        <w:t xml:space="preserve"> </w:t>
      </w:r>
      <w:r w:rsidRPr="00D665DD">
        <w:rPr>
          <w:sz w:val="28"/>
        </w:rPr>
        <w:t>значительно</w:t>
      </w:r>
      <w:r>
        <w:rPr>
          <w:sz w:val="28"/>
        </w:rPr>
        <w:t xml:space="preserve"> </w:t>
      </w:r>
      <w:r w:rsidRPr="00D665DD">
        <w:rPr>
          <w:sz w:val="28"/>
        </w:rPr>
        <w:t>осложняет</w:t>
      </w:r>
      <w:r>
        <w:rPr>
          <w:sz w:val="28"/>
        </w:rPr>
        <w:t xml:space="preserve"> </w:t>
      </w:r>
      <w:r w:rsidRPr="00D665DD">
        <w:rPr>
          <w:sz w:val="28"/>
        </w:rPr>
        <w:t>анализ</w:t>
      </w:r>
      <w:r>
        <w:rPr>
          <w:sz w:val="28"/>
        </w:rPr>
        <w:t xml:space="preserve"> </w:t>
      </w:r>
      <w:r w:rsidRPr="00D665DD">
        <w:rPr>
          <w:sz w:val="28"/>
        </w:rPr>
        <w:t>финансовых</w:t>
      </w:r>
      <w:r>
        <w:rPr>
          <w:sz w:val="28"/>
        </w:rPr>
        <w:t xml:space="preserve"> </w:t>
      </w:r>
      <w:r w:rsidRPr="00D665DD">
        <w:rPr>
          <w:sz w:val="28"/>
        </w:rPr>
        <w:t>результатов</w:t>
      </w:r>
      <w:r>
        <w:rPr>
          <w:sz w:val="28"/>
        </w:rPr>
        <w:t xml:space="preserve"> </w:t>
      </w:r>
      <w:r w:rsidRPr="00D665DD">
        <w:rPr>
          <w:sz w:val="28"/>
        </w:rPr>
        <w:t>от</w:t>
      </w:r>
      <w:r>
        <w:rPr>
          <w:sz w:val="28"/>
        </w:rPr>
        <w:t xml:space="preserve"> </w:t>
      </w:r>
      <w:r w:rsidRPr="00D665DD">
        <w:rPr>
          <w:sz w:val="28"/>
        </w:rPr>
        <w:t>основной</w:t>
      </w:r>
      <w:r>
        <w:rPr>
          <w:sz w:val="28"/>
        </w:rPr>
        <w:t xml:space="preserve"> </w:t>
      </w:r>
      <w:r w:rsidRPr="00D665DD">
        <w:rPr>
          <w:sz w:val="28"/>
        </w:rPr>
        <w:t>деятельности,</w:t>
      </w:r>
      <w:r>
        <w:rPr>
          <w:sz w:val="28"/>
        </w:rPr>
        <w:t xml:space="preserve"> </w:t>
      </w:r>
      <w:r w:rsidRPr="00D665DD">
        <w:rPr>
          <w:sz w:val="28"/>
        </w:rPr>
        <w:t>а</w:t>
      </w:r>
      <w:r>
        <w:rPr>
          <w:sz w:val="28"/>
        </w:rPr>
        <w:t xml:space="preserve"> </w:t>
      </w:r>
      <w:r w:rsidRPr="00D665DD">
        <w:rPr>
          <w:sz w:val="28"/>
        </w:rPr>
        <w:t>также</w:t>
      </w:r>
      <w:r>
        <w:rPr>
          <w:sz w:val="28"/>
        </w:rPr>
        <w:t xml:space="preserve"> </w:t>
      </w:r>
      <w:r w:rsidRPr="00D665DD">
        <w:rPr>
          <w:sz w:val="28"/>
        </w:rPr>
        <w:t>не</w:t>
      </w:r>
      <w:r>
        <w:rPr>
          <w:sz w:val="28"/>
        </w:rPr>
        <w:t xml:space="preserve"> </w:t>
      </w:r>
      <w:r w:rsidRPr="00D665DD">
        <w:rPr>
          <w:sz w:val="28"/>
        </w:rPr>
        <w:t>позволяет</w:t>
      </w:r>
      <w:r>
        <w:rPr>
          <w:sz w:val="28"/>
        </w:rPr>
        <w:t xml:space="preserve"> </w:t>
      </w:r>
      <w:r w:rsidRPr="00D665DD">
        <w:rPr>
          <w:sz w:val="28"/>
        </w:rPr>
        <w:t>оценить</w:t>
      </w:r>
      <w:r>
        <w:rPr>
          <w:sz w:val="28"/>
        </w:rPr>
        <w:t xml:space="preserve"> </w:t>
      </w:r>
      <w:r w:rsidRPr="00D665DD">
        <w:rPr>
          <w:sz w:val="28"/>
        </w:rPr>
        <w:t>безубыточный</w:t>
      </w:r>
      <w:r>
        <w:rPr>
          <w:sz w:val="28"/>
        </w:rPr>
        <w:t xml:space="preserve"> </w:t>
      </w:r>
      <w:r w:rsidRPr="00D665DD">
        <w:rPr>
          <w:sz w:val="28"/>
        </w:rPr>
        <w:t>объем</w:t>
      </w:r>
      <w:r>
        <w:rPr>
          <w:sz w:val="28"/>
        </w:rPr>
        <w:t xml:space="preserve"> </w:t>
      </w:r>
      <w:r w:rsidRPr="00D665DD">
        <w:rPr>
          <w:sz w:val="28"/>
        </w:rPr>
        <w:t>производства</w:t>
      </w:r>
      <w:r>
        <w:rPr>
          <w:sz w:val="28"/>
        </w:rPr>
        <w:t xml:space="preserve"> </w:t>
      </w:r>
      <w:r w:rsidRPr="00D665DD">
        <w:rPr>
          <w:sz w:val="28"/>
        </w:rPr>
        <w:t>и</w:t>
      </w:r>
      <w:r>
        <w:rPr>
          <w:sz w:val="28"/>
        </w:rPr>
        <w:t xml:space="preserve"> </w:t>
      </w:r>
      <w:r w:rsidRPr="00D665DD">
        <w:rPr>
          <w:sz w:val="28"/>
        </w:rPr>
        <w:t>разработать</w:t>
      </w:r>
      <w:r>
        <w:rPr>
          <w:sz w:val="28"/>
        </w:rPr>
        <w:t xml:space="preserve"> </w:t>
      </w:r>
      <w:r w:rsidRPr="00D665DD">
        <w:rPr>
          <w:sz w:val="28"/>
        </w:rPr>
        <w:t>меры</w:t>
      </w:r>
      <w:r>
        <w:rPr>
          <w:sz w:val="28"/>
        </w:rPr>
        <w:t xml:space="preserve"> </w:t>
      </w:r>
      <w:r w:rsidRPr="00D665DD">
        <w:rPr>
          <w:sz w:val="28"/>
        </w:rPr>
        <w:t>по</w:t>
      </w:r>
      <w:r>
        <w:rPr>
          <w:sz w:val="28"/>
        </w:rPr>
        <w:t xml:space="preserve"> </w:t>
      </w:r>
      <w:r w:rsidRPr="00D665DD">
        <w:rPr>
          <w:sz w:val="28"/>
        </w:rPr>
        <w:t>снижению</w:t>
      </w:r>
      <w:r>
        <w:rPr>
          <w:sz w:val="28"/>
        </w:rPr>
        <w:t xml:space="preserve"> </w:t>
      </w:r>
      <w:r w:rsidRPr="00D665DD">
        <w:rPr>
          <w:sz w:val="28"/>
        </w:rPr>
        <w:t>себестоимости</w:t>
      </w:r>
      <w:r>
        <w:rPr>
          <w:sz w:val="28"/>
        </w:rPr>
        <w:t xml:space="preserve"> </w:t>
      </w:r>
      <w:r w:rsidRPr="00D665DD">
        <w:rPr>
          <w:sz w:val="28"/>
        </w:rPr>
        <w:t>продукции.</w:t>
      </w:r>
      <w:r>
        <w:rPr>
          <w:sz w:val="28"/>
        </w:rPr>
        <w:t xml:space="preserve"> </w:t>
      </w:r>
    </w:p>
    <w:p w:rsidR="00D665DD" w:rsidRPr="00D665DD" w:rsidRDefault="00D665DD" w:rsidP="00D665DD">
      <w:pPr>
        <w:widowControl w:val="0"/>
        <w:spacing w:line="360" w:lineRule="auto"/>
        <w:ind w:firstLine="709"/>
        <w:jc w:val="both"/>
        <w:rPr>
          <w:noProof/>
          <w:sz w:val="28"/>
          <w:vertAlign w:val="superscript"/>
        </w:rPr>
      </w:pPr>
      <w:r w:rsidRPr="00D665DD">
        <w:rPr>
          <w:sz w:val="28"/>
        </w:rPr>
        <w:t>Убытки</w:t>
      </w:r>
      <w:r>
        <w:rPr>
          <w:sz w:val="28"/>
        </w:rPr>
        <w:t xml:space="preserve"> </w:t>
      </w:r>
      <w:r w:rsidRPr="00D665DD">
        <w:rPr>
          <w:sz w:val="28"/>
        </w:rPr>
        <w:t>предприятия</w:t>
      </w:r>
      <w:r>
        <w:rPr>
          <w:sz w:val="28"/>
        </w:rPr>
        <w:t xml:space="preserve"> </w:t>
      </w:r>
      <w:r w:rsidRPr="00D665DD">
        <w:rPr>
          <w:sz w:val="28"/>
        </w:rPr>
        <w:t>могут</w:t>
      </w:r>
      <w:r>
        <w:rPr>
          <w:sz w:val="28"/>
        </w:rPr>
        <w:t xml:space="preserve"> </w:t>
      </w:r>
      <w:r w:rsidRPr="00D665DD">
        <w:rPr>
          <w:sz w:val="28"/>
        </w:rPr>
        <w:t>происходить</w:t>
      </w:r>
      <w:r>
        <w:rPr>
          <w:sz w:val="28"/>
        </w:rPr>
        <w:t xml:space="preserve"> </w:t>
      </w:r>
      <w:r w:rsidRPr="00D665DD">
        <w:rPr>
          <w:sz w:val="28"/>
        </w:rPr>
        <w:t>из-за</w:t>
      </w:r>
      <w:r>
        <w:rPr>
          <w:sz w:val="28"/>
        </w:rPr>
        <w:t xml:space="preserve"> </w:t>
      </w:r>
      <w:r w:rsidRPr="00D665DD">
        <w:rPr>
          <w:sz w:val="28"/>
        </w:rPr>
        <w:t>низкого</w:t>
      </w:r>
      <w:r>
        <w:rPr>
          <w:sz w:val="28"/>
        </w:rPr>
        <w:t xml:space="preserve"> </w:t>
      </w:r>
      <w:r w:rsidRPr="00D665DD">
        <w:rPr>
          <w:sz w:val="28"/>
        </w:rPr>
        <w:t>объема</w:t>
      </w:r>
      <w:r>
        <w:rPr>
          <w:sz w:val="28"/>
        </w:rPr>
        <w:t xml:space="preserve"> </w:t>
      </w:r>
      <w:r w:rsidRPr="00D665DD">
        <w:rPr>
          <w:sz w:val="28"/>
        </w:rPr>
        <w:t>производства</w:t>
      </w:r>
      <w:r>
        <w:rPr>
          <w:sz w:val="28"/>
        </w:rPr>
        <w:t xml:space="preserve"> </w:t>
      </w:r>
      <w:r w:rsidRPr="00D665DD">
        <w:rPr>
          <w:sz w:val="28"/>
        </w:rPr>
        <w:t>продукции,</w:t>
      </w:r>
      <w:r>
        <w:rPr>
          <w:sz w:val="28"/>
        </w:rPr>
        <w:t xml:space="preserve"> </w:t>
      </w:r>
      <w:r w:rsidRPr="00D665DD">
        <w:rPr>
          <w:sz w:val="28"/>
        </w:rPr>
        <w:t>относительно</w:t>
      </w:r>
      <w:r>
        <w:rPr>
          <w:sz w:val="28"/>
        </w:rPr>
        <w:t xml:space="preserve"> </w:t>
      </w:r>
      <w:r w:rsidRPr="00D665DD">
        <w:rPr>
          <w:sz w:val="28"/>
        </w:rPr>
        <w:t>высоких</w:t>
      </w:r>
      <w:r>
        <w:rPr>
          <w:sz w:val="28"/>
        </w:rPr>
        <w:t xml:space="preserve"> </w:t>
      </w:r>
      <w:r w:rsidRPr="00D665DD">
        <w:rPr>
          <w:sz w:val="28"/>
        </w:rPr>
        <w:t>производственных</w:t>
      </w:r>
      <w:r>
        <w:rPr>
          <w:sz w:val="28"/>
        </w:rPr>
        <w:t xml:space="preserve"> </w:t>
      </w:r>
      <w:r w:rsidRPr="00D665DD">
        <w:rPr>
          <w:sz w:val="28"/>
        </w:rPr>
        <w:t>затрат,</w:t>
      </w:r>
      <w:r>
        <w:rPr>
          <w:sz w:val="28"/>
        </w:rPr>
        <w:t xml:space="preserve"> </w:t>
      </w:r>
      <w:r w:rsidRPr="00D665DD">
        <w:rPr>
          <w:sz w:val="28"/>
        </w:rPr>
        <w:t>общехозяйственных</w:t>
      </w:r>
      <w:r>
        <w:rPr>
          <w:sz w:val="28"/>
        </w:rPr>
        <w:t xml:space="preserve"> </w:t>
      </w:r>
      <w:r w:rsidRPr="00D665DD">
        <w:rPr>
          <w:sz w:val="28"/>
        </w:rPr>
        <w:t>и</w:t>
      </w:r>
      <w:r>
        <w:rPr>
          <w:sz w:val="28"/>
        </w:rPr>
        <w:t xml:space="preserve"> </w:t>
      </w:r>
      <w:r w:rsidRPr="00D665DD">
        <w:rPr>
          <w:sz w:val="28"/>
        </w:rPr>
        <w:t>коммерческих</w:t>
      </w:r>
      <w:r>
        <w:rPr>
          <w:sz w:val="28"/>
        </w:rPr>
        <w:t xml:space="preserve"> </w:t>
      </w:r>
      <w:r w:rsidRPr="00D665DD">
        <w:rPr>
          <w:sz w:val="28"/>
        </w:rPr>
        <w:t>расходов.</w:t>
      </w:r>
      <w:r>
        <w:rPr>
          <w:sz w:val="28"/>
        </w:rPr>
        <w:t xml:space="preserve"> </w:t>
      </w:r>
      <w:r w:rsidRPr="00D665DD">
        <w:rPr>
          <w:sz w:val="28"/>
        </w:rPr>
        <w:t>Более</w:t>
      </w:r>
      <w:r>
        <w:rPr>
          <w:sz w:val="28"/>
        </w:rPr>
        <w:t xml:space="preserve"> </w:t>
      </w:r>
      <w:r w:rsidRPr="00D665DD">
        <w:rPr>
          <w:sz w:val="28"/>
        </w:rPr>
        <w:t>скрупулезное</w:t>
      </w:r>
      <w:r>
        <w:rPr>
          <w:sz w:val="28"/>
        </w:rPr>
        <w:t xml:space="preserve"> </w:t>
      </w:r>
      <w:r w:rsidRPr="00D665DD">
        <w:rPr>
          <w:sz w:val="28"/>
        </w:rPr>
        <w:t>исследование</w:t>
      </w:r>
      <w:r>
        <w:rPr>
          <w:sz w:val="28"/>
        </w:rPr>
        <w:t xml:space="preserve"> </w:t>
      </w:r>
      <w:r w:rsidRPr="00D665DD">
        <w:rPr>
          <w:sz w:val="28"/>
        </w:rPr>
        <w:t>причин</w:t>
      </w:r>
      <w:r>
        <w:rPr>
          <w:sz w:val="28"/>
        </w:rPr>
        <w:t xml:space="preserve"> </w:t>
      </w:r>
      <w:r w:rsidRPr="00D665DD">
        <w:rPr>
          <w:sz w:val="28"/>
        </w:rPr>
        <w:t>убытков</w:t>
      </w:r>
      <w:r>
        <w:rPr>
          <w:sz w:val="28"/>
        </w:rPr>
        <w:t xml:space="preserve"> </w:t>
      </w:r>
      <w:r w:rsidRPr="00D665DD">
        <w:rPr>
          <w:sz w:val="28"/>
        </w:rPr>
        <w:t>требует</w:t>
      </w:r>
      <w:r>
        <w:rPr>
          <w:sz w:val="28"/>
        </w:rPr>
        <w:t xml:space="preserve"> </w:t>
      </w:r>
      <w:r w:rsidRPr="00D665DD">
        <w:rPr>
          <w:sz w:val="28"/>
        </w:rPr>
        <w:t>применения</w:t>
      </w:r>
      <w:r>
        <w:rPr>
          <w:sz w:val="28"/>
        </w:rPr>
        <w:t xml:space="preserve"> </w:t>
      </w:r>
      <w:r w:rsidRPr="00D665DD">
        <w:rPr>
          <w:sz w:val="28"/>
        </w:rPr>
        <w:t>тех</w:t>
      </w:r>
      <w:r>
        <w:rPr>
          <w:sz w:val="28"/>
        </w:rPr>
        <w:t xml:space="preserve"> </w:t>
      </w:r>
      <w:r w:rsidRPr="00D665DD">
        <w:rPr>
          <w:sz w:val="28"/>
        </w:rPr>
        <w:t>или</w:t>
      </w:r>
      <w:r>
        <w:rPr>
          <w:sz w:val="28"/>
        </w:rPr>
        <w:t xml:space="preserve"> </w:t>
      </w:r>
      <w:r w:rsidRPr="00D665DD">
        <w:rPr>
          <w:sz w:val="28"/>
        </w:rPr>
        <w:t>иных</w:t>
      </w:r>
      <w:r>
        <w:rPr>
          <w:sz w:val="28"/>
        </w:rPr>
        <w:t xml:space="preserve"> </w:t>
      </w:r>
      <w:r w:rsidRPr="00D665DD">
        <w:rPr>
          <w:sz w:val="28"/>
        </w:rPr>
        <w:t>приемов</w:t>
      </w:r>
      <w:r>
        <w:rPr>
          <w:sz w:val="28"/>
        </w:rPr>
        <w:t xml:space="preserve"> </w:t>
      </w:r>
      <w:r w:rsidRPr="00D665DD">
        <w:rPr>
          <w:sz w:val="28"/>
        </w:rPr>
        <w:t>факторного</w:t>
      </w:r>
      <w:r>
        <w:rPr>
          <w:sz w:val="28"/>
        </w:rPr>
        <w:t xml:space="preserve"> </w:t>
      </w:r>
      <w:r w:rsidRPr="00D665DD">
        <w:rPr>
          <w:sz w:val="28"/>
        </w:rPr>
        <w:t>анализа</w:t>
      </w:r>
      <w:r>
        <w:rPr>
          <w:sz w:val="28"/>
        </w:rPr>
        <w:t xml:space="preserve"> </w:t>
      </w:r>
      <w:r w:rsidRPr="00D665DD">
        <w:rPr>
          <w:sz w:val="28"/>
        </w:rPr>
        <w:t>(рис.</w:t>
      </w:r>
      <w:r>
        <w:rPr>
          <w:sz w:val="28"/>
        </w:rPr>
        <w:t xml:space="preserve"> </w:t>
      </w:r>
      <w:r w:rsidRPr="00D665DD">
        <w:rPr>
          <w:sz w:val="28"/>
        </w:rPr>
        <w:t>13)</w:t>
      </w:r>
      <w:r w:rsidRPr="00D665DD">
        <w:rPr>
          <w:rStyle w:val="af5"/>
          <w:sz w:val="28"/>
        </w:rPr>
        <w:footnoteReference w:id="12"/>
      </w:r>
      <w:r>
        <w:rPr>
          <w:sz w:val="28"/>
        </w:rPr>
        <w:t xml:space="preserve"> </w:t>
      </w:r>
    </w:p>
    <w:p w:rsidR="00D665DD" w:rsidRPr="00D665DD" w:rsidRDefault="00D665DD" w:rsidP="00D665DD">
      <w:pPr>
        <w:pStyle w:val="af6"/>
        <w:tabs>
          <w:tab w:val="clear" w:pos="4153"/>
          <w:tab w:val="clear" w:pos="8306"/>
        </w:tabs>
        <w:overflowPunct/>
        <w:autoSpaceDE/>
        <w:autoSpaceDN/>
        <w:adjustRightInd/>
        <w:textAlignment w:val="auto"/>
        <w:rPr>
          <w:noProof/>
        </w:rPr>
      </w:pPr>
    </w:p>
    <w:p w:rsidR="00D665DD" w:rsidRPr="00D665DD" w:rsidRDefault="00D665DD" w:rsidP="00D665DD">
      <w:pPr>
        <w:spacing w:line="360" w:lineRule="auto"/>
        <w:ind w:firstLine="709"/>
        <w:jc w:val="both"/>
        <w:rPr>
          <w:sz w:val="28"/>
        </w:rPr>
      </w:pPr>
    </w:p>
    <w:p w:rsidR="00D665DD" w:rsidRPr="00D665DD" w:rsidRDefault="004B5B04" w:rsidP="00D665DD">
      <w:pPr>
        <w:spacing w:line="360" w:lineRule="auto"/>
        <w:ind w:firstLine="709"/>
        <w:jc w:val="both"/>
        <w:rPr>
          <w:sz w:val="28"/>
        </w:rPr>
      </w:pPr>
      <w:r>
        <w:rPr>
          <w:noProof/>
        </w:rPr>
        <w:pict>
          <v:group id="_x0000_s1026" style="position:absolute;left:0;text-align:left;margin-left:9pt;margin-top:-18pt;width:458.9pt;height:202.25pt;z-index:251657216" coordorigin="194" coordsize="18356,20000">
            <v:line id="_x0000_s1027" style="position:absolute" from="2360,0" to="2362,20000">
              <v:stroke startarrow="block" startarrowwidth="narrow" startarrowlength="short" endarrowwidth="narrow" endarrowlength="short"/>
            </v:line>
            <v:line id="_x0000_s1028" style="position:absolute;flip:x" from="1676,17883" to="17296,17887">
              <v:stroke startarrow="block" startarrowwidth="narrow" startarrowlength="short" endarrowwidth="narrow" endarrowlength="short"/>
            </v:line>
            <v:line id="_x0000_s1029" style="position:absolute;flip:y" from="6692,3529" to="6694,17883">
              <v:stroke dashstyle="1 1" startarrowwidth="narrow" startarrowlength="short" endarrowwidth="narrow" endarrowlength="short"/>
            </v:line>
            <v:line id="_x0000_s1030" style="position:absolute;flip:y" from="12734,3529" to="12736,17883">
              <v:stroke dashstyle="1 1" startarrowwidth="narrow" startarrowlength="short" endarrowwidth="narrow" endarrowlength="short"/>
            </v:line>
            <v:line id="_x0000_s1031" style="position:absolute;flip:y" from="2360,8238" to="14674,17887" strokeweight="2pt">
              <v:stroke startarrowwidth="narrow" startarrowlength="short" endarrowwidth="narrow" endarrowlength="short"/>
            </v:line>
            <v:line id="_x0000_s1032" style="position:absolute;flip:y" from="2360,8238" to="14560,10359">
              <v:stroke dashstyle="3 1" startarrowwidth="narrow" startarrowlength="short" endarrowwidth="narrow" endarrowlength="short"/>
            </v:line>
            <v:line id="_x0000_s1033" style="position:absolute;flip:y" from="2360,11296" to="14560,13417" strokeweight="2pt">
              <v:stroke startarrowwidth="narrow" startarrowlength="short" endarrowwidth="narrow" endarrowlength="short"/>
            </v:line>
            <v:line id="_x0000_s1034" style="position:absolute;flip:y" from="2360,710" to="14674,10359">
              <v:stroke dashstyle="3 1" startarrowwidth="narrow" startarrowlength="short" endarrowwidth="narrow" endarrowlength="short"/>
            </v:line>
            <v:rect id="_x0000_s1035" style="position:absolute;left:8288;top:1416;width:3990;height:1415" filled="f" stroked="f" strokeweight="2pt">
              <v:textbox inset="1pt,1pt,1pt,1pt">
                <w:txbxContent>
                  <w:p w:rsidR="00D665DD" w:rsidRDefault="00D665DD">
                    <w:pPr>
                      <w:jc w:val="center"/>
                    </w:pPr>
                    <w:r>
                      <w:rPr>
                        <w:lang w:val="en-US"/>
                      </w:rPr>
                      <w:t>FC</w:t>
                    </w:r>
                    <w:r>
                      <w:rPr>
                        <w:vertAlign w:val="subscript"/>
                        <w:lang w:val="en-US"/>
                      </w:rPr>
                      <w:t>2</w:t>
                    </w:r>
                    <w:r>
                      <w:rPr>
                        <w:lang w:val="en-US"/>
                      </w:rPr>
                      <w:t xml:space="preserve"> + VC</w:t>
                    </w:r>
                    <w:r>
                      <w:rPr>
                        <w:vertAlign w:val="subscript"/>
                        <w:lang w:val="en-US"/>
                      </w:rPr>
                      <w:t>2</w:t>
                    </w:r>
                    <w:r>
                      <w:rPr>
                        <w:lang w:val="en-US"/>
                      </w:rPr>
                      <w:t>Q</w:t>
                    </w:r>
                  </w:p>
                </w:txbxContent>
              </v:textbox>
            </v:rect>
            <v:rect id="_x0000_s1036" style="position:absolute;left:194;top:470;width:4562;height:1416" filled="f" stroked="f" strokeweight="2pt">
              <v:textbox inset="1pt,1pt,1pt,1pt">
                <w:txbxContent>
                  <w:p w:rsidR="00D665DD" w:rsidRDefault="00D665DD">
                    <w:pPr>
                      <w:jc w:val="center"/>
                    </w:pPr>
                    <w:r>
                      <w:t>Затраты Выручка</w:t>
                    </w:r>
                  </w:p>
                </w:txbxContent>
              </v:textbox>
            </v:rect>
            <v:rect id="_x0000_s1037" style="position:absolute;left:8288;top:7057;width:3990;height:1416" filled="f" stroked="f" strokeweight="2pt">
              <v:textbox inset="1pt,1pt,1pt,1pt">
                <w:txbxContent>
                  <w:p w:rsidR="00D665DD" w:rsidRDefault="00D665DD">
                    <w:pPr>
                      <w:jc w:val="center"/>
                    </w:pPr>
                    <w:r>
                      <w:rPr>
                        <w:lang w:val="en-US"/>
                      </w:rPr>
                      <w:t>FC</w:t>
                    </w:r>
                    <w:r>
                      <w:rPr>
                        <w:vertAlign w:val="subscript"/>
                        <w:lang w:val="en-US"/>
                      </w:rPr>
                      <w:t>2</w:t>
                    </w:r>
                    <w:r>
                      <w:rPr>
                        <w:lang w:val="en-US"/>
                      </w:rPr>
                      <w:t xml:space="preserve"> + VC</w:t>
                    </w:r>
                    <w:r>
                      <w:rPr>
                        <w:vertAlign w:val="subscript"/>
                        <w:lang w:val="en-US"/>
                      </w:rPr>
                      <w:t>1</w:t>
                    </w:r>
                    <w:r>
                      <w:rPr>
                        <w:lang w:val="en-US"/>
                      </w:rPr>
                      <w:t>Q</w:t>
                    </w:r>
                  </w:p>
                </w:txbxContent>
              </v:textbox>
            </v:rect>
            <v:rect id="_x0000_s1038" style="position:absolute;left:14330;top:7532;width:1940;height:1416" filled="f" stroked="f" strokeweight="2pt">
              <v:textbox inset="1pt,1pt,1pt,1pt">
                <w:txbxContent>
                  <w:p w:rsidR="00D665DD" w:rsidRDefault="00D665DD">
                    <w:pPr>
                      <w:jc w:val="center"/>
                    </w:pPr>
                    <w:r>
                      <w:rPr>
                        <w:lang w:val="en-US"/>
                      </w:rPr>
                      <w:t>QP</w:t>
                    </w:r>
                  </w:p>
                </w:txbxContent>
              </v:textbox>
            </v:rect>
            <v:rect id="_x0000_s1039" style="position:absolute;left:992;top:9649;width:1256;height:1416" filled="f" stroked="f" strokeweight="2pt">
              <v:textbox inset="1pt,1pt,1pt,1pt">
                <w:txbxContent>
                  <w:p w:rsidR="00D665DD" w:rsidRDefault="00D665DD">
                    <w:pPr>
                      <w:jc w:val="right"/>
                    </w:pPr>
                    <w:r>
                      <w:rPr>
                        <w:lang w:val="en-US"/>
                      </w:rPr>
                      <w:t>FC</w:t>
                    </w:r>
                    <w:r>
                      <w:rPr>
                        <w:vertAlign w:val="subscript"/>
                        <w:lang w:val="en-US"/>
                      </w:rPr>
                      <w:t>2</w:t>
                    </w:r>
                  </w:p>
                </w:txbxContent>
              </v:textbox>
            </v:rect>
            <v:rect id="_x0000_s1040" style="position:absolute;left:992;top:12703;width:1256;height:1416" filled="f" stroked="f" strokeweight="2pt">
              <v:textbox inset="1pt,1pt,1pt,1pt">
                <w:txbxContent>
                  <w:p w:rsidR="00D665DD" w:rsidRDefault="00D665DD">
                    <w:pPr>
                      <w:jc w:val="right"/>
                    </w:pPr>
                    <w:r>
                      <w:rPr>
                        <w:lang w:val="en-US"/>
                      </w:rPr>
                      <w:t>FC</w:t>
                    </w:r>
                    <w:r>
                      <w:rPr>
                        <w:vertAlign w:val="subscript"/>
                        <w:lang w:val="en-US"/>
                      </w:rPr>
                      <w:t>1</w:t>
                    </w:r>
                  </w:p>
                </w:txbxContent>
              </v:textbox>
            </v:rect>
            <v:rect id="_x0000_s1041" style="position:absolute;left:8176;top:13174;width:3990;height:1415" filled="f" stroked="f" strokeweight="2pt">
              <v:textbox inset="1pt,1pt,1pt,1pt">
                <w:txbxContent>
                  <w:p w:rsidR="00D665DD" w:rsidRDefault="00D665DD">
                    <w:pPr>
                      <w:jc w:val="center"/>
                    </w:pPr>
                    <w:r>
                      <w:rPr>
                        <w:lang w:val="en-US"/>
                      </w:rPr>
                      <w:t>FC</w:t>
                    </w:r>
                    <w:r>
                      <w:rPr>
                        <w:vertAlign w:val="subscript"/>
                        <w:lang w:val="en-US"/>
                      </w:rPr>
                      <w:t>1</w:t>
                    </w:r>
                    <w:r>
                      <w:rPr>
                        <w:lang w:val="en-US"/>
                      </w:rPr>
                      <w:t xml:space="preserve"> + VC</w:t>
                    </w:r>
                    <w:r>
                      <w:rPr>
                        <w:vertAlign w:val="subscript"/>
                        <w:lang w:val="en-US"/>
                      </w:rPr>
                      <w:t>1</w:t>
                    </w:r>
                    <w:r>
                      <w:rPr>
                        <w:lang w:val="en-US"/>
                      </w:rPr>
                      <w:t>Q</w:t>
                    </w:r>
                  </w:p>
                </w:txbxContent>
              </v:textbox>
            </v:rect>
            <v:rect id="_x0000_s1042" style="position:absolute;left:13988;top:16467;width:4562;height:2823" filled="f" stroked="f" strokeweight="2pt">
              <v:textbox inset="1pt,1pt,1pt,1pt">
                <w:txbxContent>
                  <w:p w:rsidR="00D665DD" w:rsidRDefault="00D665DD">
                    <w:pPr>
                      <w:jc w:val="center"/>
                    </w:pPr>
                    <w:r>
                      <w:t>Объем производства</w:t>
                    </w:r>
                  </w:p>
                </w:txbxContent>
              </v:textbox>
            </v:rect>
            <v:rect id="_x0000_s1043" style="position:absolute;left:11708;top:17883;width:1940;height:1415" filled="f" stroked="f" strokeweight="2pt">
              <v:textbox inset="1pt,1pt,1pt,1pt">
                <w:txbxContent>
                  <w:p w:rsidR="00D665DD" w:rsidRDefault="00D665DD">
                    <w:pPr>
                      <w:jc w:val="center"/>
                    </w:pPr>
                    <w:r>
                      <w:rPr>
                        <w:lang w:val="en-US"/>
                      </w:rPr>
                      <w:t>Q</w:t>
                    </w:r>
                    <w:r>
                      <w:rPr>
                        <w:vertAlign w:val="subscript"/>
                        <w:lang w:val="en-US"/>
                      </w:rPr>
                      <w:t>1</w:t>
                    </w:r>
                  </w:p>
                </w:txbxContent>
              </v:textbox>
            </v:rect>
            <v:rect id="_x0000_s1044" style="position:absolute;left:5666;top:17883;width:1940;height:1415" filled="f" stroked="f" strokeweight="2pt">
              <v:textbox inset="1pt,1pt,1pt,1pt">
                <w:txbxContent>
                  <w:p w:rsidR="00D665DD" w:rsidRDefault="00D665DD">
                    <w:pPr>
                      <w:jc w:val="center"/>
                    </w:pPr>
                    <w:r>
                      <w:rPr>
                        <w:lang w:val="en-US"/>
                      </w:rPr>
                      <w:t>Q</w:t>
                    </w:r>
                    <w:r>
                      <w:rPr>
                        <w:vertAlign w:val="subscript"/>
                        <w:lang w:val="en-US"/>
                      </w:rPr>
                      <w:t>2</w:t>
                    </w:r>
                  </w:p>
                </w:txbxContent>
              </v:textbox>
            </v:rect>
          </v:group>
        </w:pict>
      </w: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r w:rsidRPr="00D665DD">
        <w:rPr>
          <w:sz w:val="28"/>
        </w:rPr>
        <w:t>Условные</w:t>
      </w:r>
      <w:r>
        <w:rPr>
          <w:sz w:val="28"/>
        </w:rPr>
        <w:t xml:space="preserve"> </w:t>
      </w:r>
      <w:r w:rsidRPr="00D665DD">
        <w:rPr>
          <w:sz w:val="28"/>
        </w:rPr>
        <w:t>обозначения:</w:t>
      </w:r>
      <w:r>
        <w:rPr>
          <w:sz w:val="28"/>
        </w:rPr>
        <w:t xml:space="preserve"> </w:t>
      </w:r>
      <w:r w:rsidRPr="00D665DD">
        <w:rPr>
          <w:sz w:val="28"/>
          <w:lang w:val="en-US"/>
        </w:rPr>
        <w:t>Q</w:t>
      </w:r>
      <w:r>
        <w:rPr>
          <w:sz w:val="28"/>
        </w:rPr>
        <w:t xml:space="preserve"> </w:t>
      </w:r>
      <w:r w:rsidRPr="00D665DD">
        <w:rPr>
          <w:sz w:val="28"/>
        </w:rPr>
        <w:t>–</w:t>
      </w:r>
      <w:r>
        <w:rPr>
          <w:sz w:val="28"/>
        </w:rPr>
        <w:t xml:space="preserve"> </w:t>
      </w:r>
      <w:r w:rsidRPr="00D665DD">
        <w:rPr>
          <w:sz w:val="28"/>
        </w:rPr>
        <w:t>объем</w:t>
      </w:r>
      <w:r>
        <w:rPr>
          <w:sz w:val="28"/>
        </w:rPr>
        <w:t xml:space="preserve"> </w:t>
      </w:r>
      <w:r w:rsidRPr="00D665DD">
        <w:rPr>
          <w:sz w:val="28"/>
        </w:rPr>
        <w:t>производства;</w:t>
      </w:r>
      <w:r>
        <w:rPr>
          <w:sz w:val="28"/>
        </w:rPr>
        <w:t xml:space="preserve"> </w:t>
      </w:r>
      <w:r w:rsidRPr="00D665DD">
        <w:rPr>
          <w:sz w:val="28"/>
          <w:lang w:val="en-US"/>
        </w:rPr>
        <w:t>FC</w:t>
      </w:r>
      <w:r>
        <w:rPr>
          <w:sz w:val="28"/>
        </w:rPr>
        <w:t xml:space="preserve"> </w:t>
      </w:r>
      <w:r w:rsidRPr="00D665DD">
        <w:rPr>
          <w:sz w:val="28"/>
        </w:rPr>
        <w:t>–</w:t>
      </w:r>
      <w:r>
        <w:rPr>
          <w:sz w:val="28"/>
        </w:rPr>
        <w:t xml:space="preserve"> </w:t>
      </w:r>
      <w:r w:rsidRPr="00D665DD">
        <w:rPr>
          <w:sz w:val="28"/>
        </w:rPr>
        <w:t>постоянные</w:t>
      </w:r>
      <w:r>
        <w:rPr>
          <w:sz w:val="28"/>
        </w:rPr>
        <w:t xml:space="preserve"> </w:t>
      </w:r>
      <w:r w:rsidRPr="00D665DD">
        <w:rPr>
          <w:sz w:val="28"/>
        </w:rPr>
        <w:t>затраты;</w:t>
      </w:r>
      <w:r>
        <w:rPr>
          <w:sz w:val="28"/>
        </w:rPr>
        <w:t xml:space="preserve"> </w:t>
      </w:r>
      <w:r w:rsidRPr="00D665DD">
        <w:rPr>
          <w:sz w:val="28"/>
          <w:lang w:val="en-US"/>
        </w:rPr>
        <w:t>VC</w:t>
      </w:r>
      <w:r>
        <w:rPr>
          <w:sz w:val="28"/>
        </w:rPr>
        <w:t xml:space="preserve"> </w:t>
      </w:r>
      <w:r w:rsidRPr="00D665DD">
        <w:rPr>
          <w:sz w:val="28"/>
        </w:rPr>
        <w:t>–</w:t>
      </w:r>
      <w:r>
        <w:rPr>
          <w:sz w:val="28"/>
        </w:rPr>
        <w:t xml:space="preserve"> </w:t>
      </w:r>
      <w:r w:rsidRPr="00D665DD">
        <w:rPr>
          <w:sz w:val="28"/>
        </w:rPr>
        <w:t>переменные</w:t>
      </w:r>
      <w:r>
        <w:rPr>
          <w:sz w:val="28"/>
        </w:rPr>
        <w:t xml:space="preserve"> </w:t>
      </w:r>
      <w:r w:rsidRPr="00D665DD">
        <w:rPr>
          <w:sz w:val="28"/>
        </w:rPr>
        <w:t>затраты;</w:t>
      </w:r>
      <w:r>
        <w:rPr>
          <w:sz w:val="28"/>
        </w:rPr>
        <w:t xml:space="preserve"> </w:t>
      </w:r>
      <w:r w:rsidRPr="00D665DD">
        <w:rPr>
          <w:sz w:val="28"/>
        </w:rPr>
        <w:t>Р</w:t>
      </w:r>
      <w:r>
        <w:rPr>
          <w:sz w:val="28"/>
        </w:rPr>
        <w:t xml:space="preserve"> </w:t>
      </w:r>
      <w:r w:rsidRPr="00D665DD">
        <w:rPr>
          <w:sz w:val="28"/>
        </w:rPr>
        <w:t>–</w:t>
      </w:r>
      <w:r>
        <w:rPr>
          <w:sz w:val="28"/>
        </w:rPr>
        <w:t xml:space="preserve"> </w:t>
      </w:r>
      <w:r w:rsidRPr="00D665DD">
        <w:rPr>
          <w:sz w:val="28"/>
        </w:rPr>
        <w:t>цена</w:t>
      </w:r>
      <w:r>
        <w:rPr>
          <w:sz w:val="28"/>
        </w:rPr>
        <w:t xml:space="preserve"> </w:t>
      </w:r>
      <w:r w:rsidRPr="00D665DD">
        <w:rPr>
          <w:sz w:val="28"/>
        </w:rPr>
        <w:t>единицы</w:t>
      </w:r>
      <w:r>
        <w:rPr>
          <w:sz w:val="28"/>
        </w:rPr>
        <w:t xml:space="preserve"> </w:t>
      </w:r>
      <w:r w:rsidRPr="00D665DD">
        <w:rPr>
          <w:sz w:val="28"/>
        </w:rPr>
        <w:t>продукции.</w:t>
      </w:r>
    </w:p>
    <w:p w:rsidR="00D665DD" w:rsidRPr="00D665DD" w:rsidRDefault="00D665DD" w:rsidP="00D665DD">
      <w:pPr>
        <w:pStyle w:val="12"/>
        <w:spacing w:before="0" w:line="360" w:lineRule="auto"/>
        <w:ind w:firstLine="709"/>
        <w:jc w:val="both"/>
        <w:rPr>
          <w:rFonts w:ascii="Times New Roman" w:hAnsi="Times New Roman"/>
          <w:b w:val="0"/>
          <w:sz w:val="28"/>
        </w:rPr>
      </w:pPr>
      <w:r w:rsidRPr="00D665DD">
        <w:rPr>
          <w:rFonts w:ascii="Times New Roman" w:hAnsi="Times New Roman"/>
          <w:b w:val="0"/>
          <w:sz w:val="28"/>
        </w:rPr>
        <w:t>Рис.</w:t>
      </w:r>
      <w:r>
        <w:rPr>
          <w:rFonts w:ascii="Times New Roman" w:hAnsi="Times New Roman"/>
          <w:b w:val="0"/>
          <w:sz w:val="28"/>
        </w:rPr>
        <w:t xml:space="preserve"> </w:t>
      </w:r>
      <w:r w:rsidRPr="00D665DD">
        <w:rPr>
          <w:rFonts w:ascii="Times New Roman" w:hAnsi="Times New Roman"/>
          <w:b w:val="0"/>
          <w:sz w:val="28"/>
        </w:rPr>
        <w:t>13.</w:t>
      </w:r>
      <w:r>
        <w:rPr>
          <w:rFonts w:ascii="Times New Roman" w:hAnsi="Times New Roman"/>
          <w:b w:val="0"/>
          <w:sz w:val="28"/>
        </w:rPr>
        <w:t xml:space="preserve"> </w:t>
      </w:r>
      <w:r w:rsidRPr="00D665DD">
        <w:rPr>
          <w:rFonts w:ascii="Times New Roman" w:hAnsi="Times New Roman"/>
          <w:b w:val="0"/>
          <w:sz w:val="28"/>
        </w:rPr>
        <w:t>Графическая</w:t>
      </w:r>
      <w:r>
        <w:rPr>
          <w:rFonts w:ascii="Times New Roman" w:hAnsi="Times New Roman"/>
          <w:b w:val="0"/>
          <w:sz w:val="28"/>
        </w:rPr>
        <w:t xml:space="preserve"> </w:t>
      </w:r>
      <w:r w:rsidRPr="00D665DD">
        <w:rPr>
          <w:rFonts w:ascii="Times New Roman" w:hAnsi="Times New Roman"/>
          <w:b w:val="0"/>
          <w:sz w:val="28"/>
        </w:rPr>
        <w:t>модель</w:t>
      </w:r>
      <w:r>
        <w:rPr>
          <w:rFonts w:ascii="Times New Roman" w:hAnsi="Times New Roman"/>
          <w:b w:val="0"/>
          <w:sz w:val="28"/>
        </w:rPr>
        <w:t xml:space="preserve"> </w:t>
      </w:r>
      <w:r w:rsidRPr="00D665DD">
        <w:rPr>
          <w:rFonts w:ascii="Times New Roman" w:hAnsi="Times New Roman"/>
          <w:b w:val="0"/>
          <w:sz w:val="28"/>
        </w:rPr>
        <w:t>факторного</w:t>
      </w:r>
      <w:r>
        <w:rPr>
          <w:rFonts w:ascii="Times New Roman" w:hAnsi="Times New Roman"/>
          <w:b w:val="0"/>
          <w:sz w:val="28"/>
        </w:rPr>
        <w:t xml:space="preserve"> </w:t>
      </w:r>
      <w:r w:rsidRPr="00D665DD">
        <w:rPr>
          <w:rFonts w:ascii="Times New Roman" w:hAnsi="Times New Roman"/>
          <w:b w:val="0"/>
          <w:sz w:val="28"/>
        </w:rPr>
        <w:t>анализа</w:t>
      </w:r>
      <w:r>
        <w:rPr>
          <w:rFonts w:ascii="Times New Roman" w:hAnsi="Times New Roman"/>
          <w:b w:val="0"/>
          <w:sz w:val="28"/>
        </w:rPr>
        <w:t xml:space="preserve"> </w:t>
      </w:r>
      <w:r w:rsidRPr="00D665DD">
        <w:rPr>
          <w:rFonts w:ascii="Times New Roman" w:hAnsi="Times New Roman"/>
          <w:b w:val="0"/>
          <w:sz w:val="28"/>
        </w:rPr>
        <w:t>убытков</w:t>
      </w: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r w:rsidRPr="00D665DD">
        <w:rPr>
          <w:sz w:val="28"/>
        </w:rPr>
        <w:t>Факторный</w:t>
      </w:r>
      <w:r>
        <w:rPr>
          <w:sz w:val="28"/>
        </w:rPr>
        <w:t xml:space="preserve"> </w:t>
      </w:r>
      <w:r w:rsidRPr="00D665DD">
        <w:rPr>
          <w:sz w:val="28"/>
        </w:rPr>
        <w:t>анализ</w:t>
      </w:r>
      <w:r>
        <w:rPr>
          <w:sz w:val="28"/>
        </w:rPr>
        <w:t xml:space="preserve"> </w:t>
      </w:r>
      <w:r w:rsidRPr="00D665DD">
        <w:rPr>
          <w:sz w:val="28"/>
        </w:rPr>
        <w:t>убытков</w:t>
      </w:r>
      <w:r>
        <w:rPr>
          <w:sz w:val="28"/>
        </w:rPr>
        <w:t xml:space="preserve"> </w:t>
      </w:r>
      <w:r w:rsidRPr="00D665DD">
        <w:rPr>
          <w:sz w:val="28"/>
        </w:rPr>
        <w:t>предприятия</w:t>
      </w:r>
      <w:r>
        <w:rPr>
          <w:sz w:val="28"/>
        </w:rPr>
        <w:t xml:space="preserve"> </w:t>
      </w:r>
      <w:r w:rsidRPr="00D665DD">
        <w:rPr>
          <w:sz w:val="28"/>
        </w:rPr>
        <w:t>должен</w:t>
      </w:r>
      <w:r>
        <w:rPr>
          <w:sz w:val="28"/>
        </w:rPr>
        <w:t xml:space="preserve"> </w:t>
      </w:r>
      <w:r w:rsidRPr="00D665DD">
        <w:rPr>
          <w:sz w:val="28"/>
        </w:rPr>
        <w:t>ответить</w:t>
      </w:r>
      <w:r>
        <w:rPr>
          <w:sz w:val="28"/>
        </w:rPr>
        <w:t xml:space="preserve"> </w:t>
      </w:r>
      <w:r w:rsidRPr="00D665DD">
        <w:rPr>
          <w:sz w:val="28"/>
        </w:rPr>
        <w:t>на</w:t>
      </w:r>
      <w:r>
        <w:rPr>
          <w:sz w:val="28"/>
        </w:rPr>
        <w:t xml:space="preserve"> </w:t>
      </w:r>
      <w:r w:rsidRPr="00D665DD">
        <w:rPr>
          <w:sz w:val="28"/>
        </w:rPr>
        <w:t>следующие</w:t>
      </w:r>
      <w:r>
        <w:rPr>
          <w:sz w:val="28"/>
        </w:rPr>
        <w:t xml:space="preserve"> </w:t>
      </w:r>
      <w:r w:rsidRPr="00D665DD">
        <w:rPr>
          <w:sz w:val="28"/>
        </w:rPr>
        <w:t>вопросы,</w:t>
      </w:r>
      <w:r>
        <w:rPr>
          <w:sz w:val="28"/>
        </w:rPr>
        <w:t xml:space="preserve"> </w:t>
      </w:r>
      <w:r w:rsidRPr="00D665DD">
        <w:rPr>
          <w:sz w:val="28"/>
        </w:rPr>
        <w:t>имеющие</w:t>
      </w:r>
      <w:r>
        <w:rPr>
          <w:sz w:val="28"/>
        </w:rPr>
        <w:t xml:space="preserve"> </w:t>
      </w:r>
      <w:r w:rsidRPr="00D665DD">
        <w:rPr>
          <w:sz w:val="28"/>
        </w:rPr>
        <w:t>значение</w:t>
      </w:r>
      <w:r>
        <w:rPr>
          <w:sz w:val="28"/>
        </w:rPr>
        <w:t xml:space="preserve"> </w:t>
      </w:r>
      <w:r w:rsidRPr="00D665DD">
        <w:rPr>
          <w:sz w:val="28"/>
        </w:rPr>
        <w:t>для</w:t>
      </w:r>
      <w:r>
        <w:rPr>
          <w:sz w:val="28"/>
        </w:rPr>
        <w:t xml:space="preserve"> </w:t>
      </w:r>
      <w:r w:rsidRPr="00D665DD">
        <w:rPr>
          <w:sz w:val="28"/>
        </w:rPr>
        <w:t>разработки</w:t>
      </w:r>
      <w:r>
        <w:rPr>
          <w:sz w:val="28"/>
        </w:rPr>
        <w:t xml:space="preserve"> </w:t>
      </w:r>
      <w:r w:rsidRPr="00D665DD">
        <w:rPr>
          <w:sz w:val="28"/>
        </w:rPr>
        <w:t>планов</w:t>
      </w:r>
      <w:r>
        <w:rPr>
          <w:sz w:val="28"/>
        </w:rPr>
        <w:t xml:space="preserve"> </w:t>
      </w:r>
      <w:r w:rsidRPr="00D665DD">
        <w:rPr>
          <w:sz w:val="28"/>
        </w:rPr>
        <w:t>оздоровления.</w:t>
      </w:r>
      <w:r w:rsidRPr="00D665DD">
        <w:rPr>
          <w:rStyle w:val="af5"/>
          <w:sz w:val="28"/>
        </w:rPr>
        <w:footnoteReference w:id="13"/>
      </w:r>
      <w:r>
        <w:rPr>
          <w:sz w:val="28"/>
        </w:rPr>
        <w:t xml:space="preserve"> </w:t>
      </w:r>
      <w:r w:rsidRPr="00D665DD">
        <w:rPr>
          <w:sz w:val="28"/>
        </w:rPr>
        <w:t>В</w:t>
      </w:r>
      <w:r>
        <w:rPr>
          <w:sz w:val="28"/>
        </w:rPr>
        <w:t xml:space="preserve"> </w:t>
      </w:r>
      <w:r w:rsidRPr="00D665DD">
        <w:rPr>
          <w:sz w:val="28"/>
        </w:rPr>
        <w:t>какой</w:t>
      </w:r>
      <w:r>
        <w:rPr>
          <w:sz w:val="28"/>
        </w:rPr>
        <w:t xml:space="preserve"> </w:t>
      </w:r>
      <w:r w:rsidRPr="00D665DD">
        <w:rPr>
          <w:sz w:val="28"/>
        </w:rPr>
        <w:t>мере</w:t>
      </w:r>
      <w:r>
        <w:rPr>
          <w:sz w:val="28"/>
        </w:rPr>
        <w:t xml:space="preserve"> </w:t>
      </w:r>
      <w:r w:rsidRPr="00D665DD">
        <w:rPr>
          <w:sz w:val="28"/>
        </w:rPr>
        <w:t>убытки</w:t>
      </w:r>
      <w:r>
        <w:rPr>
          <w:sz w:val="28"/>
        </w:rPr>
        <w:t xml:space="preserve"> </w:t>
      </w:r>
      <w:r w:rsidRPr="00D665DD">
        <w:rPr>
          <w:sz w:val="28"/>
        </w:rPr>
        <w:t>вызваны</w:t>
      </w:r>
      <w:r>
        <w:rPr>
          <w:sz w:val="28"/>
        </w:rPr>
        <w:t xml:space="preserve"> </w:t>
      </w:r>
      <w:r w:rsidRPr="00D665DD">
        <w:rPr>
          <w:sz w:val="28"/>
        </w:rPr>
        <w:t>внешними</w:t>
      </w:r>
      <w:r>
        <w:rPr>
          <w:sz w:val="28"/>
        </w:rPr>
        <w:t xml:space="preserve"> </w:t>
      </w:r>
      <w:r w:rsidRPr="00D665DD">
        <w:rPr>
          <w:sz w:val="28"/>
        </w:rPr>
        <w:t>(не</w:t>
      </w:r>
      <w:r>
        <w:rPr>
          <w:sz w:val="28"/>
        </w:rPr>
        <w:t xml:space="preserve"> </w:t>
      </w:r>
      <w:r w:rsidRPr="00D665DD">
        <w:rPr>
          <w:sz w:val="28"/>
        </w:rPr>
        <w:t>зависящими</w:t>
      </w:r>
      <w:r>
        <w:rPr>
          <w:sz w:val="28"/>
        </w:rPr>
        <w:t xml:space="preserve"> </w:t>
      </w:r>
      <w:r w:rsidRPr="00D665DD">
        <w:rPr>
          <w:sz w:val="28"/>
        </w:rPr>
        <w:t>от</w:t>
      </w:r>
      <w:r>
        <w:rPr>
          <w:sz w:val="28"/>
        </w:rPr>
        <w:t xml:space="preserve"> </w:t>
      </w:r>
      <w:r w:rsidRPr="00D665DD">
        <w:rPr>
          <w:sz w:val="28"/>
        </w:rPr>
        <w:t>предприятия)</w:t>
      </w:r>
      <w:r>
        <w:rPr>
          <w:sz w:val="28"/>
        </w:rPr>
        <w:t xml:space="preserve"> </w:t>
      </w:r>
      <w:r w:rsidRPr="00D665DD">
        <w:rPr>
          <w:sz w:val="28"/>
        </w:rPr>
        <w:t>или</w:t>
      </w:r>
      <w:r>
        <w:rPr>
          <w:sz w:val="28"/>
        </w:rPr>
        <w:t xml:space="preserve"> </w:t>
      </w:r>
      <w:r w:rsidRPr="00D665DD">
        <w:rPr>
          <w:sz w:val="28"/>
        </w:rPr>
        <w:t>внутренними</w:t>
      </w:r>
      <w:r>
        <w:rPr>
          <w:sz w:val="28"/>
        </w:rPr>
        <w:t xml:space="preserve"> </w:t>
      </w:r>
      <w:r w:rsidRPr="00D665DD">
        <w:rPr>
          <w:sz w:val="28"/>
        </w:rPr>
        <w:t>причинами?</w:t>
      </w:r>
    </w:p>
    <w:p w:rsidR="00D665DD" w:rsidRPr="00D665DD" w:rsidRDefault="00D665DD" w:rsidP="002C56A9">
      <w:pPr>
        <w:numPr>
          <w:ilvl w:val="0"/>
          <w:numId w:val="7"/>
        </w:numPr>
        <w:spacing w:line="360" w:lineRule="auto"/>
        <w:ind w:left="0" w:firstLine="709"/>
        <w:jc w:val="both"/>
        <w:rPr>
          <w:sz w:val="28"/>
        </w:rPr>
      </w:pPr>
      <w:r w:rsidRPr="00D665DD">
        <w:rPr>
          <w:sz w:val="28"/>
        </w:rPr>
        <w:t>В</w:t>
      </w:r>
      <w:r>
        <w:rPr>
          <w:sz w:val="28"/>
        </w:rPr>
        <w:t xml:space="preserve"> </w:t>
      </w:r>
      <w:r w:rsidRPr="00D665DD">
        <w:rPr>
          <w:sz w:val="28"/>
        </w:rPr>
        <w:t>какой</w:t>
      </w:r>
      <w:r>
        <w:rPr>
          <w:sz w:val="28"/>
        </w:rPr>
        <w:t xml:space="preserve"> </w:t>
      </w:r>
      <w:r w:rsidRPr="00D665DD">
        <w:rPr>
          <w:sz w:val="28"/>
        </w:rPr>
        <w:t>мере</w:t>
      </w:r>
      <w:r>
        <w:rPr>
          <w:sz w:val="28"/>
        </w:rPr>
        <w:t xml:space="preserve"> </w:t>
      </w:r>
      <w:r w:rsidRPr="00D665DD">
        <w:rPr>
          <w:sz w:val="28"/>
        </w:rPr>
        <w:t>внешние</w:t>
      </w:r>
      <w:r>
        <w:rPr>
          <w:sz w:val="28"/>
        </w:rPr>
        <w:t xml:space="preserve"> </w:t>
      </w:r>
      <w:r w:rsidRPr="00D665DD">
        <w:rPr>
          <w:sz w:val="28"/>
        </w:rPr>
        <w:t>причины</w:t>
      </w:r>
      <w:r>
        <w:rPr>
          <w:sz w:val="28"/>
        </w:rPr>
        <w:t xml:space="preserve"> </w:t>
      </w:r>
      <w:r w:rsidRPr="00D665DD">
        <w:rPr>
          <w:sz w:val="28"/>
        </w:rPr>
        <w:t>несостоятельности</w:t>
      </w:r>
      <w:r>
        <w:rPr>
          <w:sz w:val="28"/>
        </w:rPr>
        <w:t xml:space="preserve"> </w:t>
      </w:r>
      <w:r w:rsidRPr="00D665DD">
        <w:rPr>
          <w:sz w:val="28"/>
        </w:rPr>
        <w:t>являются</w:t>
      </w:r>
      <w:r>
        <w:rPr>
          <w:sz w:val="28"/>
        </w:rPr>
        <w:t xml:space="preserve"> </w:t>
      </w:r>
      <w:r w:rsidRPr="00D665DD">
        <w:rPr>
          <w:sz w:val="28"/>
        </w:rPr>
        <w:t>случайными,</w:t>
      </w:r>
      <w:r>
        <w:rPr>
          <w:sz w:val="28"/>
        </w:rPr>
        <w:t xml:space="preserve"> </w:t>
      </w:r>
      <w:r w:rsidRPr="00D665DD">
        <w:rPr>
          <w:sz w:val="28"/>
        </w:rPr>
        <w:t>временными</w:t>
      </w:r>
      <w:r>
        <w:rPr>
          <w:sz w:val="28"/>
        </w:rPr>
        <w:t xml:space="preserve"> </w:t>
      </w:r>
      <w:r w:rsidRPr="00D665DD">
        <w:rPr>
          <w:sz w:val="28"/>
        </w:rPr>
        <w:t>или,</w:t>
      </w:r>
      <w:r>
        <w:rPr>
          <w:sz w:val="28"/>
        </w:rPr>
        <w:t xml:space="preserve"> </w:t>
      </w:r>
      <w:r w:rsidRPr="00D665DD">
        <w:rPr>
          <w:sz w:val="28"/>
        </w:rPr>
        <w:t>наоборот,</w:t>
      </w:r>
      <w:r>
        <w:rPr>
          <w:sz w:val="28"/>
        </w:rPr>
        <w:t xml:space="preserve"> </w:t>
      </w:r>
      <w:r w:rsidRPr="00D665DD">
        <w:rPr>
          <w:sz w:val="28"/>
        </w:rPr>
        <w:t>постоянно</w:t>
      </w:r>
      <w:r>
        <w:rPr>
          <w:sz w:val="28"/>
        </w:rPr>
        <w:t xml:space="preserve"> </w:t>
      </w:r>
      <w:r w:rsidRPr="00D665DD">
        <w:rPr>
          <w:sz w:val="28"/>
        </w:rPr>
        <w:t>действующими?</w:t>
      </w:r>
    </w:p>
    <w:p w:rsidR="00D665DD" w:rsidRPr="00D665DD" w:rsidRDefault="00D665DD" w:rsidP="002C56A9">
      <w:pPr>
        <w:numPr>
          <w:ilvl w:val="0"/>
          <w:numId w:val="7"/>
        </w:numPr>
        <w:spacing w:line="360" w:lineRule="auto"/>
        <w:ind w:left="0" w:firstLine="709"/>
        <w:jc w:val="both"/>
        <w:rPr>
          <w:sz w:val="28"/>
        </w:rPr>
      </w:pPr>
      <w:r w:rsidRPr="00D665DD">
        <w:rPr>
          <w:sz w:val="28"/>
        </w:rPr>
        <w:t>В</w:t>
      </w:r>
      <w:r>
        <w:rPr>
          <w:sz w:val="28"/>
        </w:rPr>
        <w:t xml:space="preserve"> </w:t>
      </w:r>
      <w:r w:rsidRPr="00D665DD">
        <w:rPr>
          <w:sz w:val="28"/>
        </w:rPr>
        <w:t>какой</w:t>
      </w:r>
      <w:r>
        <w:rPr>
          <w:sz w:val="28"/>
        </w:rPr>
        <w:t xml:space="preserve"> </w:t>
      </w:r>
      <w:r w:rsidRPr="00D665DD">
        <w:rPr>
          <w:sz w:val="28"/>
        </w:rPr>
        <w:t>мере</w:t>
      </w:r>
      <w:r>
        <w:rPr>
          <w:sz w:val="28"/>
        </w:rPr>
        <w:t xml:space="preserve"> </w:t>
      </w:r>
      <w:r w:rsidRPr="00D665DD">
        <w:rPr>
          <w:sz w:val="28"/>
        </w:rPr>
        <w:t>внутренние</w:t>
      </w:r>
      <w:r>
        <w:rPr>
          <w:sz w:val="28"/>
        </w:rPr>
        <w:t xml:space="preserve"> </w:t>
      </w:r>
      <w:r w:rsidRPr="00D665DD">
        <w:rPr>
          <w:sz w:val="28"/>
        </w:rPr>
        <w:t>причины</w:t>
      </w:r>
      <w:r>
        <w:rPr>
          <w:sz w:val="28"/>
        </w:rPr>
        <w:t xml:space="preserve"> </w:t>
      </w:r>
      <w:r w:rsidRPr="00D665DD">
        <w:rPr>
          <w:sz w:val="28"/>
        </w:rPr>
        <w:t>обусловлены</w:t>
      </w:r>
      <w:r>
        <w:rPr>
          <w:sz w:val="28"/>
        </w:rPr>
        <w:t xml:space="preserve"> </w:t>
      </w:r>
      <w:r w:rsidRPr="00D665DD">
        <w:rPr>
          <w:sz w:val="28"/>
        </w:rPr>
        <w:t>неверными</w:t>
      </w:r>
      <w:r>
        <w:rPr>
          <w:sz w:val="28"/>
        </w:rPr>
        <w:t xml:space="preserve"> </w:t>
      </w:r>
      <w:r w:rsidRPr="00D665DD">
        <w:rPr>
          <w:sz w:val="28"/>
        </w:rPr>
        <w:t>решениями</w:t>
      </w:r>
      <w:r>
        <w:rPr>
          <w:sz w:val="28"/>
        </w:rPr>
        <w:t xml:space="preserve"> </w:t>
      </w:r>
      <w:r w:rsidRPr="00D665DD">
        <w:rPr>
          <w:sz w:val="28"/>
        </w:rPr>
        <w:t>коллектива</w:t>
      </w:r>
      <w:r>
        <w:rPr>
          <w:sz w:val="28"/>
        </w:rPr>
        <w:t xml:space="preserve"> </w:t>
      </w:r>
      <w:r w:rsidRPr="00D665DD">
        <w:rPr>
          <w:sz w:val="28"/>
        </w:rPr>
        <w:t>или</w:t>
      </w:r>
      <w:r>
        <w:rPr>
          <w:sz w:val="28"/>
        </w:rPr>
        <w:t xml:space="preserve"> </w:t>
      </w:r>
      <w:r w:rsidRPr="00D665DD">
        <w:rPr>
          <w:sz w:val="28"/>
        </w:rPr>
        <w:t>только</w:t>
      </w:r>
      <w:r>
        <w:rPr>
          <w:sz w:val="28"/>
        </w:rPr>
        <w:t xml:space="preserve"> </w:t>
      </w:r>
      <w:r w:rsidRPr="00D665DD">
        <w:rPr>
          <w:sz w:val="28"/>
        </w:rPr>
        <w:t>руководства?</w:t>
      </w:r>
    </w:p>
    <w:p w:rsidR="00D665DD" w:rsidRPr="00D665DD" w:rsidRDefault="00D665DD" w:rsidP="00D665DD">
      <w:pPr>
        <w:pStyle w:val="23"/>
        <w:ind w:firstLine="709"/>
      </w:pPr>
      <w:r w:rsidRPr="00D665DD">
        <w:t>Внутренние</w:t>
      </w:r>
      <w:r>
        <w:t xml:space="preserve"> </w:t>
      </w:r>
      <w:r w:rsidRPr="00D665DD">
        <w:t>причины</w:t>
      </w:r>
      <w:r>
        <w:t xml:space="preserve"> </w:t>
      </w:r>
      <w:r w:rsidRPr="00D665DD">
        <w:t>должны</w:t>
      </w:r>
      <w:r>
        <w:t xml:space="preserve"> </w:t>
      </w:r>
      <w:r w:rsidRPr="00D665DD">
        <w:t>быть</w:t>
      </w:r>
      <w:r>
        <w:t xml:space="preserve"> </w:t>
      </w:r>
      <w:r w:rsidRPr="00D665DD">
        <w:t>увязаны</w:t>
      </w:r>
      <w:r>
        <w:t xml:space="preserve"> </w:t>
      </w:r>
      <w:r w:rsidRPr="00D665DD">
        <w:t>с</w:t>
      </w:r>
      <w:r>
        <w:t xml:space="preserve"> </w:t>
      </w:r>
      <w:r w:rsidRPr="00D665DD">
        <w:t>конкретными</w:t>
      </w:r>
      <w:r>
        <w:t xml:space="preserve"> </w:t>
      </w:r>
      <w:r w:rsidRPr="00D665DD">
        <w:t>производственными</w:t>
      </w:r>
      <w:r>
        <w:t xml:space="preserve"> </w:t>
      </w:r>
      <w:r w:rsidRPr="00D665DD">
        <w:t>и</w:t>
      </w:r>
      <w:r>
        <w:t xml:space="preserve"> </w:t>
      </w:r>
      <w:r w:rsidRPr="00D665DD">
        <w:t>функциональными</w:t>
      </w:r>
      <w:r>
        <w:t xml:space="preserve"> </w:t>
      </w:r>
      <w:r w:rsidRPr="00D665DD">
        <w:t>подразделениями</w:t>
      </w:r>
      <w:r>
        <w:t xml:space="preserve"> </w:t>
      </w:r>
      <w:r w:rsidRPr="00D665DD">
        <w:t>предприятия,</w:t>
      </w:r>
      <w:r>
        <w:t xml:space="preserve"> </w:t>
      </w:r>
      <w:r w:rsidRPr="00D665DD">
        <w:t>конкретными</w:t>
      </w:r>
      <w:r>
        <w:t xml:space="preserve"> </w:t>
      </w:r>
      <w:r w:rsidRPr="00D665DD">
        <w:t>сферами</w:t>
      </w:r>
      <w:r>
        <w:t xml:space="preserve"> </w:t>
      </w:r>
      <w:r w:rsidRPr="00D665DD">
        <w:t>управления</w:t>
      </w:r>
      <w:r>
        <w:t xml:space="preserve"> </w:t>
      </w:r>
      <w:r w:rsidRPr="00D665DD">
        <w:t>–</w:t>
      </w:r>
      <w:r>
        <w:t xml:space="preserve"> </w:t>
      </w:r>
      <w:r w:rsidRPr="00D665DD">
        <w:t>управлением</w:t>
      </w:r>
      <w:r>
        <w:t xml:space="preserve"> </w:t>
      </w:r>
      <w:r w:rsidRPr="00D665DD">
        <w:t>запасами</w:t>
      </w:r>
      <w:r>
        <w:t xml:space="preserve"> </w:t>
      </w:r>
      <w:r w:rsidRPr="00D665DD">
        <w:t>или</w:t>
      </w:r>
      <w:r>
        <w:t xml:space="preserve"> </w:t>
      </w:r>
      <w:r w:rsidRPr="00D665DD">
        <w:t>затратами,</w:t>
      </w:r>
      <w:r>
        <w:t xml:space="preserve"> </w:t>
      </w:r>
      <w:r w:rsidRPr="00D665DD">
        <w:t>управлением</w:t>
      </w:r>
      <w:r>
        <w:t xml:space="preserve"> </w:t>
      </w:r>
      <w:r w:rsidRPr="00D665DD">
        <w:t>финансами</w:t>
      </w:r>
      <w:r>
        <w:t xml:space="preserve"> </w:t>
      </w:r>
      <w:r w:rsidRPr="00D665DD">
        <w:t>и</w:t>
      </w:r>
      <w:r>
        <w:t xml:space="preserve"> </w:t>
      </w:r>
      <w:r w:rsidRPr="00D665DD">
        <w:t>т.</w:t>
      </w:r>
      <w:r>
        <w:t xml:space="preserve"> </w:t>
      </w:r>
      <w:r w:rsidRPr="00D665DD">
        <w:t>д.</w:t>
      </w:r>
    </w:p>
    <w:p w:rsidR="00D665DD" w:rsidRPr="00D665DD" w:rsidRDefault="00D665DD" w:rsidP="00D665DD">
      <w:pPr>
        <w:pStyle w:val="23"/>
        <w:ind w:firstLine="709"/>
      </w:pPr>
      <w:r w:rsidRPr="00D665DD">
        <w:t>Постоянно</w:t>
      </w:r>
      <w:r>
        <w:t xml:space="preserve"> </w:t>
      </w:r>
      <w:r w:rsidRPr="00D665DD">
        <w:t>действующие</w:t>
      </w:r>
      <w:r>
        <w:t xml:space="preserve"> </w:t>
      </w:r>
      <w:r w:rsidRPr="00D665DD">
        <w:t>внешние</w:t>
      </w:r>
      <w:r>
        <w:t xml:space="preserve"> </w:t>
      </w:r>
      <w:r w:rsidRPr="00D665DD">
        <w:t>факторы</w:t>
      </w:r>
      <w:r>
        <w:t xml:space="preserve"> </w:t>
      </w:r>
      <w:r w:rsidRPr="00D665DD">
        <w:t>должны</w:t>
      </w:r>
      <w:r>
        <w:t xml:space="preserve"> </w:t>
      </w:r>
      <w:r w:rsidRPr="00D665DD">
        <w:t>быть</w:t>
      </w:r>
      <w:r>
        <w:t xml:space="preserve"> </w:t>
      </w:r>
      <w:r w:rsidRPr="00D665DD">
        <w:t>разделены</w:t>
      </w:r>
      <w:r>
        <w:t xml:space="preserve"> </w:t>
      </w:r>
      <w:r w:rsidRPr="00D665DD">
        <w:t>на</w:t>
      </w:r>
      <w:r>
        <w:t xml:space="preserve"> </w:t>
      </w:r>
      <w:r w:rsidRPr="00D665DD">
        <w:t>факторы</w:t>
      </w:r>
      <w:r>
        <w:t xml:space="preserve"> </w:t>
      </w:r>
      <w:r w:rsidRPr="00D665DD">
        <w:t>региональные,</w:t>
      </w:r>
      <w:r>
        <w:t xml:space="preserve"> </w:t>
      </w:r>
      <w:r w:rsidRPr="00D665DD">
        <w:t>отраслевые,</w:t>
      </w:r>
      <w:r>
        <w:t xml:space="preserve"> </w:t>
      </w:r>
      <w:r w:rsidRPr="00D665DD">
        <w:t>народнохозяйственные,</w:t>
      </w:r>
      <w:r>
        <w:t xml:space="preserve"> </w:t>
      </w:r>
      <w:r w:rsidRPr="00D665DD">
        <w:t>а</w:t>
      </w:r>
      <w:r>
        <w:t xml:space="preserve"> </w:t>
      </w:r>
      <w:r w:rsidRPr="00D665DD">
        <w:t>также</w:t>
      </w:r>
      <w:r>
        <w:t xml:space="preserve"> </w:t>
      </w:r>
      <w:r w:rsidRPr="00D665DD">
        <w:t>на</w:t>
      </w:r>
      <w:r>
        <w:t xml:space="preserve"> </w:t>
      </w:r>
      <w:r w:rsidRPr="00D665DD">
        <w:lastRenderedPageBreak/>
        <w:t>сферы</w:t>
      </w:r>
      <w:r>
        <w:t xml:space="preserve"> </w:t>
      </w:r>
      <w:r w:rsidRPr="00D665DD">
        <w:t>управления</w:t>
      </w:r>
      <w:r>
        <w:t xml:space="preserve"> </w:t>
      </w:r>
      <w:r w:rsidRPr="00D665DD">
        <w:t>–</w:t>
      </w:r>
      <w:r>
        <w:t xml:space="preserve"> </w:t>
      </w:r>
      <w:r w:rsidRPr="00D665DD">
        <w:t>таможенные,</w:t>
      </w:r>
      <w:r>
        <w:t xml:space="preserve"> </w:t>
      </w:r>
      <w:r w:rsidRPr="00D665DD">
        <w:t>налоговые,</w:t>
      </w:r>
      <w:r>
        <w:t xml:space="preserve"> </w:t>
      </w:r>
      <w:r w:rsidRPr="00D665DD">
        <w:t>бюджетные,</w:t>
      </w:r>
      <w:r>
        <w:t xml:space="preserve"> </w:t>
      </w:r>
      <w:r w:rsidRPr="00D665DD">
        <w:t>банковские</w:t>
      </w:r>
      <w:r>
        <w:t xml:space="preserve"> </w:t>
      </w:r>
      <w:r w:rsidRPr="00D665DD">
        <w:t>с</w:t>
      </w:r>
      <w:r>
        <w:t xml:space="preserve"> </w:t>
      </w:r>
      <w:r w:rsidRPr="00D665DD">
        <w:t>тем,</w:t>
      </w:r>
      <w:r>
        <w:t xml:space="preserve"> </w:t>
      </w:r>
      <w:r w:rsidRPr="00D665DD">
        <w:t>чтобы</w:t>
      </w:r>
      <w:r>
        <w:t xml:space="preserve"> </w:t>
      </w:r>
      <w:r w:rsidRPr="00D665DD">
        <w:t>арбитражный</w:t>
      </w:r>
      <w:r>
        <w:t xml:space="preserve"> </w:t>
      </w:r>
      <w:r w:rsidRPr="00D665DD">
        <w:t>управляющий</w:t>
      </w:r>
      <w:r>
        <w:t xml:space="preserve"> </w:t>
      </w:r>
      <w:r w:rsidRPr="00D665DD">
        <w:t>мог</w:t>
      </w:r>
      <w:r>
        <w:t xml:space="preserve"> </w:t>
      </w:r>
      <w:r w:rsidRPr="00D665DD">
        <w:t>сформулировать</w:t>
      </w:r>
      <w:r>
        <w:t xml:space="preserve"> </w:t>
      </w:r>
      <w:r w:rsidRPr="00D665DD">
        <w:t>свои</w:t>
      </w:r>
      <w:r>
        <w:t xml:space="preserve"> </w:t>
      </w:r>
      <w:r w:rsidRPr="00D665DD">
        <w:t>предложения</w:t>
      </w:r>
      <w:r>
        <w:t xml:space="preserve"> </w:t>
      </w:r>
      <w:r w:rsidRPr="00D665DD">
        <w:t>к</w:t>
      </w:r>
      <w:r>
        <w:t xml:space="preserve"> </w:t>
      </w:r>
      <w:r w:rsidRPr="00D665DD">
        <w:t>первому</w:t>
      </w:r>
      <w:r>
        <w:t xml:space="preserve"> </w:t>
      </w:r>
      <w:r w:rsidRPr="00D665DD">
        <w:t>собранию</w:t>
      </w:r>
      <w:r>
        <w:t xml:space="preserve"> </w:t>
      </w:r>
      <w:r w:rsidRPr="00D665DD">
        <w:t>кредиторов.</w:t>
      </w:r>
    </w:p>
    <w:p w:rsidR="00D665DD" w:rsidRPr="00D665DD" w:rsidRDefault="00D665DD" w:rsidP="00D665DD">
      <w:pPr>
        <w:pStyle w:val="23"/>
        <w:ind w:firstLine="709"/>
      </w:pPr>
      <w:r w:rsidRPr="00D665DD">
        <w:t>Таким</w:t>
      </w:r>
      <w:r>
        <w:t xml:space="preserve"> </w:t>
      </w:r>
      <w:r w:rsidRPr="00D665DD">
        <w:t>образом,</w:t>
      </w:r>
      <w:r>
        <w:t xml:space="preserve"> </w:t>
      </w:r>
      <w:r w:rsidRPr="00D665DD">
        <w:t>анализ</w:t>
      </w:r>
      <w:r>
        <w:t xml:space="preserve"> </w:t>
      </w:r>
      <w:r w:rsidRPr="00D665DD">
        <w:t>издержек</w:t>
      </w:r>
      <w:r>
        <w:t xml:space="preserve"> </w:t>
      </w:r>
      <w:r w:rsidRPr="00D665DD">
        <w:t>предприятия</w:t>
      </w:r>
      <w:r>
        <w:t xml:space="preserve"> </w:t>
      </w:r>
      <w:r w:rsidRPr="00D665DD">
        <w:t>необходим</w:t>
      </w:r>
      <w:r>
        <w:t xml:space="preserve"> </w:t>
      </w:r>
      <w:r w:rsidRPr="00D665DD">
        <w:t>для</w:t>
      </w:r>
      <w:r>
        <w:t xml:space="preserve"> </w:t>
      </w:r>
      <w:r w:rsidRPr="00D665DD">
        <w:t>составления</w:t>
      </w:r>
      <w:r>
        <w:t xml:space="preserve"> </w:t>
      </w:r>
      <w:r w:rsidRPr="00D665DD">
        <w:t>плана</w:t>
      </w:r>
      <w:r>
        <w:t xml:space="preserve"> </w:t>
      </w:r>
      <w:r w:rsidRPr="00D665DD">
        <w:t>оздоровления</w:t>
      </w:r>
      <w:r>
        <w:t xml:space="preserve"> </w:t>
      </w:r>
      <w:r w:rsidRPr="00D665DD">
        <w:t>предприятия</w:t>
      </w:r>
      <w:r>
        <w:t xml:space="preserve"> </w:t>
      </w:r>
      <w:r w:rsidRPr="00D665DD">
        <w:t>(это</w:t>
      </w:r>
      <w:r>
        <w:t xml:space="preserve"> </w:t>
      </w:r>
      <w:r w:rsidRPr="00D665DD">
        <w:t>необходимо</w:t>
      </w:r>
      <w:r>
        <w:t xml:space="preserve"> </w:t>
      </w:r>
      <w:r w:rsidRPr="00D665DD">
        <w:t>для</w:t>
      </w:r>
      <w:r>
        <w:t xml:space="preserve"> </w:t>
      </w:r>
      <w:r w:rsidRPr="00D665DD">
        <w:t>введения</w:t>
      </w:r>
      <w:r>
        <w:t xml:space="preserve"> </w:t>
      </w:r>
      <w:r w:rsidRPr="00D665DD">
        <w:t>процедур</w:t>
      </w:r>
      <w:r>
        <w:t xml:space="preserve"> </w:t>
      </w:r>
      <w:r w:rsidRPr="00D665DD">
        <w:t>внешнего</w:t>
      </w:r>
      <w:r>
        <w:t xml:space="preserve"> </w:t>
      </w:r>
      <w:r w:rsidRPr="00D665DD">
        <w:t>управления</w:t>
      </w:r>
      <w:r>
        <w:t xml:space="preserve"> </w:t>
      </w:r>
      <w:r w:rsidRPr="00D665DD">
        <w:t>или</w:t>
      </w:r>
      <w:r>
        <w:t xml:space="preserve"> </w:t>
      </w:r>
      <w:r w:rsidRPr="00D665DD">
        <w:t>финансового</w:t>
      </w:r>
      <w:r>
        <w:t xml:space="preserve"> </w:t>
      </w:r>
      <w:r w:rsidRPr="00D665DD">
        <w:t>оздоровления).</w:t>
      </w:r>
      <w:r>
        <w:t xml:space="preserve"> </w:t>
      </w:r>
      <w:r w:rsidRPr="00D665DD">
        <w:t>К</w:t>
      </w:r>
      <w:r>
        <w:t xml:space="preserve"> </w:t>
      </w:r>
      <w:r w:rsidRPr="00D665DD">
        <w:t>сожалению,</w:t>
      </w:r>
      <w:r>
        <w:t xml:space="preserve"> </w:t>
      </w:r>
      <w:r w:rsidRPr="00D665DD">
        <w:t>необходимо</w:t>
      </w:r>
      <w:r>
        <w:t xml:space="preserve"> </w:t>
      </w:r>
      <w:r w:rsidRPr="00D665DD">
        <w:t>признать,</w:t>
      </w:r>
      <w:r>
        <w:t xml:space="preserve"> </w:t>
      </w:r>
      <w:r w:rsidRPr="00D665DD">
        <w:t>что</w:t>
      </w:r>
      <w:r>
        <w:t xml:space="preserve"> </w:t>
      </w:r>
      <w:r w:rsidRPr="00D665DD">
        <w:t>огромный</w:t>
      </w:r>
      <w:r>
        <w:t xml:space="preserve"> </w:t>
      </w:r>
      <w:r w:rsidRPr="00D665DD">
        <w:t>потенциал,</w:t>
      </w:r>
      <w:r>
        <w:t xml:space="preserve"> </w:t>
      </w:r>
      <w:r w:rsidRPr="00D665DD">
        <w:t>заложенный</w:t>
      </w:r>
      <w:r>
        <w:t xml:space="preserve"> </w:t>
      </w:r>
      <w:r w:rsidRPr="00D665DD">
        <w:t>в</w:t>
      </w:r>
      <w:r>
        <w:t xml:space="preserve"> </w:t>
      </w:r>
      <w:r w:rsidRPr="00D665DD">
        <w:t>реорганизационных</w:t>
      </w:r>
      <w:r>
        <w:t xml:space="preserve"> </w:t>
      </w:r>
      <w:r w:rsidRPr="00D665DD">
        <w:t>процедурах,</w:t>
      </w:r>
      <w:r>
        <w:t xml:space="preserve"> </w:t>
      </w:r>
      <w:r w:rsidRPr="00D665DD">
        <w:t>до</w:t>
      </w:r>
      <w:r>
        <w:t xml:space="preserve"> </w:t>
      </w:r>
      <w:r w:rsidRPr="00D665DD">
        <w:t>сих</w:t>
      </w:r>
      <w:r>
        <w:t xml:space="preserve"> </w:t>
      </w:r>
      <w:r w:rsidRPr="00D665DD">
        <w:t>пор</w:t>
      </w:r>
      <w:r>
        <w:t xml:space="preserve"> </w:t>
      </w:r>
      <w:r w:rsidRPr="00D665DD">
        <w:t>не</w:t>
      </w:r>
      <w:r>
        <w:t xml:space="preserve"> </w:t>
      </w:r>
      <w:r w:rsidRPr="00D665DD">
        <w:t>используется</w:t>
      </w:r>
      <w:r>
        <w:t xml:space="preserve"> </w:t>
      </w:r>
      <w:r w:rsidRPr="00D665DD">
        <w:t>практикой</w:t>
      </w:r>
      <w:r>
        <w:t xml:space="preserve"> </w:t>
      </w:r>
      <w:r w:rsidRPr="00D665DD">
        <w:t>в</w:t>
      </w:r>
      <w:r>
        <w:t xml:space="preserve"> </w:t>
      </w:r>
      <w:r w:rsidRPr="00D665DD">
        <w:t>полной</w:t>
      </w:r>
      <w:r>
        <w:t xml:space="preserve"> </w:t>
      </w:r>
      <w:r w:rsidRPr="00D665DD">
        <w:t>мере.</w:t>
      </w:r>
      <w:r>
        <w:t xml:space="preserve"> </w:t>
      </w:r>
      <w:r w:rsidRPr="00D665DD">
        <w:t>Поэтому</w:t>
      </w:r>
      <w:r>
        <w:t xml:space="preserve"> </w:t>
      </w:r>
      <w:r w:rsidRPr="00D665DD">
        <w:t>арбитражному</w:t>
      </w:r>
      <w:r>
        <w:t xml:space="preserve"> </w:t>
      </w:r>
      <w:r w:rsidRPr="00D665DD">
        <w:t>управляющему</w:t>
      </w:r>
      <w:r>
        <w:t xml:space="preserve"> </w:t>
      </w:r>
      <w:r w:rsidRPr="00D665DD">
        <w:t>необходимо</w:t>
      </w:r>
      <w:r>
        <w:t xml:space="preserve"> </w:t>
      </w:r>
      <w:r w:rsidRPr="00D665DD">
        <w:t>не</w:t>
      </w:r>
      <w:r>
        <w:t xml:space="preserve"> </w:t>
      </w:r>
      <w:r w:rsidRPr="00D665DD">
        <w:t>только</w:t>
      </w:r>
      <w:r>
        <w:t xml:space="preserve"> </w:t>
      </w:r>
      <w:r w:rsidRPr="00D665DD">
        <w:t>предоставлять</w:t>
      </w:r>
      <w:r>
        <w:t xml:space="preserve"> </w:t>
      </w:r>
      <w:r w:rsidRPr="00D665DD">
        <w:t>анализ</w:t>
      </w:r>
      <w:r>
        <w:t xml:space="preserve"> </w:t>
      </w:r>
      <w:r w:rsidRPr="00D665DD">
        <w:t>финансового</w:t>
      </w:r>
      <w:r>
        <w:t xml:space="preserve"> </w:t>
      </w:r>
      <w:r w:rsidRPr="00D665DD">
        <w:t>состояния</w:t>
      </w:r>
      <w:r>
        <w:t xml:space="preserve"> </w:t>
      </w:r>
      <w:r w:rsidRPr="00D665DD">
        <w:t>предприятия</w:t>
      </w:r>
      <w:r>
        <w:t xml:space="preserve"> </w:t>
      </w:r>
      <w:r w:rsidRPr="00D665DD">
        <w:t>на</w:t>
      </w:r>
      <w:r>
        <w:t xml:space="preserve"> </w:t>
      </w:r>
      <w:r w:rsidRPr="00D665DD">
        <w:t>основании</w:t>
      </w:r>
      <w:r>
        <w:t xml:space="preserve"> </w:t>
      </w:r>
      <w:r w:rsidRPr="00D665DD">
        <w:t>структуры</w:t>
      </w:r>
      <w:r>
        <w:t xml:space="preserve"> </w:t>
      </w:r>
      <w:r w:rsidRPr="00D665DD">
        <w:t>баланса</w:t>
      </w:r>
      <w:r>
        <w:t xml:space="preserve"> </w:t>
      </w:r>
      <w:r w:rsidRPr="00D665DD">
        <w:t>и</w:t>
      </w:r>
      <w:r>
        <w:t xml:space="preserve"> </w:t>
      </w:r>
      <w:r w:rsidRPr="00D665DD">
        <w:t>различных</w:t>
      </w:r>
      <w:r>
        <w:t xml:space="preserve"> </w:t>
      </w:r>
      <w:r w:rsidRPr="00D665DD">
        <w:t>коэффициентов</w:t>
      </w:r>
      <w:r>
        <w:t xml:space="preserve"> </w:t>
      </w:r>
      <w:r w:rsidRPr="00D665DD">
        <w:t>финансово-хозяйственной</w:t>
      </w:r>
      <w:r>
        <w:t xml:space="preserve"> </w:t>
      </w:r>
      <w:r w:rsidRPr="00D665DD">
        <w:t>деятельности,</w:t>
      </w:r>
      <w:r>
        <w:t xml:space="preserve"> </w:t>
      </w:r>
      <w:r w:rsidRPr="00D665DD">
        <w:t>но</w:t>
      </w:r>
      <w:r>
        <w:t xml:space="preserve"> </w:t>
      </w:r>
      <w:r w:rsidRPr="00D665DD">
        <w:t>в</w:t>
      </w:r>
      <w:r>
        <w:t xml:space="preserve"> </w:t>
      </w:r>
      <w:r w:rsidRPr="00D665DD">
        <w:t>полной</w:t>
      </w:r>
      <w:r>
        <w:t xml:space="preserve"> </w:t>
      </w:r>
      <w:r w:rsidRPr="00D665DD">
        <w:t>мере</w:t>
      </w:r>
      <w:r>
        <w:t xml:space="preserve"> </w:t>
      </w:r>
      <w:r w:rsidRPr="00D665DD">
        <w:t>анализировать</w:t>
      </w:r>
      <w:r>
        <w:t xml:space="preserve"> </w:t>
      </w:r>
      <w:r w:rsidRPr="00D665DD">
        <w:t>возможности</w:t>
      </w:r>
      <w:r>
        <w:t xml:space="preserve"> </w:t>
      </w:r>
      <w:r w:rsidRPr="00D665DD">
        <w:t>реструктуризации</w:t>
      </w:r>
      <w:r>
        <w:t xml:space="preserve"> </w:t>
      </w:r>
      <w:r w:rsidRPr="00D665DD">
        <w:t>предприятия.</w:t>
      </w:r>
      <w:r>
        <w:t xml:space="preserve"> </w:t>
      </w:r>
      <w:r w:rsidRPr="00D665DD">
        <w:t>Это</w:t>
      </w:r>
      <w:r>
        <w:t xml:space="preserve"> </w:t>
      </w:r>
      <w:r w:rsidRPr="00D665DD">
        <w:t>будет</w:t>
      </w:r>
      <w:r>
        <w:t xml:space="preserve"> </w:t>
      </w:r>
      <w:r w:rsidRPr="00D665DD">
        <w:t>способствовать</w:t>
      </w:r>
      <w:r>
        <w:t xml:space="preserve"> </w:t>
      </w:r>
      <w:r w:rsidRPr="00D665DD">
        <w:t>введению</w:t>
      </w:r>
      <w:r>
        <w:t xml:space="preserve"> </w:t>
      </w:r>
      <w:r w:rsidRPr="00D665DD">
        <w:t>оздоровительных</w:t>
      </w:r>
      <w:r>
        <w:t xml:space="preserve"> </w:t>
      </w:r>
      <w:r w:rsidRPr="00D665DD">
        <w:t>процедур</w:t>
      </w:r>
      <w:r>
        <w:t xml:space="preserve"> </w:t>
      </w:r>
      <w:r w:rsidRPr="00D665DD">
        <w:t>(внешнее</w:t>
      </w:r>
      <w:r>
        <w:t xml:space="preserve"> </w:t>
      </w:r>
      <w:r w:rsidRPr="00D665DD">
        <w:t>управление</w:t>
      </w:r>
      <w:r>
        <w:t xml:space="preserve"> </w:t>
      </w:r>
      <w:r w:rsidRPr="00D665DD">
        <w:t>или</w:t>
      </w:r>
      <w:r>
        <w:t xml:space="preserve"> </w:t>
      </w:r>
      <w:r w:rsidRPr="00D665DD">
        <w:t>финансовое</w:t>
      </w:r>
      <w:r>
        <w:t xml:space="preserve"> </w:t>
      </w:r>
      <w:r w:rsidRPr="00D665DD">
        <w:t>оздоровление),</w:t>
      </w:r>
      <w:r>
        <w:t xml:space="preserve"> </w:t>
      </w:r>
      <w:r w:rsidRPr="00D665DD">
        <w:t>и</w:t>
      </w:r>
      <w:r>
        <w:t xml:space="preserve"> </w:t>
      </w:r>
      <w:r w:rsidRPr="00D665DD">
        <w:t>возможно</w:t>
      </w:r>
      <w:r>
        <w:t xml:space="preserve"> </w:t>
      </w:r>
      <w:r w:rsidRPr="00D665DD">
        <w:t>ликвидационные</w:t>
      </w:r>
      <w:r>
        <w:t xml:space="preserve"> </w:t>
      </w:r>
      <w:r w:rsidRPr="00D665DD">
        <w:t>процедуры</w:t>
      </w:r>
      <w:r>
        <w:t xml:space="preserve"> </w:t>
      </w:r>
      <w:r w:rsidRPr="00D665DD">
        <w:t>будут</w:t>
      </w:r>
      <w:r>
        <w:t xml:space="preserve"> </w:t>
      </w:r>
      <w:r w:rsidRPr="00D665DD">
        <w:t>применяться</w:t>
      </w:r>
      <w:r>
        <w:t xml:space="preserve"> </w:t>
      </w:r>
      <w:r w:rsidRPr="00D665DD">
        <w:t>реже.</w:t>
      </w:r>
    </w:p>
    <w:p w:rsidR="00F11806" w:rsidRDefault="00F11806" w:rsidP="00D665DD">
      <w:pPr>
        <w:pStyle w:val="2"/>
        <w:spacing w:before="0" w:beforeAutospacing="0" w:after="0" w:afterAutospacing="0" w:line="360" w:lineRule="auto"/>
        <w:ind w:firstLine="709"/>
        <w:jc w:val="both"/>
        <w:rPr>
          <w:b w:val="0"/>
          <w:sz w:val="28"/>
        </w:rPr>
      </w:pPr>
      <w:bookmarkStart w:id="41" w:name="_Toc195625171"/>
    </w:p>
    <w:p w:rsidR="00D665DD" w:rsidRPr="00F11806" w:rsidRDefault="00D665DD" w:rsidP="00F11806">
      <w:pPr>
        <w:pStyle w:val="2"/>
        <w:spacing w:before="0" w:beforeAutospacing="0" w:after="0" w:afterAutospacing="0" w:line="360" w:lineRule="auto"/>
        <w:ind w:firstLine="709"/>
        <w:jc w:val="center"/>
        <w:rPr>
          <w:sz w:val="28"/>
        </w:rPr>
      </w:pPr>
      <w:r w:rsidRPr="00F11806">
        <w:rPr>
          <w:sz w:val="28"/>
        </w:rPr>
        <w:t>3.2. Применение горизонтального трендового анализа</w:t>
      </w:r>
      <w:bookmarkEnd w:id="41"/>
    </w:p>
    <w:p w:rsidR="00F11806" w:rsidRPr="00F11806" w:rsidRDefault="00F11806" w:rsidP="00F11806">
      <w:pPr>
        <w:pStyle w:val="a6"/>
        <w:spacing w:before="0" w:beforeAutospacing="0" w:after="0" w:afterAutospacing="0" w:line="360" w:lineRule="auto"/>
        <w:ind w:firstLine="709"/>
        <w:jc w:val="center"/>
        <w:rPr>
          <w:b/>
          <w:sz w:val="28"/>
          <w:szCs w:val="21"/>
        </w:rPr>
      </w:pP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rPr>
        <w:t>Горизонтальный</w:t>
      </w:r>
      <w:r>
        <w:rPr>
          <w:sz w:val="28"/>
          <w:szCs w:val="21"/>
        </w:rPr>
        <w:t xml:space="preserve"> </w:t>
      </w:r>
      <w:r w:rsidRPr="00D665DD">
        <w:rPr>
          <w:sz w:val="28"/>
          <w:szCs w:val="21"/>
        </w:rPr>
        <w:t>(или</w:t>
      </w:r>
      <w:r>
        <w:rPr>
          <w:sz w:val="28"/>
          <w:szCs w:val="21"/>
        </w:rPr>
        <w:t xml:space="preserve"> </w:t>
      </w:r>
      <w:r w:rsidRPr="00D665DD">
        <w:rPr>
          <w:sz w:val="28"/>
          <w:szCs w:val="21"/>
        </w:rPr>
        <w:t>трендовый)</w:t>
      </w:r>
      <w:r>
        <w:rPr>
          <w:sz w:val="28"/>
          <w:szCs w:val="21"/>
        </w:rPr>
        <w:t xml:space="preserve"> </w:t>
      </w:r>
      <w:r w:rsidRPr="00D665DD">
        <w:rPr>
          <w:sz w:val="28"/>
          <w:szCs w:val="21"/>
        </w:rPr>
        <w:t>финансовый</w:t>
      </w:r>
      <w:r>
        <w:rPr>
          <w:sz w:val="28"/>
          <w:szCs w:val="21"/>
        </w:rPr>
        <w:t xml:space="preserve"> </w:t>
      </w:r>
      <w:r w:rsidRPr="00D665DD">
        <w:rPr>
          <w:sz w:val="28"/>
          <w:szCs w:val="21"/>
        </w:rPr>
        <w:t>анализ</w:t>
      </w:r>
      <w:r>
        <w:rPr>
          <w:sz w:val="28"/>
          <w:szCs w:val="21"/>
        </w:rPr>
        <w:t xml:space="preserve"> </w:t>
      </w:r>
      <w:r w:rsidRPr="00D665DD">
        <w:rPr>
          <w:sz w:val="28"/>
          <w:szCs w:val="21"/>
        </w:rPr>
        <w:t>базируется</w:t>
      </w:r>
      <w:r>
        <w:rPr>
          <w:sz w:val="28"/>
          <w:szCs w:val="21"/>
        </w:rPr>
        <w:t xml:space="preserve"> </w:t>
      </w:r>
      <w:r w:rsidRPr="00D665DD">
        <w:rPr>
          <w:sz w:val="28"/>
          <w:szCs w:val="21"/>
        </w:rPr>
        <w:t>на</w:t>
      </w:r>
      <w:r>
        <w:rPr>
          <w:sz w:val="28"/>
          <w:szCs w:val="21"/>
        </w:rPr>
        <w:t xml:space="preserve"> </w:t>
      </w:r>
      <w:r w:rsidRPr="00D665DD">
        <w:rPr>
          <w:sz w:val="28"/>
          <w:szCs w:val="21"/>
        </w:rPr>
        <w:t>изучении</w:t>
      </w:r>
      <w:r>
        <w:rPr>
          <w:sz w:val="28"/>
          <w:szCs w:val="21"/>
        </w:rPr>
        <w:t xml:space="preserve"> </w:t>
      </w:r>
      <w:r w:rsidRPr="00D665DD">
        <w:rPr>
          <w:sz w:val="28"/>
          <w:szCs w:val="21"/>
        </w:rPr>
        <w:t>динамики</w:t>
      </w:r>
      <w:r>
        <w:rPr>
          <w:sz w:val="28"/>
          <w:szCs w:val="21"/>
        </w:rPr>
        <w:t xml:space="preserve"> </w:t>
      </w:r>
      <w:r w:rsidRPr="00D665DD">
        <w:rPr>
          <w:sz w:val="28"/>
          <w:szCs w:val="21"/>
        </w:rPr>
        <w:t>отдельных</w:t>
      </w:r>
      <w:r>
        <w:rPr>
          <w:sz w:val="28"/>
          <w:szCs w:val="21"/>
        </w:rPr>
        <w:t xml:space="preserve"> </w:t>
      </w:r>
      <w:r w:rsidRPr="00D665DD">
        <w:rPr>
          <w:sz w:val="28"/>
          <w:szCs w:val="21"/>
        </w:rPr>
        <w:t>финансовых</w:t>
      </w:r>
      <w:r>
        <w:rPr>
          <w:sz w:val="28"/>
          <w:szCs w:val="21"/>
        </w:rPr>
        <w:t xml:space="preserve"> </w:t>
      </w:r>
      <w:r w:rsidRPr="00D665DD">
        <w:rPr>
          <w:sz w:val="28"/>
          <w:szCs w:val="21"/>
        </w:rPr>
        <w:t>показателей</w:t>
      </w:r>
      <w:r>
        <w:rPr>
          <w:sz w:val="28"/>
          <w:szCs w:val="21"/>
        </w:rPr>
        <w:t xml:space="preserve"> </w:t>
      </w:r>
      <w:r w:rsidRPr="00D665DD">
        <w:rPr>
          <w:sz w:val="28"/>
          <w:szCs w:val="21"/>
        </w:rPr>
        <w:t>во</w:t>
      </w:r>
      <w:r>
        <w:rPr>
          <w:sz w:val="28"/>
          <w:szCs w:val="21"/>
        </w:rPr>
        <w:t xml:space="preserve"> </w:t>
      </w:r>
      <w:r w:rsidRPr="00D665DD">
        <w:rPr>
          <w:sz w:val="28"/>
          <w:szCs w:val="21"/>
        </w:rPr>
        <w:t>времени.</w:t>
      </w:r>
      <w:r>
        <w:rPr>
          <w:sz w:val="28"/>
          <w:szCs w:val="21"/>
        </w:rPr>
        <w:t xml:space="preserve"> </w:t>
      </w:r>
      <w:r w:rsidRPr="00D665DD">
        <w:rPr>
          <w:sz w:val="28"/>
          <w:szCs w:val="21"/>
        </w:rPr>
        <w:t>Для</w:t>
      </w:r>
      <w:r>
        <w:rPr>
          <w:sz w:val="28"/>
          <w:szCs w:val="21"/>
        </w:rPr>
        <w:t xml:space="preserve"> </w:t>
      </w:r>
      <w:r w:rsidRPr="00D665DD">
        <w:rPr>
          <w:sz w:val="28"/>
          <w:szCs w:val="21"/>
        </w:rPr>
        <w:t>этого</w:t>
      </w:r>
      <w:r>
        <w:rPr>
          <w:sz w:val="28"/>
          <w:szCs w:val="21"/>
        </w:rPr>
        <w:t xml:space="preserve"> </w:t>
      </w:r>
      <w:r w:rsidRPr="00D665DD">
        <w:rPr>
          <w:sz w:val="28"/>
          <w:szCs w:val="21"/>
        </w:rPr>
        <w:t>можно</w:t>
      </w:r>
      <w:r>
        <w:rPr>
          <w:sz w:val="28"/>
          <w:szCs w:val="21"/>
        </w:rPr>
        <w:t xml:space="preserve"> </w:t>
      </w:r>
      <w:r w:rsidRPr="00D665DD">
        <w:rPr>
          <w:sz w:val="28"/>
          <w:szCs w:val="21"/>
        </w:rPr>
        <w:t>использовать</w:t>
      </w:r>
      <w:r>
        <w:rPr>
          <w:sz w:val="28"/>
          <w:szCs w:val="21"/>
        </w:rPr>
        <w:t xml:space="preserve"> </w:t>
      </w:r>
      <w:r w:rsidRPr="00D665DD">
        <w:rPr>
          <w:sz w:val="28"/>
          <w:szCs w:val="21"/>
        </w:rPr>
        <w:t>различные</w:t>
      </w:r>
      <w:r>
        <w:rPr>
          <w:sz w:val="28"/>
          <w:szCs w:val="21"/>
        </w:rPr>
        <w:t xml:space="preserve"> </w:t>
      </w:r>
      <w:r w:rsidRPr="00D665DD">
        <w:rPr>
          <w:sz w:val="28"/>
          <w:szCs w:val="21"/>
        </w:rPr>
        <w:t>аппроксимации.</w:t>
      </w:r>
      <w:r>
        <w:rPr>
          <w:sz w:val="28"/>
          <w:szCs w:val="21"/>
        </w:rPr>
        <w:t xml:space="preserve"> </w:t>
      </w:r>
      <w:r w:rsidRPr="00D665DD">
        <w:rPr>
          <w:sz w:val="28"/>
          <w:szCs w:val="21"/>
        </w:rPr>
        <w:t>Наиболее</w:t>
      </w:r>
      <w:r>
        <w:rPr>
          <w:sz w:val="28"/>
          <w:szCs w:val="21"/>
        </w:rPr>
        <w:t xml:space="preserve"> </w:t>
      </w:r>
      <w:r w:rsidRPr="00D665DD">
        <w:rPr>
          <w:sz w:val="28"/>
          <w:szCs w:val="21"/>
        </w:rPr>
        <w:t>простая</w:t>
      </w:r>
      <w:r>
        <w:rPr>
          <w:sz w:val="28"/>
          <w:szCs w:val="21"/>
        </w:rPr>
        <w:t xml:space="preserve"> </w:t>
      </w:r>
      <w:r w:rsidRPr="00D665DD">
        <w:rPr>
          <w:sz w:val="28"/>
          <w:szCs w:val="21"/>
        </w:rPr>
        <w:t>является</w:t>
      </w:r>
      <w:r>
        <w:rPr>
          <w:sz w:val="28"/>
          <w:szCs w:val="21"/>
        </w:rPr>
        <w:t xml:space="preserve"> </w:t>
      </w:r>
      <w:r w:rsidRPr="00D665DD">
        <w:rPr>
          <w:sz w:val="28"/>
          <w:szCs w:val="21"/>
        </w:rPr>
        <w:t>линейная</w:t>
      </w:r>
      <w:r>
        <w:rPr>
          <w:sz w:val="28"/>
          <w:szCs w:val="21"/>
        </w:rPr>
        <w:t xml:space="preserve"> </w:t>
      </w:r>
      <w:r w:rsidRPr="00D665DD">
        <w:rPr>
          <w:sz w:val="28"/>
          <w:szCs w:val="21"/>
        </w:rPr>
        <w:t>аппроксимация.</w:t>
      </w:r>
      <w:r>
        <w:rPr>
          <w:sz w:val="28"/>
          <w:szCs w:val="21"/>
        </w:rPr>
        <w:t xml:space="preserve"> </w:t>
      </w:r>
      <w:r w:rsidRPr="00D665DD">
        <w:rPr>
          <w:sz w:val="28"/>
          <w:szCs w:val="21"/>
        </w:rPr>
        <w:t>Изменение</w:t>
      </w:r>
      <w:r>
        <w:rPr>
          <w:sz w:val="28"/>
          <w:szCs w:val="21"/>
        </w:rPr>
        <w:t xml:space="preserve"> </w:t>
      </w:r>
      <w:r w:rsidRPr="00D665DD">
        <w:rPr>
          <w:sz w:val="28"/>
          <w:szCs w:val="21"/>
        </w:rPr>
        <w:t>финансового</w:t>
      </w:r>
      <w:r>
        <w:rPr>
          <w:sz w:val="28"/>
          <w:szCs w:val="21"/>
        </w:rPr>
        <w:t xml:space="preserve"> </w:t>
      </w:r>
      <w:r w:rsidRPr="00D665DD">
        <w:rPr>
          <w:sz w:val="28"/>
          <w:szCs w:val="21"/>
        </w:rPr>
        <w:t>показателя</w:t>
      </w:r>
      <w:r>
        <w:rPr>
          <w:sz w:val="28"/>
          <w:szCs w:val="21"/>
        </w:rPr>
        <w:t xml:space="preserve"> </w:t>
      </w:r>
      <w:r w:rsidRPr="00D665DD">
        <w:rPr>
          <w:sz w:val="28"/>
          <w:szCs w:val="21"/>
        </w:rPr>
        <w:t>во</w:t>
      </w:r>
      <w:r>
        <w:rPr>
          <w:sz w:val="28"/>
          <w:szCs w:val="21"/>
        </w:rPr>
        <w:t xml:space="preserve"> </w:t>
      </w:r>
      <w:r w:rsidRPr="00D665DD">
        <w:rPr>
          <w:sz w:val="28"/>
          <w:szCs w:val="21"/>
        </w:rPr>
        <w:t>времени</w:t>
      </w:r>
      <w:r>
        <w:rPr>
          <w:sz w:val="28"/>
          <w:szCs w:val="21"/>
        </w:rPr>
        <w:t xml:space="preserve"> </w:t>
      </w:r>
      <w:r w:rsidRPr="00D665DD">
        <w:rPr>
          <w:sz w:val="28"/>
          <w:szCs w:val="21"/>
        </w:rPr>
        <w:t>можно</w:t>
      </w:r>
      <w:r>
        <w:rPr>
          <w:sz w:val="28"/>
          <w:szCs w:val="21"/>
        </w:rPr>
        <w:t xml:space="preserve"> </w:t>
      </w:r>
      <w:r w:rsidRPr="00D665DD">
        <w:rPr>
          <w:sz w:val="28"/>
          <w:szCs w:val="21"/>
        </w:rPr>
        <w:t>представить</w:t>
      </w:r>
      <w:r>
        <w:rPr>
          <w:sz w:val="28"/>
          <w:szCs w:val="21"/>
        </w:rPr>
        <w:t xml:space="preserve"> </w:t>
      </w:r>
      <w:r w:rsidRPr="00D665DD">
        <w:rPr>
          <w:sz w:val="28"/>
          <w:szCs w:val="21"/>
        </w:rPr>
        <w:t>в</w:t>
      </w:r>
      <w:r>
        <w:rPr>
          <w:sz w:val="28"/>
          <w:szCs w:val="21"/>
        </w:rPr>
        <w:t xml:space="preserve"> </w:t>
      </w:r>
      <w:r w:rsidRPr="00D665DD">
        <w:rPr>
          <w:sz w:val="28"/>
          <w:szCs w:val="21"/>
        </w:rPr>
        <w:t>виде:</w:t>
      </w: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lang w:val="en-US"/>
        </w:rPr>
        <w:t>Y</w:t>
      </w:r>
      <w:r>
        <w:rPr>
          <w:sz w:val="28"/>
          <w:szCs w:val="21"/>
        </w:rPr>
        <w:t xml:space="preserve"> </w:t>
      </w:r>
      <w:r w:rsidRPr="00D665DD">
        <w:rPr>
          <w:sz w:val="28"/>
          <w:szCs w:val="21"/>
        </w:rPr>
        <w:t>=</w:t>
      </w:r>
      <w:r>
        <w:rPr>
          <w:sz w:val="28"/>
          <w:szCs w:val="21"/>
        </w:rPr>
        <w:t xml:space="preserve"> </w:t>
      </w:r>
      <w:r w:rsidRPr="00D665DD">
        <w:rPr>
          <w:sz w:val="28"/>
          <w:szCs w:val="21"/>
          <w:lang w:val="en-US"/>
        </w:rPr>
        <w:t>A</w:t>
      </w:r>
      <w:r>
        <w:rPr>
          <w:sz w:val="28"/>
          <w:szCs w:val="21"/>
        </w:rPr>
        <w:t xml:space="preserve"> </w:t>
      </w:r>
      <w:r w:rsidRPr="00D665DD">
        <w:rPr>
          <w:sz w:val="28"/>
          <w:szCs w:val="21"/>
        </w:rPr>
        <w:t>+</w:t>
      </w:r>
      <w:r>
        <w:rPr>
          <w:sz w:val="28"/>
          <w:szCs w:val="21"/>
        </w:rPr>
        <w:t xml:space="preserve"> </w:t>
      </w:r>
      <w:r w:rsidRPr="00D665DD">
        <w:rPr>
          <w:sz w:val="28"/>
          <w:szCs w:val="21"/>
          <w:lang w:val="en-US"/>
        </w:rPr>
        <w:t>B</w:t>
      </w:r>
      <w:r w:rsidRPr="00D665DD">
        <w:rPr>
          <w:sz w:val="28"/>
          <w:szCs w:val="21"/>
        </w:rPr>
        <w:t>*</w:t>
      </w:r>
      <w:r w:rsidRPr="00D665DD">
        <w:rPr>
          <w:sz w:val="28"/>
          <w:szCs w:val="21"/>
          <w:lang w:val="en-US"/>
        </w:rPr>
        <w:t>X</w:t>
      </w:r>
      <w:r>
        <w:rPr>
          <w:sz w:val="28"/>
          <w:szCs w:val="21"/>
        </w:rPr>
        <w:t xml:space="preserve"> </w:t>
      </w:r>
      <w:r w:rsidRPr="00D665DD">
        <w:rPr>
          <w:sz w:val="28"/>
          <w:szCs w:val="21"/>
        </w:rPr>
        <w:t>(4)</w:t>
      </w: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rPr>
        <w:t>Где</w:t>
      </w:r>
      <w:r>
        <w:rPr>
          <w:sz w:val="28"/>
          <w:szCs w:val="21"/>
        </w:rPr>
        <w:t xml:space="preserve"> </w:t>
      </w:r>
      <w:r w:rsidRPr="00D665DD">
        <w:rPr>
          <w:sz w:val="28"/>
          <w:szCs w:val="21"/>
          <w:lang w:val="en-US"/>
        </w:rPr>
        <w:t>Y</w:t>
      </w:r>
      <w:r>
        <w:rPr>
          <w:sz w:val="28"/>
          <w:szCs w:val="21"/>
        </w:rPr>
        <w:t xml:space="preserve"> </w:t>
      </w:r>
      <w:r w:rsidRPr="00D665DD">
        <w:rPr>
          <w:sz w:val="28"/>
          <w:szCs w:val="21"/>
        </w:rPr>
        <w:t>–</w:t>
      </w:r>
      <w:r>
        <w:rPr>
          <w:sz w:val="28"/>
          <w:szCs w:val="21"/>
        </w:rPr>
        <w:t xml:space="preserve"> </w:t>
      </w:r>
      <w:r w:rsidRPr="00D665DD">
        <w:rPr>
          <w:sz w:val="28"/>
          <w:szCs w:val="21"/>
        </w:rPr>
        <w:t>значение</w:t>
      </w:r>
      <w:r>
        <w:rPr>
          <w:sz w:val="28"/>
          <w:szCs w:val="21"/>
        </w:rPr>
        <w:t xml:space="preserve"> </w:t>
      </w:r>
      <w:r w:rsidRPr="00D665DD">
        <w:rPr>
          <w:sz w:val="28"/>
          <w:szCs w:val="21"/>
        </w:rPr>
        <w:t>финансового</w:t>
      </w:r>
      <w:r>
        <w:rPr>
          <w:sz w:val="28"/>
          <w:szCs w:val="21"/>
        </w:rPr>
        <w:t xml:space="preserve"> </w:t>
      </w:r>
      <w:r w:rsidRPr="00D665DD">
        <w:rPr>
          <w:sz w:val="28"/>
          <w:szCs w:val="21"/>
        </w:rPr>
        <w:t>показателя</w:t>
      </w:r>
      <w:r>
        <w:rPr>
          <w:sz w:val="28"/>
          <w:szCs w:val="21"/>
        </w:rPr>
        <w:t xml:space="preserve"> </w:t>
      </w:r>
      <w:r w:rsidRPr="00D665DD">
        <w:rPr>
          <w:sz w:val="28"/>
          <w:szCs w:val="21"/>
        </w:rPr>
        <w:t>в</w:t>
      </w:r>
      <w:r>
        <w:rPr>
          <w:sz w:val="28"/>
          <w:szCs w:val="21"/>
        </w:rPr>
        <w:t xml:space="preserve"> </w:t>
      </w:r>
      <w:r w:rsidRPr="00D665DD">
        <w:rPr>
          <w:sz w:val="28"/>
          <w:szCs w:val="21"/>
        </w:rPr>
        <w:t>определённый</w:t>
      </w:r>
      <w:r>
        <w:rPr>
          <w:sz w:val="28"/>
          <w:szCs w:val="21"/>
        </w:rPr>
        <w:t xml:space="preserve"> </w:t>
      </w:r>
      <w:r w:rsidRPr="00D665DD">
        <w:rPr>
          <w:sz w:val="28"/>
          <w:szCs w:val="21"/>
        </w:rPr>
        <w:t>период</w:t>
      </w:r>
      <w:r>
        <w:rPr>
          <w:sz w:val="28"/>
          <w:szCs w:val="21"/>
        </w:rPr>
        <w:t xml:space="preserve"> </w:t>
      </w:r>
      <w:r w:rsidRPr="00D665DD">
        <w:rPr>
          <w:sz w:val="28"/>
          <w:szCs w:val="21"/>
        </w:rPr>
        <w:t>времени</w:t>
      </w: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lang w:val="en-US"/>
        </w:rPr>
        <w:t>A</w:t>
      </w:r>
      <w:r>
        <w:rPr>
          <w:sz w:val="28"/>
          <w:szCs w:val="21"/>
        </w:rPr>
        <w:t xml:space="preserve"> </w:t>
      </w:r>
      <w:r w:rsidRPr="00D665DD">
        <w:rPr>
          <w:sz w:val="28"/>
          <w:szCs w:val="21"/>
        </w:rPr>
        <w:t>–</w:t>
      </w:r>
      <w:r>
        <w:rPr>
          <w:sz w:val="28"/>
          <w:szCs w:val="21"/>
        </w:rPr>
        <w:t xml:space="preserve"> </w:t>
      </w:r>
      <w:r w:rsidRPr="00D665DD">
        <w:rPr>
          <w:sz w:val="28"/>
          <w:szCs w:val="21"/>
        </w:rPr>
        <w:t>значение</w:t>
      </w:r>
      <w:r>
        <w:rPr>
          <w:sz w:val="28"/>
          <w:szCs w:val="21"/>
        </w:rPr>
        <w:t xml:space="preserve"> </w:t>
      </w:r>
      <w:r w:rsidRPr="00D665DD">
        <w:rPr>
          <w:sz w:val="28"/>
          <w:szCs w:val="21"/>
        </w:rPr>
        <w:t>финансового</w:t>
      </w:r>
      <w:r>
        <w:rPr>
          <w:sz w:val="28"/>
          <w:szCs w:val="21"/>
        </w:rPr>
        <w:t xml:space="preserve"> </w:t>
      </w:r>
      <w:r w:rsidRPr="00D665DD">
        <w:rPr>
          <w:sz w:val="28"/>
          <w:szCs w:val="21"/>
        </w:rPr>
        <w:t>показателя</w:t>
      </w:r>
      <w:r>
        <w:rPr>
          <w:sz w:val="28"/>
          <w:szCs w:val="21"/>
        </w:rPr>
        <w:t xml:space="preserve"> </w:t>
      </w:r>
      <w:r w:rsidRPr="00D665DD">
        <w:rPr>
          <w:sz w:val="28"/>
          <w:szCs w:val="21"/>
        </w:rPr>
        <w:t>в</w:t>
      </w:r>
      <w:r>
        <w:rPr>
          <w:sz w:val="28"/>
          <w:szCs w:val="21"/>
        </w:rPr>
        <w:t xml:space="preserve"> </w:t>
      </w:r>
      <w:r w:rsidRPr="00D665DD">
        <w:rPr>
          <w:sz w:val="28"/>
          <w:szCs w:val="21"/>
        </w:rPr>
        <w:t>начальный</w:t>
      </w:r>
      <w:r>
        <w:rPr>
          <w:sz w:val="28"/>
          <w:szCs w:val="21"/>
        </w:rPr>
        <w:t xml:space="preserve"> </w:t>
      </w:r>
      <w:r w:rsidRPr="00D665DD">
        <w:rPr>
          <w:sz w:val="28"/>
          <w:szCs w:val="21"/>
        </w:rPr>
        <w:t>период</w:t>
      </w:r>
      <w:r>
        <w:rPr>
          <w:sz w:val="28"/>
          <w:szCs w:val="21"/>
        </w:rPr>
        <w:t xml:space="preserve"> </w:t>
      </w:r>
      <w:r w:rsidRPr="00D665DD">
        <w:rPr>
          <w:sz w:val="28"/>
          <w:szCs w:val="21"/>
        </w:rPr>
        <w:t>времени</w:t>
      </w: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lang w:val="en-US"/>
        </w:rPr>
        <w:t>B</w:t>
      </w:r>
      <w:r>
        <w:rPr>
          <w:sz w:val="28"/>
          <w:szCs w:val="21"/>
        </w:rPr>
        <w:t xml:space="preserve"> </w:t>
      </w:r>
      <w:r w:rsidRPr="00D665DD">
        <w:rPr>
          <w:sz w:val="28"/>
          <w:szCs w:val="21"/>
        </w:rPr>
        <w:t>–</w:t>
      </w:r>
      <w:r>
        <w:rPr>
          <w:sz w:val="28"/>
          <w:szCs w:val="21"/>
        </w:rPr>
        <w:t xml:space="preserve"> </w:t>
      </w:r>
      <w:r w:rsidRPr="00D665DD">
        <w:rPr>
          <w:sz w:val="28"/>
          <w:szCs w:val="21"/>
        </w:rPr>
        <w:t>изменение</w:t>
      </w:r>
      <w:r>
        <w:rPr>
          <w:sz w:val="28"/>
          <w:szCs w:val="21"/>
        </w:rPr>
        <w:t xml:space="preserve"> </w:t>
      </w:r>
      <w:r w:rsidRPr="00D665DD">
        <w:rPr>
          <w:sz w:val="28"/>
          <w:szCs w:val="21"/>
        </w:rPr>
        <w:t>значения</w:t>
      </w:r>
      <w:r>
        <w:rPr>
          <w:sz w:val="28"/>
          <w:szCs w:val="21"/>
        </w:rPr>
        <w:t xml:space="preserve"> </w:t>
      </w:r>
      <w:r w:rsidRPr="00D665DD">
        <w:rPr>
          <w:sz w:val="28"/>
          <w:szCs w:val="21"/>
        </w:rPr>
        <w:t>финансового</w:t>
      </w:r>
      <w:r>
        <w:rPr>
          <w:sz w:val="28"/>
          <w:szCs w:val="21"/>
        </w:rPr>
        <w:t xml:space="preserve"> </w:t>
      </w:r>
      <w:r w:rsidRPr="00D665DD">
        <w:rPr>
          <w:sz w:val="28"/>
          <w:szCs w:val="21"/>
        </w:rPr>
        <w:t>показателя</w:t>
      </w:r>
      <w:r>
        <w:rPr>
          <w:sz w:val="28"/>
          <w:szCs w:val="21"/>
        </w:rPr>
        <w:t xml:space="preserve"> </w:t>
      </w:r>
      <w:r w:rsidRPr="00D665DD">
        <w:rPr>
          <w:sz w:val="28"/>
          <w:szCs w:val="21"/>
        </w:rPr>
        <w:t>за</w:t>
      </w:r>
      <w:r>
        <w:rPr>
          <w:sz w:val="28"/>
          <w:szCs w:val="21"/>
        </w:rPr>
        <w:t xml:space="preserve"> </w:t>
      </w:r>
      <w:r w:rsidRPr="00D665DD">
        <w:rPr>
          <w:sz w:val="28"/>
          <w:szCs w:val="21"/>
        </w:rPr>
        <w:t>единицу</w:t>
      </w:r>
      <w:r>
        <w:rPr>
          <w:sz w:val="28"/>
          <w:szCs w:val="21"/>
        </w:rPr>
        <w:t xml:space="preserve"> </w:t>
      </w:r>
      <w:r w:rsidRPr="00D665DD">
        <w:rPr>
          <w:sz w:val="28"/>
          <w:szCs w:val="21"/>
        </w:rPr>
        <w:t>времени</w:t>
      </w: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lang w:val="en-US"/>
        </w:rPr>
        <w:t>X</w:t>
      </w:r>
      <w:r>
        <w:rPr>
          <w:sz w:val="28"/>
          <w:szCs w:val="21"/>
        </w:rPr>
        <w:t xml:space="preserve"> </w:t>
      </w:r>
      <w:r w:rsidRPr="00D665DD">
        <w:rPr>
          <w:sz w:val="28"/>
          <w:szCs w:val="21"/>
        </w:rPr>
        <w:t>–</w:t>
      </w:r>
      <w:r>
        <w:rPr>
          <w:sz w:val="28"/>
          <w:szCs w:val="21"/>
        </w:rPr>
        <w:t xml:space="preserve"> </w:t>
      </w:r>
      <w:r w:rsidRPr="00D665DD">
        <w:rPr>
          <w:sz w:val="28"/>
          <w:szCs w:val="21"/>
        </w:rPr>
        <w:t>Время</w:t>
      </w:r>
      <w:r>
        <w:rPr>
          <w:sz w:val="28"/>
          <w:szCs w:val="21"/>
        </w:rPr>
        <w:t xml:space="preserve"> </w:t>
      </w:r>
      <w:r w:rsidRPr="00D665DD">
        <w:rPr>
          <w:sz w:val="28"/>
          <w:szCs w:val="21"/>
        </w:rPr>
        <w:t>(за</w:t>
      </w:r>
      <w:r>
        <w:rPr>
          <w:sz w:val="28"/>
          <w:szCs w:val="21"/>
        </w:rPr>
        <w:t xml:space="preserve"> </w:t>
      </w:r>
      <w:r w:rsidRPr="00D665DD">
        <w:rPr>
          <w:sz w:val="28"/>
          <w:szCs w:val="21"/>
        </w:rPr>
        <w:t>единицу</w:t>
      </w:r>
      <w:r>
        <w:rPr>
          <w:sz w:val="28"/>
          <w:szCs w:val="21"/>
        </w:rPr>
        <w:t xml:space="preserve"> </w:t>
      </w:r>
      <w:r w:rsidRPr="00D665DD">
        <w:rPr>
          <w:sz w:val="28"/>
          <w:szCs w:val="21"/>
        </w:rPr>
        <w:t>времени</w:t>
      </w:r>
      <w:r>
        <w:rPr>
          <w:sz w:val="28"/>
          <w:szCs w:val="21"/>
        </w:rPr>
        <w:t xml:space="preserve"> </w:t>
      </w:r>
      <w:r w:rsidRPr="00D665DD">
        <w:rPr>
          <w:sz w:val="28"/>
          <w:szCs w:val="21"/>
        </w:rPr>
        <w:t>можно</w:t>
      </w:r>
      <w:r>
        <w:rPr>
          <w:sz w:val="28"/>
          <w:szCs w:val="21"/>
        </w:rPr>
        <w:t xml:space="preserve"> </w:t>
      </w:r>
      <w:r w:rsidRPr="00D665DD">
        <w:rPr>
          <w:sz w:val="28"/>
          <w:szCs w:val="21"/>
        </w:rPr>
        <w:t>взять</w:t>
      </w:r>
      <w:r>
        <w:rPr>
          <w:sz w:val="28"/>
          <w:szCs w:val="21"/>
        </w:rPr>
        <w:t xml:space="preserve"> </w:t>
      </w:r>
      <w:r w:rsidRPr="00D665DD">
        <w:rPr>
          <w:sz w:val="28"/>
          <w:szCs w:val="21"/>
        </w:rPr>
        <w:t>месяц,</w:t>
      </w:r>
      <w:r>
        <w:rPr>
          <w:sz w:val="28"/>
          <w:szCs w:val="21"/>
        </w:rPr>
        <w:t xml:space="preserve"> </w:t>
      </w:r>
      <w:r w:rsidRPr="00D665DD">
        <w:rPr>
          <w:sz w:val="28"/>
          <w:szCs w:val="21"/>
        </w:rPr>
        <w:t>квартал,</w:t>
      </w:r>
      <w:r>
        <w:rPr>
          <w:sz w:val="28"/>
          <w:szCs w:val="21"/>
        </w:rPr>
        <w:t xml:space="preserve"> </w:t>
      </w:r>
      <w:r w:rsidRPr="00D665DD">
        <w:rPr>
          <w:sz w:val="28"/>
          <w:szCs w:val="21"/>
        </w:rPr>
        <w:t>год)</w:t>
      </w: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rPr>
        <w:t>Очевидно,</w:t>
      </w:r>
      <w:r>
        <w:rPr>
          <w:sz w:val="28"/>
          <w:szCs w:val="21"/>
        </w:rPr>
        <w:t xml:space="preserve"> </w:t>
      </w:r>
      <w:r w:rsidRPr="00D665DD">
        <w:rPr>
          <w:sz w:val="28"/>
          <w:szCs w:val="21"/>
        </w:rPr>
        <w:t>что</w:t>
      </w:r>
      <w:r>
        <w:rPr>
          <w:sz w:val="28"/>
          <w:szCs w:val="21"/>
        </w:rPr>
        <w:t xml:space="preserve"> </w:t>
      </w:r>
      <w:r w:rsidRPr="00D665DD">
        <w:rPr>
          <w:sz w:val="28"/>
          <w:szCs w:val="21"/>
        </w:rPr>
        <w:t>определив</w:t>
      </w:r>
      <w:r>
        <w:rPr>
          <w:sz w:val="28"/>
          <w:szCs w:val="21"/>
        </w:rPr>
        <w:t xml:space="preserve"> </w:t>
      </w:r>
      <w:r w:rsidRPr="00D665DD">
        <w:rPr>
          <w:sz w:val="28"/>
          <w:szCs w:val="21"/>
        </w:rPr>
        <w:t>коэффициенты</w:t>
      </w:r>
      <w:r>
        <w:rPr>
          <w:sz w:val="28"/>
          <w:szCs w:val="21"/>
        </w:rPr>
        <w:t xml:space="preserve"> </w:t>
      </w:r>
      <w:r w:rsidRPr="00D665DD">
        <w:rPr>
          <w:sz w:val="28"/>
          <w:szCs w:val="21"/>
        </w:rPr>
        <w:t>А</w:t>
      </w:r>
      <w:r>
        <w:rPr>
          <w:sz w:val="28"/>
          <w:szCs w:val="21"/>
        </w:rPr>
        <w:t xml:space="preserve"> </w:t>
      </w:r>
      <w:r w:rsidRPr="00D665DD">
        <w:rPr>
          <w:sz w:val="28"/>
          <w:szCs w:val="21"/>
        </w:rPr>
        <w:t>и</w:t>
      </w:r>
      <w:r>
        <w:rPr>
          <w:sz w:val="28"/>
          <w:szCs w:val="21"/>
        </w:rPr>
        <w:t xml:space="preserve"> </w:t>
      </w:r>
      <w:r w:rsidRPr="00D665DD">
        <w:rPr>
          <w:sz w:val="28"/>
          <w:szCs w:val="21"/>
        </w:rPr>
        <w:t>В,</w:t>
      </w:r>
      <w:r>
        <w:rPr>
          <w:sz w:val="28"/>
          <w:szCs w:val="21"/>
        </w:rPr>
        <w:t xml:space="preserve"> </w:t>
      </w:r>
      <w:r w:rsidRPr="00D665DD">
        <w:rPr>
          <w:sz w:val="28"/>
          <w:szCs w:val="21"/>
        </w:rPr>
        <w:t>можно</w:t>
      </w:r>
      <w:r>
        <w:rPr>
          <w:sz w:val="28"/>
          <w:szCs w:val="21"/>
        </w:rPr>
        <w:t xml:space="preserve"> </w:t>
      </w:r>
      <w:r w:rsidRPr="00D665DD">
        <w:rPr>
          <w:sz w:val="28"/>
          <w:szCs w:val="21"/>
        </w:rPr>
        <w:t>предсказать</w:t>
      </w:r>
      <w:r>
        <w:rPr>
          <w:sz w:val="28"/>
          <w:szCs w:val="21"/>
        </w:rPr>
        <w:t xml:space="preserve"> </w:t>
      </w:r>
      <w:r w:rsidRPr="00D665DD">
        <w:rPr>
          <w:sz w:val="28"/>
          <w:szCs w:val="21"/>
        </w:rPr>
        <w:t>значение</w:t>
      </w:r>
      <w:r>
        <w:rPr>
          <w:sz w:val="28"/>
          <w:szCs w:val="21"/>
        </w:rPr>
        <w:t xml:space="preserve"> </w:t>
      </w:r>
      <w:r w:rsidRPr="00D665DD">
        <w:rPr>
          <w:sz w:val="28"/>
          <w:szCs w:val="21"/>
        </w:rPr>
        <w:t>финансового</w:t>
      </w:r>
      <w:r>
        <w:rPr>
          <w:sz w:val="28"/>
          <w:szCs w:val="21"/>
        </w:rPr>
        <w:t xml:space="preserve"> </w:t>
      </w:r>
      <w:r w:rsidRPr="00D665DD">
        <w:rPr>
          <w:sz w:val="28"/>
          <w:szCs w:val="21"/>
        </w:rPr>
        <w:t>показателя</w:t>
      </w:r>
      <w:r>
        <w:rPr>
          <w:sz w:val="28"/>
          <w:szCs w:val="21"/>
        </w:rPr>
        <w:t xml:space="preserve"> </w:t>
      </w:r>
      <w:r w:rsidRPr="00D665DD">
        <w:rPr>
          <w:sz w:val="28"/>
          <w:szCs w:val="21"/>
        </w:rPr>
        <w:t>в</w:t>
      </w:r>
      <w:r>
        <w:rPr>
          <w:sz w:val="28"/>
          <w:szCs w:val="21"/>
        </w:rPr>
        <w:t xml:space="preserve"> </w:t>
      </w:r>
      <w:r w:rsidRPr="00D665DD">
        <w:rPr>
          <w:sz w:val="28"/>
          <w:szCs w:val="21"/>
        </w:rPr>
        <w:t>ближайшее</w:t>
      </w:r>
      <w:r>
        <w:rPr>
          <w:sz w:val="28"/>
          <w:szCs w:val="21"/>
        </w:rPr>
        <w:t xml:space="preserve"> </w:t>
      </w:r>
      <w:r w:rsidRPr="00D665DD">
        <w:rPr>
          <w:sz w:val="28"/>
          <w:szCs w:val="21"/>
        </w:rPr>
        <w:t>время.</w:t>
      </w:r>
      <w:r>
        <w:rPr>
          <w:sz w:val="28"/>
          <w:szCs w:val="21"/>
        </w:rPr>
        <w:t xml:space="preserve"> </w:t>
      </w:r>
    </w:p>
    <w:p w:rsidR="00D665DD" w:rsidRPr="00D665DD" w:rsidRDefault="00D665DD" w:rsidP="00D665DD">
      <w:pPr>
        <w:pStyle w:val="a6"/>
        <w:spacing w:before="0" w:beforeAutospacing="0" w:after="0" w:afterAutospacing="0" w:line="360" w:lineRule="auto"/>
        <w:ind w:firstLine="709"/>
        <w:jc w:val="both"/>
        <w:rPr>
          <w:sz w:val="28"/>
          <w:szCs w:val="21"/>
        </w:rPr>
      </w:pPr>
      <w:r w:rsidRPr="00D665DD">
        <w:rPr>
          <w:sz w:val="28"/>
          <w:szCs w:val="21"/>
        </w:rPr>
        <w:t>Также</w:t>
      </w:r>
      <w:r>
        <w:rPr>
          <w:sz w:val="28"/>
          <w:szCs w:val="21"/>
        </w:rPr>
        <w:t xml:space="preserve"> </w:t>
      </w:r>
      <w:r w:rsidRPr="00D665DD">
        <w:rPr>
          <w:sz w:val="28"/>
          <w:szCs w:val="21"/>
        </w:rPr>
        <w:t>целесообразно</w:t>
      </w:r>
      <w:r>
        <w:rPr>
          <w:sz w:val="28"/>
          <w:szCs w:val="21"/>
        </w:rPr>
        <w:t xml:space="preserve"> </w:t>
      </w:r>
      <w:r w:rsidRPr="00D665DD">
        <w:rPr>
          <w:sz w:val="28"/>
          <w:szCs w:val="21"/>
        </w:rPr>
        <w:t>рассчитывать</w:t>
      </w:r>
      <w:r>
        <w:rPr>
          <w:sz w:val="28"/>
          <w:szCs w:val="21"/>
        </w:rPr>
        <w:t xml:space="preserve"> </w:t>
      </w:r>
      <w:r w:rsidRPr="00D665DD">
        <w:rPr>
          <w:sz w:val="28"/>
          <w:szCs w:val="21"/>
        </w:rPr>
        <w:t>коэффициент</w:t>
      </w:r>
      <w:r>
        <w:rPr>
          <w:sz w:val="28"/>
          <w:szCs w:val="21"/>
        </w:rPr>
        <w:t xml:space="preserve"> </w:t>
      </w:r>
      <w:r w:rsidRPr="00D665DD">
        <w:rPr>
          <w:sz w:val="28"/>
          <w:szCs w:val="21"/>
        </w:rPr>
        <w:t>парной</w:t>
      </w:r>
      <w:r>
        <w:rPr>
          <w:sz w:val="28"/>
          <w:szCs w:val="21"/>
        </w:rPr>
        <w:t xml:space="preserve"> </w:t>
      </w:r>
      <w:r w:rsidRPr="00D665DD">
        <w:rPr>
          <w:sz w:val="28"/>
          <w:szCs w:val="21"/>
        </w:rPr>
        <w:t>корреляции</w:t>
      </w:r>
      <w:r>
        <w:rPr>
          <w:sz w:val="28"/>
          <w:szCs w:val="21"/>
        </w:rPr>
        <w:t xml:space="preserve"> </w:t>
      </w:r>
      <w:r w:rsidRPr="00D665DD">
        <w:rPr>
          <w:sz w:val="28"/>
          <w:szCs w:val="21"/>
        </w:rPr>
        <w:t>(</w:t>
      </w:r>
      <w:r>
        <w:rPr>
          <w:sz w:val="28"/>
          <w:szCs w:val="21"/>
        </w:rPr>
        <w:t xml:space="preserve"> </w:t>
      </w:r>
      <w:r w:rsidRPr="00D665DD">
        <w:rPr>
          <w:sz w:val="28"/>
          <w:szCs w:val="21"/>
        </w:rPr>
        <w:t>R</w:t>
      </w:r>
      <w:r>
        <w:rPr>
          <w:sz w:val="28"/>
          <w:szCs w:val="21"/>
        </w:rPr>
        <w:t xml:space="preserve"> </w:t>
      </w:r>
      <w:r w:rsidRPr="00D665DD">
        <w:rPr>
          <w:sz w:val="28"/>
          <w:szCs w:val="21"/>
        </w:rPr>
        <w:t>).</w:t>
      </w:r>
      <w:r>
        <w:rPr>
          <w:sz w:val="28"/>
          <w:szCs w:val="21"/>
        </w:rPr>
        <w:t xml:space="preserve"> </w:t>
      </w:r>
      <w:r w:rsidRPr="00D665DD">
        <w:rPr>
          <w:sz w:val="28"/>
        </w:rPr>
        <w:t>Он</w:t>
      </w:r>
      <w:r>
        <w:rPr>
          <w:sz w:val="28"/>
        </w:rPr>
        <w:t xml:space="preserve"> </w:t>
      </w:r>
      <w:r w:rsidRPr="00D665DD">
        <w:rPr>
          <w:sz w:val="28"/>
        </w:rPr>
        <w:t>показывает,</w:t>
      </w:r>
      <w:r>
        <w:rPr>
          <w:sz w:val="28"/>
        </w:rPr>
        <w:t xml:space="preserve"> </w:t>
      </w:r>
      <w:r w:rsidRPr="00D665DD">
        <w:rPr>
          <w:sz w:val="28"/>
        </w:rPr>
        <w:t>насколько</w:t>
      </w:r>
      <w:r>
        <w:rPr>
          <w:sz w:val="28"/>
        </w:rPr>
        <w:t xml:space="preserve"> </w:t>
      </w:r>
      <w:r w:rsidRPr="00D665DD">
        <w:rPr>
          <w:sz w:val="28"/>
        </w:rPr>
        <w:t>тесно</w:t>
      </w:r>
      <w:r>
        <w:rPr>
          <w:sz w:val="28"/>
        </w:rPr>
        <w:t xml:space="preserve"> </w:t>
      </w:r>
      <w:r w:rsidRPr="00D665DD">
        <w:rPr>
          <w:sz w:val="28"/>
        </w:rPr>
        <w:t>две</w:t>
      </w:r>
      <w:r>
        <w:rPr>
          <w:sz w:val="28"/>
        </w:rPr>
        <w:t xml:space="preserve"> </w:t>
      </w:r>
      <w:r w:rsidRPr="00D665DD">
        <w:rPr>
          <w:sz w:val="28"/>
        </w:rPr>
        <w:t>переменные</w:t>
      </w:r>
      <w:r>
        <w:rPr>
          <w:sz w:val="28"/>
        </w:rPr>
        <w:t xml:space="preserve"> </w:t>
      </w:r>
      <w:r w:rsidRPr="00D665DD">
        <w:rPr>
          <w:sz w:val="28"/>
        </w:rPr>
        <w:t>связаны</w:t>
      </w:r>
      <w:r>
        <w:rPr>
          <w:sz w:val="28"/>
        </w:rPr>
        <w:t xml:space="preserve"> </w:t>
      </w:r>
      <w:r w:rsidRPr="00D665DD">
        <w:rPr>
          <w:sz w:val="28"/>
        </w:rPr>
        <w:t>между</w:t>
      </w:r>
      <w:r>
        <w:rPr>
          <w:sz w:val="28"/>
        </w:rPr>
        <w:t xml:space="preserve"> </w:t>
      </w:r>
      <w:r w:rsidRPr="00D665DD">
        <w:rPr>
          <w:sz w:val="28"/>
        </w:rPr>
        <w:t>собой.</w:t>
      </w:r>
      <w:r>
        <w:rPr>
          <w:sz w:val="28"/>
          <w:szCs w:val="21"/>
        </w:rPr>
        <w:t xml:space="preserve"> </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Принято</w:t>
      </w:r>
      <w:r>
        <w:rPr>
          <w:sz w:val="28"/>
        </w:rPr>
        <w:t xml:space="preserve"> </w:t>
      </w:r>
      <w:r w:rsidRPr="00D665DD">
        <w:rPr>
          <w:sz w:val="28"/>
        </w:rPr>
        <w:t>считать,</w:t>
      </w:r>
      <w:r>
        <w:rPr>
          <w:sz w:val="28"/>
        </w:rPr>
        <w:t xml:space="preserve"> </w:t>
      </w:r>
      <w:r w:rsidRPr="00D665DD">
        <w:rPr>
          <w:sz w:val="28"/>
        </w:rPr>
        <w:t>что</w:t>
      </w:r>
      <w:r>
        <w:rPr>
          <w:sz w:val="28"/>
        </w:rPr>
        <w:t xml:space="preserve"> </w:t>
      </w:r>
      <w:r w:rsidRPr="00D665DD">
        <w:rPr>
          <w:sz w:val="28"/>
        </w:rPr>
        <w:t>коэффициенты</w:t>
      </w:r>
      <w:r>
        <w:rPr>
          <w:sz w:val="28"/>
        </w:rPr>
        <w:t xml:space="preserve"> </w:t>
      </w:r>
      <w:r w:rsidRPr="00D665DD">
        <w:rPr>
          <w:sz w:val="28"/>
        </w:rPr>
        <w:t>корреляции,</w:t>
      </w:r>
      <w:r>
        <w:rPr>
          <w:sz w:val="28"/>
        </w:rPr>
        <w:t xml:space="preserve"> </w:t>
      </w:r>
      <w:r w:rsidRPr="00D665DD">
        <w:rPr>
          <w:sz w:val="28"/>
        </w:rPr>
        <w:t>которые</w:t>
      </w:r>
      <w:r>
        <w:rPr>
          <w:sz w:val="28"/>
        </w:rPr>
        <w:t xml:space="preserve"> </w:t>
      </w:r>
      <w:r w:rsidRPr="00D665DD">
        <w:rPr>
          <w:sz w:val="28"/>
        </w:rPr>
        <w:t>по</w:t>
      </w:r>
      <w:r>
        <w:rPr>
          <w:sz w:val="28"/>
        </w:rPr>
        <w:t xml:space="preserve"> </w:t>
      </w:r>
      <w:r w:rsidRPr="00D665DD">
        <w:rPr>
          <w:sz w:val="28"/>
        </w:rPr>
        <w:t>модулю</w:t>
      </w:r>
      <w:r>
        <w:rPr>
          <w:sz w:val="28"/>
        </w:rPr>
        <w:t xml:space="preserve"> </w:t>
      </w:r>
      <w:r w:rsidRPr="00D665DD">
        <w:rPr>
          <w:sz w:val="28"/>
        </w:rPr>
        <w:t>больше</w:t>
      </w:r>
      <w:r>
        <w:rPr>
          <w:sz w:val="28"/>
        </w:rPr>
        <w:t xml:space="preserve"> </w:t>
      </w:r>
      <w:r w:rsidRPr="00D665DD">
        <w:rPr>
          <w:sz w:val="28"/>
        </w:rPr>
        <w:t>0,7,</w:t>
      </w:r>
      <w:r>
        <w:rPr>
          <w:sz w:val="28"/>
        </w:rPr>
        <w:t xml:space="preserve"> </w:t>
      </w:r>
      <w:r w:rsidRPr="00D665DD">
        <w:rPr>
          <w:sz w:val="28"/>
        </w:rPr>
        <w:t>говорят</w:t>
      </w:r>
      <w:r>
        <w:rPr>
          <w:sz w:val="28"/>
        </w:rPr>
        <w:t xml:space="preserve"> </w:t>
      </w:r>
      <w:r w:rsidRPr="00D665DD">
        <w:rPr>
          <w:sz w:val="28"/>
        </w:rPr>
        <w:t>о</w:t>
      </w:r>
      <w:r>
        <w:rPr>
          <w:sz w:val="28"/>
        </w:rPr>
        <w:t xml:space="preserve"> </w:t>
      </w:r>
      <w:r w:rsidRPr="00D665DD">
        <w:rPr>
          <w:sz w:val="28"/>
        </w:rPr>
        <w:t>сильной</w:t>
      </w:r>
      <w:r>
        <w:rPr>
          <w:sz w:val="28"/>
        </w:rPr>
        <w:t xml:space="preserve"> </w:t>
      </w:r>
      <w:r w:rsidRPr="00D665DD">
        <w:rPr>
          <w:sz w:val="28"/>
        </w:rPr>
        <w:t>связи</w:t>
      </w:r>
      <w:r>
        <w:rPr>
          <w:sz w:val="28"/>
        </w:rPr>
        <w:t xml:space="preserve"> </w:t>
      </w:r>
      <w:r w:rsidRPr="00D665DD">
        <w:rPr>
          <w:sz w:val="28"/>
        </w:rPr>
        <w:t>Коэффициенты</w:t>
      </w:r>
      <w:r>
        <w:rPr>
          <w:sz w:val="28"/>
        </w:rPr>
        <w:t xml:space="preserve"> </w:t>
      </w:r>
      <w:r w:rsidRPr="00D665DD">
        <w:rPr>
          <w:sz w:val="28"/>
        </w:rPr>
        <w:t>корреляции,</w:t>
      </w:r>
      <w:r>
        <w:rPr>
          <w:sz w:val="28"/>
        </w:rPr>
        <w:t xml:space="preserve"> </w:t>
      </w:r>
      <w:r w:rsidRPr="00D665DD">
        <w:rPr>
          <w:sz w:val="28"/>
        </w:rPr>
        <w:t>которые</w:t>
      </w:r>
      <w:r>
        <w:rPr>
          <w:sz w:val="28"/>
        </w:rPr>
        <w:t xml:space="preserve"> </w:t>
      </w:r>
      <w:r w:rsidRPr="00D665DD">
        <w:rPr>
          <w:sz w:val="28"/>
        </w:rPr>
        <w:t>по</w:t>
      </w:r>
      <w:r>
        <w:rPr>
          <w:sz w:val="28"/>
        </w:rPr>
        <w:t xml:space="preserve"> </w:t>
      </w:r>
      <w:r w:rsidRPr="00D665DD">
        <w:rPr>
          <w:sz w:val="28"/>
        </w:rPr>
        <w:t>модулю</w:t>
      </w:r>
      <w:r>
        <w:rPr>
          <w:sz w:val="28"/>
        </w:rPr>
        <w:t xml:space="preserve"> </w:t>
      </w:r>
      <w:r w:rsidRPr="00D665DD">
        <w:rPr>
          <w:sz w:val="28"/>
        </w:rPr>
        <w:t>меньше</w:t>
      </w:r>
      <w:r>
        <w:rPr>
          <w:sz w:val="28"/>
        </w:rPr>
        <w:t xml:space="preserve"> </w:t>
      </w:r>
      <w:r w:rsidRPr="00D665DD">
        <w:rPr>
          <w:sz w:val="28"/>
        </w:rPr>
        <w:t>0,7,</w:t>
      </w:r>
      <w:r>
        <w:rPr>
          <w:sz w:val="28"/>
        </w:rPr>
        <w:t xml:space="preserve"> </w:t>
      </w:r>
      <w:r w:rsidRPr="00D665DD">
        <w:rPr>
          <w:sz w:val="28"/>
        </w:rPr>
        <w:t>но</w:t>
      </w:r>
      <w:r>
        <w:rPr>
          <w:sz w:val="28"/>
        </w:rPr>
        <w:t xml:space="preserve"> </w:t>
      </w:r>
      <w:r w:rsidRPr="00D665DD">
        <w:rPr>
          <w:sz w:val="28"/>
        </w:rPr>
        <w:t>больше</w:t>
      </w:r>
      <w:r>
        <w:rPr>
          <w:sz w:val="28"/>
        </w:rPr>
        <w:t xml:space="preserve"> </w:t>
      </w:r>
      <w:r w:rsidRPr="00D665DD">
        <w:rPr>
          <w:sz w:val="28"/>
        </w:rPr>
        <w:t>0,5,</w:t>
      </w:r>
      <w:r>
        <w:rPr>
          <w:sz w:val="28"/>
        </w:rPr>
        <w:t xml:space="preserve"> </w:t>
      </w:r>
      <w:r w:rsidRPr="00D665DD">
        <w:rPr>
          <w:sz w:val="28"/>
        </w:rPr>
        <w:t>говорят</w:t>
      </w:r>
      <w:r>
        <w:rPr>
          <w:sz w:val="28"/>
        </w:rPr>
        <w:t xml:space="preserve"> </w:t>
      </w:r>
      <w:r w:rsidRPr="00D665DD">
        <w:rPr>
          <w:sz w:val="28"/>
        </w:rPr>
        <w:t>о</w:t>
      </w:r>
      <w:r>
        <w:rPr>
          <w:sz w:val="28"/>
        </w:rPr>
        <w:t xml:space="preserve"> </w:t>
      </w:r>
      <w:r w:rsidRPr="00D665DD">
        <w:rPr>
          <w:sz w:val="28"/>
        </w:rPr>
        <w:t>связи</w:t>
      </w:r>
      <w:r>
        <w:rPr>
          <w:sz w:val="28"/>
        </w:rPr>
        <w:t xml:space="preserve"> </w:t>
      </w:r>
      <w:r w:rsidRPr="00D665DD">
        <w:rPr>
          <w:sz w:val="28"/>
        </w:rPr>
        <w:t>средней</w:t>
      </w:r>
      <w:r>
        <w:rPr>
          <w:sz w:val="28"/>
        </w:rPr>
        <w:t xml:space="preserve"> </w:t>
      </w:r>
      <w:r w:rsidRPr="00D665DD">
        <w:rPr>
          <w:sz w:val="28"/>
        </w:rPr>
        <w:t>силы.</w:t>
      </w:r>
      <w:r>
        <w:rPr>
          <w:sz w:val="28"/>
        </w:rPr>
        <w:t xml:space="preserve"> </w:t>
      </w:r>
      <w:r w:rsidRPr="00D665DD">
        <w:rPr>
          <w:sz w:val="28"/>
        </w:rPr>
        <w:t>Наконец,</w:t>
      </w:r>
      <w:r>
        <w:rPr>
          <w:sz w:val="28"/>
        </w:rPr>
        <w:t xml:space="preserve"> </w:t>
      </w:r>
      <w:r w:rsidRPr="00D665DD">
        <w:rPr>
          <w:sz w:val="28"/>
        </w:rPr>
        <w:t>коэффициенты</w:t>
      </w:r>
      <w:r>
        <w:rPr>
          <w:sz w:val="28"/>
        </w:rPr>
        <w:t xml:space="preserve"> </w:t>
      </w:r>
      <w:r w:rsidRPr="00D665DD">
        <w:rPr>
          <w:sz w:val="28"/>
        </w:rPr>
        <w:t>корреляции,</w:t>
      </w:r>
      <w:r>
        <w:rPr>
          <w:sz w:val="28"/>
        </w:rPr>
        <w:t xml:space="preserve"> </w:t>
      </w:r>
      <w:r w:rsidRPr="00D665DD">
        <w:rPr>
          <w:sz w:val="28"/>
        </w:rPr>
        <w:t>которые</w:t>
      </w:r>
      <w:r>
        <w:rPr>
          <w:sz w:val="28"/>
        </w:rPr>
        <w:t xml:space="preserve"> </w:t>
      </w:r>
      <w:r w:rsidRPr="00D665DD">
        <w:rPr>
          <w:sz w:val="28"/>
        </w:rPr>
        <w:t>по</w:t>
      </w:r>
      <w:r>
        <w:rPr>
          <w:sz w:val="28"/>
        </w:rPr>
        <w:t xml:space="preserve"> </w:t>
      </w:r>
      <w:r w:rsidRPr="00D665DD">
        <w:rPr>
          <w:sz w:val="28"/>
        </w:rPr>
        <w:t>модулю</w:t>
      </w:r>
      <w:r>
        <w:rPr>
          <w:sz w:val="28"/>
        </w:rPr>
        <w:t xml:space="preserve"> </w:t>
      </w:r>
      <w:r w:rsidRPr="00D665DD">
        <w:rPr>
          <w:sz w:val="28"/>
        </w:rPr>
        <w:t>меньше</w:t>
      </w:r>
      <w:r>
        <w:rPr>
          <w:sz w:val="28"/>
        </w:rPr>
        <w:t xml:space="preserve"> </w:t>
      </w:r>
      <w:r w:rsidRPr="00D665DD">
        <w:rPr>
          <w:sz w:val="28"/>
        </w:rPr>
        <w:t>0,5,</w:t>
      </w:r>
      <w:r>
        <w:rPr>
          <w:sz w:val="28"/>
        </w:rPr>
        <w:t xml:space="preserve"> </w:t>
      </w:r>
      <w:r w:rsidRPr="00D665DD">
        <w:rPr>
          <w:sz w:val="28"/>
        </w:rPr>
        <w:t>говорят</w:t>
      </w:r>
      <w:r>
        <w:rPr>
          <w:sz w:val="28"/>
        </w:rPr>
        <w:t xml:space="preserve"> </w:t>
      </w:r>
      <w:r w:rsidRPr="00D665DD">
        <w:rPr>
          <w:sz w:val="28"/>
        </w:rPr>
        <w:t>о</w:t>
      </w:r>
      <w:r>
        <w:rPr>
          <w:sz w:val="28"/>
        </w:rPr>
        <w:t xml:space="preserve"> </w:t>
      </w:r>
      <w:r w:rsidRPr="00D665DD">
        <w:rPr>
          <w:sz w:val="28"/>
        </w:rPr>
        <w:t>слабой</w:t>
      </w:r>
      <w:r>
        <w:rPr>
          <w:sz w:val="28"/>
        </w:rPr>
        <w:t xml:space="preserve"> </w:t>
      </w:r>
      <w:r w:rsidRPr="00D665DD">
        <w:rPr>
          <w:sz w:val="28"/>
        </w:rPr>
        <w:t>связи.</w:t>
      </w:r>
      <w:r>
        <w:rPr>
          <w:sz w:val="28"/>
        </w:rPr>
        <w:t xml:space="preserve"> </w:t>
      </w:r>
    </w:p>
    <w:p w:rsidR="00D665DD" w:rsidRPr="00D665DD" w:rsidRDefault="00D665DD" w:rsidP="00D665DD">
      <w:pPr>
        <w:spacing w:line="360" w:lineRule="auto"/>
        <w:ind w:firstLine="709"/>
        <w:jc w:val="both"/>
        <w:rPr>
          <w:sz w:val="28"/>
        </w:rPr>
      </w:pPr>
      <w:r w:rsidRPr="00D665DD">
        <w:rPr>
          <w:sz w:val="28"/>
        </w:rPr>
        <w:t>Слабая</w:t>
      </w:r>
      <w:r>
        <w:rPr>
          <w:sz w:val="28"/>
        </w:rPr>
        <w:t xml:space="preserve"> </w:t>
      </w:r>
      <w:r w:rsidRPr="00D665DD">
        <w:rPr>
          <w:sz w:val="28"/>
        </w:rPr>
        <w:t>связь</w:t>
      </w:r>
      <w:r>
        <w:rPr>
          <w:sz w:val="28"/>
        </w:rPr>
        <w:t xml:space="preserve"> </w:t>
      </w:r>
      <w:r w:rsidRPr="00D665DD">
        <w:rPr>
          <w:sz w:val="28"/>
        </w:rPr>
        <w:t>двух</w:t>
      </w:r>
      <w:r>
        <w:rPr>
          <w:sz w:val="28"/>
        </w:rPr>
        <w:t xml:space="preserve"> </w:t>
      </w:r>
      <w:r w:rsidRPr="00D665DD">
        <w:rPr>
          <w:sz w:val="28"/>
        </w:rPr>
        <w:t>переменных</w:t>
      </w:r>
      <w:r>
        <w:rPr>
          <w:sz w:val="28"/>
        </w:rPr>
        <w:t xml:space="preserve"> </w:t>
      </w:r>
      <w:r w:rsidRPr="00D665DD">
        <w:rPr>
          <w:sz w:val="28"/>
        </w:rPr>
        <w:t>говорит</w:t>
      </w:r>
      <w:r>
        <w:rPr>
          <w:sz w:val="28"/>
        </w:rPr>
        <w:t xml:space="preserve"> </w:t>
      </w:r>
      <w:r w:rsidRPr="00D665DD">
        <w:rPr>
          <w:sz w:val="28"/>
        </w:rPr>
        <w:t>о</w:t>
      </w:r>
      <w:r>
        <w:rPr>
          <w:sz w:val="28"/>
        </w:rPr>
        <w:t xml:space="preserve"> </w:t>
      </w:r>
      <w:r w:rsidRPr="00D665DD">
        <w:rPr>
          <w:sz w:val="28"/>
        </w:rPr>
        <w:t>том,</w:t>
      </w:r>
      <w:r>
        <w:rPr>
          <w:sz w:val="28"/>
        </w:rPr>
        <w:t xml:space="preserve"> </w:t>
      </w:r>
      <w:r w:rsidRPr="00D665DD">
        <w:rPr>
          <w:sz w:val="28"/>
        </w:rPr>
        <w:t>что</w:t>
      </w:r>
      <w:r>
        <w:rPr>
          <w:sz w:val="28"/>
        </w:rPr>
        <w:t xml:space="preserve"> </w:t>
      </w:r>
      <w:r w:rsidRPr="00D665DD">
        <w:rPr>
          <w:sz w:val="28"/>
        </w:rPr>
        <w:t>возможно</w:t>
      </w:r>
      <w:r>
        <w:rPr>
          <w:sz w:val="28"/>
        </w:rPr>
        <w:t xml:space="preserve"> </w:t>
      </w:r>
      <w:r w:rsidRPr="00D665DD">
        <w:rPr>
          <w:sz w:val="28"/>
        </w:rPr>
        <w:t>нужно</w:t>
      </w:r>
      <w:r>
        <w:rPr>
          <w:sz w:val="28"/>
        </w:rPr>
        <w:t xml:space="preserve"> </w:t>
      </w:r>
      <w:r w:rsidRPr="00D665DD">
        <w:rPr>
          <w:sz w:val="28"/>
        </w:rPr>
        <w:t>использовать</w:t>
      </w:r>
      <w:r>
        <w:rPr>
          <w:sz w:val="28"/>
        </w:rPr>
        <w:t xml:space="preserve"> </w:t>
      </w:r>
      <w:r w:rsidRPr="00D665DD">
        <w:rPr>
          <w:sz w:val="28"/>
        </w:rPr>
        <w:t>другую</w:t>
      </w:r>
      <w:r>
        <w:rPr>
          <w:sz w:val="28"/>
        </w:rPr>
        <w:t xml:space="preserve"> </w:t>
      </w:r>
      <w:r w:rsidRPr="00D665DD">
        <w:rPr>
          <w:sz w:val="28"/>
        </w:rPr>
        <w:t>аппроксимирующую</w:t>
      </w:r>
      <w:r>
        <w:rPr>
          <w:sz w:val="28"/>
        </w:rPr>
        <w:t xml:space="preserve"> </w:t>
      </w:r>
      <w:r w:rsidRPr="00D665DD">
        <w:rPr>
          <w:sz w:val="28"/>
        </w:rPr>
        <w:t>функцию</w:t>
      </w:r>
      <w:r>
        <w:rPr>
          <w:sz w:val="28"/>
        </w:rPr>
        <w:t xml:space="preserve"> </w:t>
      </w:r>
      <w:r w:rsidRPr="00D665DD">
        <w:rPr>
          <w:sz w:val="28"/>
        </w:rPr>
        <w:t>(например</w:t>
      </w:r>
      <w:r>
        <w:rPr>
          <w:sz w:val="28"/>
        </w:rPr>
        <w:t xml:space="preserve"> </w:t>
      </w:r>
      <w:r w:rsidRPr="00D665DD">
        <w:rPr>
          <w:sz w:val="28"/>
        </w:rPr>
        <w:t>квадратичную</w:t>
      </w:r>
      <w:r>
        <w:rPr>
          <w:sz w:val="28"/>
        </w:rPr>
        <w:t xml:space="preserve"> </w:t>
      </w:r>
      <w:r w:rsidRPr="00D665DD">
        <w:rPr>
          <w:sz w:val="28"/>
        </w:rPr>
        <w:t>или</w:t>
      </w:r>
      <w:r>
        <w:rPr>
          <w:sz w:val="28"/>
        </w:rPr>
        <w:t xml:space="preserve"> </w:t>
      </w:r>
      <w:r w:rsidRPr="00D665DD">
        <w:rPr>
          <w:sz w:val="28"/>
        </w:rPr>
        <w:t>экспоненциальную).</w:t>
      </w:r>
      <w:r>
        <w:rPr>
          <w:sz w:val="28"/>
        </w:rPr>
        <w:t xml:space="preserve"> </w:t>
      </w:r>
      <w:r w:rsidRPr="00D665DD">
        <w:rPr>
          <w:sz w:val="28"/>
        </w:rPr>
        <w:t>Также</w:t>
      </w:r>
      <w:r>
        <w:rPr>
          <w:sz w:val="28"/>
        </w:rPr>
        <w:t xml:space="preserve"> </w:t>
      </w:r>
      <w:r w:rsidRPr="00D665DD">
        <w:rPr>
          <w:sz w:val="28"/>
        </w:rPr>
        <w:t>низкое</w:t>
      </w:r>
      <w:r>
        <w:rPr>
          <w:sz w:val="28"/>
        </w:rPr>
        <w:t xml:space="preserve"> </w:t>
      </w:r>
      <w:r w:rsidRPr="00D665DD">
        <w:rPr>
          <w:sz w:val="28"/>
        </w:rPr>
        <w:t>значение</w:t>
      </w:r>
      <w:r>
        <w:rPr>
          <w:sz w:val="28"/>
        </w:rPr>
        <w:t xml:space="preserve"> </w:t>
      </w:r>
      <w:r w:rsidRPr="00D665DD">
        <w:rPr>
          <w:sz w:val="28"/>
        </w:rPr>
        <w:t>коэффициента</w:t>
      </w:r>
      <w:r>
        <w:rPr>
          <w:sz w:val="28"/>
        </w:rPr>
        <w:t xml:space="preserve"> </w:t>
      </w:r>
      <w:r w:rsidRPr="00D665DD">
        <w:rPr>
          <w:sz w:val="28"/>
        </w:rPr>
        <w:t>корреляции</w:t>
      </w:r>
      <w:r>
        <w:rPr>
          <w:sz w:val="28"/>
        </w:rPr>
        <w:t xml:space="preserve"> </w:t>
      </w:r>
      <w:r w:rsidRPr="00D665DD">
        <w:rPr>
          <w:sz w:val="28"/>
        </w:rPr>
        <w:t>в</w:t>
      </w:r>
      <w:r>
        <w:rPr>
          <w:sz w:val="28"/>
        </w:rPr>
        <w:t xml:space="preserve"> </w:t>
      </w:r>
      <w:r w:rsidRPr="00D665DD">
        <w:rPr>
          <w:sz w:val="28"/>
        </w:rPr>
        <w:t>трендовом</w:t>
      </w:r>
      <w:r>
        <w:rPr>
          <w:sz w:val="28"/>
        </w:rPr>
        <w:t xml:space="preserve"> </w:t>
      </w:r>
      <w:r w:rsidRPr="00D665DD">
        <w:rPr>
          <w:sz w:val="28"/>
        </w:rPr>
        <w:t>анализе</w:t>
      </w:r>
      <w:r>
        <w:rPr>
          <w:sz w:val="28"/>
        </w:rPr>
        <w:t xml:space="preserve"> </w:t>
      </w:r>
      <w:r w:rsidRPr="00D665DD">
        <w:rPr>
          <w:sz w:val="28"/>
        </w:rPr>
        <w:t>указывает</w:t>
      </w:r>
      <w:r>
        <w:rPr>
          <w:sz w:val="28"/>
        </w:rPr>
        <w:t xml:space="preserve"> </w:t>
      </w:r>
      <w:r w:rsidRPr="00D665DD">
        <w:rPr>
          <w:sz w:val="28"/>
        </w:rPr>
        <w:t>на</w:t>
      </w:r>
      <w:r>
        <w:rPr>
          <w:sz w:val="28"/>
        </w:rPr>
        <w:t xml:space="preserve"> </w:t>
      </w:r>
      <w:r w:rsidRPr="00D665DD">
        <w:rPr>
          <w:sz w:val="28"/>
        </w:rPr>
        <w:t>нестабильную,</w:t>
      </w:r>
      <w:r>
        <w:rPr>
          <w:sz w:val="28"/>
        </w:rPr>
        <w:t xml:space="preserve"> </w:t>
      </w:r>
      <w:r w:rsidRPr="00D665DD">
        <w:rPr>
          <w:sz w:val="28"/>
        </w:rPr>
        <w:t>стихийную</w:t>
      </w:r>
      <w:r>
        <w:rPr>
          <w:sz w:val="28"/>
        </w:rPr>
        <w:t xml:space="preserve"> </w:t>
      </w:r>
      <w:r w:rsidRPr="00D665DD">
        <w:rPr>
          <w:sz w:val="28"/>
        </w:rPr>
        <w:t>хозяйственную</w:t>
      </w:r>
      <w:r>
        <w:rPr>
          <w:sz w:val="28"/>
        </w:rPr>
        <w:t xml:space="preserve"> </w:t>
      </w:r>
      <w:r w:rsidRPr="00D665DD">
        <w:rPr>
          <w:sz w:val="28"/>
        </w:rPr>
        <w:t>деятельность.</w:t>
      </w:r>
    </w:p>
    <w:p w:rsidR="00D665DD" w:rsidRPr="00D665DD" w:rsidRDefault="00D665DD" w:rsidP="00D665DD">
      <w:pPr>
        <w:spacing w:line="360" w:lineRule="auto"/>
        <w:ind w:firstLine="709"/>
        <w:jc w:val="both"/>
        <w:rPr>
          <w:sz w:val="28"/>
        </w:rPr>
      </w:pPr>
      <w:r w:rsidRPr="00D665DD">
        <w:rPr>
          <w:sz w:val="28"/>
        </w:rPr>
        <w:t>Представим</w:t>
      </w:r>
      <w:r>
        <w:rPr>
          <w:sz w:val="28"/>
        </w:rPr>
        <w:t xml:space="preserve"> </w:t>
      </w:r>
      <w:r w:rsidRPr="00D665DD">
        <w:rPr>
          <w:sz w:val="28"/>
        </w:rPr>
        <w:t>зависимости</w:t>
      </w:r>
      <w:r>
        <w:rPr>
          <w:sz w:val="28"/>
        </w:rPr>
        <w:t xml:space="preserve"> </w:t>
      </w:r>
      <w:r w:rsidRPr="00D665DD">
        <w:rPr>
          <w:sz w:val="28"/>
        </w:rPr>
        <w:t>задолженности</w:t>
      </w:r>
      <w:r>
        <w:rPr>
          <w:sz w:val="28"/>
        </w:rPr>
        <w:t xml:space="preserve"> </w:t>
      </w:r>
      <w:r w:rsidRPr="00D665DD">
        <w:rPr>
          <w:sz w:val="28"/>
        </w:rPr>
        <w:t>перед</w:t>
      </w:r>
      <w:r>
        <w:rPr>
          <w:sz w:val="28"/>
        </w:rPr>
        <w:t xml:space="preserve"> </w:t>
      </w:r>
      <w:r w:rsidRPr="00D665DD">
        <w:rPr>
          <w:sz w:val="28"/>
        </w:rPr>
        <w:t>бюджетом,</w:t>
      </w:r>
      <w:r>
        <w:rPr>
          <w:sz w:val="28"/>
        </w:rPr>
        <w:t xml:space="preserve"> </w:t>
      </w:r>
      <w:r w:rsidRPr="00D665DD">
        <w:rPr>
          <w:sz w:val="28"/>
        </w:rPr>
        <w:t>коэффициент</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чистую</w:t>
      </w:r>
      <w:r>
        <w:rPr>
          <w:sz w:val="28"/>
        </w:rPr>
        <w:t xml:space="preserve"> </w:t>
      </w:r>
      <w:r w:rsidRPr="00D665DD">
        <w:rPr>
          <w:sz w:val="28"/>
        </w:rPr>
        <w:t>прибыль</w:t>
      </w:r>
      <w:r>
        <w:rPr>
          <w:sz w:val="28"/>
        </w:rPr>
        <w:t xml:space="preserve"> </w:t>
      </w:r>
      <w:r w:rsidRPr="00D665DD">
        <w:rPr>
          <w:sz w:val="28"/>
        </w:rPr>
        <w:t>от</w:t>
      </w:r>
      <w:r>
        <w:rPr>
          <w:sz w:val="28"/>
        </w:rPr>
        <w:t xml:space="preserve"> </w:t>
      </w:r>
      <w:r w:rsidRPr="00D665DD">
        <w:rPr>
          <w:sz w:val="28"/>
        </w:rPr>
        <w:t>времени.</w:t>
      </w:r>
      <w:r>
        <w:rPr>
          <w:sz w:val="28"/>
        </w:rPr>
        <w:t xml:space="preserve"> </w:t>
      </w:r>
      <w:r w:rsidRPr="00D665DD">
        <w:rPr>
          <w:sz w:val="28"/>
        </w:rPr>
        <w:t>За</w:t>
      </w:r>
      <w:r>
        <w:rPr>
          <w:sz w:val="28"/>
        </w:rPr>
        <w:t xml:space="preserve"> </w:t>
      </w:r>
      <w:r w:rsidRPr="00D665DD">
        <w:rPr>
          <w:sz w:val="28"/>
        </w:rPr>
        <w:t>единицу</w:t>
      </w:r>
      <w:r>
        <w:rPr>
          <w:sz w:val="28"/>
        </w:rPr>
        <w:t xml:space="preserve"> </w:t>
      </w:r>
      <w:r w:rsidRPr="00D665DD">
        <w:rPr>
          <w:sz w:val="28"/>
        </w:rPr>
        <w:t>времени</w:t>
      </w:r>
      <w:r>
        <w:rPr>
          <w:sz w:val="28"/>
        </w:rPr>
        <w:t xml:space="preserve"> </w:t>
      </w:r>
      <w:r w:rsidRPr="00D665DD">
        <w:rPr>
          <w:sz w:val="28"/>
        </w:rPr>
        <w:t>возьмём</w:t>
      </w:r>
      <w:r>
        <w:rPr>
          <w:sz w:val="28"/>
        </w:rPr>
        <w:t xml:space="preserve"> </w:t>
      </w:r>
      <w:r w:rsidRPr="00D665DD">
        <w:rPr>
          <w:sz w:val="28"/>
        </w:rPr>
        <w:t>квартал.</w:t>
      </w:r>
      <w:r>
        <w:rPr>
          <w:sz w:val="28"/>
        </w:rPr>
        <w:t xml:space="preserve"> </w:t>
      </w:r>
      <w:r w:rsidRPr="00D665DD">
        <w:rPr>
          <w:sz w:val="28"/>
        </w:rPr>
        <w:t>Тогда</w:t>
      </w:r>
      <w:r>
        <w:rPr>
          <w:sz w:val="28"/>
        </w:rPr>
        <w:t xml:space="preserve"> </w:t>
      </w:r>
      <w:r w:rsidRPr="00D665DD">
        <w:rPr>
          <w:sz w:val="28"/>
          <w:lang w:val="en-US"/>
        </w:rPr>
        <w:t>X</w:t>
      </w:r>
      <w:r>
        <w:rPr>
          <w:sz w:val="28"/>
        </w:rPr>
        <w:t xml:space="preserve"> </w:t>
      </w:r>
      <w:r w:rsidRPr="00D665DD">
        <w:rPr>
          <w:sz w:val="28"/>
        </w:rPr>
        <w:t>=</w:t>
      </w:r>
      <w:r>
        <w:rPr>
          <w:sz w:val="28"/>
        </w:rPr>
        <w:t xml:space="preserve"> </w:t>
      </w:r>
      <w:r w:rsidRPr="00D665DD">
        <w:rPr>
          <w:sz w:val="28"/>
        </w:rPr>
        <w:t>1</w:t>
      </w:r>
      <w:r>
        <w:rPr>
          <w:sz w:val="28"/>
        </w:rPr>
        <w:t xml:space="preserve"> </w:t>
      </w:r>
      <w:r w:rsidRPr="00D665DD">
        <w:rPr>
          <w:sz w:val="28"/>
        </w:rPr>
        <w:t>–</w:t>
      </w:r>
      <w:r>
        <w:rPr>
          <w:sz w:val="28"/>
        </w:rPr>
        <w:t xml:space="preserve"> </w:t>
      </w:r>
      <w:r w:rsidRPr="00D665DD">
        <w:rPr>
          <w:sz w:val="28"/>
        </w:rPr>
        <w:t>первый</w:t>
      </w:r>
      <w:r>
        <w:rPr>
          <w:sz w:val="28"/>
        </w:rPr>
        <w:t xml:space="preserve"> </w:t>
      </w:r>
      <w:r w:rsidRPr="00D665DD">
        <w:rPr>
          <w:sz w:val="28"/>
        </w:rPr>
        <w:t>квартал</w:t>
      </w:r>
      <w:r>
        <w:rPr>
          <w:sz w:val="28"/>
        </w:rPr>
        <w:t xml:space="preserve"> </w:t>
      </w:r>
      <w:r w:rsidRPr="00D665DD">
        <w:rPr>
          <w:sz w:val="28"/>
        </w:rPr>
        <w:t>2003</w:t>
      </w:r>
      <w:r>
        <w:rPr>
          <w:sz w:val="28"/>
        </w:rPr>
        <w:t xml:space="preserve"> </w:t>
      </w:r>
      <w:r w:rsidRPr="00D665DD">
        <w:rPr>
          <w:sz w:val="28"/>
        </w:rPr>
        <w:t>г.,</w:t>
      </w:r>
      <w:r>
        <w:rPr>
          <w:sz w:val="28"/>
        </w:rPr>
        <w:t xml:space="preserve"> </w:t>
      </w:r>
      <w:r w:rsidRPr="00D665DD">
        <w:rPr>
          <w:sz w:val="28"/>
          <w:lang w:val="en-US"/>
        </w:rPr>
        <w:t>X</w:t>
      </w:r>
      <w:r>
        <w:rPr>
          <w:sz w:val="28"/>
        </w:rPr>
        <w:t xml:space="preserve"> </w:t>
      </w:r>
      <w:r w:rsidRPr="00D665DD">
        <w:rPr>
          <w:sz w:val="28"/>
        </w:rPr>
        <w:t>=</w:t>
      </w:r>
      <w:r>
        <w:rPr>
          <w:sz w:val="28"/>
        </w:rPr>
        <w:t xml:space="preserve"> </w:t>
      </w:r>
      <w:r w:rsidRPr="00D665DD">
        <w:rPr>
          <w:sz w:val="28"/>
        </w:rPr>
        <w:t>2</w:t>
      </w:r>
      <w:r>
        <w:rPr>
          <w:sz w:val="28"/>
        </w:rPr>
        <w:t xml:space="preserve"> </w:t>
      </w:r>
      <w:r w:rsidRPr="00D665DD">
        <w:rPr>
          <w:sz w:val="28"/>
        </w:rPr>
        <w:t>–</w:t>
      </w:r>
      <w:r>
        <w:rPr>
          <w:sz w:val="28"/>
        </w:rPr>
        <w:t xml:space="preserve"> </w:t>
      </w:r>
      <w:r w:rsidRPr="00D665DD">
        <w:rPr>
          <w:sz w:val="28"/>
        </w:rPr>
        <w:t>второй</w:t>
      </w:r>
      <w:r>
        <w:rPr>
          <w:sz w:val="28"/>
        </w:rPr>
        <w:t xml:space="preserve"> </w:t>
      </w:r>
      <w:r w:rsidRPr="00D665DD">
        <w:rPr>
          <w:sz w:val="28"/>
        </w:rPr>
        <w:t>квартал</w:t>
      </w:r>
      <w:r>
        <w:rPr>
          <w:sz w:val="28"/>
        </w:rPr>
        <w:t xml:space="preserve"> </w:t>
      </w:r>
      <w:r w:rsidRPr="00D665DD">
        <w:rPr>
          <w:sz w:val="28"/>
        </w:rPr>
        <w:t>2003</w:t>
      </w:r>
      <w:r>
        <w:rPr>
          <w:sz w:val="28"/>
        </w:rPr>
        <w:t xml:space="preserve"> </w:t>
      </w:r>
      <w:r w:rsidRPr="00D665DD">
        <w:rPr>
          <w:sz w:val="28"/>
        </w:rPr>
        <w:t>г.,</w:t>
      </w:r>
      <w:r>
        <w:rPr>
          <w:sz w:val="28"/>
        </w:rPr>
        <w:t xml:space="preserve"> </w:t>
      </w:r>
      <w:r w:rsidRPr="00D665DD">
        <w:rPr>
          <w:sz w:val="28"/>
          <w:lang w:val="en-US"/>
        </w:rPr>
        <w:t>X</w:t>
      </w:r>
      <w:r>
        <w:rPr>
          <w:sz w:val="28"/>
        </w:rPr>
        <w:t xml:space="preserve"> </w:t>
      </w:r>
      <w:r w:rsidRPr="00D665DD">
        <w:rPr>
          <w:sz w:val="28"/>
        </w:rPr>
        <w:t>=</w:t>
      </w:r>
      <w:r>
        <w:rPr>
          <w:sz w:val="28"/>
        </w:rPr>
        <w:t xml:space="preserve"> </w:t>
      </w:r>
      <w:r w:rsidRPr="00D665DD">
        <w:rPr>
          <w:sz w:val="28"/>
        </w:rPr>
        <w:t>3</w:t>
      </w:r>
      <w:r>
        <w:rPr>
          <w:sz w:val="28"/>
        </w:rPr>
        <w:t xml:space="preserve"> </w:t>
      </w:r>
      <w:r w:rsidRPr="00D665DD">
        <w:rPr>
          <w:sz w:val="28"/>
        </w:rPr>
        <w:t>–</w:t>
      </w:r>
      <w:r>
        <w:rPr>
          <w:sz w:val="28"/>
        </w:rPr>
        <w:t xml:space="preserve"> </w:t>
      </w:r>
      <w:r w:rsidRPr="00D665DD">
        <w:rPr>
          <w:sz w:val="28"/>
        </w:rPr>
        <w:t>третий</w:t>
      </w:r>
      <w:r>
        <w:rPr>
          <w:sz w:val="28"/>
        </w:rPr>
        <w:t xml:space="preserve"> </w:t>
      </w:r>
      <w:r w:rsidRPr="00D665DD">
        <w:rPr>
          <w:sz w:val="28"/>
        </w:rPr>
        <w:t>квартал</w:t>
      </w:r>
      <w:r>
        <w:rPr>
          <w:sz w:val="28"/>
        </w:rPr>
        <w:t xml:space="preserve"> </w:t>
      </w:r>
      <w:r w:rsidRPr="00D665DD">
        <w:rPr>
          <w:sz w:val="28"/>
        </w:rPr>
        <w:t>2003</w:t>
      </w:r>
      <w:r>
        <w:rPr>
          <w:sz w:val="28"/>
        </w:rPr>
        <w:t xml:space="preserve"> </w:t>
      </w:r>
      <w:r w:rsidRPr="00D665DD">
        <w:rPr>
          <w:sz w:val="28"/>
        </w:rPr>
        <w:t>г.</w:t>
      </w:r>
      <w:r>
        <w:rPr>
          <w:sz w:val="28"/>
        </w:rPr>
        <w:t xml:space="preserve"> </w:t>
      </w:r>
      <w:r w:rsidRPr="00D665DD">
        <w:rPr>
          <w:sz w:val="28"/>
        </w:rPr>
        <w:t>и</w:t>
      </w:r>
      <w:r>
        <w:rPr>
          <w:sz w:val="28"/>
        </w:rPr>
        <w:t xml:space="preserve"> </w:t>
      </w:r>
      <w:r w:rsidRPr="00D665DD">
        <w:rPr>
          <w:sz w:val="28"/>
        </w:rPr>
        <w:t>т.д.</w:t>
      </w:r>
    </w:p>
    <w:p w:rsidR="00D665DD" w:rsidRDefault="00D665DD" w:rsidP="00D665DD">
      <w:pPr>
        <w:spacing w:line="360" w:lineRule="auto"/>
        <w:ind w:firstLine="709"/>
        <w:jc w:val="both"/>
        <w:rPr>
          <w:sz w:val="28"/>
        </w:rPr>
      </w:pPr>
    </w:p>
    <w:p w:rsidR="00F11806" w:rsidRPr="00D665DD" w:rsidRDefault="00F11806" w:rsidP="00D665DD">
      <w:pPr>
        <w:spacing w:line="360" w:lineRule="auto"/>
        <w:ind w:firstLine="709"/>
        <w:jc w:val="both"/>
        <w:rPr>
          <w:sz w:val="28"/>
        </w:rPr>
      </w:pPr>
    </w:p>
    <w:p w:rsidR="00D665DD" w:rsidRPr="00D665DD" w:rsidRDefault="004B5B04" w:rsidP="00D665DD">
      <w:pPr>
        <w:spacing w:line="360" w:lineRule="auto"/>
        <w:ind w:firstLine="709"/>
        <w:jc w:val="both"/>
        <w:rPr>
          <w:sz w:val="28"/>
        </w:rPr>
      </w:pPr>
      <w:r>
        <w:rPr>
          <w:noProof/>
        </w:rPr>
        <w:pict>
          <v:shape id="_x0000_s1045" type="#_x0000_t75" style="position:absolute;left:0;text-align:left;margin-left:63pt;margin-top:-44.65pt;width:315pt;height:240.85pt;z-index:-251658240;mso-wrap-edited:f" wrapcoords="2616 2707 2616 3038 3206 3591 3544 3591 3459 4475 3544 5359 2616 5745 2616 6132 3544 6242 127 6850 295 8010 295 10607 506 10662 1519 10662 295 10993 295 14197 464 14197 169 14474 169 14916 380 15081 127 15579 380 15855 211 16904 211 17623 2658 17788 2658 18120 3417 18617 3417 18948 8227 19501 8480 19611 8438 20329 8986 20495 12488 20495 13880 20329 13795 19777 10800 19501 13205 19501 17634 18948 17592 18617 18900 18175 18689 17954 3712 17733 3712 16849 18816 16573 14512 13314 15398 13314 17550 12706 17550 12374 15947 12098 12150 11546 9366 7900 6328 7126 5062 6242 11855 6187 18478 5801 18520 5027 3712 4475 3755 3149 3628 2928 3206 2707 2616 2707">
            <v:imagedata r:id="rId22" o:title=""/>
          </v:shape>
        </w:pict>
      </w: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r w:rsidRPr="00D665DD">
        <w:rPr>
          <w:sz w:val="28"/>
        </w:rPr>
        <w:t>Рис.</w:t>
      </w:r>
      <w:r>
        <w:rPr>
          <w:sz w:val="28"/>
        </w:rPr>
        <w:t xml:space="preserve"> </w:t>
      </w:r>
      <w:r w:rsidRPr="00D665DD">
        <w:rPr>
          <w:sz w:val="28"/>
        </w:rPr>
        <w:t>14</w:t>
      </w:r>
      <w:r>
        <w:rPr>
          <w:sz w:val="28"/>
        </w:rPr>
        <w:t xml:space="preserve"> </w:t>
      </w:r>
      <w:r w:rsidRPr="00D665DD">
        <w:rPr>
          <w:sz w:val="28"/>
        </w:rPr>
        <w:t>Зависимость</w:t>
      </w:r>
      <w:r>
        <w:rPr>
          <w:sz w:val="28"/>
        </w:rPr>
        <w:t xml:space="preserve"> </w:t>
      </w:r>
      <w:r w:rsidRPr="00D665DD">
        <w:rPr>
          <w:sz w:val="28"/>
        </w:rPr>
        <w:t>коэффициента</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от</w:t>
      </w:r>
      <w:r>
        <w:rPr>
          <w:sz w:val="28"/>
        </w:rPr>
        <w:t xml:space="preserve"> </w:t>
      </w:r>
      <w:r w:rsidRPr="00D665DD">
        <w:rPr>
          <w:sz w:val="28"/>
        </w:rPr>
        <w:t>времени.</w:t>
      </w:r>
    </w:p>
    <w:p w:rsidR="00F11806" w:rsidRDefault="004B5B04" w:rsidP="00D665DD">
      <w:pPr>
        <w:pStyle w:val="23"/>
        <w:ind w:firstLine="709"/>
      </w:pPr>
      <w:r>
        <w:pict>
          <v:shape id="_x0000_i1040" type="#_x0000_t75" style="width:253.5pt;height:150pt">
            <v:imagedata r:id="rId23" o:title=""/>
          </v:shape>
        </w:pict>
      </w:r>
    </w:p>
    <w:p w:rsidR="00F11806" w:rsidRPr="00D665DD" w:rsidRDefault="00F11806" w:rsidP="00F11806">
      <w:pPr>
        <w:pStyle w:val="23"/>
        <w:ind w:firstLine="709"/>
      </w:pPr>
      <w:r w:rsidRPr="00D665DD">
        <w:t>Рис.</w:t>
      </w:r>
      <w:r>
        <w:t xml:space="preserve"> </w:t>
      </w:r>
      <w:r w:rsidRPr="00D665DD">
        <w:t>15</w:t>
      </w:r>
      <w:r>
        <w:t xml:space="preserve"> </w:t>
      </w:r>
      <w:r w:rsidRPr="00D665DD">
        <w:t>Зависимость</w:t>
      </w:r>
      <w:r>
        <w:t xml:space="preserve"> </w:t>
      </w:r>
      <w:r w:rsidRPr="00D665DD">
        <w:t>задолженности</w:t>
      </w:r>
      <w:r>
        <w:t xml:space="preserve"> </w:t>
      </w:r>
      <w:r w:rsidRPr="00D665DD">
        <w:t>перед</w:t>
      </w:r>
      <w:r>
        <w:t xml:space="preserve"> </w:t>
      </w:r>
      <w:r w:rsidRPr="00D665DD">
        <w:t>бюджетом</w:t>
      </w:r>
      <w:r>
        <w:t xml:space="preserve"> </w:t>
      </w:r>
      <w:r w:rsidRPr="00D665DD">
        <w:t>от</w:t>
      </w:r>
      <w:r>
        <w:t xml:space="preserve"> </w:t>
      </w:r>
      <w:r w:rsidRPr="00D665DD">
        <w:t>времени.</w:t>
      </w:r>
    </w:p>
    <w:p w:rsidR="00F11806" w:rsidRDefault="00F11806" w:rsidP="00D665DD">
      <w:pPr>
        <w:pStyle w:val="23"/>
        <w:ind w:firstLine="709"/>
      </w:pPr>
    </w:p>
    <w:p w:rsidR="00D665DD" w:rsidRPr="00D665DD" w:rsidRDefault="00D665DD" w:rsidP="00D665DD">
      <w:pPr>
        <w:pStyle w:val="23"/>
        <w:ind w:firstLine="709"/>
      </w:pPr>
      <w:r w:rsidRPr="00D665DD">
        <w:t>Можно</w:t>
      </w:r>
      <w:r>
        <w:t xml:space="preserve"> </w:t>
      </w:r>
      <w:r w:rsidRPr="00D665DD">
        <w:t>видеть,</w:t>
      </w:r>
      <w:r>
        <w:t xml:space="preserve"> </w:t>
      </w:r>
      <w:r w:rsidRPr="00D665DD">
        <w:t>что</w:t>
      </w:r>
      <w:r>
        <w:t xml:space="preserve"> </w:t>
      </w:r>
      <w:r w:rsidRPr="00D665DD">
        <w:t>коэффициент</w:t>
      </w:r>
      <w:r>
        <w:t xml:space="preserve"> </w:t>
      </w:r>
      <w:r w:rsidRPr="00D665DD">
        <w:t>текущей</w:t>
      </w:r>
      <w:r>
        <w:t xml:space="preserve"> </w:t>
      </w:r>
      <w:r w:rsidRPr="00D665DD">
        <w:t>ликвидности</w:t>
      </w:r>
      <w:r>
        <w:t xml:space="preserve"> </w:t>
      </w:r>
      <w:r w:rsidRPr="00D665DD">
        <w:t>линейно</w:t>
      </w:r>
      <w:r>
        <w:t xml:space="preserve"> </w:t>
      </w:r>
      <w:r w:rsidRPr="00D665DD">
        <w:t>убывает.</w:t>
      </w:r>
      <w:r>
        <w:t xml:space="preserve"> </w:t>
      </w:r>
      <w:r w:rsidRPr="00D665DD">
        <w:t>Используя</w:t>
      </w:r>
      <w:r>
        <w:t xml:space="preserve"> </w:t>
      </w:r>
      <w:r w:rsidRPr="00D665DD">
        <w:t>коэффициенты</w:t>
      </w:r>
      <w:r>
        <w:t xml:space="preserve"> </w:t>
      </w:r>
      <w:r w:rsidRPr="00D665DD">
        <w:t>А</w:t>
      </w:r>
      <w:r>
        <w:t xml:space="preserve"> </w:t>
      </w:r>
      <w:r w:rsidRPr="00D665DD">
        <w:t>и</w:t>
      </w:r>
      <w:r>
        <w:t xml:space="preserve"> </w:t>
      </w:r>
      <w:r w:rsidRPr="00D665DD">
        <w:t>В</w:t>
      </w:r>
      <w:r>
        <w:t xml:space="preserve"> </w:t>
      </w:r>
      <w:r w:rsidRPr="00D665DD">
        <w:t>этой</w:t>
      </w:r>
      <w:r>
        <w:t xml:space="preserve"> </w:t>
      </w:r>
      <w:r w:rsidRPr="00D665DD">
        <w:t>зависимости</w:t>
      </w:r>
      <w:r>
        <w:t xml:space="preserve"> </w:t>
      </w:r>
      <w:r w:rsidRPr="00D665DD">
        <w:t>можно</w:t>
      </w:r>
      <w:r>
        <w:t xml:space="preserve"> </w:t>
      </w:r>
      <w:r w:rsidRPr="00D665DD">
        <w:t>рассчитать</w:t>
      </w:r>
      <w:r>
        <w:t xml:space="preserve"> </w:t>
      </w:r>
      <w:r w:rsidRPr="00D665DD">
        <w:t>значение</w:t>
      </w:r>
      <w:r>
        <w:t xml:space="preserve"> </w:t>
      </w:r>
      <w:r w:rsidRPr="00D665DD">
        <w:t>коэффициента</w:t>
      </w:r>
      <w:r>
        <w:t xml:space="preserve"> </w:t>
      </w:r>
      <w:r w:rsidRPr="00D665DD">
        <w:t>восстановления</w:t>
      </w:r>
      <w:r>
        <w:t xml:space="preserve"> </w:t>
      </w:r>
      <w:r w:rsidRPr="00D665DD">
        <w:t>платёжеспособности.</w:t>
      </w:r>
      <w:r>
        <w:t xml:space="preserve"> </w:t>
      </w:r>
      <w:r w:rsidRPr="00D665DD">
        <w:t>При</w:t>
      </w:r>
      <w:r>
        <w:t xml:space="preserve"> </w:t>
      </w:r>
      <w:r w:rsidRPr="00D665DD">
        <w:t>этом</w:t>
      </w:r>
      <w:r>
        <w:t xml:space="preserve"> </w:t>
      </w:r>
      <w:r w:rsidRPr="00D665DD">
        <w:t>значение</w:t>
      </w:r>
      <w:r>
        <w:t xml:space="preserve"> </w:t>
      </w:r>
      <w:r w:rsidRPr="00D665DD">
        <w:t>этого</w:t>
      </w:r>
      <w:r>
        <w:t xml:space="preserve"> </w:t>
      </w:r>
      <w:r w:rsidRPr="00D665DD">
        <w:t>коэффициента</w:t>
      </w:r>
      <w:r>
        <w:t xml:space="preserve"> </w:t>
      </w:r>
      <w:r w:rsidRPr="00D665DD">
        <w:t>будет</w:t>
      </w:r>
      <w:r>
        <w:t xml:space="preserve"> </w:t>
      </w:r>
      <w:r w:rsidRPr="00D665DD">
        <w:t>более</w:t>
      </w:r>
      <w:r>
        <w:t xml:space="preserve"> </w:t>
      </w:r>
      <w:r w:rsidRPr="00D665DD">
        <w:t>объективным.</w:t>
      </w:r>
      <w:r>
        <w:t xml:space="preserve"> </w:t>
      </w:r>
      <w:r w:rsidRPr="00D665DD">
        <w:t>Согласно</w:t>
      </w:r>
      <w:r>
        <w:t xml:space="preserve"> </w:t>
      </w:r>
      <w:r w:rsidRPr="00D665DD">
        <w:t>рекомендациям</w:t>
      </w:r>
      <w:r>
        <w:t xml:space="preserve"> </w:t>
      </w:r>
      <w:r w:rsidRPr="00D665DD">
        <w:t>ФУДН</w:t>
      </w:r>
      <w:r>
        <w:t xml:space="preserve"> </w:t>
      </w:r>
      <w:r w:rsidRPr="00D665DD">
        <w:t>отчётный</w:t>
      </w:r>
      <w:r>
        <w:t xml:space="preserve"> </w:t>
      </w:r>
      <w:r w:rsidRPr="00D665DD">
        <w:t>период</w:t>
      </w:r>
      <w:r>
        <w:t xml:space="preserve"> </w:t>
      </w:r>
      <w:r w:rsidRPr="00D665DD">
        <w:t>Т</w:t>
      </w:r>
      <w:r>
        <w:t xml:space="preserve"> </w:t>
      </w:r>
      <w:r w:rsidRPr="00D665DD">
        <w:t>можно</w:t>
      </w:r>
      <w:r>
        <w:t xml:space="preserve"> </w:t>
      </w:r>
      <w:r w:rsidRPr="00D665DD">
        <w:t>брать</w:t>
      </w:r>
      <w:r>
        <w:t xml:space="preserve"> </w:t>
      </w:r>
      <w:r w:rsidRPr="00D665DD">
        <w:t>равным</w:t>
      </w:r>
      <w:r>
        <w:t xml:space="preserve"> </w:t>
      </w:r>
      <w:r w:rsidRPr="00D665DD">
        <w:t>3,</w:t>
      </w:r>
      <w:r>
        <w:t xml:space="preserve"> </w:t>
      </w:r>
      <w:r w:rsidRPr="00D665DD">
        <w:t>6,</w:t>
      </w:r>
      <w:r>
        <w:t xml:space="preserve"> </w:t>
      </w:r>
      <w:r w:rsidRPr="00D665DD">
        <w:t>9,</w:t>
      </w:r>
      <w:r>
        <w:t xml:space="preserve"> </w:t>
      </w:r>
      <w:r w:rsidRPr="00D665DD">
        <w:t>12</w:t>
      </w:r>
      <w:r>
        <w:t xml:space="preserve"> </w:t>
      </w:r>
      <w:r w:rsidRPr="00D665DD">
        <w:t>месяцев.</w:t>
      </w:r>
      <w:r>
        <w:t xml:space="preserve"> </w:t>
      </w:r>
      <w:r w:rsidRPr="00D665DD">
        <w:t>При</w:t>
      </w:r>
      <w:r>
        <w:t xml:space="preserve"> </w:t>
      </w:r>
      <w:r w:rsidRPr="00D665DD">
        <w:t>этом</w:t>
      </w:r>
      <w:r>
        <w:t xml:space="preserve"> </w:t>
      </w:r>
      <w:r w:rsidRPr="00D665DD">
        <w:t>может</w:t>
      </w:r>
      <w:r>
        <w:t xml:space="preserve"> </w:t>
      </w:r>
      <w:r w:rsidRPr="00D665DD">
        <w:t>возникнуть</w:t>
      </w:r>
      <w:r>
        <w:t xml:space="preserve"> </w:t>
      </w:r>
      <w:r w:rsidRPr="00D665DD">
        <w:t>ситуация,</w:t>
      </w:r>
      <w:r>
        <w:t xml:space="preserve"> </w:t>
      </w:r>
      <w:r w:rsidRPr="00D665DD">
        <w:t>когда,</w:t>
      </w:r>
      <w:r>
        <w:t xml:space="preserve"> </w:t>
      </w:r>
      <w:r w:rsidRPr="00D665DD">
        <w:t>взяв</w:t>
      </w:r>
      <w:r>
        <w:t xml:space="preserve"> </w:t>
      </w:r>
      <w:r w:rsidRPr="00D665DD">
        <w:t>для</w:t>
      </w:r>
      <w:r>
        <w:t xml:space="preserve"> </w:t>
      </w:r>
      <w:r w:rsidRPr="00D665DD">
        <w:t>расчёта</w:t>
      </w:r>
      <w:r>
        <w:t xml:space="preserve"> </w:t>
      </w:r>
      <w:r w:rsidRPr="00D665DD">
        <w:t>различные</w:t>
      </w:r>
      <w:r>
        <w:t xml:space="preserve"> </w:t>
      </w:r>
      <w:r w:rsidRPr="00D665DD">
        <w:t>значения</w:t>
      </w:r>
      <w:r>
        <w:t xml:space="preserve"> </w:t>
      </w:r>
      <w:r w:rsidRPr="00D665DD">
        <w:t>Т,</w:t>
      </w:r>
      <w:r>
        <w:t xml:space="preserve"> </w:t>
      </w:r>
      <w:r w:rsidRPr="00D665DD">
        <w:t>коэффициент</w:t>
      </w:r>
      <w:r>
        <w:t xml:space="preserve"> </w:t>
      </w:r>
      <w:r w:rsidRPr="00D665DD">
        <w:t>платёжеспособности</w:t>
      </w:r>
      <w:r>
        <w:t xml:space="preserve"> </w:t>
      </w:r>
      <w:r w:rsidRPr="00D665DD">
        <w:t>может</w:t>
      </w:r>
      <w:r>
        <w:t xml:space="preserve"> </w:t>
      </w:r>
      <w:r w:rsidRPr="00D665DD">
        <w:t>оказаться</w:t>
      </w:r>
      <w:r>
        <w:t xml:space="preserve"> </w:t>
      </w:r>
      <w:r w:rsidRPr="00D665DD">
        <w:t>либо</w:t>
      </w:r>
      <w:r>
        <w:t xml:space="preserve"> </w:t>
      </w:r>
      <w:r w:rsidRPr="00D665DD">
        <w:t>выше</w:t>
      </w:r>
      <w:r>
        <w:t xml:space="preserve"> </w:t>
      </w:r>
      <w:r w:rsidRPr="00D665DD">
        <w:t>единицы,</w:t>
      </w:r>
      <w:r>
        <w:t xml:space="preserve"> </w:t>
      </w:r>
      <w:r w:rsidRPr="00D665DD">
        <w:t>либо</w:t>
      </w:r>
      <w:r>
        <w:t xml:space="preserve"> </w:t>
      </w:r>
      <w:r w:rsidRPr="00D665DD">
        <w:t>ниже.</w:t>
      </w:r>
      <w:r>
        <w:t xml:space="preserve"> </w:t>
      </w:r>
      <w:r w:rsidRPr="00D665DD">
        <w:t>Трендовый</w:t>
      </w:r>
      <w:r>
        <w:t xml:space="preserve"> </w:t>
      </w:r>
      <w:r w:rsidRPr="00D665DD">
        <w:t>анализ</w:t>
      </w:r>
      <w:r>
        <w:t xml:space="preserve"> </w:t>
      </w:r>
      <w:r w:rsidRPr="00D665DD">
        <w:t>позволяет</w:t>
      </w:r>
      <w:r>
        <w:t xml:space="preserve"> </w:t>
      </w:r>
      <w:r w:rsidRPr="00D665DD">
        <w:t>нивелировать</w:t>
      </w:r>
      <w:r>
        <w:t xml:space="preserve"> </w:t>
      </w:r>
      <w:r w:rsidRPr="00D665DD">
        <w:t>случайные</w:t>
      </w:r>
      <w:r>
        <w:t xml:space="preserve"> </w:t>
      </w:r>
      <w:r w:rsidRPr="00D665DD">
        <w:t>изменения</w:t>
      </w:r>
      <w:r>
        <w:t xml:space="preserve"> </w:t>
      </w:r>
      <w:r w:rsidRPr="00D665DD">
        <w:t>коэффициента</w:t>
      </w:r>
      <w:r>
        <w:t xml:space="preserve"> </w:t>
      </w:r>
      <w:r w:rsidRPr="00D665DD">
        <w:t>текущей</w:t>
      </w:r>
      <w:r>
        <w:t xml:space="preserve"> </w:t>
      </w:r>
      <w:r w:rsidRPr="00D665DD">
        <w:t>ликвидности.</w:t>
      </w:r>
    </w:p>
    <w:p w:rsidR="00D665DD" w:rsidRDefault="00D665DD" w:rsidP="00D665DD">
      <w:pPr>
        <w:spacing w:line="360" w:lineRule="auto"/>
        <w:ind w:firstLine="709"/>
        <w:jc w:val="both"/>
        <w:rPr>
          <w:sz w:val="28"/>
        </w:rPr>
      </w:pPr>
      <w:r w:rsidRPr="00D665DD">
        <w:rPr>
          <w:sz w:val="28"/>
        </w:rPr>
        <w:t>Можно</w:t>
      </w:r>
      <w:r>
        <w:rPr>
          <w:sz w:val="28"/>
        </w:rPr>
        <w:t xml:space="preserve"> </w:t>
      </w:r>
      <w:r w:rsidRPr="00D665DD">
        <w:rPr>
          <w:sz w:val="28"/>
        </w:rPr>
        <w:t>видеть,</w:t>
      </w:r>
      <w:r>
        <w:rPr>
          <w:sz w:val="28"/>
        </w:rPr>
        <w:t xml:space="preserve"> </w:t>
      </w:r>
      <w:r w:rsidRPr="00D665DD">
        <w:rPr>
          <w:sz w:val="28"/>
        </w:rPr>
        <w:t>что</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бюджетом</w:t>
      </w:r>
      <w:r>
        <w:rPr>
          <w:sz w:val="28"/>
        </w:rPr>
        <w:t xml:space="preserve"> </w:t>
      </w:r>
      <w:r w:rsidRPr="00D665DD">
        <w:rPr>
          <w:sz w:val="28"/>
        </w:rPr>
        <w:t>предприятия</w:t>
      </w:r>
      <w:r>
        <w:rPr>
          <w:sz w:val="28"/>
        </w:rPr>
        <w:t xml:space="preserve"> </w:t>
      </w:r>
      <w:r w:rsidRPr="00D665DD">
        <w:rPr>
          <w:sz w:val="28"/>
        </w:rPr>
        <w:t>возрастает.</w:t>
      </w:r>
      <w:r>
        <w:rPr>
          <w:sz w:val="28"/>
        </w:rPr>
        <w:t xml:space="preserve"> </w:t>
      </w:r>
      <w:r w:rsidRPr="00D665DD">
        <w:rPr>
          <w:sz w:val="28"/>
        </w:rPr>
        <w:t>Значение</w:t>
      </w:r>
      <w:r>
        <w:rPr>
          <w:sz w:val="28"/>
        </w:rPr>
        <w:t xml:space="preserve"> </w:t>
      </w:r>
      <w:r w:rsidRPr="00D665DD">
        <w:rPr>
          <w:sz w:val="28"/>
        </w:rPr>
        <w:t>коэффициента</w:t>
      </w:r>
      <w:r>
        <w:rPr>
          <w:sz w:val="28"/>
        </w:rPr>
        <w:t xml:space="preserve"> </w:t>
      </w:r>
      <w:r w:rsidRPr="00D665DD">
        <w:rPr>
          <w:sz w:val="28"/>
        </w:rPr>
        <w:t>корреляции</w:t>
      </w:r>
      <w:r>
        <w:rPr>
          <w:sz w:val="28"/>
        </w:rPr>
        <w:t xml:space="preserve"> </w:t>
      </w:r>
      <w:r w:rsidRPr="00D665DD">
        <w:rPr>
          <w:sz w:val="28"/>
        </w:rPr>
        <w:t>указывает,</w:t>
      </w:r>
      <w:r>
        <w:rPr>
          <w:sz w:val="28"/>
        </w:rPr>
        <w:t xml:space="preserve"> </w:t>
      </w:r>
      <w:r w:rsidRPr="00D665DD">
        <w:rPr>
          <w:sz w:val="28"/>
        </w:rPr>
        <w:t>что</w:t>
      </w:r>
      <w:r>
        <w:rPr>
          <w:sz w:val="28"/>
        </w:rPr>
        <w:t xml:space="preserve"> </w:t>
      </w:r>
      <w:r w:rsidRPr="00D665DD">
        <w:rPr>
          <w:sz w:val="28"/>
        </w:rPr>
        <w:t>линейное</w:t>
      </w:r>
      <w:r>
        <w:rPr>
          <w:sz w:val="28"/>
        </w:rPr>
        <w:t xml:space="preserve"> </w:t>
      </w:r>
      <w:r w:rsidRPr="00D665DD">
        <w:rPr>
          <w:sz w:val="28"/>
        </w:rPr>
        <w:t>увеличение</w:t>
      </w:r>
      <w:r>
        <w:rPr>
          <w:sz w:val="28"/>
        </w:rPr>
        <w:t xml:space="preserve"> </w:t>
      </w:r>
      <w:r w:rsidRPr="00D665DD">
        <w:rPr>
          <w:sz w:val="28"/>
        </w:rPr>
        <w:t>задолженности</w:t>
      </w:r>
      <w:r>
        <w:rPr>
          <w:sz w:val="28"/>
        </w:rPr>
        <w:t xml:space="preserve"> </w:t>
      </w:r>
      <w:r w:rsidRPr="00D665DD">
        <w:rPr>
          <w:sz w:val="28"/>
        </w:rPr>
        <w:t>не</w:t>
      </w:r>
      <w:r>
        <w:rPr>
          <w:sz w:val="28"/>
        </w:rPr>
        <w:t xml:space="preserve"> </w:t>
      </w:r>
      <w:r w:rsidRPr="00D665DD">
        <w:rPr>
          <w:sz w:val="28"/>
        </w:rPr>
        <w:t>носит</w:t>
      </w:r>
      <w:r>
        <w:rPr>
          <w:sz w:val="28"/>
        </w:rPr>
        <w:t xml:space="preserve"> </w:t>
      </w:r>
      <w:r w:rsidRPr="00D665DD">
        <w:rPr>
          <w:sz w:val="28"/>
        </w:rPr>
        <w:t>случайного</w:t>
      </w:r>
      <w:r>
        <w:rPr>
          <w:sz w:val="28"/>
        </w:rPr>
        <w:t xml:space="preserve"> </w:t>
      </w:r>
      <w:r w:rsidRPr="00D665DD">
        <w:rPr>
          <w:sz w:val="28"/>
        </w:rPr>
        <w:t>характера.</w:t>
      </w:r>
      <w:r>
        <w:rPr>
          <w:sz w:val="28"/>
        </w:rPr>
        <w:t xml:space="preserve"> </w:t>
      </w:r>
      <w:r w:rsidRPr="00D665DD">
        <w:rPr>
          <w:sz w:val="28"/>
        </w:rPr>
        <w:t>Предприятие</w:t>
      </w:r>
      <w:r>
        <w:rPr>
          <w:sz w:val="28"/>
        </w:rPr>
        <w:t xml:space="preserve"> </w:t>
      </w:r>
      <w:r w:rsidRPr="00D665DD">
        <w:rPr>
          <w:sz w:val="28"/>
        </w:rPr>
        <w:t>методично</w:t>
      </w:r>
      <w:r>
        <w:rPr>
          <w:sz w:val="28"/>
        </w:rPr>
        <w:t xml:space="preserve"> </w:t>
      </w:r>
      <w:r w:rsidRPr="00D665DD">
        <w:rPr>
          <w:sz w:val="28"/>
        </w:rPr>
        <w:t>наращивает</w:t>
      </w:r>
      <w:r>
        <w:rPr>
          <w:sz w:val="28"/>
        </w:rPr>
        <w:t xml:space="preserve"> </w:t>
      </w:r>
      <w:r w:rsidRPr="00D665DD">
        <w:rPr>
          <w:sz w:val="28"/>
        </w:rPr>
        <w:t>свои</w:t>
      </w:r>
      <w:r>
        <w:rPr>
          <w:sz w:val="28"/>
        </w:rPr>
        <w:t xml:space="preserve"> </w:t>
      </w:r>
      <w:r w:rsidRPr="00D665DD">
        <w:rPr>
          <w:sz w:val="28"/>
        </w:rPr>
        <w:t>обязательства.</w:t>
      </w:r>
    </w:p>
    <w:p w:rsidR="00F11806" w:rsidRPr="00D665DD" w:rsidRDefault="00F11806" w:rsidP="00D665DD">
      <w:pPr>
        <w:spacing w:line="360" w:lineRule="auto"/>
        <w:ind w:firstLine="709"/>
        <w:jc w:val="both"/>
        <w:rPr>
          <w:sz w:val="28"/>
        </w:rPr>
      </w:pPr>
    </w:p>
    <w:p w:rsidR="00D665DD" w:rsidRPr="00D665DD" w:rsidRDefault="004B5B04" w:rsidP="00D665DD">
      <w:pPr>
        <w:spacing w:line="360" w:lineRule="auto"/>
        <w:ind w:firstLine="709"/>
        <w:jc w:val="both"/>
        <w:rPr>
          <w:sz w:val="28"/>
        </w:rPr>
      </w:pPr>
      <w:r>
        <w:rPr>
          <w:sz w:val="28"/>
        </w:rPr>
        <w:pict>
          <v:shape id="_x0000_i1041" type="#_x0000_t75" style="width:284.25pt;height:132pt">
            <v:imagedata r:id="rId24" o:title=""/>
          </v:shape>
        </w:pict>
      </w:r>
    </w:p>
    <w:p w:rsidR="00D665DD" w:rsidRPr="00D665DD" w:rsidRDefault="00D665DD" w:rsidP="00D665DD">
      <w:pPr>
        <w:spacing w:line="360" w:lineRule="auto"/>
        <w:ind w:firstLine="709"/>
        <w:jc w:val="both"/>
        <w:rPr>
          <w:sz w:val="28"/>
        </w:rPr>
      </w:pPr>
      <w:r w:rsidRPr="00D665DD">
        <w:rPr>
          <w:sz w:val="28"/>
        </w:rPr>
        <w:t>Рис.</w:t>
      </w:r>
      <w:r>
        <w:rPr>
          <w:sz w:val="28"/>
        </w:rPr>
        <w:t xml:space="preserve"> </w:t>
      </w:r>
      <w:r w:rsidRPr="00D665DD">
        <w:rPr>
          <w:sz w:val="28"/>
        </w:rPr>
        <w:t>16</w:t>
      </w:r>
      <w:r>
        <w:rPr>
          <w:sz w:val="28"/>
        </w:rPr>
        <w:t xml:space="preserve"> </w:t>
      </w:r>
      <w:r w:rsidRPr="00D665DD">
        <w:rPr>
          <w:sz w:val="28"/>
        </w:rPr>
        <w:t>Зависимость</w:t>
      </w:r>
      <w:r>
        <w:rPr>
          <w:sz w:val="28"/>
        </w:rPr>
        <w:t xml:space="preserve"> </w:t>
      </w:r>
      <w:r w:rsidRPr="00D665DD">
        <w:rPr>
          <w:sz w:val="28"/>
        </w:rPr>
        <w:t>чистой</w:t>
      </w:r>
      <w:r>
        <w:rPr>
          <w:sz w:val="28"/>
        </w:rPr>
        <w:t xml:space="preserve"> </w:t>
      </w:r>
      <w:r w:rsidRPr="00D665DD">
        <w:rPr>
          <w:sz w:val="28"/>
        </w:rPr>
        <w:t>прибыли</w:t>
      </w:r>
      <w:r>
        <w:rPr>
          <w:sz w:val="28"/>
        </w:rPr>
        <w:t xml:space="preserve"> </w:t>
      </w:r>
      <w:r w:rsidRPr="00D665DD">
        <w:rPr>
          <w:sz w:val="28"/>
        </w:rPr>
        <w:t>от</w:t>
      </w:r>
      <w:r>
        <w:rPr>
          <w:sz w:val="28"/>
        </w:rPr>
        <w:t xml:space="preserve"> </w:t>
      </w:r>
      <w:r w:rsidRPr="00D665DD">
        <w:rPr>
          <w:sz w:val="28"/>
        </w:rPr>
        <w:t>времени.</w:t>
      </w:r>
    </w:p>
    <w:p w:rsidR="00D665DD" w:rsidRPr="00D665DD" w:rsidRDefault="00D665DD" w:rsidP="00D665DD">
      <w:pPr>
        <w:spacing w:line="360" w:lineRule="auto"/>
        <w:ind w:firstLine="709"/>
        <w:jc w:val="both"/>
        <w:rPr>
          <w:sz w:val="28"/>
        </w:rPr>
      </w:pPr>
      <w:r w:rsidRPr="00D665DD">
        <w:rPr>
          <w:sz w:val="28"/>
        </w:rPr>
        <w:t>Можно</w:t>
      </w:r>
      <w:r>
        <w:rPr>
          <w:sz w:val="28"/>
        </w:rPr>
        <w:t xml:space="preserve"> </w:t>
      </w:r>
      <w:r w:rsidRPr="00D665DD">
        <w:rPr>
          <w:sz w:val="28"/>
        </w:rPr>
        <w:t>видеть,</w:t>
      </w:r>
      <w:r>
        <w:rPr>
          <w:sz w:val="28"/>
        </w:rPr>
        <w:t xml:space="preserve"> </w:t>
      </w:r>
      <w:r w:rsidRPr="00D665DD">
        <w:rPr>
          <w:sz w:val="28"/>
        </w:rPr>
        <w:t>что</w:t>
      </w:r>
      <w:r>
        <w:rPr>
          <w:sz w:val="28"/>
        </w:rPr>
        <w:t xml:space="preserve"> </w:t>
      </w:r>
      <w:r w:rsidRPr="00D665DD">
        <w:rPr>
          <w:sz w:val="28"/>
        </w:rPr>
        <w:t>линейная</w:t>
      </w:r>
      <w:r>
        <w:rPr>
          <w:sz w:val="28"/>
        </w:rPr>
        <w:t xml:space="preserve"> </w:t>
      </w:r>
      <w:r w:rsidRPr="00D665DD">
        <w:rPr>
          <w:sz w:val="28"/>
        </w:rPr>
        <w:t>зависимость</w:t>
      </w:r>
      <w:r>
        <w:rPr>
          <w:sz w:val="28"/>
        </w:rPr>
        <w:t xml:space="preserve"> </w:t>
      </w:r>
      <w:r w:rsidRPr="00D665DD">
        <w:rPr>
          <w:sz w:val="28"/>
        </w:rPr>
        <w:t>не</w:t>
      </w:r>
      <w:r>
        <w:rPr>
          <w:sz w:val="28"/>
        </w:rPr>
        <w:t xml:space="preserve"> </w:t>
      </w:r>
      <w:r w:rsidRPr="00D665DD">
        <w:rPr>
          <w:sz w:val="28"/>
        </w:rPr>
        <w:t>отражает</w:t>
      </w:r>
      <w:r>
        <w:rPr>
          <w:sz w:val="28"/>
        </w:rPr>
        <w:t xml:space="preserve"> </w:t>
      </w:r>
      <w:r w:rsidRPr="00D665DD">
        <w:rPr>
          <w:sz w:val="28"/>
        </w:rPr>
        <w:t>динамику</w:t>
      </w:r>
      <w:r>
        <w:rPr>
          <w:sz w:val="28"/>
        </w:rPr>
        <w:t xml:space="preserve"> </w:t>
      </w:r>
      <w:r w:rsidRPr="00D665DD">
        <w:rPr>
          <w:sz w:val="28"/>
        </w:rPr>
        <w:t>изменения</w:t>
      </w:r>
      <w:r>
        <w:rPr>
          <w:sz w:val="28"/>
        </w:rPr>
        <w:t xml:space="preserve"> </w:t>
      </w:r>
      <w:r w:rsidRPr="00D665DD">
        <w:rPr>
          <w:sz w:val="28"/>
        </w:rPr>
        <w:t>чистой</w:t>
      </w:r>
      <w:r>
        <w:rPr>
          <w:sz w:val="28"/>
        </w:rPr>
        <w:t xml:space="preserve"> </w:t>
      </w:r>
      <w:r w:rsidRPr="00D665DD">
        <w:rPr>
          <w:sz w:val="28"/>
        </w:rPr>
        <w:t>прибыли</w:t>
      </w:r>
      <w:r>
        <w:rPr>
          <w:sz w:val="28"/>
        </w:rPr>
        <w:t xml:space="preserve"> </w:t>
      </w:r>
      <w:r w:rsidRPr="00D665DD">
        <w:rPr>
          <w:sz w:val="28"/>
        </w:rPr>
        <w:t>от</w:t>
      </w:r>
      <w:r>
        <w:rPr>
          <w:sz w:val="28"/>
        </w:rPr>
        <w:t xml:space="preserve"> </w:t>
      </w:r>
      <w:r w:rsidRPr="00D665DD">
        <w:rPr>
          <w:sz w:val="28"/>
        </w:rPr>
        <w:t>времени.</w:t>
      </w:r>
      <w:r>
        <w:rPr>
          <w:sz w:val="28"/>
        </w:rPr>
        <w:t xml:space="preserve"> </w:t>
      </w:r>
      <w:r w:rsidRPr="00D665DD">
        <w:rPr>
          <w:sz w:val="28"/>
        </w:rPr>
        <w:t>Вероятно,</w:t>
      </w:r>
      <w:r>
        <w:rPr>
          <w:sz w:val="28"/>
        </w:rPr>
        <w:t xml:space="preserve"> </w:t>
      </w:r>
      <w:r w:rsidRPr="00D665DD">
        <w:rPr>
          <w:sz w:val="28"/>
        </w:rPr>
        <w:t>это</w:t>
      </w:r>
      <w:r>
        <w:rPr>
          <w:sz w:val="28"/>
        </w:rPr>
        <w:t xml:space="preserve"> </w:t>
      </w:r>
      <w:r w:rsidRPr="00D665DD">
        <w:rPr>
          <w:sz w:val="28"/>
        </w:rPr>
        <w:t>связано</w:t>
      </w:r>
      <w:r>
        <w:rPr>
          <w:sz w:val="28"/>
        </w:rPr>
        <w:t xml:space="preserve"> </w:t>
      </w:r>
      <w:r w:rsidRPr="00D665DD">
        <w:rPr>
          <w:sz w:val="28"/>
        </w:rPr>
        <w:t>с</w:t>
      </w:r>
      <w:r>
        <w:rPr>
          <w:sz w:val="28"/>
        </w:rPr>
        <w:t xml:space="preserve"> </w:t>
      </w:r>
      <w:r w:rsidRPr="00D665DD">
        <w:rPr>
          <w:sz w:val="28"/>
        </w:rPr>
        <w:t>нестабильной</w:t>
      </w:r>
      <w:r>
        <w:rPr>
          <w:sz w:val="28"/>
        </w:rPr>
        <w:t xml:space="preserve"> </w:t>
      </w:r>
      <w:r w:rsidRPr="00D665DD">
        <w:rPr>
          <w:sz w:val="28"/>
        </w:rPr>
        <w:t>хозяйственной</w:t>
      </w:r>
      <w:r>
        <w:rPr>
          <w:sz w:val="28"/>
        </w:rPr>
        <w:t xml:space="preserve"> </w:t>
      </w:r>
      <w:r w:rsidRPr="00D665DD">
        <w:rPr>
          <w:sz w:val="28"/>
        </w:rPr>
        <w:t>деятельностью</w:t>
      </w:r>
      <w:r>
        <w:rPr>
          <w:sz w:val="28"/>
        </w:rPr>
        <w:t xml:space="preserve"> </w:t>
      </w:r>
      <w:r w:rsidRPr="00D665DD">
        <w:rPr>
          <w:sz w:val="28"/>
        </w:rPr>
        <w:t>и</w:t>
      </w:r>
      <w:r>
        <w:rPr>
          <w:sz w:val="28"/>
        </w:rPr>
        <w:t xml:space="preserve"> </w:t>
      </w:r>
      <w:r w:rsidRPr="00D665DD">
        <w:rPr>
          <w:sz w:val="28"/>
        </w:rPr>
        <w:t>хаотичное</w:t>
      </w:r>
      <w:r>
        <w:rPr>
          <w:sz w:val="28"/>
        </w:rPr>
        <w:t xml:space="preserve"> </w:t>
      </w:r>
      <w:r w:rsidRPr="00D665DD">
        <w:rPr>
          <w:sz w:val="28"/>
        </w:rPr>
        <w:t>получение</w:t>
      </w:r>
      <w:r>
        <w:rPr>
          <w:sz w:val="28"/>
        </w:rPr>
        <w:t xml:space="preserve"> </w:t>
      </w:r>
      <w:r w:rsidRPr="00D665DD">
        <w:rPr>
          <w:sz w:val="28"/>
        </w:rPr>
        <w:t>прибыли.</w:t>
      </w:r>
    </w:p>
    <w:p w:rsidR="00D665DD" w:rsidRPr="00D665DD" w:rsidRDefault="00D665DD" w:rsidP="00D665DD">
      <w:pPr>
        <w:spacing w:line="360" w:lineRule="auto"/>
        <w:ind w:firstLine="709"/>
        <w:jc w:val="both"/>
        <w:rPr>
          <w:sz w:val="28"/>
        </w:rPr>
      </w:pPr>
      <w:r w:rsidRPr="00D665DD">
        <w:rPr>
          <w:sz w:val="28"/>
        </w:rPr>
        <w:t>Таким</w:t>
      </w:r>
      <w:r>
        <w:rPr>
          <w:sz w:val="28"/>
        </w:rPr>
        <w:t xml:space="preserve"> </w:t>
      </w:r>
      <w:r w:rsidRPr="00D665DD">
        <w:rPr>
          <w:sz w:val="28"/>
        </w:rPr>
        <w:t>образом,</w:t>
      </w:r>
      <w:r>
        <w:rPr>
          <w:sz w:val="28"/>
        </w:rPr>
        <w:t xml:space="preserve"> </w:t>
      </w:r>
      <w:r w:rsidRPr="00D665DD">
        <w:rPr>
          <w:sz w:val="28"/>
        </w:rPr>
        <w:t>трендовый</w:t>
      </w:r>
      <w:r>
        <w:rPr>
          <w:sz w:val="28"/>
        </w:rPr>
        <w:t xml:space="preserve"> </w:t>
      </w:r>
      <w:r w:rsidRPr="00D665DD">
        <w:rPr>
          <w:sz w:val="28"/>
        </w:rPr>
        <w:t>анализ</w:t>
      </w:r>
      <w:r>
        <w:rPr>
          <w:sz w:val="28"/>
        </w:rPr>
        <w:t xml:space="preserve"> </w:t>
      </w:r>
      <w:r w:rsidRPr="00D665DD">
        <w:rPr>
          <w:sz w:val="28"/>
        </w:rPr>
        <w:t>позволяет</w:t>
      </w:r>
      <w:r>
        <w:rPr>
          <w:sz w:val="28"/>
        </w:rPr>
        <w:t xml:space="preserve"> </w:t>
      </w:r>
      <w:r w:rsidRPr="00D665DD">
        <w:rPr>
          <w:sz w:val="28"/>
        </w:rPr>
        <w:t>оценить</w:t>
      </w:r>
      <w:r>
        <w:rPr>
          <w:sz w:val="28"/>
        </w:rPr>
        <w:t xml:space="preserve"> </w:t>
      </w:r>
      <w:r w:rsidRPr="00D665DD">
        <w:rPr>
          <w:sz w:val="28"/>
        </w:rPr>
        <w:t>динамику</w:t>
      </w:r>
      <w:r>
        <w:rPr>
          <w:sz w:val="28"/>
        </w:rPr>
        <w:t xml:space="preserve"> </w:t>
      </w:r>
      <w:r w:rsidRPr="00D665DD">
        <w:rPr>
          <w:sz w:val="28"/>
        </w:rPr>
        <w:t>финансовых</w:t>
      </w:r>
      <w:r>
        <w:rPr>
          <w:sz w:val="28"/>
        </w:rPr>
        <w:t xml:space="preserve"> </w:t>
      </w:r>
      <w:r w:rsidRPr="00D665DD">
        <w:rPr>
          <w:sz w:val="28"/>
        </w:rPr>
        <w:t>показателей</w:t>
      </w:r>
      <w:r>
        <w:rPr>
          <w:sz w:val="28"/>
        </w:rPr>
        <w:t xml:space="preserve"> </w:t>
      </w:r>
      <w:r w:rsidRPr="00D665DD">
        <w:rPr>
          <w:sz w:val="28"/>
        </w:rPr>
        <w:t>во</w:t>
      </w:r>
      <w:r>
        <w:rPr>
          <w:sz w:val="28"/>
        </w:rPr>
        <w:t xml:space="preserve"> </w:t>
      </w:r>
      <w:r w:rsidRPr="00D665DD">
        <w:rPr>
          <w:sz w:val="28"/>
        </w:rPr>
        <w:t>времени,</w:t>
      </w:r>
      <w:r>
        <w:rPr>
          <w:sz w:val="28"/>
        </w:rPr>
        <w:t xml:space="preserve"> </w:t>
      </w:r>
      <w:r w:rsidRPr="00D665DD">
        <w:rPr>
          <w:sz w:val="28"/>
        </w:rPr>
        <w:t>что</w:t>
      </w:r>
      <w:r>
        <w:rPr>
          <w:sz w:val="28"/>
        </w:rPr>
        <w:t xml:space="preserve"> </w:t>
      </w:r>
      <w:r w:rsidRPr="00D665DD">
        <w:rPr>
          <w:sz w:val="28"/>
        </w:rPr>
        <w:t>необходимо</w:t>
      </w:r>
      <w:r>
        <w:rPr>
          <w:sz w:val="28"/>
        </w:rPr>
        <w:t xml:space="preserve"> </w:t>
      </w:r>
      <w:r w:rsidRPr="00D665DD">
        <w:rPr>
          <w:sz w:val="28"/>
        </w:rPr>
        <w:t>при</w:t>
      </w:r>
      <w:r>
        <w:rPr>
          <w:sz w:val="28"/>
        </w:rPr>
        <w:t xml:space="preserve"> </w:t>
      </w:r>
      <w:r w:rsidRPr="00D665DD">
        <w:rPr>
          <w:sz w:val="28"/>
        </w:rPr>
        <w:t>выборе</w:t>
      </w:r>
      <w:r>
        <w:rPr>
          <w:sz w:val="28"/>
        </w:rPr>
        <w:t xml:space="preserve"> </w:t>
      </w:r>
      <w:r w:rsidRPr="00D665DD">
        <w:rPr>
          <w:sz w:val="28"/>
        </w:rPr>
        <w:t>процедур</w:t>
      </w:r>
      <w:r>
        <w:rPr>
          <w:sz w:val="28"/>
        </w:rPr>
        <w:t xml:space="preserve"> </w:t>
      </w:r>
      <w:r w:rsidRPr="00D665DD">
        <w:rPr>
          <w:sz w:val="28"/>
        </w:rPr>
        <w:t>банкротства.</w:t>
      </w:r>
    </w:p>
    <w:p w:rsidR="00F11806" w:rsidRDefault="00F11806" w:rsidP="00D665DD">
      <w:pPr>
        <w:pStyle w:val="2"/>
        <w:spacing w:before="0" w:beforeAutospacing="0" w:after="0" w:afterAutospacing="0" w:line="360" w:lineRule="auto"/>
        <w:ind w:firstLine="709"/>
        <w:jc w:val="both"/>
        <w:rPr>
          <w:b w:val="0"/>
          <w:sz w:val="28"/>
        </w:rPr>
      </w:pPr>
      <w:bookmarkStart w:id="42" w:name="_Toc195625172"/>
    </w:p>
    <w:p w:rsidR="00D665DD" w:rsidRPr="00F11806" w:rsidRDefault="00D665DD" w:rsidP="00F11806">
      <w:pPr>
        <w:pStyle w:val="2"/>
        <w:spacing w:before="0" w:beforeAutospacing="0" w:after="0" w:afterAutospacing="0" w:line="360" w:lineRule="auto"/>
        <w:ind w:firstLine="709"/>
        <w:jc w:val="center"/>
        <w:rPr>
          <w:sz w:val="28"/>
        </w:rPr>
      </w:pPr>
      <w:r w:rsidRPr="00F11806">
        <w:rPr>
          <w:sz w:val="28"/>
        </w:rPr>
        <w:t>3.3. Применение парно-корреляционного анализа для обоснования введения конкурсного производства</w:t>
      </w:r>
      <w:bookmarkEnd w:id="42"/>
    </w:p>
    <w:p w:rsidR="00F11806" w:rsidRPr="00F11806" w:rsidRDefault="00F11806" w:rsidP="00F11806">
      <w:pPr>
        <w:pStyle w:val="23"/>
        <w:ind w:firstLine="709"/>
        <w:jc w:val="center"/>
        <w:rPr>
          <w:b/>
        </w:rPr>
      </w:pPr>
    </w:p>
    <w:p w:rsidR="00D665DD" w:rsidRPr="00D665DD" w:rsidRDefault="00D665DD" w:rsidP="00D665DD">
      <w:pPr>
        <w:pStyle w:val="23"/>
        <w:ind w:firstLine="709"/>
      </w:pPr>
      <w:r w:rsidRPr="00D665DD">
        <w:t>Рассмотрим</w:t>
      </w:r>
      <w:r>
        <w:t xml:space="preserve"> </w:t>
      </w:r>
      <w:r w:rsidRPr="00D665DD">
        <w:t>различные</w:t>
      </w:r>
      <w:r>
        <w:t xml:space="preserve"> </w:t>
      </w:r>
      <w:r w:rsidRPr="00D665DD">
        <w:t>варианты</w:t>
      </w:r>
      <w:r>
        <w:t xml:space="preserve"> </w:t>
      </w:r>
      <w:r w:rsidRPr="00D665DD">
        <w:t>развития</w:t>
      </w:r>
      <w:r>
        <w:t xml:space="preserve"> </w:t>
      </w:r>
      <w:r w:rsidRPr="00D665DD">
        <w:t>событий,</w:t>
      </w:r>
      <w:r>
        <w:t xml:space="preserve"> </w:t>
      </w:r>
      <w:r w:rsidRPr="00D665DD">
        <w:t>используя</w:t>
      </w:r>
      <w:r>
        <w:t xml:space="preserve"> </w:t>
      </w:r>
      <w:r w:rsidRPr="00D665DD">
        <w:t>простую</w:t>
      </w:r>
      <w:r>
        <w:t xml:space="preserve"> </w:t>
      </w:r>
      <w:r w:rsidRPr="00D665DD">
        <w:t>линейную</w:t>
      </w:r>
      <w:r>
        <w:t xml:space="preserve"> </w:t>
      </w:r>
      <w:r w:rsidRPr="00D665DD">
        <w:t>модель</w:t>
      </w:r>
      <w:r>
        <w:t xml:space="preserve"> </w:t>
      </w:r>
      <w:r w:rsidRPr="00D665DD">
        <w:t>в</w:t>
      </w:r>
      <w:r>
        <w:t xml:space="preserve"> </w:t>
      </w:r>
      <w:r w:rsidRPr="00D665DD">
        <w:t>качестве</w:t>
      </w:r>
      <w:r>
        <w:t xml:space="preserve"> </w:t>
      </w:r>
      <w:r w:rsidRPr="00D665DD">
        <w:t>статистической</w:t>
      </w:r>
      <w:r>
        <w:t xml:space="preserve"> </w:t>
      </w:r>
      <w:r w:rsidRPr="00D665DD">
        <w:t>основы</w:t>
      </w:r>
      <w:r>
        <w:t xml:space="preserve"> </w:t>
      </w:r>
      <w:r w:rsidRPr="00D665DD">
        <w:t>прогнозирования.</w:t>
      </w:r>
      <w:r>
        <w:t xml:space="preserve"> </w:t>
      </w:r>
      <w:r w:rsidRPr="00D665DD">
        <w:t>Для</w:t>
      </w:r>
      <w:r>
        <w:t xml:space="preserve"> </w:t>
      </w:r>
      <w:r w:rsidRPr="00D665DD">
        <w:t>определения</w:t>
      </w:r>
      <w:r>
        <w:t xml:space="preserve"> </w:t>
      </w:r>
      <w:r w:rsidRPr="00D665DD">
        <w:t>аргумента</w:t>
      </w:r>
      <w:r>
        <w:t xml:space="preserve"> </w:t>
      </w:r>
      <w:r w:rsidRPr="00D665DD">
        <w:t>и</w:t>
      </w:r>
      <w:r>
        <w:t xml:space="preserve"> </w:t>
      </w:r>
      <w:r w:rsidRPr="00D665DD">
        <w:t>функции</w:t>
      </w:r>
      <w:r>
        <w:t xml:space="preserve"> </w:t>
      </w:r>
      <w:r w:rsidRPr="00D665DD">
        <w:t>разрабатываемой</w:t>
      </w:r>
      <w:r>
        <w:t xml:space="preserve"> </w:t>
      </w:r>
      <w:r w:rsidRPr="00D665DD">
        <w:t>модели</w:t>
      </w:r>
      <w:r>
        <w:t xml:space="preserve"> </w:t>
      </w:r>
      <w:r w:rsidRPr="00D665DD">
        <w:t>рассмотрим</w:t>
      </w:r>
      <w:r>
        <w:t xml:space="preserve"> </w:t>
      </w:r>
      <w:r w:rsidRPr="00D665DD">
        <w:t>несколько</w:t>
      </w:r>
      <w:r>
        <w:t xml:space="preserve"> </w:t>
      </w:r>
      <w:r w:rsidRPr="00D665DD">
        <w:t>взаимозависимых</w:t>
      </w:r>
      <w:r>
        <w:t xml:space="preserve"> </w:t>
      </w:r>
      <w:r w:rsidRPr="00D665DD">
        <w:t>переменных,</w:t>
      </w:r>
      <w:r>
        <w:t xml:space="preserve"> </w:t>
      </w:r>
      <w:r w:rsidRPr="00D665DD">
        <w:t>наиболее</w:t>
      </w:r>
      <w:r>
        <w:t xml:space="preserve"> </w:t>
      </w:r>
      <w:r w:rsidRPr="00D665DD">
        <w:t>корректно</w:t>
      </w:r>
      <w:r>
        <w:t xml:space="preserve"> </w:t>
      </w:r>
      <w:r w:rsidRPr="00D665DD">
        <w:t>отражающих</w:t>
      </w:r>
      <w:r>
        <w:t xml:space="preserve"> </w:t>
      </w:r>
      <w:r w:rsidRPr="00D665DD">
        <w:t>финансовое</w:t>
      </w:r>
      <w:r>
        <w:t xml:space="preserve"> </w:t>
      </w:r>
      <w:r w:rsidRPr="00D665DD">
        <w:t>положение</w:t>
      </w:r>
      <w:r>
        <w:t xml:space="preserve"> </w:t>
      </w:r>
      <w:r w:rsidRPr="00D665DD">
        <w:t>строительного</w:t>
      </w:r>
      <w:r>
        <w:t xml:space="preserve"> </w:t>
      </w:r>
      <w:r w:rsidRPr="00D665DD">
        <w:t>предприятия.</w:t>
      </w:r>
      <w:r>
        <w:t xml:space="preserve"> </w:t>
      </w:r>
      <w:r w:rsidRPr="00D665DD">
        <w:t>В</w:t>
      </w:r>
      <w:r>
        <w:t xml:space="preserve"> </w:t>
      </w:r>
      <w:r w:rsidRPr="00D665DD">
        <w:t>качестве</w:t>
      </w:r>
      <w:r>
        <w:t xml:space="preserve"> </w:t>
      </w:r>
      <w:r w:rsidRPr="00D665DD">
        <w:t>результирующего</w:t>
      </w:r>
      <w:r>
        <w:t xml:space="preserve"> </w:t>
      </w:r>
      <w:r w:rsidRPr="00D665DD">
        <w:t>показателя</w:t>
      </w:r>
      <w:r>
        <w:t xml:space="preserve"> </w:t>
      </w:r>
      <w:r w:rsidRPr="00D665DD">
        <w:t>целесообразно</w:t>
      </w:r>
      <w:r>
        <w:t xml:space="preserve"> </w:t>
      </w:r>
      <w:r w:rsidRPr="00D665DD">
        <w:t>использовать</w:t>
      </w:r>
      <w:r>
        <w:t xml:space="preserve"> </w:t>
      </w:r>
      <w:r w:rsidRPr="00D665DD">
        <w:t>либо</w:t>
      </w:r>
      <w:r>
        <w:t xml:space="preserve"> </w:t>
      </w:r>
      <w:r w:rsidRPr="00D665DD">
        <w:t>чистую</w:t>
      </w:r>
      <w:r>
        <w:t xml:space="preserve"> </w:t>
      </w:r>
      <w:r w:rsidRPr="00D665DD">
        <w:t>прибыль</w:t>
      </w:r>
      <w:r>
        <w:t xml:space="preserve"> </w:t>
      </w:r>
      <w:r w:rsidRPr="00D665DD">
        <w:t>строительного</w:t>
      </w:r>
      <w:r>
        <w:t xml:space="preserve"> </w:t>
      </w:r>
      <w:r w:rsidRPr="00D665DD">
        <w:t>предприятия,</w:t>
      </w:r>
      <w:r>
        <w:t xml:space="preserve"> </w:t>
      </w:r>
      <w:r w:rsidRPr="00D665DD">
        <w:t>либо</w:t>
      </w:r>
      <w:r>
        <w:t xml:space="preserve"> </w:t>
      </w:r>
      <w:r w:rsidRPr="00D665DD">
        <w:t>величину</w:t>
      </w:r>
      <w:r>
        <w:t xml:space="preserve"> </w:t>
      </w:r>
      <w:r w:rsidRPr="00D665DD">
        <w:t>просроченной</w:t>
      </w:r>
      <w:r>
        <w:t xml:space="preserve"> </w:t>
      </w:r>
      <w:r w:rsidRPr="00D665DD">
        <w:t>кредиторской</w:t>
      </w:r>
      <w:r>
        <w:t xml:space="preserve"> </w:t>
      </w:r>
      <w:r w:rsidRPr="00D665DD">
        <w:t>задолженности.</w:t>
      </w:r>
      <w:r>
        <w:t xml:space="preserve"> </w:t>
      </w:r>
      <w:r w:rsidRPr="00D665DD">
        <w:t>На</w:t>
      </w:r>
      <w:r>
        <w:t xml:space="preserve"> </w:t>
      </w:r>
      <w:r w:rsidRPr="00D665DD">
        <w:t>наш</w:t>
      </w:r>
      <w:r>
        <w:t xml:space="preserve"> </w:t>
      </w:r>
      <w:r w:rsidRPr="00D665DD">
        <w:t>взгляд,</w:t>
      </w:r>
      <w:r>
        <w:t xml:space="preserve"> </w:t>
      </w:r>
      <w:r w:rsidRPr="00D665DD">
        <w:t>эти</w:t>
      </w:r>
      <w:r>
        <w:t xml:space="preserve"> </w:t>
      </w:r>
      <w:r w:rsidRPr="00D665DD">
        <w:t>показатели</w:t>
      </w:r>
      <w:r>
        <w:t xml:space="preserve"> </w:t>
      </w:r>
      <w:r w:rsidRPr="00D665DD">
        <w:t>связаны</w:t>
      </w:r>
      <w:r>
        <w:t xml:space="preserve"> </w:t>
      </w:r>
      <w:r w:rsidRPr="00D665DD">
        <w:t>между</w:t>
      </w:r>
      <w:r>
        <w:t xml:space="preserve"> </w:t>
      </w:r>
      <w:r w:rsidRPr="00D665DD">
        <w:t>собой,</w:t>
      </w:r>
      <w:r>
        <w:t xml:space="preserve"> </w:t>
      </w:r>
      <w:r w:rsidRPr="00D665DD">
        <w:t>так</w:t>
      </w:r>
      <w:r>
        <w:t xml:space="preserve"> </w:t>
      </w:r>
      <w:r w:rsidRPr="00D665DD">
        <w:t>как</w:t>
      </w:r>
      <w:r>
        <w:t xml:space="preserve"> </w:t>
      </w:r>
      <w:r w:rsidRPr="00D665DD">
        <w:t>наличие</w:t>
      </w:r>
      <w:r>
        <w:t xml:space="preserve"> </w:t>
      </w:r>
      <w:r w:rsidRPr="00D665DD">
        <w:t>чистой</w:t>
      </w:r>
      <w:r>
        <w:t xml:space="preserve"> </w:t>
      </w:r>
      <w:r w:rsidRPr="00D665DD">
        <w:t>прибыли</w:t>
      </w:r>
      <w:r>
        <w:t xml:space="preserve"> </w:t>
      </w:r>
      <w:r w:rsidRPr="00D665DD">
        <w:t>свидетельствует</w:t>
      </w:r>
      <w:r>
        <w:t xml:space="preserve"> </w:t>
      </w:r>
      <w:r w:rsidRPr="00D665DD">
        <w:t>об</w:t>
      </w:r>
      <w:r>
        <w:t xml:space="preserve"> </w:t>
      </w:r>
      <w:r w:rsidRPr="00D665DD">
        <w:t>отсутствии</w:t>
      </w:r>
      <w:r>
        <w:t xml:space="preserve"> </w:t>
      </w:r>
      <w:r w:rsidRPr="00D665DD">
        <w:t>просроченной</w:t>
      </w:r>
      <w:r>
        <w:t xml:space="preserve"> </w:t>
      </w:r>
      <w:r w:rsidRPr="00D665DD">
        <w:t>кредиторской</w:t>
      </w:r>
      <w:r>
        <w:t xml:space="preserve"> </w:t>
      </w:r>
      <w:r w:rsidRPr="00D665DD">
        <w:t>задолженности,</w:t>
      </w:r>
      <w:r>
        <w:t xml:space="preserve"> </w:t>
      </w:r>
      <w:r w:rsidRPr="00D665DD">
        <w:t>и</w:t>
      </w:r>
      <w:r>
        <w:t xml:space="preserve"> </w:t>
      </w:r>
      <w:r w:rsidRPr="00D665DD">
        <w:t>наоборот,</w:t>
      </w:r>
      <w:r>
        <w:t xml:space="preserve"> </w:t>
      </w:r>
      <w:r w:rsidRPr="00D665DD">
        <w:t>если</w:t>
      </w:r>
      <w:r>
        <w:t xml:space="preserve"> </w:t>
      </w:r>
      <w:r w:rsidRPr="00D665DD">
        <w:t>имеет</w:t>
      </w:r>
      <w:r>
        <w:t xml:space="preserve"> </w:t>
      </w:r>
      <w:r w:rsidRPr="00D665DD">
        <w:t>место</w:t>
      </w:r>
      <w:r>
        <w:t xml:space="preserve"> </w:t>
      </w:r>
      <w:r w:rsidRPr="00D665DD">
        <w:t>просроченная</w:t>
      </w:r>
      <w:r>
        <w:t xml:space="preserve"> </w:t>
      </w:r>
      <w:r w:rsidRPr="00D665DD">
        <w:t>кредиторская</w:t>
      </w:r>
      <w:r>
        <w:t xml:space="preserve"> </w:t>
      </w:r>
      <w:r w:rsidRPr="00D665DD">
        <w:t>задолженность,</w:t>
      </w:r>
      <w:r>
        <w:t xml:space="preserve"> </w:t>
      </w:r>
      <w:r w:rsidRPr="00D665DD">
        <w:t>то</w:t>
      </w:r>
      <w:r>
        <w:t xml:space="preserve"> </w:t>
      </w:r>
      <w:r w:rsidRPr="00D665DD">
        <w:t>ни</w:t>
      </w:r>
      <w:r>
        <w:t xml:space="preserve"> </w:t>
      </w:r>
      <w:r w:rsidRPr="00D665DD">
        <w:t>о</w:t>
      </w:r>
      <w:r>
        <w:t xml:space="preserve"> </w:t>
      </w:r>
      <w:r w:rsidRPr="00D665DD">
        <w:t>какой</w:t>
      </w:r>
      <w:r>
        <w:t xml:space="preserve"> </w:t>
      </w:r>
      <w:r w:rsidRPr="00D665DD">
        <w:t>чистой</w:t>
      </w:r>
      <w:r>
        <w:t xml:space="preserve"> </w:t>
      </w:r>
      <w:r w:rsidRPr="00D665DD">
        <w:t>прибыли</w:t>
      </w:r>
      <w:r>
        <w:t xml:space="preserve"> </w:t>
      </w:r>
      <w:r w:rsidRPr="00D665DD">
        <w:t>не</w:t>
      </w:r>
      <w:r>
        <w:t xml:space="preserve"> </w:t>
      </w:r>
      <w:r w:rsidRPr="00D665DD">
        <w:t>может</w:t>
      </w:r>
      <w:r>
        <w:t xml:space="preserve"> </w:t>
      </w:r>
      <w:r w:rsidRPr="00D665DD">
        <w:t>быть</w:t>
      </w:r>
      <w:r>
        <w:t xml:space="preserve"> </w:t>
      </w:r>
      <w:r w:rsidRPr="00D665DD">
        <w:t>и</w:t>
      </w:r>
      <w:r>
        <w:t xml:space="preserve"> </w:t>
      </w:r>
      <w:r w:rsidRPr="00D665DD">
        <w:t>речи.</w:t>
      </w:r>
      <w:r>
        <w:t xml:space="preserve"> </w:t>
      </w:r>
      <w:r w:rsidRPr="00D665DD">
        <w:t>То</w:t>
      </w:r>
      <w:r>
        <w:t xml:space="preserve"> </w:t>
      </w:r>
      <w:r w:rsidRPr="00D665DD">
        <w:t>есть</w:t>
      </w:r>
      <w:r>
        <w:t xml:space="preserve"> </w:t>
      </w:r>
      <w:r w:rsidRPr="00D665DD">
        <w:t>один</w:t>
      </w:r>
      <w:r>
        <w:t xml:space="preserve"> </w:t>
      </w:r>
      <w:r w:rsidRPr="00D665DD">
        <w:t>из</w:t>
      </w:r>
      <w:r>
        <w:t xml:space="preserve"> </w:t>
      </w:r>
      <w:r w:rsidRPr="00D665DD">
        <w:t>этих</w:t>
      </w:r>
      <w:r>
        <w:t xml:space="preserve"> </w:t>
      </w:r>
      <w:r w:rsidRPr="00D665DD">
        <w:t>показателей</w:t>
      </w:r>
      <w:r>
        <w:t xml:space="preserve"> </w:t>
      </w:r>
      <w:r w:rsidRPr="00D665DD">
        <w:t>может</w:t>
      </w:r>
      <w:r>
        <w:t xml:space="preserve"> </w:t>
      </w:r>
      <w:r w:rsidRPr="00D665DD">
        <w:t>быть</w:t>
      </w:r>
      <w:r>
        <w:t xml:space="preserve"> </w:t>
      </w:r>
      <w:r w:rsidRPr="00D665DD">
        <w:t>выбран</w:t>
      </w:r>
      <w:r>
        <w:t xml:space="preserve"> </w:t>
      </w:r>
      <w:r w:rsidRPr="00D665DD">
        <w:t>в</w:t>
      </w:r>
      <w:r>
        <w:t xml:space="preserve"> </w:t>
      </w:r>
      <w:r w:rsidRPr="00D665DD">
        <w:t>качестве</w:t>
      </w:r>
      <w:r>
        <w:t xml:space="preserve"> </w:t>
      </w:r>
      <w:r w:rsidRPr="00D665DD">
        <w:t>функции</w:t>
      </w:r>
      <w:r>
        <w:t xml:space="preserve"> </w:t>
      </w:r>
      <w:r w:rsidRPr="00D665DD">
        <w:t>при</w:t>
      </w:r>
      <w:r>
        <w:t xml:space="preserve"> </w:t>
      </w:r>
      <w:r w:rsidRPr="00D665DD">
        <w:t>прогнозе.</w:t>
      </w:r>
    </w:p>
    <w:p w:rsidR="00D665DD" w:rsidRPr="00D665DD" w:rsidRDefault="00D665DD" w:rsidP="00D665DD">
      <w:pPr>
        <w:pStyle w:val="23"/>
        <w:ind w:firstLine="709"/>
      </w:pPr>
      <w:r w:rsidRPr="00D665DD">
        <w:t>В</w:t>
      </w:r>
      <w:r>
        <w:t xml:space="preserve"> </w:t>
      </w:r>
      <w:r w:rsidRPr="00D665DD">
        <w:t>качестве</w:t>
      </w:r>
      <w:r>
        <w:t xml:space="preserve"> </w:t>
      </w:r>
      <w:r w:rsidRPr="00D665DD">
        <w:t>аргумента</w:t>
      </w:r>
      <w:r>
        <w:t xml:space="preserve"> </w:t>
      </w:r>
      <w:r w:rsidRPr="00D665DD">
        <w:t>целесообразно</w:t>
      </w:r>
      <w:r>
        <w:t xml:space="preserve"> </w:t>
      </w:r>
      <w:r w:rsidRPr="00D665DD">
        <w:t>использовать</w:t>
      </w:r>
      <w:r>
        <w:t xml:space="preserve"> </w:t>
      </w:r>
      <w:r w:rsidRPr="00D665DD">
        <w:t>коэффициент</w:t>
      </w:r>
      <w:r>
        <w:t xml:space="preserve"> </w:t>
      </w:r>
      <w:r w:rsidRPr="00D665DD">
        <w:t>текущей</w:t>
      </w:r>
      <w:r>
        <w:t xml:space="preserve"> </w:t>
      </w:r>
      <w:r w:rsidRPr="00D665DD">
        <w:t>ликвидности.</w:t>
      </w:r>
    </w:p>
    <w:p w:rsidR="00D665DD" w:rsidRPr="00D665DD" w:rsidRDefault="00D665DD" w:rsidP="00D665DD">
      <w:pPr>
        <w:pStyle w:val="23"/>
        <w:ind w:firstLine="709"/>
      </w:pPr>
      <w:r w:rsidRPr="00D665DD">
        <w:t>На</w:t>
      </w:r>
      <w:r>
        <w:t xml:space="preserve"> </w:t>
      </w:r>
      <w:r w:rsidRPr="00D665DD">
        <w:t>основе</w:t>
      </w:r>
      <w:r>
        <w:t xml:space="preserve"> </w:t>
      </w:r>
      <w:r w:rsidRPr="00D665DD">
        <w:t>данных</w:t>
      </w:r>
      <w:r>
        <w:t xml:space="preserve"> </w:t>
      </w:r>
      <w:r w:rsidRPr="00D665DD">
        <w:t>за</w:t>
      </w:r>
      <w:r>
        <w:t xml:space="preserve"> </w:t>
      </w:r>
      <w:r w:rsidRPr="00D665DD">
        <w:t>предшествующие</w:t>
      </w:r>
      <w:r>
        <w:t xml:space="preserve"> </w:t>
      </w:r>
      <w:r w:rsidRPr="00D665DD">
        <w:t>периоды</w:t>
      </w:r>
      <w:r>
        <w:t xml:space="preserve"> </w:t>
      </w:r>
      <w:r w:rsidRPr="00D665DD">
        <w:t>построим</w:t>
      </w:r>
      <w:r>
        <w:t xml:space="preserve"> </w:t>
      </w:r>
      <w:r w:rsidRPr="00D665DD">
        <w:t>таблицу</w:t>
      </w:r>
      <w:r>
        <w:t xml:space="preserve"> </w:t>
      </w:r>
      <w:r w:rsidRPr="00D665DD">
        <w:t>исходных</w:t>
      </w:r>
      <w:r>
        <w:t xml:space="preserve"> </w:t>
      </w:r>
      <w:r w:rsidRPr="00D665DD">
        <w:t>данных</w:t>
      </w:r>
      <w:r>
        <w:t xml:space="preserve"> </w:t>
      </w:r>
      <w:r w:rsidRPr="00D665DD">
        <w:t>(табл.</w:t>
      </w:r>
      <w:r>
        <w:t xml:space="preserve"> </w:t>
      </w:r>
      <w:r w:rsidRPr="00D665DD">
        <w:t>8),</w:t>
      </w:r>
      <w:r>
        <w:t xml:space="preserve"> </w:t>
      </w:r>
      <w:r w:rsidRPr="00D665DD">
        <w:t>в</w:t>
      </w:r>
      <w:r>
        <w:t xml:space="preserve"> </w:t>
      </w:r>
      <w:r w:rsidRPr="00D665DD">
        <w:t>которой</w:t>
      </w:r>
      <w:r>
        <w:t xml:space="preserve"> </w:t>
      </w:r>
      <w:r w:rsidRPr="00D665DD">
        <w:t>сопоставим</w:t>
      </w:r>
      <w:r>
        <w:t xml:space="preserve"> </w:t>
      </w:r>
      <w:r w:rsidRPr="00D665DD">
        <w:t>выбранные</w:t>
      </w:r>
      <w:r>
        <w:t xml:space="preserve"> </w:t>
      </w:r>
      <w:r w:rsidRPr="00D665DD">
        <w:t>выше</w:t>
      </w:r>
      <w:r>
        <w:t xml:space="preserve"> </w:t>
      </w:r>
      <w:r w:rsidRPr="00D665DD">
        <w:t>показатели.</w:t>
      </w:r>
    </w:p>
    <w:p w:rsidR="00D665DD" w:rsidRPr="00D665DD" w:rsidRDefault="00D665DD" w:rsidP="00D665DD">
      <w:pPr>
        <w:pStyle w:val="7"/>
        <w:spacing w:line="360" w:lineRule="auto"/>
        <w:ind w:firstLine="709"/>
      </w:pPr>
      <w:r w:rsidRPr="00D665DD">
        <w:t>Таблица</w:t>
      </w:r>
      <w:r>
        <w:t xml:space="preserve"> </w:t>
      </w:r>
      <w:r w:rsidRPr="00D665DD">
        <w:t>8</w:t>
      </w:r>
      <w:r>
        <w:t xml:space="preserve"> </w:t>
      </w:r>
    </w:p>
    <w:p w:rsidR="00D665DD" w:rsidRPr="00D665DD" w:rsidRDefault="00D665DD" w:rsidP="00D665DD">
      <w:pPr>
        <w:pStyle w:val="8"/>
        <w:spacing w:line="360" w:lineRule="auto"/>
        <w:ind w:firstLine="709"/>
        <w:jc w:val="both"/>
      </w:pPr>
      <w:r w:rsidRPr="00D665DD">
        <w:t>Показатели</w:t>
      </w:r>
      <w:r>
        <w:t xml:space="preserve"> </w:t>
      </w:r>
      <w:r w:rsidRPr="00D665DD">
        <w:t>финансового</w:t>
      </w:r>
      <w:r>
        <w:t xml:space="preserve"> </w:t>
      </w:r>
      <w:r w:rsidRPr="00D665DD">
        <w:t>состояния</w:t>
      </w:r>
      <w:r>
        <w:t xml:space="preserve"> </w:t>
      </w:r>
      <w:r w:rsidRPr="00D665DD">
        <w:t>ОАО</w:t>
      </w:r>
      <w:r>
        <w:t xml:space="preserve"> </w:t>
      </w:r>
      <w:r w:rsidRPr="00D665DD">
        <w:t>«Кимрыинжсельстрой»</w:t>
      </w:r>
    </w:p>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5"/>
        <w:gridCol w:w="1260"/>
        <w:gridCol w:w="1260"/>
        <w:gridCol w:w="1260"/>
        <w:gridCol w:w="1440"/>
        <w:gridCol w:w="1440"/>
      </w:tblGrid>
      <w:tr w:rsidR="00D665DD" w:rsidRPr="00F11806" w:rsidTr="00F11806">
        <w:tc>
          <w:tcPr>
            <w:tcW w:w="2525" w:type="dxa"/>
          </w:tcPr>
          <w:p w:rsidR="00D665DD" w:rsidRPr="00F11806" w:rsidRDefault="00D665DD" w:rsidP="00F11806">
            <w:pPr>
              <w:spacing w:line="360" w:lineRule="auto"/>
              <w:jc w:val="both"/>
              <w:rPr>
                <w:rFonts w:cs="Arial"/>
                <w:bCs/>
                <w:sz w:val="20"/>
                <w:szCs w:val="20"/>
              </w:rPr>
            </w:pPr>
          </w:p>
        </w:tc>
        <w:tc>
          <w:tcPr>
            <w:tcW w:w="126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1/1/2003</w:t>
            </w:r>
          </w:p>
        </w:tc>
        <w:tc>
          <w:tcPr>
            <w:tcW w:w="126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4/1/2003</w:t>
            </w:r>
          </w:p>
        </w:tc>
        <w:tc>
          <w:tcPr>
            <w:tcW w:w="126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7/1/2003</w:t>
            </w:r>
          </w:p>
        </w:tc>
        <w:tc>
          <w:tcPr>
            <w:tcW w:w="144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10/1/2003</w:t>
            </w:r>
          </w:p>
        </w:tc>
        <w:tc>
          <w:tcPr>
            <w:tcW w:w="144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1/1/2004</w:t>
            </w:r>
          </w:p>
        </w:tc>
      </w:tr>
      <w:tr w:rsidR="00D665DD" w:rsidRPr="00F11806" w:rsidTr="00F11806">
        <w:tc>
          <w:tcPr>
            <w:tcW w:w="2525" w:type="dxa"/>
          </w:tcPr>
          <w:p w:rsidR="00D665DD" w:rsidRPr="00F11806" w:rsidRDefault="00D665DD" w:rsidP="00F11806">
            <w:pPr>
              <w:spacing w:line="360" w:lineRule="auto"/>
              <w:jc w:val="both"/>
              <w:rPr>
                <w:sz w:val="20"/>
                <w:szCs w:val="20"/>
              </w:rPr>
            </w:pPr>
            <w:r w:rsidRPr="00F11806">
              <w:rPr>
                <w:sz w:val="20"/>
                <w:szCs w:val="20"/>
              </w:rPr>
              <w:t>Задолженность перед бюджетом</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1039993 </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1198659 </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1322145 </w:t>
            </w:r>
          </w:p>
        </w:tc>
        <w:tc>
          <w:tcPr>
            <w:tcW w:w="1440" w:type="dxa"/>
            <w:vAlign w:val="bottom"/>
          </w:tcPr>
          <w:p w:rsidR="00D665DD" w:rsidRPr="00F11806" w:rsidRDefault="00D665DD" w:rsidP="00F11806">
            <w:pPr>
              <w:spacing w:line="360" w:lineRule="auto"/>
              <w:jc w:val="both"/>
              <w:rPr>
                <w:sz w:val="20"/>
                <w:szCs w:val="20"/>
              </w:rPr>
            </w:pPr>
            <w:r w:rsidRPr="00F11806">
              <w:rPr>
                <w:sz w:val="20"/>
                <w:szCs w:val="20"/>
              </w:rPr>
              <w:t xml:space="preserve">1334128 </w:t>
            </w:r>
          </w:p>
        </w:tc>
        <w:tc>
          <w:tcPr>
            <w:tcW w:w="1440" w:type="dxa"/>
            <w:vAlign w:val="bottom"/>
          </w:tcPr>
          <w:p w:rsidR="00D665DD" w:rsidRPr="00F11806" w:rsidRDefault="00D665DD" w:rsidP="00F11806">
            <w:pPr>
              <w:spacing w:line="360" w:lineRule="auto"/>
              <w:jc w:val="both"/>
              <w:rPr>
                <w:rFonts w:cs="Arial"/>
                <w:sz w:val="20"/>
                <w:szCs w:val="20"/>
              </w:rPr>
            </w:pPr>
            <w:r w:rsidRPr="00F11806">
              <w:rPr>
                <w:rFonts w:cs="Arial"/>
                <w:sz w:val="20"/>
                <w:szCs w:val="20"/>
              </w:rPr>
              <w:t>1360225</w:t>
            </w:r>
          </w:p>
        </w:tc>
      </w:tr>
      <w:tr w:rsidR="00D665DD" w:rsidRPr="00F11806" w:rsidTr="00F11806">
        <w:tc>
          <w:tcPr>
            <w:tcW w:w="2525" w:type="dxa"/>
          </w:tcPr>
          <w:p w:rsidR="00D665DD" w:rsidRPr="00F11806" w:rsidRDefault="00D665DD" w:rsidP="00F11806">
            <w:pPr>
              <w:spacing w:line="360" w:lineRule="auto"/>
              <w:jc w:val="both"/>
              <w:rPr>
                <w:sz w:val="20"/>
                <w:szCs w:val="20"/>
              </w:rPr>
            </w:pPr>
            <w:r w:rsidRPr="00F11806">
              <w:rPr>
                <w:sz w:val="20"/>
                <w:szCs w:val="20"/>
              </w:rPr>
              <w:t>Чистая прибыль</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-257587 </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-231564 </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-266027 </w:t>
            </w:r>
          </w:p>
        </w:tc>
        <w:tc>
          <w:tcPr>
            <w:tcW w:w="1440" w:type="dxa"/>
            <w:vAlign w:val="bottom"/>
          </w:tcPr>
          <w:p w:rsidR="00D665DD" w:rsidRPr="00F11806" w:rsidRDefault="00D665DD" w:rsidP="00F11806">
            <w:pPr>
              <w:spacing w:line="360" w:lineRule="auto"/>
              <w:jc w:val="both"/>
              <w:rPr>
                <w:sz w:val="20"/>
                <w:szCs w:val="20"/>
              </w:rPr>
            </w:pPr>
            <w:r w:rsidRPr="00F11806">
              <w:rPr>
                <w:sz w:val="20"/>
                <w:szCs w:val="20"/>
              </w:rPr>
              <w:t xml:space="preserve">-1423415 </w:t>
            </w:r>
          </w:p>
        </w:tc>
        <w:tc>
          <w:tcPr>
            <w:tcW w:w="1440" w:type="dxa"/>
            <w:vAlign w:val="bottom"/>
          </w:tcPr>
          <w:p w:rsidR="00D665DD" w:rsidRPr="00F11806" w:rsidRDefault="00D665DD" w:rsidP="00F11806">
            <w:pPr>
              <w:spacing w:line="360" w:lineRule="auto"/>
              <w:jc w:val="both"/>
              <w:rPr>
                <w:sz w:val="20"/>
                <w:szCs w:val="20"/>
              </w:rPr>
            </w:pPr>
            <w:r w:rsidRPr="00F11806">
              <w:rPr>
                <w:sz w:val="20"/>
                <w:szCs w:val="20"/>
              </w:rPr>
              <w:t xml:space="preserve">-219304 </w:t>
            </w:r>
          </w:p>
        </w:tc>
      </w:tr>
      <w:tr w:rsidR="00D665DD" w:rsidRPr="00F11806" w:rsidTr="00F11806">
        <w:tc>
          <w:tcPr>
            <w:tcW w:w="2525" w:type="dxa"/>
          </w:tcPr>
          <w:p w:rsidR="00D665DD" w:rsidRPr="00F11806" w:rsidRDefault="00D665DD" w:rsidP="00F11806">
            <w:pPr>
              <w:spacing w:line="360" w:lineRule="auto"/>
              <w:jc w:val="both"/>
              <w:rPr>
                <w:sz w:val="20"/>
                <w:szCs w:val="20"/>
              </w:rPr>
            </w:pPr>
            <w:r w:rsidRPr="00F11806">
              <w:rPr>
                <w:sz w:val="20"/>
                <w:szCs w:val="20"/>
              </w:rPr>
              <w:t>Коэффициент текущей ликвидности</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2.08</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1.90</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1.88</w:t>
            </w:r>
          </w:p>
        </w:tc>
        <w:tc>
          <w:tcPr>
            <w:tcW w:w="1440" w:type="dxa"/>
            <w:vAlign w:val="bottom"/>
          </w:tcPr>
          <w:p w:rsidR="00D665DD" w:rsidRPr="00F11806" w:rsidRDefault="00D665DD" w:rsidP="00F11806">
            <w:pPr>
              <w:spacing w:line="360" w:lineRule="auto"/>
              <w:jc w:val="both"/>
              <w:rPr>
                <w:sz w:val="20"/>
                <w:szCs w:val="20"/>
              </w:rPr>
            </w:pPr>
            <w:r w:rsidRPr="00F11806">
              <w:rPr>
                <w:sz w:val="20"/>
                <w:szCs w:val="20"/>
              </w:rPr>
              <w:t>1.86</w:t>
            </w:r>
          </w:p>
        </w:tc>
        <w:tc>
          <w:tcPr>
            <w:tcW w:w="1440" w:type="dxa"/>
            <w:vAlign w:val="bottom"/>
          </w:tcPr>
          <w:p w:rsidR="00D665DD" w:rsidRPr="00F11806" w:rsidRDefault="00D665DD" w:rsidP="00F11806">
            <w:pPr>
              <w:spacing w:line="360" w:lineRule="auto"/>
              <w:jc w:val="both"/>
              <w:rPr>
                <w:sz w:val="20"/>
                <w:szCs w:val="20"/>
              </w:rPr>
            </w:pPr>
            <w:r w:rsidRPr="00F11806">
              <w:rPr>
                <w:sz w:val="20"/>
                <w:szCs w:val="20"/>
              </w:rPr>
              <w:t>1.62</w:t>
            </w:r>
          </w:p>
        </w:tc>
      </w:tr>
    </w:tbl>
    <w:p w:rsidR="00D665DD" w:rsidRPr="00F11806" w:rsidRDefault="00D665DD" w:rsidP="00F11806">
      <w:pPr>
        <w:pStyle w:val="23"/>
        <w:ind w:firstLine="0"/>
        <w:rPr>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7"/>
        <w:gridCol w:w="1260"/>
        <w:gridCol w:w="1260"/>
        <w:gridCol w:w="1440"/>
        <w:gridCol w:w="1260"/>
        <w:gridCol w:w="1327"/>
      </w:tblGrid>
      <w:tr w:rsidR="00D665DD" w:rsidRPr="00F11806" w:rsidTr="00F11806">
        <w:tc>
          <w:tcPr>
            <w:tcW w:w="2667" w:type="dxa"/>
          </w:tcPr>
          <w:p w:rsidR="00D665DD" w:rsidRPr="00F11806" w:rsidRDefault="00D665DD" w:rsidP="00F11806">
            <w:pPr>
              <w:spacing w:line="360" w:lineRule="auto"/>
              <w:jc w:val="both"/>
              <w:rPr>
                <w:rFonts w:cs="Arial"/>
                <w:bCs/>
                <w:sz w:val="20"/>
                <w:szCs w:val="20"/>
              </w:rPr>
            </w:pPr>
          </w:p>
        </w:tc>
        <w:tc>
          <w:tcPr>
            <w:tcW w:w="126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4/1/2004</w:t>
            </w:r>
          </w:p>
        </w:tc>
        <w:tc>
          <w:tcPr>
            <w:tcW w:w="126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7/1/2004</w:t>
            </w:r>
          </w:p>
        </w:tc>
        <w:tc>
          <w:tcPr>
            <w:tcW w:w="144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10/1/2004</w:t>
            </w:r>
          </w:p>
        </w:tc>
        <w:tc>
          <w:tcPr>
            <w:tcW w:w="1260"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1/1/2005</w:t>
            </w:r>
          </w:p>
        </w:tc>
        <w:tc>
          <w:tcPr>
            <w:tcW w:w="1327" w:type="dxa"/>
            <w:vAlign w:val="bottom"/>
          </w:tcPr>
          <w:p w:rsidR="00D665DD" w:rsidRPr="00F11806" w:rsidRDefault="00D665DD" w:rsidP="00F11806">
            <w:pPr>
              <w:spacing w:line="360" w:lineRule="auto"/>
              <w:jc w:val="both"/>
              <w:rPr>
                <w:rFonts w:cs="Arial"/>
                <w:bCs/>
                <w:sz w:val="20"/>
                <w:szCs w:val="20"/>
              </w:rPr>
            </w:pPr>
            <w:r w:rsidRPr="00F11806">
              <w:rPr>
                <w:rFonts w:cs="Arial"/>
                <w:bCs/>
                <w:sz w:val="20"/>
                <w:szCs w:val="20"/>
              </w:rPr>
              <w:t>4/1/2005</w:t>
            </w:r>
          </w:p>
        </w:tc>
      </w:tr>
      <w:tr w:rsidR="00D665DD" w:rsidRPr="00F11806" w:rsidTr="00F11806">
        <w:tc>
          <w:tcPr>
            <w:tcW w:w="2667" w:type="dxa"/>
          </w:tcPr>
          <w:p w:rsidR="00D665DD" w:rsidRPr="00F11806" w:rsidRDefault="00D665DD" w:rsidP="00F11806">
            <w:pPr>
              <w:spacing w:line="360" w:lineRule="auto"/>
              <w:jc w:val="both"/>
              <w:rPr>
                <w:sz w:val="20"/>
                <w:szCs w:val="20"/>
              </w:rPr>
            </w:pPr>
            <w:r w:rsidRPr="00F11806">
              <w:rPr>
                <w:sz w:val="20"/>
                <w:szCs w:val="20"/>
              </w:rPr>
              <w:t>Задолженность перед бюджетом</w:t>
            </w:r>
          </w:p>
        </w:tc>
        <w:tc>
          <w:tcPr>
            <w:tcW w:w="1260" w:type="dxa"/>
            <w:vAlign w:val="bottom"/>
          </w:tcPr>
          <w:p w:rsidR="00D665DD" w:rsidRPr="00F11806" w:rsidRDefault="00D665DD" w:rsidP="00F11806">
            <w:pPr>
              <w:spacing w:line="360" w:lineRule="auto"/>
              <w:jc w:val="both"/>
              <w:rPr>
                <w:rFonts w:cs="Arial"/>
                <w:sz w:val="20"/>
                <w:szCs w:val="20"/>
              </w:rPr>
            </w:pPr>
            <w:r w:rsidRPr="00F11806">
              <w:rPr>
                <w:rFonts w:cs="Arial"/>
                <w:sz w:val="20"/>
                <w:szCs w:val="20"/>
              </w:rPr>
              <w:t>1384119</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1506272 </w:t>
            </w:r>
          </w:p>
        </w:tc>
        <w:tc>
          <w:tcPr>
            <w:tcW w:w="1440" w:type="dxa"/>
            <w:vAlign w:val="bottom"/>
          </w:tcPr>
          <w:p w:rsidR="00D665DD" w:rsidRPr="00F11806" w:rsidRDefault="00D665DD" w:rsidP="00F11806">
            <w:pPr>
              <w:spacing w:line="360" w:lineRule="auto"/>
              <w:jc w:val="both"/>
              <w:rPr>
                <w:rFonts w:cs="Arial"/>
                <w:sz w:val="20"/>
                <w:szCs w:val="20"/>
              </w:rPr>
            </w:pPr>
            <w:r w:rsidRPr="00F11806">
              <w:rPr>
                <w:rFonts w:cs="Arial"/>
                <w:sz w:val="20"/>
                <w:szCs w:val="20"/>
              </w:rPr>
              <w:t>1620034</w:t>
            </w:r>
          </w:p>
        </w:tc>
        <w:tc>
          <w:tcPr>
            <w:tcW w:w="1260" w:type="dxa"/>
            <w:vAlign w:val="bottom"/>
          </w:tcPr>
          <w:p w:rsidR="00D665DD" w:rsidRPr="00F11806" w:rsidRDefault="00D665DD" w:rsidP="00F11806">
            <w:pPr>
              <w:spacing w:line="360" w:lineRule="auto"/>
              <w:jc w:val="both"/>
              <w:rPr>
                <w:rFonts w:cs="Arial"/>
                <w:sz w:val="20"/>
                <w:szCs w:val="20"/>
              </w:rPr>
            </w:pPr>
            <w:r w:rsidRPr="00F11806">
              <w:rPr>
                <w:rFonts w:cs="Arial"/>
                <w:sz w:val="20"/>
                <w:szCs w:val="20"/>
              </w:rPr>
              <w:t>1598956</w:t>
            </w:r>
          </w:p>
        </w:tc>
        <w:tc>
          <w:tcPr>
            <w:tcW w:w="1327" w:type="dxa"/>
            <w:vAlign w:val="bottom"/>
          </w:tcPr>
          <w:p w:rsidR="00D665DD" w:rsidRPr="00F11806" w:rsidRDefault="00D665DD" w:rsidP="00F11806">
            <w:pPr>
              <w:spacing w:line="360" w:lineRule="auto"/>
              <w:jc w:val="both"/>
              <w:rPr>
                <w:rFonts w:cs="Arial"/>
                <w:sz w:val="20"/>
                <w:szCs w:val="20"/>
              </w:rPr>
            </w:pPr>
            <w:r w:rsidRPr="00F11806">
              <w:rPr>
                <w:rFonts w:cs="Arial"/>
                <w:sz w:val="20"/>
                <w:szCs w:val="20"/>
              </w:rPr>
              <w:t>1596464</w:t>
            </w:r>
          </w:p>
        </w:tc>
      </w:tr>
      <w:tr w:rsidR="00D665DD" w:rsidRPr="00F11806" w:rsidTr="00F11806">
        <w:tc>
          <w:tcPr>
            <w:tcW w:w="2667" w:type="dxa"/>
          </w:tcPr>
          <w:p w:rsidR="00D665DD" w:rsidRPr="00F11806" w:rsidRDefault="00D665DD" w:rsidP="00F11806">
            <w:pPr>
              <w:spacing w:line="360" w:lineRule="auto"/>
              <w:jc w:val="both"/>
              <w:rPr>
                <w:sz w:val="20"/>
                <w:szCs w:val="20"/>
              </w:rPr>
            </w:pPr>
            <w:r w:rsidRPr="00F11806">
              <w:rPr>
                <w:sz w:val="20"/>
                <w:szCs w:val="20"/>
              </w:rPr>
              <w:t>Чистая прибыль</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-391027 </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-513332 </w:t>
            </w:r>
          </w:p>
        </w:tc>
        <w:tc>
          <w:tcPr>
            <w:tcW w:w="1440" w:type="dxa"/>
            <w:vAlign w:val="bottom"/>
          </w:tcPr>
          <w:p w:rsidR="00D665DD" w:rsidRPr="00F11806" w:rsidRDefault="00D665DD" w:rsidP="00F11806">
            <w:pPr>
              <w:spacing w:line="360" w:lineRule="auto"/>
              <w:jc w:val="both"/>
              <w:rPr>
                <w:sz w:val="20"/>
                <w:szCs w:val="20"/>
              </w:rPr>
            </w:pPr>
            <w:r w:rsidRPr="00F11806">
              <w:rPr>
                <w:sz w:val="20"/>
                <w:szCs w:val="20"/>
              </w:rPr>
              <w:t xml:space="preserve">-992320 </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 xml:space="preserve">-88749 </w:t>
            </w:r>
          </w:p>
        </w:tc>
        <w:tc>
          <w:tcPr>
            <w:tcW w:w="1327" w:type="dxa"/>
            <w:vAlign w:val="bottom"/>
          </w:tcPr>
          <w:p w:rsidR="00D665DD" w:rsidRPr="00F11806" w:rsidRDefault="00D665DD" w:rsidP="00F11806">
            <w:pPr>
              <w:spacing w:line="360" w:lineRule="auto"/>
              <w:jc w:val="both"/>
              <w:rPr>
                <w:sz w:val="20"/>
                <w:szCs w:val="20"/>
              </w:rPr>
            </w:pPr>
            <w:r w:rsidRPr="00F11806">
              <w:rPr>
                <w:sz w:val="20"/>
                <w:szCs w:val="20"/>
              </w:rPr>
              <w:t xml:space="preserve">-323728 </w:t>
            </w:r>
          </w:p>
        </w:tc>
      </w:tr>
      <w:tr w:rsidR="00D665DD" w:rsidRPr="00F11806" w:rsidTr="00F11806">
        <w:tc>
          <w:tcPr>
            <w:tcW w:w="2667" w:type="dxa"/>
          </w:tcPr>
          <w:p w:rsidR="00D665DD" w:rsidRPr="00F11806" w:rsidRDefault="00D665DD" w:rsidP="00F11806">
            <w:pPr>
              <w:pStyle w:val="5"/>
              <w:spacing w:line="360" w:lineRule="auto"/>
              <w:ind w:firstLine="0"/>
              <w:jc w:val="both"/>
              <w:rPr>
                <w:rFonts w:ascii="Times New Roman" w:hAnsi="Times New Roman"/>
                <w:bCs/>
                <w:color w:val="auto"/>
                <w:sz w:val="20"/>
                <w:szCs w:val="20"/>
              </w:rPr>
            </w:pPr>
            <w:r w:rsidRPr="00F11806">
              <w:rPr>
                <w:rFonts w:ascii="Times New Roman" w:hAnsi="Times New Roman"/>
                <w:bCs/>
                <w:color w:val="auto"/>
                <w:sz w:val="20"/>
                <w:szCs w:val="20"/>
              </w:rPr>
              <w:t>Коэффициент текущей ликвидности</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1.58</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1.34</w:t>
            </w:r>
          </w:p>
        </w:tc>
        <w:tc>
          <w:tcPr>
            <w:tcW w:w="1440" w:type="dxa"/>
            <w:vAlign w:val="bottom"/>
          </w:tcPr>
          <w:p w:rsidR="00D665DD" w:rsidRPr="00F11806" w:rsidRDefault="00D665DD" w:rsidP="00F11806">
            <w:pPr>
              <w:spacing w:line="360" w:lineRule="auto"/>
              <w:jc w:val="both"/>
              <w:rPr>
                <w:sz w:val="20"/>
                <w:szCs w:val="20"/>
              </w:rPr>
            </w:pPr>
            <w:r w:rsidRPr="00F11806">
              <w:rPr>
                <w:sz w:val="20"/>
                <w:szCs w:val="20"/>
              </w:rPr>
              <w:t>1.32</w:t>
            </w:r>
          </w:p>
        </w:tc>
        <w:tc>
          <w:tcPr>
            <w:tcW w:w="1260" w:type="dxa"/>
            <w:vAlign w:val="bottom"/>
          </w:tcPr>
          <w:p w:rsidR="00D665DD" w:rsidRPr="00F11806" w:rsidRDefault="00D665DD" w:rsidP="00F11806">
            <w:pPr>
              <w:spacing w:line="360" w:lineRule="auto"/>
              <w:jc w:val="both"/>
              <w:rPr>
                <w:sz w:val="20"/>
                <w:szCs w:val="20"/>
              </w:rPr>
            </w:pPr>
            <w:r w:rsidRPr="00F11806">
              <w:rPr>
                <w:sz w:val="20"/>
                <w:szCs w:val="20"/>
              </w:rPr>
              <w:t>1.58</w:t>
            </w:r>
          </w:p>
        </w:tc>
        <w:tc>
          <w:tcPr>
            <w:tcW w:w="1327" w:type="dxa"/>
            <w:vAlign w:val="bottom"/>
          </w:tcPr>
          <w:p w:rsidR="00D665DD" w:rsidRPr="00F11806" w:rsidRDefault="00D665DD" w:rsidP="00F11806">
            <w:pPr>
              <w:spacing w:line="360" w:lineRule="auto"/>
              <w:jc w:val="both"/>
              <w:rPr>
                <w:sz w:val="20"/>
                <w:szCs w:val="20"/>
              </w:rPr>
            </w:pPr>
            <w:r w:rsidRPr="00F11806">
              <w:rPr>
                <w:sz w:val="20"/>
                <w:szCs w:val="20"/>
              </w:rPr>
              <w:t>1.56</w:t>
            </w:r>
          </w:p>
        </w:tc>
      </w:tr>
    </w:tbl>
    <w:p w:rsidR="00D665DD" w:rsidRPr="00D665DD" w:rsidRDefault="00D665DD" w:rsidP="00D665DD">
      <w:pPr>
        <w:spacing w:line="360" w:lineRule="auto"/>
        <w:ind w:firstLine="709"/>
        <w:jc w:val="both"/>
        <w:rPr>
          <w:sz w:val="28"/>
        </w:rPr>
      </w:pPr>
    </w:p>
    <w:p w:rsidR="00D665DD" w:rsidRPr="00D665DD" w:rsidRDefault="00D665DD" w:rsidP="00D665DD">
      <w:pPr>
        <w:pStyle w:val="aa"/>
        <w:spacing w:line="360" w:lineRule="auto"/>
        <w:ind w:firstLine="709"/>
        <w:jc w:val="both"/>
      </w:pPr>
      <w:r w:rsidRPr="00D665DD">
        <w:t>Для</w:t>
      </w:r>
      <w:r>
        <w:t xml:space="preserve"> </w:t>
      </w:r>
      <w:r w:rsidRPr="00D665DD">
        <w:t>выбора</w:t>
      </w:r>
      <w:r>
        <w:t xml:space="preserve"> </w:t>
      </w:r>
      <w:r w:rsidRPr="00D665DD">
        <w:t>наилучшей</w:t>
      </w:r>
      <w:r>
        <w:t xml:space="preserve"> </w:t>
      </w:r>
      <w:r w:rsidRPr="00D665DD">
        <w:t>связки</w:t>
      </w:r>
      <w:r>
        <w:t xml:space="preserve"> </w:t>
      </w:r>
      <w:r w:rsidRPr="00D665DD">
        <w:t>показателей</w:t>
      </w:r>
      <w:r>
        <w:t xml:space="preserve"> </w:t>
      </w:r>
      <w:r w:rsidRPr="00D665DD">
        <w:t>рассчитаем</w:t>
      </w:r>
      <w:r>
        <w:t xml:space="preserve"> </w:t>
      </w:r>
      <w:r w:rsidRPr="00D665DD">
        <w:t>коэффициенты</w:t>
      </w:r>
      <w:r>
        <w:t xml:space="preserve"> </w:t>
      </w:r>
      <w:r w:rsidRPr="00D665DD">
        <w:t>парной</w:t>
      </w:r>
      <w:r>
        <w:t xml:space="preserve"> </w:t>
      </w:r>
      <w:r w:rsidRPr="00D665DD">
        <w:t>корреляции</w:t>
      </w:r>
      <w:r>
        <w:t xml:space="preserve"> </w:t>
      </w:r>
      <w:r w:rsidRPr="00D665DD">
        <w:t>между</w:t>
      </w:r>
      <w:r>
        <w:t xml:space="preserve"> </w:t>
      </w:r>
      <w:r w:rsidRPr="00D665DD">
        <w:t>аргументами</w:t>
      </w:r>
      <w:r>
        <w:t xml:space="preserve"> </w:t>
      </w:r>
      <w:r w:rsidRPr="00D665DD">
        <w:t>и</w:t>
      </w:r>
      <w:r>
        <w:t xml:space="preserve"> </w:t>
      </w:r>
      <w:r w:rsidRPr="00D665DD">
        <w:t>функциями.</w:t>
      </w:r>
      <w:r>
        <w:t xml:space="preserve"> </w:t>
      </w:r>
      <w:r w:rsidRPr="00D665DD">
        <w:t>Расчет</w:t>
      </w:r>
      <w:r>
        <w:t xml:space="preserve"> </w:t>
      </w:r>
      <w:r w:rsidRPr="00D665DD">
        <w:t>проведем</w:t>
      </w:r>
      <w:r>
        <w:t xml:space="preserve"> </w:t>
      </w:r>
      <w:r w:rsidRPr="00D665DD">
        <w:t>на</w:t>
      </w:r>
      <w:r>
        <w:t xml:space="preserve"> </w:t>
      </w:r>
      <w:r w:rsidRPr="00D665DD">
        <w:t>основе</w:t>
      </w:r>
      <w:r>
        <w:t xml:space="preserve"> </w:t>
      </w:r>
      <w:r w:rsidRPr="00D665DD">
        <w:t>формулы</w:t>
      </w:r>
      <w:r>
        <w:t xml:space="preserve"> </w:t>
      </w:r>
      <w:r w:rsidRPr="00D665DD">
        <w:t>парной</w:t>
      </w:r>
      <w:r>
        <w:t xml:space="preserve"> </w:t>
      </w:r>
      <w:r w:rsidRPr="00D665DD">
        <w:t>корреляции</w:t>
      </w:r>
      <w:r>
        <w:t xml:space="preserve"> </w:t>
      </w:r>
      <w:r w:rsidRPr="00D665DD">
        <w:t>признаков:</w:t>
      </w:r>
    </w:p>
    <w:p w:rsidR="00D665DD" w:rsidRPr="00D665DD" w:rsidRDefault="004B5B04" w:rsidP="00D665DD">
      <w:pPr>
        <w:spacing w:line="360" w:lineRule="auto"/>
        <w:ind w:firstLine="709"/>
        <w:jc w:val="both"/>
        <w:rPr>
          <w:sz w:val="28"/>
        </w:rPr>
      </w:pPr>
      <w:r>
        <w:rPr>
          <w:sz w:val="28"/>
        </w:rPr>
        <w:pict>
          <v:shape id="_x0000_i1042" type="#_x0000_t75" style="width:239.25pt;height:77.25pt">
            <v:imagedata r:id="rId25" o:title=""/>
          </v:shape>
        </w:pict>
      </w:r>
      <w:r w:rsidR="00D665DD" w:rsidRPr="00D665DD">
        <w:rPr>
          <w:sz w:val="28"/>
        </w:rPr>
        <w:t>.</w:t>
      </w:r>
      <w:r w:rsidR="00D665DD">
        <w:rPr>
          <w:sz w:val="28"/>
        </w:rPr>
        <w:t xml:space="preserve"> </w:t>
      </w:r>
      <w:r w:rsidR="00D665DD" w:rsidRPr="00D665DD">
        <w:rPr>
          <w:sz w:val="28"/>
        </w:rPr>
        <w:t>(5)</w:t>
      </w:r>
    </w:p>
    <w:p w:rsidR="00D665DD" w:rsidRPr="00D665DD" w:rsidRDefault="00D665DD" w:rsidP="00D665DD">
      <w:pPr>
        <w:pStyle w:val="23"/>
        <w:ind w:firstLine="709"/>
      </w:pPr>
      <w:r w:rsidRPr="00D665DD">
        <w:t>Значения</w:t>
      </w:r>
      <w:r>
        <w:t xml:space="preserve"> </w:t>
      </w:r>
      <w:r w:rsidRPr="00D665DD">
        <w:t>коэффициентов</w:t>
      </w:r>
      <w:r>
        <w:t xml:space="preserve"> </w:t>
      </w:r>
      <w:r w:rsidRPr="00D665DD">
        <w:t>приведены</w:t>
      </w:r>
      <w:r>
        <w:t xml:space="preserve"> </w:t>
      </w:r>
      <w:r w:rsidRPr="00D665DD">
        <w:t>в</w:t>
      </w:r>
      <w:r>
        <w:t xml:space="preserve"> </w:t>
      </w:r>
      <w:r w:rsidRPr="00D665DD">
        <w:t>таблице</w:t>
      </w:r>
      <w:r>
        <w:t xml:space="preserve"> </w:t>
      </w:r>
      <w:r w:rsidRPr="00D665DD">
        <w:t>9.</w:t>
      </w:r>
      <w:r>
        <w:t xml:space="preserve"> </w:t>
      </w:r>
    </w:p>
    <w:p w:rsidR="00D665DD" w:rsidRPr="00D665DD" w:rsidRDefault="00D665DD" w:rsidP="00D665DD">
      <w:pPr>
        <w:pStyle w:val="23"/>
        <w:ind w:firstLine="709"/>
      </w:pPr>
      <w:r w:rsidRPr="00D665DD">
        <w:t>Можно</w:t>
      </w:r>
      <w:r>
        <w:t xml:space="preserve"> </w:t>
      </w:r>
      <w:r w:rsidRPr="00D665DD">
        <w:t>видеть,</w:t>
      </w:r>
      <w:r>
        <w:t xml:space="preserve"> </w:t>
      </w:r>
      <w:r w:rsidRPr="00D665DD">
        <w:t>что</w:t>
      </w:r>
      <w:r>
        <w:t xml:space="preserve"> </w:t>
      </w:r>
      <w:r w:rsidRPr="00D665DD">
        <w:t>значения</w:t>
      </w:r>
      <w:r>
        <w:t xml:space="preserve"> </w:t>
      </w:r>
      <w:r w:rsidRPr="00D665DD">
        <w:t>коэффициента</w:t>
      </w:r>
      <w:r>
        <w:t xml:space="preserve"> </w:t>
      </w:r>
      <w:r w:rsidRPr="00D665DD">
        <w:t>текущей</w:t>
      </w:r>
      <w:r>
        <w:t xml:space="preserve"> </w:t>
      </w:r>
      <w:r w:rsidRPr="00D665DD">
        <w:t>ликвидности</w:t>
      </w:r>
      <w:r>
        <w:t xml:space="preserve"> </w:t>
      </w:r>
      <w:r w:rsidRPr="00D665DD">
        <w:t>слабо</w:t>
      </w:r>
      <w:r>
        <w:t xml:space="preserve"> </w:t>
      </w:r>
      <w:r w:rsidRPr="00D665DD">
        <w:t>связаны</w:t>
      </w:r>
      <w:r>
        <w:t xml:space="preserve"> </w:t>
      </w:r>
      <w:r w:rsidRPr="00D665DD">
        <w:t>со</w:t>
      </w:r>
      <w:r>
        <w:t xml:space="preserve"> </w:t>
      </w:r>
      <w:r w:rsidRPr="00D665DD">
        <w:t>значениями</w:t>
      </w:r>
      <w:r>
        <w:t xml:space="preserve"> </w:t>
      </w:r>
      <w:r w:rsidRPr="00D665DD">
        <w:t>чистой</w:t>
      </w:r>
      <w:r>
        <w:t xml:space="preserve"> </w:t>
      </w:r>
      <w:r w:rsidRPr="00D665DD">
        <w:t>прибыли,</w:t>
      </w:r>
      <w:r>
        <w:t xml:space="preserve"> </w:t>
      </w:r>
      <w:r w:rsidRPr="00D665DD">
        <w:t>а</w:t>
      </w:r>
      <w:r>
        <w:t xml:space="preserve"> </w:t>
      </w:r>
      <w:r w:rsidRPr="00D665DD">
        <w:t>значения</w:t>
      </w:r>
      <w:r>
        <w:t xml:space="preserve"> </w:t>
      </w:r>
      <w:r w:rsidRPr="00D665DD">
        <w:t>чистой</w:t>
      </w:r>
      <w:r>
        <w:t xml:space="preserve"> </w:t>
      </w:r>
      <w:r w:rsidRPr="00D665DD">
        <w:t>прибыли</w:t>
      </w:r>
      <w:r>
        <w:t xml:space="preserve"> </w:t>
      </w:r>
      <w:r w:rsidRPr="00D665DD">
        <w:t>слабо</w:t>
      </w:r>
      <w:r>
        <w:t xml:space="preserve"> </w:t>
      </w:r>
      <w:r w:rsidRPr="00D665DD">
        <w:t>связаны</w:t>
      </w:r>
      <w:r>
        <w:t xml:space="preserve"> </w:t>
      </w:r>
      <w:r w:rsidRPr="00D665DD">
        <w:t>со</w:t>
      </w:r>
      <w:r>
        <w:t xml:space="preserve"> </w:t>
      </w:r>
      <w:r w:rsidRPr="00D665DD">
        <w:t>значениями</w:t>
      </w:r>
      <w:r>
        <w:t xml:space="preserve"> </w:t>
      </w:r>
      <w:r w:rsidRPr="00D665DD">
        <w:t>задолженности</w:t>
      </w:r>
      <w:r>
        <w:t xml:space="preserve"> </w:t>
      </w:r>
      <w:r w:rsidRPr="00D665DD">
        <w:t>перед</w:t>
      </w:r>
      <w:r>
        <w:t xml:space="preserve"> </w:t>
      </w:r>
      <w:r w:rsidRPr="00D665DD">
        <w:t>бюджетом.</w:t>
      </w:r>
      <w:r>
        <w:t xml:space="preserve"> </w:t>
      </w:r>
      <w:r w:rsidRPr="00D665DD">
        <w:t>Это</w:t>
      </w:r>
      <w:r>
        <w:t xml:space="preserve"> </w:t>
      </w:r>
      <w:r w:rsidRPr="00D665DD">
        <w:t>связано</w:t>
      </w:r>
      <w:r>
        <w:t xml:space="preserve"> </w:t>
      </w:r>
      <w:r w:rsidRPr="00D665DD">
        <w:t>с</w:t>
      </w:r>
      <w:r>
        <w:t xml:space="preserve"> </w:t>
      </w:r>
      <w:r w:rsidRPr="00D665DD">
        <w:t>хаотичным</w:t>
      </w:r>
      <w:r>
        <w:t xml:space="preserve"> </w:t>
      </w:r>
      <w:r w:rsidRPr="00D665DD">
        <w:t>получением</w:t>
      </w:r>
      <w:r>
        <w:t xml:space="preserve"> </w:t>
      </w:r>
      <w:r w:rsidRPr="00D665DD">
        <w:t>прибыли,</w:t>
      </w:r>
      <w:r>
        <w:t xml:space="preserve"> </w:t>
      </w:r>
      <w:r w:rsidRPr="00D665DD">
        <w:t>что</w:t>
      </w:r>
      <w:r>
        <w:t xml:space="preserve"> </w:t>
      </w:r>
      <w:r w:rsidRPr="00D665DD">
        <w:t>было</w:t>
      </w:r>
      <w:r>
        <w:t xml:space="preserve"> </w:t>
      </w:r>
      <w:r w:rsidRPr="00D665DD">
        <w:t>показано</w:t>
      </w:r>
      <w:r>
        <w:t xml:space="preserve"> </w:t>
      </w:r>
      <w:r w:rsidRPr="00D665DD">
        <w:t>в</w:t>
      </w:r>
      <w:r>
        <w:t xml:space="preserve"> </w:t>
      </w:r>
      <w:r w:rsidRPr="00D665DD">
        <w:t>главе</w:t>
      </w:r>
      <w:r>
        <w:t xml:space="preserve"> </w:t>
      </w:r>
      <w:r w:rsidRPr="00D665DD">
        <w:t>3.2.</w:t>
      </w:r>
      <w:r>
        <w:t xml:space="preserve"> </w:t>
      </w:r>
      <w:r w:rsidRPr="00D665DD">
        <w:t>Однако,</w:t>
      </w:r>
      <w:r>
        <w:t xml:space="preserve"> </w:t>
      </w:r>
      <w:r w:rsidRPr="00D665DD">
        <w:t>парно-корреляционный</w:t>
      </w:r>
      <w:r>
        <w:t xml:space="preserve"> </w:t>
      </w:r>
      <w:r w:rsidRPr="00D665DD">
        <w:t>анализ</w:t>
      </w:r>
      <w:r>
        <w:t xml:space="preserve"> </w:t>
      </w:r>
      <w:r w:rsidRPr="00D665DD">
        <w:t>зависимости</w:t>
      </w:r>
      <w:r>
        <w:t xml:space="preserve"> </w:t>
      </w:r>
      <w:r w:rsidRPr="00D665DD">
        <w:t>чистой</w:t>
      </w:r>
      <w:r>
        <w:t xml:space="preserve"> </w:t>
      </w:r>
      <w:r w:rsidRPr="00D665DD">
        <w:t>прибыли</w:t>
      </w:r>
      <w:r>
        <w:t xml:space="preserve"> </w:t>
      </w:r>
      <w:r w:rsidRPr="00D665DD">
        <w:t>от</w:t>
      </w:r>
      <w:r>
        <w:t xml:space="preserve"> </w:t>
      </w:r>
      <w:r w:rsidRPr="00D665DD">
        <w:t>коэффициента</w:t>
      </w:r>
      <w:r>
        <w:t xml:space="preserve"> </w:t>
      </w:r>
      <w:r w:rsidRPr="00D665DD">
        <w:t>текущей</w:t>
      </w:r>
      <w:r>
        <w:t xml:space="preserve"> </w:t>
      </w:r>
      <w:r w:rsidRPr="00D665DD">
        <w:t>ликвидности</w:t>
      </w:r>
      <w:r>
        <w:t xml:space="preserve"> </w:t>
      </w:r>
      <w:r w:rsidRPr="00D665DD">
        <w:t>мог</w:t>
      </w:r>
      <w:r>
        <w:t xml:space="preserve"> </w:t>
      </w:r>
      <w:r w:rsidRPr="00D665DD">
        <w:t>бы</w:t>
      </w:r>
      <w:r>
        <w:t xml:space="preserve"> </w:t>
      </w:r>
      <w:r w:rsidRPr="00D665DD">
        <w:t>показать</w:t>
      </w:r>
      <w:r>
        <w:t xml:space="preserve"> </w:t>
      </w:r>
      <w:r w:rsidRPr="00D665DD">
        <w:t>минимальное</w:t>
      </w:r>
      <w:r>
        <w:t xml:space="preserve"> </w:t>
      </w:r>
      <w:r w:rsidRPr="00D665DD">
        <w:t>значение</w:t>
      </w:r>
      <w:r>
        <w:t xml:space="preserve"> </w:t>
      </w:r>
      <w:r w:rsidRPr="00D665DD">
        <w:t>коэффициента</w:t>
      </w:r>
      <w:r>
        <w:t xml:space="preserve"> </w:t>
      </w:r>
      <w:r w:rsidRPr="00D665DD">
        <w:t>текущей</w:t>
      </w:r>
      <w:r>
        <w:t xml:space="preserve"> </w:t>
      </w:r>
      <w:r w:rsidRPr="00D665DD">
        <w:t>ликвидности,</w:t>
      </w:r>
      <w:r>
        <w:t xml:space="preserve"> </w:t>
      </w:r>
      <w:r w:rsidRPr="00D665DD">
        <w:t>когда</w:t>
      </w:r>
      <w:r>
        <w:t xml:space="preserve"> </w:t>
      </w:r>
      <w:r w:rsidRPr="00D665DD">
        <w:t>предприятие</w:t>
      </w:r>
      <w:r>
        <w:t xml:space="preserve"> </w:t>
      </w:r>
      <w:r w:rsidRPr="00D665DD">
        <w:t>будет</w:t>
      </w:r>
      <w:r>
        <w:t xml:space="preserve"> </w:t>
      </w:r>
      <w:r w:rsidRPr="00D665DD">
        <w:t>работать</w:t>
      </w:r>
      <w:r>
        <w:t xml:space="preserve"> </w:t>
      </w:r>
      <w:r w:rsidRPr="00D665DD">
        <w:t>безубыточно.</w:t>
      </w:r>
      <w:r>
        <w:t xml:space="preserve"> </w:t>
      </w:r>
      <w:r w:rsidRPr="00D665DD">
        <w:t>Именно</w:t>
      </w:r>
      <w:r>
        <w:t xml:space="preserve"> </w:t>
      </w:r>
      <w:r w:rsidRPr="00D665DD">
        <w:t>это</w:t>
      </w:r>
      <w:r>
        <w:t xml:space="preserve"> </w:t>
      </w:r>
      <w:r w:rsidRPr="00D665DD">
        <w:t>значение</w:t>
      </w:r>
      <w:r>
        <w:t xml:space="preserve"> </w:t>
      </w:r>
      <w:r w:rsidRPr="00D665DD">
        <w:t>для</w:t>
      </w:r>
      <w:r>
        <w:t xml:space="preserve"> </w:t>
      </w:r>
      <w:r w:rsidRPr="00D665DD">
        <w:t>конкретного</w:t>
      </w:r>
      <w:r>
        <w:t xml:space="preserve"> </w:t>
      </w:r>
      <w:r w:rsidRPr="00D665DD">
        <w:t>предприятия</w:t>
      </w:r>
      <w:r>
        <w:t xml:space="preserve"> </w:t>
      </w:r>
      <w:r w:rsidRPr="00D665DD">
        <w:t>можно</w:t>
      </w:r>
      <w:r>
        <w:t xml:space="preserve"> </w:t>
      </w:r>
      <w:r w:rsidRPr="00D665DD">
        <w:t>использовать</w:t>
      </w:r>
      <w:r>
        <w:t xml:space="preserve"> </w:t>
      </w:r>
      <w:r w:rsidRPr="00D665DD">
        <w:t>при</w:t>
      </w:r>
      <w:r>
        <w:t xml:space="preserve"> </w:t>
      </w:r>
      <w:r w:rsidRPr="00D665DD">
        <w:t>определении</w:t>
      </w:r>
      <w:r>
        <w:t xml:space="preserve"> </w:t>
      </w:r>
      <w:r w:rsidRPr="00D665DD">
        <w:t>неудовлетворительной</w:t>
      </w:r>
      <w:r>
        <w:t xml:space="preserve"> </w:t>
      </w:r>
      <w:r w:rsidRPr="00D665DD">
        <w:t>структуры</w:t>
      </w:r>
      <w:r>
        <w:t xml:space="preserve"> </w:t>
      </w:r>
      <w:r w:rsidRPr="00D665DD">
        <w:t>баланса</w:t>
      </w:r>
      <w:r>
        <w:t xml:space="preserve"> </w:t>
      </w:r>
      <w:r w:rsidRPr="00D665DD">
        <w:t>(согласно</w:t>
      </w:r>
      <w:r>
        <w:t xml:space="preserve"> </w:t>
      </w:r>
      <w:r w:rsidRPr="00D665DD">
        <w:t>рекомендациям</w:t>
      </w:r>
      <w:r>
        <w:t xml:space="preserve"> </w:t>
      </w:r>
      <w:r w:rsidRPr="00D665DD">
        <w:t>ФУДН</w:t>
      </w:r>
      <w:r>
        <w:t xml:space="preserve"> </w:t>
      </w:r>
      <w:r w:rsidRPr="00D665DD">
        <w:t>нормативное</w:t>
      </w:r>
      <w:r>
        <w:t xml:space="preserve"> </w:t>
      </w:r>
      <w:r w:rsidRPr="00D665DD">
        <w:t>значение</w:t>
      </w:r>
      <w:r>
        <w:t xml:space="preserve"> </w:t>
      </w:r>
      <w:r w:rsidRPr="00D665DD">
        <w:t>коэффициента</w:t>
      </w:r>
      <w:r>
        <w:t xml:space="preserve"> </w:t>
      </w:r>
      <w:r w:rsidRPr="00D665DD">
        <w:t>текущей</w:t>
      </w:r>
      <w:r>
        <w:t xml:space="preserve"> </w:t>
      </w:r>
      <w:r w:rsidRPr="00D665DD">
        <w:t>ликвидности</w:t>
      </w:r>
      <w:r>
        <w:t xml:space="preserve"> </w:t>
      </w:r>
      <w:r w:rsidRPr="00D665DD">
        <w:t>равно</w:t>
      </w:r>
      <w:r>
        <w:t xml:space="preserve"> </w:t>
      </w:r>
      <w:r w:rsidRPr="00D665DD">
        <w:t>2).</w:t>
      </w:r>
    </w:p>
    <w:p w:rsidR="00D665DD" w:rsidRPr="00D665DD" w:rsidRDefault="00D665DD" w:rsidP="00D665DD">
      <w:pPr>
        <w:spacing w:line="360" w:lineRule="auto"/>
        <w:ind w:firstLine="709"/>
        <w:jc w:val="both"/>
        <w:rPr>
          <w:sz w:val="28"/>
        </w:rPr>
      </w:pPr>
      <w:r w:rsidRPr="00D665DD">
        <w:rPr>
          <w:sz w:val="28"/>
        </w:rPr>
        <w:t>Как</w:t>
      </w:r>
      <w:r>
        <w:rPr>
          <w:sz w:val="28"/>
        </w:rPr>
        <w:t xml:space="preserve"> </w:t>
      </w:r>
      <w:r w:rsidRPr="00D665DD">
        <w:rPr>
          <w:sz w:val="28"/>
        </w:rPr>
        <w:t>видно</w:t>
      </w:r>
      <w:r>
        <w:rPr>
          <w:sz w:val="28"/>
        </w:rPr>
        <w:t xml:space="preserve"> </w:t>
      </w:r>
      <w:r w:rsidRPr="00D665DD">
        <w:rPr>
          <w:sz w:val="28"/>
        </w:rPr>
        <w:t>из</w:t>
      </w:r>
      <w:r>
        <w:rPr>
          <w:sz w:val="28"/>
        </w:rPr>
        <w:t xml:space="preserve"> </w:t>
      </w:r>
      <w:r w:rsidRPr="00D665DD">
        <w:rPr>
          <w:sz w:val="28"/>
        </w:rPr>
        <w:t>этой</w:t>
      </w:r>
      <w:r>
        <w:rPr>
          <w:sz w:val="28"/>
        </w:rPr>
        <w:t xml:space="preserve"> </w:t>
      </w:r>
      <w:r w:rsidRPr="00D665DD">
        <w:rPr>
          <w:sz w:val="28"/>
        </w:rPr>
        <w:t>таблицы</w:t>
      </w:r>
      <w:r>
        <w:rPr>
          <w:sz w:val="28"/>
        </w:rPr>
        <w:t xml:space="preserve"> </w:t>
      </w:r>
      <w:r w:rsidRPr="00D665DD">
        <w:rPr>
          <w:sz w:val="28"/>
        </w:rPr>
        <w:t>9,</w:t>
      </w:r>
      <w:r>
        <w:rPr>
          <w:sz w:val="28"/>
        </w:rPr>
        <w:t xml:space="preserve"> </w:t>
      </w:r>
      <w:r w:rsidRPr="00D665DD">
        <w:rPr>
          <w:sz w:val="28"/>
        </w:rPr>
        <w:t>наилучшей</w:t>
      </w:r>
      <w:r>
        <w:rPr>
          <w:sz w:val="28"/>
        </w:rPr>
        <w:t xml:space="preserve"> </w:t>
      </w:r>
      <w:r w:rsidRPr="00D665DD">
        <w:rPr>
          <w:sz w:val="28"/>
        </w:rPr>
        <w:t>парой</w:t>
      </w:r>
      <w:r>
        <w:rPr>
          <w:sz w:val="28"/>
        </w:rPr>
        <w:t xml:space="preserve"> </w:t>
      </w:r>
      <w:r w:rsidRPr="00D665DD">
        <w:rPr>
          <w:sz w:val="28"/>
        </w:rPr>
        <w:t>показателей</w:t>
      </w:r>
      <w:r>
        <w:rPr>
          <w:sz w:val="28"/>
        </w:rPr>
        <w:t xml:space="preserve"> </w:t>
      </w:r>
      <w:r w:rsidRPr="00D665DD">
        <w:rPr>
          <w:sz w:val="28"/>
        </w:rPr>
        <w:t>является</w:t>
      </w:r>
      <w:r>
        <w:rPr>
          <w:sz w:val="28"/>
        </w:rPr>
        <w:t xml:space="preserve"> </w:t>
      </w:r>
      <w:r w:rsidRPr="00D665DD">
        <w:rPr>
          <w:sz w:val="28"/>
        </w:rPr>
        <w:t>пара:</w:t>
      </w:r>
      <w:r>
        <w:rPr>
          <w:sz w:val="28"/>
        </w:rPr>
        <w:t xml:space="preserve"> </w:t>
      </w:r>
      <w:r w:rsidRPr="00D665DD">
        <w:rPr>
          <w:sz w:val="28"/>
        </w:rPr>
        <w:t>аргумент</w:t>
      </w:r>
      <w:r>
        <w:rPr>
          <w:sz w:val="28"/>
        </w:rPr>
        <w:t xml:space="preserve"> </w:t>
      </w:r>
      <w:r w:rsidRPr="00D665DD">
        <w:rPr>
          <w:sz w:val="28"/>
        </w:rPr>
        <w:t>–</w:t>
      </w:r>
      <w:r>
        <w:rPr>
          <w:sz w:val="28"/>
        </w:rPr>
        <w:t xml:space="preserve"> </w:t>
      </w:r>
      <w:r w:rsidRPr="00D665DD">
        <w:rPr>
          <w:sz w:val="28"/>
        </w:rPr>
        <w:t>коэффициент</w:t>
      </w:r>
      <w:r>
        <w:rPr>
          <w:sz w:val="28"/>
        </w:rPr>
        <w:t xml:space="preserve"> </w:t>
      </w:r>
      <w:r w:rsidRPr="00D665DD">
        <w:rPr>
          <w:sz w:val="28"/>
        </w:rPr>
        <w:t>текущей</w:t>
      </w:r>
      <w:r>
        <w:rPr>
          <w:sz w:val="28"/>
        </w:rPr>
        <w:t xml:space="preserve"> </w:t>
      </w:r>
      <w:r w:rsidRPr="00D665DD">
        <w:rPr>
          <w:sz w:val="28"/>
        </w:rPr>
        <w:t>ликвидности,</w:t>
      </w:r>
      <w:r>
        <w:rPr>
          <w:sz w:val="28"/>
        </w:rPr>
        <w:t xml:space="preserve"> </w:t>
      </w:r>
      <w:r w:rsidRPr="00D665DD">
        <w:rPr>
          <w:sz w:val="28"/>
        </w:rPr>
        <w:t>функция</w:t>
      </w:r>
      <w:r>
        <w:rPr>
          <w:sz w:val="28"/>
        </w:rPr>
        <w:t xml:space="preserve"> </w:t>
      </w:r>
      <w:r w:rsidRPr="00D665DD">
        <w:rPr>
          <w:sz w:val="28"/>
        </w:rPr>
        <w:t>–</w:t>
      </w:r>
      <w:r>
        <w:rPr>
          <w:sz w:val="28"/>
        </w:rPr>
        <w:t xml:space="preserve"> </w:t>
      </w:r>
      <w:r w:rsidRPr="00D665DD">
        <w:rPr>
          <w:sz w:val="28"/>
        </w:rPr>
        <w:t>задолженность</w:t>
      </w:r>
      <w:r>
        <w:rPr>
          <w:sz w:val="28"/>
        </w:rPr>
        <w:t xml:space="preserve"> </w:t>
      </w:r>
      <w:r w:rsidRPr="00D665DD">
        <w:rPr>
          <w:sz w:val="28"/>
        </w:rPr>
        <w:t>перед</w:t>
      </w:r>
      <w:r>
        <w:rPr>
          <w:sz w:val="28"/>
        </w:rPr>
        <w:t xml:space="preserve"> </w:t>
      </w:r>
      <w:r w:rsidRPr="00D665DD">
        <w:rPr>
          <w:sz w:val="28"/>
        </w:rPr>
        <w:t>бюджетом.</w:t>
      </w:r>
    </w:p>
    <w:p w:rsidR="00D665DD" w:rsidRPr="00D665DD" w:rsidRDefault="00D665DD" w:rsidP="00D665DD">
      <w:pPr>
        <w:pStyle w:val="23"/>
        <w:ind w:firstLine="709"/>
      </w:pPr>
      <w:r w:rsidRPr="00D665DD">
        <w:t>Для</w:t>
      </w:r>
      <w:r>
        <w:t xml:space="preserve"> </w:t>
      </w:r>
      <w:r w:rsidRPr="00D665DD">
        <w:t>построения</w:t>
      </w:r>
      <w:r>
        <w:t xml:space="preserve"> </w:t>
      </w:r>
      <w:r w:rsidRPr="00D665DD">
        <w:t>линейной</w:t>
      </w:r>
      <w:r>
        <w:t xml:space="preserve"> </w:t>
      </w:r>
      <w:r w:rsidRPr="00D665DD">
        <w:t>модели</w:t>
      </w:r>
      <w:r>
        <w:t xml:space="preserve"> </w:t>
      </w:r>
      <w:r w:rsidRPr="00D665DD">
        <w:t>воспользуемся</w:t>
      </w:r>
      <w:r>
        <w:t xml:space="preserve"> </w:t>
      </w:r>
      <w:r w:rsidRPr="00D665DD">
        <w:t>методом</w:t>
      </w:r>
      <w:r>
        <w:t xml:space="preserve"> </w:t>
      </w:r>
      <w:r w:rsidRPr="00D665DD">
        <w:t>наименьших</w:t>
      </w:r>
      <w:r>
        <w:t xml:space="preserve"> </w:t>
      </w:r>
      <w:r w:rsidRPr="00D665DD">
        <w:t>квадратов,</w:t>
      </w:r>
      <w:r>
        <w:t xml:space="preserve"> </w:t>
      </w:r>
      <w:r w:rsidRPr="00D665DD">
        <w:t>по</w:t>
      </w:r>
      <w:r>
        <w:t xml:space="preserve"> </w:t>
      </w:r>
      <w:r w:rsidRPr="00D665DD">
        <w:t>которой</w:t>
      </w:r>
      <w:r>
        <w:t xml:space="preserve"> </w:t>
      </w:r>
      <w:r w:rsidRPr="00D665DD">
        <w:t>получаем</w:t>
      </w:r>
      <w:r>
        <w:t xml:space="preserve"> </w:t>
      </w:r>
      <w:r w:rsidRPr="00D665DD">
        <w:t>зависимость</w:t>
      </w:r>
      <w:r>
        <w:t xml:space="preserve"> </w:t>
      </w:r>
      <w:r w:rsidRPr="00D665DD">
        <w:t>задолженности</w:t>
      </w:r>
      <w:r>
        <w:t xml:space="preserve"> </w:t>
      </w:r>
      <w:r w:rsidRPr="00D665DD">
        <w:t>перед</w:t>
      </w:r>
      <w:r>
        <w:t xml:space="preserve"> </w:t>
      </w:r>
      <w:r w:rsidRPr="00D665DD">
        <w:t>бюджетом</w:t>
      </w:r>
      <w:r>
        <w:t xml:space="preserve"> </w:t>
      </w:r>
      <w:r w:rsidRPr="00D665DD">
        <w:t>от</w:t>
      </w:r>
      <w:r>
        <w:t xml:space="preserve"> </w:t>
      </w:r>
      <w:r w:rsidRPr="00D665DD">
        <w:t>коэффициента</w:t>
      </w:r>
      <w:r>
        <w:t xml:space="preserve"> </w:t>
      </w:r>
      <w:r w:rsidRPr="00D665DD">
        <w:t>текущей</w:t>
      </w:r>
      <w:r>
        <w:t xml:space="preserve"> </w:t>
      </w:r>
      <w:r w:rsidRPr="00D665DD">
        <w:t>ликвидности.</w:t>
      </w:r>
    </w:p>
    <w:p w:rsidR="00D665DD" w:rsidRPr="00D665DD" w:rsidRDefault="004B5B04" w:rsidP="00D665DD">
      <w:pPr>
        <w:spacing w:line="360" w:lineRule="auto"/>
        <w:ind w:firstLine="709"/>
        <w:jc w:val="both"/>
        <w:rPr>
          <w:sz w:val="28"/>
        </w:rPr>
      </w:pPr>
      <w:r>
        <w:rPr>
          <w:sz w:val="28"/>
          <w:lang w:val="en-US"/>
        </w:rPr>
        <w:pict>
          <v:shape id="_x0000_i1043" type="#_x0000_t75" style="width:74.25pt;height:17.25pt">
            <v:imagedata r:id="rId26" o:title=""/>
          </v:shape>
        </w:pict>
      </w:r>
      <w:r w:rsidR="00D665DD" w:rsidRPr="00D665DD">
        <w:rPr>
          <w:sz w:val="28"/>
        </w:rPr>
        <w:t>,</w:t>
      </w:r>
      <w:r w:rsidR="00D665DD">
        <w:rPr>
          <w:sz w:val="28"/>
        </w:rPr>
        <w:t xml:space="preserve"> </w:t>
      </w:r>
      <w:r w:rsidR="00D665DD" w:rsidRPr="00D665DD">
        <w:rPr>
          <w:sz w:val="28"/>
        </w:rPr>
        <w:t>(6)</w:t>
      </w:r>
    </w:p>
    <w:p w:rsidR="00D665DD" w:rsidRPr="00D665DD" w:rsidRDefault="00D665DD" w:rsidP="00D665DD">
      <w:pPr>
        <w:spacing w:line="360" w:lineRule="auto"/>
        <w:ind w:firstLine="709"/>
        <w:jc w:val="both"/>
        <w:rPr>
          <w:sz w:val="28"/>
        </w:rPr>
      </w:pPr>
      <w:r w:rsidRPr="00D665DD">
        <w:rPr>
          <w:sz w:val="28"/>
        </w:rPr>
        <w:t>где</w:t>
      </w:r>
    </w:p>
    <w:p w:rsidR="00D665DD" w:rsidRPr="00D665DD" w:rsidRDefault="00D665DD" w:rsidP="00D665DD">
      <w:pPr>
        <w:spacing w:line="360" w:lineRule="auto"/>
        <w:ind w:firstLine="709"/>
        <w:jc w:val="both"/>
        <w:rPr>
          <w:sz w:val="28"/>
        </w:rPr>
      </w:pPr>
      <w:r w:rsidRPr="00D665DD">
        <w:rPr>
          <w:sz w:val="28"/>
          <w:lang w:val="en-US"/>
        </w:rPr>
        <w:t>y</w:t>
      </w:r>
      <w:r>
        <w:rPr>
          <w:sz w:val="28"/>
        </w:rPr>
        <w:t xml:space="preserve"> </w:t>
      </w:r>
      <w:r w:rsidRPr="00D665DD">
        <w:rPr>
          <w:sz w:val="28"/>
        </w:rPr>
        <w:t>–</w:t>
      </w:r>
      <w:r>
        <w:rPr>
          <w:sz w:val="28"/>
        </w:rPr>
        <w:t xml:space="preserve"> </w:t>
      </w:r>
      <w:r w:rsidRPr="00D665DD">
        <w:rPr>
          <w:sz w:val="28"/>
        </w:rPr>
        <w:t>значение</w:t>
      </w:r>
      <w:r>
        <w:rPr>
          <w:sz w:val="28"/>
        </w:rPr>
        <w:t xml:space="preserve"> </w:t>
      </w:r>
      <w:r w:rsidRPr="00D665DD">
        <w:rPr>
          <w:sz w:val="28"/>
        </w:rPr>
        <w:t>функции;</w:t>
      </w:r>
    </w:p>
    <w:p w:rsidR="00D665DD" w:rsidRPr="00D665DD" w:rsidRDefault="00D665DD" w:rsidP="00D665DD">
      <w:pPr>
        <w:spacing w:line="360" w:lineRule="auto"/>
        <w:ind w:firstLine="709"/>
        <w:jc w:val="both"/>
        <w:rPr>
          <w:sz w:val="28"/>
        </w:rPr>
      </w:pPr>
      <w:r w:rsidRPr="00D665DD">
        <w:rPr>
          <w:sz w:val="28"/>
          <w:lang w:val="en-US"/>
        </w:rPr>
        <w:t>x</w:t>
      </w:r>
      <w:r>
        <w:rPr>
          <w:sz w:val="28"/>
        </w:rPr>
        <w:t xml:space="preserve"> </w:t>
      </w:r>
      <w:r w:rsidRPr="00D665DD">
        <w:rPr>
          <w:sz w:val="28"/>
        </w:rPr>
        <w:t>–</w:t>
      </w:r>
      <w:r>
        <w:rPr>
          <w:sz w:val="28"/>
        </w:rPr>
        <w:t xml:space="preserve"> </w:t>
      </w:r>
      <w:r w:rsidRPr="00D665DD">
        <w:rPr>
          <w:sz w:val="28"/>
        </w:rPr>
        <w:t>значение</w:t>
      </w:r>
      <w:r>
        <w:rPr>
          <w:sz w:val="28"/>
        </w:rPr>
        <w:t xml:space="preserve"> </w:t>
      </w:r>
      <w:r w:rsidRPr="00D665DD">
        <w:rPr>
          <w:sz w:val="28"/>
        </w:rPr>
        <w:t>аргумента;</w:t>
      </w:r>
    </w:p>
    <w:p w:rsidR="00D665DD" w:rsidRPr="00D665DD" w:rsidRDefault="00D665DD" w:rsidP="00D665DD">
      <w:pPr>
        <w:spacing w:line="360" w:lineRule="auto"/>
        <w:ind w:firstLine="709"/>
        <w:jc w:val="both"/>
        <w:rPr>
          <w:sz w:val="28"/>
        </w:rPr>
      </w:pPr>
      <w:r w:rsidRPr="00D665DD">
        <w:rPr>
          <w:sz w:val="28"/>
          <w:lang w:val="en-US"/>
        </w:rPr>
        <w:t>a</w:t>
      </w:r>
      <w:r w:rsidRPr="00D665DD">
        <w:rPr>
          <w:sz w:val="28"/>
          <w:vertAlign w:val="subscript"/>
        </w:rPr>
        <w:t>1</w:t>
      </w:r>
      <w:r>
        <w:rPr>
          <w:sz w:val="28"/>
        </w:rPr>
        <w:t xml:space="preserve"> </w:t>
      </w:r>
      <w:r w:rsidRPr="00D665DD">
        <w:rPr>
          <w:sz w:val="28"/>
        </w:rPr>
        <w:t>и</w:t>
      </w:r>
      <w:r>
        <w:rPr>
          <w:sz w:val="28"/>
        </w:rPr>
        <w:t xml:space="preserve"> </w:t>
      </w:r>
      <w:r w:rsidRPr="00D665DD">
        <w:rPr>
          <w:sz w:val="28"/>
          <w:lang w:val="en-US"/>
        </w:rPr>
        <w:t>a</w:t>
      </w:r>
      <w:r w:rsidRPr="00D665DD">
        <w:rPr>
          <w:sz w:val="28"/>
          <w:vertAlign w:val="subscript"/>
        </w:rPr>
        <w:t>0</w:t>
      </w:r>
      <w:r>
        <w:rPr>
          <w:sz w:val="28"/>
        </w:rPr>
        <w:t xml:space="preserve"> </w:t>
      </w:r>
      <w:r w:rsidRPr="00D665DD">
        <w:rPr>
          <w:sz w:val="28"/>
        </w:rPr>
        <w:t>–</w:t>
      </w:r>
      <w:r>
        <w:rPr>
          <w:sz w:val="28"/>
        </w:rPr>
        <w:t xml:space="preserve"> </w:t>
      </w:r>
      <w:r w:rsidRPr="00D665DD">
        <w:rPr>
          <w:sz w:val="28"/>
        </w:rPr>
        <w:t>параметры</w:t>
      </w:r>
      <w:r>
        <w:rPr>
          <w:sz w:val="28"/>
        </w:rPr>
        <w:t xml:space="preserve"> </w:t>
      </w:r>
      <w:r w:rsidRPr="00D665DD">
        <w:rPr>
          <w:sz w:val="28"/>
        </w:rPr>
        <w:t>зависимости.</w:t>
      </w:r>
    </w:p>
    <w:p w:rsidR="00D665DD" w:rsidRPr="00D665DD" w:rsidRDefault="00D665DD" w:rsidP="00D665DD">
      <w:pPr>
        <w:spacing w:line="360" w:lineRule="auto"/>
        <w:ind w:firstLine="709"/>
        <w:jc w:val="both"/>
        <w:rPr>
          <w:sz w:val="28"/>
        </w:rPr>
      </w:pPr>
      <w:r w:rsidRPr="00D665DD">
        <w:rPr>
          <w:sz w:val="28"/>
        </w:rPr>
        <w:t>Параметры</w:t>
      </w:r>
      <w:r>
        <w:rPr>
          <w:sz w:val="28"/>
        </w:rPr>
        <w:t xml:space="preserve"> </w:t>
      </w:r>
      <w:r w:rsidRPr="00D665DD">
        <w:rPr>
          <w:sz w:val="28"/>
        </w:rPr>
        <w:t>зависимости</w:t>
      </w:r>
      <w:r>
        <w:rPr>
          <w:sz w:val="28"/>
        </w:rPr>
        <w:t xml:space="preserve"> </w:t>
      </w:r>
      <w:r w:rsidRPr="00D665DD">
        <w:rPr>
          <w:sz w:val="28"/>
        </w:rPr>
        <w:t>можно</w:t>
      </w:r>
      <w:r>
        <w:rPr>
          <w:sz w:val="28"/>
        </w:rPr>
        <w:t xml:space="preserve"> </w:t>
      </w:r>
      <w:r w:rsidRPr="00D665DD">
        <w:rPr>
          <w:sz w:val="28"/>
        </w:rPr>
        <w:t>найти,</w:t>
      </w:r>
      <w:r>
        <w:rPr>
          <w:sz w:val="28"/>
        </w:rPr>
        <w:t xml:space="preserve"> </w:t>
      </w:r>
      <w:r w:rsidRPr="00D665DD">
        <w:rPr>
          <w:sz w:val="28"/>
        </w:rPr>
        <w:t>решив</w:t>
      </w:r>
      <w:r>
        <w:rPr>
          <w:sz w:val="28"/>
        </w:rPr>
        <w:t xml:space="preserve"> </w:t>
      </w:r>
      <w:r w:rsidRPr="00D665DD">
        <w:rPr>
          <w:sz w:val="28"/>
        </w:rPr>
        <w:t>систему</w:t>
      </w:r>
      <w:r>
        <w:rPr>
          <w:sz w:val="28"/>
        </w:rPr>
        <w:t xml:space="preserve"> </w:t>
      </w:r>
      <w:r w:rsidRPr="00D665DD">
        <w:rPr>
          <w:sz w:val="28"/>
        </w:rPr>
        <w:t>уравнений:</w:t>
      </w:r>
    </w:p>
    <w:p w:rsidR="00D665DD" w:rsidRPr="00D665DD" w:rsidRDefault="004B5B04" w:rsidP="00D665DD">
      <w:pPr>
        <w:spacing w:line="360" w:lineRule="auto"/>
        <w:ind w:firstLine="709"/>
        <w:jc w:val="both"/>
        <w:rPr>
          <w:sz w:val="28"/>
        </w:rPr>
      </w:pPr>
      <w:r>
        <w:rPr>
          <w:sz w:val="28"/>
        </w:rPr>
        <w:pict>
          <v:shape id="_x0000_i1044" type="#_x0000_t75" style="width:170.25pt;height:65.25pt">
            <v:imagedata r:id="rId27" o:title=""/>
          </v:shape>
        </w:pict>
      </w:r>
      <w:r w:rsidR="00D665DD" w:rsidRPr="00D665DD">
        <w:rPr>
          <w:sz w:val="28"/>
        </w:rPr>
        <w:t>.</w:t>
      </w:r>
      <w:r w:rsidR="00D665DD">
        <w:rPr>
          <w:sz w:val="28"/>
        </w:rPr>
        <w:t xml:space="preserve"> </w:t>
      </w:r>
      <w:r w:rsidR="00D665DD" w:rsidRPr="00D665DD">
        <w:rPr>
          <w:sz w:val="28"/>
        </w:rPr>
        <w:t>(7)</w:t>
      </w:r>
    </w:p>
    <w:p w:rsidR="00D665DD" w:rsidRPr="00D665DD" w:rsidRDefault="00D665DD" w:rsidP="00D665DD">
      <w:pPr>
        <w:pStyle w:val="aa"/>
        <w:spacing w:line="360" w:lineRule="auto"/>
        <w:ind w:firstLine="709"/>
        <w:jc w:val="both"/>
      </w:pPr>
      <w:r w:rsidRPr="00D665DD">
        <w:t>Искомая</w:t>
      </w:r>
      <w:r>
        <w:t xml:space="preserve"> </w:t>
      </w:r>
      <w:r w:rsidRPr="00D665DD">
        <w:t>система</w:t>
      </w:r>
      <w:r>
        <w:t xml:space="preserve"> </w:t>
      </w:r>
      <w:r w:rsidRPr="00D665DD">
        <w:t>уравнений</w:t>
      </w:r>
      <w:r>
        <w:t xml:space="preserve"> </w:t>
      </w:r>
      <w:r w:rsidRPr="00D665DD">
        <w:t>для</w:t>
      </w:r>
      <w:r>
        <w:t xml:space="preserve"> </w:t>
      </w:r>
      <w:r w:rsidRPr="00D665DD">
        <w:t>ОАО</w:t>
      </w:r>
      <w:r>
        <w:t xml:space="preserve"> </w:t>
      </w:r>
      <w:r w:rsidRPr="00D665DD">
        <w:t>"Кимрыинжсельстрой"</w:t>
      </w:r>
      <w:r>
        <w:t xml:space="preserve"> </w:t>
      </w:r>
      <w:r w:rsidRPr="00D665DD">
        <w:t>будет</w:t>
      </w:r>
      <w:r>
        <w:t xml:space="preserve"> </w:t>
      </w:r>
      <w:r w:rsidRPr="00D665DD">
        <w:t>выглядеть</w:t>
      </w:r>
      <w:r>
        <w:t xml:space="preserve"> </w:t>
      </w:r>
      <w:r w:rsidRPr="00D665DD">
        <w:t>следующим</w:t>
      </w:r>
      <w:r>
        <w:t xml:space="preserve"> </w:t>
      </w:r>
      <w:r w:rsidRPr="00D665DD">
        <w:t>образом:</w:t>
      </w:r>
    </w:p>
    <w:p w:rsidR="00D665DD" w:rsidRPr="00D665DD" w:rsidRDefault="004B5B04" w:rsidP="00D665DD">
      <w:pPr>
        <w:spacing w:line="360" w:lineRule="auto"/>
        <w:ind w:firstLine="709"/>
        <w:jc w:val="both"/>
        <w:rPr>
          <w:sz w:val="28"/>
        </w:rPr>
      </w:pPr>
      <w:r>
        <w:rPr>
          <w:sz w:val="28"/>
        </w:rPr>
        <w:pict>
          <v:shape id="_x0000_i1045" type="#_x0000_t75" style="width:198.75pt;height:44.25pt">
            <v:imagedata r:id="rId28" o:title=""/>
          </v:shape>
        </w:pict>
      </w:r>
      <w:r w:rsidR="00D665DD" w:rsidRPr="00D665DD">
        <w:rPr>
          <w:sz w:val="28"/>
        </w:rPr>
        <w:t>.</w:t>
      </w:r>
      <w:r w:rsidR="00D665DD">
        <w:rPr>
          <w:sz w:val="28"/>
        </w:rPr>
        <w:t xml:space="preserve"> </w:t>
      </w:r>
      <w:r w:rsidR="00D665DD" w:rsidRPr="00D665DD">
        <w:rPr>
          <w:sz w:val="28"/>
        </w:rPr>
        <w:t>(8)</w:t>
      </w:r>
    </w:p>
    <w:p w:rsidR="00D665DD" w:rsidRPr="00D665DD" w:rsidRDefault="00D665DD" w:rsidP="00D665DD">
      <w:pPr>
        <w:spacing w:line="360" w:lineRule="auto"/>
        <w:ind w:firstLine="709"/>
        <w:jc w:val="both"/>
        <w:rPr>
          <w:sz w:val="28"/>
        </w:rPr>
      </w:pPr>
      <w:r w:rsidRPr="00D665DD">
        <w:rPr>
          <w:sz w:val="28"/>
        </w:rPr>
        <w:t>Решая</w:t>
      </w:r>
      <w:r>
        <w:rPr>
          <w:sz w:val="28"/>
        </w:rPr>
        <w:t xml:space="preserve"> </w:t>
      </w:r>
      <w:r w:rsidRPr="00D665DD">
        <w:rPr>
          <w:sz w:val="28"/>
        </w:rPr>
        <w:t>данную</w:t>
      </w:r>
      <w:r>
        <w:rPr>
          <w:sz w:val="28"/>
        </w:rPr>
        <w:t xml:space="preserve"> </w:t>
      </w:r>
      <w:r w:rsidRPr="00D665DD">
        <w:rPr>
          <w:sz w:val="28"/>
        </w:rPr>
        <w:t>систему</w:t>
      </w:r>
      <w:r>
        <w:rPr>
          <w:sz w:val="28"/>
        </w:rPr>
        <w:t xml:space="preserve"> </w:t>
      </w:r>
      <w:r w:rsidRPr="00D665DD">
        <w:rPr>
          <w:sz w:val="28"/>
        </w:rPr>
        <w:t>уравнений</w:t>
      </w:r>
      <w:r>
        <w:rPr>
          <w:sz w:val="28"/>
        </w:rPr>
        <w:t xml:space="preserve"> </w:t>
      </w:r>
      <w:r w:rsidRPr="00D665DD">
        <w:rPr>
          <w:sz w:val="28"/>
        </w:rPr>
        <w:t>получаем:</w:t>
      </w:r>
    </w:p>
    <w:p w:rsidR="00D665DD" w:rsidRPr="00D665DD" w:rsidRDefault="00D665DD" w:rsidP="00D665DD">
      <w:pPr>
        <w:spacing w:line="360" w:lineRule="auto"/>
        <w:ind w:firstLine="709"/>
        <w:jc w:val="both"/>
        <w:rPr>
          <w:sz w:val="28"/>
        </w:rPr>
      </w:pPr>
      <w:r w:rsidRPr="00D665DD">
        <w:rPr>
          <w:sz w:val="28"/>
        </w:rPr>
        <w:t>а</w:t>
      </w:r>
      <w:r w:rsidRPr="00D665DD">
        <w:rPr>
          <w:sz w:val="28"/>
          <w:vertAlign w:val="subscript"/>
        </w:rPr>
        <w:t>0</w:t>
      </w:r>
      <w:r>
        <w:rPr>
          <w:sz w:val="28"/>
        </w:rPr>
        <w:t xml:space="preserve"> </w:t>
      </w:r>
      <w:r w:rsidRPr="00D665DD">
        <w:rPr>
          <w:sz w:val="28"/>
        </w:rPr>
        <w:t>=</w:t>
      </w:r>
      <w:r>
        <w:rPr>
          <w:sz w:val="28"/>
        </w:rPr>
        <w:t xml:space="preserve"> </w:t>
      </w:r>
      <w:r w:rsidRPr="00D665DD">
        <w:rPr>
          <w:sz w:val="28"/>
        </w:rPr>
        <w:t>24955859</w:t>
      </w:r>
      <w:r>
        <w:rPr>
          <w:sz w:val="28"/>
        </w:rPr>
        <w:t xml:space="preserve"> </w:t>
      </w:r>
      <w:r w:rsidRPr="00D665DD">
        <w:rPr>
          <w:sz w:val="28"/>
        </w:rPr>
        <w:t>,</w:t>
      </w:r>
      <w:r>
        <w:rPr>
          <w:sz w:val="28"/>
        </w:rPr>
        <w:t xml:space="preserve"> </w:t>
      </w:r>
      <w:r w:rsidRPr="00D665DD">
        <w:rPr>
          <w:sz w:val="28"/>
        </w:rPr>
        <w:t>а1</w:t>
      </w:r>
      <w:r>
        <w:rPr>
          <w:sz w:val="28"/>
        </w:rPr>
        <w:t xml:space="preserve"> </w:t>
      </w:r>
      <w:r w:rsidRPr="00D665DD">
        <w:rPr>
          <w:sz w:val="28"/>
        </w:rPr>
        <w:t>=</w:t>
      </w:r>
      <w:r>
        <w:rPr>
          <w:sz w:val="28"/>
        </w:rPr>
        <w:t xml:space="preserve"> </w:t>
      </w:r>
      <w:r w:rsidRPr="00D665DD">
        <w:rPr>
          <w:sz w:val="28"/>
        </w:rPr>
        <w:t>-657587</w:t>
      </w:r>
    </w:p>
    <w:p w:rsidR="00D665DD" w:rsidRPr="00D665DD" w:rsidRDefault="00D665DD" w:rsidP="00D665DD">
      <w:pPr>
        <w:pStyle w:val="23"/>
        <w:ind w:firstLine="709"/>
      </w:pPr>
      <w:r w:rsidRPr="00D665DD">
        <w:t>Таким</w:t>
      </w:r>
      <w:r>
        <w:t xml:space="preserve"> </w:t>
      </w:r>
      <w:r w:rsidRPr="00D665DD">
        <w:t>образом,</w:t>
      </w:r>
      <w:r>
        <w:t xml:space="preserve"> </w:t>
      </w:r>
      <w:r w:rsidRPr="00D665DD">
        <w:t>можно</w:t>
      </w:r>
      <w:r>
        <w:t xml:space="preserve"> </w:t>
      </w:r>
      <w:r w:rsidRPr="00D665DD">
        <w:t>найти</w:t>
      </w:r>
      <w:r>
        <w:t xml:space="preserve"> </w:t>
      </w:r>
      <w:r w:rsidRPr="00D665DD">
        <w:t>минимальное</w:t>
      </w:r>
      <w:r>
        <w:t xml:space="preserve"> </w:t>
      </w:r>
      <w:r w:rsidRPr="00D665DD">
        <w:t>значение</w:t>
      </w:r>
      <w:r>
        <w:t xml:space="preserve"> </w:t>
      </w:r>
      <w:r w:rsidRPr="00D665DD">
        <w:t>коэффициента</w:t>
      </w:r>
      <w:r>
        <w:t xml:space="preserve"> </w:t>
      </w:r>
      <w:r w:rsidRPr="00D665DD">
        <w:t>текущей</w:t>
      </w:r>
      <w:r>
        <w:t xml:space="preserve"> </w:t>
      </w:r>
      <w:r w:rsidRPr="00D665DD">
        <w:t>ликвидности</w:t>
      </w:r>
      <w:r>
        <w:t xml:space="preserve"> </w:t>
      </w:r>
      <w:r w:rsidRPr="00D665DD">
        <w:t>при</w:t>
      </w:r>
      <w:r>
        <w:t xml:space="preserve"> </w:t>
      </w:r>
      <w:r w:rsidRPr="00D665DD">
        <w:t>котором</w:t>
      </w:r>
      <w:r>
        <w:t xml:space="preserve"> </w:t>
      </w:r>
      <w:r w:rsidRPr="00D665DD">
        <w:t>задолженность</w:t>
      </w:r>
      <w:r>
        <w:t xml:space="preserve"> </w:t>
      </w:r>
      <w:r w:rsidRPr="00D665DD">
        <w:t>перед</w:t>
      </w:r>
      <w:r>
        <w:t xml:space="preserve"> </w:t>
      </w:r>
      <w:r w:rsidRPr="00D665DD">
        <w:t>бюджетом</w:t>
      </w:r>
      <w:r>
        <w:t xml:space="preserve"> </w:t>
      </w:r>
      <w:r w:rsidRPr="00D665DD">
        <w:t>равно</w:t>
      </w:r>
      <w:r>
        <w:t xml:space="preserve"> </w:t>
      </w:r>
      <w:r w:rsidRPr="00D665DD">
        <w:t>нулю.</w:t>
      </w:r>
      <w:r>
        <w:t xml:space="preserve"> </w:t>
      </w:r>
      <w:r w:rsidRPr="00D665DD">
        <w:t>В</w:t>
      </w:r>
      <w:r>
        <w:t xml:space="preserve"> </w:t>
      </w:r>
      <w:r w:rsidRPr="00D665DD">
        <w:t>случае</w:t>
      </w:r>
      <w:r>
        <w:t xml:space="preserve"> </w:t>
      </w:r>
      <w:r w:rsidRPr="00D665DD">
        <w:t>ОАО</w:t>
      </w:r>
      <w:r>
        <w:t xml:space="preserve"> </w:t>
      </w:r>
      <w:r w:rsidRPr="00D665DD">
        <w:t>«Кимрыинжсельстрой»</w:t>
      </w:r>
      <w:r>
        <w:t xml:space="preserve"> </w:t>
      </w:r>
      <w:r w:rsidRPr="00D665DD">
        <w:t>это</w:t>
      </w:r>
      <w:r>
        <w:t xml:space="preserve"> </w:t>
      </w:r>
      <w:r w:rsidRPr="00D665DD">
        <w:t>значение</w:t>
      </w:r>
      <w:r>
        <w:t xml:space="preserve"> </w:t>
      </w:r>
      <w:r w:rsidRPr="00D665DD">
        <w:t>равно</w:t>
      </w:r>
      <w:r>
        <w:t xml:space="preserve"> </w:t>
      </w:r>
      <w:r w:rsidRPr="00D665DD">
        <w:t>38.</w:t>
      </w:r>
      <w:r>
        <w:t xml:space="preserve"> </w:t>
      </w:r>
      <w:r w:rsidRPr="00D665DD">
        <w:t>Этот</w:t>
      </w:r>
      <w:r>
        <w:t xml:space="preserve"> </w:t>
      </w:r>
      <w:r w:rsidRPr="00D665DD">
        <w:t>коэффициент</w:t>
      </w:r>
      <w:r>
        <w:t xml:space="preserve"> </w:t>
      </w:r>
      <w:r w:rsidRPr="00D665DD">
        <w:t>будет</w:t>
      </w:r>
      <w:r>
        <w:t xml:space="preserve"> </w:t>
      </w:r>
      <w:r w:rsidRPr="00D665DD">
        <w:t>учитывать</w:t>
      </w:r>
      <w:r>
        <w:t xml:space="preserve"> </w:t>
      </w:r>
      <w:r w:rsidRPr="00D665DD">
        <w:t>динамику</w:t>
      </w:r>
      <w:r>
        <w:t xml:space="preserve"> </w:t>
      </w:r>
      <w:r w:rsidRPr="00D665DD">
        <w:t>изменения</w:t>
      </w:r>
      <w:r>
        <w:t xml:space="preserve"> </w:t>
      </w:r>
      <w:r w:rsidRPr="00D665DD">
        <w:t>задолженности</w:t>
      </w:r>
      <w:r>
        <w:t xml:space="preserve"> </w:t>
      </w:r>
      <w:r w:rsidRPr="00D665DD">
        <w:t>и</w:t>
      </w:r>
      <w:r>
        <w:t xml:space="preserve"> </w:t>
      </w:r>
      <w:r w:rsidRPr="00D665DD">
        <w:t>коэффициента</w:t>
      </w:r>
      <w:r>
        <w:t xml:space="preserve"> </w:t>
      </w:r>
      <w:r w:rsidRPr="00D665DD">
        <w:t>текущей</w:t>
      </w:r>
      <w:r>
        <w:t xml:space="preserve"> </w:t>
      </w:r>
      <w:r w:rsidRPr="00D665DD">
        <w:t>ликвидности.</w:t>
      </w:r>
      <w:r>
        <w:t xml:space="preserve"> </w:t>
      </w:r>
      <w:r w:rsidRPr="00D665DD">
        <w:t>На</w:t>
      </w:r>
      <w:r>
        <w:t xml:space="preserve"> </w:t>
      </w:r>
      <w:r w:rsidRPr="00D665DD">
        <w:t>примере</w:t>
      </w:r>
      <w:r>
        <w:t xml:space="preserve"> </w:t>
      </w:r>
      <w:r w:rsidRPr="00D665DD">
        <w:t>ОАО</w:t>
      </w:r>
      <w:r>
        <w:t xml:space="preserve"> </w:t>
      </w:r>
      <w:r w:rsidRPr="00D665DD">
        <w:t>«Кимрыинжсельстрой»</w:t>
      </w:r>
      <w:r>
        <w:t xml:space="preserve"> </w:t>
      </w:r>
      <w:r w:rsidRPr="00D665DD">
        <w:t>можно</w:t>
      </w:r>
      <w:r>
        <w:t xml:space="preserve"> </w:t>
      </w:r>
      <w:r w:rsidRPr="00D665DD">
        <w:t>видеть,</w:t>
      </w:r>
      <w:r>
        <w:t xml:space="preserve"> </w:t>
      </w:r>
      <w:r w:rsidRPr="00D665DD">
        <w:t>что</w:t>
      </w:r>
      <w:r>
        <w:t xml:space="preserve"> </w:t>
      </w:r>
      <w:r w:rsidRPr="00D665DD">
        <w:t>на</w:t>
      </w:r>
      <w:r>
        <w:t xml:space="preserve"> </w:t>
      </w:r>
      <w:r w:rsidRPr="00D665DD">
        <w:t>фоне</w:t>
      </w:r>
      <w:r>
        <w:t xml:space="preserve"> </w:t>
      </w:r>
      <w:r w:rsidRPr="00D665DD">
        <w:t>увеличения</w:t>
      </w:r>
      <w:r>
        <w:t xml:space="preserve"> </w:t>
      </w:r>
      <w:r w:rsidRPr="00D665DD">
        <w:t>задолженности</w:t>
      </w:r>
      <w:r>
        <w:t xml:space="preserve"> </w:t>
      </w:r>
      <w:r w:rsidRPr="00D665DD">
        <w:t>перед</w:t>
      </w:r>
      <w:r>
        <w:t xml:space="preserve"> </w:t>
      </w:r>
      <w:r w:rsidRPr="00D665DD">
        <w:t>бюджетом,</w:t>
      </w:r>
      <w:r>
        <w:t xml:space="preserve"> </w:t>
      </w:r>
      <w:r w:rsidRPr="00D665DD">
        <w:t>коэффициент</w:t>
      </w:r>
      <w:r>
        <w:t xml:space="preserve"> </w:t>
      </w:r>
      <w:r w:rsidRPr="00D665DD">
        <w:t>текущей</w:t>
      </w:r>
      <w:r>
        <w:t xml:space="preserve"> </w:t>
      </w:r>
      <w:r w:rsidRPr="00D665DD">
        <w:t>ликвидности</w:t>
      </w:r>
      <w:r>
        <w:t xml:space="preserve"> </w:t>
      </w:r>
      <w:r w:rsidRPr="00D665DD">
        <w:t>постепенно</w:t>
      </w:r>
      <w:r>
        <w:t xml:space="preserve"> </w:t>
      </w:r>
      <w:r w:rsidRPr="00D665DD">
        <w:t>уменьшается.</w:t>
      </w:r>
      <w:r>
        <w:t xml:space="preserve"> </w:t>
      </w:r>
      <w:r w:rsidRPr="00D665DD">
        <w:t>Поэтому</w:t>
      </w:r>
      <w:r>
        <w:t xml:space="preserve"> </w:t>
      </w:r>
      <w:r w:rsidRPr="00D665DD">
        <w:t>коэффициент</w:t>
      </w:r>
      <w:r>
        <w:t xml:space="preserve"> </w:t>
      </w:r>
      <w:r w:rsidRPr="00D665DD">
        <w:t>текущей</w:t>
      </w:r>
      <w:r>
        <w:t xml:space="preserve"> </w:t>
      </w:r>
      <w:r w:rsidRPr="00D665DD">
        <w:t>ликвидности</w:t>
      </w:r>
      <w:r>
        <w:t xml:space="preserve"> </w:t>
      </w:r>
      <w:r w:rsidRPr="00D665DD">
        <w:t>при</w:t>
      </w:r>
      <w:r>
        <w:t xml:space="preserve"> </w:t>
      </w:r>
      <w:r w:rsidRPr="00D665DD">
        <w:t>котором</w:t>
      </w:r>
      <w:r>
        <w:t xml:space="preserve"> </w:t>
      </w:r>
      <w:r w:rsidRPr="00D665DD">
        <w:t>задолженность</w:t>
      </w:r>
      <w:r>
        <w:t xml:space="preserve"> </w:t>
      </w:r>
      <w:r w:rsidRPr="00D665DD">
        <w:t>перед</w:t>
      </w:r>
      <w:r>
        <w:t xml:space="preserve"> </w:t>
      </w:r>
      <w:r w:rsidRPr="00D665DD">
        <w:t>бюджетом</w:t>
      </w:r>
      <w:r>
        <w:t xml:space="preserve"> </w:t>
      </w:r>
      <w:r w:rsidRPr="00D665DD">
        <w:t>равна</w:t>
      </w:r>
      <w:r>
        <w:t xml:space="preserve"> </w:t>
      </w:r>
      <w:r w:rsidRPr="00D665DD">
        <w:t>нулю</w:t>
      </w:r>
      <w:r>
        <w:t xml:space="preserve"> </w:t>
      </w:r>
      <w:r w:rsidRPr="00D665DD">
        <w:t>(рассчитанный</w:t>
      </w:r>
      <w:r>
        <w:t xml:space="preserve"> </w:t>
      </w:r>
      <w:r w:rsidRPr="00D665DD">
        <w:t>при</w:t>
      </w:r>
      <w:r>
        <w:t xml:space="preserve"> </w:t>
      </w:r>
      <w:r w:rsidRPr="00D665DD">
        <w:t>помощи</w:t>
      </w:r>
      <w:r>
        <w:t xml:space="preserve"> </w:t>
      </w:r>
      <w:r w:rsidRPr="00D665DD">
        <w:t>парно-регрессионного</w:t>
      </w:r>
      <w:r>
        <w:t xml:space="preserve"> </w:t>
      </w:r>
      <w:r w:rsidRPr="00D665DD">
        <w:t>анализа)</w:t>
      </w:r>
      <w:r>
        <w:t xml:space="preserve"> </w:t>
      </w:r>
      <w:r w:rsidRPr="00D665DD">
        <w:t>принимает</w:t>
      </w:r>
      <w:r>
        <w:t xml:space="preserve"> </w:t>
      </w:r>
      <w:r w:rsidRPr="00D665DD">
        <w:t>высокое</w:t>
      </w:r>
      <w:r>
        <w:t xml:space="preserve"> </w:t>
      </w:r>
      <w:r w:rsidRPr="00D665DD">
        <w:t>значение.</w:t>
      </w:r>
      <w:r>
        <w:t xml:space="preserve"> </w:t>
      </w:r>
      <w:r w:rsidRPr="00D665DD">
        <w:t>Это</w:t>
      </w:r>
      <w:r>
        <w:t xml:space="preserve"> </w:t>
      </w:r>
      <w:r w:rsidRPr="00D665DD">
        <w:t>говорит</w:t>
      </w:r>
      <w:r>
        <w:t xml:space="preserve"> </w:t>
      </w:r>
      <w:r w:rsidRPr="00D665DD">
        <w:t>о</w:t>
      </w:r>
      <w:r>
        <w:t xml:space="preserve"> </w:t>
      </w:r>
      <w:r w:rsidRPr="00D665DD">
        <w:t>неспособности</w:t>
      </w:r>
      <w:r>
        <w:t xml:space="preserve"> </w:t>
      </w:r>
      <w:r w:rsidRPr="00D665DD">
        <w:t>предприятия</w:t>
      </w:r>
      <w:r>
        <w:t xml:space="preserve"> </w:t>
      </w:r>
      <w:r w:rsidRPr="00D665DD">
        <w:t>погасить</w:t>
      </w:r>
      <w:r>
        <w:t xml:space="preserve"> </w:t>
      </w:r>
      <w:r w:rsidRPr="00D665DD">
        <w:t>свои</w:t>
      </w:r>
      <w:r>
        <w:t xml:space="preserve"> </w:t>
      </w:r>
      <w:r w:rsidRPr="00D665DD">
        <w:t>обязательства</w:t>
      </w:r>
      <w:r>
        <w:t xml:space="preserve"> </w:t>
      </w:r>
      <w:r w:rsidRPr="00D665DD">
        <w:t>(на</w:t>
      </w:r>
      <w:r>
        <w:t xml:space="preserve"> </w:t>
      </w:r>
      <w:r w:rsidRPr="00D665DD">
        <w:t>фоне</w:t>
      </w:r>
      <w:r>
        <w:t xml:space="preserve"> </w:t>
      </w:r>
      <w:r w:rsidRPr="00D665DD">
        <w:t>увеличения</w:t>
      </w:r>
      <w:r>
        <w:t xml:space="preserve"> </w:t>
      </w:r>
      <w:r w:rsidRPr="00D665DD">
        <w:t>задолженности</w:t>
      </w:r>
      <w:r>
        <w:t xml:space="preserve"> </w:t>
      </w:r>
      <w:r w:rsidRPr="00D665DD">
        <w:t>предприятие</w:t>
      </w:r>
      <w:r>
        <w:t xml:space="preserve"> </w:t>
      </w:r>
      <w:r w:rsidRPr="00D665DD">
        <w:t>снижает</w:t>
      </w:r>
      <w:r>
        <w:t xml:space="preserve"> </w:t>
      </w:r>
      <w:r w:rsidRPr="00D665DD">
        <w:t>производственную</w:t>
      </w:r>
      <w:r>
        <w:t xml:space="preserve"> </w:t>
      </w:r>
      <w:r w:rsidRPr="00D665DD">
        <w:t>деятельность).</w:t>
      </w:r>
      <w:r>
        <w:t xml:space="preserve"> </w:t>
      </w:r>
      <w:r w:rsidRPr="00D665DD">
        <w:t>Поэтому</w:t>
      </w:r>
      <w:r>
        <w:t xml:space="preserve"> </w:t>
      </w:r>
      <w:r w:rsidRPr="00D665DD">
        <w:t>данный</w:t>
      </w:r>
      <w:r>
        <w:t xml:space="preserve"> </w:t>
      </w:r>
      <w:r w:rsidRPr="00D665DD">
        <w:t>коэффициент</w:t>
      </w:r>
      <w:r>
        <w:t xml:space="preserve"> </w:t>
      </w:r>
      <w:r w:rsidRPr="00D665DD">
        <w:t>можно</w:t>
      </w:r>
      <w:r>
        <w:t xml:space="preserve"> </w:t>
      </w:r>
      <w:r w:rsidRPr="00D665DD">
        <w:t>использовать</w:t>
      </w:r>
      <w:r>
        <w:t xml:space="preserve"> </w:t>
      </w:r>
      <w:r w:rsidRPr="00D665DD">
        <w:t>при</w:t>
      </w:r>
      <w:r>
        <w:t xml:space="preserve"> </w:t>
      </w:r>
      <w:r w:rsidRPr="00D665DD">
        <w:t>выборе</w:t>
      </w:r>
      <w:r>
        <w:t xml:space="preserve"> </w:t>
      </w:r>
      <w:r w:rsidRPr="00D665DD">
        <w:t>процедуры</w:t>
      </w:r>
      <w:r>
        <w:t xml:space="preserve"> </w:t>
      </w:r>
      <w:r w:rsidRPr="00D665DD">
        <w:t>банкротства.</w:t>
      </w:r>
      <w:r>
        <w:t xml:space="preserve"> </w:t>
      </w:r>
      <w:r w:rsidRPr="00D665DD">
        <w:t>Для</w:t>
      </w:r>
      <w:r>
        <w:t xml:space="preserve"> </w:t>
      </w:r>
      <w:r w:rsidRPr="00D665DD">
        <w:t>определения</w:t>
      </w:r>
      <w:r>
        <w:t xml:space="preserve"> </w:t>
      </w:r>
      <w:r w:rsidRPr="00D665DD">
        <w:t>нормативного</w:t>
      </w:r>
      <w:r>
        <w:t xml:space="preserve"> </w:t>
      </w:r>
      <w:r w:rsidRPr="00D665DD">
        <w:t>значения</w:t>
      </w:r>
      <w:r>
        <w:t xml:space="preserve"> </w:t>
      </w:r>
      <w:r w:rsidRPr="00D665DD">
        <w:t>этого</w:t>
      </w:r>
      <w:r>
        <w:t xml:space="preserve"> </w:t>
      </w:r>
      <w:r w:rsidRPr="00D665DD">
        <w:t>коэффициента</w:t>
      </w:r>
      <w:r>
        <w:t xml:space="preserve"> </w:t>
      </w:r>
      <w:r w:rsidRPr="00D665DD">
        <w:t>необходимо</w:t>
      </w:r>
      <w:r>
        <w:t xml:space="preserve"> </w:t>
      </w:r>
      <w:r w:rsidRPr="00D665DD">
        <w:t>набрать</w:t>
      </w:r>
      <w:r>
        <w:t xml:space="preserve"> </w:t>
      </w:r>
      <w:r w:rsidRPr="00D665DD">
        <w:t>определённую</w:t>
      </w:r>
      <w:r>
        <w:t xml:space="preserve"> </w:t>
      </w:r>
      <w:r w:rsidRPr="00D665DD">
        <w:t>статистику</w:t>
      </w:r>
      <w:r>
        <w:t xml:space="preserve"> </w:t>
      </w:r>
      <w:r w:rsidRPr="00D665DD">
        <w:t>для</w:t>
      </w:r>
      <w:r>
        <w:t xml:space="preserve"> </w:t>
      </w:r>
      <w:r w:rsidRPr="00D665DD">
        <w:t>ряда</w:t>
      </w:r>
      <w:r>
        <w:t xml:space="preserve"> </w:t>
      </w:r>
      <w:r w:rsidRPr="00D665DD">
        <w:t>предприятий.</w:t>
      </w:r>
    </w:p>
    <w:p w:rsidR="00F11806" w:rsidRDefault="00F11806" w:rsidP="00D665DD">
      <w:pPr>
        <w:pStyle w:val="2"/>
        <w:spacing w:before="0" w:beforeAutospacing="0" w:after="0" w:afterAutospacing="0" w:line="360" w:lineRule="auto"/>
        <w:ind w:firstLine="709"/>
        <w:jc w:val="both"/>
        <w:rPr>
          <w:b w:val="0"/>
          <w:sz w:val="28"/>
        </w:rPr>
      </w:pPr>
      <w:bookmarkStart w:id="43" w:name="_Toc193937373"/>
      <w:bookmarkStart w:id="44" w:name="_Toc195625173"/>
    </w:p>
    <w:p w:rsidR="00D665DD" w:rsidRPr="00F11806" w:rsidRDefault="00D665DD" w:rsidP="00F11806">
      <w:pPr>
        <w:pStyle w:val="2"/>
        <w:spacing w:before="0" w:beforeAutospacing="0" w:after="0" w:afterAutospacing="0" w:line="360" w:lineRule="auto"/>
        <w:ind w:firstLine="709"/>
        <w:jc w:val="center"/>
        <w:rPr>
          <w:sz w:val="28"/>
        </w:rPr>
      </w:pPr>
      <w:r w:rsidRPr="00F11806">
        <w:rPr>
          <w:sz w:val="28"/>
        </w:rPr>
        <w:t>3.4. Анализ налогового законодательства. Возможность предоставления отсрочки на примере ОАО «Кимрыинжсельстрой»</w:t>
      </w:r>
      <w:bookmarkEnd w:id="43"/>
      <w:bookmarkEnd w:id="44"/>
    </w:p>
    <w:p w:rsidR="00F11806" w:rsidRPr="00F11806" w:rsidRDefault="00F11806" w:rsidP="00F11806">
      <w:pPr>
        <w:spacing w:line="360" w:lineRule="auto"/>
        <w:ind w:firstLine="709"/>
        <w:jc w:val="center"/>
        <w:rPr>
          <w:b/>
          <w:sz w:val="28"/>
        </w:rPr>
      </w:pPr>
    </w:p>
    <w:p w:rsidR="00D665DD" w:rsidRPr="00D665DD" w:rsidRDefault="00D665DD" w:rsidP="00D665DD">
      <w:pPr>
        <w:spacing w:line="360" w:lineRule="auto"/>
        <w:ind w:firstLine="709"/>
        <w:jc w:val="both"/>
        <w:rPr>
          <w:sz w:val="28"/>
        </w:rPr>
      </w:pPr>
      <w:r w:rsidRPr="00D665DD">
        <w:rPr>
          <w:sz w:val="28"/>
        </w:rPr>
        <w:t>Согласно</w:t>
      </w:r>
      <w:r>
        <w:rPr>
          <w:sz w:val="28"/>
        </w:rPr>
        <w:t xml:space="preserve"> </w:t>
      </w:r>
      <w:r w:rsidRPr="00D665DD">
        <w:rPr>
          <w:sz w:val="28"/>
        </w:rPr>
        <w:t>статье</w:t>
      </w:r>
      <w:r>
        <w:rPr>
          <w:sz w:val="28"/>
        </w:rPr>
        <w:t xml:space="preserve"> </w:t>
      </w:r>
      <w:r w:rsidRPr="00D665DD">
        <w:rPr>
          <w:sz w:val="28"/>
        </w:rPr>
        <w:t>64</w:t>
      </w:r>
      <w:r>
        <w:rPr>
          <w:sz w:val="28"/>
        </w:rPr>
        <w:t xml:space="preserve"> </w:t>
      </w:r>
      <w:r w:rsidRPr="00D665DD">
        <w:rPr>
          <w:sz w:val="28"/>
        </w:rPr>
        <w:t>налогового</w:t>
      </w:r>
      <w:r>
        <w:rPr>
          <w:sz w:val="28"/>
        </w:rPr>
        <w:t xml:space="preserve"> </w:t>
      </w:r>
      <w:r w:rsidRPr="00D665DD">
        <w:rPr>
          <w:sz w:val="28"/>
        </w:rPr>
        <w:t>кодекса</w:t>
      </w:r>
      <w:r>
        <w:rPr>
          <w:sz w:val="28"/>
        </w:rPr>
        <w:t xml:space="preserve"> </w:t>
      </w:r>
      <w:r w:rsidRPr="00D665DD">
        <w:rPr>
          <w:sz w:val="28"/>
        </w:rPr>
        <w:t>отсрочка</w:t>
      </w:r>
      <w:r>
        <w:rPr>
          <w:sz w:val="28"/>
        </w:rPr>
        <w:t xml:space="preserve"> </w:t>
      </w:r>
      <w:r w:rsidRPr="00D665DD">
        <w:rPr>
          <w:sz w:val="28"/>
        </w:rPr>
        <w:t>может</w:t>
      </w:r>
      <w:r>
        <w:rPr>
          <w:sz w:val="28"/>
        </w:rPr>
        <w:t xml:space="preserve"> </w:t>
      </w:r>
      <w:r w:rsidRPr="00D665DD">
        <w:rPr>
          <w:sz w:val="28"/>
        </w:rPr>
        <w:t>предоставляться</w:t>
      </w:r>
      <w:r>
        <w:rPr>
          <w:sz w:val="28"/>
        </w:rPr>
        <w:t xml:space="preserve"> </w:t>
      </w:r>
      <w:r w:rsidRPr="00D665DD">
        <w:rPr>
          <w:sz w:val="28"/>
        </w:rPr>
        <w:t>до</w:t>
      </w:r>
      <w:r>
        <w:rPr>
          <w:sz w:val="28"/>
        </w:rPr>
        <w:t xml:space="preserve"> </w:t>
      </w:r>
      <w:r w:rsidRPr="00D665DD">
        <w:rPr>
          <w:sz w:val="28"/>
        </w:rPr>
        <w:t>одного</w:t>
      </w:r>
      <w:r>
        <w:rPr>
          <w:sz w:val="28"/>
        </w:rPr>
        <w:t xml:space="preserve"> </w:t>
      </w:r>
      <w:r w:rsidRPr="00D665DD">
        <w:rPr>
          <w:sz w:val="28"/>
        </w:rPr>
        <w:t>года.</w:t>
      </w:r>
      <w:r>
        <w:rPr>
          <w:sz w:val="28"/>
        </w:rPr>
        <w:t xml:space="preserve"> </w:t>
      </w:r>
      <w:r w:rsidRPr="00D665DD">
        <w:rPr>
          <w:sz w:val="28"/>
        </w:rPr>
        <w:t>По</w:t>
      </w:r>
      <w:r>
        <w:rPr>
          <w:sz w:val="28"/>
        </w:rPr>
        <w:t xml:space="preserve"> </w:t>
      </w:r>
      <w:r w:rsidRPr="00D665DD">
        <w:rPr>
          <w:sz w:val="28"/>
        </w:rPr>
        <w:t>сути</w:t>
      </w:r>
      <w:r>
        <w:rPr>
          <w:sz w:val="28"/>
        </w:rPr>
        <w:t xml:space="preserve"> </w:t>
      </w:r>
      <w:r w:rsidRPr="00D665DD">
        <w:rPr>
          <w:sz w:val="28"/>
        </w:rPr>
        <w:t>отсрочка</w:t>
      </w:r>
      <w:r>
        <w:rPr>
          <w:sz w:val="28"/>
        </w:rPr>
        <w:t xml:space="preserve"> </w:t>
      </w:r>
      <w:r w:rsidRPr="00D665DD">
        <w:rPr>
          <w:sz w:val="28"/>
        </w:rPr>
        <w:t>представляет</w:t>
      </w:r>
      <w:r>
        <w:rPr>
          <w:sz w:val="28"/>
        </w:rPr>
        <w:t xml:space="preserve"> </w:t>
      </w:r>
      <w:r w:rsidRPr="00D665DD">
        <w:rPr>
          <w:sz w:val="28"/>
        </w:rPr>
        <w:t>собой</w:t>
      </w:r>
      <w:r>
        <w:rPr>
          <w:sz w:val="28"/>
        </w:rPr>
        <w:t xml:space="preserve"> </w:t>
      </w:r>
      <w:r w:rsidRPr="00D665DD">
        <w:rPr>
          <w:sz w:val="28"/>
        </w:rPr>
        <w:t>налоговый</w:t>
      </w:r>
      <w:r>
        <w:rPr>
          <w:sz w:val="28"/>
        </w:rPr>
        <w:t xml:space="preserve"> </w:t>
      </w:r>
      <w:r w:rsidRPr="00D665DD">
        <w:rPr>
          <w:sz w:val="28"/>
        </w:rPr>
        <w:t>кредит,</w:t>
      </w:r>
      <w:r>
        <w:rPr>
          <w:sz w:val="28"/>
        </w:rPr>
        <w:t xml:space="preserve"> </w:t>
      </w:r>
      <w:r w:rsidRPr="00D665DD">
        <w:rPr>
          <w:sz w:val="28"/>
        </w:rPr>
        <w:t>а</w:t>
      </w:r>
      <w:r>
        <w:rPr>
          <w:sz w:val="28"/>
        </w:rPr>
        <w:t xml:space="preserve"> </w:t>
      </w:r>
      <w:r w:rsidRPr="00D665DD">
        <w:rPr>
          <w:sz w:val="28"/>
        </w:rPr>
        <w:t>плата</w:t>
      </w:r>
      <w:r>
        <w:rPr>
          <w:sz w:val="28"/>
        </w:rPr>
        <w:t xml:space="preserve"> </w:t>
      </w:r>
      <w:r w:rsidRPr="00D665DD">
        <w:rPr>
          <w:sz w:val="28"/>
        </w:rPr>
        <w:t>за</w:t>
      </w:r>
      <w:r>
        <w:rPr>
          <w:sz w:val="28"/>
        </w:rPr>
        <w:t xml:space="preserve"> </w:t>
      </w:r>
      <w:r w:rsidRPr="00D665DD">
        <w:rPr>
          <w:sz w:val="28"/>
        </w:rPr>
        <w:t>него</w:t>
      </w:r>
      <w:r>
        <w:rPr>
          <w:sz w:val="28"/>
        </w:rPr>
        <w:t xml:space="preserve"> </w:t>
      </w:r>
      <w:r w:rsidRPr="00D665DD">
        <w:rPr>
          <w:sz w:val="28"/>
        </w:rPr>
        <w:t>составляет</w:t>
      </w:r>
      <w:r>
        <w:rPr>
          <w:sz w:val="28"/>
        </w:rPr>
        <w:t xml:space="preserve"> </w:t>
      </w:r>
      <w:r w:rsidRPr="00D665DD">
        <w:rPr>
          <w:sz w:val="28"/>
        </w:rPr>
        <w:t>½</w:t>
      </w:r>
      <w:r>
        <w:rPr>
          <w:sz w:val="28"/>
        </w:rPr>
        <w:t xml:space="preserve"> </w:t>
      </w:r>
      <w:r w:rsidRPr="00D665DD">
        <w:rPr>
          <w:sz w:val="28"/>
        </w:rPr>
        <w:t>ставки</w:t>
      </w:r>
      <w:r>
        <w:rPr>
          <w:sz w:val="28"/>
        </w:rPr>
        <w:t xml:space="preserve"> </w:t>
      </w:r>
      <w:r w:rsidRPr="00D665DD">
        <w:rPr>
          <w:sz w:val="28"/>
        </w:rPr>
        <w:t>рефинансирования</w:t>
      </w:r>
      <w:r>
        <w:rPr>
          <w:sz w:val="28"/>
        </w:rPr>
        <w:t xml:space="preserve"> </w:t>
      </w:r>
      <w:r w:rsidRPr="00D665DD">
        <w:rPr>
          <w:sz w:val="28"/>
        </w:rPr>
        <w:t>центрального</w:t>
      </w:r>
      <w:r>
        <w:rPr>
          <w:sz w:val="28"/>
        </w:rPr>
        <w:t xml:space="preserve"> </w:t>
      </w:r>
      <w:r w:rsidRPr="00D665DD">
        <w:rPr>
          <w:sz w:val="28"/>
        </w:rPr>
        <w:t>банка</w:t>
      </w:r>
      <w:r>
        <w:rPr>
          <w:sz w:val="28"/>
        </w:rPr>
        <w:t xml:space="preserve"> </w:t>
      </w:r>
      <w:r w:rsidRPr="00D665DD">
        <w:rPr>
          <w:sz w:val="28"/>
        </w:rPr>
        <w:t>(6,5%</w:t>
      </w:r>
      <w:r>
        <w:rPr>
          <w:sz w:val="28"/>
        </w:rPr>
        <w:t xml:space="preserve"> </w:t>
      </w:r>
      <w:r w:rsidRPr="00D665DD">
        <w:rPr>
          <w:sz w:val="28"/>
        </w:rPr>
        <w:t>в</w:t>
      </w:r>
      <w:r>
        <w:rPr>
          <w:sz w:val="28"/>
        </w:rPr>
        <w:t xml:space="preserve"> </w:t>
      </w:r>
      <w:r w:rsidRPr="00D665DD">
        <w:rPr>
          <w:sz w:val="28"/>
        </w:rPr>
        <w:t>год).</w:t>
      </w:r>
      <w:r>
        <w:rPr>
          <w:sz w:val="28"/>
        </w:rPr>
        <w:t xml:space="preserve"> </w:t>
      </w:r>
      <w:r w:rsidRPr="00D665DD">
        <w:rPr>
          <w:sz w:val="28"/>
        </w:rPr>
        <w:t>Эта</w:t>
      </w:r>
      <w:r>
        <w:rPr>
          <w:sz w:val="28"/>
        </w:rPr>
        <w:t xml:space="preserve"> </w:t>
      </w:r>
      <w:r w:rsidRPr="00D665DD">
        <w:rPr>
          <w:sz w:val="28"/>
        </w:rPr>
        <w:t>ставка</w:t>
      </w:r>
      <w:r>
        <w:rPr>
          <w:sz w:val="28"/>
        </w:rPr>
        <w:t xml:space="preserve"> </w:t>
      </w:r>
      <w:r w:rsidRPr="00D665DD">
        <w:rPr>
          <w:sz w:val="28"/>
        </w:rPr>
        <w:t>меньше</w:t>
      </w:r>
      <w:r>
        <w:rPr>
          <w:sz w:val="28"/>
        </w:rPr>
        <w:t xml:space="preserve"> </w:t>
      </w:r>
      <w:r w:rsidRPr="00D665DD">
        <w:rPr>
          <w:sz w:val="28"/>
        </w:rPr>
        <w:t>чем</w:t>
      </w:r>
      <w:r>
        <w:rPr>
          <w:sz w:val="28"/>
        </w:rPr>
        <w:t xml:space="preserve"> </w:t>
      </w:r>
      <w:r w:rsidRPr="00D665DD">
        <w:rPr>
          <w:sz w:val="28"/>
        </w:rPr>
        <w:t>процент</w:t>
      </w:r>
      <w:r>
        <w:rPr>
          <w:sz w:val="28"/>
        </w:rPr>
        <w:t xml:space="preserve"> </w:t>
      </w:r>
      <w:r w:rsidRPr="00D665DD">
        <w:rPr>
          <w:sz w:val="28"/>
        </w:rPr>
        <w:t>начисления</w:t>
      </w:r>
      <w:r>
        <w:rPr>
          <w:sz w:val="28"/>
        </w:rPr>
        <w:t xml:space="preserve"> </w:t>
      </w:r>
      <w:r w:rsidRPr="00D665DD">
        <w:rPr>
          <w:sz w:val="28"/>
        </w:rPr>
        <w:t>пеней</w:t>
      </w:r>
      <w:r>
        <w:rPr>
          <w:sz w:val="28"/>
        </w:rPr>
        <w:t xml:space="preserve"> </w:t>
      </w:r>
      <w:r w:rsidRPr="00D665DD">
        <w:rPr>
          <w:sz w:val="28"/>
        </w:rPr>
        <w:t>(1/300</w:t>
      </w:r>
      <w:r>
        <w:rPr>
          <w:sz w:val="28"/>
        </w:rPr>
        <w:t xml:space="preserve"> </w:t>
      </w:r>
      <w:r w:rsidRPr="00D665DD">
        <w:rPr>
          <w:sz w:val="28"/>
        </w:rPr>
        <w:t>ставки</w:t>
      </w:r>
      <w:r>
        <w:rPr>
          <w:sz w:val="28"/>
        </w:rPr>
        <w:t xml:space="preserve"> </w:t>
      </w:r>
      <w:r w:rsidRPr="00D665DD">
        <w:rPr>
          <w:sz w:val="28"/>
        </w:rPr>
        <w:t>рефинансирования</w:t>
      </w:r>
      <w:r>
        <w:rPr>
          <w:sz w:val="28"/>
        </w:rPr>
        <w:t xml:space="preserve"> </w:t>
      </w:r>
      <w:r w:rsidRPr="00D665DD">
        <w:rPr>
          <w:sz w:val="28"/>
        </w:rPr>
        <w:t>центрального</w:t>
      </w:r>
      <w:r>
        <w:rPr>
          <w:sz w:val="28"/>
        </w:rPr>
        <w:t xml:space="preserve"> </w:t>
      </w:r>
      <w:r w:rsidRPr="00D665DD">
        <w:rPr>
          <w:sz w:val="28"/>
        </w:rPr>
        <w:t>банка,</w:t>
      </w:r>
      <w:r>
        <w:rPr>
          <w:sz w:val="28"/>
        </w:rPr>
        <w:t xml:space="preserve"> </w:t>
      </w:r>
      <w:r w:rsidRPr="00D665DD">
        <w:rPr>
          <w:sz w:val="28"/>
        </w:rPr>
        <w:t>примерно</w:t>
      </w:r>
      <w:r>
        <w:rPr>
          <w:sz w:val="28"/>
        </w:rPr>
        <w:t xml:space="preserve"> </w:t>
      </w:r>
      <w:r w:rsidRPr="00D665DD">
        <w:rPr>
          <w:sz w:val="28"/>
        </w:rPr>
        <w:t>17</w:t>
      </w:r>
      <w:r>
        <w:rPr>
          <w:sz w:val="28"/>
        </w:rPr>
        <w:t xml:space="preserve"> </w:t>
      </w:r>
      <w:r w:rsidRPr="00D665DD">
        <w:rPr>
          <w:sz w:val="28"/>
        </w:rPr>
        <w:t>%</w:t>
      </w:r>
      <w:r>
        <w:rPr>
          <w:sz w:val="28"/>
        </w:rPr>
        <w:t xml:space="preserve"> </w:t>
      </w:r>
      <w:r w:rsidRPr="00D665DD">
        <w:rPr>
          <w:sz w:val="28"/>
        </w:rPr>
        <w:t>в</w:t>
      </w:r>
      <w:r>
        <w:rPr>
          <w:sz w:val="28"/>
        </w:rPr>
        <w:t xml:space="preserve"> </w:t>
      </w:r>
      <w:r w:rsidRPr="00D665DD">
        <w:rPr>
          <w:sz w:val="28"/>
        </w:rPr>
        <w:t>год).</w:t>
      </w:r>
      <w:r>
        <w:rPr>
          <w:sz w:val="28"/>
        </w:rPr>
        <w:t xml:space="preserve"> </w:t>
      </w:r>
      <w:r w:rsidRPr="00D665DD">
        <w:rPr>
          <w:sz w:val="28"/>
        </w:rPr>
        <w:t>При</w:t>
      </w:r>
      <w:r>
        <w:rPr>
          <w:sz w:val="28"/>
        </w:rPr>
        <w:t xml:space="preserve"> </w:t>
      </w:r>
      <w:r w:rsidRPr="00D665DD">
        <w:rPr>
          <w:sz w:val="28"/>
        </w:rPr>
        <w:t>внешнем</w:t>
      </w:r>
      <w:r>
        <w:rPr>
          <w:sz w:val="28"/>
        </w:rPr>
        <w:t xml:space="preserve"> </w:t>
      </w:r>
      <w:r w:rsidRPr="00D665DD">
        <w:rPr>
          <w:sz w:val="28"/>
        </w:rPr>
        <w:t>управлении</w:t>
      </w:r>
      <w:r>
        <w:rPr>
          <w:sz w:val="28"/>
        </w:rPr>
        <w:t xml:space="preserve"> </w:t>
      </w:r>
      <w:r w:rsidRPr="00D665DD">
        <w:rPr>
          <w:sz w:val="28"/>
        </w:rPr>
        <w:t>и</w:t>
      </w:r>
      <w:r>
        <w:rPr>
          <w:sz w:val="28"/>
        </w:rPr>
        <w:t xml:space="preserve"> </w:t>
      </w:r>
      <w:r w:rsidRPr="00D665DD">
        <w:rPr>
          <w:sz w:val="28"/>
        </w:rPr>
        <w:t>финансовом</w:t>
      </w:r>
      <w:r>
        <w:rPr>
          <w:sz w:val="28"/>
        </w:rPr>
        <w:t xml:space="preserve"> </w:t>
      </w:r>
      <w:r w:rsidRPr="00D665DD">
        <w:rPr>
          <w:sz w:val="28"/>
        </w:rPr>
        <w:t>оздоровлении</w:t>
      </w:r>
      <w:r>
        <w:rPr>
          <w:sz w:val="28"/>
        </w:rPr>
        <w:t xml:space="preserve"> </w:t>
      </w:r>
      <w:r w:rsidRPr="00D665DD">
        <w:rPr>
          <w:sz w:val="28"/>
        </w:rPr>
        <w:t>при</w:t>
      </w:r>
      <w:r>
        <w:rPr>
          <w:sz w:val="28"/>
        </w:rPr>
        <w:t xml:space="preserve"> </w:t>
      </w:r>
      <w:r w:rsidRPr="00D665DD">
        <w:rPr>
          <w:sz w:val="28"/>
        </w:rPr>
        <w:t>рассрочке</w:t>
      </w:r>
      <w:r>
        <w:rPr>
          <w:sz w:val="28"/>
        </w:rPr>
        <w:t xml:space="preserve"> </w:t>
      </w:r>
      <w:r w:rsidRPr="00D665DD">
        <w:rPr>
          <w:sz w:val="28"/>
        </w:rPr>
        <w:t>платежей</w:t>
      </w:r>
      <w:r>
        <w:rPr>
          <w:sz w:val="28"/>
        </w:rPr>
        <w:t xml:space="preserve"> </w:t>
      </w:r>
      <w:r w:rsidRPr="00D665DD">
        <w:rPr>
          <w:sz w:val="28"/>
        </w:rPr>
        <w:t>устанавливается</w:t>
      </w:r>
      <w:r>
        <w:rPr>
          <w:sz w:val="28"/>
        </w:rPr>
        <w:t xml:space="preserve"> </w:t>
      </w:r>
      <w:r w:rsidRPr="00D665DD">
        <w:rPr>
          <w:sz w:val="28"/>
        </w:rPr>
        <w:t>начисление</w:t>
      </w:r>
      <w:r>
        <w:rPr>
          <w:sz w:val="28"/>
        </w:rPr>
        <w:t xml:space="preserve"> </w:t>
      </w:r>
      <w:r w:rsidRPr="00D665DD">
        <w:rPr>
          <w:sz w:val="28"/>
        </w:rPr>
        <w:t>процентов</w:t>
      </w:r>
      <w:r>
        <w:rPr>
          <w:sz w:val="28"/>
        </w:rPr>
        <w:t xml:space="preserve"> </w:t>
      </w:r>
      <w:r w:rsidRPr="00D665DD">
        <w:rPr>
          <w:sz w:val="28"/>
        </w:rPr>
        <w:t>равным</w:t>
      </w:r>
      <w:r>
        <w:rPr>
          <w:sz w:val="28"/>
        </w:rPr>
        <w:t xml:space="preserve"> </w:t>
      </w:r>
      <w:r w:rsidRPr="00D665DD">
        <w:rPr>
          <w:sz w:val="28"/>
        </w:rPr>
        <w:t>ставке</w:t>
      </w:r>
      <w:r>
        <w:rPr>
          <w:sz w:val="28"/>
        </w:rPr>
        <w:t xml:space="preserve"> </w:t>
      </w:r>
      <w:r w:rsidRPr="00D665DD">
        <w:rPr>
          <w:sz w:val="28"/>
        </w:rPr>
        <w:t>рефинансирования</w:t>
      </w:r>
      <w:r>
        <w:rPr>
          <w:sz w:val="28"/>
        </w:rPr>
        <w:t xml:space="preserve"> </w:t>
      </w:r>
      <w:r w:rsidRPr="00D665DD">
        <w:rPr>
          <w:sz w:val="28"/>
        </w:rPr>
        <w:t>ЦБ.</w:t>
      </w:r>
      <w:r>
        <w:rPr>
          <w:sz w:val="28"/>
        </w:rPr>
        <w:t xml:space="preserve"> </w:t>
      </w:r>
      <w:r w:rsidRPr="00D665DD">
        <w:rPr>
          <w:sz w:val="28"/>
        </w:rPr>
        <w:t>Применение</w:t>
      </w:r>
      <w:r>
        <w:rPr>
          <w:sz w:val="28"/>
        </w:rPr>
        <w:t xml:space="preserve"> </w:t>
      </w:r>
      <w:r w:rsidRPr="00D665DD">
        <w:rPr>
          <w:sz w:val="28"/>
        </w:rPr>
        <w:t>отсрочки</w:t>
      </w:r>
      <w:r>
        <w:rPr>
          <w:sz w:val="28"/>
        </w:rPr>
        <w:t xml:space="preserve"> </w:t>
      </w:r>
      <w:r w:rsidRPr="00D665DD">
        <w:rPr>
          <w:sz w:val="28"/>
        </w:rPr>
        <w:t>возможно</w:t>
      </w:r>
      <w:r>
        <w:rPr>
          <w:sz w:val="28"/>
        </w:rPr>
        <w:t xml:space="preserve"> </w:t>
      </w:r>
      <w:r w:rsidRPr="00D665DD">
        <w:rPr>
          <w:sz w:val="28"/>
        </w:rPr>
        <w:t>и</w:t>
      </w:r>
      <w:r>
        <w:rPr>
          <w:sz w:val="28"/>
        </w:rPr>
        <w:t xml:space="preserve"> </w:t>
      </w:r>
      <w:r w:rsidRPr="00D665DD">
        <w:rPr>
          <w:sz w:val="28"/>
        </w:rPr>
        <w:t>при</w:t>
      </w:r>
      <w:r>
        <w:rPr>
          <w:sz w:val="28"/>
        </w:rPr>
        <w:t xml:space="preserve"> </w:t>
      </w:r>
      <w:r w:rsidRPr="00D665DD">
        <w:rPr>
          <w:sz w:val="28"/>
        </w:rPr>
        <w:t>мировом</w:t>
      </w:r>
      <w:r>
        <w:rPr>
          <w:sz w:val="28"/>
        </w:rPr>
        <w:t xml:space="preserve"> </w:t>
      </w:r>
      <w:r w:rsidRPr="00D665DD">
        <w:rPr>
          <w:sz w:val="28"/>
        </w:rPr>
        <w:t>соглашении.</w:t>
      </w:r>
    </w:p>
    <w:p w:rsidR="00D665DD" w:rsidRPr="00D665DD" w:rsidRDefault="00D665DD" w:rsidP="00D665DD">
      <w:pPr>
        <w:spacing w:line="360" w:lineRule="auto"/>
        <w:ind w:firstLine="709"/>
        <w:jc w:val="both"/>
        <w:rPr>
          <w:sz w:val="28"/>
        </w:rPr>
      </w:pPr>
      <w:r w:rsidRPr="00D665DD">
        <w:rPr>
          <w:sz w:val="28"/>
        </w:rPr>
        <w:t>Статьи</w:t>
      </w:r>
      <w:r>
        <w:rPr>
          <w:sz w:val="28"/>
        </w:rPr>
        <w:t xml:space="preserve"> </w:t>
      </w:r>
      <w:r w:rsidRPr="00D665DD">
        <w:rPr>
          <w:sz w:val="28"/>
        </w:rPr>
        <w:t>64,</w:t>
      </w:r>
      <w:r>
        <w:rPr>
          <w:sz w:val="28"/>
        </w:rPr>
        <w:t xml:space="preserve"> </w:t>
      </w:r>
      <w:r w:rsidRPr="00D665DD">
        <w:rPr>
          <w:sz w:val="28"/>
        </w:rPr>
        <w:t>65</w:t>
      </w:r>
      <w:r>
        <w:rPr>
          <w:sz w:val="28"/>
        </w:rPr>
        <w:t xml:space="preserve"> </w:t>
      </w:r>
      <w:r w:rsidRPr="00D665DD">
        <w:rPr>
          <w:sz w:val="28"/>
        </w:rPr>
        <w:t>Налогового</w:t>
      </w:r>
      <w:r>
        <w:rPr>
          <w:sz w:val="28"/>
        </w:rPr>
        <w:t xml:space="preserve"> </w:t>
      </w:r>
      <w:r w:rsidRPr="00D665DD">
        <w:rPr>
          <w:sz w:val="28"/>
        </w:rPr>
        <w:t>кодекса</w:t>
      </w:r>
      <w:r>
        <w:rPr>
          <w:sz w:val="28"/>
        </w:rPr>
        <w:t xml:space="preserve"> </w:t>
      </w:r>
      <w:r w:rsidRPr="00D665DD">
        <w:rPr>
          <w:sz w:val="28"/>
        </w:rPr>
        <w:t>Российской</w:t>
      </w:r>
      <w:r>
        <w:rPr>
          <w:sz w:val="28"/>
        </w:rPr>
        <w:t xml:space="preserve"> </w:t>
      </w:r>
      <w:r w:rsidRPr="00D665DD">
        <w:rPr>
          <w:sz w:val="28"/>
        </w:rPr>
        <w:t>Федерации</w:t>
      </w:r>
      <w:r>
        <w:rPr>
          <w:sz w:val="28"/>
        </w:rPr>
        <w:t xml:space="preserve"> </w:t>
      </w:r>
      <w:r w:rsidRPr="00D665DD">
        <w:rPr>
          <w:sz w:val="28"/>
        </w:rPr>
        <w:t>предусматривают</w:t>
      </w:r>
      <w:r>
        <w:rPr>
          <w:sz w:val="28"/>
        </w:rPr>
        <w:t xml:space="preserve"> </w:t>
      </w:r>
      <w:r w:rsidRPr="00D665DD">
        <w:rPr>
          <w:sz w:val="28"/>
        </w:rPr>
        <w:t>шестимесячный</w:t>
      </w:r>
      <w:r>
        <w:rPr>
          <w:sz w:val="28"/>
        </w:rPr>
        <w:t xml:space="preserve"> </w:t>
      </w:r>
      <w:r w:rsidRPr="00D665DD">
        <w:rPr>
          <w:sz w:val="28"/>
        </w:rPr>
        <w:t>максимальный</w:t>
      </w:r>
      <w:r>
        <w:rPr>
          <w:sz w:val="28"/>
        </w:rPr>
        <w:t xml:space="preserve"> </w:t>
      </w:r>
      <w:r w:rsidRPr="00D665DD">
        <w:rPr>
          <w:sz w:val="28"/>
        </w:rPr>
        <w:t>срок,</w:t>
      </w:r>
      <w:r>
        <w:rPr>
          <w:sz w:val="28"/>
        </w:rPr>
        <w:t xml:space="preserve"> </w:t>
      </w:r>
      <w:r w:rsidRPr="00D665DD">
        <w:rPr>
          <w:sz w:val="28"/>
        </w:rPr>
        <w:t>на</w:t>
      </w:r>
      <w:r>
        <w:rPr>
          <w:sz w:val="28"/>
        </w:rPr>
        <w:t xml:space="preserve"> </w:t>
      </w:r>
      <w:r w:rsidRPr="00D665DD">
        <w:rPr>
          <w:sz w:val="28"/>
        </w:rPr>
        <w:t>который</w:t>
      </w:r>
      <w:r>
        <w:rPr>
          <w:sz w:val="28"/>
        </w:rPr>
        <w:t xml:space="preserve"> </w:t>
      </w:r>
      <w:r w:rsidRPr="00D665DD">
        <w:rPr>
          <w:sz w:val="28"/>
        </w:rPr>
        <w:t>предоставляется</w:t>
      </w:r>
      <w:r>
        <w:rPr>
          <w:sz w:val="28"/>
        </w:rPr>
        <w:t xml:space="preserve"> </w:t>
      </w:r>
      <w:r w:rsidRPr="00D665DD">
        <w:rPr>
          <w:sz w:val="28"/>
        </w:rPr>
        <w:t>отсрочка</w:t>
      </w:r>
      <w:r>
        <w:rPr>
          <w:sz w:val="28"/>
        </w:rPr>
        <w:t xml:space="preserve"> </w:t>
      </w:r>
      <w:r w:rsidRPr="00D665DD">
        <w:rPr>
          <w:sz w:val="28"/>
        </w:rPr>
        <w:t>или</w:t>
      </w:r>
      <w:r>
        <w:rPr>
          <w:sz w:val="28"/>
        </w:rPr>
        <w:t xml:space="preserve"> </w:t>
      </w:r>
      <w:r w:rsidRPr="00D665DD">
        <w:rPr>
          <w:sz w:val="28"/>
        </w:rPr>
        <w:t>рассрочка</w:t>
      </w:r>
      <w:r>
        <w:rPr>
          <w:sz w:val="28"/>
        </w:rPr>
        <w:t xml:space="preserve"> </w:t>
      </w:r>
      <w:r w:rsidRPr="00D665DD">
        <w:rPr>
          <w:sz w:val="28"/>
        </w:rPr>
        <w:t>платежей</w:t>
      </w:r>
      <w:r>
        <w:rPr>
          <w:sz w:val="28"/>
        </w:rPr>
        <w:t xml:space="preserve"> </w:t>
      </w:r>
      <w:r w:rsidRPr="00D665DD">
        <w:rPr>
          <w:sz w:val="28"/>
        </w:rPr>
        <w:t>по</w:t>
      </w:r>
      <w:r>
        <w:rPr>
          <w:sz w:val="28"/>
        </w:rPr>
        <w:t xml:space="preserve"> </w:t>
      </w:r>
      <w:r w:rsidRPr="00D665DD">
        <w:rPr>
          <w:sz w:val="28"/>
        </w:rPr>
        <w:t>налогам</w:t>
      </w:r>
      <w:r>
        <w:rPr>
          <w:sz w:val="28"/>
        </w:rPr>
        <w:t xml:space="preserve"> </w:t>
      </w:r>
      <w:r w:rsidRPr="00D665DD">
        <w:rPr>
          <w:sz w:val="28"/>
        </w:rPr>
        <w:t>и</w:t>
      </w:r>
      <w:r>
        <w:rPr>
          <w:sz w:val="28"/>
        </w:rPr>
        <w:t xml:space="preserve"> </w:t>
      </w:r>
      <w:r w:rsidRPr="00D665DD">
        <w:rPr>
          <w:sz w:val="28"/>
        </w:rPr>
        <w:t>сборам</w:t>
      </w:r>
      <w:r>
        <w:rPr>
          <w:sz w:val="28"/>
        </w:rPr>
        <w:t xml:space="preserve"> </w:t>
      </w:r>
      <w:r w:rsidRPr="00D665DD">
        <w:rPr>
          <w:sz w:val="28"/>
        </w:rPr>
        <w:t>и</w:t>
      </w:r>
      <w:r>
        <w:rPr>
          <w:sz w:val="28"/>
        </w:rPr>
        <w:t xml:space="preserve"> </w:t>
      </w:r>
      <w:r w:rsidRPr="00D665DD">
        <w:rPr>
          <w:sz w:val="28"/>
        </w:rPr>
        <w:t>максимальный</w:t>
      </w:r>
      <w:r>
        <w:rPr>
          <w:sz w:val="28"/>
        </w:rPr>
        <w:t xml:space="preserve"> </w:t>
      </w:r>
      <w:r w:rsidRPr="00D665DD">
        <w:rPr>
          <w:sz w:val="28"/>
        </w:rPr>
        <w:t>годичный</w:t>
      </w:r>
      <w:r>
        <w:rPr>
          <w:sz w:val="28"/>
        </w:rPr>
        <w:t xml:space="preserve"> </w:t>
      </w:r>
      <w:r w:rsidRPr="00D665DD">
        <w:rPr>
          <w:sz w:val="28"/>
        </w:rPr>
        <w:t>срок,</w:t>
      </w:r>
      <w:r>
        <w:rPr>
          <w:sz w:val="28"/>
        </w:rPr>
        <w:t xml:space="preserve"> </w:t>
      </w:r>
      <w:r w:rsidRPr="00D665DD">
        <w:rPr>
          <w:sz w:val="28"/>
        </w:rPr>
        <w:t>на</w:t>
      </w:r>
      <w:r>
        <w:rPr>
          <w:sz w:val="28"/>
        </w:rPr>
        <w:t xml:space="preserve"> </w:t>
      </w:r>
      <w:r w:rsidRPr="00D665DD">
        <w:rPr>
          <w:sz w:val="28"/>
        </w:rPr>
        <w:t>который</w:t>
      </w:r>
      <w:r>
        <w:rPr>
          <w:sz w:val="28"/>
        </w:rPr>
        <w:t xml:space="preserve"> </w:t>
      </w:r>
      <w:r w:rsidRPr="00D665DD">
        <w:rPr>
          <w:sz w:val="28"/>
        </w:rPr>
        <w:t>выдается</w:t>
      </w:r>
      <w:r>
        <w:rPr>
          <w:sz w:val="28"/>
        </w:rPr>
        <w:t xml:space="preserve"> </w:t>
      </w:r>
      <w:r w:rsidRPr="00D665DD">
        <w:rPr>
          <w:sz w:val="28"/>
        </w:rPr>
        <w:t>налоговый</w:t>
      </w:r>
      <w:r>
        <w:rPr>
          <w:sz w:val="28"/>
        </w:rPr>
        <w:t xml:space="preserve"> </w:t>
      </w:r>
      <w:r w:rsidRPr="00D665DD">
        <w:rPr>
          <w:sz w:val="28"/>
        </w:rPr>
        <w:t>кредит.</w:t>
      </w:r>
      <w:r>
        <w:rPr>
          <w:sz w:val="28"/>
        </w:rPr>
        <w:t xml:space="preserve"> </w:t>
      </w:r>
      <w:r w:rsidRPr="00D665DD">
        <w:rPr>
          <w:sz w:val="28"/>
        </w:rPr>
        <w:t>Все</w:t>
      </w:r>
      <w:r>
        <w:rPr>
          <w:sz w:val="28"/>
        </w:rPr>
        <w:t xml:space="preserve"> </w:t>
      </w:r>
      <w:r w:rsidRPr="00D665DD">
        <w:rPr>
          <w:sz w:val="28"/>
        </w:rPr>
        <w:t>эти</w:t>
      </w:r>
      <w:r>
        <w:rPr>
          <w:sz w:val="28"/>
        </w:rPr>
        <w:t xml:space="preserve"> </w:t>
      </w:r>
      <w:r w:rsidRPr="00D665DD">
        <w:rPr>
          <w:sz w:val="28"/>
        </w:rPr>
        <w:t>максимальные</w:t>
      </w:r>
      <w:r>
        <w:rPr>
          <w:sz w:val="28"/>
        </w:rPr>
        <w:t xml:space="preserve"> </w:t>
      </w:r>
      <w:r w:rsidRPr="00D665DD">
        <w:rPr>
          <w:sz w:val="28"/>
        </w:rPr>
        <w:t>сроки</w:t>
      </w:r>
      <w:r>
        <w:rPr>
          <w:sz w:val="28"/>
        </w:rPr>
        <w:t xml:space="preserve"> </w:t>
      </w:r>
      <w:r w:rsidRPr="00D665DD">
        <w:rPr>
          <w:sz w:val="28"/>
        </w:rPr>
        <w:t>(срок</w:t>
      </w:r>
      <w:r>
        <w:rPr>
          <w:sz w:val="28"/>
        </w:rPr>
        <w:t xml:space="preserve"> </w:t>
      </w:r>
      <w:r w:rsidRPr="00D665DD">
        <w:rPr>
          <w:sz w:val="28"/>
        </w:rPr>
        <w:t>проведения</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расчетов</w:t>
      </w:r>
      <w:r>
        <w:rPr>
          <w:sz w:val="28"/>
        </w:rPr>
        <w:t xml:space="preserve"> </w:t>
      </w:r>
      <w:r w:rsidRPr="00D665DD">
        <w:rPr>
          <w:sz w:val="28"/>
        </w:rPr>
        <w:t>с</w:t>
      </w:r>
      <w:r>
        <w:rPr>
          <w:sz w:val="28"/>
        </w:rPr>
        <w:t xml:space="preserve"> </w:t>
      </w:r>
      <w:r w:rsidRPr="00D665DD">
        <w:rPr>
          <w:sz w:val="28"/>
        </w:rPr>
        <w:t>кредиторами</w:t>
      </w:r>
      <w:r>
        <w:rPr>
          <w:sz w:val="28"/>
        </w:rPr>
        <w:t xml:space="preserve"> </w:t>
      </w:r>
      <w:r w:rsidRPr="00D665DD">
        <w:rPr>
          <w:sz w:val="28"/>
        </w:rPr>
        <w:t>первой</w:t>
      </w:r>
      <w:r>
        <w:rPr>
          <w:sz w:val="28"/>
        </w:rPr>
        <w:t xml:space="preserve"> </w:t>
      </w:r>
      <w:r w:rsidRPr="00D665DD">
        <w:rPr>
          <w:sz w:val="28"/>
        </w:rPr>
        <w:t>и</w:t>
      </w:r>
      <w:r>
        <w:rPr>
          <w:sz w:val="28"/>
        </w:rPr>
        <w:t xml:space="preserve"> </w:t>
      </w:r>
      <w:r w:rsidRPr="00D665DD">
        <w:rPr>
          <w:sz w:val="28"/>
        </w:rPr>
        <w:t>второй</w:t>
      </w:r>
      <w:r>
        <w:rPr>
          <w:sz w:val="28"/>
        </w:rPr>
        <w:t xml:space="preserve"> </w:t>
      </w:r>
      <w:r w:rsidRPr="00D665DD">
        <w:rPr>
          <w:sz w:val="28"/>
        </w:rPr>
        <w:t>очередей</w:t>
      </w:r>
      <w:r>
        <w:rPr>
          <w:sz w:val="28"/>
        </w:rPr>
        <w:t xml:space="preserve"> </w:t>
      </w:r>
      <w:r w:rsidRPr="00D665DD">
        <w:rPr>
          <w:sz w:val="28"/>
        </w:rPr>
        <w:t>и</w:t>
      </w:r>
      <w:r>
        <w:rPr>
          <w:sz w:val="28"/>
        </w:rPr>
        <w:t xml:space="preserve"> </w:t>
      </w:r>
      <w:r w:rsidRPr="00D665DD">
        <w:rPr>
          <w:sz w:val="28"/>
        </w:rPr>
        <w:t>предоставления</w:t>
      </w:r>
      <w:r>
        <w:rPr>
          <w:sz w:val="28"/>
        </w:rPr>
        <w:t xml:space="preserve"> </w:t>
      </w:r>
      <w:r w:rsidRPr="00D665DD">
        <w:rPr>
          <w:sz w:val="28"/>
        </w:rPr>
        <w:t>отсрочки</w:t>
      </w:r>
      <w:r>
        <w:rPr>
          <w:sz w:val="28"/>
        </w:rPr>
        <w:t xml:space="preserve"> </w:t>
      </w:r>
      <w:r w:rsidRPr="00D665DD">
        <w:rPr>
          <w:sz w:val="28"/>
        </w:rPr>
        <w:t>(рассрочки)</w:t>
      </w:r>
      <w:r>
        <w:rPr>
          <w:sz w:val="28"/>
        </w:rPr>
        <w:t xml:space="preserve"> </w:t>
      </w:r>
      <w:r w:rsidRPr="00D665DD">
        <w:rPr>
          <w:sz w:val="28"/>
        </w:rPr>
        <w:t>по</w:t>
      </w:r>
      <w:r>
        <w:rPr>
          <w:sz w:val="28"/>
        </w:rPr>
        <w:t xml:space="preserve"> </w:t>
      </w:r>
      <w:r w:rsidRPr="00D665DD">
        <w:rPr>
          <w:sz w:val="28"/>
        </w:rPr>
        <w:t>уплате</w:t>
      </w:r>
      <w:r>
        <w:rPr>
          <w:sz w:val="28"/>
        </w:rPr>
        <w:t xml:space="preserve"> </w:t>
      </w:r>
      <w:r w:rsidRPr="00D665DD">
        <w:rPr>
          <w:sz w:val="28"/>
        </w:rPr>
        <w:t>обязательных</w:t>
      </w:r>
      <w:r>
        <w:rPr>
          <w:sz w:val="28"/>
        </w:rPr>
        <w:t xml:space="preserve"> </w:t>
      </w:r>
      <w:r w:rsidRPr="00D665DD">
        <w:rPr>
          <w:sz w:val="28"/>
        </w:rPr>
        <w:t>платежей</w:t>
      </w:r>
      <w:r>
        <w:rPr>
          <w:sz w:val="28"/>
        </w:rPr>
        <w:t xml:space="preserve"> </w:t>
      </w:r>
      <w:r w:rsidRPr="00D665DD">
        <w:rPr>
          <w:sz w:val="28"/>
        </w:rPr>
        <w:t>или</w:t>
      </w:r>
      <w:r>
        <w:rPr>
          <w:sz w:val="28"/>
        </w:rPr>
        <w:t xml:space="preserve"> </w:t>
      </w:r>
      <w:r w:rsidRPr="00D665DD">
        <w:rPr>
          <w:sz w:val="28"/>
        </w:rPr>
        <w:t>налогового</w:t>
      </w:r>
      <w:r>
        <w:rPr>
          <w:sz w:val="28"/>
        </w:rPr>
        <w:t xml:space="preserve"> </w:t>
      </w:r>
      <w:r w:rsidRPr="00D665DD">
        <w:rPr>
          <w:sz w:val="28"/>
        </w:rPr>
        <w:t>кредита)</w:t>
      </w:r>
      <w:r>
        <w:rPr>
          <w:sz w:val="28"/>
        </w:rPr>
        <w:t xml:space="preserve"> </w:t>
      </w:r>
      <w:r w:rsidRPr="00D665DD">
        <w:rPr>
          <w:sz w:val="28"/>
        </w:rPr>
        <w:t>плохо</w:t>
      </w:r>
      <w:r>
        <w:rPr>
          <w:sz w:val="28"/>
        </w:rPr>
        <w:t xml:space="preserve"> </w:t>
      </w:r>
      <w:r w:rsidRPr="00D665DD">
        <w:rPr>
          <w:sz w:val="28"/>
        </w:rPr>
        <w:t>стыкуются</w:t>
      </w:r>
      <w:r>
        <w:rPr>
          <w:sz w:val="28"/>
        </w:rPr>
        <w:t xml:space="preserve"> </w:t>
      </w:r>
      <w:r w:rsidRPr="00D665DD">
        <w:rPr>
          <w:sz w:val="28"/>
        </w:rPr>
        <w:t>между</w:t>
      </w:r>
      <w:r>
        <w:rPr>
          <w:sz w:val="28"/>
        </w:rPr>
        <w:t xml:space="preserve"> </w:t>
      </w:r>
      <w:r w:rsidRPr="00D665DD">
        <w:rPr>
          <w:sz w:val="28"/>
        </w:rPr>
        <w:t>собой.</w:t>
      </w:r>
      <w:r>
        <w:rPr>
          <w:sz w:val="28"/>
        </w:rPr>
        <w:t xml:space="preserve"> </w:t>
      </w:r>
      <w:r w:rsidRPr="00D665DD">
        <w:rPr>
          <w:sz w:val="28"/>
        </w:rPr>
        <w:t>А</w:t>
      </w:r>
      <w:r>
        <w:rPr>
          <w:sz w:val="28"/>
        </w:rPr>
        <w:t xml:space="preserve"> </w:t>
      </w:r>
      <w:r w:rsidRPr="00D665DD">
        <w:rPr>
          <w:sz w:val="28"/>
        </w:rPr>
        <w:t>учитывая</w:t>
      </w:r>
      <w:r>
        <w:rPr>
          <w:sz w:val="28"/>
        </w:rPr>
        <w:t xml:space="preserve"> </w:t>
      </w:r>
      <w:r w:rsidRPr="00D665DD">
        <w:rPr>
          <w:sz w:val="28"/>
        </w:rPr>
        <w:t>необходимость</w:t>
      </w:r>
      <w:r>
        <w:rPr>
          <w:sz w:val="28"/>
        </w:rPr>
        <w:t xml:space="preserve"> </w:t>
      </w:r>
      <w:r w:rsidRPr="00D665DD">
        <w:rPr>
          <w:sz w:val="28"/>
        </w:rPr>
        <w:t>пропорционального</w:t>
      </w:r>
      <w:r>
        <w:rPr>
          <w:sz w:val="28"/>
        </w:rPr>
        <w:t xml:space="preserve"> </w:t>
      </w:r>
      <w:r w:rsidRPr="00D665DD">
        <w:rPr>
          <w:sz w:val="28"/>
        </w:rPr>
        <w:t>погашения</w:t>
      </w:r>
      <w:r>
        <w:rPr>
          <w:sz w:val="28"/>
        </w:rPr>
        <w:t xml:space="preserve"> </w:t>
      </w:r>
      <w:r w:rsidRPr="00D665DD">
        <w:rPr>
          <w:sz w:val="28"/>
        </w:rPr>
        <w:t>требований</w:t>
      </w:r>
      <w:r>
        <w:rPr>
          <w:sz w:val="28"/>
        </w:rPr>
        <w:t xml:space="preserve"> </w:t>
      </w:r>
      <w:r w:rsidRPr="00D665DD">
        <w:rPr>
          <w:sz w:val="28"/>
        </w:rPr>
        <w:t>по</w:t>
      </w:r>
      <w:r>
        <w:rPr>
          <w:sz w:val="28"/>
        </w:rPr>
        <w:t xml:space="preserve"> </w:t>
      </w:r>
      <w:r w:rsidRPr="00D665DD">
        <w:rPr>
          <w:sz w:val="28"/>
        </w:rPr>
        <w:t>денежным</w:t>
      </w:r>
      <w:r>
        <w:rPr>
          <w:sz w:val="28"/>
        </w:rPr>
        <w:t xml:space="preserve"> </w:t>
      </w:r>
      <w:r w:rsidRPr="00D665DD">
        <w:rPr>
          <w:sz w:val="28"/>
        </w:rPr>
        <w:t>обязательствам</w:t>
      </w:r>
      <w:r>
        <w:rPr>
          <w:sz w:val="28"/>
        </w:rPr>
        <w:t xml:space="preserve"> </w:t>
      </w:r>
      <w:r w:rsidRPr="00D665DD">
        <w:rPr>
          <w:sz w:val="28"/>
        </w:rPr>
        <w:t>кредиторов</w:t>
      </w:r>
      <w:r>
        <w:rPr>
          <w:sz w:val="28"/>
        </w:rPr>
        <w:t xml:space="preserve"> </w:t>
      </w:r>
      <w:r w:rsidRPr="00D665DD">
        <w:rPr>
          <w:sz w:val="28"/>
        </w:rPr>
        <w:t>и</w:t>
      </w:r>
      <w:r>
        <w:rPr>
          <w:sz w:val="28"/>
        </w:rPr>
        <w:t xml:space="preserve"> </w:t>
      </w:r>
      <w:r w:rsidRPr="00D665DD">
        <w:rPr>
          <w:sz w:val="28"/>
        </w:rPr>
        <w:t>одновременно</w:t>
      </w:r>
      <w:r>
        <w:rPr>
          <w:sz w:val="28"/>
        </w:rPr>
        <w:t xml:space="preserve"> </w:t>
      </w:r>
      <w:r w:rsidRPr="00D665DD">
        <w:rPr>
          <w:sz w:val="28"/>
        </w:rPr>
        <w:t>требований</w:t>
      </w:r>
      <w:r>
        <w:rPr>
          <w:sz w:val="28"/>
        </w:rPr>
        <w:t xml:space="preserve"> </w:t>
      </w:r>
      <w:r w:rsidRPr="00D665DD">
        <w:rPr>
          <w:sz w:val="28"/>
        </w:rPr>
        <w:t>по</w:t>
      </w:r>
      <w:r>
        <w:rPr>
          <w:sz w:val="28"/>
        </w:rPr>
        <w:t xml:space="preserve"> </w:t>
      </w:r>
      <w:r w:rsidRPr="00D665DD">
        <w:rPr>
          <w:sz w:val="28"/>
        </w:rPr>
        <w:t>обязательным</w:t>
      </w:r>
      <w:r>
        <w:rPr>
          <w:sz w:val="28"/>
        </w:rPr>
        <w:t xml:space="preserve"> </w:t>
      </w:r>
      <w:r w:rsidRPr="00D665DD">
        <w:rPr>
          <w:sz w:val="28"/>
        </w:rPr>
        <w:t>платежам</w:t>
      </w:r>
      <w:r>
        <w:rPr>
          <w:sz w:val="28"/>
        </w:rPr>
        <w:t xml:space="preserve"> </w:t>
      </w:r>
      <w:r w:rsidRPr="00D665DD">
        <w:rPr>
          <w:sz w:val="28"/>
        </w:rPr>
        <w:t>и</w:t>
      </w:r>
      <w:r>
        <w:rPr>
          <w:sz w:val="28"/>
        </w:rPr>
        <w:t xml:space="preserve"> </w:t>
      </w:r>
      <w:r w:rsidRPr="00D665DD">
        <w:rPr>
          <w:sz w:val="28"/>
        </w:rPr>
        <w:t>разницу</w:t>
      </w:r>
      <w:r>
        <w:rPr>
          <w:sz w:val="28"/>
        </w:rPr>
        <w:t xml:space="preserve"> </w:t>
      </w:r>
      <w:r w:rsidRPr="00D665DD">
        <w:rPr>
          <w:sz w:val="28"/>
        </w:rPr>
        <w:t>в</w:t>
      </w:r>
      <w:r>
        <w:rPr>
          <w:sz w:val="28"/>
        </w:rPr>
        <w:t xml:space="preserve"> </w:t>
      </w:r>
      <w:r w:rsidRPr="00D665DD">
        <w:rPr>
          <w:sz w:val="28"/>
        </w:rPr>
        <w:t>сроках</w:t>
      </w:r>
      <w:r>
        <w:rPr>
          <w:sz w:val="28"/>
        </w:rPr>
        <w:t xml:space="preserve"> </w:t>
      </w:r>
      <w:r w:rsidRPr="00D665DD">
        <w:rPr>
          <w:sz w:val="28"/>
        </w:rPr>
        <w:t>уплаты</w:t>
      </w:r>
      <w:r>
        <w:rPr>
          <w:sz w:val="28"/>
        </w:rPr>
        <w:t xml:space="preserve"> </w:t>
      </w:r>
      <w:r w:rsidRPr="00D665DD">
        <w:rPr>
          <w:sz w:val="28"/>
        </w:rPr>
        <w:t>разных</w:t>
      </w:r>
      <w:r>
        <w:rPr>
          <w:sz w:val="28"/>
        </w:rPr>
        <w:t xml:space="preserve"> </w:t>
      </w:r>
      <w:r w:rsidRPr="00D665DD">
        <w:rPr>
          <w:sz w:val="28"/>
        </w:rPr>
        <w:t>видов</w:t>
      </w:r>
      <w:r>
        <w:rPr>
          <w:sz w:val="28"/>
        </w:rPr>
        <w:t xml:space="preserve"> </w:t>
      </w:r>
      <w:r w:rsidRPr="00D665DD">
        <w:rPr>
          <w:sz w:val="28"/>
        </w:rPr>
        <w:t>обязательных</w:t>
      </w:r>
      <w:r>
        <w:rPr>
          <w:sz w:val="28"/>
        </w:rPr>
        <w:t xml:space="preserve"> </w:t>
      </w:r>
      <w:r w:rsidRPr="00D665DD">
        <w:rPr>
          <w:sz w:val="28"/>
        </w:rPr>
        <w:t>платежей</w:t>
      </w:r>
      <w:r>
        <w:rPr>
          <w:sz w:val="28"/>
        </w:rPr>
        <w:t xml:space="preserve"> </w:t>
      </w:r>
      <w:r w:rsidRPr="00D665DD">
        <w:rPr>
          <w:sz w:val="28"/>
        </w:rPr>
        <w:t>(налогов,</w:t>
      </w:r>
      <w:r>
        <w:rPr>
          <w:sz w:val="28"/>
        </w:rPr>
        <w:t xml:space="preserve"> </w:t>
      </w:r>
      <w:r w:rsidRPr="00D665DD">
        <w:rPr>
          <w:sz w:val="28"/>
        </w:rPr>
        <w:t>таможенных</w:t>
      </w:r>
      <w:r>
        <w:rPr>
          <w:sz w:val="28"/>
        </w:rPr>
        <w:t xml:space="preserve"> </w:t>
      </w:r>
      <w:r w:rsidRPr="00D665DD">
        <w:rPr>
          <w:sz w:val="28"/>
        </w:rPr>
        <w:t>и</w:t>
      </w:r>
      <w:r>
        <w:rPr>
          <w:sz w:val="28"/>
        </w:rPr>
        <w:t xml:space="preserve"> </w:t>
      </w:r>
      <w:r w:rsidRPr="00D665DD">
        <w:rPr>
          <w:sz w:val="28"/>
        </w:rPr>
        <w:t>иных</w:t>
      </w:r>
      <w:r>
        <w:rPr>
          <w:sz w:val="28"/>
        </w:rPr>
        <w:t xml:space="preserve"> </w:t>
      </w:r>
      <w:r w:rsidRPr="00D665DD">
        <w:rPr>
          <w:sz w:val="28"/>
        </w:rPr>
        <w:t>сборов</w:t>
      </w:r>
      <w:r>
        <w:rPr>
          <w:sz w:val="28"/>
        </w:rPr>
        <w:t xml:space="preserve"> </w:t>
      </w:r>
      <w:r w:rsidRPr="00D665DD">
        <w:rPr>
          <w:sz w:val="28"/>
        </w:rPr>
        <w:t>и</w:t>
      </w:r>
      <w:r>
        <w:rPr>
          <w:sz w:val="28"/>
        </w:rPr>
        <w:t xml:space="preserve"> </w:t>
      </w:r>
      <w:r w:rsidRPr="00D665DD">
        <w:rPr>
          <w:sz w:val="28"/>
        </w:rPr>
        <w:t>перечислений</w:t>
      </w:r>
      <w:r>
        <w:rPr>
          <w:sz w:val="28"/>
        </w:rPr>
        <w:t xml:space="preserve"> </w:t>
      </w:r>
      <w:r w:rsidRPr="00D665DD">
        <w:rPr>
          <w:sz w:val="28"/>
        </w:rPr>
        <w:t>в</w:t>
      </w:r>
      <w:r>
        <w:rPr>
          <w:sz w:val="28"/>
        </w:rPr>
        <w:t xml:space="preserve"> </w:t>
      </w:r>
      <w:r w:rsidRPr="00D665DD">
        <w:rPr>
          <w:sz w:val="28"/>
        </w:rPr>
        <w:t>государственные</w:t>
      </w:r>
      <w:r>
        <w:rPr>
          <w:sz w:val="28"/>
        </w:rPr>
        <w:t xml:space="preserve"> </w:t>
      </w:r>
      <w:r w:rsidRPr="00D665DD">
        <w:rPr>
          <w:sz w:val="28"/>
        </w:rPr>
        <w:t>внебюджетные</w:t>
      </w:r>
      <w:r>
        <w:rPr>
          <w:sz w:val="28"/>
        </w:rPr>
        <w:t xml:space="preserve"> </w:t>
      </w:r>
      <w:r w:rsidRPr="00D665DD">
        <w:rPr>
          <w:sz w:val="28"/>
        </w:rPr>
        <w:t>фонды)</w:t>
      </w:r>
      <w:r>
        <w:rPr>
          <w:sz w:val="28"/>
        </w:rPr>
        <w:t xml:space="preserve"> </w:t>
      </w:r>
      <w:r w:rsidRPr="00D665DD">
        <w:rPr>
          <w:sz w:val="28"/>
        </w:rPr>
        <w:t>по</w:t>
      </w:r>
      <w:r>
        <w:rPr>
          <w:sz w:val="28"/>
        </w:rPr>
        <w:t xml:space="preserve"> </w:t>
      </w:r>
      <w:r w:rsidRPr="00D665DD">
        <w:rPr>
          <w:sz w:val="28"/>
        </w:rPr>
        <w:t>предоставленным</w:t>
      </w:r>
      <w:r>
        <w:rPr>
          <w:sz w:val="28"/>
        </w:rPr>
        <w:t xml:space="preserve"> </w:t>
      </w:r>
      <w:r w:rsidRPr="00D665DD">
        <w:rPr>
          <w:sz w:val="28"/>
        </w:rPr>
        <w:t>рассрочкам</w:t>
      </w:r>
      <w:r>
        <w:rPr>
          <w:sz w:val="28"/>
        </w:rPr>
        <w:t xml:space="preserve"> </w:t>
      </w:r>
      <w:r w:rsidRPr="00D665DD">
        <w:rPr>
          <w:sz w:val="28"/>
        </w:rPr>
        <w:t>или</w:t>
      </w:r>
      <w:r>
        <w:rPr>
          <w:sz w:val="28"/>
        </w:rPr>
        <w:t xml:space="preserve"> </w:t>
      </w:r>
      <w:r w:rsidRPr="00D665DD">
        <w:rPr>
          <w:sz w:val="28"/>
        </w:rPr>
        <w:t>налоговым</w:t>
      </w:r>
      <w:r>
        <w:rPr>
          <w:sz w:val="28"/>
        </w:rPr>
        <w:t xml:space="preserve"> </w:t>
      </w:r>
      <w:r w:rsidRPr="00D665DD">
        <w:rPr>
          <w:sz w:val="28"/>
        </w:rPr>
        <w:t>кредитам</w:t>
      </w:r>
      <w:r>
        <w:rPr>
          <w:sz w:val="28"/>
        </w:rPr>
        <w:t xml:space="preserve"> </w:t>
      </w:r>
      <w:r w:rsidRPr="00D665DD">
        <w:rPr>
          <w:sz w:val="28"/>
        </w:rPr>
        <w:t>реальная</w:t>
      </w:r>
      <w:r>
        <w:rPr>
          <w:sz w:val="28"/>
        </w:rPr>
        <w:t xml:space="preserve"> </w:t>
      </w:r>
      <w:r w:rsidRPr="00D665DD">
        <w:rPr>
          <w:sz w:val="28"/>
        </w:rPr>
        <w:t>возможность</w:t>
      </w:r>
      <w:r>
        <w:rPr>
          <w:sz w:val="28"/>
        </w:rPr>
        <w:t xml:space="preserve"> </w:t>
      </w:r>
      <w:r w:rsidRPr="00D665DD">
        <w:rPr>
          <w:sz w:val="28"/>
        </w:rPr>
        <w:t>соблюдения</w:t>
      </w:r>
      <w:r>
        <w:rPr>
          <w:sz w:val="28"/>
        </w:rPr>
        <w:t xml:space="preserve"> </w:t>
      </w:r>
      <w:r w:rsidRPr="00D665DD">
        <w:rPr>
          <w:sz w:val="28"/>
        </w:rPr>
        <w:t>в</w:t>
      </w:r>
      <w:r>
        <w:rPr>
          <w:sz w:val="28"/>
        </w:rPr>
        <w:t xml:space="preserve"> </w:t>
      </w:r>
      <w:r w:rsidRPr="00D665DD">
        <w:rPr>
          <w:sz w:val="28"/>
        </w:rPr>
        <w:t>этой</w:t>
      </w:r>
      <w:r>
        <w:rPr>
          <w:sz w:val="28"/>
        </w:rPr>
        <w:t xml:space="preserve"> </w:t>
      </w:r>
      <w:r w:rsidRPr="00D665DD">
        <w:rPr>
          <w:sz w:val="28"/>
        </w:rPr>
        <w:t>части</w:t>
      </w:r>
      <w:r>
        <w:rPr>
          <w:sz w:val="28"/>
        </w:rPr>
        <w:t xml:space="preserve"> </w:t>
      </w:r>
      <w:r w:rsidRPr="00D665DD">
        <w:rPr>
          <w:sz w:val="28"/>
        </w:rPr>
        <w:t>законодательства</w:t>
      </w:r>
      <w:r>
        <w:rPr>
          <w:sz w:val="28"/>
        </w:rPr>
        <w:t xml:space="preserve"> </w:t>
      </w:r>
      <w:r w:rsidRPr="00D665DD">
        <w:rPr>
          <w:sz w:val="28"/>
        </w:rPr>
        <w:t>представляется</w:t>
      </w:r>
      <w:r>
        <w:rPr>
          <w:sz w:val="28"/>
        </w:rPr>
        <w:t xml:space="preserve"> </w:t>
      </w:r>
      <w:r w:rsidRPr="00D665DD">
        <w:rPr>
          <w:sz w:val="28"/>
        </w:rPr>
        <w:t>весьма</w:t>
      </w:r>
      <w:r>
        <w:rPr>
          <w:sz w:val="28"/>
        </w:rPr>
        <w:t xml:space="preserve"> </w:t>
      </w:r>
      <w:r w:rsidRPr="00D665DD">
        <w:rPr>
          <w:sz w:val="28"/>
        </w:rPr>
        <w:t>сомнительной.</w:t>
      </w:r>
      <w:r w:rsidRPr="00D665DD">
        <w:rPr>
          <w:rStyle w:val="af5"/>
          <w:sz w:val="28"/>
        </w:rPr>
        <w:footnoteReference w:id="14"/>
      </w:r>
    </w:p>
    <w:p w:rsidR="00D665DD" w:rsidRPr="00D665DD" w:rsidRDefault="00D665DD" w:rsidP="00D665DD">
      <w:pPr>
        <w:pStyle w:val="a3"/>
        <w:ind w:firstLine="709"/>
      </w:pPr>
      <w:r w:rsidRPr="00D665DD">
        <w:t>Применение</w:t>
      </w:r>
      <w:r>
        <w:t xml:space="preserve"> </w:t>
      </w:r>
      <w:r w:rsidRPr="00D665DD">
        <w:t>отсрочки,</w:t>
      </w:r>
      <w:r>
        <w:t xml:space="preserve"> </w:t>
      </w:r>
      <w:r w:rsidRPr="00D665DD">
        <w:t>действительно,</w:t>
      </w:r>
      <w:r>
        <w:t xml:space="preserve"> </w:t>
      </w:r>
      <w:r w:rsidRPr="00D665DD">
        <w:t>может</w:t>
      </w:r>
      <w:r>
        <w:t xml:space="preserve"> </w:t>
      </w:r>
      <w:r w:rsidRPr="00D665DD">
        <w:t>помочь</w:t>
      </w:r>
      <w:r>
        <w:t xml:space="preserve"> </w:t>
      </w:r>
      <w:r w:rsidRPr="00D665DD">
        <w:t>предприятию,</w:t>
      </w:r>
      <w:r>
        <w:t xml:space="preserve"> </w:t>
      </w:r>
      <w:r w:rsidRPr="00D665DD">
        <w:t>находящемуся</w:t>
      </w:r>
      <w:r>
        <w:t xml:space="preserve"> </w:t>
      </w:r>
      <w:r w:rsidRPr="00D665DD">
        <w:t>во</w:t>
      </w:r>
      <w:r>
        <w:t xml:space="preserve"> </w:t>
      </w:r>
      <w:r w:rsidRPr="00D665DD">
        <w:t>временном</w:t>
      </w:r>
      <w:r>
        <w:t xml:space="preserve"> </w:t>
      </w:r>
      <w:r w:rsidRPr="00D665DD">
        <w:t>затруднительном</w:t>
      </w:r>
      <w:r>
        <w:t xml:space="preserve"> </w:t>
      </w:r>
      <w:r w:rsidRPr="00D665DD">
        <w:t>положении.</w:t>
      </w:r>
      <w:r>
        <w:t xml:space="preserve"> </w:t>
      </w:r>
      <w:r w:rsidRPr="00D665DD">
        <w:t>При</w:t>
      </w:r>
      <w:r>
        <w:t xml:space="preserve"> </w:t>
      </w:r>
      <w:r w:rsidRPr="00D665DD">
        <w:t>этом</w:t>
      </w:r>
      <w:r>
        <w:t xml:space="preserve"> </w:t>
      </w:r>
      <w:r w:rsidRPr="00D665DD">
        <w:t>сокращаются</w:t>
      </w:r>
      <w:r>
        <w:t xml:space="preserve"> </w:t>
      </w:r>
      <w:r w:rsidRPr="00D665DD">
        <w:t>издержки</w:t>
      </w:r>
      <w:r>
        <w:t xml:space="preserve"> </w:t>
      </w:r>
      <w:r w:rsidRPr="00D665DD">
        <w:t>на</w:t>
      </w:r>
      <w:r>
        <w:t xml:space="preserve"> </w:t>
      </w:r>
      <w:r w:rsidRPr="00D665DD">
        <w:t>судебные</w:t>
      </w:r>
      <w:r>
        <w:t xml:space="preserve"> </w:t>
      </w:r>
      <w:r w:rsidRPr="00D665DD">
        <w:t>расходы,</w:t>
      </w:r>
      <w:r>
        <w:t xml:space="preserve"> </w:t>
      </w:r>
      <w:r w:rsidRPr="00D665DD">
        <w:t>связанные</w:t>
      </w:r>
      <w:r>
        <w:t xml:space="preserve"> </w:t>
      </w:r>
      <w:r w:rsidRPr="00D665DD">
        <w:t>с</w:t>
      </w:r>
      <w:r>
        <w:t xml:space="preserve"> </w:t>
      </w:r>
      <w:r w:rsidRPr="00D665DD">
        <w:t>проведение</w:t>
      </w:r>
      <w:r>
        <w:t xml:space="preserve"> </w:t>
      </w:r>
      <w:r w:rsidRPr="00D665DD">
        <w:t>процедур</w:t>
      </w:r>
      <w:r>
        <w:t xml:space="preserve"> </w:t>
      </w:r>
      <w:r w:rsidRPr="00D665DD">
        <w:t>банкротства.</w:t>
      </w:r>
      <w:r>
        <w:t xml:space="preserve"> </w:t>
      </w:r>
      <w:r w:rsidRPr="00D665DD">
        <w:t>Таким</w:t>
      </w:r>
      <w:r>
        <w:t xml:space="preserve"> </w:t>
      </w:r>
      <w:r w:rsidRPr="00D665DD">
        <w:t>образом,</w:t>
      </w:r>
      <w:r>
        <w:t xml:space="preserve"> </w:t>
      </w:r>
      <w:r w:rsidRPr="00D665DD">
        <w:t>возможно</w:t>
      </w:r>
      <w:r>
        <w:t xml:space="preserve"> </w:t>
      </w:r>
      <w:r w:rsidRPr="00D665DD">
        <w:t>более</w:t>
      </w:r>
      <w:r>
        <w:t xml:space="preserve"> </w:t>
      </w:r>
      <w:r w:rsidRPr="00D665DD">
        <w:t>полное</w:t>
      </w:r>
      <w:r>
        <w:t xml:space="preserve"> </w:t>
      </w:r>
      <w:r w:rsidRPr="00D665DD">
        <w:t>погашение</w:t>
      </w:r>
      <w:r>
        <w:t xml:space="preserve"> </w:t>
      </w:r>
      <w:r w:rsidRPr="00D665DD">
        <w:t>обязательств.</w:t>
      </w:r>
      <w:r>
        <w:t xml:space="preserve"> </w:t>
      </w:r>
    </w:p>
    <w:p w:rsidR="00D665DD" w:rsidRPr="00D665DD" w:rsidRDefault="00D665DD" w:rsidP="00D665DD">
      <w:pPr>
        <w:spacing w:line="360" w:lineRule="auto"/>
        <w:ind w:firstLine="709"/>
        <w:jc w:val="both"/>
        <w:rPr>
          <w:bCs/>
          <w:sz w:val="28"/>
          <w:szCs w:val="20"/>
        </w:rPr>
      </w:pPr>
      <w:r w:rsidRPr="00D665DD">
        <w:rPr>
          <w:sz w:val="28"/>
        </w:rPr>
        <w:t>Допустим</w:t>
      </w:r>
      <w:r>
        <w:rPr>
          <w:sz w:val="28"/>
        </w:rPr>
        <w:t xml:space="preserve"> </w:t>
      </w:r>
      <w:r w:rsidRPr="00D665DD">
        <w:rPr>
          <w:sz w:val="28"/>
        </w:rPr>
        <w:t>с</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на</w:t>
      </w:r>
      <w:r>
        <w:rPr>
          <w:sz w:val="28"/>
        </w:rPr>
        <w:t xml:space="preserve"> </w:t>
      </w:r>
      <w:r w:rsidRPr="00D665DD">
        <w:rPr>
          <w:sz w:val="28"/>
        </w:rPr>
        <w:t>первом</w:t>
      </w:r>
      <w:r>
        <w:rPr>
          <w:sz w:val="28"/>
        </w:rPr>
        <w:t xml:space="preserve"> </w:t>
      </w:r>
      <w:r w:rsidRPr="00D665DD">
        <w:rPr>
          <w:sz w:val="28"/>
        </w:rPr>
        <w:t>собрании</w:t>
      </w:r>
      <w:r>
        <w:rPr>
          <w:sz w:val="28"/>
        </w:rPr>
        <w:t xml:space="preserve"> </w:t>
      </w:r>
      <w:r w:rsidRPr="00D665DD">
        <w:rPr>
          <w:sz w:val="28"/>
        </w:rPr>
        <w:t>кредиторов</w:t>
      </w:r>
      <w:r>
        <w:rPr>
          <w:sz w:val="28"/>
        </w:rPr>
        <w:t xml:space="preserve"> </w:t>
      </w:r>
      <w:r w:rsidRPr="00D665DD">
        <w:rPr>
          <w:sz w:val="28"/>
        </w:rPr>
        <w:t>было</w:t>
      </w:r>
      <w:r>
        <w:rPr>
          <w:sz w:val="28"/>
        </w:rPr>
        <w:t xml:space="preserve"> </w:t>
      </w:r>
      <w:r w:rsidRPr="00D665DD">
        <w:rPr>
          <w:sz w:val="28"/>
        </w:rPr>
        <w:t>заключено</w:t>
      </w:r>
      <w:r>
        <w:rPr>
          <w:sz w:val="28"/>
        </w:rPr>
        <w:t xml:space="preserve"> </w:t>
      </w:r>
      <w:r w:rsidRPr="00D665DD">
        <w:rPr>
          <w:sz w:val="28"/>
        </w:rPr>
        <w:t>мировое</w:t>
      </w:r>
      <w:r>
        <w:rPr>
          <w:sz w:val="28"/>
        </w:rPr>
        <w:t xml:space="preserve"> </w:t>
      </w:r>
      <w:r w:rsidRPr="00D665DD">
        <w:rPr>
          <w:sz w:val="28"/>
        </w:rPr>
        <w:t>соглашение</w:t>
      </w:r>
      <w:r>
        <w:rPr>
          <w:sz w:val="28"/>
        </w:rPr>
        <w:t xml:space="preserve"> </w:t>
      </w:r>
      <w:r w:rsidRPr="00D665DD">
        <w:rPr>
          <w:sz w:val="28"/>
        </w:rPr>
        <w:t>и</w:t>
      </w:r>
      <w:r>
        <w:rPr>
          <w:sz w:val="28"/>
        </w:rPr>
        <w:t xml:space="preserve"> </w:t>
      </w:r>
      <w:r w:rsidRPr="00D665DD">
        <w:rPr>
          <w:sz w:val="28"/>
        </w:rPr>
        <w:t>была</w:t>
      </w:r>
      <w:r>
        <w:rPr>
          <w:sz w:val="28"/>
        </w:rPr>
        <w:t xml:space="preserve"> </w:t>
      </w:r>
      <w:r w:rsidRPr="00D665DD">
        <w:rPr>
          <w:sz w:val="28"/>
        </w:rPr>
        <w:t>предоставлена</w:t>
      </w:r>
      <w:r>
        <w:rPr>
          <w:sz w:val="28"/>
        </w:rPr>
        <w:t xml:space="preserve"> </w:t>
      </w:r>
      <w:r w:rsidRPr="00D665DD">
        <w:rPr>
          <w:sz w:val="28"/>
        </w:rPr>
        <w:t>отсрочка</w:t>
      </w:r>
      <w:r>
        <w:rPr>
          <w:sz w:val="28"/>
        </w:rPr>
        <w:t xml:space="preserve"> </w:t>
      </w:r>
      <w:r w:rsidRPr="00D665DD">
        <w:rPr>
          <w:sz w:val="28"/>
        </w:rPr>
        <w:t>на</w:t>
      </w:r>
      <w:r>
        <w:rPr>
          <w:sz w:val="28"/>
        </w:rPr>
        <w:t xml:space="preserve"> </w:t>
      </w:r>
      <w:r w:rsidRPr="00D665DD">
        <w:rPr>
          <w:sz w:val="28"/>
        </w:rPr>
        <w:t>один</w:t>
      </w:r>
      <w:r>
        <w:rPr>
          <w:sz w:val="28"/>
        </w:rPr>
        <w:t xml:space="preserve"> </w:t>
      </w:r>
      <w:r w:rsidRPr="00D665DD">
        <w:rPr>
          <w:sz w:val="28"/>
        </w:rPr>
        <w:t>год.</w:t>
      </w:r>
      <w:r>
        <w:rPr>
          <w:sz w:val="28"/>
        </w:rPr>
        <w:t xml:space="preserve"> </w:t>
      </w:r>
      <w:r w:rsidRPr="00D665DD">
        <w:rPr>
          <w:sz w:val="28"/>
        </w:rPr>
        <w:t>Согласно</w:t>
      </w:r>
      <w:r>
        <w:rPr>
          <w:sz w:val="28"/>
        </w:rPr>
        <w:t xml:space="preserve"> </w:t>
      </w:r>
      <w:r w:rsidRPr="00D665DD">
        <w:rPr>
          <w:sz w:val="28"/>
        </w:rPr>
        <w:t>п.</w:t>
      </w:r>
      <w:r>
        <w:rPr>
          <w:sz w:val="28"/>
        </w:rPr>
        <w:t xml:space="preserve"> </w:t>
      </w:r>
      <w:r w:rsidRPr="00D665DD">
        <w:rPr>
          <w:sz w:val="28"/>
        </w:rPr>
        <w:t>4</w:t>
      </w:r>
      <w:r>
        <w:rPr>
          <w:sz w:val="28"/>
        </w:rPr>
        <w:t xml:space="preserve"> </w:t>
      </w:r>
      <w:r w:rsidRPr="00D665DD">
        <w:rPr>
          <w:sz w:val="28"/>
        </w:rPr>
        <w:t>статье</w:t>
      </w:r>
      <w:r>
        <w:rPr>
          <w:sz w:val="28"/>
        </w:rPr>
        <w:t xml:space="preserve"> </w:t>
      </w:r>
      <w:r w:rsidRPr="00D665DD">
        <w:rPr>
          <w:sz w:val="28"/>
        </w:rPr>
        <w:t>61</w:t>
      </w:r>
      <w:r>
        <w:rPr>
          <w:sz w:val="28"/>
        </w:rPr>
        <w:t xml:space="preserve"> </w:t>
      </w:r>
      <w:r w:rsidRPr="00D665DD">
        <w:rPr>
          <w:sz w:val="28"/>
        </w:rPr>
        <w:t>Налогового</w:t>
      </w:r>
      <w:r>
        <w:rPr>
          <w:sz w:val="28"/>
        </w:rPr>
        <w:t xml:space="preserve"> </w:t>
      </w:r>
      <w:r w:rsidRPr="00D665DD">
        <w:rPr>
          <w:sz w:val="28"/>
        </w:rPr>
        <w:t>кодекса:</w:t>
      </w:r>
      <w:r>
        <w:rPr>
          <w:sz w:val="28"/>
        </w:rPr>
        <w:t xml:space="preserve"> </w:t>
      </w:r>
      <w:r w:rsidRPr="00D665DD">
        <w:rPr>
          <w:sz w:val="28"/>
        </w:rPr>
        <w:t>«Изменение</w:t>
      </w:r>
      <w:r>
        <w:rPr>
          <w:sz w:val="28"/>
        </w:rPr>
        <w:t xml:space="preserve"> </w:t>
      </w:r>
      <w:r w:rsidRPr="00D665DD">
        <w:rPr>
          <w:sz w:val="28"/>
        </w:rPr>
        <w:t>срока</w:t>
      </w:r>
      <w:r>
        <w:rPr>
          <w:sz w:val="28"/>
        </w:rPr>
        <w:t xml:space="preserve"> </w:t>
      </w:r>
      <w:r w:rsidRPr="00D665DD">
        <w:rPr>
          <w:sz w:val="28"/>
        </w:rPr>
        <w:t>уплаты</w:t>
      </w:r>
      <w:r>
        <w:rPr>
          <w:sz w:val="28"/>
        </w:rPr>
        <w:t xml:space="preserve"> </w:t>
      </w:r>
      <w:r w:rsidRPr="00D665DD">
        <w:rPr>
          <w:sz w:val="28"/>
        </w:rPr>
        <w:t>налога</w:t>
      </w:r>
      <w:r>
        <w:rPr>
          <w:sz w:val="28"/>
        </w:rPr>
        <w:t xml:space="preserve"> </w:t>
      </w:r>
      <w:r w:rsidRPr="00D665DD">
        <w:rPr>
          <w:sz w:val="28"/>
        </w:rPr>
        <w:t>и</w:t>
      </w:r>
      <w:r>
        <w:rPr>
          <w:sz w:val="28"/>
        </w:rPr>
        <w:t xml:space="preserve"> </w:t>
      </w:r>
      <w:r w:rsidRPr="00D665DD">
        <w:rPr>
          <w:sz w:val="28"/>
        </w:rPr>
        <w:t>сбора</w:t>
      </w:r>
      <w:r>
        <w:rPr>
          <w:sz w:val="28"/>
        </w:rPr>
        <w:t xml:space="preserve"> </w:t>
      </w:r>
      <w:r w:rsidRPr="00D665DD">
        <w:rPr>
          <w:sz w:val="28"/>
        </w:rPr>
        <w:t>не</w:t>
      </w:r>
      <w:r>
        <w:rPr>
          <w:sz w:val="28"/>
        </w:rPr>
        <w:t xml:space="preserve"> </w:t>
      </w:r>
      <w:r w:rsidRPr="00D665DD">
        <w:rPr>
          <w:sz w:val="28"/>
        </w:rPr>
        <w:t>отменяет</w:t>
      </w:r>
      <w:r>
        <w:rPr>
          <w:sz w:val="28"/>
        </w:rPr>
        <w:t xml:space="preserve"> </w:t>
      </w:r>
      <w:r w:rsidRPr="00D665DD">
        <w:rPr>
          <w:sz w:val="28"/>
        </w:rPr>
        <w:t>существующей</w:t>
      </w:r>
      <w:r>
        <w:rPr>
          <w:sz w:val="28"/>
        </w:rPr>
        <w:t xml:space="preserve"> </w:t>
      </w:r>
      <w:r w:rsidRPr="00D665DD">
        <w:rPr>
          <w:sz w:val="28"/>
        </w:rPr>
        <w:t>и</w:t>
      </w:r>
      <w:r>
        <w:rPr>
          <w:sz w:val="28"/>
        </w:rPr>
        <w:t xml:space="preserve"> </w:t>
      </w:r>
      <w:r w:rsidRPr="00D665DD">
        <w:rPr>
          <w:sz w:val="28"/>
        </w:rPr>
        <w:t>не</w:t>
      </w:r>
      <w:r>
        <w:rPr>
          <w:sz w:val="28"/>
        </w:rPr>
        <w:t xml:space="preserve"> </w:t>
      </w:r>
      <w:r w:rsidRPr="00D665DD">
        <w:rPr>
          <w:sz w:val="28"/>
        </w:rPr>
        <w:t>создает</w:t>
      </w:r>
      <w:r>
        <w:rPr>
          <w:sz w:val="28"/>
        </w:rPr>
        <w:t xml:space="preserve"> </w:t>
      </w:r>
      <w:r w:rsidRPr="00D665DD">
        <w:rPr>
          <w:sz w:val="28"/>
        </w:rPr>
        <w:t>новой</w:t>
      </w:r>
      <w:r>
        <w:rPr>
          <w:sz w:val="28"/>
        </w:rPr>
        <w:t xml:space="preserve"> </w:t>
      </w:r>
      <w:r w:rsidRPr="00D665DD">
        <w:rPr>
          <w:sz w:val="28"/>
        </w:rPr>
        <w:t>обязанности</w:t>
      </w:r>
      <w:r>
        <w:rPr>
          <w:sz w:val="28"/>
        </w:rPr>
        <w:t xml:space="preserve"> </w:t>
      </w:r>
      <w:r w:rsidRPr="00D665DD">
        <w:rPr>
          <w:sz w:val="28"/>
        </w:rPr>
        <w:t>по</w:t>
      </w:r>
      <w:r>
        <w:rPr>
          <w:sz w:val="28"/>
        </w:rPr>
        <w:t xml:space="preserve"> </w:t>
      </w:r>
      <w:r w:rsidRPr="00D665DD">
        <w:rPr>
          <w:sz w:val="28"/>
        </w:rPr>
        <w:t>уплате</w:t>
      </w:r>
      <w:r>
        <w:rPr>
          <w:sz w:val="28"/>
        </w:rPr>
        <w:t xml:space="preserve"> </w:t>
      </w:r>
      <w:r w:rsidRPr="00D665DD">
        <w:rPr>
          <w:sz w:val="28"/>
        </w:rPr>
        <w:t>налога</w:t>
      </w:r>
      <w:r>
        <w:rPr>
          <w:sz w:val="28"/>
        </w:rPr>
        <w:t xml:space="preserve"> </w:t>
      </w:r>
      <w:r w:rsidRPr="00D665DD">
        <w:rPr>
          <w:sz w:val="28"/>
        </w:rPr>
        <w:t>и</w:t>
      </w:r>
      <w:r>
        <w:rPr>
          <w:sz w:val="28"/>
        </w:rPr>
        <w:t xml:space="preserve"> </w:t>
      </w:r>
      <w:r w:rsidRPr="00D665DD">
        <w:rPr>
          <w:sz w:val="28"/>
        </w:rPr>
        <w:t>сбора».</w:t>
      </w:r>
      <w:r>
        <w:rPr>
          <w:sz w:val="28"/>
        </w:rPr>
        <w:t xml:space="preserve"> </w:t>
      </w:r>
      <w:r w:rsidRPr="00D665DD">
        <w:rPr>
          <w:sz w:val="28"/>
        </w:rPr>
        <w:t>При</w:t>
      </w:r>
      <w:r>
        <w:rPr>
          <w:sz w:val="28"/>
        </w:rPr>
        <w:t xml:space="preserve"> </w:t>
      </w:r>
      <w:r w:rsidRPr="00D665DD">
        <w:rPr>
          <w:sz w:val="28"/>
        </w:rPr>
        <w:t>этом</w:t>
      </w:r>
      <w:r>
        <w:rPr>
          <w:sz w:val="28"/>
        </w:rPr>
        <w:t xml:space="preserve"> </w:t>
      </w:r>
      <w:r w:rsidRPr="00D665DD">
        <w:rPr>
          <w:sz w:val="28"/>
        </w:rPr>
        <w:t>необязательно</w:t>
      </w:r>
      <w:r>
        <w:rPr>
          <w:sz w:val="28"/>
        </w:rPr>
        <w:t xml:space="preserve"> </w:t>
      </w:r>
      <w:r w:rsidRPr="00D665DD">
        <w:rPr>
          <w:sz w:val="28"/>
        </w:rPr>
        <w:t>предприятие</w:t>
      </w:r>
      <w:r>
        <w:rPr>
          <w:sz w:val="28"/>
        </w:rPr>
        <w:t xml:space="preserve"> </w:t>
      </w:r>
      <w:r w:rsidRPr="00D665DD">
        <w:rPr>
          <w:sz w:val="28"/>
        </w:rPr>
        <w:t>получит</w:t>
      </w:r>
      <w:r>
        <w:rPr>
          <w:sz w:val="28"/>
        </w:rPr>
        <w:t xml:space="preserve"> </w:t>
      </w:r>
      <w:r w:rsidRPr="00D665DD">
        <w:rPr>
          <w:sz w:val="28"/>
        </w:rPr>
        <w:t>рассрочку</w:t>
      </w:r>
      <w:r>
        <w:rPr>
          <w:sz w:val="28"/>
        </w:rPr>
        <w:t xml:space="preserve"> </w:t>
      </w:r>
      <w:r w:rsidRPr="00D665DD">
        <w:rPr>
          <w:sz w:val="28"/>
        </w:rPr>
        <w:t>по</w:t>
      </w:r>
      <w:r>
        <w:rPr>
          <w:sz w:val="28"/>
        </w:rPr>
        <w:t xml:space="preserve"> </w:t>
      </w:r>
      <w:r w:rsidRPr="00D665DD">
        <w:rPr>
          <w:sz w:val="28"/>
        </w:rPr>
        <w:t>всем</w:t>
      </w:r>
      <w:r>
        <w:rPr>
          <w:sz w:val="28"/>
        </w:rPr>
        <w:t xml:space="preserve"> </w:t>
      </w:r>
      <w:r w:rsidRPr="00D665DD">
        <w:rPr>
          <w:sz w:val="28"/>
        </w:rPr>
        <w:t>налоговым</w:t>
      </w:r>
      <w:r>
        <w:rPr>
          <w:sz w:val="28"/>
        </w:rPr>
        <w:t xml:space="preserve"> </w:t>
      </w:r>
      <w:r w:rsidRPr="00D665DD">
        <w:rPr>
          <w:sz w:val="28"/>
        </w:rPr>
        <w:t>платежам.</w:t>
      </w:r>
      <w:r>
        <w:rPr>
          <w:sz w:val="28"/>
        </w:rPr>
        <w:t xml:space="preserve"> </w:t>
      </w:r>
      <w:r w:rsidRPr="00D665DD">
        <w:rPr>
          <w:sz w:val="28"/>
        </w:rPr>
        <w:t>Рассмотрим</w:t>
      </w:r>
      <w:r>
        <w:rPr>
          <w:sz w:val="28"/>
        </w:rPr>
        <w:t xml:space="preserve"> </w:t>
      </w:r>
      <w:r w:rsidRPr="00D665DD">
        <w:rPr>
          <w:sz w:val="28"/>
        </w:rPr>
        <w:t>самый</w:t>
      </w:r>
      <w:r>
        <w:rPr>
          <w:sz w:val="28"/>
        </w:rPr>
        <w:t xml:space="preserve"> </w:t>
      </w:r>
      <w:r w:rsidRPr="00D665DD">
        <w:rPr>
          <w:sz w:val="28"/>
        </w:rPr>
        <w:t>оптимистичный</w:t>
      </w:r>
      <w:r>
        <w:rPr>
          <w:sz w:val="28"/>
        </w:rPr>
        <w:t xml:space="preserve"> </w:t>
      </w:r>
      <w:r w:rsidRPr="00D665DD">
        <w:rPr>
          <w:sz w:val="28"/>
        </w:rPr>
        <w:t>вариант,</w:t>
      </w:r>
      <w:r>
        <w:rPr>
          <w:sz w:val="28"/>
        </w:rPr>
        <w:t xml:space="preserve"> </w:t>
      </w:r>
      <w:r w:rsidRPr="00D665DD">
        <w:rPr>
          <w:sz w:val="28"/>
        </w:rPr>
        <w:t>когда</w:t>
      </w:r>
      <w:r>
        <w:rPr>
          <w:sz w:val="28"/>
        </w:rPr>
        <w:t xml:space="preserve"> </w:t>
      </w:r>
      <w:r w:rsidRPr="00D665DD">
        <w:rPr>
          <w:sz w:val="28"/>
        </w:rPr>
        <w:t>на</w:t>
      </w:r>
      <w:r>
        <w:rPr>
          <w:sz w:val="28"/>
        </w:rPr>
        <w:t xml:space="preserve"> </w:t>
      </w:r>
      <w:r w:rsidRPr="00D665DD">
        <w:rPr>
          <w:sz w:val="28"/>
        </w:rPr>
        <w:t>всю</w:t>
      </w:r>
      <w:r>
        <w:rPr>
          <w:sz w:val="28"/>
        </w:rPr>
        <w:t xml:space="preserve"> </w:t>
      </w:r>
      <w:r w:rsidRPr="00D665DD">
        <w:rPr>
          <w:sz w:val="28"/>
        </w:rPr>
        <w:t>требуемую</w:t>
      </w:r>
      <w:r>
        <w:rPr>
          <w:sz w:val="28"/>
        </w:rPr>
        <w:t xml:space="preserve"> </w:t>
      </w:r>
      <w:r w:rsidRPr="00D665DD">
        <w:rPr>
          <w:sz w:val="28"/>
        </w:rPr>
        <w:t>сумму</w:t>
      </w:r>
      <w:r>
        <w:rPr>
          <w:sz w:val="28"/>
        </w:rPr>
        <w:t xml:space="preserve"> </w:t>
      </w:r>
      <w:r w:rsidRPr="00D665DD">
        <w:rPr>
          <w:sz w:val="28"/>
        </w:rPr>
        <w:t>(</w:t>
      </w:r>
      <w:r w:rsidRPr="00D665DD">
        <w:rPr>
          <w:bCs/>
          <w:sz w:val="28"/>
          <w:szCs w:val="20"/>
        </w:rPr>
        <w:t>3</w:t>
      </w:r>
      <w:r>
        <w:rPr>
          <w:bCs/>
          <w:sz w:val="28"/>
          <w:szCs w:val="20"/>
        </w:rPr>
        <w:t xml:space="preserve"> </w:t>
      </w:r>
      <w:r w:rsidRPr="00D665DD">
        <w:rPr>
          <w:bCs/>
          <w:sz w:val="28"/>
          <w:szCs w:val="20"/>
        </w:rPr>
        <w:t>774</w:t>
      </w:r>
      <w:r>
        <w:rPr>
          <w:bCs/>
          <w:sz w:val="28"/>
          <w:szCs w:val="20"/>
        </w:rPr>
        <w:t xml:space="preserve"> </w:t>
      </w:r>
      <w:r w:rsidRPr="00D665DD">
        <w:rPr>
          <w:bCs/>
          <w:sz w:val="28"/>
          <w:szCs w:val="20"/>
        </w:rPr>
        <w:t>287</w:t>
      </w:r>
      <w:r>
        <w:rPr>
          <w:bCs/>
          <w:sz w:val="28"/>
          <w:szCs w:val="20"/>
        </w:rPr>
        <w:t xml:space="preserve"> </w:t>
      </w:r>
      <w:r w:rsidRPr="00D665DD">
        <w:rPr>
          <w:bCs/>
          <w:sz w:val="28"/>
          <w:szCs w:val="20"/>
        </w:rPr>
        <w:t>рублей)</w:t>
      </w:r>
      <w:r>
        <w:rPr>
          <w:bCs/>
          <w:sz w:val="28"/>
          <w:szCs w:val="20"/>
        </w:rPr>
        <w:t xml:space="preserve"> </w:t>
      </w:r>
      <w:r w:rsidRPr="00D665DD">
        <w:rPr>
          <w:bCs/>
          <w:sz w:val="28"/>
          <w:szCs w:val="20"/>
        </w:rPr>
        <w:t>получена</w:t>
      </w:r>
      <w:r>
        <w:rPr>
          <w:bCs/>
          <w:sz w:val="28"/>
          <w:szCs w:val="20"/>
        </w:rPr>
        <w:t xml:space="preserve"> </w:t>
      </w:r>
      <w:r w:rsidRPr="00D665DD">
        <w:rPr>
          <w:bCs/>
          <w:sz w:val="28"/>
          <w:szCs w:val="20"/>
        </w:rPr>
        <w:t>отсрочка.</w:t>
      </w:r>
      <w:r>
        <w:rPr>
          <w:bCs/>
          <w:sz w:val="28"/>
          <w:szCs w:val="20"/>
        </w:rPr>
        <w:t xml:space="preserve"> </w:t>
      </w:r>
      <w:r w:rsidRPr="00D665DD">
        <w:rPr>
          <w:bCs/>
          <w:sz w:val="28"/>
          <w:szCs w:val="20"/>
        </w:rPr>
        <w:t>В</w:t>
      </w:r>
      <w:r>
        <w:rPr>
          <w:bCs/>
          <w:sz w:val="28"/>
          <w:szCs w:val="20"/>
        </w:rPr>
        <w:t xml:space="preserve"> </w:t>
      </w:r>
      <w:r w:rsidRPr="00D665DD">
        <w:rPr>
          <w:bCs/>
          <w:sz w:val="28"/>
          <w:szCs w:val="20"/>
        </w:rPr>
        <w:t>связи</w:t>
      </w:r>
      <w:r>
        <w:rPr>
          <w:bCs/>
          <w:sz w:val="28"/>
          <w:szCs w:val="20"/>
        </w:rPr>
        <w:t xml:space="preserve"> </w:t>
      </w:r>
      <w:r w:rsidRPr="00D665DD">
        <w:rPr>
          <w:bCs/>
          <w:sz w:val="28"/>
          <w:szCs w:val="20"/>
        </w:rPr>
        <w:t>с</w:t>
      </w:r>
      <w:r>
        <w:rPr>
          <w:bCs/>
          <w:sz w:val="28"/>
          <w:szCs w:val="20"/>
        </w:rPr>
        <w:t xml:space="preserve"> </w:t>
      </w:r>
      <w:r w:rsidRPr="00D665DD">
        <w:rPr>
          <w:bCs/>
          <w:sz w:val="28"/>
          <w:szCs w:val="20"/>
        </w:rPr>
        <w:t>весьма</w:t>
      </w:r>
      <w:r>
        <w:rPr>
          <w:bCs/>
          <w:sz w:val="28"/>
          <w:szCs w:val="20"/>
        </w:rPr>
        <w:t xml:space="preserve"> </w:t>
      </w:r>
      <w:r w:rsidRPr="00D665DD">
        <w:rPr>
          <w:bCs/>
          <w:sz w:val="28"/>
          <w:szCs w:val="20"/>
        </w:rPr>
        <w:t>затруднительным</w:t>
      </w:r>
      <w:r>
        <w:rPr>
          <w:bCs/>
          <w:sz w:val="28"/>
          <w:szCs w:val="20"/>
        </w:rPr>
        <w:t xml:space="preserve"> </w:t>
      </w:r>
      <w:r w:rsidRPr="00D665DD">
        <w:rPr>
          <w:bCs/>
          <w:sz w:val="28"/>
          <w:szCs w:val="20"/>
        </w:rPr>
        <w:t>положением</w:t>
      </w:r>
      <w:r>
        <w:rPr>
          <w:bCs/>
          <w:sz w:val="28"/>
          <w:szCs w:val="20"/>
        </w:rPr>
        <w:t xml:space="preserve"> </w:t>
      </w:r>
      <w:r w:rsidRPr="00D665DD">
        <w:rPr>
          <w:bCs/>
          <w:sz w:val="28"/>
          <w:szCs w:val="20"/>
        </w:rPr>
        <w:t>предприятие</w:t>
      </w:r>
      <w:r>
        <w:rPr>
          <w:bCs/>
          <w:sz w:val="28"/>
          <w:szCs w:val="20"/>
        </w:rPr>
        <w:t xml:space="preserve"> </w:t>
      </w:r>
      <w:r w:rsidRPr="00D665DD">
        <w:rPr>
          <w:bCs/>
          <w:sz w:val="28"/>
          <w:szCs w:val="20"/>
        </w:rPr>
        <w:t>в</w:t>
      </w:r>
      <w:r>
        <w:rPr>
          <w:bCs/>
          <w:sz w:val="28"/>
          <w:szCs w:val="20"/>
        </w:rPr>
        <w:t xml:space="preserve"> </w:t>
      </w:r>
      <w:r w:rsidRPr="00D665DD">
        <w:rPr>
          <w:bCs/>
          <w:sz w:val="28"/>
          <w:szCs w:val="20"/>
        </w:rPr>
        <w:t>лучшем</w:t>
      </w:r>
      <w:r>
        <w:rPr>
          <w:bCs/>
          <w:sz w:val="28"/>
          <w:szCs w:val="20"/>
        </w:rPr>
        <w:t xml:space="preserve"> </w:t>
      </w:r>
      <w:r w:rsidRPr="00D665DD">
        <w:rPr>
          <w:bCs/>
          <w:sz w:val="28"/>
          <w:szCs w:val="20"/>
        </w:rPr>
        <w:t>случае</w:t>
      </w:r>
      <w:r>
        <w:rPr>
          <w:bCs/>
          <w:sz w:val="28"/>
          <w:szCs w:val="20"/>
        </w:rPr>
        <w:t xml:space="preserve"> </w:t>
      </w:r>
      <w:r w:rsidRPr="00D665DD">
        <w:rPr>
          <w:bCs/>
          <w:sz w:val="28"/>
          <w:szCs w:val="20"/>
        </w:rPr>
        <w:t>расплачивается</w:t>
      </w:r>
      <w:r>
        <w:rPr>
          <w:bCs/>
          <w:sz w:val="28"/>
          <w:szCs w:val="20"/>
        </w:rPr>
        <w:t xml:space="preserve"> </w:t>
      </w:r>
      <w:r w:rsidRPr="00D665DD">
        <w:rPr>
          <w:bCs/>
          <w:sz w:val="28"/>
          <w:szCs w:val="20"/>
        </w:rPr>
        <w:t>по</w:t>
      </w:r>
      <w:r>
        <w:rPr>
          <w:bCs/>
          <w:sz w:val="28"/>
          <w:szCs w:val="20"/>
        </w:rPr>
        <w:t xml:space="preserve"> </w:t>
      </w:r>
      <w:r w:rsidRPr="00D665DD">
        <w:rPr>
          <w:bCs/>
          <w:sz w:val="28"/>
          <w:szCs w:val="20"/>
        </w:rPr>
        <w:t>основным</w:t>
      </w:r>
      <w:r>
        <w:rPr>
          <w:bCs/>
          <w:sz w:val="28"/>
          <w:szCs w:val="20"/>
        </w:rPr>
        <w:t xml:space="preserve"> </w:t>
      </w:r>
      <w:r w:rsidRPr="00D665DD">
        <w:rPr>
          <w:bCs/>
          <w:sz w:val="28"/>
          <w:szCs w:val="20"/>
        </w:rPr>
        <w:t>платежам</w:t>
      </w:r>
      <w:r>
        <w:rPr>
          <w:bCs/>
          <w:sz w:val="28"/>
          <w:szCs w:val="20"/>
        </w:rPr>
        <w:t xml:space="preserve"> </w:t>
      </w:r>
      <w:r w:rsidRPr="00D665DD">
        <w:rPr>
          <w:bCs/>
          <w:sz w:val="28"/>
          <w:szCs w:val="20"/>
        </w:rPr>
        <w:t>за</w:t>
      </w:r>
      <w:r>
        <w:rPr>
          <w:bCs/>
          <w:sz w:val="28"/>
          <w:szCs w:val="20"/>
        </w:rPr>
        <w:t xml:space="preserve"> </w:t>
      </w:r>
      <w:r w:rsidRPr="00D665DD">
        <w:rPr>
          <w:bCs/>
          <w:sz w:val="28"/>
          <w:szCs w:val="20"/>
        </w:rPr>
        <w:t>полученный</w:t>
      </w:r>
      <w:r>
        <w:rPr>
          <w:bCs/>
          <w:sz w:val="28"/>
          <w:szCs w:val="20"/>
        </w:rPr>
        <w:t xml:space="preserve"> </w:t>
      </w:r>
      <w:r w:rsidRPr="00D665DD">
        <w:rPr>
          <w:bCs/>
          <w:sz w:val="28"/>
          <w:szCs w:val="20"/>
        </w:rPr>
        <w:t>отсроченный</w:t>
      </w:r>
      <w:r>
        <w:rPr>
          <w:bCs/>
          <w:sz w:val="28"/>
          <w:szCs w:val="20"/>
        </w:rPr>
        <w:t xml:space="preserve"> </w:t>
      </w:r>
      <w:r w:rsidRPr="00D665DD">
        <w:rPr>
          <w:bCs/>
          <w:sz w:val="28"/>
          <w:szCs w:val="20"/>
        </w:rPr>
        <w:t>год.</w:t>
      </w:r>
      <w:r>
        <w:rPr>
          <w:bCs/>
          <w:sz w:val="28"/>
          <w:szCs w:val="20"/>
        </w:rPr>
        <w:t xml:space="preserve"> </w:t>
      </w:r>
      <w:r w:rsidRPr="00D665DD">
        <w:rPr>
          <w:bCs/>
          <w:sz w:val="28"/>
          <w:szCs w:val="20"/>
        </w:rPr>
        <w:t>Таким</w:t>
      </w:r>
      <w:r>
        <w:rPr>
          <w:bCs/>
          <w:sz w:val="28"/>
          <w:szCs w:val="20"/>
        </w:rPr>
        <w:t xml:space="preserve"> </w:t>
      </w:r>
      <w:r w:rsidRPr="00D665DD">
        <w:rPr>
          <w:bCs/>
          <w:sz w:val="28"/>
          <w:szCs w:val="20"/>
        </w:rPr>
        <w:t>образом,</w:t>
      </w:r>
      <w:r>
        <w:rPr>
          <w:bCs/>
          <w:sz w:val="28"/>
          <w:szCs w:val="20"/>
        </w:rPr>
        <w:t xml:space="preserve"> </w:t>
      </w:r>
      <w:r w:rsidRPr="00D665DD">
        <w:rPr>
          <w:bCs/>
          <w:sz w:val="28"/>
          <w:szCs w:val="20"/>
        </w:rPr>
        <w:t>сумма</w:t>
      </w:r>
      <w:r>
        <w:rPr>
          <w:bCs/>
          <w:sz w:val="28"/>
          <w:szCs w:val="20"/>
        </w:rPr>
        <w:t xml:space="preserve"> </w:t>
      </w:r>
      <w:r w:rsidRPr="00D665DD">
        <w:rPr>
          <w:bCs/>
          <w:sz w:val="28"/>
          <w:szCs w:val="20"/>
        </w:rPr>
        <w:t>обязательных</w:t>
      </w:r>
      <w:r>
        <w:rPr>
          <w:bCs/>
          <w:sz w:val="28"/>
          <w:szCs w:val="20"/>
        </w:rPr>
        <w:t xml:space="preserve"> </w:t>
      </w:r>
      <w:r w:rsidRPr="00D665DD">
        <w:rPr>
          <w:bCs/>
          <w:sz w:val="28"/>
          <w:szCs w:val="20"/>
        </w:rPr>
        <w:t>платежей</w:t>
      </w:r>
      <w:r>
        <w:rPr>
          <w:bCs/>
          <w:sz w:val="28"/>
          <w:szCs w:val="20"/>
        </w:rPr>
        <w:t xml:space="preserve"> </w:t>
      </w:r>
      <w:r w:rsidRPr="00D665DD">
        <w:rPr>
          <w:bCs/>
          <w:sz w:val="28"/>
          <w:szCs w:val="20"/>
        </w:rPr>
        <w:t>возрастает</w:t>
      </w:r>
      <w:r>
        <w:rPr>
          <w:bCs/>
          <w:sz w:val="28"/>
          <w:szCs w:val="20"/>
        </w:rPr>
        <w:t xml:space="preserve"> </w:t>
      </w:r>
      <w:r w:rsidRPr="00D665DD">
        <w:rPr>
          <w:bCs/>
          <w:sz w:val="28"/>
          <w:szCs w:val="20"/>
        </w:rPr>
        <w:t>(</w:t>
      </w:r>
      <w:r>
        <w:rPr>
          <w:bCs/>
          <w:sz w:val="28"/>
          <w:szCs w:val="20"/>
        </w:rPr>
        <w:t xml:space="preserve"> </w:t>
      </w:r>
      <w:r w:rsidRPr="00D665DD">
        <w:rPr>
          <w:bCs/>
          <w:sz w:val="28"/>
          <w:szCs w:val="20"/>
        </w:rPr>
        <w:t>на</w:t>
      </w:r>
      <w:r>
        <w:rPr>
          <w:bCs/>
          <w:sz w:val="28"/>
          <w:szCs w:val="20"/>
        </w:rPr>
        <w:t xml:space="preserve"> </w:t>
      </w:r>
      <w:r w:rsidRPr="00D665DD">
        <w:rPr>
          <w:bCs/>
          <w:sz w:val="28"/>
          <w:szCs w:val="20"/>
        </w:rPr>
        <w:t>6,5%),</w:t>
      </w:r>
      <w:r>
        <w:rPr>
          <w:bCs/>
          <w:sz w:val="28"/>
          <w:szCs w:val="20"/>
        </w:rPr>
        <w:t xml:space="preserve"> </w:t>
      </w:r>
      <w:r w:rsidRPr="00D665DD">
        <w:rPr>
          <w:bCs/>
          <w:sz w:val="28"/>
          <w:szCs w:val="20"/>
        </w:rPr>
        <w:t>а</w:t>
      </w:r>
      <w:r>
        <w:rPr>
          <w:bCs/>
          <w:sz w:val="28"/>
          <w:szCs w:val="20"/>
        </w:rPr>
        <w:t xml:space="preserve"> </w:t>
      </w:r>
      <w:r w:rsidRPr="00D665DD">
        <w:rPr>
          <w:bCs/>
          <w:sz w:val="28"/>
          <w:szCs w:val="20"/>
        </w:rPr>
        <w:t>также</w:t>
      </w:r>
      <w:r>
        <w:rPr>
          <w:bCs/>
          <w:sz w:val="28"/>
          <w:szCs w:val="20"/>
        </w:rPr>
        <w:t xml:space="preserve"> </w:t>
      </w:r>
      <w:r w:rsidRPr="00D665DD">
        <w:rPr>
          <w:bCs/>
          <w:sz w:val="28"/>
          <w:szCs w:val="20"/>
        </w:rPr>
        <w:t>предприятие</w:t>
      </w:r>
      <w:r>
        <w:rPr>
          <w:bCs/>
          <w:sz w:val="28"/>
          <w:szCs w:val="20"/>
        </w:rPr>
        <w:t xml:space="preserve"> </w:t>
      </w:r>
      <w:r w:rsidRPr="00D665DD">
        <w:rPr>
          <w:bCs/>
          <w:sz w:val="28"/>
          <w:szCs w:val="20"/>
        </w:rPr>
        <w:t>может</w:t>
      </w:r>
      <w:r>
        <w:rPr>
          <w:bCs/>
          <w:sz w:val="28"/>
          <w:szCs w:val="20"/>
        </w:rPr>
        <w:t xml:space="preserve"> </w:t>
      </w:r>
      <w:r w:rsidRPr="00D665DD">
        <w:rPr>
          <w:bCs/>
          <w:sz w:val="28"/>
          <w:szCs w:val="20"/>
        </w:rPr>
        <w:t>получить</w:t>
      </w:r>
      <w:r>
        <w:rPr>
          <w:bCs/>
          <w:sz w:val="28"/>
          <w:szCs w:val="20"/>
        </w:rPr>
        <w:t xml:space="preserve"> </w:t>
      </w:r>
      <w:r w:rsidRPr="00D665DD">
        <w:rPr>
          <w:bCs/>
          <w:sz w:val="28"/>
          <w:szCs w:val="20"/>
        </w:rPr>
        <w:t>кредиты,</w:t>
      </w:r>
      <w:r>
        <w:rPr>
          <w:bCs/>
          <w:sz w:val="28"/>
          <w:szCs w:val="20"/>
        </w:rPr>
        <w:t xml:space="preserve"> </w:t>
      </w:r>
      <w:r w:rsidRPr="00D665DD">
        <w:rPr>
          <w:bCs/>
          <w:sz w:val="28"/>
          <w:szCs w:val="20"/>
        </w:rPr>
        <w:t>продать</w:t>
      </w:r>
      <w:r>
        <w:rPr>
          <w:bCs/>
          <w:sz w:val="28"/>
          <w:szCs w:val="20"/>
        </w:rPr>
        <w:t xml:space="preserve"> </w:t>
      </w:r>
      <w:r w:rsidRPr="00D665DD">
        <w:rPr>
          <w:bCs/>
          <w:sz w:val="28"/>
          <w:szCs w:val="20"/>
        </w:rPr>
        <w:t>имущество</w:t>
      </w:r>
      <w:r>
        <w:rPr>
          <w:bCs/>
          <w:sz w:val="28"/>
          <w:szCs w:val="20"/>
        </w:rPr>
        <w:t xml:space="preserve"> </w:t>
      </w:r>
      <w:r w:rsidRPr="00D665DD">
        <w:rPr>
          <w:bCs/>
          <w:sz w:val="28"/>
          <w:szCs w:val="20"/>
        </w:rPr>
        <w:t>или</w:t>
      </w:r>
      <w:r>
        <w:rPr>
          <w:bCs/>
          <w:sz w:val="28"/>
          <w:szCs w:val="20"/>
        </w:rPr>
        <w:t xml:space="preserve"> </w:t>
      </w:r>
      <w:r w:rsidRPr="00D665DD">
        <w:rPr>
          <w:bCs/>
          <w:sz w:val="28"/>
          <w:szCs w:val="20"/>
        </w:rPr>
        <w:t>задолжать</w:t>
      </w:r>
      <w:r>
        <w:rPr>
          <w:bCs/>
          <w:sz w:val="28"/>
          <w:szCs w:val="20"/>
        </w:rPr>
        <w:t xml:space="preserve"> </w:t>
      </w:r>
      <w:r w:rsidRPr="00D665DD">
        <w:rPr>
          <w:bCs/>
          <w:sz w:val="28"/>
          <w:szCs w:val="20"/>
        </w:rPr>
        <w:t>поставщикам</w:t>
      </w:r>
      <w:r>
        <w:rPr>
          <w:bCs/>
          <w:sz w:val="28"/>
          <w:szCs w:val="20"/>
        </w:rPr>
        <w:t xml:space="preserve"> </w:t>
      </w:r>
      <w:r w:rsidRPr="00D665DD">
        <w:rPr>
          <w:bCs/>
          <w:sz w:val="28"/>
          <w:szCs w:val="20"/>
        </w:rPr>
        <w:t>и</w:t>
      </w:r>
      <w:r>
        <w:rPr>
          <w:bCs/>
          <w:sz w:val="28"/>
          <w:szCs w:val="20"/>
        </w:rPr>
        <w:t xml:space="preserve"> </w:t>
      </w:r>
      <w:r w:rsidRPr="00D665DD">
        <w:rPr>
          <w:bCs/>
          <w:sz w:val="28"/>
          <w:szCs w:val="20"/>
        </w:rPr>
        <w:t>подрядчикам</w:t>
      </w:r>
      <w:r>
        <w:rPr>
          <w:bCs/>
          <w:sz w:val="28"/>
          <w:szCs w:val="20"/>
        </w:rPr>
        <w:t xml:space="preserve"> </w:t>
      </w:r>
      <w:r w:rsidRPr="00D665DD">
        <w:rPr>
          <w:bCs/>
          <w:sz w:val="28"/>
          <w:szCs w:val="20"/>
        </w:rPr>
        <w:t>(при</w:t>
      </w:r>
      <w:r>
        <w:rPr>
          <w:bCs/>
          <w:sz w:val="28"/>
          <w:szCs w:val="20"/>
        </w:rPr>
        <w:t xml:space="preserve"> </w:t>
      </w:r>
      <w:r w:rsidRPr="00D665DD">
        <w:rPr>
          <w:bCs/>
          <w:sz w:val="28"/>
          <w:szCs w:val="20"/>
        </w:rPr>
        <w:t>мировом</w:t>
      </w:r>
      <w:r>
        <w:rPr>
          <w:bCs/>
          <w:sz w:val="28"/>
          <w:szCs w:val="20"/>
        </w:rPr>
        <w:t xml:space="preserve"> </w:t>
      </w:r>
      <w:r w:rsidRPr="00D665DD">
        <w:rPr>
          <w:bCs/>
          <w:sz w:val="28"/>
          <w:szCs w:val="20"/>
        </w:rPr>
        <w:t>соглашении</w:t>
      </w:r>
      <w:r>
        <w:rPr>
          <w:bCs/>
          <w:sz w:val="28"/>
          <w:szCs w:val="20"/>
        </w:rPr>
        <w:t xml:space="preserve"> </w:t>
      </w:r>
      <w:r w:rsidRPr="00D665DD">
        <w:rPr>
          <w:bCs/>
          <w:sz w:val="28"/>
          <w:szCs w:val="20"/>
        </w:rPr>
        <w:t>дело</w:t>
      </w:r>
      <w:r>
        <w:rPr>
          <w:bCs/>
          <w:sz w:val="28"/>
          <w:szCs w:val="20"/>
        </w:rPr>
        <w:t xml:space="preserve"> </w:t>
      </w:r>
      <w:r w:rsidRPr="00D665DD">
        <w:rPr>
          <w:bCs/>
          <w:sz w:val="28"/>
          <w:szCs w:val="20"/>
        </w:rPr>
        <w:t>о</w:t>
      </w:r>
      <w:r>
        <w:rPr>
          <w:bCs/>
          <w:sz w:val="28"/>
          <w:szCs w:val="20"/>
        </w:rPr>
        <w:t xml:space="preserve"> </w:t>
      </w:r>
      <w:r w:rsidRPr="00D665DD">
        <w:rPr>
          <w:bCs/>
          <w:sz w:val="28"/>
          <w:szCs w:val="20"/>
        </w:rPr>
        <w:t>банкротстве</w:t>
      </w:r>
      <w:r>
        <w:rPr>
          <w:bCs/>
          <w:sz w:val="28"/>
          <w:szCs w:val="20"/>
        </w:rPr>
        <w:t xml:space="preserve"> </w:t>
      </w:r>
      <w:r w:rsidRPr="00D665DD">
        <w:rPr>
          <w:bCs/>
          <w:sz w:val="28"/>
          <w:szCs w:val="20"/>
        </w:rPr>
        <w:t>прекращается).</w:t>
      </w:r>
      <w:r>
        <w:rPr>
          <w:bCs/>
          <w:sz w:val="28"/>
          <w:szCs w:val="20"/>
        </w:rPr>
        <w:t xml:space="preserve"> </w:t>
      </w:r>
    </w:p>
    <w:p w:rsidR="00D665DD" w:rsidRPr="00D665DD" w:rsidRDefault="00D665DD" w:rsidP="00D665DD">
      <w:pPr>
        <w:spacing w:line="360" w:lineRule="auto"/>
        <w:ind w:firstLine="709"/>
        <w:jc w:val="both"/>
        <w:rPr>
          <w:bCs/>
          <w:sz w:val="28"/>
          <w:szCs w:val="20"/>
        </w:rPr>
      </w:pPr>
      <w:r w:rsidRPr="00D665DD">
        <w:rPr>
          <w:bCs/>
          <w:sz w:val="28"/>
          <w:szCs w:val="20"/>
        </w:rPr>
        <w:t>Действительно,</w:t>
      </w:r>
      <w:r>
        <w:rPr>
          <w:bCs/>
          <w:sz w:val="28"/>
          <w:szCs w:val="20"/>
        </w:rPr>
        <w:t xml:space="preserve"> </w:t>
      </w:r>
      <w:r w:rsidRPr="00D665DD">
        <w:rPr>
          <w:bCs/>
          <w:sz w:val="28"/>
          <w:szCs w:val="20"/>
        </w:rPr>
        <w:t>в</w:t>
      </w:r>
      <w:r>
        <w:rPr>
          <w:bCs/>
          <w:sz w:val="28"/>
          <w:szCs w:val="20"/>
        </w:rPr>
        <w:t xml:space="preserve"> </w:t>
      </w:r>
      <w:r w:rsidRPr="00D665DD">
        <w:rPr>
          <w:bCs/>
          <w:sz w:val="28"/>
          <w:szCs w:val="20"/>
        </w:rPr>
        <w:t>ситуации</w:t>
      </w:r>
      <w:r>
        <w:rPr>
          <w:bCs/>
          <w:sz w:val="28"/>
          <w:szCs w:val="20"/>
        </w:rPr>
        <w:t xml:space="preserve"> </w:t>
      </w:r>
      <w:r w:rsidRPr="00D665DD">
        <w:rPr>
          <w:bCs/>
          <w:sz w:val="28"/>
          <w:szCs w:val="20"/>
        </w:rPr>
        <w:t>когда</w:t>
      </w:r>
      <w:r>
        <w:rPr>
          <w:bCs/>
          <w:sz w:val="28"/>
          <w:szCs w:val="20"/>
        </w:rPr>
        <w:t xml:space="preserve"> </w:t>
      </w:r>
      <w:r w:rsidRPr="00D665DD">
        <w:rPr>
          <w:bCs/>
          <w:sz w:val="28"/>
          <w:szCs w:val="20"/>
        </w:rPr>
        <w:t>сумма</w:t>
      </w:r>
      <w:r>
        <w:rPr>
          <w:bCs/>
          <w:sz w:val="28"/>
          <w:szCs w:val="20"/>
        </w:rPr>
        <w:t xml:space="preserve"> </w:t>
      </w:r>
      <w:r w:rsidRPr="00D665DD">
        <w:rPr>
          <w:bCs/>
          <w:sz w:val="28"/>
          <w:szCs w:val="20"/>
        </w:rPr>
        <w:t>обязательных</w:t>
      </w:r>
      <w:r>
        <w:rPr>
          <w:bCs/>
          <w:sz w:val="28"/>
          <w:szCs w:val="20"/>
        </w:rPr>
        <w:t xml:space="preserve"> </w:t>
      </w:r>
      <w:r w:rsidRPr="00D665DD">
        <w:rPr>
          <w:bCs/>
          <w:sz w:val="28"/>
          <w:szCs w:val="20"/>
        </w:rPr>
        <w:t>платежей</w:t>
      </w:r>
      <w:r>
        <w:rPr>
          <w:bCs/>
          <w:sz w:val="28"/>
          <w:szCs w:val="20"/>
        </w:rPr>
        <w:t xml:space="preserve"> </w:t>
      </w:r>
      <w:r w:rsidRPr="00D665DD">
        <w:rPr>
          <w:bCs/>
          <w:sz w:val="28"/>
          <w:szCs w:val="20"/>
        </w:rPr>
        <w:t>значительно</w:t>
      </w:r>
      <w:r>
        <w:rPr>
          <w:bCs/>
          <w:sz w:val="28"/>
          <w:szCs w:val="20"/>
        </w:rPr>
        <w:t xml:space="preserve"> </w:t>
      </w:r>
      <w:r w:rsidRPr="00D665DD">
        <w:rPr>
          <w:bCs/>
          <w:sz w:val="28"/>
          <w:szCs w:val="20"/>
        </w:rPr>
        <w:t>превышает</w:t>
      </w:r>
      <w:r>
        <w:rPr>
          <w:bCs/>
          <w:sz w:val="28"/>
          <w:szCs w:val="20"/>
        </w:rPr>
        <w:t xml:space="preserve"> </w:t>
      </w:r>
      <w:r w:rsidRPr="00D665DD">
        <w:rPr>
          <w:bCs/>
          <w:sz w:val="28"/>
          <w:szCs w:val="20"/>
        </w:rPr>
        <w:t>сумму</w:t>
      </w:r>
      <w:r>
        <w:rPr>
          <w:bCs/>
          <w:sz w:val="28"/>
          <w:szCs w:val="20"/>
        </w:rPr>
        <w:t xml:space="preserve"> </w:t>
      </w:r>
      <w:r w:rsidRPr="00D665DD">
        <w:rPr>
          <w:bCs/>
          <w:sz w:val="28"/>
          <w:szCs w:val="20"/>
        </w:rPr>
        <w:t>возможной</w:t>
      </w:r>
      <w:r>
        <w:rPr>
          <w:bCs/>
          <w:sz w:val="28"/>
          <w:szCs w:val="20"/>
        </w:rPr>
        <w:t xml:space="preserve"> </w:t>
      </w:r>
      <w:r w:rsidRPr="00D665DD">
        <w:rPr>
          <w:bCs/>
          <w:sz w:val="28"/>
          <w:szCs w:val="20"/>
        </w:rPr>
        <w:t>конкурсной</w:t>
      </w:r>
      <w:r>
        <w:rPr>
          <w:bCs/>
          <w:sz w:val="28"/>
          <w:szCs w:val="20"/>
        </w:rPr>
        <w:t xml:space="preserve"> </w:t>
      </w:r>
      <w:r w:rsidRPr="00D665DD">
        <w:rPr>
          <w:bCs/>
          <w:sz w:val="28"/>
          <w:szCs w:val="20"/>
        </w:rPr>
        <w:t>массы,</w:t>
      </w:r>
      <w:r>
        <w:rPr>
          <w:bCs/>
          <w:sz w:val="28"/>
          <w:szCs w:val="20"/>
        </w:rPr>
        <w:t xml:space="preserve"> </w:t>
      </w:r>
      <w:r w:rsidRPr="00D665DD">
        <w:rPr>
          <w:bCs/>
          <w:sz w:val="28"/>
          <w:szCs w:val="20"/>
        </w:rPr>
        <w:t>а</w:t>
      </w:r>
      <w:r>
        <w:rPr>
          <w:bCs/>
          <w:sz w:val="28"/>
          <w:szCs w:val="20"/>
        </w:rPr>
        <w:t xml:space="preserve"> </w:t>
      </w:r>
      <w:r w:rsidRPr="00D665DD">
        <w:rPr>
          <w:bCs/>
          <w:sz w:val="28"/>
          <w:szCs w:val="20"/>
        </w:rPr>
        <w:t>хозяйственная</w:t>
      </w:r>
      <w:r>
        <w:rPr>
          <w:bCs/>
          <w:sz w:val="28"/>
          <w:szCs w:val="20"/>
        </w:rPr>
        <w:t xml:space="preserve"> </w:t>
      </w:r>
      <w:r w:rsidRPr="00D665DD">
        <w:rPr>
          <w:bCs/>
          <w:sz w:val="28"/>
          <w:szCs w:val="20"/>
        </w:rPr>
        <w:t>деятельность</w:t>
      </w:r>
      <w:r>
        <w:rPr>
          <w:bCs/>
          <w:sz w:val="28"/>
          <w:szCs w:val="20"/>
        </w:rPr>
        <w:t xml:space="preserve"> </w:t>
      </w:r>
      <w:r w:rsidRPr="00D665DD">
        <w:rPr>
          <w:bCs/>
          <w:sz w:val="28"/>
          <w:szCs w:val="20"/>
        </w:rPr>
        <w:t>затруднительна,</w:t>
      </w:r>
      <w:r>
        <w:rPr>
          <w:bCs/>
          <w:sz w:val="28"/>
          <w:szCs w:val="20"/>
        </w:rPr>
        <w:t xml:space="preserve"> </w:t>
      </w:r>
      <w:r w:rsidRPr="00D665DD">
        <w:rPr>
          <w:bCs/>
          <w:sz w:val="28"/>
          <w:szCs w:val="20"/>
        </w:rPr>
        <w:t>возникает</w:t>
      </w:r>
      <w:r>
        <w:rPr>
          <w:bCs/>
          <w:sz w:val="28"/>
          <w:szCs w:val="20"/>
        </w:rPr>
        <w:t xml:space="preserve"> </w:t>
      </w:r>
      <w:r w:rsidRPr="00D665DD">
        <w:rPr>
          <w:bCs/>
          <w:sz w:val="28"/>
          <w:szCs w:val="20"/>
        </w:rPr>
        <w:t>соблазн</w:t>
      </w:r>
      <w:r>
        <w:rPr>
          <w:bCs/>
          <w:sz w:val="28"/>
          <w:szCs w:val="20"/>
        </w:rPr>
        <w:t xml:space="preserve"> </w:t>
      </w:r>
      <w:r w:rsidRPr="00D665DD">
        <w:rPr>
          <w:bCs/>
          <w:sz w:val="28"/>
          <w:szCs w:val="20"/>
        </w:rPr>
        <w:t>отчуждения</w:t>
      </w:r>
      <w:r>
        <w:rPr>
          <w:bCs/>
          <w:sz w:val="28"/>
          <w:szCs w:val="20"/>
        </w:rPr>
        <w:t xml:space="preserve"> </w:t>
      </w:r>
      <w:r w:rsidRPr="00D665DD">
        <w:rPr>
          <w:bCs/>
          <w:sz w:val="28"/>
          <w:szCs w:val="20"/>
        </w:rPr>
        <w:t>имущества.</w:t>
      </w:r>
      <w:r>
        <w:rPr>
          <w:bCs/>
          <w:sz w:val="28"/>
          <w:szCs w:val="20"/>
        </w:rPr>
        <w:t xml:space="preserve"> </w:t>
      </w:r>
      <w:r w:rsidRPr="00D665DD">
        <w:rPr>
          <w:bCs/>
          <w:sz w:val="28"/>
          <w:szCs w:val="20"/>
        </w:rPr>
        <w:t>Процедуры</w:t>
      </w:r>
      <w:r>
        <w:rPr>
          <w:bCs/>
          <w:sz w:val="28"/>
          <w:szCs w:val="20"/>
        </w:rPr>
        <w:t xml:space="preserve"> </w:t>
      </w:r>
      <w:r w:rsidRPr="00D665DD">
        <w:rPr>
          <w:bCs/>
          <w:sz w:val="28"/>
          <w:szCs w:val="20"/>
        </w:rPr>
        <w:t>банкротства</w:t>
      </w:r>
      <w:r>
        <w:rPr>
          <w:bCs/>
          <w:sz w:val="28"/>
          <w:szCs w:val="20"/>
        </w:rPr>
        <w:t xml:space="preserve"> </w:t>
      </w:r>
      <w:r w:rsidRPr="00D665DD">
        <w:rPr>
          <w:bCs/>
          <w:sz w:val="28"/>
          <w:szCs w:val="20"/>
        </w:rPr>
        <w:t>предполагают</w:t>
      </w:r>
      <w:r>
        <w:rPr>
          <w:bCs/>
          <w:sz w:val="28"/>
          <w:szCs w:val="20"/>
        </w:rPr>
        <w:t xml:space="preserve"> </w:t>
      </w:r>
      <w:r w:rsidRPr="00D665DD">
        <w:rPr>
          <w:bCs/>
          <w:sz w:val="28"/>
          <w:szCs w:val="20"/>
        </w:rPr>
        <w:t>контролирующие</w:t>
      </w:r>
      <w:r>
        <w:rPr>
          <w:bCs/>
          <w:sz w:val="28"/>
          <w:szCs w:val="20"/>
        </w:rPr>
        <w:t xml:space="preserve"> </w:t>
      </w:r>
      <w:r w:rsidRPr="00D665DD">
        <w:rPr>
          <w:bCs/>
          <w:sz w:val="28"/>
          <w:szCs w:val="20"/>
        </w:rPr>
        <w:t>механизмы</w:t>
      </w:r>
      <w:r>
        <w:rPr>
          <w:bCs/>
          <w:sz w:val="28"/>
          <w:szCs w:val="20"/>
        </w:rPr>
        <w:t xml:space="preserve"> </w:t>
      </w:r>
      <w:r w:rsidRPr="00D665DD">
        <w:rPr>
          <w:bCs/>
          <w:sz w:val="28"/>
          <w:szCs w:val="20"/>
        </w:rPr>
        <w:t>по</w:t>
      </w:r>
      <w:r>
        <w:rPr>
          <w:bCs/>
          <w:sz w:val="28"/>
          <w:szCs w:val="20"/>
        </w:rPr>
        <w:t xml:space="preserve"> </w:t>
      </w:r>
      <w:r w:rsidRPr="00D665DD">
        <w:rPr>
          <w:bCs/>
          <w:sz w:val="28"/>
          <w:szCs w:val="20"/>
        </w:rPr>
        <w:t>сохранению</w:t>
      </w:r>
      <w:r>
        <w:rPr>
          <w:bCs/>
          <w:sz w:val="28"/>
          <w:szCs w:val="20"/>
        </w:rPr>
        <w:t xml:space="preserve"> </w:t>
      </w:r>
      <w:r w:rsidRPr="00D665DD">
        <w:rPr>
          <w:bCs/>
          <w:sz w:val="28"/>
          <w:szCs w:val="20"/>
        </w:rPr>
        <w:t>имущества</w:t>
      </w:r>
      <w:r>
        <w:rPr>
          <w:bCs/>
          <w:sz w:val="28"/>
          <w:szCs w:val="20"/>
        </w:rPr>
        <w:t xml:space="preserve"> </w:t>
      </w:r>
      <w:r w:rsidRPr="00D665DD">
        <w:rPr>
          <w:bCs/>
          <w:sz w:val="28"/>
          <w:szCs w:val="20"/>
        </w:rPr>
        <w:t>должника.</w:t>
      </w:r>
      <w:r>
        <w:rPr>
          <w:bCs/>
          <w:sz w:val="28"/>
          <w:szCs w:val="20"/>
        </w:rPr>
        <w:t xml:space="preserve"> </w:t>
      </w:r>
      <w:r w:rsidRPr="00D665DD">
        <w:rPr>
          <w:bCs/>
          <w:sz w:val="28"/>
          <w:szCs w:val="20"/>
        </w:rPr>
        <w:t>При</w:t>
      </w:r>
      <w:r>
        <w:rPr>
          <w:bCs/>
          <w:sz w:val="28"/>
          <w:szCs w:val="20"/>
        </w:rPr>
        <w:t xml:space="preserve"> </w:t>
      </w:r>
      <w:r w:rsidRPr="00D665DD">
        <w:rPr>
          <w:bCs/>
          <w:sz w:val="28"/>
          <w:szCs w:val="20"/>
        </w:rPr>
        <w:t>завершении</w:t>
      </w:r>
      <w:r>
        <w:rPr>
          <w:bCs/>
          <w:sz w:val="28"/>
          <w:szCs w:val="20"/>
        </w:rPr>
        <w:t xml:space="preserve"> </w:t>
      </w:r>
      <w:r w:rsidRPr="00D665DD">
        <w:rPr>
          <w:bCs/>
          <w:sz w:val="28"/>
          <w:szCs w:val="20"/>
        </w:rPr>
        <w:t>дела</w:t>
      </w:r>
      <w:r>
        <w:rPr>
          <w:bCs/>
          <w:sz w:val="28"/>
          <w:szCs w:val="20"/>
        </w:rPr>
        <w:t xml:space="preserve"> </w:t>
      </w:r>
      <w:r w:rsidRPr="00D665DD">
        <w:rPr>
          <w:bCs/>
          <w:sz w:val="28"/>
          <w:szCs w:val="20"/>
        </w:rPr>
        <w:t>о</w:t>
      </w:r>
      <w:r>
        <w:rPr>
          <w:bCs/>
          <w:sz w:val="28"/>
          <w:szCs w:val="20"/>
        </w:rPr>
        <w:t xml:space="preserve"> </w:t>
      </w:r>
      <w:r w:rsidRPr="00D665DD">
        <w:rPr>
          <w:bCs/>
          <w:sz w:val="28"/>
          <w:szCs w:val="20"/>
        </w:rPr>
        <w:t>банкротстве</w:t>
      </w:r>
      <w:r>
        <w:rPr>
          <w:bCs/>
          <w:sz w:val="28"/>
          <w:szCs w:val="20"/>
        </w:rPr>
        <w:t xml:space="preserve"> </w:t>
      </w:r>
      <w:r w:rsidRPr="00D665DD">
        <w:rPr>
          <w:bCs/>
          <w:sz w:val="28"/>
          <w:szCs w:val="20"/>
        </w:rPr>
        <w:t>контролирующие</w:t>
      </w:r>
      <w:r>
        <w:rPr>
          <w:bCs/>
          <w:sz w:val="28"/>
          <w:szCs w:val="20"/>
        </w:rPr>
        <w:t xml:space="preserve"> </w:t>
      </w:r>
      <w:r w:rsidRPr="00D665DD">
        <w:rPr>
          <w:bCs/>
          <w:sz w:val="28"/>
          <w:szCs w:val="20"/>
        </w:rPr>
        <w:t>механизмы</w:t>
      </w:r>
      <w:r>
        <w:rPr>
          <w:bCs/>
          <w:sz w:val="28"/>
          <w:szCs w:val="20"/>
        </w:rPr>
        <w:t xml:space="preserve"> </w:t>
      </w:r>
      <w:r w:rsidRPr="00D665DD">
        <w:rPr>
          <w:bCs/>
          <w:sz w:val="28"/>
          <w:szCs w:val="20"/>
        </w:rPr>
        <w:t>значительно</w:t>
      </w:r>
      <w:r>
        <w:rPr>
          <w:bCs/>
          <w:sz w:val="28"/>
          <w:szCs w:val="20"/>
        </w:rPr>
        <w:t xml:space="preserve"> </w:t>
      </w:r>
      <w:r w:rsidRPr="00D665DD">
        <w:rPr>
          <w:bCs/>
          <w:sz w:val="28"/>
          <w:szCs w:val="20"/>
        </w:rPr>
        <w:t>ослабевают.</w:t>
      </w:r>
      <w:r>
        <w:rPr>
          <w:bCs/>
          <w:sz w:val="28"/>
          <w:szCs w:val="20"/>
        </w:rPr>
        <w:t xml:space="preserve"> </w:t>
      </w:r>
      <w:r w:rsidRPr="00D665DD">
        <w:rPr>
          <w:bCs/>
          <w:sz w:val="28"/>
          <w:szCs w:val="20"/>
        </w:rPr>
        <w:t>Конкурсное</w:t>
      </w:r>
      <w:r>
        <w:rPr>
          <w:bCs/>
          <w:sz w:val="28"/>
          <w:szCs w:val="20"/>
        </w:rPr>
        <w:t xml:space="preserve"> </w:t>
      </w:r>
      <w:r w:rsidRPr="00D665DD">
        <w:rPr>
          <w:bCs/>
          <w:sz w:val="28"/>
          <w:szCs w:val="20"/>
        </w:rPr>
        <w:t>производство</w:t>
      </w:r>
      <w:r>
        <w:rPr>
          <w:bCs/>
          <w:sz w:val="28"/>
          <w:szCs w:val="20"/>
        </w:rPr>
        <w:t xml:space="preserve"> </w:t>
      </w:r>
      <w:r w:rsidRPr="00D665DD">
        <w:rPr>
          <w:bCs/>
          <w:sz w:val="28"/>
          <w:szCs w:val="20"/>
        </w:rPr>
        <w:t>неизбежно,</w:t>
      </w:r>
      <w:r>
        <w:rPr>
          <w:bCs/>
          <w:sz w:val="28"/>
          <w:szCs w:val="20"/>
        </w:rPr>
        <w:t xml:space="preserve"> </w:t>
      </w:r>
      <w:r w:rsidRPr="00D665DD">
        <w:rPr>
          <w:bCs/>
          <w:sz w:val="28"/>
          <w:szCs w:val="20"/>
        </w:rPr>
        <w:t>а</w:t>
      </w:r>
      <w:r>
        <w:rPr>
          <w:bCs/>
          <w:sz w:val="28"/>
          <w:szCs w:val="20"/>
        </w:rPr>
        <w:t xml:space="preserve"> </w:t>
      </w:r>
      <w:r w:rsidRPr="00D665DD">
        <w:rPr>
          <w:bCs/>
          <w:sz w:val="28"/>
          <w:szCs w:val="20"/>
        </w:rPr>
        <w:t>средств</w:t>
      </w:r>
      <w:r>
        <w:rPr>
          <w:bCs/>
          <w:sz w:val="28"/>
          <w:szCs w:val="20"/>
        </w:rPr>
        <w:t xml:space="preserve"> </w:t>
      </w:r>
      <w:r w:rsidRPr="00D665DD">
        <w:rPr>
          <w:bCs/>
          <w:sz w:val="28"/>
          <w:szCs w:val="20"/>
        </w:rPr>
        <w:t>от</w:t>
      </w:r>
      <w:r>
        <w:rPr>
          <w:bCs/>
          <w:sz w:val="28"/>
          <w:szCs w:val="20"/>
        </w:rPr>
        <w:t xml:space="preserve"> </w:t>
      </w:r>
      <w:r w:rsidRPr="00D665DD">
        <w:rPr>
          <w:bCs/>
          <w:sz w:val="28"/>
          <w:szCs w:val="20"/>
        </w:rPr>
        <w:t>продажи</w:t>
      </w:r>
      <w:r>
        <w:rPr>
          <w:bCs/>
          <w:sz w:val="28"/>
          <w:szCs w:val="20"/>
        </w:rPr>
        <w:t xml:space="preserve"> </w:t>
      </w:r>
      <w:r w:rsidRPr="00D665DD">
        <w:rPr>
          <w:bCs/>
          <w:sz w:val="28"/>
          <w:szCs w:val="20"/>
        </w:rPr>
        <w:t>предприятия</w:t>
      </w:r>
      <w:r>
        <w:rPr>
          <w:bCs/>
          <w:sz w:val="28"/>
          <w:szCs w:val="20"/>
        </w:rPr>
        <w:t xml:space="preserve"> </w:t>
      </w:r>
      <w:r w:rsidRPr="00D665DD">
        <w:rPr>
          <w:bCs/>
          <w:sz w:val="28"/>
          <w:szCs w:val="20"/>
        </w:rPr>
        <w:t>всё</w:t>
      </w:r>
      <w:r>
        <w:rPr>
          <w:bCs/>
          <w:sz w:val="28"/>
          <w:szCs w:val="20"/>
        </w:rPr>
        <w:t xml:space="preserve"> </w:t>
      </w:r>
      <w:r w:rsidRPr="00D665DD">
        <w:rPr>
          <w:bCs/>
          <w:sz w:val="28"/>
          <w:szCs w:val="20"/>
        </w:rPr>
        <w:t>равно</w:t>
      </w:r>
      <w:r>
        <w:rPr>
          <w:bCs/>
          <w:sz w:val="28"/>
          <w:szCs w:val="20"/>
        </w:rPr>
        <w:t xml:space="preserve"> </w:t>
      </w:r>
      <w:r w:rsidRPr="00D665DD">
        <w:rPr>
          <w:bCs/>
          <w:sz w:val="28"/>
          <w:szCs w:val="20"/>
        </w:rPr>
        <w:t>не</w:t>
      </w:r>
      <w:r>
        <w:rPr>
          <w:bCs/>
          <w:sz w:val="28"/>
          <w:szCs w:val="20"/>
        </w:rPr>
        <w:t xml:space="preserve"> </w:t>
      </w:r>
      <w:r w:rsidRPr="00D665DD">
        <w:rPr>
          <w:bCs/>
          <w:sz w:val="28"/>
          <w:szCs w:val="20"/>
        </w:rPr>
        <w:t>хватит</w:t>
      </w:r>
      <w:r>
        <w:rPr>
          <w:bCs/>
          <w:sz w:val="28"/>
          <w:szCs w:val="20"/>
        </w:rPr>
        <w:t xml:space="preserve"> </w:t>
      </w:r>
      <w:r w:rsidRPr="00D665DD">
        <w:rPr>
          <w:bCs/>
          <w:sz w:val="28"/>
          <w:szCs w:val="20"/>
        </w:rPr>
        <w:t>для</w:t>
      </w:r>
      <w:r>
        <w:rPr>
          <w:bCs/>
          <w:sz w:val="28"/>
          <w:szCs w:val="20"/>
        </w:rPr>
        <w:t xml:space="preserve"> </w:t>
      </w:r>
      <w:r w:rsidRPr="00D665DD">
        <w:rPr>
          <w:bCs/>
          <w:sz w:val="28"/>
          <w:szCs w:val="20"/>
        </w:rPr>
        <w:t>погашения</w:t>
      </w:r>
      <w:r>
        <w:rPr>
          <w:bCs/>
          <w:sz w:val="28"/>
          <w:szCs w:val="20"/>
        </w:rPr>
        <w:t xml:space="preserve"> </w:t>
      </w:r>
      <w:r w:rsidRPr="00D665DD">
        <w:rPr>
          <w:bCs/>
          <w:sz w:val="28"/>
          <w:szCs w:val="20"/>
        </w:rPr>
        <w:t>обязательств.</w:t>
      </w:r>
      <w:r>
        <w:rPr>
          <w:bCs/>
          <w:sz w:val="28"/>
          <w:szCs w:val="20"/>
        </w:rPr>
        <w:t xml:space="preserve"> </w:t>
      </w:r>
      <w:r w:rsidRPr="00D665DD">
        <w:rPr>
          <w:bCs/>
          <w:sz w:val="28"/>
          <w:szCs w:val="20"/>
        </w:rPr>
        <w:t>Поэтому</w:t>
      </w:r>
      <w:r>
        <w:rPr>
          <w:bCs/>
          <w:sz w:val="28"/>
          <w:szCs w:val="20"/>
        </w:rPr>
        <w:t xml:space="preserve"> </w:t>
      </w:r>
      <w:r w:rsidRPr="00D665DD">
        <w:rPr>
          <w:bCs/>
          <w:sz w:val="28"/>
          <w:szCs w:val="20"/>
        </w:rPr>
        <w:t>в</w:t>
      </w:r>
      <w:r>
        <w:rPr>
          <w:bCs/>
          <w:sz w:val="28"/>
          <w:szCs w:val="20"/>
        </w:rPr>
        <w:t xml:space="preserve"> </w:t>
      </w:r>
      <w:r w:rsidRPr="00D665DD">
        <w:rPr>
          <w:bCs/>
          <w:sz w:val="28"/>
          <w:szCs w:val="20"/>
        </w:rPr>
        <w:t>случае</w:t>
      </w:r>
      <w:r>
        <w:rPr>
          <w:bCs/>
          <w:sz w:val="28"/>
          <w:szCs w:val="20"/>
        </w:rPr>
        <w:t xml:space="preserve"> </w:t>
      </w:r>
      <w:r w:rsidRPr="00D665DD">
        <w:rPr>
          <w:bCs/>
          <w:sz w:val="28"/>
          <w:szCs w:val="20"/>
        </w:rPr>
        <w:t>ОАО</w:t>
      </w:r>
      <w:r>
        <w:rPr>
          <w:bCs/>
          <w:sz w:val="28"/>
          <w:szCs w:val="20"/>
        </w:rPr>
        <w:t xml:space="preserve"> </w:t>
      </w:r>
      <w:r w:rsidRPr="00D665DD">
        <w:rPr>
          <w:bCs/>
          <w:sz w:val="28"/>
          <w:szCs w:val="20"/>
        </w:rPr>
        <w:t>«Кимрыинжсельстрой»</w:t>
      </w:r>
      <w:r>
        <w:rPr>
          <w:bCs/>
          <w:sz w:val="28"/>
          <w:szCs w:val="20"/>
        </w:rPr>
        <w:t xml:space="preserve"> </w:t>
      </w:r>
      <w:r w:rsidRPr="00D665DD">
        <w:rPr>
          <w:bCs/>
          <w:sz w:val="28"/>
          <w:szCs w:val="20"/>
        </w:rPr>
        <w:t>применение</w:t>
      </w:r>
      <w:r>
        <w:rPr>
          <w:bCs/>
          <w:sz w:val="28"/>
          <w:szCs w:val="20"/>
        </w:rPr>
        <w:t xml:space="preserve"> </w:t>
      </w:r>
      <w:r w:rsidRPr="00D665DD">
        <w:rPr>
          <w:bCs/>
          <w:sz w:val="28"/>
          <w:szCs w:val="20"/>
        </w:rPr>
        <w:t>ликвидационной</w:t>
      </w:r>
      <w:r>
        <w:rPr>
          <w:bCs/>
          <w:sz w:val="28"/>
          <w:szCs w:val="20"/>
        </w:rPr>
        <w:t xml:space="preserve"> </w:t>
      </w:r>
      <w:r w:rsidRPr="00D665DD">
        <w:rPr>
          <w:bCs/>
          <w:sz w:val="28"/>
          <w:szCs w:val="20"/>
        </w:rPr>
        <w:t>процедуры</w:t>
      </w:r>
      <w:r>
        <w:rPr>
          <w:bCs/>
          <w:sz w:val="28"/>
          <w:szCs w:val="20"/>
        </w:rPr>
        <w:t xml:space="preserve"> </w:t>
      </w:r>
      <w:r w:rsidRPr="00D665DD">
        <w:rPr>
          <w:bCs/>
          <w:sz w:val="28"/>
          <w:szCs w:val="20"/>
        </w:rPr>
        <w:t>неизбежно.</w:t>
      </w:r>
    </w:p>
    <w:p w:rsidR="00D665DD" w:rsidRPr="00D665DD" w:rsidRDefault="00D665DD" w:rsidP="00D665DD">
      <w:pPr>
        <w:spacing w:line="360" w:lineRule="auto"/>
        <w:ind w:firstLine="709"/>
        <w:jc w:val="both"/>
        <w:rPr>
          <w:bCs/>
          <w:sz w:val="28"/>
          <w:szCs w:val="20"/>
        </w:rPr>
      </w:pPr>
      <w:r w:rsidRPr="00D665DD">
        <w:rPr>
          <w:bCs/>
          <w:sz w:val="28"/>
          <w:szCs w:val="20"/>
        </w:rPr>
        <w:t>Очевидно,</w:t>
      </w:r>
      <w:r>
        <w:rPr>
          <w:bCs/>
          <w:sz w:val="28"/>
          <w:szCs w:val="20"/>
        </w:rPr>
        <w:t xml:space="preserve"> </w:t>
      </w:r>
      <w:r w:rsidRPr="00D665DD">
        <w:rPr>
          <w:bCs/>
          <w:sz w:val="28"/>
          <w:szCs w:val="20"/>
        </w:rPr>
        <w:t>что</w:t>
      </w:r>
      <w:r>
        <w:rPr>
          <w:bCs/>
          <w:sz w:val="28"/>
          <w:szCs w:val="20"/>
        </w:rPr>
        <w:t xml:space="preserve"> </w:t>
      </w:r>
      <w:r w:rsidRPr="00D665DD">
        <w:rPr>
          <w:bCs/>
          <w:sz w:val="28"/>
          <w:szCs w:val="20"/>
        </w:rPr>
        <w:t>при</w:t>
      </w:r>
      <w:r>
        <w:rPr>
          <w:bCs/>
          <w:sz w:val="28"/>
          <w:szCs w:val="20"/>
        </w:rPr>
        <w:t xml:space="preserve"> </w:t>
      </w:r>
      <w:r w:rsidRPr="00D665DD">
        <w:rPr>
          <w:bCs/>
          <w:sz w:val="28"/>
          <w:szCs w:val="20"/>
        </w:rPr>
        <w:t>проведении</w:t>
      </w:r>
      <w:r>
        <w:rPr>
          <w:bCs/>
          <w:sz w:val="28"/>
          <w:szCs w:val="20"/>
        </w:rPr>
        <w:t xml:space="preserve"> </w:t>
      </w:r>
      <w:r w:rsidRPr="00D665DD">
        <w:rPr>
          <w:bCs/>
          <w:sz w:val="28"/>
          <w:szCs w:val="20"/>
        </w:rPr>
        <w:t>конкурсного</w:t>
      </w:r>
      <w:r>
        <w:rPr>
          <w:bCs/>
          <w:sz w:val="28"/>
          <w:szCs w:val="20"/>
        </w:rPr>
        <w:t xml:space="preserve"> </w:t>
      </w:r>
      <w:r w:rsidRPr="00D665DD">
        <w:rPr>
          <w:bCs/>
          <w:sz w:val="28"/>
          <w:szCs w:val="20"/>
        </w:rPr>
        <w:t>производства,</w:t>
      </w:r>
      <w:r>
        <w:rPr>
          <w:bCs/>
          <w:sz w:val="28"/>
          <w:szCs w:val="20"/>
        </w:rPr>
        <w:t xml:space="preserve"> </w:t>
      </w:r>
      <w:r w:rsidRPr="00D665DD">
        <w:rPr>
          <w:bCs/>
          <w:sz w:val="28"/>
          <w:szCs w:val="20"/>
        </w:rPr>
        <w:t>государство</w:t>
      </w:r>
      <w:r>
        <w:rPr>
          <w:bCs/>
          <w:sz w:val="28"/>
          <w:szCs w:val="20"/>
        </w:rPr>
        <w:t xml:space="preserve"> </w:t>
      </w:r>
      <w:r w:rsidRPr="00D665DD">
        <w:rPr>
          <w:bCs/>
          <w:sz w:val="28"/>
          <w:szCs w:val="20"/>
        </w:rPr>
        <w:t>часто</w:t>
      </w:r>
      <w:r>
        <w:rPr>
          <w:bCs/>
          <w:sz w:val="28"/>
          <w:szCs w:val="20"/>
        </w:rPr>
        <w:t xml:space="preserve"> </w:t>
      </w:r>
      <w:r w:rsidRPr="00D665DD">
        <w:rPr>
          <w:bCs/>
          <w:sz w:val="28"/>
          <w:szCs w:val="20"/>
        </w:rPr>
        <w:t>несёт</w:t>
      </w:r>
      <w:r>
        <w:rPr>
          <w:bCs/>
          <w:sz w:val="28"/>
          <w:szCs w:val="20"/>
        </w:rPr>
        <w:t xml:space="preserve"> </w:t>
      </w:r>
      <w:r w:rsidRPr="00D665DD">
        <w:rPr>
          <w:bCs/>
          <w:sz w:val="28"/>
          <w:szCs w:val="20"/>
        </w:rPr>
        <w:t>убытки</w:t>
      </w:r>
      <w:r>
        <w:rPr>
          <w:bCs/>
          <w:sz w:val="28"/>
          <w:szCs w:val="20"/>
        </w:rPr>
        <w:t xml:space="preserve"> </w:t>
      </w:r>
      <w:r w:rsidRPr="00D665DD">
        <w:rPr>
          <w:bCs/>
          <w:sz w:val="28"/>
          <w:szCs w:val="20"/>
        </w:rPr>
        <w:t>(конкурсной</w:t>
      </w:r>
      <w:r>
        <w:rPr>
          <w:bCs/>
          <w:sz w:val="28"/>
          <w:szCs w:val="20"/>
        </w:rPr>
        <w:t xml:space="preserve"> </w:t>
      </w:r>
      <w:r w:rsidRPr="00D665DD">
        <w:rPr>
          <w:bCs/>
          <w:sz w:val="28"/>
          <w:szCs w:val="20"/>
        </w:rPr>
        <w:t>массы</w:t>
      </w:r>
      <w:r>
        <w:rPr>
          <w:bCs/>
          <w:sz w:val="28"/>
          <w:szCs w:val="20"/>
        </w:rPr>
        <w:t xml:space="preserve"> </w:t>
      </w:r>
      <w:r w:rsidRPr="00D665DD">
        <w:rPr>
          <w:bCs/>
          <w:sz w:val="28"/>
          <w:szCs w:val="20"/>
        </w:rPr>
        <w:t>не</w:t>
      </w:r>
      <w:r>
        <w:rPr>
          <w:bCs/>
          <w:sz w:val="28"/>
          <w:szCs w:val="20"/>
        </w:rPr>
        <w:t xml:space="preserve"> </w:t>
      </w:r>
      <w:r w:rsidRPr="00D665DD">
        <w:rPr>
          <w:bCs/>
          <w:sz w:val="28"/>
          <w:szCs w:val="20"/>
        </w:rPr>
        <w:t>хватает</w:t>
      </w:r>
      <w:r>
        <w:rPr>
          <w:bCs/>
          <w:sz w:val="28"/>
          <w:szCs w:val="20"/>
        </w:rPr>
        <w:t xml:space="preserve"> </w:t>
      </w:r>
      <w:r w:rsidRPr="00D665DD">
        <w:rPr>
          <w:bCs/>
          <w:sz w:val="28"/>
          <w:szCs w:val="20"/>
        </w:rPr>
        <w:t>для</w:t>
      </w:r>
      <w:r>
        <w:rPr>
          <w:bCs/>
          <w:sz w:val="28"/>
          <w:szCs w:val="20"/>
        </w:rPr>
        <w:t xml:space="preserve"> </w:t>
      </w:r>
      <w:r w:rsidRPr="00D665DD">
        <w:rPr>
          <w:bCs/>
          <w:sz w:val="28"/>
          <w:szCs w:val="20"/>
        </w:rPr>
        <w:t>погашения</w:t>
      </w:r>
      <w:r>
        <w:rPr>
          <w:bCs/>
          <w:sz w:val="28"/>
          <w:szCs w:val="20"/>
        </w:rPr>
        <w:t xml:space="preserve"> </w:t>
      </w:r>
      <w:r w:rsidRPr="00D665DD">
        <w:rPr>
          <w:bCs/>
          <w:sz w:val="28"/>
          <w:szCs w:val="20"/>
        </w:rPr>
        <w:t>обязательных</w:t>
      </w:r>
      <w:r>
        <w:rPr>
          <w:bCs/>
          <w:sz w:val="28"/>
          <w:szCs w:val="20"/>
        </w:rPr>
        <w:t xml:space="preserve"> </w:t>
      </w:r>
      <w:r w:rsidRPr="00D665DD">
        <w:rPr>
          <w:bCs/>
          <w:sz w:val="28"/>
          <w:szCs w:val="20"/>
        </w:rPr>
        <w:t>платежей).</w:t>
      </w:r>
      <w:r>
        <w:rPr>
          <w:bCs/>
          <w:sz w:val="28"/>
          <w:szCs w:val="20"/>
        </w:rPr>
        <w:t xml:space="preserve"> </w:t>
      </w:r>
      <w:r w:rsidRPr="00D665DD">
        <w:rPr>
          <w:bCs/>
          <w:sz w:val="28"/>
          <w:szCs w:val="20"/>
        </w:rPr>
        <w:t>Может</w:t>
      </w:r>
      <w:r>
        <w:rPr>
          <w:bCs/>
          <w:sz w:val="28"/>
          <w:szCs w:val="20"/>
        </w:rPr>
        <w:t xml:space="preserve"> </w:t>
      </w:r>
      <w:r w:rsidRPr="00D665DD">
        <w:rPr>
          <w:bCs/>
          <w:sz w:val="28"/>
          <w:szCs w:val="20"/>
        </w:rPr>
        <w:t>быть</w:t>
      </w:r>
      <w:r>
        <w:rPr>
          <w:bCs/>
          <w:sz w:val="28"/>
          <w:szCs w:val="20"/>
        </w:rPr>
        <w:t xml:space="preserve"> </w:t>
      </w:r>
      <w:r w:rsidRPr="00D665DD">
        <w:rPr>
          <w:bCs/>
          <w:sz w:val="28"/>
          <w:szCs w:val="20"/>
        </w:rPr>
        <w:t>целесообразнее</w:t>
      </w:r>
      <w:r>
        <w:rPr>
          <w:bCs/>
          <w:sz w:val="28"/>
          <w:szCs w:val="20"/>
        </w:rPr>
        <w:t xml:space="preserve"> </w:t>
      </w:r>
      <w:r w:rsidRPr="00D665DD">
        <w:rPr>
          <w:bCs/>
          <w:sz w:val="28"/>
          <w:szCs w:val="20"/>
        </w:rPr>
        <w:t>уменьшать</w:t>
      </w:r>
      <w:r>
        <w:rPr>
          <w:bCs/>
          <w:sz w:val="28"/>
          <w:szCs w:val="20"/>
        </w:rPr>
        <w:t xml:space="preserve"> </w:t>
      </w:r>
      <w:r w:rsidRPr="00D665DD">
        <w:rPr>
          <w:bCs/>
          <w:sz w:val="28"/>
          <w:szCs w:val="20"/>
        </w:rPr>
        <w:t>налоговую</w:t>
      </w:r>
      <w:r>
        <w:rPr>
          <w:bCs/>
          <w:sz w:val="28"/>
          <w:szCs w:val="20"/>
        </w:rPr>
        <w:t xml:space="preserve"> </w:t>
      </w:r>
      <w:r w:rsidRPr="00D665DD">
        <w:rPr>
          <w:bCs/>
          <w:sz w:val="28"/>
          <w:szCs w:val="20"/>
        </w:rPr>
        <w:t>базу</w:t>
      </w:r>
      <w:r>
        <w:rPr>
          <w:bCs/>
          <w:sz w:val="28"/>
          <w:szCs w:val="20"/>
        </w:rPr>
        <w:t xml:space="preserve"> </w:t>
      </w:r>
      <w:r w:rsidRPr="00D665DD">
        <w:rPr>
          <w:bCs/>
          <w:sz w:val="28"/>
          <w:szCs w:val="20"/>
        </w:rPr>
        <w:t>(например,</w:t>
      </w:r>
      <w:r>
        <w:rPr>
          <w:bCs/>
          <w:sz w:val="28"/>
          <w:szCs w:val="20"/>
        </w:rPr>
        <w:t xml:space="preserve"> </w:t>
      </w:r>
      <w:r w:rsidRPr="00D665DD">
        <w:rPr>
          <w:bCs/>
          <w:sz w:val="28"/>
          <w:szCs w:val="20"/>
        </w:rPr>
        <w:t>земельный</w:t>
      </w:r>
      <w:r>
        <w:rPr>
          <w:bCs/>
          <w:sz w:val="28"/>
          <w:szCs w:val="20"/>
        </w:rPr>
        <w:t xml:space="preserve"> </w:t>
      </w:r>
      <w:r w:rsidRPr="00D665DD">
        <w:rPr>
          <w:bCs/>
          <w:sz w:val="28"/>
          <w:szCs w:val="20"/>
        </w:rPr>
        <w:t>налог,</w:t>
      </w:r>
      <w:r>
        <w:rPr>
          <w:bCs/>
          <w:sz w:val="28"/>
          <w:szCs w:val="20"/>
        </w:rPr>
        <w:t xml:space="preserve"> </w:t>
      </w:r>
      <w:r w:rsidRPr="00D665DD">
        <w:rPr>
          <w:bCs/>
          <w:sz w:val="28"/>
          <w:szCs w:val="20"/>
        </w:rPr>
        <w:t>налог</w:t>
      </w:r>
      <w:r>
        <w:rPr>
          <w:bCs/>
          <w:sz w:val="28"/>
          <w:szCs w:val="20"/>
        </w:rPr>
        <w:t xml:space="preserve"> </w:t>
      </w:r>
      <w:r w:rsidRPr="00D665DD">
        <w:rPr>
          <w:bCs/>
          <w:sz w:val="28"/>
          <w:szCs w:val="20"/>
        </w:rPr>
        <w:t>на</w:t>
      </w:r>
      <w:r>
        <w:rPr>
          <w:bCs/>
          <w:sz w:val="28"/>
          <w:szCs w:val="20"/>
        </w:rPr>
        <w:t xml:space="preserve"> </w:t>
      </w:r>
      <w:r w:rsidRPr="00D665DD">
        <w:rPr>
          <w:bCs/>
          <w:sz w:val="28"/>
          <w:szCs w:val="20"/>
        </w:rPr>
        <w:t>добавленную</w:t>
      </w:r>
      <w:r>
        <w:rPr>
          <w:bCs/>
          <w:sz w:val="28"/>
          <w:szCs w:val="20"/>
        </w:rPr>
        <w:t xml:space="preserve"> </w:t>
      </w:r>
      <w:r w:rsidRPr="00D665DD">
        <w:rPr>
          <w:bCs/>
          <w:sz w:val="28"/>
          <w:szCs w:val="20"/>
        </w:rPr>
        <w:t>стоимость),</w:t>
      </w:r>
      <w:r>
        <w:rPr>
          <w:bCs/>
          <w:sz w:val="28"/>
          <w:szCs w:val="20"/>
        </w:rPr>
        <w:t xml:space="preserve"> </w:t>
      </w:r>
      <w:r w:rsidRPr="00D665DD">
        <w:rPr>
          <w:bCs/>
          <w:sz w:val="28"/>
          <w:szCs w:val="20"/>
        </w:rPr>
        <w:t>когда</w:t>
      </w:r>
      <w:r>
        <w:rPr>
          <w:bCs/>
          <w:sz w:val="28"/>
          <w:szCs w:val="20"/>
        </w:rPr>
        <w:t xml:space="preserve"> </w:t>
      </w:r>
      <w:r w:rsidRPr="00D665DD">
        <w:rPr>
          <w:bCs/>
          <w:sz w:val="28"/>
          <w:szCs w:val="20"/>
        </w:rPr>
        <w:t>производство</w:t>
      </w:r>
      <w:r>
        <w:rPr>
          <w:bCs/>
          <w:sz w:val="28"/>
          <w:szCs w:val="20"/>
        </w:rPr>
        <w:t xml:space="preserve"> </w:t>
      </w:r>
      <w:r w:rsidRPr="00D665DD">
        <w:rPr>
          <w:bCs/>
          <w:sz w:val="28"/>
          <w:szCs w:val="20"/>
        </w:rPr>
        <w:t>только</w:t>
      </w:r>
      <w:r>
        <w:rPr>
          <w:bCs/>
          <w:sz w:val="28"/>
          <w:szCs w:val="20"/>
        </w:rPr>
        <w:t xml:space="preserve"> </w:t>
      </w:r>
      <w:r w:rsidRPr="00D665DD">
        <w:rPr>
          <w:bCs/>
          <w:sz w:val="28"/>
          <w:szCs w:val="20"/>
        </w:rPr>
        <w:t>начало</w:t>
      </w:r>
      <w:r>
        <w:rPr>
          <w:bCs/>
          <w:sz w:val="28"/>
          <w:szCs w:val="20"/>
        </w:rPr>
        <w:t xml:space="preserve"> </w:t>
      </w:r>
      <w:r w:rsidRPr="00D665DD">
        <w:rPr>
          <w:bCs/>
          <w:sz w:val="28"/>
          <w:szCs w:val="20"/>
        </w:rPr>
        <w:t>свою</w:t>
      </w:r>
      <w:r>
        <w:rPr>
          <w:bCs/>
          <w:sz w:val="28"/>
          <w:szCs w:val="20"/>
        </w:rPr>
        <w:t xml:space="preserve"> </w:t>
      </w:r>
      <w:r w:rsidRPr="00D665DD">
        <w:rPr>
          <w:bCs/>
          <w:sz w:val="28"/>
          <w:szCs w:val="20"/>
        </w:rPr>
        <w:t>деятельность.</w:t>
      </w:r>
      <w:r>
        <w:rPr>
          <w:bCs/>
          <w:sz w:val="28"/>
          <w:szCs w:val="20"/>
        </w:rPr>
        <w:t xml:space="preserve"> </w:t>
      </w:r>
      <w:r w:rsidRPr="00D665DD">
        <w:rPr>
          <w:bCs/>
          <w:sz w:val="28"/>
          <w:szCs w:val="20"/>
        </w:rPr>
        <w:t>Льготную</w:t>
      </w:r>
      <w:r>
        <w:rPr>
          <w:bCs/>
          <w:sz w:val="28"/>
          <w:szCs w:val="20"/>
        </w:rPr>
        <w:t xml:space="preserve"> </w:t>
      </w:r>
      <w:r w:rsidRPr="00D665DD">
        <w:rPr>
          <w:bCs/>
          <w:sz w:val="28"/>
          <w:szCs w:val="20"/>
        </w:rPr>
        <w:t>налоговую</w:t>
      </w:r>
      <w:r>
        <w:rPr>
          <w:bCs/>
          <w:sz w:val="28"/>
          <w:szCs w:val="20"/>
        </w:rPr>
        <w:t xml:space="preserve"> </w:t>
      </w:r>
      <w:r w:rsidRPr="00D665DD">
        <w:rPr>
          <w:bCs/>
          <w:sz w:val="28"/>
          <w:szCs w:val="20"/>
        </w:rPr>
        <w:t>базу</w:t>
      </w:r>
      <w:r>
        <w:rPr>
          <w:bCs/>
          <w:sz w:val="28"/>
          <w:szCs w:val="20"/>
        </w:rPr>
        <w:t xml:space="preserve"> </w:t>
      </w:r>
      <w:r w:rsidRPr="00D665DD">
        <w:rPr>
          <w:bCs/>
          <w:sz w:val="28"/>
          <w:szCs w:val="20"/>
        </w:rPr>
        <w:t>можно</w:t>
      </w:r>
      <w:r>
        <w:rPr>
          <w:bCs/>
          <w:sz w:val="28"/>
          <w:szCs w:val="20"/>
        </w:rPr>
        <w:t xml:space="preserve"> </w:t>
      </w:r>
      <w:r w:rsidRPr="00D665DD">
        <w:rPr>
          <w:bCs/>
          <w:sz w:val="28"/>
          <w:szCs w:val="20"/>
        </w:rPr>
        <w:t>применять</w:t>
      </w:r>
      <w:r>
        <w:rPr>
          <w:bCs/>
          <w:sz w:val="28"/>
          <w:szCs w:val="20"/>
        </w:rPr>
        <w:t xml:space="preserve"> </w:t>
      </w:r>
      <w:r w:rsidRPr="00D665DD">
        <w:rPr>
          <w:bCs/>
          <w:sz w:val="28"/>
          <w:szCs w:val="20"/>
        </w:rPr>
        <w:t>в</w:t>
      </w:r>
      <w:r>
        <w:rPr>
          <w:bCs/>
          <w:sz w:val="28"/>
          <w:szCs w:val="20"/>
        </w:rPr>
        <w:t xml:space="preserve"> </w:t>
      </w:r>
      <w:r w:rsidRPr="00D665DD">
        <w:rPr>
          <w:bCs/>
          <w:sz w:val="28"/>
          <w:szCs w:val="20"/>
        </w:rPr>
        <w:t>течении</w:t>
      </w:r>
      <w:r>
        <w:rPr>
          <w:bCs/>
          <w:sz w:val="28"/>
          <w:szCs w:val="20"/>
        </w:rPr>
        <w:t xml:space="preserve"> </w:t>
      </w:r>
      <w:r w:rsidRPr="00D665DD">
        <w:rPr>
          <w:bCs/>
          <w:sz w:val="28"/>
          <w:szCs w:val="20"/>
        </w:rPr>
        <w:t>определённого</w:t>
      </w:r>
      <w:r>
        <w:rPr>
          <w:bCs/>
          <w:sz w:val="28"/>
          <w:szCs w:val="20"/>
        </w:rPr>
        <w:t xml:space="preserve"> </w:t>
      </w:r>
      <w:r w:rsidRPr="00D665DD">
        <w:rPr>
          <w:bCs/>
          <w:sz w:val="28"/>
          <w:szCs w:val="20"/>
        </w:rPr>
        <w:t>промежутка</w:t>
      </w:r>
      <w:r>
        <w:rPr>
          <w:bCs/>
          <w:sz w:val="28"/>
          <w:szCs w:val="20"/>
        </w:rPr>
        <w:t xml:space="preserve"> </w:t>
      </w:r>
      <w:r w:rsidRPr="00D665DD">
        <w:rPr>
          <w:bCs/>
          <w:sz w:val="28"/>
          <w:szCs w:val="20"/>
        </w:rPr>
        <w:t>времени</w:t>
      </w:r>
      <w:r>
        <w:rPr>
          <w:bCs/>
          <w:sz w:val="28"/>
          <w:szCs w:val="20"/>
        </w:rPr>
        <w:t xml:space="preserve"> </w:t>
      </w:r>
      <w:r w:rsidRPr="00D665DD">
        <w:rPr>
          <w:bCs/>
          <w:sz w:val="28"/>
          <w:szCs w:val="20"/>
        </w:rPr>
        <w:t>(допустим</w:t>
      </w:r>
      <w:r>
        <w:rPr>
          <w:bCs/>
          <w:sz w:val="28"/>
          <w:szCs w:val="20"/>
        </w:rPr>
        <w:t xml:space="preserve"> </w:t>
      </w:r>
      <w:r w:rsidRPr="00D665DD">
        <w:rPr>
          <w:bCs/>
          <w:sz w:val="28"/>
          <w:szCs w:val="20"/>
        </w:rPr>
        <w:t>два</w:t>
      </w:r>
      <w:r>
        <w:rPr>
          <w:bCs/>
          <w:sz w:val="28"/>
          <w:szCs w:val="20"/>
        </w:rPr>
        <w:t xml:space="preserve"> </w:t>
      </w:r>
      <w:r w:rsidRPr="00D665DD">
        <w:rPr>
          <w:bCs/>
          <w:sz w:val="28"/>
          <w:szCs w:val="20"/>
        </w:rPr>
        <w:t>года).</w:t>
      </w:r>
      <w:r>
        <w:rPr>
          <w:bCs/>
          <w:sz w:val="28"/>
          <w:szCs w:val="20"/>
        </w:rPr>
        <w:t xml:space="preserve"> </w:t>
      </w:r>
      <w:r w:rsidRPr="00D665DD">
        <w:rPr>
          <w:bCs/>
          <w:sz w:val="28"/>
          <w:szCs w:val="20"/>
        </w:rPr>
        <w:t>Это</w:t>
      </w:r>
      <w:r>
        <w:rPr>
          <w:bCs/>
          <w:sz w:val="28"/>
          <w:szCs w:val="20"/>
        </w:rPr>
        <w:t xml:space="preserve"> </w:t>
      </w:r>
      <w:r w:rsidRPr="00D665DD">
        <w:rPr>
          <w:bCs/>
          <w:sz w:val="28"/>
          <w:szCs w:val="20"/>
        </w:rPr>
        <w:t>создаст</w:t>
      </w:r>
      <w:r>
        <w:rPr>
          <w:bCs/>
          <w:sz w:val="28"/>
          <w:szCs w:val="20"/>
        </w:rPr>
        <w:t xml:space="preserve"> </w:t>
      </w:r>
      <w:r w:rsidRPr="00D665DD">
        <w:rPr>
          <w:bCs/>
          <w:sz w:val="28"/>
          <w:szCs w:val="20"/>
        </w:rPr>
        <w:t>условия</w:t>
      </w:r>
      <w:r>
        <w:rPr>
          <w:bCs/>
          <w:sz w:val="28"/>
          <w:szCs w:val="20"/>
        </w:rPr>
        <w:t xml:space="preserve"> </w:t>
      </w:r>
      <w:r w:rsidRPr="00D665DD">
        <w:rPr>
          <w:bCs/>
          <w:sz w:val="28"/>
          <w:szCs w:val="20"/>
        </w:rPr>
        <w:t>для</w:t>
      </w:r>
      <w:r>
        <w:rPr>
          <w:bCs/>
          <w:sz w:val="28"/>
          <w:szCs w:val="20"/>
        </w:rPr>
        <w:t xml:space="preserve"> </w:t>
      </w:r>
      <w:r w:rsidRPr="00D665DD">
        <w:rPr>
          <w:bCs/>
          <w:sz w:val="28"/>
          <w:szCs w:val="20"/>
        </w:rPr>
        <w:t>развития</w:t>
      </w:r>
      <w:r>
        <w:rPr>
          <w:bCs/>
          <w:sz w:val="28"/>
          <w:szCs w:val="20"/>
        </w:rPr>
        <w:t xml:space="preserve"> </w:t>
      </w:r>
      <w:r w:rsidRPr="00D665DD">
        <w:rPr>
          <w:bCs/>
          <w:sz w:val="28"/>
          <w:szCs w:val="20"/>
        </w:rPr>
        <w:t>производства.</w:t>
      </w:r>
      <w:r>
        <w:rPr>
          <w:bCs/>
          <w:sz w:val="28"/>
          <w:szCs w:val="20"/>
        </w:rPr>
        <w:t xml:space="preserve"> </w:t>
      </w:r>
      <w:r w:rsidRPr="00D665DD">
        <w:rPr>
          <w:bCs/>
          <w:sz w:val="28"/>
          <w:szCs w:val="20"/>
        </w:rPr>
        <w:t>Когда</w:t>
      </w:r>
      <w:r>
        <w:rPr>
          <w:bCs/>
          <w:sz w:val="28"/>
          <w:szCs w:val="20"/>
        </w:rPr>
        <w:t xml:space="preserve"> </w:t>
      </w:r>
      <w:r w:rsidRPr="00D665DD">
        <w:rPr>
          <w:bCs/>
          <w:sz w:val="28"/>
          <w:szCs w:val="20"/>
        </w:rPr>
        <w:t>производственные</w:t>
      </w:r>
      <w:r>
        <w:rPr>
          <w:bCs/>
          <w:sz w:val="28"/>
          <w:szCs w:val="20"/>
        </w:rPr>
        <w:t xml:space="preserve"> </w:t>
      </w:r>
      <w:r w:rsidRPr="00D665DD">
        <w:rPr>
          <w:bCs/>
          <w:sz w:val="28"/>
          <w:szCs w:val="20"/>
        </w:rPr>
        <w:t>мощности</w:t>
      </w:r>
      <w:r>
        <w:rPr>
          <w:bCs/>
          <w:sz w:val="28"/>
          <w:szCs w:val="20"/>
        </w:rPr>
        <w:t xml:space="preserve"> </w:t>
      </w:r>
      <w:r w:rsidRPr="00D665DD">
        <w:rPr>
          <w:bCs/>
          <w:sz w:val="28"/>
          <w:szCs w:val="20"/>
        </w:rPr>
        <w:t>возрастут,</w:t>
      </w:r>
      <w:r>
        <w:rPr>
          <w:bCs/>
          <w:sz w:val="28"/>
          <w:szCs w:val="20"/>
        </w:rPr>
        <w:t xml:space="preserve"> </w:t>
      </w:r>
      <w:r w:rsidRPr="00D665DD">
        <w:rPr>
          <w:bCs/>
          <w:sz w:val="28"/>
          <w:szCs w:val="20"/>
        </w:rPr>
        <w:t>предприятие</w:t>
      </w:r>
      <w:r>
        <w:rPr>
          <w:bCs/>
          <w:sz w:val="28"/>
          <w:szCs w:val="20"/>
        </w:rPr>
        <w:t xml:space="preserve"> </w:t>
      </w:r>
      <w:r w:rsidRPr="00D665DD">
        <w:rPr>
          <w:bCs/>
          <w:sz w:val="28"/>
          <w:szCs w:val="20"/>
        </w:rPr>
        <w:t>сможет</w:t>
      </w:r>
      <w:r>
        <w:rPr>
          <w:bCs/>
          <w:sz w:val="28"/>
          <w:szCs w:val="20"/>
        </w:rPr>
        <w:t xml:space="preserve"> </w:t>
      </w:r>
      <w:r w:rsidRPr="00D665DD">
        <w:rPr>
          <w:bCs/>
          <w:sz w:val="28"/>
          <w:szCs w:val="20"/>
        </w:rPr>
        <w:t>более</w:t>
      </w:r>
      <w:r>
        <w:rPr>
          <w:bCs/>
          <w:sz w:val="28"/>
          <w:szCs w:val="20"/>
        </w:rPr>
        <w:t xml:space="preserve"> </w:t>
      </w:r>
      <w:r w:rsidRPr="00D665DD">
        <w:rPr>
          <w:bCs/>
          <w:sz w:val="28"/>
          <w:szCs w:val="20"/>
        </w:rPr>
        <w:t>эффективно</w:t>
      </w:r>
      <w:r>
        <w:rPr>
          <w:bCs/>
          <w:sz w:val="28"/>
          <w:szCs w:val="20"/>
        </w:rPr>
        <w:t xml:space="preserve"> </w:t>
      </w:r>
      <w:r w:rsidRPr="00D665DD">
        <w:rPr>
          <w:bCs/>
          <w:sz w:val="28"/>
          <w:szCs w:val="20"/>
        </w:rPr>
        <w:t>платить</w:t>
      </w:r>
      <w:r>
        <w:rPr>
          <w:bCs/>
          <w:sz w:val="28"/>
          <w:szCs w:val="20"/>
        </w:rPr>
        <w:t xml:space="preserve"> </w:t>
      </w:r>
      <w:r w:rsidRPr="00D665DD">
        <w:rPr>
          <w:bCs/>
          <w:sz w:val="28"/>
          <w:szCs w:val="20"/>
        </w:rPr>
        <w:t>обязательные</w:t>
      </w:r>
      <w:r>
        <w:rPr>
          <w:bCs/>
          <w:sz w:val="28"/>
          <w:szCs w:val="20"/>
        </w:rPr>
        <w:t xml:space="preserve"> </w:t>
      </w:r>
      <w:r w:rsidRPr="00D665DD">
        <w:rPr>
          <w:bCs/>
          <w:sz w:val="28"/>
          <w:szCs w:val="20"/>
        </w:rPr>
        <w:t>платежи.</w:t>
      </w:r>
      <w:r>
        <w:rPr>
          <w:bCs/>
          <w:sz w:val="28"/>
          <w:szCs w:val="20"/>
        </w:rPr>
        <w:t xml:space="preserve"> </w:t>
      </w:r>
    </w:p>
    <w:p w:rsidR="00D665DD" w:rsidRPr="00D665DD" w:rsidRDefault="00D665DD" w:rsidP="00F11806">
      <w:pPr>
        <w:spacing w:line="360" w:lineRule="auto"/>
        <w:ind w:firstLine="709"/>
        <w:jc w:val="center"/>
        <w:rPr>
          <w:rStyle w:val="af9"/>
          <w:b/>
          <w:sz w:val="28"/>
        </w:rPr>
      </w:pPr>
      <w:r w:rsidRPr="00D665DD">
        <w:rPr>
          <w:bCs/>
          <w:sz w:val="28"/>
          <w:szCs w:val="20"/>
        </w:rPr>
        <w:br w:type="page"/>
      </w:r>
      <w:bookmarkStart w:id="45" w:name="_Toc195625174"/>
      <w:bookmarkStart w:id="46" w:name="_Toc193937374"/>
      <w:r w:rsidRPr="00D665DD">
        <w:rPr>
          <w:rStyle w:val="af9"/>
          <w:b/>
          <w:sz w:val="28"/>
        </w:rPr>
        <w:t>Заключение</w:t>
      </w:r>
      <w:bookmarkEnd w:id="45"/>
    </w:p>
    <w:p w:rsidR="00D665DD" w:rsidRPr="00D665DD" w:rsidRDefault="00D665DD" w:rsidP="00D665DD">
      <w:pPr>
        <w:pStyle w:val="1"/>
        <w:ind w:firstLine="709"/>
        <w:jc w:val="both"/>
        <w:rPr>
          <w:rStyle w:val="af9"/>
          <w:b w:val="0"/>
          <w:sz w:val="28"/>
        </w:rPr>
      </w:pPr>
    </w:p>
    <w:p w:rsidR="00D665DD" w:rsidRPr="00D665DD" w:rsidRDefault="00D665DD" w:rsidP="00D665DD">
      <w:pPr>
        <w:pStyle w:val="a3"/>
        <w:ind w:firstLine="709"/>
        <w:rPr>
          <w:rStyle w:val="af9"/>
          <w:sz w:val="28"/>
        </w:rPr>
      </w:pPr>
      <w:r w:rsidRPr="00D665DD">
        <w:rPr>
          <w:rStyle w:val="af9"/>
          <w:sz w:val="28"/>
        </w:rPr>
        <w:t>Закон</w:t>
      </w:r>
      <w:r>
        <w:rPr>
          <w:rStyle w:val="af9"/>
          <w:sz w:val="28"/>
        </w:rPr>
        <w:t xml:space="preserve"> </w:t>
      </w:r>
      <w:r w:rsidRPr="00D665DD">
        <w:rPr>
          <w:rStyle w:val="af9"/>
          <w:sz w:val="28"/>
        </w:rPr>
        <w:t>о</w:t>
      </w:r>
      <w:r>
        <w:rPr>
          <w:rStyle w:val="af9"/>
          <w:sz w:val="28"/>
        </w:rPr>
        <w:t xml:space="preserve"> </w:t>
      </w:r>
      <w:r w:rsidRPr="00D665DD">
        <w:rPr>
          <w:rStyle w:val="af9"/>
          <w:sz w:val="28"/>
        </w:rPr>
        <w:t>банкротстве</w:t>
      </w:r>
      <w:r>
        <w:rPr>
          <w:rStyle w:val="af9"/>
          <w:sz w:val="28"/>
        </w:rPr>
        <w:t xml:space="preserve"> </w:t>
      </w:r>
      <w:r w:rsidRPr="00D665DD">
        <w:rPr>
          <w:rStyle w:val="af9"/>
          <w:sz w:val="28"/>
        </w:rPr>
        <w:t>2002</w:t>
      </w:r>
      <w:r>
        <w:rPr>
          <w:rStyle w:val="af9"/>
          <w:sz w:val="28"/>
        </w:rPr>
        <w:t xml:space="preserve"> </w:t>
      </w:r>
      <w:r w:rsidRPr="00D665DD">
        <w:rPr>
          <w:rStyle w:val="af9"/>
          <w:sz w:val="28"/>
        </w:rPr>
        <w:t>года</w:t>
      </w:r>
      <w:r>
        <w:rPr>
          <w:rStyle w:val="af9"/>
          <w:sz w:val="28"/>
        </w:rPr>
        <w:t xml:space="preserve"> </w:t>
      </w:r>
      <w:r w:rsidRPr="00D665DD">
        <w:rPr>
          <w:rStyle w:val="af9"/>
          <w:sz w:val="28"/>
        </w:rPr>
        <w:t>предусматривает</w:t>
      </w:r>
      <w:r>
        <w:rPr>
          <w:rStyle w:val="af9"/>
          <w:sz w:val="28"/>
        </w:rPr>
        <w:t xml:space="preserve"> </w:t>
      </w:r>
      <w:r w:rsidRPr="00D665DD">
        <w:rPr>
          <w:rStyle w:val="af9"/>
          <w:sz w:val="28"/>
        </w:rPr>
        <w:t>реабилитационные</w:t>
      </w:r>
      <w:r>
        <w:rPr>
          <w:rStyle w:val="af9"/>
          <w:sz w:val="28"/>
        </w:rPr>
        <w:t xml:space="preserve"> </w:t>
      </w:r>
      <w:r w:rsidRPr="00D665DD">
        <w:rPr>
          <w:rStyle w:val="af9"/>
          <w:sz w:val="28"/>
        </w:rPr>
        <w:t>процедуры</w:t>
      </w:r>
      <w:r>
        <w:rPr>
          <w:rStyle w:val="af9"/>
          <w:sz w:val="28"/>
        </w:rPr>
        <w:t xml:space="preserve"> </w:t>
      </w:r>
      <w:r w:rsidRPr="00D665DD">
        <w:rPr>
          <w:rStyle w:val="af9"/>
          <w:sz w:val="28"/>
        </w:rPr>
        <w:t>(</w:t>
      </w:r>
      <w:r>
        <w:rPr>
          <w:rStyle w:val="af9"/>
          <w:sz w:val="28"/>
        </w:rPr>
        <w:t xml:space="preserve"> </w:t>
      </w:r>
      <w:r w:rsidRPr="00D665DD">
        <w:rPr>
          <w:rStyle w:val="af9"/>
          <w:sz w:val="28"/>
        </w:rPr>
        <w:t>внешнее</w:t>
      </w:r>
      <w:r>
        <w:rPr>
          <w:rStyle w:val="af9"/>
          <w:sz w:val="28"/>
        </w:rPr>
        <w:t xml:space="preserve"> </w:t>
      </w:r>
      <w:r w:rsidRPr="00D665DD">
        <w:rPr>
          <w:rStyle w:val="af9"/>
          <w:sz w:val="28"/>
        </w:rPr>
        <w:t>управление</w:t>
      </w:r>
      <w:r>
        <w:rPr>
          <w:rStyle w:val="af9"/>
          <w:sz w:val="28"/>
        </w:rPr>
        <w:t xml:space="preserve"> </w:t>
      </w:r>
      <w:r w:rsidRPr="00D665DD">
        <w:rPr>
          <w:rStyle w:val="af9"/>
          <w:sz w:val="28"/>
        </w:rPr>
        <w:t>и</w:t>
      </w:r>
      <w:r>
        <w:rPr>
          <w:rStyle w:val="af9"/>
          <w:sz w:val="28"/>
        </w:rPr>
        <w:t xml:space="preserve"> </w:t>
      </w:r>
      <w:r w:rsidRPr="00D665DD">
        <w:rPr>
          <w:rStyle w:val="af9"/>
          <w:sz w:val="28"/>
        </w:rPr>
        <w:t>финансовое</w:t>
      </w:r>
      <w:r>
        <w:rPr>
          <w:rStyle w:val="af9"/>
          <w:sz w:val="28"/>
        </w:rPr>
        <w:t xml:space="preserve"> </w:t>
      </w:r>
      <w:r w:rsidRPr="00D665DD">
        <w:rPr>
          <w:rStyle w:val="af9"/>
          <w:sz w:val="28"/>
        </w:rPr>
        <w:t>оздоровление)</w:t>
      </w:r>
      <w:r>
        <w:rPr>
          <w:rStyle w:val="af9"/>
          <w:sz w:val="28"/>
        </w:rPr>
        <w:t xml:space="preserve"> </w:t>
      </w:r>
      <w:r w:rsidRPr="00D665DD">
        <w:rPr>
          <w:rStyle w:val="af9"/>
          <w:sz w:val="28"/>
        </w:rPr>
        <w:t>и</w:t>
      </w:r>
      <w:r>
        <w:rPr>
          <w:rStyle w:val="af9"/>
          <w:sz w:val="28"/>
        </w:rPr>
        <w:t xml:space="preserve"> </w:t>
      </w:r>
      <w:r w:rsidRPr="00D665DD">
        <w:rPr>
          <w:rStyle w:val="af9"/>
          <w:sz w:val="28"/>
        </w:rPr>
        <w:t>ликвидацию</w:t>
      </w:r>
      <w:r>
        <w:rPr>
          <w:rStyle w:val="af9"/>
          <w:sz w:val="28"/>
        </w:rPr>
        <w:t xml:space="preserve"> </w:t>
      </w:r>
      <w:r w:rsidRPr="00D665DD">
        <w:rPr>
          <w:rStyle w:val="af9"/>
          <w:sz w:val="28"/>
        </w:rPr>
        <w:t>предприятия</w:t>
      </w:r>
      <w:r>
        <w:rPr>
          <w:rStyle w:val="af9"/>
          <w:sz w:val="28"/>
        </w:rPr>
        <w:t xml:space="preserve"> </w:t>
      </w:r>
      <w:r w:rsidRPr="00D665DD">
        <w:rPr>
          <w:rStyle w:val="af9"/>
          <w:sz w:val="28"/>
        </w:rPr>
        <w:t>(конкурсное</w:t>
      </w:r>
      <w:r>
        <w:rPr>
          <w:rStyle w:val="af9"/>
          <w:sz w:val="28"/>
        </w:rPr>
        <w:t xml:space="preserve"> </w:t>
      </w:r>
      <w:r w:rsidRPr="00D665DD">
        <w:rPr>
          <w:rStyle w:val="af9"/>
          <w:sz w:val="28"/>
        </w:rPr>
        <w:t>производство).</w:t>
      </w:r>
      <w:r>
        <w:rPr>
          <w:rStyle w:val="af9"/>
          <w:sz w:val="28"/>
        </w:rPr>
        <w:t xml:space="preserve"> </w:t>
      </w:r>
      <w:r w:rsidRPr="00D665DD">
        <w:rPr>
          <w:rStyle w:val="af9"/>
          <w:sz w:val="28"/>
        </w:rPr>
        <w:t>При</w:t>
      </w:r>
      <w:r>
        <w:rPr>
          <w:rStyle w:val="af9"/>
          <w:sz w:val="28"/>
        </w:rPr>
        <w:t xml:space="preserve"> </w:t>
      </w:r>
      <w:r w:rsidRPr="00D665DD">
        <w:rPr>
          <w:rStyle w:val="af9"/>
          <w:sz w:val="28"/>
        </w:rPr>
        <w:t>мировом</w:t>
      </w:r>
      <w:r>
        <w:rPr>
          <w:rStyle w:val="af9"/>
          <w:sz w:val="28"/>
        </w:rPr>
        <w:t xml:space="preserve"> </w:t>
      </w:r>
      <w:r w:rsidRPr="00D665DD">
        <w:rPr>
          <w:rStyle w:val="af9"/>
          <w:sz w:val="28"/>
        </w:rPr>
        <w:t>соглашении</w:t>
      </w:r>
      <w:r>
        <w:rPr>
          <w:rStyle w:val="af9"/>
          <w:sz w:val="28"/>
        </w:rPr>
        <w:t xml:space="preserve"> </w:t>
      </w:r>
      <w:r w:rsidRPr="00D665DD">
        <w:rPr>
          <w:rStyle w:val="af9"/>
          <w:sz w:val="28"/>
        </w:rPr>
        <w:t>дело</w:t>
      </w:r>
      <w:r>
        <w:rPr>
          <w:rStyle w:val="af9"/>
          <w:sz w:val="28"/>
        </w:rPr>
        <w:t xml:space="preserve"> </w:t>
      </w:r>
      <w:r w:rsidRPr="00D665DD">
        <w:rPr>
          <w:rStyle w:val="af9"/>
          <w:sz w:val="28"/>
        </w:rPr>
        <w:t>о</w:t>
      </w:r>
      <w:r>
        <w:rPr>
          <w:rStyle w:val="af9"/>
          <w:sz w:val="28"/>
        </w:rPr>
        <w:t xml:space="preserve"> </w:t>
      </w:r>
      <w:r w:rsidRPr="00D665DD">
        <w:rPr>
          <w:rStyle w:val="af9"/>
          <w:sz w:val="28"/>
        </w:rPr>
        <w:t>банкротстве</w:t>
      </w:r>
      <w:r>
        <w:rPr>
          <w:rStyle w:val="af9"/>
          <w:sz w:val="28"/>
        </w:rPr>
        <w:t xml:space="preserve"> </w:t>
      </w:r>
      <w:r w:rsidRPr="00D665DD">
        <w:rPr>
          <w:rStyle w:val="af9"/>
          <w:sz w:val="28"/>
        </w:rPr>
        <w:t>прекращается.</w:t>
      </w:r>
      <w:r>
        <w:rPr>
          <w:rStyle w:val="af9"/>
          <w:sz w:val="28"/>
        </w:rPr>
        <w:t xml:space="preserve"> </w:t>
      </w:r>
      <w:r w:rsidRPr="00D665DD">
        <w:rPr>
          <w:rStyle w:val="af9"/>
          <w:sz w:val="28"/>
        </w:rPr>
        <w:t>В</w:t>
      </w:r>
      <w:r>
        <w:rPr>
          <w:rStyle w:val="af9"/>
          <w:sz w:val="28"/>
        </w:rPr>
        <w:t xml:space="preserve"> </w:t>
      </w:r>
      <w:r w:rsidRPr="00D665DD">
        <w:rPr>
          <w:rStyle w:val="af9"/>
          <w:sz w:val="28"/>
        </w:rPr>
        <w:t>работе</w:t>
      </w:r>
      <w:r>
        <w:rPr>
          <w:rStyle w:val="af9"/>
          <w:sz w:val="28"/>
        </w:rPr>
        <w:t xml:space="preserve"> </w:t>
      </w:r>
      <w:r w:rsidRPr="00D665DD">
        <w:rPr>
          <w:rStyle w:val="af9"/>
          <w:sz w:val="28"/>
        </w:rPr>
        <w:t>показано,</w:t>
      </w:r>
      <w:r>
        <w:rPr>
          <w:rStyle w:val="af9"/>
          <w:sz w:val="28"/>
        </w:rPr>
        <w:t xml:space="preserve"> </w:t>
      </w:r>
      <w:r w:rsidRPr="00D665DD">
        <w:rPr>
          <w:rStyle w:val="af9"/>
          <w:sz w:val="28"/>
        </w:rPr>
        <w:t>что</w:t>
      </w:r>
      <w:r>
        <w:rPr>
          <w:rStyle w:val="af9"/>
          <w:sz w:val="28"/>
        </w:rPr>
        <w:t xml:space="preserve"> </w:t>
      </w:r>
      <w:r w:rsidRPr="00D665DD">
        <w:rPr>
          <w:rStyle w:val="af9"/>
          <w:sz w:val="28"/>
        </w:rPr>
        <w:t>при</w:t>
      </w:r>
      <w:r>
        <w:rPr>
          <w:rStyle w:val="af9"/>
          <w:sz w:val="28"/>
        </w:rPr>
        <w:t xml:space="preserve"> </w:t>
      </w:r>
      <w:r w:rsidRPr="00D665DD">
        <w:rPr>
          <w:rStyle w:val="af9"/>
          <w:sz w:val="28"/>
        </w:rPr>
        <w:t>конкурсном</w:t>
      </w:r>
      <w:r>
        <w:rPr>
          <w:rStyle w:val="af9"/>
          <w:sz w:val="28"/>
        </w:rPr>
        <w:t xml:space="preserve"> </w:t>
      </w:r>
      <w:r w:rsidRPr="00D665DD">
        <w:rPr>
          <w:rStyle w:val="af9"/>
          <w:sz w:val="28"/>
        </w:rPr>
        <w:t>производстве</w:t>
      </w:r>
      <w:r>
        <w:rPr>
          <w:rStyle w:val="af9"/>
          <w:sz w:val="28"/>
        </w:rPr>
        <w:t xml:space="preserve"> </w:t>
      </w:r>
      <w:r w:rsidRPr="00D665DD">
        <w:rPr>
          <w:rStyle w:val="af9"/>
          <w:sz w:val="28"/>
        </w:rPr>
        <w:t>правоспособность</w:t>
      </w:r>
      <w:r>
        <w:rPr>
          <w:rStyle w:val="af9"/>
          <w:sz w:val="28"/>
        </w:rPr>
        <w:t xml:space="preserve"> </w:t>
      </w:r>
      <w:r w:rsidRPr="00D665DD">
        <w:rPr>
          <w:rStyle w:val="af9"/>
          <w:sz w:val="28"/>
        </w:rPr>
        <w:t>должника</w:t>
      </w:r>
      <w:r>
        <w:rPr>
          <w:rStyle w:val="af9"/>
          <w:sz w:val="28"/>
        </w:rPr>
        <w:t xml:space="preserve"> </w:t>
      </w:r>
      <w:r w:rsidRPr="00D665DD">
        <w:rPr>
          <w:rStyle w:val="af9"/>
          <w:sz w:val="28"/>
        </w:rPr>
        <w:t>предельно</w:t>
      </w:r>
      <w:r>
        <w:rPr>
          <w:rStyle w:val="af9"/>
          <w:sz w:val="28"/>
        </w:rPr>
        <w:t xml:space="preserve"> </w:t>
      </w:r>
      <w:r w:rsidRPr="00D665DD">
        <w:rPr>
          <w:rStyle w:val="af9"/>
          <w:sz w:val="28"/>
        </w:rPr>
        <w:t>сужается.</w:t>
      </w:r>
      <w:r>
        <w:rPr>
          <w:rStyle w:val="af9"/>
          <w:sz w:val="28"/>
        </w:rPr>
        <w:t xml:space="preserve"> </w:t>
      </w:r>
      <w:r w:rsidRPr="00D665DD">
        <w:rPr>
          <w:rStyle w:val="af9"/>
          <w:sz w:val="28"/>
        </w:rPr>
        <w:t>Это</w:t>
      </w:r>
      <w:r>
        <w:rPr>
          <w:rStyle w:val="af9"/>
          <w:sz w:val="28"/>
        </w:rPr>
        <w:t xml:space="preserve"> </w:t>
      </w:r>
      <w:r w:rsidRPr="00D665DD">
        <w:rPr>
          <w:rStyle w:val="af9"/>
          <w:sz w:val="28"/>
        </w:rPr>
        <w:t>связано</w:t>
      </w:r>
      <w:r>
        <w:rPr>
          <w:rStyle w:val="af9"/>
          <w:sz w:val="28"/>
        </w:rPr>
        <w:t xml:space="preserve"> </w:t>
      </w:r>
      <w:r w:rsidRPr="00D665DD">
        <w:rPr>
          <w:rStyle w:val="af9"/>
          <w:sz w:val="28"/>
        </w:rPr>
        <w:t>с</w:t>
      </w:r>
      <w:r>
        <w:rPr>
          <w:rStyle w:val="af9"/>
          <w:sz w:val="28"/>
        </w:rPr>
        <w:t xml:space="preserve"> </w:t>
      </w:r>
      <w:r w:rsidRPr="00D665DD">
        <w:rPr>
          <w:rStyle w:val="af9"/>
          <w:sz w:val="28"/>
        </w:rPr>
        <w:t>сущностью</w:t>
      </w:r>
      <w:r>
        <w:rPr>
          <w:rStyle w:val="af9"/>
          <w:sz w:val="28"/>
        </w:rPr>
        <w:t xml:space="preserve"> </w:t>
      </w:r>
      <w:r w:rsidRPr="00D665DD">
        <w:rPr>
          <w:rStyle w:val="af9"/>
          <w:sz w:val="28"/>
        </w:rPr>
        <w:t>конкурсного</w:t>
      </w:r>
      <w:r>
        <w:rPr>
          <w:rStyle w:val="af9"/>
          <w:sz w:val="28"/>
        </w:rPr>
        <w:t xml:space="preserve"> </w:t>
      </w:r>
      <w:r w:rsidRPr="00D665DD">
        <w:rPr>
          <w:rStyle w:val="af9"/>
          <w:sz w:val="28"/>
        </w:rPr>
        <w:t>производства</w:t>
      </w:r>
      <w:r>
        <w:rPr>
          <w:rStyle w:val="af9"/>
          <w:sz w:val="28"/>
        </w:rPr>
        <w:t xml:space="preserve"> </w:t>
      </w:r>
      <w:r w:rsidRPr="00D665DD">
        <w:rPr>
          <w:rStyle w:val="af9"/>
          <w:sz w:val="28"/>
        </w:rPr>
        <w:t>–</w:t>
      </w:r>
      <w:r>
        <w:rPr>
          <w:rStyle w:val="af9"/>
          <w:sz w:val="28"/>
        </w:rPr>
        <w:t xml:space="preserve"> </w:t>
      </w:r>
      <w:r w:rsidRPr="00D665DD">
        <w:rPr>
          <w:rStyle w:val="af9"/>
          <w:sz w:val="28"/>
        </w:rPr>
        <w:t>соразмерное</w:t>
      </w:r>
      <w:r>
        <w:rPr>
          <w:rStyle w:val="af9"/>
          <w:sz w:val="28"/>
        </w:rPr>
        <w:t xml:space="preserve"> </w:t>
      </w:r>
      <w:r w:rsidRPr="00D665DD">
        <w:rPr>
          <w:rStyle w:val="af9"/>
          <w:sz w:val="28"/>
        </w:rPr>
        <w:t>удовлетворение</w:t>
      </w:r>
      <w:r>
        <w:rPr>
          <w:rStyle w:val="af9"/>
          <w:sz w:val="28"/>
        </w:rPr>
        <w:t xml:space="preserve"> </w:t>
      </w:r>
      <w:r w:rsidRPr="00D665DD">
        <w:rPr>
          <w:rStyle w:val="af9"/>
          <w:sz w:val="28"/>
        </w:rPr>
        <w:t>требований</w:t>
      </w:r>
      <w:r>
        <w:rPr>
          <w:rStyle w:val="af9"/>
          <w:sz w:val="28"/>
        </w:rPr>
        <w:t xml:space="preserve"> </w:t>
      </w:r>
      <w:r w:rsidRPr="00D665DD">
        <w:rPr>
          <w:rStyle w:val="af9"/>
          <w:sz w:val="28"/>
        </w:rPr>
        <w:t>кредиторов.</w:t>
      </w:r>
      <w:r>
        <w:rPr>
          <w:rStyle w:val="af9"/>
          <w:sz w:val="28"/>
        </w:rPr>
        <w:t xml:space="preserve"> </w:t>
      </w:r>
      <w:r w:rsidRPr="00D665DD">
        <w:rPr>
          <w:rStyle w:val="af9"/>
          <w:sz w:val="28"/>
        </w:rPr>
        <w:t>Правоспособность</w:t>
      </w:r>
      <w:r>
        <w:rPr>
          <w:rStyle w:val="af9"/>
          <w:sz w:val="28"/>
        </w:rPr>
        <w:t xml:space="preserve"> </w:t>
      </w:r>
      <w:r w:rsidRPr="00D665DD">
        <w:rPr>
          <w:rStyle w:val="af9"/>
          <w:sz w:val="28"/>
        </w:rPr>
        <w:t>должника</w:t>
      </w:r>
      <w:r>
        <w:rPr>
          <w:rStyle w:val="af9"/>
          <w:sz w:val="28"/>
        </w:rPr>
        <w:t xml:space="preserve"> </w:t>
      </w:r>
      <w:r w:rsidRPr="00D665DD">
        <w:rPr>
          <w:rStyle w:val="af9"/>
          <w:sz w:val="28"/>
        </w:rPr>
        <w:t>при</w:t>
      </w:r>
      <w:r>
        <w:rPr>
          <w:rStyle w:val="af9"/>
          <w:sz w:val="28"/>
        </w:rPr>
        <w:t xml:space="preserve"> </w:t>
      </w:r>
      <w:r w:rsidRPr="00D665DD">
        <w:rPr>
          <w:rStyle w:val="af9"/>
          <w:sz w:val="28"/>
        </w:rPr>
        <w:t>оздоровительных</w:t>
      </w:r>
      <w:r>
        <w:rPr>
          <w:rStyle w:val="af9"/>
          <w:sz w:val="28"/>
        </w:rPr>
        <w:t xml:space="preserve"> </w:t>
      </w:r>
      <w:r w:rsidRPr="00D665DD">
        <w:rPr>
          <w:rStyle w:val="af9"/>
          <w:sz w:val="28"/>
        </w:rPr>
        <w:t>процедурах</w:t>
      </w:r>
      <w:r>
        <w:rPr>
          <w:rStyle w:val="af9"/>
          <w:sz w:val="28"/>
        </w:rPr>
        <w:t xml:space="preserve"> </w:t>
      </w:r>
      <w:r w:rsidRPr="00D665DD">
        <w:rPr>
          <w:rStyle w:val="af9"/>
          <w:sz w:val="28"/>
        </w:rPr>
        <w:t>выше,</w:t>
      </w:r>
      <w:r>
        <w:rPr>
          <w:rStyle w:val="af9"/>
          <w:sz w:val="28"/>
        </w:rPr>
        <w:t xml:space="preserve"> </w:t>
      </w:r>
      <w:r w:rsidRPr="00D665DD">
        <w:rPr>
          <w:rStyle w:val="af9"/>
          <w:sz w:val="28"/>
        </w:rPr>
        <w:t>чем</w:t>
      </w:r>
      <w:r>
        <w:rPr>
          <w:rStyle w:val="af9"/>
          <w:sz w:val="28"/>
        </w:rPr>
        <w:t xml:space="preserve"> </w:t>
      </w:r>
      <w:r w:rsidRPr="00D665DD">
        <w:rPr>
          <w:rStyle w:val="af9"/>
          <w:sz w:val="28"/>
        </w:rPr>
        <w:t>при</w:t>
      </w:r>
      <w:r>
        <w:rPr>
          <w:rStyle w:val="af9"/>
          <w:sz w:val="28"/>
        </w:rPr>
        <w:t xml:space="preserve"> </w:t>
      </w:r>
      <w:r w:rsidRPr="00D665DD">
        <w:rPr>
          <w:rStyle w:val="af9"/>
          <w:sz w:val="28"/>
        </w:rPr>
        <w:t>ликвидации</w:t>
      </w:r>
      <w:r>
        <w:rPr>
          <w:rStyle w:val="af9"/>
          <w:sz w:val="28"/>
        </w:rPr>
        <w:t xml:space="preserve"> </w:t>
      </w:r>
      <w:r w:rsidRPr="00D665DD">
        <w:rPr>
          <w:rStyle w:val="af9"/>
          <w:sz w:val="28"/>
        </w:rPr>
        <w:t>предприятия,</w:t>
      </w:r>
      <w:r>
        <w:rPr>
          <w:rStyle w:val="af9"/>
          <w:sz w:val="28"/>
        </w:rPr>
        <w:t xml:space="preserve"> </w:t>
      </w:r>
      <w:r w:rsidRPr="00D665DD">
        <w:rPr>
          <w:rStyle w:val="af9"/>
          <w:sz w:val="28"/>
        </w:rPr>
        <w:t>однако</w:t>
      </w:r>
      <w:r>
        <w:rPr>
          <w:rStyle w:val="af9"/>
          <w:sz w:val="28"/>
        </w:rPr>
        <w:t xml:space="preserve"> </w:t>
      </w:r>
      <w:r w:rsidRPr="00D665DD">
        <w:rPr>
          <w:rStyle w:val="af9"/>
          <w:sz w:val="28"/>
        </w:rPr>
        <w:t>Закон</w:t>
      </w:r>
      <w:r>
        <w:rPr>
          <w:rStyle w:val="af9"/>
          <w:sz w:val="28"/>
        </w:rPr>
        <w:t xml:space="preserve"> </w:t>
      </w:r>
      <w:r w:rsidRPr="00D665DD">
        <w:rPr>
          <w:rStyle w:val="af9"/>
          <w:sz w:val="28"/>
        </w:rPr>
        <w:t>о</w:t>
      </w:r>
      <w:r>
        <w:rPr>
          <w:rStyle w:val="af9"/>
          <w:sz w:val="28"/>
        </w:rPr>
        <w:t xml:space="preserve"> </w:t>
      </w:r>
      <w:r w:rsidRPr="00D665DD">
        <w:rPr>
          <w:rStyle w:val="af9"/>
          <w:sz w:val="28"/>
        </w:rPr>
        <w:t>банкротстве</w:t>
      </w:r>
      <w:r>
        <w:rPr>
          <w:rStyle w:val="af9"/>
          <w:sz w:val="28"/>
        </w:rPr>
        <w:t xml:space="preserve"> </w:t>
      </w:r>
      <w:r w:rsidRPr="00D665DD">
        <w:rPr>
          <w:rStyle w:val="af9"/>
          <w:sz w:val="28"/>
        </w:rPr>
        <w:t>предусматривает</w:t>
      </w:r>
      <w:r>
        <w:rPr>
          <w:rStyle w:val="af9"/>
          <w:sz w:val="28"/>
        </w:rPr>
        <w:t xml:space="preserve"> </w:t>
      </w:r>
      <w:r w:rsidRPr="00D665DD">
        <w:rPr>
          <w:rStyle w:val="af9"/>
          <w:sz w:val="28"/>
        </w:rPr>
        <w:t>полное</w:t>
      </w:r>
      <w:r>
        <w:rPr>
          <w:rStyle w:val="af9"/>
          <w:sz w:val="28"/>
        </w:rPr>
        <w:t xml:space="preserve"> </w:t>
      </w:r>
      <w:r w:rsidRPr="00D665DD">
        <w:rPr>
          <w:rStyle w:val="af9"/>
          <w:sz w:val="28"/>
        </w:rPr>
        <w:t>погашение</w:t>
      </w:r>
      <w:r>
        <w:rPr>
          <w:rStyle w:val="af9"/>
          <w:sz w:val="28"/>
        </w:rPr>
        <w:t xml:space="preserve"> </w:t>
      </w:r>
      <w:r w:rsidRPr="00D665DD">
        <w:rPr>
          <w:rStyle w:val="af9"/>
          <w:sz w:val="28"/>
        </w:rPr>
        <w:t>обязательств</w:t>
      </w:r>
      <w:r>
        <w:rPr>
          <w:rStyle w:val="af9"/>
          <w:sz w:val="28"/>
        </w:rPr>
        <w:t xml:space="preserve"> </w:t>
      </w:r>
      <w:r w:rsidRPr="00D665DD">
        <w:rPr>
          <w:rStyle w:val="af9"/>
          <w:sz w:val="28"/>
        </w:rPr>
        <w:t>за</w:t>
      </w:r>
      <w:r>
        <w:rPr>
          <w:rStyle w:val="af9"/>
          <w:sz w:val="28"/>
        </w:rPr>
        <w:t xml:space="preserve"> </w:t>
      </w:r>
      <w:r w:rsidRPr="00D665DD">
        <w:rPr>
          <w:rStyle w:val="af9"/>
          <w:sz w:val="28"/>
        </w:rPr>
        <w:t>определённый</w:t>
      </w:r>
      <w:r>
        <w:rPr>
          <w:rStyle w:val="af9"/>
          <w:sz w:val="28"/>
        </w:rPr>
        <w:t xml:space="preserve"> </w:t>
      </w:r>
      <w:r w:rsidRPr="00D665DD">
        <w:rPr>
          <w:rStyle w:val="af9"/>
          <w:sz w:val="28"/>
        </w:rPr>
        <w:t>срок</w:t>
      </w:r>
      <w:r>
        <w:rPr>
          <w:rStyle w:val="af9"/>
          <w:sz w:val="28"/>
        </w:rPr>
        <w:t xml:space="preserve"> </w:t>
      </w:r>
      <w:r w:rsidRPr="00D665DD">
        <w:rPr>
          <w:rStyle w:val="af9"/>
          <w:sz w:val="28"/>
        </w:rPr>
        <w:t>(при</w:t>
      </w:r>
      <w:r>
        <w:rPr>
          <w:rStyle w:val="af9"/>
          <w:sz w:val="28"/>
        </w:rPr>
        <w:t xml:space="preserve"> </w:t>
      </w:r>
      <w:r w:rsidRPr="00D665DD">
        <w:rPr>
          <w:rStyle w:val="af9"/>
          <w:sz w:val="28"/>
        </w:rPr>
        <w:t>внешнем</w:t>
      </w:r>
      <w:r>
        <w:rPr>
          <w:rStyle w:val="af9"/>
          <w:sz w:val="28"/>
        </w:rPr>
        <w:t xml:space="preserve"> </w:t>
      </w:r>
      <w:r w:rsidRPr="00D665DD">
        <w:rPr>
          <w:rStyle w:val="af9"/>
          <w:sz w:val="28"/>
        </w:rPr>
        <w:t>управлении</w:t>
      </w:r>
      <w:r>
        <w:rPr>
          <w:rStyle w:val="af9"/>
          <w:sz w:val="28"/>
        </w:rPr>
        <w:t xml:space="preserve"> </w:t>
      </w:r>
      <w:r w:rsidRPr="00D665DD">
        <w:rPr>
          <w:rStyle w:val="af9"/>
          <w:sz w:val="28"/>
        </w:rPr>
        <w:t>–18</w:t>
      </w:r>
      <w:r>
        <w:rPr>
          <w:rStyle w:val="af9"/>
          <w:sz w:val="28"/>
        </w:rPr>
        <w:t xml:space="preserve"> </w:t>
      </w:r>
      <w:r w:rsidRPr="00D665DD">
        <w:rPr>
          <w:rStyle w:val="af9"/>
          <w:sz w:val="28"/>
        </w:rPr>
        <w:t>месяцев,</w:t>
      </w:r>
      <w:r>
        <w:rPr>
          <w:rStyle w:val="af9"/>
          <w:sz w:val="28"/>
        </w:rPr>
        <w:t xml:space="preserve"> </w:t>
      </w:r>
      <w:r w:rsidRPr="00D665DD">
        <w:rPr>
          <w:rStyle w:val="af9"/>
          <w:sz w:val="28"/>
        </w:rPr>
        <w:t>финансовое</w:t>
      </w:r>
      <w:r>
        <w:rPr>
          <w:rStyle w:val="af9"/>
          <w:sz w:val="28"/>
        </w:rPr>
        <w:t xml:space="preserve"> </w:t>
      </w:r>
      <w:r w:rsidRPr="00D665DD">
        <w:rPr>
          <w:rStyle w:val="af9"/>
          <w:sz w:val="28"/>
        </w:rPr>
        <w:t>оздоровление</w:t>
      </w:r>
      <w:r>
        <w:rPr>
          <w:rStyle w:val="af9"/>
          <w:sz w:val="28"/>
        </w:rPr>
        <w:t xml:space="preserve"> </w:t>
      </w:r>
      <w:r w:rsidRPr="00D665DD">
        <w:rPr>
          <w:rStyle w:val="af9"/>
          <w:sz w:val="28"/>
        </w:rPr>
        <w:t>–</w:t>
      </w:r>
      <w:r>
        <w:rPr>
          <w:rStyle w:val="af9"/>
          <w:sz w:val="28"/>
        </w:rPr>
        <w:t xml:space="preserve"> </w:t>
      </w:r>
      <w:r w:rsidRPr="00D665DD">
        <w:rPr>
          <w:rStyle w:val="af9"/>
          <w:sz w:val="28"/>
        </w:rPr>
        <w:t>2</w:t>
      </w:r>
      <w:r>
        <w:rPr>
          <w:rStyle w:val="af9"/>
          <w:sz w:val="28"/>
        </w:rPr>
        <w:t xml:space="preserve"> </w:t>
      </w:r>
      <w:r w:rsidRPr="00D665DD">
        <w:rPr>
          <w:rStyle w:val="af9"/>
          <w:sz w:val="28"/>
        </w:rPr>
        <w:t>года).</w:t>
      </w:r>
      <w:r>
        <w:rPr>
          <w:rStyle w:val="af9"/>
          <w:sz w:val="28"/>
        </w:rPr>
        <w:t xml:space="preserve"> </w:t>
      </w:r>
      <w:r w:rsidRPr="00D665DD">
        <w:rPr>
          <w:rStyle w:val="af9"/>
          <w:sz w:val="28"/>
        </w:rPr>
        <w:t>При</w:t>
      </w:r>
      <w:r>
        <w:rPr>
          <w:rStyle w:val="af9"/>
          <w:sz w:val="28"/>
        </w:rPr>
        <w:t xml:space="preserve"> </w:t>
      </w:r>
      <w:r w:rsidRPr="00D665DD">
        <w:rPr>
          <w:rStyle w:val="af9"/>
          <w:sz w:val="28"/>
        </w:rPr>
        <w:t>выборе</w:t>
      </w:r>
      <w:r>
        <w:rPr>
          <w:rStyle w:val="af9"/>
          <w:sz w:val="28"/>
        </w:rPr>
        <w:t xml:space="preserve"> </w:t>
      </w:r>
      <w:r w:rsidRPr="00D665DD">
        <w:rPr>
          <w:rStyle w:val="af9"/>
          <w:sz w:val="28"/>
        </w:rPr>
        <w:t>процедуры</w:t>
      </w:r>
      <w:r>
        <w:rPr>
          <w:rStyle w:val="af9"/>
          <w:sz w:val="28"/>
        </w:rPr>
        <w:t xml:space="preserve"> </w:t>
      </w:r>
      <w:r w:rsidRPr="00D665DD">
        <w:rPr>
          <w:rStyle w:val="af9"/>
          <w:sz w:val="28"/>
        </w:rPr>
        <w:t>банкротства</w:t>
      </w:r>
      <w:r>
        <w:rPr>
          <w:rStyle w:val="af9"/>
          <w:sz w:val="28"/>
        </w:rPr>
        <w:t xml:space="preserve"> </w:t>
      </w:r>
      <w:r w:rsidRPr="00D665DD">
        <w:rPr>
          <w:rStyle w:val="af9"/>
          <w:sz w:val="28"/>
        </w:rPr>
        <w:t>необходимо</w:t>
      </w:r>
      <w:r>
        <w:rPr>
          <w:rStyle w:val="af9"/>
          <w:sz w:val="28"/>
        </w:rPr>
        <w:t xml:space="preserve"> </w:t>
      </w:r>
      <w:r w:rsidRPr="00D665DD">
        <w:rPr>
          <w:rStyle w:val="af9"/>
          <w:sz w:val="28"/>
        </w:rPr>
        <w:t>учитывать</w:t>
      </w:r>
      <w:r>
        <w:rPr>
          <w:rStyle w:val="af9"/>
          <w:sz w:val="28"/>
        </w:rPr>
        <w:t xml:space="preserve"> </w:t>
      </w:r>
      <w:r w:rsidRPr="00D665DD">
        <w:rPr>
          <w:rStyle w:val="af9"/>
          <w:sz w:val="28"/>
        </w:rPr>
        <w:t>возможность</w:t>
      </w:r>
      <w:r>
        <w:rPr>
          <w:rStyle w:val="af9"/>
          <w:sz w:val="28"/>
        </w:rPr>
        <w:t xml:space="preserve"> </w:t>
      </w:r>
      <w:r w:rsidRPr="00D665DD">
        <w:rPr>
          <w:rStyle w:val="af9"/>
          <w:sz w:val="28"/>
        </w:rPr>
        <w:t>удовлетворения</w:t>
      </w:r>
      <w:r>
        <w:rPr>
          <w:rStyle w:val="af9"/>
          <w:sz w:val="28"/>
        </w:rPr>
        <w:t xml:space="preserve"> </w:t>
      </w:r>
      <w:r w:rsidRPr="00D665DD">
        <w:rPr>
          <w:rStyle w:val="af9"/>
          <w:sz w:val="28"/>
        </w:rPr>
        <w:t>требований</w:t>
      </w:r>
      <w:r>
        <w:rPr>
          <w:rStyle w:val="af9"/>
          <w:sz w:val="28"/>
        </w:rPr>
        <w:t xml:space="preserve"> </w:t>
      </w:r>
      <w:r w:rsidRPr="00D665DD">
        <w:rPr>
          <w:rStyle w:val="af9"/>
          <w:sz w:val="28"/>
        </w:rPr>
        <w:t>за</w:t>
      </w:r>
      <w:r>
        <w:rPr>
          <w:rStyle w:val="af9"/>
          <w:sz w:val="28"/>
        </w:rPr>
        <w:t xml:space="preserve"> </w:t>
      </w:r>
      <w:r w:rsidRPr="00D665DD">
        <w:rPr>
          <w:rStyle w:val="af9"/>
          <w:sz w:val="28"/>
        </w:rPr>
        <w:t>определённый</w:t>
      </w:r>
      <w:r>
        <w:rPr>
          <w:rStyle w:val="af9"/>
          <w:sz w:val="28"/>
        </w:rPr>
        <w:t xml:space="preserve"> </w:t>
      </w:r>
      <w:r w:rsidRPr="00D665DD">
        <w:rPr>
          <w:rStyle w:val="af9"/>
          <w:sz w:val="28"/>
        </w:rPr>
        <w:t>срок</w:t>
      </w:r>
      <w:r>
        <w:rPr>
          <w:rStyle w:val="af9"/>
          <w:sz w:val="28"/>
        </w:rPr>
        <w:t xml:space="preserve"> </w:t>
      </w:r>
      <w:r w:rsidRPr="00D665DD">
        <w:rPr>
          <w:rStyle w:val="af9"/>
          <w:sz w:val="28"/>
        </w:rPr>
        <w:t>(с</w:t>
      </w:r>
      <w:r>
        <w:rPr>
          <w:rStyle w:val="af9"/>
          <w:sz w:val="28"/>
        </w:rPr>
        <w:t xml:space="preserve"> </w:t>
      </w:r>
      <w:r w:rsidRPr="00D665DD">
        <w:rPr>
          <w:rStyle w:val="af9"/>
          <w:sz w:val="28"/>
        </w:rPr>
        <w:t>учётом</w:t>
      </w:r>
      <w:r>
        <w:rPr>
          <w:rStyle w:val="af9"/>
          <w:sz w:val="28"/>
        </w:rPr>
        <w:t xml:space="preserve"> </w:t>
      </w:r>
      <w:r w:rsidRPr="00D665DD">
        <w:rPr>
          <w:rStyle w:val="af9"/>
          <w:sz w:val="28"/>
        </w:rPr>
        <w:t>процентов</w:t>
      </w:r>
      <w:r>
        <w:rPr>
          <w:rStyle w:val="af9"/>
          <w:sz w:val="28"/>
        </w:rPr>
        <w:t xml:space="preserve"> </w:t>
      </w:r>
      <w:r w:rsidRPr="00D665DD">
        <w:rPr>
          <w:rStyle w:val="af9"/>
          <w:sz w:val="28"/>
        </w:rPr>
        <w:t>за</w:t>
      </w:r>
      <w:r>
        <w:rPr>
          <w:rStyle w:val="af9"/>
          <w:sz w:val="28"/>
        </w:rPr>
        <w:t xml:space="preserve"> </w:t>
      </w:r>
      <w:r w:rsidRPr="00D665DD">
        <w:rPr>
          <w:rStyle w:val="af9"/>
          <w:sz w:val="28"/>
        </w:rPr>
        <w:t>предоставленную</w:t>
      </w:r>
      <w:r>
        <w:rPr>
          <w:rStyle w:val="af9"/>
          <w:sz w:val="28"/>
        </w:rPr>
        <w:t xml:space="preserve"> </w:t>
      </w:r>
      <w:r w:rsidRPr="00D665DD">
        <w:rPr>
          <w:rStyle w:val="af9"/>
          <w:sz w:val="28"/>
        </w:rPr>
        <w:t>отсрочку).</w:t>
      </w:r>
      <w:r>
        <w:rPr>
          <w:rStyle w:val="af9"/>
          <w:sz w:val="28"/>
        </w:rPr>
        <w:t xml:space="preserve"> </w:t>
      </w:r>
    </w:p>
    <w:p w:rsidR="00D665DD" w:rsidRPr="00D665DD" w:rsidRDefault="00D665DD" w:rsidP="00D665DD">
      <w:pPr>
        <w:pStyle w:val="a3"/>
        <w:ind w:firstLine="709"/>
        <w:rPr>
          <w:rStyle w:val="af9"/>
          <w:sz w:val="28"/>
        </w:rPr>
      </w:pPr>
      <w:r w:rsidRPr="00D665DD">
        <w:rPr>
          <w:rStyle w:val="af9"/>
          <w:sz w:val="28"/>
        </w:rPr>
        <w:t>Решение</w:t>
      </w:r>
      <w:r>
        <w:rPr>
          <w:rStyle w:val="af9"/>
          <w:sz w:val="28"/>
        </w:rPr>
        <w:t xml:space="preserve"> </w:t>
      </w:r>
      <w:r w:rsidRPr="00D665DD">
        <w:rPr>
          <w:rStyle w:val="af9"/>
          <w:sz w:val="28"/>
        </w:rPr>
        <w:t>первого</w:t>
      </w:r>
      <w:r>
        <w:rPr>
          <w:rStyle w:val="af9"/>
          <w:sz w:val="28"/>
        </w:rPr>
        <w:t xml:space="preserve"> </w:t>
      </w:r>
      <w:r w:rsidRPr="00D665DD">
        <w:rPr>
          <w:rStyle w:val="af9"/>
          <w:sz w:val="28"/>
        </w:rPr>
        <w:t>собрания</w:t>
      </w:r>
      <w:r>
        <w:rPr>
          <w:rStyle w:val="af9"/>
          <w:sz w:val="28"/>
        </w:rPr>
        <w:t xml:space="preserve"> </w:t>
      </w:r>
      <w:r w:rsidRPr="00D665DD">
        <w:rPr>
          <w:rStyle w:val="af9"/>
          <w:sz w:val="28"/>
        </w:rPr>
        <w:t>кредиторов</w:t>
      </w:r>
      <w:r>
        <w:rPr>
          <w:rStyle w:val="af9"/>
          <w:sz w:val="28"/>
        </w:rPr>
        <w:t xml:space="preserve"> </w:t>
      </w:r>
      <w:r w:rsidRPr="00D665DD">
        <w:rPr>
          <w:rStyle w:val="af9"/>
          <w:sz w:val="28"/>
        </w:rPr>
        <w:t>является</w:t>
      </w:r>
      <w:r>
        <w:rPr>
          <w:rStyle w:val="af9"/>
          <w:sz w:val="28"/>
        </w:rPr>
        <w:t xml:space="preserve"> </w:t>
      </w:r>
      <w:r w:rsidRPr="00D665DD">
        <w:rPr>
          <w:rStyle w:val="af9"/>
          <w:sz w:val="28"/>
        </w:rPr>
        <w:t>определяющим</w:t>
      </w:r>
      <w:r>
        <w:rPr>
          <w:rStyle w:val="af9"/>
          <w:sz w:val="28"/>
        </w:rPr>
        <w:t xml:space="preserve"> </w:t>
      </w:r>
      <w:r w:rsidRPr="00D665DD">
        <w:rPr>
          <w:rStyle w:val="af9"/>
          <w:sz w:val="28"/>
        </w:rPr>
        <w:t>при</w:t>
      </w:r>
      <w:r>
        <w:rPr>
          <w:rStyle w:val="af9"/>
          <w:sz w:val="28"/>
        </w:rPr>
        <w:t xml:space="preserve"> </w:t>
      </w:r>
      <w:r w:rsidRPr="00D665DD">
        <w:rPr>
          <w:rStyle w:val="af9"/>
          <w:sz w:val="28"/>
        </w:rPr>
        <w:t>выборе</w:t>
      </w:r>
      <w:r>
        <w:rPr>
          <w:rStyle w:val="af9"/>
          <w:sz w:val="28"/>
        </w:rPr>
        <w:t xml:space="preserve"> </w:t>
      </w:r>
      <w:r w:rsidRPr="00D665DD">
        <w:rPr>
          <w:rStyle w:val="af9"/>
          <w:sz w:val="28"/>
        </w:rPr>
        <w:t>процедуры</w:t>
      </w:r>
      <w:r>
        <w:rPr>
          <w:rStyle w:val="af9"/>
          <w:sz w:val="28"/>
        </w:rPr>
        <w:t xml:space="preserve"> </w:t>
      </w:r>
      <w:r w:rsidRPr="00D665DD">
        <w:rPr>
          <w:rStyle w:val="af9"/>
          <w:sz w:val="28"/>
        </w:rPr>
        <w:t>банкротства.</w:t>
      </w:r>
      <w:r>
        <w:rPr>
          <w:rStyle w:val="af9"/>
          <w:sz w:val="28"/>
        </w:rPr>
        <w:t xml:space="preserve"> </w:t>
      </w:r>
      <w:r w:rsidRPr="00D665DD">
        <w:rPr>
          <w:rStyle w:val="af9"/>
          <w:sz w:val="28"/>
        </w:rPr>
        <w:t>При</w:t>
      </w:r>
      <w:r>
        <w:rPr>
          <w:rStyle w:val="af9"/>
          <w:sz w:val="28"/>
        </w:rPr>
        <w:t xml:space="preserve"> </w:t>
      </w:r>
      <w:r w:rsidRPr="00D665DD">
        <w:rPr>
          <w:rStyle w:val="af9"/>
          <w:sz w:val="28"/>
        </w:rPr>
        <w:t>выборе</w:t>
      </w:r>
      <w:r>
        <w:rPr>
          <w:rStyle w:val="af9"/>
          <w:sz w:val="28"/>
        </w:rPr>
        <w:t xml:space="preserve"> </w:t>
      </w:r>
      <w:r w:rsidRPr="00D665DD">
        <w:rPr>
          <w:rStyle w:val="af9"/>
          <w:sz w:val="28"/>
        </w:rPr>
        <w:t>процедуры</w:t>
      </w:r>
      <w:r>
        <w:rPr>
          <w:rStyle w:val="af9"/>
          <w:sz w:val="28"/>
        </w:rPr>
        <w:t xml:space="preserve"> </w:t>
      </w:r>
      <w:r w:rsidRPr="00D665DD">
        <w:rPr>
          <w:rStyle w:val="af9"/>
          <w:sz w:val="28"/>
        </w:rPr>
        <w:t>банкротства</w:t>
      </w:r>
      <w:r>
        <w:rPr>
          <w:rStyle w:val="af9"/>
          <w:sz w:val="28"/>
        </w:rPr>
        <w:t xml:space="preserve"> </w:t>
      </w:r>
      <w:r w:rsidRPr="00D665DD">
        <w:rPr>
          <w:rStyle w:val="af9"/>
          <w:sz w:val="28"/>
        </w:rPr>
        <w:t>ОАО</w:t>
      </w:r>
      <w:r>
        <w:rPr>
          <w:rStyle w:val="af9"/>
          <w:sz w:val="28"/>
        </w:rPr>
        <w:t xml:space="preserve"> </w:t>
      </w:r>
      <w:r w:rsidRPr="00D665DD">
        <w:rPr>
          <w:rStyle w:val="af9"/>
          <w:sz w:val="28"/>
        </w:rPr>
        <w:t>«Кимрыинжсельстрой»</w:t>
      </w:r>
      <w:r>
        <w:rPr>
          <w:rStyle w:val="af9"/>
          <w:sz w:val="28"/>
        </w:rPr>
        <w:t xml:space="preserve"> </w:t>
      </w:r>
      <w:r w:rsidRPr="00D665DD">
        <w:rPr>
          <w:rStyle w:val="af9"/>
          <w:sz w:val="28"/>
        </w:rPr>
        <w:t>и</w:t>
      </w:r>
      <w:r>
        <w:rPr>
          <w:rStyle w:val="af9"/>
          <w:sz w:val="28"/>
        </w:rPr>
        <w:t xml:space="preserve"> </w:t>
      </w:r>
      <w:r w:rsidRPr="00D665DD">
        <w:rPr>
          <w:rStyle w:val="af9"/>
          <w:sz w:val="28"/>
        </w:rPr>
        <w:t>проведении</w:t>
      </w:r>
      <w:r>
        <w:rPr>
          <w:rStyle w:val="af9"/>
          <w:sz w:val="28"/>
        </w:rPr>
        <w:t xml:space="preserve"> </w:t>
      </w:r>
      <w:r w:rsidRPr="00D665DD">
        <w:rPr>
          <w:rStyle w:val="af9"/>
          <w:sz w:val="28"/>
        </w:rPr>
        <w:t>первого</w:t>
      </w:r>
      <w:r>
        <w:rPr>
          <w:rStyle w:val="af9"/>
          <w:sz w:val="28"/>
        </w:rPr>
        <w:t xml:space="preserve"> </w:t>
      </w:r>
      <w:r w:rsidRPr="00D665DD">
        <w:rPr>
          <w:rStyle w:val="af9"/>
          <w:sz w:val="28"/>
        </w:rPr>
        <w:t>собрания</w:t>
      </w:r>
      <w:r>
        <w:rPr>
          <w:rStyle w:val="af9"/>
          <w:sz w:val="28"/>
        </w:rPr>
        <w:t xml:space="preserve"> </w:t>
      </w:r>
      <w:r w:rsidRPr="00D665DD">
        <w:rPr>
          <w:rStyle w:val="af9"/>
          <w:sz w:val="28"/>
        </w:rPr>
        <w:t>кредиторов</w:t>
      </w:r>
      <w:r>
        <w:rPr>
          <w:rStyle w:val="af9"/>
          <w:sz w:val="28"/>
        </w:rPr>
        <w:t xml:space="preserve"> </w:t>
      </w:r>
      <w:r w:rsidRPr="00D665DD">
        <w:rPr>
          <w:rStyle w:val="af9"/>
          <w:sz w:val="28"/>
        </w:rPr>
        <w:t>выявлены</w:t>
      </w:r>
      <w:r>
        <w:rPr>
          <w:rStyle w:val="af9"/>
          <w:sz w:val="28"/>
        </w:rPr>
        <w:t xml:space="preserve"> </w:t>
      </w:r>
      <w:r w:rsidRPr="00D665DD">
        <w:rPr>
          <w:rStyle w:val="af9"/>
          <w:sz w:val="28"/>
        </w:rPr>
        <w:t>следующие</w:t>
      </w:r>
      <w:r>
        <w:rPr>
          <w:rStyle w:val="af9"/>
          <w:sz w:val="28"/>
        </w:rPr>
        <w:t xml:space="preserve"> </w:t>
      </w:r>
      <w:r w:rsidRPr="00D665DD">
        <w:rPr>
          <w:rStyle w:val="af9"/>
          <w:sz w:val="28"/>
        </w:rPr>
        <w:t>особенности:</w:t>
      </w:r>
    </w:p>
    <w:p w:rsidR="00D665DD" w:rsidRPr="00D665DD" w:rsidRDefault="00D665DD" w:rsidP="002C56A9">
      <w:pPr>
        <w:pStyle w:val="a3"/>
        <w:numPr>
          <w:ilvl w:val="0"/>
          <w:numId w:val="8"/>
        </w:numPr>
        <w:tabs>
          <w:tab w:val="num" w:pos="1044"/>
        </w:tabs>
        <w:ind w:left="0" w:firstLine="709"/>
        <w:rPr>
          <w:rStyle w:val="af9"/>
          <w:sz w:val="28"/>
        </w:rPr>
      </w:pPr>
      <w:r w:rsidRPr="00D665DD">
        <w:rPr>
          <w:rStyle w:val="af9"/>
          <w:sz w:val="28"/>
        </w:rPr>
        <w:t>отсутствие</w:t>
      </w:r>
      <w:r>
        <w:rPr>
          <w:rStyle w:val="af9"/>
          <w:sz w:val="28"/>
        </w:rPr>
        <w:t xml:space="preserve"> </w:t>
      </w:r>
      <w:r w:rsidRPr="00D665DD">
        <w:rPr>
          <w:rStyle w:val="af9"/>
          <w:sz w:val="28"/>
        </w:rPr>
        <w:t>руководителя</w:t>
      </w:r>
      <w:r>
        <w:rPr>
          <w:rStyle w:val="af9"/>
          <w:sz w:val="28"/>
        </w:rPr>
        <w:t xml:space="preserve"> </w:t>
      </w:r>
      <w:r w:rsidRPr="00D665DD">
        <w:rPr>
          <w:rStyle w:val="af9"/>
          <w:sz w:val="28"/>
        </w:rPr>
        <w:t>должника,</w:t>
      </w:r>
      <w:r>
        <w:rPr>
          <w:rStyle w:val="af9"/>
          <w:sz w:val="28"/>
        </w:rPr>
        <w:t xml:space="preserve"> </w:t>
      </w:r>
      <w:r w:rsidRPr="00D665DD">
        <w:rPr>
          <w:rStyle w:val="af9"/>
          <w:sz w:val="28"/>
        </w:rPr>
        <w:t>представителя</w:t>
      </w:r>
      <w:r>
        <w:rPr>
          <w:rStyle w:val="af9"/>
          <w:sz w:val="28"/>
        </w:rPr>
        <w:t xml:space="preserve"> </w:t>
      </w:r>
      <w:r w:rsidRPr="00D665DD">
        <w:rPr>
          <w:rStyle w:val="af9"/>
          <w:sz w:val="28"/>
        </w:rPr>
        <w:t>учредителей,</w:t>
      </w:r>
      <w:r>
        <w:rPr>
          <w:rStyle w:val="af9"/>
          <w:sz w:val="28"/>
        </w:rPr>
        <w:t xml:space="preserve"> </w:t>
      </w:r>
      <w:r w:rsidRPr="00D665DD">
        <w:rPr>
          <w:rStyle w:val="af9"/>
          <w:sz w:val="28"/>
        </w:rPr>
        <w:t>представителя</w:t>
      </w:r>
      <w:r>
        <w:rPr>
          <w:rStyle w:val="af9"/>
          <w:sz w:val="28"/>
        </w:rPr>
        <w:t xml:space="preserve"> </w:t>
      </w:r>
      <w:r w:rsidRPr="00D665DD">
        <w:rPr>
          <w:rStyle w:val="af9"/>
          <w:sz w:val="28"/>
        </w:rPr>
        <w:t>собственника</w:t>
      </w:r>
      <w:r>
        <w:rPr>
          <w:rStyle w:val="af9"/>
          <w:sz w:val="28"/>
        </w:rPr>
        <w:t xml:space="preserve"> </w:t>
      </w:r>
      <w:r w:rsidRPr="00D665DD">
        <w:rPr>
          <w:rStyle w:val="af9"/>
          <w:sz w:val="28"/>
        </w:rPr>
        <w:t>имущества</w:t>
      </w:r>
      <w:r>
        <w:rPr>
          <w:rStyle w:val="af9"/>
          <w:sz w:val="28"/>
        </w:rPr>
        <w:t xml:space="preserve"> </w:t>
      </w:r>
      <w:r w:rsidRPr="00D665DD">
        <w:rPr>
          <w:rStyle w:val="af9"/>
          <w:sz w:val="28"/>
        </w:rPr>
        <w:t>должника,</w:t>
      </w:r>
      <w:r>
        <w:rPr>
          <w:rStyle w:val="af9"/>
          <w:sz w:val="28"/>
        </w:rPr>
        <w:t xml:space="preserve"> </w:t>
      </w:r>
      <w:r w:rsidRPr="00D665DD">
        <w:rPr>
          <w:rStyle w:val="af9"/>
          <w:sz w:val="28"/>
        </w:rPr>
        <w:t>представителя</w:t>
      </w:r>
      <w:r>
        <w:rPr>
          <w:rStyle w:val="af9"/>
          <w:sz w:val="28"/>
        </w:rPr>
        <w:t xml:space="preserve"> </w:t>
      </w:r>
      <w:r w:rsidRPr="00D665DD">
        <w:rPr>
          <w:rStyle w:val="af9"/>
          <w:sz w:val="28"/>
        </w:rPr>
        <w:t>работников</w:t>
      </w:r>
      <w:r>
        <w:rPr>
          <w:rStyle w:val="af9"/>
          <w:sz w:val="28"/>
        </w:rPr>
        <w:t xml:space="preserve"> </w:t>
      </w:r>
      <w:r w:rsidRPr="00D665DD">
        <w:rPr>
          <w:rStyle w:val="af9"/>
          <w:sz w:val="28"/>
        </w:rPr>
        <w:t>должника,</w:t>
      </w:r>
      <w:r>
        <w:rPr>
          <w:rStyle w:val="af9"/>
          <w:sz w:val="28"/>
        </w:rPr>
        <w:t xml:space="preserve"> </w:t>
      </w:r>
      <w:r w:rsidRPr="00D665DD">
        <w:rPr>
          <w:rStyle w:val="af9"/>
          <w:sz w:val="28"/>
        </w:rPr>
        <w:t>что</w:t>
      </w:r>
      <w:r>
        <w:rPr>
          <w:rStyle w:val="af9"/>
          <w:sz w:val="28"/>
        </w:rPr>
        <w:t xml:space="preserve"> </w:t>
      </w:r>
      <w:r w:rsidRPr="00D665DD">
        <w:rPr>
          <w:rStyle w:val="af9"/>
          <w:sz w:val="28"/>
        </w:rPr>
        <w:t>согласно</w:t>
      </w:r>
      <w:r>
        <w:rPr>
          <w:rStyle w:val="af9"/>
          <w:sz w:val="28"/>
        </w:rPr>
        <w:t xml:space="preserve"> </w:t>
      </w:r>
      <w:r w:rsidRPr="00D665DD">
        <w:rPr>
          <w:rStyle w:val="af9"/>
          <w:sz w:val="28"/>
        </w:rPr>
        <w:t>п.3.</w:t>
      </w:r>
      <w:r>
        <w:rPr>
          <w:rStyle w:val="af9"/>
          <w:sz w:val="28"/>
        </w:rPr>
        <w:t xml:space="preserve"> </w:t>
      </w:r>
      <w:r w:rsidRPr="00D665DD">
        <w:rPr>
          <w:rStyle w:val="af9"/>
          <w:sz w:val="28"/>
        </w:rPr>
        <w:t>ст.</w:t>
      </w:r>
      <w:r>
        <w:rPr>
          <w:rStyle w:val="af9"/>
          <w:sz w:val="28"/>
        </w:rPr>
        <w:t xml:space="preserve"> </w:t>
      </w:r>
      <w:r w:rsidRPr="00D665DD">
        <w:rPr>
          <w:rStyle w:val="af9"/>
          <w:sz w:val="28"/>
        </w:rPr>
        <w:t>72</w:t>
      </w:r>
      <w:r>
        <w:rPr>
          <w:rStyle w:val="af9"/>
          <w:sz w:val="28"/>
        </w:rPr>
        <w:t xml:space="preserve"> </w:t>
      </w:r>
      <w:r w:rsidRPr="00D665DD">
        <w:rPr>
          <w:rStyle w:val="af9"/>
          <w:sz w:val="28"/>
        </w:rPr>
        <w:t>Закона</w:t>
      </w:r>
      <w:r>
        <w:rPr>
          <w:rStyle w:val="af9"/>
          <w:sz w:val="28"/>
        </w:rPr>
        <w:t xml:space="preserve"> </w:t>
      </w:r>
      <w:r w:rsidRPr="00D665DD">
        <w:rPr>
          <w:rStyle w:val="af9"/>
          <w:sz w:val="28"/>
        </w:rPr>
        <w:t>о</w:t>
      </w:r>
      <w:r>
        <w:rPr>
          <w:rStyle w:val="af9"/>
          <w:sz w:val="28"/>
        </w:rPr>
        <w:t xml:space="preserve"> </w:t>
      </w:r>
      <w:r w:rsidRPr="00D665DD">
        <w:rPr>
          <w:rStyle w:val="af9"/>
          <w:sz w:val="28"/>
        </w:rPr>
        <w:t>банкротстве</w:t>
      </w:r>
      <w:r>
        <w:rPr>
          <w:rStyle w:val="af9"/>
          <w:sz w:val="28"/>
        </w:rPr>
        <w:t xml:space="preserve"> </w:t>
      </w:r>
      <w:r w:rsidRPr="00D665DD">
        <w:rPr>
          <w:rStyle w:val="af9"/>
          <w:sz w:val="28"/>
        </w:rPr>
        <w:t>не</w:t>
      </w:r>
      <w:r>
        <w:rPr>
          <w:rStyle w:val="af9"/>
          <w:sz w:val="28"/>
        </w:rPr>
        <w:t xml:space="preserve"> </w:t>
      </w:r>
      <w:r w:rsidRPr="00D665DD">
        <w:rPr>
          <w:rStyle w:val="af9"/>
          <w:sz w:val="28"/>
        </w:rPr>
        <w:t>является</w:t>
      </w:r>
      <w:r>
        <w:rPr>
          <w:rStyle w:val="af9"/>
          <w:sz w:val="28"/>
        </w:rPr>
        <w:t xml:space="preserve"> </w:t>
      </w:r>
      <w:r w:rsidRPr="00D665DD">
        <w:rPr>
          <w:rStyle w:val="af9"/>
          <w:sz w:val="28"/>
        </w:rPr>
        <w:t>основанием</w:t>
      </w:r>
      <w:r>
        <w:rPr>
          <w:rStyle w:val="af9"/>
          <w:sz w:val="28"/>
        </w:rPr>
        <w:t xml:space="preserve"> </w:t>
      </w:r>
      <w:r w:rsidRPr="00D665DD">
        <w:rPr>
          <w:rStyle w:val="af9"/>
          <w:sz w:val="28"/>
        </w:rPr>
        <w:t>для</w:t>
      </w:r>
      <w:r>
        <w:rPr>
          <w:rStyle w:val="af9"/>
          <w:sz w:val="28"/>
        </w:rPr>
        <w:t xml:space="preserve"> </w:t>
      </w:r>
      <w:r w:rsidRPr="00D665DD">
        <w:rPr>
          <w:rStyle w:val="af9"/>
          <w:sz w:val="28"/>
        </w:rPr>
        <w:t>признания</w:t>
      </w:r>
      <w:r>
        <w:rPr>
          <w:rStyle w:val="af9"/>
          <w:sz w:val="28"/>
        </w:rPr>
        <w:t xml:space="preserve"> </w:t>
      </w:r>
      <w:r w:rsidRPr="00D665DD">
        <w:rPr>
          <w:rStyle w:val="af9"/>
          <w:sz w:val="28"/>
        </w:rPr>
        <w:t>первого</w:t>
      </w:r>
      <w:r>
        <w:rPr>
          <w:rStyle w:val="af9"/>
          <w:sz w:val="28"/>
        </w:rPr>
        <w:t xml:space="preserve"> </w:t>
      </w:r>
      <w:r w:rsidRPr="00D665DD">
        <w:rPr>
          <w:rStyle w:val="af9"/>
          <w:sz w:val="28"/>
        </w:rPr>
        <w:t>собрания</w:t>
      </w:r>
      <w:r>
        <w:rPr>
          <w:rStyle w:val="af9"/>
          <w:sz w:val="28"/>
        </w:rPr>
        <w:t xml:space="preserve"> </w:t>
      </w:r>
      <w:r w:rsidRPr="00D665DD">
        <w:rPr>
          <w:rStyle w:val="af9"/>
          <w:sz w:val="28"/>
        </w:rPr>
        <w:t>кредиторов</w:t>
      </w:r>
      <w:r>
        <w:rPr>
          <w:rStyle w:val="af9"/>
          <w:sz w:val="28"/>
        </w:rPr>
        <w:t xml:space="preserve"> </w:t>
      </w:r>
      <w:r w:rsidRPr="00D665DD">
        <w:rPr>
          <w:rStyle w:val="af9"/>
          <w:sz w:val="28"/>
        </w:rPr>
        <w:t>недействительным.</w:t>
      </w:r>
    </w:p>
    <w:p w:rsidR="00D665DD" w:rsidRPr="00D665DD" w:rsidRDefault="00D665DD" w:rsidP="002C56A9">
      <w:pPr>
        <w:pStyle w:val="a3"/>
        <w:numPr>
          <w:ilvl w:val="0"/>
          <w:numId w:val="8"/>
        </w:numPr>
        <w:tabs>
          <w:tab w:val="left" w:pos="0"/>
        </w:tabs>
        <w:ind w:left="0" w:firstLine="709"/>
        <w:rPr>
          <w:bCs/>
          <w:iCs/>
          <w:szCs w:val="16"/>
        </w:rPr>
      </w:pPr>
      <w:r w:rsidRPr="00D665DD">
        <w:rPr>
          <w:bCs/>
          <w:iCs/>
        </w:rPr>
        <w:t>от</w:t>
      </w:r>
      <w:r>
        <w:rPr>
          <w:bCs/>
          <w:iCs/>
        </w:rPr>
        <w:t xml:space="preserve"> </w:t>
      </w:r>
      <w:r w:rsidRPr="00D665DD">
        <w:rPr>
          <w:bCs/>
          <w:iCs/>
        </w:rPr>
        <w:t>собственников</w:t>
      </w:r>
      <w:r>
        <w:rPr>
          <w:bCs/>
          <w:iCs/>
        </w:rPr>
        <w:t xml:space="preserve"> </w:t>
      </w:r>
      <w:r w:rsidRPr="00D665DD">
        <w:rPr>
          <w:bCs/>
          <w:iCs/>
        </w:rPr>
        <w:t>предприятия,</w:t>
      </w:r>
      <w:r>
        <w:rPr>
          <w:bCs/>
          <w:iCs/>
        </w:rPr>
        <w:t xml:space="preserve"> </w:t>
      </w:r>
      <w:r w:rsidRPr="00D665DD">
        <w:rPr>
          <w:bCs/>
          <w:iCs/>
        </w:rPr>
        <w:t>кредиторов</w:t>
      </w:r>
      <w:r>
        <w:rPr>
          <w:bCs/>
          <w:iCs/>
        </w:rPr>
        <w:t xml:space="preserve"> </w:t>
      </w:r>
      <w:r w:rsidRPr="00D665DD">
        <w:rPr>
          <w:bCs/>
          <w:iCs/>
        </w:rPr>
        <w:t>и</w:t>
      </w:r>
      <w:r>
        <w:rPr>
          <w:bCs/>
          <w:iCs/>
        </w:rPr>
        <w:t xml:space="preserve"> </w:t>
      </w:r>
      <w:r w:rsidRPr="00D665DD">
        <w:rPr>
          <w:bCs/>
          <w:iCs/>
        </w:rPr>
        <w:t>третьих</w:t>
      </w:r>
      <w:r>
        <w:rPr>
          <w:bCs/>
          <w:iCs/>
        </w:rPr>
        <w:t xml:space="preserve"> </w:t>
      </w:r>
      <w:r w:rsidRPr="00D665DD">
        <w:rPr>
          <w:bCs/>
          <w:iCs/>
        </w:rPr>
        <w:t>лиц</w:t>
      </w:r>
      <w:r>
        <w:rPr>
          <w:bCs/>
          <w:iCs/>
        </w:rPr>
        <w:t xml:space="preserve"> </w:t>
      </w:r>
      <w:r w:rsidRPr="00D665DD">
        <w:rPr>
          <w:bCs/>
          <w:iCs/>
        </w:rPr>
        <w:t>не</w:t>
      </w:r>
      <w:r>
        <w:rPr>
          <w:bCs/>
          <w:iCs/>
        </w:rPr>
        <w:t xml:space="preserve"> </w:t>
      </w:r>
      <w:r w:rsidRPr="00D665DD">
        <w:rPr>
          <w:bCs/>
          <w:iCs/>
        </w:rPr>
        <w:t>поступало</w:t>
      </w:r>
      <w:r>
        <w:rPr>
          <w:bCs/>
          <w:iCs/>
        </w:rPr>
        <w:t xml:space="preserve"> </w:t>
      </w:r>
      <w:r w:rsidRPr="00D665DD">
        <w:rPr>
          <w:bCs/>
          <w:iCs/>
        </w:rPr>
        <w:t>предложений</w:t>
      </w:r>
      <w:r>
        <w:rPr>
          <w:bCs/>
          <w:iCs/>
        </w:rPr>
        <w:t xml:space="preserve"> </w:t>
      </w:r>
      <w:r w:rsidRPr="00D665DD">
        <w:rPr>
          <w:bCs/>
          <w:iCs/>
        </w:rPr>
        <w:t>о</w:t>
      </w:r>
      <w:r>
        <w:rPr>
          <w:bCs/>
          <w:iCs/>
        </w:rPr>
        <w:t xml:space="preserve"> </w:t>
      </w:r>
      <w:r w:rsidRPr="00D665DD">
        <w:rPr>
          <w:bCs/>
          <w:iCs/>
        </w:rPr>
        <w:t>восстановлении</w:t>
      </w:r>
      <w:r>
        <w:rPr>
          <w:bCs/>
          <w:iCs/>
        </w:rPr>
        <w:t xml:space="preserve"> </w:t>
      </w:r>
      <w:r w:rsidRPr="00D665DD">
        <w:rPr>
          <w:bCs/>
          <w:iCs/>
        </w:rPr>
        <w:t>платежеспособности</w:t>
      </w:r>
      <w:r>
        <w:rPr>
          <w:bCs/>
          <w:iCs/>
        </w:rPr>
        <w:t xml:space="preserve"> </w:t>
      </w:r>
      <w:r w:rsidRPr="00D665DD">
        <w:rPr>
          <w:bCs/>
          <w:iCs/>
        </w:rPr>
        <w:t>и</w:t>
      </w:r>
      <w:r>
        <w:rPr>
          <w:bCs/>
          <w:iCs/>
        </w:rPr>
        <w:t xml:space="preserve"> </w:t>
      </w:r>
      <w:r w:rsidRPr="00D665DD">
        <w:rPr>
          <w:bCs/>
          <w:iCs/>
        </w:rPr>
        <w:t>предоставлении</w:t>
      </w:r>
      <w:r>
        <w:rPr>
          <w:bCs/>
          <w:iCs/>
        </w:rPr>
        <w:t xml:space="preserve"> </w:t>
      </w:r>
      <w:r w:rsidRPr="00D665DD">
        <w:rPr>
          <w:bCs/>
          <w:iCs/>
        </w:rPr>
        <w:t>финансовой</w:t>
      </w:r>
      <w:r>
        <w:rPr>
          <w:bCs/>
          <w:iCs/>
        </w:rPr>
        <w:t xml:space="preserve"> </w:t>
      </w:r>
      <w:r w:rsidRPr="00D665DD">
        <w:rPr>
          <w:bCs/>
          <w:iCs/>
        </w:rPr>
        <w:t>помощи</w:t>
      </w:r>
      <w:r>
        <w:rPr>
          <w:bCs/>
          <w:iCs/>
        </w:rPr>
        <w:t xml:space="preserve"> </w:t>
      </w:r>
      <w:r w:rsidRPr="00D665DD">
        <w:rPr>
          <w:bCs/>
          <w:iCs/>
        </w:rPr>
        <w:t>ОАО</w:t>
      </w:r>
      <w:r>
        <w:rPr>
          <w:bCs/>
          <w:iCs/>
        </w:rPr>
        <w:t xml:space="preserve"> </w:t>
      </w:r>
      <w:r w:rsidRPr="00D665DD">
        <w:rPr>
          <w:bCs/>
          <w:iCs/>
        </w:rPr>
        <w:t>«Кимрыинжсельстрой».</w:t>
      </w:r>
    </w:p>
    <w:p w:rsidR="00D665DD" w:rsidRPr="00D665DD" w:rsidRDefault="00D665DD" w:rsidP="00D665DD">
      <w:pPr>
        <w:spacing w:line="360" w:lineRule="auto"/>
        <w:ind w:firstLine="709"/>
        <w:jc w:val="both"/>
        <w:rPr>
          <w:sz w:val="28"/>
        </w:rPr>
      </w:pPr>
      <w:r w:rsidRPr="00D665DD">
        <w:rPr>
          <w:sz w:val="28"/>
        </w:rPr>
        <w:t>-</w:t>
      </w:r>
      <w:r>
        <w:rPr>
          <w:sz w:val="28"/>
        </w:rPr>
        <w:t xml:space="preserve"> </w:t>
      </w:r>
      <w:r w:rsidRPr="00D665DD">
        <w:rPr>
          <w:sz w:val="28"/>
        </w:rPr>
        <w:t>общая</w:t>
      </w:r>
      <w:r>
        <w:rPr>
          <w:sz w:val="28"/>
        </w:rPr>
        <w:t xml:space="preserve"> </w:t>
      </w:r>
      <w:r w:rsidRPr="00D665DD">
        <w:rPr>
          <w:sz w:val="28"/>
        </w:rPr>
        <w:t>сумма</w:t>
      </w:r>
      <w:r>
        <w:rPr>
          <w:sz w:val="28"/>
        </w:rPr>
        <w:t xml:space="preserve"> </w:t>
      </w:r>
      <w:r w:rsidRPr="00D665DD">
        <w:rPr>
          <w:sz w:val="28"/>
        </w:rPr>
        <w:t>заявленных</w:t>
      </w:r>
      <w:r>
        <w:rPr>
          <w:sz w:val="28"/>
        </w:rPr>
        <w:t xml:space="preserve"> </w:t>
      </w:r>
      <w:r w:rsidRPr="00D665DD">
        <w:rPr>
          <w:sz w:val="28"/>
        </w:rPr>
        <w:t>требований</w:t>
      </w:r>
      <w:r>
        <w:rPr>
          <w:sz w:val="28"/>
        </w:rPr>
        <w:t xml:space="preserve"> </w:t>
      </w:r>
      <w:r w:rsidRPr="00D665DD">
        <w:rPr>
          <w:sz w:val="28"/>
        </w:rPr>
        <w:t>налоговых</w:t>
      </w:r>
      <w:r>
        <w:rPr>
          <w:sz w:val="28"/>
        </w:rPr>
        <w:t xml:space="preserve"> </w:t>
      </w:r>
      <w:r w:rsidRPr="00D665DD">
        <w:rPr>
          <w:sz w:val="28"/>
        </w:rPr>
        <w:t>и</w:t>
      </w:r>
      <w:r>
        <w:rPr>
          <w:sz w:val="28"/>
        </w:rPr>
        <w:t xml:space="preserve"> </w:t>
      </w:r>
      <w:r w:rsidRPr="00D665DD">
        <w:rPr>
          <w:sz w:val="28"/>
        </w:rPr>
        <w:t>иных</w:t>
      </w:r>
      <w:r>
        <w:rPr>
          <w:sz w:val="28"/>
        </w:rPr>
        <w:t xml:space="preserve"> </w:t>
      </w:r>
      <w:r w:rsidRPr="00D665DD">
        <w:rPr>
          <w:sz w:val="28"/>
        </w:rPr>
        <w:t>уполномоченных</w:t>
      </w:r>
      <w:r>
        <w:rPr>
          <w:sz w:val="28"/>
        </w:rPr>
        <w:t xml:space="preserve"> </w:t>
      </w:r>
      <w:r w:rsidRPr="00D665DD">
        <w:rPr>
          <w:sz w:val="28"/>
        </w:rPr>
        <w:t>органов</w:t>
      </w:r>
      <w:r>
        <w:rPr>
          <w:sz w:val="28"/>
        </w:rPr>
        <w:t xml:space="preserve"> </w:t>
      </w:r>
      <w:r w:rsidRPr="00D665DD">
        <w:rPr>
          <w:sz w:val="28"/>
        </w:rPr>
        <w:t>по</w:t>
      </w:r>
      <w:r>
        <w:rPr>
          <w:sz w:val="28"/>
        </w:rPr>
        <w:t xml:space="preserve"> </w:t>
      </w:r>
      <w:r w:rsidRPr="00D665DD">
        <w:rPr>
          <w:sz w:val="28"/>
        </w:rPr>
        <w:t>обязательным</w:t>
      </w:r>
      <w:r>
        <w:rPr>
          <w:sz w:val="28"/>
        </w:rPr>
        <w:t xml:space="preserve"> </w:t>
      </w:r>
      <w:r w:rsidRPr="00D665DD">
        <w:rPr>
          <w:sz w:val="28"/>
        </w:rPr>
        <w:t>платежам</w:t>
      </w:r>
      <w:r>
        <w:rPr>
          <w:sz w:val="28"/>
        </w:rPr>
        <w:t xml:space="preserve"> </w:t>
      </w:r>
      <w:r w:rsidRPr="00D665DD">
        <w:rPr>
          <w:sz w:val="28"/>
        </w:rPr>
        <w:t>и</w:t>
      </w:r>
      <w:r>
        <w:rPr>
          <w:sz w:val="28"/>
        </w:rPr>
        <w:t xml:space="preserve"> </w:t>
      </w:r>
      <w:r w:rsidRPr="00D665DD">
        <w:rPr>
          <w:sz w:val="28"/>
        </w:rPr>
        <w:t>денежным</w:t>
      </w:r>
      <w:r>
        <w:rPr>
          <w:sz w:val="28"/>
        </w:rPr>
        <w:t xml:space="preserve"> </w:t>
      </w:r>
      <w:r w:rsidRPr="00D665DD">
        <w:rPr>
          <w:sz w:val="28"/>
        </w:rPr>
        <w:t>обязательствам</w:t>
      </w:r>
      <w:r>
        <w:rPr>
          <w:sz w:val="28"/>
        </w:rPr>
        <w:t xml:space="preserve"> </w:t>
      </w:r>
      <w:r w:rsidRPr="00D665DD">
        <w:rPr>
          <w:sz w:val="28"/>
        </w:rPr>
        <w:t>(недоимка)</w:t>
      </w:r>
      <w:r>
        <w:rPr>
          <w:sz w:val="28"/>
        </w:rPr>
        <w:t xml:space="preserve"> </w:t>
      </w:r>
      <w:r w:rsidRPr="00D665DD">
        <w:rPr>
          <w:sz w:val="28"/>
        </w:rPr>
        <w:t>составляет</w:t>
      </w:r>
      <w:r>
        <w:rPr>
          <w:sz w:val="28"/>
        </w:rPr>
        <w:t xml:space="preserve"> </w:t>
      </w:r>
      <w:r w:rsidRPr="00D665DD">
        <w:rPr>
          <w:bCs/>
          <w:sz w:val="28"/>
        </w:rPr>
        <w:t>3774287,02</w:t>
      </w:r>
      <w:r>
        <w:rPr>
          <w:bCs/>
          <w:sz w:val="28"/>
        </w:rPr>
        <w:t xml:space="preserve"> </w:t>
      </w:r>
      <w:r w:rsidRPr="00D665DD">
        <w:rPr>
          <w:sz w:val="28"/>
        </w:rPr>
        <w:t>рублей,</w:t>
      </w:r>
      <w:r>
        <w:rPr>
          <w:sz w:val="28"/>
        </w:rPr>
        <w:t xml:space="preserve"> </w:t>
      </w:r>
      <w:r w:rsidRPr="00D665DD">
        <w:rPr>
          <w:sz w:val="28"/>
        </w:rPr>
        <w:t>что</w:t>
      </w:r>
      <w:r>
        <w:rPr>
          <w:sz w:val="28"/>
        </w:rPr>
        <w:t xml:space="preserve"> </w:t>
      </w:r>
      <w:r w:rsidRPr="00D665DD">
        <w:rPr>
          <w:sz w:val="28"/>
        </w:rPr>
        <w:t>составляет</w:t>
      </w:r>
      <w:r>
        <w:rPr>
          <w:sz w:val="28"/>
        </w:rPr>
        <w:t xml:space="preserve"> </w:t>
      </w:r>
      <w:r w:rsidRPr="00D665DD">
        <w:rPr>
          <w:sz w:val="28"/>
        </w:rPr>
        <w:t>100%</w:t>
      </w:r>
      <w:r>
        <w:rPr>
          <w:sz w:val="28"/>
        </w:rPr>
        <w:t xml:space="preserve"> </w:t>
      </w:r>
      <w:r w:rsidRPr="00D665DD">
        <w:rPr>
          <w:sz w:val="28"/>
        </w:rPr>
        <w:t>от</w:t>
      </w:r>
      <w:r>
        <w:rPr>
          <w:sz w:val="28"/>
        </w:rPr>
        <w:t xml:space="preserve"> </w:t>
      </w:r>
      <w:r w:rsidRPr="00D665DD">
        <w:rPr>
          <w:sz w:val="28"/>
        </w:rPr>
        <w:t>суммы</w:t>
      </w:r>
      <w:r>
        <w:rPr>
          <w:sz w:val="28"/>
        </w:rPr>
        <w:t xml:space="preserve"> </w:t>
      </w:r>
      <w:r w:rsidRPr="00D665DD">
        <w:rPr>
          <w:sz w:val="28"/>
        </w:rPr>
        <w:t>установленных</w:t>
      </w:r>
      <w:r>
        <w:rPr>
          <w:sz w:val="28"/>
        </w:rPr>
        <w:t xml:space="preserve"> </w:t>
      </w:r>
      <w:r w:rsidRPr="00D665DD">
        <w:rPr>
          <w:sz w:val="28"/>
        </w:rPr>
        <w:t>требований.</w:t>
      </w:r>
      <w:r>
        <w:rPr>
          <w:sz w:val="28"/>
        </w:rPr>
        <w:t xml:space="preserve"> </w:t>
      </w:r>
    </w:p>
    <w:p w:rsidR="00D665DD" w:rsidRPr="00D665DD" w:rsidRDefault="00D665DD" w:rsidP="00D665DD">
      <w:pPr>
        <w:pStyle w:val="a3"/>
        <w:tabs>
          <w:tab w:val="left" w:pos="0"/>
        </w:tabs>
        <w:ind w:firstLine="709"/>
        <w:rPr>
          <w:rStyle w:val="af9"/>
          <w:bCs/>
          <w:iCs/>
          <w:sz w:val="28"/>
        </w:rPr>
      </w:pPr>
      <w:r w:rsidRPr="00D665DD">
        <w:rPr>
          <w:rStyle w:val="af9"/>
          <w:bCs/>
          <w:iCs/>
          <w:sz w:val="28"/>
        </w:rPr>
        <w:t>На</w:t>
      </w:r>
      <w:r>
        <w:rPr>
          <w:rStyle w:val="af9"/>
          <w:bCs/>
          <w:iCs/>
          <w:sz w:val="28"/>
        </w:rPr>
        <w:t xml:space="preserve"> </w:t>
      </w:r>
      <w:r w:rsidRPr="00D665DD">
        <w:rPr>
          <w:rStyle w:val="af9"/>
          <w:bCs/>
          <w:iCs/>
          <w:sz w:val="28"/>
        </w:rPr>
        <w:t>основании</w:t>
      </w:r>
      <w:r>
        <w:rPr>
          <w:rStyle w:val="af9"/>
          <w:bCs/>
          <w:iCs/>
          <w:sz w:val="28"/>
        </w:rPr>
        <w:t xml:space="preserve"> </w:t>
      </w:r>
      <w:r w:rsidRPr="00D665DD">
        <w:rPr>
          <w:rStyle w:val="af9"/>
          <w:bCs/>
          <w:iCs/>
          <w:sz w:val="28"/>
        </w:rPr>
        <w:t>отчёта</w:t>
      </w:r>
      <w:r>
        <w:rPr>
          <w:rStyle w:val="af9"/>
          <w:bCs/>
          <w:iCs/>
          <w:sz w:val="28"/>
        </w:rPr>
        <w:t xml:space="preserve"> </w:t>
      </w:r>
      <w:r w:rsidRPr="00D665DD">
        <w:rPr>
          <w:rStyle w:val="af9"/>
          <w:bCs/>
          <w:iCs/>
          <w:sz w:val="28"/>
        </w:rPr>
        <w:t>арбитражного</w:t>
      </w:r>
      <w:r>
        <w:rPr>
          <w:rStyle w:val="af9"/>
          <w:bCs/>
          <w:iCs/>
          <w:sz w:val="28"/>
        </w:rPr>
        <w:t xml:space="preserve"> </w:t>
      </w:r>
      <w:r w:rsidRPr="00D665DD">
        <w:rPr>
          <w:rStyle w:val="af9"/>
          <w:bCs/>
          <w:iCs/>
          <w:sz w:val="28"/>
        </w:rPr>
        <w:t>управляющего</w:t>
      </w:r>
      <w:r>
        <w:rPr>
          <w:rStyle w:val="af9"/>
          <w:bCs/>
          <w:iCs/>
          <w:sz w:val="28"/>
        </w:rPr>
        <w:t xml:space="preserve"> </w:t>
      </w:r>
      <w:r w:rsidRPr="00D665DD">
        <w:rPr>
          <w:rStyle w:val="af9"/>
          <w:bCs/>
          <w:iCs/>
          <w:sz w:val="28"/>
        </w:rPr>
        <w:t>было</w:t>
      </w:r>
      <w:r>
        <w:rPr>
          <w:rStyle w:val="af9"/>
          <w:bCs/>
          <w:iCs/>
          <w:sz w:val="28"/>
        </w:rPr>
        <w:t xml:space="preserve"> </w:t>
      </w:r>
      <w:r w:rsidRPr="00D665DD">
        <w:rPr>
          <w:rStyle w:val="af9"/>
          <w:bCs/>
          <w:iCs/>
          <w:sz w:val="28"/>
        </w:rPr>
        <w:t>проведено</w:t>
      </w:r>
      <w:r>
        <w:rPr>
          <w:rStyle w:val="af9"/>
          <w:bCs/>
          <w:iCs/>
          <w:sz w:val="28"/>
        </w:rPr>
        <w:t xml:space="preserve"> </w:t>
      </w:r>
      <w:r w:rsidRPr="00D665DD">
        <w:rPr>
          <w:rStyle w:val="af9"/>
          <w:bCs/>
          <w:iCs/>
          <w:sz w:val="28"/>
        </w:rPr>
        <w:t>голосование.</w:t>
      </w:r>
      <w:r>
        <w:rPr>
          <w:rStyle w:val="af9"/>
          <w:bCs/>
          <w:iCs/>
          <w:sz w:val="28"/>
        </w:rPr>
        <w:t xml:space="preserve"> </w:t>
      </w:r>
      <w:r w:rsidRPr="00D665DD">
        <w:rPr>
          <w:rStyle w:val="af9"/>
          <w:bCs/>
          <w:iCs/>
          <w:sz w:val="28"/>
        </w:rPr>
        <w:t>100%</w:t>
      </w:r>
      <w:r>
        <w:rPr>
          <w:rStyle w:val="af9"/>
          <w:bCs/>
          <w:iCs/>
          <w:sz w:val="28"/>
        </w:rPr>
        <w:t xml:space="preserve"> </w:t>
      </w:r>
      <w:r w:rsidRPr="00D665DD">
        <w:rPr>
          <w:rStyle w:val="af9"/>
          <w:bCs/>
          <w:iCs/>
          <w:sz w:val="28"/>
        </w:rPr>
        <w:t>присутствующих</w:t>
      </w:r>
      <w:r>
        <w:rPr>
          <w:rStyle w:val="af9"/>
          <w:bCs/>
          <w:iCs/>
          <w:sz w:val="28"/>
        </w:rPr>
        <w:t xml:space="preserve"> </w:t>
      </w:r>
      <w:r w:rsidRPr="00D665DD">
        <w:rPr>
          <w:rStyle w:val="af9"/>
          <w:bCs/>
          <w:iCs/>
          <w:sz w:val="28"/>
        </w:rPr>
        <w:t>(</w:t>
      </w:r>
      <w:r>
        <w:rPr>
          <w:rStyle w:val="af9"/>
          <w:bCs/>
          <w:iCs/>
          <w:sz w:val="28"/>
        </w:rPr>
        <w:t xml:space="preserve"> </w:t>
      </w:r>
      <w:r w:rsidRPr="00D665DD">
        <w:rPr>
          <w:rStyle w:val="af9"/>
          <w:bCs/>
          <w:iCs/>
          <w:sz w:val="28"/>
        </w:rPr>
        <w:t>в</w:t>
      </w:r>
      <w:r>
        <w:rPr>
          <w:rStyle w:val="af9"/>
          <w:bCs/>
          <w:iCs/>
          <w:sz w:val="28"/>
        </w:rPr>
        <w:t xml:space="preserve"> </w:t>
      </w:r>
      <w:r w:rsidRPr="00D665DD">
        <w:rPr>
          <w:rStyle w:val="af9"/>
          <w:bCs/>
          <w:iCs/>
          <w:sz w:val="28"/>
        </w:rPr>
        <w:t>нашем</w:t>
      </w:r>
      <w:r>
        <w:rPr>
          <w:rStyle w:val="af9"/>
          <w:bCs/>
          <w:iCs/>
          <w:sz w:val="28"/>
        </w:rPr>
        <w:t xml:space="preserve"> </w:t>
      </w:r>
      <w:r w:rsidRPr="00D665DD">
        <w:rPr>
          <w:rStyle w:val="af9"/>
          <w:bCs/>
          <w:iCs/>
          <w:sz w:val="28"/>
        </w:rPr>
        <w:t>случае</w:t>
      </w:r>
      <w:r>
        <w:rPr>
          <w:rStyle w:val="af9"/>
          <w:bCs/>
          <w:iCs/>
          <w:sz w:val="28"/>
        </w:rPr>
        <w:t xml:space="preserve"> </w:t>
      </w:r>
      <w:r w:rsidRPr="00D665DD">
        <w:rPr>
          <w:rStyle w:val="af9"/>
          <w:bCs/>
          <w:iCs/>
          <w:sz w:val="28"/>
        </w:rPr>
        <w:t>это</w:t>
      </w:r>
      <w:r>
        <w:rPr>
          <w:rStyle w:val="af9"/>
          <w:bCs/>
          <w:iCs/>
          <w:sz w:val="28"/>
        </w:rPr>
        <w:t xml:space="preserve"> </w:t>
      </w:r>
      <w:r w:rsidRPr="00D665DD">
        <w:rPr>
          <w:rStyle w:val="af9"/>
          <w:bCs/>
          <w:iCs/>
          <w:sz w:val="28"/>
        </w:rPr>
        <w:t>один</w:t>
      </w:r>
      <w:r>
        <w:rPr>
          <w:rStyle w:val="af9"/>
          <w:bCs/>
          <w:iCs/>
          <w:sz w:val="28"/>
        </w:rPr>
        <w:t xml:space="preserve"> </w:t>
      </w:r>
      <w:r w:rsidRPr="00D665DD">
        <w:rPr>
          <w:rStyle w:val="af9"/>
          <w:bCs/>
          <w:iCs/>
          <w:sz w:val="28"/>
        </w:rPr>
        <w:t>представитель</w:t>
      </w:r>
      <w:r>
        <w:rPr>
          <w:rStyle w:val="af9"/>
          <w:bCs/>
          <w:iCs/>
          <w:sz w:val="28"/>
        </w:rPr>
        <w:t xml:space="preserve"> </w:t>
      </w:r>
      <w:r w:rsidRPr="00D665DD">
        <w:rPr>
          <w:rStyle w:val="af9"/>
          <w:bCs/>
          <w:iCs/>
          <w:sz w:val="28"/>
        </w:rPr>
        <w:t>ФНС</w:t>
      </w:r>
      <w:r>
        <w:rPr>
          <w:rStyle w:val="af9"/>
          <w:bCs/>
          <w:iCs/>
          <w:sz w:val="28"/>
        </w:rPr>
        <w:t xml:space="preserve"> </w:t>
      </w:r>
      <w:r w:rsidRPr="00D665DD">
        <w:rPr>
          <w:rStyle w:val="af9"/>
          <w:bCs/>
          <w:iCs/>
          <w:sz w:val="28"/>
        </w:rPr>
        <w:t>России)</w:t>
      </w:r>
      <w:r>
        <w:rPr>
          <w:rStyle w:val="af9"/>
          <w:bCs/>
          <w:iCs/>
          <w:sz w:val="28"/>
        </w:rPr>
        <w:t xml:space="preserve"> </w:t>
      </w:r>
      <w:r w:rsidRPr="00D665DD">
        <w:rPr>
          <w:rStyle w:val="af9"/>
          <w:bCs/>
          <w:iCs/>
          <w:sz w:val="28"/>
        </w:rPr>
        <w:t>проголосовало</w:t>
      </w:r>
      <w:r>
        <w:rPr>
          <w:rStyle w:val="af9"/>
          <w:bCs/>
          <w:iCs/>
          <w:sz w:val="28"/>
        </w:rPr>
        <w:t xml:space="preserve"> </w:t>
      </w:r>
      <w:r w:rsidRPr="00D665DD">
        <w:rPr>
          <w:rStyle w:val="af9"/>
          <w:bCs/>
          <w:iCs/>
          <w:sz w:val="28"/>
        </w:rPr>
        <w:t>за</w:t>
      </w:r>
      <w:r>
        <w:rPr>
          <w:rStyle w:val="af9"/>
          <w:bCs/>
          <w:iCs/>
          <w:sz w:val="28"/>
        </w:rPr>
        <w:t xml:space="preserve"> </w:t>
      </w:r>
      <w:r w:rsidRPr="00D665DD">
        <w:rPr>
          <w:rStyle w:val="af9"/>
          <w:bCs/>
          <w:iCs/>
          <w:sz w:val="28"/>
        </w:rPr>
        <w:t>введение</w:t>
      </w:r>
      <w:r>
        <w:rPr>
          <w:rStyle w:val="af9"/>
          <w:bCs/>
          <w:iCs/>
          <w:sz w:val="28"/>
        </w:rPr>
        <w:t xml:space="preserve"> </w:t>
      </w:r>
      <w:r w:rsidRPr="00D665DD">
        <w:rPr>
          <w:rStyle w:val="af9"/>
          <w:bCs/>
          <w:iCs/>
          <w:sz w:val="28"/>
        </w:rPr>
        <w:t>конкурсного</w:t>
      </w:r>
      <w:r>
        <w:rPr>
          <w:rStyle w:val="af9"/>
          <w:bCs/>
          <w:iCs/>
          <w:sz w:val="28"/>
        </w:rPr>
        <w:t xml:space="preserve"> </w:t>
      </w:r>
      <w:r w:rsidRPr="00D665DD">
        <w:rPr>
          <w:rStyle w:val="af9"/>
          <w:bCs/>
          <w:iCs/>
          <w:sz w:val="28"/>
        </w:rPr>
        <w:t>производства.</w:t>
      </w:r>
    </w:p>
    <w:p w:rsidR="00D665DD" w:rsidRPr="00D665DD" w:rsidRDefault="00D665DD" w:rsidP="00D665DD">
      <w:pPr>
        <w:pStyle w:val="a3"/>
        <w:tabs>
          <w:tab w:val="left" w:pos="0"/>
        </w:tabs>
        <w:ind w:firstLine="709"/>
        <w:rPr>
          <w:rStyle w:val="af9"/>
          <w:bCs/>
          <w:iCs/>
          <w:sz w:val="28"/>
        </w:rPr>
      </w:pPr>
      <w:r w:rsidRPr="00D665DD">
        <w:rPr>
          <w:rStyle w:val="af9"/>
          <w:bCs/>
          <w:iCs/>
          <w:sz w:val="28"/>
        </w:rPr>
        <w:t>При</w:t>
      </w:r>
      <w:r>
        <w:rPr>
          <w:rStyle w:val="af9"/>
          <w:bCs/>
          <w:iCs/>
          <w:sz w:val="28"/>
        </w:rPr>
        <w:t xml:space="preserve"> </w:t>
      </w:r>
      <w:r w:rsidRPr="00D665DD">
        <w:rPr>
          <w:rStyle w:val="af9"/>
          <w:bCs/>
          <w:iCs/>
          <w:sz w:val="28"/>
        </w:rPr>
        <w:t>обосновании</w:t>
      </w:r>
      <w:r>
        <w:rPr>
          <w:rStyle w:val="af9"/>
          <w:bCs/>
          <w:iCs/>
          <w:sz w:val="28"/>
        </w:rPr>
        <w:t xml:space="preserve"> </w:t>
      </w:r>
      <w:r w:rsidRPr="00D665DD">
        <w:rPr>
          <w:rStyle w:val="af9"/>
          <w:bCs/>
          <w:iCs/>
          <w:sz w:val="28"/>
        </w:rPr>
        <w:t>введения</w:t>
      </w:r>
      <w:r>
        <w:rPr>
          <w:rStyle w:val="af9"/>
          <w:bCs/>
          <w:iCs/>
          <w:sz w:val="28"/>
        </w:rPr>
        <w:t xml:space="preserve"> </w:t>
      </w:r>
      <w:r w:rsidRPr="00D665DD">
        <w:rPr>
          <w:rStyle w:val="af9"/>
          <w:bCs/>
          <w:iCs/>
          <w:sz w:val="28"/>
        </w:rPr>
        <w:t>конкурсного</w:t>
      </w:r>
      <w:r>
        <w:rPr>
          <w:rStyle w:val="af9"/>
          <w:bCs/>
          <w:iCs/>
          <w:sz w:val="28"/>
        </w:rPr>
        <w:t xml:space="preserve"> </w:t>
      </w:r>
      <w:r w:rsidRPr="00D665DD">
        <w:rPr>
          <w:rStyle w:val="af9"/>
          <w:bCs/>
          <w:iCs/>
          <w:sz w:val="28"/>
        </w:rPr>
        <w:t>производства</w:t>
      </w:r>
      <w:r>
        <w:rPr>
          <w:rStyle w:val="af9"/>
          <w:bCs/>
          <w:iCs/>
          <w:sz w:val="28"/>
        </w:rPr>
        <w:t xml:space="preserve"> </w:t>
      </w:r>
      <w:r w:rsidRPr="00D665DD">
        <w:rPr>
          <w:rStyle w:val="af9"/>
          <w:bCs/>
          <w:iCs/>
          <w:sz w:val="28"/>
        </w:rPr>
        <w:t>использовались</w:t>
      </w:r>
      <w:r>
        <w:rPr>
          <w:rStyle w:val="af9"/>
          <w:bCs/>
          <w:iCs/>
          <w:sz w:val="28"/>
        </w:rPr>
        <w:t xml:space="preserve"> </w:t>
      </w:r>
      <w:r w:rsidRPr="00D665DD">
        <w:rPr>
          <w:rStyle w:val="af9"/>
          <w:bCs/>
          <w:iCs/>
          <w:sz w:val="28"/>
        </w:rPr>
        <w:t>следующие</w:t>
      </w:r>
      <w:r>
        <w:rPr>
          <w:rStyle w:val="af9"/>
          <w:bCs/>
          <w:iCs/>
          <w:sz w:val="28"/>
        </w:rPr>
        <w:t xml:space="preserve"> </w:t>
      </w:r>
      <w:r w:rsidRPr="00D665DD">
        <w:rPr>
          <w:rStyle w:val="af9"/>
          <w:bCs/>
          <w:iCs/>
          <w:sz w:val="28"/>
        </w:rPr>
        <w:t>финансово-хозяйственные</w:t>
      </w:r>
      <w:r>
        <w:rPr>
          <w:rStyle w:val="af9"/>
          <w:bCs/>
          <w:iCs/>
          <w:sz w:val="28"/>
        </w:rPr>
        <w:t xml:space="preserve"> </w:t>
      </w:r>
      <w:r w:rsidRPr="00D665DD">
        <w:rPr>
          <w:rStyle w:val="af9"/>
          <w:bCs/>
          <w:iCs/>
          <w:sz w:val="28"/>
        </w:rPr>
        <w:t>показатели</w:t>
      </w:r>
      <w:r>
        <w:rPr>
          <w:rStyle w:val="af9"/>
          <w:bCs/>
          <w:iCs/>
          <w:sz w:val="28"/>
        </w:rPr>
        <w:t xml:space="preserve"> </w:t>
      </w:r>
      <w:r w:rsidRPr="00D665DD">
        <w:rPr>
          <w:rStyle w:val="af9"/>
          <w:bCs/>
          <w:iCs/>
          <w:sz w:val="28"/>
        </w:rPr>
        <w:t>и</w:t>
      </w:r>
      <w:r>
        <w:rPr>
          <w:rStyle w:val="af9"/>
          <w:bCs/>
          <w:iCs/>
          <w:sz w:val="28"/>
        </w:rPr>
        <w:t xml:space="preserve"> </w:t>
      </w:r>
      <w:r w:rsidRPr="00D665DD">
        <w:rPr>
          <w:rStyle w:val="af9"/>
          <w:bCs/>
          <w:iCs/>
          <w:sz w:val="28"/>
        </w:rPr>
        <w:t>методические</w:t>
      </w:r>
      <w:r>
        <w:rPr>
          <w:rStyle w:val="af9"/>
          <w:bCs/>
          <w:iCs/>
          <w:sz w:val="28"/>
        </w:rPr>
        <w:t xml:space="preserve"> </w:t>
      </w:r>
      <w:r w:rsidRPr="00D665DD">
        <w:rPr>
          <w:rStyle w:val="af9"/>
          <w:bCs/>
          <w:iCs/>
          <w:sz w:val="28"/>
        </w:rPr>
        <w:t>рекомендации:</w:t>
      </w:r>
    </w:p>
    <w:p w:rsidR="00D665DD" w:rsidRPr="00D665DD" w:rsidRDefault="00D665DD" w:rsidP="002C56A9">
      <w:pPr>
        <w:pStyle w:val="a3"/>
        <w:numPr>
          <w:ilvl w:val="0"/>
          <w:numId w:val="8"/>
        </w:numPr>
        <w:tabs>
          <w:tab w:val="num" w:pos="1044"/>
        </w:tabs>
        <w:ind w:left="0" w:firstLine="709"/>
        <w:rPr>
          <w:rStyle w:val="af9"/>
          <w:bCs/>
          <w:iCs/>
          <w:sz w:val="28"/>
        </w:rPr>
      </w:pPr>
      <w:r w:rsidRPr="00D665DD">
        <w:rPr>
          <w:rStyle w:val="af9"/>
          <w:bCs/>
          <w:iCs/>
          <w:sz w:val="28"/>
        </w:rPr>
        <w:t>структура</w:t>
      </w:r>
      <w:r>
        <w:rPr>
          <w:rStyle w:val="af9"/>
          <w:bCs/>
          <w:iCs/>
          <w:sz w:val="28"/>
        </w:rPr>
        <w:t xml:space="preserve"> </w:t>
      </w:r>
      <w:r w:rsidRPr="00D665DD">
        <w:rPr>
          <w:rStyle w:val="af9"/>
          <w:bCs/>
          <w:iCs/>
          <w:sz w:val="28"/>
        </w:rPr>
        <w:t>активов</w:t>
      </w:r>
      <w:r>
        <w:rPr>
          <w:rStyle w:val="af9"/>
          <w:bCs/>
          <w:iCs/>
          <w:sz w:val="28"/>
        </w:rPr>
        <w:t xml:space="preserve"> </w:t>
      </w:r>
    </w:p>
    <w:p w:rsidR="00D665DD" w:rsidRPr="00D665DD" w:rsidRDefault="00D665DD" w:rsidP="002C56A9">
      <w:pPr>
        <w:pStyle w:val="a3"/>
        <w:numPr>
          <w:ilvl w:val="0"/>
          <w:numId w:val="8"/>
        </w:numPr>
        <w:tabs>
          <w:tab w:val="num" w:pos="1044"/>
        </w:tabs>
        <w:ind w:left="0" w:firstLine="709"/>
        <w:rPr>
          <w:rStyle w:val="af9"/>
          <w:bCs/>
          <w:iCs/>
          <w:sz w:val="28"/>
        </w:rPr>
      </w:pPr>
      <w:r w:rsidRPr="00D665DD">
        <w:rPr>
          <w:rStyle w:val="af9"/>
          <w:bCs/>
          <w:iCs/>
          <w:sz w:val="28"/>
        </w:rPr>
        <w:t>структура</w:t>
      </w:r>
      <w:r>
        <w:rPr>
          <w:rStyle w:val="af9"/>
          <w:bCs/>
          <w:iCs/>
          <w:sz w:val="28"/>
        </w:rPr>
        <w:t xml:space="preserve"> </w:t>
      </w:r>
      <w:r w:rsidRPr="00D665DD">
        <w:rPr>
          <w:rStyle w:val="af9"/>
          <w:bCs/>
          <w:iCs/>
          <w:sz w:val="28"/>
        </w:rPr>
        <w:t>кредиторской</w:t>
      </w:r>
      <w:r>
        <w:rPr>
          <w:rStyle w:val="af9"/>
          <w:bCs/>
          <w:iCs/>
          <w:sz w:val="28"/>
        </w:rPr>
        <w:t xml:space="preserve"> </w:t>
      </w:r>
      <w:r w:rsidRPr="00D665DD">
        <w:rPr>
          <w:rStyle w:val="af9"/>
          <w:bCs/>
          <w:iCs/>
          <w:sz w:val="28"/>
        </w:rPr>
        <w:t>задолженности</w:t>
      </w:r>
    </w:p>
    <w:p w:rsidR="00D665DD" w:rsidRPr="00D665DD" w:rsidRDefault="00D665DD" w:rsidP="002C56A9">
      <w:pPr>
        <w:pStyle w:val="a3"/>
        <w:numPr>
          <w:ilvl w:val="0"/>
          <w:numId w:val="8"/>
        </w:numPr>
        <w:tabs>
          <w:tab w:val="num" w:pos="1044"/>
        </w:tabs>
        <w:ind w:left="0" w:firstLine="709"/>
        <w:rPr>
          <w:rStyle w:val="af9"/>
          <w:bCs/>
          <w:iCs/>
          <w:sz w:val="28"/>
        </w:rPr>
      </w:pPr>
      <w:r w:rsidRPr="00D665DD">
        <w:rPr>
          <w:rStyle w:val="af9"/>
          <w:bCs/>
          <w:iCs/>
          <w:sz w:val="28"/>
        </w:rPr>
        <w:t>финансовые</w:t>
      </w:r>
      <w:r>
        <w:rPr>
          <w:rStyle w:val="af9"/>
          <w:bCs/>
          <w:iCs/>
          <w:sz w:val="28"/>
        </w:rPr>
        <w:t xml:space="preserve"> </w:t>
      </w:r>
      <w:r w:rsidRPr="00D665DD">
        <w:rPr>
          <w:rStyle w:val="af9"/>
          <w:bCs/>
          <w:iCs/>
          <w:sz w:val="28"/>
        </w:rPr>
        <w:t>результаты</w:t>
      </w:r>
      <w:r>
        <w:rPr>
          <w:rStyle w:val="af9"/>
          <w:bCs/>
          <w:iCs/>
          <w:sz w:val="28"/>
        </w:rPr>
        <w:t xml:space="preserve"> </w:t>
      </w:r>
      <w:r w:rsidRPr="00D665DD">
        <w:rPr>
          <w:rStyle w:val="af9"/>
          <w:bCs/>
          <w:iCs/>
          <w:sz w:val="28"/>
        </w:rPr>
        <w:t>деятельности</w:t>
      </w:r>
    </w:p>
    <w:p w:rsidR="00D665DD" w:rsidRPr="00D665DD" w:rsidRDefault="00D665DD" w:rsidP="002C56A9">
      <w:pPr>
        <w:pStyle w:val="a3"/>
        <w:numPr>
          <w:ilvl w:val="0"/>
          <w:numId w:val="8"/>
        </w:numPr>
        <w:tabs>
          <w:tab w:val="num" w:pos="1044"/>
        </w:tabs>
        <w:ind w:left="0" w:firstLine="709"/>
        <w:rPr>
          <w:rStyle w:val="af9"/>
          <w:bCs/>
          <w:iCs/>
          <w:sz w:val="28"/>
        </w:rPr>
      </w:pPr>
      <w:r w:rsidRPr="00D665DD">
        <w:rPr>
          <w:rStyle w:val="af9"/>
          <w:bCs/>
          <w:iCs/>
          <w:sz w:val="28"/>
        </w:rPr>
        <w:t>рекомендации</w:t>
      </w:r>
      <w:r>
        <w:rPr>
          <w:rStyle w:val="af9"/>
          <w:bCs/>
          <w:iCs/>
          <w:sz w:val="28"/>
        </w:rPr>
        <w:t xml:space="preserve"> </w:t>
      </w:r>
      <w:r w:rsidRPr="00D665DD">
        <w:rPr>
          <w:rStyle w:val="af9"/>
          <w:bCs/>
          <w:iCs/>
          <w:sz w:val="28"/>
        </w:rPr>
        <w:t>ФУДН</w:t>
      </w:r>
      <w:r>
        <w:rPr>
          <w:rStyle w:val="af9"/>
          <w:bCs/>
          <w:iCs/>
          <w:sz w:val="28"/>
        </w:rPr>
        <w:t xml:space="preserve"> </w:t>
      </w:r>
      <w:r w:rsidRPr="00D665DD">
        <w:rPr>
          <w:rStyle w:val="af9"/>
          <w:bCs/>
          <w:iCs/>
          <w:sz w:val="28"/>
        </w:rPr>
        <w:t>для</w:t>
      </w:r>
      <w:r>
        <w:rPr>
          <w:rStyle w:val="af9"/>
          <w:bCs/>
          <w:iCs/>
          <w:sz w:val="28"/>
        </w:rPr>
        <w:t xml:space="preserve"> </w:t>
      </w:r>
      <w:r w:rsidRPr="00D665DD">
        <w:rPr>
          <w:rStyle w:val="af9"/>
          <w:bCs/>
          <w:iCs/>
          <w:sz w:val="28"/>
        </w:rPr>
        <w:t>определения</w:t>
      </w:r>
      <w:r>
        <w:rPr>
          <w:rStyle w:val="af9"/>
          <w:bCs/>
          <w:iCs/>
          <w:sz w:val="28"/>
        </w:rPr>
        <w:t xml:space="preserve"> </w:t>
      </w:r>
      <w:r w:rsidRPr="00D665DD">
        <w:rPr>
          <w:rStyle w:val="af9"/>
          <w:bCs/>
          <w:iCs/>
          <w:sz w:val="28"/>
        </w:rPr>
        <w:t>неудовлетворительной</w:t>
      </w:r>
      <w:r>
        <w:rPr>
          <w:rStyle w:val="af9"/>
          <w:bCs/>
          <w:iCs/>
          <w:sz w:val="28"/>
        </w:rPr>
        <w:t xml:space="preserve"> </w:t>
      </w:r>
      <w:r w:rsidRPr="00D665DD">
        <w:rPr>
          <w:rStyle w:val="af9"/>
          <w:bCs/>
          <w:iCs/>
          <w:sz w:val="28"/>
        </w:rPr>
        <w:t>структуры</w:t>
      </w:r>
      <w:r>
        <w:rPr>
          <w:rStyle w:val="af9"/>
          <w:bCs/>
          <w:iCs/>
          <w:sz w:val="28"/>
        </w:rPr>
        <w:t xml:space="preserve"> </w:t>
      </w:r>
      <w:r w:rsidRPr="00D665DD">
        <w:rPr>
          <w:rStyle w:val="af9"/>
          <w:bCs/>
          <w:iCs/>
          <w:sz w:val="28"/>
        </w:rPr>
        <w:t>баланса</w:t>
      </w:r>
      <w:r>
        <w:rPr>
          <w:rStyle w:val="af9"/>
          <w:bCs/>
          <w:iCs/>
          <w:sz w:val="28"/>
        </w:rPr>
        <w:t xml:space="preserve"> </w:t>
      </w:r>
      <w:r w:rsidRPr="00D665DD">
        <w:rPr>
          <w:rStyle w:val="af9"/>
          <w:bCs/>
          <w:iCs/>
          <w:sz w:val="28"/>
        </w:rPr>
        <w:t>и</w:t>
      </w:r>
      <w:r>
        <w:rPr>
          <w:rStyle w:val="af9"/>
          <w:bCs/>
          <w:iCs/>
          <w:sz w:val="28"/>
        </w:rPr>
        <w:t xml:space="preserve"> </w:t>
      </w:r>
      <w:r w:rsidRPr="00D665DD">
        <w:rPr>
          <w:rStyle w:val="af9"/>
          <w:bCs/>
          <w:iCs/>
          <w:sz w:val="28"/>
        </w:rPr>
        <w:t>оценки</w:t>
      </w:r>
      <w:r>
        <w:rPr>
          <w:rStyle w:val="af9"/>
          <w:bCs/>
          <w:iCs/>
          <w:sz w:val="28"/>
        </w:rPr>
        <w:t xml:space="preserve"> </w:t>
      </w:r>
      <w:r w:rsidRPr="00D665DD">
        <w:rPr>
          <w:rStyle w:val="af9"/>
          <w:bCs/>
          <w:iCs/>
          <w:sz w:val="28"/>
        </w:rPr>
        <w:t>реальной</w:t>
      </w:r>
      <w:r>
        <w:rPr>
          <w:rStyle w:val="af9"/>
          <w:bCs/>
          <w:iCs/>
          <w:sz w:val="28"/>
        </w:rPr>
        <w:t xml:space="preserve"> </w:t>
      </w:r>
      <w:r w:rsidRPr="00D665DD">
        <w:rPr>
          <w:rStyle w:val="af9"/>
          <w:bCs/>
          <w:iCs/>
          <w:sz w:val="28"/>
        </w:rPr>
        <w:t>возможности</w:t>
      </w:r>
      <w:r>
        <w:rPr>
          <w:rStyle w:val="af9"/>
          <w:bCs/>
          <w:iCs/>
          <w:sz w:val="28"/>
        </w:rPr>
        <w:t xml:space="preserve"> </w:t>
      </w:r>
      <w:r w:rsidRPr="00D665DD">
        <w:rPr>
          <w:rStyle w:val="af9"/>
          <w:bCs/>
          <w:iCs/>
          <w:sz w:val="28"/>
        </w:rPr>
        <w:t>восстановления</w:t>
      </w:r>
      <w:r>
        <w:rPr>
          <w:rStyle w:val="af9"/>
          <w:bCs/>
          <w:iCs/>
          <w:sz w:val="28"/>
        </w:rPr>
        <w:t xml:space="preserve"> </w:t>
      </w:r>
      <w:r w:rsidRPr="00D665DD">
        <w:rPr>
          <w:rStyle w:val="af9"/>
          <w:bCs/>
          <w:iCs/>
          <w:sz w:val="28"/>
        </w:rPr>
        <w:t>платёжеспособности.</w:t>
      </w:r>
    </w:p>
    <w:p w:rsidR="00D665DD" w:rsidRPr="00D665DD" w:rsidRDefault="00D665DD" w:rsidP="002C56A9">
      <w:pPr>
        <w:pStyle w:val="a3"/>
        <w:numPr>
          <w:ilvl w:val="0"/>
          <w:numId w:val="8"/>
        </w:numPr>
        <w:tabs>
          <w:tab w:val="num" w:pos="1044"/>
        </w:tabs>
        <w:ind w:left="0" w:firstLine="709"/>
        <w:rPr>
          <w:rStyle w:val="af9"/>
          <w:bCs/>
          <w:iCs/>
          <w:sz w:val="28"/>
        </w:rPr>
      </w:pPr>
      <w:r w:rsidRPr="00D665DD">
        <w:rPr>
          <w:rStyle w:val="af9"/>
          <w:bCs/>
          <w:iCs/>
          <w:sz w:val="28"/>
        </w:rPr>
        <w:t>соотношение</w:t>
      </w:r>
      <w:r>
        <w:rPr>
          <w:rStyle w:val="af9"/>
          <w:bCs/>
          <w:iCs/>
          <w:sz w:val="28"/>
        </w:rPr>
        <w:t xml:space="preserve"> </w:t>
      </w:r>
      <w:r w:rsidRPr="00D665DD">
        <w:rPr>
          <w:rStyle w:val="af9"/>
          <w:bCs/>
          <w:iCs/>
          <w:sz w:val="28"/>
        </w:rPr>
        <w:t>собственного</w:t>
      </w:r>
      <w:r>
        <w:rPr>
          <w:rStyle w:val="af9"/>
          <w:bCs/>
          <w:iCs/>
          <w:sz w:val="28"/>
        </w:rPr>
        <w:t xml:space="preserve"> </w:t>
      </w:r>
      <w:r w:rsidRPr="00D665DD">
        <w:rPr>
          <w:rStyle w:val="af9"/>
          <w:bCs/>
          <w:iCs/>
          <w:sz w:val="28"/>
        </w:rPr>
        <w:t>и</w:t>
      </w:r>
      <w:r>
        <w:rPr>
          <w:rStyle w:val="af9"/>
          <w:bCs/>
          <w:iCs/>
          <w:sz w:val="28"/>
        </w:rPr>
        <w:t xml:space="preserve"> </w:t>
      </w:r>
      <w:r w:rsidRPr="00D665DD">
        <w:rPr>
          <w:rStyle w:val="af9"/>
          <w:bCs/>
          <w:iCs/>
          <w:sz w:val="28"/>
        </w:rPr>
        <w:t>заёмного</w:t>
      </w:r>
      <w:r>
        <w:rPr>
          <w:rStyle w:val="af9"/>
          <w:bCs/>
          <w:iCs/>
          <w:sz w:val="28"/>
        </w:rPr>
        <w:t xml:space="preserve"> </w:t>
      </w:r>
      <w:r w:rsidRPr="00D665DD">
        <w:rPr>
          <w:rStyle w:val="af9"/>
          <w:bCs/>
          <w:iCs/>
          <w:sz w:val="28"/>
        </w:rPr>
        <w:t>капитала</w:t>
      </w:r>
    </w:p>
    <w:p w:rsidR="00D665DD" w:rsidRPr="00D665DD" w:rsidRDefault="00D665DD" w:rsidP="002C56A9">
      <w:pPr>
        <w:pStyle w:val="a3"/>
        <w:numPr>
          <w:ilvl w:val="0"/>
          <w:numId w:val="8"/>
        </w:numPr>
        <w:tabs>
          <w:tab w:val="num" w:pos="1044"/>
        </w:tabs>
        <w:ind w:left="0" w:firstLine="709"/>
        <w:rPr>
          <w:rStyle w:val="af9"/>
          <w:bCs/>
          <w:iCs/>
          <w:sz w:val="28"/>
        </w:rPr>
      </w:pPr>
      <w:r w:rsidRPr="00D665DD">
        <w:rPr>
          <w:rStyle w:val="af9"/>
          <w:bCs/>
          <w:iCs/>
          <w:sz w:val="28"/>
        </w:rPr>
        <w:t>степень</w:t>
      </w:r>
      <w:r>
        <w:rPr>
          <w:rStyle w:val="af9"/>
          <w:bCs/>
          <w:iCs/>
          <w:sz w:val="28"/>
        </w:rPr>
        <w:t xml:space="preserve"> </w:t>
      </w:r>
      <w:r w:rsidRPr="00D665DD">
        <w:rPr>
          <w:rStyle w:val="af9"/>
          <w:bCs/>
          <w:iCs/>
          <w:sz w:val="28"/>
        </w:rPr>
        <w:t>платёжеспособности</w:t>
      </w:r>
      <w:r>
        <w:rPr>
          <w:rStyle w:val="af9"/>
          <w:bCs/>
          <w:iCs/>
          <w:sz w:val="28"/>
        </w:rPr>
        <w:t xml:space="preserve"> </w:t>
      </w:r>
      <w:r w:rsidRPr="00D665DD">
        <w:rPr>
          <w:rStyle w:val="af9"/>
          <w:bCs/>
          <w:iCs/>
          <w:sz w:val="28"/>
        </w:rPr>
        <w:t>по</w:t>
      </w:r>
      <w:r>
        <w:rPr>
          <w:rStyle w:val="af9"/>
          <w:bCs/>
          <w:iCs/>
          <w:sz w:val="28"/>
        </w:rPr>
        <w:t xml:space="preserve"> </w:t>
      </w:r>
      <w:r w:rsidRPr="00D665DD">
        <w:rPr>
          <w:rStyle w:val="af9"/>
          <w:bCs/>
          <w:iCs/>
          <w:sz w:val="28"/>
        </w:rPr>
        <w:t>текущим</w:t>
      </w:r>
      <w:r>
        <w:rPr>
          <w:rStyle w:val="af9"/>
          <w:bCs/>
          <w:iCs/>
          <w:sz w:val="28"/>
        </w:rPr>
        <w:t xml:space="preserve"> </w:t>
      </w:r>
      <w:r w:rsidRPr="00D665DD">
        <w:rPr>
          <w:rStyle w:val="af9"/>
          <w:bCs/>
          <w:iCs/>
          <w:sz w:val="28"/>
        </w:rPr>
        <w:t>обязательствам</w:t>
      </w:r>
    </w:p>
    <w:p w:rsidR="00D665DD" w:rsidRPr="00D665DD" w:rsidRDefault="00D665DD" w:rsidP="002C56A9">
      <w:pPr>
        <w:pStyle w:val="a3"/>
        <w:numPr>
          <w:ilvl w:val="0"/>
          <w:numId w:val="8"/>
        </w:numPr>
        <w:tabs>
          <w:tab w:val="num" w:pos="1044"/>
        </w:tabs>
        <w:ind w:left="0" w:firstLine="709"/>
        <w:rPr>
          <w:rStyle w:val="af9"/>
          <w:bCs/>
          <w:iCs/>
          <w:sz w:val="28"/>
        </w:rPr>
      </w:pPr>
      <w:r w:rsidRPr="00D665DD">
        <w:rPr>
          <w:rStyle w:val="af9"/>
          <w:bCs/>
          <w:iCs/>
          <w:sz w:val="28"/>
        </w:rPr>
        <w:t>методика</w:t>
      </w:r>
      <w:r>
        <w:rPr>
          <w:rStyle w:val="af9"/>
          <w:bCs/>
          <w:iCs/>
          <w:sz w:val="28"/>
        </w:rPr>
        <w:t xml:space="preserve"> </w:t>
      </w:r>
      <w:r w:rsidRPr="00D665DD">
        <w:rPr>
          <w:rStyle w:val="af9"/>
          <w:bCs/>
          <w:iCs/>
          <w:sz w:val="28"/>
        </w:rPr>
        <w:t>кредитного</w:t>
      </w:r>
      <w:r>
        <w:rPr>
          <w:rStyle w:val="af9"/>
          <w:bCs/>
          <w:iCs/>
          <w:sz w:val="28"/>
        </w:rPr>
        <w:t xml:space="preserve"> </w:t>
      </w:r>
      <w:r w:rsidRPr="00D665DD">
        <w:rPr>
          <w:rStyle w:val="af9"/>
          <w:bCs/>
          <w:iCs/>
          <w:sz w:val="28"/>
        </w:rPr>
        <w:t>скоринга</w:t>
      </w:r>
    </w:p>
    <w:p w:rsidR="00D665DD" w:rsidRPr="00D665DD" w:rsidRDefault="00D665DD" w:rsidP="00D665DD">
      <w:pPr>
        <w:pStyle w:val="a3"/>
        <w:tabs>
          <w:tab w:val="left" w:pos="0"/>
        </w:tabs>
        <w:ind w:firstLine="709"/>
        <w:rPr>
          <w:rStyle w:val="af9"/>
          <w:bCs/>
          <w:iCs/>
          <w:sz w:val="28"/>
        </w:rPr>
      </w:pPr>
      <w:r w:rsidRPr="00D665DD">
        <w:rPr>
          <w:rStyle w:val="af9"/>
          <w:bCs/>
          <w:iCs/>
          <w:sz w:val="28"/>
        </w:rPr>
        <w:t>В</w:t>
      </w:r>
      <w:r>
        <w:rPr>
          <w:rStyle w:val="af9"/>
          <w:bCs/>
          <w:iCs/>
          <w:sz w:val="28"/>
        </w:rPr>
        <w:t xml:space="preserve"> </w:t>
      </w:r>
      <w:r w:rsidRPr="00D665DD">
        <w:rPr>
          <w:rStyle w:val="af9"/>
          <w:bCs/>
          <w:iCs/>
          <w:sz w:val="28"/>
        </w:rPr>
        <w:t>результате</w:t>
      </w:r>
      <w:r>
        <w:rPr>
          <w:rStyle w:val="af9"/>
          <w:bCs/>
          <w:iCs/>
          <w:sz w:val="28"/>
        </w:rPr>
        <w:t xml:space="preserve"> </w:t>
      </w:r>
      <w:r w:rsidRPr="00D665DD">
        <w:rPr>
          <w:rStyle w:val="af9"/>
          <w:bCs/>
          <w:iCs/>
          <w:sz w:val="28"/>
        </w:rPr>
        <w:t>анализа</w:t>
      </w:r>
      <w:r>
        <w:rPr>
          <w:rStyle w:val="af9"/>
          <w:bCs/>
          <w:iCs/>
          <w:sz w:val="28"/>
        </w:rPr>
        <w:t xml:space="preserve"> </w:t>
      </w:r>
      <w:r w:rsidRPr="00D665DD">
        <w:rPr>
          <w:rStyle w:val="af9"/>
          <w:bCs/>
          <w:iCs/>
          <w:sz w:val="28"/>
        </w:rPr>
        <w:t>финансового</w:t>
      </w:r>
      <w:r>
        <w:rPr>
          <w:rStyle w:val="af9"/>
          <w:bCs/>
          <w:iCs/>
          <w:sz w:val="28"/>
        </w:rPr>
        <w:t xml:space="preserve"> </w:t>
      </w:r>
      <w:r w:rsidRPr="00D665DD">
        <w:rPr>
          <w:rStyle w:val="af9"/>
          <w:bCs/>
          <w:iCs/>
          <w:sz w:val="28"/>
        </w:rPr>
        <w:t>состояния</w:t>
      </w:r>
      <w:r>
        <w:rPr>
          <w:rStyle w:val="af9"/>
          <w:bCs/>
          <w:iCs/>
          <w:sz w:val="28"/>
        </w:rPr>
        <w:t xml:space="preserve"> </w:t>
      </w:r>
      <w:r w:rsidRPr="00D665DD">
        <w:rPr>
          <w:rStyle w:val="af9"/>
          <w:bCs/>
          <w:iCs/>
          <w:sz w:val="28"/>
        </w:rPr>
        <w:t>предприятия</w:t>
      </w:r>
      <w:r>
        <w:rPr>
          <w:rStyle w:val="af9"/>
          <w:bCs/>
          <w:iCs/>
          <w:sz w:val="28"/>
        </w:rPr>
        <w:t xml:space="preserve"> </w:t>
      </w:r>
      <w:r w:rsidRPr="00D665DD">
        <w:rPr>
          <w:rStyle w:val="af9"/>
          <w:bCs/>
          <w:iCs/>
          <w:sz w:val="28"/>
        </w:rPr>
        <w:t>были</w:t>
      </w:r>
      <w:r>
        <w:rPr>
          <w:rStyle w:val="af9"/>
          <w:bCs/>
          <w:iCs/>
          <w:sz w:val="28"/>
        </w:rPr>
        <w:t xml:space="preserve"> </w:t>
      </w:r>
      <w:r w:rsidRPr="00D665DD">
        <w:rPr>
          <w:rStyle w:val="af9"/>
          <w:bCs/>
          <w:iCs/>
          <w:sz w:val="28"/>
        </w:rPr>
        <w:t>сделаны</w:t>
      </w:r>
      <w:r>
        <w:rPr>
          <w:rStyle w:val="af9"/>
          <w:bCs/>
          <w:iCs/>
          <w:sz w:val="28"/>
        </w:rPr>
        <w:t xml:space="preserve"> </w:t>
      </w:r>
      <w:r w:rsidRPr="00D665DD">
        <w:rPr>
          <w:rStyle w:val="af9"/>
          <w:bCs/>
          <w:iCs/>
          <w:sz w:val="28"/>
        </w:rPr>
        <w:t>следующие</w:t>
      </w:r>
      <w:r>
        <w:rPr>
          <w:rStyle w:val="af9"/>
          <w:bCs/>
          <w:iCs/>
          <w:sz w:val="28"/>
        </w:rPr>
        <w:t xml:space="preserve"> </w:t>
      </w:r>
      <w:r w:rsidRPr="00D665DD">
        <w:rPr>
          <w:rStyle w:val="af9"/>
          <w:bCs/>
          <w:iCs/>
          <w:sz w:val="28"/>
        </w:rPr>
        <w:t>выводы.</w:t>
      </w:r>
    </w:p>
    <w:p w:rsidR="00D665DD" w:rsidRPr="00D665DD" w:rsidRDefault="00D665DD" w:rsidP="00D665DD">
      <w:pPr>
        <w:pStyle w:val="a3"/>
        <w:tabs>
          <w:tab w:val="left" w:pos="720"/>
          <w:tab w:val="left" w:pos="900"/>
          <w:tab w:val="num" w:pos="1800"/>
        </w:tabs>
        <w:ind w:firstLine="709"/>
        <w:rPr>
          <w:bCs/>
          <w:iCs/>
        </w:rPr>
      </w:pPr>
      <w:r w:rsidRPr="00D665DD">
        <w:rPr>
          <w:bCs/>
          <w:iCs/>
        </w:rPr>
        <w:t>Анализ</w:t>
      </w:r>
      <w:r>
        <w:rPr>
          <w:bCs/>
          <w:iCs/>
        </w:rPr>
        <w:t xml:space="preserve"> </w:t>
      </w:r>
      <w:r w:rsidRPr="00D665DD">
        <w:rPr>
          <w:bCs/>
          <w:iCs/>
        </w:rPr>
        <w:t>состава</w:t>
      </w:r>
      <w:r>
        <w:rPr>
          <w:bCs/>
          <w:iCs/>
        </w:rPr>
        <w:t xml:space="preserve"> </w:t>
      </w:r>
      <w:r w:rsidRPr="00D665DD">
        <w:rPr>
          <w:bCs/>
          <w:iCs/>
        </w:rPr>
        <w:t>и</w:t>
      </w:r>
      <w:r>
        <w:rPr>
          <w:bCs/>
          <w:iCs/>
        </w:rPr>
        <w:t xml:space="preserve"> </w:t>
      </w:r>
      <w:r w:rsidRPr="00D665DD">
        <w:rPr>
          <w:bCs/>
          <w:iCs/>
        </w:rPr>
        <w:t>структуры</w:t>
      </w:r>
      <w:r>
        <w:rPr>
          <w:bCs/>
          <w:iCs/>
        </w:rPr>
        <w:t xml:space="preserve"> </w:t>
      </w:r>
      <w:r w:rsidRPr="00D665DD">
        <w:rPr>
          <w:bCs/>
          <w:iCs/>
        </w:rPr>
        <w:t>оборотных</w:t>
      </w:r>
      <w:r>
        <w:rPr>
          <w:bCs/>
          <w:iCs/>
        </w:rPr>
        <w:t xml:space="preserve"> </w:t>
      </w:r>
      <w:r w:rsidRPr="00D665DD">
        <w:rPr>
          <w:bCs/>
          <w:iCs/>
        </w:rPr>
        <w:t>активов</w:t>
      </w:r>
      <w:r>
        <w:rPr>
          <w:bCs/>
          <w:iCs/>
        </w:rPr>
        <w:t xml:space="preserve"> </w:t>
      </w:r>
      <w:r w:rsidRPr="00D665DD">
        <w:rPr>
          <w:bCs/>
          <w:iCs/>
        </w:rPr>
        <w:t>выявил</w:t>
      </w:r>
      <w:r>
        <w:rPr>
          <w:bCs/>
          <w:iCs/>
        </w:rPr>
        <w:t xml:space="preserve"> </w:t>
      </w:r>
      <w:r w:rsidRPr="00D665DD">
        <w:rPr>
          <w:bCs/>
          <w:iCs/>
        </w:rPr>
        <w:t>их</w:t>
      </w:r>
      <w:r>
        <w:rPr>
          <w:bCs/>
          <w:iCs/>
        </w:rPr>
        <w:t xml:space="preserve"> </w:t>
      </w:r>
      <w:r w:rsidRPr="00D665DD">
        <w:rPr>
          <w:bCs/>
          <w:iCs/>
        </w:rPr>
        <w:t>низкую</w:t>
      </w:r>
      <w:r>
        <w:rPr>
          <w:bCs/>
          <w:iCs/>
        </w:rPr>
        <w:t xml:space="preserve"> </w:t>
      </w:r>
      <w:r w:rsidRPr="00D665DD">
        <w:rPr>
          <w:bCs/>
          <w:iCs/>
        </w:rPr>
        <w:t>ликвидность</w:t>
      </w:r>
      <w:r>
        <w:rPr>
          <w:bCs/>
          <w:iCs/>
        </w:rPr>
        <w:t xml:space="preserve"> </w:t>
      </w:r>
      <w:r w:rsidRPr="00D665DD">
        <w:rPr>
          <w:bCs/>
          <w:iCs/>
        </w:rPr>
        <w:t>и</w:t>
      </w:r>
      <w:r>
        <w:rPr>
          <w:bCs/>
          <w:iCs/>
        </w:rPr>
        <w:t xml:space="preserve"> </w:t>
      </w:r>
      <w:r w:rsidRPr="00D665DD">
        <w:rPr>
          <w:bCs/>
          <w:iCs/>
        </w:rPr>
        <w:t>недостаточность</w:t>
      </w:r>
      <w:r>
        <w:rPr>
          <w:bCs/>
          <w:iCs/>
        </w:rPr>
        <w:t xml:space="preserve"> </w:t>
      </w:r>
      <w:r w:rsidRPr="00D665DD">
        <w:rPr>
          <w:bCs/>
          <w:iCs/>
        </w:rPr>
        <w:t>этого</w:t>
      </w:r>
      <w:r>
        <w:rPr>
          <w:bCs/>
          <w:iCs/>
        </w:rPr>
        <w:t xml:space="preserve"> </w:t>
      </w:r>
      <w:r w:rsidRPr="00D665DD">
        <w:rPr>
          <w:bCs/>
          <w:iCs/>
        </w:rPr>
        <w:t>источника</w:t>
      </w:r>
      <w:r>
        <w:rPr>
          <w:bCs/>
          <w:iCs/>
        </w:rPr>
        <w:t xml:space="preserve"> </w:t>
      </w:r>
      <w:r w:rsidRPr="00D665DD">
        <w:rPr>
          <w:bCs/>
          <w:iCs/>
        </w:rPr>
        <w:t>финансирования</w:t>
      </w:r>
      <w:r>
        <w:rPr>
          <w:bCs/>
          <w:iCs/>
        </w:rPr>
        <w:t xml:space="preserve"> </w:t>
      </w:r>
      <w:r w:rsidRPr="00D665DD">
        <w:rPr>
          <w:bCs/>
          <w:iCs/>
        </w:rPr>
        <w:t>для</w:t>
      </w:r>
      <w:r>
        <w:rPr>
          <w:bCs/>
          <w:iCs/>
        </w:rPr>
        <w:t xml:space="preserve"> </w:t>
      </w:r>
      <w:r w:rsidRPr="00D665DD">
        <w:rPr>
          <w:bCs/>
          <w:iCs/>
        </w:rPr>
        <w:t>погашения</w:t>
      </w:r>
      <w:r>
        <w:rPr>
          <w:bCs/>
          <w:iCs/>
        </w:rPr>
        <w:t xml:space="preserve"> </w:t>
      </w:r>
      <w:r w:rsidRPr="00D665DD">
        <w:rPr>
          <w:bCs/>
          <w:iCs/>
        </w:rPr>
        <w:t>краткосрочных</w:t>
      </w:r>
      <w:r>
        <w:rPr>
          <w:bCs/>
          <w:iCs/>
        </w:rPr>
        <w:t xml:space="preserve"> </w:t>
      </w:r>
      <w:r w:rsidRPr="00D665DD">
        <w:rPr>
          <w:bCs/>
          <w:iCs/>
        </w:rPr>
        <w:t>обязательств</w:t>
      </w:r>
      <w:r>
        <w:rPr>
          <w:bCs/>
          <w:iCs/>
        </w:rPr>
        <w:t xml:space="preserve"> </w:t>
      </w:r>
      <w:r w:rsidRPr="00D665DD">
        <w:rPr>
          <w:bCs/>
          <w:iCs/>
        </w:rPr>
        <w:t>должника;</w:t>
      </w:r>
      <w:r>
        <w:rPr>
          <w:bCs/>
          <w:iCs/>
        </w:rPr>
        <w:t xml:space="preserve"> </w:t>
      </w:r>
    </w:p>
    <w:p w:rsidR="00D665DD" w:rsidRPr="00D665DD" w:rsidRDefault="00D665DD" w:rsidP="00D665DD">
      <w:pPr>
        <w:pStyle w:val="a3"/>
        <w:tabs>
          <w:tab w:val="left" w:pos="0"/>
        </w:tabs>
        <w:ind w:firstLine="709"/>
        <w:rPr>
          <w:bCs/>
          <w:iCs/>
        </w:rPr>
      </w:pPr>
      <w:r w:rsidRPr="00D665DD">
        <w:rPr>
          <w:bCs/>
          <w:iCs/>
        </w:rPr>
        <w:t>Анализ</w:t>
      </w:r>
      <w:r>
        <w:rPr>
          <w:bCs/>
          <w:iCs/>
        </w:rPr>
        <w:t xml:space="preserve"> </w:t>
      </w:r>
      <w:r w:rsidRPr="00D665DD">
        <w:rPr>
          <w:bCs/>
          <w:iCs/>
        </w:rPr>
        <w:t>кредиторской</w:t>
      </w:r>
      <w:r>
        <w:rPr>
          <w:bCs/>
          <w:iCs/>
        </w:rPr>
        <w:t xml:space="preserve"> </w:t>
      </w:r>
      <w:r w:rsidRPr="00D665DD">
        <w:rPr>
          <w:bCs/>
          <w:iCs/>
        </w:rPr>
        <w:t>задолженности</w:t>
      </w:r>
      <w:r>
        <w:rPr>
          <w:bCs/>
          <w:iCs/>
        </w:rPr>
        <w:t xml:space="preserve"> </w:t>
      </w:r>
      <w:r w:rsidRPr="00D665DD">
        <w:rPr>
          <w:bCs/>
          <w:iCs/>
        </w:rPr>
        <w:t>показывает,</w:t>
      </w:r>
      <w:r>
        <w:rPr>
          <w:bCs/>
          <w:iCs/>
        </w:rPr>
        <w:t xml:space="preserve"> </w:t>
      </w:r>
      <w:r w:rsidRPr="00D665DD">
        <w:rPr>
          <w:bCs/>
          <w:iCs/>
        </w:rPr>
        <w:t>что</w:t>
      </w:r>
      <w:r>
        <w:rPr>
          <w:bCs/>
          <w:iCs/>
        </w:rPr>
        <w:t xml:space="preserve"> </w:t>
      </w:r>
      <w:r w:rsidRPr="00D665DD">
        <w:rPr>
          <w:bCs/>
          <w:iCs/>
        </w:rPr>
        <w:t>основная</w:t>
      </w:r>
      <w:r>
        <w:rPr>
          <w:bCs/>
          <w:iCs/>
        </w:rPr>
        <w:t xml:space="preserve"> </w:t>
      </w:r>
      <w:r w:rsidRPr="00D665DD">
        <w:rPr>
          <w:bCs/>
          <w:iCs/>
        </w:rPr>
        <w:t>ее</w:t>
      </w:r>
      <w:r>
        <w:rPr>
          <w:bCs/>
          <w:iCs/>
        </w:rPr>
        <w:t xml:space="preserve"> </w:t>
      </w:r>
      <w:r w:rsidRPr="00D665DD">
        <w:rPr>
          <w:bCs/>
          <w:iCs/>
        </w:rPr>
        <w:t>часть</w:t>
      </w:r>
      <w:r>
        <w:rPr>
          <w:bCs/>
          <w:iCs/>
        </w:rPr>
        <w:t xml:space="preserve"> </w:t>
      </w:r>
      <w:r w:rsidRPr="00D665DD">
        <w:rPr>
          <w:bCs/>
          <w:iCs/>
        </w:rPr>
        <w:t>приходится</w:t>
      </w:r>
      <w:r>
        <w:rPr>
          <w:bCs/>
          <w:iCs/>
        </w:rPr>
        <w:t xml:space="preserve"> </w:t>
      </w:r>
      <w:r w:rsidRPr="00D665DD">
        <w:rPr>
          <w:bCs/>
          <w:iCs/>
        </w:rPr>
        <w:t>на</w:t>
      </w:r>
      <w:r>
        <w:rPr>
          <w:bCs/>
          <w:iCs/>
        </w:rPr>
        <w:t xml:space="preserve"> </w:t>
      </w:r>
      <w:r w:rsidRPr="00D665DD">
        <w:rPr>
          <w:bCs/>
          <w:iCs/>
        </w:rPr>
        <w:t>задолженность</w:t>
      </w:r>
      <w:r>
        <w:rPr>
          <w:bCs/>
          <w:iCs/>
        </w:rPr>
        <w:t xml:space="preserve"> </w:t>
      </w:r>
      <w:r w:rsidRPr="00D665DD">
        <w:rPr>
          <w:bCs/>
          <w:iCs/>
        </w:rPr>
        <w:t>перед</w:t>
      </w:r>
      <w:r>
        <w:rPr>
          <w:bCs/>
          <w:iCs/>
        </w:rPr>
        <w:t xml:space="preserve"> </w:t>
      </w:r>
      <w:r w:rsidRPr="00D665DD">
        <w:rPr>
          <w:bCs/>
          <w:iCs/>
        </w:rPr>
        <w:t>бюджетом.</w:t>
      </w:r>
      <w:r>
        <w:rPr>
          <w:bCs/>
          <w:iCs/>
        </w:rPr>
        <w:t xml:space="preserve"> </w:t>
      </w:r>
      <w:r w:rsidRPr="00D665DD">
        <w:rPr>
          <w:bCs/>
          <w:iCs/>
        </w:rPr>
        <w:t>Значительные</w:t>
      </w:r>
      <w:r>
        <w:rPr>
          <w:bCs/>
          <w:iCs/>
        </w:rPr>
        <w:t xml:space="preserve"> </w:t>
      </w:r>
      <w:r w:rsidRPr="00D665DD">
        <w:rPr>
          <w:bCs/>
          <w:iCs/>
        </w:rPr>
        <w:t>задолженности</w:t>
      </w:r>
      <w:r>
        <w:rPr>
          <w:bCs/>
          <w:iCs/>
        </w:rPr>
        <w:t xml:space="preserve"> </w:t>
      </w:r>
      <w:r w:rsidRPr="00D665DD">
        <w:rPr>
          <w:bCs/>
          <w:iCs/>
        </w:rPr>
        <w:t>перед</w:t>
      </w:r>
      <w:r>
        <w:rPr>
          <w:bCs/>
          <w:iCs/>
        </w:rPr>
        <w:t xml:space="preserve"> </w:t>
      </w:r>
      <w:r w:rsidRPr="00D665DD">
        <w:rPr>
          <w:bCs/>
          <w:iCs/>
        </w:rPr>
        <w:t>бюджетом</w:t>
      </w:r>
      <w:r>
        <w:rPr>
          <w:bCs/>
          <w:iCs/>
        </w:rPr>
        <w:t xml:space="preserve"> </w:t>
      </w:r>
      <w:r w:rsidRPr="00D665DD">
        <w:rPr>
          <w:bCs/>
          <w:iCs/>
        </w:rPr>
        <w:t>и</w:t>
      </w:r>
      <w:r>
        <w:rPr>
          <w:bCs/>
          <w:iCs/>
        </w:rPr>
        <w:t xml:space="preserve"> </w:t>
      </w:r>
      <w:r w:rsidRPr="00D665DD">
        <w:rPr>
          <w:bCs/>
          <w:iCs/>
        </w:rPr>
        <w:t>государственными</w:t>
      </w:r>
      <w:r>
        <w:rPr>
          <w:bCs/>
          <w:iCs/>
        </w:rPr>
        <w:t xml:space="preserve"> </w:t>
      </w:r>
      <w:r w:rsidRPr="00D665DD">
        <w:rPr>
          <w:bCs/>
          <w:iCs/>
        </w:rPr>
        <w:t>и</w:t>
      </w:r>
      <w:r>
        <w:rPr>
          <w:bCs/>
          <w:iCs/>
        </w:rPr>
        <w:t xml:space="preserve"> </w:t>
      </w:r>
      <w:r w:rsidRPr="00D665DD">
        <w:rPr>
          <w:bCs/>
          <w:iCs/>
        </w:rPr>
        <w:t>внебюджетными</w:t>
      </w:r>
      <w:r>
        <w:rPr>
          <w:bCs/>
          <w:iCs/>
        </w:rPr>
        <w:t xml:space="preserve"> </w:t>
      </w:r>
      <w:r w:rsidRPr="00D665DD">
        <w:rPr>
          <w:bCs/>
          <w:iCs/>
        </w:rPr>
        <w:t>фондами</w:t>
      </w:r>
      <w:r>
        <w:rPr>
          <w:bCs/>
          <w:iCs/>
        </w:rPr>
        <w:t xml:space="preserve"> </w:t>
      </w:r>
      <w:r w:rsidRPr="00D665DD">
        <w:rPr>
          <w:bCs/>
          <w:iCs/>
        </w:rPr>
        <w:t>является</w:t>
      </w:r>
      <w:r>
        <w:rPr>
          <w:bCs/>
          <w:iCs/>
        </w:rPr>
        <w:t xml:space="preserve"> </w:t>
      </w:r>
      <w:r w:rsidRPr="00D665DD">
        <w:rPr>
          <w:bCs/>
          <w:iCs/>
        </w:rPr>
        <w:t>весьма</w:t>
      </w:r>
      <w:r>
        <w:rPr>
          <w:bCs/>
          <w:iCs/>
        </w:rPr>
        <w:t xml:space="preserve"> </w:t>
      </w:r>
      <w:r w:rsidRPr="00D665DD">
        <w:rPr>
          <w:bCs/>
          <w:iCs/>
        </w:rPr>
        <w:t>негативным</w:t>
      </w:r>
      <w:r>
        <w:rPr>
          <w:bCs/>
          <w:iCs/>
        </w:rPr>
        <w:t xml:space="preserve"> </w:t>
      </w:r>
      <w:r w:rsidRPr="00D665DD">
        <w:rPr>
          <w:bCs/>
          <w:iCs/>
        </w:rPr>
        <w:t>моментом,</w:t>
      </w:r>
      <w:r>
        <w:rPr>
          <w:bCs/>
          <w:iCs/>
        </w:rPr>
        <w:t xml:space="preserve"> </w:t>
      </w:r>
      <w:r w:rsidRPr="00D665DD">
        <w:rPr>
          <w:bCs/>
          <w:iCs/>
        </w:rPr>
        <w:t>поскольку</w:t>
      </w:r>
      <w:r>
        <w:rPr>
          <w:bCs/>
          <w:iCs/>
        </w:rPr>
        <w:t xml:space="preserve"> </w:t>
      </w:r>
      <w:r w:rsidRPr="00D665DD">
        <w:rPr>
          <w:bCs/>
          <w:iCs/>
        </w:rPr>
        <w:t>за</w:t>
      </w:r>
      <w:r>
        <w:rPr>
          <w:bCs/>
          <w:iCs/>
        </w:rPr>
        <w:t xml:space="preserve"> </w:t>
      </w:r>
      <w:r w:rsidRPr="00D665DD">
        <w:rPr>
          <w:bCs/>
          <w:iCs/>
        </w:rPr>
        <w:t>каждый</w:t>
      </w:r>
      <w:r>
        <w:rPr>
          <w:bCs/>
          <w:iCs/>
        </w:rPr>
        <w:t xml:space="preserve"> </w:t>
      </w:r>
      <w:r w:rsidRPr="00D665DD">
        <w:rPr>
          <w:bCs/>
          <w:iCs/>
        </w:rPr>
        <w:t>календарный</w:t>
      </w:r>
      <w:r>
        <w:rPr>
          <w:bCs/>
          <w:iCs/>
        </w:rPr>
        <w:t xml:space="preserve"> </w:t>
      </w:r>
      <w:r w:rsidRPr="00D665DD">
        <w:rPr>
          <w:bCs/>
          <w:iCs/>
        </w:rPr>
        <w:t>день</w:t>
      </w:r>
      <w:r>
        <w:rPr>
          <w:bCs/>
          <w:iCs/>
        </w:rPr>
        <w:t xml:space="preserve"> </w:t>
      </w:r>
      <w:r w:rsidRPr="00D665DD">
        <w:rPr>
          <w:bCs/>
          <w:iCs/>
        </w:rPr>
        <w:t>просрочки</w:t>
      </w:r>
      <w:r>
        <w:rPr>
          <w:bCs/>
          <w:iCs/>
        </w:rPr>
        <w:t xml:space="preserve"> </w:t>
      </w:r>
      <w:r w:rsidRPr="00D665DD">
        <w:rPr>
          <w:bCs/>
          <w:iCs/>
        </w:rPr>
        <w:t>исполнения</w:t>
      </w:r>
      <w:r>
        <w:rPr>
          <w:bCs/>
          <w:iCs/>
        </w:rPr>
        <w:t xml:space="preserve"> </w:t>
      </w:r>
      <w:r w:rsidRPr="00D665DD">
        <w:rPr>
          <w:bCs/>
          <w:iCs/>
        </w:rPr>
        <w:t>налогового</w:t>
      </w:r>
      <w:r>
        <w:rPr>
          <w:bCs/>
          <w:iCs/>
        </w:rPr>
        <w:t xml:space="preserve"> </w:t>
      </w:r>
      <w:r w:rsidRPr="00D665DD">
        <w:rPr>
          <w:bCs/>
          <w:iCs/>
        </w:rPr>
        <w:t>обязательства</w:t>
      </w:r>
      <w:r>
        <w:rPr>
          <w:bCs/>
          <w:iCs/>
        </w:rPr>
        <w:t xml:space="preserve"> </w:t>
      </w:r>
      <w:r w:rsidRPr="00D665DD">
        <w:rPr>
          <w:bCs/>
          <w:iCs/>
        </w:rPr>
        <w:t>исчисляется</w:t>
      </w:r>
      <w:r>
        <w:rPr>
          <w:bCs/>
          <w:iCs/>
        </w:rPr>
        <w:t xml:space="preserve"> </w:t>
      </w:r>
      <w:r w:rsidRPr="00D665DD">
        <w:rPr>
          <w:bCs/>
          <w:iCs/>
        </w:rPr>
        <w:t>пени</w:t>
      </w:r>
      <w:r>
        <w:rPr>
          <w:bCs/>
          <w:iCs/>
        </w:rPr>
        <w:t xml:space="preserve"> </w:t>
      </w:r>
      <w:r w:rsidRPr="00D665DD">
        <w:rPr>
          <w:bCs/>
          <w:iCs/>
        </w:rPr>
        <w:t>в</w:t>
      </w:r>
      <w:r>
        <w:rPr>
          <w:bCs/>
          <w:iCs/>
        </w:rPr>
        <w:t xml:space="preserve"> </w:t>
      </w:r>
      <w:r w:rsidRPr="00D665DD">
        <w:rPr>
          <w:bCs/>
          <w:iCs/>
        </w:rPr>
        <w:t>размере</w:t>
      </w:r>
      <w:r>
        <w:rPr>
          <w:bCs/>
          <w:iCs/>
        </w:rPr>
        <w:t xml:space="preserve"> </w:t>
      </w:r>
      <w:r w:rsidRPr="00D665DD">
        <w:rPr>
          <w:bCs/>
          <w:iCs/>
        </w:rPr>
        <w:t>1/300</w:t>
      </w:r>
      <w:r>
        <w:rPr>
          <w:bCs/>
          <w:iCs/>
        </w:rPr>
        <w:t xml:space="preserve"> </w:t>
      </w:r>
      <w:r w:rsidRPr="00D665DD">
        <w:rPr>
          <w:bCs/>
          <w:iCs/>
        </w:rPr>
        <w:t>действующей</w:t>
      </w:r>
      <w:r>
        <w:rPr>
          <w:bCs/>
          <w:iCs/>
        </w:rPr>
        <w:t xml:space="preserve"> </w:t>
      </w:r>
      <w:r w:rsidRPr="00D665DD">
        <w:rPr>
          <w:bCs/>
          <w:iCs/>
        </w:rPr>
        <w:t>ставки</w:t>
      </w:r>
      <w:r>
        <w:rPr>
          <w:bCs/>
          <w:iCs/>
        </w:rPr>
        <w:t xml:space="preserve"> </w:t>
      </w:r>
      <w:r w:rsidRPr="00D665DD">
        <w:rPr>
          <w:bCs/>
          <w:iCs/>
        </w:rPr>
        <w:t>рефинансирования</w:t>
      </w:r>
      <w:r>
        <w:rPr>
          <w:bCs/>
          <w:iCs/>
        </w:rPr>
        <w:t xml:space="preserve"> </w:t>
      </w:r>
      <w:r w:rsidRPr="00D665DD">
        <w:rPr>
          <w:bCs/>
          <w:iCs/>
        </w:rPr>
        <w:t>ЦБ</w:t>
      </w:r>
      <w:r>
        <w:rPr>
          <w:bCs/>
          <w:iCs/>
        </w:rPr>
        <w:t xml:space="preserve"> </w:t>
      </w:r>
      <w:r w:rsidRPr="00D665DD">
        <w:rPr>
          <w:bCs/>
          <w:iCs/>
        </w:rPr>
        <w:t>РФ</w:t>
      </w:r>
      <w:r>
        <w:rPr>
          <w:bCs/>
          <w:iCs/>
        </w:rPr>
        <w:t xml:space="preserve"> </w:t>
      </w:r>
      <w:r w:rsidRPr="00D665DD">
        <w:rPr>
          <w:bCs/>
          <w:iCs/>
        </w:rPr>
        <w:t>(в</w:t>
      </w:r>
      <w:r>
        <w:rPr>
          <w:bCs/>
          <w:iCs/>
        </w:rPr>
        <w:t xml:space="preserve"> </w:t>
      </w:r>
      <w:r w:rsidRPr="00D665DD">
        <w:rPr>
          <w:bCs/>
          <w:iCs/>
        </w:rPr>
        <w:t>настоящий</w:t>
      </w:r>
      <w:r>
        <w:rPr>
          <w:bCs/>
          <w:iCs/>
        </w:rPr>
        <w:t xml:space="preserve"> </w:t>
      </w:r>
      <w:r w:rsidRPr="00D665DD">
        <w:rPr>
          <w:bCs/>
          <w:iCs/>
        </w:rPr>
        <w:t>момент</w:t>
      </w:r>
      <w:r>
        <w:rPr>
          <w:bCs/>
          <w:iCs/>
        </w:rPr>
        <w:t xml:space="preserve"> </w:t>
      </w:r>
      <w:r w:rsidRPr="00D665DD">
        <w:rPr>
          <w:bCs/>
          <w:iCs/>
        </w:rPr>
        <w:t>13%).</w:t>
      </w:r>
    </w:p>
    <w:p w:rsidR="00D665DD" w:rsidRPr="00D665DD" w:rsidRDefault="00D665DD" w:rsidP="00D665DD">
      <w:pPr>
        <w:pStyle w:val="a3"/>
        <w:tabs>
          <w:tab w:val="left" w:pos="0"/>
        </w:tabs>
        <w:ind w:firstLine="709"/>
        <w:rPr>
          <w:bCs/>
          <w:iCs/>
        </w:rPr>
      </w:pPr>
      <w:r w:rsidRPr="00D665DD">
        <w:rPr>
          <w:bCs/>
          <w:iCs/>
        </w:rPr>
        <w:t>Как</w:t>
      </w:r>
      <w:r>
        <w:rPr>
          <w:bCs/>
          <w:iCs/>
        </w:rPr>
        <w:t xml:space="preserve"> </w:t>
      </w:r>
      <w:r w:rsidRPr="00D665DD">
        <w:rPr>
          <w:bCs/>
          <w:iCs/>
        </w:rPr>
        <w:t>показывает</w:t>
      </w:r>
      <w:r>
        <w:rPr>
          <w:bCs/>
          <w:iCs/>
        </w:rPr>
        <w:t xml:space="preserve"> </w:t>
      </w:r>
      <w:r w:rsidRPr="00D665DD">
        <w:rPr>
          <w:bCs/>
          <w:iCs/>
        </w:rPr>
        <w:t>анализ</w:t>
      </w:r>
      <w:r>
        <w:rPr>
          <w:bCs/>
          <w:iCs/>
        </w:rPr>
        <w:t xml:space="preserve"> </w:t>
      </w:r>
      <w:r w:rsidRPr="00D665DD">
        <w:rPr>
          <w:bCs/>
          <w:iCs/>
        </w:rPr>
        <w:t>финансовых</w:t>
      </w:r>
      <w:r>
        <w:rPr>
          <w:bCs/>
          <w:iCs/>
        </w:rPr>
        <w:t xml:space="preserve"> </w:t>
      </w:r>
      <w:r w:rsidRPr="00D665DD">
        <w:rPr>
          <w:bCs/>
          <w:iCs/>
        </w:rPr>
        <w:t>результатов</w:t>
      </w:r>
      <w:r>
        <w:rPr>
          <w:bCs/>
          <w:iCs/>
        </w:rPr>
        <w:t xml:space="preserve"> </w:t>
      </w:r>
      <w:r w:rsidRPr="00D665DD">
        <w:rPr>
          <w:bCs/>
          <w:iCs/>
        </w:rPr>
        <w:t>деятельности</w:t>
      </w:r>
      <w:r>
        <w:rPr>
          <w:bCs/>
          <w:iCs/>
        </w:rPr>
        <w:t xml:space="preserve"> </w:t>
      </w:r>
      <w:r w:rsidRPr="00D665DD">
        <w:rPr>
          <w:bCs/>
          <w:iCs/>
        </w:rPr>
        <w:t>ОАО</w:t>
      </w:r>
      <w:r>
        <w:rPr>
          <w:bCs/>
          <w:iCs/>
        </w:rPr>
        <w:t xml:space="preserve"> </w:t>
      </w:r>
      <w:r w:rsidRPr="00D665DD">
        <w:rPr>
          <w:bCs/>
          <w:iCs/>
        </w:rPr>
        <w:t>«Кимрыинжсельстрой»</w:t>
      </w:r>
      <w:r>
        <w:rPr>
          <w:bCs/>
          <w:iCs/>
        </w:rPr>
        <w:t xml:space="preserve"> </w:t>
      </w:r>
      <w:r w:rsidRPr="00D665DD">
        <w:rPr>
          <w:bCs/>
          <w:iCs/>
        </w:rPr>
        <w:t>на</w:t>
      </w:r>
      <w:r>
        <w:rPr>
          <w:bCs/>
          <w:iCs/>
        </w:rPr>
        <w:t xml:space="preserve"> </w:t>
      </w:r>
      <w:r w:rsidRPr="00D665DD">
        <w:rPr>
          <w:bCs/>
          <w:iCs/>
        </w:rPr>
        <w:t>протяжении</w:t>
      </w:r>
      <w:r>
        <w:rPr>
          <w:bCs/>
          <w:iCs/>
        </w:rPr>
        <w:t xml:space="preserve"> </w:t>
      </w:r>
      <w:r w:rsidRPr="00D665DD">
        <w:rPr>
          <w:bCs/>
          <w:iCs/>
        </w:rPr>
        <w:t>всего</w:t>
      </w:r>
      <w:r>
        <w:rPr>
          <w:bCs/>
          <w:iCs/>
        </w:rPr>
        <w:t xml:space="preserve"> </w:t>
      </w:r>
      <w:r w:rsidRPr="00D665DD">
        <w:rPr>
          <w:bCs/>
          <w:iCs/>
        </w:rPr>
        <w:t>периода</w:t>
      </w:r>
      <w:r>
        <w:rPr>
          <w:bCs/>
          <w:iCs/>
        </w:rPr>
        <w:t xml:space="preserve"> </w:t>
      </w:r>
      <w:r w:rsidRPr="00D665DD">
        <w:rPr>
          <w:bCs/>
          <w:iCs/>
        </w:rPr>
        <w:t>исследования</w:t>
      </w:r>
      <w:r>
        <w:rPr>
          <w:bCs/>
          <w:iCs/>
        </w:rPr>
        <w:t xml:space="preserve"> </w:t>
      </w:r>
      <w:r w:rsidRPr="00D665DD">
        <w:rPr>
          <w:bCs/>
          <w:iCs/>
        </w:rPr>
        <w:t>основная</w:t>
      </w:r>
      <w:r>
        <w:rPr>
          <w:bCs/>
          <w:iCs/>
        </w:rPr>
        <w:t xml:space="preserve"> </w:t>
      </w:r>
      <w:r w:rsidRPr="00D665DD">
        <w:rPr>
          <w:bCs/>
          <w:iCs/>
        </w:rPr>
        <w:t>производственная</w:t>
      </w:r>
      <w:r>
        <w:rPr>
          <w:bCs/>
          <w:iCs/>
        </w:rPr>
        <w:t xml:space="preserve"> </w:t>
      </w:r>
      <w:r w:rsidRPr="00D665DD">
        <w:rPr>
          <w:bCs/>
          <w:iCs/>
        </w:rPr>
        <w:t>деятельность</w:t>
      </w:r>
      <w:r>
        <w:rPr>
          <w:bCs/>
          <w:iCs/>
        </w:rPr>
        <w:t xml:space="preserve"> </w:t>
      </w:r>
      <w:r w:rsidRPr="00D665DD">
        <w:rPr>
          <w:bCs/>
          <w:iCs/>
        </w:rPr>
        <w:t>предприятия</w:t>
      </w:r>
      <w:r>
        <w:rPr>
          <w:bCs/>
          <w:iCs/>
        </w:rPr>
        <w:t xml:space="preserve"> </w:t>
      </w:r>
      <w:r w:rsidRPr="00D665DD">
        <w:rPr>
          <w:bCs/>
          <w:iCs/>
        </w:rPr>
        <w:t>является</w:t>
      </w:r>
      <w:r>
        <w:rPr>
          <w:bCs/>
          <w:iCs/>
        </w:rPr>
        <w:t xml:space="preserve"> </w:t>
      </w:r>
      <w:r w:rsidRPr="00D665DD">
        <w:rPr>
          <w:bCs/>
          <w:iCs/>
        </w:rPr>
        <w:t>убыточной.</w:t>
      </w:r>
    </w:p>
    <w:p w:rsidR="00D665DD" w:rsidRPr="00D665DD" w:rsidRDefault="00D665DD" w:rsidP="00D665DD">
      <w:pPr>
        <w:tabs>
          <w:tab w:val="left" w:pos="1664"/>
        </w:tabs>
        <w:spacing w:line="360" w:lineRule="auto"/>
        <w:ind w:firstLine="709"/>
        <w:jc w:val="both"/>
        <w:rPr>
          <w:sz w:val="28"/>
        </w:rPr>
      </w:pPr>
      <w:r w:rsidRPr="00D665DD">
        <w:rPr>
          <w:sz w:val="28"/>
        </w:rPr>
        <w:t>На</w:t>
      </w:r>
      <w:r>
        <w:rPr>
          <w:sz w:val="28"/>
        </w:rPr>
        <w:t xml:space="preserve"> </w:t>
      </w:r>
      <w:r w:rsidRPr="00D665DD">
        <w:rPr>
          <w:sz w:val="28"/>
        </w:rPr>
        <w:t>основании</w:t>
      </w:r>
      <w:r>
        <w:rPr>
          <w:sz w:val="28"/>
        </w:rPr>
        <w:t xml:space="preserve"> </w:t>
      </w:r>
      <w:r w:rsidRPr="00D665DD">
        <w:rPr>
          <w:sz w:val="28"/>
        </w:rPr>
        <w:t>рекомендаций</w:t>
      </w:r>
      <w:r>
        <w:rPr>
          <w:sz w:val="28"/>
        </w:rPr>
        <w:t xml:space="preserve"> </w:t>
      </w:r>
      <w:r w:rsidRPr="00D665DD">
        <w:rPr>
          <w:sz w:val="28"/>
        </w:rPr>
        <w:t>ФУДН</w:t>
      </w:r>
      <w:r>
        <w:rPr>
          <w:sz w:val="28"/>
        </w:rPr>
        <w:t xml:space="preserve"> </w:t>
      </w:r>
      <w:r w:rsidRPr="00D665DD">
        <w:rPr>
          <w:sz w:val="28"/>
        </w:rPr>
        <w:t>структура</w:t>
      </w:r>
      <w:r>
        <w:rPr>
          <w:sz w:val="28"/>
        </w:rPr>
        <w:t xml:space="preserve"> </w:t>
      </w:r>
      <w:r w:rsidRPr="00D665DD">
        <w:rPr>
          <w:sz w:val="28"/>
        </w:rPr>
        <w:t>баланса</w:t>
      </w:r>
      <w:r>
        <w:rPr>
          <w:sz w:val="28"/>
        </w:rPr>
        <w:t xml:space="preserve"> </w:t>
      </w:r>
      <w:r w:rsidRPr="00D665DD">
        <w:rPr>
          <w:sz w:val="28"/>
        </w:rPr>
        <w:t>предприятия</w:t>
      </w:r>
      <w:r>
        <w:rPr>
          <w:sz w:val="28"/>
        </w:rPr>
        <w:t xml:space="preserve"> </w:t>
      </w:r>
      <w:r w:rsidRPr="00D665DD">
        <w:rPr>
          <w:sz w:val="28"/>
        </w:rPr>
        <w:t>является</w:t>
      </w:r>
      <w:r>
        <w:rPr>
          <w:sz w:val="28"/>
        </w:rPr>
        <w:t xml:space="preserve"> </w:t>
      </w:r>
      <w:r w:rsidRPr="00D665DD">
        <w:rPr>
          <w:sz w:val="28"/>
        </w:rPr>
        <w:t>неудовлетворительной,</w:t>
      </w:r>
      <w:r>
        <w:rPr>
          <w:sz w:val="28"/>
        </w:rPr>
        <w:t xml:space="preserve"> </w:t>
      </w:r>
      <w:r w:rsidRPr="00D665DD">
        <w:rPr>
          <w:sz w:val="28"/>
        </w:rPr>
        <w:t>и</w:t>
      </w:r>
      <w:r>
        <w:rPr>
          <w:sz w:val="28"/>
        </w:rPr>
        <w:t xml:space="preserve"> </w:t>
      </w:r>
      <w:r w:rsidRPr="00D665DD">
        <w:rPr>
          <w:sz w:val="28"/>
        </w:rPr>
        <w:t>у</w:t>
      </w:r>
      <w:r>
        <w:rPr>
          <w:sz w:val="28"/>
        </w:rPr>
        <w:t xml:space="preserve"> </w:t>
      </w:r>
      <w:r w:rsidRPr="00D665DD">
        <w:rPr>
          <w:sz w:val="28"/>
        </w:rPr>
        <w:t>предприятия</w:t>
      </w:r>
      <w:r>
        <w:rPr>
          <w:sz w:val="28"/>
        </w:rPr>
        <w:t xml:space="preserve"> </w:t>
      </w:r>
      <w:r w:rsidRPr="00D665DD">
        <w:rPr>
          <w:sz w:val="28"/>
        </w:rPr>
        <w:t>нет</w:t>
      </w:r>
      <w:r>
        <w:rPr>
          <w:sz w:val="28"/>
        </w:rPr>
        <w:t xml:space="preserve"> </w:t>
      </w:r>
      <w:r w:rsidRPr="00D665DD">
        <w:rPr>
          <w:sz w:val="28"/>
        </w:rPr>
        <w:t>реальной</w:t>
      </w:r>
      <w:r>
        <w:rPr>
          <w:sz w:val="28"/>
        </w:rPr>
        <w:t xml:space="preserve"> </w:t>
      </w:r>
      <w:r w:rsidRPr="00D665DD">
        <w:rPr>
          <w:sz w:val="28"/>
        </w:rPr>
        <w:t>возможности</w:t>
      </w:r>
      <w:r>
        <w:rPr>
          <w:sz w:val="28"/>
        </w:rPr>
        <w:t xml:space="preserve"> </w:t>
      </w:r>
      <w:r w:rsidRPr="00D665DD">
        <w:rPr>
          <w:sz w:val="28"/>
        </w:rPr>
        <w:t>восстановить</w:t>
      </w:r>
      <w:r>
        <w:rPr>
          <w:sz w:val="28"/>
        </w:rPr>
        <w:t xml:space="preserve"> </w:t>
      </w:r>
      <w:r w:rsidRPr="00D665DD">
        <w:rPr>
          <w:sz w:val="28"/>
        </w:rPr>
        <w:t>платежеспособность</w:t>
      </w:r>
      <w:r>
        <w:rPr>
          <w:sz w:val="28"/>
        </w:rPr>
        <w:t xml:space="preserve"> </w:t>
      </w:r>
      <w:r w:rsidRPr="00D665DD">
        <w:rPr>
          <w:sz w:val="28"/>
        </w:rPr>
        <w:t>в</w:t>
      </w:r>
      <w:r>
        <w:rPr>
          <w:sz w:val="28"/>
        </w:rPr>
        <w:t xml:space="preserve"> </w:t>
      </w:r>
      <w:r w:rsidRPr="00D665DD">
        <w:rPr>
          <w:sz w:val="28"/>
        </w:rPr>
        <w:t>ближайшее</w:t>
      </w:r>
      <w:r>
        <w:rPr>
          <w:sz w:val="28"/>
        </w:rPr>
        <w:t xml:space="preserve"> </w:t>
      </w:r>
      <w:r w:rsidRPr="00D665DD">
        <w:rPr>
          <w:sz w:val="28"/>
        </w:rPr>
        <w:t>время.</w:t>
      </w:r>
    </w:p>
    <w:p w:rsidR="00D665DD" w:rsidRPr="00D665DD" w:rsidRDefault="00D665DD" w:rsidP="00D665DD">
      <w:pPr>
        <w:pStyle w:val="a3"/>
        <w:autoSpaceDE w:val="0"/>
        <w:autoSpaceDN w:val="0"/>
        <w:adjustRightInd w:val="0"/>
        <w:ind w:firstLine="709"/>
        <w:rPr>
          <w:noProof/>
        </w:rPr>
      </w:pPr>
      <w:r w:rsidRPr="00D665DD">
        <w:rPr>
          <w:noProof/>
        </w:rPr>
        <w:t>На</w:t>
      </w:r>
      <w:r>
        <w:rPr>
          <w:noProof/>
        </w:rPr>
        <w:t xml:space="preserve"> </w:t>
      </w:r>
      <w:r w:rsidRPr="00D665DD">
        <w:rPr>
          <w:noProof/>
        </w:rPr>
        <w:t>последнюю</w:t>
      </w:r>
      <w:r>
        <w:rPr>
          <w:noProof/>
        </w:rPr>
        <w:t xml:space="preserve"> </w:t>
      </w:r>
      <w:r w:rsidRPr="00D665DD">
        <w:rPr>
          <w:noProof/>
        </w:rPr>
        <w:t>отчетную</w:t>
      </w:r>
      <w:r>
        <w:rPr>
          <w:noProof/>
        </w:rPr>
        <w:t xml:space="preserve"> </w:t>
      </w:r>
      <w:r w:rsidRPr="00D665DD">
        <w:rPr>
          <w:noProof/>
        </w:rPr>
        <w:t>дату</w:t>
      </w:r>
      <w:r>
        <w:rPr>
          <w:noProof/>
        </w:rPr>
        <w:t xml:space="preserve"> </w:t>
      </w:r>
      <w:r w:rsidRPr="00D665DD">
        <w:rPr>
          <w:noProof/>
        </w:rPr>
        <w:t>ОАО</w:t>
      </w:r>
      <w:r>
        <w:rPr>
          <w:noProof/>
        </w:rPr>
        <w:t xml:space="preserve"> </w:t>
      </w:r>
      <w:r w:rsidRPr="00D665DD">
        <w:rPr>
          <w:noProof/>
        </w:rPr>
        <w:t>«Кимрыинжсельстрой»</w:t>
      </w:r>
      <w:r>
        <w:rPr>
          <w:noProof/>
        </w:rPr>
        <w:t xml:space="preserve"> </w:t>
      </w:r>
      <w:r w:rsidRPr="00D665DD">
        <w:rPr>
          <w:noProof/>
        </w:rPr>
        <w:t>в</w:t>
      </w:r>
      <w:r>
        <w:rPr>
          <w:noProof/>
        </w:rPr>
        <w:t xml:space="preserve"> </w:t>
      </w:r>
      <w:r w:rsidRPr="00D665DD">
        <w:rPr>
          <w:noProof/>
        </w:rPr>
        <w:t>значительной</w:t>
      </w:r>
      <w:r>
        <w:rPr>
          <w:noProof/>
        </w:rPr>
        <w:t xml:space="preserve"> </w:t>
      </w:r>
      <w:r w:rsidRPr="00D665DD">
        <w:rPr>
          <w:noProof/>
        </w:rPr>
        <w:t>степени</w:t>
      </w:r>
      <w:r>
        <w:rPr>
          <w:noProof/>
        </w:rPr>
        <w:t xml:space="preserve"> </w:t>
      </w:r>
      <w:r w:rsidRPr="00D665DD">
        <w:rPr>
          <w:noProof/>
        </w:rPr>
        <w:t>зависимо</w:t>
      </w:r>
      <w:r>
        <w:rPr>
          <w:noProof/>
        </w:rPr>
        <w:t xml:space="preserve"> </w:t>
      </w:r>
      <w:r w:rsidRPr="00D665DD">
        <w:rPr>
          <w:noProof/>
        </w:rPr>
        <w:t>от</w:t>
      </w:r>
      <w:r>
        <w:rPr>
          <w:noProof/>
        </w:rPr>
        <w:t xml:space="preserve"> </w:t>
      </w:r>
      <w:r w:rsidRPr="00D665DD">
        <w:rPr>
          <w:noProof/>
        </w:rPr>
        <w:t>внешних</w:t>
      </w:r>
      <w:r>
        <w:rPr>
          <w:noProof/>
        </w:rPr>
        <w:t xml:space="preserve"> </w:t>
      </w:r>
      <w:r w:rsidRPr="00D665DD">
        <w:rPr>
          <w:noProof/>
        </w:rPr>
        <w:t>источников</w:t>
      </w:r>
      <w:r>
        <w:rPr>
          <w:noProof/>
        </w:rPr>
        <w:t xml:space="preserve"> </w:t>
      </w:r>
      <w:r w:rsidRPr="00D665DD">
        <w:rPr>
          <w:noProof/>
        </w:rPr>
        <w:t>финансирования,</w:t>
      </w:r>
      <w:r>
        <w:rPr>
          <w:noProof/>
        </w:rPr>
        <w:t xml:space="preserve"> </w:t>
      </w:r>
      <w:r w:rsidRPr="00D665DD">
        <w:rPr>
          <w:noProof/>
        </w:rPr>
        <w:t>т.к.</w:t>
      </w:r>
      <w:r>
        <w:rPr>
          <w:noProof/>
        </w:rPr>
        <w:t xml:space="preserve"> </w:t>
      </w:r>
      <w:r w:rsidRPr="00D665DD">
        <w:rPr>
          <w:noProof/>
        </w:rPr>
        <w:t>значение</w:t>
      </w:r>
      <w:r>
        <w:rPr>
          <w:noProof/>
        </w:rPr>
        <w:t xml:space="preserve"> </w:t>
      </w:r>
      <w:r w:rsidRPr="00D665DD">
        <w:rPr>
          <w:noProof/>
        </w:rPr>
        <w:t>показателя</w:t>
      </w:r>
      <w:r>
        <w:rPr>
          <w:noProof/>
        </w:rPr>
        <w:t xml:space="preserve"> </w:t>
      </w:r>
      <w:r w:rsidRPr="00D665DD">
        <w:rPr>
          <w:noProof/>
        </w:rPr>
        <w:t>финансовой</w:t>
      </w:r>
      <w:r>
        <w:rPr>
          <w:noProof/>
        </w:rPr>
        <w:t xml:space="preserve"> </w:t>
      </w:r>
      <w:r w:rsidRPr="00D665DD">
        <w:rPr>
          <w:noProof/>
        </w:rPr>
        <w:t>автономии</w:t>
      </w:r>
      <w:r>
        <w:rPr>
          <w:noProof/>
        </w:rPr>
        <w:t xml:space="preserve"> </w:t>
      </w:r>
      <w:r w:rsidRPr="00D665DD">
        <w:rPr>
          <w:noProof/>
        </w:rPr>
        <w:t>составило</w:t>
      </w:r>
      <w:r>
        <w:rPr>
          <w:noProof/>
        </w:rPr>
        <w:t xml:space="preserve"> </w:t>
      </w:r>
      <w:r w:rsidRPr="00D665DD">
        <w:rPr>
          <w:noProof/>
        </w:rPr>
        <w:t>0,45.</w:t>
      </w:r>
    </w:p>
    <w:p w:rsidR="00D665DD" w:rsidRPr="00D665DD" w:rsidRDefault="00D665DD" w:rsidP="00D665DD">
      <w:pPr>
        <w:pStyle w:val="a6"/>
        <w:spacing w:before="0" w:beforeAutospacing="0" w:after="0" w:afterAutospacing="0" w:line="360" w:lineRule="auto"/>
        <w:ind w:firstLine="709"/>
        <w:jc w:val="both"/>
        <w:rPr>
          <w:sz w:val="28"/>
        </w:rPr>
      </w:pPr>
      <w:r w:rsidRPr="00D665DD">
        <w:rPr>
          <w:sz w:val="28"/>
        </w:rPr>
        <w:t>Согласно</w:t>
      </w:r>
      <w:r>
        <w:rPr>
          <w:sz w:val="28"/>
        </w:rPr>
        <w:t xml:space="preserve"> </w:t>
      </w:r>
      <w:r w:rsidRPr="00D665DD">
        <w:rPr>
          <w:sz w:val="28"/>
        </w:rPr>
        <w:t>методике</w:t>
      </w:r>
      <w:r>
        <w:rPr>
          <w:sz w:val="28"/>
        </w:rPr>
        <w:t xml:space="preserve"> </w:t>
      </w:r>
      <w:r w:rsidRPr="00D665DD">
        <w:rPr>
          <w:sz w:val="28"/>
        </w:rPr>
        <w:t>кредитного</w:t>
      </w:r>
      <w:r>
        <w:rPr>
          <w:sz w:val="28"/>
        </w:rPr>
        <w:t xml:space="preserve"> </w:t>
      </w:r>
      <w:r w:rsidRPr="00D665DD">
        <w:rPr>
          <w:sz w:val="28"/>
        </w:rPr>
        <w:t>скоринга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является</w:t>
      </w:r>
      <w:r>
        <w:rPr>
          <w:sz w:val="28"/>
        </w:rPr>
        <w:t xml:space="preserve"> </w:t>
      </w:r>
      <w:r w:rsidRPr="00D665DD">
        <w:rPr>
          <w:sz w:val="28"/>
        </w:rPr>
        <w:t>предприятием</w:t>
      </w:r>
      <w:r>
        <w:rPr>
          <w:sz w:val="28"/>
        </w:rPr>
        <w:t xml:space="preserve"> </w:t>
      </w:r>
      <w:r w:rsidRPr="00D665DD">
        <w:rPr>
          <w:sz w:val="28"/>
        </w:rPr>
        <w:t>с</w:t>
      </w:r>
      <w:r>
        <w:rPr>
          <w:sz w:val="28"/>
        </w:rPr>
        <w:t xml:space="preserve"> </w:t>
      </w:r>
      <w:r w:rsidRPr="00D665DD">
        <w:rPr>
          <w:sz w:val="28"/>
        </w:rPr>
        <w:t>высоким</w:t>
      </w:r>
      <w:r>
        <w:rPr>
          <w:sz w:val="28"/>
        </w:rPr>
        <w:t xml:space="preserve"> </w:t>
      </w:r>
      <w:r w:rsidRPr="00D665DD">
        <w:rPr>
          <w:sz w:val="28"/>
        </w:rPr>
        <w:t>риском</w:t>
      </w:r>
      <w:r>
        <w:rPr>
          <w:sz w:val="28"/>
        </w:rPr>
        <w:t xml:space="preserve"> </w:t>
      </w:r>
      <w:r w:rsidRPr="00D665DD">
        <w:rPr>
          <w:sz w:val="28"/>
        </w:rPr>
        <w:t>банкротства</w:t>
      </w:r>
      <w:r>
        <w:rPr>
          <w:sz w:val="28"/>
        </w:rPr>
        <w:t xml:space="preserve"> </w:t>
      </w:r>
      <w:r w:rsidRPr="00D665DD">
        <w:rPr>
          <w:sz w:val="28"/>
        </w:rPr>
        <w:t>даже</w:t>
      </w:r>
      <w:r>
        <w:rPr>
          <w:sz w:val="28"/>
        </w:rPr>
        <w:t xml:space="preserve"> </w:t>
      </w:r>
      <w:r w:rsidRPr="00D665DD">
        <w:rPr>
          <w:sz w:val="28"/>
        </w:rPr>
        <w:t>после</w:t>
      </w:r>
      <w:r>
        <w:rPr>
          <w:sz w:val="28"/>
        </w:rPr>
        <w:t xml:space="preserve"> </w:t>
      </w:r>
      <w:r w:rsidRPr="00D665DD">
        <w:rPr>
          <w:sz w:val="28"/>
        </w:rPr>
        <w:t>принятия</w:t>
      </w:r>
      <w:r>
        <w:rPr>
          <w:sz w:val="28"/>
        </w:rPr>
        <w:t xml:space="preserve"> </w:t>
      </w:r>
      <w:r w:rsidRPr="00D665DD">
        <w:rPr>
          <w:sz w:val="28"/>
        </w:rPr>
        <w:t>мер</w:t>
      </w:r>
      <w:r>
        <w:rPr>
          <w:sz w:val="28"/>
        </w:rPr>
        <w:t xml:space="preserve"> </w:t>
      </w:r>
      <w:r w:rsidRPr="00D665DD">
        <w:rPr>
          <w:sz w:val="28"/>
        </w:rPr>
        <w:t>по</w:t>
      </w:r>
      <w:r>
        <w:rPr>
          <w:sz w:val="28"/>
        </w:rPr>
        <w:t xml:space="preserve"> </w:t>
      </w:r>
      <w:r w:rsidRPr="00D665DD">
        <w:rPr>
          <w:sz w:val="28"/>
        </w:rPr>
        <w:t>финансовому</w:t>
      </w:r>
      <w:r>
        <w:rPr>
          <w:sz w:val="28"/>
        </w:rPr>
        <w:t xml:space="preserve"> </w:t>
      </w:r>
      <w:r w:rsidRPr="00D665DD">
        <w:rPr>
          <w:sz w:val="28"/>
        </w:rPr>
        <w:t>оздоровлению.</w:t>
      </w:r>
      <w:r>
        <w:rPr>
          <w:sz w:val="28"/>
        </w:rPr>
        <w:t xml:space="preserve"> </w:t>
      </w:r>
      <w:r w:rsidRPr="00D665DD">
        <w:rPr>
          <w:sz w:val="28"/>
        </w:rPr>
        <w:t>Кредиторы</w:t>
      </w:r>
      <w:r>
        <w:rPr>
          <w:sz w:val="28"/>
        </w:rPr>
        <w:t xml:space="preserve"> </w:t>
      </w:r>
      <w:r w:rsidRPr="00D665DD">
        <w:rPr>
          <w:sz w:val="28"/>
        </w:rPr>
        <w:t>рискуют</w:t>
      </w:r>
      <w:r>
        <w:rPr>
          <w:sz w:val="28"/>
        </w:rPr>
        <w:t xml:space="preserve"> </w:t>
      </w:r>
      <w:r w:rsidRPr="00D665DD">
        <w:rPr>
          <w:sz w:val="28"/>
        </w:rPr>
        <w:t>потерять</w:t>
      </w:r>
      <w:r>
        <w:rPr>
          <w:sz w:val="28"/>
        </w:rPr>
        <w:t xml:space="preserve"> </w:t>
      </w:r>
      <w:r w:rsidRPr="00D665DD">
        <w:rPr>
          <w:sz w:val="28"/>
        </w:rPr>
        <w:t>свои</w:t>
      </w:r>
      <w:r>
        <w:rPr>
          <w:sz w:val="28"/>
        </w:rPr>
        <w:t xml:space="preserve"> </w:t>
      </w:r>
      <w:r w:rsidRPr="00D665DD">
        <w:rPr>
          <w:sz w:val="28"/>
        </w:rPr>
        <w:t>средства</w:t>
      </w:r>
      <w:r>
        <w:rPr>
          <w:sz w:val="28"/>
        </w:rPr>
        <w:t xml:space="preserve"> </w:t>
      </w:r>
      <w:r w:rsidRPr="00D665DD">
        <w:rPr>
          <w:sz w:val="28"/>
        </w:rPr>
        <w:t>и</w:t>
      </w:r>
      <w:r>
        <w:rPr>
          <w:sz w:val="28"/>
        </w:rPr>
        <w:t xml:space="preserve"> </w:t>
      </w:r>
      <w:r w:rsidRPr="00D665DD">
        <w:rPr>
          <w:sz w:val="28"/>
        </w:rPr>
        <w:t>проценты;</w:t>
      </w:r>
    </w:p>
    <w:p w:rsidR="00D665DD" w:rsidRPr="00D665DD" w:rsidRDefault="00D665DD" w:rsidP="00D665DD">
      <w:pPr>
        <w:autoSpaceDE w:val="0"/>
        <w:autoSpaceDN w:val="0"/>
        <w:adjustRightInd w:val="0"/>
        <w:spacing w:line="360" w:lineRule="auto"/>
        <w:ind w:firstLine="709"/>
        <w:jc w:val="both"/>
        <w:rPr>
          <w:noProof/>
          <w:sz w:val="28"/>
        </w:rPr>
      </w:pPr>
      <w:r>
        <w:rPr>
          <w:noProof/>
          <w:sz w:val="28"/>
        </w:rPr>
        <w:t xml:space="preserve"> </w:t>
      </w:r>
      <w:r w:rsidRPr="00D665DD">
        <w:rPr>
          <w:noProof/>
          <w:sz w:val="28"/>
        </w:rPr>
        <w:t>Таким</w:t>
      </w:r>
      <w:r>
        <w:rPr>
          <w:noProof/>
          <w:sz w:val="28"/>
        </w:rPr>
        <w:t xml:space="preserve"> </w:t>
      </w:r>
      <w:r w:rsidRPr="00D665DD">
        <w:rPr>
          <w:noProof/>
          <w:sz w:val="28"/>
        </w:rPr>
        <w:t>образом,</w:t>
      </w:r>
      <w:r>
        <w:rPr>
          <w:noProof/>
          <w:sz w:val="28"/>
        </w:rPr>
        <w:t xml:space="preserve"> </w:t>
      </w:r>
      <w:r w:rsidRPr="00D665DD">
        <w:rPr>
          <w:noProof/>
          <w:sz w:val="28"/>
        </w:rPr>
        <w:t>комплексный</w:t>
      </w:r>
      <w:r>
        <w:rPr>
          <w:noProof/>
          <w:sz w:val="28"/>
        </w:rPr>
        <w:t xml:space="preserve"> </w:t>
      </w:r>
      <w:r w:rsidRPr="00D665DD">
        <w:rPr>
          <w:noProof/>
          <w:sz w:val="28"/>
        </w:rPr>
        <w:t>финансовый</w:t>
      </w:r>
      <w:r>
        <w:rPr>
          <w:noProof/>
          <w:sz w:val="28"/>
        </w:rPr>
        <w:t xml:space="preserve"> </w:t>
      </w:r>
      <w:r w:rsidRPr="00D665DD">
        <w:rPr>
          <w:noProof/>
          <w:sz w:val="28"/>
        </w:rPr>
        <w:t>анализ</w:t>
      </w:r>
      <w:r>
        <w:rPr>
          <w:noProof/>
          <w:sz w:val="28"/>
        </w:rPr>
        <w:t xml:space="preserve"> </w:t>
      </w:r>
      <w:r w:rsidRPr="00D665DD">
        <w:rPr>
          <w:noProof/>
          <w:sz w:val="28"/>
        </w:rPr>
        <w:t>ОАО</w:t>
      </w:r>
      <w:r>
        <w:rPr>
          <w:noProof/>
          <w:sz w:val="28"/>
        </w:rPr>
        <w:t xml:space="preserve"> </w:t>
      </w:r>
      <w:r w:rsidRPr="00D665DD">
        <w:rPr>
          <w:noProof/>
          <w:sz w:val="28"/>
        </w:rPr>
        <w:t>«Кимрыинжсельстрой»</w:t>
      </w:r>
      <w:r>
        <w:rPr>
          <w:noProof/>
          <w:sz w:val="28"/>
        </w:rPr>
        <w:t xml:space="preserve"> </w:t>
      </w:r>
      <w:r w:rsidRPr="00D665DD">
        <w:rPr>
          <w:noProof/>
          <w:sz w:val="28"/>
        </w:rPr>
        <w:t>показал,</w:t>
      </w:r>
      <w:r>
        <w:rPr>
          <w:noProof/>
          <w:sz w:val="28"/>
        </w:rPr>
        <w:t xml:space="preserve"> </w:t>
      </w:r>
      <w:r w:rsidRPr="00D665DD">
        <w:rPr>
          <w:noProof/>
          <w:sz w:val="28"/>
        </w:rPr>
        <w:t>что</w:t>
      </w:r>
      <w:r>
        <w:rPr>
          <w:noProof/>
          <w:sz w:val="28"/>
        </w:rPr>
        <w:t xml:space="preserve"> </w:t>
      </w:r>
      <w:r w:rsidRPr="00D665DD">
        <w:rPr>
          <w:noProof/>
          <w:sz w:val="28"/>
        </w:rPr>
        <w:t>восстановление</w:t>
      </w:r>
      <w:r>
        <w:rPr>
          <w:noProof/>
          <w:sz w:val="28"/>
        </w:rPr>
        <w:t xml:space="preserve"> </w:t>
      </w:r>
      <w:r w:rsidRPr="00D665DD">
        <w:rPr>
          <w:noProof/>
          <w:sz w:val="28"/>
        </w:rPr>
        <w:t>платёжеспособности</w:t>
      </w:r>
      <w:r>
        <w:rPr>
          <w:noProof/>
          <w:sz w:val="28"/>
        </w:rPr>
        <w:t xml:space="preserve"> </w:t>
      </w:r>
      <w:r w:rsidRPr="00D665DD">
        <w:rPr>
          <w:noProof/>
          <w:sz w:val="28"/>
        </w:rPr>
        <w:t>невозможно</w:t>
      </w:r>
      <w:r>
        <w:rPr>
          <w:noProof/>
          <w:sz w:val="28"/>
        </w:rPr>
        <w:t xml:space="preserve"> </w:t>
      </w:r>
      <w:r w:rsidRPr="00D665DD">
        <w:rPr>
          <w:noProof/>
          <w:sz w:val="28"/>
        </w:rPr>
        <w:t>и</w:t>
      </w:r>
      <w:r>
        <w:rPr>
          <w:noProof/>
          <w:sz w:val="28"/>
        </w:rPr>
        <w:t xml:space="preserve"> </w:t>
      </w:r>
      <w:r w:rsidRPr="00D665DD">
        <w:rPr>
          <w:noProof/>
          <w:sz w:val="28"/>
        </w:rPr>
        <w:t>необходимо</w:t>
      </w:r>
      <w:r>
        <w:rPr>
          <w:noProof/>
          <w:sz w:val="28"/>
        </w:rPr>
        <w:t xml:space="preserve"> </w:t>
      </w:r>
      <w:r w:rsidRPr="00D665DD">
        <w:rPr>
          <w:noProof/>
          <w:sz w:val="28"/>
        </w:rPr>
        <w:t>ввести</w:t>
      </w:r>
      <w:r>
        <w:rPr>
          <w:noProof/>
          <w:sz w:val="28"/>
        </w:rPr>
        <w:t xml:space="preserve"> </w:t>
      </w:r>
      <w:r w:rsidRPr="00D665DD">
        <w:rPr>
          <w:noProof/>
          <w:sz w:val="28"/>
        </w:rPr>
        <w:t>процедуру</w:t>
      </w:r>
      <w:r>
        <w:rPr>
          <w:noProof/>
          <w:sz w:val="28"/>
        </w:rPr>
        <w:t xml:space="preserve"> </w:t>
      </w:r>
      <w:r w:rsidRPr="00D665DD">
        <w:rPr>
          <w:noProof/>
          <w:sz w:val="28"/>
        </w:rPr>
        <w:t>конкурсного</w:t>
      </w:r>
      <w:r>
        <w:rPr>
          <w:noProof/>
          <w:sz w:val="28"/>
        </w:rPr>
        <w:t xml:space="preserve"> </w:t>
      </w:r>
      <w:r w:rsidRPr="00D665DD">
        <w:rPr>
          <w:noProof/>
          <w:sz w:val="28"/>
        </w:rPr>
        <w:t>производства.</w:t>
      </w:r>
      <w:r>
        <w:rPr>
          <w:noProof/>
          <w:sz w:val="28"/>
        </w:rPr>
        <w:t xml:space="preserve"> </w:t>
      </w:r>
      <w:r w:rsidRPr="00D665DD">
        <w:rPr>
          <w:noProof/>
          <w:sz w:val="28"/>
        </w:rPr>
        <w:t>Следовательно</w:t>
      </w:r>
      <w:r>
        <w:rPr>
          <w:noProof/>
          <w:sz w:val="28"/>
        </w:rPr>
        <w:t xml:space="preserve"> </w:t>
      </w:r>
      <w:r w:rsidRPr="00D665DD">
        <w:rPr>
          <w:noProof/>
          <w:sz w:val="28"/>
        </w:rPr>
        <w:t>решение</w:t>
      </w:r>
      <w:r>
        <w:rPr>
          <w:noProof/>
          <w:sz w:val="28"/>
        </w:rPr>
        <w:t xml:space="preserve"> </w:t>
      </w:r>
      <w:r w:rsidRPr="00D665DD">
        <w:rPr>
          <w:noProof/>
          <w:sz w:val="28"/>
        </w:rPr>
        <w:t>первого</w:t>
      </w:r>
      <w:r>
        <w:rPr>
          <w:noProof/>
          <w:sz w:val="28"/>
        </w:rPr>
        <w:t xml:space="preserve"> </w:t>
      </w:r>
      <w:r w:rsidRPr="00D665DD">
        <w:rPr>
          <w:noProof/>
          <w:sz w:val="28"/>
        </w:rPr>
        <w:t>собрания</w:t>
      </w:r>
      <w:r>
        <w:rPr>
          <w:noProof/>
          <w:sz w:val="28"/>
        </w:rPr>
        <w:t xml:space="preserve"> </w:t>
      </w:r>
      <w:r w:rsidRPr="00D665DD">
        <w:rPr>
          <w:noProof/>
          <w:sz w:val="28"/>
        </w:rPr>
        <w:t>кредиторов</w:t>
      </w:r>
      <w:r>
        <w:rPr>
          <w:noProof/>
          <w:sz w:val="28"/>
        </w:rPr>
        <w:t xml:space="preserve"> </w:t>
      </w:r>
      <w:r w:rsidRPr="00D665DD">
        <w:rPr>
          <w:noProof/>
          <w:sz w:val="28"/>
        </w:rPr>
        <w:t>было</w:t>
      </w:r>
      <w:r>
        <w:rPr>
          <w:noProof/>
          <w:sz w:val="28"/>
        </w:rPr>
        <w:t xml:space="preserve"> </w:t>
      </w:r>
      <w:r w:rsidRPr="00D665DD">
        <w:rPr>
          <w:noProof/>
          <w:sz w:val="28"/>
        </w:rPr>
        <w:t>обосновано.</w:t>
      </w:r>
    </w:p>
    <w:p w:rsidR="00D665DD" w:rsidRPr="00D665DD" w:rsidRDefault="00D665DD" w:rsidP="00D665DD">
      <w:pPr>
        <w:autoSpaceDE w:val="0"/>
        <w:autoSpaceDN w:val="0"/>
        <w:adjustRightInd w:val="0"/>
        <w:spacing w:line="360" w:lineRule="auto"/>
        <w:ind w:firstLine="709"/>
        <w:jc w:val="both"/>
        <w:rPr>
          <w:noProof/>
          <w:sz w:val="28"/>
        </w:rPr>
      </w:pPr>
      <w:r w:rsidRPr="00D665DD">
        <w:rPr>
          <w:noProof/>
          <w:sz w:val="28"/>
        </w:rPr>
        <w:t>Для</w:t>
      </w:r>
      <w:r>
        <w:rPr>
          <w:noProof/>
          <w:sz w:val="28"/>
        </w:rPr>
        <w:t xml:space="preserve"> </w:t>
      </w:r>
      <w:r w:rsidRPr="00D665DD">
        <w:rPr>
          <w:noProof/>
          <w:sz w:val="28"/>
        </w:rPr>
        <w:t>усовершенствования</w:t>
      </w:r>
      <w:r>
        <w:rPr>
          <w:noProof/>
          <w:sz w:val="28"/>
        </w:rPr>
        <w:t xml:space="preserve"> </w:t>
      </w:r>
      <w:r w:rsidRPr="00D665DD">
        <w:rPr>
          <w:noProof/>
          <w:sz w:val="28"/>
        </w:rPr>
        <w:t>подходов</w:t>
      </w:r>
      <w:r>
        <w:rPr>
          <w:noProof/>
          <w:sz w:val="28"/>
        </w:rPr>
        <w:t xml:space="preserve"> </w:t>
      </w:r>
      <w:r w:rsidRPr="00D665DD">
        <w:rPr>
          <w:noProof/>
          <w:sz w:val="28"/>
        </w:rPr>
        <w:t>к</w:t>
      </w:r>
      <w:r>
        <w:rPr>
          <w:noProof/>
          <w:sz w:val="28"/>
        </w:rPr>
        <w:t xml:space="preserve"> </w:t>
      </w:r>
      <w:r w:rsidRPr="00D665DD">
        <w:rPr>
          <w:noProof/>
          <w:sz w:val="28"/>
        </w:rPr>
        <w:t>обоснованию</w:t>
      </w:r>
      <w:r>
        <w:rPr>
          <w:noProof/>
          <w:sz w:val="28"/>
        </w:rPr>
        <w:t xml:space="preserve"> </w:t>
      </w:r>
      <w:r w:rsidRPr="00D665DD">
        <w:rPr>
          <w:noProof/>
          <w:sz w:val="28"/>
        </w:rPr>
        <w:t>конкурсного</w:t>
      </w:r>
      <w:r>
        <w:rPr>
          <w:noProof/>
          <w:sz w:val="28"/>
        </w:rPr>
        <w:t xml:space="preserve"> </w:t>
      </w:r>
      <w:r w:rsidRPr="00D665DD">
        <w:rPr>
          <w:noProof/>
          <w:sz w:val="28"/>
        </w:rPr>
        <w:t>производства</w:t>
      </w:r>
      <w:r>
        <w:rPr>
          <w:noProof/>
          <w:sz w:val="28"/>
        </w:rPr>
        <w:t xml:space="preserve"> </w:t>
      </w:r>
      <w:r w:rsidRPr="00D665DD">
        <w:rPr>
          <w:noProof/>
          <w:sz w:val="28"/>
        </w:rPr>
        <w:t>в</w:t>
      </w:r>
      <w:r>
        <w:rPr>
          <w:noProof/>
          <w:sz w:val="28"/>
        </w:rPr>
        <w:t xml:space="preserve"> </w:t>
      </w:r>
      <w:r w:rsidRPr="00D665DD">
        <w:rPr>
          <w:noProof/>
          <w:sz w:val="28"/>
        </w:rPr>
        <w:t>нашей</w:t>
      </w:r>
      <w:r>
        <w:rPr>
          <w:noProof/>
          <w:sz w:val="28"/>
        </w:rPr>
        <w:t xml:space="preserve"> </w:t>
      </w:r>
      <w:r w:rsidRPr="00D665DD">
        <w:rPr>
          <w:noProof/>
          <w:sz w:val="28"/>
        </w:rPr>
        <w:t>работе</w:t>
      </w:r>
      <w:r>
        <w:rPr>
          <w:noProof/>
          <w:sz w:val="28"/>
        </w:rPr>
        <w:t xml:space="preserve"> </w:t>
      </w:r>
      <w:r w:rsidRPr="00D665DD">
        <w:rPr>
          <w:noProof/>
          <w:sz w:val="28"/>
        </w:rPr>
        <w:t>были</w:t>
      </w:r>
      <w:r>
        <w:rPr>
          <w:noProof/>
          <w:sz w:val="28"/>
        </w:rPr>
        <w:t xml:space="preserve"> </w:t>
      </w:r>
      <w:r w:rsidRPr="00D665DD">
        <w:rPr>
          <w:noProof/>
          <w:sz w:val="28"/>
        </w:rPr>
        <w:t>предложены</w:t>
      </w:r>
      <w:r>
        <w:rPr>
          <w:noProof/>
          <w:sz w:val="28"/>
        </w:rPr>
        <w:t xml:space="preserve"> </w:t>
      </w:r>
      <w:r w:rsidRPr="00D665DD">
        <w:rPr>
          <w:noProof/>
          <w:sz w:val="28"/>
        </w:rPr>
        <w:t>следующие</w:t>
      </w:r>
      <w:r>
        <w:rPr>
          <w:noProof/>
          <w:sz w:val="28"/>
        </w:rPr>
        <w:t xml:space="preserve"> </w:t>
      </w:r>
      <w:r w:rsidRPr="00D665DD">
        <w:rPr>
          <w:noProof/>
          <w:sz w:val="28"/>
        </w:rPr>
        <w:t>рекомендации.</w:t>
      </w:r>
    </w:p>
    <w:p w:rsidR="00D665DD" w:rsidRPr="00D665DD" w:rsidRDefault="00D665DD" w:rsidP="00D665DD">
      <w:pPr>
        <w:autoSpaceDE w:val="0"/>
        <w:autoSpaceDN w:val="0"/>
        <w:adjustRightInd w:val="0"/>
        <w:spacing w:line="360" w:lineRule="auto"/>
        <w:ind w:firstLine="709"/>
        <w:jc w:val="both"/>
        <w:rPr>
          <w:noProof/>
          <w:sz w:val="28"/>
        </w:rPr>
      </w:pPr>
      <w:r w:rsidRPr="00D665DD">
        <w:rPr>
          <w:noProof/>
          <w:sz w:val="28"/>
        </w:rPr>
        <w:t>Использование</w:t>
      </w:r>
      <w:r>
        <w:rPr>
          <w:noProof/>
          <w:sz w:val="28"/>
        </w:rPr>
        <w:t xml:space="preserve"> </w:t>
      </w:r>
      <w:r w:rsidRPr="00D665DD">
        <w:rPr>
          <w:noProof/>
          <w:sz w:val="28"/>
        </w:rPr>
        <w:t>факторного</w:t>
      </w:r>
      <w:r>
        <w:rPr>
          <w:noProof/>
          <w:sz w:val="28"/>
        </w:rPr>
        <w:t xml:space="preserve"> </w:t>
      </w:r>
      <w:r w:rsidRPr="00D665DD">
        <w:rPr>
          <w:noProof/>
          <w:sz w:val="28"/>
        </w:rPr>
        <w:t>анализа</w:t>
      </w:r>
      <w:r>
        <w:rPr>
          <w:noProof/>
          <w:sz w:val="28"/>
        </w:rPr>
        <w:t xml:space="preserve"> </w:t>
      </w:r>
      <w:r w:rsidRPr="00D665DD">
        <w:rPr>
          <w:noProof/>
          <w:sz w:val="28"/>
        </w:rPr>
        <w:t>позволяет</w:t>
      </w:r>
      <w:r>
        <w:rPr>
          <w:noProof/>
          <w:sz w:val="28"/>
        </w:rPr>
        <w:t xml:space="preserve"> </w:t>
      </w:r>
      <w:r w:rsidRPr="00D665DD">
        <w:rPr>
          <w:noProof/>
          <w:sz w:val="28"/>
        </w:rPr>
        <w:t>проанализировать</w:t>
      </w:r>
      <w:r>
        <w:rPr>
          <w:noProof/>
          <w:sz w:val="28"/>
        </w:rPr>
        <w:t xml:space="preserve"> </w:t>
      </w:r>
      <w:r w:rsidRPr="00D665DD">
        <w:rPr>
          <w:noProof/>
          <w:sz w:val="28"/>
        </w:rPr>
        <w:t>постояннные</w:t>
      </w:r>
      <w:r>
        <w:rPr>
          <w:noProof/>
          <w:sz w:val="28"/>
        </w:rPr>
        <w:t xml:space="preserve"> </w:t>
      </w:r>
      <w:r w:rsidRPr="00D665DD">
        <w:rPr>
          <w:noProof/>
          <w:sz w:val="28"/>
        </w:rPr>
        <w:t>и</w:t>
      </w:r>
      <w:r>
        <w:rPr>
          <w:noProof/>
          <w:sz w:val="28"/>
        </w:rPr>
        <w:t xml:space="preserve"> </w:t>
      </w:r>
      <w:r w:rsidRPr="00D665DD">
        <w:rPr>
          <w:noProof/>
          <w:sz w:val="28"/>
        </w:rPr>
        <w:t>переменные</w:t>
      </w:r>
      <w:r>
        <w:rPr>
          <w:noProof/>
          <w:sz w:val="28"/>
        </w:rPr>
        <w:t xml:space="preserve"> </w:t>
      </w:r>
      <w:r w:rsidRPr="00D665DD">
        <w:rPr>
          <w:noProof/>
          <w:sz w:val="28"/>
        </w:rPr>
        <w:t>издержки,</w:t>
      </w:r>
      <w:r>
        <w:rPr>
          <w:noProof/>
          <w:sz w:val="28"/>
        </w:rPr>
        <w:t xml:space="preserve"> </w:t>
      </w:r>
      <w:r w:rsidRPr="00D665DD">
        <w:rPr>
          <w:noProof/>
          <w:sz w:val="28"/>
        </w:rPr>
        <w:t>что</w:t>
      </w:r>
      <w:r>
        <w:rPr>
          <w:noProof/>
          <w:sz w:val="28"/>
        </w:rPr>
        <w:t xml:space="preserve"> </w:t>
      </w:r>
      <w:r w:rsidRPr="00D665DD">
        <w:rPr>
          <w:noProof/>
          <w:sz w:val="28"/>
        </w:rPr>
        <w:t>позволяет</w:t>
      </w:r>
      <w:r>
        <w:rPr>
          <w:noProof/>
          <w:sz w:val="28"/>
        </w:rPr>
        <w:t xml:space="preserve"> </w:t>
      </w:r>
      <w:r w:rsidRPr="00D665DD">
        <w:rPr>
          <w:noProof/>
          <w:sz w:val="28"/>
        </w:rPr>
        <w:t>оптимизировать</w:t>
      </w:r>
      <w:r>
        <w:rPr>
          <w:noProof/>
          <w:sz w:val="28"/>
        </w:rPr>
        <w:t xml:space="preserve"> </w:t>
      </w:r>
      <w:r w:rsidRPr="00D665DD">
        <w:rPr>
          <w:noProof/>
          <w:sz w:val="28"/>
        </w:rPr>
        <w:t>процесс</w:t>
      </w:r>
      <w:r>
        <w:rPr>
          <w:noProof/>
          <w:sz w:val="28"/>
        </w:rPr>
        <w:t xml:space="preserve"> </w:t>
      </w:r>
      <w:r w:rsidRPr="00D665DD">
        <w:rPr>
          <w:noProof/>
          <w:sz w:val="28"/>
        </w:rPr>
        <w:t>производства.</w:t>
      </w:r>
      <w:r>
        <w:rPr>
          <w:noProof/>
          <w:sz w:val="28"/>
        </w:rPr>
        <w:t xml:space="preserve"> </w:t>
      </w:r>
      <w:r w:rsidRPr="00D665DD">
        <w:rPr>
          <w:noProof/>
          <w:sz w:val="28"/>
        </w:rPr>
        <w:t>Это</w:t>
      </w:r>
      <w:r>
        <w:rPr>
          <w:noProof/>
          <w:sz w:val="28"/>
        </w:rPr>
        <w:t xml:space="preserve"> </w:t>
      </w:r>
      <w:r w:rsidRPr="00D665DD">
        <w:rPr>
          <w:noProof/>
          <w:sz w:val="28"/>
        </w:rPr>
        <w:t>необходимо</w:t>
      </w:r>
      <w:r>
        <w:rPr>
          <w:noProof/>
          <w:sz w:val="28"/>
        </w:rPr>
        <w:t xml:space="preserve"> </w:t>
      </w:r>
      <w:r w:rsidRPr="00D665DD">
        <w:rPr>
          <w:noProof/>
          <w:sz w:val="28"/>
        </w:rPr>
        <w:t>при</w:t>
      </w:r>
      <w:r>
        <w:rPr>
          <w:noProof/>
          <w:sz w:val="28"/>
        </w:rPr>
        <w:t xml:space="preserve"> </w:t>
      </w:r>
      <w:r w:rsidRPr="00D665DD">
        <w:rPr>
          <w:noProof/>
          <w:sz w:val="28"/>
        </w:rPr>
        <w:t>анализе</w:t>
      </w:r>
      <w:r>
        <w:rPr>
          <w:noProof/>
          <w:sz w:val="28"/>
        </w:rPr>
        <w:t xml:space="preserve"> </w:t>
      </w:r>
      <w:r w:rsidRPr="00D665DD">
        <w:rPr>
          <w:noProof/>
          <w:sz w:val="28"/>
        </w:rPr>
        <w:t>возможностей</w:t>
      </w:r>
      <w:r>
        <w:rPr>
          <w:noProof/>
          <w:sz w:val="28"/>
        </w:rPr>
        <w:t xml:space="preserve"> </w:t>
      </w:r>
      <w:r w:rsidRPr="00D665DD">
        <w:rPr>
          <w:noProof/>
          <w:sz w:val="28"/>
        </w:rPr>
        <w:t>оздоровительных</w:t>
      </w:r>
      <w:r>
        <w:rPr>
          <w:noProof/>
          <w:sz w:val="28"/>
        </w:rPr>
        <w:t xml:space="preserve"> </w:t>
      </w:r>
      <w:r w:rsidRPr="00D665DD">
        <w:rPr>
          <w:noProof/>
          <w:sz w:val="28"/>
        </w:rPr>
        <w:t>процедур.</w:t>
      </w:r>
    </w:p>
    <w:p w:rsidR="00D665DD" w:rsidRPr="00D665DD" w:rsidRDefault="00D665DD" w:rsidP="00D665DD">
      <w:pPr>
        <w:autoSpaceDE w:val="0"/>
        <w:autoSpaceDN w:val="0"/>
        <w:adjustRightInd w:val="0"/>
        <w:spacing w:line="360" w:lineRule="auto"/>
        <w:ind w:firstLine="709"/>
        <w:jc w:val="both"/>
        <w:rPr>
          <w:noProof/>
          <w:sz w:val="28"/>
        </w:rPr>
      </w:pPr>
      <w:r w:rsidRPr="00D665DD">
        <w:rPr>
          <w:noProof/>
          <w:sz w:val="28"/>
        </w:rPr>
        <w:t>Применение</w:t>
      </w:r>
      <w:r>
        <w:rPr>
          <w:noProof/>
          <w:sz w:val="28"/>
        </w:rPr>
        <w:t xml:space="preserve"> </w:t>
      </w:r>
      <w:r w:rsidRPr="00D665DD">
        <w:rPr>
          <w:noProof/>
          <w:sz w:val="28"/>
        </w:rPr>
        <w:t>горизонтального</w:t>
      </w:r>
      <w:r>
        <w:rPr>
          <w:noProof/>
          <w:sz w:val="28"/>
        </w:rPr>
        <w:t xml:space="preserve"> </w:t>
      </w:r>
      <w:r w:rsidRPr="00D665DD">
        <w:rPr>
          <w:noProof/>
          <w:sz w:val="28"/>
        </w:rPr>
        <w:t>трендового</w:t>
      </w:r>
      <w:r>
        <w:rPr>
          <w:noProof/>
          <w:sz w:val="28"/>
        </w:rPr>
        <w:t xml:space="preserve"> </w:t>
      </w:r>
      <w:r w:rsidRPr="00D665DD">
        <w:rPr>
          <w:noProof/>
          <w:sz w:val="28"/>
        </w:rPr>
        <w:t>анализа</w:t>
      </w:r>
      <w:r>
        <w:rPr>
          <w:noProof/>
          <w:sz w:val="28"/>
        </w:rPr>
        <w:t xml:space="preserve"> </w:t>
      </w:r>
      <w:r w:rsidRPr="00D665DD">
        <w:rPr>
          <w:noProof/>
          <w:sz w:val="28"/>
        </w:rPr>
        <w:t>позволяет</w:t>
      </w:r>
      <w:r>
        <w:rPr>
          <w:noProof/>
          <w:sz w:val="28"/>
        </w:rPr>
        <w:t xml:space="preserve"> </w:t>
      </w:r>
      <w:r w:rsidRPr="00D665DD">
        <w:rPr>
          <w:noProof/>
          <w:sz w:val="28"/>
        </w:rPr>
        <w:t>прогнозировать</w:t>
      </w:r>
      <w:r>
        <w:rPr>
          <w:noProof/>
          <w:sz w:val="28"/>
        </w:rPr>
        <w:t xml:space="preserve"> </w:t>
      </w:r>
      <w:r w:rsidRPr="00D665DD">
        <w:rPr>
          <w:noProof/>
          <w:sz w:val="28"/>
        </w:rPr>
        <w:t>значение</w:t>
      </w:r>
      <w:r>
        <w:rPr>
          <w:noProof/>
          <w:sz w:val="28"/>
        </w:rPr>
        <w:t xml:space="preserve"> </w:t>
      </w:r>
      <w:r w:rsidRPr="00D665DD">
        <w:rPr>
          <w:noProof/>
          <w:sz w:val="28"/>
        </w:rPr>
        <w:t>финансовых</w:t>
      </w:r>
      <w:r>
        <w:rPr>
          <w:noProof/>
          <w:sz w:val="28"/>
        </w:rPr>
        <w:t xml:space="preserve"> </w:t>
      </w:r>
      <w:r w:rsidRPr="00D665DD">
        <w:rPr>
          <w:noProof/>
          <w:sz w:val="28"/>
        </w:rPr>
        <w:t>показателей</w:t>
      </w:r>
      <w:r>
        <w:rPr>
          <w:noProof/>
          <w:sz w:val="28"/>
        </w:rPr>
        <w:t xml:space="preserve"> </w:t>
      </w:r>
      <w:r w:rsidRPr="00D665DD">
        <w:rPr>
          <w:noProof/>
          <w:sz w:val="28"/>
        </w:rPr>
        <w:t>в</w:t>
      </w:r>
      <w:r>
        <w:rPr>
          <w:noProof/>
          <w:sz w:val="28"/>
        </w:rPr>
        <w:t xml:space="preserve"> </w:t>
      </w:r>
      <w:r w:rsidRPr="00D665DD">
        <w:rPr>
          <w:noProof/>
          <w:sz w:val="28"/>
        </w:rPr>
        <w:t>ближайшем</w:t>
      </w:r>
      <w:r>
        <w:rPr>
          <w:noProof/>
          <w:sz w:val="28"/>
        </w:rPr>
        <w:t xml:space="preserve"> </w:t>
      </w:r>
      <w:r w:rsidRPr="00D665DD">
        <w:rPr>
          <w:noProof/>
          <w:sz w:val="28"/>
        </w:rPr>
        <w:t>будущем.</w:t>
      </w:r>
      <w:r>
        <w:rPr>
          <w:noProof/>
          <w:sz w:val="28"/>
        </w:rPr>
        <w:t xml:space="preserve"> </w:t>
      </w:r>
      <w:r w:rsidRPr="00D665DD">
        <w:rPr>
          <w:noProof/>
          <w:sz w:val="28"/>
        </w:rPr>
        <w:t>С</w:t>
      </w:r>
      <w:r>
        <w:rPr>
          <w:noProof/>
          <w:sz w:val="28"/>
        </w:rPr>
        <w:t xml:space="preserve"> </w:t>
      </w:r>
      <w:r w:rsidRPr="00D665DD">
        <w:rPr>
          <w:noProof/>
          <w:sz w:val="28"/>
        </w:rPr>
        <w:t>помощью</w:t>
      </w:r>
      <w:r>
        <w:rPr>
          <w:noProof/>
          <w:sz w:val="28"/>
        </w:rPr>
        <w:t xml:space="preserve"> </w:t>
      </w:r>
      <w:r w:rsidRPr="00D665DD">
        <w:rPr>
          <w:noProof/>
          <w:sz w:val="28"/>
        </w:rPr>
        <w:t>линейной</w:t>
      </w:r>
      <w:r>
        <w:rPr>
          <w:noProof/>
          <w:sz w:val="28"/>
        </w:rPr>
        <w:t xml:space="preserve"> </w:t>
      </w:r>
      <w:r w:rsidRPr="00D665DD">
        <w:rPr>
          <w:noProof/>
          <w:sz w:val="28"/>
        </w:rPr>
        <w:t>апроксимации</w:t>
      </w:r>
      <w:r>
        <w:rPr>
          <w:noProof/>
          <w:sz w:val="28"/>
        </w:rPr>
        <w:t xml:space="preserve"> </w:t>
      </w:r>
      <w:r w:rsidRPr="00D665DD">
        <w:rPr>
          <w:noProof/>
          <w:sz w:val="28"/>
        </w:rPr>
        <w:t>были</w:t>
      </w:r>
      <w:r>
        <w:rPr>
          <w:noProof/>
          <w:sz w:val="28"/>
        </w:rPr>
        <w:t xml:space="preserve"> </w:t>
      </w:r>
      <w:r w:rsidRPr="00D665DD">
        <w:rPr>
          <w:noProof/>
          <w:sz w:val="28"/>
        </w:rPr>
        <w:t>получены</w:t>
      </w:r>
      <w:r>
        <w:rPr>
          <w:noProof/>
          <w:sz w:val="28"/>
        </w:rPr>
        <w:t xml:space="preserve"> </w:t>
      </w:r>
      <w:r w:rsidRPr="00D665DD">
        <w:rPr>
          <w:noProof/>
          <w:sz w:val="28"/>
        </w:rPr>
        <w:t>аналитические</w:t>
      </w:r>
      <w:r>
        <w:rPr>
          <w:noProof/>
          <w:sz w:val="28"/>
        </w:rPr>
        <w:t xml:space="preserve"> </w:t>
      </w:r>
      <w:r w:rsidRPr="00D665DD">
        <w:rPr>
          <w:noProof/>
          <w:sz w:val="28"/>
        </w:rPr>
        <w:t>зависимости:</w:t>
      </w:r>
      <w:r>
        <w:rPr>
          <w:noProof/>
          <w:sz w:val="28"/>
        </w:rPr>
        <w:t xml:space="preserve"> </w:t>
      </w:r>
      <w:r w:rsidRPr="00D665DD">
        <w:rPr>
          <w:noProof/>
          <w:sz w:val="28"/>
        </w:rPr>
        <w:t>задолженность</w:t>
      </w:r>
      <w:r>
        <w:rPr>
          <w:noProof/>
          <w:sz w:val="28"/>
        </w:rPr>
        <w:t xml:space="preserve"> </w:t>
      </w:r>
      <w:r w:rsidRPr="00D665DD">
        <w:rPr>
          <w:noProof/>
          <w:sz w:val="28"/>
        </w:rPr>
        <w:t>перед</w:t>
      </w:r>
      <w:r>
        <w:rPr>
          <w:noProof/>
          <w:sz w:val="28"/>
        </w:rPr>
        <w:t xml:space="preserve"> </w:t>
      </w:r>
      <w:r w:rsidRPr="00D665DD">
        <w:rPr>
          <w:noProof/>
          <w:sz w:val="28"/>
        </w:rPr>
        <w:t>бюджетом</w:t>
      </w:r>
      <w:r>
        <w:rPr>
          <w:noProof/>
          <w:sz w:val="28"/>
        </w:rPr>
        <w:t xml:space="preserve"> </w:t>
      </w:r>
      <w:r w:rsidRPr="00D665DD">
        <w:rPr>
          <w:noProof/>
          <w:sz w:val="28"/>
        </w:rPr>
        <w:t>от</w:t>
      </w:r>
      <w:r>
        <w:rPr>
          <w:noProof/>
          <w:sz w:val="28"/>
        </w:rPr>
        <w:t xml:space="preserve"> </w:t>
      </w:r>
      <w:r w:rsidRPr="00D665DD">
        <w:rPr>
          <w:noProof/>
          <w:sz w:val="28"/>
        </w:rPr>
        <w:t>времени</w:t>
      </w:r>
      <w:r>
        <w:rPr>
          <w:noProof/>
          <w:sz w:val="28"/>
        </w:rPr>
        <w:t xml:space="preserve"> </w:t>
      </w:r>
      <w:r w:rsidRPr="00D665DD">
        <w:rPr>
          <w:noProof/>
          <w:sz w:val="28"/>
        </w:rPr>
        <w:t>и</w:t>
      </w:r>
      <w:r>
        <w:rPr>
          <w:noProof/>
          <w:sz w:val="28"/>
        </w:rPr>
        <w:t xml:space="preserve"> </w:t>
      </w:r>
      <w:r w:rsidRPr="00D665DD">
        <w:rPr>
          <w:noProof/>
          <w:sz w:val="28"/>
        </w:rPr>
        <w:t>коэффициент</w:t>
      </w:r>
      <w:r>
        <w:rPr>
          <w:noProof/>
          <w:sz w:val="28"/>
        </w:rPr>
        <w:t xml:space="preserve"> </w:t>
      </w:r>
      <w:r w:rsidRPr="00D665DD">
        <w:rPr>
          <w:noProof/>
          <w:sz w:val="28"/>
        </w:rPr>
        <w:t>текущей</w:t>
      </w:r>
      <w:r>
        <w:rPr>
          <w:noProof/>
          <w:sz w:val="28"/>
        </w:rPr>
        <w:t xml:space="preserve"> </w:t>
      </w:r>
      <w:r w:rsidRPr="00D665DD">
        <w:rPr>
          <w:noProof/>
          <w:sz w:val="28"/>
        </w:rPr>
        <w:t>ликвидности</w:t>
      </w:r>
      <w:r>
        <w:rPr>
          <w:noProof/>
          <w:sz w:val="28"/>
        </w:rPr>
        <w:t xml:space="preserve"> </w:t>
      </w:r>
      <w:r w:rsidRPr="00D665DD">
        <w:rPr>
          <w:noProof/>
          <w:sz w:val="28"/>
        </w:rPr>
        <w:t>от</w:t>
      </w:r>
      <w:r>
        <w:rPr>
          <w:noProof/>
          <w:sz w:val="28"/>
        </w:rPr>
        <w:t xml:space="preserve"> </w:t>
      </w:r>
      <w:r w:rsidRPr="00D665DD">
        <w:rPr>
          <w:noProof/>
          <w:sz w:val="28"/>
        </w:rPr>
        <w:t>времени.</w:t>
      </w:r>
      <w:r>
        <w:rPr>
          <w:noProof/>
          <w:sz w:val="28"/>
        </w:rPr>
        <w:t xml:space="preserve"> </w:t>
      </w:r>
      <w:r w:rsidRPr="00D665DD">
        <w:rPr>
          <w:noProof/>
          <w:sz w:val="28"/>
        </w:rPr>
        <w:t>Эти</w:t>
      </w:r>
      <w:r>
        <w:rPr>
          <w:noProof/>
          <w:sz w:val="28"/>
        </w:rPr>
        <w:t xml:space="preserve"> </w:t>
      </w:r>
      <w:r w:rsidRPr="00D665DD">
        <w:rPr>
          <w:noProof/>
          <w:sz w:val="28"/>
        </w:rPr>
        <w:t>зависимости</w:t>
      </w:r>
      <w:r>
        <w:rPr>
          <w:noProof/>
          <w:sz w:val="28"/>
        </w:rPr>
        <w:t xml:space="preserve"> </w:t>
      </w:r>
      <w:r w:rsidRPr="00D665DD">
        <w:rPr>
          <w:noProof/>
          <w:sz w:val="28"/>
        </w:rPr>
        <w:t>можно</w:t>
      </w:r>
      <w:r>
        <w:rPr>
          <w:noProof/>
          <w:sz w:val="28"/>
        </w:rPr>
        <w:t xml:space="preserve"> </w:t>
      </w:r>
      <w:r w:rsidRPr="00D665DD">
        <w:rPr>
          <w:noProof/>
          <w:sz w:val="28"/>
        </w:rPr>
        <w:t>использовать</w:t>
      </w:r>
      <w:r>
        <w:rPr>
          <w:noProof/>
          <w:sz w:val="28"/>
        </w:rPr>
        <w:t xml:space="preserve"> </w:t>
      </w:r>
      <w:r w:rsidRPr="00D665DD">
        <w:rPr>
          <w:noProof/>
          <w:sz w:val="28"/>
        </w:rPr>
        <w:t>для</w:t>
      </w:r>
      <w:r>
        <w:rPr>
          <w:noProof/>
          <w:sz w:val="28"/>
        </w:rPr>
        <w:t xml:space="preserve"> </w:t>
      </w:r>
      <w:r w:rsidRPr="00D665DD">
        <w:rPr>
          <w:noProof/>
          <w:sz w:val="28"/>
        </w:rPr>
        <w:t>прогнозирования</w:t>
      </w:r>
      <w:r>
        <w:rPr>
          <w:noProof/>
          <w:sz w:val="28"/>
        </w:rPr>
        <w:t xml:space="preserve"> </w:t>
      </w:r>
      <w:r w:rsidRPr="00D665DD">
        <w:rPr>
          <w:noProof/>
          <w:sz w:val="28"/>
        </w:rPr>
        <w:t>финансового</w:t>
      </w:r>
      <w:r>
        <w:rPr>
          <w:noProof/>
          <w:sz w:val="28"/>
        </w:rPr>
        <w:t xml:space="preserve"> </w:t>
      </w:r>
      <w:r w:rsidRPr="00D665DD">
        <w:rPr>
          <w:noProof/>
          <w:sz w:val="28"/>
        </w:rPr>
        <w:t>сотстояния</w:t>
      </w:r>
      <w:r>
        <w:rPr>
          <w:noProof/>
          <w:sz w:val="28"/>
        </w:rPr>
        <w:t xml:space="preserve"> </w:t>
      </w:r>
      <w:r w:rsidRPr="00D665DD">
        <w:rPr>
          <w:noProof/>
          <w:sz w:val="28"/>
        </w:rPr>
        <w:t>предприятия,</w:t>
      </w:r>
      <w:r>
        <w:rPr>
          <w:noProof/>
          <w:sz w:val="28"/>
        </w:rPr>
        <w:t xml:space="preserve"> </w:t>
      </w:r>
      <w:r w:rsidRPr="00D665DD">
        <w:rPr>
          <w:noProof/>
          <w:sz w:val="28"/>
        </w:rPr>
        <w:t>что</w:t>
      </w:r>
      <w:r>
        <w:rPr>
          <w:noProof/>
          <w:sz w:val="28"/>
        </w:rPr>
        <w:t xml:space="preserve"> </w:t>
      </w:r>
      <w:r w:rsidRPr="00D665DD">
        <w:rPr>
          <w:noProof/>
          <w:sz w:val="28"/>
        </w:rPr>
        <w:t>важно</w:t>
      </w:r>
      <w:r>
        <w:rPr>
          <w:noProof/>
          <w:sz w:val="28"/>
        </w:rPr>
        <w:t xml:space="preserve"> </w:t>
      </w:r>
      <w:r w:rsidRPr="00D665DD">
        <w:rPr>
          <w:noProof/>
          <w:sz w:val="28"/>
        </w:rPr>
        <w:t>при</w:t>
      </w:r>
      <w:r>
        <w:rPr>
          <w:noProof/>
          <w:sz w:val="28"/>
        </w:rPr>
        <w:t xml:space="preserve"> </w:t>
      </w:r>
      <w:r w:rsidRPr="00D665DD">
        <w:rPr>
          <w:noProof/>
          <w:sz w:val="28"/>
        </w:rPr>
        <w:t>выборе</w:t>
      </w:r>
      <w:r>
        <w:rPr>
          <w:noProof/>
          <w:sz w:val="28"/>
        </w:rPr>
        <w:t xml:space="preserve"> </w:t>
      </w:r>
      <w:r w:rsidRPr="00D665DD">
        <w:rPr>
          <w:noProof/>
          <w:sz w:val="28"/>
        </w:rPr>
        <w:t>процедуры</w:t>
      </w:r>
      <w:r>
        <w:rPr>
          <w:noProof/>
          <w:sz w:val="28"/>
        </w:rPr>
        <w:t xml:space="preserve"> </w:t>
      </w:r>
      <w:r w:rsidRPr="00D665DD">
        <w:rPr>
          <w:noProof/>
          <w:sz w:val="28"/>
        </w:rPr>
        <w:t>банкроства.</w:t>
      </w:r>
    </w:p>
    <w:p w:rsidR="00D665DD" w:rsidRPr="00D665DD" w:rsidRDefault="00D665DD" w:rsidP="00D665DD">
      <w:pPr>
        <w:autoSpaceDE w:val="0"/>
        <w:autoSpaceDN w:val="0"/>
        <w:adjustRightInd w:val="0"/>
        <w:spacing w:line="360" w:lineRule="auto"/>
        <w:ind w:firstLine="709"/>
        <w:jc w:val="both"/>
        <w:rPr>
          <w:noProof/>
          <w:sz w:val="28"/>
        </w:rPr>
      </w:pPr>
      <w:r>
        <w:rPr>
          <w:noProof/>
          <w:sz w:val="28"/>
        </w:rPr>
        <w:t xml:space="preserve"> </w:t>
      </w:r>
      <w:r w:rsidRPr="00D665DD">
        <w:rPr>
          <w:noProof/>
          <w:sz w:val="28"/>
        </w:rPr>
        <w:t>Применение</w:t>
      </w:r>
      <w:r>
        <w:rPr>
          <w:noProof/>
          <w:sz w:val="28"/>
        </w:rPr>
        <w:t xml:space="preserve"> </w:t>
      </w:r>
      <w:r w:rsidRPr="00D665DD">
        <w:rPr>
          <w:noProof/>
          <w:sz w:val="28"/>
        </w:rPr>
        <w:t>парно-корреляционного</w:t>
      </w:r>
      <w:r>
        <w:rPr>
          <w:noProof/>
          <w:sz w:val="28"/>
        </w:rPr>
        <w:t xml:space="preserve"> </w:t>
      </w:r>
      <w:r w:rsidRPr="00D665DD">
        <w:rPr>
          <w:noProof/>
          <w:sz w:val="28"/>
        </w:rPr>
        <w:t>анализа</w:t>
      </w:r>
      <w:r>
        <w:rPr>
          <w:noProof/>
          <w:sz w:val="28"/>
        </w:rPr>
        <w:t xml:space="preserve"> </w:t>
      </w:r>
      <w:r w:rsidRPr="00D665DD">
        <w:rPr>
          <w:noProof/>
          <w:sz w:val="28"/>
        </w:rPr>
        <w:t>позволило</w:t>
      </w:r>
      <w:r>
        <w:rPr>
          <w:noProof/>
          <w:sz w:val="28"/>
        </w:rPr>
        <w:t xml:space="preserve"> </w:t>
      </w:r>
      <w:r w:rsidRPr="00D665DD">
        <w:rPr>
          <w:noProof/>
          <w:sz w:val="28"/>
        </w:rPr>
        <w:t>получить</w:t>
      </w:r>
      <w:r>
        <w:rPr>
          <w:noProof/>
          <w:sz w:val="28"/>
        </w:rPr>
        <w:t xml:space="preserve"> </w:t>
      </w:r>
      <w:r w:rsidRPr="00D665DD">
        <w:rPr>
          <w:noProof/>
          <w:sz w:val="28"/>
        </w:rPr>
        <w:t>аналитическую</w:t>
      </w:r>
      <w:r>
        <w:rPr>
          <w:noProof/>
          <w:sz w:val="28"/>
        </w:rPr>
        <w:t xml:space="preserve"> </w:t>
      </w:r>
      <w:r w:rsidRPr="00D665DD">
        <w:rPr>
          <w:noProof/>
          <w:sz w:val="28"/>
        </w:rPr>
        <w:t>зависимость</w:t>
      </w:r>
      <w:r>
        <w:rPr>
          <w:noProof/>
          <w:sz w:val="28"/>
        </w:rPr>
        <w:t xml:space="preserve"> </w:t>
      </w:r>
      <w:r w:rsidRPr="00D665DD">
        <w:rPr>
          <w:noProof/>
          <w:sz w:val="28"/>
        </w:rPr>
        <w:t>задолженности</w:t>
      </w:r>
      <w:r>
        <w:rPr>
          <w:noProof/>
          <w:sz w:val="28"/>
        </w:rPr>
        <w:t xml:space="preserve"> </w:t>
      </w:r>
      <w:r w:rsidRPr="00D665DD">
        <w:rPr>
          <w:noProof/>
          <w:sz w:val="28"/>
        </w:rPr>
        <w:t>перед</w:t>
      </w:r>
      <w:r>
        <w:rPr>
          <w:noProof/>
          <w:sz w:val="28"/>
        </w:rPr>
        <w:t xml:space="preserve"> </w:t>
      </w:r>
      <w:r w:rsidRPr="00D665DD">
        <w:rPr>
          <w:noProof/>
          <w:sz w:val="28"/>
        </w:rPr>
        <w:t>бюджетом</w:t>
      </w:r>
      <w:r>
        <w:rPr>
          <w:noProof/>
          <w:sz w:val="28"/>
        </w:rPr>
        <w:t xml:space="preserve"> </w:t>
      </w:r>
      <w:r w:rsidRPr="00D665DD">
        <w:rPr>
          <w:noProof/>
          <w:sz w:val="28"/>
        </w:rPr>
        <w:t>от</w:t>
      </w:r>
      <w:r>
        <w:rPr>
          <w:noProof/>
          <w:sz w:val="28"/>
        </w:rPr>
        <w:t xml:space="preserve"> </w:t>
      </w:r>
      <w:r w:rsidRPr="00D665DD">
        <w:rPr>
          <w:noProof/>
          <w:sz w:val="28"/>
        </w:rPr>
        <w:t>коэффициента</w:t>
      </w:r>
      <w:r>
        <w:rPr>
          <w:noProof/>
          <w:sz w:val="28"/>
        </w:rPr>
        <w:t xml:space="preserve"> </w:t>
      </w:r>
      <w:r w:rsidRPr="00D665DD">
        <w:rPr>
          <w:noProof/>
          <w:sz w:val="28"/>
        </w:rPr>
        <w:t>текущей</w:t>
      </w:r>
      <w:r>
        <w:rPr>
          <w:noProof/>
          <w:sz w:val="28"/>
        </w:rPr>
        <w:t xml:space="preserve"> </w:t>
      </w:r>
      <w:r w:rsidRPr="00D665DD">
        <w:rPr>
          <w:noProof/>
          <w:sz w:val="28"/>
        </w:rPr>
        <w:t>ликвидности.</w:t>
      </w:r>
      <w:r>
        <w:rPr>
          <w:noProof/>
          <w:sz w:val="28"/>
        </w:rPr>
        <w:t xml:space="preserve"> </w:t>
      </w:r>
      <w:r w:rsidRPr="00D665DD">
        <w:rPr>
          <w:noProof/>
          <w:sz w:val="28"/>
        </w:rPr>
        <w:t>Было</w:t>
      </w:r>
      <w:r>
        <w:rPr>
          <w:noProof/>
          <w:sz w:val="28"/>
        </w:rPr>
        <w:t xml:space="preserve"> </w:t>
      </w:r>
      <w:r w:rsidRPr="00D665DD">
        <w:rPr>
          <w:noProof/>
          <w:sz w:val="28"/>
        </w:rPr>
        <w:t>рассчитано</w:t>
      </w:r>
      <w:r>
        <w:rPr>
          <w:noProof/>
          <w:sz w:val="28"/>
        </w:rPr>
        <w:t xml:space="preserve"> </w:t>
      </w:r>
      <w:r w:rsidRPr="00D665DD">
        <w:rPr>
          <w:noProof/>
          <w:sz w:val="28"/>
        </w:rPr>
        <w:t>значение</w:t>
      </w:r>
      <w:r>
        <w:rPr>
          <w:noProof/>
          <w:sz w:val="28"/>
        </w:rPr>
        <w:t xml:space="preserve"> </w:t>
      </w:r>
      <w:r w:rsidRPr="00D665DD">
        <w:rPr>
          <w:noProof/>
          <w:sz w:val="28"/>
        </w:rPr>
        <w:t>коэффициента</w:t>
      </w:r>
      <w:r>
        <w:rPr>
          <w:noProof/>
          <w:sz w:val="28"/>
        </w:rPr>
        <w:t xml:space="preserve"> </w:t>
      </w:r>
      <w:r w:rsidRPr="00D665DD">
        <w:rPr>
          <w:noProof/>
          <w:sz w:val="28"/>
        </w:rPr>
        <w:t>текущей</w:t>
      </w:r>
      <w:r>
        <w:rPr>
          <w:noProof/>
          <w:sz w:val="28"/>
        </w:rPr>
        <w:t xml:space="preserve"> </w:t>
      </w:r>
      <w:r w:rsidRPr="00D665DD">
        <w:rPr>
          <w:noProof/>
          <w:sz w:val="28"/>
        </w:rPr>
        <w:t>ликвидности,</w:t>
      </w:r>
      <w:r>
        <w:rPr>
          <w:noProof/>
          <w:sz w:val="28"/>
        </w:rPr>
        <w:t xml:space="preserve"> </w:t>
      </w:r>
      <w:r w:rsidRPr="00D665DD">
        <w:rPr>
          <w:noProof/>
          <w:sz w:val="28"/>
        </w:rPr>
        <w:t>при</w:t>
      </w:r>
      <w:r>
        <w:rPr>
          <w:noProof/>
          <w:sz w:val="28"/>
        </w:rPr>
        <w:t xml:space="preserve"> </w:t>
      </w:r>
      <w:r w:rsidRPr="00D665DD">
        <w:rPr>
          <w:noProof/>
          <w:sz w:val="28"/>
        </w:rPr>
        <w:t>котором</w:t>
      </w:r>
      <w:r>
        <w:rPr>
          <w:noProof/>
          <w:sz w:val="28"/>
        </w:rPr>
        <w:t xml:space="preserve"> </w:t>
      </w:r>
      <w:r w:rsidRPr="00D665DD">
        <w:rPr>
          <w:noProof/>
          <w:sz w:val="28"/>
        </w:rPr>
        <w:t>задолженность</w:t>
      </w:r>
      <w:r>
        <w:rPr>
          <w:noProof/>
          <w:sz w:val="28"/>
        </w:rPr>
        <w:t xml:space="preserve"> </w:t>
      </w:r>
      <w:r w:rsidRPr="00D665DD">
        <w:rPr>
          <w:noProof/>
          <w:sz w:val="28"/>
        </w:rPr>
        <w:t>перед</w:t>
      </w:r>
      <w:r>
        <w:rPr>
          <w:noProof/>
          <w:sz w:val="28"/>
        </w:rPr>
        <w:t xml:space="preserve"> </w:t>
      </w:r>
      <w:r w:rsidRPr="00D665DD">
        <w:rPr>
          <w:noProof/>
          <w:sz w:val="28"/>
        </w:rPr>
        <w:t>бюджетом</w:t>
      </w:r>
      <w:r>
        <w:rPr>
          <w:noProof/>
          <w:sz w:val="28"/>
        </w:rPr>
        <w:t xml:space="preserve"> </w:t>
      </w:r>
      <w:r w:rsidRPr="00D665DD">
        <w:rPr>
          <w:noProof/>
          <w:sz w:val="28"/>
        </w:rPr>
        <w:t>была</w:t>
      </w:r>
      <w:r>
        <w:rPr>
          <w:noProof/>
          <w:sz w:val="28"/>
        </w:rPr>
        <w:t xml:space="preserve"> </w:t>
      </w:r>
      <w:r w:rsidRPr="00D665DD">
        <w:rPr>
          <w:noProof/>
          <w:sz w:val="28"/>
        </w:rPr>
        <w:t>равна</w:t>
      </w:r>
      <w:r>
        <w:rPr>
          <w:noProof/>
          <w:sz w:val="28"/>
        </w:rPr>
        <w:t xml:space="preserve"> </w:t>
      </w:r>
      <w:r w:rsidRPr="00D665DD">
        <w:rPr>
          <w:noProof/>
          <w:sz w:val="28"/>
        </w:rPr>
        <w:t>нулю.</w:t>
      </w:r>
      <w:r>
        <w:rPr>
          <w:noProof/>
          <w:sz w:val="28"/>
        </w:rPr>
        <w:t xml:space="preserve"> </w:t>
      </w:r>
      <w:r w:rsidRPr="00D665DD">
        <w:rPr>
          <w:noProof/>
          <w:sz w:val="28"/>
        </w:rPr>
        <w:t>Было</w:t>
      </w:r>
      <w:r>
        <w:rPr>
          <w:noProof/>
          <w:sz w:val="28"/>
        </w:rPr>
        <w:t xml:space="preserve"> </w:t>
      </w:r>
      <w:r w:rsidRPr="00D665DD">
        <w:rPr>
          <w:noProof/>
          <w:sz w:val="28"/>
        </w:rPr>
        <w:t>предложено</w:t>
      </w:r>
      <w:r>
        <w:rPr>
          <w:noProof/>
          <w:sz w:val="28"/>
        </w:rPr>
        <w:t xml:space="preserve"> </w:t>
      </w:r>
      <w:r w:rsidRPr="00D665DD">
        <w:rPr>
          <w:noProof/>
          <w:sz w:val="28"/>
        </w:rPr>
        <w:t>использовать</w:t>
      </w:r>
      <w:r>
        <w:rPr>
          <w:noProof/>
          <w:sz w:val="28"/>
        </w:rPr>
        <w:t xml:space="preserve"> </w:t>
      </w:r>
      <w:r w:rsidRPr="00D665DD">
        <w:rPr>
          <w:noProof/>
          <w:sz w:val="28"/>
        </w:rPr>
        <w:t>этот</w:t>
      </w:r>
      <w:r>
        <w:rPr>
          <w:noProof/>
          <w:sz w:val="28"/>
        </w:rPr>
        <w:t xml:space="preserve"> </w:t>
      </w:r>
      <w:r w:rsidRPr="00D665DD">
        <w:rPr>
          <w:noProof/>
          <w:sz w:val="28"/>
        </w:rPr>
        <w:t>показатель</w:t>
      </w:r>
      <w:r>
        <w:rPr>
          <w:noProof/>
          <w:sz w:val="28"/>
        </w:rPr>
        <w:t xml:space="preserve"> </w:t>
      </w:r>
      <w:r w:rsidRPr="00D665DD">
        <w:rPr>
          <w:noProof/>
          <w:sz w:val="28"/>
        </w:rPr>
        <w:t>при</w:t>
      </w:r>
      <w:r>
        <w:rPr>
          <w:noProof/>
          <w:sz w:val="28"/>
        </w:rPr>
        <w:t xml:space="preserve"> </w:t>
      </w:r>
      <w:r w:rsidRPr="00D665DD">
        <w:rPr>
          <w:noProof/>
          <w:sz w:val="28"/>
        </w:rPr>
        <w:t>выборе</w:t>
      </w:r>
      <w:r>
        <w:rPr>
          <w:noProof/>
          <w:sz w:val="28"/>
        </w:rPr>
        <w:t xml:space="preserve"> </w:t>
      </w:r>
      <w:r w:rsidRPr="00D665DD">
        <w:rPr>
          <w:noProof/>
          <w:sz w:val="28"/>
        </w:rPr>
        <w:t>процедуры</w:t>
      </w:r>
      <w:r>
        <w:rPr>
          <w:noProof/>
          <w:sz w:val="28"/>
        </w:rPr>
        <w:t xml:space="preserve"> </w:t>
      </w:r>
      <w:r w:rsidRPr="00D665DD">
        <w:rPr>
          <w:noProof/>
          <w:sz w:val="28"/>
        </w:rPr>
        <w:t>банкротства.</w:t>
      </w:r>
    </w:p>
    <w:p w:rsidR="00D665DD" w:rsidRPr="00D665DD" w:rsidRDefault="00D665DD" w:rsidP="00D665DD">
      <w:pPr>
        <w:autoSpaceDE w:val="0"/>
        <w:autoSpaceDN w:val="0"/>
        <w:adjustRightInd w:val="0"/>
        <w:spacing w:line="360" w:lineRule="auto"/>
        <w:ind w:firstLine="709"/>
        <w:jc w:val="both"/>
        <w:rPr>
          <w:noProof/>
          <w:sz w:val="28"/>
        </w:rPr>
      </w:pPr>
      <w:r w:rsidRPr="00D665DD">
        <w:rPr>
          <w:noProof/>
          <w:sz w:val="28"/>
        </w:rPr>
        <w:t>Анализ</w:t>
      </w:r>
      <w:r>
        <w:rPr>
          <w:noProof/>
          <w:sz w:val="28"/>
        </w:rPr>
        <w:t xml:space="preserve"> </w:t>
      </w:r>
      <w:r w:rsidRPr="00D665DD">
        <w:rPr>
          <w:noProof/>
          <w:sz w:val="28"/>
        </w:rPr>
        <w:t>налогового</w:t>
      </w:r>
      <w:r>
        <w:rPr>
          <w:noProof/>
          <w:sz w:val="28"/>
        </w:rPr>
        <w:t xml:space="preserve"> </w:t>
      </w:r>
      <w:r w:rsidRPr="00D665DD">
        <w:rPr>
          <w:noProof/>
          <w:sz w:val="28"/>
        </w:rPr>
        <w:t>законадательства</w:t>
      </w:r>
      <w:r>
        <w:rPr>
          <w:noProof/>
          <w:sz w:val="28"/>
        </w:rPr>
        <w:t xml:space="preserve"> </w:t>
      </w:r>
      <w:r w:rsidRPr="00D665DD">
        <w:rPr>
          <w:noProof/>
          <w:sz w:val="28"/>
        </w:rPr>
        <w:t>показал,</w:t>
      </w:r>
      <w:r>
        <w:rPr>
          <w:noProof/>
          <w:sz w:val="28"/>
        </w:rPr>
        <w:t xml:space="preserve"> </w:t>
      </w:r>
      <w:r w:rsidRPr="00D665DD">
        <w:rPr>
          <w:noProof/>
          <w:sz w:val="28"/>
        </w:rPr>
        <w:t>что</w:t>
      </w:r>
      <w:r>
        <w:rPr>
          <w:noProof/>
          <w:sz w:val="28"/>
        </w:rPr>
        <w:t xml:space="preserve"> </w:t>
      </w:r>
      <w:r w:rsidRPr="00D665DD">
        <w:rPr>
          <w:noProof/>
          <w:sz w:val="28"/>
        </w:rPr>
        <w:t>применение</w:t>
      </w:r>
      <w:r>
        <w:rPr>
          <w:noProof/>
          <w:sz w:val="28"/>
        </w:rPr>
        <w:t xml:space="preserve"> </w:t>
      </w:r>
      <w:r w:rsidRPr="00D665DD">
        <w:rPr>
          <w:noProof/>
          <w:sz w:val="28"/>
        </w:rPr>
        <w:t>отсрочек</w:t>
      </w:r>
      <w:r>
        <w:rPr>
          <w:noProof/>
          <w:sz w:val="28"/>
        </w:rPr>
        <w:t xml:space="preserve"> </w:t>
      </w:r>
      <w:r w:rsidRPr="00D665DD">
        <w:rPr>
          <w:noProof/>
          <w:sz w:val="28"/>
        </w:rPr>
        <w:t>и</w:t>
      </w:r>
      <w:r>
        <w:rPr>
          <w:noProof/>
          <w:sz w:val="28"/>
        </w:rPr>
        <w:t xml:space="preserve"> </w:t>
      </w:r>
      <w:r w:rsidRPr="00D665DD">
        <w:rPr>
          <w:noProof/>
          <w:sz w:val="28"/>
        </w:rPr>
        <w:t>рассрочек</w:t>
      </w:r>
      <w:r>
        <w:rPr>
          <w:noProof/>
          <w:sz w:val="28"/>
        </w:rPr>
        <w:t xml:space="preserve"> </w:t>
      </w:r>
      <w:r w:rsidRPr="00D665DD">
        <w:rPr>
          <w:noProof/>
          <w:sz w:val="28"/>
        </w:rPr>
        <w:t>просроченных</w:t>
      </w:r>
      <w:r>
        <w:rPr>
          <w:noProof/>
          <w:sz w:val="28"/>
        </w:rPr>
        <w:t xml:space="preserve"> </w:t>
      </w:r>
      <w:r w:rsidRPr="00D665DD">
        <w:rPr>
          <w:noProof/>
          <w:sz w:val="28"/>
        </w:rPr>
        <w:t>платежей</w:t>
      </w:r>
      <w:r>
        <w:rPr>
          <w:noProof/>
          <w:sz w:val="28"/>
        </w:rPr>
        <w:t xml:space="preserve"> </w:t>
      </w:r>
      <w:r w:rsidRPr="00D665DD">
        <w:rPr>
          <w:noProof/>
          <w:sz w:val="28"/>
        </w:rPr>
        <w:t>не</w:t>
      </w:r>
      <w:r>
        <w:rPr>
          <w:noProof/>
          <w:sz w:val="28"/>
        </w:rPr>
        <w:t xml:space="preserve"> </w:t>
      </w:r>
      <w:r w:rsidRPr="00D665DD">
        <w:rPr>
          <w:noProof/>
          <w:sz w:val="28"/>
        </w:rPr>
        <w:t>приведёт</w:t>
      </w:r>
      <w:r>
        <w:rPr>
          <w:noProof/>
          <w:sz w:val="28"/>
        </w:rPr>
        <w:t xml:space="preserve"> </w:t>
      </w:r>
      <w:r w:rsidRPr="00D665DD">
        <w:rPr>
          <w:noProof/>
          <w:sz w:val="28"/>
        </w:rPr>
        <w:t>к</w:t>
      </w:r>
      <w:r>
        <w:rPr>
          <w:noProof/>
          <w:sz w:val="28"/>
        </w:rPr>
        <w:t xml:space="preserve"> </w:t>
      </w:r>
      <w:r w:rsidRPr="00D665DD">
        <w:rPr>
          <w:noProof/>
          <w:sz w:val="28"/>
        </w:rPr>
        <w:t>улучшению</w:t>
      </w:r>
      <w:r>
        <w:rPr>
          <w:noProof/>
          <w:sz w:val="28"/>
        </w:rPr>
        <w:t xml:space="preserve"> </w:t>
      </w:r>
      <w:r w:rsidRPr="00D665DD">
        <w:rPr>
          <w:noProof/>
          <w:sz w:val="28"/>
        </w:rPr>
        <w:t>финансового</w:t>
      </w:r>
      <w:r>
        <w:rPr>
          <w:noProof/>
          <w:sz w:val="28"/>
        </w:rPr>
        <w:t xml:space="preserve"> </w:t>
      </w:r>
      <w:r w:rsidRPr="00D665DD">
        <w:rPr>
          <w:noProof/>
          <w:sz w:val="28"/>
        </w:rPr>
        <w:t>состояния</w:t>
      </w:r>
      <w:r>
        <w:rPr>
          <w:noProof/>
          <w:sz w:val="28"/>
        </w:rPr>
        <w:t xml:space="preserve"> </w:t>
      </w:r>
      <w:r w:rsidRPr="00D665DD">
        <w:rPr>
          <w:noProof/>
          <w:sz w:val="28"/>
        </w:rPr>
        <w:t>ОАО</w:t>
      </w:r>
      <w:r>
        <w:rPr>
          <w:noProof/>
          <w:sz w:val="28"/>
        </w:rPr>
        <w:t xml:space="preserve"> </w:t>
      </w:r>
      <w:r w:rsidRPr="00D665DD">
        <w:rPr>
          <w:noProof/>
          <w:sz w:val="28"/>
        </w:rPr>
        <w:t>«Кимрыинжсельстрой».</w:t>
      </w:r>
      <w:r>
        <w:rPr>
          <w:noProof/>
          <w:sz w:val="28"/>
        </w:rPr>
        <w:t xml:space="preserve"> </w:t>
      </w:r>
      <w:r w:rsidRPr="00D665DD">
        <w:rPr>
          <w:noProof/>
          <w:sz w:val="28"/>
        </w:rPr>
        <w:t>Было</w:t>
      </w:r>
      <w:r>
        <w:rPr>
          <w:noProof/>
          <w:sz w:val="28"/>
        </w:rPr>
        <w:t xml:space="preserve"> </w:t>
      </w:r>
      <w:r w:rsidRPr="00D665DD">
        <w:rPr>
          <w:noProof/>
          <w:sz w:val="28"/>
        </w:rPr>
        <w:t>предложено</w:t>
      </w:r>
      <w:r>
        <w:rPr>
          <w:noProof/>
          <w:sz w:val="28"/>
        </w:rPr>
        <w:t xml:space="preserve"> </w:t>
      </w:r>
      <w:r w:rsidRPr="00D665DD">
        <w:rPr>
          <w:noProof/>
          <w:sz w:val="28"/>
        </w:rPr>
        <w:t>применение</w:t>
      </w:r>
      <w:r>
        <w:rPr>
          <w:noProof/>
          <w:sz w:val="28"/>
        </w:rPr>
        <w:t xml:space="preserve"> </w:t>
      </w:r>
      <w:r w:rsidRPr="00D665DD">
        <w:rPr>
          <w:noProof/>
          <w:sz w:val="28"/>
        </w:rPr>
        <w:t>льготного</w:t>
      </w:r>
      <w:r>
        <w:rPr>
          <w:noProof/>
          <w:sz w:val="28"/>
        </w:rPr>
        <w:t xml:space="preserve"> </w:t>
      </w:r>
      <w:r w:rsidRPr="00D665DD">
        <w:rPr>
          <w:noProof/>
          <w:sz w:val="28"/>
        </w:rPr>
        <w:t>налогообложения</w:t>
      </w:r>
      <w:r>
        <w:rPr>
          <w:noProof/>
          <w:sz w:val="28"/>
        </w:rPr>
        <w:t xml:space="preserve"> </w:t>
      </w:r>
      <w:r w:rsidRPr="00D665DD">
        <w:rPr>
          <w:noProof/>
          <w:sz w:val="28"/>
        </w:rPr>
        <w:t>в</w:t>
      </w:r>
      <w:r>
        <w:rPr>
          <w:noProof/>
          <w:sz w:val="28"/>
        </w:rPr>
        <w:t xml:space="preserve"> </w:t>
      </w:r>
      <w:r w:rsidRPr="00D665DD">
        <w:rPr>
          <w:noProof/>
          <w:sz w:val="28"/>
        </w:rPr>
        <w:t>начале</w:t>
      </w:r>
      <w:r>
        <w:rPr>
          <w:noProof/>
          <w:sz w:val="28"/>
        </w:rPr>
        <w:t xml:space="preserve"> </w:t>
      </w:r>
      <w:r w:rsidRPr="00D665DD">
        <w:rPr>
          <w:noProof/>
          <w:sz w:val="28"/>
        </w:rPr>
        <w:t>деятельности</w:t>
      </w:r>
      <w:r>
        <w:rPr>
          <w:noProof/>
          <w:sz w:val="28"/>
        </w:rPr>
        <w:t xml:space="preserve"> </w:t>
      </w:r>
      <w:r w:rsidRPr="00D665DD">
        <w:rPr>
          <w:noProof/>
          <w:sz w:val="28"/>
        </w:rPr>
        <w:t>предприятия,</w:t>
      </w:r>
      <w:r>
        <w:rPr>
          <w:noProof/>
          <w:sz w:val="28"/>
        </w:rPr>
        <w:t xml:space="preserve"> </w:t>
      </w:r>
      <w:r w:rsidRPr="00D665DD">
        <w:rPr>
          <w:noProof/>
          <w:sz w:val="28"/>
        </w:rPr>
        <w:t>что</w:t>
      </w:r>
      <w:r>
        <w:rPr>
          <w:noProof/>
          <w:sz w:val="28"/>
        </w:rPr>
        <w:t xml:space="preserve"> </w:t>
      </w:r>
      <w:r w:rsidRPr="00D665DD">
        <w:rPr>
          <w:noProof/>
          <w:sz w:val="28"/>
        </w:rPr>
        <w:t>позволит</w:t>
      </w:r>
      <w:r>
        <w:rPr>
          <w:noProof/>
          <w:sz w:val="28"/>
        </w:rPr>
        <w:t xml:space="preserve"> </w:t>
      </w:r>
      <w:r w:rsidRPr="00D665DD">
        <w:rPr>
          <w:noProof/>
          <w:sz w:val="28"/>
        </w:rPr>
        <w:t>уменьшить</w:t>
      </w:r>
      <w:r>
        <w:rPr>
          <w:noProof/>
          <w:sz w:val="28"/>
        </w:rPr>
        <w:t xml:space="preserve"> </w:t>
      </w:r>
      <w:r w:rsidRPr="00D665DD">
        <w:rPr>
          <w:noProof/>
          <w:sz w:val="28"/>
        </w:rPr>
        <w:t>число</w:t>
      </w:r>
      <w:r>
        <w:rPr>
          <w:noProof/>
          <w:sz w:val="28"/>
        </w:rPr>
        <w:t xml:space="preserve"> </w:t>
      </w:r>
      <w:r w:rsidRPr="00D665DD">
        <w:rPr>
          <w:noProof/>
          <w:sz w:val="28"/>
        </w:rPr>
        <w:t>несостоятельных</w:t>
      </w:r>
      <w:r>
        <w:rPr>
          <w:noProof/>
          <w:sz w:val="28"/>
        </w:rPr>
        <w:t xml:space="preserve"> </w:t>
      </w:r>
      <w:r w:rsidRPr="00D665DD">
        <w:rPr>
          <w:noProof/>
          <w:sz w:val="28"/>
        </w:rPr>
        <w:t>предприятий.</w:t>
      </w:r>
      <w:r>
        <w:rPr>
          <w:noProof/>
          <w:sz w:val="28"/>
        </w:rPr>
        <w:t xml:space="preserve"> </w:t>
      </w:r>
    </w:p>
    <w:p w:rsidR="00D665DD" w:rsidRPr="00F11806" w:rsidRDefault="00D665DD" w:rsidP="00F11806">
      <w:pPr>
        <w:pStyle w:val="1"/>
        <w:ind w:firstLine="709"/>
        <w:rPr>
          <w:noProof/>
          <w:sz w:val="28"/>
        </w:rPr>
      </w:pPr>
      <w:r w:rsidRPr="00D665DD">
        <w:rPr>
          <w:b w:val="0"/>
          <w:noProof/>
          <w:sz w:val="28"/>
        </w:rPr>
        <w:br w:type="page"/>
      </w:r>
      <w:bookmarkStart w:id="47" w:name="_Toc195625175"/>
      <w:r w:rsidRPr="00F11806">
        <w:rPr>
          <w:noProof/>
          <w:sz w:val="28"/>
        </w:rPr>
        <w:t>Список литературы</w:t>
      </w:r>
      <w:bookmarkEnd w:id="47"/>
    </w:p>
    <w:p w:rsidR="00F11806" w:rsidRPr="00F11806" w:rsidRDefault="00F11806" w:rsidP="00F11806"/>
    <w:p w:rsidR="00D665DD" w:rsidRPr="00D665DD" w:rsidRDefault="00D665DD" w:rsidP="00F11806">
      <w:pPr>
        <w:pStyle w:val="aa"/>
        <w:spacing w:line="360" w:lineRule="auto"/>
        <w:jc w:val="both"/>
      </w:pPr>
      <w:r w:rsidRPr="00D665DD">
        <w:t>1.</w:t>
      </w:r>
      <w:r>
        <w:t xml:space="preserve"> </w:t>
      </w:r>
      <w:r w:rsidRPr="00D665DD">
        <w:t>Арбитражный</w:t>
      </w:r>
      <w:r>
        <w:t xml:space="preserve"> </w:t>
      </w:r>
      <w:r w:rsidRPr="00D665DD">
        <w:t>процессуальный</w:t>
      </w:r>
      <w:r>
        <w:t xml:space="preserve"> </w:t>
      </w:r>
      <w:r w:rsidRPr="00D665DD">
        <w:t>кодекс</w:t>
      </w:r>
      <w:r>
        <w:t xml:space="preserve"> </w:t>
      </w:r>
      <w:r w:rsidRPr="00D665DD">
        <w:t>Российской</w:t>
      </w:r>
      <w:r>
        <w:t xml:space="preserve"> </w:t>
      </w:r>
      <w:r w:rsidRPr="00D665DD">
        <w:t>Федерации</w:t>
      </w:r>
      <w:r>
        <w:t xml:space="preserve"> </w:t>
      </w:r>
      <w:r w:rsidRPr="00D665DD">
        <w:t>от</w:t>
      </w:r>
      <w:r>
        <w:t xml:space="preserve"> </w:t>
      </w:r>
      <w:r w:rsidRPr="00D665DD">
        <w:t>24</w:t>
      </w:r>
      <w:r>
        <w:t xml:space="preserve"> </w:t>
      </w:r>
      <w:r w:rsidRPr="00D665DD">
        <w:t>июля</w:t>
      </w:r>
      <w:r>
        <w:t xml:space="preserve"> </w:t>
      </w:r>
      <w:r w:rsidRPr="00D665DD">
        <w:t>2002</w:t>
      </w:r>
      <w:r>
        <w:t xml:space="preserve"> </w:t>
      </w:r>
      <w:r w:rsidRPr="00D665DD">
        <w:t>г.</w:t>
      </w:r>
      <w:r>
        <w:t xml:space="preserve"> </w:t>
      </w:r>
      <w:r w:rsidRPr="00D665DD">
        <w:t>№95-ФЗ.</w:t>
      </w:r>
    </w:p>
    <w:p w:rsidR="00D665DD" w:rsidRPr="00D665DD" w:rsidRDefault="00D665DD" w:rsidP="002C56A9">
      <w:pPr>
        <w:pStyle w:val="aa"/>
        <w:numPr>
          <w:ilvl w:val="0"/>
          <w:numId w:val="6"/>
        </w:numPr>
        <w:spacing w:line="360" w:lineRule="auto"/>
        <w:ind w:left="0" w:firstLine="0"/>
        <w:jc w:val="both"/>
      </w:pPr>
      <w:r w:rsidRPr="00D665DD">
        <w:t>Гражданский</w:t>
      </w:r>
      <w:r>
        <w:t xml:space="preserve"> </w:t>
      </w:r>
      <w:r w:rsidRPr="00D665DD">
        <w:t>кодекс</w:t>
      </w:r>
      <w:r>
        <w:t xml:space="preserve"> </w:t>
      </w:r>
      <w:r w:rsidRPr="00D665DD">
        <w:t>Российской</w:t>
      </w:r>
      <w:r>
        <w:t xml:space="preserve"> </w:t>
      </w:r>
      <w:r w:rsidRPr="00D665DD">
        <w:t>Федерации</w:t>
      </w:r>
      <w:r>
        <w:t xml:space="preserve"> </w:t>
      </w:r>
      <w:r w:rsidRPr="00D665DD">
        <w:t>часть</w:t>
      </w:r>
      <w:r>
        <w:t xml:space="preserve"> </w:t>
      </w:r>
      <w:r w:rsidRPr="00D665DD">
        <w:t>первая</w:t>
      </w:r>
      <w:r>
        <w:t xml:space="preserve"> </w:t>
      </w:r>
      <w:r w:rsidRPr="00D665DD">
        <w:t>от</w:t>
      </w:r>
      <w:r>
        <w:t xml:space="preserve"> </w:t>
      </w:r>
      <w:r w:rsidRPr="00D665DD">
        <w:t>30</w:t>
      </w:r>
      <w:r>
        <w:t xml:space="preserve"> </w:t>
      </w:r>
      <w:r w:rsidRPr="00D665DD">
        <w:t>ноября</w:t>
      </w:r>
      <w:r>
        <w:t xml:space="preserve"> </w:t>
      </w:r>
      <w:r w:rsidRPr="00D665DD">
        <w:t>1994</w:t>
      </w:r>
      <w:r>
        <w:t xml:space="preserve"> </w:t>
      </w:r>
      <w:r w:rsidRPr="00D665DD">
        <w:t>г.</w:t>
      </w:r>
      <w:r>
        <w:t xml:space="preserve"> </w:t>
      </w:r>
      <w:r w:rsidRPr="00D665DD">
        <w:t>N</w:t>
      </w:r>
      <w:r>
        <w:t xml:space="preserve"> </w:t>
      </w:r>
      <w:r w:rsidRPr="00D665DD">
        <w:t>51-ФЗ,</w:t>
      </w:r>
      <w:r>
        <w:t xml:space="preserve"> </w:t>
      </w:r>
      <w:r w:rsidRPr="00D665DD">
        <w:t>часть</w:t>
      </w:r>
      <w:r>
        <w:t xml:space="preserve"> </w:t>
      </w:r>
      <w:r w:rsidRPr="00D665DD">
        <w:t>вторая</w:t>
      </w:r>
      <w:r>
        <w:t xml:space="preserve"> </w:t>
      </w:r>
      <w:r w:rsidRPr="00D665DD">
        <w:t>от</w:t>
      </w:r>
      <w:r>
        <w:t xml:space="preserve"> </w:t>
      </w:r>
      <w:r w:rsidRPr="00D665DD">
        <w:t>26</w:t>
      </w:r>
      <w:r>
        <w:t xml:space="preserve"> </w:t>
      </w:r>
      <w:r w:rsidRPr="00D665DD">
        <w:t>января</w:t>
      </w:r>
      <w:r>
        <w:t xml:space="preserve"> </w:t>
      </w:r>
      <w:r w:rsidRPr="00D665DD">
        <w:t>1996</w:t>
      </w:r>
      <w:r>
        <w:t xml:space="preserve"> </w:t>
      </w:r>
      <w:r w:rsidRPr="00D665DD">
        <w:t>г.</w:t>
      </w:r>
      <w:r>
        <w:t xml:space="preserve"> </w:t>
      </w:r>
      <w:r w:rsidRPr="00D665DD">
        <w:t>N</w:t>
      </w:r>
      <w:r>
        <w:t xml:space="preserve"> </w:t>
      </w:r>
      <w:r w:rsidRPr="00D665DD">
        <w:t>14-ФЗ</w:t>
      </w:r>
      <w:r>
        <w:t xml:space="preserve"> </w:t>
      </w:r>
      <w:r w:rsidRPr="00D665DD">
        <w:t>и</w:t>
      </w:r>
      <w:r>
        <w:t xml:space="preserve"> </w:t>
      </w:r>
      <w:r w:rsidRPr="00D665DD">
        <w:t>часть</w:t>
      </w:r>
      <w:r>
        <w:t xml:space="preserve"> </w:t>
      </w:r>
      <w:r w:rsidRPr="00D665DD">
        <w:t>третья</w:t>
      </w:r>
      <w:r>
        <w:t xml:space="preserve"> </w:t>
      </w:r>
      <w:r w:rsidRPr="00D665DD">
        <w:t>от</w:t>
      </w:r>
      <w:r>
        <w:t xml:space="preserve"> </w:t>
      </w:r>
      <w:r w:rsidRPr="00D665DD">
        <w:t>26</w:t>
      </w:r>
      <w:r>
        <w:t xml:space="preserve"> </w:t>
      </w:r>
      <w:r w:rsidRPr="00D665DD">
        <w:t>ноября</w:t>
      </w:r>
      <w:r>
        <w:t xml:space="preserve"> </w:t>
      </w:r>
      <w:r w:rsidRPr="00D665DD">
        <w:t>2001</w:t>
      </w:r>
      <w:r>
        <w:t xml:space="preserve"> </w:t>
      </w:r>
      <w:r w:rsidRPr="00D665DD">
        <w:t>г.</w:t>
      </w:r>
      <w:r>
        <w:t xml:space="preserve"> </w:t>
      </w:r>
      <w:r w:rsidRPr="00D665DD">
        <w:t>N</w:t>
      </w:r>
      <w:r>
        <w:t xml:space="preserve"> </w:t>
      </w:r>
      <w:r w:rsidRPr="00D665DD">
        <w:t>146-ФЗ</w:t>
      </w:r>
      <w:r>
        <w:t xml:space="preserve"> </w:t>
      </w:r>
    </w:p>
    <w:p w:rsidR="00D665DD" w:rsidRPr="00D665DD" w:rsidRDefault="00D665DD" w:rsidP="002C56A9">
      <w:pPr>
        <w:pStyle w:val="aa"/>
        <w:numPr>
          <w:ilvl w:val="0"/>
          <w:numId w:val="6"/>
        </w:numPr>
        <w:spacing w:line="360" w:lineRule="auto"/>
        <w:ind w:left="0" w:firstLine="0"/>
        <w:jc w:val="both"/>
      </w:pPr>
      <w:r w:rsidRPr="00D665DD">
        <w:t>"Налоговый</w:t>
      </w:r>
      <w:r>
        <w:t xml:space="preserve"> </w:t>
      </w:r>
      <w:r w:rsidRPr="00D665DD">
        <w:t>кодекс</w:t>
      </w:r>
      <w:r>
        <w:t xml:space="preserve"> </w:t>
      </w:r>
      <w:r w:rsidRPr="00D665DD">
        <w:t>Российской</w:t>
      </w:r>
      <w:r>
        <w:t xml:space="preserve"> </w:t>
      </w:r>
      <w:r w:rsidRPr="00D665DD">
        <w:t>Федерации"</w:t>
      </w:r>
      <w:r>
        <w:t xml:space="preserve"> </w:t>
      </w:r>
      <w:r w:rsidRPr="00D665DD">
        <w:t>(НК</w:t>
      </w:r>
      <w:r>
        <w:t xml:space="preserve"> </w:t>
      </w:r>
      <w:r w:rsidRPr="00D665DD">
        <w:t>РФ)</w:t>
      </w:r>
      <w:r>
        <w:t xml:space="preserve"> </w:t>
      </w:r>
      <w:r w:rsidRPr="00D665DD">
        <w:t>Часть</w:t>
      </w:r>
      <w:r>
        <w:t xml:space="preserve"> </w:t>
      </w:r>
      <w:r w:rsidRPr="00D665DD">
        <w:t>1</w:t>
      </w:r>
      <w:r>
        <w:t xml:space="preserve"> </w:t>
      </w:r>
      <w:r w:rsidRPr="00D665DD">
        <w:t>от</w:t>
      </w:r>
      <w:r>
        <w:t xml:space="preserve"> </w:t>
      </w:r>
      <w:r w:rsidRPr="00D665DD">
        <w:t>31.07.1998</w:t>
      </w:r>
      <w:r>
        <w:t xml:space="preserve"> </w:t>
      </w:r>
      <w:r w:rsidRPr="00D665DD">
        <w:t>N</w:t>
      </w:r>
      <w:r>
        <w:t xml:space="preserve"> </w:t>
      </w:r>
      <w:r w:rsidRPr="00D665DD">
        <w:t>146-ФЗ</w:t>
      </w:r>
    </w:p>
    <w:p w:rsidR="00D665DD" w:rsidRPr="00D665DD" w:rsidRDefault="00D665DD" w:rsidP="002C56A9">
      <w:pPr>
        <w:pStyle w:val="aa"/>
        <w:numPr>
          <w:ilvl w:val="0"/>
          <w:numId w:val="6"/>
        </w:numPr>
        <w:spacing w:line="360" w:lineRule="auto"/>
        <w:ind w:left="0" w:firstLine="0"/>
        <w:jc w:val="both"/>
        <w:rPr>
          <w:szCs w:val="14"/>
        </w:rPr>
      </w:pPr>
      <w:r w:rsidRPr="00D665DD">
        <w:rPr>
          <w:rStyle w:val="a7"/>
          <w:b w:val="0"/>
          <w:bCs w:val="0"/>
        </w:rPr>
        <w:t>Федеральный</w:t>
      </w:r>
      <w:r>
        <w:rPr>
          <w:rStyle w:val="a7"/>
          <w:b w:val="0"/>
          <w:bCs w:val="0"/>
        </w:rPr>
        <w:t xml:space="preserve"> </w:t>
      </w:r>
      <w:r w:rsidRPr="00D665DD">
        <w:rPr>
          <w:rStyle w:val="a7"/>
          <w:b w:val="0"/>
          <w:bCs w:val="0"/>
        </w:rPr>
        <w:t>закон</w:t>
      </w:r>
      <w:r>
        <w:rPr>
          <w:rStyle w:val="a7"/>
          <w:b w:val="0"/>
          <w:bCs w:val="0"/>
        </w:rPr>
        <w:t xml:space="preserve"> </w:t>
      </w:r>
      <w:r w:rsidRPr="00D665DD">
        <w:rPr>
          <w:rStyle w:val="a7"/>
          <w:b w:val="0"/>
          <w:bCs w:val="0"/>
        </w:rPr>
        <w:t>от</w:t>
      </w:r>
      <w:r>
        <w:rPr>
          <w:rStyle w:val="a7"/>
          <w:b w:val="0"/>
          <w:bCs w:val="0"/>
        </w:rPr>
        <w:t xml:space="preserve"> </w:t>
      </w:r>
      <w:r w:rsidRPr="00D665DD">
        <w:rPr>
          <w:rStyle w:val="a7"/>
          <w:b w:val="0"/>
          <w:bCs w:val="0"/>
        </w:rPr>
        <w:t>26</w:t>
      </w:r>
      <w:r>
        <w:rPr>
          <w:rStyle w:val="a7"/>
          <w:b w:val="0"/>
          <w:bCs w:val="0"/>
        </w:rPr>
        <w:t xml:space="preserve"> </w:t>
      </w:r>
      <w:r w:rsidRPr="00D665DD">
        <w:rPr>
          <w:rStyle w:val="a7"/>
          <w:b w:val="0"/>
          <w:bCs w:val="0"/>
        </w:rPr>
        <w:t>декабря</w:t>
      </w:r>
      <w:r>
        <w:rPr>
          <w:rStyle w:val="a7"/>
          <w:b w:val="0"/>
          <w:bCs w:val="0"/>
        </w:rPr>
        <w:t xml:space="preserve"> </w:t>
      </w:r>
      <w:r w:rsidRPr="00D665DD">
        <w:rPr>
          <w:rStyle w:val="a7"/>
          <w:b w:val="0"/>
          <w:bCs w:val="0"/>
        </w:rPr>
        <w:t>1995</w:t>
      </w:r>
      <w:r>
        <w:rPr>
          <w:rStyle w:val="a7"/>
          <w:b w:val="0"/>
          <w:bCs w:val="0"/>
        </w:rPr>
        <w:t xml:space="preserve"> </w:t>
      </w:r>
      <w:r w:rsidRPr="00D665DD">
        <w:rPr>
          <w:rStyle w:val="a7"/>
          <w:b w:val="0"/>
          <w:bCs w:val="0"/>
        </w:rPr>
        <w:t>г.</w:t>
      </w:r>
      <w:r>
        <w:rPr>
          <w:rStyle w:val="a7"/>
          <w:b w:val="0"/>
          <w:bCs w:val="0"/>
        </w:rPr>
        <w:t xml:space="preserve"> </w:t>
      </w:r>
      <w:r w:rsidRPr="00D665DD">
        <w:rPr>
          <w:rStyle w:val="a7"/>
          <w:b w:val="0"/>
          <w:bCs w:val="0"/>
        </w:rPr>
        <w:t>N</w:t>
      </w:r>
      <w:r>
        <w:rPr>
          <w:rStyle w:val="a7"/>
          <w:b w:val="0"/>
          <w:bCs w:val="0"/>
        </w:rPr>
        <w:t xml:space="preserve"> </w:t>
      </w:r>
      <w:r w:rsidRPr="00D665DD">
        <w:rPr>
          <w:rStyle w:val="a7"/>
          <w:b w:val="0"/>
          <w:bCs w:val="0"/>
        </w:rPr>
        <w:t>208-ФЗ</w:t>
      </w:r>
      <w:r w:rsidRPr="00D665DD">
        <w:rPr>
          <w:bCs/>
        </w:rPr>
        <w:br/>
      </w:r>
      <w:r w:rsidRPr="00D665DD">
        <w:rPr>
          <w:rStyle w:val="a7"/>
          <w:b w:val="0"/>
          <w:bCs w:val="0"/>
        </w:rPr>
        <w:t>"Об</w:t>
      </w:r>
      <w:r>
        <w:rPr>
          <w:rStyle w:val="a7"/>
          <w:b w:val="0"/>
          <w:bCs w:val="0"/>
        </w:rPr>
        <w:t xml:space="preserve"> </w:t>
      </w:r>
      <w:r w:rsidRPr="00D665DD">
        <w:rPr>
          <w:rStyle w:val="a7"/>
          <w:b w:val="0"/>
          <w:bCs w:val="0"/>
        </w:rPr>
        <w:t>акционерных</w:t>
      </w:r>
      <w:r>
        <w:rPr>
          <w:rStyle w:val="a7"/>
          <w:b w:val="0"/>
          <w:bCs w:val="0"/>
        </w:rPr>
        <w:t xml:space="preserve"> </w:t>
      </w:r>
      <w:r w:rsidRPr="00D665DD">
        <w:rPr>
          <w:rStyle w:val="a7"/>
          <w:b w:val="0"/>
          <w:bCs w:val="0"/>
        </w:rPr>
        <w:t>обществах"</w:t>
      </w:r>
      <w:r>
        <w:rPr>
          <w:bCs/>
        </w:rPr>
        <w:t xml:space="preserve"> </w:t>
      </w:r>
      <w:r w:rsidRPr="00D665DD">
        <w:rPr>
          <w:rStyle w:val="a7"/>
          <w:b w:val="0"/>
          <w:bCs w:val="0"/>
        </w:rPr>
        <w:t>(с</w:t>
      </w:r>
      <w:r>
        <w:rPr>
          <w:rStyle w:val="a7"/>
          <w:b w:val="0"/>
          <w:bCs w:val="0"/>
        </w:rPr>
        <w:t xml:space="preserve"> </w:t>
      </w:r>
      <w:r w:rsidRPr="00D665DD">
        <w:rPr>
          <w:rStyle w:val="a7"/>
          <w:b w:val="0"/>
          <w:bCs w:val="0"/>
        </w:rPr>
        <w:t>изменениями</w:t>
      </w:r>
      <w:r>
        <w:rPr>
          <w:rStyle w:val="a7"/>
          <w:b w:val="0"/>
          <w:bCs w:val="0"/>
        </w:rPr>
        <w:t xml:space="preserve"> </w:t>
      </w:r>
      <w:r w:rsidRPr="00D665DD">
        <w:rPr>
          <w:rStyle w:val="a7"/>
          <w:b w:val="0"/>
          <w:bCs w:val="0"/>
        </w:rPr>
        <w:t>от</w:t>
      </w:r>
      <w:r>
        <w:rPr>
          <w:rStyle w:val="a7"/>
          <w:b w:val="0"/>
          <w:bCs w:val="0"/>
        </w:rPr>
        <w:t xml:space="preserve"> </w:t>
      </w:r>
      <w:r w:rsidRPr="00D665DD">
        <w:rPr>
          <w:rStyle w:val="a7"/>
          <w:b w:val="0"/>
          <w:bCs w:val="0"/>
        </w:rPr>
        <w:t>13</w:t>
      </w:r>
      <w:r>
        <w:rPr>
          <w:rStyle w:val="a7"/>
          <w:b w:val="0"/>
          <w:bCs w:val="0"/>
        </w:rPr>
        <w:t xml:space="preserve"> </w:t>
      </w:r>
      <w:r w:rsidRPr="00D665DD">
        <w:rPr>
          <w:rStyle w:val="a7"/>
          <w:b w:val="0"/>
          <w:bCs w:val="0"/>
        </w:rPr>
        <w:t>июня</w:t>
      </w:r>
      <w:r>
        <w:rPr>
          <w:rStyle w:val="a7"/>
          <w:b w:val="0"/>
          <w:bCs w:val="0"/>
        </w:rPr>
        <w:t xml:space="preserve"> </w:t>
      </w:r>
      <w:r w:rsidRPr="00D665DD">
        <w:rPr>
          <w:rStyle w:val="a7"/>
          <w:b w:val="0"/>
          <w:bCs w:val="0"/>
        </w:rPr>
        <w:t>1996</w:t>
      </w:r>
      <w:r>
        <w:rPr>
          <w:rStyle w:val="a7"/>
          <w:b w:val="0"/>
          <w:bCs w:val="0"/>
        </w:rPr>
        <w:t xml:space="preserve"> </w:t>
      </w:r>
      <w:r w:rsidRPr="00D665DD">
        <w:rPr>
          <w:rStyle w:val="a7"/>
          <w:b w:val="0"/>
          <w:bCs w:val="0"/>
        </w:rPr>
        <w:t>г.,</w:t>
      </w:r>
      <w:r>
        <w:rPr>
          <w:rStyle w:val="a7"/>
          <w:b w:val="0"/>
          <w:bCs w:val="0"/>
        </w:rPr>
        <w:t xml:space="preserve"> </w:t>
      </w:r>
      <w:r w:rsidRPr="00D665DD">
        <w:rPr>
          <w:rStyle w:val="a7"/>
          <w:b w:val="0"/>
          <w:bCs w:val="0"/>
        </w:rPr>
        <w:t>24</w:t>
      </w:r>
      <w:r>
        <w:rPr>
          <w:rStyle w:val="a7"/>
          <w:b w:val="0"/>
          <w:bCs w:val="0"/>
        </w:rPr>
        <w:t xml:space="preserve"> </w:t>
      </w:r>
      <w:r w:rsidRPr="00D665DD">
        <w:rPr>
          <w:rStyle w:val="a7"/>
          <w:b w:val="0"/>
          <w:bCs w:val="0"/>
        </w:rPr>
        <w:t>мая</w:t>
      </w:r>
      <w:r>
        <w:rPr>
          <w:rStyle w:val="a7"/>
          <w:b w:val="0"/>
          <w:bCs w:val="0"/>
        </w:rPr>
        <w:t xml:space="preserve"> </w:t>
      </w:r>
      <w:r w:rsidRPr="00D665DD">
        <w:rPr>
          <w:rStyle w:val="a7"/>
          <w:b w:val="0"/>
          <w:bCs w:val="0"/>
        </w:rPr>
        <w:t>1999</w:t>
      </w:r>
      <w:r>
        <w:rPr>
          <w:rStyle w:val="a7"/>
          <w:b w:val="0"/>
          <w:bCs w:val="0"/>
        </w:rPr>
        <w:t xml:space="preserve"> </w:t>
      </w:r>
      <w:r w:rsidRPr="00D665DD">
        <w:rPr>
          <w:rStyle w:val="a7"/>
          <w:b w:val="0"/>
          <w:bCs w:val="0"/>
        </w:rPr>
        <w:t>г.)</w:t>
      </w:r>
    </w:p>
    <w:p w:rsidR="00D665DD" w:rsidRPr="00D665DD" w:rsidRDefault="00D665DD" w:rsidP="002C56A9">
      <w:pPr>
        <w:pStyle w:val="aa"/>
        <w:numPr>
          <w:ilvl w:val="0"/>
          <w:numId w:val="6"/>
        </w:numPr>
        <w:spacing w:line="360" w:lineRule="auto"/>
        <w:ind w:left="0" w:firstLine="0"/>
        <w:jc w:val="both"/>
      </w:pPr>
      <w:r w:rsidRPr="00D665DD">
        <w:t>Федеральный</w:t>
      </w:r>
      <w:r>
        <w:t xml:space="preserve"> </w:t>
      </w:r>
      <w:r w:rsidRPr="00D665DD">
        <w:t>закон</w:t>
      </w:r>
      <w:r>
        <w:t xml:space="preserve"> </w:t>
      </w:r>
      <w:r w:rsidRPr="00D665DD">
        <w:t>от</w:t>
      </w:r>
      <w:r>
        <w:t xml:space="preserve"> </w:t>
      </w:r>
      <w:r w:rsidRPr="00D665DD">
        <w:t>08.01.98</w:t>
      </w:r>
      <w:r>
        <w:t xml:space="preserve"> </w:t>
      </w:r>
      <w:r w:rsidRPr="00D665DD">
        <w:t>г.</w:t>
      </w:r>
      <w:r>
        <w:t xml:space="preserve"> </w:t>
      </w:r>
      <w:r w:rsidRPr="00D665DD">
        <w:t>"О</w:t>
      </w:r>
      <w:r>
        <w:t xml:space="preserve"> </w:t>
      </w:r>
      <w:r w:rsidRPr="00D665DD">
        <w:t>несостоятельности</w:t>
      </w:r>
      <w:r>
        <w:t xml:space="preserve"> </w:t>
      </w:r>
      <w:r w:rsidRPr="00D665DD">
        <w:t>(банкротстве)”</w:t>
      </w:r>
    </w:p>
    <w:p w:rsidR="00D665DD" w:rsidRPr="00D665DD" w:rsidRDefault="00D665DD" w:rsidP="002C56A9">
      <w:pPr>
        <w:numPr>
          <w:ilvl w:val="0"/>
          <w:numId w:val="6"/>
        </w:numPr>
        <w:spacing w:line="360" w:lineRule="auto"/>
        <w:ind w:left="0" w:firstLine="0"/>
        <w:jc w:val="both"/>
        <w:rPr>
          <w:sz w:val="28"/>
        </w:rPr>
      </w:pPr>
      <w:r w:rsidRPr="00D665DD">
        <w:rPr>
          <w:sz w:val="28"/>
        </w:rPr>
        <w:t>Федеральный</w:t>
      </w:r>
      <w:r>
        <w:rPr>
          <w:sz w:val="28"/>
        </w:rPr>
        <w:t xml:space="preserve"> </w:t>
      </w:r>
      <w:r w:rsidRPr="00D665DD">
        <w:rPr>
          <w:sz w:val="28"/>
        </w:rPr>
        <w:t>Закон</w:t>
      </w:r>
      <w:r>
        <w:rPr>
          <w:sz w:val="28"/>
        </w:rPr>
        <w:t xml:space="preserve"> </w:t>
      </w:r>
      <w:r w:rsidRPr="00D665DD">
        <w:rPr>
          <w:sz w:val="28"/>
        </w:rPr>
        <w:t>"о</w:t>
      </w:r>
      <w:r>
        <w:rPr>
          <w:sz w:val="28"/>
        </w:rPr>
        <w:t xml:space="preserve"> </w:t>
      </w:r>
      <w:r w:rsidRPr="00D665DD">
        <w:rPr>
          <w:sz w:val="28"/>
        </w:rPr>
        <w:t>несостоятельности</w:t>
      </w:r>
      <w:r>
        <w:rPr>
          <w:sz w:val="28"/>
        </w:rPr>
        <w:t xml:space="preserve"> </w:t>
      </w:r>
      <w:r w:rsidRPr="00D665DD">
        <w:rPr>
          <w:sz w:val="28"/>
        </w:rPr>
        <w:t>(банкротстве)"от</w:t>
      </w:r>
      <w:r>
        <w:rPr>
          <w:sz w:val="28"/>
        </w:rPr>
        <w:t xml:space="preserve"> </w:t>
      </w:r>
      <w:r w:rsidRPr="00D665DD">
        <w:rPr>
          <w:sz w:val="28"/>
        </w:rPr>
        <w:t>26.10.2002</w:t>
      </w:r>
      <w:r>
        <w:rPr>
          <w:sz w:val="28"/>
        </w:rPr>
        <w:t xml:space="preserve"> </w:t>
      </w:r>
      <w:r w:rsidRPr="00D665DD">
        <w:rPr>
          <w:sz w:val="28"/>
        </w:rPr>
        <w:t>N</w:t>
      </w:r>
      <w:r>
        <w:rPr>
          <w:sz w:val="28"/>
        </w:rPr>
        <w:t xml:space="preserve"> </w:t>
      </w:r>
      <w:r w:rsidRPr="00D665DD">
        <w:rPr>
          <w:sz w:val="28"/>
        </w:rPr>
        <w:t>127-ФЗ</w:t>
      </w:r>
    </w:p>
    <w:p w:rsidR="00D665DD" w:rsidRPr="00D665DD" w:rsidRDefault="00D665DD" w:rsidP="002C56A9">
      <w:pPr>
        <w:numPr>
          <w:ilvl w:val="0"/>
          <w:numId w:val="6"/>
        </w:numPr>
        <w:spacing w:line="360" w:lineRule="auto"/>
        <w:ind w:left="0" w:firstLine="0"/>
        <w:jc w:val="both"/>
        <w:rPr>
          <w:sz w:val="28"/>
        </w:rPr>
      </w:pPr>
      <w:r w:rsidRPr="00D665DD">
        <w:rPr>
          <w:sz w:val="28"/>
        </w:rPr>
        <w:t>Постановление</w:t>
      </w:r>
      <w:r>
        <w:rPr>
          <w:sz w:val="28"/>
        </w:rPr>
        <w:t xml:space="preserve"> </w:t>
      </w:r>
      <w:r w:rsidRPr="00D665DD">
        <w:rPr>
          <w:sz w:val="28"/>
        </w:rPr>
        <w:t>Правительства</w:t>
      </w:r>
      <w:r>
        <w:rPr>
          <w:sz w:val="28"/>
        </w:rPr>
        <w:t xml:space="preserve"> </w:t>
      </w:r>
      <w:r w:rsidRPr="00D665DD">
        <w:rPr>
          <w:sz w:val="28"/>
        </w:rPr>
        <w:t>РФ</w:t>
      </w:r>
      <w:r>
        <w:rPr>
          <w:sz w:val="28"/>
        </w:rPr>
        <w:t xml:space="preserve"> </w:t>
      </w:r>
      <w:r w:rsidRPr="00D665DD">
        <w:rPr>
          <w:sz w:val="28"/>
        </w:rPr>
        <w:t>от</w:t>
      </w:r>
      <w:r>
        <w:rPr>
          <w:sz w:val="28"/>
        </w:rPr>
        <w:t xml:space="preserve"> </w:t>
      </w:r>
      <w:r w:rsidRPr="00D665DD">
        <w:rPr>
          <w:sz w:val="28"/>
        </w:rPr>
        <w:t>25</w:t>
      </w:r>
      <w:r>
        <w:rPr>
          <w:sz w:val="28"/>
        </w:rPr>
        <w:t xml:space="preserve"> </w:t>
      </w:r>
      <w:r w:rsidRPr="00D665DD">
        <w:rPr>
          <w:sz w:val="28"/>
        </w:rPr>
        <w:t>июня</w:t>
      </w:r>
      <w:r>
        <w:rPr>
          <w:sz w:val="28"/>
        </w:rPr>
        <w:t xml:space="preserve"> </w:t>
      </w:r>
      <w:r w:rsidRPr="00D665DD">
        <w:rPr>
          <w:sz w:val="28"/>
        </w:rPr>
        <w:t>2003</w:t>
      </w:r>
      <w:r>
        <w:rPr>
          <w:sz w:val="28"/>
        </w:rPr>
        <w:t xml:space="preserve"> </w:t>
      </w:r>
      <w:r w:rsidRPr="00D665DD">
        <w:rPr>
          <w:sz w:val="28"/>
        </w:rPr>
        <w:t>г.</w:t>
      </w:r>
      <w:r>
        <w:rPr>
          <w:sz w:val="28"/>
        </w:rPr>
        <w:t xml:space="preserve"> </w:t>
      </w:r>
      <w:r w:rsidRPr="00D665DD">
        <w:rPr>
          <w:sz w:val="28"/>
        </w:rPr>
        <w:t>N</w:t>
      </w:r>
      <w:r>
        <w:rPr>
          <w:sz w:val="28"/>
        </w:rPr>
        <w:t xml:space="preserve"> </w:t>
      </w:r>
      <w:r w:rsidRPr="00D665DD">
        <w:rPr>
          <w:sz w:val="28"/>
        </w:rPr>
        <w:t>367</w:t>
      </w:r>
      <w:r>
        <w:rPr>
          <w:sz w:val="28"/>
        </w:rPr>
        <w:t xml:space="preserve"> </w:t>
      </w:r>
      <w:r w:rsidRPr="00D665DD">
        <w:rPr>
          <w:sz w:val="28"/>
        </w:rPr>
        <w:t>"Об</w:t>
      </w:r>
      <w:r>
        <w:rPr>
          <w:sz w:val="28"/>
        </w:rPr>
        <w:t xml:space="preserve"> </w:t>
      </w:r>
      <w:r w:rsidRPr="00D665DD">
        <w:rPr>
          <w:sz w:val="28"/>
        </w:rPr>
        <w:t>утверждении</w:t>
      </w:r>
      <w:r>
        <w:rPr>
          <w:sz w:val="28"/>
        </w:rPr>
        <w:t xml:space="preserve"> </w:t>
      </w:r>
      <w:r w:rsidRPr="00D665DD">
        <w:rPr>
          <w:sz w:val="28"/>
        </w:rPr>
        <w:t>Правил</w:t>
      </w:r>
      <w:r>
        <w:rPr>
          <w:sz w:val="28"/>
        </w:rPr>
        <w:t xml:space="preserve"> </w:t>
      </w:r>
      <w:r w:rsidRPr="00D665DD">
        <w:rPr>
          <w:sz w:val="28"/>
        </w:rPr>
        <w:t>проведения</w:t>
      </w:r>
      <w:r>
        <w:rPr>
          <w:sz w:val="28"/>
        </w:rPr>
        <w:t xml:space="preserve"> </w:t>
      </w:r>
      <w:r w:rsidRPr="00D665DD">
        <w:rPr>
          <w:sz w:val="28"/>
        </w:rPr>
        <w:t>арбитражным</w:t>
      </w:r>
      <w:r>
        <w:rPr>
          <w:sz w:val="28"/>
        </w:rPr>
        <w:t xml:space="preserve"> </w:t>
      </w:r>
      <w:r w:rsidRPr="00D665DD">
        <w:rPr>
          <w:sz w:val="28"/>
        </w:rPr>
        <w:t>управляющим</w:t>
      </w:r>
      <w:r>
        <w:rPr>
          <w:sz w:val="28"/>
        </w:rPr>
        <w:t xml:space="preserve"> </w:t>
      </w:r>
      <w:r w:rsidRPr="00D665DD">
        <w:rPr>
          <w:sz w:val="28"/>
        </w:rPr>
        <w:t>финансового</w:t>
      </w:r>
      <w:r>
        <w:rPr>
          <w:sz w:val="28"/>
        </w:rPr>
        <w:t xml:space="preserve"> </w:t>
      </w:r>
      <w:r w:rsidRPr="00D665DD">
        <w:rPr>
          <w:sz w:val="28"/>
        </w:rPr>
        <w:t>анализа"</w:t>
      </w:r>
    </w:p>
    <w:p w:rsidR="00D665DD" w:rsidRPr="00D665DD" w:rsidRDefault="00D665DD" w:rsidP="002C56A9">
      <w:pPr>
        <w:numPr>
          <w:ilvl w:val="0"/>
          <w:numId w:val="6"/>
        </w:numPr>
        <w:spacing w:line="360" w:lineRule="auto"/>
        <w:ind w:left="0" w:firstLine="0"/>
        <w:jc w:val="both"/>
        <w:rPr>
          <w:sz w:val="28"/>
        </w:rPr>
      </w:pPr>
      <w:r w:rsidRPr="00D665DD">
        <w:rPr>
          <w:sz w:val="28"/>
          <w:szCs w:val="14"/>
        </w:rPr>
        <w:t>Методические</w:t>
      </w:r>
      <w:r>
        <w:rPr>
          <w:sz w:val="28"/>
          <w:szCs w:val="14"/>
        </w:rPr>
        <w:t xml:space="preserve"> </w:t>
      </w:r>
      <w:r w:rsidRPr="00D665DD">
        <w:rPr>
          <w:sz w:val="28"/>
          <w:szCs w:val="14"/>
        </w:rPr>
        <w:t>положения</w:t>
      </w:r>
      <w:r>
        <w:rPr>
          <w:sz w:val="28"/>
          <w:szCs w:val="14"/>
        </w:rPr>
        <w:t xml:space="preserve"> </w:t>
      </w:r>
      <w:r w:rsidRPr="00D665DD">
        <w:rPr>
          <w:sz w:val="28"/>
          <w:szCs w:val="14"/>
        </w:rPr>
        <w:t>по</w:t>
      </w:r>
      <w:r>
        <w:rPr>
          <w:sz w:val="28"/>
          <w:szCs w:val="14"/>
        </w:rPr>
        <w:t xml:space="preserve"> </w:t>
      </w:r>
      <w:r w:rsidRPr="00D665DD">
        <w:rPr>
          <w:sz w:val="28"/>
          <w:szCs w:val="14"/>
        </w:rPr>
        <w:t>оценке</w:t>
      </w:r>
      <w:r>
        <w:rPr>
          <w:sz w:val="28"/>
          <w:szCs w:val="14"/>
        </w:rPr>
        <w:t xml:space="preserve"> </w:t>
      </w:r>
      <w:r w:rsidRPr="00D665DD">
        <w:rPr>
          <w:sz w:val="28"/>
          <w:szCs w:val="14"/>
        </w:rPr>
        <w:t>финансового</w:t>
      </w:r>
      <w:r>
        <w:rPr>
          <w:sz w:val="28"/>
          <w:szCs w:val="14"/>
        </w:rPr>
        <w:t xml:space="preserve"> </w:t>
      </w:r>
      <w:r w:rsidRPr="00D665DD">
        <w:rPr>
          <w:sz w:val="28"/>
          <w:szCs w:val="14"/>
        </w:rPr>
        <w:t>состояния</w:t>
      </w:r>
      <w:r>
        <w:rPr>
          <w:sz w:val="28"/>
          <w:szCs w:val="14"/>
        </w:rPr>
        <w:t xml:space="preserve"> </w:t>
      </w:r>
      <w:r w:rsidRPr="00D665DD">
        <w:rPr>
          <w:sz w:val="28"/>
          <w:szCs w:val="14"/>
        </w:rPr>
        <w:t>предприятий</w:t>
      </w:r>
      <w:r>
        <w:rPr>
          <w:sz w:val="28"/>
          <w:szCs w:val="14"/>
        </w:rPr>
        <w:t xml:space="preserve"> </w:t>
      </w:r>
      <w:r w:rsidRPr="00D665DD">
        <w:rPr>
          <w:sz w:val="28"/>
          <w:szCs w:val="14"/>
        </w:rPr>
        <w:t>и</w:t>
      </w:r>
      <w:r>
        <w:rPr>
          <w:sz w:val="28"/>
          <w:szCs w:val="14"/>
        </w:rPr>
        <w:t xml:space="preserve"> </w:t>
      </w:r>
      <w:r w:rsidRPr="00D665DD">
        <w:rPr>
          <w:sz w:val="28"/>
          <w:szCs w:val="14"/>
        </w:rPr>
        <w:t>установлению</w:t>
      </w:r>
      <w:r>
        <w:rPr>
          <w:sz w:val="28"/>
          <w:szCs w:val="14"/>
        </w:rPr>
        <w:t xml:space="preserve"> </w:t>
      </w:r>
      <w:r w:rsidRPr="00D665DD">
        <w:rPr>
          <w:sz w:val="28"/>
          <w:szCs w:val="14"/>
        </w:rPr>
        <w:t>неудовлетворительной</w:t>
      </w:r>
      <w:r>
        <w:rPr>
          <w:sz w:val="28"/>
          <w:szCs w:val="14"/>
        </w:rPr>
        <w:t xml:space="preserve"> </w:t>
      </w:r>
      <w:r w:rsidRPr="00D665DD">
        <w:rPr>
          <w:sz w:val="28"/>
          <w:szCs w:val="14"/>
        </w:rPr>
        <w:t>структуры</w:t>
      </w:r>
      <w:r>
        <w:rPr>
          <w:sz w:val="28"/>
          <w:szCs w:val="14"/>
        </w:rPr>
        <w:t xml:space="preserve"> </w:t>
      </w:r>
      <w:r w:rsidRPr="00D665DD">
        <w:rPr>
          <w:sz w:val="28"/>
          <w:szCs w:val="14"/>
        </w:rPr>
        <w:t>баланса</w:t>
      </w:r>
      <w:r>
        <w:rPr>
          <w:sz w:val="28"/>
          <w:szCs w:val="14"/>
        </w:rPr>
        <w:t xml:space="preserve"> </w:t>
      </w:r>
      <w:r w:rsidRPr="00D665DD">
        <w:rPr>
          <w:sz w:val="28"/>
          <w:szCs w:val="14"/>
        </w:rPr>
        <w:t>(утверждено</w:t>
      </w:r>
      <w:r>
        <w:rPr>
          <w:sz w:val="28"/>
          <w:szCs w:val="14"/>
        </w:rPr>
        <w:t xml:space="preserve"> </w:t>
      </w:r>
      <w:r w:rsidRPr="00D665DD">
        <w:rPr>
          <w:sz w:val="28"/>
          <w:szCs w:val="14"/>
        </w:rPr>
        <w:t>распоряжением</w:t>
      </w:r>
      <w:r>
        <w:rPr>
          <w:sz w:val="28"/>
          <w:szCs w:val="14"/>
        </w:rPr>
        <w:t xml:space="preserve"> </w:t>
      </w:r>
      <w:r w:rsidRPr="00D665DD">
        <w:rPr>
          <w:sz w:val="28"/>
          <w:szCs w:val="14"/>
        </w:rPr>
        <w:t>Федерального</w:t>
      </w:r>
      <w:r>
        <w:rPr>
          <w:sz w:val="28"/>
          <w:szCs w:val="14"/>
        </w:rPr>
        <w:t xml:space="preserve"> </w:t>
      </w:r>
      <w:r w:rsidRPr="00D665DD">
        <w:rPr>
          <w:sz w:val="28"/>
          <w:szCs w:val="14"/>
        </w:rPr>
        <w:t>управления</w:t>
      </w:r>
      <w:r>
        <w:rPr>
          <w:sz w:val="28"/>
          <w:szCs w:val="14"/>
        </w:rPr>
        <w:t xml:space="preserve"> </w:t>
      </w:r>
      <w:r w:rsidRPr="00D665DD">
        <w:rPr>
          <w:sz w:val="28"/>
          <w:szCs w:val="14"/>
        </w:rPr>
        <w:t>по</w:t>
      </w:r>
      <w:r>
        <w:rPr>
          <w:sz w:val="28"/>
          <w:szCs w:val="14"/>
        </w:rPr>
        <w:t xml:space="preserve"> </w:t>
      </w:r>
      <w:r w:rsidRPr="00D665DD">
        <w:rPr>
          <w:sz w:val="28"/>
          <w:szCs w:val="14"/>
        </w:rPr>
        <w:t>делам</w:t>
      </w:r>
      <w:r>
        <w:rPr>
          <w:sz w:val="28"/>
          <w:szCs w:val="14"/>
        </w:rPr>
        <w:t xml:space="preserve"> </w:t>
      </w:r>
      <w:r w:rsidRPr="00D665DD">
        <w:rPr>
          <w:sz w:val="28"/>
          <w:szCs w:val="14"/>
        </w:rPr>
        <w:t>о</w:t>
      </w:r>
      <w:r>
        <w:rPr>
          <w:sz w:val="28"/>
          <w:szCs w:val="14"/>
        </w:rPr>
        <w:t xml:space="preserve"> </w:t>
      </w:r>
      <w:r w:rsidRPr="00D665DD">
        <w:rPr>
          <w:sz w:val="28"/>
          <w:szCs w:val="14"/>
        </w:rPr>
        <w:t>несостоятельности</w:t>
      </w:r>
      <w:r>
        <w:rPr>
          <w:sz w:val="28"/>
          <w:szCs w:val="14"/>
        </w:rPr>
        <w:t xml:space="preserve"> </w:t>
      </w:r>
      <w:r w:rsidRPr="00D665DD">
        <w:rPr>
          <w:sz w:val="28"/>
          <w:szCs w:val="14"/>
        </w:rPr>
        <w:t>(банкротстве)</w:t>
      </w:r>
      <w:r>
        <w:rPr>
          <w:sz w:val="28"/>
          <w:szCs w:val="14"/>
        </w:rPr>
        <w:t xml:space="preserve"> </w:t>
      </w:r>
      <w:r w:rsidRPr="00D665DD">
        <w:rPr>
          <w:sz w:val="28"/>
          <w:szCs w:val="14"/>
        </w:rPr>
        <w:t>от</w:t>
      </w:r>
      <w:r>
        <w:rPr>
          <w:sz w:val="28"/>
          <w:szCs w:val="14"/>
        </w:rPr>
        <w:t xml:space="preserve"> </w:t>
      </w:r>
      <w:r w:rsidRPr="00D665DD">
        <w:rPr>
          <w:sz w:val="28"/>
          <w:szCs w:val="14"/>
        </w:rPr>
        <w:t>12.08.1994</w:t>
      </w:r>
      <w:r>
        <w:rPr>
          <w:sz w:val="28"/>
          <w:szCs w:val="14"/>
        </w:rPr>
        <w:t xml:space="preserve"> </w:t>
      </w:r>
      <w:r w:rsidRPr="00D665DD">
        <w:rPr>
          <w:sz w:val="28"/>
          <w:szCs w:val="14"/>
        </w:rPr>
        <w:t>года</w:t>
      </w:r>
      <w:r>
        <w:rPr>
          <w:sz w:val="28"/>
          <w:szCs w:val="14"/>
        </w:rPr>
        <w:t xml:space="preserve"> </w:t>
      </w:r>
      <w:r w:rsidRPr="00D665DD">
        <w:rPr>
          <w:sz w:val="28"/>
          <w:szCs w:val="14"/>
        </w:rPr>
        <w:t>№31-р).</w:t>
      </w:r>
    </w:p>
    <w:p w:rsidR="00D665DD" w:rsidRPr="00D665DD" w:rsidRDefault="00D665DD" w:rsidP="002C56A9">
      <w:pPr>
        <w:numPr>
          <w:ilvl w:val="0"/>
          <w:numId w:val="6"/>
        </w:numPr>
        <w:spacing w:line="360" w:lineRule="auto"/>
        <w:ind w:left="0" w:firstLine="0"/>
        <w:jc w:val="both"/>
        <w:rPr>
          <w:sz w:val="28"/>
        </w:rPr>
      </w:pPr>
      <w:r w:rsidRPr="00D665DD">
        <w:rPr>
          <w:sz w:val="28"/>
          <w:szCs w:val="14"/>
        </w:rPr>
        <w:t>Система</w:t>
      </w:r>
      <w:r>
        <w:rPr>
          <w:sz w:val="28"/>
          <w:szCs w:val="14"/>
        </w:rPr>
        <w:t xml:space="preserve"> </w:t>
      </w:r>
      <w:r w:rsidRPr="00D665DD">
        <w:rPr>
          <w:sz w:val="28"/>
          <w:szCs w:val="14"/>
        </w:rPr>
        <w:t>критериев,</w:t>
      </w:r>
      <w:r>
        <w:rPr>
          <w:sz w:val="28"/>
          <w:szCs w:val="14"/>
        </w:rPr>
        <w:t xml:space="preserve"> </w:t>
      </w:r>
      <w:r w:rsidRPr="00D665DD">
        <w:rPr>
          <w:sz w:val="28"/>
          <w:szCs w:val="14"/>
        </w:rPr>
        <w:t>утвержденная</w:t>
      </w:r>
      <w:r>
        <w:rPr>
          <w:sz w:val="28"/>
          <w:szCs w:val="14"/>
        </w:rPr>
        <w:t xml:space="preserve"> </w:t>
      </w:r>
      <w:r w:rsidRPr="00D665DD">
        <w:rPr>
          <w:sz w:val="28"/>
          <w:szCs w:val="14"/>
        </w:rPr>
        <w:t>Постановлением</w:t>
      </w:r>
      <w:r>
        <w:rPr>
          <w:sz w:val="28"/>
          <w:szCs w:val="14"/>
        </w:rPr>
        <w:t xml:space="preserve"> </w:t>
      </w:r>
      <w:r w:rsidRPr="00D665DD">
        <w:rPr>
          <w:sz w:val="28"/>
          <w:szCs w:val="14"/>
        </w:rPr>
        <w:t>Правительства</w:t>
      </w:r>
      <w:r>
        <w:rPr>
          <w:sz w:val="28"/>
          <w:szCs w:val="14"/>
        </w:rPr>
        <w:t xml:space="preserve"> </w:t>
      </w:r>
      <w:r w:rsidRPr="00D665DD">
        <w:rPr>
          <w:sz w:val="28"/>
          <w:szCs w:val="14"/>
        </w:rPr>
        <w:t>РФ</w:t>
      </w:r>
      <w:r>
        <w:rPr>
          <w:sz w:val="28"/>
          <w:szCs w:val="14"/>
        </w:rPr>
        <w:t xml:space="preserve"> </w:t>
      </w:r>
      <w:r w:rsidRPr="00D665DD">
        <w:rPr>
          <w:sz w:val="28"/>
          <w:szCs w:val="14"/>
        </w:rPr>
        <w:t>№498</w:t>
      </w:r>
      <w:r>
        <w:rPr>
          <w:sz w:val="28"/>
          <w:szCs w:val="14"/>
        </w:rPr>
        <w:t xml:space="preserve"> </w:t>
      </w:r>
      <w:r w:rsidRPr="00D665DD">
        <w:rPr>
          <w:sz w:val="28"/>
          <w:szCs w:val="14"/>
        </w:rPr>
        <w:t>от</w:t>
      </w:r>
      <w:r>
        <w:rPr>
          <w:sz w:val="28"/>
          <w:szCs w:val="14"/>
        </w:rPr>
        <w:t xml:space="preserve"> </w:t>
      </w:r>
      <w:r w:rsidRPr="00D665DD">
        <w:rPr>
          <w:sz w:val="28"/>
          <w:szCs w:val="14"/>
        </w:rPr>
        <w:t>20.05.1994</w:t>
      </w:r>
      <w:r>
        <w:rPr>
          <w:sz w:val="28"/>
          <w:szCs w:val="14"/>
        </w:rPr>
        <w:t xml:space="preserve"> </w:t>
      </w:r>
      <w:r w:rsidRPr="00D665DD">
        <w:rPr>
          <w:sz w:val="28"/>
          <w:szCs w:val="14"/>
        </w:rPr>
        <w:t>года</w:t>
      </w:r>
      <w:r>
        <w:rPr>
          <w:sz w:val="28"/>
          <w:szCs w:val="14"/>
        </w:rPr>
        <w:t xml:space="preserve"> </w:t>
      </w:r>
      <w:r w:rsidRPr="00D665DD">
        <w:rPr>
          <w:sz w:val="28"/>
          <w:szCs w:val="14"/>
        </w:rPr>
        <w:t>"О</w:t>
      </w:r>
      <w:r>
        <w:rPr>
          <w:sz w:val="28"/>
          <w:szCs w:val="14"/>
        </w:rPr>
        <w:t xml:space="preserve"> </w:t>
      </w:r>
      <w:r w:rsidRPr="00D665DD">
        <w:rPr>
          <w:sz w:val="28"/>
          <w:szCs w:val="14"/>
        </w:rPr>
        <w:t>некоторых</w:t>
      </w:r>
      <w:r>
        <w:rPr>
          <w:sz w:val="28"/>
          <w:szCs w:val="14"/>
        </w:rPr>
        <w:t xml:space="preserve"> </w:t>
      </w:r>
      <w:r w:rsidRPr="00D665DD">
        <w:rPr>
          <w:sz w:val="28"/>
          <w:szCs w:val="14"/>
        </w:rPr>
        <w:t>мерах</w:t>
      </w:r>
      <w:r>
        <w:rPr>
          <w:sz w:val="28"/>
          <w:szCs w:val="14"/>
        </w:rPr>
        <w:t xml:space="preserve"> </w:t>
      </w:r>
      <w:r w:rsidRPr="00D665DD">
        <w:rPr>
          <w:sz w:val="28"/>
          <w:szCs w:val="14"/>
        </w:rPr>
        <w:t>по</w:t>
      </w:r>
      <w:r>
        <w:rPr>
          <w:sz w:val="28"/>
          <w:szCs w:val="14"/>
        </w:rPr>
        <w:t xml:space="preserve"> </w:t>
      </w:r>
      <w:r w:rsidRPr="00D665DD">
        <w:rPr>
          <w:sz w:val="28"/>
          <w:szCs w:val="14"/>
        </w:rPr>
        <w:t>реализации</w:t>
      </w:r>
      <w:r>
        <w:rPr>
          <w:sz w:val="28"/>
          <w:szCs w:val="14"/>
        </w:rPr>
        <w:t xml:space="preserve"> </w:t>
      </w:r>
      <w:r w:rsidRPr="00D665DD">
        <w:rPr>
          <w:sz w:val="28"/>
          <w:szCs w:val="14"/>
        </w:rPr>
        <w:t>законодательства</w:t>
      </w:r>
      <w:r>
        <w:rPr>
          <w:sz w:val="28"/>
          <w:szCs w:val="14"/>
        </w:rPr>
        <w:t xml:space="preserve"> </w:t>
      </w:r>
      <w:r w:rsidRPr="00D665DD">
        <w:rPr>
          <w:sz w:val="28"/>
          <w:szCs w:val="14"/>
        </w:rPr>
        <w:t>о</w:t>
      </w:r>
      <w:r>
        <w:rPr>
          <w:sz w:val="28"/>
          <w:szCs w:val="14"/>
        </w:rPr>
        <w:t xml:space="preserve"> </w:t>
      </w:r>
      <w:r w:rsidRPr="00D665DD">
        <w:rPr>
          <w:sz w:val="28"/>
          <w:szCs w:val="14"/>
        </w:rPr>
        <w:t>несостоятельности</w:t>
      </w:r>
      <w:r>
        <w:rPr>
          <w:sz w:val="28"/>
          <w:szCs w:val="14"/>
        </w:rPr>
        <w:t xml:space="preserve"> </w:t>
      </w:r>
      <w:r w:rsidRPr="00D665DD">
        <w:rPr>
          <w:sz w:val="28"/>
          <w:szCs w:val="14"/>
        </w:rPr>
        <w:t>(банкротстве)</w:t>
      </w:r>
      <w:r>
        <w:rPr>
          <w:sz w:val="28"/>
          <w:szCs w:val="14"/>
        </w:rPr>
        <w:t xml:space="preserve"> </w:t>
      </w:r>
      <w:r w:rsidRPr="00D665DD">
        <w:rPr>
          <w:sz w:val="28"/>
          <w:szCs w:val="14"/>
        </w:rPr>
        <w:t>предприятий";</w:t>
      </w:r>
    </w:p>
    <w:p w:rsidR="00D665DD" w:rsidRPr="00D665DD" w:rsidRDefault="00D665DD" w:rsidP="002C56A9">
      <w:pPr>
        <w:numPr>
          <w:ilvl w:val="0"/>
          <w:numId w:val="6"/>
        </w:numPr>
        <w:spacing w:line="360" w:lineRule="auto"/>
        <w:ind w:left="0" w:firstLine="0"/>
        <w:jc w:val="both"/>
        <w:rPr>
          <w:sz w:val="28"/>
        </w:rPr>
      </w:pPr>
      <w:r w:rsidRPr="00D665DD">
        <w:rPr>
          <w:sz w:val="28"/>
        </w:rPr>
        <w:t>Информационное</w:t>
      </w:r>
      <w:r>
        <w:rPr>
          <w:sz w:val="28"/>
        </w:rPr>
        <w:t xml:space="preserve"> </w:t>
      </w:r>
      <w:r w:rsidRPr="00D665DD">
        <w:rPr>
          <w:sz w:val="28"/>
        </w:rPr>
        <w:t>письмо</w:t>
      </w:r>
      <w:r>
        <w:rPr>
          <w:sz w:val="28"/>
        </w:rPr>
        <w:t xml:space="preserve"> </w:t>
      </w:r>
      <w:r w:rsidRPr="00D665DD">
        <w:rPr>
          <w:sz w:val="28"/>
        </w:rPr>
        <w:t>Президиума</w:t>
      </w:r>
      <w:r>
        <w:rPr>
          <w:sz w:val="28"/>
        </w:rPr>
        <w:t xml:space="preserve"> </w:t>
      </w:r>
      <w:r w:rsidRPr="00D665DD">
        <w:rPr>
          <w:sz w:val="28"/>
        </w:rPr>
        <w:t>ВАС</w:t>
      </w:r>
      <w:r>
        <w:rPr>
          <w:sz w:val="28"/>
        </w:rPr>
        <w:t xml:space="preserve"> </w:t>
      </w:r>
      <w:r w:rsidRPr="00D665DD">
        <w:rPr>
          <w:sz w:val="28"/>
        </w:rPr>
        <w:t>РФ</w:t>
      </w:r>
      <w:r>
        <w:rPr>
          <w:sz w:val="28"/>
        </w:rPr>
        <w:t xml:space="preserve"> </w:t>
      </w:r>
      <w:r w:rsidRPr="00D665DD">
        <w:rPr>
          <w:sz w:val="28"/>
        </w:rPr>
        <w:t>№</w:t>
      </w:r>
      <w:r>
        <w:rPr>
          <w:sz w:val="28"/>
        </w:rPr>
        <w:t xml:space="preserve"> </w:t>
      </w:r>
      <w:r w:rsidRPr="00D665DD">
        <w:rPr>
          <w:sz w:val="28"/>
        </w:rPr>
        <w:t>43</w:t>
      </w:r>
    </w:p>
    <w:p w:rsidR="00D665DD" w:rsidRPr="00D665DD" w:rsidRDefault="00D665DD" w:rsidP="002C56A9">
      <w:pPr>
        <w:numPr>
          <w:ilvl w:val="0"/>
          <w:numId w:val="6"/>
        </w:numPr>
        <w:spacing w:line="360" w:lineRule="auto"/>
        <w:ind w:left="0" w:firstLine="0"/>
        <w:jc w:val="both"/>
        <w:rPr>
          <w:sz w:val="28"/>
        </w:rPr>
      </w:pPr>
      <w:r w:rsidRPr="00D665DD">
        <w:rPr>
          <w:sz w:val="28"/>
        </w:rPr>
        <w:t>Устав</w:t>
      </w:r>
      <w:r>
        <w:rPr>
          <w:sz w:val="28"/>
        </w:rPr>
        <w:t xml:space="preserve"> </w:t>
      </w:r>
      <w:r w:rsidRPr="00D665DD">
        <w:rPr>
          <w:sz w:val="28"/>
        </w:rPr>
        <w:t>ОАО</w:t>
      </w:r>
      <w:r>
        <w:rPr>
          <w:sz w:val="28"/>
        </w:rPr>
        <w:t xml:space="preserve"> </w:t>
      </w:r>
      <w:r w:rsidRPr="00D665DD">
        <w:rPr>
          <w:sz w:val="28"/>
        </w:rPr>
        <w:t>«Кимрыинжсельстрой»</w:t>
      </w:r>
    </w:p>
    <w:p w:rsidR="00D665DD" w:rsidRPr="00D665DD" w:rsidRDefault="00D665DD" w:rsidP="002C56A9">
      <w:pPr>
        <w:numPr>
          <w:ilvl w:val="0"/>
          <w:numId w:val="6"/>
        </w:numPr>
        <w:spacing w:line="360" w:lineRule="auto"/>
        <w:ind w:left="0" w:firstLine="0"/>
        <w:jc w:val="both"/>
        <w:rPr>
          <w:sz w:val="28"/>
        </w:rPr>
      </w:pPr>
      <w:r w:rsidRPr="00D665DD">
        <w:rPr>
          <w:sz w:val="28"/>
        </w:rPr>
        <w:t>Протокол</w:t>
      </w:r>
      <w:r>
        <w:rPr>
          <w:sz w:val="28"/>
        </w:rPr>
        <w:t xml:space="preserve"> </w:t>
      </w:r>
      <w:r w:rsidRPr="00D665DD">
        <w:rPr>
          <w:sz w:val="28"/>
        </w:rPr>
        <w:t>первого</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ОАО</w:t>
      </w:r>
      <w:r>
        <w:rPr>
          <w:sz w:val="28"/>
        </w:rPr>
        <w:t xml:space="preserve"> </w:t>
      </w:r>
      <w:r w:rsidRPr="00D665DD">
        <w:rPr>
          <w:sz w:val="28"/>
        </w:rPr>
        <w:t>«Кимрыинжсельстрой.</w:t>
      </w:r>
    </w:p>
    <w:p w:rsidR="00D665DD" w:rsidRPr="00D665DD" w:rsidRDefault="00D665DD" w:rsidP="002C56A9">
      <w:pPr>
        <w:numPr>
          <w:ilvl w:val="0"/>
          <w:numId w:val="6"/>
        </w:numPr>
        <w:spacing w:line="360" w:lineRule="auto"/>
        <w:ind w:left="0" w:firstLine="0"/>
        <w:jc w:val="both"/>
        <w:rPr>
          <w:sz w:val="28"/>
        </w:rPr>
      </w:pPr>
      <w:r w:rsidRPr="00D665DD">
        <w:rPr>
          <w:sz w:val="28"/>
        </w:rPr>
        <w:t>Балансы</w:t>
      </w:r>
      <w:r>
        <w:rPr>
          <w:sz w:val="28"/>
        </w:rPr>
        <w:t xml:space="preserve"> </w:t>
      </w:r>
      <w:r w:rsidRPr="00D665DD">
        <w:rPr>
          <w:sz w:val="28"/>
        </w:rPr>
        <w:t>бухгалтерского</w:t>
      </w:r>
      <w:r>
        <w:rPr>
          <w:sz w:val="28"/>
        </w:rPr>
        <w:t xml:space="preserve"> </w:t>
      </w:r>
      <w:r w:rsidRPr="00D665DD">
        <w:rPr>
          <w:sz w:val="28"/>
        </w:rPr>
        <w:t>учёта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Форма</w:t>
      </w:r>
      <w:r>
        <w:rPr>
          <w:sz w:val="28"/>
        </w:rPr>
        <w:t xml:space="preserve"> </w:t>
      </w:r>
      <w:r w:rsidRPr="00D665DD">
        <w:rPr>
          <w:sz w:val="28"/>
        </w:rPr>
        <w:t>№1</w:t>
      </w:r>
    </w:p>
    <w:p w:rsidR="00D665DD" w:rsidRPr="00D665DD" w:rsidRDefault="00D665DD" w:rsidP="002C56A9">
      <w:pPr>
        <w:numPr>
          <w:ilvl w:val="0"/>
          <w:numId w:val="6"/>
        </w:numPr>
        <w:spacing w:line="360" w:lineRule="auto"/>
        <w:ind w:left="0" w:firstLine="0"/>
        <w:jc w:val="both"/>
        <w:rPr>
          <w:sz w:val="28"/>
        </w:rPr>
      </w:pPr>
      <w:r w:rsidRPr="00D665DD">
        <w:rPr>
          <w:sz w:val="28"/>
        </w:rPr>
        <w:t>Балансы</w:t>
      </w:r>
      <w:r>
        <w:rPr>
          <w:sz w:val="28"/>
        </w:rPr>
        <w:t xml:space="preserve"> </w:t>
      </w:r>
      <w:r w:rsidRPr="00D665DD">
        <w:rPr>
          <w:sz w:val="28"/>
        </w:rPr>
        <w:t>бухгалтерского</w:t>
      </w:r>
      <w:r>
        <w:rPr>
          <w:sz w:val="28"/>
        </w:rPr>
        <w:t xml:space="preserve"> </w:t>
      </w:r>
      <w:r w:rsidRPr="00D665DD">
        <w:rPr>
          <w:sz w:val="28"/>
        </w:rPr>
        <w:t>учёта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Форма</w:t>
      </w:r>
      <w:r>
        <w:rPr>
          <w:sz w:val="28"/>
        </w:rPr>
        <w:t xml:space="preserve"> </w:t>
      </w:r>
      <w:r w:rsidRPr="00D665DD">
        <w:rPr>
          <w:sz w:val="28"/>
        </w:rPr>
        <w:t>№2</w:t>
      </w:r>
    </w:p>
    <w:p w:rsidR="00D665DD" w:rsidRPr="00D665DD" w:rsidRDefault="00D665DD" w:rsidP="002C56A9">
      <w:pPr>
        <w:pStyle w:val="a3"/>
        <w:widowControl w:val="0"/>
        <w:numPr>
          <w:ilvl w:val="0"/>
          <w:numId w:val="6"/>
        </w:numPr>
        <w:tabs>
          <w:tab w:val="num" w:pos="1716"/>
        </w:tabs>
        <w:ind w:left="0" w:firstLine="0"/>
        <w:rPr>
          <w:noProof/>
        </w:rPr>
      </w:pPr>
      <w:r w:rsidRPr="00D665DD">
        <w:rPr>
          <w:noProof/>
        </w:rPr>
        <w:t>Александрова</w:t>
      </w:r>
      <w:r>
        <w:rPr>
          <w:noProof/>
        </w:rPr>
        <w:t xml:space="preserve"> </w:t>
      </w:r>
      <w:r w:rsidRPr="00D665DD">
        <w:rPr>
          <w:noProof/>
        </w:rPr>
        <w:t>К.И.</w:t>
      </w:r>
      <w:r>
        <w:rPr>
          <w:noProof/>
        </w:rPr>
        <w:t xml:space="preserve"> </w:t>
      </w:r>
      <w:r w:rsidRPr="00D665DD">
        <w:rPr>
          <w:noProof/>
        </w:rPr>
        <w:t>Реорганизация.</w:t>
      </w:r>
      <w:r>
        <w:rPr>
          <w:noProof/>
        </w:rPr>
        <w:t xml:space="preserve"> </w:t>
      </w:r>
      <w:r w:rsidRPr="00D665DD">
        <w:rPr>
          <w:noProof/>
        </w:rPr>
        <w:t>Ликвидация.</w:t>
      </w:r>
      <w:r>
        <w:rPr>
          <w:noProof/>
        </w:rPr>
        <w:t xml:space="preserve"> </w:t>
      </w:r>
      <w:r w:rsidRPr="00D665DD">
        <w:rPr>
          <w:noProof/>
        </w:rPr>
        <w:t>Банкротство.</w:t>
      </w:r>
      <w:r>
        <w:rPr>
          <w:noProof/>
        </w:rPr>
        <w:t xml:space="preserve"> </w:t>
      </w:r>
      <w:r w:rsidRPr="00D665DD">
        <w:rPr>
          <w:noProof/>
        </w:rPr>
        <w:t>Краткий</w:t>
      </w:r>
      <w:r>
        <w:rPr>
          <w:noProof/>
        </w:rPr>
        <w:t xml:space="preserve"> </w:t>
      </w:r>
      <w:r w:rsidRPr="00D665DD">
        <w:rPr>
          <w:noProof/>
        </w:rPr>
        <w:t>справочник</w:t>
      </w:r>
      <w:r>
        <w:rPr>
          <w:noProof/>
        </w:rPr>
        <w:t xml:space="preserve"> </w:t>
      </w:r>
      <w:r w:rsidRPr="00D665DD">
        <w:rPr>
          <w:noProof/>
        </w:rPr>
        <w:t>предпринимателя.</w:t>
      </w:r>
      <w:r>
        <w:rPr>
          <w:noProof/>
        </w:rPr>
        <w:t xml:space="preserve"> </w:t>
      </w:r>
      <w:r w:rsidRPr="00D665DD">
        <w:rPr>
          <w:noProof/>
        </w:rPr>
        <w:t>Спь:</w:t>
      </w:r>
      <w:r>
        <w:rPr>
          <w:noProof/>
        </w:rPr>
        <w:t xml:space="preserve"> </w:t>
      </w:r>
      <w:r w:rsidRPr="00D665DD">
        <w:rPr>
          <w:noProof/>
        </w:rPr>
        <w:t>Питер,</w:t>
      </w:r>
      <w:r>
        <w:rPr>
          <w:noProof/>
        </w:rPr>
        <w:t xml:space="preserve"> </w:t>
      </w:r>
      <w:r w:rsidRPr="00D665DD">
        <w:rPr>
          <w:noProof/>
        </w:rPr>
        <w:t>2005</w:t>
      </w:r>
      <w:r>
        <w:rPr>
          <w:noProof/>
        </w:rPr>
        <w:t xml:space="preserve"> </w:t>
      </w:r>
      <w:r w:rsidRPr="00D665DD">
        <w:rPr>
          <w:noProof/>
        </w:rPr>
        <w:t>г.</w:t>
      </w:r>
    </w:p>
    <w:p w:rsidR="00D665DD" w:rsidRPr="00D665DD" w:rsidRDefault="00D665DD" w:rsidP="002C56A9">
      <w:pPr>
        <w:pStyle w:val="a3"/>
        <w:widowControl w:val="0"/>
        <w:numPr>
          <w:ilvl w:val="0"/>
          <w:numId w:val="6"/>
        </w:numPr>
        <w:tabs>
          <w:tab w:val="num" w:pos="1716"/>
        </w:tabs>
        <w:ind w:left="0" w:firstLine="0"/>
      </w:pPr>
      <w:r w:rsidRPr="00D665DD">
        <w:rPr>
          <w:noProof/>
        </w:rPr>
        <w:t>Бандурин</w:t>
      </w:r>
      <w:r>
        <w:rPr>
          <w:noProof/>
        </w:rPr>
        <w:t xml:space="preserve"> </w:t>
      </w:r>
      <w:r w:rsidRPr="00D665DD">
        <w:rPr>
          <w:noProof/>
        </w:rPr>
        <w:t>А.</w:t>
      </w:r>
      <w:r>
        <w:rPr>
          <w:noProof/>
        </w:rPr>
        <w:t xml:space="preserve"> </w:t>
      </w:r>
      <w:r w:rsidRPr="00D665DD">
        <w:rPr>
          <w:noProof/>
        </w:rPr>
        <w:t>В.,</w:t>
      </w:r>
      <w:r>
        <w:rPr>
          <w:noProof/>
        </w:rPr>
        <w:t xml:space="preserve"> </w:t>
      </w:r>
      <w:r w:rsidRPr="00D665DD">
        <w:rPr>
          <w:noProof/>
        </w:rPr>
        <w:t>Орехов</w:t>
      </w:r>
      <w:r>
        <w:rPr>
          <w:noProof/>
        </w:rPr>
        <w:t xml:space="preserve"> </w:t>
      </w:r>
      <w:r w:rsidRPr="00D665DD">
        <w:rPr>
          <w:noProof/>
        </w:rPr>
        <w:t>С.</w:t>
      </w:r>
      <w:r>
        <w:rPr>
          <w:noProof/>
        </w:rPr>
        <w:t xml:space="preserve"> </w:t>
      </w:r>
      <w:r w:rsidRPr="00D665DD">
        <w:rPr>
          <w:noProof/>
        </w:rPr>
        <w:t>А.,</w:t>
      </w:r>
      <w:r>
        <w:rPr>
          <w:noProof/>
        </w:rPr>
        <w:t xml:space="preserve"> </w:t>
      </w:r>
      <w:r w:rsidRPr="00D665DD">
        <w:rPr>
          <w:noProof/>
        </w:rPr>
        <w:t>Медведев</w:t>
      </w:r>
      <w:r>
        <w:rPr>
          <w:noProof/>
        </w:rPr>
        <w:t xml:space="preserve"> </w:t>
      </w:r>
      <w:r w:rsidRPr="00D665DD">
        <w:rPr>
          <w:noProof/>
        </w:rPr>
        <w:t>С.</w:t>
      </w:r>
      <w:r>
        <w:rPr>
          <w:noProof/>
        </w:rPr>
        <w:t xml:space="preserve"> </w:t>
      </w:r>
      <w:r w:rsidRPr="00D665DD">
        <w:rPr>
          <w:noProof/>
        </w:rPr>
        <w:t>Ю.</w:t>
      </w:r>
      <w:r>
        <w:rPr>
          <w:noProof/>
        </w:rPr>
        <w:t xml:space="preserve"> </w:t>
      </w:r>
      <w:r w:rsidRPr="00D665DD">
        <w:rPr>
          <w:noProof/>
        </w:rPr>
        <w:t>Отдельные</w:t>
      </w:r>
      <w:r>
        <w:rPr>
          <w:noProof/>
        </w:rPr>
        <w:t xml:space="preserve"> </w:t>
      </w:r>
      <w:r w:rsidRPr="00D665DD">
        <w:rPr>
          <w:noProof/>
        </w:rPr>
        <w:t>проблемы</w:t>
      </w:r>
      <w:r>
        <w:rPr>
          <w:noProof/>
        </w:rPr>
        <w:t xml:space="preserve"> </w:t>
      </w:r>
      <w:r w:rsidRPr="00D665DD">
        <w:rPr>
          <w:noProof/>
        </w:rPr>
        <w:t>антикризисного</w:t>
      </w:r>
      <w:r>
        <w:rPr>
          <w:noProof/>
        </w:rPr>
        <w:t xml:space="preserve"> </w:t>
      </w:r>
      <w:r w:rsidRPr="00D665DD">
        <w:rPr>
          <w:noProof/>
        </w:rPr>
        <w:t>управления</w:t>
      </w:r>
      <w:r>
        <w:rPr>
          <w:noProof/>
        </w:rPr>
        <w:t xml:space="preserve"> </w:t>
      </w:r>
      <w:r w:rsidRPr="00D665DD">
        <w:rPr>
          <w:noProof/>
        </w:rPr>
        <w:t>предприятиями.</w:t>
      </w:r>
      <w:r>
        <w:rPr>
          <w:noProof/>
        </w:rPr>
        <w:t xml:space="preserve"> </w:t>
      </w:r>
      <w:r w:rsidRPr="00D665DD">
        <w:rPr>
          <w:noProof/>
        </w:rPr>
        <w:t>–</w:t>
      </w:r>
      <w:r>
        <w:rPr>
          <w:noProof/>
        </w:rPr>
        <w:t xml:space="preserve"> </w:t>
      </w:r>
      <w:r w:rsidRPr="00D665DD">
        <w:rPr>
          <w:noProof/>
        </w:rPr>
        <w:t>М.:</w:t>
      </w:r>
      <w:r>
        <w:rPr>
          <w:noProof/>
        </w:rPr>
        <w:t xml:space="preserve"> </w:t>
      </w:r>
      <w:r w:rsidRPr="00D665DD">
        <w:rPr>
          <w:noProof/>
        </w:rPr>
        <w:t>Диалог-МГУ,</w:t>
      </w:r>
      <w:r>
        <w:rPr>
          <w:noProof/>
        </w:rPr>
        <w:t xml:space="preserve"> </w:t>
      </w:r>
      <w:r w:rsidRPr="00D665DD">
        <w:rPr>
          <w:noProof/>
        </w:rPr>
        <w:t>2000.</w:t>
      </w:r>
      <w:r>
        <w:rPr>
          <w:noProof/>
        </w:rPr>
        <w:t xml:space="preserve"> </w:t>
      </w:r>
    </w:p>
    <w:p w:rsidR="00D665DD" w:rsidRPr="00D665DD" w:rsidRDefault="00D665DD" w:rsidP="002C56A9">
      <w:pPr>
        <w:pStyle w:val="af3"/>
        <w:numPr>
          <w:ilvl w:val="0"/>
          <w:numId w:val="6"/>
        </w:numPr>
        <w:tabs>
          <w:tab w:val="num" w:pos="1716"/>
        </w:tabs>
        <w:spacing w:line="360" w:lineRule="auto"/>
        <w:ind w:left="0" w:firstLine="0"/>
        <w:jc w:val="both"/>
        <w:rPr>
          <w:sz w:val="28"/>
        </w:rPr>
      </w:pPr>
      <w:r w:rsidRPr="00D665DD">
        <w:rPr>
          <w:sz w:val="28"/>
        </w:rPr>
        <w:t>Балабанов</w:t>
      </w:r>
      <w:r>
        <w:rPr>
          <w:sz w:val="28"/>
        </w:rPr>
        <w:t xml:space="preserve"> </w:t>
      </w:r>
      <w:r w:rsidRPr="00D665DD">
        <w:rPr>
          <w:sz w:val="28"/>
        </w:rPr>
        <w:t>И.</w:t>
      </w:r>
      <w:r>
        <w:rPr>
          <w:sz w:val="28"/>
        </w:rPr>
        <w:t xml:space="preserve"> </w:t>
      </w:r>
      <w:r w:rsidRPr="00D665DD">
        <w:rPr>
          <w:sz w:val="28"/>
        </w:rPr>
        <w:t>Т.</w:t>
      </w:r>
      <w:r>
        <w:rPr>
          <w:sz w:val="28"/>
        </w:rPr>
        <w:t xml:space="preserve"> </w:t>
      </w:r>
      <w:r w:rsidRPr="00D665DD">
        <w:rPr>
          <w:sz w:val="28"/>
        </w:rPr>
        <w:t>Основы</w:t>
      </w:r>
      <w:r>
        <w:rPr>
          <w:sz w:val="28"/>
        </w:rPr>
        <w:t xml:space="preserve"> </w:t>
      </w:r>
      <w:r w:rsidRPr="00D665DD">
        <w:rPr>
          <w:sz w:val="28"/>
        </w:rPr>
        <w:t>финансового</w:t>
      </w:r>
      <w:r>
        <w:rPr>
          <w:sz w:val="28"/>
        </w:rPr>
        <w:t xml:space="preserve"> </w:t>
      </w:r>
      <w:r w:rsidRPr="00D665DD">
        <w:rPr>
          <w:sz w:val="28"/>
        </w:rPr>
        <w:t>менеджмента.</w:t>
      </w:r>
      <w:r>
        <w:rPr>
          <w:sz w:val="28"/>
        </w:rPr>
        <w:t xml:space="preserve"> </w:t>
      </w:r>
      <w:r w:rsidRPr="00D665DD">
        <w:rPr>
          <w:sz w:val="28"/>
        </w:rPr>
        <w:t>Как</w:t>
      </w:r>
      <w:r>
        <w:rPr>
          <w:sz w:val="28"/>
        </w:rPr>
        <w:t xml:space="preserve"> </w:t>
      </w:r>
      <w:r w:rsidRPr="00D665DD">
        <w:rPr>
          <w:sz w:val="28"/>
        </w:rPr>
        <w:t>управлять</w:t>
      </w:r>
      <w:r>
        <w:rPr>
          <w:sz w:val="28"/>
        </w:rPr>
        <w:t xml:space="preserve"> </w:t>
      </w:r>
      <w:r w:rsidRPr="00D665DD">
        <w:rPr>
          <w:sz w:val="28"/>
        </w:rPr>
        <w:t>капиталом?</w:t>
      </w:r>
      <w:r>
        <w:rPr>
          <w:sz w:val="28"/>
        </w:rPr>
        <w:t xml:space="preserve"> </w:t>
      </w:r>
      <w:r w:rsidRPr="00D665DD">
        <w:rPr>
          <w:sz w:val="28"/>
        </w:rPr>
        <w:t>–</w:t>
      </w:r>
      <w:r>
        <w:rPr>
          <w:sz w:val="28"/>
        </w:rPr>
        <w:t xml:space="preserve"> </w:t>
      </w:r>
      <w:r w:rsidRPr="00D665DD">
        <w:rPr>
          <w:sz w:val="28"/>
        </w:rPr>
        <w:t>М.:</w:t>
      </w:r>
      <w:r>
        <w:rPr>
          <w:sz w:val="28"/>
        </w:rPr>
        <w:t xml:space="preserve"> </w:t>
      </w:r>
      <w:r w:rsidRPr="00D665DD">
        <w:rPr>
          <w:sz w:val="28"/>
        </w:rPr>
        <w:t>Финансы</w:t>
      </w:r>
      <w:r>
        <w:rPr>
          <w:sz w:val="28"/>
        </w:rPr>
        <w:t xml:space="preserve"> </w:t>
      </w:r>
      <w:r w:rsidRPr="00D665DD">
        <w:rPr>
          <w:sz w:val="28"/>
        </w:rPr>
        <w:t>и</w:t>
      </w:r>
      <w:r>
        <w:rPr>
          <w:sz w:val="28"/>
        </w:rPr>
        <w:t xml:space="preserve"> </w:t>
      </w:r>
      <w:r w:rsidRPr="00D665DD">
        <w:rPr>
          <w:sz w:val="28"/>
        </w:rPr>
        <w:t>статистика,</w:t>
      </w:r>
      <w:r>
        <w:rPr>
          <w:sz w:val="28"/>
        </w:rPr>
        <w:t xml:space="preserve"> </w:t>
      </w:r>
      <w:r w:rsidRPr="00D665DD">
        <w:rPr>
          <w:sz w:val="28"/>
        </w:rPr>
        <w:t>1995.</w:t>
      </w:r>
      <w:r>
        <w:rPr>
          <w:sz w:val="28"/>
        </w:rPr>
        <w:t xml:space="preserve"> </w:t>
      </w:r>
      <w:r w:rsidRPr="00D665DD">
        <w:rPr>
          <w:sz w:val="28"/>
        </w:rPr>
        <w:t>–</w:t>
      </w:r>
      <w:r>
        <w:rPr>
          <w:sz w:val="28"/>
        </w:rPr>
        <w:t xml:space="preserve"> </w:t>
      </w:r>
      <w:r w:rsidRPr="00D665DD">
        <w:rPr>
          <w:sz w:val="28"/>
        </w:rPr>
        <w:t>с.</w:t>
      </w:r>
      <w:r>
        <w:rPr>
          <w:sz w:val="28"/>
        </w:rPr>
        <w:t xml:space="preserve"> </w:t>
      </w:r>
      <w:r w:rsidRPr="00D665DD">
        <w:rPr>
          <w:sz w:val="28"/>
        </w:rPr>
        <w:t>384</w:t>
      </w:r>
    </w:p>
    <w:p w:rsidR="00D665DD" w:rsidRPr="00D665DD" w:rsidRDefault="00D665DD" w:rsidP="002C56A9">
      <w:pPr>
        <w:pStyle w:val="af3"/>
        <w:numPr>
          <w:ilvl w:val="0"/>
          <w:numId w:val="6"/>
        </w:numPr>
        <w:tabs>
          <w:tab w:val="num" w:pos="1716"/>
        </w:tabs>
        <w:spacing w:line="360" w:lineRule="auto"/>
        <w:ind w:left="0" w:firstLine="0"/>
        <w:jc w:val="both"/>
        <w:rPr>
          <w:sz w:val="28"/>
        </w:rPr>
      </w:pPr>
      <w:r w:rsidRPr="00D665DD">
        <w:rPr>
          <w:sz w:val="28"/>
        </w:rPr>
        <w:t>Балдин</w:t>
      </w:r>
      <w:r>
        <w:rPr>
          <w:sz w:val="28"/>
        </w:rPr>
        <w:t xml:space="preserve"> </w:t>
      </w:r>
      <w:r w:rsidRPr="00D665DD">
        <w:rPr>
          <w:sz w:val="28"/>
        </w:rPr>
        <w:t>К.В.,</w:t>
      </w:r>
      <w:r>
        <w:rPr>
          <w:sz w:val="28"/>
        </w:rPr>
        <w:t xml:space="preserve"> </w:t>
      </w:r>
      <w:r w:rsidRPr="00D665DD">
        <w:rPr>
          <w:sz w:val="28"/>
        </w:rPr>
        <w:t>Белугина</w:t>
      </w:r>
      <w:r>
        <w:rPr>
          <w:sz w:val="28"/>
        </w:rPr>
        <w:t xml:space="preserve"> </w:t>
      </w:r>
      <w:r w:rsidRPr="00D665DD">
        <w:rPr>
          <w:sz w:val="28"/>
        </w:rPr>
        <w:t>С.В.,</w:t>
      </w:r>
      <w:r>
        <w:rPr>
          <w:sz w:val="28"/>
        </w:rPr>
        <w:t xml:space="preserve"> </w:t>
      </w:r>
      <w:r w:rsidRPr="00D665DD">
        <w:rPr>
          <w:sz w:val="28"/>
        </w:rPr>
        <w:t>Галдицкая</w:t>
      </w:r>
      <w:r>
        <w:rPr>
          <w:sz w:val="28"/>
        </w:rPr>
        <w:t xml:space="preserve"> </w:t>
      </w:r>
      <w:r w:rsidRPr="00D665DD">
        <w:rPr>
          <w:sz w:val="28"/>
        </w:rPr>
        <w:t>С.Н.,</w:t>
      </w:r>
      <w:r>
        <w:rPr>
          <w:sz w:val="28"/>
        </w:rPr>
        <w:t xml:space="preserve"> </w:t>
      </w:r>
      <w:r w:rsidRPr="00D665DD">
        <w:rPr>
          <w:sz w:val="28"/>
        </w:rPr>
        <w:t>Передяев</w:t>
      </w:r>
      <w:r>
        <w:rPr>
          <w:sz w:val="28"/>
        </w:rPr>
        <w:t xml:space="preserve"> </w:t>
      </w:r>
      <w:r w:rsidRPr="00D665DD">
        <w:rPr>
          <w:sz w:val="28"/>
        </w:rPr>
        <w:t>И.И.</w:t>
      </w:r>
      <w:r>
        <w:rPr>
          <w:sz w:val="28"/>
        </w:rPr>
        <w:t xml:space="preserve"> </w:t>
      </w:r>
      <w:r w:rsidRPr="00D665DD">
        <w:rPr>
          <w:sz w:val="28"/>
        </w:rPr>
        <w:t>Банкротство</w:t>
      </w:r>
      <w:r>
        <w:rPr>
          <w:sz w:val="28"/>
        </w:rPr>
        <w:t xml:space="preserve"> </w:t>
      </w:r>
      <w:r w:rsidRPr="00D665DD">
        <w:rPr>
          <w:sz w:val="28"/>
        </w:rPr>
        <w:t>предприятий;</w:t>
      </w:r>
      <w:r>
        <w:rPr>
          <w:sz w:val="28"/>
        </w:rPr>
        <w:t xml:space="preserve"> </w:t>
      </w:r>
      <w:r w:rsidRPr="00D665DD">
        <w:rPr>
          <w:sz w:val="28"/>
        </w:rPr>
        <w:t>анализ,</w:t>
      </w:r>
      <w:r>
        <w:rPr>
          <w:sz w:val="28"/>
        </w:rPr>
        <w:t xml:space="preserve"> </w:t>
      </w:r>
      <w:r w:rsidRPr="00D665DD">
        <w:rPr>
          <w:sz w:val="28"/>
        </w:rPr>
        <w:t>учёт,</w:t>
      </w:r>
      <w:r>
        <w:rPr>
          <w:sz w:val="28"/>
        </w:rPr>
        <w:t xml:space="preserve"> </w:t>
      </w:r>
      <w:r w:rsidRPr="00D665DD">
        <w:rPr>
          <w:sz w:val="28"/>
        </w:rPr>
        <w:t>прогнозирование.</w:t>
      </w:r>
      <w:r>
        <w:rPr>
          <w:sz w:val="28"/>
        </w:rPr>
        <w:t xml:space="preserve"> </w:t>
      </w:r>
      <w:r w:rsidRPr="00D665DD">
        <w:rPr>
          <w:sz w:val="28"/>
        </w:rPr>
        <w:t>–М.:</w:t>
      </w:r>
      <w:r>
        <w:rPr>
          <w:sz w:val="28"/>
        </w:rPr>
        <w:t xml:space="preserve"> </w:t>
      </w:r>
      <w:r w:rsidRPr="00D665DD">
        <w:rPr>
          <w:sz w:val="28"/>
        </w:rPr>
        <w:t>Дашков</w:t>
      </w:r>
      <w:r>
        <w:rPr>
          <w:sz w:val="28"/>
        </w:rPr>
        <w:t xml:space="preserve"> </w:t>
      </w:r>
      <w:r w:rsidRPr="00D665DD">
        <w:rPr>
          <w:sz w:val="28"/>
        </w:rPr>
        <w:t>и</w:t>
      </w:r>
      <w:r>
        <w:rPr>
          <w:sz w:val="28"/>
        </w:rPr>
        <w:t xml:space="preserve"> </w:t>
      </w:r>
      <w:r w:rsidRPr="00D665DD">
        <w:rPr>
          <w:sz w:val="28"/>
        </w:rPr>
        <w:t>К,</w:t>
      </w:r>
      <w:r>
        <w:rPr>
          <w:sz w:val="28"/>
        </w:rPr>
        <w:t xml:space="preserve"> </w:t>
      </w:r>
      <w:r w:rsidRPr="00D665DD">
        <w:rPr>
          <w:sz w:val="28"/>
        </w:rPr>
        <w:t>2007</w:t>
      </w:r>
      <w:r>
        <w:rPr>
          <w:sz w:val="28"/>
        </w:rPr>
        <w:t xml:space="preserve"> </w:t>
      </w:r>
      <w:r w:rsidRPr="00D665DD">
        <w:rPr>
          <w:sz w:val="28"/>
        </w:rPr>
        <w:t>г.с.</w:t>
      </w:r>
      <w:r>
        <w:rPr>
          <w:sz w:val="28"/>
        </w:rPr>
        <w:t xml:space="preserve"> </w:t>
      </w:r>
      <w:r w:rsidRPr="00D665DD">
        <w:rPr>
          <w:sz w:val="28"/>
        </w:rPr>
        <w:t>240-241</w:t>
      </w:r>
    </w:p>
    <w:p w:rsidR="00D665DD" w:rsidRPr="00D665DD" w:rsidRDefault="00D665DD" w:rsidP="002C56A9">
      <w:pPr>
        <w:pStyle w:val="af3"/>
        <w:numPr>
          <w:ilvl w:val="0"/>
          <w:numId w:val="6"/>
        </w:numPr>
        <w:tabs>
          <w:tab w:val="num" w:pos="1716"/>
        </w:tabs>
        <w:spacing w:line="360" w:lineRule="auto"/>
        <w:ind w:left="0" w:firstLine="0"/>
        <w:jc w:val="both"/>
        <w:rPr>
          <w:sz w:val="28"/>
        </w:rPr>
      </w:pPr>
      <w:r w:rsidRPr="00D665DD">
        <w:rPr>
          <w:sz w:val="28"/>
        </w:rPr>
        <w:t>Белых</w:t>
      </w:r>
      <w:r>
        <w:rPr>
          <w:sz w:val="28"/>
        </w:rPr>
        <w:t xml:space="preserve"> </w:t>
      </w:r>
      <w:r w:rsidRPr="00D665DD">
        <w:rPr>
          <w:sz w:val="28"/>
        </w:rPr>
        <w:t>В.С.,</w:t>
      </w:r>
      <w:r>
        <w:rPr>
          <w:sz w:val="28"/>
        </w:rPr>
        <w:t xml:space="preserve"> </w:t>
      </w:r>
      <w:r w:rsidRPr="00D665DD">
        <w:rPr>
          <w:sz w:val="28"/>
        </w:rPr>
        <w:t>Дубинич</w:t>
      </w:r>
      <w:r>
        <w:rPr>
          <w:sz w:val="28"/>
        </w:rPr>
        <w:t xml:space="preserve"> </w:t>
      </w:r>
      <w:r w:rsidRPr="00D665DD">
        <w:rPr>
          <w:sz w:val="28"/>
        </w:rPr>
        <w:t>А.А.,</w:t>
      </w:r>
      <w:r>
        <w:rPr>
          <w:sz w:val="28"/>
        </w:rPr>
        <w:t xml:space="preserve"> </w:t>
      </w:r>
      <w:r w:rsidRPr="00D665DD">
        <w:rPr>
          <w:sz w:val="28"/>
        </w:rPr>
        <w:t>Скуратовский</w:t>
      </w:r>
      <w:r>
        <w:rPr>
          <w:sz w:val="28"/>
        </w:rPr>
        <w:t xml:space="preserve"> </w:t>
      </w:r>
      <w:r w:rsidRPr="00D665DD">
        <w:rPr>
          <w:sz w:val="28"/>
        </w:rPr>
        <w:t>М.Л.</w:t>
      </w:r>
      <w:r>
        <w:rPr>
          <w:sz w:val="28"/>
        </w:rPr>
        <w:t xml:space="preserve"> </w:t>
      </w:r>
      <w:r w:rsidRPr="00D665DD">
        <w:rPr>
          <w:sz w:val="28"/>
        </w:rPr>
        <w:t>Правовые</w:t>
      </w:r>
      <w:r>
        <w:rPr>
          <w:sz w:val="28"/>
        </w:rPr>
        <w:t xml:space="preserve"> </w:t>
      </w:r>
      <w:r w:rsidRPr="00D665DD">
        <w:rPr>
          <w:sz w:val="28"/>
        </w:rPr>
        <w:t>основы</w:t>
      </w:r>
      <w:r>
        <w:rPr>
          <w:sz w:val="28"/>
        </w:rPr>
        <w:t xml:space="preserve"> </w:t>
      </w:r>
      <w:r w:rsidRPr="00D665DD">
        <w:rPr>
          <w:sz w:val="28"/>
        </w:rPr>
        <w:t>несостоятельности</w:t>
      </w:r>
      <w:r>
        <w:rPr>
          <w:sz w:val="28"/>
        </w:rPr>
        <w:t xml:space="preserve"> </w:t>
      </w:r>
      <w:r w:rsidRPr="00D665DD">
        <w:rPr>
          <w:sz w:val="28"/>
        </w:rPr>
        <w:t>(банкротства),</w:t>
      </w:r>
      <w:r>
        <w:rPr>
          <w:sz w:val="28"/>
        </w:rPr>
        <w:t xml:space="preserve"> </w:t>
      </w:r>
      <w:r w:rsidRPr="00D665DD">
        <w:rPr>
          <w:sz w:val="28"/>
        </w:rPr>
        <w:t>-М.:</w:t>
      </w:r>
      <w:r>
        <w:rPr>
          <w:sz w:val="28"/>
        </w:rPr>
        <w:t xml:space="preserve"> </w:t>
      </w:r>
      <w:r w:rsidRPr="00D665DD">
        <w:rPr>
          <w:sz w:val="28"/>
        </w:rPr>
        <w:t>2004</w:t>
      </w:r>
      <w:r>
        <w:rPr>
          <w:sz w:val="28"/>
        </w:rPr>
        <w:t xml:space="preserve"> </w:t>
      </w:r>
      <w:r w:rsidRPr="00D665DD">
        <w:rPr>
          <w:sz w:val="28"/>
        </w:rPr>
        <w:t>г.</w:t>
      </w:r>
      <w:r>
        <w:rPr>
          <w:sz w:val="28"/>
        </w:rPr>
        <w:t xml:space="preserve"> </w:t>
      </w:r>
      <w:r w:rsidRPr="00D665DD">
        <w:rPr>
          <w:sz w:val="28"/>
        </w:rPr>
        <w:t>с.</w:t>
      </w:r>
      <w:r>
        <w:rPr>
          <w:sz w:val="28"/>
        </w:rPr>
        <w:t xml:space="preserve"> </w:t>
      </w:r>
      <w:r w:rsidRPr="00D665DD">
        <w:rPr>
          <w:sz w:val="28"/>
        </w:rPr>
        <w:t>176</w:t>
      </w:r>
    </w:p>
    <w:p w:rsidR="00D665DD" w:rsidRPr="00D665DD" w:rsidRDefault="00D665DD" w:rsidP="002C56A9">
      <w:pPr>
        <w:numPr>
          <w:ilvl w:val="0"/>
          <w:numId w:val="6"/>
        </w:numPr>
        <w:tabs>
          <w:tab w:val="num" w:pos="1716"/>
        </w:tabs>
        <w:spacing w:line="360" w:lineRule="auto"/>
        <w:ind w:left="0" w:firstLine="0"/>
        <w:jc w:val="both"/>
        <w:rPr>
          <w:iCs/>
          <w:sz w:val="28"/>
        </w:rPr>
      </w:pPr>
      <w:r w:rsidRPr="00D665DD">
        <w:rPr>
          <w:rStyle w:val="af8"/>
          <w:i w:val="0"/>
          <w:iCs w:val="0"/>
          <w:sz w:val="28"/>
        </w:rPr>
        <w:t>Валуйский</w:t>
      </w:r>
      <w:r>
        <w:rPr>
          <w:rStyle w:val="af8"/>
          <w:i w:val="0"/>
          <w:iCs w:val="0"/>
          <w:sz w:val="28"/>
        </w:rPr>
        <w:t xml:space="preserve"> </w:t>
      </w:r>
      <w:r w:rsidRPr="00D665DD">
        <w:rPr>
          <w:rStyle w:val="af8"/>
          <w:i w:val="0"/>
          <w:iCs w:val="0"/>
          <w:sz w:val="28"/>
        </w:rPr>
        <w:t>Алексей</w:t>
      </w:r>
      <w:r>
        <w:rPr>
          <w:rStyle w:val="af8"/>
          <w:i w:val="0"/>
          <w:iCs w:val="0"/>
          <w:sz w:val="28"/>
        </w:rPr>
        <w:t xml:space="preserve"> </w:t>
      </w:r>
      <w:r w:rsidRPr="00D665DD">
        <w:rPr>
          <w:rStyle w:val="af8"/>
          <w:i w:val="0"/>
          <w:iCs w:val="0"/>
          <w:sz w:val="28"/>
        </w:rPr>
        <w:t>Владимирович</w:t>
      </w:r>
      <w:r>
        <w:rPr>
          <w:rStyle w:val="af8"/>
          <w:bCs/>
          <w:i w:val="0"/>
          <w:iCs w:val="0"/>
          <w:sz w:val="28"/>
        </w:rPr>
        <w:t xml:space="preserve"> </w:t>
      </w:r>
      <w:r w:rsidRPr="00D665DD">
        <w:rPr>
          <w:sz w:val="28"/>
        </w:rPr>
        <w:t>Анализ</w:t>
      </w:r>
      <w:r>
        <w:rPr>
          <w:sz w:val="28"/>
        </w:rPr>
        <w:t xml:space="preserve"> </w:t>
      </w:r>
      <w:r w:rsidRPr="00D665DD">
        <w:rPr>
          <w:sz w:val="28"/>
        </w:rPr>
        <w:t>отдельных</w:t>
      </w:r>
      <w:r>
        <w:rPr>
          <w:sz w:val="28"/>
        </w:rPr>
        <w:t xml:space="preserve"> </w:t>
      </w:r>
      <w:r w:rsidRPr="00D665DD">
        <w:rPr>
          <w:sz w:val="28"/>
        </w:rPr>
        <w:t>положений</w:t>
      </w:r>
      <w:r>
        <w:rPr>
          <w:sz w:val="28"/>
        </w:rPr>
        <w:t xml:space="preserve"> </w:t>
      </w:r>
      <w:r w:rsidRPr="00D665DD">
        <w:rPr>
          <w:sz w:val="28"/>
        </w:rPr>
        <w:t>о</w:t>
      </w:r>
      <w:r>
        <w:rPr>
          <w:sz w:val="28"/>
        </w:rPr>
        <w:t xml:space="preserve"> </w:t>
      </w:r>
      <w:r w:rsidRPr="00D665DD">
        <w:rPr>
          <w:sz w:val="28"/>
        </w:rPr>
        <w:t>расчетах</w:t>
      </w:r>
      <w:r>
        <w:rPr>
          <w:sz w:val="28"/>
        </w:rPr>
        <w:t xml:space="preserve"> </w:t>
      </w:r>
      <w:r w:rsidRPr="00D665DD">
        <w:rPr>
          <w:sz w:val="28"/>
        </w:rPr>
        <w:t>с</w:t>
      </w:r>
      <w:r>
        <w:rPr>
          <w:sz w:val="28"/>
        </w:rPr>
        <w:t xml:space="preserve"> </w:t>
      </w:r>
      <w:r w:rsidRPr="00D665DD">
        <w:rPr>
          <w:sz w:val="28"/>
        </w:rPr>
        <w:t>кредиторами</w:t>
      </w:r>
      <w:r>
        <w:rPr>
          <w:sz w:val="28"/>
        </w:rPr>
        <w:t xml:space="preserve"> </w:t>
      </w:r>
      <w:r w:rsidRPr="00D665DD">
        <w:rPr>
          <w:sz w:val="28"/>
        </w:rPr>
        <w:t>в</w:t>
      </w:r>
      <w:r>
        <w:rPr>
          <w:sz w:val="28"/>
        </w:rPr>
        <w:t xml:space="preserve"> </w:t>
      </w:r>
      <w:r w:rsidRPr="00D665DD">
        <w:rPr>
          <w:sz w:val="28"/>
        </w:rPr>
        <w:t>процедурах,</w:t>
      </w:r>
      <w:r>
        <w:rPr>
          <w:sz w:val="28"/>
        </w:rPr>
        <w:t xml:space="preserve"> </w:t>
      </w:r>
      <w:r w:rsidRPr="00D665DD">
        <w:rPr>
          <w:sz w:val="28"/>
        </w:rPr>
        <w:t>предусмотренных</w:t>
      </w:r>
      <w:r>
        <w:rPr>
          <w:sz w:val="28"/>
        </w:rPr>
        <w:t xml:space="preserve"> </w:t>
      </w:r>
      <w:r w:rsidRPr="00D665DD">
        <w:rPr>
          <w:sz w:val="28"/>
        </w:rPr>
        <w:t>законодательством</w:t>
      </w:r>
      <w:r>
        <w:rPr>
          <w:sz w:val="28"/>
        </w:rPr>
        <w:t xml:space="preserve"> </w:t>
      </w:r>
      <w:r w:rsidRPr="00D665DD">
        <w:rPr>
          <w:sz w:val="28"/>
        </w:rPr>
        <w:t>о</w:t>
      </w:r>
      <w:r>
        <w:rPr>
          <w:sz w:val="28"/>
        </w:rPr>
        <w:t xml:space="preserve"> </w:t>
      </w:r>
      <w:r w:rsidRPr="00D665DD">
        <w:rPr>
          <w:sz w:val="28"/>
        </w:rPr>
        <w:t>несостоятельности.</w:t>
      </w:r>
      <w:r>
        <w:rPr>
          <w:sz w:val="28"/>
        </w:rPr>
        <w:t xml:space="preserve"> </w:t>
      </w:r>
      <w:r w:rsidRPr="00D665DD">
        <w:rPr>
          <w:sz w:val="28"/>
        </w:rPr>
        <w:t>//</w:t>
      </w:r>
      <w:r>
        <w:rPr>
          <w:rStyle w:val="af8"/>
          <w:i w:val="0"/>
          <w:sz w:val="28"/>
        </w:rPr>
        <w:t xml:space="preserve"> </w:t>
      </w:r>
      <w:r w:rsidRPr="00D665DD">
        <w:rPr>
          <w:rStyle w:val="af8"/>
          <w:i w:val="0"/>
          <w:iCs w:val="0"/>
          <w:sz w:val="28"/>
        </w:rPr>
        <w:t>Стратегия</w:t>
      </w:r>
      <w:r>
        <w:rPr>
          <w:rStyle w:val="af8"/>
          <w:i w:val="0"/>
          <w:iCs w:val="0"/>
          <w:sz w:val="28"/>
        </w:rPr>
        <w:t xml:space="preserve"> </w:t>
      </w:r>
      <w:r w:rsidRPr="00D665DD">
        <w:rPr>
          <w:rStyle w:val="af8"/>
          <w:i w:val="0"/>
          <w:iCs w:val="0"/>
          <w:sz w:val="28"/>
        </w:rPr>
        <w:t>и</w:t>
      </w:r>
      <w:r>
        <w:rPr>
          <w:rStyle w:val="af8"/>
          <w:i w:val="0"/>
          <w:iCs w:val="0"/>
          <w:sz w:val="28"/>
        </w:rPr>
        <w:t xml:space="preserve"> </w:t>
      </w:r>
      <w:r w:rsidRPr="00D665DD">
        <w:rPr>
          <w:rStyle w:val="af8"/>
          <w:i w:val="0"/>
          <w:iCs w:val="0"/>
          <w:sz w:val="28"/>
        </w:rPr>
        <w:t>тактика</w:t>
      </w:r>
      <w:r>
        <w:rPr>
          <w:rStyle w:val="af8"/>
          <w:i w:val="0"/>
          <w:iCs w:val="0"/>
          <w:sz w:val="28"/>
        </w:rPr>
        <w:t xml:space="preserve"> </w:t>
      </w:r>
      <w:r w:rsidRPr="00D665DD">
        <w:rPr>
          <w:rStyle w:val="af8"/>
          <w:i w:val="0"/>
          <w:iCs w:val="0"/>
          <w:sz w:val="28"/>
        </w:rPr>
        <w:t>управления</w:t>
      </w:r>
      <w:r>
        <w:rPr>
          <w:rStyle w:val="af8"/>
          <w:i w:val="0"/>
          <w:iCs w:val="0"/>
          <w:sz w:val="28"/>
        </w:rPr>
        <w:t xml:space="preserve"> </w:t>
      </w:r>
      <w:r w:rsidRPr="00D665DD">
        <w:rPr>
          <w:rStyle w:val="af8"/>
          <w:i w:val="0"/>
          <w:iCs w:val="0"/>
          <w:sz w:val="28"/>
        </w:rPr>
        <w:t>предприятием</w:t>
      </w:r>
      <w:r>
        <w:rPr>
          <w:rStyle w:val="af8"/>
          <w:i w:val="0"/>
          <w:iCs w:val="0"/>
          <w:sz w:val="28"/>
        </w:rPr>
        <w:t xml:space="preserve"> </w:t>
      </w:r>
      <w:r w:rsidRPr="00D665DD">
        <w:rPr>
          <w:rStyle w:val="af8"/>
          <w:i w:val="0"/>
          <w:iCs w:val="0"/>
          <w:sz w:val="28"/>
        </w:rPr>
        <w:t>в</w:t>
      </w:r>
      <w:r>
        <w:rPr>
          <w:rStyle w:val="af8"/>
          <w:i w:val="0"/>
          <w:iCs w:val="0"/>
          <w:sz w:val="28"/>
        </w:rPr>
        <w:t xml:space="preserve"> </w:t>
      </w:r>
      <w:r w:rsidRPr="00D665DD">
        <w:rPr>
          <w:rStyle w:val="af8"/>
          <w:i w:val="0"/>
          <w:iCs w:val="0"/>
          <w:sz w:val="28"/>
        </w:rPr>
        <w:t>переходной</w:t>
      </w:r>
      <w:r>
        <w:rPr>
          <w:rStyle w:val="af8"/>
          <w:i w:val="0"/>
          <w:iCs w:val="0"/>
          <w:sz w:val="28"/>
        </w:rPr>
        <w:t xml:space="preserve"> </w:t>
      </w:r>
      <w:r w:rsidRPr="00D665DD">
        <w:rPr>
          <w:rStyle w:val="af8"/>
          <w:i w:val="0"/>
          <w:iCs w:val="0"/>
          <w:sz w:val="28"/>
        </w:rPr>
        <w:t>экономике:</w:t>
      </w:r>
      <w:r>
        <w:rPr>
          <w:rStyle w:val="af8"/>
          <w:i w:val="0"/>
          <w:iCs w:val="0"/>
          <w:sz w:val="28"/>
        </w:rPr>
        <w:t xml:space="preserve"> </w:t>
      </w:r>
      <w:r w:rsidRPr="00D665DD">
        <w:rPr>
          <w:rStyle w:val="af8"/>
          <w:i w:val="0"/>
          <w:iCs w:val="0"/>
          <w:sz w:val="28"/>
        </w:rPr>
        <w:t>Сб.</w:t>
      </w:r>
      <w:r>
        <w:rPr>
          <w:rStyle w:val="af8"/>
          <w:i w:val="0"/>
          <w:iCs w:val="0"/>
          <w:sz w:val="28"/>
        </w:rPr>
        <w:t xml:space="preserve"> </w:t>
      </w:r>
      <w:r w:rsidRPr="00D665DD">
        <w:rPr>
          <w:rStyle w:val="af8"/>
          <w:i w:val="0"/>
          <w:iCs w:val="0"/>
          <w:sz w:val="28"/>
        </w:rPr>
        <w:t>науч.</w:t>
      </w:r>
      <w:r>
        <w:rPr>
          <w:rStyle w:val="af8"/>
          <w:i w:val="0"/>
          <w:iCs w:val="0"/>
          <w:sz w:val="28"/>
        </w:rPr>
        <w:t xml:space="preserve"> </w:t>
      </w:r>
      <w:r w:rsidRPr="00D665DD">
        <w:rPr>
          <w:rStyle w:val="af8"/>
          <w:i w:val="0"/>
          <w:iCs w:val="0"/>
          <w:sz w:val="28"/>
        </w:rPr>
        <w:t>тр.</w:t>
      </w:r>
      <w:r>
        <w:rPr>
          <w:rStyle w:val="af8"/>
          <w:i w:val="0"/>
          <w:iCs w:val="0"/>
          <w:sz w:val="28"/>
        </w:rPr>
        <w:t xml:space="preserve"> </w:t>
      </w:r>
      <w:r w:rsidRPr="00D665DD">
        <w:rPr>
          <w:rStyle w:val="af8"/>
          <w:i w:val="0"/>
          <w:iCs w:val="0"/>
          <w:sz w:val="28"/>
        </w:rPr>
        <w:t>/</w:t>
      </w:r>
      <w:r>
        <w:rPr>
          <w:rStyle w:val="af8"/>
          <w:i w:val="0"/>
          <w:iCs w:val="0"/>
          <w:sz w:val="28"/>
        </w:rPr>
        <w:t xml:space="preserve"> </w:t>
      </w:r>
      <w:r w:rsidRPr="00D665DD">
        <w:rPr>
          <w:rStyle w:val="af8"/>
          <w:i w:val="0"/>
          <w:iCs w:val="0"/>
          <w:sz w:val="28"/>
        </w:rPr>
        <w:t>Под</w:t>
      </w:r>
      <w:r>
        <w:rPr>
          <w:rStyle w:val="af8"/>
          <w:i w:val="0"/>
          <w:iCs w:val="0"/>
          <w:sz w:val="28"/>
        </w:rPr>
        <w:t xml:space="preserve"> </w:t>
      </w:r>
      <w:r w:rsidRPr="00D665DD">
        <w:rPr>
          <w:rStyle w:val="af8"/>
          <w:i w:val="0"/>
          <w:iCs w:val="0"/>
          <w:sz w:val="28"/>
        </w:rPr>
        <w:t>ред</w:t>
      </w:r>
      <w:r>
        <w:rPr>
          <w:rStyle w:val="af8"/>
          <w:i w:val="0"/>
          <w:iCs w:val="0"/>
          <w:sz w:val="28"/>
        </w:rPr>
        <w:t xml:space="preserve"> </w:t>
      </w:r>
      <w:r w:rsidRPr="00D665DD">
        <w:rPr>
          <w:rStyle w:val="af8"/>
          <w:i w:val="0"/>
          <w:iCs w:val="0"/>
          <w:sz w:val="28"/>
        </w:rPr>
        <w:t>д-ра</w:t>
      </w:r>
      <w:r>
        <w:rPr>
          <w:rStyle w:val="af8"/>
          <w:i w:val="0"/>
          <w:iCs w:val="0"/>
          <w:sz w:val="28"/>
        </w:rPr>
        <w:t xml:space="preserve"> </w:t>
      </w:r>
      <w:r w:rsidRPr="00D665DD">
        <w:rPr>
          <w:rStyle w:val="af8"/>
          <w:i w:val="0"/>
          <w:iCs w:val="0"/>
          <w:sz w:val="28"/>
        </w:rPr>
        <w:t>экон.</w:t>
      </w:r>
      <w:r>
        <w:rPr>
          <w:rStyle w:val="af8"/>
          <w:i w:val="0"/>
          <w:iCs w:val="0"/>
          <w:sz w:val="28"/>
        </w:rPr>
        <w:t xml:space="preserve"> </w:t>
      </w:r>
      <w:r w:rsidRPr="00D665DD">
        <w:rPr>
          <w:rStyle w:val="af8"/>
          <w:i w:val="0"/>
          <w:iCs w:val="0"/>
          <w:sz w:val="28"/>
        </w:rPr>
        <w:t>наук,</w:t>
      </w:r>
      <w:r>
        <w:rPr>
          <w:rStyle w:val="af8"/>
          <w:i w:val="0"/>
          <w:iCs w:val="0"/>
          <w:sz w:val="28"/>
        </w:rPr>
        <w:t xml:space="preserve"> </w:t>
      </w:r>
      <w:r w:rsidRPr="00D665DD">
        <w:rPr>
          <w:rStyle w:val="af8"/>
          <w:i w:val="0"/>
          <w:iCs w:val="0"/>
          <w:sz w:val="28"/>
        </w:rPr>
        <w:t>профессора</w:t>
      </w:r>
      <w:r>
        <w:rPr>
          <w:rStyle w:val="af8"/>
          <w:i w:val="0"/>
          <w:iCs w:val="0"/>
          <w:sz w:val="28"/>
        </w:rPr>
        <w:t xml:space="preserve"> </w:t>
      </w:r>
      <w:r w:rsidRPr="00D665DD">
        <w:rPr>
          <w:rStyle w:val="af8"/>
          <w:i w:val="0"/>
          <w:iCs w:val="0"/>
          <w:sz w:val="28"/>
        </w:rPr>
        <w:t>Г.С.</w:t>
      </w:r>
      <w:r>
        <w:rPr>
          <w:rStyle w:val="af8"/>
          <w:i w:val="0"/>
          <w:iCs w:val="0"/>
          <w:sz w:val="28"/>
        </w:rPr>
        <w:t xml:space="preserve"> </w:t>
      </w:r>
      <w:r w:rsidRPr="00D665DD">
        <w:rPr>
          <w:rStyle w:val="af8"/>
          <w:i w:val="0"/>
          <w:iCs w:val="0"/>
          <w:sz w:val="28"/>
        </w:rPr>
        <w:t>Мерзликиной</w:t>
      </w:r>
      <w:r>
        <w:rPr>
          <w:rStyle w:val="af8"/>
          <w:i w:val="0"/>
          <w:iCs w:val="0"/>
          <w:sz w:val="28"/>
        </w:rPr>
        <w:t xml:space="preserve"> </w:t>
      </w:r>
      <w:r w:rsidRPr="00D665DD">
        <w:rPr>
          <w:rStyle w:val="af8"/>
          <w:i w:val="0"/>
          <w:iCs w:val="0"/>
          <w:sz w:val="28"/>
        </w:rPr>
        <w:t>/</w:t>
      </w:r>
      <w:r>
        <w:rPr>
          <w:rStyle w:val="af8"/>
          <w:i w:val="0"/>
          <w:iCs w:val="0"/>
          <w:sz w:val="28"/>
        </w:rPr>
        <w:t xml:space="preserve"> </w:t>
      </w:r>
      <w:r w:rsidRPr="00D665DD">
        <w:rPr>
          <w:rStyle w:val="af8"/>
          <w:i w:val="0"/>
          <w:iCs w:val="0"/>
          <w:sz w:val="28"/>
        </w:rPr>
        <w:t>Волгоград,</w:t>
      </w:r>
      <w:r>
        <w:rPr>
          <w:rStyle w:val="af8"/>
          <w:i w:val="0"/>
          <w:iCs w:val="0"/>
          <w:sz w:val="28"/>
        </w:rPr>
        <w:t xml:space="preserve"> </w:t>
      </w:r>
      <w:r w:rsidRPr="00D665DD">
        <w:rPr>
          <w:rStyle w:val="af8"/>
          <w:i w:val="0"/>
          <w:iCs w:val="0"/>
          <w:sz w:val="28"/>
        </w:rPr>
        <w:t>гос.</w:t>
      </w:r>
      <w:r>
        <w:rPr>
          <w:rStyle w:val="af8"/>
          <w:i w:val="0"/>
          <w:iCs w:val="0"/>
          <w:sz w:val="28"/>
        </w:rPr>
        <w:t xml:space="preserve"> </w:t>
      </w:r>
      <w:r w:rsidRPr="00D665DD">
        <w:rPr>
          <w:rStyle w:val="af8"/>
          <w:i w:val="0"/>
          <w:iCs w:val="0"/>
          <w:sz w:val="28"/>
        </w:rPr>
        <w:t>техн.</w:t>
      </w:r>
      <w:r>
        <w:rPr>
          <w:rStyle w:val="af8"/>
          <w:i w:val="0"/>
          <w:iCs w:val="0"/>
          <w:sz w:val="28"/>
        </w:rPr>
        <w:t xml:space="preserve"> </w:t>
      </w:r>
      <w:r w:rsidRPr="00D665DD">
        <w:rPr>
          <w:rStyle w:val="af8"/>
          <w:i w:val="0"/>
          <w:iCs w:val="0"/>
          <w:sz w:val="28"/>
        </w:rPr>
        <w:t>ун-т.</w:t>
      </w:r>
      <w:r>
        <w:rPr>
          <w:rStyle w:val="af8"/>
          <w:i w:val="0"/>
          <w:iCs w:val="0"/>
          <w:sz w:val="28"/>
        </w:rPr>
        <w:t xml:space="preserve"> </w:t>
      </w:r>
      <w:r w:rsidRPr="00D665DD">
        <w:rPr>
          <w:rStyle w:val="af8"/>
          <w:i w:val="0"/>
          <w:iCs w:val="0"/>
          <w:sz w:val="28"/>
        </w:rPr>
        <w:t>—</w:t>
      </w:r>
      <w:r>
        <w:rPr>
          <w:rStyle w:val="af8"/>
          <w:i w:val="0"/>
          <w:iCs w:val="0"/>
          <w:sz w:val="28"/>
        </w:rPr>
        <w:t xml:space="preserve"> </w:t>
      </w:r>
      <w:r w:rsidRPr="00D665DD">
        <w:rPr>
          <w:rStyle w:val="af8"/>
          <w:i w:val="0"/>
          <w:iCs w:val="0"/>
          <w:sz w:val="28"/>
        </w:rPr>
        <w:t>Волгоград,</w:t>
      </w:r>
      <w:r>
        <w:rPr>
          <w:rStyle w:val="af8"/>
          <w:i w:val="0"/>
          <w:iCs w:val="0"/>
          <w:sz w:val="28"/>
        </w:rPr>
        <w:t xml:space="preserve"> </w:t>
      </w:r>
      <w:r w:rsidRPr="00D665DD">
        <w:rPr>
          <w:rStyle w:val="af8"/>
          <w:i w:val="0"/>
          <w:iCs w:val="0"/>
          <w:sz w:val="28"/>
        </w:rPr>
        <w:t>2003.</w:t>
      </w:r>
      <w:r>
        <w:rPr>
          <w:rStyle w:val="af8"/>
          <w:i w:val="0"/>
          <w:iCs w:val="0"/>
          <w:sz w:val="28"/>
        </w:rPr>
        <w:t xml:space="preserve"> </w:t>
      </w:r>
      <w:r w:rsidRPr="00D665DD">
        <w:rPr>
          <w:rStyle w:val="af8"/>
          <w:i w:val="0"/>
          <w:iCs w:val="0"/>
          <w:sz w:val="28"/>
        </w:rPr>
        <w:t>—</w:t>
      </w:r>
      <w:r>
        <w:rPr>
          <w:rStyle w:val="af8"/>
          <w:i w:val="0"/>
          <w:iCs w:val="0"/>
          <w:sz w:val="28"/>
        </w:rPr>
        <w:t xml:space="preserve"> </w:t>
      </w:r>
      <w:r w:rsidRPr="00D665DD">
        <w:rPr>
          <w:rStyle w:val="af8"/>
          <w:i w:val="0"/>
          <w:iCs w:val="0"/>
          <w:sz w:val="28"/>
        </w:rPr>
        <w:t>Вып.</w:t>
      </w:r>
      <w:r>
        <w:rPr>
          <w:rStyle w:val="af8"/>
          <w:i w:val="0"/>
          <w:iCs w:val="0"/>
          <w:sz w:val="28"/>
        </w:rPr>
        <w:t xml:space="preserve"> </w:t>
      </w:r>
      <w:r w:rsidRPr="00D665DD">
        <w:rPr>
          <w:rStyle w:val="af8"/>
          <w:i w:val="0"/>
          <w:iCs w:val="0"/>
          <w:sz w:val="28"/>
        </w:rPr>
        <w:t>7.</w:t>
      </w:r>
      <w:r>
        <w:rPr>
          <w:rStyle w:val="af8"/>
          <w:i w:val="0"/>
          <w:iCs w:val="0"/>
          <w:sz w:val="28"/>
        </w:rPr>
        <w:t xml:space="preserve"> </w:t>
      </w:r>
      <w:r w:rsidRPr="00D665DD">
        <w:rPr>
          <w:rStyle w:val="af8"/>
          <w:i w:val="0"/>
          <w:iCs w:val="0"/>
          <w:sz w:val="28"/>
        </w:rPr>
        <w:t>С.</w:t>
      </w:r>
      <w:r>
        <w:rPr>
          <w:rStyle w:val="af8"/>
          <w:i w:val="0"/>
          <w:iCs w:val="0"/>
          <w:sz w:val="28"/>
        </w:rPr>
        <w:t xml:space="preserve"> </w:t>
      </w:r>
      <w:r w:rsidRPr="00D665DD">
        <w:rPr>
          <w:rStyle w:val="af8"/>
          <w:i w:val="0"/>
          <w:iCs w:val="0"/>
          <w:sz w:val="28"/>
        </w:rPr>
        <w:t>90-101.</w:t>
      </w:r>
    </w:p>
    <w:p w:rsidR="00D665DD" w:rsidRPr="00D665DD" w:rsidRDefault="00D665DD" w:rsidP="002C56A9">
      <w:pPr>
        <w:pStyle w:val="a3"/>
        <w:numPr>
          <w:ilvl w:val="0"/>
          <w:numId w:val="6"/>
        </w:numPr>
        <w:tabs>
          <w:tab w:val="num" w:pos="1716"/>
        </w:tabs>
        <w:ind w:left="0" w:firstLine="0"/>
      </w:pPr>
      <w:r w:rsidRPr="00D665DD">
        <w:t>Доклад</w:t>
      </w:r>
      <w:r>
        <w:t xml:space="preserve"> </w:t>
      </w:r>
      <w:r w:rsidRPr="00D665DD">
        <w:t>к</w:t>
      </w:r>
      <w:r>
        <w:t xml:space="preserve"> </w:t>
      </w:r>
      <w:r w:rsidRPr="00D665DD">
        <w:t>заседанию</w:t>
      </w:r>
      <w:r>
        <w:t xml:space="preserve"> </w:t>
      </w:r>
      <w:r w:rsidRPr="00D665DD">
        <w:t>Правительства</w:t>
      </w:r>
      <w:r>
        <w:t xml:space="preserve"> </w:t>
      </w:r>
      <w:r w:rsidRPr="00D665DD">
        <w:t>Российской</w:t>
      </w:r>
      <w:r>
        <w:t xml:space="preserve"> </w:t>
      </w:r>
      <w:r w:rsidRPr="00D665DD">
        <w:t>Федерации</w:t>
      </w:r>
      <w:r>
        <w:t xml:space="preserve"> </w:t>
      </w:r>
      <w:r w:rsidRPr="00D665DD">
        <w:t>25</w:t>
      </w:r>
      <w:r>
        <w:t xml:space="preserve"> </w:t>
      </w:r>
      <w:r w:rsidRPr="00D665DD">
        <w:t>ноября</w:t>
      </w:r>
      <w:r>
        <w:t xml:space="preserve"> </w:t>
      </w:r>
      <w:r w:rsidRPr="00D665DD">
        <w:t>2004</w:t>
      </w:r>
      <w:r>
        <w:t xml:space="preserve"> </w:t>
      </w:r>
      <w:r w:rsidRPr="00D665DD">
        <w:t>г.</w:t>
      </w:r>
      <w:r>
        <w:t xml:space="preserve"> </w:t>
      </w:r>
      <w:r w:rsidRPr="00D665DD">
        <w:t>О</w:t>
      </w:r>
      <w:r>
        <w:t xml:space="preserve"> </w:t>
      </w:r>
      <w:r w:rsidRPr="00D665DD">
        <w:t>совершенствовании</w:t>
      </w:r>
      <w:r>
        <w:t xml:space="preserve"> </w:t>
      </w:r>
      <w:r w:rsidRPr="00D665DD">
        <w:t>законодательства</w:t>
      </w:r>
      <w:r>
        <w:t xml:space="preserve"> </w:t>
      </w:r>
      <w:r w:rsidRPr="00D665DD">
        <w:t>Российской</w:t>
      </w:r>
      <w:r>
        <w:t xml:space="preserve"> </w:t>
      </w:r>
      <w:r w:rsidRPr="00D665DD">
        <w:t>Федерации</w:t>
      </w:r>
      <w:r>
        <w:t xml:space="preserve"> </w:t>
      </w:r>
      <w:r w:rsidRPr="00D665DD">
        <w:t>о</w:t>
      </w:r>
      <w:r>
        <w:t xml:space="preserve"> </w:t>
      </w:r>
      <w:r w:rsidRPr="00D665DD">
        <w:t>банкротстве</w:t>
      </w:r>
      <w:r>
        <w:t xml:space="preserve"> </w:t>
      </w:r>
      <w:r w:rsidRPr="00D665DD">
        <w:t>Москва,</w:t>
      </w:r>
      <w:r>
        <w:t xml:space="preserve"> </w:t>
      </w:r>
      <w:r w:rsidRPr="00D665DD">
        <w:t>2004</w:t>
      </w:r>
      <w:r>
        <w:t xml:space="preserve"> </w:t>
      </w:r>
      <w:r w:rsidRPr="00D665DD">
        <w:t>год.</w:t>
      </w:r>
    </w:p>
    <w:p w:rsidR="00D665DD" w:rsidRPr="00D665DD" w:rsidRDefault="00D665DD" w:rsidP="002C56A9">
      <w:pPr>
        <w:pStyle w:val="af3"/>
        <w:numPr>
          <w:ilvl w:val="0"/>
          <w:numId w:val="6"/>
        </w:numPr>
        <w:tabs>
          <w:tab w:val="num" w:pos="1716"/>
        </w:tabs>
        <w:spacing w:line="360" w:lineRule="auto"/>
        <w:ind w:left="0" w:firstLine="0"/>
        <w:jc w:val="both"/>
        <w:rPr>
          <w:sz w:val="28"/>
        </w:rPr>
      </w:pPr>
      <w:r w:rsidRPr="00D665DD">
        <w:rPr>
          <w:sz w:val="28"/>
        </w:rPr>
        <w:t>Комментарий</w:t>
      </w:r>
      <w:r>
        <w:rPr>
          <w:sz w:val="28"/>
        </w:rPr>
        <w:t xml:space="preserve"> </w:t>
      </w:r>
      <w:r w:rsidRPr="00D665DD">
        <w:rPr>
          <w:sz w:val="28"/>
        </w:rPr>
        <w:t>к</w:t>
      </w:r>
      <w:r>
        <w:rPr>
          <w:sz w:val="28"/>
        </w:rPr>
        <w:t xml:space="preserve"> </w:t>
      </w:r>
      <w:r w:rsidRPr="00D665DD">
        <w:rPr>
          <w:sz w:val="28"/>
        </w:rPr>
        <w:t>Федеральному</w:t>
      </w:r>
      <w:r>
        <w:rPr>
          <w:sz w:val="28"/>
        </w:rPr>
        <w:t xml:space="preserve"> </w:t>
      </w:r>
      <w:r w:rsidRPr="00D665DD">
        <w:rPr>
          <w:sz w:val="28"/>
        </w:rPr>
        <w:t>Закону</w:t>
      </w:r>
      <w:r>
        <w:rPr>
          <w:sz w:val="28"/>
        </w:rPr>
        <w:t xml:space="preserve"> </w:t>
      </w:r>
      <w:r w:rsidRPr="00D665DD">
        <w:rPr>
          <w:sz w:val="28"/>
        </w:rPr>
        <w:t>«о</w:t>
      </w:r>
      <w:r>
        <w:rPr>
          <w:sz w:val="28"/>
        </w:rPr>
        <w:t xml:space="preserve"> </w:t>
      </w:r>
      <w:r w:rsidRPr="00D665DD">
        <w:rPr>
          <w:sz w:val="28"/>
        </w:rPr>
        <w:t>несостоятельности</w:t>
      </w:r>
      <w:r>
        <w:rPr>
          <w:sz w:val="28"/>
        </w:rPr>
        <w:t xml:space="preserve"> </w:t>
      </w:r>
      <w:r w:rsidRPr="00D665DD">
        <w:rPr>
          <w:sz w:val="28"/>
        </w:rPr>
        <w:t>(банкротстве)»</w:t>
      </w:r>
      <w:r>
        <w:rPr>
          <w:sz w:val="28"/>
        </w:rPr>
        <w:t xml:space="preserve"> </w:t>
      </w:r>
      <w:r w:rsidRPr="00D665DD">
        <w:rPr>
          <w:sz w:val="28"/>
        </w:rPr>
        <w:t>//под</w:t>
      </w:r>
      <w:r>
        <w:rPr>
          <w:sz w:val="28"/>
        </w:rPr>
        <w:t xml:space="preserve"> </w:t>
      </w:r>
      <w:r w:rsidRPr="00D665DD">
        <w:rPr>
          <w:sz w:val="28"/>
        </w:rPr>
        <w:t>ред.</w:t>
      </w:r>
      <w:r>
        <w:rPr>
          <w:sz w:val="28"/>
        </w:rPr>
        <w:t xml:space="preserve"> </w:t>
      </w:r>
      <w:r w:rsidRPr="00D665DD">
        <w:rPr>
          <w:sz w:val="28"/>
        </w:rPr>
        <w:t>Попондуполо.</w:t>
      </w:r>
      <w:r>
        <w:rPr>
          <w:sz w:val="28"/>
        </w:rPr>
        <w:t xml:space="preserve"> </w:t>
      </w:r>
      <w:r w:rsidRPr="00D665DD">
        <w:rPr>
          <w:sz w:val="28"/>
        </w:rPr>
        <w:t>Омега-Л,</w:t>
      </w:r>
      <w:r>
        <w:rPr>
          <w:sz w:val="28"/>
        </w:rPr>
        <w:t xml:space="preserve"> </w:t>
      </w:r>
      <w:r w:rsidRPr="00D665DD">
        <w:rPr>
          <w:sz w:val="28"/>
        </w:rPr>
        <w:t>2003</w:t>
      </w:r>
      <w:r>
        <w:rPr>
          <w:sz w:val="28"/>
        </w:rPr>
        <w:t xml:space="preserve"> </w:t>
      </w:r>
      <w:r w:rsidRPr="00D665DD">
        <w:rPr>
          <w:sz w:val="28"/>
        </w:rPr>
        <w:t>г.</w:t>
      </w:r>
    </w:p>
    <w:p w:rsidR="00D665DD" w:rsidRPr="00D665DD" w:rsidRDefault="00D665DD" w:rsidP="002C56A9">
      <w:pPr>
        <w:pStyle w:val="af3"/>
        <w:numPr>
          <w:ilvl w:val="0"/>
          <w:numId w:val="6"/>
        </w:numPr>
        <w:tabs>
          <w:tab w:val="num" w:pos="1716"/>
        </w:tabs>
        <w:spacing w:line="360" w:lineRule="auto"/>
        <w:ind w:left="0" w:firstLine="0"/>
        <w:jc w:val="both"/>
        <w:rPr>
          <w:sz w:val="28"/>
        </w:rPr>
      </w:pPr>
      <w:r w:rsidRPr="00D665DD">
        <w:rPr>
          <w:sz w:val="28"/>
        </w:rPr>
        <w:t>Сёмина</w:t>
      </w:r>
      <w:r>
        <w:rPr>
          <w:sz w:val="28"/>
        </w:rPr>
        <w:t xml:space="preserve"> </w:t>
      </w:r>
      <w:r w:rsidRPr="00D665DD">
        <w:rPr>
          <w:sz w:val="28"/>
        </w:rPr>
        <w:t>А.Н.</w:t>
      </w:r>
      <w:r>
        <w:rPr>
          <w:sz w:val="28"/>
        </w:rPr>
        <w:t xml:space="preserve"> </w:t>
      </w:r>
      <w:r w:rsidRPr="00D665DD">
        <w:rPr>
          <w:sz w:val="28"/>
        </w:rPr>
        <w:t>Банкротство:</w:t>
      </w:r>
      <w:r>
        <w:rPr>
          <w:sz w:val="28"/>
        </w:rPr>
        <w:t xml:space="preserve"> </w:t>
      </w:r>
      <w:r w:rsidRPr="00D665DD">
        <w:rPr>
          <w:sz w:val="28"/>
        </w:rPr>
        <w:t>вопросы</w:t>
      </w:r>
      <w:r>
        <w:rPr>
          <w:sz w:val="28"/>
        </w:rPr>
        <w:t xml:space="preserve"> </w:t>
      </w:r>
      <w:r w:rsidRPr="00D665DD">
        <w:rPr>
          <w:sz w:val="28"/>
        </w:rPr>
        <w:t>правоспособности</w:t>
      </w:r>
      <w:r>
        <w:rPr>
          <w:sz w:val="28"/>
        </w:rPr>
        <w:t xml:space="preserve"> </w:t>
      </w:r>
      <w:r w:rsidRPr="00D665DD">
        <w:rPr>
          <w:sz w:val="28"/>
        </w:rPr>
        <w:t>должника</w:t>
      </w:r>
      <w:r>
        <w:rPr>
          <w:sz w:val="28"/>
        </w:rPr>
        <w:t xml:space="preserve"> </w:t>
      </w:r>
      <w:r w:rsidRPr="00D665DD">
        <w:rPr>
          <w:sz w:val="28"/>
        </w:rPr>
        <w:t>юридического</w:t>
      </w:r>
      <w:r>
        <w:rPr>
          <w:sz w:val="28"/>
        </w:rPr>
        <w:t xml:space="preserve"> </w:t>
      </w:r>
      <w:r w:rsidRPr="00D665DD">
        <w:rPr>
          <w:sz w:val="28"/>
        </w:rPr>
        <w:t>лица.</w:t>
      </w:r>
      <w:r>
        <w:rPr>
          <w:sz w:val="28"/>
        </w:rPr>
        <w:t xml:space="preserve"> </w:t>
      </w:r>
      <w:r w:rsidRPr="00D665DD">
        <w:rPr>
          <w:sz w:val="28"/>
        </w:rPr>
        <w:t>–</w:t>
      </w:r>
      <w:r>
        <w:rPr>
          <w:sz w:val="28"/>
        </w:rPr>
        <w:t xml:space="preserve"> </w:t>
      </w:r>
      <w:r w:rsidRPr="00D665DD">
        <w:rPr>
          <w:sz w:val="28"/>
        </w:rPr>
        <w:t>М</w:t>
      </w:r>
      <w:r>
        <w:rPr>
          <w:sz w:val="28"/>
        </w:rPr>
        <w:t xml:space="preserve"> </w:t>
      </w:r>
      <w:r w:rsidRPr="00D665DD">
        <w:rPr>
          <w:sz w:val="28"/>
        </w:rPr>
        <w:t>.:</w:t>
      </w:r>
      <w:r>
        <w:rPr>
          <w:sz w:val="28"/>
        </w:rPr>
        <w:t xml:space="preserve"> </w:t>
      </w:r>
      <w:r w:rsidRPr="00D665DD">
        <w:rPr>
          <w:sz w:val="28"/>
        </w:rPr>
        <w:t>Экзамен</w:t>
      </w:r>
      <w:r>
        <w:rPr>
          <w:sz w:val="28"/>
        </w:rPr>
        <w:t xml:space="preserve"> </w:t>
      </w:r>
      <w:r w:rsidRPr="00D665DD">
        <w:rPr>
          <w:sz w:val="28"/>
        </w:rPr>
        <w:t>2004</w:t>
      </w:r>
      <w:r>
        <w:rPr>
          <w:sz w:val="28"/>
        </w:rPr>
        <w:t xml:space="preserve"> </w:t>
      </w:r>
      <w:r w:rsidRPr="00D665DD">
        <w:rPr>
          <w:sz w:val="28"/>
        </w:rPr>
        <w:t>С.</w:t>
      </w:r>
      <w:r>
        <w:rPr>
          <w:sz w:val="28"/>
        </w:rPr>
        <w:t xml:space="preserve"> </w:t>
      </w:r>
      <w:r w:rsidRPr="00D665DD">
        <w:rPr>
          <w:sz w:val="28"/>
        </w:rPr>
        <w:t>132</w:t>
      </w:r>
    </w:p>
    <w:p w:rsidR="00D665DD" w:rsidRPr="00D665DD" w:rsidRDefault="00D665DD" w:rsidP="002C56A9">
      <w:pPr>
        <w:pStyle w:val="af3"/>
        <w:numPr>
          <w:ilvl w:val="0"/>
          <w:numId w:val="6"/>
        </w:numPr>
        <w:tabs>
          <w:tab w:val="left" w:pos="360"/>
        </w:tabs>
        <w:spacing w:line="360" w:lineRule="auto"/>
        <w:ind w:left="0" w:firstLine="0"/>
        <w:jc w:val="both"/>
        <w:rPr>
          <w:sz w:val="28"/>
        </w:rPr>
      </w:pPr>
      <w:r w:rsidRPr="00D665DD">
        <w:rPr>
          <w:sz w:val="28"/>
        </w:rPr>
        <w:t>Скуратовский</w:t>
      </w:r>
      <w:r>
        <w:rPr>
          <w:sz w:val="28"/>
        </w:rPr>
        <w:t xml:space="preserve"> </w:t>
      </w:r>
      <w:r w:rsidRPr="00D665DD">
        <w:rPr>
          <w:sz w:val="28"/>
        </w:rPr>
        <w:t>М.Л.</w:t>
      </w:r>
      <w:r>
        <w:rPr>
          <w:sz w:val="28"/>
        </w:rPr>
        <w:t xml:space="preserve"> </w:t>
      </w:r>
      <w:r w:rsidRPr="00D665DD">
        <w:rPr>
          <w:sz w:val="28"/>
        </w:rPr>
        <w:t>Конкурсное</w:t>
      </w:r>
      <w:r>
        <w:rPr>
          <w:sz w:val="28"/>
        </w:rPr>
        <w:t xml:space="preserve"> </w:t>
      </w:r>
      <w:r w:rsidRPr="00D665DD">
        <w:rPr>
          <w:sz w:val="28"/>
        </w:rPr>
        <w:t>производство.</w:t>
      </w:r>
      <w:r>
        <w:rPr>
          <w:sz w:val="28"/>
        </w:rPr>
        <w:t xml:space="preserve"> </w:t>
      </w:r>
      <w:r w:rsidRPr="00D665DD">
        <w:rPr>
          <w:sz w:val="28"/>
        </w:rPr>
        <w:t>Спб,</w:t>
      </w:r>
      <w:r>
        <w:rPr>
          <w:sz w:val="28"/>
        </w:rPr>
        <w:t xml:space="preserve"> </w:t>
      </w:r>
      <w:r w:rsidRPr="00D665DD">
        <w:rPr>
          <w:sz w:val="28"/>
        </w:rPr>
        <w:t>2006</w:t>
      </w:r>
      <w:r>
        <w:rPr>
          <w:sz w:val="28"/>
        </w:rPr>
        <w:t xml:space="preserve"> </w:t>
      </w:r>
      <w:r w:rsidRPr="00D665DD">
        <w:rPr>
          <w:sz w:val="28"/>
        </w:rPr>
        <w:t>г.</w:t>
      </w:r>
    </w:p>
    <w:p w:rsidR="00D665DD" w:rsidRPr="00D665DD" w:rsidRDefault="00D665DD" w:rsidP="002C56A9">
      <w:pPr>
        <w:pStyle w:val="af3"/>
        <w:numPr>
          <w:ilvl w:val="0"/>
          <w:numId w:val="6"/>
        </w:numPr>
        <w:tabs>
          <w:tab w:val="left" w:pos="360"/>
        </w:tabs>
        <w:spacing w:line="360" w:lineRule="auto"/>
        <w:ind w:left="0" w:firstLine="0"/>
        <w:jc w:val="both"/>
        <w:rPr>
          <w:sz w:val="28"/>
        </w:rPr>
      </w:pPr>
      <w:r w:rsidRPr="00D665DD">
        <w:rPr>
          <w:sz w:val="28"/>
        </w:rPr>
        <w:t>Телюкина</w:t>
      </w:r>
      <w:r>
        <w:rPr>
          <w:sz w:val="28"/>
        </w:rPr>
        <w:t xml:space="preserve"> </w:t>
      </w:r>
      <w:r w:rsidRPr="00D665DD">
        <w:rPr>
          <w:sz w:val="28"/>
        </w:rPr>
        <w:t>М.В.,</w:t>
      </w:r>
      <w:r>
        <w:rPr>
          <w:sz w:val="28"/>
        </w:rPr>
        <w:t xml:space="preserve"> </w:t>
      </w:r>
      <w:r w:rsidRPr="00D665DD">
        <w:rPr>
          <w:sz w:val="28"/>
        </w:rPr>
        <w:t>Ткачёв</w:t>
      </w:r>
      <w:r>
        <w:rPr>
          <w:sz w:val="28"/>
        </w:rPr>
        <w:t xml:space="preserve"> </w:t>
      </w:r>
      <w:r w:rsidRPr="00D665DD">
        <w:rPr>
          <w:sz w:val="28"/>
        </w:rPr>
        <w:t>В.Н.</w:t>
      </w:r>
      <w:r>
        <w:rPr>
          <w:sz w:val="28"/>
        </w:rPr>
        <w:t xml:space="preserve"> </w:t>
      </w:r>
      <w:r w:rsidRPr="00D665DD">
        <w:rPr>
          <w:sz w:val="28"/>
        </w:rPr>
        <w:t>Банкротство</w:t>
      </w:r>
      <w:r>
        <w:rPr>
          <w:sz w:val="28"/>
        </w:rPr>
        <w:t xml:space="preserve"> </w:t>
      </w:r>
      <w:r w:rsidRPr="00D665DD">
        <w:rPr>
          <w:sz w:val="28"/>
        </w:rPr>
        <w:t>в</w:t>
      </w:r>
      <w:r>
        <w:rPr>
          <w:sz w:val="28"/>
        </w:rPr>
        <w:t xml:space="preserve"> </w:t>
      </w:r>
      <w:r w:rsidRPr="00D665DD">
        <w:rPr>
          <w:sz w:val="28"/>
        </w:rPr>
        <w:t>россии//</w:t>
      </w:r>
      <w:r>
        <w:rPr>
          <w:sz w:val="28"/>
        </w:rPr>
        <w:t xml:space="preserve"> </w:t>
      </w:r>
      <w:r w:rsidRPr="00D665DD">
        <w:rPr>
          <w:sz w:val="28"/>
        </w:rPr>
        <w:t>журнал</w:t>
      </w:r>
      <w:r>
        <w:rPr>
          <w:sz w:val="28"/>
        </w:rPr>
        <w:t xml:space="preserve"> </w:t>
      </w:r>
      <w:r w:rsidRPr="00D665DD">
        <w:rPr>
          <w:sz w:val="28"/>
        </w:rPr>
        <w:t>«Адвокат»,</w:t>
      </w:r>
      <w:r>
        <w:rPr>
          <w:sz w:val="28"/>
        </w:rPr>
        <w:t xml:space="preserve"> </w:t>
      </w:r>
      <w:r w:rsidRPr="00D665DD">
        <w:rPr>
          <w:sz w:val="28"/>
        </w:rPr>
        <w:t>февраль</w:t>
      </w:r>
      <w:r>
        <w:rPr>
          <w:sz w:val="28"/>
        </w:rPr>
        <w:t xml:space="preserve"> </w:t>
      </w:r>
      <w:r w:rsidRPr="00D665DD">
        <w:rPr>
          <w:sz w:val="28"/>
        </w:rPr>
        <w:t>2006</w:t>
      </w:r>
      <w:r>
        <w:rPr>
          <w:sz w:val="28"/>
        </w:rPr>
        <w:t xml:space="preserve"> </w:t>
      </w:r>
      <w:r w:rsidRPr="00D665DD">
        <w:rPr>
          <w:sz w:val="28"/>
        </w:rPr>
        <w:t>г</w:t>
      </w:r>
      <w:r>
        <w:rPr>
          <w:sz w:val="28"/>
        </w:rPr>
        <w:t xml:space="preserve"> </w:t>
      </w:r>
    </w:p>
    <w:p w:rsidR="00D665DD" w:rsidRPr="00D665DD" w:rsidRDefault="00D665DD" w:rsidP="002C56A9">
      <w:pPr>
        <w:pStyle w:val="af3"/>
        <w:numPr>
          <w:ilvl w:val="0"/>
          <w:numId w:val="6"/>
        </w:numPr>
        <w:tabs>
          <w:tab w:val="left" w:pos="360"/>
        </w:tabs>
        <w:spacing w:line="360" w:lineRule="auto"/>
        <w:ind w:left="0" w:firstLine="0"/>
        <w:jc w:val="both"/>
        <w:rPr>
          <w:sz w:val="28"/>
        </w:rPr>
      </w:pPr>
      <w:r w:rsidRPr="00D665DD">
        <w:rPr>
          <w:sz w:val="28"/>
        </w:rPr>
        <w:t>Телюкина</w:t>
      </w:r>
      <w:r>
        <w:rPr>
          <w:sz w:val="28"/>
        </w:rPr>
        <w:t xml:space="preserve"> </w:t>
      </w:r>
      <w:r w:rsidRPr="00D665DD">
        <w:rPr>
          <w:sz w:val="28"/>
        </w:rPr>
        <w:t>М.В.</w:t>
      </w:r>
      <w:r>
        <w:rPr>
          <w:sz w:val="28"/>
        </w:rPr>
        <w:t xml:space="preserve"> </w:t>
      </w:r>
      <w:r w:rsidRPr="00D665DD">
        <w:rPr>
          <w:sz w:val="28"/>
        </w:rPr>
        <w:t>Основы</w:t>
      </w:r>
      <w:r>
        <w:rPr>
          <w:sz w:val="28"/>
        </w:rPr>
        <w:t xml:space="preserve"> </w:t>
      </w:r>
      <w:r w:rsidRPr="00D665DD">
        <w:rPr>
          <w:sz w:val="28"/>
        </w:rPr>
        <w:t>конкурсного</w:t>
      </w:r>
      <w:r>
        <w:rPr>
          <w:sz w:val="28"/>
        </w:rPr>
        <w:t xml:space="preserve"> </w:t>
      </w:r>
      <w:r w:rsidRPr="00D665DD">
        <w:rPr>
          <w:sz w:val="28"/>
        </w:rPr>
        <w:t>права</w:t>
      </w:r>
      <w:r>
        <w:rPr>
          <w:sz w:val="28"/>
        </w:rPr>
        <w:t xml:space="preserve"> </w:t>
      </w:r>
      <w:r w:rsidRPr="00D665DD">
        <w:rPr>
          <w:sz w:val="28"/>
        </w:rPr>
        <w:t>–М.:</w:t>
      </w:r>
      <w:r>
        <w:rPr>
          <w:sz w:val="28"/>
        </w:rPr>
        <w:t xml:space="preserve"> </w:t>
      </w:r>
      <w:r w:rsidRPr="00D665DD">
        <w:rPr>
          <w:sz w:val="28"/>
        </w:rPr>
        <w:t>Волтерс</w:t>
      </w:r>
      <w:r>
        <w:rPr>
          <w:sz w:val="28"/>
        </w:rPr>
        <w:t xml:space="preserve"> </w:t>
      </w:r>
      <w:r w:rsidRPr="00D665DD">
        <w:rPr>
          <w:sz w:val="28"/>
        </w:rPr>
        <w:t>Клувер</w:t>
      </w:r>
      <w:r>
        <w:rPr>
          <w:sz w:val="28"/>
        </w:rPr>
        <w:t xml:space="preserve"> </w:t>
      </w:r>
      <w:r w:rsidRPr="00D665DD">
        <w:rPr>
          <w:sz w:val="28"/>
        </w:rPr>
        <w:t>2004</w:t>
      </w:r>
      <w:r>
        <w:rPr>
          <w:sz w:val="28"/>
        </w:rPr>
        <w:t xml:space="preserve"> </w:t>
      </w:r>
      <w:r w:rsidRPr="00D665DD">
        <w:rPr>
          <w:sz w:val="28"/>
        </w:rPr>
        <w:t>г.</w:t>
      </w:r>
    </w:p>
    <w:p w:rsidR="00D665DD" w:rsidRPr="00D665DD" w:rsidRDefault="00D665DD" w:rsidP="002C56A9">
      <w:pPr>
        <w:pStyle w:val="af3"/>
        <w:numPr>
          <w:ilvl w:val="0"/>
          <w:numId w:val="6"/>
        </w:numPr>
        <w:tabs>
          <w:tab w:val="left" w:pos="360"/>
        </w:tabs>
        <w:spacing w:line="360" w:lineRule="auto"/>
        <w:ind w:left="0" w:firstLine="0"/>
        <w:jc w:val="both"/>
        <w:rPr>
          <w:sz w:val="28"/>
        </w:rPr>
      </w:pPr>
      <w:r w:rsidRPr="00D665DD">
        <w:rPr>
          <w:sz w:val="28"/>
        </w:rPr>
        <w:t>Ткачёв</w:t>
      </w:r>
      <w:r>
        <w:rPr>
          <w:sz w:val="28"/>
        </w:rPr>
        <w:t xml:space="preserve"> </w:t>
      </w:r>
      <w:r w:rsidRPr="00D665DD">
        <w:rPr>
          <w:sz w:val="28"/>
        </w:rPr>
        <w:t>В.Н.</w:t>
      </w:r>
      <w:r>
        <w:rPr>
          <w:sz w:val="28"/>
        </w:rPr>
        <w:t xml:space="preserve"> </w:t>
      </w:r>
      <w:r w:rsidRPr="00D665DD">
        <w:rPr>
          <w:sz w:val="28"/>
        </w:rPr>
        <w:t>Конкурсное</w:t>
      </w:r>
      <w:r>
        <w:rPr>
          <w:sz w:val="28"/>
        </w:rPr>
        <w:t xml:space="preserve"> </w:t>
      </w:r>
      <w:r w:rsidRPr="00D665DD">
        <w:rPr>
          <w:sz w:val="28"/>
        </w:rPr>
        <w:t>правовое</w:t>
      </w:r>
      <w:r>
        <w:rPr>
          <w:sz w:val="28"/>
        </w:rPr>
        <w:t xml:space="preserve"> </w:t>
      </w:r>
      <w:r w:rsidRPr="00D665DD">
        <w:rPr>
          <w:sz w:val="28"/>
        </w:rPr>
        <w:t>регулирование</w:t>
      </w:r>
      <w:r>
        <w:rPr>
          <w:sz w:val="28"/>
        </w:rPr>
        <w:t xml:space="preserve"> </w:t>
      </w:r>
      <w:r w:rsidRPr="00D665DD">
        <w:rPr>
          <w:sz w:val="28"/>
        </w:rPr>
        <w:t>несостоятельности</w:t>
      </w:r>
      <w:r>
        <w:rPr>
          <w:sz w:val="28"/>
        </w:rPr>
        <w:t xml:space="preserve"> </w:t>
      </w:r>
      <w:r w:rsidRPr="00D665DD">
        <w:rPr>
          <w:sz w:val="28"/>
        </w:rPr>
        <w:t>(банкротства)</w:t>
      </w:r>
      <w:r>
        <w:rPr>
          <w:sz w:val="28"/>
        </w:rPr>
        <w:t xml:space="preserve"> </w:t>
      </w:r>
      <w:r w:rsidRPr="00D665DD">
        <w:rPr>
          <w:sz w:val="28"/>
        </w:rPr>
        <w:t>в</w:t>
      </w:r>
      <w:r>
        <w:rPr>
          <w:sz w:val="28"/>
        </w:rPr>
        <w:t xml:space="preserve"> </w:t>
      </w:r>
      <w:r w:rsidRPr="00D665DD">
        <w:rPr>
          <w:sz w:val="28"/>
        </w:rPr>
        <w:t>России.</w:t>
      </w:r>
      <w:r>
        <w:rPr>
          <w:sz w:val="28"/>
        </w:rPr>
        <w:t xml:space="preserve"> </w:t>
      </w:r>
      <w:r w:rsidRPr="00D665DD">
        <w:rPr>
          <w:sz w:val="28"/>
        </w:rPr>
        <w:t>–М.:</w:t>
      </w:r>
      <w:r>
        <w:rPr>
          <w:sz w:val="28"/>
        </w:rPr>
        <w:t xml:space="preserve"> </w:t>
      </w:r>
      <w:r w:rsidRPr="00D665DD">
        <w:rPr>
          <w:sz w:val="28"/>
        </w:rPr>
        <w:t>Городец,</w:t>
      </w:r>
      <w:r>
        <w:rPr>
          <w:sz w:val="28"/>
        </w:rPr>
        <w:t xml:space="preserve"> </w:t>
      </w:r>
      <w:r w:rsidRPr="00D665DD">
        <w:rPr>
          <w:sz w:val="28"/>
        </w:rPr>
        <w:t>2006</w:t>
      </w:r>
      <w:r>
        <w:rPr>
          <w:sz w:val="28"/>
        </w:rPr>
        <w:t xml:space="preserve"> </w:t>
      </w:r>
      <w:r w:rsidRPr="00D665DD">
        <w:rPr>
          <w:sz w:val="28"/>
        </w:rPr>
        <w:t>г.</w:t>
      </w:r>
    </w:p>
    <w:p w:rsidR="00D665DD" w:rsidRPr="00D665DD" w:rsidRDefault="00D665DD" w:rsidP="00F11806">
      <w:pPr>
        <w:pStyle w:val="af3"/>
        <w:tabs>
          <w:tab w:val="left" w:pos="360"/>
          <w:tab w:val="left" w:pos="720"/>
        </w:tabs>
        <w:spacing w:line="360" w:lineRule="auto"/>
        <w:ind w:firstLine="709"/>
        <w:jc w:val="center"/>
        <w:rPr>
          <w:b/>
          <w:sz w:val="28"/>
        </w:rPr>
      </w:pPr>
      <w:r w:rsidRPr="00D665DD">
        <w:rPr>
          <w:sz w:val="28"/>
        </w:rPr>
        <w:br w:type="page"/>
      </w:r>
      <w:bookmarkStart w:id="48" w:name="_Toc195625176"/>
      <w:r w:rsidRPr="00D665DD">
        <w:rPr>
          <w:b/>
          <w:sz w:val="28"/>
        </w:rPr>
        <w:t>Приложения</w:t>
      </w:r>
      <w:bookmarkEnd w:id="46"/>
      <w:bookmarkEnd w:id="48"/>
    </w:p>
    <w:p w:rsidR="00F11806" w:rsidRDefault="00F11806" w:rsidP="00F11806">
      <w:pPr>
        <w:spacing w:line="360" w:lineRule="auto"/>
        <w:ind w:firstLine="709"/>
        <w:jc w:val="center"/>
        <w:rPr>
          <w:sz w:val="28"/>
        </w:rPr>
      </w:pPr>
    </w:p>
    <w:p w:rsidR="00D665DD" w:rsidRPr="00F11806" w:rsidRDefault="00D665DD" w:rsidP="00F11806">
      <w:pPr>
        <w:spacing w:line="360" w:lineRule="auto"/>
        <w:ind w:firstLine="709"/>
        <w:jc w:val="center"/>
        <w:rPr>
          <w:b/>
          <w:sz w:val="28"/>
        </w:rPr>
      </w:pPr>
      <w:r w:rsidRPr="00F11806">
        <w:rPr>
          <w:b/>
          <w:sz w:val="28"/>
        </w:rPr>
        <w:t xml:space="preserve">Приложение № </w:t>
      </w:r>
      <w:r w:rsidR="00F11806">
        <w:rPr>
          <w:b/>
          <w:sz w:val="28"/>
        </w:rPr>
        <w:t>1</w:t>
      </w:r>
    </w:p>
    <w:p w:rsidR="00F11806" w:rsidRDefault="00F11806" w:rsidP="00D665DD">
      <w:pPr>
        <w:autoSpaceDE w:val="0"/>
        <w:autoSpaceDN w:val="0"/>
        <w:adjustRightInd w:val="0"/>
        <w:spacing w:line="360" w:lineRule="auto"/>
        <w:ind w:firstLine="709"/>
        <w:jc w:val="both"/>
        <w:rPr>
          <w:sz w:val="28"/>
        </w:rPr>
      </w:pPr>
    </w:p>
    <w:p w:rsidR="00D665DD" w:rsidRPr="00D665DD" w:rsidRDefault="00D665DD" w:rsidP="00D665DD">
      <w:pPr>
        <w:autoSpaceDE w:val="0"/>
        <w:autoSpaceDN w:val="0"/>
        <w:adjustRightInd w:val="0"/>
        <w:spacing w:line="360" w:lineRule="auto"/>
        <w:ind w:firstLine="709"/>
        <w:jc w:val="both"/>
        <w:rPr>
          <w:sz w:val="28"/>
        </w:rPr>
      </w:pPr>
      <w:r w:rsidRPr="00D665DD">
        <w:rPr>
          <w:sz w:val="28"/>
        </w:rPr>
        <w:t>Список</w:t>
      </w:r>
      <w:r>
        <w:rPr>
          <w:sz w:val="28"/>
        </w:rPr>
        <w:t xml:space="preserve"> </w:t>
      </w:r>
      <w:r w:rsidRPr="00D665DD">
        <w:rPr>
          <w:sz w:val="28"/>
        </w:rPr>
        <w:t>основных</w:t>
      </w:r>
      <w:r>
        <w:rPr>
          <w:sz w:val="28"/>
        </w:rPr>
        <w:t xml:space="preserve"> </w:t>
      </w:r>
      <w:r w:rsidRPr="00D665DD">
        <w:rPr>
          <w:sz w:val="28"/>
        </w:rPr>
        <w:t>средств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на</w:t>
      </w:r>
      <w:r>
        <w:rPr>
          <w:sz w:val="28"/>
        </w:rPr>
        <w:t xml:space="preserve"> </w:t>
      </w:r>
      <w:r w:rsidRPr="00D665DD">
        <w:rPr>
          <w:sz w:val="28"/>
        </w:rPr>
        <w:t>01.09.2005</w:t>
      </w:r>
      <w:r>
        <w:rPr>
          <w:sz w:val="28"/>
        </w:rPr>
        <w:t xml:space="preserve"> </w:t>
      </w:r>
      <w:r w:rsidRPr="00D665DD">
        <w:rPr>
          <w:sz w:val="28"/>
        </w:rPr>
        <w:t>года</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1112"/>
        <w:gridCol w:w="2483"/>
        <w:gridCol w:w="1913"/>
        <w:gridCol w:w="1837"/>
        <w:gridCol w:w="1445"/>
      </w:tblGrid>
      <w:tr w:rsidR="00D665DD" w:rsidRPr="00F11806" w:rsidTr="00F11806">
        <w:trPr>
          <w:jc w:val="center"/>
        </w:trPr>
        <w:tc>
          <w:tcPr>
            <w:tcW w:w="594"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п/п</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Год ввода</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Наименование </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Балансовая стоимость,руб</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Начисленный износ,руб</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Остаточная стоимость,руб</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Производственные здания</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1966</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Материально-технический склад</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79628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59687</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19941</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1967</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Котельная </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74564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74564</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1980</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Склад обменного фонда</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258233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179654</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78579</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1981</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Склад для инструментов</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13882</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10550</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3332</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1982</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Склад для хранения техники</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406031</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256052</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149979</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1983</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Производственный корпус</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626549</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361415</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265134</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1984</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Проходная</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53795</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35982</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17813</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8</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1986</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Автогаражи с кран-балкой, в т.ч.</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860" w:type="dxa"/>
          </w:tcPr>
          <w:p w:rsidR="00D665DD" w:rsidRPr="00F11806" w:rsidRDefault="00D665DD" w:rsidP="00F11806">
            <w:pPr>
              <w:autoSpaceDE w:val="0"/>
              <w:autoSpaceDN w:val="0"/>
              <w:adjustRightInd w:val="0"/>
              <w:spacing w:line="360" w:lineRule="auto"/>
              <w:jc w:val="both"/>
              <w:rPr>
                <w:sz w:val="20"/>
                <w:szCs w:val="20"/>
              </w:rPr>
            </w:pP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кран-балка</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305675</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300581</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5094</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гаражи</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259685</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231192</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28493</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2078042</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1509677</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568365</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Вагончики</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1990</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Вагон ВП-6</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36848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36848</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36848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36848</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Сооружения</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1967</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Эстакад с кран-балкой</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55358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55358</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1966</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Артскважина</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37861</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37861</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1966</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Артскважина</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37861</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37861</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1979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Резервуары металлические емкостью 25м</w:t>
            </w:r>
            <w:r w:rsidRPr="00F11806">
              <w:rPr>
                <w:sz w:val="20"/>
                <w:szCs w:val="20"/>
                <w:vertAlign w:val="superscript"/>
              </w:rPr>
              <w:t>3</w:t>
            </w:r>
            <w:r w:rsidRPr="00F11806">
              <w:rPr>
                <w:sz w:val="20"/>
                <w:szCs w:val="20"/>
              </w:rPr>
              <w:t xml:space="preserve"> (2 шт)</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14222</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14222</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1981</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Закрытая эстакада с кран-балкой</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101543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60244</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41099</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1984</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Топливно-раздаточная станция</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3761</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3761</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1981</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Железобетонная ограда</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318134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249115</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69019</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847286</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737168</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110118</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Производственные фонды других отраслей</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1966</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Здание мастерских</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277017</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270110</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6907</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1976</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Станок А-62</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13369</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13369</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1982</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Станок 2МПГ</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3137</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3137</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1982</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Верстаки (3 шт)</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1591</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1591</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1984</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Компрессор</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2647</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2647</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Стенд испытания электроприборов</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4823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4823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Пресс гидравлический</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3143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3143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305727</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298820</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6907</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Силовые машины</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Трактор К-701</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240999</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240999</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Трактор МТЗ-82</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45000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45000</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1990</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Трактор М-701</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217794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217794</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503793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503793</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Экскаваторы</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ЭО-3211</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140000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140000</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1990</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ЭО-3322</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125000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125000</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1991</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ЭО-4224</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315954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315954</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580954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580954</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Бульдозеры</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1990</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Бульдозер МК-21</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157283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157283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1991</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Бульдозер МП-18.8</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356097</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356097</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513380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513380</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Разные машины</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1990</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Скрепер СТОМ ДЗ 172-103</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209288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209288</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Автокран КС-35772</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129703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129703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338991</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338991</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Производственный инвентарь</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1983</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Кабинетный гарнитур</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1998</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1987</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Печатная машинка «Украина»</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700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700</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1991</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Магнитофон «Маяк-233»</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500</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3198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3198</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0,00</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Автотранспорт</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1985</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МАЗ-5549 46-35 КАП</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31149</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31149</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1987</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УАЗ-33-03-010 582 ВО</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13493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13493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1988</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Автобус ПАЗ-672 0-671-ВО</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43624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43624</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1988</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МАЗ-5549 0-584-ВО</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51403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51403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1988</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МАЗ-5549, 71-08 КАС</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51403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51403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МАЗ-5549, 0-581-ВО</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51403</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51403</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ГАЗ-53 12-60 КАР</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42326</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42626</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8</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МАЗ-5549, 71-09 КАС</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50100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50100</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9</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МАЗ-5549, 0-583-ВО</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58967</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54014</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4953</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10</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АЦ-48 на ГАЗ-52, 07-37 КАС</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53540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53540</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1985</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Автобус ПАЗ-672, 83-96 КАС</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18897</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18897</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1984</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МАЗ-5551, А-791-АА</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65854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26507</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39347</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1991</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Автомобиль МАЗ-5551, 83-95 КАУ</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53815</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50222</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3593</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2002</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УАЗ-3151, А-838 ЕВ</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129500</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40732</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88768</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715474</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578813</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136661</w:t>
            </w:r>
          </w:p>
        </w:tc>
      </w:tr>
      <w:tr w:rsidR="00D665DD" w:rsidRPr="00F11806" w:rsidTr="00F11806">
        <w:trPr>
          <w:jc w:val="center"/>
        </w:trPr>
        <w:tc>
          <w:tcPr>
            <w:tcW w:w="9379" w:type="dxa"/>
            <w:gridSpan w:val="6"/>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Жилищное хозяйство</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1967</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Жилой дом (ул.Коммунальная, д.16)</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135895</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135895</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1978</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Сборно-щитовой дом (ул.Березовая, д.18)</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53878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52224</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1654</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1979</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Сборно-щитовой дом (ул.Кленовая, д.29)</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57615</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51076</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6539</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Итого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247388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239195</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8193</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1986</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Производственные здания</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250682</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163699</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86983</w:t>
            </w: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w:t>
            </w: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1967</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Низковольтная линия</w:t>
            </w: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13798</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13798</w:t>
            </w:r>
          </w:p>
        </w:tc>
        <w:tc>
          <w:tcPr>
            <w:tcW w:w="1348" w:type="dxa"/>
          </w:tcPr>
          <w:p w:rsidR="00D665DD" w:rsidRPr="00F11806" w:rsidRDefault="00D665DD" w:rsidP="00F11806">
            <w:pPr>
              <w:autoSpaceDE w:val="0"/>
              <w:autoSpaceDN w:val="0"/>
              <w:adjustRightInd w:val="0"/>
              <w:spacing w:line="360" w:lineRule="auto"/>
              <w:jc w:val="both"/>
              <w:rPr>
                <w:sz w:val="20"/>
                <w:szCs w:val="20"/>
              </w:rPr>
            </w:pPr>
          </w:p>
        </w:tc>
      </w:tr>
      <w:tr w:rsidR="00D665DD" w:rsidRPr="00F11806" w:rsidTr="00F11806">
        <w:trPr>
          <w:jc w:val="center"/>
        </w:trPr>
        <w:tc>
          <w:tcPr>
            <w:tcW w:w="594" w:type="dxa"/>
          </w:tcPr>
          <w:p w:rsidR="00D665DD" w:rsidRPr="00F11806" w:rsidRDefault="00D665DD" w:rsidP="00F11806">
            <w:pPr>
              <w:autoSpaceDE w:val="0"/>
              <w:autoSpaceDN w:val="0"/>
              <w:adjustRightInd w:val="0"/>
              <w:spacing w:line="360" w:lineRule="auto"/>
              <w:jc w:val="both"/>
              <w:rPr>
                <w:sz w:val="20"/>
                <w:szCs w:val="20"/>
              </w:rPr>
            </w:pPr>
          </w:p>
        </w:tc>
        <w:tc>
          <w:tcPr>
            <w:tcW w:w="1125"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 xml:space="preserve">ВСЕГО </w:t>
            </w:r>
          </w:p>
        </w:tc>
        <w:tc>
          <w:tcPr>
            <w:tcW w:w="2515" w:type="dxa"/>
            <w:vAlign w:val="center"/>
          </w:tcPr>
          <w:p w:rsidR="00D665DD" w:rsidRPr="00F11806" w:rsidRDefault="00D665DD" w:rsidP="00F11806">
            <w:pPr>
              <w:autoSpaceDE w:val="0"/>
              <w:autoSpaceDN w:val="0"/>
              <w:adjustRightInd w:val="0"/>
              <w:spacing w:line="360" w:lineRule="auto"/>
              <w:jc w:val="both"/>
              <w:rPr>
                <w:sz w:val="20"/>
                <w:szCs w:val="20"/>
              </w:rPr>
            </w:pPr>
          </w:p>
        </w:tc>
        <w:tc>
          <w:tcPr>
            <w:tcW w:w="1937"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6435561</w:t>
            </w:r>
          </w:p>
        </w:tc>
        <w:tc>
          <w:tcPr>
            <w:tcW w:w="18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5518334</w:t>
            </w:r>
          </w:p>
        </w:tc>
        <w:tc>
          <w:tcPr>
            <w:tcW w:w="1348"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917227</w:t>
            </w:r>
          </w:p>
        </w:tc>
      </w:tr>
    </w:tbl>
    <w:p w:rsidR="00D665DD" w:rsidRPr="00F11806" w:rsidRDefault="00D665DD" w:rsidP="00F11806">
      <w:pPr>
        <w:spacing w:line="360" w:lineRule="auto"/>
        <w:jc w:val="both"/>
        <w:rPr>
          <w:sz w:val="20"/>
          <w:szCs w:val="20"/>
        </w:rPr>
      </w:pPr>
    </w:p>
    <w:p w:rsidR="00D665DD" w:rsidRPr="00F11806" w:rsidRDefault="00D665DD" w:rsidP="00F11806">
      <w:pPr>
        <w:spacing w:line="360" w:lineRule="auto"/>
        <w:ind w:firstLine="709"/>
        <w:jc w:val="center"/>
        <w:rPr>
          <w:b/>
          <w:bCs/>
          <w:iCs/>
          <w:sz w:val="28"/>
        </w:rPr>
      </w:pPr>
      <w:r w:rsidRPr="00D665DD">
        <w:rPr>
          <w:sz w:val="28"/>
        </w:rPr>
        <w:br w:type="page"/>
      </w:r>
      <w:r w:rsidRPr="00F11806">
        <w:rPr>
          <w:b/>
          <w:sz w:val="28"/>
        </w:rPr>
        <w:t xml:space="preserve">Приложение № </w:t>
      </w:r>
      <w:r w:rsidR="00F11806">
        <w:rPr>
          <w:b/>
          <w:sz w:val="28"/>
        </w:rPr>
        <w:t>2</w:t>
      </w:r>
    </w:p>
    <w:p w:rsidR="00F11806" w:rsidRDefault="00F11806" w:rsidP="00D665DD">
      <w:pPr>
        <w:autoSpaceDE w:val="0"/>
        <w:autoSpaceDN w:val="0"/>
        <w:adjustRightInd w:val="0"/>
        <w:spacing w:line="360" w:lineRule="auto"/>
        <w:ind w:firstLine="709"/>
        <w:jc w:val="both"/>
        <w:rPr>
          <w:bCs/>
          <w:iCs/>
          <w:sz w:val="28"/>
        </w:rPr>
      </w:pPr>
    </w:p>
    <w:p w:rsidR="00D665DD" w:rsidRPr="00D665DD" w:rsidRDefault="00D665DD" w:rsidP="00D665DD">
      <w:pPr>
        <w:autoSpaceDE w:val="0"/>
        <w:autoSpaceDN w:val="0"/>
        <w:adjustRightInd w:val="0"/>
        <w:spacing w:line="360" w:lineRule="auto"/>
        <w:ind w:firstLine="709"/>
        <w:jc w:val="both"/>
        <w:rPr>
          <w:bCs/>
          <w:iCs/>
          <w:sz w:val="28"/>
        </w:rPr>
      </w:pPr>
      <w:r w:rsidRPr="00D665DD">
        <w:rPr>
          <w:bCs/>
          <w:iCs/>
          <w:sz w:val="28"/>
        </w:rPr>
        <w:t>Задолженность</w:t>
      </w:r>
      <w:r>
        <w:rPr>
          <w:bCs/>
          <w:iCs/>
          <w:sz w:val="28"/>
        </w:rPr>
        <w:t xml:space="preserve"> </w:t>
      </w:r>
      <w:r w:rsidRPr="00D665DD">
        <w:rPr>
          <w:bCs/>
          <w:iCs/>
          <w:sz w:val="28"/>
        </w:rPr>
        <w:t>ОАО</w:t>
      </w:r>
      <w:r>
        <w:rPr>
          <w:bCs/>
          <w:iCs/>
          <w:sz w:val="28"/>
        </w:rPr>
        <w:t xml:space="preserve"> </w:t>
      </w:r>
      <w:r w:rsidRPr="00D665DD">
        <w:rPr>
          <w:bCs/>
          <w:iCs/>
          <w:sz w:val="28"/>
        </w:rPr>
        <w:t>«Кимрыинжсельстрой»</w:t>
      </w:r>
      <w:r>
        <w:rPr>
          <w:bCs/>
          <w:iCs/>
          <w:sz w:val="28"/>
        </w:rPr>
        <w:t xml:space="preserve"> </w:t>
      </w:r>
      <w:r w:rsidRPr="00D665DD">
        <w:rPr>
          <w:bCs/>
          <w:iCs/>
          <w:sz w:val="28"/>
        </w:rPr>
        <w:t>по</w:t>
      </w:r>
      <w:r>
        <w:rPr>
          <w:bCs/>
          <w:iCs/>
          <w:sz w:val="28"/>
        </w:rPr>
        <w:t xml:space="preserve"> </w:t>
      </w:r>
      <w:r w:rsidRPr="00D665DD">
        <w:rPr>
          <w:bCs/>
          <w:iCs/>
          <w:sz w:val="28"/>
        </w:rPr>
        <w:t>состоянию</w:t>
      </w:r>
      <w:r>
        <w:rPr>
          <w:bCs/>
          <w:iCs/>
          <w:sz w:val="28"/>
        </w:rPr>
        <w:t xml:space="preserve"> </w:t>
      </w:r>
      <w:r w:rsidRPr="00D665DD">
        <w:rPr>
          <w:bCs/>
          <w:iCs/>
          <w:sz w:val="28"/>
        </w:rPr>
        <w:t>на</w:t>
      </w:r>
      <w:r>
        <w:rPr>
          <w:bCs/>
          <w:iCs/>
          <w:sz w:val="28"/>
        </w:rPr>
        <w:t xml:space="preserve"> </w:t>
      </w:r>
      <w:r w:rsidRPr="00D665DD">
        <w:rPr>
          <w:bCs/>
          <w:iCs/>
          <w:sz w:val="28"/>
        </w:rPr>
        <w:t>07.06.2005</w:t>
      </w:r>
      <w:r>
        <w:rPr>
          <w:bCs/>
          <w:iCs/>
          <w:sz w:val="28"/>
        </w:rPr>
        <w:t xml:space="preserve"> </w:t>
      </w:r>
      <w:r w:rsidRPr="00D665DD">
        <w:rPr>
          <w:bCs/>
          <w:iCs/>
          <w:sz w:val="28"/>
        </w:rPr>
        <w:t>согласно</w:t>
      </w:r>
      <w:r>
        <w:rPr>
          <w:bCs/>
          <w:iCs/>
          <w:sz w:val="28"/>
        </w:rPr>
        <w:t xml:space="preserve"> </w:t>
      </w:r>
      <w:r w:rsidRPr="00D665DD">
        <w:rPr>
          <w:bCs/>
          <w:iCs/>
          <w:sz w:val="28"/>
        </w:rPr>
        <w:t>акта-сверки</w:t>
      </w:r>
      <w:r>
        <w:rPr>
          <w:bCs/>
          <w:iCs/>
          <w:sz w:val="28"/>
        </w:rPr>
        <w:t xml:space="preserve"> </w:t>
      </w:r>
      <w:r w:rsidRPr="00D665DD">
        <w:rPr>
          <w:bCs/>
          <w:iCs/>
          <w:sz w:val="28"/>
        </w:rPr>
        <w:t>задолженности</w:t>
      </w:r>
      <w:r>
        <w:rPr>
          <w:bCs/>
          <w:iCs/>
          <w:sz w:val="28"/>
        </w:rPr>
        <w:t xml:space="preserve"> </w:t>
      </w:r>
      <w:r w:rsidRPr="00D665DD">
        <w:rPr>
          <w:bCs/>
          <w:iCs/>
          <w:sz w:val="28"/>
        </w:rPr>
        <w:t>с</w:t>
      </w:r>
      <w:r>
        <w:rPr>
          <w:bCs/>
          <w:iCs/>
          <w:sz w:val="28"/>
        </w:rPr>
        <w:t xml:space="preserve"> </w:t>
      </w:r>
      <w:r w:rsidRPr="00D665DD">
        <w:rPr>
          <w:bCs/>
          <w:iCs/>
          <w:sz w:val="28"/>
        </w:rPr>
        <w:t>Межрайонной</w:t>
      </w:r>
      <w:r>
        <w:rPr>
          <w:bCs/>
          <w:iCs/>
          <w:sz w:val="28"/>
        </w:rPr>
        <w:t xml:space="preserve"> </w:t>
      </w:r>
      <w:r w:rsidRPr="00D665DD">
        <w:rPr>
          <w:bCs/>
          <w:iCs/>
          <w:sz w:val="28"/>
        </w:rPr>
        <w:t>ИФНС</w:t>
      </w:r>
      <w:r>
        <w:rPr>
          <w:bCs/>
          <w:iCs/>
          <w:sz w:val="28"/>
        </w:rPr>
        <w:t xml:space="preserve"> </w:t>
      </w:r>
      <w:r w:rsidRPr="00D665DD">
        <w:rPr>
          <w:bCs/>
          <w:iCs/>
          <w:sz w:val="28"/>
        </w:rPr>
        <w:t>России</w:t>
      </w:r>
      <w:r>
        <w:rPr>
          <w:bCs/>
          <w:iCs/>
          <w:sz w:val="28"/>
        </w:rPr>
        <w:t xml:space="preserve"> </w:t>
      </w:r>
      <w:r w:rsidRPr="00D665DD">
        <w:rPr>
          <w:bCs/>
          <w:iCs/>
          <w:sz w:val="28"/>
        </w:rPr>
        <w:t>№4</w:t>
      </w:r>
      <w:r>
        <w:rPr>
          <w:bCs/>
          <w:iCs/>
          <w:sz w:val="28"/>
        </w:rPr>
        <w:t xml:space="preserve"> </w:t>
      </w:r>
      <w:r w:rsidRPr="00D665DD">
        <w:rPr>
          <w:bCs/>
          <w:iCs/>
          <w:sz w:val="28"/>
        </w:rPr>
        <w:t>по</w:t>
      </w:r>
      <w:r>
        <w:rPr>
          <w:bCs/>
          <w:iCs/>
          <w:sz w:val="28"/>
        </w:rPr>
        <w:t xml:space="preserve"> </w:t>
      </w:r>
      <w:r w:rsidRPr="00D665DD">
        <w:rPr>
          <w:bCs/>
          <w:iCs/>
          <w:sz w:val="28"/>
        </w:rPr>
        <w:t>Тверской</w:t>
      </w:r>
      <w:r>
        <w:rPr>
          <w:bCs/>
          <w:iCs/>
          <w:sz w:val="28"/>
        </w:rPr>
        <w:t xml:space="preserve"> </w:t>
      </w:r>
      <w:r w:rsidRPr="00D665DD">
        <w:rPr>
          <w:bCs/>
          <w:iCs/>
          <w:sz w:val="28"/>
        </w:rPr>
        <w:t>области</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440"/>
        <w:gridCol w:w="2160"/>
        <w:gridCol w:w="1260"/>
        <w:gridCol w:w="2160"/>
      </w:tblGrid>
      <w:tr w:rsidR="00D665DD" w:rsidRPr="00D665DD">
        <w:trPr>
          <w:cantSplit/>
          <w:trHeight w:val="240"/>
          <w:jc w:val="center"/>
        </w:trPr>
        <w:tc>
          <w:tcPr>
            <w:tcW w:w="2340" w:type="dxa"/>
            <w:vMerge w:val="restart"/>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Наименование налога</w:t>
            </w:r>
          </w:p>
        </w:tc>
        <w:tc>
          <w:tcPr>
            <w:tcW w:w="3600"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Основные платежи,руб.</w:t>
            </w:r>
          </w:p>
        </w:tc>
        <w:tc>
          <w:tcPr>
            <w:tcW w:w="3420" w:type="dxa"/>
            <w:gridSpan w:val="2"/>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Задолженность по пени,руб.</w:t>
            </w:r>
          </w:p>
        </w:tc>
      </w:tr>
      <w:tr w:rsidR="00D665DD" w:rsidRPr="00D665DD">
        <w:trPr>
          <w:cantSplit/>
          <w:trHeight w:val="450"/>
          <w:jc w:val="center"/>
        </w:trPr>
        <w:tc>
          <w:tcPr>
            <w:tcW w:w="2340" w:type="dxa"/>
            <w:vMerge/>
            <w:vAlign w:val="center"/>
          </w:tcPr>
          <w:p w:rsidR="00D665DD" w:rsidRPr="00F11806" w:rsidRDefault="00D665DD" w:rsidP="00F11806">
            <w:pPr>
              <w:autoSpaceDE w:val="0"/>
              <w:autoSpaceDN w:val="0"/>
              <w:adjustRightInd w:val="0"/>
              <w:spacing w:line="360" w:lineRule="auto"/>
              <w:jc w:val="both"/>
              <w:rPr>
                <w:sz w:val="20"/>
                <w:szCs w:val="20"/>
              </w:rPr>
            </w:pPr>
          </w:p>
        </w:tc>
        <w:tc>
          <w:tcPr>
            <w:tcW w:w="144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По данным налоговой инспекции</w:t>
            </w:r>
          </w:p>
        </w:tc>
        <w:tc>
          <w:tcPr>
            <w:tcW w:w="216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По данным налогоплательщика</w:t>
            </w:r>
          </w:p>
        </w:tc>
        <w:tc>
          <w:tcPr>
            <w:tcW w:w="126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По данным налоговой инспекции</w:t>
            </w:r>
          </w:p>
        </w:tc>
        <w:tc>
          <w:tcPr>
            <w:tcW w:w="2160" w:type="dxa"/>
            <w:vAlign w:val="center"/>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По данным налогоплательщика</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Земельный налог</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786719,08</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786719,08</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384174,57</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384174,57</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Налог с продаж</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29065,10</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29065,10</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27283,27</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27283,27</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Целевые сборы на содержание милиции</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168,70</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168,70</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4783,68</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4783,68</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Сборы на содержание жилого фонда</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13301,00</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13301,00</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31035,30</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31035,30</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Налог на имущество</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193894,25</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193894,25</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383812,24</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383812,24</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Налог на добавленную стоимость</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444893,33</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444893,33</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608172,51</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608172,51</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Задолженность по взносам ТФОМС</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25485,00</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25485,00</w:t>
            </w:r>
          </w:p>
        </w:tc>
        <w:tc>
          <w:tcPr>
            <w:tcW w:w="126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Налог на пользователей автомобильных дорог</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46977,65</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46977,65</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60131,5</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60131,50</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Транспортный налог</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9539,45</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9539,45</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НДФЛ</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19174,27</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19174,27</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Плата за пользование водными объектами</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19,34</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19,34</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Платежи за добычу подземных вод</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1639,19</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1639,19</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Отчисления на воспроизводство минерально-сырьевой базы</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1201,98</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1201,98</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Транспортный налог</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15970,13</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15970,13</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Сбор на нужды образовательных учреждений</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19521,44</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14521,44</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Налог на имущество</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11,91</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11,91</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ЕСН, зачисляемый в ФБ</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29,28</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29,28</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Задолженность по взносам в ПФ РФ</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579321,89</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579321,89</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Задолженность по взносам ФСС</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18477,56</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18477,56</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Задолженность по взносам ФФОМС</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1281,00</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1281,00</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ЕСН, зачисляемый в ТФОМС</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136,45</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136,45</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Задолженность по взносам в ТФОМС</w:t>
            </w:r>
          </w:p>
        </w:tc>
        <w:tc>
          <w:tcPr>
            <w:tcW w:w="1440" w:type="dxa"/>
          </w:tcPr>
          <w:p w:rsidR="00D665DD" w:rsidRPr="00F11806" w:rsidRDefault="00D665DD" w:rsidP="00F11806">
            <w:pPr>
              <w:autoSpaceDE w:val="0"/>
              <w:autoSpaceDN w:val="0"/>
              <w:adjustRightInd w:val="0"/>
              <w:spacing w:line="360" w:lineRule="auto"/>
              <w:jc w:val="both"/>
              <w:rPr>
                <w:sz w:val="20"/>
                <w:szCs w:val="20"/>
              </w:rPr>
            </w:pPr>
          </w:p>
        </w:tc>
        <w:tc>
          <w:tcPr>
            <w:tcW w:w="2160" w:type="dxa"/>
          </w:tcPr>
          <w:p w:rsidR="00D665DD" w:rsidRPr="00F11806" w:rsidRDefault="00D665DD" w:rsidP="00F11806">
            <w:pPr>
              <w:autoSpaceDE w:val="0"/>
              <w:autoSpaceDN w:val="0"/>
              <w:adjustRightInd w:val="0"/>
              <w:spacing w:line="360" w:lineRule="auto"/>
              <w:jc w:val="both"/>
              <w:rPr>
                <w:sz w:val="20"/>
                <w:szCs w:val="20"/>
              </w:rPr>
            </w:pP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68065,95</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68065,95</w:t>
            </w:r>
          </w:p>
        </w:tc>
      </w:tr>
      <w:tr w:rsidR="00D665DD" w:rsidRPr="00D665DD">
        <w:trPr>
          <w:jc w:val="center"/>
        </w:trPr>
        <w:tc>
          <w:tcPr>
            <w:tcW w:w="23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Итого</w:t>
            </w:r>
          </w:p>
        </w:tc>
        <w:tc>
          <w:tcPr>
            <w:tcW w:w="144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1540504,11</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1540504,11</w:t>
            </w:r>
          </w:p>
        </w:tc>
        <w:tc>
          <w:tcPr>
            <w:tcW w:w="12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2233782,91</w:t>
            </w:r>
          </w:p>
        </w:tc>
        <w:tc>
          <w:tcPr>
            <w:tcW w:w="2160" w:type="dxa"/>
          </w:tcPr>
          <w:p w:rsidR="00D665DD" w:rsidRPr="00F11806" w:rsidRDefault="00D665DD" w:rsidP="00F11806">
            <w:pPr>
              <w:autoSpaceDE w:val="0"/>
              <w:autoSpaceDN w:val="0"/>
              <w:adjustRightInd w:val="0"/>
              <w:spacing w:line="360" w:lineRule="auto"/>
              <w:jc w:val="both"/>
              <w:rPr>
                <w:sz w:val="20"/>
                <w:szCs w:val="20"/>
              </w:rPr>
            </w:pPr>
            <w:r w:rsidRPr="00F11806">
              <w:rPr>
                <w:sz w:val="20"/>
                <w:szCs w:val="20"/>
              </w:rPr>
              <w:t>2233782,91</w:t>
            </w:r>
          </w:p>
        </w:tc>
      </w:tr>
    </w:tbl>
    <w:p w:rsidR="00D665DD" w:rsidRPr="00D665DD" w:rsidRDefault="00D665DD" w:rsidP="00D665DD">
      <w:pPr>
        <w:spacing w:line="360" w:lineRule="auto"/>
        <w:ind w:firstLine="709"/>
        <w:jc w:val="both"/>
        <w:rPr>
          <w:sz w:val="28"/>
        </w:rPr>
      </w:pPr>
    </w:p>
    <w:p w:rsidR="00D665DD" w:rsidRPr="00F11806" w:rsidRDefault="00D665DD" w:rsidP="00F11806">
      <w:pPr>
        <w:pStyle w:val="ae"/>
        <w:spacing w:line="360" w:lineRule="auto"/>
        <w:ind w:firstLine="709"/>
        <w:rPr>
          <w:b/>
        </w:rPr>
      </w:pPr>
      <w:r w:rsidRPr="00D665DD">
        <w:br w:type="page"/>
      </w:r>
      <w:r w:rsidRPr="00F11806">
        <w:rPr>
          <w:b/>
        </w:rPr>
        <w:t>Приложение №3</w:t>
      </w:r>
    </w:p>
    <w:p w:rsidR="00F11806" w:rsidRDefault="00F11806" w:rsidP="00D665DD">
      <w:pPr>
        <w:pStyle w:val="ae"/>
        <w:spacing w:line="360" w:lineRule="auto"/>
        <w:ind w:firstLine="709"/>
        <w:jc w:val="both"/>
      </w:pPr>
    </w:p>
    <w:p w:rsidR="00D665DD" w:rsidRPr="00D665DD" w:rsidRDefault="00D665DD" w:rsidP="00D665DD">
      <w:pPr>
        <w:pStyle w:val="ae"/>
        <w:spacing w:line="360" w:lineRule="auto"/>
        <w:ind w:firstLine="709"/>
        <w:jc w:val="both"/>
      </w:pPr>
      <w:r w:rsidRPr="00D665DD">
        <w:t>ПРОТОКОЛ</w:t>
      </w:r>
    </w:p>
    <w:p w:rsidR="00D665DD" w:rsidRPr="00D665DD" w:rsidRDefault="00D665DD" w:rsidP="00D665DD">
      <w:pPr>
        <w:pStyle w:val="ae"/>
        <w:spacing w:line="360" w:lineRule="auto"/>
        <w:ind w:firstLine="709"/>
        <w:jc w:val="both"/>
      </w:pPr>
      <w:r w:rsidRPr="00D665DD">
        <w:t>ПЕРВОГО</w:t>
      </w:r>
      <w:r>
        <w:t xml:space="preserve"> </w:t>
      </w:r>
      <w:r w:rsidRPr="00D665DD">
        <w:t>СОБРАНИЯ</w:t>
      </w:r>
      <w:r>
        <w:t xml:space="preserve"> </w:t>
      </w:r>
      <w:r w:rsidRPr="00D665DD">
        <w:t>КРЕДИТОРОВ</w:t>
      </w:r>
    </w:p>
    <w:p w:rsidR="00D665DD" w:rsidRPr="00D665DD" w:rsidRDefault="00D665DD" w:rsidP="00D665DD">
      <w:pPr>
        <w:spacing w:line="360" w:lineRule="auto"/>
        <w:ind w:firstLine="709"/>
        <w:jc w:val="both"/>
        <w:rPr>
          <w:sz w:val="28"/>
        </w:rPr>
      </w:pPr>
      <w:r w:rsidRPr="00D665DD">
        <w:rPr>
          <w:sz w:val="28"/>
        </w:rPr>
        <w:t>Открытого</w:t>
      </w:r>
      <w:r>
        <w:rPr>
          <w:sz w:val="28"/>
        </w:rPr>
        <w:t xml:space="preserve"> </w:t>
      </w:r>
      <w:r w:rsidRPr="00D665DD">
        <w:rPr>
          <w:sz w:val="28"/>
        </w:rPr>
        <w:t>акционерного</w:t>
      </w:r>
      <w:r>
        <w:rPr>
          <w:sz w:val="28"/>
        </w:rPr>
        <w:t xml:space="preserve"> </w:t>
      </w:r>
      <w:r w:rsidRPr="00D665DD">
        <w:rPr>
          <w:sz w:val="28"/>
        </w:rPr>
        <w:t>общества</w:t>
      </w:r>
      <w:r>
        <w:rPr>
          <w:sz w:val="28"/>
        </w:rPr>
        <w:t xml:space="preserve"> </w:t>
      </w:r>
      <w:r w:rsidRPr="00D665DD">
        <w:rPr>
          <w:sz w:val="28"/>
        </w:rPr>
        <w:t>«Кимрыинжсельстрой»</w:t>
      </w:r>
    </w:p>
    <w:p w:rsidR="00D665DD" w:rsidRPr="00D665DD" w:rsidRDefault="00D665DD" w:rsidP="00D665DD">
      <w:pPr>
        <w:pStyle w:val="af0"/>
        <w:tabs>
          <w:tab w:val="clear" w:pos="4677"/>
          <w:tab w:val="clear" w:pos="9355"/>
        </w:tabs>
        <w:spacing w:line="360" w:lineRule="auto"/>
        <w:ind w:firstLine="709"/>
        <w:jc w:val="both"/>
        <w:rPr>
          <w:sz w:val="28"/>
          <w:szCs w:val="24"/>
        </w:rPr>
      </w:pPr>
    </w:p>
    <w:tbl>
      <w:tblPr>
        <w:tblW w:w="0" w:type="auto"/>
        <w:tblLayout w:type="fixed"/>
        <w:tblLook w:val="0000" w:firstRow="0" w:lastRow="0" w:firstColumn="0" w:lastColumn="0" w:noHBand="0" w:noVBand="0"/>
      </w:tblPr>
      <w:tblGrid>
        <w:gridCol w:w="4785"/>
        <w:gridCol w:w="5223"/>
      </w:tblGrid>
      <w:tr w:rsidR="00D665DD" w:rsidRPr="00D665DD">
        <w:tc>
          <w:tcPr>
            <w:tcW w:w="4785" w:type="dxa"/>
          </w:tcPr>
          <w:p w:rsidR="00D665DD" w:rsidRPr="00D665DD" w:rsidRDefault="00D665DD" w:rsidP="00D665DD">
            <w:pPr>
              <w:spacing w:line="360" w:lineRule="auto"/>
              <w:ind w:firstLine="709"/>
              <w:jc w:val="both"/>
              <w:rPr>
                <w:bCs/>
                <w:sz w:val="28"/>
              </w:rPr>
            </w:pPr>
            <w:r w:rsidRPr="00D665DD">
              <w:rPr>
                <w:bCs/>
                <w:sz w:val="28"/>
              </w:rPr>
              <w:t>гор.</w:t>
            </w:r>
            <w:r>
              <w:rPr>
                <w:bCs/>
                <w:sz w:val="28"/>
              </w:rPr>
              <w:t xml:space="preserve"> </w:t>
            </w:r>
            <w:r w:rsidRPr="00D665DD">
              <w:rPr>
                <w:bCs/>
                <w:sz w:val="28"/>
              </w:rPr>
              <w:t>Тверь</w:t>
            </w:r>
          </w:p>
        </w:tc>
        <w:tc>
          <w:tcPr>
            <w:tcW w:w="5223" w:type="dxa"/>
          </w:tcPr>
          <w:p w:rsidR="00D665DD" w:rsidRPr="00D665DD" w:rsidRDefault="00D665DD" w:rsidP="00D665DD">
            <w:pPr>
              <w:spacing w:line="360" w:lineRule="auto"/>
              <w:ind w:firstLine="709"/>
              <w:jc w:val="both"/>
              <w:rPr>
                <w:bCs/>
                <w:sz w:val="28"/>
              </w:rPr>
            </w:pPr>
            <w:r w:rsidRPr="00D665DD">
              <w:rPr>
                <w:bCs/>
                <w:sz w:val="28"/>
              </w:rPr>
              <w:t>16</w:t>
            </w:r>
            <w:r>
              <w:rPr>
                <w:bCs/>
                <w:sz w:val="28"/>
              </w:rPr>
              <w:t xml:space="preserve"> </w:t>
            </w:r>
            <w:r w:rsidRPr="00D665DD">
              <w:rPr>
                <w:bCs/>
                <w:sz w:val="28"/>
              </w:rPr>
              <w:t>июня</w:t>
            </w:r>
            <w:r>
              <w:rPr>
                <w:bCs/>
                <w:sz w:val="28"/>
              </w:rPr>
              <w:t xml:space="preserve"> </w:t>
            </w:r>
            <w:r w:rsidRPr="00D665DD">
              <w:rPr>
                <w:bCs/>
                <w:sz w:val="28"/>
              </w:rPr>
              <w:t>2006</w:t>
            </w:r>
            <w:r>
              <w:rPr>
                <w:bCs/>
                <w:sz w:val="28"/>
              </w:rPr>
              <w:t xml:space="preserve"> </w:t>
            </w:r>
            <w:r w:rsidRPr="00D665DD">
              <w:rPr>
                <w:bCs/>
                <w:sz w:val="28"/>
              </w:rPr>
              <w:t>года</w:t>
            </w:r>
          </w:p>
        </w:tc>
      </w:tr>
    </w:tbl>
    <w:p w:rsidR="00D665DD" w:rsidRPr="00D665DD" w:rsidRDefault="00D665DD" w:rsidP="00D665DD">
      <w:pPr>
        <w:spacing w:line="360" w:lineRule="auto"/>
        <w:ind w:firstLine="709"/>
        <w:jc w:val="both"/>
        <w:rPr>
          <w:sz w:val="28"/>
        </w:rPr>
      </w:pPr>
    </w:p>
    <w:p w:rsidR="00D665DD" w:rsidRPr="00D665DD" w:rsidRDefault="00D665DD" w:rsidP="00D665DD">
      <w:pPr>
        <w:spacing w:line="360" w:lineRule="auto"/>
        <w:ind w:firstLine="709"/>
        <w:jc w:val="both"/>
        <w:rPr>
          <w:sz w:val="28"/>
        </w:rPr>
      </w:pPr>
      <w:r w:rsidRPr="00D665DD">
        <w:rPr>
          <w:sz w:val="28"/>
        </w:rPr>
        <w:t>В</w:t>
      </w:r>
      <w:r>
        <w:rPr>
          <w:sz w:val="28"/>
        </w:rPr>
        <w:t xml:space="preserve"> </w:t>
      </w:r>
      <w:r w:rsidRPr="00D665DD">
        <w:rPr>
          <w:sz w:val="28"/>
        </w:rPr>
        <w:t>собрании</w:t>
      </w:r>
      <w:r>
        <w:rPr>
          <w:sz w:val="28"/>
        </w:rPr>
        <w:t xml:space="preserve"> </w:t>
      </w:r>
      <w:r w:rsidRPr="00D665DD">
        <w:rPr>
          <w:sz w:val="28"/>
        </w:rPr>
        <w:t>кредиторов</w:t>
      </w:r>
      <w:r>
        <w:rPr>
          <w:sz w:val="28"/>
        </w:rPr>
        <w:t xml:space="preserve"> </w:t>
      </w:r>
      <w:r w:rsidRPr="00D665DD">
        <w:rPr>
          <w:sz w:val="28"/>
        </w:rPr>
        <w:t>приняли</w:t>
      </w:r>
      <w:r>
        <w:rPr>
          <w:sz w:val="28"/>
        </w:rPr>
        <w:t xml:space="preserve"> </w:t>
      </w:r>
      <w:r w:rsidRPr="00D665DD">
        <w:rPr>
          <w:sz w:val="28"/>
        </w:rPr>
        <w:t>участие</w:t>
      </w:r>
      <w:r>
        <w:rPr>
          <w:sz w:val="28"/>
        </w:rPr>
        <w:t xml:space="preserve"> </w:t>
      </w:r>
      <w:r w:rsidRPr="00D665DD">
        <w:rPr>
          <w:sz w:val="28"/>
        </w:rPr>
        <w:t>с</w:t>
      </w:r>
      <w:r>
        <w:rPr>
          <w:sz w:val="28"/>
        </w:rPr>
        <w:t xml:space="preserve"> </w:t>
      </w:r>
      <w:r w:rsidRPr="00D665DD">
        <w:rPr>
          <w:sz w:val="28"/>
        </w:rPr>
        <w:t>правом</w:t>
      </w:r>
      <w:r>
        <w:rPr>
          <w:sz w:val="28"/>
        </w:rPr>
        <w:t xml:space="preserve"> </w:t>
      </w:r>
      <w:r w:rsidRPr="00D665DD">
        <w:rPr>
          <w:sz w:val="28"/>
        </w:rPr>
        <w:t>голоса:</w:t>
      </w:r>
    </w:p>
    <w:tbl>
      <w:tblPr>
        <w:tblW w:w="935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5" w:type="dxa"/>
          <w:right w:w="135" w:type="dxa"/>
        </w:tblCellMar>
        <w:tblLook w:val="0000" w:firstRow="0" w:lastRow="0" w:firstColumn="0" w:lastColumn="0" w:noHBand="0" w:noVBand="0"/>
      </w:tblPr>
      <w:tblGrid>
        <w:gridCol w:w="557"/>
        <w:gridCol w:w="2133"/>
        <w:gridCol w:w="1772"/>
        <w:gridCol w:w="1776"/>
        <w:gridCol w:w="1655"/>
        <w:gridCol w:w="1463"/>
      </w:tblGrid>
      <w:tr w:rsidR="00D665DD" w:rsidRPr="00F11806" w:rsidTr="00F11806">
        <w:trPr>
          <w:cantSplit/>
        </w:trPr>
        <w:tc>
          <w:tcPr>
            <w:tcW w:w="557" w:type="dxa"/>
          </w:tcPr>
          <w:p w:rsidR="00D665DD" w:rsidRPr="00F11806" w:rsidRDefault="00D665DD" w:rsidP="00F11806">
            <w:pPr>
              <w:spacing w:line="360" w:lineRule="auto"/>
              <w:jc w:val="both"/>
              <w:rPr>
                <w:sz w:val="20"/>
                <w:szCs w:val="20"/>
              </w:rPr>
            </w:pPr>
            <w:r w:rsidRPr="00F11806">
              <w:rPr>
                <w:sz w:val="20"/>
                <w:szCs w:val="20"/>
              </w:rPr>
              <w:t>№</w:t>
            </w:r>
          </w:p>
        </w:tc>
        <w:tc>
          <w:tcPr>
            <w:tcW w:w="2133" w:type="dxa"/>
          </w:tcPr>
          <w:p w:rsidR="00D665DD" w:rsidRPr="00F11806" w:rsidRDefault="00D665DD" w:rsidP="00F11806">
            <w:pPr>
              <w:spacing w:line="360" w:lineRule="auto"/>
              <w:jc w:val="both"/>
              <w:rPr>
                <w:sz w:val="20"/>
                <w:szCs w:val="20"/>
              </w:rPr>
            </w:pPr>
            <w:r w:rsidRPr="00F11806">
              <w:rPr>
                <w:sz w:val="20"/>
                <w:szCs w:val="20"/>
              </w:rPr>
              <w:t>Наименование (Ф.И.О.) кредитора</w:t>
            </w:r>
          </w:p>
        </w:tc>
        <w:tc>
          <w:tcPr>
            <w:tcW w:w="1772" w:type="dxa"/>
          </w:tcPr>
          <w:p w:rsidR="00D665DD" w:rsidRPr="00F11806" w:rsidRDefault="00D665DD" w:rsidP="00F11806">
            <w:pPr>
              <w:spacing w:line="360" w:lineRule="auto"/>
              <w:jc w:val="both"/>
              <w:rPr>
                <w:sz w:val="20"/>
                <w:szCs w:val="20"/>
              </w:rPr>
            </w:pPr>
            <w:r w:rsidRPr="00F11806">
              <w:rPr>
                <w:sz w:val="20"/>
                <w:szCs w:val="20"/>
              </w:rPr>
              <w:t>Ф.И.О. и должность представителя</w:t>
            </w:r>
          </w:p>
        </w:tc>
        <w:tc>
          <w:tcPr>
            <w:tcW w:w="1776" w:type="dxa"/>
          </w:tcPr>
          <w:p w:rsidR="00D665DD" w:rsidRPr="00F11806" w:rsidRDefault="00D665DD" w:rsidP="00F11806">
            <w:pPr>
              <w:spacing w:line="360" w:lineRule="auto"/>
              <w:jc w:val="both"/>
              <w:rPr>
                <w:sz w:val="20"/>
                <w:szCs w:val="20"/>
              </w:rPr>
            </w:pPr>
            <w:r w:rsidRPr="00F11806">
              <w:rPr>
                <w:sz w:val="20"/>
                <w:szCs w:val="20"/>
              </w:rPr>
              <w:t>Сведения документа, удостоверяющего полномочия</w:t>
            </w:r>
          </w:p>
        </w:tc>
        <w:tc>
          <w:tcPr>
            <w:tcW w:w="1655" w:type="dxa"/>
          </w:tcPr>
          <w:p w:rsidR="00D665DD" w:rsidRPr="00F11806" w:rsidRDefault="00D665DD" w:rsidP="00F11806">
            <w:pPr>
              <w:spacing w:line="360" w:lineRule="auto"/>
              <w:jc w:val="both"/>
              <w:rPr>
                <w:sz w:val="20"/>
                <w:szCs w:val="20"/>
              </w:rPr>
            </w:pPr>
            <w:r w:rsidRPr="00F11806">
              <w:rPr>
                <w:sz w:val="20"/>
                <w:szCs w:val="20"/>
              </w:rPr>
              <w:t>Требования кредиторов, недоимка, руб.</w:t>
            </w:r>
          </w:p>
        </w:tc>
        <w:tc>
          <w:tcPr>
            <w:tcW w:w="1463" w:type="dxa"/>
          </w:tcPr>
          <w:p w:rsidR="00D665DD" w:rsidRPr="00F11806" w:rsidRDefault="00D665DD" w:rsidP="00F11806">
            <w:pPr>
              <w:spacing w:line="360" w:lineRule="auto"/>
              <w:jc w:val="both"/>
              <w:rPr>
                <w:sz w:val="20"/>
                <w:szCs w:val="20"/>
              </w:rPr>
            </w:pPr>
            <w:r w:rsidRPr="00F11806">
              <w:rPr>
                <w:sz w:val="20"/>
                <w:szCs w:val="20"/>
              </w:rPr>
              <w:t>% от суммы установленных требований</w:t>
            </w:r>
          </w:p>
        </w:tc>
      </w:tr>
      <w:tr w:rsidR="00D665DD" w:rsidRPr="00F11806" w:rsidTr="00F11806">
        <w:trPr>
          <w:cantSplit/>
        </w:trPr>
        <w:tc>
          <w:tcPr>
            <w:tcW w:w="557" w:type="dxa"/>
          </w:tcPr>
          <w:p w:rsidR="00D665DD" w:rsidRPr="00F11806" w:rsidRDefault="00D665DD" w:rsidP="00F11806">
            <w:pPr>
              <w:spacing w:line="360" w:lineRule="auto"/>
              <w:jc w:val="both"/>
              <w:rPr>
                <w:sz w:val="20"/>
                <w:szCs w:val="20"/>
              </w:rPr>
            </w:pPr>
            <w:r w:rsidRPr="00F11806">
              <w:rPr>
                <w:sz w:val="20"/>
                <w:szCs w:val="20"/>
              </w:rPr>
              <w:t>1.</w:t>
            </w:r>
          </w:p>
        </w:tc>
        <w:tc>
          <w:tcPr>
            <w:tcW w:w="2133" w:type="dxa"/>
            <w:vAlign w:val="center"/>
          </w:tcPr>
          <w:p w:rsidR="00D665DD" w:rsidRPr="00F11806" w:rsidRDefault="00D665DD" w:rsidP="00F11806">
            <w:pPr>
              <w:pStyle w:val="af0"/>
              <w:tabs>
                <w:tab w:val="clear" w:pos="4677"/>
                <w:tab w:val="clear" w:pos="9355"/>
              </w:tabs>
              <w:spacing w:line="360" w:lineRule="auto"/>
              <w:jc w:val="both"/>
            </w:pPr>
            <w:r w:rsidRPr="00F11806">
              <w:t>ФНС России (Межрайонная ИФНС России № 4 по Тверской области)</w:t>
            </w:r>
          </w:p>
        </w:tc>
        <w:tc>
          <w:tcPr>
            <w:tcW w:w="1772" w:type="dxa"/>
            <w:vAlign w:val="center"/>
          </w:tcPr>
          <w:p w:rsidR="00D665DD" w:rsidRPr="00F11806" w:rsidRDefault="00D665DD" w:rsidP="00F11806">
            <w:pPr>
              <w:pStyle w:val="af0"/>
              <w:tabs>
                <w:tab w:val="clear" w:pos="4677"/>
                <w:tab w:val="clear" w:pos="9355"/>
              </w:tabs>
              <w:spacing w:line="360" w:lineRule="auto"/>
              <w:jc w:val="both"/>
              <w:rPr>
                <w:bCs/>
              </w:rPr>
            </w:pPr>
            <w:r w:rsidRPr="00F11806">
              <w:t xml:space="preserve">Тихомирова Татьяна Владимировна - </w:t>
            </w:r>
            <w:r w:rsidRPr="00F11806">
              <w:rPr>
                <w:bCs/>
              </w:rPr>
              <w:t xml:space="preserve">специалист </w:t>
            </w:r>
            <w:r w:rsidRPr="00F11806">
              <w:rPr>
                <w:bCs/>
                <w:lang w:val="en-US"/>
              </w:rPr>
              <w:t>I</w:t>
            </w:r>
            <w:r w:rsidRPr="00F11806">
              <w:rPr>
                <w:bCs/>
              </w:rPr>
              <w:t xml:space="preserve"> категории отдела урегулирования задолженности Межрайонной ИФНС России</w:t>
            </w:r>
          </w:p>
          <w:p w:rsidR="00D665DD" w:rsidRPr="00F11806" w:rsidRDefault="00D665DD" w:rsidP="00F11806">
            <w:pPr>
              <w:pStyle w:val="af0"/>
              <w:tabs>
                <w:tab w:val="clear" w:pos="4677"/>
                <w:tab w:val="clear" w:pos="9355"/>
              </w:tabs>
              <w:spacing w:line="360" w:lineRule="auto"/>
              <w:jc w:val="both"/>
            </w:pPr>
            <w:r w:rsidRPr="00F11806">
              <w:rPr>
                <w:bCs/>
              </w:rPr>
              <w:t>№ 4 по Тверской области</w:t>
            </w:r>
          </w:p>
        </w:tc>
        <w:tc>
          <w:tcPr>
            <w:tcW w:w="1776" w:type="dxa"/>
            <w:vAlign w:val="center"/>
          </w:tcPr>
          <w:p w:rsidR="00D665DD" w:rsidRPr="00F11806" w:rsidRDefault="00D665DD" w:rsidP="00F11806">
            <w:pPr>
              <w:spacing w:line="360" w:lineRule="auto"/>
              <w:jc w:val="both"/>
              <w:rPr>
                <w:bCs/>
                <w:sz w:val="20"/>
                <w:szCs w:val="20"/>
              </w:rPr>
            </w:pPr>
            <w:r w:rsidRPr="00F11806">
              <w:rPr>
                <w:bCs/>
                <w:sz w:val="20"/>
                <w:szCs w:val="20"/>
              </w:rPr>
              <w:t xml:space="preserve">Доверенность б/н </w:t>
            </w:r>
          </w:p>
          <w:p w:rsidR="00D665DD" w:rsidRPr="00F11806" w:rsidRDefault="00D665DD" w:rsidP="00F11806">
            <w:pPr>
              <w:spacing w:line="360" w:lineRule="auto"/>
              <w:jc w:val="both"/>
              <w:rPr>
                <w:bCs/>
                <w:sz w:val="20"/>
                <w:szCs w:val="20"/>
              </w:rPr>
            </w:pPr>
            <w:r w:rsidRPr="00F11806">
              <w:rPr>
                <w:bCs/>
                <w:sz w:val="20"/>
                <w:szCs w:val="20"/>
              </w:rPr>
              <w:t>от 11 мая 2006</w:t>
            </w:r>
          </w:p>
        </w:tc>
        <w:tc>
          <w:tcPr>
            <w:tcW w:w="1655" w:type="dxa"/>
            <w:vAlign w:val="center"/>
          </w:tcPr>
          <w:p w:rsidR="00D665DD" w:rsidRPr="00F11806" w:rsidRDefault="00D665DD" w:rsidP="00F11806">
            <w:pPr>
              <w:spacing w:line="360" w:lineRule="auto"/>
              <w:jc w:val="both"/>
              <w:rPr>
                <w:bCs/>
                <w:sz w:val="20"/>
                <w:szCs w:val="20"/>
              </w:rPr>
            </w:pPr>
            <w:r w:rsidRPr="00F11806">
              <w:rPr>
                <w:bCs/>
                <w:sz w:val="20"/>
                <w:szCs w:val="20"/>
              </w:rPr>
              <w:t>3 774 287,02</w:t>
            </w:r>
          </w:p>
          <w:p w:rsidR="00D665DD" w:rsidRPr="00F11806" w:rsidRDefault="00D665DD" w:rsidP="00F11806">
            <w:pPr>
              <w:spacing w:line="360" w:lineRule="auto"/>
              <w:jc w:val="both"/>
              <w:rPr>
                <w:bCs/>
                <w:sz w:val="20"/>
                <w:szCs w:val="20"/>
              </w:rPr>
            </w:pPr>
          </w:p>
        </w:tc>
        <w:tc>
          <w:tcPr>
            <w:tcW w:w="1463" w:type="dxa"/>
            <w:vAlign w:val="center"/>
          </w:tcPr>
          <w:p w:rsidR="00D665DD" w:rsidRPr="00F11806" w:rsidRDefault="00D665DD" w:rsidP="00F11806">
            <w:pPr>
              <w:spacing w:line="360" w:lineRule="auto"/>
              <w:jc w:val="both"/>
              <w:rPr>
                <w:sz w:val="20"/>
                <w:szCs w:val="20"/>
              </w:rPr>
            </w:pPr>
            <w:r w:rsidRPr="00F11806">
              <w:rPr>
                <w:sz w:val="20"/>
                <w:szCs w:val="20"/>
              </w:rPr>
              <w:t>100 %</w:t>
            </w:r>
          </w:p>
        </w:tc>
      </w:tr>
      <w:tr w:rsidR="00D665DD" w:rsidRPr="00F11806" w:rsidTr="00F11806">
        <w:trPr>
          <w:cantSplit/>
          <w:trHeight w:val="70"/>
        </w:trPr>
        <w:tc>
          <w:tcPr>
            <w:tcW w:w="557" w:type="dxa"/>
          </w:tcPr>
          <w:p w:rsidR="00D665DD" w:rsidRPr="00F11806" w:rsidRDefault="00D665DD" w:rsidP="00F11806">
            <w:pPr>
              <w:spacing w:line="360" w:lineRule="auto"/>
              <w:jc w:val="both"/>
              <w:rPr>
                <w:sz w:val="20"/>
                <w:szCs w:val="20"/>
              </w:rPr>
            </w:pPr>
          </w:p>
        </w:tc>
        <w:tc>
          <w:tcPr>
            <w:tcW w:w="2133" w:type="dxa"/>
          </w:tcPr>
          <w:p w:rsidR="00D665DD" w:rsidRPr="00F11806" w:rsidRDefault="00D665DD" w:rsidP="00F11806">
            <w:pPr>
              <w:spacing w:line="360" w:lineRule="auto"/>
              <w:jc w:val="both"/>
              <w:rPr>
                <w:sz w:val="20"/>
                <w:szCs w:val="20"/>
              </w:rPr>
            </w:pPr>
            <w:r w:rsidRPr="00F11806">
              <w:rPr>
                <w:sz w:val="20"/>
                <w:szCs w:val="20"/>
              </w:rPr>
              <w:t>ИТОГО:</w:t>
            </w:r>
          </w:p>
        </w:tc>
        <w:tc>
          <w:tcPr>
            <w:tcW w:w="1772" w:type="dxa"/>
          </w:tcPr>
          <w:p w:rsidR="00D665DD" w:rsidRPr="00F11806" w:rsidRDefault="00D665DD" w:rsidP="00F11806">
            <w:pPr>
              <w:spacing w:line="360" w:lineRule="auto"/>
              <w:jc w:val="both"/>
              <w:rPr>
                <w:sz w:val="20"/>
                <w:szCs w:val="20"/>
              </w:rPr>
            </w:pPr>
            <w:r w:rsidRPr="00F11806">
              <w:rPr>
                <w:sz w:val="20"/>
                <w:szCs w:val="20"/>
              </w:rPr>
              <w:t>1 представитель</w:t>
            </w:r>
          </w:p>
        </w:tc>
        <w:tc>
          <w:tcPr>
            <w:tcW w:w="4894" w:type="dxa"/>
            <w:gridSpan w:val="3"/>
          </w:tcPr>
          <w:p w:rsidR="00D665DD" w:rsidRPr="00F11806" w:rsidRDefault="00D665DD" w:rsidP="00F11806">
            <w:pPr>
              <w:spacing w:line="360" w:lineRule="auto"/>
              <w:jc w:val="both"/>
              <w:rPr>
                <w:sz w:val="20"/>
                <w:szCs w:val="20"/>
              </w:rPr>
            </w:pPr>
            <w:r w:rsidRPr="00F11806">
              <w:rPr>
                <w:bCs/>
                <w:sz w:val="20"/>
                <w:szCs w:val="20"/>
              </w:rPr>
              <w:t>3 774 287,02</w:t>
            </w:r>
          </w:p>
        </w:tc>
      </w:tr>
    </w:tbl>
    <w:p w:rsidR="00F11806" w:rsidRPr="00F11806" w:rsidRDefault="00F11806" w:rsidP="00F11806">
      <w:pPr>
        <w:spacing w:line="360" w:lineRule="auto"/>
        <w:jc w:val="both"/>
        <w:rPr>
          <w:sz w:val="20"/>
          <w:szCs w:val="20"/>
        </w:rPr>
      </w:pPr>
    </w:p>
    <w:p w:rsidR="00D665DD" w:rsidRPr="00D665DD" w:rsidRDefault="00D665DD" w:rsidP="00D665DD">
      <w:pPr>
        <w:spacing w:line="360" w:lineRule="auto"/>
        <w:ind w:firstLine="709"/>
        <w:jc w:val="both"/>
        <w:rPr>
          <w:sz w:val="28"/>
        </w:rPr>
      </w:pPr>
      <w:r w:rsidRPr="00D665DD">
        <w:rPr>
          <w:sz w:val="28"/>
        </w:rPr>
        <w:t>Полномочия</w:t>
      </w:r>
      <w:r>
        <w:rPr>
          <w:sz w:val="28"/>
        </w:rPr>
        <w:t xml:space="preserve"> </w:t>
      </w:r>
      <w:r w:rsidRPr="00D665DD">
        <w:rPr>
          <w:sz w:val="28"/>
        </w:rPr>
        <w:t>представителя</w:t>
      </w:r>
      <w:r>
        <w:rPr>
          <w:sz w:val="28"/>
        </w:rPr>
        <w:t xml:space="preserve"> </w:t>
      </w:r>
      <w:r w:rsidRPr="00D665DD">
        <w:rPr>
          <w:sz w:val="28"/>
        </w:rPr>
        <w:t>кредиторов</w:t>
      </w:r>
      <w:r>
        <w:rPr>
          <w:sz w:val="28"/>
        </w:rPr>
        <w:t xml:space="preserve"> </w:t>
      </w:r>
      <w:r w:rsidRPr="00D665DD">
        <w:rPr>
          <w:sz w:val="28"/>
        </w:rPr>
        <w:t>проверены.</w:t>
      </w:r>
      <w:r>
        <w:rPr>
          <w:sz w:val="28"/>
        </w:rPr>
        <w:t xml:space="preserve"> </w:t>
      </w:r>
      <w:r w:rsidRPr="00D665DD">
        <w:rPr>
          <w:sz w:val="28"/>
        </w:rPr>
        <w:t>Представителю</w:t>
      </w:r>
      <w:r>
        <w:rPr>
          <w:sz w:val="28"/>
        </w:rPr>
        <w:t xml:space="preserve"> </w:t>
      </w:r>
      <w:r w:rsidRPr="00D665DD">
        <w:rPr>
          <w:sz w:val="28"/>
        </w:rPr>
        <w:t>кредитора</w:t>
      </w:r>
      <w:r>
        <w:rPr>
          <w:sz w:val="28"/>
        </w:rPr>
        <w:t xml:space="preserve"> </w:t>
      </w:r>
      <w:r w:rsidRPr="00D665DD">
        <w:rPr>
          <w:sz w:val="28"/>
        </w:rPr>
        <w:t>выдан</w:t>
      </w:r>
      <w:r>
        <w:rPr>
          <w:sz w:val="28"/>
        </w:rPr>
        <w:t xml:space="preserve"> </w:t>
      </w:r>
      <w:r w:rsidRPr="00D665DD">
        <w:rPr>
          <w:sz w:val="28"/>
        </w:rPr>
        <w:t>бюллетень</w:t>
      </w:r>
      <w:r>
        <w:rPr>
          <w:sz w:val="28"/>
        </w:rPr>
        <w:t xml:space="preserve"> </w:t>
      </w:r>
      <w:r w:rsidRPr="00D665DD">
        <w:rPr>
          <w:sz w:val="28"/>
        </w:rPr>
        <w:t>для</w:t>
      </w:r>
      <w:r>
        <w:rPr>
          <w:sz w:val="28"/>
        </w:rPr>
        <w:t xml:space="preserve"> </w:t>
      </w:r>
      <w:r w:rsidRPr="00D665DD">
        <w:rPr>
          <w:sz w:val="28"/>
        </w:rPr>
        <w:t>голосования</w:t>
      </w:r>
      <w:r>
        <w:rPr>
          <w:sz w:val="28"/>
        </w:rPr>
        <w:t xml:space="preserve"> </w:t>
      </w:r>
      <w:r w:rsidRPr="00D665DD">
        <w:rPr>
          <w:sz w:val="28"/>
        </w:rPr>
        <w:t>по</w:t>
      </w:r>
      <w:r>
        <w:rPr>
          <w:sz w:val="28"/>
        </w:rPr>
        <w:t xml:space="preserve"> </w:t>
      </w:r>
      <w:r w:rsidRPr="00D665DD">
        <w:rPr>
          <w:sz w:val="28"/>
        </w:rPr>
        <w:t>вопросам</w:t>
      </w:r>
      <w:r>
        <w:rPr>
          <w:sz w:val="28"/>
        </w:rPr>
        <w:t xml:space="preserve"> </w:t>
      </w:r>
      <w:r w:rsidRPr="00D665DD">
        <w:rPr>
          <w:sz w:val="28"/>
        </w:rPr>
        <w:t>повестки</w:t>
      </w:r>
      <w:r>
        <w:rPr>
          <w:sz w:val="28"/>
        </w:rPr>
        <w:t xml:space="preserve"> </w:t>
      </w:r>
      <w:r w:rsidRPr="00D665DD">
        <w:rPr>
          <w:sz w:val="28"/>
        </w:rPr>
        <w:t>для</w:t>
      </w:r>
      <w:r>
        <w:rPr>
          <w:sz w:val="28"/>
        </w:rPr>
        <w:t xml:space="preserve"> </w:t>
      </w:r>
      <w:r w:rsidRPr="00D665DD">
        <w:rPr>
          <w:sz w:val="28"/>
        </w:rPr>
        <w:t>собрания</w:t>
      </w:r>
      <w:r>
        <w:rPr>
          <w:sz w:val="28"/>
        </w:rPr>
        <w:t xml:space="preserve"> </w:t>
      </w:r>
      <w:r w:rsidRPr="00D665DD">
        <w:rPr>
          <w:sz w:val="28"/>
        </w:rPr>
        <w:t>кредиторов.</w:t>
      </w:r>
    </w:p>
    <w:p w:rsidR="00D665DD" w:rsidRPr="00D665DD" w:rsidRDefault="00D665DD" w:rsidP="00D665DD">
      <w:pPr>
        <w:spacing w:line="360" w:lineRule="auto"/>
        <w:ind w:firstLine="709"/>
        <w:jc w:val="both"/>
        <w:rPr>
          <w:sz w:val="28"/>
        </w:rPr>
      </w:pPr>
      <w:r w:rsidRPr="00D665DD">
        <w:rPr>
          <w:sz w:val="28"/>
        </w:rPr>
        <w:t>Принимают</w:t>
      </w:r>
      <w:r>
        <w:rPr>
          <w:sz w:val="28"/>
        </w:rPr>
        <w:t xml:space="preserve"> </w:t>
      </w:r>
      <w:r w:rsidRPr="00D665DD">
        <w:rPr>
          <w:sz w:val="28"/>
        </w:rPr>
        <w:t>участие</w:t>
      </w:r>
      <w:r>
        <w:rPr>
          <w:sz w:val="28"/>
        </w:rPr>
        <w:t xml:space="preserve"> </w:t>
      </w:r>
      <w:r w:rsidRPr="00D665DD">
        <w:rPr>
          <w:sz w:val="28"/>
        </w:rPr>
        <w:t>(без</w:t>
      </w:r>
      <w:r>
        <w:rPr>
          <w:sz w:val="28"/>
        </w:rPr>
        <w:t xml:space="preserve"> </w:t>
      </w:r>
      <w:r w:rsidRPr="00D665DD">
        <w:rPr>
          <w:sz w:val="28"/>
        </w:rPr>
        <w:t>права</w:t>
      </w:r>
      <w:r>
        <w:rPr>
          <w:sz w:val="28"/>
        </w:rPr>
        <w:t xml:space="preserve"> </w:t>
      </w:r>
      <w:r w:rsidRPr="00D665DD">
        <w:rPr>
          <w:sz w:val="28"/>
        </w:rPr>
        <w:t>голоса):</w:t>
      </w:r>
    </w:p>
    <w:p w:rsidR="00D665DD" w:rsidRPr="00D665DD" w:rsidRDefault="00D665DD" w:rsidP="00D665DD">
      <w:pPr>
        <w:spacing w:line="360" w:lineRule="auto"/>
        <w:ind w:firstLine="709"/>
        <w:jc w:val="both"/>
        <w:rPr>
          <w:sz w:val="28"/>
        </w:rPr>
      </w:pPr>
      <w:r w:rsidRPr="00D665DD">
        <w:rPr>
          <w:sz w:val="28"/>
        </w:rPr>
        <w:t>-арбитражный</w:t>
      </w:r>
      <w:r>
        <w:rPr>
          <w:sz w:val="28"/>
        </w:rPr>
        <w:t xml:space="preserve"> </w:t>
      </w:r>
      <w:r w:rsidRPr="00D665DD">
        <w:rPr>
          <w:sz w:val="28"/>
        </w:rPr>
        <w:t>управляющий</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Пешехонов</w:t>
      </w:r>
      <w:r>
        <w:rPr>
          <w:sz w:val="28"/>
        </w:rPr>
        <w:t xml:space="preserve"> </w:t>
      </w:r>
      <w:r w:rsidRPr="00D665DD">
        <w:rPr>
          <w:sz w:val="28"/>
        </w:rPr>
        <w:t>Илья</w:t>
      </w:r>
      <w:r>
        <w:rPr>
          <w:sz w:val="28"/>
        </w:rPr>
        <w:t xml:space="preserve"> </w:t>
      </w:r>
      <w:r w:rsidRPr="00D665DD">
        <w:rPr>
          <w:sz w:val="28"/>
        </w:rPr>
        <w:t>Владимирович;</w:t>
      </w:r>
    </w:p>
    <w:p w:rsidR="00D665DD" w:rsidRPr="00D665DD" w:rsidRDefault="00D665DD" w:rsidP="00D665DD">
      <w:pPr>
        <w:spacing w:line="360" w:lineRule="auto"/>
        <w:ind w:firstLine="709"/>
        <w:jc w:val="both"/>
        <w:rPr>
          <w:sz w:val="28"/>
        </w:rPr>
      </w:pPr>
      <w:r w:rsidRPr="00D665DD">
        <w:rPr>
          <w:sz w:val="28"/>
        </w:rPr>
        <w:tab/>
        <w:t>Общая</w:t>
      </w:r>
      <w:r>
        <w:rPr>
          <w:sz w:val="28"/>
        </w:rPr>
        <w:t xml:space="preserve"> </w:t>
      </w:r>
      <w:r w:rsidRPr="00D665DD">
        <w:rPr>
          <w:sz w:val="28"/>
        </w:rPr>
        <w:t>сумма</w:t>
      </w:r>
      <w:r>
        <w:rPr>
          <w:sz w:val="28"/>
        </w:rPr>
        <w:t xml:space="preserve"> </w:t>
      </w:r>
      <w:r w:rsidRPr="00D665DD">
        <w:rPr>
          <w:sz w:val="28"/>
        </w:rPr>
        <w:t>заявленных</w:t>
      </w:r>
      <w:r>
        <w:rPr>
          <w:sz w:val="28"/>
        </w:rPr>
        <w:t xml:space="preserve"> </w:t>
      </w:r>
      <w:r w:rsidRPr="00D665DD">
        <w:rPr>
          <w:sz w:val="28"/>
        </w:rPr>
        <w:t>требований</w:t>
      </w:r>
      <w:r>
        <w:rPr>
          <w:sz w:val="28"/>
        </w:rPr>
        <w:t xml:space="preserve"> </w:t>
      </w:r>
      <w:r w:rsidRPr="00D665DD">
        <w:rPr>
          <w:sz w:val="28"/>
        </w:rPr>
        <w:t>налоговых</w:t>
      </w:r>
      <w:r>
        <w:rPr>
          <w:sz w:val="28"/>
        </w:rPr>
        <w:t xml:space="preserve"> </w:t>
      </w:r>
      <w:r w:rsidRPr="00D665DD">
        <w:rPr>
          <w:sz w:val="28"/>
        </w:rPr>
        <w:t>и</w:t>
      </w:r>
      <w:r>
        <w:rPr>
          <w:sz w:val="28"/>
        </w:rPr>
        <w:t xml:space="preserve"> </w:t>
      </w:r>
      <w:r w:rsidRPr="00D665DD">
        <w:rPr>
          <w:sz w:val="28"/>
        </w:rPr>
        <w:t>иных</w:t>
      </w:r>
      <w:r>
        <w:rPr>
          <w:sz w:val="28"/>
        </w:rPr>
        <w:t xml:space="preserve"> </w:t>
      </w:r>
      <w:r w:rsidRPr="00D665DD">
        <w:rPr>
          <w:sz w:val="28"/>
        </w:rPr>
        <w:t>уполномоченных</w:t>
      </w:r>
      <w:r>
        <w:rPr>
          <w:sz w:val="28"/>
        </w:rPr>
        <w:t xml:space="preserve"> </w:t>
      </w:r>
      <w:r w:rsidRPr="00D665DD">
        <w:rPr>
          <w:sz w:val="28"/>
        </w:rPr>
        <w:t>органов</w:t>
      </w:r>
      <w:r>
        <w:rPr>
          <w:sz w:val="28"/>
        </w:rPr>
        <w:t xml:space="preserve"> </w:t>
      </w:r>
      <w:r w:rsidRPr="00D665DD">
        <w:rPr>
          <w:sz w:val="28"/>
        </w:rPr>
        <w:t>по</w:t>
      </w:r>
      <w:r>
        <w:rPr>
          <w:sz w:val="28"/>
        </w:rPr>
        <w:t xml:space="preserve"> </w:t>
      </w:r>
      <w:r w:rsidRPr="00D665DD">
        <w:rPr>
          <w:sz w:val="28"/>
        </w:rPr>
        <w:t>обязательным</w:t>
      </w:r>
      <w:r>
        <w:rPr>
          <w:sz w:val="28"/>
        </w:rPr>
        <w:t xml:space="preserve"> </w:t>
      </w:r>
      <w:r w:rsidRPr="00D665DD">
        <w:rPr>
          <w:sz w:val="28"/>
        </w:rPr>
        <w:t>платежам</w:t>
      </w:r>
      <w:r>
        <w:rPr>
          <w:sz w:val="28"/>
        </w:rPr>
        <w:t xml:space="preserve"> </w:t>
      </w:r>
      <w:r w:rsidRPr="00D665DD">
        <w:rPr>
          <w:sz w:val="28"/>
        </w:rPr>
        <w:t>и</w:t>
      </w:r>
      <w:r>
        <w:rPr>
          <w:sz w:val="28"/>
        </w:rPr>
        <w:t xml:space="preserve"> </w:t>
      </w:r>
      <w:r w:rsidRPr="00D665DD">
        <w:rPr>
          <w:sz w:val="28"/>
        </w:rPr>
        <w:t>денежным</w:t>
      </w:r>
      <w:r>
        <w:rPr>
          <w:sz w:val="28"/>
        </w:rPr>
        <w:t xml:space="preserve"> </w:t>
      </w:r>
      <w:r w:rsidRPr="00D665DD">
        <w:rPr>
          <w:sz w:val="28"/>
        </w:rPr>
        <w:t>обязательствам</w:t>
      </w:r>
      <w:r>
        <w:rPr>
          <w:sz w:val="28"/>
        </w:rPr>
        <w:t xml:space="preserve"> </w:t>
      </w:r>
      <w:r w:rsidRPr="00D665DD">
        <w:rPr>
          <w:sz w:val="28"/>
        </w:rPr>
        <w:t>(недоимка)</w:t>
      </w:r>
      <w:r>
        <w:rPr>
          <w:sz w:val="28"/>
        </w:rPr>
        <w:t xml:space="preserve"> </w:t>
      </w:r>
      <w:r w:rsidRPr="00D665DD">
        <w:rPr>
          <w:sz w:val="28"/>
        </w:rPr>
        <w:t>составляет</w:t>
      </w:r>
      <w:r>
        <w:rPr>
          <w:sz w:val="28"/>
        </w:rPr>
        <w:t xml:space="preserve"> </w:t>
      </w:r>
      <w:r w:rsidRPr="00D665DD">
        <w:rPr>
          <w:bCs/>
          <w:sz w:val="28"/>
        </w:rPr>
        <w:t>3774287,02</w:t>
      </w:r>
      <w:r>
        <w:rPr>
          <w:bCs/>
          <w:sz w:val="28"/>
        </w:rPr>
        <w:t xml:space="preserve"> </w:t>
      </w:r>
      <w:r w:rsidRPr="00D665DD">
        <w:rPr>
          <w:sz w:val="28"/>
        </w:rPr>
        <w:t>рублей.</w:t>
      </w:r>
      <w:r>
        <w:rPr>
          <w:sz w:val="28"/>
        </w:rPr>
        <w:t xml:space="preserve"> </w:t>
      </w:r>
    </w:p>
    <w:p w:rsidR="00D665DD" w:rsidRPr="00D665DD" w:rsidRDefault="00D665DD" w:rsidP="00D665DD">
      <w:pPr>
        <w:spacing w:line="360" w:lineRule="auto"/>
        <w:ind w:firstLine="709"/>
        <w:jc w:val="both"/>
        <w:rPr>
          <w:sz w:val="28"/>
        </w:rPr>
      </w:pPr>
      <w:r w:rsidRPr="00D665DD">
        <w:rPr>
          <w:sz w:val="28"/>
        </w:rPr>
        <w:t>Арбитражный</w:t>
      </w:r>
      <w:r>
        <w:rPr>
          <w:sz w:val="28"/>
        </w:rPr>
        <w:t xml:space="preserve"> </w:t>
      </w:r>
      <w:r w:rsidRPr="00D665DD">
        <w:rPr>
          <w:sz w:val="28"/>
        </w:rPr>
        <w:t>управляющий</w:t>
      </w:r>
      <w:r>
        <w:rPr>
          <w:sz w:val="28"/>
        </w:rPr>
        <w:t xml:space="preserve"> </w:t>
      </w:r>
      <w:r w:rsidRPr="00D665DD">
        <w:rPr>
          <w:sz w:val="28"/>
        </w:rPr>
        <w:t>сообщил,</w:t>
      </w:r>
      <w:r>
        <w:rPr>
          <w:sz w:val="28"/>
        </w:rPr>
        <w:t xml:space="preserve"> </w:t>
      </w:r>
      <w:r w:rsidRPr="00D665DD">
        <w:rPr>
          <w:sz w:val="28"/>
        </w:rPr>
        <w:t>что,</w:t>
      </w:r>
      <w:r>
        <w:rPr>
          <w:sz w:val="28"/>
        </w:rPr>
        <w:t xml:space="preserve"> </w:t>
      </w:r>
      <w:r w:rsidRPr="00D665DD">
        <w:rPr>
          <w:sz w:val="28"/>
        </w:rPr>
        <w:t>учитывая</w:t>
      </w:r>
      <w:r>
        <w:rPr>
          <w:sz w:val="28"/>
        </w:rPr>
        <w:t xml:space="preserve"> </w:t>
      </w:r>
      <w:r w:rsidRPr="00D665DD">
        <w:rPr>
          <w:sz w:val="28"/>
        </w:rPr>
        <w:t>требования</w:t>
      </w:r>
      <w:r>
        <w:rPr>
          <w:sz w:val="28"/>
        </w:rPr>
        <w:t xml:space="preserve"> </w:t>
      </w:r>
      <w:r w:rsidRPr="00D665DD">
        <w:rPr>
          <w:sz w:val="28"/>
        </w:rPr>
        <w:t>ст.ст.</w:t>
      </w:r>
      <w:r>
        <w:rPr>
          <w:sz w:val="28"/>
        </w:rPr>
        <w:t xml:space="preserve"> </w:t>
      </w:r>
      <w:r w:rsidRPr="00D665DD">
        <w:rPr>
          <w:noProof/>
          <w:sz w:val="28"/>
        </w:rPr>
        <w:t>12</w:t>
      </w:r>
      <w:r>
        <w:rPr>
          <w:noProof/>
          <w:sz w:val="28"/>
        </w:rPr>
        <w:t xml:space="preserve"> </w:t>
      </w:r>
      <w:r w:rsidRPr="00D665DD">
        <w:rPr>
          <w:noProof/>
          <w:sz w:val="28"/>
        </w:rPr>
        <w:t>и</w:t>
      </w:r>
      <w:r>
        <w:rPr>
          <w:noProof/>
          <w:sz w:val="28"/>
        </w:rPr>
        <w:t xml:space="preserve"> </w:t>
      </w:r>
      <w:r w:rsidRPr="00D665DD">
        <w:rPr>
          <w:noProof/>
          <w:sz w:val="28"/>
        </w:rPr>
        <w:t>14</w:t>
      </w:r>
      <w:r>
        <w:rPr>
          <w:sz w:val="28"/>
        </w:rPr>
        <w:t xml:space="preserve"> </w:t>
      </w:r>
      <w:r w:rsidRPr="00D665DD">
        <w:rPr>
          <w:sz w:val="28"/>
        </w:rPr>
        <w:t>Федерального</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несостоятельности</w:t>
      </w:r>
      <w:r>
        <w:rPr>
          <w:sz w:val="28"/>
        </w:rPr>
        <w:t xml:space="preserve"> </w:t>
      </w:r>
      <w:r w:rsidRPr="00D665DD">
        <w:rPr>
          <w:sz w:val="28"/>
        </w:rPr>
        <w:t>(банкротстве)»,</w:t>
      </w:r>
      <w:r>
        <w:rPr>
          <w:sz w:val="28"/>
        </w:rPr>
        <w:t xml:space="preserve"> </w:t>
      </w:r>
      <w:r w:rsidRPr="00D665DD">
        <w:rPr>
          <w:sz w:val="28"/>
        </w:rPr>
        <w:t>собрание</w:t>
      </w:r>
      <w:r>
        <w:rPr>
          <w:sz w:val="28"/>
        </w:rPr>
        <w:t xml:space="preserve"> </w:t>
      </w:r>
      <w:r w:rsidRPr="00D665DD">
        <w:rPr>
          <w:sz w:val="28"/>
        </w:rPr>
        <w:t>кредиторов</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правомочно</w:t>
      </w:r>
      <w:r>
        <w:rPr>
          <w:sz w:val="28"/>
        </w:rPr>
        <w:t xml:space="preserve"> </w:t>
      </w:r>
      <w:r w:rsidRPr="00D665DD">
        <w:rPr>
          <w:sz w:val="28"/>
        </w:rPr>
        <w:t>решать</w:t>
      </w:r>
      <w:r>
        <w:rPr>
          <w:sz w:val="28"/>
        </w:rPr>
        <w:t xml:space="preserve"> </w:t>
      </w:r>
      <w:r w:rsidRPr="00D665DD">
        <w:rPr>
          <w:sz w:val="28"/>
        </w:rPr>
        <w:t>все</w:t>
      </w:r>
      <w:r>
        <w:rPr>
          <w:sz w:val="28"/>
        </w:rPr>
        <w:t xml:space="preserve"> </w:t>
      </w:r>
      <w:r w:rsidRPr="00D665DD">
        <w:rPr>
          <w:sz w:val="28"/>
        </w:rPr>
        <w:t>вопросы</w:t>
      </w:r>
      <w:r>
        <w:rPr>
          <w:sz w:val="28"/>
        </w:rPr>
        <w:t xml:space="preserve"> </w:t>
      </w:r>
      <w:r w:rsidRPr="00D665DD">
        <w:rPr>
          <w:sz w:val="28"/>
        </w:rPr>
        <w:t>повестки</w:t>
      </w:r>
      <w:r>
        <w:rPr>
          <w:sz w:val="28"/>
        </w:rPr>
        <w:t xml:space="preserve"> </w:t>
      </w:r>
      <w:r w:rsidRPr="00D665DD">
        <w:rPr>
          <w:sz w:val="28"/>
        </w:rPr>
        <w:t>дня.</w:t>
      </w:r>
    </w:p>
    <w:p w:rsidR="00D665DD" w:rsidRPr="00D665DD" w:rsidRDefault="00D665DD" w:rsidP="00D665DD">
      <w:pPr>
        <w:spacing w:line="360" w:lineRule="auto"/>
        <w:ind w:firstLine="709"/>
        <w:jc w:val="both"/>
        <w:rPr>
          <w:sz w:val="28"/>
        </w:rPr>
      </w:pPr>
      <w:r w:rsidRPr="00D665DD">
        <w:rPr>
          <w:sz w:val="28"/>
        </w:rPr>
        <w:t>Арбитражный</w:t>
      </w:r>
      <w:r>
        <w:rPr>
          <w:sz w:val="28"/>
        </w:rPr>
        <w:t xml:space="preserve"> </w:t>
      </w:r>
      <w:r w:rsidRPr="00D665DD">
        <w:rPr>
          <w:sz w:val="28"/>
        </w:rPr>
        <w:t>управляющий</w:t>
      </w:r>
      <w:r>
        <w:rPr>
          <w:sz w:val="28"/>
        </w:rPr>
        <w:t xml:space="preserve"> </w:t>
      </w:r>
      <w:r w:rsidRPr="00D665DD">
        <w:rPr>
          <w:sz w:val="28"/>
        </w:rPr>
        <w:t>попросил</w:t>
      </w:r>
      <w:r>
        <w:rPr>
          <w:sz w:val="28"/>
        </w:rPr>
        <w:t xml:space="preserve"> </w:t>
      </w:r>
      <w:r w:rsidRPr="00D665DD">
        <w:rPr>
          <w:sz w:val="28"/>
        </w:rPr>
        <w:t>присутствующего</w:t>
      </w:r>
      <w:r>
        <w:rPr>
          <w:sz w:val="28"/>
        </w:rPr>
        <w:t xml:space="preserve"> </w:t>
      </w:r>
      <w:r w:rsidRPr="00D665DD">
        <w:rPr>
          <w:sz w:val="28"/>
        </w:rPr>
        <w:t>на</w:t>
      </w:r>
      <w:r>
        <w:rPr>
          <w:sz w:val="28"/>
        </w:rPr>
        <w:t xml:space="preserve"> </w:t>
      </w:r>
      <w:r w:rsidRPr="00D665DD">
        <w:rPr>
          <w:sz w:val="28"/>
        </w:rPr>
        <w:t>собрании</w:t>
      </w:r>
      <w:r>
        <w:rPr>
          <w:sz w:val="28"/>
        </w:rPr>
        <w:t xml:space="preserve"> </w:t>
      </w:r>
      <w:r w:rsidRPr="00D665DD">
        <w:rPr>
          <w:sz w:val="28"/>
        </w:rPr>
        <w:t>представителя</w:t>
      </w:r>
      <w:r>
        <w:rPr>
          <w:sz w:val="28"/>
        </w:rPr>
        <w:t xml:space="preserve"> </w:t>
      </w:r>
      <w:r w:rsidRPr="00D665DD">
        <w:rPr>
          <w:sz w:val="28"/>
        </w:rPr>
        <w:t>уполномоченного</w:t>
      </w:r>
      <w:r>
        <w:rPr>
          <w:sz w:val="28"/>
        </w:rPr>
        <w:t xml:space="preserve"> </w:t>
      </w:r>
      <w:r w:rsidRPr="00D665DD">
        <w:rPr>
          <w:sz w:val="28"/>
        </w:rPr>
        <w:t>органа</w:t>
      </w:r>
      <w:r>
        <w:rPr>
          <w:sz w:val="28"/>
        </w:rPr>
        <w:t xml:space="preserve"> </w:t>
      </w:r>
      <w:r w:rsidRPr="00D665DD">
        <w:rPr>
          <w:sz w:val="28"/>
        </w:rPr>
        <w:t>решить</w:t>
      </w:r>
      <w:r>
        <w:rPr>
          <w:sz w:val="28"/>
        </w:rPr>
        <w:t xml:space="preserve"> </w:t>
      </w:r>
      <w:r w:rsidRPr="00D665DD">
        <w:rPr>
          <w:sz w:val="28"/>
        </w:rPr>
        <w:t>вопрос</w:t>
      </w:r>
      <w:r>
        <w:rPr>
          <w:sz w:val="28"/>
        </w:rPr>
        <w:t xml:space="preserve"> </w:t>
      </w:r>
      <w:r w:rsidRPr="00D665DD">
        <w:rPr>
          <w:sz w:val="28"/>
        </w:rPr>
        <w:t>о</w:t>
      </w:r>
      <w:r>
        <w:rPr>
          <w:sz w:val="28"/>
        </w:rPr>
        <w:t xml:space="preserve"> </w:t>
      </w:r>
      <w:r w:rsidRPr="00D665DD">
        <w:rPr>
          <w:sz w:val="28"/>
        </w:rPr>
        <w:t>ведении</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и</w:t>
      </w:r>
      <w:r>
        <w:rPr>
          <w:sz w:val="28"/>
        </w:rPr>
        <w:t xml:space="preserve"> </w:t>
      </w:r>
      <w:r w:rsidRPr="00D665DD">
        <w:rPr>
          <w:sz w:val="28"/>
        </w:rPr>
        <w:t>ведении</w:t>
      </w:r>
      <w:r>
        <w:rPr>
          <w:sz w:val="28"/>
        </w:rPr>
        <w:t xml:space="preserve"> </w:t>
      </w:r>
      <w:r w:rsidRPr="00D665DD">
        <w:rPr>
          <w:sz w:val="28"/>
        </w:rPr>
        <w:t>протокола</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пояснив,</w:t>
      </w:r>
      <w:r>
        <w:rPr>
          <w:sz w:val="28"/>
        </w:rPr>
        <w:t xml:space="preserve"> </w:t>
      </w:r>
      <w:r w:rsidRPr="00D665DD">
        <w:rPr>
          <w:sz w:val="28"/>
        </w:rPr>
        <w:t>что</w:t>
      </w:r>
      <w:r>
        <w:rPr>
          <w:sz w:val="28"/>
        </w:rPr>
        <w:t xml:space="preserve"> </w:t>
      </w:r>
      <w:r w:rsidRPr="00D665DD">
        <w:rPr>
          <w:sz w:val="28"/>
        </w:rPr>
        <w:t>в</w:t>
      </w:r>
      <w:r>
        <w:rPr>
          <w:sz w:val="28"/>
        </w:rPr>
        <w:t xml:space="preserve"> </w:t>
      </w:r>
      <w:r w:rsidRPr="00D665DD">
        <w:rPr>
          <w:sz w:val="28"/>
        </w:rPr>
        <w:t>соответствии</w:t>
      </w:r>
      <w:r>
        <w:rPr>
          <w:sz w:val="28"/>
        </w:rPr>
        <w:t xml:space="preserve"> </w:t>
      </w:r>
      <w:r w:rsidRPr="00D665DD">
        <w:rPr>
          <w:sz w:val="28"/>
        </w:rPr>
        <w:t>с</w:t>
      </w:r>
      <w:r>
        <w:rPr>
          <w:sz w:val="28"/>
        </w:rPr>
        <w:t xml:space="preserve"> </w:t>
      </w:r>
      <w:r w:rsidRPr="00D665DD">
        <w:rPr>
          <w:sz w:val="28"/>
        </w:rPr>
        <w:t>положениями</w:t>
      </w:r>
      <w:r>
        <w:rPr>
          <w:sz w:val="28"/>
        </w:rPr>
        <w:t xml:space="preserve"> </w:t>
      </w:r>
      <w:r w:rsidRPr="00D665DD">
        <w:rPr>
          <w:sz w:val="28"/>
        </w:rPr>
        <w:t>Федерального</w:t>
      </w:r>
      <w:r>
        <w:rPr>
          <w:sz w:val="28"/>
        </w:rPr>
        <w:t xml:space="preserve"> </w:t>
      </w:r>
      <w:r w:rsidRPr="00D665DD">
        <w:rPr>
          <w:sz w:val="28"/>
        </w:rPr>
        <w:t>закона</w:t>
      </w:r>
      <w:r>
        <w:rPr>
          <w:sz w:val="28"/>
        </w:rPr>
        <w:t xml:space="preserve"> </w:t>
      </w:r>
      <w:r w:rsidRPr="00D665DD">
        <w:rPr>
          <w:sz w:val="28"/>
        </w:rPr>
        <w:t>о</w:t>
      </w:r>
      <w:r>
        <w:rPr>
          <w:sz w:val="28"/>
        </w:rPr>
        <w:t xml:space="preserve"> </w:t>
      </w:r>
      <w:r w:rsidRPr="00D665DD">
        <w:rPr>
          <w:sz w:val="28"/>
        </w:rPr>
        <w:t>банкротстве</w:t>
      </w:r>
      <w:r>
        <w:rPr>
          <w:sz w:val="28"/>
        </w:rPr>
        <w:t xml:space="preserve"> </w:t>
      </w:r>
      <w:r w:rsidRPr="00D665DD">
        <w:rPr>
          <w:sz w:val="28"/>
        </w:rPr>
        <w:t>и</w:t>
      </w:r>
      <w:r>
        <w:rPr>
          <w:sz w:val="28"/>
        </w:rPr>
        <w:t xml:space="preserve"> </w:t>
      </w:r>
      <w:r w:rsidRPr="00D665DD">
        <w:rPr>
          <w:sz w:val="28"/>
        </w:rPr>
        <w:t>существующей</w:t>
      </w:r>
      <w:r>
        <w:rPr>
          <w:sz w:val="28"/>
        </w:rPr>
        <w:t xml:space="preserve"> </w:t>
      </w:r>
      <w:r w:rsidRPr="00D665DD">
        <w:rPr>
          <w:sz w:val="28"/>
        </w:rPr>
        <w:t>практикой</w:t>
      </w:r>
      <w:r>
        <w:rPr>
          <w:sz w:val="28"/>
        </w:rPr>
        <w:t xml:space="preserve"> </w:t>
      </w:r>
      <w:r w:rsidRPr="00D665DD">
        <w:rPr>
          <w:sz w:val="28"/>
        </w:rPr>
        <w:t>функции</w:t>
      </w:r>
      <w:r>
        <w:rPr>
          <w:sz w:val="28"/>
        </w:rPr>
        <w:t xml:space="preserve"> </w:t>
      </w:r>
      <w:r w:rsidRPr="00D665DD">
        <w:rPr>
          <w:sz w:val="28"/>
        </w:rPr>
        <w:t>по</w:t>
      </w:r>
      <w:r>
        <w:rPr>
          <w:sz w:val="28"/>
        </w:rPr>
        <w:t xml:space="preserve"> </w:t>
      </w:r>
      <w:r w:rsidRPr="00D665DD">
        <w:rPr>
          <w:sz w:val="28"/>
        </w:rPr>
        <w:t>ведению</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и</w:t>
      </w:r>
      <w:r>
        <w:rPr>
          <w:sz w:val="28"/>
        </w:rPr>
        <w:t xml:space="preserve"> </w:t>
      </w:r>
      <w:r w:rsidRPr="00D665DD">
        <w:rPr>
          <w:sz w:val="28"/>
        </w:rPr>
        <w:t>ведению</w:t>
      </w:r>
      <w:r>
        <w:rPr>
          <w:sz w:val="28"/>
        </w:rPr>
        <w:t xml:space="preserve"> </w:t>
      </w:r>
      <w:r w:rsidRPr="00D665DD">
        <w:rPr>
          <w:sz w:val="28"/>
        </w:rPr>
        <w:t>протокола</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могут</w:t>
      </w:r>
      <w:r>
        <w:rPr>
          <w:sz w:val="28"/>
        </w:rPr>
        <w:t xml:space="preserve"> </w:t>
      </w:r>
      <w:r w:rsidRPr="00D665DD">
        <w:rPr>
          <w:sz w:val="28"/>
        </w:rPr>
        <w:t>быть</w:t>
      </w:r>
      <w:r>
        <w:rPr>
          <w:sz w:val="28"/>
        </w:rPr>
        <w:t xml:space="preserve"> </w:t>
      </w:r>
      <w:r w:rsidRPr="00D665DD">
        <w:rPr>
          <w:sz w:val="28"/>
        </w:rPr>
        <w:t>возложены</w:t>
      </w:r>
      <w:r>
        <w:rPr>
          <w:sz w:val="28"/>
        </w:rPr>
        <w:t xml:space="preserve"> </w:t>
      </w:r>
      <w:r w:rsidRPr="00D665DD">
        <w:rPr>
          <w:sz w:val="28"/>
        </w:rPr>
        <w:t>на</w:t>
      </w:r>
      <w:r>
        <w:rPr>
          <w:sz w:val="28"/>
        </w:rPr>
        <w:t xml:space="preserve"> </w:t>
      </w:r>
      <w:r w:rsidRPr="00D665DD">
        <w:rPr>
          <w:sz w:val="28"/>
        </w:rPr>
        <w:t>арбитражного</w:t>
      </w:r>
      <w:r>
        <w:rPr>
          <w:sz w:val="28"/>
        </w:rPr>
        <w:t xml:space="preserve"> </w:t>
      </w:r>
      <w:r w:rsidRPr="00D665DD">
        <w:rPr>
          <w:sz w:val="28"/>
        </w:rPr>
        <w:t>управляющего.</w:t>
      </w:r>
      <w:r>
        <w:rPr>
          <w:sz w:val="28"/>
        </w:rPr>
        <w:t xml:space="preserve"> </w:t>
      </w:r>
      <w:r w:rsidRPr="00D665DD">
        <w:rPr>
          <w:sz w:val="28"/>
        </w:rPr>
        <w:t>Однако</w:t>
      </w:r>
      <w:r>
        <w:rPr>
          <w:sz w:val="28"/>
        </w:rPr>
        <w:t xml:space="preserve"> </w:t>
      </w:r>
      <w:r w:rsidRPr="00D665DD">
        <w:rPr>
          <w:sz w:val="28"/>
        </w:rPr>
        <w:t>не</w:t>
      </w:r>
      <w:r>
        <w:rPr>
          <w:sz w:val="28"/>
        </w:rPr>
        <w:t xml:space="preserve"> </w:t>
      </w:r>
      <w:r w:rsidRPr="00D665DD">
        <w:rPr>
          <w:sz w:val="28"/>
        </w:rPr>
        <w:t>исключены</w:t>
      </w:r>
      <w:r>
        <w:rPr>
          <w:sz w:val="28"/>
        </w:rPr>
        <w:t xml:space="preserve"> </w:t>
      </w:r>
      <w:r w:rsidRPr="00D665DD">
        <w:rPr>
          <w:sz w:val="28"/>
        </w:rPr>
        <w:t>и</w:t>
      </w:r>
      <w:r>
        <w:rPr>
          <w:sz w:val="28"/>
        </w:rPr>
        <w:t xml:space="preserve"> </w:t>
      </w:r>
      <w:r w:rsidRPr="00D665DD">
        <w:rPr>
          <w:sz w:val="28"/>
        </w:rPr>
        <w:t>иные</w:t>
      </w:r>
      <w:r>
        <w:rPr>
          <w:sz w:val="28"/>
        </w:rPr>
        <w:t xml:space="preserve"> </w:t>
      </w:r>
      <w:r w:rsidRPr="00D665DD">
        <w:rPr>
          <w:sz w:val="28"/>
        </w:rPr>
        <w:t>варианты.</w:t>
      </w:r>
      <w:r>
        <w:rPr>
          <w:sz w:val="28"/>
        </w:rPr>
        <w:t xml:space="preserve"> </w:t>
      </w:r>
      <w:r w:rsidRPr="00D665DD">
        <w:rPr>
          <w:sz w:val="28"/>
        </w:rPr>
        <w:t>От</w:t>
      </w:r>
      <w:r>
        <w:rPr>
          <w:sz w:val="28"/>
        </w:rPr>
        <w:t xml:space="preserve"> </w:t>
      </w:r>
      <w:r w:rsidRPr="00D665DD">
        <w:rPr>
          <w:sz w:val="28"/>
        </w:rPr>
        <w:t>представителя</w:t>
      </w:r>
      <w:r>
        <w:rPr>
          <w:sz w:val="28"/>
        </w:rPr>
        <w:t xml:space="preserve"> </w:t>
      </w:r>
      <w:r w:rsidRPr="00D665DD">
        <w:rPr>
          <w:sz w:val="28"/>
        </w:rPr>
        <w:t>кредитора</w:t>
      </w:r>
      <w:r>
        <w:rPr>
          <w:sz w:val="28"/>
        </w:rPr>
        <w:t xml:space="preserve"> </w:t>
      </w:r>
      <w:r w:rsidRPr="00D665DD">
        <w:rPr>
          <w:sz w:val="28"/>
        </w:rPr>
        <w:t>поступило</w:t>
      </w:r>
      <w:r>
        <w:rPr>
          <w:sz w:val="28"/>
        </w:rPr>
        <w:t xml:space="preserve"> </w:t>
      </w:r>
      <w:r w:rsidRPr="00D665DD">
        <w:rPr>
          <w:sz w:val="28"/>
        </w:rPr>
        <w:t>предложение</w:t>
      </w:r>
      <w:r>
        <w:rPr>
          <w:sz w:val="28"/>
        </w:rPr>
        <w:t xml:space="preserve"> </w:t>
      </w:r>
      <w:r w:rsidRPr="00D665DD">
        <w:rPr>
          <w:sz w:val="28"/>
        </w:rPr>
        <w:t>возложить</w:t>
      </w:r>
      <w:r>
        <w:rPr>
          <w:sz w:val="28"/>
        </w:rPr>
        <w:t xml:space="preserve"> </w:t>
      </w:r>
      <w:r w:rsidRPr="00D665DD">
        <w:rPr>
          <w:sz w:val="28"/>
        </w:rPr>
        <w:t>функции</w:t>
      </w:r>
      <w:r>
        <w:rPr>
          <w:sz w:val="28"/>
        </w:rPr>
        <w:t xml:space="preserve"> </w:t>
      </w:r>
      <w:r w:rsidRPr="00D665DD">
        <w:rPr>
          <w:sz w:val="28"/>
        </w:rPr>
        <w:t>по</w:t>
      </w:r>
      <w:r>
        <w:rPr>
          <w:sz w:val="28"/>
        </w:rPr>
        <w:t xml:space="preserve"> </w:t>
      </w:r>
      <w:r w:rsidRPr="00D665DD">
        <w:rPr>
          <w:sz w:val="28"/>
        </w:rPr>
        <w:t>ведению</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и</w:t>
      </w:r>
      <w:r>
        <w:rPr>
          <w:sz w:val="28"/>
        </w:rPr>
        <w:t xml:space="preserve"> </w:t>
      </w:r>
      <w:r w:rsidRPr="00D665DD">
        <w:rPr>
          <w:sz w:val="28"/>
        </w:rPr>
        <w:t>ведению</w:t>
      </w:r>
      <w:r>
        <w:rPr>
          <w:sz w:val="28"/>
        </w:rPr>
        <w:t xml:space="preserve"> </w:t>
      </w:r>
      <w:r w:rsidRPr="00D665DD">
        <w:rPr>
          <w:sz w:val="28"/>
        </w:rPr>
        <w:t>протокола</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на</w:t>
      </w:r>
      <w:r>
        <w:rPr>
          <w:sz w:val="28"/>
        </w:rPr>
        <w:t xml:space="preserve"> </w:t>
      </w:r>
      <w:r w:rsidRPr="00D665DD">
        <w:rPr>
          <w:sz w:val="28"/>
        </w:rPr>
        <w:t>арбитражного</w:t>
      </w:r>
      <w:r>
        <w:rPr>
          <w:sz w:val="28"/>
        </w:rPr>
        <w:t xml:space="preserve"> </w:t>
      </w:r>
      <w:r w:rsidRPr="00D665DD">
        <w:rPr>
          <w:sz w:val="28"/>
        </w:rPr>
        <w:t>управляющего.</w:t>
      </w:r>
    </w:p>
    <w:p w:rsidR="00D665DD" w:rsidRDefault="00D665DD" w:rsidP="00D665DD">
      <w:pPr>
        <w:spacing w:line="360" w:lineRule="auto"/>
        <w:ind w:firstLine="709"/>
        <w:jc w:val="both"/>
        <w:rPr>
          <w:sz w:val="28"/>
        </w:rPr>
      </w:pPr>
      <w:r w:rsidRPr="00D665DD">
        <w:rPr>
          <w:noProof/>
          <w:sz w:val="28"/>
        </w:rPr>
        <w:t>На</w:t>
      </w:r>
      <w:r>
        <w:rPr>
          <w:noProof/>
          <w:sz w:val="28"/>
        </w:rPr>
        <w:t xml:space="preserve"> </w:t>
      </w:r>
      <w:r w:rsidRPr="00D665DD">
        <w:rPr>
          <w:noProof/>
          <w:sz w:val="28"/>
        </w:rPr>
        <w:t>голосование</w:t>
      </w:r>
      <w:r>
        <w:rPr>
          <w:noProof/>
          <w:sz w:val="28"/>
        </w:rPr>
        <w:t xml:space="preserve"> </w:t>
      </w:r>
      <w:r w:rsidRPr="00D665DD">
        <w:rPr>
          <w:noProof/>
          <w:sz w:val="28"/>
        </w:rPr>
        <w:t>поставлен</w:t>
      </w:r>
      <w:r>
        <w:rPr>
          <w:noProof/>
          <w:sz w:val="28"/>
        </w:rPr>
        <w:t xml:space="preserve"> </w:t>
      </w:r>
      <w:r w:rsidRPr="00D665DD">
        <w:rPr>
          <w:noProof/>
          <w:sz w:val="28"/>
        </w:rPr>
        <w:t>вопрос</w:t>
      </w:r>
      <w:r>
        <w:rPr>
          <w:noProof/>
          <w:sz w:val="28"/>
        </w:rPr>
        <w:t xml:space="preserve"> </w:t>
      </w:r>
      <w:r w:rsidRPr="00D665DD">
        <w:rPr>
          <w:noProof/>
          <w:sz w:val="28"/>
        </w:rPr>
        <w:t>о</w:t>
      </w:r>
      <w:r>
        <w:rPr>
          <w:noProof/>
          <w:sz w:val="28"/>
        </w:rPr>
        <w:t xml:space="preserve"> </w:t>
      </w:r>
      <w:r w:rsidRPr="00D665DD">
        <w:rPr>
          <w:noProof/>
          <w:sz w:val="28"/>
        </w:rPr>
        <w:t>возложении</w:t>
      </w:r>
      <w:r>
        <w:rPr>
          <w:noProof/>
          <w:sz w:val="28"/>
        </w:rPr>
        <w:t xml:space="preserve"> </w:t>
      </w:r>
      <w:r w:rsidRPr="00D665DD">
        <w:rPr>
          <w:noProof/>
          <w:sz w:val="28"/>
        </w:rPr>
        <w:t>функций</w:t>
      </w:r>
      <w:r>
        <w:rPr>
          <w:noProof/>
          <w:sz w:val="28"/>
        </w:rPr>
        <w:t xml:space="preserve"> </w:t>
      </w:r>
      <w:r w:rsidRPr="00D665DD">
        <w:rPr>
          <w:noProof/>
          <w:sz w:val="28"/>
        </w:rPr>
        <w:t>по</w:t>
      </w:r>
      <w:r>
        <w:rPr>
          <w:noProof/>
          <w:sz w:val="28"/>
        </w:rPr>
        <w:t xml:space="preserve"> </w:t>
      </w:r>
      <w:r w:rsidRPr="00D665DD">
        <w:rPr>
          <w:noProof/>
          <w:sz w:val="28"/>
        </w:rPr>
        <w:t>ведению</w:t>
      </w:r>
      <w:r>
        <w:rPr>
          <w:noProof/>
          <w:sz w:val="28"/>
        </w:rPr>
        <w:t xml:space="preserve"> </w:t>
      </w:r>
      <w:r w:rsidRPr="00D665DD">
        <w:rPr>
          <w:noProof/>
          <w:sz w:val="28"/>
        </w:rPr>
        <w:t>собрания</w:t>
      </w:r>
      <w:r>
        <w:rPr>
          <w:noProof/>
          <w:sz w:val="28"/>
        </w:rPr>
        <w:t xml:space="preserve"> </w:t>
      </w:r>
      <w:r w:rsidRPr="00D665DD">
        <w:rPr>
          <w:noProof/>
          <w:sz w:val="28"/>
        </w:rPr>
        <w:t>кредиторов</w:t>
      </w:r>
      <w:r>
        <w:rPr>
          <w:noProof/>
          <w:sz w:val="28"/>
        </w:rPr>
        <w:t xml:space="preserve"> </w:t>
      </w:r>
      <w:r w:rsidRPr="00D665DD">
        <w:rPr>
          <w:noProof/>
          <w:sz w:val="28"/>
        </w:rPr>
        <w:t>и</w:t>
      </w:r>
      <w:r>
        <w:rPr>
          <w:noProof/>
          <w:sz w:val="28"/>
        </w:rPr>
        <w:t xml:space="preserve"> </w:t>
      </w:r>
      <w:r w:rsidRPr="00D665DD">
        <w:rPr>
          <w:noProof/>
          <w:sz w:val="28"/>
        </w:rPr>
        <w:t>протокола</w:t>
      </w:r>
      <w:r>
        <w:rPr>
          <w:noProof/>
          <w:sz w:val="28"/>
        </w:rPr>
        <w:t xml:space="preserve"> </w:t>
      </w:r>
      <w:r w:rsidRPr="00D665DD">
        <w:rPr>
          <w:noProof/>
          <w:sz w:val="28"/>
        </w:rPr>
        <w:t>собрания</w:t>
      </w:r>
      <w:r>
        <w:rPr>
          <w:noProof/>
          <w:sz w:val="28"/>
        </w:rPr>
        <w:t xml:space="preserve"> </w:t>
      </w:r>
      <w:r w:rsidRPr="00D665DD">
        <w:rPr>
          <w:noProof/>
          <w:sz w:val="28"/>
        </w:rPr>
        <w:t>кредиторов</w:t>
      </w:r>
      <w:r>
        <w:rPr>
          <w:noProof/>
          <w:sz w:val="28"/>
        </w:rPr>
        <w:t xml:space="preserve"> </w:t>
      </w:r>
      <w:r w:rsidRPr="00D665DD">
        <w:rPr>
          <w:noProof/>
          <w:sz w:val="28"/>
        </w:rPr>
        <w:t>на</w:t>
      </w:r>
      <w:r>
        <w:rPr>
          <w:noProof/>
          <w:sz w:val="28"/>
        </w:rPr>
        <w:t xml:space="preserve"> </w:t>
      </w:r>
      <w:r w:rsidRPr="00D665DD">
        <w:rPr>
          <w:sz w:val="28"/>
        </w:rPr>
        <w:t>И.В.Пешехонова.</w:t>
      </w:r>
    </w:p>
    <w:p w:rsidR="00F11806" w:rsidRPr="00D665DD" w:rsidRDefault="00F11806" w:rsidP="00D665DD">
      <w:pPr>
        <w:spacing w:line="360" w:lineRule="auto"/>
        <w:ind w:firstLine="709"/>
        <w:jc w:val="both"/>
        <w:rPr>
          <w:sz w:val="28"/>
        </w:rPr>
      </w:pPr>
    </w:p>
    <w:tbl>
      <w:tblPr>
        <w:tblW w:w="9828" w:type="dxa"/>
        <w:tblLayout w:type="fixed"/>
        <w:tblLook w:val="0000" w:firstRow="0" w:lastRow="0" w:firstColumn="0" w:lastColumn="0" w:noHBand="0" w:noVBand="0"/>
      </w:tblPr>
      <w:tblGrid>
        <w:gridCol w:w="1526"/>
        <w:gridCol w:w="8302"/>
      </w:tblGrid>
      <w:tr w:rsidR="00D665DD" w:rsidRPr="00D665DD" w:rsidTr="00F11806">
        <w:tc>
          <w:tcPr>
            <w:tcW w:w="1526" w:type="dxa"/>
          </w:tcPr>
          <w:p w:rsidR="00D665DD" w:rsidRPr="00F11806" w:rsidRDefault="00D665DD" w:rsidP="00F11806">
            <w:pPr>
              <w:spacing w:line="360" w:lineRule="auto"/>
              <w:jc w:val="both"/>
              <w:rPr>
                <w:sz w:val="20"/>
                <w:szCs w:val="20"/>
              </w:rPr>
            </w:pPr>
            <w:r w:rsidRPr="00F11806">
              <w:rPr>
                <w:sz w:val="20"/>
                <w:szCs w:val="20"/>
              </w:rPr>
              <w:t>Голосовали:</w:t>
            </w:r>
          </w:p>
        </w:tc>
        <w:tc>
          <w:tcPr>
            <w:tcW w:w="8302" w:type="dxa"/>
          </w:tcPr>
          <w:p w:rsidR="00D665DD" w:rsidRPr="00F11806" w:rsidRDefault="00D665DD" w:rsidP="00F11806">
            <w:pPr>
              <w:spacing w:line="360" w:lineRule="auto"/>
              <w:jc w:val="both"/>
              <w:rPr>
                <w:sz w:val="20"/>
                <w:szCs w:val="20"/>
              </w:rPr>
            </w:pPr>
            <w:r w:rsidRPr="00F11806">
              <w:rPr>
                <w:sz w:val="20"/>
                <w:szCs w:val="20"/>
              </w:rPr>
              <w:t>за</w:t>
            </w:r>
            <w:r w:rsidRPr="00F11806">
              <w:rPr>
                <w:noProof/>
                <w:sz w:val="20"/>
                <w:szCs w:val="20"/>
              </w:rPr>
              <w:t>:</w:t>
            </w:r>
            <w:r w:rsidRPr="00F11806">
              <w:rPr>
                <w:sz w:val="20"/>
                <w:szCs w:val="20"/>
              </w:rPr>
              <w:t xml:space="preserve"> 100 % присутствующих на собрании кредиторов </w:t>
            </w:r>
          </w:p>
        </w:tc>
      </w:tr>
      <w:tr w:rsidR="00D665DD" w:rsidRPr="00D665DD" w:rsidTr="00F11806">
        <w:tc>
          <w:tcPr>
            <w:tcW w:w="1526" w:type="dxa"/>
          </w:tcPr>
          <w:p w:rsidR="00D665DD" w:rsidRPr="00F11806" w:rsidRDefault="00D665DD" w:rsidP="00F11806">
            <w:pPr>
              <w:spacing w:line="360" w:lineRule="auto"/>
              <w:jc w:val="both"/>
              <w:rPr>
                <w:sz w:val="20"/>
                <w:szCs w:val="20"/>
              </w:rPr>
            </w:pPr>
          </w:p>
        </w:tc>
        <w:tc>
          <w:tcPr>
            <w:tcW w:w="8302" w:type="dxa"/>
          </w:tcPr>
          <w:p w:rsidR="00D665DD" w:rsidRPr="00F11806" w:rsidRDefault="00D665DD" w:rsidP="00F11806">
            <w:pPr>
              <w:spacing w:line="360" w:lineRule="auto"/>
              <w:jc w:val="both"/>
              <w:rPr>
                <w:sz w:val="20"/>
                <w:szCs w:val="20"/>
              </w:rPr>
            </w:pPr>
            <w:r w:rsidRPr="00F11806">
              <w:rPr>
                <w:sz w:val="20"/>
                <w:szCs w:val="20"/>
              </w:rPr>
              <w:t>против: нет</w:t>
            </w:r>
          </w:p>
        </w:tc>
      </w:tr>
      <w:tr w:rsidR="00D665DD" w:rsidRPr="00D665DD" w:rsidTr="00F11806">
        <w:tc>
          <w:tcPr>
            <w:tcW w:w="1526" w:type="dxa"/>
          </w:tcPr>
          <w:p w:rsidR="00D665DD" w:rsidRPr="00F11806" w:rsidRDefault="00D665DD" w:rsidP="00F11806">
            <w:pPr>
              <w:spacing w:line="360" w:lineRule="auto"/>
              <w:jc w:val="both"/>
              <w:rPr>
                <w:sz w:val="20"/>
                <w:szCs w:val="20"/>
              </w:rPr>
            </w:pPr>
          </w:p>
        </w:tc>
        <w:tc>
          <w:tcPr>
            <w:tcW w:w="8302" w:type="dxa"/>
          </w:tcPr>
          <w:p w:rsidR="00D665DD" w:rsidRPr="00F11806" w:rsidRDefault="00D665DD" w:rsidP="00F11806">
            <w:pPr>
              <w:spacing w:line="360" w:lineRule="auto"/>
              <w:jc w:val="both"/>
              <w:rPr>
                <w:sz w:val="20"/>
                <w:szCs w:val="20"/>
              </w:rPr>
            </w:pPr>
            <w:r w:rsidRPr="00F11806">
              <w:rPr>
                <w:sz w:val="20"/>
                <w:szCs w:val="20"/>
              </w:rPr>
              <w:t>воздержались: нет</w:t>
            </w:r>
          </w:p>
        </w:tc>
      </w:tr>
    </w:tbl>
    <w:p w:rsidR="00D665DD" w:rsidRPr="00D665DD" w:rsidRDefault="00D665DD" w:rsidP="00D665DD">
      <w:pPr>
        <w:spacing w:line="360" w:lineRule="auto"/>
        <w:ind w:firstLine="709"/>
        <w:jc w:val="both"/>
        <w:rPr>
          <w:sz w:val="28"/>
        </w:rPr>
      </w:pPr>
    </w:p>
    <w:p w:rsidR="00D665DD" w:rsidRPr="00D665DD" w:rsidRDefault="00D665DD" w:rsidP="00F11806">
      <w:pPr>
        <w:spacing w:line="360" w:lineRule="auto"/>
        <w:ind w:firstLine="709"/>
        <w:jc w:val="both"/>
        <w:rPr>
          <w:sz w:val="28"/>
        </w:rPr>
      </w:pPr>
      <w:r w:rsidRPr="00D665DD">
        <w:rPr>
          <w:sz w:val="28"/>
        </w:rPr>
        <w:t>Собрание</w:t>
      </w:r>
      <w:r>
        <w:rPr>
          <w:sz w:val="28"/>
        </w:rPr>
        <w:t xml:space="preserve"> </w:t>
      </w:r>
      <w:r w:rsidRPr="00D665DD">
        <w:rPr>
          <w:sz w:val="28"/>
        </w:rPr>
        <w:t>кредиторов</w:t>
      </w:r>
      <w:r>
        <w:rPr>
          <w:sz w:val="28"/>
        </w:rPr>
        <w:t xml:space="preserve"> </w:t>
      </w:r>
      <w:r w:rsidRPr="00D665DD">
        <w:rPr>
          <w:sz w:val="28"/>
        </w:rPr>
        <w:t>РЕШИЛО:</w:t>
      </w:r>
      <w:r>
        <w:rPr>
          <w:sz w:val="28"/>
        </w:rPr>
        <w:t xml:space="preserve"> </w:t>
      </w:r>
      <w:r w:rsidRPr="00D665DD">
        <w:rPr>
          <w:sz w:val="28"/>
        </w:rPr>
        <w:t>возложить</w:t>
      </w:r>
      <w:r>
        <w:rPr>
          <w:sz w:val="28"/>
        </w:rPr>
        <w:t xml:space="preserve"> </w:t>
      </w:r>
      <w:r w:rsidRPr="00D665DD">
        <w:rPr>
          <w:sz w:val="28"/>
        </w:rPr>
        <w:t>функции</w:t>
      </w:r>
      <w:r>
        <w:rPr>
          <w:sz w:val="28"/>
        </w:rPr>
        <w:t xml:space="preserve"> </w:t>
      </w:r>
      <w:r w:rsidRPr="00D665DD">
        <w:rPr>
          <w:sz w:val="28"/>
        </w:rPr>
        <w:t>по</w:t>
      </w:r>
      <w:r>
        <w:rPr>
          <w:sz w:val="28"/>
        </w:rPr>
        <w:t xml:space="preserve"> </w:t>
      </w:r>
      <w:r w:rsidRPr="00D665DD">
        <w:rPr>
          <w:sz w:val="28"/>
        </w:rPr>
        <w:t>ведению</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и</w:t>
      </w:r>
      <w:r>
        <w:rPr>
          <w:sz w:val="28"/>
        </w:rPr>
        <w:t xml:space="preserve"> </w:t>
      </w:r>
      <w:r w:rsidRPr="00D665DD">
        <w:rPr>
          <w:sz w:val="28"/>
        </w:rPr>
        <w:t>протокола</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на</w:t>
      </w:r>
      <w:r>
        <w:rPr>
          <w:sz w:val="28"/>
        </w:rPr>
        <w:t xml:space="preserve"> </w:t>
      </w:r>
      <w:r w:rsidRPr="00D665DD">
        <w:rPr>
          <w:sz w:val="28"/>
        </w:rPr>
        <w:t>И.В.Пешехонова.</w:t>
      </w:r>
    </w:p>
    <w:p w:rsidR="00D665DD" w:rsidRPr="00D665DD" w:rsidRDefault="00D665DD" w:rsidP="00D665DD">
      <w:pPr>
        <w:spacing w:line="360" w:lineRule="auto"/>
        <w:ind w:firstLine="709"/>
        <w:jc w:val="both"/>
        <w:rPr>
          <w:sz w:val="28"/>
        </w:rPr>
      </w:pPr>
      <w:r w:rsidRPr="00D665DD">
        <w:rPr>
          <w:sz w:val="28"/>
        </w:rPr>
        <w:t>Затем</w:t>
      </w:r>
      <w:r>
        <w:rPr>
          <w:sz w:val="28"/>
        </w:rPr>
        <w:t xml:space="preserve"> </w:t>
      </w:r>
      <w:r w:rsidRPr="00D665DD">
        <w:rPr>
          <w:sz w:val="28"/>
        </w:rPr>
        <w:t>управляющий</w:t>
      </w:r>
      <w:r>
        <w:rPr>
          <w:sz w:val="28"/>
        </w:rPr>
        <w:t xml:space="preserve"> </w:t>
      </w:r>
      <w:r w:rsidRPr="00D665DD">
        <w:rPr>
          <w:sz w:val="28"/>
        </w:rPr>
        <w:t>напомнил</w:t>
      </w:r>
      <w:r>
        <w:rPr>
          <w:sz w:val="28"/>
        </w:rPr>
        <w:t xml:space="preserve"> </w:t>
      </w:r>
      <w:r w:rsidRPr="00D665DD">
        <w:rPr>
          <w:sz w:val="28"/>
        </w:rPr>
        <w:t>присутствующим</w:t>
      </w:r>
      <w:r>
        <w:rPr>
          <w:sz w:val="28"/>
        </w:rPr>
        <w:t xml:space="preserve"> </w:t>
      </w:r>
      <w:r w:rsidRPr="00D665DD">
        <w:rPr>
          <w:sz w:val="28"/>
        </w:rPr>
        <w:t>повестку</w:t>
      </w:r>
      <w:r>
        <w:rPr>
          <w:sz w:val="28"/>
        </w:rPr>
        <w:t xml:space="preserve"> </w:t>
      </w:r>
      <w:r w:rsidRPr="00D665DD">
        <w:rPr>
          <w:sz w:val="28"/>
        </w:rPr>
        <w:t>дня</w:t>
      </w:r>
      <w:r>
        <w:rPr>
          <w:sz w:val="28"/>
        </w:rPr>
        <w:t xml:space="preserve"> </w:t>
      </w:r>
      <w:r w:rsidRPr="00D665DD">
        <w:rPr>
          <w:sz w:val="28"/>
        </w:rPr>
        <w:t>собрания.</w:t>
      </w:r>
    </w:p>
    <w:p w:rsidR="00D665DD" w:rsidRPr="00D665DD" w:rsidRDefault="00D665DD" w:rsidP="00D665DD">
      <w:pPr>
        <w:spacing w:line="360" w:lineRule="auto"/>
        <w:ind w:firstLine="709"/>
        <w:jc w:val="both"/>
        <w:rPr>
          <w:sz w:val="28"/>
        </w:rPr>
      </w:pPr>
      <w:r w:rsidRPr="00D665DD">
        <w:rPr>
          <w:sz w:val="28"/>
        </w:rPr>
        <w:t>ПОВЕСТКА</w:t>
      </w:r>
      <w:r>
        <w:rPr>
          <w:sz w:val="28"/>
        </w:rPr>
        <w:t xml:space="preserve"> </w:t>
      </w:r>
      <w:r w:rsidRPr="00D665DD">
        <w:rPr>
          <w:sz w:val="28"/>
        </w:rPr>
        <w:t>ДНЯ</w:t>
      </w:r>
      <w:r>
        <w:rPr>
          <w:sz w:val="28"/>
        </w:rPr>
        <w:t xml:space="preserve"> </w:t>
      </w:r>
      <w:r w:rsidRPr="00D665DD">
        <w:rPr>
          <w:sz w:val="28"/>
        </w:rPr>
        <w:t>СОБРАНИЯ:</w:t>
      </w:r>
    </w:p>
    <w:p w:rsidR="00D665DD" w:rsidRPr="00D665DD" w:rsidRDefault="00D665DD" w:rsidP="00D665DD">
      <w:pPr>
        <w:spacing w:line="360" w:lineRule="auto"/>
        <w:ind w:firstLine="709"/>
        <w:jc w:val="both"/>
        <w:rPr>
          <w:sz w:val="28"/>
        </w:rPr>
      </w:pPr>
      <w:r w:rsidRPr="00D665DD">
        <w:rPr>
          <w:sz w:val="28"/>
        </w:rPr>
        <w:t>1.</w:t>
      </w:r>
      <w:r>
        <w:rPr>
          <w:sz w:val="28"/>
        </w:rPr>
        <w:t xml:space="preserve"> </w:t>
      </w:r>
      <w:r w:rsidRPr="00D665DD">
        <w:rPr>
          <w:sz w:val="28"/>
        </w:rPr>
        <w:t>Отчет</w:t>
      </w:r>
      <w:r>
        <w:rPr>
          <w:sz w:val="28"/>
        </w:rPr>
        <w:t xml:space="preserve"> </w:t>
      </w:r>
      <w:r w:rsidRPr="00D665DD">
        <w:rPr>
          <w:sz w:val="28"/>
        </w:rPr>
        <w:t>конкурсного</w:t>
      </w:r>
      <w:r>
        <w:rPr>
          <w:sz w:val="28"/>
        </w:rPr>
        <w:t xml:space="preserve"> </w:t>
      </w:r>
      <w:r w:rsidRPr="00D665DD">
        <w:rPr>
          <w:sz w:val="28"/>
        </w:rPr>
        <w:t>управляющего</w:t>
      </w:r>
      <w:r>
        <w:rPr>
          <w:sz w:val="28"/>
        </w:rPr>
        <w:t xml:space="preserve"> </w:t>
      </w:r>
      <w:r w:rsidRPr="00D665DD">
        <w:rPr>
          <w:sz w:val="28"/>
        </w:rPr>
        <w:t>о</w:t>
      </w:r>
      <w:r>
        <w:rPr>
          <w:sz w:val="28"/>
        </w:rPr>
        <w:t xml:space="preserve"> </w:t>
      </w:r>
      <w:r w:rsidRPr="00D665DD">
        <w:rPr>
          <w:sz w:val="28"/>
        </w:rPr>
        <w:t>своей</w:t>
      </w:r>
      <w:r>
        <w:rPr>
          <w:sz w:val="28"/>
        </w:rPr>
        <w:t xml:space="preserve"> </w:t>
      </w:r>
      <w:r w:rsidRPr="00D665DD">
        <w:rPr>
          <w:sz w:val="28"/>
        </w:rPr>
        <w:t>деятельности</w:t>
      </w:r>
      <w:r>
        <w:rPr>
          <w:sz w:val="28"/>
        </w:rPr>
        <w:t xml:space="preserve"> </w:t>
      </w:r>
      <w:r w:rsidRPr="00D665DD">
        <w:rPr>
          <w:sz w:val="28"/>
        </w:rPr>
        <w:t>и</w:t>
      </w:r>
      <w:r>
        <w:rPr>
          <w:sz w:val="28"/>
        </w:rPr>
        <w:t xml:space="preserve"> </w:t>
      </w:r>
      <w:r w:rsidRPr="00D665DD">
        <w:rPr>
          <w:sz w:val="28"/>
        </w:rPr>
        <w:t>о</w:t>
      </w:r>
      <w:r>
        <w:rPr>
          <w:sz w:val="28"/>
        </w:rPr>
        <w:t xml:space="preserve"> </w:t>
      </w:r>
      <w:r w:rsidRPr="00D665DD">
        <w:rPr>
          <w:sz w:val="28"/>
        </w:rPr>
        <w:t>результатах</w:t>
      </w:r>
      <w:r>
        <w:rPr>
          <w:sz w:val="28"/>
        </w:rPr>
        <w:t xml:space="preserve"> </w:t>
      </w:r>
      <w:r w:rsidRPr="00D665DD">
        <w:rPr>
          <w:sz w:val="28"/>
        </w:rPr>
        <w:t>проведения</w:t>
      </w:r>
      <w:r>
        <w:rPr>
          <w:sz w:val="28"/>
        </w:rPr>
        <w:t xml:space="preserve"> </w:t>
      </w:r>
      <w:r w:rsidRPr="00D665DD">
        <w:rPr>
          <w:sz w:val="28"/>
        </w:rPr>
        <w:t>финансового</w:t>
      </w:r>
      <w:r>
        <w:rPr>
          <w:sz w:val="28"/>
        </w:rPr>
        <w:t xml:space="preserve"> </w:t>
      </w:r>
      <w:r w:rsidRPr="00D665DD">
        <w:rPr>
          <w:sz w:val="28"/>
        </w:rPr>
        <w:t>анализа.</w:t>
      </w:r>
    </w:p>
    <w:p w:rsidR="00D665DD" w:rsidRPr="00D665DD" w:rsidRDefault="00D665DD" w:rsidP="00D665DD">
      <w:pPr>
        <w:spacing w:line="360" w:lineRule="auto"/>
        <w:ind w:firstLine="709"/>
        <w:jc w:val="both"/>
        <w:rPr>
          <w:sz w:val="28"/>
        </w:rPr>
      </w:pPr>
      <w:r w:rsidRPr="00D665DD">
        <w:rPr>
          <w:sz w:val="28"/>
        </w:rPr>
        <w:t>2.</w:t>
      </w:r>
      <w:r>
        <w:rPr>
          <w:sz w:val="28"/>
        </w:rPr>
        <w:t xml:space="preserve"> </w:t>
      </w:r>
      <w:r w:rsidRPr="00D665DD">
        <w:rPr>
          <w:sz w:val="28"/>
        </w:rPr>
        <w:t>Принятие</w:t>
      </w:r>
      <w:r>
        <w:rPr>
          <w:sz w:val="28"/>
        </w:rPr>
        <w:t xml:space="preserve"> </w:t>
      </w:r>
      <w:r w:rsidRPr="00D665DD">
        <w:rPr>
          <w:sz w:val="28"/>
        </w:rPr>
        <w:t>решения</w:t>
      </w:r>
      <w:r>
        <w:rPr>
          <w:sz w:val="28"/>
        </w:rPr>
        <w:t xml:space="preserve"> </w:t>
      </w:r>
      <w:r w:rsidRPr="00D665DD">
        <w:rPr>
          <w:sz w:val="28"/>
        </w:rPr>
        <w:t>об</w:t>
      </w:r>
      <w:r>
        <w:rPr>
          <w:sz w:val="28"/>
        </w:rPr>
        <w:t xml:space="preserve"> </w:t>
      </w:r>
      <w:r w:rsidRPr="00D665DD">
        <w:rPr>
          <w:sz w:val="28"/>
        </w:rPr>
        <w:t>обращении</w:t>
      </w:r>
      <w:r>
        <w:rPr>
          <w:sz w:val="28"/>
        </w:rPr>
        <w:t xml:space="preserve"> </w:t>
      </w:r>
      <w:r w:rsidRPr="00D665DD">
        <w:rPr>
          <w:sz w:val="28"/>
        </w:rPr>
        <w:t>в</w:t>
      </w:r>
      <w:r>
        <w:rPr>
          <w:sz w:val="28"/>
        </w:rPr>
        <w:t xml:space="preserve"> </w:t>
      </w:r>
      <w:r w:rsidRPr="00D665DD">
        <w:rPr>
          <w:sz w:val="28"/>
        </w:rPr>
        <w:t>арбитражный</w:t>
      </w:r>
      <w:r>
        <w:rPr>
          <w:sz w:val="28"/>
        </w:rPr>
        <w:t xml:space="preserve"> </w:t>
      </w:r>
      <w:r w:rsidRPr="00D665DD">
        <w:rPr>
          <w:sz w:val="28"/>
        </w:rPr>
        <w:t>суд</w:t>
      </w:r>
      <w:r>
        <w:rPr>
          <w:sz w:val="28"/>
        </w:rPr>
        <w:t xml:space="preserve"> </w:t>
      </w:r>
      <w:r w:rsidRPr="00D665DD">
        <w:rPr>
          <w:sz w:val="28"/>
        </w:rPr>
        <w:t>с</w:t>
      </w:r>
      <w:r>
        <w:rPr>
          <w:sz w:val="28"/>
        </w:rPr>
        <w:t xml:space="preserve"> </w:t>
      </w:r>
      <w:r w:rsidRPr="00D665DD">
        <w:rPr>
          <w:sz w:val="28"/>
        </w:rPr>
        <w:t>ходатайством</w:t>
      </w:r>
      <w:r>
        <w:rPr>
          <w:sz w:val="28"/>
        </w:rPr>
        <w:t xml:space="preserve"> </w:t>
      </w:r>
      <w:r w:rsidRPr="00D665DD">
        <w:rPr>
          <w:sz w:val="28"/>
        </w:rPr>
        <w:t>о</w:t>
      </w:r>
      <w:r>
        <w:rPr>
          <w:sz w:val="28"/>
        </w:rPr>
        <w:t xml:space="preserve"> </w:t>
      </w:r>
      <w:r w:rsidRPr="00D665DD">
        <w:rPr>
          <w:sz w:val="28"/>
        </w:rPr>
        <w:t>признании</w:t>
      </w:r>
      <w:r>
        <w:rPr>
          <w:sz w:val="28"/>
        </w:rPr>
        <w:t xml:space="preserve"> </w:t>
      </w:r>
      <w:r w:rsidRPr="00D665DD">
        <w:rPr>
          <w:sz w:val="28"/>
        </w:rPr>
        <w:t>должника</w:t>
      </w:r>
      <w:r>
        <w:rPr>
          <w:sz w:val="28"/>
        </w:rPr>
        <w:t xml:space="preserve"> </w:t>
      </w:r>
      <w:r w:rsidRPr="00D665DD">
        <w:rPr>
          <w:sz w:val="28"/>
        </w:rPr>
        <w:t>банкротом</w:t>
      </w:r>
      <w:r>
        <w:rPr>
          <w:sz w:val="28"/>
        </w:rPr>
        <w:t xml:space="preserve"> </w:t>
      </w:r>
      <w:r w:rsidRPr="00D665DD">
        <w:rPr>
          <w:sz w:val="28"/>
        </w:rPr>
        <w:t>и</w:t>
      </w:r>
      <w:r>
        <w:rPr>
          <w:sz w:val="28"/>
        </w:rPr>
        <w:t xml:space="preserve"> </w:t>
      </w:r>
      <w:r w:rsidRPr="00D665DD">
        <w:rPr>
          <w:sz w:val="28"/>
        </w:rPr>
        <w:t>об</w:t>
      </w:r>
      <w:r>
        <w:rPr>
          <w:sz w:val="28"/>
        </w:rPr>
        <w:t xml:space="preserve"> </w:t>
      </w:r>
      <w:r w:rsidRPr="00D665DD">
        <w:rPr>
          <w:sz w:val="28"/>
        </w:rPr>
        <w:t>открытии</w:t>
      </w:r>
      <w:r>
        <w:rPr>
          <w:sz w:val="28"/>
        </w:rPr>
        <w:t xml:space="preserve"> </w:t>
      </w:r>
      <w:r w:rsidRPr="00D665DD">
        <w:rPr>
          <w:sz w:val="28"/>
        </w:rPr>
        <w:t>конкурсного</w:t>
      </w:r>
      <w:r>
        <w:rPr>
          <w:sz w:val="28"/>
        </w:rPr>
        <w:t xml:space="preserve"> </w:t>
      </w:r>
      <w:r w:rsidRPr="00D665DD">
        <w:rPr>
          <w:sz w:val="28"/>
        </w:rPr>
        <w:t>производства.</w:t>
      </w:r>
    </w:p>
    <w:p w:rsidR="00D665DD" w:rsidRPr="00D665DD" w:rsidRDefault="00D665DD" w:rsidP="00D665DD">
      <w:pPr>
        <w:spacing w:line="360" w:lineRule="auto"/>
        <w:ind w:firstLine="709"/>
        <w:jc w:val="both"/>
        <w:rPr>
          <w:sz w:val="28"/>
        </w:rPr>
      </w:pPr>
      <w:r w:rsidRPr="00D665DD">
        <w:rPr>
          <w:sz w:val="28"/>
        </w:rPr>
        <w:t>3.</w:t>
      </w:r>
      <w:r>
        <w:rPr>
          <w:sz w:val="28"/>
        </w:rPr>
        <w:t xml:space="preserve"> </w:t>
      </w:r>
      <w:r w:rsidRPr="00D665DD">
        <w:rPr>
          <w:sz w:val="28"/>
        </w:rPr>
        <w:t>Направление</w:t>
      </w:r>
      <w:r>
        <w:rPr>
          <w:sz w:val="28"/>
        </w:rPr>
        <w:t xml:space="preserve"> </w:t>
      </w:r>
      <w:r w:rsidRPr="00D665DD">
        <w:rPr>
          <w:sz w:val="28"/>
        </w:rPr>
        <w:t>в</w:t>
      </w:r>
      <w:r>
        <w:rPr>
          <w:sz w:val="28"/>
        </w:rPr>
        <w:t xml:space="preserve"> </w:t>
      </w:r>
      <w:r w:rsidRPr="00D665DD">
        <w:rPr>
          <w:sz w:val="28"/>
        </w:rPr>
        <w:t>саморегулируемую</w:t>
      </w:r>
      <w:r>
        <w:rPr>
          <w:sz w:val="28"/>
        </w:rPr>
        <w:t xml:space="preserve"> </w:t>
      </w:r>
      <w:r w:rsidRPr="00D665DD">
        <w:rPr>
          <w:sz w:val="28"/>
        </w:rPr>
        <w:t>организацию</w:t>
      </w:r>
      <w:r>
        <w:rPr>
          <w:sz w:val="28"/>
        </w:rPr>
        <w:t xml:space="preserve"> </w:t>
      </w:r>
      <w:r w:rsidRPr="00D665DD">
        <w:rPr>
          <w:sz w:val="28"/>
        </w:rPr>
        <w:t>запроса</w:t>
      </w:r>
      <w:r>
        <w:rPr>
          <w:sz w:val="28"/>
        </w:rPr>
        <w:t xml:space="preserve"> </w:t>
      </w:r>
      <w:r w:rsidRPr="00D665DD">
        <w:rPr>
          <w:sz w:val="28"/>
        </w:rPr>
        <w:t>о</w:t>
      </w:r>
      <w:r>
        <w:rPr>
          <w:sz w:val="28"/>
        </w:rPr>
        <w:t xml:space="preserve"> </w:t>
      </w:r>
      <w:r w:rsidRPr="00D665DD">
        <w:rPr>
          <w:sz w:val="28"/>
        </w:rPr>
        <w:t>предоставлении</w:t>
      </w:r>
      <w:r>
        <w:rPr>
          <w:sz w:val="28"/>
        </w:rPr>
        <w:t xml:space="preserve"> </w:t>
      </w:r>
      <w:r w:rsidRPr="00D665DD">
        <w:rPr>
          <w:sz w:val="28"/>
        </w:rPr>
        <w:t>кандидатур</w:t>
      </w:r>
      <w:r>
        <w:rPr>
          <w:sz w:val="28"/>
        </w:rPr>
        <w:t xml:space="preserve"> </w:t>
      </w:r>
      <w:r w:rsidRPr="00D665DD">
        <w:rPr>
          <w:sz w:val="28"/>
        </w:rPr>
        <w:t>конкурсных</w:t>
      </w:r>
      <w:r>
        <w:rPr>
          <w:sz w:val="28"/>
        </w:rPr>
        <w:t xml:space="preserve"> </w:t>
      </w:r>
      <w:r w:rsidRPr="00D665DD">
        <w:rPr>
          <w:sz w:val="28"/>
        </w:rPr>
        <w:t>управляющих.</w:t>
      </w:r>
    </w:p>
    <w:p w:rsidR="00D665DD" w:rsidRDefault="00D665DD" w:rsidP="00D665DD">
      <w:pPr>
        <w:spacing w:line="360" w:lineRule="auto"/>
        <w:ind w:firstLine="709"/>
        <w:jc w:val="both"/>
        <w:rPr>
          <w:sz w:val="28"/>
        </w:rPr>
      </w:pPr>
      <w:r w:rsidRPr="00D665DD">
        <w:rPr>
          <w:sz w:val="28"/>
        </w:rPr>
        <w:t>Поступило</w:t>
      </w:r>
      <w:r>
        <w:rPr>
          <w:sz w:val="28"/>
        </w:rPr>
        <w:t xml:space="preserve"> </w:t>
      </w:r>
      <w:r w:rsidRPr="00D665DD">
        <w:rPr>
          <w:sz w:val="28"/>
        </w:rPr>
        <w:t>предложение:</w:t>
      </w:r>
      <w:r>
        <w:rPr>
          <w:sz w:val="28"/>
        </w:rPr>
        <w:t xml:space="preserve"> </w:t>
      </w:r>
      <w:r w:rsidRPr="00D665DD">
        <w:rPr>
          <w:sz w:val="28"/>
        </w:rPr>
        <w:t>повестку</w:t>
      </w:r>
      <w:r>
        <w:rPr>
          <w:sz w:val="28"/>
        </w:rPr>
        <w:t xml:space="preserve"> </w:t>
      </w:r>
      <w:r w:rsidRPr="00D665DD">
        <w:rPr>
          <w:sz w:val="28"/>
        </w:rPr>
        <w:t>дня</w:t>
      </w:r>
      <w:r>
        <w:rPr>
          <w:sz w:val="28"/>
        </w:rPr>
        <w:t xml:space="preserve"> </w:t>
      </w:r>
      <w:r w:rsidRPr="00D665DD">
        <w:rPr>
          <w:sz w:val="28"/>
        </w:rPr>
        <w:t>собрания</w:t>
      </w:r>
      <w:r>
        <w:rPr>
          <w:sz w:val="28"/>
        </w:rPr>
        <w:t xml:space="preserve"> </w:t>
      </w:r>
      <w:r w:rsidRPr="00D665DD">
        <w:rPr>
          <w:sz w:val="28"/>
        </w:rPr>
        <w:t>утвердить.</w:t>
      </w:r>
    </w:p>
    <w:p w:rsidR="00F11806" w:rsidRPr="00D665DD" w:rsidRDefault="00F11806" w:rsidP="00D665DD">
      <w:pPr>
        <w:spacing w:line="360" w:lineRule="auto"/>
        <w:ind w:firstLine="709"/>
        <w:jc w:val="both"/>
        <w:rPr>
          <w:sz w:val="28"/>
        </w:rPr>
      </w:pPr>
    </w:p>
    <w:tbl>
      <w:tblPr>
        <w:tblW w:w="0" w:type="auto"/>
        <w:tblLayout w:type="fixed"/>
        <w:tblLook w:val="0000" w:firstRow="0" w:lastRow="0" w:firstColumn="0" w:lastColumn="0" w:noHBand="0" w:noVBand="0"/>
      </w:tblPr>
      <w:tblGrid>
        <w:gridCol w:w="1526"/>
        <w:gridCol w:w="8038"/>
      </w:tblGrid>
      <w:tr w:rsidR="00D665DD" w:rsidRPr="00D665DD">
        <w:tc>
          <w:tcPr>
            <w:tcW w:w="1526" w:type="dxa"/>
          </w:tcPr>
          <w:p w:rsidR="00D665DD" w:rsidRPr="00F11806" w:rsidRDefault="00D665DD" w:rsidP="00F11806">
            <w:pPr>
              <w:spacing w:line="360" w:lineRule="auto"/>
              <w:jc w:val="both"/>
              <w:rPr>
                <w:sz w:val="20"/>
                <w:szCs w:val="20"/>
              </w:rPr>
            </w:pPr>
            <w:r w:rsidRPr="00F11806">
              <w:rPr>
                <w:sz w:val="20"/>
                <w:szCs w:val="20"/>
              </w:rPr>
              <w:t>Голосовали:</w:t>
            </w:r>
          </w:p>
        </w:tc>
        <w:tc>
          <w:tcPr>
            <w:tcW w:w="8038" w:type="dxa"/>
          </w:tcPr>
          <w:p w:rsidR="00D665DD" w:rsidRPr="00F11806" w:rsidRDefault="00D665DD" w:rsidP="00F11806">
            <w:pPr>
              <w:spacing w:line="360" w:lineRule="auto"/>
              <w:jc w:val="both"/>
              <w:rPr>
                <w:sz w:val="20"/>
                <w:szCs w:val="20"/>
              </w:rPr>
            </w:pPr>
            <w:r w:rsidRPr="00F11806">
              <w:rPr>
                <w:sz w:val="20"/>
                <w:szCs w:val="20"/>
              </w:rPr>
              <w:t>за</w:t>
            </w:r>
            <w:r w:rsidRPr="00F11806">
              <w:rPr>
                <w:noProof/>
                <w:sz w:val="20"/>
                <w:szCs w:val="20"/>
              </w:rPr>
              <w:t>:</w:t>
            </w:r>
            <w:r w:rsidRPr="00F11806">
              <w:rPr>
                <w:sz w:val="20"/>
                <w:szCs w:val="20"/>
              </w:rPr>
              <w:t xml:space="preserve"> 100% присутствующих на собрании кредиторов </w:t>
            </w:r>
          </w:p>
        </w:tc>
      </w:tr>
      <w:tr w:rsidR="00D665DD" w:rsidRPr="00D665DD">
        <w:tc>
          <w:tcPr>
            <w:tcW w:w="1526" w:type="dxa"/>
          </w:tcPr>
          <w:p w:rsidR="00D665DD" w:rsidRPr="00F11806" w:rsidRDefault="00D665DD" w:rsidP="00F11806">
            <w:pPr>
              <w:spacing w:line="360" w:lineRule="auto"/>
              <w:jc w:val="both"/>
              <w:rPr>
                <w:sz w:val="20"/>
                <w:szCs w:val="20"/>
              </w:rPr>
            </w:pPr>
          </w:p>
        </w:tc>
        <w:tc>
          <w:tcPr>
            <w:tcW w:w="8038" w:type="dxa"/>
          </w:tcPr>
          <w:p w:rsidR="00D665DD" w:rsidRPr="00F11806" w:rsidRDefault="00D665DD" w:rsidP="00F11806">
            <w:pPr>
              <w:spacing w:line="360" w:lineRule="auto"/>
              <w:jc w:val="both"/>
              <w:rPr>
                <w:sz w:val="20"/>
                <w:szCs w:val="20"/>
              </w:rPr>
            </w:pPr>
            <w:r w:rsidRPr="00F11806">
              <w:rPr>
                <w:sz w:val="20"/>
                <w:szCs w:val="20"/>
              </w:rPr>
              <w:t>против: нет</w:t>
            </w:r>
          </w:p>
        </w:tc>
      </w:tr>
      <w:tr w:rsidR="00D665DD" w:rsidRPr="00D665DD">
        <w:tc>
          <w:tcPr>
            <w:tcW w:w="1526" w:type="dxa"/>
          </w:tcPr>
          <w:p w:rsidR="00D665DD" w:rsidRPr="00F11806" w:rsidRDefault="00D665DD" w:rsidP="00F11806">
            <w:pPr>
              <w:spacing w:line="360" w:lineRule="auto"/>
              <w:jc w:val="both"/>
              <w:rPr>
                <w:sz w:val="20"/>
                <w:szCs w:val="20"/>
              </w:rPr>
            </w:pPr>
          </w:p>
        </w:tc>
        <w:tc>
          <w:tcPr>
            <w:tcW w:w="8038" w:type="dxa"/>
          </w:tcPr>
          <w:p w:rsidR="00D665DD" w:rsidRPr="00F11806" w:rsidRDefault="00D665DD" w:rsidP="00F11806">
            <w:pPr>
              <w:spacing w:line="360" w:lineRule="auto"/>
              <w:jc w:val="both"/>
              <w:rPr>
                <w:sz w:val="20"/>
                <w:szCs w:val="20"/>
              </w:rPr>
            </w:pPr>
            <w:r w:rsidRPr="00F11806">
              <w:rPr>
                <w:sz w:val="20"/>
                <w:szCs w:val="20"/>
              </w:rPr>
              <w:t>воздержались: нет</w:t>
            </w:r>
          </w:p>
        </w:tc>
      </w:tr>
    </w:tbl>
    <w:p w:rsidR="00D665DD" w:rsidRPr="00D665DD" w:rsidRDefault="00D665DD" w:rsidP="00D665DD">
      <w:pPr>
        <w:spacing w:line="360" w:lineRule="auto"/>
        <w:ind w:firstLine="709"/>
        <w:jc w:val="both"/>
        <w:rPr>
          <w:sz w:val="28"/>
        </w:rPr>
      </w:pPr>
    </w:p>
    <w:p w:rsidR="00D665DD" w:rsidRPr="00D665DD" w:rsidRDefault="00D665DD" w:rsidP="00F11806">
      <w:pPr>
        <w:spacing w:line="360" w:lineRule="auto"/>
        <w:ind w:firstLine="709"/>
        <w:jc w:val="both"/>
        <w:rPr>
          <w:sz w:val="28"/>
        </w:rPr>
      </w:pPr>
      <w:r w:rsidRPr="00D665DD">
        <w:rPr>
          <w:sz w:val="28"/>
        </w:rPr>
        <w:t>Собрание</w:t>
      </w:r>
      <w:r>
        <w:rPr>
          <w:sz w:val="28"/>
        </w:rPr>
        <w:t xml:space="preserve"> </w:t>
      </w:r>
      <w:r w:rsidRPr="00D665DD">
        <w:rPr>
          <w:sz w:val="28"/>
        </w:rPr>
        <w:t>кредиторов</w:t>
      </w:r>
      <w:r>
        <w:rPr>
          <w:sz w:val="28"/>
        </w:rPr>
        <w:t xml:space="preserve"> </w:t>
      </w:r>
      <w:r w:rsidRPr="00D665DD">
        <w:rPr>
          <w:sz w:val="28"/>
        </w:rPr>
        <w:t>РЕШИЛО:</w:t>
      </w:r>
      <w:r>
        <w:rPr>
          <w:sz w:val="28"/>
        </w:rPr>
        <w:t xml:space="preserve"> </w:t>
      </w:r>
      <w:r w:rsidRPr="00D665DD">
        <w:rPr>
          <w:sz w:val="28"/>
        </w:rPr>
        <w:t>Повестку</w:t>
      </w:r>
      <w:r>
        <w:rPr>
          <w:sz w:val="28"/>
        </w:rPr>
        <w:t xml:space="preserve"> </w:t>
      </w:r>
      <w:r w:rsidRPr="00D665DD">
        <w:rPr>
          <w:sz w:val="28"/>
        </w:rPr>
        <w:t>дня</w:t>
      </w:r>
      <w:r>
        <w:rPr>
          <w:sz w:val="28"/>
        </w:rPr>
        <w:t xml:space="preserve"> </w:t>
      </w:r>
      <w:r w:rsidRPr="00D665DD">
        <w:rPr>
          <w:sz w:val="28"/>
        </w:rPr>
        <w:t>собрания</w:t>
      </w:r>
      <w:r>
        <w:rPr>
          <w:sz w:val="28"/>
        </w:rPr>
        <w:t xml:space="preserve"> </w:t>
      </w:r>
      <w:r w:rsidRPr="00D665DD">
        <w:rPr>
          <w:sz w:val="28"/>
        </w:rPr>
        <w:t>утвердить.</w:t>
      </w:r>
    </w:p>
    <w:p w:rsidR="00D665DD" w:rsidRPr="00D665DD" w:rsidRDefault="00D665DD" w:rsidP="00D665DD">
      <w:pPr>
        <w:spacing w:line="360" w:lineRule="auto"/>
        <w:ind w:firstLine="709"/>
        <w:jc w:val="both"/>
        <w:rPr>
          <w:sz w:val="28"/>
        </w:rPr>
      </w:pPr>
      <w:r w:rsidRPr="00D665DD">
        <w:rPr>
          <w:sz w:val="28"/>
        </w:rPr>
        <w:t>По</w:t>
      </w:r>
      <w:r>
        <w:rPr>
          <w:sz w:val="28"/>
        </w:rPr>
        <w:t xml:space="preserve"> </w:t>
      </w:r>
      <w:r w:rsidRPr="00D665DD">
        <w:rPr>
          <w:sz w:val="28"/>
        </w:rPr>
        <w:t>1-му</w:t>
      </w:r>
      <w:r>
        <w:rPr>
          <w:sz w:val="28"/>
        </w:rPr>
        <w:t xml:space="preserve"> </w:t>
      </w:r>
      <w:r w:rsidRPr="00D665DD">
        <w:rPr>
          <w:sz w:val="28"/>
        </w:rPr>
        <w:t>вопросу:</w:t>
      </w:r>
      <w:r>
        <w:rPr>
          <w:sz w:val="28"/>
        </w:rPr>
        <w:t xml:space="preserve"> </w:t>
      </w:r>
      <w:r w:rsidRPr="00D665DD">
        <w:rPr>
          <w:bCs/>
          <w:iCs/>
          <w:sz w:val="28"/>
        </w:rPr>
        <w:t>Отчет</w:t>
      </w:r>
      <w:r>
        <w:rPr>
          <w:bCs/>
          <w:iCs/>
          <w:sz w:val="28"/>
        </w:rPr>
        <w:t xml:space="preserve"> </w:t>
      </w:r>
      <w:r w:rsidRPr="00D665DD">
        <w:rPr>
          <w:bCs/>
          <w:iCs/>
          <w:sz w:val="28"/>
        </w:rPr>
        <w:t>конкурсного</w:t>
      </w:r>
      <w:r>
        <w:rPr>
          <w:bCs/>
          <w:iCs/>
          <w:sz w:val="28"/>
        </w:rPr>
        <w:t xml:space="preserve"> </w:t>
      </w:r>
      <w:r w:rsidRPr="00D665DD">
        <w:rPr>
          <w:bCs/>
          <w:iCs/>
          <w:sz w:val="28"/>
        </w:rPr>
        <w:t>управляющего</w:t>
      </w:r>
      <w:r>
        <w:rPr>
          <w:sz w:val="28"/>
        </w:rPr>
        <w:t xml:space="preserve"> </w:t>
      </w:r>
      <w:r w:rsidRPr="00D665DD">
        <w:rPr>
          <w:sz w:val="28"/>
        </w:rPr>
        <w:t>о</w:t>
      </w:r>
      <w:r>
        <w:rPr>
          <w:sz w:val="28"/>
        </w:rPr>
        <w:t xml:space="preserve"> </w:t>
      </w:r>
      <w:r w:rsidRPr="00D665DD">
        <w:rPr>
          <w:sz w:val="28"/>
        </w:rPr>
        <w:t>своей</w:t>
      </w:r>
      <w:r>
        <w:rPr>
          <w:sz w:val="28"/>
        </w:rPr>
        <w:t xml:space="preserve"> </w:t>
      </w:r>
      <w:r w:rsidRPr="00D665DD">
        <w:rPr>
          <w:sz w:val="28"/>
        </w:rPr>
        <w:t>деятельности</w:t>
      </w:r>
      <w:r>
        <w:rPr>
          <w:sz w:val="28"/>
        </w:rPr>
        <w:t xml:space="preserve"> </w:t>
      </w:r>
      <w:r w:rsidRPr="00D665DD">
        <w:rPr>
          <w:sz w:val="28"/>
        </w:rPr>
        <w:t>и</w:t>
      </w:r>
      <w:r>
        <w:rPr>
          <w:sz w:val="28"/>
        </w:rPr>
        <w:t xml:space="preserve"> </w:t>
      </w:r>
      <w:r w:rsidRPr="00D665DD">
        <w:rPr>
          <w:sz w:val="28"/>
        </w:rPr>
        <w:t>о</w:t>
      </w:r>
      <w:r>
        <w:rPr>
          <w:sz w:val="28"/>
        </w:rPr>
        <w:t xml:space="preserve"> </w:t>
      </w:r>
      <w:r w:rsidRPr="00D665DD">
        <w:rPr>
          <w:sz w:val="28"/>
        </w:rPr>
        <w:t>результатах</w:t>
      </w:r>
      <w:r>
        <w:rPr>
          <w:sz w:val="28"/>
        </w:rPr>
        <w:t xml:space="preserve"> </w:t>
      </w:r>
      <w:r w:rsidRPr="00D665DD">
        <w:rPr>
          <w:sz w:val="28"/>
        </w:rPr>
        <w:t>проведения</w:t>
      </w:r>
      <w:r>
        <w:rPr>
          <w:sz w:val="28"/>
        </w:rPr>
        <w:t xml:space="preserve"> </w:t>
      </w:r>
      <w:r w:rsidRPr="00D665DD">
        <w:rPr>
          <w:sz w:val="28"/>
        </w:rPr>
        <w:t>финансового</w:t>
      </w:r>
      <w:r>
        <w:rPr>
          <w:sz w:val="28"/>
        </w:rPr>
        <w:t xml:space="preserve"> </w:t>
      </w:r>
      <w:r w:rsidRPr="00D665DD">
        <w:rPr>
          <w:sz w:val="28"/>
        </w:rPr>
        <w:t>анализа.</w:t>
      </w: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Конкурсный</w:t>
      </w:r>
      <w:r>
        <w:rPr>
          <w:sz w:val="28"/>
        </w:rPr>
        <w:t xml:space="preserve"> </w:t>
      </w:r>
      <w:r w:rsidRPr="00D665DD">
        <w:rPr>
          <w:sz w:val="28"/>
        </w:rPr>
        <w:t>управляющий</w:t>
      </w:r>
      <w:r>
        <w:rPr>
          <w:sz w:val="28"/>
        </w:rPr>
        <w:t xml:space="preserve"> </w:t>
      </w:r>
      <w:r w:rsidRPr="00D665DD">
        <w:rPr>
          <w:sz w:val="28"/>
        </w:rPr>
        <w:t>сообщил</w:t>
      </w:r>
      <w:r>
        <w:rPr>
          <w:sz w:val="28"/>
        </w:rPr>
        <w:t xml:space="preserve"> </w:t>
      </w:r>
      <w:r w:rsidRPr="00D665DD">
        <w:rPr>
          <w:sz w:val="28"/>
        </w:rPr>
        <w:t>присутствующим</w:t>
      </w:r>
      <w:r>
        <w:rPr>
          <w:sz w:val="28"/>
        </w:rPr>
        <w:t xml:space="preserve"> </w:t>
      </w:r>
      <w:r w:rsidRPr="00D665DD">
        <w:rPr>
          <w:sz w:val="28"/>
        </w:rPr>
        <w:t>о</w:t>
      </w:r>
      <w:r>
        <w:rPr>
          <w:sz w:val="28"/>
        </w:rPr>
        <w:t xml:space="preserve"> </w:t>
      </w:r>
      <w:r w:rsidRPr="00D665DD">
        <w:rPr>
          <w:sz w:val="28"/>
        </w:rPr>
        <w:t>проведенной</w:t>
      </w:r>
      <w:r>
        <w:rPr>
          <w:sz w:val="28"/>
        </w:rPr>
        <w:t xml:space="preserve"> </w:t>
      </w:r>
      <w:r w:rsidRPr="00D665DD">
        <w:rPr>
          <w:sz w:val="28"/>
        </w:rPr>
        <w:t>им</w:t>
      </w:r>
      <w:r>
        <w:rPr>
          <w:sz w:val="28"/>
        </w:rPr>
        <w:t xml:space="preserve"> </w:t>
      </w:r>
      <w:r w:rsidRPr="00D665DD">
        <w:rPr>
          <w:sz w:val="28"/>
        </w:rPr>
        <w:t>работе</w:t>
      </w:r>
      <w:r>
        <w:rPr>
          <w:sz w:val="28"/>
        </w:rPr>
        <w:t xml:space="preserve"> </w:t>
      </w:r>
      <w:r w:rsidRPr="00D665DD">
        <w:rPr>
          <w:sz w:val="28"/>
        </w:rPr>
        <w:t>в</w:t>
      </w:r>
      <w:r>
        <w:rPr>
          <w:sz w:val="28"/>
        </w:rPr>
        <w:t xml:space="preserve"> </w:t>
      </w:r>
      <w:r w:rsidRPr="00D665DD">
        <w:rPr>
          <w:sz w:val="28"/>
        </w:rPr>
        <w:t>процессе</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r w:rsidRPr="00D665DD">
        <w:rPr>
          <w:sz w:val="28"/>
        </w:rPr>
        <w:t>Публикация</w:t>
      </w:r>
      <w:r>
        <w:rPr>
          <w:sz w:val="28"/>
        </w:rPr>
        <w:t xml:space="preserve"> </w:t>
      </w:r>
      <w:r w:rsidRPr="00D665DD">
        <w:rPr>
          <w:sz w:val="28"/>
        </w:rPr>
        <w:t>сведений</w:t>
      </w:r>
      <w:r>
        <w:rPr>
          <w:sz w:val="28"/>
        </w:rPr>
        <w:t xml:space="preserve"> </w:t>
      </w:r>
      <w:r w:rsidRPr="00D665DD">
        <w:rPr>
          <w:sz w:val="28"/>
        </w:rPr>
        <w:t>о</w:t>
      </w:r>
      <w:r>
        <w:rPr>
          <w:sz w:val="28"/>
        </w:rPr>
        <w:t xml:space="preserve"> </w:t>
      </w:r>
      <w:r w:rsidRPr="00D665DD">
        <w:rPr>
          <w:sz w:val="28"/>
        </w:rPr>
        <w:t>проведении</w:t>
      </w:r>
      <w:r>
        <w:rPr>
          <w:sz w:val="28"/>
        </w:rPr>
        <w:t xml:space="preserve"> </w:t>
      </w:r>
      <w:r w:rsidRPr="00D665DD">
        <w:rPr>
          <w:sz w:val="28"/>
        </w:rPr>
        <w:t>первого</w:t>
      </w:r>
      <w:r>
        <w:rPr>
          <w:sz w:val="28"/>
        </w:rPr>
        <w:t xml:space="preserve"> </w:t>
      </w:r>
      <w:r w:rsidRPr="00D665DD">
        <w:rPr>
          <w:sz w:val="28"/>
        </w:rPr>
        <w:t>собрания</w:t>
      </w:r>
      <w:r>
        <w:rPr>
          <w:sz w:val="28"/>
        </w:rPr>
        <w:t xml:space="preserve"> </w:t>
      </w:r>
      <w:r w:rsidRPr="00D665DD">
        <w:rPr>
          <w:sz w:val="28"/>
        </w:rPr>
        <w:t>кредиторов</w:t>
      </w:r>
      <w:r>
        <w:rPr>
          <w:sz w:val="28"/>
        </w:rPr>
        <w:t xml:space="preserve"> </w:t>
      </w:r>
      <w:r w:rsidRPr="00D665DD">
        <w:rPr>
          <w:sz w:val="28"/>
        </w:rPr>
        <w:t>произведена</w:t>
      </w:r>
      <w:r>
        <w:rPr>
          <w:sz w:val="28"/>
        </w:rPr>
        <w:t xml:space="preserve"> </w:t>
      </w:r>
      <w:r w:rsidRPr="00D665DD">
        <w:rPr>
          <w:sz w:val="28"/>
        </w:rPr>
        <w:t>в</w:t>
      </w:r>
      <w:r>
        <w:rPr>
          <w:sz w:val="28"/>
        </w:rPr>
        <w:t xml:space="preserve"> </w:t>
      </w:r>
      <w:r w:rsidRPr="00D665DD">
        <w:rPr>
          <w:sz w:val="28"/>
        </w:rPr>
        <w:t>Российской</w:t>
      </w:r>
      <w:r>
        <w:rPr>
          <w:sz w:val="28"/>
        </w:rPr>
        <w:t xml:space="preserve"> </w:t>
      </w:r>
      <w:r w:rsidRPr="00D665DD">
        <w:rPr>
          <w:sz w:val="28"/>
        </w:rPr>
        <w:t>газете</w:t>
      </w:r>
      <w:r>
        <w:rPr>
          <w:sz w:val="28"/>
        </w:rPr>
        <w:t xml:space="preserve"> </w:t>
      </w:r>
      <w:r w:rsidRPr="00D665DD">
        <w:rPr>
          <w:sz w:val="28"/>
        </w:rPr>
        <w:t>от</w:t>
      </w:r>
      <w:r>
        <w:rPr>
          <w:sz w:val="28"/>
        </w:rPr>
        <w:t xml:space="preserve"> </w:t>
      </w:r>
      <w:r w:rsidRPr="00D665DD">
        <w:rPr>
          <w:sz w:val="28"/>
        </w:rPr>
        <w:t>15</w:t>
      </w:r>
      <w:r>
        <w:rPr>
          <w:sz w:val="28"/>
        </w:rPr>
        <w:t xml:space="preserve"> </w:t>
      </w:r>
      <w:r w:rsidRPr="00D665DD">
        <w:rPr>
          <w:sz w:val="28"/>
        </w:rPr>
        <w:t>апреля</w:t>
      </w:r>
      <w:r>
        <w:rPr>
          <w:sz w:val="28"/>
        </w:rPr>
        <w:t xml:space="preserve"> </w:t>
      </w:r>
      <w:r w:rsidRPr="00D665DD">
        <w:rPr>
          <w:sz w:val="28"/>
        </w:rPr>
        <w:t>2006</w:t>
      </w:r>
      <w:r>
        <w:rPr>
          <w:sz w:val="28"/>
        </w:rPr>
        <w:t xml:space="preserve"> </w:t>
      </w:r>
      <w:r w:rsidRPr="00D665DD">
        <w:rPr>
          <w:sz w:val="28"/>
        </w:rPr>
        <w:t>года.</w:t>
      </w:r>
      <w:r>
        <w:rPr>
          <w:sz w:val="28"/>
        </w:rPr>
        <w:t xml:space="preserve"> </w:t>
      </w:r>
    </w:p>
    <w:p w:rsidR="00D665DD" w:rsidRPr="00D665DD" w:rsidRDefault="00D665DD" w:rsidP="00D665DD">
      <w:pPr>
        <w:widowControl w:val="0"/>
        <w:autoSpaceDE w:val="0"/>
        <w:autoSpaceDN w:val="0"/>
        <w:adjustRightInd w:val="0"/>
        <w:spacing w:line="360" w:lineRule="auto"/>
        <w:ind w:firstLine="709"/>
        <w:jc w:val="both"/>
        <w:rPr>
          <w:sz w:val="28"/>
        </w:rPr>
      </w:pPr>
      <w:r w:rsidRPr="00D665DD">
        <w:rPr>
          <w:sz w:val="28"/>
        </w:rPr>
        <w:t>Проведена</w:t>
      </w:r>
      <w:r>
        <w:rPr>
          <w:sz w:val="28"/>
        </w:rPr>
        <w:t xml:space="preserve"> </w:t>
      </w:r>
      <w:r w:rsidRPr="00D665DD">
        <w:rPr>
          <w:sz w:val="28"/>
        </w:rPr>
        <w:t>инвентаризация</w:t>
      </w:r>
      <w:r>
        <w:rPr>
          <w:sz w:val="28"/>
        </w:rPr>
        <w:t xml:space="preserve"> </w:t>
      </w:r>
      <w:r w:rsidRPr="00D665DD">
        <w:rPr>
          <w:sz w:val="28"/>
        </w:rPr>
        <w:t>и</w:t>
      </w:r>
      <w:r>
        <w:rPr>
          <w:sz w:val="28"/>
        </w:rPr>
        <w:t xml:space="preserve"> </w:t>
      </w:r>
      <w:r w:rsidRPr="00D665DD">
        <w:rPr>
          <w:sz w:val="28"/>
        </w:rPr>
        <w:t>оценка</w:t>
      </w:r>
      <w:r>
        <w:rPr>
          <w:sz w:val="28"/>
        </w:rPr>
        <w:t xml:space="preserve"> </w:t>
      </w:r>
      <w:r w:rsidRPr="00D665DD">
        <w:rPr>
          <w:sz w:val="28"/>
        </w:rPr>
        <w:t>недвижимого</w:t>
      </w:r>
      <w:r>
        <w:rPr>
          <w:sz w:val="28"/>
        </w:rPr>
        <w:t xml:space="preserve"> </w:t>
      </w:r>
      <w:r w:rsidRPr="00D665DD">
        <w:rPr>
          <w:sz w:val="28"/>
        </w:rPr>
        <w:t>имущества</w:t>
      </w:r>
      <w:r>
        <w:rPr>
          <w:sz w:val="28"/>
        </w:rPr>
        <w:t xml:space="preserve"> </w:t>
      </w:r>
      <w:r w:rsidRPr="00D665DD">
        <w:rPr>
          <w:sz w:val="28"/>
        </w:rPr>
        <w:t>ОАО</w:t>
      </w:r>
      <w:r>
        <w:rPr>
          <w:sz w:val="28"/>
        </w:rPr>
        <w:t xml:space="preserve"> </w:t>
      </w:r>
      <w:r w:rsidRPr="00D665DD">
        <w:rPr>
          <w:sz w:val="28"/>
        </w:rPr>
        <w:t>«Кимрыинжсельстрой».</w:t>
      </w:r>
      <w:r>
        <w:rPr>
          <w:sz w:val="28"/>
        </w:rPr>
        <w:t xml:space="preserve"> </w:t>
      </w:r>
    </w:p>
    <w:p w:rsidR="00D665DD" w:rsidRPr="00D665DD" w:rsidRDefault="00D665DD" w:rsidP="00D665DD">
      <w:pPr>
        <w:pStyle w:val="31"/>
        <w:tabs>
          <w:tab w:val="left" w:pos="399"/>
        </w:tabs>
        <w:spacing w:line="360" w:lineRule="auto"/>
        <w:ind w:firstLine="709"/>
        <w:rPr>
          <w:sz w:val="28"/>
          <w:szCs w:val="24"/>
        </w:rPr>
      </w:pPr>
      <w:r w:rsidRPr="00D665DD">
        <w:rPr>
          <w:sz w:val="28"/>
          <w:szCs w:val="24"/>
        </w:rPr>
        <w:t>Поступило</w:t>
      </w:r>
      <w:r>
        <w:rPr>
          <w:sz w:val="28"/>
          <w:szCs w:val="24"/>
        </w:rPr>
        <w:t xml:space="preserve"> </w:t>
      </w:r>
      <w:r w:rsidRPr="00D665DD">
        <w:rPr>
          <w:sz w:val="28"/>
          <w:szCs w:val="24"/>
        </w:rPr>
        <w:t>предложение:</w:t>
      </w:r>
      <w:r>
        <w:rPr>
          <w:sz w:val="28"/>
          <w:szCs w:val="24"/>
        </w:rPr>
        <w:t xml:space="preserve"> </w:t>
      </w:r>
      <w:r w:rsidRPr="00D665DD">
        <w:rPr>
          <w:sz w:val="28"/>
          <w:szCs w:val="24"/>
        </w:rPr>
        <w:t>отчет</w:t>
      </w:r>
      <w:r>
        <w:rPr>
          <w:sz w:val="28"/>
          <w:szCs w:val="24"/>
        </w:rPr>
        <w:t xml:space="preserve"> </w:t>
      </w:r>
      <w:r w:rsidRPr="00D665DD">
        <w:rPr>
          <w:sz w:val="28"/>
          <w:szCs w:val="24"/>
        </w:rPr>
        <w:t>управляющего</w:t>
      </w:r>
      <w:r>
        <w:rPr>
          <w:sz w:val="28"/>
          <w:szCs w:val="24"/>
        </w:rPr>
        <w:t xml:space="preserve"> </w:t>
      </w:r>
      <w:r w:rsidRPr="00D665DD">
        <w:rPr>
          <w:sz w:val="28"/>
          <w:szCs w:val="24"/>
        </w:rPr>
        <w:t>принять</w:t>
      </w:r>
      <w:r>
        <w:rPr>
          <w:sz w:val="28"/>
          <w:szCs w:val="24"/>
        </w:rPr>
        <w:t xml:space="preserve"> </w:t>
      </w:r>
      <w:r w:rsidRPr="00D665DD">
        <w:rPr>
          <w:sz w:val="28"/>
          <w:szCs w:val="24"/>
        </w:rPr>
        <w:t>к</w:t>
      </w:r>
      <w:r>
        <w:rPr>
          <w:sz w:val="28"/>
          <w:szCs w:val="24"/>
        </w:rPr>
        <w:t xml:space="preserve"> </w:t>
      </w:r>
      <w:r w:rsidRPr="00D665DD">
        <w:rPr>
          <w:sz w:val="28"/>
          <w:szCs w:val="24"/>
        </w:rPr>
        <w:t>сведению.</w:t>
      </w:r>
    </w:p>
    <w:p w:rsidR="00D665DD" w:rsidRDefault="00D665DD" w:rsidP="00D665DD">
      <w:pPr>
        <w:pStyle w:val="31"/>
        <w:tabs>
          <w:tab w:val="left" w:pos="399"/>
        </w:tabs>
        <w:spacing w:line="360" w:lineRule="auto"/>
        <w:ind w:firstLine="709"/>
        <w:rPr>
          <w:sz w:val="28"/>
          <w:szCs w:val="24"/>
        </w:rPr>
      </w:pPr>
      <w:r w:rsidRPr="00D665DD">
        <w:rPr>
          <w:sz w:val="28"/>
          <w:szCs w:val="24"/>
        </w:rPr>
        <w:t>Предложение</w:t>
      </w:r>
      <w:r>
        <w:rPr>
          <w:sz w:val="28"/>
          <w:szCs w:val="24"/>
        </w:rPr>
        <w:t xml:space="preserve"> </w:t>
      </w:r>
      <w:r w:rsidRPr="00D665DD">
        <w:rPr>
          <w:sz w:val="28"/>
          <w:szCs w:val="24"/>
        </w:rPr>
        <w:t>поставлено</w:t>
      </w:r>
      <w:r>
        <w:rPr>
          <w:sz w:val="28"/>
          <w:szCs w:val="24"/>
        </w:rPr>
        <w:t xml:space="preserve"> </w:t>
      </w:r>
      <w:r w:rsidRPr="00D665DD">
        <w:rPr>
          <w:sz w:val="28"/>
          <w:szCs w:val="24"/>
        </w:rPr>
        <w:t>на</w:t>
      </w:r>
      <w:r>
        <w:rPr>
          <w:sz w:val="28"/>
          <w:szCs w:val="24"/>
        </w:rPr>
        <w:t xml:space="preserve"> </w:t>
      </w:r>
      <w:r w:rsidRPr="00D665DD">
        <w:rPr>
          <w:sz w:val="28"/>
          <w:szCs w:val="24"/>
        </w:rPr>
        <w:t>голосование.</w:t>
      </w:r>
      <w:r>
        <w:rPr>
          <w:sz w:val="28"/>
          <w:szCs w:val="24"/>
        </w:rPr>
        <w:t xml:space="preserve"> </w:t>
      </w:r>
    </w:p>
    <w:p w:rsidR="00DA1211" w:rsidRPr="00D665DD" w:rsidRDefault="00DA1211" w:rsidP="00D665DD">
      <w:pPr>
        <w:pStyle w:val="31"/>
        <w:tabs>
          <w:tab w:val="left" w:pos="399"/>
        </w:tabs>
        <w:spacing w:line="360" w:lineRule="auto"/>
        <w:ind w:firstLine="709"/>
        <w:rPr>
          <w:sz w:val="28"/>
          <w:szCs w:val="24"/>
        </w:rPr>
      </w:pPr>
    </w:p>
    <w:tbl>
      <w:tblPr>
        <w:tblW w:w="9828" w:type="dxa"/>
        <w:tblLayout w:type="fixed"/>
        <w:tblLook w:val="0000" w:firstRow="0" w:lastRow="0" w:firstColumn="0" w:lastColumn="0" w:noHBand="0" w:noVBand="0"/>
      </w:tblPr>
      <w:tblGrid>
        <w:gridCol w:w="1526"/>
        <w:gridCol w:w="8302"/>
      </w:tblGrid>
      <w:tr w:rsidR="00D665DD" w:rsidRPr="00D665DD" w:rsidTr="00F11806">
        <w:tc>
          <w:tcPr>
            <w:tcW w:w="1526" w:type="dxa"/>
          </w:tcPr>
          <w:p w:rsidR="00D665DD" w:rsidRPr="00F11806" w:rsidRDefault="00D665DD" w:rsidP="00F11806">
            <w:pPr>
              <w:spacing w:line="360" w:lineRule="auto"/>
              <w:jc w:val="both"/>
              <w:rPr>
                <w:sz w:val="20"/>
                <w:szCs w:val="20"/>
              </w:rPr>
            </w:pPr>
            <w:r w:rsidRPr="00F11806">
              <w:rPr>
                <w:sz w:val="20"/>
                <w:szCs w:val="20"/>
              </w:rPr>
              <w:t>Голосовали:</w:t>
            </w:r>
          </w:p>
        </w:tc>
        <w:tc>
          <w:tcPr>
            <w:tcW w:w="8302" w:type="dxa"/>
          </w:tcPr>
          <w:p w:rsidR="00D665DD" w:rsidRPr="00F11806" w:rsidRDefault="00D665DD" w:rsidP="00F11806">
            <w:pPr>
              <w:spacing w:line="360" w:lineRule="auto"/>
              <w:jc w:val="both"/>
              <w:rPr>
                <w:sz w:val="20"/>
                <w:szCs w:val="20"/>
              </w:rPr>
            </w:pPr>
            <w:r w:rsidRPr="00F11806">
              <w:rPr>
                <w:sz w:val="20"/>
                <w:szCs w:val="20"/>
              </w:rPr>
              <w:t>за</w:t>
            </w:r>
            <w:r w:rsidRPr="00F11806">
              <w:rPr>
                <w:noProof/>
                <w:sz w:val="20"/>
                <w:szCs w:val="20"/>
              </w:rPr>
              <w:t>:</w:t>
            </w:r>
            <w:r w:rsidRPr="00F11806">
              <w:rPr>
                <w:sz w:val="20"/>
                <w:szCs w:val="20"/>
              </w:rPr>
              <w:t xml:space="preserve"> 100% присутствующих на собрании кредиторов</w:t>
            </w:r>
          </w:p>
        </w:tc>
      </w:tr>
      <w:tr w:rsidR="00D665DD" w:rsidRPr="00D665DD" w:rsidTr="00F11806">
        <w:tc>
          <w:tcPr>
            <w:tcW w:w="1526" w:type="dxa"/>
          </w:tcPr>
          <w:p w:rsidR="00D665DD" w:rsidRPr="00F11806" w:rsidRDefault="00D665DD" w:rsidP="00F11806">
            <w:pPr>
              <w:spacing w:line="360" w:lineRule="auto"/>
              <w:jc w:val="both"/>
              <w:rPr>
                <w:sz w:val="20"/>
                <w:szCs w:val="20"/>
              </w:rPr>
            </w:pPr>
          </w:p>
        </w:tc>
        <w:tc>
          <w:tcPr>
            <w:tcW w:w="8302" w:type="dxa"/>
          </w:tcPr>
          <w:p w:rsidR="00D665DD" w:rsidRPr="00F11806" w:rsidRDefault="00D665DD" w:rsidP="00F11806">
            <w:pPr>
              <w:spacing w:line="360" w:lineRule="auto"/>
              <w:jc w:val="both"/>
              <w:rPr>
                <w:sz w:val="20"/>
                <w:szCs w:val="20"/>
              </w:rPr>
            </w:pPr>
            <w:r w:rsidRPr="00F11806">
              <w:rPr>
                <w:sz w:val="20"/>
                <w:szCs w:val="20"/>
              </w:rPr>
              <w:t>против: нет</w:t>
            </w:r>
          </w:p>
        </w:tc>
      </w:tr>
      <w:tr w:rsidR="00D665DD" w:rsidRPr="00D665DD" w:rsidTr="00F11806">
        <w:tc>
          <w:tcPr>
            <w:tcW w:w="1526" w:type="dxa"/>
          </w:tcPr>
          <w:p w:rsidR="00D665DD" w:rsidRPr="00F11806" w:rsidRDefault="00D665DD" w:rsidP="00F11806">
            <w:pPr>
              <w:spacing w:line="360" w:lineRule="auto"/>
              <w:jc w:val="both"/>
              <w:rPr>
                <w:sz w:val="20"/>
                <w:szCs w:val="20"/>
              </w:rPr>
            </w:pPr>
          </w:p>
        </w:tc>
        <w:tc>
          <w:tcPr>
            <w:tcW w:w="8302" w:type="dxa"/>
          </w:tcPr>
          <w:p w:rsidR="00D665DD" w:rsidRPr="00F11806" w:rsidRDefault="00D665DD" w:rsidP="00F11806">
            <w:pPr>
              <w:spacing w:line="360" w:lineRule="auto"/>
              <w:jc w:val="both"/>
              <w:rPr>
                <w:sz w:val="20"/>
                <w:szCs w:val="20"/>
              </w:rPr>
            </w:pPr>
            <w:r w:rsidRPr="00F11806">
              <w:rPr>
                <w:sz w:val="20"/>
                <w:szCs w:val="20"/>
              </w:rPr>
              <w:t xml:space="preserve">воздержались: нет </w:t>
            </w:r>
          </w:p>
        </w:tc>
      </w:tr>
    </w:tbl>
    <w:p w:rsidR="00D665DD" w:rsidRPr="00D665DD" w:rsidRDefault="00D665DD" w:rsidP="00D665DD">
      <w:pPr>
        <w:spacing w:line="360" w:lineRule="auto"/>
        <w:ind w:firstLine="709"/>
        <w:jc w:val="both"/>
        <w:rPr>
          <w:sz w:val="28"/>
        </w:rPr>
      </w:pPr>
    </w:p>
    <w:p w:rsidR="00D665DD" w:rsidRPr="00D665DD" w:rsidRDefault="00D665DD" w:rsidP="00F11806">
      <w:pPr>
        <w:spacing w:line="360" w:lineRule="auto"/>
        <w:ind w:firstLine="709"/>
        <w:jc w:val="both"/>
        <w:rPr>
          <w:sz w:val="28"/>
        </w:rPr>
      </w:pPr>
      <w:r w:rsidRPr="00D665DD">
        <w:rPr>
          <w:sz w:val="28"/>
        </w:rPr>
        <w:t>Собрание</w:t>
      </w:r>
      <w:r>
        <w:rPr>
          <w:sz w:val="28"/>
        </w:rPr>
        <w:t xml:space="preserve"> </w:t>
      </w:r>
      <w:r w:rsidRPr="00D665DD">
        <w:rPr>
          <w:sz w:val="28"/>
        </w:rPr>
        <w:t>кредиторов</w:t>
      </w:r>
      <w:r>
        <w:rPr>
          <w:sz w:val="28"/>
        </w:rPr>
        <w:t xml:space="preserve"> </w:t>
      </w:r>
      <w:r w:rsidRPr="00D665DD">
        <w:rPr>
          <w:sz w:val="28"/>
        </w:rPr>
        <w:t>РЕШИЛО:</w:t>
      </w:r>
      <w:r>
        <w:rPr>
          <w:sz w:val="28"/>
        </w:rPr>
        <w:t xml:space="preserve"> </w:t>
      </w:r>
      <w:r w:rsidRPr="00D665DD">
        <w:rPr>
          <w:sz w:val="28"/>
        </w:rPr>
        <w:t>отчет</w:t>
      </w:r>
      <w:r>
        <w:rPr>
          <w:sz w:val="28"/>
        </w:rPr>
        <w:t xml:space="preserve"> </w:t>
      </w:r>
      <w:r w:rsidRPr="00D665DD">
        <w:rPr>
          <w:sz w:val="28"/>
        </w:rPr>
        <w:t>конкурсного</w:t>
      </w:r>
      <w:r>
        <w:rPr>
          <w:sz w:val="28"/>
        </w:rPr>
        <w:t xml:space="preserve"> </w:t>
      </w:r>
      <w:r w:rsidRPr="00D665DD">
        <w:rPr>
          <w:sz w:val="28"/>
        </w:rPr>
        <w:t>управляющего</w:t>
      </w:r>
      <w:r>
        <w:rPr>
          <w:sz w:val="28"/>
        </w:rPr>
        <w:t xml:space="preserve"> </w:t>
      </w:r>
      <w:r w:rsidRPr="00D665DD">
        <w:rPr>
          <w:sz w:val="28"/>
        </w:rPr>
        <w:t>принять</w:t>
      </w:r>
      <w:r>
        <w:rPr>
          <w:sz w:val="28"/>
        </w:rPr>
        <w:t xml:space="preserve"> </w:t>
      </w:r>
      <w:r w:rsidRPr="00D665DD">
        <w:rPr>
          <w:sz w:val="28"/>
        </w:rPr>
        <w:t>к</w:t>
      </w:r>
      <w:r>
        <w:rPr>
          <w:sz w:val="28"/>
        </w:rPr>
        <w:t xml:space="preserve"> </w:t>
      </w:r>
      <w:r w:rsidRPr="00D665DD">
        <w:rPr>
          <w:sz w:val="28"/>
        </w:rPr>
        <w:t>сведению.</w:t>
      </w:r>
    </w:p>
    <w:p w:rsidR="00D665DD" w:rsidRPr="00D665DD" w:rsidRDefault="00D665DD" w:rsidP="00D665DD">
      <w:pPr>
        <w:spacing w:line="360" w:lineRule="auto"/>
        <w:ind w:firstLine="709"/>
        <w:jc w:val="both"/>
        <w:rPr>
          <w:bCs/>
          <w:sz w:val="28"/>
        </w:rPr>
      </w:pPr>
      <w:r w:rsidRPr="00D665DD">
        <w:rPr>
          <w:sz w:val="28"/>
        </w:rPr>
        <w:t>По</w:t>
      </w:r>
      <w:r>
        <w:rPr>
          <w:sz w:val="28"/>
        </w:rPr>
        <w:t xml:space="preserve"> </w:t>
      </w:r>
      <w:r w:rsidRPr="00D665DD">
        <w:rPr>
          <w:sz w:val="28"/>
        </w:rPr>
        <w:t>2-му</w:t>
      </w:r>
      <w:r>
        <w:rPr>
          <w:sz w:val="28"/>
        </w:rPr>
        <w:t xml:space="preserve"> </w:t>
      </w:r>
      <w:r w:rsidRPr="00D665DD">
        <w:rPr>
          <w:sz w:val="28"/>
        </w:rPr>
        <w:t>вопросу:</w:t>
      </w:r>
      <w:r>
        <w:rPr>
          <w:sz w:val="28"/>
        </w:rPr>
        <w:t xml:space="preserve"> </w:t>
      </w:r>
      <w:r w:rsidRPr="00D665DD">
        <w:rPr>
          <w:bCs/>
          <w:sz w:val="28"/>
        </w:rPr>
        <w:t>Принятие</w:t>
      </w:r>
      <w:r>
        <w:rPr>
          <w:bCs/>
          <w:sz w:val="28"/>
        </w:rPr>
        <w:t xml:space="preserve"> </w:t>
      </w:r>
      <w:r w:rsidRPr="00D665DD">
        <w:rPr>
          <w:bCs/>
          <w:sz w:val="28"/>
        </w:rPr>
        <w:t>решения</w:t>
      </w:r>
      <w:r>
        <w:rPr>
          <w:bCs/>
          <w:sz w:val="28"/>
        </w:rPr>
        <w:t xml:space="preserve"> </w:t>
      </w:r>
      <w:r w:rsidRPr="00D665DD">
        <w:rPr>
          <w:bCs/>
          <w:sz w:val="28"/>
        </w:rPr>
        <w:t>об</w:t>
      </w:r>
      <w:r>
        <w:rPr>
          <w:bCs/>
          <w:sz w:val="28"/>
        </w:rPr>
        <w:t xml:space="preserve"> </w:t>
      </w:r>
      <w:r w:rsidRPr="00D665DD">
        <w:rPr>
          <w:bCs/>
          <w:sz w:val="28"/>
        </w:rPr>
        <w:t>обращении</w:t>
      </w:r>
      <w:r>
        <w:rPr>
          <w:bCs/>
          <w:sz w:val="28"/>
        </w:rPr>
        <w:t xml:space="preserve"> </w:t>
      </w:r>
      <w:r w:rsidRPr="00D665DD">
        <w:rPr>
          <w:bCs/>
          <w:sz w:val="28"/>
        </w:rPr>
        <w:t>в</w:t>
      </w:r>
      <w:r>
        <w:rPr>
          <w:bCs/>
          <w:sz w:val="28"/>
        </w:rPr>
        <w:t xml:space="preserve"> </w:t>
      </w:r>
      <w:r w:rsidRPr="00D665DD">
        <w:rPr>
          <w:bCs/>
          <w:sz w:val="28"/>
        </w:rPr>
        <w:t>арбитражный</w:t>
      </w:r>
      <w:r>
        <w:rPr>
          <w:bCs/>
          <w:sz w:val="28"/>
        </w:rPr>
        <w:t xml:space="preserve"> </w:t>
      </w:r>
      <w:r w:rsidRPr="00D665DD">
        <w:rPr>
          <w:bCs/>
          <w:sz w:val="28"/>
        </w:rPr>
        <w:t>суд</w:t>
      </w:r>
      <w:r>
        <w:rPr>
          <w:bCs/>
          <w:sz w:val="28"/>
        </w:rPr>
        <w:t xml:space="preserve"> </w:t>
      </w:r>
      <w:r w:rsidRPr="00D665DD">
        <w:rPr>
          <w:bCs/>
          <w:sz w:val="28"/>
        </w:rPr>
        <w:t>с</w:t>
      </w:r>
      <w:r>
        <w:rPr>
          <w:bCs/>
          <w:sz w:val="28"/>
        </w:rPr>
        <w:t xml:space="preserve"> </w:t>
      </w:r>
      <w:r w:rsidRPr="00D665DD">
        <w:rPr>
          <w:bCs/>
          <w:sz w:val="28"/>
        </w:rPr>
        <w:t>ходатайством</w:t>
      </w:r>
      <w:r>
        <w:rPr>
          <w:bCs/>
          <w:sz w:val="28"/>
        </w:rPr>
        <w:t xml:space="preserve"> </w:t>
      </w:r>
      <w:r w:rsidRPr="00D665DD">
        <w:rPr>
          <w:bCs/>
          <w:sz w:val="28"/>
        </w:rPr>
        <w:t>о</w:t>
      </w:r>
      <w:r>
        <w:rPr>
          <w:bCs/>
          <w:sz w:val="28"/>
        </w:rPr>
        <w:t xml:space="preserve"> </w:t>
      </w:r>
      <w:r w:rsidRPr="00D665DD">
        <w:rPr>
          <w:bCs/>
          <w:sz w:val="28"/>
        </w:rPr>
        <w:t>признании</w:t>
      </w:r>
      <w:r>
        <w:rPr>
          <w:bCs/>
          <w:sz w:val="28"/>
        </w:rPr>
        <w:t xml:space="preserve"> </w:t>
      </w:r>
      <w:r w:rsidRPr="00D665DD">
        <w:rPr>
          <w:bCs/>
          <w:sz w:val="28"/>
        </w:rPr>
        <w:t>должника</w:t>
      </w:r>
      <w:r>
        <w:rPr>
          <w:bCs/>
          <w:sz w:val="28"/>
        </w:rPr>
        <w:t xml:space="preserve"> </w:t>
      </w:r>
      <w:r w:rsidRPr="00D665DD">
        <w:rPr>
          <w:bCs/>
          <w:sz w:val="28"/>
        </w:rPr>
        <w:t>банкротом</w:t>
      </w:r>
      <w:r>
        <w:rPr>
          <w:bCs/>
          <w:sz w:val="28"/>
        </w:rPr>
        <w:t xml:space="preserve"> </w:t>
      </w:r>
      <w:r w:rsidRPr="00D665DD">
        <w:rPr>
          <w:bCs/>
          <w:sz w:val="28"/>
        </w:rPr>
        <w:t>и</w:t>
      </w:r>
      <w:r>
        <w:rPr>
          <w:bCs/>
          <w:sz w:val="28"/>
        </w:rPr>
        <w:t xml:space="preserve"> </w:t>
      </w:r>
      <w:r w:rsidRPr="00D665DD">
        <w:rPr>
          <w:bCs/>
          <w:sz w:val="28"/>
        </w:rPr>
        <w:t>об</w:t>
      </w:r>
      <w:r>
        <w:rPr>
          <w:bCs/>
          <w:sz w:val="28"/>
        </w:rPr>
        <w:t xml:space="preserve"> </w:t>
      </w:r>
      <w:r w:rsidRPr="00D665DD">
        <w:rPr>
          <w:bCs/>
          <w:sz w:val="28"/>
        </w:rPr>
        <w:t>открытии</w:t>
      </w:r>
      <w:r>
        <w:rPr>
          <w:bCs/>
          <w:sz w:val="28"/>
        </w:rPr>
        <w:t xml:space="preserve"> </w:t>
      </w:r>
      <w:r w:rsidRPr="00D665DD">
        <w:rPr>
          <w:bCs/>
          <w:sz w:val="28"/>
        </w:rPr>
        <w:t>конкурсного</w:t>
      </w:r>
      <w:r>
        <w:rPr>
          <w:bCs/>
          <w:sz w:val="28"/>
        </w:rPr>
        <w:t xml:space="preserve"> </w:t>
      </w:r>
      <w:r w:rsidRPr="00D665DD">
        <w:rPr>
          <w:bCs/>
          <w:sz w:val="28"/>
        </w:rPr>
        <w:t>производства</w:t>
      </w:r>
    </w:p>
    <w:p w:rsidR="00D665DD" w:rsidRPr="00D665DD" w:rsidRDefault="00D665DD" w:rsidP="00D665DD">
      <w:pPr>
        <w:spacing w:line="360" w:lineRule="auto"/>
        <w:ind w:firstLine="709"/>
        <w:jc w:val="both"/>
        <w:rPr>
          <w:sz w:val="28"/>
        </w:rPr>
      </w:pPr>
      <w:r w:rsidRPr="00D665DD">
        <w:rPr>
          <w:sz w:val="28"/>
        </w:rPr>
        <w:t>Арбитражный</w:t>
      </w:r>
      <w:r>
        <w:rPr>
          <w:sz w:val="28"/>
        </w:rPr>
        <w:t xml:space="preserve"> </w:t>
      </w:r>
      <w:r w:rsidRPr="00D665DD">
        <w:rPr>
          <w:sz w:val="28"/>
        </w:rPr>
        <w:t>управляющий</w:t>
      </w:r>
      <w:r>
        <w:rPr>
          <w:sz w:val="28"/>
        </w:rPr>
        <w:t xml:space="preserve"> </w:t>
      </w:r>
      <w:r w:rsidRPr="00D665DD">
        <w:rPr>
          <w:sz w:val="28"/>
        </w:rPr>
        <w:t>сообщил</w:t>
      </w:r>
      <w:r>
        <w:rPr>
          <w:sz w:val="28"/>
        </w:rPr>
        <w:t xml:space="preserve"> </w:t>
      </w:r>
      <w:r w:rsidRPr="00D665DD">
        <w:rPr>
          <w:sz w:val="28"/>
        </w:rPr>
        <w:t>присутствующему</w:t>
      </w:r>
      <w:r>
        <w:rPr>
          <w:sz w:val="28"/>
        </w:rPr>
        <w:t xml:space="preserve"> </w:t>
      </w:r>
      <w:r w:rsidRPr="00D665DD">
        <w:rPr>
          <w:sz w:val="28"/>
        </w:rPr>
        <w:t>на</w:t>
      </w:r>
      <w:r>
        <w:rPr>
          <w:sz w:val="28"/>
        </w:rPr>
        <w:t xml:space="preserve"> </w:t>
      </w:r>
      <w:r w:rsidRPr="00D665DD">
        <w:rPr>
          <w:sz w:val="28"/>
        </w:rPr>
        <w:t>собрании</w:t>
      </w:r>
      <w:r>
        <w:rPr>
          <w:sz w:val="28"/>
        </w:rPr>
        <w:t xml:space="preserve"> </w:t>
      </w:r>
      <w:r w:rsidRPr="00D665DD">
        <w:rPr>
          <w:sz w:val="28"/>
        </w:rPr>
        <w:t>представителю</w:t>
      </w:r>
      <w:r>
        <w:rPr>
          <w:sz w:val="28"/>
        </w:rPr>
        <w:t xml:space="preserve"> </w:t>
      </w:r>
      <w:r w:rsidRPr="00D665DD">
        <w:rPr>
          <w:sz w:val="28"/>
        </w:rPr>
        <w:t>уполномоченного</w:t>
      </w:r>
      <w:r>
        <w:rPr>
          <w:sz w:val="28"/>
        </w:rPr>
        <w:t xml:space="preserve"> </w:t>
      </w:r>
      <w:r w:rsidRPr="00D665DD">
        <w:rPr>
          <w:sz w:val="28"/>
        </w:rPr>
        <w:t>органа,</w:t>
      </w:r>
      <w:r>
        <w:rPr>
          <w:sz w:val="28"/>
        </w:rPr>
        <w:t xml:space="preserve"> </w:t>
      </w:r>
      <w:r w:rsidRPr="00D665DD">
        <w:rPr>
          <w:sz w:val="28"/>
        </w:rPr>
        <w:t>что</w:t>
      </w:r>
      <w:r>
        <w:rPr>
          <w:sz w:val="28"/>
        </w:rPr>
        <w:t xml:space="preserve"> </w:t>
      </w:r>
      <w:r w:rsidRPr="00D665DD">
        <w:rPr>
          <w:sz w:val="28"/>
        </w:rPr>
        <w:t>восстановить</w:t>
      </w:r>
      <w:r>
        <w:rPr>
          <w:sz w:val="28"/>
        </w:rPr>
        <w:t xml:space="preserve"> </w:t>
      </w:r>
      <w:r w:rsidRPr="00D665DD">
        <w:rPr>
          <w:sz w:val="28"/>
        </w:rPr>
        <w:t>платёжеспособность</w:t>
      </w:r>
      <w:r>
        <w:rPr>
          <w:sz w:val="28"/>
        </w:rPr>
        <w:t xml:space="preserve"> </w:t>
      </w:r>
      <w:r w:rsidRPr="00D665DD">
        <w:rPr>
          <w:sz w:val="28"/>
        </w:rPr>
        <w:t>при</w:t>
      </w:r>
      <w:r>
        <w:rPr>
          <w:sz w:val="28"/>
        </w:rPr>
        <w:t xml:space="preserve"> </w:t>
      </w:r>
      <w:r w:rsidRPr="00D665DD">
        <w:rPr>
          <w:sz w:val="28"/>
        </w:rPr>
        <w:t>помощи</w:t>
      </w:r>
      <w:r>
        <w:rPr>
          <w:sz w:val="28"/>
        </w:rPr>
        <w:t xml:space="preserve"> </w:t>
      </w:r>
      <w:r w:rsidRPr="00D665DD">
        <w:rPr>
          <w:sz w:val="28"/>
        </w:rPr>
        <w:t>процедур</w:t>
      </w:r>
      <w:r>
        <w:rPr>
          <w:sz w:val="28"/>
        </w:rPr>
        <w:t xml:space="preserve"> </w:t>
      </w:r>
      <w:r w:rsidRPr="00D665DD">
        <w:rPr>
          <w:sz w:val="28"/>
        </w:rPr>
        <w:t>внешнего</w:t>
      </w:r>
      <w:r>
        <w:rPr>
          <w:sz w:val="28"/>
        </w:rPr>
        <w:t xml:space="preserve"> </w:t>
      </w:r>
      <w:r w:rsidRPr="00D665DD">
        <w:rPr>
          <w:sz w:val="28"/>
        </w:rPr>
        <w:t>управления</w:t>
      </w:r>
      <w:r>
        <w:rPr>
          <w:sz w:val="28"/>
        </w:rPr>
        <w:t xml:space="preserve"> </w:t>
      </w:r>
      <w:r w:rsidRPr="00D665DD">
        <w:rPr>
          <w:sz w:val="28"/>
        </w:rPr>
        <w:t>и</w:t>
      </w:r>
      <w:r>
        <w:rPr>
          <w:sz w:val="28"/>
        </w:rPr>
        <w:t xml:space="preserve"> </w:t>
      </w:r>
      <w:r w:rsidRPr="00D665DD">
        <w:rPr>
          <w:sz w:val="28"/>
        </w:rPr>
        <w:t>финансового</w:t>
      </w:r>
      <w:r>
        <w:rPr>
          <w:sz w:val="28"/>
        </w:rPr>
        <w:t xml:space="preserve"> </w:t>
      </w:r>
      <w:r w:rsidRPr="00D665DD">
        <w:rPr>
          <w:sz w:val="28"/>
        </w:rPr>
        <w:t>оздоровления</w:t>
      </w:r>
      <w:r>
        <w:rPr>
          <w:sz w:val="28"/>
        </w:rPr>
        <w:t xml:space="preserve"> </w:t>
      </w:r>
      <w:r w:rsidRPr="00D665DD">
        <w:rPr>
          <w:sz w:val="28"/>
        </w:rPr>
        <w:t>невозможно.</w:t>
      </w:r>
      <w:r>
        <w:rPr>
          <w:sz w:val="28"/>
        </w:rPr>
        <w:t xml:space="preserve"> </w:t>
      </w:r>
    </w:p>
    <w:p w:rsidR="00D665DD" w:rsidRPr="00D665DD" w:rsidRDefault="00D665DD" w:rsidP="00D665DD">
      <w:pPr>
        <w:spacing w:line="360" w:lineRule="auto"/>
        <w:ind w:firstLine="709"/>
        <w:jc w:val="both"/>
        <w:rPr>
          <w:bCs/>
          <w:sz w:val="28"/>
        </w:rPr>
      </w:pPr>
      <w:r w:rsidRPr="00D665DD">
        <w:rPr>
          <w:sz w:val="28"/>
        </w:rPr>
        <w:t>Поступило</w:t>
      </w:r>
      <w:r>
        <w:rPr>
          <w:sz w:val="28"/>
        </w:rPr>
        <w:t xml:space="preserve"> </w:t>
      </w:r>
      <w:r w:rsidRPr="00D665DD">
        <w:rPr>
          <w:sz w:val="28"/>
        </w:rPr>
        <w:t>предложение:</w:t>
      </w:r>
      <w:r>
        <w:rPr>
          <w:sz w:val="28"/>
        </w:rPr>
        <w:t xml:space="preserve"> </w:t>
      </w:r>
      <w:r w:rsidRPr="00D665DD">
        <w:rPr>
          <w:bCs/>
          <w:sz w:val="28"/>
        </w:rPr>
        <w:t>Принять</w:t>
      </w:r>
      <w:r>
        <w:rPr>
          <w:bCs/>
          <w:sz w:val="28"/>
        </w:rPr>
        <w:t xml:space="preserve"> </w:t>
      </w:r>
      <w:r w:rsidRPr="00D665DD">
        <w:rPr>
          <w:bCs/>
          <w:sz w:val="28"/>
        </w:rPr>
        <w:t>решение</w:t>
      </w:r>
      <w:r>
        <w:rPr>
          <w:bCs/>
          <w:sz w:val="28"/>
        </w:rPr>
        <w:t xml:space="preserve"> </w:t>
      </w:r>
      <w:r w:rsidRPr="00D665DD">
        <w:rPr>
          <w:bCs/>
          <w:sz w:val="28"/>
        </w:rPr>
        <w:t>об</w:t>
      </w:r>
      <w:r>
        <w:rPr>
          <w:bCs/>
          <w:sz w:val="28"/>
        </w:rPr>
        <w:t xml:space="preserve"> </w:t>
      </w:r>
      <w:r w:rsidRPr="00D665DD">
        <w:rPr>
          <w:bCs/>
          <w:sz w:val="28"/>
        </w:rPr>
        <w:t>обращении</w:t>
      </w:r>
      <w:r>
        <w:rPr>
          <w:bCs/>
          <w:sz w:val="28"/>
        </w:rPr>
        <w:t xml:space="preserve"> </w:t>
      </w:r>
      <w:r w:rsidRPr="00D665DD">
        <w:rPr>
          <w:bCs/>
          <w:sz w:val="28"/>
        </w:rPr>
        <w:t>в</w:t>
      </w:r>
      <w:r>
        <w:rPr>
          <w:bCs/>
          <w:sz w:val="28"/>
        </w:rPr>
        <w:t xml:space="preserve"> </w:t>
      </w:r>
      <w:r w:rsidRPr="00D665DD">
        <w:rPr>
          <w:bCs/>
          <w:sz w:val="28"/>
        </w:rPr>
        <w:t>арбитражный</w:t>
      </w:r>
      <w:r>
        <w:rPr>
          <w:bCs/>
          <w:sz w:val="28"/>
        </w:rPr>
        <w:t xml:space="preserve"> </w:t>
      </w:r>
      <w:r w:rsidRPr="00D665DD">
        <w:rPr>
          <w:bCs/>
          <w:sz w:val="28"/>
        </w:rPr>
        <w:t>суд</w:t>
      </w:r>
      <w:r>
        <w:rPr>
          <w:bCs/>
          <w:sz w:val="28"/>
        </w:rPr>
        <w:t xml:space="preserve"> </w:t>
      </w:r>
      <w:r w:rsidRPr="00D665DD">
        <w:rPr>
          <w:bCs/>
          <w:sz w:val="28"/>
        </w:rPr>
        <w:t>с</w:t>
      </w:r>
      <w:r>
        <w:rPr>
          <w:bCs/>
          <w:sz w:val="28"/>
        </w:rPr>
        <w:t xml:space="preserve"> </w:t>
      </w:r>
      <w:r w:rsidRPr="00D665DD">
        <w:rPr>
          <w:bCs/>
          <w:sz w:val="28"/>
        </w:rPr>
        <w:t>ходатайством</w:t>
      </w:r>
      <w:r>
        <w:rPr>
          <w:bCs/>
          <w:sz w:val="28"/>
        </w:rPr>
        <w:t xml:space="preserve"> </w:t>
      </w:r>
      <w:r w:rsidRPr="00D665DD">
        <w:rPr>
          <w:bCs/>
          <w:sz w:val="28"/>
        </w:rPr>
        <w:t>о</w:t>
      </w:r>
      <w:r>
        <w:rPr>
          <w:bCs/>
          <w:sz w:val="28"/>
        </w:rPr>
        <w:t xml:space="preserve"> </w:t>
      </w:r>
      <w:r w:rsidRPr="00D665DD">
        <w:rPr>
          <w:bCs/>
          <w:sz w:val="28"/>
        </w:rPr>
        <w:t>признании</w:t>
      </w:r>
      <w:r>
        <w:rPr>
          <w:bCs/>
          <w:sz w:val="28"/>
        </w:rPr>
        <w:t xml:space="preserve"> </w:t>
      </w:r>
      <w:r w:rsidRPr="00D665DD">
        <w:rPr>
          <w:bCs/>
          <w:sz w:val="28"/>
        </w:rPr>
        <w:t>должника</w:t>
      </w:r>
      <w:r>
        <w:rPr>
          <w:bCs/>
          <w:sz w:val="28"/>
        </w:rPr>
        <w:t xml:space="preserve"> </w:t>
      </w:r>
      <w:r w:rsidRPr="00D665DD">
        <w:rPr>
          <w:bCs/>
          <w:sz w:val="28"/>
        </w:rPr>
        <w:t>банкротом</w:t>
      </w:r>
      <w:r>
        <w:rPr>
          <w:bCs/>
          <w:sz w:val="28"/>
        </w:rPr>
        <w:t xml:space="preserve"> </w:t>
      </w:r>
      <w:r w:rsidRPr="00D665DD">
        <w:rPr>
          <w:bCs/>
          <w:sz w:val="28"/>
        </w:rPr>
        <w:t>и</w:t>
      </w:r>
      <w:r>
        <w:rPr>
          <w:bCs/>
          <w:sz w:val="28"/>
        </w:rPr>
        <w:t xml:space="preserve"> </w:t>
      </w:r>
      <w:r w:rsidRPr="00D665DD">
        <w:rPr>
          <w:bCs/>
          <w:sz w:val="28"/>
        </w:rPr>
        <w:t>об</w:t>
      </w:r>
      <w:r>
        <w:rPr>
          <w:bCs/>
          <w:sz w:val="28"/>
        </w:rPr>
        <w:t xml:space="preserve"> </w:t>
      </w:r>
      <w:r w:rsidRPr="00D665DD">
        <w:rPr>
          <w:bCs/>
          <w:sz w:val="28"/>
        </w:rPr>
        <w:t>открытии</w:t>
      </w:r>
      <w:r>
        <w:rPr>
          <w:bCs/>
          <w:sz w:val="28"/>
        </w:rPr>
        <w:t xml:space="preserve"> </w:t>
      </w:r>
      <w:r w:rsidRPr="00D665DD">
        <w:rPr>
          <w:bCs/>
          <w:sz w:val="28"/>
        </w:rPr>
        <w:t>конкурсного</w:t>
      </w:r>
      <w:r>
        <w:rPr>
          <w:bCs/>
          <w:sz w:val="28"/>
        </w:rPr>
        <w:t xml:space="preserve"> </w:t>
      </w:r>
      <w:r w:rsidRPr="00D665DD">
        <w:rPr>
          <w:bCs/>
          <w:sz w:val="28"/>
        </w:rPr>
        <w:t>производства</w:t>
      </w:r>
    </w:p>
    <w:p w:rsidR="00D665DD" w:rsidRDefault="00D665DD" w:rsidP="00D665DD">
      <w:pPr>
        <w:pStyle w:val="31"/>
        <w:tabs>
          <w:tab w:val="left" w:pos="399"/>
        </w:tabs>
        <w:spacing w:line="360" w:lineRule="auto"/>
        <w:ind w:firstLine="709"/>
        <w:rPr>
          <w:sz w:val="28"/>
          <w:szCs w:val="24"/>
        </w:rPr>
      </w:pPr>
      <w:r w:rsidRPr="00D665DD">
        <w:rPr>
          <w:sz w:val="28"/>
          <w:szCs w:val="24"/>
        </w:rPr>
        <w:t>Предложение</w:t>
      </w:r>
      <w:r>
        <w:rPr>
          <w:sz w:val="28"/>
          <w:szCs w:val="24"/>
        </w:rPr>
        <w:t xml:space="preserve"> </w:t>
      </w:r>
      <w:r w:rsidRPr="00D665DD">
        <w:rPr>
          <w:sz w:val="28"/>
          <w:szCs w:val="24"/>
        </w:rPr>
        <w:t>поставлено</w:t>
      </w:r>
      <w:r>
        <w:rPr>
          <w:sz w:val="28"/>
          <w:szCs w:val="24"/>
        </w:rPr>
        <w:t xml:space="preserve"> </w:t>
      </w:r>
      <w:r w:rsidRPr="00D665DD">
        <w:rPr>
          <w:sz w:val="28"/>
          <w:szCs w:val="24"/>
        </w:rPr>
        <w:t>на</w:t>
      </w:r>
      <w:r>
        <w:rPr>
          <w:sz w:val="28"/>
          <w:szCs w:val="24"/>
        </w:rPr>
        <w:t xml:space="preserve"> </w:t>
      </w:r>
      <w:r w:rsidRPr="00D665DD">
        <w:rPr>
          <w:sz w:val="28"/>
          <w:szCs w:val="24"/>
        </w:rPr>
        <w:t>голосование.</w:t>
      </w:r>
      <w:r>
        <w:rPr>
          <w:sz w:val="28"/>
          <w:szCs w:val="24"/>
        </w:rPr>
        <w:t xml:space="preserve"> </w:t>
      </w:r>
    </w:p>
    <w:p w:rsidR="00F11806" w:rsidRPr="00D665DD" w:rsidRDefault="00F11806" w:rsidP="00D665DD">
      <w:pPr>
        <w:pStyle w:val="31"/>
        <w:tabs>
          <w:tab w:val="left" w:pos="399"/>
        </w:tabs>
        <w:spacing w:line="360" w:lineRule="auto"/>
        <w:ind w:firstLine="709"/>
        <w:rPr>
          <w:sz w:val="28"/>
          <w:szCs w:val="24"/>
        </w:rPr>
      </w:pPr>
    </w:p>
    <w:tbl>
      <w:tblPr>
        <w:tblW w:w="0" w:type="auto"/>
        <w:tblLayout w:type="fixed"/>
        <w:tblLook w:val="0000" w:firstRow="0" w:lastRow="0" w:firstColumn="0" w:lastColumn="0" w:noHBand="0" w:noVBand="0"/>
      </w:tblPr>
      <w:tblGrid>
        <w:gridCol w:w="1526"/>
        <w:gridCol w:w="8038"/>
      </w:tblGrid>
      <w:tr w:rsidR="00D665DD" w:rsidRPr="00D665DD">
        <w:tc>
          <w:tcPr>
            <w:tcW w:w="1526" w:type="dxa"/>
          </w:tcPr>
          <w:p w:rsidR="00D665DD" w:rsidRPr="00F11806" w:rsidRDefault="00D665DD" w:rsidP="00F11806">
            <w:pPr>
              <w:spacing w:line="360" w:lineRule="auto"/>
              <w:jc w:val="both"/>
              <w:rPr>
                <w:sz w:val="20"/>
                <w:szCs w:val="20"/>
              </w:rPr>
            </w:pPr>
            <w:r w:rsidRPr="00F11806">
              <w:rPr>
                <w:sz w:val="20"/>
                <w:szCs w:val="20"/>
              </w:rPr>
              <w:t>Голосовали:</w:t>
            </w:r>
          </w:p>
        </w:tc>
        <w:tc>
          <w:tcPr>
            <w:tcW w:w="8038" w:type="dxa"/>
          </w:tcPr>
          <w:p w:rsidR="00D665DD" w:rsidRPr="00F11806" w:rsidRDefault="00D665DD" w:rsidP="00F11806">
            <w:pPr>
              <w:spacing w:line="360" w:lineRule="auto"/>
              <w:jc w:val="both"/>
              <w:rPr>
                <w:sz w:val="20"/>
                <w:szCs w:val="20"/>
              </w:rPr>
            </w:pPr>
            <w:r w:rsidRPr="00F11806">
              <w:rPr>
                <w:sz w:val="20"/>
                <w:szCs w:val="20"/>
              </w:rPr>
              <w:t>за: 100% присутствующих на собрании кредиторов</w:t>
            </w:r>
          </w:p>
        </w:tc>
      </w:tr>
      <w:tr w:rsidR="00D665DD" w:rsidRPr="00D665DD">
        <w:tc>
          <w:tcPr>
            <w:tcW w:w="1526" w:type="dxa"/>
          </w:tcPr>
          <w:p w:rsidR="00D665DD" w:rsidRPr="00F11806" w:rsidRDefault="00D665DD" w:rsidP="00F11806">
            <w:pPr>
              <w:spacing w:line="360" w:lineRule="auto"/>
              <w:jc w:val="both"/>
              <w:rPr>
                <w:sz w:val="20"/>
                <w:szCs w:val="20"/>
              </w:rPr>
            </w:pPr>
          </w:p>
        </w:tc>
        <w:tc>
          <w:tcPr>
            <w:tcW w:w="8038" w:type="dxa"/>
          </w:tcPr>
          <w:p w:rsidR="00D665DD" w:rsidRPr="00F11806" w:rsidRDefault="00D665DD" w:rsidP="00F11806">
            <w:pPr>
              <w:spacing w:line="360" w:lineRule="auto"/>
              <w:jc w:val="both"/>
              <w:rPr>
                <w:sz w:val="20"/>
                <w:szCs w:val="20"/>
              </w:rPr>
            </w:pPr>
            <w:r w:rsidRPr="00F11806">
              <w:rPr>
                <w:sz w:val="20"/>
                <w:szCs w:val="20"/>
              </w:rPr>
              <w:t>против: нет</w:t>
            </w:r>
          </w:p>
        </w:tc>
      </w:tr>
      <w:tr w:rsidR="00D665DD" w:rsidRPr="00D665DD">
        <w:tc>
          <w:tcPr>
            <w:tcW w:w="1526" w:type="dxa"/>
          </w:tcPr>
          <w:p w:rsidR="00D665DD" w:rsidRPr="00F11806" w:rsidRDefault="00D665DD" w:rsidP="00F11806">
            <w:pPr>
              <w:spacing w:line="360" w:lineRule="auto"/>
              <w:jc w:val="both"/>
              <w:rPr>
                <w:sz w:val="20"/>
                <w:szCs w:val="20"/>
              </w:rPr>
            </w:pPr>
          </w:p>
        </w:tc>
        <w:tc>
          <w:tcPr>
            <w:tcW w:w="8038" w:type="dxa"/>
          </w:tcPr>
          <w:p w:rsidR="00D665DD" w:rsidRPr="00F11806" w:rsidRDefault="00D665DD" w:rsidP="00F11806">
            <w:pPr>
              <w:spacing w:line="360" w:lineRule="auto"/>
              <w:jc w:val="both"/>
              <w:rPr>
                <w:sz w:val="20"/>
                <w:szCs w:val="20"/>
              </w:rPr>
            </w:pPr>
            <w:r w:rsidRPr="00F11806">
              <w:rPr>
                <w:sz w:val="20"/>
                <w:szCs w:val="20"/>
              </w:rPr>
              <w:t>воздержались: нет</w:t>
            </w:r>
          </w:p>
        </w:tc>
      </w:tr>
    </w:tbl>
    <w:p w:rsidR="00D665DD" w:rsidRPr="00D665DD" w:rsidRDefault="00D665DD" w:rsidP="00D665DD">
      <w:pPr>
        <w:spacing w:line="360" w:lineRule="auto"/>
        <w:ind w:firstLine="709"/>
        <w:jc w:val="both"/>
        <w:rPr>
          <w:sz w:val="28"/>
          <w:highlight w:val="yellow"/>
        </w:rPr>
      </w:pPr>
    </w:p>
    <w:p w:rsidR="00D665DD" w:rsidRPr="00D665DD" w:rsidRDefault="00D665DD" w:rsidP="00D665DD">
      <w:pPr>
        <w:spacing w:line="360" w:lineRule="auto"/>
        <w:ind w:firstLine="709"/>
        <w:jc w:val="both"/>
        <w:rPr>
          <w:bCs/>
          <w:sz w:val="28"/>
        </w:rPr>
      </w:pPr>
      <w:r w:rsidRPr="0085591D">
        <w:rPr>
          <w:sz w:val="28"/>
          <w:highlight w:val="lightGray"/>
          <w:shd w:val="clear" w:color="auto" w:fill="FFFFFF"/>
        </w:rPr>
        <w:t xml:space="preserve">Собрание кредиторов РЕШИЛО: </w:t>
      </w:r>
      <w:r w:rsidRPr="00D665DD">
        <w:rPr>
          <w:bCs/>
          <w:sz w:val="28"/>
        </w:rPr>
        <w:t>Принять</w:t>
      </w:r>
      <w:r>
        <w:rPr>
          <w:bCs/>
          <w:sz w:val="28"/>
        </w:rPr>
        <w:t xml:space="preserve"> </w:t>
      </w:r>
      <w:r w:rsidRPr="00D665DD">
        <w:rPr>
          <w:bCs/>
          <w:sz w:val="28"/>
        </w:rPr>
        <w:t>решение</w:t>
      </w:r>
      <w:r>
        <w:rPr>
          <w:bCs/>
          <w:sz w:val="28"/>
        </w:rPr>
        <w:t xml:space="preserve"> </w:t>
      </w:r>
      <w:r w:rsidRPr="00D665DD">
        <w:rPr>
          <w:bCs/>
          <w:sz w:val="28"/>
        </w:rPr>
        <w:t>об</w:t>
      </w:r>
      <w:r>
        <w:rPr>
          <w:bCs/>
          <w:sz w:val="28"/>
        </w:rPr>
        <w:t xml:space="preserve"> </w:t>
      </w:r>
      <w:r w:rsidRPr="00D665DD">
        <w:rPr>
          <w:bCs/>
          <w:sz w:val="28"/>
        </w:rPr>
        <w:t>обращении</w:t>
      </w:r>
      <w:r>
        <w:rPr>
          <w:bCs/>
          <w:sz w:val="28"/>
        </w:rPr>
        <w:t xml:space="preserve"> </w:t>
      </w:r>
      <w:r w:rsidRPr="00D665DD">
        <w:rPr>
          <w:bCs/>
          <w:sz w:val="28"/>
        </w:rPr>
        <w:t>в</w:t>
      </w:r>
      <w:r>
        <w:rPr>
          <w:bCs/>
          <w:sz w:val="28"/>
        </w:rPr>
        <w:t xml:space="preserve"> </w:t>
      </w:r>
      <w:r w:rsidRPr="00D665DD">
        <w:rPr>
          <w:bCs/>
          <w:sz w:val="28"/>
        </w:rPr>
        <w:t>арбитражный</w:t>
      </w:r>
      <w:r>
        <w:rPr>
          <w:bCs/>
          <w:sz w:val="28"/>
        </w:rPr>
        <w:t xml:space="preserve"> </w:t>
      </w:r>
      <w:r w:rsidRPr="00D665DD">
        <w:rPr>
          <w:bCs/>
          <w:sz w:val="28"/>
        </w:rPr>
        <w:t>суд</w:t>
      </w:r>
      <w:r>
        <w:rPr>
          <w:bCs/>
          <w:sz w:val="28"/>
        </w:rPr>
        <w:t xml:space="preserve"> </w:t>
      </w:r>
      <w:r w:rsidRPr="00D665DD">
        <w:rPr>
          <w:bCs/>
          <w:sz w:val="28"/>
        </w:rPr>
        <w:t>с</w:t>
      </w:r>
      <w:r>
        <w:rPr>
          <w:bCs/>
          <w:sz w:val="28"/>
        </w:rPr>
        <w:t xml:space="preserve"> </w:t>
      </w:r>
      <w:r w:rsidRPr="00D665DD">
        <w:rPr>
          <w:bCs/>
          <w:sz w:val="28"/>
        </w:rPr>
        <w:t>ходатайством</w:t>
      </w:r>
      <w:r>
        <w:rPr>
          <w:bCs/>
          <w:sz w:val="28"/>
        </w:rPr>
        <w:t xml:space="preserve"> </w:t>
      </w:r>
      <w:r w:rsidRPr="00D665DD">
        <w:rPr>
          <w:bCs/>
          <w:sz w:val="28"/>
        </w:rPr>
        <w:t>о</w:t>
      </w:r>
      <w:r>
        <w:rPr>
          <w:bCs/>
          <w:sz w:val="28"/>
        </w:rPr>
        <w:t xml:space="preserve"> </w:t>
      </w:r>
      <w:r w:rsidRPr="00D665DD">
        <w:rPr>
          <w:bCs/>
          <w:sz w:val="28"/>
        </w:rPr>
        <w:t>признании</w:t>
      </w:r>
      <w:r>
        <w:rPr>
          <w:bCs/>
          <w:sz w:val="28"/>
        </w:rPr>
        <w:t xml:space="preserve"> </w:t>
      </w:r>
      <w:r w:rsidRPr="00D665DD">
        <w:rPr>
          <w:bCs/>
          <w:sz w:val="28"/>
        </w:rPr>
        <w:t>должника</w:t>
      </w:r>
      <w:r>
        <w:rPr>
          <w:bCs/>
          <w:sz w:val="28"/>
        </w:rPr>
        <w:t xml:space="preserve"> </w:t>
      </w:r>
      <w:r w:rsidRPr="00D665DD">
        <w:rPr>
          <w:bCs/>
          <w:sz w:val="28"/>
        </w:rPr>
        <w:t>банкротом</w:t>
      </w:r>
      <w:r>
        <w:rPr>
          <w:bCs/>
          <w:sz w:val="28"/>
        </w:rPr>
        <w:t xml:space="preserve"> </w:t>
      </w:r>
      <w:r w:rsidRPr="00D665DD">
        <w:rPr>
          <w:bCs/>
          <w:sz w:val="28"/>
        </w:rPr>
        <w:t>и</w:t>
      </w:r>
      <w:r>
        <w:rPr>
          <w:bCs/>
          <w:sz w:val="28"/>
        </w:rPr>
        <w:t xml:space="preserve"> </w:t>
      </w:r>
      <w:r w:rsidRPr="00D665DD">
        <w:rPr>
          <w:bCs/>
          <w:sz w:val="28"/>
        </w:rPr>
        <w:t>об</w:t>
      </w:r>
      <w:r>
        <w:rPr>
          <w:bCs/>
          <w:sz w:val="28"/>
        </w:rPr>
        <w:t xml:space="preserve"> </w:t>
      </w:r>
      <w:r w:rsidRPr="00D665DD">
        <w:rPr>
          <w:bCs/>
          <w:sz w:val="28"/>
        </w:rPr>
        <w:t>открытии</w:t>
      </w:r>
      <w:r>
        <w:rPr>
          <w:bCs/>
          <w:sz w:val="28"/>
        </w:rPr>
        <w:t xml:space="preserve"> </w:t>
      </w:r>
      <w:r w:rsidRPr="00D665DD">
        <w:rPr>
          <w:bCs/>
          <w:sz w:val="28"/>
        </w:rPr>
        <w:t>конкурсного</w:t>
      </w:r>
      <w:r>
        <w:rPr>
          <w:bCs/>
          <w:sz w:val="28"/>
        </w:rPr>
        <w:t xml:space="preserve"> </w:t>
      </w:r>
      <w:r w:rsidRPr="00D665DD">
        <w:rPr>
          <w:bCs/>
          <w:sz w:val="28"/>
        </w:rPr>
        <w:t>производства</w:t>
      </w:r>
    </w:p>
    <w:p w:rsidR="00D665DD" w:rsidRPr="00D665DD" w:rsidRDefault="00D665DD" w:rsidP="00D665DD">
      <w:pPr>
        <w:spacing w:line="360" w:lineRule="auto"/>
        <w:ind w:firstLine="709"/>
        <w:jc w:val="both"/>
        <w:rPr>
          <w:bCs/>
          <w:sz w:val="28"/>
        </w:rPr>
      </w:pPr>
      <w:r w:rsidRPr="00D665DD">
        <w:rPr>
          <w:sz w:val="28"/>
        </w:rPr>
        <w:t>По</w:t>
      </w:r>
      <w:r>
        <w:rPr>
          <w:sz w:val="28"/>
        </w:rPr>
        <w:t xml:space="preserve"> </w:t>
      </w:r>
      <w:r w:rsidRPr="00D665DD">
        <w:rPr>
          <w:sz w:val="28"/>
        </w:rPr>
        <w:t>3-му</w:t>
      </w:r>
      <w:r>
        <w:rPr>
          <w:sz w:val="28"/>
        </w:rPr>
        <w:t xml:space="preserve"> </w:t>
      </w:r>
      <w:r w:rsidRPr="00D665DD">
        <w:rPr>
          <w:sz w:val="28"/>
        </w:rPr>
        <w:t>вопросу:</w:t>
      </w:r>
      <w:r>
        <w:rPr>
          <w:sz w:val="28"/>
        </w:rPr>
        <w:t xml:space="preserve"> </w:t>
      </w:r>
      <w:r w:rsidRPr="00D665DD">
        <w:rPr>
          <w:bCs/>
          <w:sz w:val="28"/>
        </w:rPr>
        <w:t>Направление</w:t>
      </w:r>
      <w:r>
        <w:rPr>
          <w:bCs/>
          <w:sz w:val="28"/>
        </w:rPr>
        <w:t xml:space="preserve"> </w:t>
      </w:r>
      <w:r w:rsidRPr="00D665DD">
        <w:rPr>
          <w:bCs/>
          <w:sz w:val="28"/>
        </w:rPr>
        <w:t>в</w:t>
      </w:r>
      <w:r>
        <w:rPr>
          <w:bCs/>
          <w:sz w:val="28"/>
        </w:rPr>
        <w:t xml:space="preserve"> </w:t>
      </w:r>
      <w:r w:rsidRPr="00D665DD">
        <w:rPr>
          <w:bCs/>
          <w:sz w:val="28"/>
        </w:rPr>
        <w:t>саморегулируемую</w:t>
      </w:r>
      <w:r>
        <w:rPr>
          <w:bCs/>
          <w:sz w:val="28"/>
        </w:rPr>
        <w:t xml:space="preserve"> </w:t>
      </w:r>
      <w:r w:rsidRPr="00D665DD">
        <w:rPr>
          <w:bCs/>
          <w:sz w:val="28"/>
        </w:rPr>
        <w:t>организацию</w:t>
      </w:r>
      <w:r>
        <w:rPr>
          <w:bCs/>
          <w:sz w:val="28"/>
        </w:rPr>
        <w:t xml:space="preserve"> </w:t>
      </w:r>
      <w:r w:rsidRPr="00D665DD">
        <w:rPr>
          <w:bCs/>
          <w:sz w:val="28"/>
        </w:rPr>
        <w:t>запроса</w:t>
      </w:r>
      <w:r>
        <w:rPr>
          <w:bCs/>
          <w:sz w:val="28"/>
        </w:rPr>
        <w:t xml:space="preserve"> </w:t>
      </w:r>
      <w:r w:rsidRPr="00D665DD">
        <w:rPr>
          <w:bCs/>
          <w:sz w:val="28"/>
        </w:rPr>
        <w:t>о</w:t>
      </w:r>
      <w:r>
        <w:rPr>
          <w:bCs/>
          <w:sz w:val="28"/>
        </w:rPr>
        <w:t xml:space="preserve"> </w:t>
      </w:r>
      <w:r w:rsidRPr="00D665DD">
        <w:rPr>
          <w:bCs/>
          <w:sz w:val="28"/>
        </w:rPr>
        <w:t>предоставлении</w:t>
      </w:r>
      <w:r>
        <w:rPr>
          <w:bCs/>
          <w:sz w:val="28"/>
        </w:rPr>
        <w:t xml:space="preserve"> </w:t>
      </w:r>
      <w:r w:rsidRPr="00D665DD">
        <w:rPr>
          <w:bCs/>
          <w:sz w:val="28"/>
        </w:rPr>
        <w:t>кандидатур</w:t>
      </w:r>
      <w:r>
        <w:rPr>
          <w:bCs/>
          <w:sz w:val="28"/>
        </w:rPr>
        <w:t xml:space="preserve"> </w:t>
      </w:r>
      <w:r w:rsidRPr="00D665DD">
        <w:rPr>
          <w:bCs/>
          <w:sz w:val="28"/>
        </w:rPr>
        <w:t>конкурсных</w:t>
      </w:r>
      <w:r>
        <w:rPr>
          <w:bCs/>
          <w:sz w:val="28"/>
        </w:rPr>
        <w:t xml:space="preserve"> </w:t>
      </w:r>
      <w:r w:rsidRPr="00D665DD">
        <w:rPr>
          <w:bCs/>
          <w:sz w:val="28"/>
        </w:rPr>
        <w:t>управляющих.</w:t>
      </w:r>
    </w:p>
    <w:p w:rsidR="00D665DD" w:rsidRPr="00D665DD" w:rsidRDefault="00D665DD" w:rsidP="00D665DD">
      <w:pPr>
        <w:spacing w:line="360" w:lineRule="auto"/>
        <w:ind w:firstLine="709"/>
        <w:jc w:val="both"/>
        <w:rPr>
          <w:sz w:val="28"/>
        </w:rPr>
      </w:pPr>
      <w:r w:rsidRPr="00D665DD">
        <w:rPr>
          <w:sz w:val="28"/>
        </w:rPr>
        <w:t>Арбитражный</w:t>
      </w:r>
      <w:r>
        <w:rPr>
          <w:sz w:val="28"/>
        </w:rPr>
        <w:t xml:space="preserve"> </w:t>
      </w:r>
      <w:r w:rsidRPr="00D665DD">
        <w:rPr>
          <w:sz w:val="28"/>
        </w:rPr>
        <w:t>управляющий</w:t>
      </w:r>
      <w:r>
        <w:rPr>
          <w:sz w:val="28"/>
        </w:rPr>
        <w:t xml:space="preserve"> </w:t>
      </w:r>
      <w:r w:rsidRPr="00D665DD">
        <w:rPr>
          <w:sz w:val="28"/>
        </w:rPr>
        <w:t>сообщил</w:t>
      </w:r>
      <w:r>
        <w:rPr>
          <w:sz w:val="28"/>
        </w:rPr>
        <w:t xml:space="preserve"> </w:t>
      </w:r>
      <w:r w:rsidRPr="00D665DD">
        <w:rPr>
          <w:sz w:val="28"/>
        </w:rPr>
        <w:t>присутствующему</w:t>
      </w:r>
      <w:r>
        <w:rPr>
          <w:sz w:val="28"/>
        </w:rPr>
        <w:t xml:space="preserve"> </w:t>
      </w:r>
      <w:r w:rsidRPr="00D665DD">
        <w:rPr>
          <w:sz w:val="28"/>
        </w:rPr>
        <w:t>на</w:t>
      </w:r>
      <w:r>
        <w:rPr>
          <w:sz w:val="28"/>
        </w:rPr>
        <w:t xml:space="preserve"> </w:t>
      </w:r>
      <w:r w:rsidRPr="00D665DD">
        <w:rPr>
          <w:sz w:val="28"/>
        </w:rPr>
        <w:t>собрании</w:t>
      </w:r>
      <w:r>
        <w:rPr>
          <w:sz w:val="28"/>
        </w:rPr>
        <w:t xml:space="preserve"> </w:t>
      </w:r>
      <w:r w:rsidRPr="00D665DD">
        <w:rPr>
          <w:sz w:val="28"/>
        </w:rPr>
        <w:t>представителю</w:t>
      </w:r>
      <w:r>
        <w:rPr>
          <w:sz w:val="28"/>
        </w:rPr>
        <w:t xml:space="preserve"> </w:t>
      </w:r>
      <w:r w:rsidRPr="00D665DD">
        <w:rPr>
          <w:sz w:val="28"/>
        </w:rPr>
        <w:t>уполномоченного</w:t>
      </w:r>
      <w:r>
        <w:rPr>
          <w:sz w:val="28"/>
        </w:rPr>
        <w:t xml:space="preserve"> </w:t>
      </w:r>
      <w:r w:rsidRPr="00D665DD">
        <w:rPr>
          <w:sz w:val="28"/>
        </w:rPr>
        <w:t>органа,</w:t>
      </w:r>
      <w:r>
        <w:rPr>
          <w:sz w:val="28"/>
        </w:rPr>
        <w:t xml:space="preserve"> </w:t>
      </w:r>
      <w:r w:rsidRPr="00D665DD">
        <w:rPr>
          <w:sz w:val="28"/>
        </w:rPr>
        <w:t>что</w:t>
      </w:r>
      <w:r>
        <w:rPr>
          <w:sz w:val="28"/>
        </w:rPr>
        <w:t xml:space="preserve"> </w:t>
      </w:r>
      <w:r w:rsidRPr="00D665DD">
        <w:rPr>
          <w:sz w:val="28"/>
        </w:rPr>
        <w:t>в</w:t>
      </w:r>
      <w:r>
        <w:rPr>
          <w:sz w:val="28"/>
        </w:rPr>
        <w:t xml:space="preserve"> </w:t>
      </w:r>
      <w:r w:rsidRPr="00D665DD">
        <w:rPr>
          <w:sz w:val="28"/>
        </w:rPr>
        <w:t>связи</w:t>
      </w:r>
      <w:r>
        <w:rPr>
          <w:sz w:val="28"/>
        </w:rPr>
        <w:t xml:space="preserve"> </w:t>
      </w:r>
      <w:r w:rsidRPr="00D665DD">
        <w:rPr>
          <w:sz w:val="28"/>
        </w:rPr>
        <w:t>с</w:t>
      </w:r>
      <w:r>
        <w:rPr>
          <w:sz w:val="28"/>
        </w:rPr>
        <w:t xml:space="preserve"> </w:t>
      </w:r>
      <w:r w:rsidRPr="00D665DD">
        <w:rPr>
          <w:sz w:val="28"/>
        </w:rPr>
        <w:t>принятием</w:t>
      </w:r>
      <w:r>
        <w:rPr>
          <w:sz w:val="28"/>
        </w:rPr>
        <w:t xml:space="preserve"> </w:t>
      </w:r>
      <w:r w:rsidRPr="00D665DD">
        <w:rPr>
          <w:sz w:val="28"/>
        </w:rPr>
        <w:t>решения</w:t>
      </w:r>
      <w:r>
        <w:rPr>
          <w:sz w:val="28"/>
        </w:rPr>
        <w:t xml:space="preserve"> </w:t>
      </w:r>
      <w:r w:rsidRPr="00D665DD">
        <w:rPr>
          <w:sz w:val="28"/>
        </w:rPr>
        <w:t>об</w:t>
      </w:r>
      <w:r>
        <w:rPr>
          <w:sz w:val="28"/>
        </w:rPr>
        <w:t xml:space="preserve"> </w:t>
      </w:r>
      <w:r w:rsidRPr="00D665DD">
        <w:rPr>
          <w:sz w:val="28"/>
        </w:rPr>
        <w:t>обращении</w:t>
      </w:r>
      <w:r>
        <w:rPr>
          <w:sz w:val="28"/>
        </w:rPr>
        <w:t xml:space="preserve"> </w:t>
      </w:r>
      <w:r w:rsidRPr="00D665DD">
        <w:rPr>
          <w:sz w:val="28"/>
        </w:rPr>
        <w:t>в</w:t>
      </w:r>
      <w:r>
        <w:rPr>
          <w:sz w:val="28"/>
        </w:rPr>
        <w:t xml:space="preserve"> </w:t>
      </w:r>
      <w:r w:rsidRPr="00D665DD">
        <w:rPr>
          <w:sz w:val="28"/>
        </w:rPr>
        <w:t>арбитражный</w:t>
      </w:r>
      <w:r>
        <w:rPr>
          <w:sz w:val="28"/>
        </w:rPr>
        <w:t xml:space="preserve"> </w:t>
      </w:r>
      <w:r w:rsidRPr="00D665DD">
        <w:rPr>
          <w:sz w:val="28"/>
        </w:rPr>
        <w:t>суд</w:t>
      </w:r>
      <w:r>
        <w:rPr>
          <w:sz w:val="28"/>
        </w:rPr>
        <w:t xml:space="preserve"> </w:t>
      </w:r>
      <w:r w:rsidRPr="00D665DD">
        <w:rPr>
          <w:sz w:val="28"/>
        </w:rPr>
        <w:t>с</w:t>
      </w:r>
      <w:r>
        <w:rPr>
          <w:sz w:val="28"/>
        </w:rPr>
        <w:t xml:space="preserve"> </w:t>
      </w:r>
      <w:r w:rsidRPr="00D665DD">
        <w:rPr>
          <w:sz w:val="28"/>
        </w:rPr>
        <w:t>ходатайством</w:t>
      </w:r>
      <w:r>
        <w:rPr>
          <w:sz w:val="28"/>
        </w:rPr>
        <w:t xml:space="preserve"> </w:t>
      </w:r>
      <w:r w:rsidRPr="00D665DD">
        <w:rPr>
          <w:sz w:val="28"/>
        </w:rPr>
        <w:t>о</w:t>
      </w:r>
      <w:r>
        <w:rPr>
          <w:sz w:val="28"/>
        </w:rPr>
        <w:t xml:space="preserve"> </w:t>
      </w:r>
      <w:r w:rsidRPr="00D665DD">
        <w:rPr>
          <w:sz w:val="28"/>
        </w:rPr>
        <w:t>признании</w:t>
      </w:r>
      <w:r>
        <w:rPr>
          <w:sz w:val="28"/>
        </w:rPr>
        <w:t xml:space="preserve"> </w:t>
      </w:r>
      <w:r w:rsidRPr="00D665DD">
        <w:rPr>
          <w:sz w:val="28"/>
        </w:rPr>
        <w:t>должника</w:t>
      </w:r>
      <w:r>
        <w:rPr>
          <w:sz w:val="28"/>
        </w:rPr>
        <w:t xml:space="preserve"> </w:t>
      </w:r>
      <w:r w:rsidRPr="00D665DD">
        <w:rPr>
          <w:sz w:val="28"/>
        </w:rPr>
        <w:t>банкротом</w:t>
      </w:r>
      <w:r>
        <w:rPr>
          <w:sz w:val="28"/>
        </w:rPr>
        <w:t xml:space="preserve"> </w:t>
      </w:r>
      <w:r w:rsidRPr="00D665DD">
        <w:rPr>
          <w:sz w:val="28"/>
        </w:rPr>
        <w:t>и</w:t>
      </w:r>
      <w:r>
        <w:rPr>
          <w:sz w:val="28"/>
        </w:rPr>
        <w:t xml:space="preserve"> </w:t>
      </w:r>
      <w:r w:rsidRPr="00D665DD">
        <w:rPr>
          <w:sz w:val="28"/>
        </w:rPr>
        <w:t>об</w:t>
      </w:r>
      <w:r>
        <w:rPr>
          <w:sz w:val="28"/>
        </w:rPr>
        <w:t xml:space="preserve"> </w:t>
      </w:r>
      <w:r w:rsidRPr="00D665DD">
        <w:rPr>
          <w:sz w:val="28"/>
        </w:rPr>
        <w:t>открытии</w:t>
      </w:r>
      <w:r>
        <w:rPr>
          <w:sz w:val="28"/>
        </w:rPr>
        <w:t xml:space="preserve"> </w:t>
      </w:r>
      <w:r w:rsidRPr="00D665DD">
        <w:rPr>
          <w:sz w:val="28"/>
        </w:rPr>
        <w:t>конкурсного</w:t>
      </w:r>
      <w:r>
        <w:rPr>
          <w:sz w:val="28"/>
        </w:rPr>
        <w:t xml:space="preserve"> </w:t>
      </w:r>
      <w:r w:rsidRPr="00D665DD">
        <w:rPr>
          <w:sz w:val="28"/>
        </w:rPr>
        <w:t>производства</w:t>
      </w:r>
      <w:r>
        <w:rPr>
          <w:sz w:val="28"/>
        </w:rPr>
        <w:t xml:space="preserve"> </w:t>
      </w:r>
      <w:r w:rsidRPr="00D665DD">
        <w:rPr>
          <w:sz w:val="28"/>
        </w:rPr>
        <w:t>необходимо</w:t>
      </w:r>
      <w:r>
        <w:rPr>
          <w:sz w:val="28"/>
        </w:rPr>
        <w:t xml:space="preserve"> </w:t>
      </w:r>
      <w:r w:rsidRPr="00D665DD">
        <w:rPr>
          <w:sz w:val="28"/>
        </w:rPr>
        <w:t>направить</w:t>
      </w:r>
      <w:r>
        <w:rPr>
          <w:sz w:val="28"/>
        </w:rPr>
        <w:t xml:space="preserve"> </w:t>
      </w:r>
      <w:r w:rsidRPr="00D665DD">
        <w:rPr>
          <w:sz w:val="28"/>
        </w:rPr>
        <w:t>в</w:t>
      </w:r>
      <w:r>
        <w:rPr>
          <w:sz w:val="28"/>
        </w:rPr>
        <w:t xml:space="preserve"> </w:t>
      </w:r>
      <w:r w:rsidRPr="00D665DD">
        <w:rPr>
          <w:sz w:val="28"/>
        </w:rPr>
        <w:t>саморегулируемую</w:t>
      </w:r>
      <w:r>
        <w:rPr>
          <w:sz w:val="28"/>
        </w:rPr>
        <w:t xml:space="preserve"> </w:t>
      </w:r>
      <w:r w:rsidRPr="00D665DD">
        <w:rPr>
          <w:sz w:val="28"/>
        </w:rPr>
        <w:t>организацию</w:t>
      </w:r>
      <w:r>
        <w:rPr>
          <w:sz w:val="28"/>
        </w:rPr>
        <w:t xml:space="preserve"> </w:t>
      </w:r>
      <w:r w:rsidRPr="00D665DD">
        <w:rPr>
          <w:sz w:val="28"/>
        </w:rPr>
        <w:t>запроса</w:t>
      </w:r>
      <w:r>
        <w:rPr>
          <w:sz w:val="28"/>
        </w:rPr>
        <w:t xml:space="preserve"> </w:t>
      </w:r>
      <w:r w:rsidRPr="00D665DD">
        <w:rPr>
          <w:sz w:val="28"/>
        </w:rPr>
        <w:t>о</w:t>
      </w:r>
      <w:r>
        <w:rPr>
          <w:sz w:val="28"/>
        </w:rPr>
        <w:t xml:space="preserve"> </w:t>
      </w:r>
      <w:r w:rsidRPr="00D665DD">
        <w:rPr>
          <w:sz w:val="28"/>
        </w:rPr>
        <w:t>предоставлении</w:t>
      </w:r>
      <w:r>
        <w:rPr>
          <w:sz w:val="28"/>
        </w:rPr>
        <w:t xml:space="preserve"> </w:t>
      </w:r>
      <w:r w:rsidRPr="00D665DD">
        <w:rPr>
          <w:sz w:val="28"/>
        </w:rPr>
        <w:t>кандидатур</w:t>
      </w:r>
      <w:r>
        <w:rPr>
          <w:sz w:val="28"/>
        </w:rPr>
        <w:t xml:space="preserve"> </w:t>
      </w:r>
      <w:r w:rsidRPr="00D665DD">
        <w:rPr>
          <w:sz w:val="28"/>
        </w:rPr>
        <w:t>конкурсных</w:t>
      </w:r>
      <w:r>
        <w:rPr>
          <w:sz w:val="28"/>
        </w:rPr>
        <w:t xml:space="preserve"> </w:t>
      </w:r>
      <w:r w:rsidRPr="00D665DD">
        <w:rPr>
          <w:sz w:val="28"/>
        </w:rPr>
        <w:t>управляющих.</w:t>
      </w:r>
    </w:p>
    <w:p w:rsidR="00D665DD" w:rsidRPr="00D665DD" w:rsidRDefault="00D665DD" w:rsidP="00D665DD">
      <w:pPr>
        <w:spacing w:line="360" w:lineRule="auto"/>
        <w:ind w:firstLine="709"/>
        <w:jc w:val="both"/>
        <w:rPr>
          <w:bCs/>
          <w:sz w:val="28"/>
        </w:rPr>
      </w:pPr>
      <w:r w:rsidRPr="00D665DD">
        <w:rPr>
          <w:sz w:val="28"/>
        </w:rPr>
        <w:t>Поступило</w:t>
      </w:r>
      <w:r>
        <w:rPr>
          <w:sz w:val="28"/>
        </w:rPr>
        <w:t xml:space="preserve"> </w:t>
      </w:r>
      <w:r w:rsidRPr="00D665DD">
        <w:rPr>
          <w:sz w:val="28"/>
        </w:rPr>
        <w:t>предложение:</w:t>
      </w:r>
      <w:r>
        <w:rPr>
          <w:sz w:val="28"/>
        </w:rPr>
        <w:t xml:space="preserve"> </w:t>
      </w:r>
      <w:r w:rsidRPr="00D665DD">
        <w:rPr>
          <w:bCs/>
          <w:sz w:val="28"/>
        </w:rPr>
        <w:t>направить</w:t>
      </w:r>
      <w:r>
        <w:rPr>
          <w:bCs/>
          <w:sz w:val="28"/>
        </w:rPr>
        <w:t xml:space="preserve"> </w:t>
      </w:r>
      <w:r w:rsidRPr="00D665DD">
        <w:rPr>
          <w:bCs/>
          <w:sz w:val="28"/>
        </w:rPr>
        <w:t>в</w:t>
      </w:r>
      <w:r>
        <w:rPr>
          <w:bCs/>
          <w:sz w:val="28"/>
        </w:rPr>
        <w:t xml:space="preserve"> </w:t>
      </w:r>
      <w:r w:rsidRPr="00D665DD">
        <w:rPr>
          <w:bCs/>
          <w:sz w:val="28"/>
        </w:rPr>
        <w:t>саморегулируемую</w:t>
      </w:r>
      <w:r>
        <w:rPr>
          <w:bCs/>
          <w:sz w:val="28"/>
        </w:rPr>
        <w:t xml:space="preserve"> </w:t>
      </w:r>
      <w:r w:rsidRPr="00D665DD">
        <w:rPr>
          <w:bCs/>
          <w:sz w:val="28"/>
        </w:rPr>
        <w:t>организацию</w:t>
      </w:r>
      <w:r>
        <w:rPr>
          <w:bCs/>
          <w:sz w:val="28"/>
        </w:rPr>
        <w:t xml:space="preserve"> </w:t>
      </w:r>
      <w:r w:rsidRPr="00D665DD">
        <w:rPr>
          <w:bCs/>
          <w:sz w:val="28"/>
        </w:rPr>
        <w:t>запроса</w:t>
      </w:r>
      <w:r>
        <w:rPr>
          <w:bCs/>
          <w:sz w:val="28"/>
        </w:rPr>
        <w:t xml:space="preserve"> </w:t>
      </w:r>
      <w:r w:rsidRPr="00D665DD">
        <w:rPr>
          <w:bCs/>
          <w:sz w:val="28"/>
        </w:rPr>
        <w:t>о</w:t>
      </w:r>
      <w:r>
        <w:rPr>
          <w:bCs/>
          <w:sz w:val="28"/>
        </w:rPr>
        <w:t xml:space="preserve"> </w:t>
      </w:r>
      <w:r w:rsidRPr="00D665DD">
        <w:rPr>
          <w:bCs/>
          <w:sz w:val="28"/>
        </w:rPr>
        <w:t>предоставлении</w:t>
      </w:r>
      <w:r>
        <w:rPr>
          <w:bCs/>
          <w:sz w:val="28"/>
        </w:rPr>
        <w:t xml:space="preserve"> </w:t>
      </w:r>
      <w:r w:rsidRPr="00D665DD">
        <w:rPr>
          <w:bCs/>
          <w:sz w:val="28"/>
        </w:rPr>
        <w:t>кандидатур</w:t>
      </w:r>
      <w:r>
        <w:rPr>
          <w:bCs/>
          <w:sz w:val="28"/>
        </w:rPr>
        <w:t xml:space="preserve"> </w:t>
      </w:r>
      <w:r w:rsidRPr="00D665DD">
        <w:rPr>
          <w:bCs/>
          <w:sz w:val="28"/>
        </w:rPr>
        <w:t>конкурсных</w:t>
      </w:r>
      <w:r>
        <w:rPr>
          <w:bCs/>
          <w:sz w:val="28"/>
        </w:rPr>
        <w:t xml:space="preserve"> </w:t>
      </w:r>
      <w:r w:rsidRPr="00D665DD">
        <w:rPr>
          <w:bCs/>
          <w:sz w:val="28"/>
        </w:rPr>
        <w:t>управляющих.</w:t>
      </w:r>
    </w:p>
    <w:p w:rsidR="00D665DD" w:rsidRDefault="00D665DD" w:rsidP="00D665DD">
      <w:pPr>
        <w:pStyle w:val="31"/>
        <w:tabs>
          <w:tab w:val="left" w:pos="399"/>
        </w:tabs>
        <w:spacing w:line="360" w:lineRule="auto"/>
        <w:ind w:firstLine="709"/>
        <w:rPr>
          <w:sz w:val="28"/>
          <w:szCs w:val="24"/>
        </w:rPr>
      </w:pPr>
      <w:r w:rsidRPr="00D665DD">
        <w:rPr>
          <w:sz w:val="28"/>
          <w:szCs w:val="24"/>
        </w:rPr>
        <w:t>Предложение</w:t>
      </w:r>
      <w:r>
        <w:rPr>
          <w:sz w:val="28"/>
          <w:szCs w:val="24"/>
        </w:rPr>
        <w:t xml:space="preserve"> </w:t>
      </w:r>
      <w:r w:rsidRPr="00D665DD">
        <w:rPr>
          <w:sz w:val="28"/>
          <w:szCs w:val="24"/>
        </w:rPr>
        <w:t>поставлено</w:t>
      </w:r>
      <w:r>
        <w:rPr>
          <w:sz w:val="28"/>
          <w:szCs w:val="24"/>
        </w:rPr>
        <w:t xml:space="preserve"> </w:t>
      </w:r>
      <w:r w:rsidRPr="00D665DD">
        <w:rPr>
          <w:sz w:val="28"/>
          <w:szCs w:val="24"/>
        </w:rPr>
        <w:t>на</w:t>
      </w:r>
      <w:r>
        <w:rPr>
          <w:sz w:val="28"/>
          <w:szCs w:val="24"/>
        </w:rPr>
        <w:t xml:space="preserve"> </w:t>
      </w:r>
      <w:r w:rsidRPr="00D665DD">
        <w:rPr>
          <w:sz w:val="28"/>
          <w:szCs w:val="24"/>
        </w:rPr>
        <w:t>голосование.</w:t>
      </w:r>
      <w:r>
        <w:rPr>
          <w:sz w:val="28"/>
          <w:szCs w:val="24"/>
        </w:rPr>
        <w:t xml:space="preserve"> </w:t>
      </w:r>
    </w:p>
    <w:p w:rsidR="00F11806" w:rsidRPr="00D665DD" w:rsidRDefault="00F11806" w:rsidP="00D665DD">
      <w:pPr>
        <w:pStyle w:val="31"/>
        <w:tabs>
          <w:tab w:val="left" w:pos="399"/>
        </w:tabs>
        <w:spacing w:line="360" w:lineRule="auto"/>
        <w:ind w:firstLine="709"/>
        <w:rPr>
          <w:sz w:val="28"/>
          <w:szCs w:val="24"/>
        </w:rPr>
      </w:pPr>
    </w:p>
    <w:tbl>
      <w:tblPr>
        <w:tblW w:w="0" w:type="auto"/>
        <w:tblLayout w:type="fixed"/>
        <w:tblLook w:val="0000" w:firstRow="0" w:lastRow="0" w:firstColumn="0" w:lastColumn="0" w:noHBand="0" w:noVBand="0"/>
      </w:tblPr>
      <w:tblGrid>
        <w:gridCol w:w="1526"/>
        <w:gridCol w:w="8038"/>
      </w:tblGrid>
      <w:tr w:rsidR="00D665DD" w:rsidRPr="00D665DD">
        <w:tc>
          <w:tcPr>
            <w:tcW w:w="1526" w:type="dxa"/>
          </w:tcPr>
          <w:p w:rsidR="00D665DD" w:rsidRPr="00F11806" w:rsidRDefault="00D665DD" w:rsidP="00F11806">
            <w:pPr>
              <w:spacing w:line="360" w:lineRule="auto"/>
              <w:jc w:val="both"/>
              <w:rPr>
                <w:sz w:val="20"/>
                <w:szCs w:val="20"/>
              </w:rPr>
            </w:pPr>
            <w:r w:rsidRPr="00F11806">
              <w:rPr>
                <w:sz w:val="20"/>
                <w:szCs w:val="20"/>
              </w:rPr>
              <w:t>Голосовали:</w:t>
            </w:r>
          </w:p>
        </w:tc>
        <w:tc>
          <w:tcPr>
            <w:tcW w:w="8038" w:type="dxa"/>
          </w:tcPr>
          <w:p w:rsidR="00D665DD" w:rsidRPr="00F11806" w:rsidRDefault="00D665DD" w:rsidP="00F11806">
            <w:pPr>
              <w:spacing w:line="360" w:lineRule="auto"/>
              <w:jc w:val="both"/>
              <w:rPr>
                <w:sz w:val="20"/>
                <w:szCs w:val="20"/>
              </w:rPr>
            </w:pPr>
            <w:r w:rsidRPr="00F11806">
              <w:rPr>
                <w:sz w:val="20"/>
                <w:szCs w:val="20"/>
              </w:rPr>
              <w:t>за: 100% присутствующих на собрании кредиторов</w:t>
            </w:r>
          </w:p>
        </w:tc>
      </w:tr>
      <w:tr w:rsidR="00D665DD" w:rsidRPr="00D665DD">
        <w:tc>
          <w:tcPr>
            <w:tcW w:w="1526" w:type="dxa"/>
          </w:tcPr>
          <w:p w:rsidR="00D665DD" w:rsidRPr="00F11806" w:rsidRDefault="00D665DD" w:rsidP="00F11806">
            <w:pPr>
              <w:spacing w:line="360" w:lineRule="auto"/>
              <w:jc w:val="both"/>
              <w:rPr>
                <w:sz w:val="20"/>
                <w:szCs w:val="20"/>
              </w:rPr>
            </w:pPr>
          </w:p>
        </w:tc>
        <w:tc>
          <w:tcPr>
            <w:tcW w:w="8038" w:type="dxa"/>
          </w:tcPr>
          <w:p w:rsidR="00D665DD" w:rsidRPr="00F11806" w:rsidRDefault="00D665DD" w:rsidP="00F11806">
            <w:pPr>
              <w:spacing w:line="360" w:lineRule="auto"/>
              <w:jc w:val="both"/>
              <w:rPr>
                <w:sz w:val="20"/>
                <w:szCs w:val="20"/>
              </w:rPr>
            </w:pPr>
            <w:r w:rsidRPr="00F11806">
              <w:rPr>
                <w:sz w:val="20"/>
                <w:szCs w:val="20"/>
              </w:rPr>
              <w:t>против: нет</w:t>
            </w:r>
          </w:p>
        </w:tc>
      </w:tr>
      <w:tr w:rsidR="00D665DD" w:rsidRPr="00D665DD">
        <w:tc>
          <w:tcPr>
            <w:tcW w:w="1526" w:type="dxa"/>
          </w:tcPr>
          <w:p w:rsidR="00D665DD" w:rsidRPr="00F11806" w:rsidRDefault="00D665DD" w:rsidP="00F11806">
            <w:pPr>
              <w:spacing w:line="360" w:lineRule="auto"/>
              <w:jc w:val="both"/>
              <w:rPr>
                <w:sz w:val="20"/>
                <w:szCs w:val="20"/>
              </w:rPr>
            </w:pPr>
          </w:p>
        </w:tc>
        <w:tc>
          <w:tcPr>
            <w:tcW w:w="8038" w:type="dxa"/>
          </w:tcPr>
          <w:p w:rsidR="00D665DD" w:rsidRPr="00F11806" w:rsidRDefault="00D665DD" w:rsidP="00F11806">
            <w:pPr>
              <w:spacing w:line="360" w:lineRule="auto"/>
              <w:jc w:val="both"/>
              <w:rPr>
                <w:sz w:val="20"/>
                <w:szCs w:val="20"/>
              </w:rPr>
            </w:pPr>
            <w:r w:rsidRPr="00F11806">
              <w:rPr>
                <w:sz w:val="20"/>
                <w:szCs w:val="20"/>
              </w:rPr>
              <w:t>воздержались: нет</w:t>
            </w:r>
          </w:p>
        </w:tc>
      </w:tr>
    </w:tbl>
    <w:p w:rsidR="00D665DD" w:rsidRPr="00D665DD" w:rsidRDefault="00D665DD" w:rsidP="00D665DD">
      <w:pPr>
        <w:spacing w:line="360" w:lineRule="auto"/>
        <w:ind w:firstLine="709"/>
        <w:jc w:val="both"/>
        <w:rPr>
          <w:sz w:val="28"/>
          <w:highlight w:val="yellow"/>
        </w:rPr>
      </w:pPr>
    </w:p>
    <w:p w:rsidR="00D665DD" w:rsidRPr="00D665DD" w:rsidRDefault="00D665DD" w:rsidP="00D665DD">
      <w:pPr>
        <w:spacing w:line="360" w:lineRule="auto"/>
        <w:ind w:firstLine="709"/>
        <w:jc w:val="both"/>
        <w:rPr>
          <w:bCs/>
          <w:sz w:val="28"/>
        </w:rPr>
      </w:pPr>
      <w:r w:rsidRPr="00F11806">
        <w:rPr>
          <w:sz w:val="28"/>
          <w:highlight w:val="lightGray"/>
        </w:rPr>
        <w:t xml:space="preserve">Собрание кредиторов РЕШИЛО: </w:t>
      </w:r>
      <w:r w:rsidRPr="00D665DD">
        <w:rPr>
          <w:bCs/>
          <w:sz w:val="28"/>
        </w:rPr>
        <w:t>направить</w:t>
      </w:r>
      <w:r>
        <w:rPr>
          <w:bCs/>
          <w:sz w:val="28"/>
        </w:rPr>
        <w:t xml:space="preserve"> </w:t>
      </w:r>
      <w:r w:rsidRPr="00D665DD">
        <w:rPr>
          <w:bCs/>
          <w:sz w:val="28"/>
        </w:rPr>
        <w:t>в</w:t>
      </w:r>
      <w:r>
        <w:rPr>
          <w:bCs/>
          <w:sz w:val="28"/>
        </w:rPr>
        <w:t xml:space="preserve"> </w:t>
      </w:r>
      <w:r w:rsidRPr="00D665DD">
        <w:rPr>
          <w:bCs/>
          <w:sz w:val="28"/>
        </w:rPr>
        <w:t>саморегулируемую</w:t>
      </w:r>
      <w:r>
        <w:rPr>
          <w:bCs/>
          <w:sz w:val="28"/>
        </w:rPr>
        <w:t xml:space="preserve"> </w:t>
      </w:r>
      <w:r w:rsidRPr="00D665DD">
        <w:rPr>
          <w:bCs/>
          <w:sz w:val="28"/>
        </w:rPr>
        <w:t>организацию</w:t>
      </w:r>
      <w:r>
        <w:rPr>
          <w:bCs/>
          <w:sz w:val="28"/>
        </w:rPr>
        <w:t xml:space="preserve"> </w:t>
      </w:r>
      <w:r w:rsidRPr="00D665DD">
        <w:rPr>
          <w:bCs/>
          <w:sz w:val="28"/>
        </w:rPr>
        <w:t>запроса</w:t>
      </w:r>
      <w:r>
        <w:rPr>
          <w:bCs/>
          <w:sz w:val="28"/>
        </w:rPr>
        <w:t xml:space="preserve"> </w:t>
      </w:r>
      <w:r w:rsidRPr="00D665DD">
        <w:rPr>
          <w:bCs/>
          <w:sz w:val="28"/>
        </w:rPr>
        <w:t>о</w:t>
      </w:r>
      <w:r>
        <w:rPr>
          <w:bCs/>
          <w:sz w:val="28"/>
        </w:rPr>
        <w:t xml:space="preserve"> </w:t>
      </w:r>
      <w:r w:rsidRPr="00D665DD">
        <w:rPr>
          <w:bCs/>
          <w:sz w:val="28"/>
        </w:rPr>
        <w:t>предоставлении</w:t>
      </w:r>
      <w:r>
        <w:rPr>
          <w:bCs/>
          <w:sz w:val="28"/>
        </w:rPr>
        <w:t xml:space="preserve"> </w:t>
      </w:r>
      <w:r w:rsidRPr="00D665DD">
        <w:rPr>
          <w:bCs/>
          <w:sz w:val="28"/>
        </w:rPr>
        <w:t>кандидатур</w:t>
      </w:r>
      <w:r>
        <w:rPr>
          <w:bCs/>
          <w:sz w:val="28"/>
        </w:rPr>
        <w:t xml:space="preserve"> </w:t>
      </w:r>
      <w:r w:rsidRPr="00D665DD">
        <w:rPr>
          <w:bCs/>
          <w:sz w:val="28"/>
        </w:rPr>
        <w:t>конкурсных</w:t>
      </w:r>
      <w:r>
        <w:rPr>
          <w:bCs/>
          <w:sz w:val="28"/>
        </w:rPr>
        <w:t xml:space="preserve"> </w:t>
      </w:r>
      <w:r w:rsidRPr="00D665DD">
        <w:rPr>
          <w:bCs/>
          <w:sz w:val="28"/>
        </w:rPr>
        <w:t>управляющих.</w:t>
      </w:r>
    </w:p>
    <w:p w:rsidR="00D665DD" w:rsidRPr="00D665DD" w:rsidRDefault="00D665DD" w:rsidP="00D665DD">
      <w:pPr>
        <w:spacing w:line="360" w:lineRule="auto"/>
        <w:ind w:firstLine="709"/>
        <w:jc w:val="both"/>
        <w:rPr>
          <w:sz w:val="28"/>
        </w:rPr>
      </w:pPr>
      <w:r w:rsidRPr="00D665DD">
        <w:rPr>
          <w:sz w:val="28"/>
        </w:rPr>
        <w:t>В</w:t>
      </w:r>
      <w:r>
        <w:rPr>
          <w:sz w:val="28"/>
        </w:rPr>
        <w:t xml:space="preserve"> </w:t>
      </w:r>
      <w:r w:rsidRPr="00D665DD">
        <w:rPr>
          <w:sz w:val="28"/>
        </w:rPr>
        <w:t>связи</w:t>
      </w:r>
      <w:r>
        <w:rPr>
          <w:sz w:val="28"/>
        </w:rPr>
        <w:t xml:space="preserve"> </w:t>
      </w:r>
      <w:r w:rsidRPr="00D665DD">
        <w:rPr>
          <w:sz w:val="28"/>
        </w:rPr>
        <w:t>с</w:t>
      </w:r>
      <w:r>
        <w:rPr>
          <w:sz w:val="28"/>
        </w:rPr>
        <w:t xml:space="preserve"> </w:t>
      </w:r>
      <w:r w:rsidRPr="00D665DD">
        <w:rPr>
          <w:sz w:val="28"/>
        </w:rPr>
        <w:t>рассмотрением</w:t>
      </w:r>
      <w:r>
        <w:rPr>
          <w:sz w:val="28"/>
        </w:rPr>
        <w:t xml:space="preserve"> </w:t>
      </w:r>
      <w:r w:rsidRPr="00D665DD">
        <w:rPr>
          <w:sz w:val="28"/>
        </w:rPr>
        <w:t>всех</w:t>
      </w:r>
      <w:r>
        <w:rPr>
          <w:sz w:val="28"/>
        </w:rPr>
        <w:t xml:space="preserve"> </w:t>
      </w:r>
      <w:r w:rsidRPr="00D665DD">
        <w:rPr>
          <w:sz w:val="28"/>
        </w:rPr>
        <w:t>вопросов</w:t>
      </w:r>
      <w:r>
        <w:rPr>
          <w:sz w:val="28"/>
        </w:rPr>
        <w:t xml:space="preserve"> </w:t>
      </w:r>
      <w:r w:rsidRPr="00D665DD">
        <w:rPr>
          <w:sz w:val="28"/>
        </w:rPr>
        <w:t>повестки</w:t>
      </w:r>
      <w:r>
        <w:rPr>
          <w:sz w:val="28"/>
        </w:rPr>
        <w:t xml:space="preserve"> </w:t>
      </w:r>
      <w:r w:rsidRPr="00D665DD">
        <w:rPr>
          <w:sz w:val="28"/>
        </w:rPr>
        <w:t>дня</w:t>
      </w:r>
      <w:r>
        <w:rPr>
          <w:sz w:val="28"/>
        </w:rPr>
        <w:t xml:space="preserve"> </w:t>
      </w:r>
      <w:r w:rsidRPr="00D665DD">
        <w:rPr>
          <w:sz w:val="28"/>
        </w:rPr>
        <w:t>собрание</w:t>
      </w:r>
      <w:r>
        <w:rPr>
          <w:sz w:val="28"/>
        </w:rPr>
        <w:t xml:space="preserve"> </w:t>
      </w:r>
      <w:r w:rsidRPr="00D665DD">
        <w:rPr>
          <w:sz w:val="28"/>
        </w:rPr>
        <w:t>было</w:t>
      </w:r>
      <w:r>
        <w:rPr>
          <w:sz w:val="28"/>
        </w:rPr>
        <w:t xml:space="preserve"> </w:t>
      </w:r>
      <w:r w:rsidRPr="00D665DD">
        <w:rPr>
          <w:sz w:val="28"/>
        </w:rPr>
        <w:t>закрыто.</w:t>
      </w:r>
    </w:p>
    <w:tbl>
      <w:tblPr>
        <w:tblW w:w="9828" w:type="dxa"/>
        <w:tblLayout w:type="fixed"/>
        <w:tblLook w:val="0000" w:firstRow="0" w:lastRow="0" w:firstColumn="0" w:lastColumn="0" w:noHBand="0" w:noVBand="0"/>
      </w:tblPr>
      <w:tblGrid>
        <w:gridCol w:w="7338"/>
        <w:gridCol w:w="2490"/>
      </w:tblGrid>
      <w:tr w:rsidR="00D665DD" w:rsidRPr="00D665DD" w:rsidTr="00F11806">
        <w:tc>
          <w:tcPr>
            <w:tcW w:w="7338" w:type="dxa"/>
            <w:tcBorders>
              <w:top w:val="nil"/>
              <w:left w:val="nil"/>
              <w:bottom w:val="nil"/>
              <w:right w:val="nil"/>
            </w:tcBorders>
          </w:tcPr>
          <w:p w:rsidR="00D665DD" w:rsidRPr="00F11806" w:rsidRDefault="00D665DD" w:rsidP="00F11806">
            <w:pPr>
              <w:spacing w:line="360" w:lineRule="auto"/>
              <w:jc w:val="both"/>
              <w:rPr>
                <w:sz w:val="20"/>
                <w:szCs w:val="20"/>
              </w:rPr>
            </w:pPr>
            <w:r w:rsidRPr="00F11806">
              <w:rPr>
                <w:sz w:val="20"/>
                <w:szCs w:val="20"/>
              </w:rPr>
              <w:t>Председатель собрания кредиторов</w:t>
            </w:r>
          </w:p>
          <w:p w:rsidR="00D665DD" w:rsidRPr="00F11806" w:rsidRDefault="00D665DD" w:rsidP="00F11806">
            <w:pPr>
              <w:spacing w:line="360" w:lineRule="auto"/>
              <w:jc w:val="both"/>
              <w:rPr>
                <w:sz w:val="20"/>
                <w:szCs w:val="20"/>
              </w:rPr>
            </w:pPr>
            <w:r w:rsidRPr="00F11806">
              <w:rPr>
                <w:sz w:val="20"/>
                <w:szCs w:val="20"/>
              </w:rPr>
              <w:t xml:space="preserve">Арбитражный управляющий </w:t>
            </w:r>
          </w:p>
          <w:p w:rsidR="00D665DD" w:rsidRPr="00F11806" w:rsidRDefault="00D665DD" w:rsidP="00F11806">
            <w:pPr>
              <w:spacing w:line="360" w:lineRule="auto"/>
              <w:jc w:val="both"/>
              <w:rPr>
                <w:sz w:val="20"/>
                <w:szCs w:val="20"/>
              </w:rPr>
            </w:pPr>
            <w:r w:rsidRPr="00F11806">
              <w:rPr>
                <w:sz w:val="20"/>
                <w:szCs w:val="20"/>
              </w:rPr>
              <w:t>ОАО «Кимрыинжсельстрой»</w:t>
            </w:r>
          </w:p>
        </w:tc>
        <w:tc>
          <w:tcPr>
            <w:tcW w:w="2490" w:type="dxa"/>
            <w:tcBorders>
              <w:top w:val="nil"/>
              <w:left w:val="nil"/>
              <w:bottom w:val="nil"/>
              <w:right w:val="nil"/>
            </w:tcBorders>
          </w:tcPr>
          <w:p w:rsidR="00D665DD" w:rsidRPr="00D665DD" w:rsidRDefault="00D665DD" w:rsidP="00D665DD">
            <w:pPr>
              <w:spacing w:line="360" w:lineRule="auto"/>
              <w:ind w:firstLine="709"/>
              <w:jc w:val="both"/>
              <w:rPr>
                <w:sz w:val="28"/>
              </w:rPr>
            </w:pPr>
            <w:r w:rsidRPr="00D665DD">
              <w:rPr>
                <w:sz w:val="28"/>
              </w:rPr>
              <w:t>Пешехонов</w:t>
            </w:r>
            <w:r>
              <w:rPr>
                <w:sz w:val="28"/>
              </w:rPr>
              <w:t xml:space="preserve"> </w:t>
            </w:r>
            <w:r w:rsidRPr="00D665DD">
              <w:rPr>
                <w:sz w:val="28"/>
              </w:rPr>
              <w:t>И.В.</w:t>
            </w:r>
          </w:p>
        </w:tc>
      </w:tr>
    </w:tbl>
    <w:p w:rsidR="00D665DD" w:rsidRPr="00D665DD" w:rsidRDefault="00D665DD" w:rsidP="00D665DD">
      <w:pPr>
        <w:spacing w:line="360" w:lineRule="auto"/>
        <w:ind w:firstLine="709"/>
        <w:jc w:val="both"/>
        <w:rPr>
          <w:sz w:val="28"/>
        </w:rPr>
        <w:sectPr w:rsidR="00D665DD" w:rsidRPr="00D665DD" w:rsidSect="00D665DD">
          <w:headerReference w:type="even" r:id="rId29"/>
          <w:footerReference w:type="even" r:id="rId30"/>
          <w:pgSz w:w="11907" w:h="16840"/>
          <w:pgMar w:top="1134" w:right="851" w:bottom="1134" w:left="1701" w:header="720" w:footer="720" w:gutter="0"/>
          <w:cols w:space="720"/>
          <w:titlePg/>
          <w:docGrid w:linePitch="360"/>
        </w:sectPr>
      </w:pPr>
    </w:p>
    <w:tbl>
      <w:tblPr>
        <w:tblW w:w="14475" w:type="dxa"/>
        <w:tblLayout w:type="fixed"/>
        <w:tblCellMar>
          <w:left w:w="0" w:type="dxa"/>
          <w:right w:w="0" w:type="dxa"/>
        </w:tblCellMar>
        <w:tblLook w:val="0000" w:firstRow="0" w:lastRow="0" w:firstColumn="0" w:lastColumn="0" w:noHBand="0" w:noVBand="0"/>
      </w:tblPr>
      <w:tblGrid>
        <w:gridCol w:w="3256"/>
        <w:gridCol w:w="900"/>
        <w:gridCol w:w="963"/>
        <w:gridCol w:w="1094"/>
        <w:gridCol w:w="900"/>
        <w:gridCol w:w="900"/>
        <w:gridCol w:w="900"/>
        <w:gridCol w:w="900"/>
        <w:gridCol w:w="900"/>
        <w:gridCol w:w="900"/>
        <w:gridCol w:w="1019"/>
        <w:gridCol w:w="851"/>
        <w:gridCol w:w="992"/>
      </w:tblGrid>
      <w:tr w:rsidR="00D665DD" w:rsidRPr="001D04F3" w:rsidTr="001D04F3">
        <w:trPr>
          <w:cantSplit/>
          <w:trHeight w:val="264"/>
        </w:trPr>
        <w:tc>
          <w:tcPr>
            <w:tcW w:w="14475" w:type="dxa"/>
            <w:gridSpan w:val="13"/>
            <w:tcBorders>
              <w:bottom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center"/>
              <w:rPr>
                <w:b/>
                <w:sz w:val="28"/>
                <w:szCs w:val="28"/>
              </w:rPr>
            </w:pPr>
            <w:r w:rsidRPr="001D04F3">
              <w:rPr>
                <w:b/>
                <w:sz w:val="28"/>
                <w:szCs w:val="28"/>
              </w:rPr>
              <w:t>Приложение№4</w:t>
            </w:r>
          </w:p>
          <w:p w:rsidR="00D665DD" w:rsidRPr="001D04F3" w:rsidRDefault="00D665DD" w:rsidP="00DA1211">
            <w:pPr>
              <w:spacing w:line="360" w:lineRule="auto"/>
              <w:jc w:val="both"/>
              <w:rPr>
                <w:sz w:val="20"/>
                <w:szCs w:val="20"/>
              </w:rPr>
            </w:pPr>
          </w:p>
        </w:tc>
      </w:tr>
      <w:tr w:rsidR="00D665DD" w:rsidRPr="001D04F3" w:rsidTr="001D04F3">
        <w:trPr>
          <w:trHeight w:val="264"/>
        </w:trPr>
        <w:tc>
          <w:tcPr>
            <w:tcW w:w="3256"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АКТИВ</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1/1/2003</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1/1/2004</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4/1/2004</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7/1/2004</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10/1/2004</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1/1/2005</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4/1/2005</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7/1/2005</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I. Внеоборотные активы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Нематериальные активы (04, 05)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паиенты, лицензии, товарные знаки (знаки обслуживания), иные аналогичные с перечисленными права и активы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организационные расходы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Основные средства (01, 02, 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1,483,389</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1,452,660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1,421,931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1,413,814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1382551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1333098</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1275257</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1248818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1222376</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1197644</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1172912</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земельные участки и объекты</w:t>
            </w:r>
            <w:r w:rsidRPr="001D04F3">
              <w:rPr>
                <w:rFonts w:cs="Arial"/>
                <w:sz w:val="20"/>
                <w:szCs w:val="20"/>
              </w:rPr>
              <w:br/>
              <w:t xml:space="preserve"> природопользования</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здания, сооружения, машины и</w:t>
            </w:r>
            <w:r w:rsidRPr="001D04F3">
              <w:rPr>
                <w:rFonts w:cs="Arial"/>
                <w:sz w:val="20"/>
                <w:szCs w:val="20"/>
              </w:rPr>
              <w:br/>
              <w:t xml:space="preserve"> оборудование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Незавершенное строительство</w:t>
            </w:r>
            <w:r w:rsidRPr="001D04F3">
              <w:rPr>
                <w:rFonts w:cs="Arial"/>
                <w:sz w:val="20"/>
                <w:szCs w:val="20"/>
              </w:rPr>
              <w:br/>
              <w:t xml:space="preserve"> (07, 08, 61)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130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Долгосрочные финансовые</w:t>
            </w:r>
            <w:r w:rsidRPr="001D04F3">
              <w:rPr>
                <w:rFonts w:cs="Arial"/>
                <w:sz w:val="20"/>
                <w:szCs w:val="20"/>
              </w:rPr>
              <w:br/>
              <w:t xml:space="preserve"> вложения (06, 82)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5200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5200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5200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5200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5200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инвестиции в дочерние общества</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инвестиции в зависимые общества</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инвестиции в другие организации</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143</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360"/>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займы, предоставленные организациям </w:t>
            </w:r>
            <w:r w:rsidRPr="001D04F3">
              <w:rPr>
                <w:rFonts w:cs="Arial"/>
                <w:sz w:val="20"/>
                <w:szCs w:val="20"/>
              </w:rPr>
              <w:br/>
              <w:t xml:space="preserve"> на срок более 12 месяцев</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144</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долгосрочные</w:t>
            </w:r>
            <w:r w:rsidRPr="001D04F3">
              <w:rPr>
                <w:rFonts w:cs="Arial"/>
                <w:sz w:val="20"/>
                <w:szCs w:val="20"/>
              </w:rPr>
              <w:br/>
              <w:t xml:space="preserve"> финансовые вложения</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145</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внеоборотные активы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150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76"/>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bCs/>
                <w:sz w:val="20"/>
                <w:szCs w:val="20"/>
              </w:rPr>
            </w:pPr>
            <w:r w:rsidRPr="001D04F3">
              <w:rPr>
                <w:rFonts w:cs="Arial"/>
                <w:bCs/>
                <w:sz w:val="20"/>
                <w:szCs w:val="20"/>
              </w:rPr>
              <w:t>=== Итого по разделу I</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bCs/>
                <w:sz w:val="20"/>
                <w:szCs w:val="20"/>
              </w:rPr>
            </w:pPr>
            <w:r w:rsidRPr="001D04F3">
              <w:rPr>
                <w:rFonts w:cs="Arial"/>
                <w:bCs/>
                <w:sz w:val="20"/>
                <w:szCs w:val="20"/>
              </w:rPr>
              <w:t>190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1488589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1457860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1427131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1419014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1387751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1333098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1275257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1248818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1222376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1197644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1172912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II. Оборотные активы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Запасы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116122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87426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80358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61325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202645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131826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557195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545841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91714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59255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46837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525"/>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сырье, материалы и другие</w:t>
            </w:r>
            <w:r w:rsidRPr="001D04F3">
              <w:rPr>
                <w:rFonts w:cs="Arial"/>
                <w:sz w:val="20"/>
                <w:szCs w:val="20"/>
              </w:rPr>
              <w:br/>
              <w:t xml:space="preserve"> аналогичн. ценности (10,12,13,16)</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104129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78169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72282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55234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172004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110090</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538590</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535407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65357</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38683</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31684</w:t>
            </w:r>
          </w:p>
        </w:tc>
      </w:tr>
      <w:tr w:rsidR="00D665DD" w:rsidRPr="001D04F3" w:rsidTr="001D04F3">
        <w:trPr>
          <w:trHeight w:val="615"/>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животные на выращивании и</w:t>
            </w:r>
            <w:r w:rsidRPr="001D04F3">
              <w:rPr>
                <w:rFonts w:cs="Arial"/>
                <w:sz w:val="20"/>
                <w:szCs w:val="20"/>
              </w:rPr>
              <w:br/>
              <w:t xml:space="preserve"> откорме (11)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89"/>
        </w:trPr>
        <w:tc>
          <w:tcPr>
            <w:tcW w:w="325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АКТИВ</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1/1/2003</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1/1/2004</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4/1/2004</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7/1/2004</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10/1/2004</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1/1/2005</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4/1/2005</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7/1/2005</w:t>
            </w:r>
          </w:p>
        </w:tc>
      </w:tr>
      <w:tr w:rsidR="00D665DD" w:rsidRPr="001D04F3" w:rsidTr="001D04F3">
        <w:trPr>
          <w:trHeight w:val="630"/>
        </w:trPr>
        <w:tc>
          <w:tcPr>
            <w:tcW w:w="325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затраты в н/завершенном пр-ве (издержек обращения) (20,21,23,29,30,36,44)</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213</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426"/>
        </w:trPr>
        <w:tc>
          <w:tcPr>
            <w:tcW w:w="325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готовая продукция и товары для перепродажи (16,40,41)</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214</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345"/>
        </w:trPr>
        <w:tc>
          <w:tcPr>
            <w:tcW w:w="3256"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товары отгруженные (45)</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215</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расходы будущих периодов (31)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216</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11993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9257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8076</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6091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30641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21736</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18605</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10434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26357</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20572</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15153</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запасы и затраты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217</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НДС по приобретенным ценностям (19)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220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11777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11777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11777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11777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11777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11777</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11777</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11777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11777</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11777</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11777</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Дебиторская задолженность (платежи по которой ожидаются более чем через 12 месяцев после отчетной даты)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82"/>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покупатели и заказчики </w:t>
            </w:r>
            <w:r w:rsidRPr="001D04F3">
              <w:rPr>
                <w:rFonts w:cs="Arial"/>
                <w:sz w:val="20"/>
                <w:szCs w:val="20"/>
              </w:rPr>
              <w:br/>
              <w:t>(62, 76, 82)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векселя к получению (62)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675"/>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задолженность дочерних и </w:t>
            </w:r>
            <w:r w:rsidRPr="001D04F3">
              <w:rPr>
                <w:rFonts w:cs="Arial"/>
                <w:sz w:val="20"/>
                <w:szCs w:val="20"/>
              </w:rPr>
              <w:br/>
              <w:t xml:space="preserve"> зависимых обществ (78)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авансы выданные (61)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234</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дебиторы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235</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Дебиторская задолженность (платежи по которой ожидаются в течение 12 месяцев после отчетной даты)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345251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315774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490894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469903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229825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120491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173453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222900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53786</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176750</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19223</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417"/>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покупатели и заказчики (62, 76,</w:t>
            </w:r>
            <w:r w:rsidRPr="001D04F3">
              <w:rPr>
                <w:rFonts w:cs="Arial"/>
                <w:sz w:val="20"/>
                <w:szCs w:val="20"/>
              </w:rPr>
              <w:br/>
              <w:t xml:space="preserve"> 82)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330362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300687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476024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460299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229673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120491</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173453</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222854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49473</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176533</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19179</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векселя к получению (62)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345"/>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задолженность дочерних и </w:t>
            </w:r>
            <w:r w:rsidRPr="001D04F3">
              <w:rPr>
                <w:rFonts w:cs="Arial"/>
                <w:sz w:val="20"/>
                <w:szCs w:val="20"/>
              </w:rPr>
              <w:br/>
              <w:t xml:space="preserve"> зависимых обществ (78)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243</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АКТИВ</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1/1/2003</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10/1/2003</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1/1/2004</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4/1/2004</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7/1/2004</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10/1/2004</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1/1/2005</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4/1/2005</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7/1/2005</w:t>
            </w:r>
          </w:p>
        </w:tc>
      </w:tr>
      <w:tr w:rsidR="00D665DD" w:rsidRPr="001D04F3" w:rsidTr="001D04F3">
        <w:trPr>
          <w:trHeight w:val="264"/>
        </w:trPr>
        <w:tc>
          <w:tcPr>
            <w:tcW w:w="3256"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задолженность участников по </w:t>
            </w:r>
            <w:r w:rsidRPr="001D04F3">
              <w:rPr>
                <w:rFonts w:cs="Arial"/>
                <w:sz w:val="20"/>
                <w:szCs w:val="20"/>
              </w:rPr>
              <w:br/>
              <w:t xml:space="preserve"> взносам в уставный капитал (75)</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244</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авансы выданные (61)</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245</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14889 </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15087</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14870</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9604</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дебиторы</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246</w:t>
            </w:r>
          </w:p>
        </w:tc>
        <w:tc>
          <w:tcPr>
            <w:tcW w:w="963"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single" w:sz="4" w:space="0" w:color="auto"/>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426"/>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Краткосрочные финансовые</w:t>
            </w:r>
            <w:r w:rsidRPr="001D04F3">
              <w:rPr>
                <w:rFonts w:cs="Arial"/>
                <w:sz w:val="20"/>
                <w:szCs w:val="20"/>
              </w:rPr>
              <w:br/>
              <w:t>вложения (56, 58, 82)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250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675"/>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займы, предоставленные организациям </w:t>
            </w:r>
            <w:r w:rsidRPr="001D04F3">
              <w:rPr>
                <w:rFonts w:cs="Arial"/>
                <w:sz w:val="20"/>
                <w:szCs w:val="20"/>
              </w:rPr>
              <w:br/>
              <w:t xml:space="preserve"> на срок менее 12 месяцев</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251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606"/>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собственные акции, </w:t>
            </w:r>
            <w:r w:rsidRPr="001D04F3">
              <w:rPr>
                <w:rFonts w:cs="Arial"/>
                <w:sz w:val="20"/>
                <w:szCs w:val="20"/>
              </w:rPr>
              <w:br/>
              <w:t xml:space="preserve"> выкупленные у акционеров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252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465"/>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краткосрочные</w:t>
            </w:r>
            <w:r w:rsidRPr="001D04F3">
              <w:rPr>
                <w:rFonts w:cs="Arial"/>
                <w:sz w:val="20"/>
                <w:szCs w:val="20"/>
              </w:rPr>
              <w:br/>
              <w:t xml:space="preserve"> финансовые вложения</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253</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Денежные средства:</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260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876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1454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659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14532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2468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55882</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21274</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9278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93754</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3389</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15415</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касса (50)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261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770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727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99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1754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расчетные счета (51)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262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валютные счета (52)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263</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77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556</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12774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денежные средства (55, 56, 57)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264</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26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719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оборотные активы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270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3082888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3082888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3082888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3082888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4506303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4506303</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4506303</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4506303</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5498623</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5498623</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5498623</w:t>
            </w:r>
          </w:p>
        </w:tc>
      </w:tr>
      <w:tr w:rsidR="00D665DD" w:rsidRPr="001D04F3" w:rsidTr="001D04F3">
        <w:trPr>
          <w:trHeight w:val="288"/>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iCs/>
                <w:sz w:val="20"/>
                <w:szCs w:val="20"/>
              </w:rPr>
            </w:pPr>
            <w:r w:rsidRPr="001D04F3">
              <w:rPr>
                <w:rFonts w:cs="Arial"/>
                <w:iCs/>
                <w:sz w:val="20"/>
                <w:szCs w:val="20"/>
              </w:rPr>
              <w:t>=== Итого по разделу II</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iCs/>
                <w:sz w:val="20"/>
                <w:szCs w:val="20"/>
              </w:rPr>
            </w:pPr>
            <w:r w:rsidRPr="001D04F3">
              <w:rPr>
                <w:rFonts w:cs="Arial"/>
                <w:iCs/>
                <w:sz w:val="20"/>
                <w:szCs w:val="20"/>
              </w:rPr>
              <w:t>290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3556914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3499319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3666576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3640425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4953018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4826279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5270002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5296099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5749654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5749794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iCs/>
                <w:sz w:val="20"/>
                <w:szCs w:val="20"/>
              </w:rPr>
            </w:pPr>
            <w:r w:rsidRPr="001D04F3">
              <w:rPr>
                <w:rFonts w:cs="Arial CYR"/>
                <w:bCs/>
                <w:iCs/>
                <w:sz w:val="20"/>
                <w:szCs w:val="20"/>
              </w:rPr>
              <w:t xml:space="preserve">5591875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III. Убытки</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Непокрытые убытки прошлых лет (88)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257587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231564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266027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219304</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391027</w:t>
            </w:r>
          </w:p>
        </w:tc>
        <w:tc>
          <w:tcPr>
            <w:tcW w:w="900" w:type="dxa"/>
            <w:tcBorders>
              <w:top w:val="nil"/>
              <w:left w:val="single" w:sz="4" w:space="0" w:color="auto"/>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513337</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88749</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323728</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Непокрытый убыток отчетного года</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320 (465)</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Итого по разделу III</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390 (475)</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0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257587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231564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266027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219304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391027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513337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0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88749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323728 </w:t>
            </w:r>
          </w:p>
        </w:tc>
      </w:tr>
      <w:tr w:rsidR="00D665DD" w:rsidRPr="001D04F3" w:rsidTr="001D04F3">
        <w:trPr>
          <w:trHeight w:val="276"/>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БАЛАНС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300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5045503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4957179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5093707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5059439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6340769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6159377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6545259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6544917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6972030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6947438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6764787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ПАССИВ</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cantSplit/>
          <w:trHeight w:val="264"/>
        </w:trPr>
        <w:tc>
          <w:tcPr>
            <w:tcW w:w="3256" w:type="dxa"/>
            <w:vMerge w:val="restart"/>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Наименования позиций </w:t>
            </w:r>
          </w:p>
        </w:tc>
        <w:tc>
          <w:tcPr>
            <w:tcW w:w="900" w:type="dxa"/>
            <w:vMerge w:val="restart"/>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Код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cantSplit/>
          <w:trHeight w:val="264"/>
        </w:trPr>
        <w:tc>
          <w:tcPr>
            <w:tcW w:w="3256" w:type="dxa"/>
            <w:vMerge/>
            <w:tcBorders>
              <w:top w:val="nil"/>
              <w:left w:val="single" w:sz="4" w:space="0" w:color="auto"/>
              <w:bottom w:val="single" w:sz="4" w:space="0" w:color="auto"/>
              <w:right w:val="single" w:sz="4" w:space="0" w:color="auto"/>
            </w:tcBorders>
            <w:vAlign w:val="center"/>
          </w:tcPr>
          <w:p w:rsidR="00D665DD" w:rsidRPr="001D04F3" w:rsidRDefault="00D665DD" w:rsidP="00DA1211">
            <w:pPr>
              <w:spacing w:line="360" w:lineRule="auto"/>
              <w:jc w:val="both"/>
              <w:rPr>
                <w:rFonts w:cs="Arial"/>
                <w:sz w:val="20"/>
                <w:szCs w:val="20"/>
              </w:rPr>
            </w:pPr>
          </w:p>
        </w:tc>
        <w:tc>
          <w:tcPr>
            <w:tcW w:w="900" w:type="dxa"/>
            <w:vMerge/>
            <w:tcBorders>
              <w:top w:val="nil"/>
              <w:left w:val="single" w:sz="4" w:space="0" w:color="auto"/>
              <w:bottom w:val="single" w:sz="4" w:space="0" w:color="auto"/>
              <w:right w:val="single" w:sz="4" w:space="0" w:color="auto"/>
            </w:tcBorders>
            <w:vAlign w:val="center"/>
          </w:tcPr>
          <w:p w:rsidR="00D665DD" w:rsidRPr="001D04F3" w:rsidRDefault="00D665DD" w:rsidP="00DA1211">
            <w:pPr>
              <w:spacing w:line="360" w:lineRule="auto"/>
              <w:jc w:val="both"/>
              <w:rPr>
                <w:rFonts w:cs="Arial"/>
                <w:sz w:val="20"/>
                <w:szCs w:val="20"/>
              </w:rPr>
            </w:pP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1/1/2003</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4/1/2004</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7/1/2004</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10/1/2004</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1/1/2005</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4/1/2005</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7/1/2005</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IV. Капитал и резервы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Уставный капитал (85)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410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233400</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Добавочный капитал (87)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420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3137804</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3136195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3135171</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3134379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3133579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3131853</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3130645</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3129891</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3128321</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3127277</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3126007</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Резервный капитал (86)</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430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525"/>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резервные фонды, </w:t>
            </w:r>
            <w:r w:rsidRPr="001D04F3">
              <w:rPr>
                <w:rFonts w:cs="Arial"/>
                <w:sz w:val="20"/>
                <w:szCs w:val="20"/>
              </w:rPr>
              <w:br/>
              <w:t xml:space="preserve"> образованные в соответствии с </w:t>
            </w:r>
            <w:r w:rsidRPr="001D04F3">
              <w:rPr>
                <w:rFonts w:cs="Arial"/>
                <w:sz w:val="20"/>
                <w:szCs w:val="20"/>
              </w:rPr>
              <w:br/>
              <w:t xml:space="preserve"> законодательством</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431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510"/>
        </w:trPr>
        <w:tc>
          <w:tcPr>
            <w:tcW w:w="3256" w:type="dxa"/>
            <w:tcBorders>
              <w:top w:val="nil"/>
              <w:left w:val="single" w:sz="4" w:space="0" w:color="auto"/>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резервы, образованные в </w:t>
            </w:r>
            <w:r w:rsidRPr="001D04F3">
              <w:rPr>
                <w:rFonts w:cs="Arial"/>
                <w:sz w:val="20"/>
                <w:szCs w:val="20"/>
              </w:rPr>
              <w:br/>
              <w:t xml:space="preserve"> соответствии с учредительными</w:t>
            </w:r>
            <w:r w:rsidRPr="001D04F3">
              <w:rPr>
                <w:rFonts w:cs="Arial"/>
                <w:sz w:val="20"/>
                <w:szCs w:val="20"/>
              </w:rPr>
              <w:br/>
              <w:t xml:space="preserve"> документами</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432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Фонд социальной сферы (88)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440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Целевые финансирование и поступления (96)</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450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Нераспределенная прибыль прошлых лет (88)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460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Нераспределенная прибыль отчетного года</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470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76"/>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bCs/>
                <w:sz w:val="20"/>
                <w:szCs w:val="20"/>
              </w:rPr>
            </w:pPr>
            <w:r w:rsidRPr="001D04F3">
              <w:rPr>
                <w:rFonts w:cs="Arial"/>
                <w:bCs/>
                <w:sz w:val="20"/>
                <w:szCs w:val="20"/>
              </w:rPr>
              <w:t>=== Итого по разделу IV</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bCs/>
                <w:sz w:val="20"/>
                <w:szCs w:val="20"/>
              </w:rPr>
            </w:pPr>
            <w:r w:rsidRPr="001D04F3">
              <w:rPr>
                <w:rFonts w:cs="Arial"/>
                <w:bCs/>
                <w:sz w:val="20"/>
                <w:szCs w:val="20"/>
              </w:rPr>
              <w:t>490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3371204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3112008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3137007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3101752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3366979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3145949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2973018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2849954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3361721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3271928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3035679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V. Долгосрочные пассивы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Заемные средства (92, 95)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510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кредиты банков, подлежащие </w:t>
            </w:r>
            <w:r w:rsidRPr="001D04F3">
              <w:rPr>
                <w:rFonts w:cs="Arial"/>
                <w:sz w:val="20"/>
                <w:szCs w:val="20"/>
              </w:rPr>
              <w:br/>
              <w:t xml:space="preserve"> погашению более чем через </w:t>
            </w:r>
            <w:r w:rsidRPr="001D04F3">
              <w:rPr>
                <w:rFonts w:cs="Arial"/>
                <w:sz w:val="20"/>
                <w:szCs w:val="20"/>
              </w:rPr>
              <w:br/>
              <w:t xml:space="preserve"> 12 месяцев после отчетной даты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511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займы, подлежащие</w:t>
            </w:r>
            <w:r w:rsidRPr="001D04F3">
              <w:rPr>
                <w:rFonts w:cs="Arial"/>
                <w:sz w:val="20"/>
                <w:szCs w:val="20"/>
              </w:rPr>
              <w:br/>
              <w:t xml:space="preserve"> погашению более чем через </w:t>
            </w:r>
            <w:r w:rsidRPr="001D04F3">
              <w:rPr>
                <w:rFonts w:cs="Arial"/>
                <w:sz w:val="20"/>
                <w:szCs w:val="20"/>
              </w:rPr>
              <w:br/>
              <w:t xml:space="preserve"> 12 месяцев после отчетной даты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512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Прочие долгосрочные пассивы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520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Итого по разделу V</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590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0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0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VI. Краткосрочные пассивы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Заемные средства (90, 94)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610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кредиты банков</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611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ПАССИВ</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cantSplit/>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Наименования позиций </w:t>
            </w:r>
          </w:p>
        </w:tc>
        <w:tc>
          <w:tcPr>
            <w:tcW w:w="900" w:type="dxa"/>
            <w:vMerge w:val="restart"/>
            <w:tcBorders>
              <w:top w:val="nil"/>
              <w:left w:val="nil"/>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Код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cantSplit/>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center"/>
          </w:tcPr>
          <w:p w:rsidR="00D665DD" w:rsidRPr="001D04F3" w:rsidRDefault="00D665DD" w:rsidP="00DA1211">
            <w:pPr>
              <w:spacing w:line="360" w:lineRule="auto"/>
              <w:jc w:val="both"/>
              <w:rPr>
                <w:rFonts w:cs="Arial"/>
                <w:sz w:val="20"/>
                <w:szCs w:val="20"/>
              </w:rPr>
            </w:pPr>
          </w:p>
        </w:tc>
        <w:tc>
          <w:tcPr>
            <w:tcW w:w="900" w:type="dxa"/>
            <w:vMerge/>
            <w:tcBorders>
              <w:left w:val="nil"/>
              <w:bottom w:val="single" w:sz="4" w:space="0" w:color="auto"/>
              <w:right w:val="single" w:sz="4" w:space="0" w:color="auto"/>
            </w:tcBorders>
            <w:noWrap/>
            <w:tcMar>
              <w:top w:w="16" w:type="dxa"/>
              <w:left w:w="16" w:type="dxa"/>
              <w:bottom w:w="0" w:type="dxa"/>
              <w:right w:w="16" w:type="dxa"/>
            </w:tcMar>
            <w:vAlign w:val="center"/>
          </w:tcPr>
          <w:p w:rsidR="00D665DD" w:rsidRPr="001D04F3" w:rsidRDefault="00D665DD" w:rsidP="00DA1211">
            <w:pPr>
              <w:spacing w:line="360" w:lineRule="auto"/>
              <w:jc w:val="both"/>
              <w:rPr>
                <w:rFonts w:cs="Arial"/>
                <w:sz w:val="20"/>
                <w:szCs w:val="20"/>
              </w:rPr>
            </w:pP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1/1/2003</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4/1/2003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7/1/2003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10/1/2003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1/1/2004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4/1/2004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7/1/2004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10/1/2004</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1/1/2005</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4/1/2005</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bCs/>
                <w:sz w:val="20"/>
                <w:szCs w:val="20"/>
              </w:rPr>
              <w:t>7/1/2005</w:t>
            </w:r>
          </w:p>
        </w:tc>
      </w:tr>
      <w:tr w:rsidR="00D665DD" w:rsidRPr="001D04F3" w:rsidTr="001D04F3">
        <w:trPr>
          <w:cantSplit/>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займы</w:t>
            </w:r>
          </w:p>
        </w:tc>
        <w:tc>
          <w:tcPr>
            <w:tcW w:w="900" w:type="dxa"/>
            <w:tcBorders>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612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Кредиторская задолженность:</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1674299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1845171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1956700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1957687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2973790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3013428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3572241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3694963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3610309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3675510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3729108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 том числе</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поставщики и подрядчики</w:t>
            </w:r>
            <w:r w:rsidRPr="001D04F3">
              <w:rPr>
                <w:rFonts w:cs="Arial"/>
                <w:sz w:val="20"/>
                <w:szCs w:val="20"/>
              </w:rPr>
              <w:br/>
              <w:t xml:space="preserve"> (60, 76)</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12691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12866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12381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12144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999997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999997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1447997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1447997</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1447997</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1447997</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1447997</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векселя к уплате (60)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p>
        </w:tc>
        <w:tc>
          <w:tcPr>
            <w:tcW w:w="900" w:type="dxa"/>
            <w:tcBorders>
              <w:top w:val="nil"/>
              <w:left w:val="single" w:sz="4" w:space="0" w:color="auto"/>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35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задолженность перед </w:t>
            </w:r>
            <w:r w:rsidRPr="001D04F3">
              <w:rPr>
                <w:rFonts w:cs="Arial"/>
                <w:sz w:val="20"/>
                <w:szCs w:val="20"/>
              </w:rPr>
              <w:br/>
              <w:t xml:space="preserve"> дочерними и зависимыми </w:t>
            </w:r>
            <w:r w:rsidRPr="001D04F3">
              <w:rPr>
                <w:rFonts w:cs="Arial"/>
                <w:sz w:val="20"/>
                <w:szCs w:val="20"/>
              </w:rPr>
              <w:br/>
              <w:t xml:space="preserve"> обществами (78)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623</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p>
        </w:tc>
        <w:tc>
          <w:tcPr>
            <w:tcW w:w="900" w:type="dxa"/>
            <w:tcBorders>
              <w:top w:val="nil"/>
              <w:left w:val="single" w:sz="4" w:space="0" w:color="auto"/>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по оплате труда (70)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624</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22006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38522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36388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33532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39600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51332</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34773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44550</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60355</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29</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по социальному страхованию</w:t>
            </w:r>
            <w:r w:rsidRPr="001D04F3">
              <w:rPr>
                <w:rFonts w:cs="Arial"/>
                <w:sz w:val="20"/>
                <w:szCs w:val="20"/>
              </w:rPr>
              <w:br/>
              <w:t xml:space="preserve"> и обеспечению (69)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625</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598339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593853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584516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576613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571386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575415</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580609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580356</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562060</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567767</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561138</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задолж. перед бюджетом (68)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626</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1039993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1198659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1322145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1334128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1360225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1384119</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1506272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1620034</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1598956</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1596464</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1718310</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авансы полученные (64)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627</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1270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1271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1270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1270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2582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2565</w:t>
            </w:r>
          </w:p>
        </w:tc>
        <w:tc>
          <w:tcPr>
            <w:tcW w:w="900" w:type="dxa"/>
            <w:tcBorders>
              <w:top w:val="single" w:sz="4" w:space="0" w:color="auto"/>
              <w:left w:val="nil"/>
              <w:bottom w:val="nil"/>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2590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2026</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1296</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2927</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1634</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кредиторы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628</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Расчеты по дивидендам (75)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630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Доходы будущих периодов (83)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640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Фонды потребления (88)</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650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Резервы предстоящих расходов и платежей (89)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660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Прочие краткосрочные пассивы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670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76"/>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bCs/>
                <w:sz w:val="20"/>
                <w:szCs w:val="20"/>
              </w:rPr>
            </w:pPr>
            <w:r w:rsidRPr="001D04F3">
              <w:rPr>
                <w:rFonts w:cs="Arial"/>
                <w:bCs/>
                <w:sz w:val="20"/>
                <w:szCs w:val="20"/>
              </w:rPr>
              <w:t>=== Итого по разделу VI</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bCs/>
                <w:sz w:val="20"/>
                <w:szCs w:val="20"/>
              </w:rPr>
            </w:pPr>
            <w:r w:rsidRPr="001D04F3">
              <w:rPr>
                <w:rFonts w:cs="Arial"/>
                <w:bCs/>
                <w:sz w:val="20"/>
                <w:szCs w:val="20"/>
              </w:rPr>
              <w:t>690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1674299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1845171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1956700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1957687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2973790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3013428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3572241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3694963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3610309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3675510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3729108 </w:t>
            </w:r>
          </w:p>
        </w:tc>
      </w:tr>
      <w:tr w:rsidR="00D665DD" w:rsidRPr="001D04F3" w:rsidTr="001D04F3">
        <w:trPr>
          <w:trHeight w:val="276"/>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БАЛАНС</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700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5045503</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4957179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5093707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5059439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6340769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6159377</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6545259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6544917</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6972030</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6947438</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6764787</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Контроль</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0.00</w:t>
            </w:r>
          </w:p>
        </w:tc>
      </w:tr>
      <w:tr w:rsidR="00D665DD" w:rsidRPr="001D04F3" w:rsidTr="001D04F3">
        <w:trPr>
          <w:trHeight w:val="336"/>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ОТЧЕТ О ФИHАHСОВЫХ РЕЗУЛЬТАТАХ</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Наименования позиций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Код </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 кв.2003</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 2кв. 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3 кв. 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4кв. 2003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1кв. 2004</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2кв.2004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3кв.2004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4кв.2004</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1 кв.2005</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2 кв. 2005</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Выpучка (нетто) от pеализации товаров, пpодукции, работ, услуг</w:t>
            </w:r>
            <w:r w:rsidRPr="001D04F3">
              <w:rPr>
                <w:rFonts w:cs="Arial"/>
                <w:sz w:val="20"/>
                <w:szCs w:val="20"/>
              </w:rPr>
              <w:br/>
              <w:t>(за минусом НДС, акцизов и аналогичных обязательных платежей)</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010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145997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514893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687781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777186</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75500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325750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575550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887150</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241350</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519388</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Себестоимость реализации товаров, продукции, работ, услуг</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020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532420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990345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1454404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2907230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455370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1004017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1497625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1938234</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445698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926109</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Валовая прибыль</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29</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-386423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-475452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-766623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-2130044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-379870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-678267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-922075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-1051084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-204348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-406721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Коммерческие расходы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030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Управленческие расходы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040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Прибыль (убыток) от продаж</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050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-386423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-475452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-766623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-2130044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-379870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-678267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-922075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-1051084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-204348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-406721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Проценты к получению</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060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Проценты к уплате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070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Доходы от участия в других организациях</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080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Прочие операционные доходы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090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136127</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265034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527362</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777953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188309</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352144</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510959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620856</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132252.00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146494</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Прочие операционные расходы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100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5627</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9833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13815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23549</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6048</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12070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47995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59880</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16694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63542</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Прочие внереализационные доходы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12575</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41</w:t>
            </w:r>
          </w:p>
        </w:tc>
        <w:tc>
          <w:tcPr>
            <w:tcW w:w="900" w:type="dxa"/>
            <w:tcBorders>
              <w:top w:val="single" w:sz="4" w:space="0" w:color="auto"/>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64</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73</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82</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41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41</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Прочие внереализационные расходы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130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1664</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11313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12951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60350</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21736 </w:t>
            </w:r>
          </w:p>
        </w:tc>
        <w:tc>
          <w:tcPr>
            <w:tcW w:w="900" w:type="dxa"/>
            <w:tcBorders>
              <w:top w:val="single" w:sz="4" w:space="0" w:color="auto"/>
              <w:left w:val="nil"/>
              <w:bottom w:val="nil"/>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52898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54294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502294</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Прибыль (убыток) до налогообложения</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-257587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-231564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-266027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-1423415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-219304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-391027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-513332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-992320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-88749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-323728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Отложенные налоговые активы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141</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Отложенные налоговые обязательства (</w:t>
            </w:r>
            <w:r w:rsidRPr="001D04F3">
              <w:rPr>
                <w:rFonts w:cs="Arial CYR"/>
                <w:sz w:val="20"/>
                <w:szCs w:val="20"/>
              </w:rPr>
              <w:t>чрезвычайные расходы)</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142</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Текущий налог на прибыль</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150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94"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nil"/>
              <w:bottom w:val="single" w:sz="4" w:space="0" w:color="auto"/>
              <w:right w:val="nil"/>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sz w:val="20"/>
                <w:szCs w:val="20"/>
              </w:rPr>
            </w:pPr>
            <w:r w:rsidRPr="001D04F3">
              <w:rPr>
                <w:rFonts w:cs="Arial CYR"/>
                <w:sz w:val="20"/>
                <w:szCs w:val="20"/>
              </w:rPr>
              <w:t xml:space="preserve"> </w:t>
            </w:r>
          </w:p>
        </w:tc>
        <w:tc>
          <w:tcPr>
            <w:tcW w:w="900"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r w:rsidR="00D665DD" w:rsidRPr="001D04F3" w:rsidTr="001D04F3">
        <w:trPr>
          <w:trHeight w:val="264"/>
        </w:trPr>
        <w:tc>
          <w:tcPr>
            <w:tcW w:w="3256"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Чистая прибыль (убыток) отчетного периода</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190</w:t>
            </w:r>
          </w:p>
        </w:tc>
        <w:tc>
          <w:tcPr>
            <w:tcW w:w="963"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-257587 </w:t>
            </w:r>
          </w:p>
        </w:tc>
        <w:tc>
          <w:tcPr>
            <w:tcW w:w="1094"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-231564 </w:t>
            </w:r>
          </w:p>
        </w:tc>
        <w:tc>
          <w:tcPr>
            <w:tcW w:w="900" w:type="dxa"/>
            <w:tcBorders>
              <w:top w:val="single" w:sz="4" w:space="0" w:color="auto"/>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-266027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-1423415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-219304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-391027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-513332 </w:t>
            </w:r>
          </w:p>
        </w:tc>
        <w:tc>
          <w:tcPr>
            <w:tcW w:w="900" w:type="dxa"/>
            <w:tcBorders>
              <w:top w:val="nil"/>
              <w:left w:val="nil"/>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-992320 </w:t>
            </w:r>
          </w:p>
        </w:tc>
        <w:tc>
          <w:tcPr>
            <w:tcW w:w="1019" w:type="dxa"/>
            <w:tcBorders>
              <w:top w:val="nil"/>
              <w:left w:val="nil"/>
              <w:bottom w:val="single" w:sz="4" w:space="0" w:color="auto"/>
              <w:right w:val="single" w:sz="4" w:space="0" w:color="auto"/>
            </w:tcBorders>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-88749 </w:t>
            </w:r>
          </w:p>
        </w:tc>
        <w:tc>
          <w:tcPr>
            <w:tcW w:w="851" w:type="dxa"/>
            <w:tcBorders>
              <w:top w:val="single" w:sz="4" w:space="0" w:color="auto"/>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CYR"/>
                <w:bCs/>
                <w:sz w:val="20"/>
                <w:szCs w:val="20"/>
              </w:rPr>
            </w:pPr>
            <w:r w:rsidRPr="001D04F3">
              <w:rPr>
                <w:rFonts w:cs="Arial CYR"/>
                <w:bCs/>
                <w:sz w:val="20"/>
                <w:szCs w:val="20"/>
              </w:rPr>
              <w:t xml:space="preserve">-323728 </w:t>
            </w:r>
          </w:p>
        </w:tc>
        <w:tc>
          <w:tcPr>
            <w:tcW w:w="992" w:type="dxa"/>
            <w:tcBorders>
              <w:top w:val="nil"/>
              <w:left w:val="single" w:sz="4" w:space="0" w:color="auto"/>
              <w:bottom w:val="single" w:sz="4" w:space="0" w:color="auto"/>
              <w:right w:val="single" w:sz="4" w:space="0" w:color="auto"/>
            </w:tcBorders>
            <w:noWrap/>
            <w:tcMar>
              <w:top w:w="16" w:type="dxa"/>
              <w:left w:w="16" w:type="dxa"/>
              <w:bottom w:w="0" w:type="dxa"/>
              <w:right w:w="16" w:type="dxa"/>
            </w:tcMar>
            <w:vAlign w:val="bottom"/>
          </w:tcPr>
          <w:p w:rsidR="00D665DD" w:rsidRPr="001D04F3" w:rsidRDefault="00D665DD" w:rsidP="00DA1211">
            <w:pPr>
              <w:spacing w:line="360" w:lineRule="auto"/>
              <w:jc w:val="both"/>
              <w:rPr>
                <w:rFonts w:cs="Arial"/>
                <w:sz w:val="20"/>
                <w:szCs w:val="20"/>
              </w:rPr>
            </w:pPr>
            <w:r w:rsidRPr="001D04F3">
              <w:rPr>
                <w:rFonts w:cs="Arial"/>
                <w:sz w:val="20"/>
                <w:szCs w:val="20"/>
              </w:rPr>
              <w:t xml:space="preserve"> </w:t>
            </w:r>
          </w:p>
        </w:tc>
      </w:tr>
    </w:tbl>
    <w:p w:rsidR="00D665DD" w:rsidRPr="00DA1211" w:rsidRDefault="00D665DD" w:rsidP="00DA1211">
      <w:pPr>
        <w:spacing w:line="360" w:lineRule="auto"/>
        <w:jc w:val="both"/>
        <w:rPr>
          <w:sz w:val="20"/>
          <w:szCs w:val="20"/>
        </w:rPr>
      </w:pPr>
      <w:bookmarkStart w:id="49" w:name="_GoBack"/>
      <w:bookmarkEnd w:id="49"/>
    </w:p>
    <w:sectPr w:rsidR="00D665DD" w:rsidRPr="00DA1211" w:rsidSect="001D04F3">
      <w:pgSz w:w="16840" w:h="11907" w:orient="landscape" w:code="1"/>
      <w:pgMar w:top="851" w:right="1134" w:bottom="170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91D" w:rsidRDefault="0085591D">
      <w:r>
        <w:separator/>
      </w:r>
    </w:p>
  </w:endnote>
  <w:endnote w:type="continuationSeparator" w:id="0">
    <w:p w:rsidR="0085591D" w:rsidRDefault="0085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5DD" w:rsidRDefault="00D665DD">
    <w:pPr>
      <w:pStyle w:val="af0"/>
      <w:framePr w:wrap="around" w:vAnchor="text" w:hAnchor="margin" w:xAlign="center" w:y="1"/>
      <w:rPr>
        <w:rStyle w:val="af2"/>
      </w:rPr>
    </w:pPr>
  </w:p>
  <w:p w:rsidR="00D665DD" w:rsidRDefault="00D665D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91D" w:rsidRDefault="0085591D">
      <w:r>
        <w:separator/>
      </w:r>
    </w:p>
  </w:footnote>
  <w:footnote w:type="continuationSeparator" w:id="0">
    <w:p w:rsidR="0085591D" w:rsidRDefault="0085591D">
      <w:r>
        <w:continuationSeparator/>
      </w:r>
    </w:p>
  </w:footnote>
  <w:footnote w:id="1">
    <w:p w:rsidR="0085591D" w:rsidRDefault="00D665DD" w:rsidP="00D665DD">
      <w:pPr>
        <w:spacing w:line="360" w:lineRule="auto"/>
        <w:ind w:firstLine="360"/>
        <w:jc w:val="both"/>
      </w:pPr>
      <w:r>
        <w:rPr>
          <w:rStyle w:val="af5"/>
        </w:rPr>
        <w:footnoteRef/>
      </w:r>
      <w:r>
        <w:t xml:space="preserve"> </w:t>
      </w:r>
      <w:r>
        <w:rPr>
          <w:vertAlign w:val="superscript"/>
        </w:rPr>
        <w:t>Доклад к заседанию Правительства Российской Федерации 25 ноября 2004 г.О совершенствовании законодательства Российской Федерации о банкротстве Москва, 2004 год</w:t>
      </w:r>
      <w:r>
        <w:t>.</w:t>
      </w:r>
    </w:p>
  </w:footnote>
  <w:footnote w:id="2">
    <w:p w:rsidR="0085591D" w:rsidRDefault="00D665DD">
      <w:pPr>
        <w:pStyle w:val="af3"/>
        <w:ind w:firstLine="360"/>
      </w:pPr>
      <w:r>
        <w:rPr>
          <w:rStyle w:val="af5"/>
        </w:rPr>
        <w:footnoteRef/>
      </w:r>
      <w:r>
        <w:t xml:space="preserve"> Сёмина А.Н. Банкротство: вопросы правоспособности должника – юридического лица. – М .: Экзамен 2004 С. 132 </w:t>
      </w:r>
    </w:p>
  </w:footnote>
  <w:footnote w:id="3">
    <w:p w:rsidR="0085591D" w:rsidRDefault="00D665DD" w:rsidP="00D665DD">
      <w:pPr>
        <w:spacing w:line="360" w:lineRule="auto"/>
        <w:ind w:firstLine="360"/>
      </w:pPr>
      <w:r>
        <w:rPr>
          <w:rStyle w:val="af5"/>
        </w:rPr>
        <w:footnoteRef/>
      </w:r>
      <w:r>
        <w:t xml:space="preserve"> </w:t>
      </w:r>
      <w:r>
        <w:rPr>
          <w:sz w:val="20"/>
        </w:rPr>
        <w:t>Федеральный Закон "о несостоятельности (банкротстве)"от 26.10.2002 N 127-ФЗ</w:t>
      </w:r>
    </w:p>
  </w:footnote>
  <w:footnote w:id="4">
    <w:p w:rsidR="0085591D" w:rsidRDefault="00D665DD">
      <w:pPr>
        <w:pStyle w:val="af3"/>
      </w:pPr>
      <w:r>
        <w:rPr>
          <w:rStyle w:val="af5"/>
        </w:rPr>
        <w:footnoteRef/>
      </w:r>
      <w:r>
        <w:t xml:space="preserve"> п.26 Информационного письма Президиума ВАС РФ № 43</w:t>
      </w:r>
    </w:p>
  </w:footnote>
  <w:footnote w:id="5">
    <w:p w:rsidR="0085591D" w:rsidRDefault="00D665DD">
      <w:pPr>
        <w:pStyle w:val="af3"/>
      </w:pPr>
      <w:r>
        <w:rPr>
          <w:rStyle w:val="af5"/>
        </w:rPr>
        <w:footnoteRef/>
      </w:r>
      <w:r>
        <w:t xml:space="preserve"> Белых В.С., Дубинич А.А., Скуратовский М.Л. Правовые основы несостоятельности (банкротства), -М.: 2004 г.   с. 176</w:t>
      </w:r>
    </w:p>
  </w:footnote>
  <w:footnote w:id="6">
    <w:p w:rsidR="0085591D" w:rsidRDefault="00D665DD">
      <w:pPr>
        <w:pStyle w:val="af3"/>
      </w:pPr>
      <w:r>
        <w:rPr>
          <w:rStyle w:val="af5"/>
        </w:rPr>
        <w:footnoteRef/>
      </w:r>
      <w:r>
        <w:t xml:space="preserve"> Телюкина М.В. Основы конкурсного права –М.: Волтерс Клувер 2004 г.</w:t>
      </w:r>
    </w:p>
  </w:footnote>
  <w:footnote w:id="7">
    <w:p w:rsidR="0085591D" w:rsidRDefault="00D665DD">
      <w:pPr>
        <w:spacing w:line="360" w:lineRule="auto"/>
        <w:ind w:firstLine="360"/>
        <w:jc w:val="both"/>
      </w:pPr>
      <w:r>
        <w:rPr>
          <w:rStyle w:val="af5"/>
        </w:rPr>
        <w:footnoteRef/>
      </w:r>
      <w:r>
        <w:t xml:space="preserve"> </w:t>
      </w:r>
      <w:r>
        <w:rPr>
          <w:color w:val="000000"/>
          <w:sz w:val="20"/>
          <w:szCs w:val="14"/>
        </w:rPr>
        <w:t>Система критериев, утвержденная Постановлением Правительства РФ №498 от 20.05.1994 года "О некоторых мерах по реализации законодательства о несостоятельности (банкротстве) предприятий";</w:t>
      </w:r>
    </w:p>
  </w:footnote>
  <w:footnote w:id="8">
    <w:p w:rsidR="0085591D" w:rsidRDefault="00D665DD" w:rsidP="002C56A9">
      <w:pPr>
        <w:numPr>
          <w:ilvl w:val="0"/>
          <w:numId w:val="5"/>
        </w:numPr>
        <w:tabs>
          <w:tab w:val="num" w:pos="720"/>
        </w:tabs>
        <w:spacing w:line="360" w:lineRule="auto"/>
        <w:ind w:left="0" w:firstLine="360"/>
        <w:jc w:val="both"/>
      </w:pPr>
      <w:r>
        <w:rPr>
          <w:rStyle w:val="af5"/>
        </w:rPr>
        <w:footnoteRef/>
      </w:r>
      <w:r>
        <w:t xml:space="preserve"> </w:t>
      </w:r>
      <w:r w:rsidRPr="00D665DD">
        <w:rPr>
          <w:color w:val="000000"/>
          <w:sz w:val="20"/>
          <w:szCs w:val="14"/>
        </w:rPr>
        <w:t>Методические положения по оценке финансового состояния предприятий и установлению неудовлетворительной структуры баланса (утверждено распоряжением Федерального управления по делам о несостоятельности (банкротстве) от 12.08.1994 года №31-р)</w:t>
      </w:r>
    </w:p>
  </w:footnote>
  <w:footnote w:id="9">
    <w:p w:rsidR="0085591D" w:rsidRDefault="00D665DD">
      <w:pPr>
        <w:pStyle w:val="af3"/>
        <w:spacing w:line="360" w:lineRule="auto"/>
      </w:pPr>
      <w:r>
        <w:rPr>
          <w:rStyle w:val="af5"/>
        </w:rPr>
        <w:footnoteRef/>
      </w:r>
      <w:r>
        <w:t xml:space="preserve"> Балдин К.В., Белугина С.В., Галдицкая С.Н., Передяев И.И. Банкротство предприятий; анализ, учёт, прогнозирование. –М.: Дашков и К, 2007 г.с. 240-241</w:t>
      </w:r>
    </w:p>
  </w:footnote>
  <w:footnote w:id="10">
    <w:p w:rsidR="0085591D" w:rsidRDefault="00D665DD">
      <w:pPr>
        <w:pStyle w:val="af3"/>
      </w:pPr>
      <w:r>
        <w:rPr>
          <w:rStyle w:val="af5"/>
        </w:rPr>
        <w:footnoteRef/>
      </w:r>
      <w:r>
        <w:t xml:space="preserve"> М. В. Телюкина, В.Н. Ткачёв Банкротство в россии// журнал «Адвокат», февраль 2006 г.</w:t>
      </w:r>
    </w:p>
  </w:footnote>
  <w:footnote w:id="11">
    <w:p w:rsidR="0085591D" w:rsidRDefault="00D665DD">
      <w:pPr>
        <w:pStyle w:val="af3"/>
      </w:pPr>
      <w:r>
        <w:rPr>
          <w:rStyle w:val="af5"/>
        </w:rPr>
        <w:footnoteRef/>
      </w:r>
      <w:r>
        <w:t xml:space="preserve"> протокол №1 внеочередного общего собрания акционеров от 23.01.2004 года</w:t>
      </w:r>
    </w:p>
  </w:footnote>
  <w:footnote w:id="12">
    <w:p w:rsidR="0085591D" w:rsidRDefault="00D665DD" w:rsidP="00F11806">
      <w:pPr>
        <w:widowControl w:val="0"/>
        <w:spacing w:line="360" w:lineRule="auto"/>
        <w:ind w:firstLine="360"/>
        <w:jc w:val="both"/>
      </w:pPr>
      <w:r>
        <w:rPr>
          <w:rStyle w:val="af5"/>
        </w:rPr>
        <w:footnoteRef/>
      </w:r>
      <w:r>
        <w:t xml:space="preserve"> </w:t>
      </w:r>
      <w:r>
        <w:rPr>
          <w:noProof/>
          <w:sz w:val="20"/>
        </w:rPr>
        <w:t>Бандурин А. В., Орехов С. А., Медведев С. Ю. Отдельные проблемы антикризисного управления предприятиями. – М.: Диалог-МГУ, 2000.</w:t>
      </w:r>
    </w:p>
  </w:footnote>
  <w:footnote w:id="13">
    <w:p w:rsidR="0085591D" w:rsidRDefault="00D665DD" w:rsidP="00F11806">
      <w:pPr>
        <w:spacing w:line="360" w:lineRule="auto"/>
        <w:ind w:firstLine="360"/>
      </w:pPr>
      <w:r>
        <w:rPr>
          <w:rStyle w:val="af5"/>
        </w:rPr>
        <w:footnoteRef/>
      </w:r>
      <w:r>
        <w:t xml:space="preserve"> </w:t>
      </w:r>
      <w:r>
        <w:rPr>
          <w:vertAlign w:val="superscript"/>
        </w:rPr>
        <w:t>Балабанов И. Т. Основы финансового менеджмента. Как управлять капиталом? – М.: Финансы и статистика, 1995. – 384 с.: ил.</w:t>
      </w:r>
    </w:p>
  </w:footnote>
  <w:footnote w:id="14">
    <w:p w:rsidR="0085591D" w:rsidRDefault="00D665DD" w:rsidP="00F11806">
      <w:pPr>
        <w:spacing w:line="360" w:lineRule="auto"/>
      </w:pPr>
      <w:r>
        <w:rPr>
          <w:rStyle w:val="af5"/>
          <w:b/>
          <w:bCs/>
          <w:sz w:val="20"/>
        </w:rPr>
        <w:footnoteRef/>
      </w:r>
      <w:r>
        <w:rPr>
          <w:sz w:val="20"/>
        </w:rPr>
        <w:t xml:space="preserve"> </w:t>
      </w:r>
      <w:r>
        <w:rPr>
          <w:rStyle w:val="af8"/>
          <w:i w:val="0"/>
          <w:iCs w:val="0"/>
          <w:sz w:val="20"/>
        </w:rPr>
        <w:t>Валуйский Алексей Владимирович</w:t>
      </w:r>
      <w:r>
        <w:rPr>
          <w:rStyle w:val="af8"/>
          <w:b/>
          <w:bCs/>
          <w:i w:val="0"/>
          <w:iCs w:val="0"/>
          <w:sz w:val="20"/>
        </w:rPr>
        <w:t xml:space="preserve"> </w:t>
      </w:r>
      <w:r>
        <w:rPr>
          <w:sz w:val="20"/>
        </w:rPr>
        <w:t>Анализ отдельных положений о расчетах с кредиторами в процедурах, предусмотренных законодательством о несостоятельности. //</w:t>
      </w:r>
      <w:r>
        <w:rPr>
          <w:rStyle w:val="af8"/>
        </w:rPr>
        <w:t xml:space="preserve"> </w:t>
      </w:r>
      <w:r>
        <w:rPr>
          <w:rStyle w:val="af8"/>
          <w:i w:val="0"/>
          <w:iCs w:val="0"/>
          <w:sz w:val="20"/>
        </w:rPr>
        <w:t>Стратегия и тактика управления предприятием в переходной экономике: Сб. науч. тр. / Под ред д-ра экон. наук, профессора Г.С. Мерзликиной / Волгоград, гос. техн. ун-т. — Волгоград, 2003. — Вып. 7. С. 90-101.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5DD" w:rsidRDefault="00D665DD">
    <w:pPr>
      <w:pStyle w:val="af6"/>
      <w:framePr w:wrap="around" w:vAnchor="text" w:hAnchor="margin" w:xAlign="center" w:y="1"/>
      <w:rPr>
        <w:rStyle w:val="af2"/>
      </w:rPr>
    </w:pPr>
    <w:r>
      <w:rPr>
        <w:rStyle w:val="af2"/>
        <w:noProof/>
      </w:rPr>
      <w:t>1</w:t>
    </w:r>
  </w:p>
  <w:p w:rsidR="00D665DD" w:rsidRDefault="00D665DD">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49040E4"/>
    <w:lvl w:ilvl="0">
      <w:numFmt w:val="decimal"/>
      <w:lvlText w:val="*"/>
      <w:lvlJc w:val="left"/>
      <w:rPr>
        <w:rFonts w:cs="Times New Roman"/>
      </w:rPr>
    </w:lvl>
  </w:abstractNum>
  <w:abstractNum w:abstractNumId="1">
    <w:nsid w:val="33D65380"/>
    <w:multiLevelType w:val="hybridMultilevel"/>
    <w:tmpl w:val="1DE43160"/>
    <w:lvl w:ilvl="0" w:tplc="34DADC76">
      <w:start w:val="1"/>
      <w:numFmt w:val="decimal"/>
      <w:lvlText w:val="%1."/>
      <w:lvlJc w:val="left"/>
      <w:pPr>
        <w:tabs>
          <w:tab w:val="num" w:pos="1044"/>
        </w:tabs>
        <w:ind w:left="1044" w:hanging="6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9401493"/>
    <w:multiLevelType w:val="hybridMultilevel"/>
    <w:tmpl w:val="46C6929C"/>
    <w:lvl w:ilvl="0" w:tplc="3A44B340">
      <w:start w:val="1"/>
      <w:numFmt w:val="decimal"/>
      <w:lvlText w:val="%1."/>
      <w:lvlJc w:val="left"/>
      <w:pPr>
        <w:tabs>
          <w:tab w:val="num" w:pos="1056"/>
        </w:tabs>
        <w:ind w:left="1056" w:hanging="69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A3C1178"/>
    <w:multiLevelType w:val="hybridMultilevel"/>
    <w:tmpl w:val="D98447FC"/>
    <w:lvl w:ilvl="0" w:tplc="EB84D16A">
      <w:start w:val="1"/>
      <w:numFmt w:val="bullet"/>
      <w:lvlText w:val=""/>
      <w:lvlJc w:val="left"/>
      <w:pPr>
        <w:tabs>
          <w:tab w:val="num" w:pos="720"/>
        </w:tabs>
        <w:ind w:left="720" w:hanging="360"/>
      </w:pPr>
      <w:rPr>
        <w:rFonts w:ascii="Symbol" w:hAnsi="Symbol" w:hint="default"/>
        <w:sz w:val="20"/>
      </w:rPr>
    </w:lvl>
    <w:lvl w:ilvl="1" w:tplc="726E6DCE" w:tentative="1">
      <w:start w:val="1"/>
      <w:numFmt w:val="bullet"/>
      <w:lvlText w:val="o"/>
      <w:lvlJc w:val="left"/>
      <w:pPr>
        <w:tabs>
          <w:tab w:val="num" w:pos="1440"/>
        </w:tabs>
        <w:ind w:left="1440" w:hanging="360"/>
      </w:pPr>
      <w:rPr>
        <w:rFonts w:ascii="Courier New" w:hAnsi="Courier New" w:hint="default"/>
        <w:sz w:val="20"/>
      </w:rPr>
    </w:lvl>
    <w:lvl w:ilvl="2" w:tplc="1834F32A" w:tentative="1">
      <w:start w:val="1"/>
      <w:numFmt w:val="bullet"/>
      <w:lvlText w:val=""/>
      <w:lvlJc w:val="left"/>
      <w:pPr>
        <w:tabs>
          <w:tab w:val="num" w:pos="2160"/>
        </w:tabs>
        <w:ind w:left="2160" w:hanging="360"/>
      </w:pPr>
      <w:rPr>
        <w:rFonts w:ascii="Wingdings" w:hAnsi="Wingdings" w:hint="default"/>
        <w:sz w:val="20"/>
      </w:rPr>
    </w:lvl>
    <w:lvl w:ilvl="3" w:tplc="1A22DE26" w:tentative="1">
      <w:start w:val="1"/>
      <w:numFmt w:val="bullet"/>
      <w:lvlText w:val=""/>
      <w:lvlJc w:val="left"/>
      <w:pPr>
        <w:tabs>
          <w:tab w:val="num" w:pos="2880"/>
        </w:tabs>
        <w:ind w:left="2880" w:hanging="360"/>
      </w:pPr>
      <w:rPr>
        <w:rFonts w:ascii="Wingdings" w:hAnsi="Wingdings" w:hint="default"/>
        <w:sz w:val="20"/>
      </w:rPr>
    </w:lvl>
    <w:lvl w:ilvl="4" w:tplc="FD4CFD5C" w:tentative="1">
      <w:start w:val="1"/>
      <w:numFmt w:val="bullet"/>
      <w:lvlText w:val=""/>
      <w:lvlJc w:val="left"/>
      <w:pPr>
        <w:tabs>
          <w:tab w:val="num" w:pos="3600"/>
        </w:tabs>
        <w:ind w:left="3600" w:hanging="360"/>
      </w:pPr>
      <w:rPr>
        <w:rFonts w:ascii="Wingdings" w:hAnsi="Wingdings" w:hint="default"/>
        <w:sz w:val="20"/>
      </w:rPr>
    </w:lvl>
    <w:lvl w:ilvl="5" w:tplc="4782A882" w:tentative="1">
      <w:start w:val="1"/>
      <w:numFmt w:val="bullet"/>
      <w:lvlText w:val=""/>
      <w:lvlJc w:val="left"/>
      <w:pPr>
        <w:tabs>
          <w:tab w:val="num" w:pos="4320"/>
        </w:tabs>
        <w:ind w:left="4320" w:hanging="360"/>
      </w:pPr>
      <w:rPr>
        <w:rFonts w:ascii="Wingdings" w:hAnsi="Wingdings" w:hint="default"/>
        <w:sz w:val="20"/>
      </w:rPr>
    </w:lvl>
    <w:lvl w:ilvl="6" w:tplc="039AA90A" w:tentative="1">
      <w:start w:val="1"/>
      <w:numFmt w:val="bullet"/>
      <w:lvlText w:val=""/>
      <w:lvlJc w:val="left"/>
      <w:pPr>
        <w:tabs>
          <w:tab w:val="num" w:pos="5040"/>
        </w:tabs>
        <w:ind w:left="5040" w:hanging="360"/>
      </w:pPr>
      <w:rPr>
        <w:rFonts w:ascii="Wingdings" w:hAnsi="Wingdings" w:hint="default"/>
        <w:sz w:val="20"/>
      </w:rPr>
    </w:lvl>
    <w:lvl w:ilvl="7" w:tplc="6DA6F856" w:tentative="1">
      <w:start w:val="1"/>
      <w:numFmt w:val="bullet"/>
      <w:lvlText w:val=""/>
      <w:lvlJc w:val="left"/>
      <w:pPr>
        <w:tabs>
          <w:tab w:val="num" w:pos="5760"/>
        </w:tabs>
        <w:ind w:left="5760" w:hanging="360"/>
      </w:pPr>
      <w:rPr>
        <w:rFonts w:ascii="Wingdings" w:hAnsi="Wingdings" w:hint="default"/>
        <w:sz w:val="20"/>
      </w:rPr>
    </w:lvl>
    <w:lvl w:ilvl="8" w:tplc="C6D6B8EA" w:tentative="1">
      <w:start w:val="1"/>
      <w:numFmt w:val="bullet"/>
      <w:lvlText w:val=""/>
      <w:lvlJc w:val="left"/>
      <w:pPr>
        <w:tabs>
          <w:tab w:val="num" w:pos="6480"/>
        </w:tabs>
        <w:ind w:left="6480" w:hanging="360"/>
      </w:pPr>
      <w:rPr>
        <w:rFonts w:ascii="Wingdings" w:hAnsi="Wingdings" w:hint="default"/>
        <w:sz w:val="20"/>
      </w:rPr>
    </w:lvl>
  </w:abstractNum>
  <w:abstractNum w:abstractNumId="4">
    <w:nsid w:val="5D2B7EAA"/>
    <w:multiLevelType w:val="hybridMultilevel"/>
    <w:tmpl w:val="138AD5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2523F2F"/>
    <w:multiLevelType w:val="hybridMultilevel"/>
    <w:tmpl w:val="EA80E1D0"/>
    <w:lvl w:ilvl="0" w:tplc="E6922D0E">
      <w:numFmt w:val="bullet"/>
      <w:lvlText w:val="-"/>
      <w:lvlJc w:val="left"/>
      <w:pPr>
        <w:tabs>
          <w:tab w:val="num" w:pos="984"/>
        </w:tabs>
        <w:ind w:left="984" w:hanging="624"/>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AFB5D42"/>
    <w:multiLevelType w:val="hybridMultilevel"/>
    <w:tmpl w:val="D688A1C4"/>
    <w:lvl w:ilvl="0" w:tplc="A4B09C18">
      <w:numFmt w:val="bullet"/>
      <w:lvlText w:val="-"/>
      <w:lvlJc w:val="left"/>
      <w:pPr>
        <w:tabs>
          <w:tab w:val="num" w:pos="1164"/>
        </w:tabs>
        <w:ind w:left="1164" w:hanging="804"/>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70A7A52"/>
    <w:multiLevelType w:val="hybridMultilevel"/>
    <w:tmpl w:val="F9F0F682"/>
    <w:lvl w:ilvl="0" w:tplc="B0D463F8">
      <w:start w:val="1"/>
      <w:numFmt w:val="bullet"/>
      <w:lvlText w:val=""/>
      <w:lvlJc w:val="left"/>
      <w:pPr>
        <w:tabs>
          <w:tab w:val="num" w:pos="1914"/>
        </w:tabs>
        <w:ind w:left="191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3"/>
  </w:num>
  <w:num w:numId="3">
    <w:abstractNumId w:val="7"/>
  </w:num>
  <w:num w:numId="4">
    <w:abstractNumId w:val="5"/>
  </w:num>
  <w:num w:numId="5">
    <w:abstractNumId w:val="2"/>
  </w:num>
  <w:num w:numId="6">
    <w:abstractNumId w:val="4"/>
  </w:num>
  <w:num w:numId="7">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6"/>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5DD"/>
    <w:rsid w:val="001D04F3"/>
    <w:rsid w:val="002C56A9"/>
    <w:rsid w:val="004B5B04"/>
    <w:rsid w:val="0085591D"/>
    <w:rsid w:val="00D665DD"/>
    <w:rsid w:val="00DA1211"/>
    <w:rsid w:val="00DC4FC5"/>
    <w:rsid w:val="00F11806"/>
    <w:rsid w:val="00FA6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BAD16C7E-9BCB-4159-BDF9-7C490671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360"/>
      <w:jc w:val="center"/>
      <w:outlineLvl w:val="0"/>
    </w:pPr>
    <w:rPr>
      <w:b/>
      <w:bCs/>
      <w:sz w:val="32"/>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jc w:val="right"/>
      <w:outlineLvl w:val="3"/>
    </w:pPr>
    <w:rPr>
      <w:i/>
      <w:iCs/>
      <w:color w:val="000000"/>
      <w:spacing w:val="20"/>
      <w:sz w:val="22"/>
      <w:szCs w:val="20"/>
    </w:rPr>
  </w:style>
  <w:style w:type="paragraph" w:styleId="5">
    <w:name w:val="heading 5"/>
    <w:basedOn w:val="a"/>
    <w:next w:val="a"/>
    <w:link w:val="50"/>
    <w:uiPriority w:val="9"/>
    <w:qFormat/>
    <w:pPr>
      <w:keepNext/>
      <w:autoSpaceDE w:val="0"/>
      <w:autoSpaceDN w:val="0"/>
      <w:adjustRightInd w:val="0"/>
      <w:ind w:firstLine="709"/>
      <w:jc w:val="right"/>
      <w:outlineLvl w:val="4"/>
    </w:pPr>
    <w:rPr>
      <w:rFonts w:ascii="Courier New" w:hAnsi="Courier New" w:cs="Courier New"/>
      <w:color w:val="000000"/>
    </w:rPr>
  </w:style>
  <w:style w:type="paragraph" w:styleId="6">
    <w:name w:val="heading 6"/>
    <w:basedOn w:val="a"/>
    <w:next w:val="a"/>
    <w:link w:val="60"/>
    <w:uiPriority w:val="9"/>
    <w:qFormat/>
    <w:pPr>
      <w:keepNext/>
      <w:widowControl w:val="0"/>
      <w:autoSpaceDE w:val="0"/>
      <w:autoSpaceDN w:val="0"/>
      <w:adjustRightInd w:val="0"/>
      <w:spacing w:line="360" w:lineRule="auto"/>
      <w:ind w:firstLine="709"/>
      <w:jc w:val="right"/>
      <w:outlineLvl w:val="5"/>
    </w:pPr>
    <w:rPr>
      <w:sz w:val="28"/>
    </w:rPr>
  </w:style>
  <w:style w:type="paragraph" w:styleId="7">
    <w:name w:val="heading 7"/>
    <w:basedOn w:val="a"/>
    <w:next w:val="a"/>
    <w:link w:val="70"/>
    <w:uiPriority w:val="9"/>
    <w:qFormat/>
    <w:pPr>
      <w:keepNext/>
      <w:jc w:val="both"/>
      <w:outlineLvl w:val="6"/>
    </w:pPr>
    <w:rPr>
      <w:sz w:val="28"/>
    </w:rPr>
  </w:style>
  <w:style w:type="paragraph" w:styleId="8">
    <w:name w:val="heading 8"/>
    <w:basedOn w:val="a"/>
    <w:next w:val="a"/>
    <w:link w:val="80"/>
    <w:uiPriority w:val="9"/>
    <w:qFormat/>
    <w:pPr>
      <w:keepNext/>
      <w:jc w:val="center"/>
      <w:outlineLvl w:val="7"/>
    </w:pPr>
    <w:rPr>
      <w:sz w:val="28"/>
    </w:rPr>
  </w:style>
  <w:style w:type="paragraph" w:styleId="9">
    <w:name w:val="heading 9"/>
    <w:basedOn w:val="a"/>
    <w:next w:val="a"/>
    <w:link w:val="90"/>
    <w:uiPriority w:val="9"/>
    <w:qFormat/>
    <w:pPr>
      <w:keepNext/>
      <w:jc w:val="right"/>
      <w:outlineLvl w:val="8"/>
    </w:pPr>
    <w:rPr>
      <w:rFonts w:ascii="Courier New" w:hAnsi="Courier New" w:cs="Courier New"/>
      <w:i/>
      <w:iCs/>
      <w:color w:val="00000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semiHidden/>
    <w:pPr>
      <w:spacing w:line="360" w:lineRule="auto"/>
      <w:ind w:firstLine="360"/>
      <w:jc w:val="both"/>
    </w:pPr>
    <w:rPr>
      <w:sz w:val="28"/>
    </w:rPr>
  </w:style>
  <w:style w:type="character" w:customStyle="1" w:styleId="a4">
    <w:name w:val="Основной текст с отступом Знак"/>
    <w:link w:val="a3"/>
    <w:uiPriority w:val="99"/>
    <w:semiHidden/>
    <w:rPr>
      <w:sz w:val="24"/>
      <w:szCs w:val="24"/>
    </w:rPr>
  </w:style>
  <w:style w:type="character" w:styleId="a5">
    <w:name w:val="Hyperlink"/>
    <w:uiPriority w:val="99"/>
    <w:semiHidden/>
    <w:rPr>
      <w:rFonts w:cs="Times New Roman"/>
      <w:color w:val="000099"/>
      <w:sz w:val="19"/>
      <w:szCs w:val="19"/>
      <w:u w:val="single"/>
    </w:rPr>
  </w:style>
  <w:style w:type="paragraph" w:styleId="a6">
    <w:name w:val="Normal (Web)"/>
    <w:basedOn w:val="a"/>
    <w:uiPriority w:val="99"/>
    <w:semiHidden/>
    <w:pPr>
      <w:spacing w:before="100" w:beforeAutospacing="1" w:after="100" w:afterAutospacing="1"/>
    </w:pPr>
  </w:style>
  <w:style w:type="character" w:styleId="a7">
    <w:name w:val="Strong"/>
    <w:uiPriority w:val="22"/>
    <w:qFormat/>
    <w:rPr>
      <w:rFonts w:cs="Times New Roman"/>
      <w:b/>
      <w:bCs/>
    </w:r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customStyle="1" w:styleId="11">
    <w:name w:val="Стиль1"/>
    <w:basedOn w:val="a"/>
    <w:pPr>
      <w:spacing w:line="360" w:lineRule="auto"/>
      <w:ind w:firstLine="709"/>
      <w:jc w:val="both"/>
    </w:pPr>
    <w:rPr>
      <w:sz w:val="28"/>
      <w:szCs w:val="28"/>
    </w:rPr>
  </w:style>
  <w:style w:type="character" w:customStyle="1" w:styleId="a8">
    <w:name w:val="Цветовое выделение"/>
    <w:rPr>
      <w:b/>
      <w:color w:val="000080"/>
      <w:sz w:val="20"/>
    </w:rPr>
  </w:style>
  <w:style w:type="paragraph" w:customStyle="1" w:styleId="a9">
    <w:name w:val="Заголовок статьи"/>
    <w:basedOn w:val="a"/>
    <w:next w:val="a"/>
    <w:pPr>
      <w:autoSpaceDE w:val="0"/>
      <w:autoSpaceDN w:val="0"/>
      <w:adjustRightInd w:val="0"/>
      <w:ind w:left="1612" w:hanging="892"/>
      <w:jc w:val="both"/>
    </w:pPr>
    <w:rPr>
      <w:rFonts w:ascii="Arial" w:hAnsi="Arial"/>
      <w:sz w:val="20"/>
      <w:szCs w:val="20"/>
    </w:rPr>
  </w:style>
  <w:style w:type="paragraph" w:styleId="aa">
    <w:name w:val="Body Text"/>
    <w:basedOn w:val="a"/>
    <w:link w:val="ab"/>
    <w:uiPriority w:val="99"/>
    <w:semiHidden/>
    <w:rPr>
      <w:sz w:val="28"/>
    </w:rPr>
  </w:style>
  <w:style w:type="character" w:customStyle="1" w:styleId="ab">
    <w:name w:val="Основной текст Знак"/>
    <w:link w:val="aa"/>
    <w:uiPriority w:val="99"/>
    <w:semiHidden/>
    <w:rPr>
      <w:sz w:val="24"/>
      <w:szCs w:val="24"/>
    </w:rPr>
  </w:style>
  <w:style w:type="paragraph" w:styleId="ac">
    <w:name w:val="Plain Text"/>
    <w:basedOn w:val="a"/>
    <w:link w:val="ad"/>
    <w:uiPriority w:val="99"/>
    <w:semiHidden/>
    <w:rPr>
      <w:rFonts w:ascii="Courier New" w:hAnsi="Courier New"/>
      <w:sz w:val="20"/>
      <w:szCs w:val="20"/>
    </w:rPr>
  </w:style>
  <w:style w:type="character" w:customStyle="1" w:styleId="ad">
    <w:name w:val="Текст Знак"/>
    <w:link w:val="ac"/>
    <w:uiPriority w:val="99"/>
    <w:semiHidden/>
    <w:rPr>
      <w:rFonts w:ascii="Courier New" w:hAnsi="Courier New" w:cs="Courier New"/>
    </w:rPr>
  </w:style>
  <w:style w:type="paragraph" w:styleId="21">
    <w:name w:val="Body Text 2"/>
    <w:basedOn w:val="a"/>
    <w:link w:val="22"/>
    <w:uiPriority w:val="99"/>
    <w:semiHidden/>
    <w:pPr>
      <w:spacing w:line="360" w:lineRule="auto"/>
    </w:pPr>
    <w:rPr>
      <w:sz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semiHidden/>
    <w:pPr>
      <w:autoSpaceDE w:val="0"/>
      <w:autoSpaceDN w:val="0"/>
      <w:adjustRightInd w:val="0"/>
      <w:spacing w:line="360" w:lineRule="auto"/>
      <w:ind w:firstLine="720"/>
      <w:jc w:val="both"/>
    </w:pPr>
    <w:rPr>
      <w:sz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overflowPunct w:val="0"/>
      <w:autoSpaceDE w:val="0"/>
      <w:autoSpaceDN w:val="0"/>
      <w:adjustRightInd w:val="0"/>
      <w:ind w:firstLine="485"/>
      <w:jc w:val="both"/>
      <w:textAlignment w:val="baseline"/>
    </w:pPr>
    <w:rPr>
      <w:sz w:val="20"/>
      <w:szCs w:val="20"/>
    </w:rPr>
  </w:style>
  <w:style w:type="character" w:customStyle="1" w:styleId="32">
    <w:name w:val="Основной текст с отступом 3 Знак"/>
    <w:link w:val="31"/>
    <w:uiPriority w:val="99"/>
    <w:semiHidden/>
    <w:rPr>
      <w:sz w:val="16"/>
      <w:szCs w:val="16"/>
    </w:rPr>
  </w:style>
  <w:style w:type="paragraph" w:styleId="ae">
    <w:name w:val="Title"/>
    <w:basedOn w:val="a"/>
    <w:link w:val="af"/>
    <w:uiPriority w:val="10"/>
    <w:qFormat/>
    <w:pPr>
      <w:jc w:val="center"/>
    </w:pPr>
    <w:rPr>
      <w:sz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customStyle="1" w:styleId="aci0m00">
    <w:name w:val="aci0m0_0"/>
    <w:basedOn w:val="a"/>
    <w:pPr>
      <w:jc w:val="center"/>
    </w:pPr>
    <w:rPr>
      <w:b/>
      <w:bCs/>
      <w:color w:val="004761"/>
    </w:rPr>
  </w:style>
  <w:style w:type="paragraph" w:styleId="af0">
    <w:name w:val="footer"/>
    <w:basedOn w:val="a"/>
    <w:link w:val="af1"/>
    <w:uiPriority w:val="99"/>
    <w:semiHidden/>
    <w:pPr>
      <w:tabs>
        <w:tab w:val="center" w:pos="4677"/>
        <w:tab w:val="right" w:pos="9355"/>
      </w:tabs>
    </w:pPr>
    <w:rPr>
      <w:sz w:val="20"/>
      <w:szCs w:val="20"/>
    </w:rPr>
  </w:style>
  <w:style w:type="character" w:customStyle="1" w:styleId="af1">
    <w:name w:val="Нижний колонтитул Знак"/>
    <w:link w:val="af0"/>
    <w:uiPriority w:val="99"/>
    <w:semiHidden/>
    <w:rPr>
      <w:sz w:val="24"/>
      <w:szCs w:val="24"/>
    </w:rPr>
  </w:style>
  <w:style w:type="paragraph" w:styleId="12">
    <w:name w:val="toc 1"/>
    <w:basedOn w:val="a"/>
    <w:next w:val="a"/>
    <w:autoRedefine/>
    <w:uiPriority w:val="39"/>
    <w:semiHidden/>
    <w:pPr>
      <w:spacing w:before="360"/>
    </w:pPr>
    <w:rPr>
      <w:rFonts w:ascii="Arial" w:hAnsi="Arial"/>
      <w:b/>
      <w:bCs/>
      <w:caps/>
      <w:szCs w:val="28"/>
    </w:rPr>
  </w:style>
  <w:style w:type="paragraph" w:styleId="25">
    <w:name w:val="toc 2"/>
    <w:basedOn w:val="a"/>
    <w:next w:val="a"/>
    <w:autoRedefine/>
    <w:uiPriority w:val="39"/>
    <w:semiHidden/>
    <w:pPr>
      <w:tabs>
        <w:tab w:val="right" w:leader="dot" w:pos="9969"/>
      </w:tabs>
      <w:spacing w:before="240"/>
      <w:jc w:val="both"/>
    </w:pPr>
    <w:rPr>
      <w:b/>
      <w:bCs/>
      <w:noProof/>
      <w:sz w:val="32"/>
      <w:lang w:val="en-US"/>
    </w:rPr>
  </w:style>
  <w:style w:type="paragraph" w:styleId="33">
    <w:name w:val="toc 3"/>
    <w:basedOn w:val="a"/>
    <w:next w:val="a"/>
    <w:autoRedefine/>
    <w:uiPriority w:val="39"/>
    <w:semiHidden/>
    <w:pPr>
      <w:ind w:left="240"/>
    </w:pPr>
  </w:style>
  <w:style w:type="paragraph" w:styleId="41">
    <w:name w:val="toc 4"/>
    <w:basedOn w:val="a"/>
    <w:next w:val="a"/>
    <w:autoRedefine/>
    <w:uiPriority w:val="39"/>
    <w:semiHidden/>
    <w:pPr>
      <w:ind w:left="480"/>
    </w:pPr>
  </w:style>
  <w:style w:type="paragraph" w:styleId="51">
    <w:name w:val="toc 5"/>
    <w:basedOn w:val="a"/>
    <w:next w:val="a"/>
    <w:autoRedefine/>
    <w:uiPriority w:val="39"/>
    <w:semiHidden/>
    <w:pPr>
      <w:ind w:left="720"/>
    </w:pPr>
  </w:style>
  <w:style w:type="paragraph" w:styleId="61">
    <w:name w:val="toc 6"/>
    <w:basedOn w:val="a"/>
    <w:next w:val="a"/>
    <w:autoRedefine/>
    <w:uiPriority w:val="39"/>
    <w:semiHidden/>
    <w:pPr>
      <w:ind w:left="960"/>
    </w:pPr>
  </w:style>
  <w:style w:type="paragraph" w:styleId="71">
    <w:name w:val="toc 7"/>
    <w:basedOn w:val="a"/>
    <w:next w:val="a"/>
    <w:autoRedefine/>
    <w:uiPriority w:val="39"/>
    <w:semiHidden/>
    <w:pPr>
      <w:ind w:left="1200"/>
    </w:pPr>
  </w:style>
  <w:style w:type="paragraph" w:styleId="81">
    <w:name w:val="toc 8"/>
    <w:basedOn w:val="a"/>
    <w:next w:val="a"/>
    <w:autoRedefine/>
    <w:uiPriority w:val="39"/>
    <w:semiHidden/>
    <w:pPr>
      <w:ind w:left="1440"/>
    </w:pPr>
  </w:style>
  <w:style w:type="paragraph" w:styleId="91">
    <w:name w:val="toc 9"/>
    <w:basedOn w:val="a"/>
    <w:next w:val="a"/>
    <w:autoRedefine/>
    <w:uiPriority w:val="39"/>
    <w:semiHidden/>
    <w:pPr>
      <w:ind w:left="1680"/>
    </w:pPr>
  </w:style>
  <w:style w:type="character" w:styleId="af2">
    <w:name w:val="page number"/>
    <w:uiPriority w:val="99"/>
    <w:semiHidden/>
    <w:rPr>
      <w:rFonts w:cs="Times New Roman"/>
    </w:rPr>
  </w:style>
  <w:style w:type="paragraph" w:styleId="af3">
    <w:name w:val="footnote text"/>
    <w:basedOn w:val="a"/>
    <w:link w:val="af4"/>
    <w:uiPriority w:val="99"/>
    <w:semiHidden/>
    <w:rPr>
      <w:sz w:val="20"/>
      <w:szCs w:val="20"/>
    </w:rPr>
  </w:style>
  <w:style w:type="character" w:customStyle="1" w:styleId="af4">
    <w:name w:val="Текст сноски Знак"/>
    <w:link w:val="af3"/>
    <w:uiPriority w:val="99"/>
    <w:semiHidden/>
  </w:style>
  <w:style w:type="character" w:styleId="af5">
    <w:name w:val="footnote reference"/>
    <w:uiPriority w:val="99"/>
    <w:semiHidden/>
    <w:rPr>
      <w:rFonts w:cs="Times New Roman"/>
      <w:vertAlign w:val="superscript"/>
    </w:rPr>
  </w:style>
  <w:style w:type="paragraph" w:styleId="af6">
    <w:name w:val="header"/>
    <w:basedOn w:val="a"/>
    <w:link w:val="af7"/>
    <w:uiPriority w:val="99"/>
    <w:semiHidden/>
    <w:pPr>
      <w:tabs>
        <w:tab w:val="center" w:pos="4153"/>
        <w:tab w:val="right" w:pos="8306"/>
      </w:tabs>
      <w:overflowPunct w:val="0"/>
      <w:autoSpaceDE w:val="0"/>
      <w:autoSpaceDN w:val="0"/>
      <w:adjustRightInd w:val="0"/>
      <w:spacing w:line="360" w:lineRule="auto"/>
      <w:ind w:firstLine="709"/>
      <w:jc w:val="both"/>
      <w:textAlignment w:val="baseline"/>
    </w:pPr>
    <w:rPr>
      <w:sz w:val="28"/>
      <w:szCs w:val="28"/>
      <w:lang w:eastAsia="en-US"/>
    </w:rPr>
  </w:style>
  <w:style w:type="character" w:customStyle="1" w:styleId="af7">
    <w:name w:val="Верхний колонтитул Знак"/>
    <w:link w:val="af6"/>
    <w:uiPriority w:val="99"/>
    <w:semiHidden/>
    <w:rPr>
      <w:sz w:val="24"/>
      <w:szCs w:val="24"/>
    </w:rPr>
  </w:style>
  <w:style w:type="character" w:styleId="af8">
    <w:name w:val="Emphasis"/>
    <w:uiPriority w:val="20"/>
    <w:qFormat/>
    <w:rPr>
      <w:rFonts w:cs="Times New Roman"/>
      <w:i/>
      <w:iCs/>
    </w:rPr>
  </w:style>
  <w:style w:type="character" w:styleId="af9">
    <w:name w:val="annotation reference"/>
    <w:uiPriority w:val="99"/>
    <w:semiHidden/>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wmf"/><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19645</Words>
  <Characters>111983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2</vt:lpstr>
    </vt:vector>
  </TitlesOfParts>
  <Company>CPS</Company>
  <LinksUpToDate>false</LinksUpToDate>
  <CharactersWithSpaces>131366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Vano</dc:creator>
  <cp:keywords/>
  <dc:description/>
  <cp:lastModifiedBy>admin</cp:lastModifiedBy>
  <cp:revision>2</cp:revision>
  <dcterms:created xsi:type="dcterms:W3CDTF">2014-02-28T13:54:00Z</dcterms:created>
  <dcterms:modified xsi:type="dcterms:W3CDTF">2014-02-28T13:54:00Z</dcterms:modified>
</cp:coreProperties>
</file>