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76BD">
        <w:rPr>
          <w:b/>
          <w:color w:val="000000"/>
          <w:sz w:val="28"/>
          <w:szCs w:val="28"/>
        </w:rPr>
        <w:t>Введение</w:t>
      </w:r>
    </w:p>
    <w:p w:rsidR="00DB76BD" w:rsidRDefault="00DB76BD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</w:p>
    <w:p w:rsidR="005D36D7" w:rsidRDefault="00BA030F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  <w:r w:rsidRPr="005D36D7">
        <w:rPr>
          <w:color w:val="000000"/>
        </w:rPr>
        <w:t>Создание конкурентоспособного предприятия всегда связано с людьми, которые работают на предприятии. Организация возможностей фирмы заключена в новых методах управления и зависит от конкретных людей, знаний, компетенции, квалификации, дисциплины, мотивации, способности решать проблемы, восприимчивости к обучению. Этим и объясняется актуальность выбранной мной темы.</w:t>
      </w:r>
    </w:p>
    <w:p w:rsidR="005D36D7" w:rsidRDefault="00BA030F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  <w:r w:rsidRPr="005D36D7">
        <w:rPr>
          <w:color w:val="000000"/>
        </w:rPr>
        <w:t>Формирование у работников компетенции начинается при подборе кадров и приёме их на работу. Люди, которые придут в организацию должны обладать необходимым уровнем образования и опытом трудовой деятельности. В большинстве фирм отделы кадров управления человеческими ресурсами привыкли заниматься планированием численности работников на предприятии, ставя перед собой следующую задачу – добиться чтобы на предприятии или в организации было столько работников, сколько должно быть со штатным расписанием.</w:t>
      </w:r>
    </w:p>
    <w:p w:rsidR="00BA030F" w:rsidRPr="005D36D7" w:rsidRDefault="00BA030F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  <w:r w:rsidRPr="005D36D7">
        <w:rPr>
          <w:color w:val="000000"/>
        </w:rPr>
        <w:t>В последние годы всё большее число предприятий выделяют как самостоятельный вид деятельности кадровых служб кадровое планирование.</w:t>
      </w:r>
    </w:p>
    <w:p w:rsidR="005D36D7" w:rsidRDefault="00BA030F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  <w:r w:rsidRPr="005D36D7">
        <w:rPr>
          <w:color w:val="000000"/>
        </w:rPr>
        <w:t>Отделам кадров важно добиваться, чтобы объём производства поддерживался на должном уровне. Система работы с кадрами должна добиваться увеличения в составе рабочей силы тех людей, кто обладает хорошими знаниями для комплектования личного состава такими служащими.</w:t>
      </w:r>
    </w:p>
    <w:p w:rsidR="005D36D7" w:rsidRDefault="00BA030F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  <w:r w:rsidRPr="005D36D7">
        <w:rPr>
          <w:color w:val="000000"/>
        </w:rPr>
        <w:t>В итоге может быть разработана согласованная кадровая политика, включающая системы набора, подготовки, совершенствования и оплаты кадров, а также политика отношений между администрацией и работниками.</w:t>
      </w:r>
    </w:p>
    <w:p w:rsidR="00BA030F" w:rsidRPr="005D36D7" w:rsidRDefault="00BA030F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  <w:r w:rsidRPr="005D36D7">
        <w:rPr>
          <w:color w:val="000000"/>
        </w:rPr>
        <w:t>Цель курсового проекта состоит в выявлении эффективной кадровой политики, состоящей из отдельных направлений процесса управления, предусматривающих: найм работников, отбор и продвижение кадров и их непрерывное обучение, расстановку работников в соответствии со сложившейся системой производства, эффективный анализ трудового потенциала работников.</w:t>
      </w:r>
    </w:p>
    <w:p w:rsidR="00BA030F" w:rsidRPr="005D36D7" w:rsidRDefault="00BA030F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  <w:r w:rsidRPr="005D36D7">
        <w:rPr>
          <w:color w:val="000000"/>
        </w:rPr>
        <w:t>Для достижения поставленной цели необходимо решить следующие задачи:</w:t>
      </w:r>
    </w:p>
    <w:p w:rsidR="00BA030F" w:rsidRPr="005D36D7" w:rsidRDefault="00BA030F" w:rsidP="005D36D7">
      <w:pPr>
        <w:pStyle w:val="a9"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color w:val="000000"/>
        </w:rPr>
      </w:pPr>
      <w:r w:rsidRPr="005D36D7">
        <w:rPr>
          <w:color w:val="000000"/>
        </w:rPr>
        <w:t>Изучить задачи кадровой политики предприятия.</w:t>
      </w:r>
    </w:p>
    <w:p w:rsidR="000A7500" w:rsidRPr="005D36D7" w:rsidRDefault="00BA030F" w:rsidP="005D36D7">
      <w:pPr>
        <w:pStyle w:val="a9"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color w:val="000000"/>
        </w:rPr>
      </w:pPr>
      <w:r w:rsidRPr="005D36D7">
        <w:rPr>
          <w:color w:val="000000"/>
        </w:rPr>
        <w:t>Провести анализ производст</w:t>
      </w:r>
      <w:r w:rsidR="000A7500" w:rsidRPr="005D36D7">
        <w:rPr>
          <w:color w:val="000000"/>
        </w:rPr>
        <w:t>венных и финансовых показателей</w:t>
      </w:r>
    </w:p>
    <w:p w:rsidR="00BA030F" w:rsidRPr="005D36D7" w:rsidRDefault="00BA030F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  <w:r w:rsidRPr="005D36D7">
        <w:rPr>
          <w:color w:val="000000"/>
        </w:rPr>
        <w:t>предприятия.</w:t>
      </w:r>
    </w:p>
    <w:p w:rsidR="00BA030F" w:rsidRPr="005D36D7" w:rsidRDefault="00BA030F" w:rsidP="005D36D7">
      <w:pPr>
        <w:pStyle w:val="a9"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color w:val="000000"/>
        </w:rPr>
      </w:pPr>
      <w:r w:rsidRPr="005D36D7">
        <w:rPr>
          <w:color w:val="000000"/>
        </w:rPr>
        <w:t>Дать рекомендации по улучшению кадровой политики предприятия</w:t>
      </w:r>
    </w:p>
    <w:p w:rsidR="00BA030F" w:rsidRPr="005D36D7" w:rsidRDefault="00BA030F" w:rsidP="005D36D7">
      <w:pPr>
        <w:pStyle w:val="a9"/>
        <w:suppressAutoHyphens w:val="0"/>
        <w:spacing w:line="360" w:lineRule="auto"/>
        <w:ind w:firstLine="709"/>
        <w:jc w:val="both"/>
        <w:rPr>
          <w:color w:val="000000"/>
        </w:rPr>
      </w:pPr>
      <w:r w:rsidRPr="005D36D7">
        <w:rPr>
          <w:color w:val="000000"/>
          <w:szCs w:val="28"/>
        </w:rPr>
        <w:t>Объектом исследования практической части проекта является ОАО</w:t>
      </w:r>
      <w:r w:rsidR="005D36D7">
        <w:rPr>
          <w:color w:val="000000"/>
          <w:szCs w:val="28"/>
        </w:rPr>
        <w:t> </w:t>
      </w:r>
      <w:r w:rsidR="005D36D7" w:rsidRPr="005D36D7">
        <w:rPr>
          <w:color w:val="000000"/>
          <w:szCs w:val="28"/>
        </w:rPr>
        <w:t>«</w:t>
      </w:r>
      <w:r w:rsidRPr="005D36D7">
        <w:rPr>
          <w:color w:val="000000"/>
          <w:szCs w:val="28"/>
        </w:rPr>
        <w:t>Загорская ГАЭ</w:t>
      </w:r>
      <w:r w:rsidR="005D36D7" w:rsidRPr="005D36D7">
        <w:rPr>
          <w:color w:val="000000"/>
          <w:szCs w:val="28"/>
        </w:rPr>
        <w:t>С»,</w:t>
      </w:r>
      <w:r w:rsidRPr="005D36D7">
        <w:rPr>
          <w:color w:val="000000"/>
          <w:szCs w:val="28"/>
        </w:rPr>
        <w:t xml:space="preserve"> которая находится в п</w:t>
      </w:r>
      <w:r w:rsidR="005D36D7" w:rsidRPr="005D36D7">
        <w:rPr>
          <w:color w:val="000000"/>
          <w:szCs w:val="28"/>
        </w:rPr>
        <w:t>.</w:t>
      </w:r>
      <w:r w:rsidR="005D36D7">
        <w:rPr>
          <w:color w:val="000000"/>
          <w:szCs w:val="28"/>
        </w:rPr>
        <w:t xml:space="preserve"> </w:t>
      </w:r>
      <w:r w:rsidR="005D36D7" w:rsidRPr="005D36D7">
        <w:rPr>
          <w:color w:val="000000"/>
          <w:szCs w:val="28"/>
        </w:rPr>
        <w:t>Бо</w:t>
      </w:r>
      <w:r w:rsidRPr="005D36D7">
        <w:rPr>
          <w:color w:val="000000"/>
          <w:szCs w:val="28"/>
        </w:rPr>
        <w:t xml:space="preserve">городское Сергиево Посадского района Московской области и </w:t>
      </w:r>
      <w:r w:rsidRPr="005D36D7">
        <w:rPr>
          <w:color w:val="000000"/>
        </w:rPr>
        <w:t>занимается производством электрической энергии, заполнения ночных провалов суточных графиков энергосистемы</w:t>
      </w:r>
      <w:r w:rsidR="005D36D7">
        <w:rPr>
          <w:color w:val="000000"/>
        </w:rPr>
        <w:t>,</w:t>
      </w:r>
      <w:r w:rsidRPr="005D36D7">
        <w:rPr>
          <w:color w:val="000000"/>
        </w:rPr>
        <w:t xml:space="preserve"> выполнения резервных функций, а также может быть использована в энергосистеме для покрытия пиковых нагрузок.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При выполнении курсового проекта был проведён анализ </w:t>
      </w:r>
      <w:r w:rsidR="000A7500" w:rsidRPr="005D36D7">
        <w:rPr>
          <w:color w:val="000000"/>
          <w:sz w:val="28"/>
          <w:szCs w:val="28"/>
        </w:rPr>
        <w:t>8</w:t>
      </w:r>
      <w:r w:rsidRPr="005D36D7">
        <w:rPr>
          <w:color w:val="000000"/>
          <w:sz w:val="28"/>
          <w:szCs w:val="28"/>
        </w:rPr>
        <w:t xml:space="preserve"> литературных источников.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030F" w:rsidRPr="00DB76BD" w:rsidRDefault="00DB76BD" w:rsidP="00DB76BD">
      <w:pPr>
        <w:tabs>
          <w:tab w:val="left" w:pos="5685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Pr="00DB76BD">
        <w:rPr>
          <w:b/>
          <w:sz w:val="28"/>
          <w:szCs w:val="28"/>
        </w:rPr>
        <w:t xml:space="preserve">1. </w:t>
      </w:r>
      <w:r w:rsidRPr="00DB76BD">
        <w:rPr>
          <w:b/>
          <w:sz w:val="28"/>
          <w:szCs w:val="28"/>
          <w:lang w:val="x-none"/>
        </w:rPr>
        <w:t xml:space="preserve">Сущность и </w:t>
      </w:r>
      <w:r w:rsidRPr="00DB76BD">
        <w:rPr>
          <w:b/>
          <w:sz w:val="28"/>
          <w:szCs w:val="28"/>
        </w:rPr>
        <w:t>значение кадровой политики</w:t>
      </w:r>
    </w:p>
    <w:p w:rsidR="00DB76BD" w:rsidRDefault="00DB76BD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D36D7" w:rsidRPr="00DB76BD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B76BD">
        <w:rPr>
          <w:b/>
          <w:color w:val="000000"/>
          <w:sz w:val="28"/>
          <w:szCs w:val="28"/>
        </w:rPr>
        <w:t>1.1 Содержание и задачи кадровой политики</w:t>
      </w:r>
    </w:p>
    <w:p w:rsidR="00DB76BD" w:rsidRDefault="00DB76BD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Реализация целей и задач управления персоналом осуществляется через кадровую политику.</w:t>
      </w:r>
      <w:r w:rsidR="006F2443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Переход к рыночной экономике существенно меняет основополагающие принципы и содержание кадровой политики. В настоящее время это сознательная, целенаправленная деятельность по созданию трудового коллектива, который наилучшим образом способствовал бы совмещению целей и приоритетов предприятия и его работников.</w:t>
      </w:r>
    </w:p>
    <w:p w:rsidR="00DB76BD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Целевая задача кадровой политики может быть решена </w:t>
      </w:r>
      <w:r w:rsidR="005D36D7" w:rsidRPr="005D36D7">
        <w:rPr>
          <w:color w:val="000000"/>
          <w:sz w:val="28"/>
          <w:szCs w:val="28"/>
        </w:rPr>
        <w:t>по</w:t>
      </w:r>
      <w:r w:rsidR="005D36D7">
        <w:rPr>
          <w:color w:val="000000"/>
          <w:sz w:val="28"/>
          <w:szCs w:val="28"/>
        </w:rPr>
        <w:t>-</w:t>
      </w:r>
      <w:r w:rsidR="005D36D7" w:rsidRPr="005D36D7">
        <w:rPr>
          <w:color w:val="000000"/>
          <w:sz w:val="28"/>
          <w:szCs w:val="28"/>
        </w:rPr>
        <w:t>разному</w:t>
      </w:r>
      <w:r w:rsidRPr="005D36D7">
        <w:rPr>
          <w:color w:val="000000"/>
          <w:sz w:val="28"/>
          <w:szCs w:val="28"/>
        </w:rPr>
        <w:t>, и выбор альтернатив</w:t>
      </w:r>
      <w:r w:rsidR="00DB76BD">
        <w:rPr>
          <w:color w:val="000000"/>
          <w:sz w:val="28"/>
          <w:szCs w:val="28"/>
        </w:rPr>
        <w:t>ных вариантов достаточно широк: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1) увольнять работников или сохранять;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2) подготавливать работников самим или искать тех, кто уже имеет необходимую подготовку;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3) набирать со стороны или переучитывать работников подлежащих высвобождению с предприятия;</w:t>
      </w:r>
    </w:p>
    <w:p w:rsidR="00DB76BD" w:rsidRDefault="00843F0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4) </w:t>
      </w:r>
      <w:r w:rsidR="00BA030F" w:rsidRPr="005D36D7">
        <w:rPr>
          <w:color w:val="000000"/>
          <w:sz w:val="28"/>
          <w:szCs w:val="28"/>
        </w:rPr>
        <w:t>набирать дополнительно рабочих или обойтись имеющейся численностью при условии более рационального её использования;</w:t>
      </w:r>
    </w:p>
    <w:p w:rsidR="00BA030F" w:rsidRPr="005D36D7" w:rsidRDefault="00843F0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5) </w:t>
      </w:r>
      <w:r w:rsidR="00BA030F" w:rsidRPr="005D36D7">
        <w:rPr>
          <w:color w:val="000000"/>
          <w:sz w:val="28"/>
          <w:szCs w:val="28"/>
        </w:rPr>
        <w:t xml:space="preserve">вкладывать </w:t>
      </w:r>
      <w:r w:rsidRPr="005D36D7">
        <w:rPr>
          <w:color w:val="000000"/>
          <w:sz w:val="28"/>
          <w:szCs w:val="28"/>
        </w:rPr>
        <w:t xml:space="preserve">деньги в подготовку </w:t>
      </w:r>
      <w:r w:rsid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дешевых</w:t>
      </w:r>
      <w:r w:rsidR="005D36D7">
        <w:rPr>
          <w:color w:val="000000"/>
          <w:sz w:val="28"/>
          <w:szCs w:val="28"/>
        </w:rPr>
        <w:t>»</w:t>
      </w:r>
      <w:r w:rsidRPr="005D36D7">
        <w:rPr>
          <w:color w:val="000000"/>
          <w:sz w:val="28"/>
          <w:szCs w:val="28"/>
        </w:rPr>
        <w:t xml:space="preserve">, </w:t>
      </w:r>
      <w:r w:rsidR="00BA030F" w:rsidRPr="005D36D7">
        <w:rPr>
          <w:color w:val="000000"/>
          <w:sz w:val="28"/>
          <w:szCs w:val="28"/>
        </w:rPr>
        <w:t xml:space="preserve">но узкоспециализированных рабочих или </w:t>
      </w:r>
      <w:r w:rsidR="005D36D7">
        <w:rPr>
          <w:color w:val="000000"/>
          <w:sz w:val="28"/>
          <w:szCs w:val="28"/>
        </w:rPr>
        <w:t>«</w:t>
      </w:r>
      <w:r w:rsidR="00BA030F" w:rsidRPr="005D36D7">
        <w:rPr>
          <w:color w:val="000000"/>
          <w:sz w:val="28"/>
          <w:szCs w:val="28"/>
        </w:rPr>
        <w:t>дорогих</w:t>
      </w:r>
      <w:r w:rsidR="005D36D7">
        <w:rPr>
          <w:color w:val="000000"/>
          <w:sz w:val="28"/>
          <w:szCs w:val="28"/>
        </w:rPr>
        <w:t>»</w:t>
      </w:r>
      <w:r w:rsidR="00BA030F" w:rsidRPr="005D36D7">
        <w:rPr>
          <w:color w:val="000000"/>
          <w:sz w:val="28"/>
          <w:szCs w:val="28"/>
        </w:rPr>
        <w:t xml:space="preserve">, но манёвренных </w:t>
      </w:r>
      <w:r w:rsidR="005D36D7">
        <w:rPr>
          <w:color w:val="000000"/>
          <w:sz w:val="28"/>
          <w:szCs w:val="28"/>
        </w:rPr>
        <w:t>и т.п.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Поскольку формирование кадров предприятия связано не с однозначным решением, а с альтернативностью возможных путей, с выбором наиболее эффективного из них, то правомерна постановка вопроса и о выборе стратегии трудообеспечения с учётом всех факторов и обстоятельств, характерных для настоящего и будущего.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При выборе кадровой политики учитываются факторы, свойственные внешней и внутренней среде предприятия, такие как:</w:t>
      </w:r>
    </w:p>
    <w:p w:rsidR="00BA030F" w:rsidRPr="005D36D7" w:rsidRDefault="00BA030F" w:rsidP="005D36D7">
      <w:pPr>
        <w:pStyle w:val="ad"/>
        <w:numPr>
          <w:ilvl w:val="0"/>
          <w:numId w:val="16"/>
        </w:numPr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требования производства, стратегия развития предприятия;</w:t>
      </w:r>
    </w:p>
    <w:p w:rsidR="00BA030F" w:rsidRPr="005D36D7" w:rsidRDefault="00BA030F" w:rsidP="00DB76BD">
      <w:pPr>
        <w:pStyle w:val="ad"/>
        <w:numPr>
          <w:ilvl w:val="0"/>
          <w:numId w:val="16"/>
        </w:numPr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финансовые возможност</w:t>
      </w:r>
      <w:r w:rsidR="00843F0B" w:rsidRPr="005D36D7">
        <w:rPr>
          <w:color w:val="000000"/>
          <w:sz w:val="28"/>
          <w:szCs w:val="28"/>
        </w:rPr>
        <w:t>и предприятия, определяемый им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допустимый уровень издержек на управление персоналом;</w:t>
      </w:r>
    </w:p>
    <w:p w:rsidR="00BA030F" w:rsidRPr="005D36D7" w:rsidRDefault="00BA030F" w:rsidP="00DB76BD">
      <w:pPr>
        <w:pStyle w:val="ad"/>
        <w:numPr>
          <w:ilvl w:val="0"/>
          <w:numId w:val="16"/>
        </w:numPr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количественные и качеств</w:t>
      </w:r>
      <w:r w:rsidR="00843F0B" w:rsidRPr="005D36D7">
        <w:rPr>
          <w:color w:val="000000"/>
          <w:sz w:val="28"/>
          <w:szCs w:val="28"/>
        </w:rPr>
        <w:t>енные характеристики имеющегося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персонала и направленность их изменения в перспективе и др.;</w:t>
      </w:r>
    </w:p>
    <w:p w:rsidR="00BA030F" w:rsidRPr="005D36D7" w:rsidRDefault="00BA030F" w:rsidP="00DB76BD">
      <w:pPr>
        <w:pStyle w:val="ad"/>
        <w:numPr>
          <w:ilvl w:val="0"/>
          <w:numId w:val="16"/>
        </w:numPr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ситуация на рынке труда</w:t>
      </w:r>
      <w:r w:rsidR="00843F0B" w:rsidRPr="005D36D7">
        <w:rPr>
          <w:color w:val="000000"/>
          <w:sz w:val="28"/>
          <w:szCs w:val="28"/>
        </w:rPr>
        <w:t xml:space="preserve"> (количественные и качественные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характеристики предложения труда по профессиям предприятия, условия предложения);</w:t>
      </w:r>
    </w:p>
    <w:p w:rsidR="00BA030F" w:rsidRPr="005D36D7" w:rsidRDefault="00BA030F" w:rsidP="00DB76BD">
      <w:pPr>
        <w:pStyle w:val="ad"/>
        <w:numPr>
          <w:ilvl w:val="0"/>
          <w:numId w:val="16"/>
        </w:numPr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спрос на рабоч</w:t>
      </w:r>
      <w:r w:rsidR="002D5F83" w:rsidRPr="005D36D7">
        <w:rPr>
          <w:color w:val="000000"/>
          <w:sz w:val="28"/>
          <w:szCs w:val="28"/>
        </w:rPr>
        <w:t>ую силу со стороны конкурентов</w:t>
      </w:r>
      <w:r w:rsidR="005D36D7" w:rsidRPr="005D36D7">
        <w:rPr>
          <w:color w:val="000000"/>
          <w:sz w:val="28"/>
          <w:szCs w:val="28"/>
        </w:rPr>
        <w:t>,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с</w:t>
      </w:r>
      <w:r w:rsidRPr="005D36D7">
        <w:rPr>
          <w:color w:val="000000"/>
          <w:sz w:val="28"/>
          <w:szCs w:val="28"/>
        </w:rPr>
        <w:t>кладывающийся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уровень заработной платы;</w:t>
      </w:r>
    </w:p>
    <w:p w:rsidR="00BA030F" w:rsidRPr="005D36D7" w:rsidRDefault="00BA030F" w:rsidP="00DB76BD">
      <w:pPr>
        <w:pStyle w:val="ad"/>
        <w:numPr>
          <w:ilvl w:val="0"/>
          <w:numId w:val="16"/>
        </w:numPr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влиятельность профсоюзов, жё</w:t>
      </w:r>
      <w:r w:rsidR="00843F0B" w:rsidRPr="005D36D7">
        <w:rPr>
          <w:color w:val="000000"/>
          <w:sz w:val="28"/>
          <w:szCs w:val="28"/>
        </w:rPr>
        <w:t>сткость в отстаивании интересов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работников;</w:t>
      </w:r>
    </w:p>
    <w:p w:rsidR="00BA030F" w:rsidRPr="005D36D7" w:rsidRDefault="00BA030F" w:rsidP="00DB76BD">
      <w:pPr>
        <w:pStyle w:val="ad"/>
        <w:numPr>
          <w:ilvl w:val="0"/>
          <w:numId w:val="16"/>
        </w:numPr>
        <w:suppressAutoHyphens w:val="0"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требования трудового зако</w:t>
      </w:r>
      <w:r w:rsidR="002D5F83" w:rsidRPr="005D36D7">
        <w:rPr>
          <w:color w:val="000000"/>
          <w:sz w:val="28"/>
          <w:szCs w:val="28"/>
        </w:rPr>
        <w:t>нодательства, принятая культура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работы с наёмным персоналом и др</w:t>
      </w:r>
      <w:r w:rsidR="005D36D7" w:rsidRPr="005D36D7">
        <w:rPr>
          <w:color w:val="000000"/>
          <w:sz w:val="28"/>
          <w:szCs w:val="28"/>
        </w:rPr>
        <w:t>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[1</w:t>
      </w:r>
      <w:r w:rsidR="004B6FB5" w:rsidRPr="005D36D7">
        <w:rPr>
          <w:color w:val="000000"/>
          <w:sz w:val="28"/>
          <w:szCs w:val="28"/>
        </w:rPr>
        <w:t>]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Общие требования к кадровой политике в современных условиях сводятся к следующему:</w:t>
      </w:r>
    </w:p>
    <w:p w:rsid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1. Кадровая политика должна быть тесно увязана со стратегией развития предприятия. В этом отношении она представляет собой кадровое обеспечение реализации этой стратегии.</w:t>
      </w:r>
    </w:p>
    <w:p w:rsid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2. Кадровая политика должна быть достаточно гибкой. Это значи</w:t>
      </w:r>
      <w:r w:rsidR="005D36D7" w:rsidRPr="005D36D7">
        <w:rPr>
          <w:color w:val="000000"/>
          <w:sz w:val="28"/>
          <w:szCs w:val="28"/>
        </w:rPr>
        <w:t xml:space="preserve">т. </w:t>
      </w:r>
      <w:r w:rsidRPr="005D36D7">
        <w:rPr>
          <w:color w:val="000000"/>
          <w:sz w:val="28"/>
          <w:szCs w:val="28"/>
        </w:rPr>
        <w:t xml:space="preserve">что она должна быть, с одной стороны, стабильной, поскольку именно со стабильностью связаны определённые ожидания работника, с другой – динамичный, </w:t>
      </w:r>
      <w:r w:rsidR="005D36D7">
        <w:rPr>
          <w:color w:val="000000"/>
          <w:sz w:val="28"/>
          <w:szCs w:val="28"/>
        </w:rPr>
        <w:t>т.е.</w:t>
      </w:r>
      <w:r w:rsidRPr="005D36D7">
        <w:rPr>
          <w:color w:val="000000"/>
          <w:sz w:val="28"/>
          <w:szCs w:val="28"/>
        </w:rPr>
        <w:t xml:space="preserve"> корректироваться в соответствии с изменением тактики предприятия, производственной и экономической ситуации. Стабильными должны быть те её стороны, которые ориентированы на учёт интересов персонала и имеют отношения к организационной культуре предприятия (фирмы). Последняя включает ценности и убеждения, разделяемые работниками и предопределяющее нормы их поведения, характер жизнедеятельности предприятия.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3. Поскольку формирование квалифицированной рабочей силы связано с определёнными издержками для предприятия, кадровая политика должна быть экономически обоснованной, </w:t>
      </w:r>
      <w:r w:rsidR="005D36D7">
        <w:rPr>
          <w:color w:val="000000"/>
          <w:sz w:val="28"/>
          <w:szCs w:val="28"/>
        </w:rPr>
        <w:t>т.е.</w:t>
      </w:r>
      <w:r w:rsidRPr="005D36D7">
        <w:rPr>
          <w:color w:val="000000"/>
          <w:sz w:val="28"/>
          <w:szCs w:val="28"/>
        </w:rPr>
        <w:t xml:space="preserve"> исходить из его реальных финансовых возможностей.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4. Кадровая политика должна обеспечить индивидуальный подход к своим работникам.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Таким образом, кадровая политика в новых условиях направлении на формирование такой системы работы с кадрами, которая ориентировалась бы на получение не только экономического, но и социального эффекта при условии соблюдения действующего законодательства, нормативных актов и правительственных решений</w:t>
      </w:r>
      <w:r w:rsidR="005D36D7" w:rsidRPr="005D36D7">
        <w:rPr>
          <w:color w:val="000000"/>
          <w:sz w:val="28"/>
          <w:szCs w:val="28"/>
        </w:rPr>
        <w:t>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[4</w:t>
      </w:r>
      <w:r w:rsidR="004B6FB5" w:rsidRPr="005D36D7">
        <w:rPr>
          <w:color w:val="000000"/>
          <w:sz w:val="28"/>
          <w:szCs w:val="28"/>
        </w:rPr>
        <w:t>]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Последние, как отражение государственной политики в отношении воспроизводства рабочей силы, влияют на кадровую политику через регулирование ситуации на рынке труда, а так же через требования к обеспечению надлежащей социальной защиты работника.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В реализации кадровой политики возможна альтернативы: она может быть быстрой, решительной (в чём-то на первых порах, возможно, и не очень гуманной по отношению к работникам), основанной на формальном подходе, приоритете производственных интересов, либо, на оборот, основанной на учёте того, как её реализация скажется на трудовом коллективе к каким социальным издержкам для него это может привести.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Кадровая политика реализуется через кадровую работу. Поэтому выбор кадровой политики связан не только с определением основной цели, но и с выбором средств, методов, приоритетов </w:t>
      </w:r>
      <w:r w:rsidR="005D36D7">
        <w:rPr>
          <w:color w:val="000000"/>
          <w:sz w:val="28"/>
          <w:szCs w:val="28"/>
        </w:rPr>
        <w:t>и т.д.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Кадровая работа базируется на системе правил, традиций, процедур, комплексе мероприятий, связанных непосредственно с осуществлением подбора кадров, необходимой их подготовки, расстановки, использования, переподготовки, мотивации, продвижения </w:t>
      </w:r>
      <w:r w:rsidR="005D36D7">
        <w:rPr>
          <w:color w:val="000000"/>
          <w:sz w:val="28"/>
          <w:szCs w:val="28"/>
        </w:rPr>
        <w:t>и т.д.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Поэтому содержание кадровой политик не ограничивается наймом на работу (выбор источников пополнения кадров, требования к исполнителям </w:t>
      </w:r>
      <w:r w:rsidR="005D36D7">
        <w:rPr>
          <w:color w:val="000000"/>
          <w:sz w:val="28"/>
          <w:szCs w:val="28"/>
        </w:rPr>
        <w:t>и т.п.</w:t>
      </w:r>
      <w:r w:rsidRPr="005D36D7">
        <w:rPr>
          <w:color w:val="000000"/>
          <w:sz w:val="28"/>
          <w:szCs w:val="28"/>
        </w:rPr>
        <w:t>), а касается принципиальных позиций предприятия в отношении подготовки, развития персонала, обеспечения взаимодействия работника и организации. В то время как кадровая политика связана с выбором целевых задач, рассчитанных на дальнюю перспективу, текущая кадровая работа ориентирована на оперативное решение кадровых вопросов. Между ними должна быть, естественно, взаимосвязь, которая бывает обычно между стратегией и тактикой достижения поставленной цели.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Кадровая политика носит и общий характер, когда касается кадров предприятия в целом, и частный, избирательный, когда ориентируется на решение специфических задач (в пределах отдельных структурных подразделений, функциональных или профессиональных групп работников, категорий персонала).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Кадровая политика формирует: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1) требования к рабочей силе на стадии её найма (к образованию, полу, возрасту, стажу, уровню специальной подготовки </w:t>
      </w:r>
      <w:r w:rsidR="005D36D7">
        <w:rPr>
          <w:color w:val="000000"/>
          <w:sz w:val="28"/>
          <w:szCs w:val="28"/>
        </w:rPr>
        <w:t>и т.п.</w:t>
      </w:r>
      <w:r w:rsidRPr="005D36D7">
        <w:rPr>
          <w:color w:val="000000"/>
          <w:sz w:val="28"/>
          <w:szCs w:val="28"/>
        </w:rPr>
        <w:t>);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2) отношения к </w:t>
      </w:r>
      <w:r w:rsid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капиталовложениям</w:t>
      </w:r>
      <w:r w:rsidR="005D36D7">
        <w:rPr>
          <w:color w:val="000000"/>
          <w:sz w:val="28"/>
          <w:szCs w:val="28"/>
        </w:rPr>
        <w:t>»</w:t>
      </w:r>
      <w:r w:rsidRPr="005D36D7">
        <w:rPr>
          <w:color w:val="000000"/>
          <w:sz w:val="28"/>
          <w:szCs w:val="28"/>
        </w:rPr>
        <w:t xml:space="preserve"> в рабочую силу, к целенаправленному воздействию на развитие тех или иных сторон занятой рабочей силы;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3) отношение к стабилизации коллектива (всего или определённой его части);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4) отношение к характеру подготовки новых рабочих на предприятии, её глубине и широте, а так же к переподготовке кадров;</w:t>
      </w:r>
    </w:p>
    <w:p w:rsidR="00BA030F" w:rsidRPr="005D36D7" w:rsidRDefault="00BA030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5) отношение к внутризаводскому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 xml:space="preserve">движению кадров </w:t>
      </w:r>
      <w:r w:rsidR="005D36D7">
        <w:rPr>
          <w:color w:val="000000"/>
          <w:sz w:val="28"/>
          <w:szCs w:val="28"/>
        </w:rPr>
        <w:t>и т.д.</w:t>
      </w:r>
    </w:p>
    <w:p w:rsidR="006F2443" w:rsidRPr="005D36D7" w:rsidRDefault="006F2443" w:rsidP="005D36D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5D36D7">
        <w:rPr>
          <w:rFonts w:ascii="Times New Roman" w:hAnsi="Times New Roman" w:cs="Times New Roman"/>
          <w:color w:val="000000"/>
          <w:sz w:val="28"/>
          <w:szCs w:val="28"/>
        </w:rPr>
        <w:t>Итак, кадровая политика</w:t>
      </w:r>
      <w:r w:rsidR="00D0797F" w:rsidRPr="005D36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36D7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D36D7" w:rsidRPr="005D36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  <w:szCs w:val="28"/>
        </w:rPr>
        <w:t xml:space="preserve">это главное направление в работе с кадрами, набор основополагающих принципов, которые реализуются кадровой службой предприятия. </w:t>
      </w:r>
      <w:r w:rsidRPr="005D36D7">
        <w:rPr>
          <w:rFonts w:ascii="Times New Roman" w:hAnsi="Times New Roman" w:cs="Times New Roman"/>
          <w:color w:val="000000"/>
          <w:sz w:val="28"/>
        </w:rPr>
        <w:t xml:space="preserve">Кадры </w:t>
      </w:r>
      <w:r w:rsidR="005D36D7">
        <w:rPr>
          <w:rFonts w:ascii="Times New Roman" w:hAnsi="Times New Roman" w:cs="Times New Roman"/>
          <w:color w:val="000000"/>
          <w:sz w:val="28"/>
        </w:rPr>
        <w:t>–</w:t>
      </w:r>
      <w:r w:rsidR="005D36D7" w:rsidRP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это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главный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и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решающий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фактор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производства,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 xml:space="preserve">первая производительная сила общества. </w:t>
      </w:r>
      <w:r w:rsidR="00D0797F" w:rsidRPr="005D36D7">
        <w:rPr>
          <w:rFonts w:ascii="Times New Roman" w:hAnsi="Times New Roman" w:cs="Times New Roman"/>
          <w:color w:val="000000"/>
          <w:sz w:val="28"/>
        </w:rPr>
        <w:t>От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="00D0797F" w:rsidRPr="005D36D7">
        <w:rPr>
          <w:rFonts w:ascii="Times New Roman" w:hAnsi="Times New Roman" w:cs="Times New Roman"/>
          <w:color w:val="000000"/>
          <w:sz w:val="28"/>
        </w:rPr>
        <w:t>квалификации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="00D0797F" w:rsidRPr="005D36D7">
        <w:rPr>
          <w:rFonts w:ascii="Times New Roman" w:hAnsi="Times New Roman" w:cs="Times New Roman"/>
          <w:color w:val="000000"/>
          <w:sz w:val="28"/>
        </w:rPr>
        <w:t xml:space="preserve">работников, </w:t>
      </w:r>
      <w:r w:rsidRPr="005D36D7">
        <w:rPr>
          <w:rFonts w:ascii="Times New Roman" w:hAnsi="Times New Roman" w:cs="Times New Roman"/>
          <w:color w:val="000000"/>
          <w:sz w:val="28"/>
        </w:rPr>
        <w:t>их профессиональной подготовки, деловых качеств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в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значительной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мере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Pr="005D36D7">
        <w:rPr>
          <w:rFonts w:ascii="Times New Roman" w:hAnsi="Times New Roman" w:cs="Times New Roman"/>
          <w:color w:val="000000"/>
          <w:sz w:val="28"/>
        </w:rPr>
        <w:t>зависит эффективность производства</w:t>
      </w:r>
      <w:r w:rsidR="005D36D7" w:rsidRPr="005D36D7">
        <w:rPr>
          <w:rFonts w:ascii="Times New Roman" w:hAnsi="Times New Roman" w:cs="Times New Roman"/>
          <w:color w:val="000000"/>
          <w:sz w:val="28"/>
        </w:rPr>
        <w:t>.</w:t>
      </w:r>
      <w:r w:rsidR="005D36D7">
        <w:rPr>
          <w:rFonts w:ascii="Times New Roman" w:hAnsi="Times New Roman" w:cs="Times New Roman"/>
          <w:color w:val="000000"/>
          <w:sz w:val="28"/>
        </w:rPr>
        <w:t xml:space="preserve"> </w:t>
      </w:r>
      <w:r w:rsidR="005D36D7" w:rsidRPr="005D36D7">
        <w:rPr>
          <w:rFonts w:ascii="Times New Roman" w:hAnsi="Times New Roman" w:cs="Times New Roman"/>
          <w:color w:val="000000"/>
          <w:sz w:val="28"/>
        </w:rPr>
        <w:t>[6</w:t>
      </w:r>
      <w:r w:rsidR="004B6FB5" w:rsidRPr="005D36D7">
        <w:rPr>
          <w:rFonts w:ascii="Times New Roman" w:hAnsi="Times New Roman" w:cs="Times New Roman"/>
          <w:color w:val="000000"/>
          <w:sz w:val="28"/>
        </w:rPr>
        <w:t>]</w:t>
      </w:r>
    </w:p>
    <w:p w:rsidR="006F2443" w:rsidRPr="005D36D7" w:rsidRDefault="006F2443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BA030F" w:rsidRPr="00DB76BD" w:rsidRDefault="00DB76BD" w:rsidP="005D36D7">
      <w:pPr>
        <w:numPr>
          <w:ilvl w:val="1"/>
          <w:numId w:val="7"/>
        </w:numPr>
        <w:suppressAutoHyphens w:val="0"/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A030F" w:rsidRPr="00DB76BD">
        <w:rPr>
          <w:b/>
          <w:color w:val="000000"/>
          <w:sz w:val="28"/>
          <w:szCs w:val="28"/>
        </w:rPr>
        <w:t>Процесс отбора и оценки персонала на предприятии</w:t>
      </w:r>
    </w:p>
    <w:p w:rsidR="00DB76BD" w:rsidRDefault="00DB76BD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Поиск и отбор кадров традиционно рассматривается как функция кадровых служб. Однако эффективный процесс отбора всегда требует участия в нем руководителей тех подразделений, для которых набираются новые работники. Здесь необходимо знание основных принципов и процедур, используемых при отборе кадров, и обладание нужными для этого навыками. Особенно это актуально для небольших организаций, где набор кадров осуществляется в основном первым руководителем или руководителями подразделений.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От того, насколько эффективно поставлена работа по отбору и оценке персонала, в значительной степени зависит качество людских ресурсов, их вклад в достижение целей организации и качество производимой продукции или предоставляемых услуг.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Для того, чтобы построить эффективную систему поиска, отбора и оценки кадров, прежде всего важно понять ее место в общей системе управления человеческими ресурсами организации. При планировании потребности предприятия в персонале целесообразно осуществить следующие мероприятия: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1) определить факторы, влияющие на потребность в персонале (стратегия развития предприятия, количество производимой продукции, применяемые технологии, динамика рабочих мест </w:t>
      </w:r>
      <w:r w:rsidR="005D36D7">
        <w:rPr>
          <w:color w:val="000000"/>
          <w:sz w:val="28"/>
          <w:szCs w:val="28"/>
        </w:rPr>
        <w:t>и т.д.</w:t>
      </w:r>
      <w:r w:rsidRPr="005D36D7">
        <w:rPr>
          <w:color w:val="000000"/>
          <w:sz w:val="28"/>
          <w:szCs w:val="28"/>
        </w:rPr>
        <w:t>). При этом выделяются следующие категории персонала: рабочие (в т.ч. квалифицированные рабочие основных профессий и вспомогательные), служащие (включая руководителей различных уровней), технический персонал;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2)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провести анализ наличия необходимого предприятию персонала;</w:t>
      </w:r>
    </w:p>
    <w:p w:rsidR="00BA030F" w:rsidRPr="005D36D7" w:rsidRDefault="00146FDD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3) </w:t>
      </w:r>
      <w:r w:rsidR="00BA030F" w:rsidRPr="005D36D7">
        <w:rPr>
          <w:color w:val="000000"/>
          <w:sz w:val="28"/>
          <w:szCs w:val="28"/>
        </w:rPr>
        <w:t>определить качественную потребность в персонале (выявление профессионально – квалификационных требований и анализ способностей работников, необходимых для выполнения производственной программы);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4) определить количественную потребность в персонале (прогноз общей потребности в персонале, оценка движения персонала);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5) оптимизировать соотношение внутреннего (перемещения внутри предприятия) и внешнего (прием новых сотрудников) привлечения персонала;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6) оценить возможности и последствия привлечения персонала с точки зрения ресурсов организации (например, сопоставить издержки на содержание в организации профессионала высокого уровня с выгодами от его использования и только после этого принять решение о привлечении его в качестве сотрудника)</w:t>
      </w:r>
      <w:r w:rsidR="005D36D7" w:rsidRPr="005D36D7">
        <w:rPr>
          <w:color w:val="000000"/>
          <w:sz w:val="28"/>
          <w:szCs w:val="28"/>
        </w:rPr>
        <w:t>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[2</w:t>
      </w:r>
      <w:r w:rsidR="004B6FB5" w:rsidRPr="005D36D7">
        <w:rPr>
          <w:color w:val="000000"/>
          <w:sz w:val="28"/>
          <w:szCs w:val="28"/>
        </w:rPr>
        <w:t>]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Отбор и оценка кадров не является изолированной функцией, представляющей самостоятельную ценность; он должен быть взаимосвязан со всеми другими функциями персонала, чтобы не превратиться в самоцель, которая осуществляется в ущерб другим формам работы с персоналом и забирает все время и силы специалистов, не давая при этом должной отдачи.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Поиск, отбор и оценка кадров, являясь ключевым элементом кадровой политики, должен быть тесно увязан со всеми основными направлениями работы в сфере управления персоналом.</w:t>
      </w:r>
    </w:p>
    <w:p w:rsidR="00BA030F" w:rsidRPr="005D36D7" w:rsidRDefault="005D36D7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М.И.</w:t>
      </w:r>
      <w:r>
        <w:rPr>
          <w:color w:val="000000"/>
          <w:sz w:val="28"/>
          <w:szCs w:val="28"/>
        </w:rPr>
        <w:t> </w:t>
      </w:r>
      <w:r w:rsidRPr="005D36D7">
        <w:rPr>
          <w:color w:val="000000"/>
          <w:sz w:val="28"/>
          <w:szCs w:val="28"/>
        </w:rPr>
        <w:t>Магура</w:t>
      </w:r>
      <w:r w:rsidR="00BA030F" w:rsidRPr="005D36D7">
        <w:rPr>
          <w:color w:val="000000"/>
          <w:sz w:val="28"/>
          <w:szCs w:val="28"/>
        </w:rPr>
        <w:t xml:space="preserve"> в книге </w:t>
      </w:r>
      <w:r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П</w:t>
      </w:r>
      <w:r w:rsidR="00BA030F" w:rsidRPr="005D36D7">
        <w:rPr>
          <w:color w:val="000000"/>
          <w:sz w:val="28"/>
          <w:szCs w:val="28"/>
        </w:rPr>
        <w:t>оиск и отбор персонала</w:t>
      </w:r>
      <w:r>
        <w:rPr>
          <w:color w:val="000000"/>
          <w:sz w:val="28"/>
          <w:szCs w:val="28"/>
        </w:rPr>
        <w:t>»</w:t>
      </w:r>
      <w:r w:rsidRPr="005D36D7">
        <w:rPr>
          <w:color w:val="000000"/>
          <w:sz w:val="28"/>
          <w:szCs w:val="28"/>
        </w:rPr>
        <w:t xml:space="preserve"> </w:t>
      </w:r>
      <w:r w:rsidR="00BA030F" w:rsidRPr="005D36D7">
        <w:rPr>
          <w:color w:val="000000"/>
          <w:sz w:val="28"/>
          <w:szCs w:val="28"/>
        </w:rPr>
        <w:t>выделяет шесть этапов в процессе отбора и оценки персонала. Этот подход включает:</w:t>
      </w:r>
    </w:p>
    <w:p w:rsidR="005D36D7" w:rsidRDefault="00BA030F" w:rsidP="005D36D7">
      <w:pPr>
        <w:tabs>
          <w:tab w:val="left" w:pos="1291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Определение потребности в пе</w:t>
      </w:r>
      <w:r w:rsidR="004B6FB5" w:rsidRPr="005D36D7">
        <w:rPr>
          <w:color w:val="000000"/>
          <w:sz w:val="28"/>
          <w:szCs w:val="28"/>
        </w:rPr>
        <w:t>рсонале с учетом основных целей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организации</w:t>
      </w:r>
      <w:r w:rsidR="007036CF" w:rsidRPr="005D36D7">
        <w:rPr>
          <w:color w:val="000000"/>
          <w:sz w:val="28"/>
          <w:szCs w:val="28"/>
        </w:rPr>
        <w:t>:</w:t>
      </w:r>
    </w:p>
    <w:p w:rsidR="005D36D7" w:rsidRDefault="00BA030F" w:rsidP="00DB76BD">
      <w:pPr>
        <w:numPr>
          <w:ilvl w:val="0"/>
          <w:numId w:val="17"/>
        </w:numPr>
        <w:tabs>
          <w:tab w:val="left" w:pos="709"/>
          <w:tab w:val="left" w:pos="1291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Получение точной информации о то</w:t>
      </w:r>
      <w:r w:rsidR="007036CF" w:rsidRPr="005D36D7">
        <w:rPr>
          <w:color w:val="000000"/>
          <w:sz w:val="28"/>
          <w:szCs w:val="28"/>
        </w:rPr>
        <w:t>м, какие требования к</w:t>
      </w:r>
      <w:r w:rsidR="00DB76BD">
        <w:rPr>
          <w:color w:val="000000"/>
          <w:sz w:val="28"/>
          <w:szCs w:val="28"/>
        </w:rPr>
        <w:t xml:space="preserve"> </w:t>
      </w:r>
      <w:r w:rsidR="007036CF" w:rsidRPr="005D36D7">
        <w:rPr>
          <w:color w:val="000000"/>
          <w:sz w:val="28"/>
          <w:szCs w:val="28"/>
        </w:rPr>
        <w:t>работнику</w:t>
      </w:r>
      <w:r w:rsidR="000867F3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предъявляет вакантная должность.</w:t>
      </w:r>
    </w:p>
    <w:p w:rsidR="005D36D7" w:rsidRDefault="00BA030F" w:rsidP="00DB76BD">
      <w:pPr>
        <w:numPr>
          <w:ilvl w:val="0"/>
          <w:numId w:val="17"/>
        </w:numPr>
        <w:tabs>
          <w:tab w:val="left" w:pos="709"/>
          <w:tab w:val="left" w:pos="1291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Установление квалификацион</w:t>
      </w:r>
      <w:r w:rsidR="007036CF" w:rsidRPr="005D36D7">
        <w:rPr>
          <w:color w:val="000000"/>
          <w:sz w:val="28"/>
          <w:szCs w:val="28"/>
        </w:rPr>
        <w:t>ных требований, необходимых для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успешного выполнения работы.</w:t>
      </w:r>
    </w:p>
    <w:p w:rsidR="005D36D7" w:rsidRDefault="00BA030F" w:rsidP="00DB76BD">
      <w:pPr>
        <w:numPr>
          <w:ilvl w:val="0"/>
          <w:numId w:val="17"/>
        </w:numPr>
        <w:tabs>
          <w:tab w:val="left" w:pos="709"/>
          <w:tab w:val="left" w:pos="1291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Определение личностных и д</w:t>
      </w:r>
      <w:r w:rsidR="007036CF" w:rsidRPr="005D36D7">
        <w:rPr>
          <w:color w:val="000000"/>
          <w:sz w:val="28"/>
          <w:szCs w:val="28"/>
        </w:rPr>
        <w:t>еловых качеств, необходимых для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эффективного выполнения работы. Поиск возможных источников кадрового выполнения и выбор адекватных методов привлечения подходящих кандидатов.</w:t>
      </w:r>
    </w:p>
    <w:p w:rsidR="005D36D7" w:rsidRDefault="00BA030F" w:rsidP="00DB76BD">
      <w:pPr>
        <w:numPr>
          <w:ilvl w:val="0"/>
          <w:numId w:val="17"/>
        </w:numPr>
        <w:tabs>
          <w:tab w:val="left" w:pos="709"/>
          <w:tab w:val="left" w:pos="1296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Определение подходящих методов отбора кадров, позволяющих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лучше всего оценить пригодность кандидатов к работе в данной должности.</w:t>
      </w:r>
    </w:p>
    <w:p w:rsidR="00BA030F" w:rsidRPr="005D36D7" w:rsidRDefault="00BA030F" w:rsidP="00DB76BD">
      <w:pPr>
        <w:numPr>
          <w:ilvl w:val="0"/>
          <w:numId w:val="17"/>
        </w:numPr>
        <w:tabs>
          <w:tab w:val="left" w:pos="709"/>
          <w:tab w:val="left" w:pos="1296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Обеспечение наилучших условий для адаптации новых</w:t>
      </w:r>
      <w:r w:rsidR="00DB76BD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работников к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работе в организации.</w:t>
      </w:r>
    </w:p>
    <w:p w:rsidR="00BA030F" w:rsidRPr="005D36D7" w:rsidRDefault="00BA030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При оценке кандидатов в процессе приема на работу руководство отбирает наиболее подходящих кандидатов из резерва, созданного в ходе набора. В большинстве случаев выбирать стоит человека, имеющего наилучшую квалификацию для выполнения фактической работы на занимаемой должности, а не кандидата, который представляется наиболее подходящим для продвижения по службе. Объективное решение о выборе, в зависимости от обстоятельств, может основываться на образовании кандидата, уровне его профессиональных навыков, опыте предшествующей работы, личных качествах. Если должность относится к разряду таких, где определяющим фактором являются технические знания (например, научный работник), то наиболее важное значение, видимо, будут иметь образование и предшествующая научная деятельность. Для руководящих должностей, особенно более высокого уровня, главное значение имеют навыки налаживания межрегиональных отношений, а также совместимость кандидата с вышестоящими начальниками и подчиненными. Эффективный отбор и оценка кадров представляет собой одну из форм предварительного контроля качества человеческих ресурсов.</w:t>
      </w:r>
    </w:p>
    <w:p w:rsidR="001A2775" w:rsidRPr="005D36D7" w:rsidRDefault="006F244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Таким образом, </w:t>
      </w:r>
      <w:r w:rsidR="00AA133D" w:rsidRPr="005D36D7">
        <w:rPr>
          <w:color w:val="000000"/>
          <w:sz w:val="28"/>
          <w:szCs w:val="28"/>
        </w:rPr>
        <w:t xml:space="preserve">объективная </w:t>
      </w:r>
      <w:r w:rsidRPr="005D36D7">
        <w:rPr>
          <w:color w:val="000000"/>
          <w:sz w:val="28"/>
          <w:szCs w:val="28"/>
        </w:rPr>
        <w:t xml:space="preserve">оценка и </w:t>
      </w:r>
      <w:r w:rsidR="00AA133D" w:rsidRPr="005D36D7">
        <w:rPr>
          <w:color w:val="000000"/>
          <w:sz w:val="28"/>
          <w:szCs w:val="28"/>
        </w:rPr>
        <w:t>рациональный</w:t>
      </w:r>
      <w:r w:rsidRPr="005D36D7">
        <w:rPr>
          <w:color w:val="000000"/>
          <w:sz w:val="28"/>
          <w:szCs w:val="28"/>
        </w:rPr>
        <w:t xml:space="preserve"> отбор персонала </w:t>
      </w:r>
      <w:r w:rsidR="00AA133D" w:rsidRPr="005D36D7">
        <w:rPr>
          <w:color w:val="000000"/>
          <w:sz w:val="28"/>
          <w:szCs w:val="28"/>
        </w:rPr>
        <w:t xml:space="preserve">позволяет </w:t>
      </w:r>
      <w:r w:rsidR="00151CB5" w:rsidRPr="005D36D7">
        <w:rPr>
          <w:color w:val="000000"/>
          <w:sz w:val="28"/>
        </w:rPr>
        <w:t>увидеть профессиональный потенциал, определить потребность в обучении, соотнести корпоративные цели компании и конкретные знания и навыки тех или иных работников, доводит до сотрудников понимание стратегии организации, ее миссии через предъявляемые к</w:t>
      </w:r>
      <w:r w:rsidR="005D36D7">
        <w:rPr>
          <w:color w:val="000000"/>
          <w:sz w:val="28"/>
        </w:rPr>
        <w:t xml:space="preserve"> </w:t>
      </w:r>
      <w:r w:rsidR="00151CB5" w:rsidRPr="005D36D7">
        <w:rPr>
          <w:color w:val="000000"/>
          <w:sz w:val="28"/>
        </w:rPr>
        <w:t>ним требования</w:t>
      </w:r>
      <w:r w:rsidR="00BA030F" w:rsidRPr="005D36D7">
        <w:rPr>
          <w:color w:val="000000"/>
          <w:sz w:val="28"/>
        </w:rPr>
        <w:t>, что позволяет выявить высококвалифицированных работников</w:t>
      </w:r>
      <w:r w:rsidR="005D36D7">
        <w:rPr>
          <w:color w:val="000000"/>
          <w:sz w:val="28"/>
        </w:rPr>
        <w:t xml:space="preserve"> </w:t>
      </w:r>
      <w:r w:rsidR="00BA030F" w:rsidRPr="005D36D7">
        <w:rPr>
          <w:color w:val="000000"/>
          <w:sz w:val="28"/>
        </w:rPr>
        <w:t xml:space="preserve">и </w:t>
      </w:r>
      <w:r w:rsidR="00BA030F" w:rsidRPr="005D36D7">
        <w:rPr>
          <w:color w:val="000000"/>
          <w:sz w:val="28"/>
          <w:szCs w:val="28"/>
        </w:rPr>
        <w:t>увеличить продуктивность бизнеса</w:t>
      </w:r>
      <w:r w:rsidR="005D36D7" w:rsidRPr="005D36D7">
        <w:rPr>
          <w:color w:val="000000"/>
          <w:sz w:val="28"/>
          <w:szCs w:val="28"/>
        </w:rPr>
        <w:t>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[5</w:t>
      </w:r>
      <w:r w:rsidR="0096207F" w:rsidRPr="005D36D7">
        <w:rPr>
          <w:color w:val="000000"/>
          <w:sz w:val="28"/>
          <w:szCs w:val="28"/>
        </w:rPr>
        <w:t>]</w:t>
      </w:r>
    </w:p>
    <w:p w:rsidR="001A2775" w:rsidRPr="00DB76BD" w:rsidRDefault="00DB76BD" w:rsidP="005D36D7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A2775" w:rsidRPr="00DB76BD">
        <w:rPr>
          <w:b/>
          <w:color w:val="000000"/>
          <w:sz w:val="28"/>
          <w:szCs w:val="28"/>
        </w:rPr>
        <w:t xml:space="preserve">2. </w:t>
      </w:r>
      <w:r w:rsidRPr="00DB76BD">
        <w:rPr>
          <w:b/>
          <w:color w:val="000000"/>
          <w:sz w:val="28"/>
          <w:szCs w:val="28"/>
        </w:rPr>
        <w:t xml:space="preserve">Анализ предприятия </w:t>
      </w:r>
      <w:r w:rsidR="001A2775" w:rsidRPr="00DB76BD">
        <w:rPr>
          <w:b/>
          <w:color w:val="000000"/>
          <w:sz w:val="28"/>
          <w:szCs w:val="28"/>
        </w:rPr>
        <w:t>ОАО</w:t>
      </w:r>
      <w:r w:rsidR="005D36D7" w:rsidRPr="00DB76BD">
        <w:rPr>
          <w:b/>
          <w:color w:val="000000"/>
          <w:sz w:val="28"/>
          <w:szCs w:val="28"/>
        </w:rPr>
        <w:t> «</w:t>
      </w:r>
      <w:r w:rsidRPr="00DB76BD">
        <w:rPr>
          <w:b/>
          <w:color w:val="000000"/>
          <w:sz w:val="28"/>
          <w:szCs w:val="28"/>
        </w:rPr>
        <w:t xml:space="preserve">Загорская </w:t>
      </w:r>
      <w:r w:rsidR="001A2775" w:rsidRPr="00DB76BD">
        <w:rPr>
          <w:b/>
          <w:color w:val="000000"/>
          <w:sz w:val="28"/>
          <w:szCs w:val="28"/>
        </w:rPr>
        <w:t>ГАЭС</w:t>
      </w:r>
      <w:r w:rsidR="00977516" w:rsidRPr="00DB76BD">
        <w:rPr>
          <w:b/>
          <w:color w:val="000000"/>
          <w:sz w:val="28"/>
          <w:szCs w:val="28"/>
        </w:rPr>
        <w:t>»</w:t>
      </w:r>
    </w:p>
    <w:p w:rsidR="00DB76BD" w:rsidRDefault="00DB76BD" w:rsidP="005D36D7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1A2775" w:rsidRPr="00DB76BD" w:rsidRDefault="001A2775" w:rsidP="005D36D7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B76BD">
        <w:rPr>
          <w:b/>
          <w:color w:val="000000"/>
          <w:sz w:val="28"/>
          <w:szCs w:val="28"/>
        </w:rPr>
        <w:t>2.1 Характеристика предприятия ОАО</w:t>
      </w:r>
      <w:r w:rsidR="005D36D7" w:rsidRPr="00DB76BD">
        <w:rPr>
          <w:b/>
          <w:color w:val="000000"/>
          <w:sz w:val="28"/>
          <w:szCs w:val="28"/>
        </w:rPr>
        <w:t> «</w:t>
      </w:r>
      <w:r w:rsidRPr="00DB76BD">
        <w:rPr>
          <w:b/>
          <w:color w:val="000000"/>
          <w:sz w:val="28"/>
          <w:szCs w:val="28"/>
        </w:rPr>
        <w:t>Загорская ГАЭС</w:t>
      </w:r>
      <w:r w:rsidR="00977516" w:rsidRPr="00DB76BD">
        <w:rPr>
          <w:b/>
          <w:color w:val="000000"/>
          <w:sz w:val="28"/>
          <w:szCs w:val="28"/>
        </w:rPr>
        <w:t>»</w:t>
      </w:r>
    </w:p>
    <w:p w:rsidR="00DB76BD" w:rsidRDefault="00DB76BD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797F" w:rsidRPr="005D36D7" w:rsidRDefault="00D0797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В 1974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г</w:t>
      </w:r>
      <w:r w:rsidRPr="005D36D7">
        <w:rPr>
          <w:color w:val="000000"/>
          <w:sz w:val="28"/>
          <w:szCs w:val="28"/>
        </w:rPr>
        <w:t>. в районе села Богородское началось строительство ГАЭС, 31 декабря 1987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г</w:t>
      </w:r>
      <w:r w:rsidRPr="005D36D7">
        <w:rPr>
          <w:color w:val="000000"/>
          <w:sz w:val="28"/>
          <w:szCs w:val="28"/>
        </w:rPr>
        <w:t xml:space="preserve">. был пущен первый гидроагрегат. Окончание строительства Загорской ГАЭС финансировалось Европейским банком реконструкции и развития кредитом на сумму $50 млн. С января 2000 года Загорская ГАЭС вышла на проектные объемы оборотной воды 22,24 </w:t>
      </w:r>
      <w:r w:rsidR="005D36D7" w:rsidRPr="005D36D7">
        <w:rPr>
          <w:color w:val="000000"/>
          <w:sz w:val="28"/>
          <w:szCs w:val="28"/>
        </w:rPr>
        <w:t>млн.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м</w:t>
      </w:r>
      <w:r w:rsidRPr="005D36D7">
        <w:rPr>
          <w:color w:val="000000"/>
          <w:sz w:val="28"/>
          <w:szCs w:val="28"/>
          <w:vertAlign w:val="superscript"/>
        </w:rPr>
        <w:t>3</w:t>
      </w:r>
      <w:r w:rsidRPr="005D36D7">
        <w:rPr>
          <w:color w:val="000000"/>
          <w:sz w:val="28"/>
          <w:szCs w:val="28"/>
        </w:rPr>
        <w:t>.</w:t>
      </w:r>
    </w:p>
    <w:p w:rsidR="00D0797F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Состав сооружений ГАЭС:</w:t>
      </w:r>
    </w:p>
    <w:p w:rsidR="00D0797F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1) земляная плотина на реке Кунья;</w:t>
      </w:r>
    </w:p>
    <w:p w:rsidR="00D0797F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2)</w:t>
      </w:r>
      <w:r w:rsidR="005D36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36D7">
        <w:rPr>
          <w:rFonts w:ascii="Times New Roman" w:hAnsi="Times New Roman"/>
          <w:color w:val="000000"/>
          <w:sz w:val="28"/>
          <w:szCs w:val="28"/>
        </w:rPr>
        <w:t>дамбы, образующие верхний бассейн;</w:t>
      </w:r>
    </w:p>
    <w:p w:rsidR="00D0797F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3)</w:t>
      </w:r>
      <w:r w:rsidR="005D36D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D36D7">
        <w:rPr>
          <w:rFonts w:ascii="Times New Roman" w:hAnsi="Times New Roman"/>
          <w:color w:val="000000"/>
          <w:sz w:val="28"/>
          <w:szCs w:val="28"/>
        </w:rPr>
        <w:t>напорные водоводы;</w:t>
      </w:r>
    </w:p>
    <w:p w:rsidR="00690D27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5D36D7">
        <w:rPr>
          <w:rFonts w:ascii="Times New Roman" w:hAnsi="Times New Roman"/>
          <w:color w:val="000000"/>
          <w:sz w:val="28"/>
        </w:rPr>
        <w:t>4)</w:t>
      </w:r>
      <w:r w:rsidR="005D36D7">
        <w:rPr>
          <w:rFonts w:ascii="Times New Roman" w:hAnsi="Times New Roman"/>
          <w:color w:val="000000"/>
          <w:sz w:val="28"/>
        </w:rPr>
        <w:t xml:space="preserve"> </w:t>
      </w:r>
      <w:r w:rsidRPr="005D36D7">
        <w:rPr>
          <w:rFonts w:ascii="Times New Roman" w:hAnsi="Times New Roman"/>
          <w:color w:val="000000"/>
          <w:sz w:val="28"/>
        </w:rPr>
        <w:t>здание ГАЭС.</w:t>
      </w:r>
    </w:p>
    <w:p w:rsidR="00690D27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Здание ГАЭС представляет собой железобетонную конструкцию высотой 50</w:t>
      </w:r>
      <w:r w:rsidR="005D36D7">
        <w:rPr>
          <w:rFonts w:ascii="Times New Roman" w:hAnsi="Times New Roman"/>
          <w:color w:val="000000"/>
          <w:sz w:val="28"/>
          <w:szCs w:val="28"/>
        </w:rPr>
        <w:t> </w:t>
      </w:r>
      <w:r w:rsidR="005D36D7" w:rsidRPr="005D36D7">
        <w:rPr>
          <w:rFonts w:ascii="Times New Roman" w:hAnsi="Times New Roman"/>
          <w:color w:val="000000"/>
          <w:sz w:val="28"/>
          <w:szCs w:val="28"/>
        </w:rPr>
        <w:t>м</w:t>
      </w:r>
      <w:r w:rsidRPr="005D36D7">
        <w:rPr>
          <w:rFonts w:ascii="Times New Roman" w:hAnsi="Times New Roman"/>
          <w:color w:val="000000"/>
          <w:sz w:val="28"/>
          <w:szCs w:val="28"/>
        </w:rPr>
        <w:t>. и размерами в плане 73</w:t>
      </w:r>
      <w:r w:rsidR="005D36D7">
        <w:rPr>
          <w:rFonts w:ascii="Times New Roman" w:hAnsi="Times New Roman"/>
          <w:color w:val="000000"/>
          <w:sz w:val="28"/>
          <w:szCs w:val="28"/>
        </w:rPr>
        <w:t> </w:t>
      </w:r>
      <w:r w:rsidR="005D36D7" w:rsidRPr="005D36D7">
        <w:rPr>
          <w:rFonts w:ascii="Times New Roman" w:hAnsi="Times New Roman"/>
          <w:color w:val="000000"/>
          <w:sz w:val="28"/>
          <w:szCs w:val="28"/>
        </w:rPr>
        <w:t>м</w:t>
      </w:r>
      <w:r w:rsidRPr="005D36D7">
        <w:rPr>
          <w:rFonts w:ascii="Times New Roman" w:hAnsi="Times New Roman"/>
          <w:color w:val="000000"/>
          <w:sz w:val="28"/>
          <w:szCs w:val="28"/>
        </w:rPr>
        <w:t>. х 138</w:t>
      </w:r>
      <w:r w:rsidR="005D36D7">
        <w:rPr>
          <w:rFonts w:ascii="Times New Roman" w:hAnsi="Times New Roman"/>
          <w:color w:val="000000"/>
          <w:sz w:val="28"/>
          <w:szCs w:val="28"/>
        </w:rPr>
        <w:t> </w:t>
      </w:r>
      <w:r w:rsidR="005D36D7" w:rsidRPr="005D36D7">
        <w:rPr>
          <w:rFonts w:ascii="Times New Roman" w:hAnsi="Times New Roman"/>
          <w:color w:val="000000"/>
          <w:sz w:val="28"/>
          <w:szCs w:val="28"/>
        </w:rPr>
        <w:t>м</w:t>
      </w:r>
      <w:r w:rsidRPr="005D36D7">
        <w:rPr>
          <w:rFonts w:ascii="Times New Roman" w:hAnsi="Times New Roman"/>
          <w:color w:val="000000"/>
          <w:sz w:val="28"/>
          <w:szCs w:val="28"/>
        </w:rPr>
        <w:t>., в нем установлено шесть обратимых гидроагрегатов со следующими параметрами:</w:t>
      </w:r>
    </w:p>
    <w:p w:rsidR="00690D27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Насос – турбина радиально-осевого типа (РОНТ):</w:t>
      </w:r>
    </w:p>
    <w:p w:rsidR="00690D27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1. Диаметр рабочего колеса – 6,3</w:t>
      </w:r>
      <w:r w:rsidR="005D36D7">
        <w:rPr>
          <w:rFonts w:ascii="Times New Roman" w:hAnsi="Times New Roman"/>
          <w:color w:val="000000"/>
          <w:sz w:val="28"/>
          <w:szCs w:val="28"/>
        </w:rPr>
        <w:t> </w:t>
      </w:r>
      <w:r w:rsidR="005D36D7" w:rsidRPr="005D36D7">
        <w:rPr>
          <w:rFonts w:ascii="Times New Roman" w:hAnsi="Times New Roman"/>
          <w:color w:val="000000"/>
          <w:sz w:val="28"/>
          <w:szCs w:val="28"/>
        </w:rPr>
        <w:t>м</w:t>
      </w:r>
      <w:r w:rsidRPr="005D36D7">
        <w:rPr>
          <w:rFonts w:ascii="Times New Roman" w:hAnsi="Times New Roman"/>
          <w:color w:val="000000"/>
          <w:sz w:val="28"/>
          <w:szCs w:val="28"/>
        </w:rPr>
        <w:t>.</w:t>
      </w:r>
    </w:p>
    <w:p w:rsidR="00690D27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2. Расчетный напор – 100</w:t>
      </w:r>
      <w:r w:rsidR="005D36D7">
        <w:rPr>
          <w:rFonts w:ascii="Times New Roman" w:hAnsi="Times New Roman"/>
          <w:color w:val="000000"/>
          <w:sz w:val="28"/>
          <w:szCs w:val="28"/>
        </w:rPr>
        <w:t> </w:t>
      </w:r>
      <w:r w:rsidR="005D36D7" w:rsidRPr="005D36D7">
        <w:rPr>
          <w:rFonts w:ascii="Times New Roman" w:hAnsi="Times New Roman"/>
          <w:color w:val="000000"/>
          <w:sz w:val="28"/>
          <w:szCs w:val="28"/>
        </w:rPr>
        <w:t>м</w:t>
      </w:r>
      <w:r w:rsidRPr="005D36D7">
        <w:rPr>
          <w:rFonts w:ascii="Times New Roman" w:hAnsi="Times New Roman"/>
          <w:color w:val="000000"/>
          <w:sz w:val="28"/>
          <w:szCs w:val="28"/>
        </w:rPr>
        <w:t>.</w:t>
      </w:r>
    </w:p>
    <w:p w:rsidR="00690D27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3. Мощность – 205/189</w:t>
      </w:r>
      <w:r w:rsidR="005D36D7">
        <w:rPr>
          <w:rFonts w:ascii="Times New Roman" w:hAnsi="Times New Roman"/>
          <w:color w:val="000000"/>
          <w:sz w:val="28"/>
          <w:szCs w:val="28"/>
        </w:rPr>
        <w:t> </w:t>
      </w:r>
      <w:r w:rsidRPr="005D36D7">
        <w:rPr>
          <w:rFonts w:ascii="Times New Roman" w:hAnsi="Times New Roman"/>
          <w:color w:val="000000"/>
          <w:sz w:val="28"/>
          <w:szCs w:val="28"/>
        </w:rPr>
        <w:t>м</w:t>
      </w:r>
      <w:r w:rsidRPr="005D36D7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5D36D7">
        <w:rPr>
          <w:rFonts w:ascii="Times New Roman" w:hAnsi="Times New Roman"/>
          <w:color w:val="000000"/>
          <w:sz w:val="28"/>
          <w:szCs w:val="28"/>
        </w:rPr>
        <w:t>/с</w:t>
      </w:r>
      <w:r w:rsidR="00146FDD" w:rsidRPr="005D36D7">
        <w:rPr>
          <w:rFonts w:ascii="Times New Roman" w:hAnsi="Times New Roman"/>
          <w:color w:val="000000"/>
          <w:sz w:val="28"/>
          <w:szCs w:val="28"/>
        </w:rPr>
        <w:t>.</w:t>
      </w:r>
    </w:p>
    <w:p w:rsidR="00D0797F" w:rsidRPr="005D36D7" w:rsidRDefault="00D0797F" w:rsidP="005D36D7">
      <w:pPr>
        <w:pStyle w:val="a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36D7">
        <w:rPr>
          <w:rFonts w:ascii="Times New Roman" w:hAnsi="Times New Roman"/>
          <w:color w:val="000000"/>
          <w:sz w:val="28"/>
          <w:szCs w:val="28"/>
        </w:rPr>
        <w:t>4. Частота вращения – 150 об/мин</w:t>
      </w:r>
      <w:r w:rsidR="00146FDD" w:rsidRPr="005D36D7">
        <w:rPr>
          <w:rFonts w:ascii="Times New Roman" w:hAnsi="Times New Roman"/>
          <w:color w:val="000000"/>
          <w:sz w:val="28"/>
          <w:szCs w:val="28"/>
        </w:rPr>
        <w:t>.</w:t>
      </w:r>
    </w:p>
    <w:p w:rsidR="005D36D7" w:rsidRDefault="00D0797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Генератор</w:t>
      </w:r>
      <w:r w:rsidR="005D36D7">
        <w:rPr>
          <w:color w:val="000000"/>
          <w:sz w:val="28"/>
          <w:szCs w:val="28"/>
        </w:rPr>
        <w:t xml:space="preserve"> –</w:t>
      </w:r>
      <w:r w:rsidR="005D36D7" w:rsidRPr="005D36D7">
        <w:rPr>
          <w:color w:val="000000"/>
          <w:sz w:val="28"/>
          <w:szCs w:val="28"/>
        </w:rPr>
        <w:t xml:space="preserve"> дв</w:t>
      </w:r>
      <w:r w:rsidRPr="005D36D7">
        <w:rPr>
          <w:color w:val="000000"/>
          <w:sz w:val="28"/>
          <w:szCs w:val="28"/>
        </w:rPr>
        <w:t>игатель реверсивного типа ВГДС 1025/245</w:t>
      </w:r>
      <w:r w:rsidR="005D36D7">
        <w:rPr>
          <w:color w:val="000000"/>
          <w:sz w:val="28"/>
          <w:szCs w:val="28"/>
        </w:rPr>
        <w:t>–</w:t>
      </w:r>
      <w:r w:rsidR="005D36D7" w:rsidRPr="005D36D7">
        <w:rPr>
          <w:color w:val="000000"/>
          <w:sz w:val="28"/>
          <w:szCs w:val="28"/>
        </w:rPr>
        <w:t>4</w:t>
      </w:r>
      <w:r w:rsidRPr="005D36D7">
        <w:rPr>
          <w:color w:val="000000"/>
          <w:sz w:val="28"/>
          <w:szCs w:val="28"/>
        </w:rPr>
        <w:t xml:space="preserve">0: мощность – 200/220 МВт; напряжения – 15,75 </w:t>
      </w:r>
      <w:r w:rsidR="00977516" w:rsidRPr="005D36D7">
        <w:rPr>
          <w:color w:val="000000"/>
          <w:sz w:val="28"/>
          <w:szCs w:val="28"/>
        </w:rPr>
        <w:t>Кв.</w:t>
      </w:r>
    </w:p>
    <w:p w:rsidR="00D0797F" w:rsidRPr="005D36D7" w:rsidRDefault="00D0797F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Верхний аккумулирующий бассейн расположен на водораздельном плато. Основным сооружением бассейна является ограждающая насыпная дамба длиной 8900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м</w:t>
      </w:r>
      <w:r w:rsidRPr="005D36D7">
        <w:rPr>
          <w:color w:val="000000"/>
          <w:sz w:val="28"/>
          <w:szCs w:val="28"/>
        </w:rPr>
        <w:t>., высотой от 14 до 35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м</w:t>
      </w:r>
      <w:r w:rsidRPr="005D36D7">
        <w:rPr>
          <w:color w:val="000000"/>
          <w:sz w:val="28"/>
          <w:szCs w:val="28"/>
        </w:rPr>
        <w:t>. Полный объем воды составляет – 30 млн. м</w:t>
      </w:r>
      <w:r w:rsidRPr="005D36D7">
        <w:rPr>
          <w:color w:val="000000"/>
          <w:sz w:val="28"/>
          <w:szCs w:val="28"/>
          <w:vertAlign w:val="superscript"/>
        </w:rPr>
        <w:t>3</w:t>
      </w:r>
      <w:r w:rsidRPr="005D36D7">
        <w:rPr>
          <w:color w:val="000000"/>
          <w:sz w:val="28"/>
          <w:szCs w:val="28"/>
        </w:rPr>
        <w:t>, в том числе полезный (оборотный) – 22 млн. м</w:t>
      </w:r>
      <w:r w:rsidRPr="005D36D7">
        <w:rPr>
          <w:color w:val="000000"/>
          <w:sz w:val="28"/>
          <w:szCs w:val="28"/>
          <w:vertAlign w:val="superscript"/>
        </w:rPr>
        <w:t>3</w:t>
      </w:r>
      <w:r w:rsidRPr="005D36D7">
        <w:rPr>
          <w:color w:val="000000"/>
          <w:sz w:val="28"/>
          <w:szCs w:val="28"/>
        </w:rPr>
        <w:t xml:space="preserve">, площадь зеркала воды – 2,6 </w:t>
      </w:r>
      <w:r w:rsidR="005D36D7" w:rsidRPr="005D36D7">
        <w:rPr>
          <w:color w:val="000000"/>
          <w:sz w:val="28"/>
          <w:szCs w:val="28"/>
        </w:rPr>
        <w:t>кв.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к</w:t>
      </w:r>
      <w:r w:rsidRPr="005D36D7">
        <w:rPr>
          <w:color w:val="000000"/>
          <w:sz w:val="28"/>
          <w:szCs w:val="28"/>
        </w:rPr>
        <w:t>м. Глубина срабатывания (наполнения) – 9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м</w:t>
      </w:r>
      <w:r w:rsidRPr="005D36D7">
        <w:rPr>
          <w:color w:val="000000"/>
          <w:sz w:val="28"/>
          <w:szCs w:val="28"/>
        </w:rPr>
        <w:t>.</w:t>
      </w:r>
    </w:p>
    <w:p w:rsidR="00D0797F" w:rsidRPr="005D36D7" w:rsidRDefault="00D0797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Напорные водоводы представляют собой 6 труб с внутренним диаметром 7,5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м</w:t>
      </w:r>
      <w:r w:rsidRPr="005D36D7">
        <w:rPr>
          <w:color w:val="000000"/>
          <w:sz w:val="28"/>
          <w:szCs w:val="28"/>
        </w:rPr>
        <w:t>., толщиной стенки 40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см</w:t>
      </w:r>
      <w:r w:rsidRPr="005D36D7">
        <w:rPr>
          <w:color w:val="000000"/>
          <w:sz w:val="28"/>
          <w:szCs w:val="28"/>
        </w:rPr>
        <w:t>., длиной 720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м</w:t>
      </w:r>
      <w:r w:rsidRPr="005D36D7">
        <w:rPr>
          <w:color w:val="000000"/>
          <w:sz w:val="28"/>
          <w:szCs w:val="28"/>
        </w:rPr>
        <w:t>. Расход воды через одну трубу в рабочем режиме составляет около 250</w:t>
      </w:r>
      <w:r w:rsidR="005D36D7">
        <w:rPr>
          <w:color w:val="000000"/>
          <w:sz w:val="28"/>
          <w:szCs w:val="28"/>
        </w:rPr>
        <w:t> </w:t>
      </w:r>
      <w:r w:rsidRPr="005D36D7">
        <w:rPr>
          <w:color w:val="000000"/>
          <w:sz w:val="28"/>
          <w:szCs w:val="28"/>
        </w:rPr>
        <w:t>м</w:t>
      </w:r>
      <w:r w:rsidRPr="005D36D7">
        <w:rPr>
          <w:color w:val="000000"/>
          <w:sz w:val="28"/>
          <w:szCs w:val="28"/>
          <w:vertAlign w:val="superscript"/>
        </w:rPr>
        <w:t>3</w:t>
      </w:r>
      <w:r w:rsidRPr="005D36D7">
        <w:rPr>
          <w:color w:val="000000"/>
          <w:sz w:val="28"/>
          <w:szCs w:val="28"/>
        </w:rPr>
        <w:t>/с. Основная деятельность 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Загорская ГАЭС</w:t>
      </w:r>
      <w:r w:rsidR="00977516" w:rsidRPr="005D36D7">
        <w:rPr>
          <w:color w:val="000000"/>
          <w:sz w:val="28"/>
          <w:szCs w:val="28"/>
        </w:rPr>
        <w:t>»</w:t>
      </w:r>
      <w:r w:rsidRPr="005D36D7">
        <w:rPr>
          <w:color w:val="000000"/>
          <w:sz w:val="28"/>
          <w:szCs w:val="28"/>
        </w:rPr>
        <w:t xml:space="preserve"> состоит в производстве электроэнергии, не имеющем выбросов в атмосферу. Вредные вещества образуются в процессе работы вспомогательного оборудования: сварочных постов, сверлильных и заточных станков, автотранспорта, относящегося к четвертой, условно безопасной категории воздействия веществ на атмосферный воздух. Это говорит о том, что Загорская ГАЭС</w:t>
      </w:r>
      <w:r w:rsidR="00977516" w:rsidRPr="005D36D7">
        <w:rPr>
          <w:color w:val="000000"/>
          <w:sz w:val="28"/>
          <w:szCs w:val="28"/>
        </w:rPr>
        <w:t>»</w:t>
      </w:r>
      <w:r w:rsidRPr="005D36D7">
        <w:rPr>
          <w:color w:val="000000"/>
          <w:sz w:val="28"/>
          <w:szCs w:val="28"/>
        </w:rPr>
        <w:t xml:space="preserve"> не является основным загрязнителем атмосферы и не имеет аварийных выбросов.</w:t>
      </w:r>
    </w:p>
    <w:p w:rsidR="00D0797F" w:rsidRPr="005D36D7" w:rsidRDefault="00D0797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Загорская ГАЭС</w:t>
      </w:r>
      <w:r w:rsidR="00977516" w:rsidRPr="005D36D7">
        <w:rPr>
          <w:color w:val="000000"/>
          <w:sz w:val="28"/>
          <w:szCs w:val="28"/>
        </w:rPr>
        <w:t>»</w:t>
      </w:r>
      <w:r w:rsidRPr="005D36D7">
        <w:rPr>
          <w:color w:val="000000"/>
          <w:sz w:val="28"/>
          <w:szCs w:val="28"/>
        </w:rPr>
        <w:t xml:space="preserve"> сбрасывает дренажные, фильтрационные и ливневые воды в нижний бьеф (р. Кунья) согласно разрешению, выданному Управлением по технологическому и экологическому надзору Федеральной службы по экологическому, технологическому и атомному надзору по Московской области. Фактический объем сброса сточных вод не превышает разрешенных нормативов.</w:t>
      </w:r>
    </w:p>
    <w:p w:rsidR="00D0797F" w:rsidRPr="005D36D7" w:rsidRDefault="00D0797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Качество сточных вод станции по некоторым параметрам не соответствует нормативам. В настоящее время на Загорской ГАЭС</w:t>
      </w:r>
      <w:r w:rsidR="00977516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выполнен проект и начинается строительство новых очистных сооружений, с помощью которых планируется сократить объемы сброса загрязняющих веществ. Контроль качества вод, сбрасываемых в нижний бьеф, осуществляется по договору специализированной лабораторией по утвержденному графику, проводится мониторинг вод нижнего и верхнего бьефов.</w:t>
      </w:r>
    </w:p>
    <w:p w:rsidR="00D0797F" w:rsidRPr="00DB76BD" w:rsidRDefault="00D0797F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Загорская ГАЭС</w:t>
      </w:r>
      <w:r w:rsidR="00977516" w:rsidRPr="005D36D7">
        <w:rPr>
          <w:color w:val="000000"/>
          <w:sz w:val="28"/>
          <w:szCs w:val="28"/>
        </w:rPr>
        <w:t>»</w:t>
      </w:r>
      <w:r w:rsidRPr="005D36D7">
        <w:rPr>
          <w:color w:val="000000"/>
          <w:sz w:val="28"/>
          <w:szCs w:val="28"/>
        </w:rPr>
        <w:t xml:space="preserve"> не имеет полигонов и накопителей, предназначенных для захоронения отходов. Согласно заключенным договорам, отходы, образующиеся на станции, передаются на переработку сторонним организациям, вывозятся на специализированные полигоны для размещения и захоронения. Разрешенный предел отходов для ГАЭС определен в </w:t>
      </w:r>
      <w:r w:rsidR="005D36D7">
        <w:rPr>
          <w:color w:val="000000"/>
          <w:sz w:val="28"/>
          <w:szCs w:val="28"/>
        </w:rPr>
        <w:t>«</w:t>
      </w:r>
      <w:r w:rsidR="005D36D7" w:rsidRPr="005D36D7">
        <w:rPr>
          <w:color w:val="000000"/>
          <w:sz w:val="28"/>
          <w:szCs w:val="28"/>
        </w:rPr>
        <w:t>Л</w:t>
      </w:r>
      <w:r w:rsidRPr="005D36D7">
        <w:rPr>
          <w:color w:val="000000"/>
          <w:sz w:val="28"/>
          <w:szCs w:val="28"/>
        </w:rPr>
        <w:t>имитах на размещение отходов</w:t>
      </w:r>
      <w:r w:rsidR="005D36D7">
        <w:rPr>
          <w:color w:val="000000"/>
          <w:sz w:val="28"/>
          <w:szCs w:val="28"/>
        </w:rPr>
        <w:t>»</w:t>
      </w:r>
      <w:r w:rsidR="005D36D7" w:rsidRPr="005D36D7">
        <w:rPr>
          <w:color w:val="000000"/>
          <w:sz w:val="28"/>
          <w:szCs w:val="28"/>
        </w:rPr>
        <w:t>.</w:t>
      </w:r>
      <w:r w:rsidRPr="005D36D7">
        <w:rPr>
          <w:color w:val="000000"/>
          <w:sz w:val="28"/>
          <w:szCs w:val="28"/>
        </w:rPr>
        <w:t xml:space="preserve"> </w:t>
      </w:r>
      <w:r w:rsidR="0096207F" w:rsidRPr="00DB76BD">
        <w:rPr>
          <w:color w:val="000000"/>
          <w:sz w:val="28"/>
          <w:szCs w:val="28"/>
        </w:rPr>
        <w:t>[6]</w:t>
      </w:r>
    </w:p>
    <w:p w:rsidR="00D0797F" w:rsidRPr="00DB76BD" w:rsidRDefault="00DB76BD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="00D0797F" w:rsidRPr="00DB76BD">
        <w:rPr>
          <w:b/>
          <w:sz w:val="28"/>
          <w:szCs w:val="28"/>
        </w:rPr>
        <w:t>2.2 Анализ производственных и финансовых показателей</w:t>
      </w:r>
      <w:r w:rsidR="005D36D7" w:rsidRPr="00DB76BD">
        <w:rPr>
          <w:b/>
          <w:sz w:val="28"/>
          <w:szCs w:val="28"/>
        </w:rPr>
        <w:t xml:space="preserve"> </w:t>
      </w:r>
      <w:r w:rsidR="00D0797F" w:rsidRPr="00DB76BD">
        <w:rPr>
          <w:b/>
          <w:sz w:val="28"/>
          <w:szCs w:val="28"/>
        </w:rPr>
        <w:t>ОАО</w:t>
      </w:r>
      <w:r w:rsidRPr="00DB76BD">
        <w:rPr>
          <w:b/>
          <w:sz w:val="28"/>
          <w:szCs w:val="28"/>
        </w:rPr>
        <w:t xml:space="preserve"> </w:t>
      </w:r>
      <w:r w:rsidR="005D36D7" w:rsidRPr="00DB76BD">
        <w:rPr>
          <w:b/>
          <w:color w:val="000000"/>
          <w:sz w:val="28"/>
          <w:szCs w:val="28"/>
        </w:rPr>
        <w:t>«</w:t>
      </w:r>
      <w:r w:rsidR="00D0797F" w:rsidRPr="00DB76BD">
        <w:rPr>
          <w:b/>
          <w:color w:val="000000"/>
          <w:sz w:val="28"/>
          <w:szCs w:val="28"/>
        </w:rPr>
        <w:t>Загорская ГАЭС</w:t>
      </w:r>
      <w:r w:rsidR="005D36D7" w:rsidRPr="00DB76BD">
        <w:rPr>
          <w:b/>
          <w:color w:val="000000"/>
          <w:sz w:val="28"/>
          <w:szCs w:val="28"/>
        </w:rPr>
        <w:t>»</w:t>
      </w:r>
    </w:p>
    <w:p w:rsidR="00DB76BD" w:rsidRDefault="00DB76BD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3ABC" w:rsidRPr="005D36D7" w:rsidRDefault="00193ABC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На основе данных, полученных при прохождении практики в 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Загорская ГАЭС», проведём анализ производственных и финансовых показателей.</w:t>
      </w:r>
    </w:p>
    <w:p w:rsidR="001624E4" w:rsidRPr="005D36D7" w:rsidRDefault="001624E4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</w:rPr>
      </w:pPr>
      <w:r w:rsidRPr="005D36D7">
        <w:rPr>
          <w:color w:val="000000"/>
          <w:sz w:val="28"/>
          <w:szCs w:val="27"/>
        </w:rPr>
        <w:t>Объем выработки и потребление электроэнергии ГАЭС приведены в таблице 1 и представлены на рисунке 1.</w:t>
      </w:r>
    </w:p>
    <w:p w:rsidR="00DB76BD" w:rsidRDefault="00DB76BD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7"/>
        </w:rPr>
      </w:pPr>
    </w:p>
    <w:p w:rsidR="001624E4" w:rsidRPr="00DB76BD" w:rsidRDefault="001624E4" w:rsidP="00DB76BD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B76BD">
        <w:rPr>
          <w:sz w:val="28"/>
          <w:szCs w:val="28"/>
        </w:rPr>
        <w:t>Таблица 1</w:t>
      </w:r>
      <w:r w:rsidR="00DB76BD" w:rsidRPr="00DB76BD">
        <w:rPr>
          <w:sz w:val="28"/>
          <w:szCs w:val="28"/>
        </w:rPr>
        <w:t xml:space="preserve">. </w:t>
      </w:r>
      <w:r w:rsidRPr="00DB76BD">
        <w:rPr>
          <w:sz w:val="28"/>
          <w:szCs w:val="28"/>
        </w:rPr>
        <w:t>Объемы выработки и потребления электроэнергии ГАЭС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49"/>
        <w:gridCol w:w="1954"/>
        <w:gridCol w:w="1709"/>
        <w:gridCol w:w="1285"/>
        <w:gridCol w:w="2200"/>
      </w:tblGrid>
      <w:tr w:rsidR="00853862" w:rsidRPr="00964DDB" w:rsidTr="00964DDB">
        <w:trPr>
          <w:cantSplit/>
          <w:trHeight w:val="315"/>
          <w:jc w:val="center"/>
        </w:trPr>
        <w:tc>
          <w:tcPr>
            <w:tcW w:w="1156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105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Ед.изм.</w:t>
            </w:r>
          </w:p>
        </w:tc>
        <w:tc>
          <w:tcPr>
            <w:tcW w:w="919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2008</w:t>
            </w:r>
            <w:r w:rsidR="005D36D7" w:rsidRPr="00964DDB">
              <w:rPr>
                <w:color w:val="000000"/>
                <w:szCs w:val="24"/>
                <w:lang w:eastAsia="ru-RU"/>
              </w:rPr>
              <w:t> г</w:t>
            </w:r>
            <w:r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69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2009</w:t>
            </w:r>
            <w:r w:rsidR="005D36D7" w:rsidRPr="00964DDB">
              <w:rPr>
                <w:color w:val="000000"/>
                <w:szCs w:val="24"/>
                <w:lang w:eastAsia="ru-RU"/>
              </w:rPr>
              <w:t> г</w:t>
            </w:r>
            <w:r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1183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2008/200</w:t>
            </w:r>
            <w:r w:rsidR="005D36D7" w:rsidRPr="00964DDB">
              <w:rPr>
                <w:color w:val="000000"/>
                <w:szCs w:val="24"/>
                <w:lang w:eastAsia="ru-RU"/>
              </w:rPr>
              <w:t>9 (</w:t>
            </w:r>
            <w:r w:rsidRPr="00964DDB">
              <w:rPr>
                <w:color w:val="000000"/>
                <w:szCs w:val="24"/>
                <w:lang w:eastAsia="ru-RU"/>
              </w:rPr>
              <w:t>%)</w:t>
            </w:r>
          </w:p>
        </w:tc>
      </w:tr>
      <w:tr w:rsidR="00853862" w:rsidRPr="00964DDB" w:rsidTr="00964DDB">
        <w:trPr>
          <w:cantSplit/>
          <w:trHeight w:val="315"/>
          <w:jc w:val="center"/>
        </w:trPr>
        <w:tc>
          <w:tcPr>
            <w:tcW w:w="1156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Выработка</w:t>
            </w:r>
          </w:p>
        </w:tc>
        <w:tc>
          <w:tcPr>
            <w:tcW w:w="105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Млн.кВт.ч.</w:t>
            </w:r>
          </w:p>
        </w:tc>
        <w:tc>
          <w:tcPr>
            <w:tcW w:w="919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1916,000</w:t>
            </w:r>
          </w:p>
        </w:tc>
        <w:tc>
          <w:tcPr>
            <w:tcW w:w="69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1884</w:t>
            </w:r>
          </w:p>
        </w:tc>
        <w:tc>
          <w:tcPr>
            <w:tcW w:w="1183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0,983</w:t>
            </w:r>
          </w:p>
        </w:tc>
      </w:tr>
      <w:tr w:rsidR="00853862" w:rsidRPr="00964DDB" w:rsidTr="00964DDB">
        <w:trPr>
          <w:cantSplit/>
          <w:trHeight w:val="315"/>
          <w:jc w:val="center"/>
        </w:trPr>
        <w:tc>
          <w:tcPr>
            <w:tcW w:w="1156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val="en-US"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Потребелние</w:t>
            </w:r>
          </w:p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В том числе:</w:t>
            </w:r>
          </w:p>
        </w:tc>
        <w:tc>
          <w:tcPr>
            <w:tcW w:w="105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Млн.кВт.ч</w:t>
            </w:r>
          </w:p>
        </w:tc>
        <w:tc>
          <w:tcPr>
            <w:tcW w:w="919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2636,594</w:t>
            </w:r>
          </w:p>
        </w:tc>
        <w:tc>
          <w:tcPr>
            <w:tcW w:w="69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2633</w:t>
            </w:r>
          </w:p>
        </w:tc>
        <w:tc>
          <w:tcPr>
            <w:tcW w:w="1183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0,988</w:t>
            </w:r>
          </w:p>
        </w:tc>
      </w:tr>
      <w:tr w:rsidR="00853862" w:rsidRPr="00964DDB" w:rsidTr="00964DDB">
        <w:trPr>
          <w:cantSplit/>
          <w:trHeight w:val="315"/>
          <w:jc w:val="center"/>
        </w:trPr>
        <w:tc>
          <w:tcPr>
            <w:tcW w:w="1156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Насосный режим</w:t>
            </w:r>
          </w:p>
        </w:tc>
        <w:tc>
          <w:tcPr>
            <w:tcW w:w="105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Млн.кВт.ч</w:t>
            </w:r>
          </w:p>
        </w:tc>
        <w:tc>
          <w:tcPr>
            <w:tcW w:w="919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2596,015</w:t>
            </w:r>
          </w:p>
        </w:tc>
        <w:tc>
          <w:tcPr>
            <w:tcW w:w="69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2585</w:t>
            </w:r>
          </w:p>
        </w:tc>
        <w:tc>
          <w:tcPr>
            <w:tcW w:w="1183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0,995</w:t>
            </w:r>
          </w:p>
        </w:tc>
      </w:tr>
      <w:tr w:rsidR="00853862" w:rsidRPr="00964DDB" w:rsidTr="00964DDB">
        <w:trPr>
          <w:cantSplit/>
          <w:trHeight w:val="630"/>
          <w:jc w:val="center"/>
        </w:trPr>
        <w:tc>
          <w:tcPr>
            <w:tcW w:w="1156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Режим СК (синхронной компенсации)</w:t>
            </w:r>
          </w:p>
        </w:tc>
        <w:tc>
          <w:tcPr>
            <w:tcW w:w="105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Млн.кВт.ч</w:t>
            </w:r>
          </w:p>
        </w:tc>
        <w:tc>
          <w:tcPr>
            <w:tcW w:w="919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40,579</w:t>
            </w:r>
          </w:p>
        </w:tc>
        <w:tc>
          <w:tcPr>
            <w:tcW w:w="691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48</w:t>
            </w:r>
          </w:p>
        </w:tc>
        <w:tc>
          <w:tcPr>
            <w:tcW w:w="1183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1,182</w:t>
            </w:r>
          </w:p>
        </w:tc>
      </w:tr>
    </w:tbl>
    <w:p w:rsidR="00853862" w:rsidRPr="005D36D7" w:rsidRDefault="00853862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1624E4" w:rsidRPr="005D36D7" w:rsidRDefault="003D5A42" w:rsidP="005D36D7">
      <w:pPr>
        <w:suppressAutoHyphens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75pt;height:187.5pt">
            <v:imagedata r:id="rId7" o:title=""/>
          </v:shape>
        </w:pict>
      </w:r>
    </w:p>
    <w:p w:rsidR="005D36D7" w:rsidRDefault="001624E4" w:rsidP="005D36D7">
      <w:pPr>
        <w:tabs>
          <w:tab w:val="left" w:pos="7545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Рис</w:t>
      </w:r>
      <w:r w:rsidR="00EF1694" w:rsidRPr="005D36D7">
        <w:rPr>
          <w:color w:val="000000"/>
          <w:sz w:val="28"/>
          <w:szCs w:val="28"/>
        </w:rPr>
        <w:t>.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1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7"/>
        </w:rPr>
        <w:t>Объемы выработки и потребления электроэнергии ГАЭС</w:t>
      </w:r>
    </w:p>
    <w:p w:rsidR="00DB76BD" w:rsidRDefault="00DB76BD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DB76BD" w:rsidRDefault="00DB76BD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7"/>
        </w:rPr>
      </w:pPr>
    </w:p>
    <w:p w:rsidR="001624E4" w:rsidRPr="005D36D7" w:rsidRDefault="00DB76BD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7"/>
        </w:rPr>
        <w:br w:type="page"/>
      </w:r>
      <w:r w:rsidR="001624E4" w:rsidRPr="005D36D7">
        <w:rPr>
          <w:color w:val="000000"/>
          <w:sz w:val="28"/>
          <w:szCs w:val="27"/>
        </w:rPr>
        <w:t>Из анализа данных следует, что рост показателей в 2009 году фактически не изменился.</w:t>
      </w:r>
      <w:r w:rsidR="006D4E84" w:rsidRPr="005D36D7">
        <w:rPr>
          <w:color w:val="000000"/>
          <w:sz w:val="28"/>
        </w:rPr>
        <w:t xml:space="preserve"> </w:t>
      </w:r>
      <w:r w:rsidR="001624E4" w:rsidRPr="005D36D7">
        <w:rPr>
          <w:color w:val="000000"/>
          <w:sz w:val="28"/>
          <w:szCs w:val="27"/>
        </w:rPr>
        <w:t>Эта тенденция соблюдалась и на конец 2009 года, что представлено в таблице 2 и на рисунке 2</w:t>
      </w:r>
      <w:r w:rsidR="00853862" w:rsidRPr="005D36D7">
        <w:rPr>
          <w:color w:val="000000"/>
          <w:sz w:val="28"/>
          <w:szCs w:val="27"/>
        </w:rPr>
        <w:t>.</w:t>
      </w:r>
    </w:p>
    <w:p w:rsidR="00DB76BD" w:rsidRDefault="00DB76BD" w:rsidP="005D36D7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7"/>
        </w:rPr>
      </w:pPr>
    </w:p>
    <w:p w:rsidR="00193ABC" w:rsidRPr="00DB76BD" w:rsidRDefault="001624E4" w:rsidP="00DB76BD">
      <w:pPr>
        <w:pStyle w:val="ad"/>
        <w:suppressAutoHyphens w:val="0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DB76BD">
        <w:rPr>
          <w:sz w:val="28"/>
          <w:szCs w:val="28"/>
        </w:rPr>
        <w:t>Таблица 2</w:t>
      </w:r>
      <w:r w:rsidR="00DB76BD" w:rsidRPr="00DB76BD">
        <w:rPr>
          <w:sz w:val="28"/>
          <w:szCs w:val="28"/>
        </w:rPr>
        <w:t xml:space="preserve">. </w:t>
      </w:r>
      <w:r w:rsidRPr="00DB76BD">
        <w:rPr>
          <w:sz w:val="28"/>
          <w:szCs w:val="28"/>
        </w:rPr>
        <w:t>Годовая мощность ГАЭС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342"/>
        <w:gridCol w:w="1813"/>
        <w:gridCol w:w="2071"/>
        <w:gridCol w:w="2071"/>
      </w:tblGrid>
      <w:tr w:rsidR="00853862" w:rsidRPr="00964DDB" w:rsidTr="00964DDB">
        <w:trPr>
          <w:cantSplit/>
          <w:trHeight w:val="401"/>
          <w:jc w:val="center"/>
        </w:trPr>
        <w:tc>
          <w:tcPr>
            <w:tcW w:w="1797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</w:p>
        </w:tc>
        <w:tc>
          <w:tcPr>
            <w:tcW w:w="975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Ед. измерения</w:t>
            </w:r>
          </w:p>
        </w:tc>
        <w:tc>
          <w:tcPr>
            <w:tcW w:w="1114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На 01.01.2008</w:t>
            </w:r>
            <w:r w:rsidR="005D36D7" w:rsidRPr="00964DDB">
              <w:rPr>
                <w:color w:val="000000"/>
                <w:szCs w:val="24"/>
                <w:lang w:eastAsia="ru-RU"/>
              </w:rPr>
              <w:t> г</w:t>
            </w:r>
            <w:r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1114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На 01.01.2009</w:t>
            </w:r>
            <w:r w:rsidR="005D36D7" w:rsidRPr="00964DDB">
              <w:rPr>
                <w:color w:val="000000"/>
                <w:szCs w:val="24"/>
                <w:lang w:eastAsia="ru-RU"/>
              </w:rPr>
              <w:t> г</w:t>
            </w:r>
            <w:r w:rsidRPr="00964DDB">
              <w:rPr>
                <w:color w:val="000000"/>
                <w:szCs w:val="24"/>
                <w:lang w:eastAsia="ru-RU"/>
              </w:rPr>
              <w:t>.</w:t>
            </w:r>
          </w:p>
        </w:tc>
      </w:tr>
      <w:tr w:rsidR="00853862" w:rsidRPr="00964DDB" w:rsidTr="00964DDB">
        <w:trPr>
          <w:cantSplit/>
          <w:trHeight w:val="324"/>
          <w:jc w:val="center"/>
        </w:trPr>
        <w:tc>
          <w:tcPr>
            <w:tcW w:w="1797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Установленная мощность</w:t>
            </w:r>
          </w:p>
        </w:tc>
        <w:tc>
          <w:tcPr>
            <w:tcW w:w="975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МВт</w:t>
            </w:r>
          </w:p>
        </w:tc>
        <w:tc>
          <w:tcPr>
            <w:tcW w:w="1114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1200,0</w:t>
            </w:r>
          </w:p>
        </w:tc>
        <w:tc>
          <w:tcPr>
            <w:tcW w:w="1114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1200,0</w:t>
            </w:r>
          </w:p>
        </w:tc>
      </w:tr>
      <w:tr w:rsidR="00853862" w:rsidRPr="00964DDB" w:rsidTr="00964DDB">
        <w:trPr>
          <w:cantSplit/>
          <w:trHeight w:val="198"/>
          <w:jc w:val="center"/>
        </w:trPr>
        <w:tc>
          <w:tcPr>
            <w:tcW w:w="1797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Располагаемая мощность</w:t>
            </w:r>
          </w:p>
        </w:tc>
        <w:tc>
          <w:tcPr>
            <w:tcW w:w="975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МВт</w:t>
            </w:r>
          </w:p>
        </w:tc>
        <w:tc>
          <w:tcPr>
            <w:tcW w:w="1114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1143,0</w:t>
            </w:r>
          </w:p>
        </w:tc>
        <w:tc>
          <w:tcPr>
            <w:tcW w:w="1114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1143,0</w:t>
            </w:r>
          </w:p>
        </w:tc>
      </w:tr>
      <w:tr w:rsidR="00853862" w:rsidRPr="00964DDB" w:rsidTr="00964DDB">
        <w:trPr>
          <w:cantSplit/>
          <w:trHeight w:val="261"/>
          <w:jc w:val="center"/>
        </w:trPr>
        <w:tc>
          <w:tcPr>
            <w:tcW w:w="1797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Рабочая мощность</w:t>
            </w:r>
          </w:p>
        </w:tc>
        <w:tc>
          <w:tcPr>
            <w:tcW w:w="975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МВт</w:t>
            </w:r>
          </w:p>
        </w:tc>
        <w:tc>
          <w:tcPr>
            <w:tcW w:w="1114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1086,4</w:t>
            </w:r>
          </w:p>
        </w:tc>
        <w:tc>
          <w:tcPr>
            <w:tcW w:w="1114" w:type="pct"/>
            <w:shd w:val="clear" w:color="auto" w:fill="auto"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1094,2</w:t>
            </w:r>
          </w:p>
        </w:tc>
      </w:tr>
    </w:tbl>
    <w:p w:rsidR="00853862" w:rsidRPr="005D36D7" w:rsidRDefault="0085386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785B" w:rsidRPr="005D36D7" w:rsidRDefault="0072785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На ГАЭС работает 6 гидроагрегатов. Число часов использования среднегодовой установленной мощности гидроагрегатов (</w:t>
      </w:r>
      <w:r w:rsidR="005D36D7" w:rsidRPr="005D36D7">
        <w:rPr>
          <w:color w:val="000000"/>
          <w:sz w:val="28"/>
          <w:szCs w:val="28"/>
        </w:rPr>
        <w:t>1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блок</w:t>
      </w:r>
      <w:r w:rsidR="005D36D7">
        <w:rPr>
          <w:color w:val="000000"/>
          <w:sz w:val="28"/>
          <w:szCs w:val="28"/>
        </w:rPr>
        <w:t xml:space="preserve"> –</w:t>
      </w:r>
      <w:r w:rsidR="005D36D7" w:rsidRPr="005D36D7">
        <w:rPr>
          <w:color w:val="000000"/>
          <w:sz w:val="28"/>
          <w:szCs w:val="28"/>
        </w:rPr>
        <w:t xml:space="preserve"> 20</w:t>
      </w:r>
      <w:r w:rsidRPr="005D36D7">
        <w:rPr>
          <w:color w:val="000000"/>
          <w:sz w:val="28"/>
          <w:szCs w:val="28"/>
        </w:rPr>
        <w:t>0 МВт) в сопоставлении с предыдущими годами, представлена в таблице 3 и на рис.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3</w:t>
      </w:r>
      <w:r w:rsidRPr="005D36D7">
        <w:rPr>
          <w:color w:val="000000"/>
          <w:sz w:val="28"/>
          <w:szCs w:val="28"/>
        </w:rPr>
        <w:t xml:space="preserve"> и рис.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3</w:t>
      </w:r>
      <w:r w:rsidRPr="005D36D7">
        <w:rPr>
          <w:color w:val="000000"/>
          <w:sz w:val="28"/>
          <w:szCs w:val="28"/>
        </w:rPr>
        <w:t>.1</w:t>
      </w:r>
    </w:p>
    <w:p w:rsidR="005D36D7" w:rsidRDefault="005D36D7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3862" w:rsidRPr="005D36D7" w:rsidRDefault="0072785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Таблица 3</w:t>
      </w:r>
      <w:r w:rsidR="00276982">
        <w:rPr>
          <w:color w:val="000000"/>
          <w:sz w:val="28"/>
          <w:szCs w:val="28"/>
        </w:rPr>
        <w:t xml:space="preserve">. </w:t>
      </w:r>
      <w:r w:rsidRPr="005D36D7">
        <w:rPr>
          <w:color w:val="000000"/>
          <w:sz w:val="28"/>
          <w:szCs w:val="28"/>
        </w:rPr>
        <w:t>Годовая мощность агрегатов ГАЭС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51"/>
        <w:gridCol w:w="1221"/>
        <w:gridCol w:w="1337"/>
        <w:gridCol w:w="1222"/>
        <w:gridCol w:w="1222"/>
        <w:gridCol w:w="1222"/>
        <w:gridCol w:w="1222"/>
      </w:tblGrid>
      <w:tr w:rsidR="00853862" w:rsidRPr="00964DDB" w:rsidTr="00964DDB">
        <w:trPr>
          <w:cantSplit/>
          <w:trHeight w:val="322"/>
          <w:jc w:val="center"/>
        </w:trPr>
        <w:tc>
          <w:tcPr>
            <w:tcW w:w="996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№ агрегата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А</w:t>
            </w:r>
            <w:r w:rsidR="005D36D7" w:rsidRPr="00964DDB">
              <w:rPr>
                <w:color w:val="000000"/>
                <w:szCs w:val="24"/>
                <w:lang w:eastAsia="ru-RU"/>
              </w:rPr>
              <w:t>-1</w:t>
            </w:r>
          </w:p>
        </w:tc>
        <w:tc>
          <w:tcPr>
            <w:tcW w:w="719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А</w:t>
            </w:r>
            <w:r w:rsidR="005D36D7" w:rsidRPr="00964DDB">
              <w:rPr>
                <w:color w:val="000000"/>
                <w:szCs w:val="24"/>
                <w:lang w:eastAsia="ru-RU"/>
              </w:rPr>
              <w:t>-2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А</w:t>
            </w:r>
            <w:r w:rsidR="005D36D7" w:rsidRPr="00964DDB">
              <w:rPr>
                <w:color w:val="000000"/>
                <w:szCs w:val="24"/>
                <w:lang w:eastAsia="ru-RU"/>
              </w:rPr>
              <w:t>-3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А</w:t>
            </w:r>
            <w:r w:rsidR="005D36D7" w:rsidRPr="00964DDB">
              <w:rPr>
                <w:color w:val="000000"/>
                <w:szCs w:val="24"/>
                <w:lang w:eastAsia="ru-RU"/>
              </w:rPr>
              <w:t>-4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А</w:t>
            </w:r>
            <w:r w:rsidR="005D36D7" w:rsidRPr="00964DDB">
              <w:rPr>
                <w:color w:val="000000"/>
                <w:szCs w:val="24"/>
                <w:lang w:eastAsia="ru-RU"/>
              </w:rPr>
              <w:t>-5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А</w:t>
            </w:r>
            <w:r w:rsidR="005D36D7" w:rsidRPr="00964DDB">
              <w:rPr>
                <w:color w:val="000000"/>
                <w:szCs w:val="24"/>
                <w:lang w:eastAsia="ru-RU"/>
              </w:rPr>
              <w:t>-6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996" w:type="pct"/>
            <w:shd w:val="clear" w:color="auto" w:fill="auto"/>
            <w:noWrap/>
          </w:tcPr>
          <w:p w:rsidR="00853862" w:rsidRPr="00964DDB" w:rsidRDefault="005D36D7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2008 г</w:t>
            </w:r>
            <w:r w:rsidR="00853862"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3639</w:t>
            </w:r>
          </w:p>
        </w:tc>
        <w:tc>
          <w:tcPr>
            <w:tcW w:w="719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3733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4200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5009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4440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3527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996" w:type="pct"/>
            <w:shd w:val="clear" w:color="auto" w:fill="auto"/>
            <w:noWrap/>
          </w:tcPr>
          <w:p w:rsidR="00853862" w:rsidRPr="00964DDB" w:rsidRDefault="005D36D7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2007 г</w:t>
            </w:r>
            <w:r w:rsidR="00853862"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3846</w:t>
            </w:r>
          </w:p>
        </w:tc>
        <w:tc>
          <w:tcPr>
            <w:tcW w:w="719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3392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3857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5103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3668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4404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5000" w:type="pct"/>
            <w:gridSpan w:val="7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в том числе:</w:t>
            </w:r>
            <w:r w:rsidR="005D36D7" w:rsidRPr="00964DDB">
              <w:rPr>
                <w:color w:val="000000"/>
                <w:szCs w:val="24"/>
                <w:lang w:eastAsia="ru-RU"/>
              </w:rPr>
              <w:t xml:space="preserve"> </w:t>
            </w:r>
            <w:r w:rsidRPr="00964DDB">
              <w:rPr>
                <w:color w:val="000000"/>
                <w:szCs w:val="24"/>
                <w:lang w:eastAsia="ru-RU"/>
              </w:rPr>
              <w:t>в турбинном режиме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996" w:type="pct"/>
            <w:shd w:val="clear" w:color="auto" w:fill="auto"/>
            <w:noWrap/>
          </w:tcPr>
          <w:p w:rsidR="00853862" w:rsidRPr="00964DDB" w:rsidRDefault="005D36D7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2008 г</w:t>
            </w:r>
            <w:r w:rsidR="00853862"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1636</w:t>
            </w:r>
          </w:p>
        </w:tc>
        <w:tc>
          <w:tcPr>
            <w:tcW w:w="719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1627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1673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1742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1678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1308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996" w:type="pct"/>
            <w:shd w:val="clear" w:color="auto" w:fill="auto"/>
            <w:noWrap/>
          </w:tcPr>
          <w:p w:rsidR="00853862" w:rsidRPr="00964DDB" w:rsidRDefault="005D36D7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2007 г</w:t>
            </w:r>
            <w:r w:rsidR="00853862"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2056</w:t>
            </w:r>
          </w:p>
        </w:tc>
        <w:tc>
          <w:tcPr>
            <w:tcW w:w="719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18921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2082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2069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1760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2119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5000" w:type="pct"/>
            <w:gridSpan w:val="7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в насосном режиме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996" w:type="pct"/>
            <w:shd w:val="clear" w:color="auto" w:fill="auto"/>
            <w:noWrap/>
          </w:tcPr>
          <w:p w:rsidR="00853862" w:rsidRPr="00964DDB" w:rsidRDefault="005D36D7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2008 г</w:t>
            </w:r>
            <w:r w:rsidR="00853862"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1998</w:t>
            </w:r>
          </w:p>
        </w:tc>
        <w:tc>
          <w:tcPr>
            <w:tcW w:w="719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2106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2081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1970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2025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1584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996" w:type="pct"/>
            <w:shd w:val="clear" w:color="auto" w:fill="auto"/>
            <w:noWrap/>
          </w:tcPr>
          <w:p w:rsidR="00853862" w:rsidRPr="00964DDB" w:rsidRDefault="005D36D7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2007 г</w:t>
            </w:r>
            <w:r w:rsidR="00853862"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1740</w:t>
            </w:r>
          </w:p>
        </w:tc>
        <w:tc>
          <w:tcPr>
            <w:tcW w:w="719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1364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1734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1817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1454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1802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5000" w:type="pct"/>
            <w:gridSpan w:val="7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в режиме синхронного компенсатора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996" w:type="pct"/>
            <w:shd w:val="clear" w:color="auto" w:fill="auto"/>
            <w:noWrap/>
          </w:tcPr>
          <w:p w:rsidR="00853862" w:rsidRPr="00964DDB" w:rsidRDefault="005D36D7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2008 г</w:t>
            </w:r>
            <w:r w:rsidR="00853862"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719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446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1297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737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635</w:t>
            </w:r>
          </w:p>
        </w:tc>
      </w:tr>
      <w:tr w:rsidR="00853862" w:rsidRPr="00964DDB" w:rsidTr="00964DDB">
        <w:trPr>
          <w:cantSplit/>
          <w:trHeight w:val="322"/>
          <w:jc w:val="center"/>
        </w:trPr>
        <w:tc>
          <w:tcPr>
            <w:tcW w:w="996" w:type="pct"/>
            <w:shd w:val="clear" w:color="auto" w:fill="auto"/>
            <w:noWrap/>
          </w:tcPr>
          <w:p w:rsidR="00853862" w:rsidRPr="00964DDB" w:rsidRDefault="005D36D7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2007 г</w:t>
            </w:r>
            <w:r w:rsidR="00853862"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50</w:t>
            </w:r>
          </w:p>
        </w:tc>
        <w:tc>
          <w:tcPr>
            <w:tcW w:w="719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136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41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1217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454</w:t>
            </w:r>
          </w:p>
        </w:tc>
        <w:tc>
          <w:tcPr>
            <w:tcW w:w="657" w:type="pct"/>
            <w:shd w:val="clear" w:color="auto" w:fill="auto"/>
            <w:noWrap/>
          </w:tcPr>
          <w:p w:rsidR="00853862" w:rsidRPr="00964DDB" w:rsidRDefault="00853862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483</w:t>
            </w:r>
          </w:p>
        </w:tc>
      </w:tr>
    </w:tbl>
    <w:p w:rsidR="00853862" w:rsidRPr="005D36D7" w:rsidRDefault="0085386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3862" w:rsidRPr="005D36D7" w:rsidRDefault="0085386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Коэффициент эффективности использования установленной мощности составил 92,</w:t>
      </w:r>
      <w:r w:rsidR="005D36D7" w:rsidRPr="005D36D7">
        <w:rPr>
          <w:color w:val="000000"/>
          <w:sz w:val="28"/>
          <w:szCs w:val="28"/>
        </w:rPr>
        <w:t>2</w:t>
      </w:r>
      <w:r w:rsidR="005D36D7">
        <w:rPr>
          <w:color w:val="000000"/>
          <w:sz w:val="28"/>
          <w:szCs w:val="28"/>
        </w:rPr>
        <w:t>%</w:t>
      </w:r>
      <w:r w:rsidRPr="005D36D7">
        <w:rPr>
          <w:color w:val="000000"/>
          <w:sz w:val="28"/>
          <w:szCs w:val="28"/>
        </w:rPr>
        <w:t xml:space="preserve">. С января 2007 года Загорская ГАЭС вышла на проектные объемы оборотной воды 22,24 </w:t>
      </w:r>
      <w:r w:rsidR="005D36D7" w:rsidRPr="005D36D7">
        <w:rPr>
          <w:color w:val="000000"/>
          <w:sz w:val="28"/>
          <w:szCs w:val="28"/>
        </w:rPr>
        <w:t>млн.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м</w:t>
      </w:r>
      <w:r w:rsidRPr="005D36D7">
        <w:rPr>
          <w:color w:val="000000"/>
          <w:sz w:val="28"/>
          <w:szCs w:val="28"/>
          <w:vertAlign w:val="superscript"/>
        </w:rPr>
        <w:t>3</w:t>
      </w:r>
      <w:r w:rsidRPr="005D36D7">
        <w:rPr>
          <w:color w:val="000000"/>
          <w:sz w:val="28"/>
          <w:szCs w:val="28"/>
        </w:rPr>
        <w:t>.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При этом уровень воды в нижнем бассейне при неизменном уровне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верхнего бассейна увеличился, что привело к уменьшению напора ниже расчетной величины на агрегатах ГАЭС в конце цикла срабатывания верхнего водохранилища.</w:t>
      </w:r>
    </w:p>
    <w:p w:rsidR="00276982" w:rsidRDefault="0072785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Мощность</w:t>
      </w:r>
    </w:p>
    <w:p w:rsidR="00276982" w:rsidRDefault="0027698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785B" w:rsidRPr="005D36D7" w:rsidRDefault="003D5A4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6" type="#_x0000_t75" style="width:372pt;height:208.5pt">
            <v:imagedata r:id="rId8" o:title=""/>
          </v:shape>
        </w:pict>
      </w:r>
    </w:p>
    <w:p w:rsidR="00D0797F" w:rsidRPr="00276982" w:rsidRDefault="0072785B" w:rsidP="0027698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6982">
        <w:rPr>
          <w:sz w:val="28"/>
          <w:szCs w:val="28"/>
        </w:rPr>
        <w:t>Рис.</w:t>
      </w:r>
      <w:r w:rsidR="005D36D7" w:rsidRPr="00276982">
        <w:rPr>
          <w:sz w:val="28"/>
          <w:szCs w:val="28"/>
        </w:rPr>
        <w:t> 3</w:t>
      </w:r>
      <w:r w:rsidRPr="00276982">
        <w:rPr>
          <w:sz w:val="28"/>
          <w:szCs w:val="28"/>
        </w:rPr>
        <w:t xml:space="preserve"> Годовая мощность</w:t>
      </w:r>
      <w:r w:rsidR="005D36D7" w:rsidRPr="00276982">
        <w:rPr>
          <w:sz w:val="28"/>
          <w:szCs w:val="28"/>
        </w:rPr>
        <w:t xml:space="preserve"> </w:t>
      </w:r>
      <w:r w:rsidRPr="00276982">
        <w:rPr>
          <w:sz w:val="28"/>
          <w:szCs w:val="28"/>
        </w:rPr>
        <w:t>Рис.</w:t>
      </w:r>
      <w:r w:rsidR="005D36D7" w:rsidRPr="00276982">
        <w:rPr>
          <w:sz w:val="28"/>
          <w:szCs w:val="28"/>
        </w:rPr>
        <w:t> 3</w:t>
      </w:r>
      <w:r w:rsidRPr="00276982">
        <w:rPr>
          <w:sz w:val="28"/>
          <w:szCs w:val="28"/>
        </w:rPr>
        <w:t>.</w:t>
      </w:r>
      <w:r w:rsidR="00EF1694" w:rsidRPr="00276982">
        <w:rPr>
          <w:sz w:val="28"/>
          <w:szCs w:val="28"/>
        </w:rPr>
        <w:t xml:space="preserve"> </w:t>
      </w:r>
      <w:r w:rsidRPr="00276982">
        <w:rPr>
          <w:sz w:val="28"/>
          <w:szCs w:val="28"/>
        </w:rPr>
        <w:t>1</w:t>
      </w:r>
      <w:r w:rsidR="005D36D7" w:rsidRPr="00276982">
        <w:rPr>
          <w:sz w:val="28"/>
          <w:szCs w:val="28"/>
        </w:rPr>
        <w:t xml:space="preserve"> </w:t>
      </w:r>
      <w:r w:rsidRPr="00276982">
        <w:rPr>
          <w:sz w:val="28"/>
          <w:szCs w:val="28"/>
        </w:rPr>
        <w:t>Мощность</w:t>
      </w:r>
      <w:r w:rsidR="005D36D7" w:rsidRPr="00276982">
        <w:rPr>
          <w:sz w:val="28"/>
          <w:szCs w:val="28"/>
        </w:rPr>
        <w:t xml:space="preserve"> </w:t>
      </w:r>
      <w:r w:rsidRPr="00276982">
        <w:rPr>
          <w:sz w:val="28"/>
          <w:szCs w:val="28"/>
        </w:rPr>
        <w:t>агрегатов</w:t>
      </w:r>
      <w:r w:rsidR="00276982" w:rsidRPr="00276982">
        <w:rPr>
          <w:sz w:val="28"/>
          <w:szCs w:val="28"/>
        </w:rPr>
        <w:t xml:space="preserve"> </w:t>
      </w:r>
      <w:r w:rsidRPr="00276982">
        <w:rPr>
          <w:sz w:val="28"/>
          <w:szCs w:val="28"/>
        </w:rPr>
        <w:t>агрегатов (суммарная) ГАЭС</w:t>
      </w:r>
      <w:r w:rsidR="005D36D7" w:rsidRPr="00276982">
        <w:rPr>
          <w:sz w:val="28"/>
          <w:szCs w:val="28"/>
        </w:rPr>
        <w:t xml:space="preserve"> </w:t>
      </w:r>
      <w:r w:rsidRPr="00276982">
        <w:rPr>
          <w:sz w:val="28"/>
          <w:szCs w:val="28"/>
        </w:rPr>
        <w:t>в турбинном режиме</w:t>
      </w:r>
    </w:p>
    <w:p w:rsidR="0072785B" w:rsidRPr="005D36D7" w:rsidRDefault="0072785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2785B" w:rsidRPr="005D36D7" w:rsidRDefault="0072785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При этом уровень воды в нижнем бассейне при неизменном уровне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верхнего бассейна увеличился, что привело к уменьшению напора ниже расчетной величины на агрегатах ГАЭС в конце цикла срабатывания верхнего водохранилища. В соответствии с эксплуатационной характеристикой агрегата снижение напора приводит к ограничению мощности генератора. Ограничения по напору 6</w:t>
      </w:r>
      <w:r w:rsidR="005D36D7">
        <w:rPr>
          <w:color w:val="000000"/>
          <w:sz w:val="28"/>
          <w:szCs w:val="28"/>
        </w:rPr>
        <w:t>-</w:t>
      </w:r>
      <w:r w:rsidR="005D36D7" w:rsidRPr="005D36D7">
        <w:rPr>
          <w:color w:val="000000"/>
          <w:sz w:val="28"/>
          <w:szCs w:val="28"/>
        </w:rPr>
        <w:t>т</w:t>
      </w:r>
      <w:r w:rsidRPr="005D36D7">
        <w:rPr>
          <w:color w:val="000000"/>
          <w:sz w:val="28"/>
          <w:szCs w:val="28"/>
        </w:rPr>
        <w:t>и агрегатов на 1.01.</w:t>
      </w:r>
      <w:r w:rsidR="005D36D7" w:rsidRPr="005D36D7">
        <w:rPr>
          <w:color w:val="000000"/>
          <w:sz w:val="28"/>
          <w:szCs w:val="28"/>
        </w:rPr>
        <w:t>2009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г</w:t>
      </w:r>
      <w:r w:rsidRPr="005D36D7">
        <w:rPr>
          <w:color w:val="000000"/>
          <w:sz w:val="28"/>
          <w:szCs w:val="28"/>
        </w:rPr>
        <w:t>. составили 57 МВт.</w:t>
      </w:r>
    </w:p>
    <w:p w:rsidR="006D4E84" w:rsidRPr="005D36D7" w:rsidRDefault="0072785B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D36D7">
        <w:rPr>
          <w:bCs/>
          <w:color w:val="000000"/>
          <w:sz w:val="28"/>
          <w:szCs w:val="28"/>
        </w:rPr>
        <w:t>Производство электроэнергии в 2007</w:t>
      </w:r>
      <w:r w:rsidR="005D36D7">
        <w:rPr>
          <w:bCs/>
          <w:color w:val="000000"/>
          <w:sz w:val="28"/>
          <w:szCs w:val="28"/>
        </w:rPr>
        <w:t>–</w:t>
      </w:r>
      <w:r w:rsidR="005D36D7" w:rsidRPr="005D36D7">
        <w:rPr>
          <w:bCs/>
          <w:color w:val="000000"/>
          <w:sz w:val="28"/>
          <w:szCs w:val="28"/>
        </w:rPr>
        <w:t>2008</w:t>
      </w:r>
      <w:r w:rsidR="005D36D7">
        <w:rPr>
          <w:bCs/>
          <w:color w:val="000000"/>
          <w:sz w:val="28"/>
          <w:szCs w:val="28"/>
        </w:rPr>
        <w:t> </w:t>
      </w:r>
      <w:r w:rsidR="005D36D7" w:rsidRPr="005D36D7">
        <w:rPr>
          <w:bCs/>
          <w:color w:val="000000"/>
          <w:sz w:val="28"/>
          <w:szCs w:val="28"/>
        </w:rPr>
        <w:t>гг</w:t>
      </w:r>
      <w:r w:rsidR="005D36D7">
        <w:rPr>
          <w:bCs/>
          <w:color w:val="000000"/>
          <w:sz w:val="28"/>
          <w:szCs w:val="28"/>
        </w:rPr>
        <w:t>.</w:t>
      </w:r>
      <w:r w:rsidR="005D36D7" w:rsidRPr="005D36D7">
        <w:rPr>
          <w:bCs/>
          <w:color w:val="000000"/>
          <w:sz w:val="28"/>
          <w:szCs w:val="28"/>
        </w:rPr>
        <w:t xml:space="preserve"> </w:t>
      </w:r>
      <w:r w:rsidRPr="005D36D7">
        <w:rPr>
          <w:bCs/>
          <w:color w:val="000000"/>
          <w:sz w:val="28"/>
          <w:szCs w:val="28"/>
        </w:rPr>
        <w:t>представлены в таблице 4 и на рис.</w:t>
      </w:r>
      <w:r w:rsidR="005D36D7">
        <w:rPr>
          <w:bCs/>
          <w:color w:val="000000"/>
          <w:sz w:val="28"/>
          <w:szCs w:val="28"/>
        </w:rPr>
        <w:t> </w:t>
      </w:r>
      <w:r w:rsidR="005D36D7" w:rsidRPr="005D36D7">
        <w:rPr>
          <w:bCs/>
          <w:color w:val="000000"/>
          <w:sz w:val="28"/>
          <w:szCs w:val="28"/>
        </w:rPr>
        <w:t>4</w:t>
      </w:r>
    </w:p>
    <w:p w:rsidR="006D4E84" w:rsidRPr="005D36D7" w:rsidRDefault="006D4E84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72785B" w:rsidRPr="005D36D7" w:rsidRDefault="0072785B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D36D7">
        <w:rPr>
          <w:bCs/>
          <w:color w:val="000000"/>
          <w:sz w:val="28"/>
          <w:szCs w:val="28"/>
        </w:rPr>
        <w:t>Таблица 4</w:t>
      </w:r>
      <w:r w:rsidR="00276982">
        <w:rPr>
          <w:bCs/>
          <w:color w:val="000000"/>
          <w:sz w:val="28"/>
          <w:szCs w:val="28"/>
        </w:rPr>
        <w:t xml:space="preserve">. </w:t>
      </w:r>
      <w:r w:rsidR="006D4E84" w:rsidRPr="005D36D7">
        <w:rPr>
          <w:bCs/>
          <w:color w:val="000000"/>
          <w:sz w:val="28"/>
          <w:szCs w:val="28"/>
        </w:rPr>
        <w:t>Производство электроэнергии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903"/>
        <w:gridCol w:w="6394"/>
      </w:tblGrid>
      <w:tr w:rsidR="0072785B" w:rsidRPr="00964DDB" w:rsidTr="00964DDB">
        <w:trPr>
          <w:cantSplit/>
          <w:trHeight w:val="269"/>
          <w:jc w:val="center"/>
        </w:trPr>
        <w:tc>
          <w:tcPr>
            <w:tcW w:w="1561" w:type="pct"/>
            <w:shd w:val="clear" w:color="auto" w:fill="auto"/>
            <w:noWrap/>
          </w:tcPr>
          <w:p w:rsidR="0072785B" w:rsidRPr="00964DDB" w:rsidRDefault="005C158D" w:rsidP="00964DDB">
            <w:pPr>
              <w:suppressAutoHyphens w:val="0"/>
              <w:spacing w:line="360" w:lineRule="auto"/>
              <w:jc w:val="both"/>
              <w:rPr>
                <w:b/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</w:rPr>
              <w:t>Год</w:t>
            </w:r>
          </w:p>
        </w:tc>
        <w:tc>
          <w:tcPr>
            <w:tcW w:w="3439" w:type="pct"/>
            <w:shd w:val="clear" w:color="auto" w:fill="auto"/>
            <w:noWrap/>
          </w:tcPr>
          <w:p w:rsidR="0072785B" w:rsidRPr="00964DDB" w:rsidRDefault="00663183" w:rsidP="00964DDB">
            <w:pPr>
              <w:tabs>
                <w:tab w:val="left" w:pos="4020"/>
              </w:tabs>
              <w:suppressAutoHyphens w:val="0"/>
              <w:spacing w:line="360" w:lineRule="auto"/>
              <w:jc w:val="both"/>
              <w:rPr>
                <w:color w:val="000000"/>
                <w:szCs w:val="28"/>
              </w:rPr>
            </w:pPr>
            <w:r w:rsidRPr="00964DDB">
              <w:rPr>
                <w:color w:val="000000"/>
                <w:szCs w:val="24"/>
                <w:lang w:eastAsia="ru-RU"/>
              </w:rPr>
              <w:t>Электроэнергия, млн. кВт.ч</w:t>
            </w:r>
          </w:p>
        </w:tc>
      </w:tr>
      <w:tr w:rsidR="0072785B" w:rsidRPr="00964DDB" w:rsidTr="00964DDB">
        <w:trPr>
          <w:cantSplit/>
          <w:trHeight w:val="416"/>
          <w:jc w:val="center"/>
        </w:trPr>
        <w:tc>
          <w:tcPr>
            <w:tcW w:w="1561" w:type="pct"/>
            <w:shd w:val="clear" w:color="auto" w:fill="auto"/>
            <w:noWrap/>
          </w:tcPr>
          <w:p w:rsidR="0072785B" w:rsidRPr="00964DDB" w:rsidRDefault="0072785B" w:rsidP="00964DDB">
            <w:pPr>
              <w:suppressAutoHyphens w:val="0"/>
              <w:spacing w:line="360" w:lineRule="auto"/>
              <w:jc w:val="both"/>
              <w:rPr>
                <w:color w:val="000000"/>
                <w:lang w:eastAsia="ru-RU"/>
              </w:rPr>
            </w:pPr>
            <w:r w:rsidRPr="00964DDB">
              <w:rPr>
                <w:color w:val="000000"/>
                <w:lang w:eastAsia="ru-RU"/>
              </w:rPr>
              <w:t>2008</w:t>
            </w:r>
            <w:r w:rsidR="005D36D7" w:rsidRPr="00964DDB">
              <w:rPr>
                <w:color w:val="000000"/>
                <w:lang w:eastAsia="ru-RU"/>
              </w:rPr>
              <w:t> г</w:t>
            </w:r>
            <w:r w:rsidRPr="00964DDB">
              <w:rPr>
                <w:color w:val="000000"/>
                <w:lang w:eastAsia="ru-RU"/>
              </w:rPr>
              <w:t>.</w:t>
            </w:r>
          </w:p>
        </w:tc>
        <w:tc>
          <w:tcPr>
            <w:tcW w:w="3439" w:type="pct"/>
            <w:shd w:val="clear" w:color="auto" w:fill="auto"/>
            <w:noWrap/>
          </w:tcPr>
          <w:p w:rsidR="0072785B" w:rsidRPr="00964DDB" w:rsidRDefault="0072785B" w:rsidP="00964DDB">
            <w:pPr>
              <w:suppressAutoHyphens w:val="0"/>
              <w:spacing w:line="360" w:lineRule="auto"/>
              <w:jc w:val="both"/>
              <w:rPr>
                <w:color w:val="000000"/>
                <w:lang w:eastAsia="ru-RU"/>
              </w:rPr>
            </w:pPr>
            <w:r w:rsidRPr="00964DDB">
              <w:rPr>
                <w:color w:val="000000"/>
                <w:lang w:eastAsia="ru-RU"/>
              </w:rPr>
              <w:t>1916</w:t>
            </w:r>
          </w:p>
        </w:tc>
      </w:tr>
      <w:tr w:rsidR="0072785B" w:rsidRPr="00964DDB" w:rsidTr="00964DDB">
        <w:trPr>
          <w:cantSplit/>
          <w:trHeight w:val="440"/>
          <w:jc w:val="center"/>
        </w:trPr>
        <w:tc>
          <w:tcPr>
            <w:tcW w:w="1561" w:type="pct"/>
            <w:shd w:val="clear" w:color="auto" w:fill="auto"/>
            <w:noWrap/>
          </w:tcPr>
          <w:p w:rsidR="0072785B" w:rsidRPr="00964DDB" w:rsidRDefault="0072785B" w:rsidP="00964DDB">
            <w:pPr>
              <w:suppressAutoHyphens w:val="0"/>
              <w:spacing w:line="360" w:lineRule="auto"/>
              <w:jc w:val="both"/>
              <w:rPr>
                <w:color w:val="000000"/>
                <w:lang w:eastAsia="ru-RU"/>
              </w:rPr>
            </w:pPr>
            <w:r w:rsidRPr="00964DDB">
              <w:rPr>
                <w:color w:val="000000"/>
                <w:lang w:eastAsia="ru-RU"/>
              </w:rPr>
              <w:t>2007</w:t>
            </w:r>
            <w:r w:rsidR="005D36D7" w:rsidRPr="00964DDB">
              <w:rPr>
                <w:color w:val="000000"/>
                <w:lang w:eastAsia="ru-RU"/>
              </w:rPr>
              <w:t> г</w:t>
            </w:r>
            <w:r w:rsidRPr="00964DDB">
              <w:rPr>
                <w:color w:val="000000"/>
                <w:lang w:eastAsia="ru-RU"/>
              </w:rPr>
              <w:t>.</w:t>
            </w:r>
          </w:p>
        </w:tc>
        <w:tc>
          <w:tcPr>
            <w:tcW w:w="3439" w:type="pct"/>
            <w:shd w:val="clear" w:color="auto" w:fill="auto"/>
            <w:noWrap/>
          </w:tcPr>
          <w:p w:rsidR="0072785B" w:rsidRPr="00964DDB" w:rsidRDefault="0072785B" w:rsidP="00964DDB">
            <w:pPr>
              <w:suppressAutoHyphens w:val="0"/>
              <w:spacing w:line="360" w:lineRule="auto"/>
              <w:jc w:val="both"/>
              <w:rPr>
                <w:color w:val="000000"/>
                <w:lang w:eastAsia="ru-RU"/>
              </w:rPr>
            </w:pPr>
            <w:r w:rsidRPr="00964DDB">
              <w:rPr>
                <w:color w:val="000000"/>
                <w:lang w:eastAsia="ru-RU"/>
              </w:rPr>
              <w:t>1950</w:t>
            </w:r>
          </w:p>
        </w:tc>
      </w:tr>
    </w:tbl>
    <w:p w:rsidR="0072785B" w:rsidRPr="005D36D7" w:rsidRDefault="0027698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72785B" w:rsidRPr="005D36D7">
        <w:rPr>
          <w:color w:val="000000"/>
          <w:sz w:val="28"/>
          <w:szCs w:val="28"/>
        </w:rPr>
        <w:t>Млн.</w:t>
      </w:r>
    </w:p>
    <w:p w:rsidR="0072785B" w:rsidRPr="005D36D7" w:rsidRDefault="0072785B" w:rsidP="005D36D7">
      <w:pPr>
        <w:tabs>
          <w:tab w:val="left" w:pos="5790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5D36D7">
        <w:rPr>
          <w:color w:val="000000"/>
          <w:sz w:val="28"/>
          <w:szCs w:val="28"/>
        </w:rPr>
        <w:t>Квт.ч</w:t>
      </w:r>
      <w:r w:rsidR="005C158D" w:rsidRPr="005D36D7">
        <w:rPr>
          <w:color w:val="000000"/>
          <w:sz w:val="28"/>
          <w:szCs w:val="28"/>
        </w:rPr>
        <w:tab/>
      </w:r>
    </w:p>
    <w:p w:rsidR="0072785B" w:rsidRPr="005D36D7" w:rsidRDefault="003D5A4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8"/>
        </w:rPr>
        <w:pict>
          <v:shape id="_x0000_i1027" type="#_x0000_t75" style="width:247.5pt;height:186.75pt">
            <v:imagedata r:id="rId9" o:title=""/>
          </v:shape>
        </w:pict>
      </w:r>
      <w:r w:rsidR="005C158D" w:rsidRPr="005D36D7">
        <w:rPr>
          <w:color w:val="000000"/>
          <w:sz w:val="28"/>
          <w:szCs w:val="18"/>
        </w:rPr>
        <w:t>ГОД</w:t>
      </w:r>
    </w:p>
    <w:p w:rsidR="00821E22" w:rsidRPr="005D36D7" w:rsidRDefault="00EF1694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Рис.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4</w:t>
      </w:r>
      <w:r w:rsidR="005D36D7">
        <w:rPr>
          <w:color w:val="000000"/>
          <w:sz w:val="28"/>
          <w:szCs w:val="28"/>
        </w:rPr>
        <w:t xml:space="preserve"> </w:t>
      </w:r>
      <w:r w:rsidR="0072785B" w:rsidRPr="005D36D7">
        <w:rPr>
          <w:color w:val="000000"/>
          <w:sz w:val="28"/>
          <w:szCs w:val="28"/>
        </w:rPr>
        <w:t>Производство электроэнергии</w:t>
      </w:r>
    </w:p>
    <w:p w:rsidR="00821E22" w:rsidRPr="005D36D7" w:rsidRDefault="00821E2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36D7" w:rsidRDefault="0072785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Годовое задание по производству электроэнергии выполнено</w:t>
      </w:r>
      <w:r w:rsidR="00205618" w:rsidRPr="005D36D7">
        <w:rPr>
          <w:color w:val="000000"/>
          <w:sz w:val="28"/>
          <w:szCs w:val="28"/>
        </w:rPr>
        <w:t xml:space="preserve">. </w:t>
      </w:r>
      <w:r w:rsidRPr="005D36D7">
        <w:rPr>
          <w:color w:val="000000"/>
          <w:sz w:val="28"/>
          <w:szCs w:val="28"/>
        </w:rPr>
        <w:t>Состояние зданий и сооружений удовлетворительное. Контролируемые параметры не превышают предельно-допустимых значений.</w:t>
      </w:r>
    </w:p>
    <w:p w:rsidR="0072785B" w:rsidRPr="005D36D7" w:rsidRDefault="0072785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Состояние гидротехнических сооружений электростанции:</w:t>
      </w:r>
    </w:p>
    <w:p w:rsidR="0072785B" w:rsidRPr="005D36D7" w:rsidRDefault="0072785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«Декларация безопасности» составлена и утверждена в 2004 году, регистрационный</w:t>
      </w:r>
      <w:r w:rsidR="005D36D7">
        <w:rPr>
          <w:color w:val="000000"/>
          <w:sz w:val="28"/>
          <w:szCs w:val="28"/>
        </w:rPr>
        <w:t xml:space="preserve"> №</w:t>
      </w:r>
      <w:r w:rsidR="005D36D7" w:rsidRPr="005D36D7">
        <w:rPr>
          <w:color w:val="000000"/>
          <w:sz w:val="28"/>
          <w:szCs w:val="28"/>
        </w:rPr>
        <w:t>1</w:t>
      </w:r>
      <w:r w:rsidRPr="005D36D7">
        <w:rPr>
          <w:color w:val="000000"/>
          <w:sz w:val="28"/>
          <w:szCs w:val="28"/>
        </w:rPr>
        <w:t>74/2004, срок действия установлен до 25.02.20</w:t>
      </w:r>
      <w:r w:rsidR="004326A1" w:rsidRPr="005D36D7">
        <w:rPr>
          <w:color w:val="000000"/>
          <w:sz w:val="28"/>
          <w:szCs w:val="28"/>
        </w:rPr>
        <w:t>10</w:t>
      </w:r>
      <w:r w:rsidRPr="005D36D7">
        <w:rPr>
          <w:color w:val="000000"/>
          <w:sz w:val="28"/>
          <w:szCs w:val="28"/>
        </w:rPr>
        <w:t xml:space="preserve"> года (код государственной регистрации 21150С141000100)</w:t>
      </w:r>
      <w:r w:rsidR="004326A1" w:rsidRPr="005D36D7">
        <w:rPr>
          <w:color w:val="000000"/>
          <w:sz w:val="28"/>
          <w:szCs w:val="28"/>
        </w:rPr>
        <w:t>»</w:t>
      </w:r>
      <w:r w:rsidRPr="005D36D7">
        <w:rPr>
          <w:color w:val="000000"/>
          <w:sz w:val="28"/>
          <w:szCs w:val="28"/>
        </w:rPr>
        <w:t>.</w:t>
      </w:r>
    </w:p>
    <w:p w:rsidR="0072785B" w:rsidRPr="005D36D7" w:rsidRDefault="0072785B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Гидротехнические сооружения 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Загорская ГАЭС» внесены в Российский регистр гидротехнических сооружений.</w:t>
      </w:r>
    </w:p>
    <w:p w:rsidR="00205618" w:rsidRP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Можно привести следующие сведения о работе ГАЭС за 200</w:t>
      </w:r>
      <w:r w:rsidR="004326A1" w:rsidRPr="005D36D7">
        <w:rPr>
          <w:color w:val="000000"/>
          <w:sz w:val="28"/>
          <w:szCs w:val="28"/>
        </w:rPr>
        <w:t>8</w:t>
      </w:r>
      <w:r w:rsidR="005D36D7">
        <w:rPr>
          <w:color w:val="000000"/>
          <w:sz w:val="28"/>
          <w:szCs w:val="28"/>
        </w:rPr>
        <w:t>–</w:t>
      </w:r>
      <w:r w:rsidR="005D36D7" w:rsidRPr="005D36D7">
        <w:rPr>
          <w:color w:val="000000"/>
          <w:sz w:val="28"/>
          <w:szCs w:val="28"/>
        </w:rPr>
        <w:t>2009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гг</w:t>
      </w:r>
      <w:r w:rsidRPr="005D36D7">
        <w:rPr>
          <w:color w:val="000000"/>
          <w:sz w:val="28"/>
          <w:szCs w:val="28"/>
        </w:rPr>
        <w:t>.:</w:t>
      </w:r>
    </w:p>
    <w:p w:rsidR="00205618" w:rsidRP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В течение года нагрузка была достаточно стабильна. Типичным режимом в 200</w:t>
      </w:r>
      <w:r w:rsidR="004326A1" w:rsidRPr="005D36D7">
        <w:rPr>
          <w:color w:val="000000"/>
          <w:sz w:val="28"/>
          <w:szCs w:val="28"/>
        </w:rPr>
        <w:t>9</w:t>
      </w:r>
      <w:r w:rsidRPr="005D36D7">
        <w:rPr>
          <w:color w:val="000000"/>
          <w:sz w:val="28"/>
          <w:szCs w:val="28"/>
        </w:rPr>
        <w:t xml:space="preserve"> году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была одноцикловая работа агрегатов Загорской ГАЭС с однократным полным «разрядом». При этом максимальная нагрузка в зимние месяцы достигала установленной мощности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1200 МВт.</w:t>
      </w:r>
    </w:p>
    <w:p w:rsidR="00205618" w:rsidRPr="005D36D7" w:rsidRDefault="00205618" w:rsidP="005D36D7">
      <w:pPr>
        <w:pStyle w:val="af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Объем выработки электроэнергии за один цикл составлял до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5,5 млн. кВт·ч. Однако в зимние месяцы (февраль) выработка снижалась до 4,8 млн. кВт·ч. в связи с уменьшением полезного объема воды из-за интенсивного льдообразования.</w:t>
      </w:r>
    </w:p>
    <w:p w:rsidR="00205618" w:rsidRP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В период весеннего и осеннего паводка «разряд»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распределялся на погашение утреннего, дневного и вечернего максимума нагрузки энергосистемы.</w:t>
      </w:r>
    </w:p>
    <w:p w:rsid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Необходимо привести потери электроэнергии в указанный период Таблица 5. и на рис.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5</w:t>
      </w:r>
    </w:p>
    <w:p w:rsidR="00276982" w:rsidRDefault="0027698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5618" w:rsidRP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Таблица 5</w:t>
      </w:r>
      <w:r w:rsidR="00276982">
        <w:rPr>
          <w:color w:val="000000"/>
          <w:sz w:val="28"/>
          <w:szCs w:val="28"/>
        </w:rPr>
        <w:t xml:space="preserve">. </w:t>
      </w:r>
      <w:r w:rsidRPr="005D36D7">
        <w:rPr>
          <w:color w:val="000000"/>
          <w:sz w:val="28"/>
          <w:szCs w:val="28"/>
        </w:rPr>
        <w:t>Потери электроэнергии в пристанционной сети Загорской ГАЭС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336"/>
        <w:gridCol w:w="1519"/>
        <w:gridCol w:w="1395"/>
        <w:gridCol w:w="1326"/>
        <w:gridCol w:w="1395"/>
        <w:gridCol w:w="1326"/>
      </w:tblGrid>
      <w:tr w:rsidR="00237003" w:rsidRPr="00964DDB" w:rsidTr="00964DDB">
        <w:trPr>
          <w:cantSplit/>
          <w:trHeight w:val="236"/>
          <w:jc w:val="center"/>
        </w:trPr>
        <w:tc>
          <w:tcPr>
            <w:tcW w:w="1256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817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463" w:type="pct"/>
            <w:gridSpan w:val="2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</w:t>
            </w:r>
            <w:r w:rsidR="000768CA" w:rsidRPr="00964DDB">
              <w:rPr>
                <w:color w:val="000000"/>
                <w:szCs w:val="24"/>
                <w:lang w:eastAsia="ru-RU"/>
              </w:rPr>
              <w:t>7</w:t>
            </w:r>
            <w:r w:rsidR="005D36D7" w:rsidRPr="00964DDB">
              <w:rPr>
                <w:color w:val="000000"/>
                <w:szCs w:val="24"/>
                <w:lang w:eastAsia="ru-RU"/>
              </w:rPr>
              <w:t> г</w:t>
            </w:r>
            <w:r w:rsidRPr="00964DDB">
              <w:rPr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1463" w:type="pct"/>
            <w:gridSpan w:val="2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200</w:t>
            </w:r>
            <w:r w:rsidR="000768CA" w:rsidRPr="00964DDB">
              <w:rPr>
                <w:color w:val="000000"/>
                <w:szCs w:val="24"/>
                <w:lang w:eastAsia="ru-RU"/>
              </w:rPr>
              <w:t>8</w:t>
            </w:r>
            <w:r w:rsidR="005D36D7" w:rsidRPr="00964DDB">
              <w:rPr>
                <w:color w:val="000000"/>
                <w:szCs w:val="24"/>
                <w:lang w:eastAsia="ru-RU"/>
              </w:rPr>
              <w:t> г</w:t>
            </w:r>
            <w:r w:rsidRPr="00964DDB">
              <w:rPr>
                <w:color w:val="000000"/>
                <w:szCs w:val="24"/>
                <w:lang w:eastAsia="ru-RU"/>
              </w:rPr>
              <w:t>.</w:t>
            </w:r>
          </w:p>
        </w:tc>
      </w:tr>
      <w:tr w:rsidR="00205618" w:rsidRPr="00964DDB" w:rsidTr="00964DDB">
        <w:trPr>
          <w:cantSplit/>
          <w:trHeight w:val="272"/>
          <w:jc w:val="center"/>
        </w:trPr>
        <w:tc>
          <w:tcPr>
            <w:tcW w:w="1256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817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Ед. измерения</w:t>
            </w:r>
          </w:p>
        </w:tc>
        <w:tc>
          <w:tcPr>
            <w:tcW w:w="750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Нормативные</w:t>
            </w:r>
          </w:p>
        </w:tc>
        <w:tc>
          <w:tcPr>
            <w:tcW w:w="713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Фактические</w:t>
            </w:r>
          </w:p>
        </w:tc>
        <w:tc>
          <w:tcPr>
            <w:tcW w:w="750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Нормативные</w:t>
            </w:r>
          </w:p>
        </w:tc>
        <w:tc>
          <w:tcPr>
            <w:tcW w:w="713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Фактические</w:t>
            </w:r>
          </w:p>
        </w:tc>
      </w:tr>
      <w:tr w:rsidR="00205618" w:rsidRPr="00964DDB" w:rsidTr="00964DDB">
        <w:trPr>
          <w:cantSplit/>
          <w:trHeight w:val="644"/>
          <w:jc w:val="center"/>
        </w:trPr>
        <w:tc>
          <w:tcPr>
            <w:tcW w:w="1256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Потери в главных трансформаторах</w:t>
            </w:r>
          </w:p>
        </w:tc>
        <w:tc>
          <w:tcPr>
            <w:tcW w:w="817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Тыс. кВтч</w:t>
            </w:r>
          </w:p>
        </w:tc>
        <w:tc>
          <w:tcPr>
            <w:tcW w:w="750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29495</w:t>
            </w:r>
          </w:p>
        </w:tc>
        <w:tc>
          <w:tcPr>
            <w:tcW w:w="713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24068</w:t>
            </w:r>
          </w:p>
        </w:tc>
        <w:tc>
          <w:tcPr>
            <w:tcW w:w="750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24244</w:t>
            </w:r>
          </w:p>
        </w:tc>
        <w:tc>
          <w:tcPr>
            <w:tcW w:w="713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23408</w:t>
            </w:r>
          </w:p>
        </w:tc>
      </w:tr>
      <w:tr w:rsidR="00205618" w:rsidRPr="00964DDB" w:rsidTr="00964DDB">
        <w:trPr>
          <w:cantSplit/>
          <w:trHeight w:val="937"/>
          <w:jc w:val="center"/>
        </w:trPr>
        <w:tc>
          <w:tcPr>
            <w:tcW w:w="1256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Потери, обусловленные погрешностями приборов учета</w:t>
            </w:r>
          </w:p>
        </w:tc>
        <w:tc>
          <w:tcPr>
            <w:tcW w:w="817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Тыс. кВтч</w:t>
            </w:r>
          </w:p>
        </w:tc>
        <w:tc>
          <w:tcPr>
            <w:tcW w:w="750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11882</w:t>
            </w:r>
          </w:p>
        </w:tc>
        <w:tc>
          <w:tcPr>
            <w:tcW w:w="713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11130</w:t>
            </w:r>
          </w:p>
        </w:tc>
        <w:tc>
          <w:tcPr>
            <w:tcW w:w="750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11882</w:t>
            </w:r>
          </w:p>
        </w:tc>
        <w:tc>
          <w:tcPr>
            <w:tcW w:w="713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10169</w:t>
            </w:r>
          </w:p>
        </w:tc>
      </w:tr>
      <w:tr w:rsidR="00205618" w:rsidRPr="00964DDB" w:rsidTr="00964DDB">
        <w:trPr>
          <w:cantSplit/>
          <w:trHeight w:val="598"/>
          <w:jc w:val="center"/>
        </w:trPr>
        <w:tc>
          <w:tcPr>
            <w:tcW w:w="1256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Потери в пристанционной сети</w:t>
            </w:r>
          </w:p>
        </w:tc>
        <w:tc>
          <w:tcPr>
            <w:tcW w:w="817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Тыс. кВтч</w:t>
            </w:r>
          </w:p>
        </w:tc>
        <w:tc>
          <w:tcPr>
            <w:tcW w:w="750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36827</w:t>
            </w:r>
          </w:p>
        </w:tc>
        <w:tc>
          <w:tcPr>
            <w:tcW w:w="713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35198</w:t>
            </w:r>
          </w:p>
        </w:tc>
        <w:tc>
          <w:tcPr>
            <w:tcW w:w="750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36126</w:t>
            </w:r>
          </w:p>
        </w:tc>
        <w:tc>
          <w:tcPr>
            <w:tcW w:w="713" w:type="pct"/>
            <w:shd w:val="clear" w:color="auto" w:fill="auto"/>
          </w:tcPr>
          <w:p w:rsidR="00205618" w:rsidRPr="00964DDB" w:rsidRDefault="00205618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  <w:lang w:eastAsia="ru-RU"/>
              </w:rPr>
            </w:pPr>
            <w:r w:rsidRPr="00964DDB">
              <w:rPr>
                <w:color w:val="000000"/>
                <w:szCs w:val="24"/>
                <w:lang w:eastAsia="ru-RU"/>
              </w:rPr>
              <w:t>33577</w:t>
            </w:r>
          </w:p>
        </w:tc>
      </w:tr>
    </w:tbl>
    <w:p w:rsidR="00205618" w:rsidRP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5618" w:rsidRP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КВт.ч</w:t>
      </w:r>
    </w:p>
    <w:p w:rsidR="005D36D7" w:rsidRDefault="003D5A4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28" type="#_x0000_t75" style="width:357pt;height:189pt">
            <v:imagedata r:id="rId10" o:title=""/>
          </v:shape>
        </w:pict>
      </w:r>
    </w:p>
    <w:p w:rsidR="00205618" w:rsidRPr="005D36D7" w:rsidRDefault="00EF1694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Рис.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5</w:t>
      </w:r>
      <w:r w:rsidRPr="005D36D7">
        <w:rPr>
          <w:color w:val="000000"/>
          <w:sz w:val="28"/>
          <w:szCs w:val="28"/>
        </w:rPr>
        <w:t xml:space="preserve"> </w:t>
      </w:r>
      <w:r w:rsidR="00205618" w:rsidRPr="005D36D7">
        <w:rPr>
          <w:color w:val="000000"/>
          <w:sz w:val="28"/>
          <w:szCs w:val="28"/>
        </w:rPr>
        <w:t>Потери электроэнергии</w:t>
      </w:r>
    </w:p>
    <w:p w:rsidR="00821E22" w:rsidRPr="005D36D7" w:rsidRDefault="00821E22" w:rsidP="005D36D7">
      <w:pPr>
        <w:tabs>
          <w:tab w:val="left" w:pos="6885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5618" w:rsidRP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В целях снижения потерь в пристанционной сети были выполнены следующие мероприятия:</w:t>
      </w:r>
    </w:p>
    <w:p w:rsidR="00205618" w:rsidRP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1. Для снижения потерь холостого хода в главных трансформаторах на период ремонта гидроагрегата выводится в резерв соответствующий силовой трансформатор</w:t>
      </w:r>
      <w:r w:rsidR="004326A1" w:rsidRPr="005D36D7">
        <w:rPr>
          <w:color w:val="000000"/>
          <w:sz w:val="28"/>
          <w:szCs w:val="28"/>
        </w:rPr>
        <w:t>.</w:t>
      </w:r>
    </w:p>
    <w:p w:rsidR="00237003" w:rsidRPr="005D36D7" w:rsidRDefault="0020561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2. Для снижения потерь, обусловленных погрешностями приборов учета, индукционные счетчики были заменены на высококлассные электронные типа ЕвроАльфа</w:t>
      </w:r>
      <w:r w:rsidR="005D36D7" w:rsidRPr="005D36D7">
        <w:rPr>
          <w:color w:val="000000"/>
          <w:sz w:val="28"/>
          <w:szCs w:val="28"/>
        </w:rPr>
        <w:t>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[2</w:t>
      </w:r>
      <w:r w:rsidR="0096207F" w:rsidRPr="005D36D7">
        <w:rPr>
          <w:color w:val="000000"/>
          <w:sz w:val="28"/>
          <w:szCs w:val="28"/>
        </w:rPr>
        <w:t>]</w:t>
      </w:r>
    </w:p>
    <w:p w:rsidR="00237003" w:rsidRPr="005D36D7" w:rsidRDefault="00237003" w:rsidP="005D36D7">
      <w:pPr>
        <w:tabs>
          <w:tab w:val="left" w:pos="5848"/>
          <w:tab w:val="right" w:pos="9355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Данные о прибылях и убытках представлены в таблице 6.</w:t>
      </w:r>
    </w:p>
    <w:p w:rsidR="005D36D7" w:rsidRDefault="005D36D7" w:rsidP="005D36D7">
      <w:pPr>
        <w:tabs>
          <w:tab w:val="left" w:pos="5848"/>
          <w:tab w:val="right" w:pos="9355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7003" w:rsidRPr="00276982" w:rsidRDefault="00237003" w:rsidP="00276982">
      <w:pPr>
        <w:tabs>
          <w:tab w:val="left" w:pos="5848"/>
          <w:tab w:val="right" w:pos="9355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Таблица 6</w:t>
      </w:r>
      <w:r w:rsidR="00276982">
        <w:rPr>
          <w:color w:val="000000"/>
          <w:sz w:val="28"/>
          <w:szCs w:val="28"/>
        </w:rPr>
        <w:t xml:space="preserve">. </w:t>
      </w:r>
      <w:r w:rsidRPr="005D36D7">
        <w:rPr>
          <w:bCs/>
          <w:color w:val="000000"/>
          <w:sz w:val="28"/>
          <w:szCs w:val="28"/>
        </w:rPr>
        <w:t>Отчет о прибылях и убытках за 200</w:t>
      </w:r>
      <w:r w:rsidR="000768CA" w:rsidRPr="005D36D7">
        <w:rPr>
          <w:bCs/>
          <w:color w:val="000000"/>
          <w:sz w:val="28"/>
          <w:szCs w:val="28"/>
        </w:rPr>
        <w:t>8</w:t>
      </w:r>
      <w:r w:rsidRPr="005D36D7">
        <w:rPr>
          <w:bCs/>
          <w:color w:val="000000"/>
          <w:sz w:val="28"/>
          <w:szCs w:val="28"/>
        </w:rPr>
        <w:t xml:space="preserve"> год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428"/>
        <w:gridCol w:w="1869"/>
      </w:tblGrid>
      <w:tr w:rsidR="00237003" w:rsidRPr="00964DDB" w:rsidTr="00964DDB">
        <w:trPr>
          <w:cantSplit/>
          <w:trHeight w:val="390"/>
          <w:jc w:val="center"/>
        </w:trPr>
        <w:tc>
          <w:tcPr>
            <w:tcW w:w="399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Доходы и расходы по обычным видам деятельности</w:t>
            </w:r>
          </w:p>
        </w:tc>
        <w:tc>
          <w:tcPr>
            <w:tcW w:w="1005" w:type="pct"/>
            <w:shd w:val="clear" w:color="auto" w:fill="auto"/>
            <w:noWrap/>
          </w:tcPr>
          <w:p w:rsidR="00237003" w:rsidRPr="00964DDB" w:rsidRDefault="005D36D7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тыс. р</w:t>
            </w:r>
            <w:r w:rsidR="004326A1" w:rsidRPr="00964DDB">
              <w:rPr>
                <w:color w:val="000000"/>
                <w:szCs w:val="24"/>
              </w:rPr>
              <w:t>уб.</w:t>
            </w:r>
          </w:p>
        </w:tc>
      </w:tr>
      <w:tr w:rsidR="00237003" w:rsidRPr="00964DDB" w:rsidTr="00964DDB">
        <w:trPr>
          <w:cantSplit/>
          <w:trHeight w:val="774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Выручка (нетто) от продажи товаров, продукции, работ, услуг (за минусом налога на добавленную стоимость, акцизов и аналогичных обязательных платежей)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1751133</w:t>
            </w:r>
          </w:p>
        </w:tc>
      </w:tr>
      <w:tr w:rsidR="00237003" w:rsidRPr="00964DDB" w:rsidTr="00964DDB">
        <w:trPr>
          <w:cantSplit/>
          <w:trHeight w:val="540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Себестоимость проданных товаров, продукции, работ, услуг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1528755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Валовая прибыль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222378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Коммерческие расходы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-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Управленческие расходы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-</w:t>
            </w:r>
          </w:p>
        </w:tc>
      </w:tr>
      <w:tr w:rsidR="00237003" w:rsidRPr="00964DDB" w:rsidTr="00964DDB">
        <w:trPr>
          <w:cantSplit/>
          <w:trHeight w:val="495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Прибыль (убыток) от продаж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222378</w:t>
            </w:r>
          </w:p>
        </w:tc>
      </w:tr>
      <w:tr w:rsidR="00237003" w:rsidRPr="00964DDB" w:rsidTr="00964DDB">
        <w:trPr>
          <w:cantSplit/>
          <w:trHeight w:val="480"/>
          <w:jc w:val="center"/>
        </w:trPr>
        <w:tc>
          <w:tcPr>
            <w:tcW w:w="399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Прочие доходы и расходы</w:t>
            </w:r>
          </w:p>
        </w:tc>
        <w:tc>
          <w:tcPr>
            <w:tcW w:w="1005" w:type="pct"/>
            <w:shd w:val="clear" w:color="auto" w:fill="auto"/>
            <w:noWrap/>
          </w:tcPr>
          <w:p w:rsidR="00237003" w:rsidRPr="00964DDB" w:rsidRDefault="004326A1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-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Проценты к получению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13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Проценты к уплате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-</w:t>
            </w:r>
          </w:p>
        </w:tc>
      </w:tr>
      <w:tr w:rsidR="00237003" w:rsidRPr="00964DDB" w:rsidTr="00964DDB">
        <w:trPr>
          <w:cantSplit/>
          <w:trHeight w:val="465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Доходы от участия в других организациях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-</w:t>
            </w:r>
          </w:p>
        </w:tc>
      </w:tr>
      <w:tr w:rsidR="00237003" w:rsidRPr="00964DDB" w:rsidTr="00964DDB">
        <w:trPr>
          <w:cantSplit/>
          <w:trHeight w:val="510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Прочие операционные доходы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898</w:t>
            </w:r>
          </w:p>
        </w:tc>
      </w:tr>
      <w:tr w:rsidR="00237003" w:rsidRPr="00964DDB" w:rsidTr="00964DDB">
        <w:trPr>
          <w:cantSplit/>
          <w:trHeight w:val="435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Прочие операционные расходы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106868</w:t>
            </w:r>
          </w:p>
        </w:tc>
      </w:tr>
      <w:tr w:rsidR="00237003" w:rsidRPr="00964DDB" w:rsidTr="00964DDB">
        <w:trPr>
          <w:cantSplit/>
          <w:trHeight w:val="375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Внереализационные доходы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52</w:t>
            </w:r>
          </w:p>
        </w:tc>
      </w:tr>
      <w:tr w:rsidR="00237003" w:rsidRPr="00964DDB" w:rsidTr="00964DDB">
        <w:trPr>
          <w:cantSplit/>
          <w:trHeight w:val="360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Внереализационные расходы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10806</w:t>
            </w:r>
          </w:p>
        </w:tc>
      </w:tr>
      <w:tr w:rsidR="00237003" w:rsidRPr="00964DDB" w:rsidTr="00964DDB">
        <w:trPr>
          <w:cantSplit/>
          <w:trHeight w:val="510"/>
          <w:jc w:val="center"/>
        </w:trPr>
        <w:tc>
          <w:tcPr>
            <w:tcW w:w="399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Прибыль (убыток) до налогообложения</w:t>
            </w:r>
          </w:p>
        </w:tc>
        <w:tc>
          <w:tcPr>
            <w:tcW w:w="100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105667</w:t>
            </w:r>
          </w:p>
        </w:tc>
      </w:tr>
      <w:tr w:rsidR="00237003" w:rsidRPr="00964DDB" w:rsidTr="00964DDB">
        <w:trPr>
          <w:cantSplit/>
          <w:trHeight w:val="420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Отложенные налоговые активы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3734</w:t>
            </w:r>
          </w:p>
        </w:tc>
      </w:tr>
      <w:tr w:rsidR="00237003" w:rsidRPr="00964DDB" w:rsidTr="00964DDB">
        <w:trPr>
          <w:cantSplit/>
          <w:trHeight w:val="465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Отложенные налоговые обязательства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24529</w:t>
            </w:r>
          </w:p>
        </w:tc>
      </w:tr>
      <w:tr w:rsidR="00237003" w:rsidRPr="00964DDB" w:rsidTr="00964DDB">
        <w:trPr>
          <w:cantSplit/>
          <w:trHeight w:val="375"/>
          <w:jc w:val="center"/>
        </w:trPr>
        <w:tc>
          <w:tcPr>
            <w:tcW w:w="399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Текущий налог на прибыль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7949</w:t>
            </w:r>
          </w:p>
        </w:tc>
      </w:tr>
      <w:tr w:rsidR="00237003" w:rsidRPr="00964DDB" w:rsidTr="00964DDB">
        <w:trPr>
          <w:cantSplit/>
          <w:trHeight w:val="495"/>
          <w:jc w:val="center"/>
        </w:trPr>
        <w:tc>
          <w:tcPr>
            <w:tcW w:w="399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Чистая прибыль (убыток) отчетного периода</w:t>
            </w:r>
          </w:p>
        </w:tc>
        <w:tc>
          <w:tcPr>
            <w:tcW w:w="1005" w:type="pct"/>
            <w:shd w:val="clear" w:color="auto" w:fill="auto"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76923</w:t>
            </w:r>
          </w:p>
        </w:tc>
      </w:tr>
    </w:tbl>
    <w:p w:rsidR="00276982" w:rsidRDefault="00276982" w:rsidP="005D36D7">
      <w:pPr>
        <w:suppressAutoHyphens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76982" w:rsidRDefault="0027698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237003" w:rsidRPr="005D36D7">
        <w:rPr>
          <w:color w:val="000000"/>
          <w:sz w:val="28"/>
          <w:szCs w:val="28"/>
        </w:rPr>
        <w:t>Выручка 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="00237003" w:rsidRPr="005D36D7">
        <w:rPr>
          <w:color w:val="000000"/>
          <w:sz w:val="28"/>
          <w:szCs w:val="28"/>
        </w:rPr>
        <w:t>Загорская ГАЭС» на конец 200</w:t>
      </w:r>
      <w:r w:rsidR="000768CA" w:rsidRPr="005D36D7">
        <w:rPr>
          <w:color w:val="000000"/>
          <w:sz w:val="28"/>
          <w:szCs w:val="28"/>
        </w:rPr>
        <w:t>8</w:t>
      </w:r>
      <w:r w:rsidR="00237003" w:rsidRPr="005D36D7">
        <w:rPr>
          <w:color w:val="000000"/>
          <w:sz w:val="28"/>
          <w:szCs w:val="28"/>
        </w:rPr>
        <w:t xml:space="preserve"> го</w:t>
      </w:r>
      <w:r>
        <w:rPr>
          <w:color w:val="000000"/>
          <w:sz w:val="28"/>
          <w:szCs w:val="28"/>
        </w:rPr>
        <w:t>да составила 1751,133 млн. руб.</w:t>
      </w:r>
    </w:p>
    <w:p w:rsidR="00237003" w:rsidRPr="005D36D7" w:rsidRDefault="0023700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Прибыль от продаж составила 222,4 млн. руб. Прибыль до налогообложения за счет чистого внереализационного расхода в 10,7 млн. руб. оказалась ниже прибыли от продаж и составила 105,7 млн. руб. Налог на прибыль составил 7,95 млн. руб. Чистая прибыль составила 77 млн. руб.</w:t>
      </w:r>
    </w:p>
    <w:p w:rsidR="00237003" w:rsidRPr="005D36D7" w:rsidRDefault="0023700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Рентабельность собственного капитала (ROE) равна 1,2</w:t>
      </w:r>
      <w:r w:rsidR="005D36D7" w:rsidRPr="005D36D7">
        <w:rPr>
          <w:color w:val="000000"/>
          <w:sz w:val="28"/>
          <w:szCs w:val="28"/>
        </w:rPr>
        <w:t>4</w:t>
      </w:r>
      <w:r w:rsidR="005D36D7">
        <w:rPr>
          <w:color w:val="000000"/>
          <w:sz w:val="28"/>
          <w:szCs w:val="28"/>
        </w:rPr>
        <w:t>%</w:t>
      </w:r>
      <w:r w:rsidRPr="005D36D7">
        <w:rPr>
          <w:color w:val="000000"/>
          <w:sz w:val="28"/>
          <w:szCs w:val="28"/>
        </w:rPr>
        <w:t>. Показателем, адекватно отражающим рентабельность бизнеса 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Загорская ГАЭС», является рентабельность активов (ROA), она составляет 2,</w:t>
      </w:r>
      <w:r w:rsidR="005D36D7" w:rsidRPr="005D36D7">
        <w:rPr>
          <w:color w:val="000000"/>
          <w:sz w:val="28"/>
          <w:szCs w:val="28"/>
        </w:rPr>
        <w:t>4</w:t>
      </w:r>
      <w:r w:rsidR="005D36D7">
        <w:rPr>
          <w:color w:val="000000"/>
          <w:sz w:val="28"/>
          <w:szCs w:val="28"/>
        </w:rPr>
        <w:t>%</w:t>
      </w:r>
      <w:r w:rsidRPr="005D36D7">
        <w:rPr>
          <w:color w:val="000000"/>
          <w:sz w:val="28"/>
          <w:szCs w:val="28"/>
        </w:rPr>
        <w:t>. ROTA (прибыль до налогообложения к суммарным активам) составляет 1,6</w:t>
      </w:r>
      <w:r w:rsidR="005D36D7" w:rsidRPr="005D36D7">
        <w:rPr>
          <w:color w:val="000000"/>
          <w:sz w:val="28"/>
          <w:szCs w:val="28"/>
        </w:rPr>
        <w:t>4</w:t>
      </w:r>
      <w:r w:rsidR="005D36D7">
        <w:rPr>
          <w:color w:val="000000"/>
          <w:sz w:val="28"/>
          <w:szCs w:val="28"/>
        </w:rPr>
        <w:t>%</w:t>
      </w:r>
      <w:r w:rsidRPr="005D36D7">
        <w:rPr>
          <w:color w:val="000000"/>
          <w:sz w:val="28"/>
          <w:szCs w:val="28"/>
        </w:rPr>
        <w:t>.</w:t>
      </w:r>
      <w:r w:rsidR="00B2302D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Величина уставного капитала 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Зогорская ГАЭС», состоящего только из обыкновенных акций, на конец 200</w:t>
      </w:r>
      <w:r w:rsidR="000768CA" w:rsidRPr="005D36D7">
        <w:rPr>
          <w:color w:val="000000"/>
          <w:sz w:val="28"/>
          <w:szCs w:val="28"/>
        </w:rPr>
        <w:t xml:space="preserve">8 </w:t>
      </w:r>
      <w:r w:rsidRPr="005D36D7">
        <w:rPr>
          <w:color w:val="000000"/>
          <w:sz w:val="28"/>
          <w:szCs w:val="28"/>
        </w:rPr>
        <w:t>года равна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2 824,9</w:t>
      </w:r>
      <w:r w:rsidR="004326A1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млн. руб. Уставный капитал составляет 4</w:t>
      </w:r>
      <w:r w:rsidR="005D36D7" w:rsidRPr="005D36D7">
        <w:rPr>
          <w:color w:val="000000"/>
          <w:sz w:val="28"/>
          <w:szCs w:val="28"/>
        </w:rPr>
        <w:t>6</w:t>
      </w:r>
      <w:r w:rsidR="005D36D7">
        <w:rPr>
          <w:color w:val="000000"/>
          <w:sz w:val="28"/>
          <w:szCs w:val="28"/>
        </w:rPr>
        <w:t>%</w:t>
      </w:r>
      <w:r w:rsidRPr="005D36D7">
        <w:rPr>
          <w:color w:val="000000"/>
          <w:sz w:val="28"/>
          <w:szCs w:val="28"/>
        </w:rPr>
        <w:t xml:space="preserve"> от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собственного капитала</w:t>
      </w:r>
      <w:r w:rsidR="005D36D7">
        <w:rPr>
          <w:color w:val="000000"/>
          <w:sz w:val="28"/>
          <w:szCs w:val="28"/>
        </w:rPr>
        <w:t>.</w:t>
      </w:r>
    </w:p>
    <w:p w:rsidR="005D36D7" w:rsidRDefault="00237003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D36D7">
        <w:rPr>
          <w:bCs/>
          <w:color w:val="000000"/>
          <w:sz w:val="28"/>
          <w:szCs w:val="28"/>
        </w:rPr>
        <w:t>План основных финансово-экономические показателей представлен в таблице 7</w:t>
      </w:r>
    </w:p>
    <w:p w:rsidR="00276982" w:rsidRDefault="00276982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37003" w:rsidRPr="005D36D7" w:rsidRDefault="00237003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D36D7">
        <w:rPr>
          <w:bCs/>
          <w:color w:val="000000"/>
          <w:sz w:val="28"/>
          <w:szCs w:val="28"/>
        </w:rPr>
        <w:t>Таблица 7</w:t>
      </w:r>
      <w:r w:rsidR="00276982">
        <w:rPr>
          <w:bCs/>
          <w:color w:val="000000"/>
          <w:sz w:val="28"/>
          <w:szCs w:val="28"/>
        </w:rPr>
        <w:t xml:space="preserve">. </w:t>
      </w:r>
      <w:r w:rsidRPr="005D36D7">
        <w:rPr>
          <w:bCs/>
          <w:color w:val="000000"/>
          <w:sz w:val="28"/>
          <w:szCs w:val="28"/>
        </w:rPr>
        <w:t>План основных финансовых показателей на 20</w:t>
      </w:r>
      <w:r w:rsidR="004326A1" w:rsidRPr="005D36D7">
        <w:rPr>
          <w:bCs/>
          <w:color w:val="000000"/>
          <w:sz w:val="28"/>
          <w:szCs w:val="28"/>
        </w:rPr>
        <w:t>09</w:t>
      </w:r>
      <w:r w:rsidRPr="005D36D7">
        <w:rPr>
          <w:bCs/>
          <w:color w:val="000000"/>
          <w:sz w:val="28"/>
          <w:szCs w:val="28"/>
        </w:rPr>
        <w:t xml:space="preserve"> год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641"/>
        <w:gridCol w:w="1813"/>
        <w:gridCol w:w="1843"/>
      </w:tblGrid>
      <w:tr w:rsidR="00237003" w:rsidRPr="00964DDB" w:rsidTr="00964DDB">
        <w:trPr>
          <w:cantSplit/>
          <w:trHeight w:val="375"/>
          <w:jc w:val="center"/>
        </w:trPr>
        <w:tc>
          <w:tcPr>
            <w:tcW w:w="303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97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за 2008 год</w:t>
            </w:r>
          </w:p>
        </w:tc>
        <w:tc>
          <w:tcPr>
            <w:tcW w:w="992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на 2009 год</w:t>
            </w:r>
          </w:p>
        </w:tc>
      </w:tr>
      <w:tr w:rsidR="00237003" w:rsidRPr="00964DDB" w:rsidTr="00964DDB">
        <w:trPr>
          <w:cantSplit/>
          <w:trHeight w:val="495"/>
          <w:jc w:val="center"/>
        </w:trPr>
        <w:tc>
          <w:tcPr>
            <w:tcW w:w="3034" w:type="pct"/>
            <w:shd w:val="clear" w:color="auto" w:fill="auto"/>
            <w:noWrap/>
          </w:tcPr>
          <w:p w:rsidR="005D36D7" w:rsidRDefault="00237003">
            <w:r w:rsidRPr="00964DDB">
              <w:rPr>
                <w:color w:val="000000"/>
                <w:szCs w:val="24"/>
              </w:rPr>
              <w:t>Выручка от реализации продукции (услуг)</w:t>
            </w:r>
            <w:r w:rsidR="005D36D7" w:rsidRPr="00964DDB">
              <w:rPr>
                <w:color w:val="000000"/>
                <w:szCs w:val="24"/>
              </w:rPr>
              <w:t>, тыс. руб.</w:t>
            </w:r>
          </w:p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</w:p>
        </w:tc>
        <w:tc>
          <w:tcPr>
            <w:tcW w:w="97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1751133</w:t>
            </w:r>
          </w:p>
        </w:tc>
        <w:tc>
          <w:tcPr>
            <w:tcW w:w="992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2745571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03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Себестоимость продукции (услуг)</w:t>
            </w:r>
            <w:r w:rsidR="005D36D7" w:rsidRPr="00964DDB">
              <w:rPr>
                <w:color w:val="000000"/>
                <w:szCs w:val="24"/>
              </w:rPr>
              <w:t>, тыс. р</w:t>
            </w:r>
            <w:r w:rsidRPr="00964DDB">
              <w:rPr>
                <w:color w:val="000000"/>
                <w:szCs w:val="24"/>
              </w:rPr>
              <w:t>уб.</w:t>
            </w:r>
          </w:p>
        </w:tc>
        <w:tc>
          <w:tcPr>
            <w:tcW w:w="97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1528755</w:t>
            </w:r>
          </w:p>
        </w:tc>
        <w:tc>
          <w:tcPr>
            <w:tcW w:w="992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2575021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03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 xml:space="preserve">Валовая прибыль, </w:t>
            </w:r>
            <w:r w:rsidR="005D36D7" w:rsidRPr="00964DDB">
              <w:rPr>
                <w:color w:val="000000"/>
                <w:szCs w:val="24"/>
              </w:rPr>
              <w:t>тыс. р</w:t>
            </w:r>
            <w:r w:rsidRPr="00964DDB">
              <w:rPr>
                <w:color w:val="000000"/>
                <w:szCs w:val="24"/>
              </w:rPr>
              <w:t>уб.</w:t>
            </w:r>
          </w:p>
        </w:tc>
        <w:tc>
          <w:tcPr>
            <w:tcW w:w="97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222378</w:t>
            </w:r>
          </w:p>
        </w:tc>
        <w:tc>
          <w:tcPr>
            <w:tcW w:w="992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170550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03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Чистая прибыль</w:t>
            </w:r>
            <w:r w:rsidR="005D36D7" w:rsidRPr="00964DDB">
              <w:rPr>
                <w:color w:val="000000"/>
                <w:szCs w:val="24"/>
              </w:rPr>
              <w:t>, тыс. р</w:t>
            </w:r>
            <w:r w:rsidRPr="00964DDB">
              <w:rPr>
                <w:color w:val="000000"/>
                <w:szCs w:val="24"/>
              </w:rPr>
              <w:t>уб.</w:t>
            </w:r>
          </w:p>
        </w:tc>
        <w:tc>
          <w:tcPr>
            <w:tcW w:w="97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76923</w:t>
            </w:r>
          </w:p>
        </w:tc>
        <w:tc>
          <w:tcPr>
            <w:tcW w:w="992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47400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03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Рентабельность</w:t>
            </w:r>
            <w:r w:rsidR="005D36D7" w:rsidRPr="00964DDB">
              <w:rPr>
                <w:color w:val="000000"/>
                <w:szCs w:val="24"/>
              </w:rPr>
              <w:t>, %</w:t>
            </w:r>
          </w:p>
        </w:tc>
        <w:tc>
          <w:tcPr>
            <w:tcW w:w="975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12,7</w:t>
            </w:r>
          </w:p>
        </w:tc>
        <w:tc>
          <w:tcPr>
            <w:tcW w:w="992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6,2</w:t>
            </w:r>
          </w:p>
        </w:tc>
      </w:tr>
    </w:tbl>
    <w:p w:rsidR="004326A1" w:rsidRPr="005D36D7" w:rsidRDefault="004326A1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276982" w:rsidRDefault="00237003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5D36D7">
        <w:rPr>
          <w:bCs/>
          <w:color w:val="000000"/>
          <w:sz w:val="28"/>
          <w:szCs w:val="28"/>
        </w:rPr>
        <w:t>За период 200</w:t>
      </w:r>
      <w:r w:rsidR="004326A1" w:rsidRPr="005D36D7">
        <w:rPr>
          <w:bCs/>
          <w:color w:val="000000"/>
          <w:sz w:val="28"/>
          <w:szCs w:val="28"/>
        </w:rPr>
        <w:t>8</w:t>
      </w:r>
      <w:r w:rsidR="005D36D7">
        <w:rPr>
          <w:bCs/>
          <w:color w:val="000000"/>
          <w:sz w:val="28"/>
          <w:szCs w:val="28"/>
        </w:rPr>
        <w:t>–</w:t>
      </w:r>
      <w:r w:rsidR="005D36D7" w:rsidRPr="005D36D7">
        <w:rPr>
          <w:bCs/>
          <w:color w:val="000000"/>
          <w:sz w:val="28"/>
          <w:szCs w:val="28"/>
        </w:rPr>
        <w:t>2009</w:t>
      </w:r>
      <w:r w:rsidR="005D36D7">
        <w:rPr>
          <w:bCs/>
          <w:color w:val="000000"/>
          <w:sz w:val="28"/>
          <w:szCs w:val="28"/>
        </w:rPr>
        <w:t> </w:t>
      </w:r>
      <w:r w:rsidR="005D36D7" w:rsidRPr="005D36D7">
        <w:rPr>
          <w:bCs/>
          <w:color w:val="000000"/>
          <w:sz w:val="28"/>
          <w:szCs w:val="28"/>
        </w:rPr>
        <w:t>гг</w:t>
      </w:r>
      <w:r w:rsidRPr="005D36D7">
        <w:rPr>
          <w:bCs/>
          <w:color w:val="000000"/>
          <w:sz w:val="28"/>
          <w:szCs w:val="28"/>
        </w:rPr>
        <w:t>. предполагалось увеличение роста себестоимости и выручки от реализации продукции. При этом снизилась чистая валовая прибыль и рентабельность.</w:t>
      </w:r>
      <w:r w:rsidR="004326A1" w:rsidRPr="005D36D7">
        <w:rPr>
          <w:bCs/>
          <w:color w:val="000000"/>
          <w:sz w:val="28"/>
          <w:szCs w:val="28"/>
        </w:rPr>
        <w:t xml:space="preserve"> </w:t>
      </w:r>
      <w:r w:rsidRPr="005D36D7">
        <w:rPr>
          <w:bCs/>
          <w:color w:val="000000"/>
          <w:sz w:val="28"/>
          <w:szCs w:val="28"/>
        </w:rPr>
        <w:t>Распределен</w:t>
      </w:r>
      <w:r w:rsidR="004326A1" w:rsidRPr="005D36D7">
        <w:rPr>
          <w:bCs/>
          <w:color w:val="000000"/>
          <w:sz w:val="28"/>
          <w:szCs w:val="28"/>
        </w:rPr>
        <w:t>ие прибыли приведено в таб</w:t>
      </w:r>
      <w:r w:rsidR="00276982">
        <w:rPr>
          <w:bCs/>
          <w:color w:val="000000"/>
          <w:sz w:val="28"/>
          <w:szCs w:val="28"/>
        </w:rPr>
        <w:t>лице 8.</w:t>
      </w:r>
    </w:p>
    <w:p w:rsidR="00237003" w:rsidRPr="00276982" w:rsidRDefault="00276982" w:rsidP="005D36D7">
      <w:pPr>
        <w:suppressAutoHyphens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  <w:r w:rsidR="00237003" w:rsidRPr="005D36D7">
        <w:rPr>
          <w:bCs/>
          <w:color w:val="000000"/>
          <w:sz w:val="28"/>
          <w:szCs w:val="28"/>
        </w:rPr>
        <w:t>Таблица 8</w:t>
      </w:r>
      <w:r>
        <w:rPr>
          <w:bCs/>
          <w:color w:val="000000"/>
          <w:sz w:val="28"/>
          <w:szCs w:val="28"/>
        </w:rPr>
        <w:t xml:space="preserve">. </w:t>
      </w:r>
      <w:r w:rsidR="00237003" w:rsidRPr="005D36D7">
        <w:rPr>
          <w:color w:val="000000"/>
          <w:sz w:val="28"/>
          <w:szCs w:val="28"/>
        </w:rPr>
        <w:t>Распределение прибыли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055"/>
        <w:gridCol w:w="2242"/>
      </w:tblGrid>
      <w:tr w:rsidR="00237003" w:rsidRPr="00964DDB" w:rsidTr="00964DDB">
        <w:trPr>
          <w:cantSplit/>
          <w:trHeight w:val="390"/>
          <w:jc w:val="center"/>
        </w:trPr>
        <w:tc>
          <w:tcPr>
            <w:tcW w:w="379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1206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ГОСА 2005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79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 xml:space="preserve">Нераспределенная прибыль (инвестиции), </w:t>
            </w:r>
            <w:r w:rsidR="005D36D7" w:rsidRPr="00964DDB">
              <w:rPr>
                <w:color w:val="000000"/>
                <w:szCs w:val="24"/>
              </w:rPr>
              <w:t>тыс. р</w:t>
            </w:r>
            <w:r w:rsidRPr="00964DDB">
              <w:rPr>
                <w:color w:val="000000"/>
                <w:szCs w:val="24"/>
              </w:rPr>
              <w:t>уб.</w:t>
            </w:r>
          </w:p>
        </w:tc>
        <w:tc>
          <w:tcPr>
            <w:tcW w:w="1206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76923,8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79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 xml:space="preserve">Резервный фонд, </w:t>
            </w:r>
            <w:r w:rsidR="005D36D7" w:rsidRPr="00964DDB">
              <w:rPr>
                <w:color w:val="000000"/>
                <w:szCs w:val="24"/>
              </w:rPr>
              <w:t>тыс. р</w:t>
            </w:r>
            <w:r w:rsidRPr="00964DDB">
              <w:rPr>
                <w:color w:val="000000"/>
                <w:szCs w:val="24"/>
              </w:rPr>
              <w:t>уб.</w:t>
            </w:r>
          </w:p>
        </w:tc>
        <w:tc>
          <w:tcPr>
            <w:tcW w:w="1206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3846,6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79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 xml:space="preserve">Фонд накопления, </w:t>
            </w:r>
            <w:r w:rsidR="005D36D7" w:rsidRPr="00964DDB">
              <w:rPr>
                <w:color w:val="000000"/>
                <w:szCs w:val="24"/>
              </w:rPr>
              <w:t>тыс. р</w:t>
            </w:r>
            <w:r w:rsidRPr="00964DDB">
              <w:rPr>
                <w:color w:val="000000"/>
                <w:szCs w:val="24"/>
              </w:rPr>
              <w:t>уб.</w:t>
            </w:r>
          </w:p>
        </w:tc>
        <w:tc>
          <w:tcPr>
            <w:tcW w:w="1206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7071,2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79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 xml:space="preserve">Дивиденды, </w:t>
            </w:r>
            <w:r w:rsidR="005D36D7" w:rsidRPr="00964DDB">
              <w:rPr>
                <w:color w:val="000000"/>
                <w:szCs w:val="24"/>
              </w:rPr>
              <w:t>тыс. р</w:t>
            </w:r>
            <w:r w:rsidRPr="00964DDB">
              <w:rPr>
                <w:color w:val="000000"/>
                <w:szCs w:val="24"/>
              </w:rPr>
              <w:t>уб.</w:t>
            </w:r>
          </w:p>
        </w:tc>
        <w:tc>
          <w:tcPr>
            <w:tcW w:w="1206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-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79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Прочие цели (покрытие убытков прошлых лет)</w:t>
            </w:r>
          </w:p>
        </w:tc>
        <w:tc>
          <w:tcPr>
            <w:tcW w:w="1206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-</w:t>
            </w:r>
          </w:p>
        </w:tc>
      </w:tr>
      <w:tr w:rsidR="00237003" w:rsidRPr="00964DDB" w:rsidTr="00964DDB">
        <w:trPr>
          <w:cantSplit/>
          <w:trHeight w:val="390"/>
          <w:jc w:val="center"/>
        </w:trPr>
        <w:tc>
          <w:tcPr>
            <w:tcW w:w="3794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 xml:space="preserve">Инвестиции, </w:t>
            </w:r>
            <w:r w:rsidR="005D36D7" w:rsidRPr="00964DDB">
              <w:rPr>
                <w:color w:val="000000"/>
                <w:szCs w:val="24"/>
              </w:rPr>
              <w:t>тыс. р</w:t>
            </w:r>
            <w:r w:rsidRPr="00964DDB">
              <w:rPr>
                <w:color w:val="000000"/>
                <w:szCs w:val="24"/>
              </w:rPr>
              <w:t>уб.</w:t>
            </w:r>
          </w:p>
        </w:tc>
        <w:tc>
          <w:tcPr>
            <w:tcW w:w="1206" w:type="pct"/>
            <w:shd w:val="clear" w:color="auto" w:fill="auto"/>
            <w:noWrap/>
          </w:tcPr>
          <w:p w:rsidR="00237003" w:rsidRPr="00964DDB" w:rsidRDefault="00237003" w:rsidP="00964DDB">
            <w:pPr>
              <w:suppressAutoHyphens w:val="0"/>
              <w:spacing w:line="360" w:lineRule="auto"/>
              <w:jc w:val="both"/>
              <w:rPr>
                <w:color w:val="000000"/>
                <w:szCs w:val="24"/>
              </w:rPr>
            </w:pPr>
            <w:r w:rsidRPr="00964DDB">
              <w:rPr>
                <w:color w:val="000000"/>
                <w:szCs w:val="24"/>
              </w:rPr>
              <w:t>66000</w:t>
            </w:r>
          </w:p>
        </w:tc>
      </w:tr>
    </w:tbl>
    <w:p w:rsidR="00690D27" w:rsidRPr="005D36D7" w:rsidRDefault="00690D27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7003" w:rsidRPr="005D36D7" w:rsidRDefault="0023700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Выручка от реализации продукции в 2008 году составила 1751 </w:t>
      </w:r>
      <w:r w:rsidR="005D36D7" w:rsidRPr="005D36D7">
        <w:rPr>
          <w:color w:val="000000"/>
          <w:sz w:val="28"/>
          <w:szCs w:val="28"/>
        </w:rPr>
        <w:t>млн.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р</w:t>
      </w:r>
      <w:r w:rsidRPr="005D36D7">
        <w:rPr>
          <w:color w:val="000000"/>
          <w:sz w:val="28"/>
          <w:szCs w:val="28"/>
        </w:rPr>
        <w:t>уб. Себестоимость продукции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 xml:space="preserve">в 2008 году составляет 1529 млн. руб. Плановая выручка на 2009 год планировалась размере 2745 </w:t>
      </w:r>
      <w:r w:rsidR="005D36D7" w:rsidRPr="005D36D7">
        <w:rPr>
          <w:color w:val="000000"/>
          <w:sz w:val="28"/>
          <w:szCs w:val="28"/>
        </w:rPr>
        <w:t>млн.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р</w:t>
      </w:r>
      <w:r w:rsidRPr="005D36D7">
        <w:rPr>
          <w:color w:val="000000"/>
          <w:sz w:val="28"/>
          <w:szCs w:val="28"/>
        </w:rPr>
        <w:t xml:space="preserve">уб., себестоимость в размере 2575 </w:t>
      </w:r>
      <w:r w:rsidR="005D36D7" w:rsidRPr="005D36D7">
        <w:rPr>
          <w:color w:val="000000"/>
          <w:sz w:val="28"/>
          <w:szCs w:val="28"/>
        </w:rPr>
        <w:t>млн.</w:t>
      </w:r>
      <w:r w:rsid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р</w:t>
      </w:r>
      <w:r w:rsidRPr="005D36D7">
        <w:rPr>
          <w:color w:val="000000"/>
          <w:sz w:val="28"/>
          <w:szCs w:val="28"/>
        </w:rPr>
        <w:t>уб.</w:t>
      </w:r>
    </w:p>
    <w:p w:rsidR="00237003" w:rsidRPr="005D36D7" w:rsidRDefault="0023700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Рентабельность продаж в 2008 году была достигнута в размере 12,</w:t>
      </w:r>
      <w:r w:rsidR="005D36D7" w:rsidRPr="005D36D7">
        <w:rPr>
          <w:color w:val="000000"/>
          <w:sz w:val="28"/>
          <w:szCs w:val="28"/>
        </w:rPr>
        <w:t>7</w:t>
      </w:r>
      <w:r w:rsidR="005D36D7">
        <w:rPr>
          <w:color w:val="000000"/>
          <w:sz w:val="28"/>
          <w:szCs w:val="28"/>
        </w:rPr>
        <w:t>%</w:t>
      </w:r>
      <w:r w:rsidRPr="005D36D7">
        <w:rPr>
          <w:color w:val="000000"/>
          <w:sz w:val="28"/>
          <w:szCs w:val="28"/>
        </w:rPr>
        <w:t>.</w:t>
      </w:r>
    </w:p>
    <w:p w:rsidR="009A5B91" w:rsidRPr="005D36D7" w:rsidRDefault="009A5B9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  <w:lang w:eastAsia="ru-RU"/>
        </w:rPr>
        <w:t>Таким образом, е</w:t>
      </w:r>
      <w:r w:rsidRPr="005D36D7">
        <w:rPr>
          <w:color w:val="000000"/>
          <w:sz w:val="28"/>
          <w:szCs w:val="28"/>
          <w:lang w:val="x-none" w:eastAsia="ru-RU"/>
        </w:rPr>
        <w:t>сли исходить из анализа объема выработки и потребления электроэнергии, потери электроэнергии, годовой мощности агрегатов на Загорской ГАЭС в 2008 и 2009 годах, то можно сказать, что все эти показатели практически не изменились и динамика их изменения совсем незначительна, и при условии, что годовой план и в 2008, и в 2009 годах был выполнен, то такое положение вещей вполне удовлетворительно</w:t>
      </w:r>
      <w:r w:rsidRPr="005D36D7">
        <w:rPr>
          <w:color w:val="000000"/>
          <w:sz w:val="28"/>
          <w:szCs w:val="28"/>
          <w:lang w:eastAsia="ru-RU"/>
        </w:rPr>
        <w:t>.</w:t>
      </w:r>
      <w:r w:rsidR="000867F3" w:rsidRPr="005D36D7">
        <w:rPr>
          <w:color w:val="000000"/>
          <w:sz w:val="28"/>
          <w:szCs w:val="28"/>
          <w:lang w:eastAsia="ru-RU"/>
        </w:rPr>
        <w:t xml:space="preserve"> Что качается </w:t>
      </w:r>
      <w:r w:rsidR="000867F3" w:rsidRPr="005D36D7">
        <w:rPr>
          <w:color w:val="000000"/>
          <w:sz w:val="28"/>
          <w:szCs w:val="28"/>
          <w:lang w:val="x-none" w:eastAsia="ru-RU"/>
        </w:rPr>
        <w:t>производств</w:t>
      </w:r>
      <w:r w:rsidR="000867F3" w:rsidRPr="005D36D7">
        <w:rPr>
          <w:color w:val="000000"/>
          <w:sz w:val="28"/>
          <w:szCs w:val="28"/>
          <w:lang w:eastAsia="ru-RU"/>
        </w:rPr>
        <w:t>а</w:t>
      </w:r>
      <w:r w:rsidR="000867F3" w:rsidRPr="005D36D7">
        <w:rPr>
          <w:color w:val="000000"/>
          <w:sz w:val="28"/>
          <w:szCs w:val="28"/>
          <w:lang w:val="x-none" w:eastAsia="ru-RU"/>
        </w:rPr>
        <w:t xml:space="preserve"> электроэнергии в 2008 и в 2009 годах</w:t>
      </w:r>
      <w:r w:rsidR="000867F3" w:rsidRPr="005D36D7">
        <w:rPr>
          <w:color w:val="000000"/>
          <w:sz w:val="28"/>
          <w:szCs w:val="28"/>
          <w:lang w:eastAsia="ru-RU"/>
        </w:rPr>
        <w:t>, то она</w:t>
      </w:r>
      <w:r w:rsidR="005D36D7">
        <w:rPr>
          <w:color w:val="000000"/>
          <w:sz w:val="28"/>
          <w:szCs w:val="28"/>
          <w:lang w:eastAsia="ru-RU"/>
        </w:rPr>
        <w:t xml:space="preserve"> </w:t>
      </w:r>
      <w:r w:rsidR="000867F3" w:rsidRPr="005D36D7">
        <w:rPr>
          <w:color w:val="000000"/>
          <w:sz w:val="28"/>
          <w:szCs w:val="28"/>
          <w:lang w:val="x-none" w:eastAsia="ru-RU"/>
        </w:rPr>
        <w:t xml:space="preserve">практически не изменилось, выручка от ее продажи и ее себестоимость значительно возросли, что обуславливается повышением цен </w:t>
      </w:r>
      <w:r w:rsidR="00146FDD" w:rsidRPr="005D36D7">
        <w:rPr>
          <w:color w:val="000000"/>
          <w:sz w:val="28"/>
          <w:szCs w:val="28"/>
          <w:lang w:val="x-none" w:eastAsia="ru-RU"/>
        </w:rPr>
        <w:t>на электроэнергию, но при этом</w:t>
      </w:r>
      <w:r w:rsidR="00146FDD" w:rsidRPr="005D36D7">
        <w:rPr>
          <w:color w:val="000000"/>
          <w:sz w:val="28"/>
          <w:szCs w:val="28"/>
          <w:lang w:eastAsia="ru-RU"/>
        </w:rPr>
        <w:t xml:space="preserve"> </w:t>
      </w:r>
      <w:r w:rsidR="00146FDD" w:rsidRPr="005D36D7">
        <w:rPr>
          <w:color w:val="000000"/>
          <w:sz w:val="28"/>
          <w:szCs w:val="28"/>
          <w:lang w:val="x-none" w:eastAsia="ru-RU"/>
        </w:rPr>
        <w:t>чистая прибыль</w:t>
      </w:r>
      <w:r w:rsidR="000867F3" w:rsidRPr="005D36D7">
        <w:rPr>
          <w:color w:val="000000"/>
          <w:sz w:val="28"/>
          <w:szCs w:val="28"/>
          <w:lang w:val="x-none" w:eastAsia="ru-RU"/>
        </w:rPr>
        <w:t xml:space="preserve"> </w:t>
      </w:r>
      <w:r w:rsidR="000867F3" w:rsidRPr="005D36D7">
        <w:rPr>
          <w:color w:val="000000"/>
          <w:sz w:val="28"/>
          <w:szCs w:val="28"/>
          <w:lang w:eastAsia="ru-RU"/>
        </w:rPr>
        <w:t>уменьшилась</w:t>
      </w:r>
      <w:r w:rsidR="000867F3" w:rsidRPr="005D36D7">
        <w:rPr>
          <w:color w:val="000000"/>
          <w:sz w:val="28"/>
          <w:szCs w:val="28"/>
          <w:lang w:val="x-none" w:eastAsia="ru-RU"/>
        </w:rPr>
        <w:t xml:space="preserve">, что повлекло за собой снижение показателя рентабельности больше, чем вдвое. </w:t>
      </w:r>
      <w:r w:rsidR="00830EC0" w:rsidRPr="005D36D7">
        <w:rPr>
          <w:color w:val="000000"/>
          <w:sz w:val="28"/>
          <w:szCs w:val="28"/>
          <w:lang w:val="x-none" w:eastAsia="ru-RU"/>
        </w:rPr>
        <w:t xml:space="preserve">Но так как получение прибыли не является главной целью предприятия, самое главное, что оно не уходит в убыток и выполняет годовые планы выработки. Но, возможно, следует подумать над разработкой бизнес-планов, которые при выполнении все той же главное цели будут обеспечивать еще повышение </w:t>
      </w:r>
      <w:r w:rsidR="00830EC0" w:rsidRPr="005D36D7">
        <w:rPr>
          <w:color w:val="000000"/>
          <w:sz w:val="28"/>
          <w:szCs w:val="28"/>
          <w:lang w:eastAsia="ru-RU"/>
        </w:rPr>
        <w:t>рентабельности</w:t>
      </w:r>
      <w:r w:rsidR="00830EC0" w:rsidRPr="005D36D7">
        <w:rPr>
          <w:color w:val="000000"/>
          <w:sz w:val="28"/>
          <w:szCs w:val="28"/>
          <w:lang w:val="x-none" w:eastAsia="ru-RU"/>
        </w:rPr>
        <w:t xml:space="preserve"> производства и повышение получаемой прибыли</w:t>
      </w:r>
      <w:r w:rsidR="00830EC0" w:rsidRPr="005D36D7">
        <w:rPr>
          <w:color w:val="000000"/>
          <w:sz w:val="28"/>
          <w:szCs w:val="28"/>
          <w:lang w:eastAsia="ru-RU"/>
        </w:rPr>
        <w:t>.</w:t>
      </w:r>
    </w:p>
    <w:p w:rsidR="00237003" w:rsidRPr="00276982" w:rsidRDefault="00276982" w:rsidP="005D36D7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276982">
        <w:rPr>
          <w:b/>
          <w:color w:val="000000"/>
          <w:sz w:val="28"/>
          <w:szCs w:val="28"/>
        </w:rPr>
        <w:t>3. Рекомендации ОАО «Загорская ГАЭС»</w:t>
      </w:r>
    </w:p>
    <w:p w:rsidR="00276982" w:rsidRDefault="0027698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B4C49" w:rsidRPr="005D36D7" w:rsidRDefault="008B4C49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Политика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организации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в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области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кадров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включает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в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себя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не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только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набор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кадров 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их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увольнение,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но также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планирование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персонала, определение способов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привлечения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персонала,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непосредственно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подбор,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оценка,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отбор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принятие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сотрудников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на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работу, адаптация,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обучение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повышение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квалификации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работников,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а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также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их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развитие</w:t>
      </w:r>
      <w:r w:rsidR="005D36D7">
        <w:rPr>
          <w:color w:val="000000"/>
          <w:sz w:val="28"/>
          <w:szCs w:val="28"/>
        </w:rPr>
        <w:t xml:space="preserve"> и т.д.</w:t>
      </w:r>
      <w:r w:rsidRPr="005D36D7">
        <w:rPr>
          <w:color w:val="000000"/>
          <w:sz w:val="28"/>
          <w:szCs w:val="28"/>
        </w:rPr>
        <w:t xml:space="preserve"> </w:t>
      </w:r>
      <w:r w:rsidRPr="005D36D7">
        <w:rPr>
          <w:rStyle w:val="af4"/>
          <w:b w:val="0"/>
          <w:bCs w:val="0"/>
          <w:color w:val="000000"/>
          <w:sz w:val="28"/>
          <w:szCs w:val="28"/>
        </w:rPr>
        <w:t xml:space="preserve">Поэтому руководитель несет полную ответственность за эффективность своего трудового коллектива. Это общепринятый факт, как и то, что руководители, которые не принимают на работу нужных подчиненных, не способны правильно руководить и, в конце концов, вынуждены оставить свою должность. </w:t>
      </w:r>
      <w:r w:rsidRPr="005D36D7">
        <w:rPr>
          <w:color w:val="000000"/>
          <w:sz w:val="28"/>
          <w:szCs w:val="28"/>
        </w:rPr>
        <w:t>В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свете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чего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кадровая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политика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организации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приобретает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все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большее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значение.</w:t>
      </w:r>
    </w:p>
    <w:p w:rsidR="008C7C12" w:rsidRPr="005D36D7" w:rsidRDefault="008C7C1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Кадровая политика основана на накопленных знаниях и разработанных прежде методологиях, она является объединяющим элементом, в который вносятся свои коррективы соответственно потребностям сегодняшнего рынка. В кадровой политике отражены основные моменты по подбору и распределению персонала, однако она не ограничивается этим. В ней находят место такие важные факторы, как динамика трудовой заинтересованности, активности работника, его потребностей. Антикризисная кадровая политика – это понятие еще более широкое. В нее входит прогнозирование состояния персонала на будущие периоды. Особое значение здесь имеет выявление потребности предприятия в новых или отказ от старых специалистов на определенные периоды</w:t>
      </w:r>
      <w:r w:rsidRPr="005D36D7">
        <w:rPr>
          <w:color w:val="000000"/>
          <w:sz w:val="28"/>
        </w:rPr>
        <w:t>.</w:t>
      </w:r>
    </w:p>
    <w:p w:rsidR="00EC4629" w:rsidRPr="005D36D7" w:rsidRDefault="0023621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Из анализа производственных и финансовых показателей видно, что производство не достаточно эффективно, а значит не достаточно хорошо была разработана кадровая политика, ведь от работников предприятия и их руководителей зависит </w:t>
      </w:r>
      <w:r w:rsidR="00EA08D5" w:rsidRPr="005D36D7">
        <w:rPr>
          <w:color w:val="000000"/>
          <w:sz w:val="28"/>
          <w:szCs w:val="28"/>
        </w:rPr>
        <w:t>эффективность и успех предприятия</w:t>
      </w:r>
      <w:r w:rsidRPr="005D36D7">
        <w:rPr>
          <w:color w:val="000000"/>
          <w:sz w:val="28"/>
          <w:szCs w:val="28"/>
        </w:rPr>
        <w:t>.</w:t>
      </w:r>
    </w:p>
    <w:p w:rsidR="00A071F5" w:rsidRPr="005D36D7" w:rsidRDefault="00EC4629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</w:rPr>
      </w:pPr>
      <w:r w:rsidRPr="005D36D7">
        <w:rPr>
          <w:color w:val="000000"/>
          <w:sz w:val="28"/>
          <w:szCs w:val="28"/>
        </w:rPr>
        <w:t xml:space="preserve">В конце 2009 года было принято решение о </w:t>
      </w:r>
      <w:r w:rsidRPr="005D36D7">
        <w:rPr>
          <w:color w:val="000000"/>
          <w:sz w:val="28"/>
        </w:rPr>
        <w:t>начале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 xml:space="preserve">сокращения </w:t>
      </w:r>
      <w:r w:rsidR="00A071F5" w:rsidRPr="005D36D7">
        <w:rPr>
          <w:color w:val="000000"/>
          <w:sz w:val="28"/>
          <w:szCs w:val="28"/>
        </w:rPr>
        <w:t>филиала 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="00A071F5" w:rsidRPr="005D36D7">
        <w:rPr>
          <w:color w:val="000000"/>
          <w:sz w:val="28"/>
          <w:szCs w:val="28"/>
        </w:rPr>
        <w:t xml:space="preserve">РусГидро» </w:t>
      </w:r>
      <w:r w:rsidR="005D36D7">
        <w:rPr>
          <w:color w:val="000000"/>
          <w:sz w:val="28"/>
          <w:szCs w:val="28"/>
        </w:rPr>
        <w:t>–</w:t>
      </w:r>
      <w:r w:rsidR="005D36D7" w:rsidRPr="005D36D7">
        <w:rPr>
          <w:color w:val="000000"/>
          <w:sz w:val="28"/>
          <w:szCs w:val="28"/>
        </w:rPr>
        <w:t xml:space="preserve"> </w:t>
      </w:r>
      <w:r w:rsidR="00A071F5" w:rsidRPr="005D36D7">
        <w:rPr>
          <w:color w:val="000000"/>
          <w:sz w:val="28"/>
          <w:szCs w:val="28"/>
        </w:rPr>
        <w:t>«Загорская ГАЭС»</w:t>
      </w:r>
      <w:r w:rsid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</w:rPr>
        <w:t>на 1</w:t>
      </w:r>
      <w:r w:rsidR="005D36D7" w:rsidRPr="005D36D7">
        <w:rPr>
          <w:color w:val="000000"/>
          <w:sz w:val="28"/>
        </w:rPr>
        <w:t>7</w:t>
      </w:r>
      <w:r w:rsidR="005D36D7">
        <w:rPr>
          <w:color w:val="000000"/>
          <w:sz w:val="28"/>
        </w:rPr>
        <w:t>%</w:t>
      </w:r>
      <w:r w:rsidRPr="005D36D7">
        <w:rPr>
          <w:color w:val="000000"/>
          <w:sz w:val="28"/>
        </w:rPr>
        <w:t xml:space="preserve">. Однако прежде чем увольнять сотрудников, была проведена оптимизация численности: </w:t>
      </w:r>
      <w:r w:rsidR="00A071F5" w:rsidRPr="005D36D7">
        <w:rPr>
          <w:color w:val="000000"/>
          <w:sz w:val="28"/>
        </w:rPr>
        <w:t xml:space="preserve">были </w:t>
      </w:r>
      <w:r w:rsidRPr="005D36D7">
        <w:rPr>
          <w:color w:val="000000"/>
          <w:sz w:val="28"/>
        </w:rPr>
        <w:t>ликвидирова</w:t>
      </w:r>
      <w:r w:rsidR="00A071F5" w:rsidRPr="005D36D7">
        <w:rPr>
          <w:color w:val="000000"/>
          <w:sz w:val="28"/>
        </w:rPr>
        <w:t>ны</w:t>
      </w:r>
      <w:r w:rsidRPr="005D36D7">
        <w:rPr>
          <w:color w:val="000000"/>
          <w:sz w:val="28"/>
        </w:rPr>
        <w:t xml:space="preserve"> незанятые должности, вы</w:t>
      </w:r>
      <w:r w:rsidR="00A071F5" w:rsidRPr="005D36D7">
        <w:rPr>
          <w:color w:val="000000"/>
          <w:sz w:val="28"/>
        </w:rPr>
        <w:t>н</w:t>
      </w:r>
      <w:r w:rsidRPr="005D36D7">
        <w:rPr>
          <w:color w:val="000000"/>
          <w:sz w:val="28"/>
        </w:rPr>
        <w:t>ес</w:t>
      </w:r>
      <w:r w:rsidR="00A071F5" w:rsidRPr="005D36D7">
        <w:rPr>
          <w:color w:val="000000"/>
          <w:sz w:val="28"/>
        </w:rPr>
        <w:t>ены</w:t>
      </w:r>
      <w:r w:rsidRPr="005D36D7">
        <w:rPr>
          <w:color w:val="000000"/>
          <w:sz w:val="28"/>
        </w:rPr>
        <w:t xml:space="preserve"> на пенсию пенсионер</w:t>
      </w:r>
      <w:r w:rsidR="00A071F5" w:rsidRPr="005D36D7">
        <w:rPr>
          <w:color w:val="000000"/>
          <w:sz w:val="28"/>
        </w:rPr>
        <w:t>ы</w:t>
      </w:r>
      <w:r w:rsidRPr="005D36D7">
        <w:rPr>
          <w:color w:val="000000"/>
          <w:sz w:val="28"/>
        </w:rPr>
        <w:t>, б</w:t>
      </w:r>
      <w:r w:rsidR="00A071F5" w:rsidRPr="005D36D7">
        <w:rPr>
          <w:color w:val="000000"/>
          <w:sz w:val="28"/>
        </w:rPr>
        <w:t>ы</w:t>
      </w:r>
      <w:r w:rsidRPr="005D36D7">
        <w:rPr>
          <w:color w:val="000000"/>
          <w:sz w:val="28"/>
        </w:rPr>
        <w:t>л</w:t>
      </w:r>
      <w:r w:rsidR="00A071F5" w:rsidRPr="005D36D7">
        <w:rPr>
          <w:color w:val="000000"/>
          <w:sz w:val="28"/>
        </w:rPr>
        <w:t>а более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эффективно организова</w:t>
      </w:r>
      <w:r w:rsidR="00A071F5" w:rsidRPr="005D36D7">
        <w:rPr>
          <w:color w:val="000000"/>
          <w:sz w:val="28"/>
        </w:rPr>
        <w:t xml:space="preserve">на </w:t>
      </w:r>
      <w:r w:rsidRPr="005D36D7">
        <w:rPr>
          <w:color w:val="000000"/>
          <w:sz w:val="28"/>
        </w:rPr>
        <w:t>работ</w:t>
      </w:r>
      <w:r w:rsidR="00A071F5" w:rsidRPr="005D36D7">
        <w:rPr>
          <w:color w:val="000000"/>
          <w:sz w:val="28"/>
        </w:rPr>
        <w:t>а</w:t>
      </w:r>
      <w:r w:rsidRPr="005D36D7">
        <w:rPr>
          <w:color w:val="000000"/>
          <w:sz w:val="28"/>
        </w:rPr>
        <w:t xml:space="preserve"> сервисных подразделений. На станци</w:t>
      </w:r>
      <w:r w:rsidR="00A071F5" w:rsidRPr="005D36D7">
        <w:rPr>
          <w:color w:val="000000"/>
          <w:sz w:val="28"/>
        </w:rPr>
        <w:t xml:space="preserve">и </w:t>
      </w:r>
      <w:r w:rsidRPr="005D36D7">
        <w:rPr>
          <w:color w:val="000000"/>
          <w:sz w:val="28"/>
        </w:rPr>
        <w:t>есть много ремонтного персонала, который загружен 2</w:t>
      </w:r>
      <w:r w:rsidR="005D36D7">
        <w:rPr>
          <w:color w:val="000000"/>
          <w:sz w:val="28"/>
        </w:rPr>
        <w:t>–</w:t>
      </w:r>
      <w:r w:rsidR="005D36D7" w:rsidRPr="005D36D7">
        <w:rPr>
          <w:color w:val="000000"/>
          <w:sz w:val="28"/>
        </w:rPr>
        <w:t>3</w:t>
      </w:r>
      <w:r w:rsidRPr="005D36D7">
        <w:rPr>
          <w:color w:val="000000"/>
          <w:sz w:val="28"/>
        </w:rPr>
        <w:t xml:space="preserve"> месяца в году, в период ремонта. </w:t>
      </w:r>
      <w:r w:rsidR="00A071F5" w:rsidRPr="005D36D7">
        <w:rPr>
          <w:color w:val="000000"/>
          <w:sz w:val="28"/>
        </w:rPr>
        <w:t>Было предложено</w:t>
      </w:r>
      <w:r w:rsidRPr="005D36D7">
        <w:rPr>
          <w:color w:val="000000"/>
          <w:sz w:val="28"/>
        </w:rPr>
        <w:t xml:space="preserve"> этим людям переходить в дочерние компании, обслуживающие электросетевое хозяйство, промышленные предприятия круглый год. В сумме эти меры </w:t>
      </w:r>
      <w:r w:rsidR="00520874" w:rsidRPr="005D36D7">
        <w:rPr>
          <w:color w:val="000000"/>
          <w:sz w:val="28"/>
        </w:rPr>
        <w:t>дали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1</w:t>
      </w:r>
      <w:r w:rsidR="005D36D7" w:rsidRPr="005D36D7">
        <w:rPr>
          <w:color w:val="000000"/>
          <w:sz w:val="28"/>
        </w:rPr>
        <w:t>7</w:t>
      </w:r>
      <w:r w:rsidR="005D36D7">
        <w:rPr>
          <w:color w:val="000000"/>
          <w:sz w:val="28"/>
        </w:rPr>
        <w:t>%</w:t>
      </w:r>
      <w:r w:rsidRPr="005D36D7">
        <w:rPr>
          <w:color w:val="000000"/>
          <w:sz w:val="28"/>
        </w:rPr>
        <w:t xml:space="preserve"> сокращение штата.</w:t>
      </w:r>
    </w:p>
    <w:p w:rsidR="00126C53" w:rsidRPr="005D36D7" w:rsidRDefault="00A071F5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</w:rPr>
        <w:t>До оптимизации персонала численность сотруд</w:t>
      </w:r>
      <w:r w:rsidR="00B96744" w:rsidRPr="005D36D7">
        <w:rPr>
          <w:color w:val="000000"/>
          <w:sz w:val="28"/>
        </w:rPr>
        <w:t>ников составляла 332 человека (</w:t>
      </w:r>
      <w:r w:rsidRPr="005D36D7">
        <w:rPr>
          <w:color w:val="000000"/>
          <w:sz w:val="28"/>
        </w:rPr>
        <w:t xml:space="preserve">организационная структура приложение 1), а после оптимизации составила </w:t>
      </w:r>
      <w:r w:rsidRPr="005D36D7">
        <w:rPr>
          <w:color w:val="000000"/>
          <w:sz w:val="28"/>
          <w:szCs w:val="28"/>
        </w:rPr>
        <w:t>281 человек</w:t>
      </w:r>
      <w:r w:rsidR="00B96744" w:rsidRPr="005D36D7">
        <w:rPr>
          <w:color w:val="000000"/>
          <w:sz w:val="28"/>
          <w:szCs w:val="28"/>
        </w:rPr>
        <w:t xml:space="preserve"> (</w:t>
      </w:r>
      <w:r w:rsidRPr="005D36D7">
        <w:rPr>
          <w:color w:val="000000"/>
          <w:sz w:val="28"/>
          <w:szCs w:val="28"/>
        </w:rPr>
        <w:t>организационная структура приложение 2). Из них:</w:t>
      </w:r>
      <w:r w:rsidR="00276982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высшие менеджеры – 4 человека, руководители – 70 человек, специалисты – 65 человек, служащие – 3 человека, рабочие – 139 человек.</w:t>
      </w:r>
    </w:p>
    <w:p w:rsidR="00126C53" w:rsidRPr="005D36D7" w:rsidRDefault="00B96744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Также для осуществления эффективности предприятия целесообразно</w:t>
      </w:r>
      <w:r w:rsidR="00126C53" w:rsidRPr="005D36D7">
        <w:rPr>
          <w:color w:val="000000"/>
          <w:sz w:val="28"/>
          <w:szCs w:val="28"/>
        </w:rPr>
        <w:t>:</w:t>
      </w:r>
      <w:r w:rsidR="005D36D7">
        <w:rPr>
          <w:color w:val="000000"/>
          <w:sz w:val="28"/>
          <w:szCs w:val="28"/>
        </w:rPr>
        <w:t xml:space="preserve"> </w:t>
      </w:r>
      <w:r w:rsidR="00126C53" w:rsidRPr="005D36D7">
        <w:rPr>
          <w:color w:val="000000"/>
          <w:sz w:val="28"/>
          <w:szCs w:val="28"/>
        </w:rPr>
        <w:t>1. Мотивировать сотрудников н</w:t>
      </w:r>
      <w:r w:rsidR="00690D27" w:rsidRPr="005D36D7">
        <w:rPr>
          <w:color w:val="000000"/>
          <w:sz w:val="28"/>
          <w:szCs w:val="28"/>
        </w:rPr>
        <w:t>е только в денежной форме, но и</w:t>
      </w:r>
      <w:r w:rsidR="00276982">
        <w:rPr>
          <w:color w:val="000000"/>
          <w:sz w:val="28"/>
          <w:szCs w:val="28"/>
        </w:rPr>
        <w:t xml:space="preserve"> </w:t>
      </w:r>
      <w:r w:rsidR="00126C53" w:rsidRPr="005D36D7">
        <w:rPr>
          <w:color w:val="000000"/>
          <w:sz w:val="28"/>
          <w:szCs w:val="28"/>
        </w:rPr>
        <w:t>осуществлять внутреннюю мотивацию, то есть нужно формировать коллектив с профессиональных позиций, применяя личностные тесты, методики, вырабатывать корпоративную культуру для каждой организации.</w:t>
      </w:r>
    </w:p>
    <w:p w:rsidR="00126C53" w:rsidRPr="005D36D7" w:rsidRDefault="00126C5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2. С</w:t>
      </w:r>
      <w:r w:rsidR="00B96744" w:rsidRPr="005D36D7">
        <w:rPr>
          <w:color w:val="000000"/>
          <w:sz w:val="28"/>
          <w:szCs w:val="28"/>
        </w:rPr>
        <w:t>отрудничать с базовыми учебными заведениями</w:t>
      </w:r>
      <w:r w:rsidR="00690D27" w:rsidRPr="005D36D7">
        <w:rPr>
          <w:color w:val="000000"/>
          <w:sz w:val="28"/>
          <w:szCs w:val="28"/>
        </w:rPr>
        <w:t>, предоставлять</w:t>
      </w:r>
      <w:r w:rsidR="00276982">
        <w:rPr>
          <w:color w:val="000000"/>
          <w:sz w:val="28"/>
          <w:szCs w:val="28"/>
        </w:rPr>
        <w:t xml:space="preserve"> </w:t>
      </w:r>
      <w:r w:rsidR="00B96744" w:rsidRPr="005D36D7">
        <w:rPr>
          <w:color w:val="000000"/>
          <w:sz w:val="28"/>
          <w:szCs w:val="28"/>
        </w:rPr>
        <w:t>будущим специалистам практику на предприятии с целью выявления высококвалифицированных кадров и в будущем привлекать их на работу в данное предприятие</w:t>
      </w:r>
      <w:r w:rsidRPr="005D36D7">
        <w:rPr>
          <w:color w:val="000000"/>
          <w:sz w:val="28"/>
          <w:szCs w:val="28"/>
        </w:rPr>
        <w:t>.</w:t>
      </w:r>
    </w:p>
    <w:p w:rsidR="00B96744" w:rsidRPr="005D36D7" w:rsidRDefault="00126C5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3.</w:t>
      </w:r>
      <w:r w:rsidR="00B96744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Р</w:t>
      </w:r>
      <w:r w:rsidR="00B96744" w:rsidRPr="005D36D7">
        <w:rPr>
          <w:color w:val="000000"/>
          <w:sz w:val="28"/>
          <w:szCs w:val="28"/>
        </w:rPr>
        <w:t xml:space="preserve">азработать </w:t>
      </w:r>
      <w:r w:rsidR="005D36D7">
        <w:rPr>
          <w:color w:val="000000"/>
          <w:sz w:val="28"/>
          <w:szCs w:val="28"/>
        </w:rPr>
        <w:t>«</w:t>
      </w:r>
      <w:r w:rsidR="005D36D7" w:rsidRPr="005D36D7">
        <w:rPr>
          <w:color w:val="000000"/>
          <w:sz w:val="28"/>
          <w:szCs w:val="28"/>
        </w:rPr>
        <w:t>П</w:t>
      </w:r>
      <w:r w:rsidR="00B96744" w:rsidRPr="005D36D7">
        <w:rPr>
          <w:color w:val="000000"/>
          <w:sz w:val="28"/>
          <w:szCs w:val="28"/>
        </w:rPr>
        <w:t>рограмму п</w:t>
      </w:r>
      <w:r w:rsidR="00690D27" w:rsidRPr="005D36D7">
        <w:rPr>
          <w:color w:val="000000"/>
          <w:sz w:val="28"/>
          <w:szCs w:val="28"/>
        </w:rPr>
        <w:t>о закреплению рабочих и молодых</w:t>
      </w:r>
      <w:r w:rsidR="00276982">
        <w:rPr>
          <w:color w:val="000000"/>
          <w:sz w:val="28"/>
          <w:szCs w:val="28"/>
        </w:rPr>
        <w:t xml:space="preserve"> </w:t>
      </w:r>
      <w:r w:rsidR="00B96744" w:rsidRPr="005D36D7">
        <w:rPr>
          <w:color w:val="000000"/>
          <w:sz w:val="28"/>
          <w:szCs w:val="28"/>
        </w:rPr>
        <w:t>специалистов на производстве, снижению текучести кадров, омоложения кадрового состава</w:t>
      </w:r>
      <w:r w:rsidR="005D36D7">
        <w:rPr>
          <w:color w:val="000000"/>
          <w:sz w:val="28"/>
          <w:szCs w:val="28"/>
        </w:rPr>
        <w:t>»</w:t>
      </w:r>
      <w:r w:rsidR="005D36D7" w:rsidRPr="005D36D7">
        <w:rPr>
          <w:color w:val="000000"/>
          <w:sz w:val="28"/>
          <w:szCs w:val="28"/>
        </w:rPr>
        <w:t>,</w:t>
      </w:r>
      <w:r w:rsidR="00B96744" w:rsidRPr="005D36D7">
        <w:rPr>
          <w:color w:val="000000"/>
          <w:sz w:val="28"/>
          <w:szCs w:val="28"/>
        </w:rPr>
        <w:t xml:space="preserve"> данная программа обеспечит профессиональную пригодность, комплексную систему эффективности персонала и создание механизма управления.</w:t>
      </w:r>
    </w:p>
    <w:p w:rsidR="00856E71" w:rsidRPr="005D36D7" w:rsidRDefault="00126C5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4. Не допустить процесс демотивации</w:t>
      </w:r>
      <w:r w:rsidR="005D36D7">
        <w:rPr>
          <w:color w:val="000000"/>
          <w:sz w:val="28"/>
          <w:szCs w:val="28"/>
        </w:rPr>
        <w:t xml:space="preserve">, </w:t>
      </w:r>
      <w:r w:rsidR="005D36D7" w:rsidRPr="005D36D7">
        <w:rPr>
          <w:color w:val="000000"/>
          <w:sz w:val="28"/>
          <w:szCs w:val="28"/>
        </w:rPr>
        <w:t>т</w:t>
      </w:r>
      <w:r w:rsidRPr="005D36D7">
        <w:rPr>
          <w:color w:val="000000"/>
          <w:sz w:val="28"/>
          <w:szCs w:val="28"/>
        </w:rPr>
        <w:t xml:space="preserve">о есть необходимо: при приеме не работу, при собеседовании менеджер по персоналу должен описать реальную картину в организации; </w:t>
      </w:r>
      <w:r w:rsidR="00856E71" w:rsidRPr="005D36D7">
        <w:rPr>
          <w:color w:val="000000"/>
          <w:sz w:val="28"/>
          <w:szCs w:val="28"/>
        </w:rPr>
        <w:t>нужно дать понять сотруднику, что вы цените его знания и профессиональные навыки; поддержать идеи и инициативы; дать возможность человеку лично и профессионально расти; в любой, даже небольшой компании есть свой «командный дух», поэтому привлечение сотрудников к общим корпоративным мероприятиям усиливает их мотивацию.</w:t>
      </w:r>
    </w:p>
    <w:p w:rsidR="00856E71" w:rsidRPr="005D36D7" w:rsidRDefault="00856E7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Для улучшения кадровой политики также обычно проводятся следующие мероприятия:</w:t>
      </w:r>
    </w:p>
    <w:p w:rsidR="00856E71" w:rsidRPr="005D36D7" w:rsidRDefault="00856E7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1) усиливается системность в подборе кадров и охватывается этой работой весь спектр: от найма до ухода сотрудника;</w:t>
      </w:r>
    </w:p>
    <w:p w:rsidR="00856E71" w:rsidRPr="005D36D7" w:rsidRDefault="00856E7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2) улучшается процедура выдвижения: информация о вакансиях, кандидатах, ответственность рекомендующих, регламентация права выдвигать кандидатов, процедуры обсуждения, назначения и введения в должность. Если брать каждый из этих моментов порознь, то они кажутся не очень существенными. Но в совокупности они позволяют поднять на новую ступень всю работу по подбору кадров.</w:t>
      </w:r>
    </w:p>
    <w:p w:rsidR="00856E71" w:rsidRPr="005D36D7" w:rsidRDefault="00856E7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В целях стабильной работы организации, планирования ее развития очень важным является долгосрочное планирование кадровой политики предприятия. В большинстве компаний отделы кадров или службы управления человеческими ресурсами больше привыкли заниматься планированием численности работников на предприятиях. Их главная задача </w:t>
      </w:r>
      <w:r w:rsidR="005D36D7">
        <w:rPr>
          <w:color w:val="000000"/>
          <w:sz w:val="28"/>
          <w:szCs w:val="28"/>
        </w:rPr>
        <w:t>–</w:t>
      </w:r>
      <w:r w:rsidR="005D36D7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добиться, чтобы на предприятии или в организации было столько работников, сколько должно быть в соответствии со штатными расписаниям.</w:t>
      </w:r>
    </w:p>
    <w:p w:rsidR="00856E71" w:rsidRPr="005D36D7" w:rsidRDefault="00856E7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В результате прогноза спроса и предложения на трудовые ресурсы любая организация может выяснить число людей, в которых она нуждается, уровень их квалификации и расстановку кадров.</w:t>
      </w:r>
    </w:p>
    <w:p w:rsidR="00856E71" w:rsidRPr="005D36D7" w:rsidRDefault="00856E7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В итоге может быть разработана согласованная кадровая политика, включающая системы набора, подготовки, совершенствования и оплаты кадров, а также политика отношений между администрацией и работниками. Этот стратегический план может быть разбит на конкретные программы использования трудовых ресурсов.</w:t>
      </w:r>
    </w:p>
    <w:p w:rsidR="00856E71" w:rsidRPr="005D36D7" w:rsidRDefault="00856E7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Что касается такой проблемы как, возникновение у молодых специалистов препятствий связанных с отсутствием госзаданий в отношении подготовки новых кадров, следует учитывать, что для преодоления дефицита квалифицированных специалистов и управленцев необходимы усилия, как со стороны бизнеса, так и со стороны власти. В частности, Минздравсоцразвития представило «Концепцию действий на рынке труда» на 2007</w:t>
      </w:r>
      <w:r w:rsidR="005D36D7">
        <w:rPr>
          <w:color w:val="000000"/>
          <w:sz w:val="28"/>
          <w:szCs w:val="28"/>
        </w:rPr>
        <w:t>–</w:t>
      </w:r>
      <w:r w:rsidR="005D36D7" w:rsidRPr="005D36D7">
        <w:rPr>
          <w:color w:val="000000"/>
          <w:sz w:val="28"/>
          <w:szCs w:val="28"/>
        </w:rPr>
        <w:t>2010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гг</w:t>
      </w:r>
      <w:r w:rsidRPr="005D36D7">
        <w:rPr>
          <w:color w:val="000000"/>
          <w:sz w:val="28"/>
          <w:szCs w:val="28"/>
        </w:rPr>
        <w:t>. В документе говорится о необходимости создания более динамичного и конкурентного рынка труда, а также улучшении условий работы людей. Решение задач содействия занятости населения и обеспечения экономики квалифицированными трудовыми ресурсами, по мнению специалистов Минздравсоцразвития, может быть достигнуто в результате повышения гибкости кадровой сферы и соблюдения социально-трудовых прав и гарантий.</w:t>
      </w:r>
    </w:p>
    <w:p w:rsidR="00856E71" w:rsidRPr="005D36D7" w:rsidRDefault="00856E7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56E71" w:rsidRPr="005D36D7" w:rsidRDefault="00856E71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13243" w:rsidRPr="005D36D7" w:rsidRDefault="00276982" w:rsidP="0027698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276982">
        <w:rPr>
          <w:b/>
          <w:color w:val="000000"/>
          <w:sz w:val="28"/>
          <w:szCs w:val="28"/>
        </w:rPr>
        <w:t>Заключение</w:t>
      </w:r>
    </w:p>
    <w:p w:rsidR="00276982" w:rsidRDefault="00276982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768CA" w:rsidRPr="005D36D7" w:rsidRDefault="00513243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Кадровая политика </w:t>
      </w:r>
      <w:r w:rsidR="005D36D7">
        <w:rPr>
          <w:color w:val="000000"/>
          <w:sz w:val="28"/>
          <w:szCs w:val="28"/>
        </w:rPr>
        <w:t>–</w:t>
      </w:r>
      <w:r w:rsidR="005D36D7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 xml:space="preserve">это главное направление в работе с кадрами, набор основополагающих принципов, которые реализуются кадровой службой предприятия. </w:t>
      </w:r>
      <w:r w:rsidRPr="005D36D7">
        <w:rPr>
          <w:color w:val="000000"/>
          <w:sz w:val="28"/>
        </w:rPr>
        <w:t xml:space="preserve">Кадры </w:t>
      </w:r>
      <w:r w:rsidR="005D36D7">
        <w:rPr>
          <w:color w:val="000000"/>
          <w:sz w:val="28"/>
        </w:rPr>
        <w:t>–</w:t>
      </w:r>
      <w:r w:rsidR="005D36D7" w:rsidRP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это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главный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и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решающий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фактор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производства,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первая производительная сила общества. От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квалификации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работников, их профессиональн</w:t>
      </w:r>
      <w:r w:rsidR="00D84AB5" w:rsidRPr="005D36D7">
        <w:rPr>
          <w:color w:val="000000"/>
          <w:sz w:val="28"/>
        </w:rPr>
        <w:t xml:space="preserve">ой подготовки, деловых качеств </w:t>
      </w:r>
      <w:r w:rsidRPr="005D36D7">
        <w:rPr>
          <w:color w:val="000000"/>
          <w:sz w:val="28"/>
        </w:rPr>
        <w:t>в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значительной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мере</w:t>
      </w:r>
      <w:r w:rsid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</w:rPr>
        <w:t>зависит эффективность производства.</w:t>
      </w:r>
      <w:r w:rsidR="000768CA" w:rsidRPr="005D36D7">
        <w:rPr>
          <w:color w:val="000000"/>
          <w:sz w:val="28"/>
        </w:rPr>
        <w:t xml:space="preserve"> </w:t>
      </w:r>
      <w:r w:rsidR="000768CA" w:rsidRPr="005D36D7">
        <w:rPr>
          <w:color w:val="000000"/>
          <w:sz w:val="28"/>
          <w:szCs w:val="28"/>
        </w:rPr>
        <w:t xml:space="preserve">Объективная оценка и рациональный отбор персонала позволяет </w:t>
      </w:r>
      <w:r w:rsidR="000768CA" w:rsidRPr="005D36D7">
        <w:rPr>
          <w:color w:val="000000"/>
          <w:sz w:val="28"/>
        </w:rPr>
        <w:t>увидеть профессиональный потенциал, определить потребность в обучении, соотнести корпоративные цели компании и конкретные знания и навыки тех или иных работников, доводит до сотрудников понимание стратегии организации, ее миссии через предъявляемые к</w:t>
      </w:r>
      <w:r w:rsidR="005D36D7">
        <w:rPr>
          <w:color w:val="000000"/>
          <w:sz w:val="28"/>
        </w:rPr>
        <w:t xml:space="preserve"> </w:t>
      </w:r>
      <w:r w:rsidR="000768CA" w:rsidRPr="005D36D7">
        <w:rPr>
          <w:color w:val="000000"/>
          <w:sz w:val="28"/>
        </w:rPr>
        <w:t>ним требования, что позволяет выявить высококвалифицированных работников</w:t>
      </w:r>
      <w:r w:rsidR="005D36D7">
        <w:rPr>
          <w:color w:val="000000"/>
          <w:sz w:val="28"/>
        </w:rPr>
        <w:t xml:space="preserve"> </w:t>
      </w:r>
      <w:r w:rsidR="000768CA" w:rsidRPr="005D36D7">
        <w:rPr>
          <w:color w:val="000000"/>
          <w:sz w:val="28"/>
        </w:rPr>
        <w:t xml:space="preserve">и </w:t>
      </w:r>
      <w:r w:rsidR="000768CA" w:rsidRPr="005D36D7">
        <w:rPr>
          <w:color w:val="000000"/>
          <w:sz w:val="28"/>
          <w:szCs w:val="28"/>
        </w:rPr>
        <w:t>увеличить продуктивность бизнеса.</w:t>
      </w:r>
    </w:p>
    <w:p w:rsidR="00373CE8" w:rsidRPr="005D36D7" w:rsidRDefault="00015B10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5D36D7">
        <w:rPr>
          <w:color w:val="000000"/>
          <w:sz w:val="28"/>
          <w:szCs w:val="28"/>
        </w:rPr>
        <w:t xml:space="preserve">Как показал анализ производственных и финансовых показателей </w:t>
      </w:r>
      <w:r w:rsidR="00830EC0" w:rsidRPr="005D36D7">
        <w:rPr>
          <w:color w:val="000000"/>
          <w:sz w:val="28"/>
          <w:szCs w:val="28"/>
        </w:rPr>
        <w:t>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="00830EC0" w:rsidRPr="005D36D7">
        <w:rPr>
          <w:color w:val="000000"/>
          <w:sz w:val="28"/>
          <w:szCs w:val="28"/>
        </w:rPr>
        <w:t>Загорская ГАЭС</w:t>
      </w:r>
      <w:r w:rsidRPr="005D36D7">
        <w:rPr>
          <w:color w:val="000000"/>
          <w:sz w:val="28"/>
          <w:szCs w:val="28"/>
        </w:rPr>
        <w:t>»</w:t>
      </w:r>
      <w:r w:rsidR="009A5B91" w:rsidRPr="005D36D7">
        <w:rPr>
          <w:color w:val="000000"/>
          <w:sz w:val="28"/>
          <w:szCs w:val="28"/>
        </w:rPr>
        <w:t xml:space="preserve"> </w:t>
      </w:r>
      <w:r w:rsidR="009A5B91" w:rsidRPr="005D36D7">
        <w:rPr>
          <w:color w:val="000000"/>
          <w:sz w:val="28"/>
          <w:szCs w:val="28"/>
          <w:lang w:eastAsia="ru-RU"/>
        </w:rPr>
        <w:t>е</w:t>
      </w:r>
      <w:r w:rsidR="009A5B91" w:rsidRPr="005D36D7">
        <w:rPr>
          <w:color w:val="000000"/>
          <w:sz w:val="28"/>
          <w:szCs w:val="28"/>
          <w:lang w:val="x-none" w:eastAsia="ru-RU"/>
        </w:rPr>
        <w:t>сли исходить из анализа объема выработки и потребления электроэнергии, потери электроэнергии, годовой мощности агрегатов на Загорской ГАЭС в 2008 и 2009 годах, то можно сказать, что все эти показатели практически не изменились и динамика их изменения совсем незначительна, и при условии, что годовой план и в 2008, и в 2009 годах был выполнен, то такое положение вещей вполне удовлетворительно</w:t>
      </w:r>
      <w:r w:rsidR="00830EC0" w:rsidRPr="005D36D7">
        <w:rPr>
          <w:color w:val="000000"/>
          <w:sz w:val="28"/>
          <w:szCs w:val="28"/>
          <w:lang w:eastAsia="ru-RU"/>
        </w:rPr>
        <w:t>. Что ка</w:t>
      </w:r>
      <w:r w:rsidR="00D84AB5" w:rsidRPr="005D36D7">
        <w:rPr>
          <w:color w:val="000000"/>
          <w:sz w:val="28"/>
          <w:szCs w:val="28"/>
          <w:lang w:eastAsia="ru-RU"/>
        </w:rPr>
        <w:t>с</w:t>
      </w:r>
      <w:r w:rsidR="00830EC0" w:rsidRPr="005D36D7">
        <w:rPr>
          <w:color w:val="000000"/>
          <w:sz w:val="28"/>
          <w:szCs w:val="28"/>
          <w:lang w:eastAsia="ru-RU"/>
        </w:rPr>
        <w:t xml:space="preserve">ается </w:t>
      </w:r>
      <w:r w:rsidR="00830EC0" w:rsidRPr="005D36D7">
        <w:rPr>
          <w:color w:val="000000"/>
          <w:sz w:val="28"/>
          <w:szCs w:val="28"/>
          <w:lang w:val="x-none" w:eastAsia="ru-RU"/>
        </w:rPr>
        <w:t>производств</w:t>
      </w:r>
      <w:r w:rsidR="00830EC0" w:rsidRPr="005D36D7">
        <w:rPr>
          <w:color w:val="000000"/>
          <w:sz w:val="28"/>
          <w:szCs w:val="28"/>
          <w:lang w:eastAsia="ru-RU"/>
        </w:rPr>
        <w:t>а</w:t>
      </w:r>
      <w:r w:rsidR="00830EC0" w:rsidRPr="005D36D7">
        <w:rPr>
          <w:color w:val="000000"/>
          <w:sz w:val="28"/>
          <w:szCs w:val="28"/>
          <w:lang w:val="x-none" w:eastAsia="ru-RU"/>
        </w:rPr>
        <w:t xml:space="preserve"> электроэнергии в 2008 и в 2009 годах</w:t>
      </w:r>
      <w:r w:rsidR="00830EC0" w:rsidRPr="005D36D7">
        <w:rPr>
          <w:color w:val="000000"/>
          <w:sz w:val="28"/>
          <w:szCs w:val="28"/>
          <w:lang w:eastAsia="ru-RU"/>
        </w:rPr>
        <w:t>, то она</w:t>
      </w:r>
      <w:r w:rsidR="005D36D7">
        <w:rPr>
          <w:color w:val="000000"/>
          <w:sz w:val="28"/>
          <w:szCs w:val="28"/>
          <w:lang w:eastAsia="ru-RU"/>
        </w:rPr>
        <w:t xml:space="preserve"> </w:t>
      </w:r>
      <w:r w:rsidR="00830EC0" w:rsidRPr="005D36D7">
        <w:rPr>
          <w:color w:val="000000"/>
          <w:sz w:val="28"/>
          <w:szCs w:val="28"/>
          <w:lang w:val="x-none" w:eastAsia="ru-RU"/>
        </w:rPr>
        <w:t xml:space="preserve">практически не изменилось, выручка от ее продажи и ее себестоимость значительно возросли, что обуславливается повышением цен на электроэнергию, но при этом, чистая прибыль, </w:t>
      </w:r>
      <w:r w:rsidR="00830EC0" w:rsidRPr="005D36D7">
        <w:rPr>
          <w:color w:val="000000"/>
          <w:sz w:val="28"/>
          <w:szCs w:val="28"/>
          <w:lang w:eastAsia="ru-RU"/>
        </w:rPr>
        <w:t>уменьшилась</w:t>
      </w:r>
      <w:r w:rsidR="00830EC0" w:rsidRPr="005D36D7">
        <w:rPr>
          <w:color w:val="000000"/>
          <w:sz w:val="28"/>
          <w:szCs w:val="28"/>
          <w:lang w:val="x-none" w:eastAsia="ru-RU"/>
        </w:rPr>
        <w:t xml:space="preserve">, что повлекло за собой снижение показателя рентабельности больше, чем вдвое. Но так как получение прибыли не является главной целью предприятия, самое главное, что оно не уходит в убыток и выполняет годовые планы выработки. Но, возможно, следует подумать над разработкой бизнес-планов, которые при выполнении все той же главное цели будут обеспечивать еще повышение </w:t>
      </w:r>
      <w:r w:rsidR="00830EC0" w:rsidRPr="005D36D7">
        <w:rPr>
          <w:color w:val="000000"/>
          <w:sz w:val="28"/>
          <w:szCs w:val="28"/>
          <w:lang w:eastAsia="ru-RU"/>
        </w:rPr>
        <w:t>рентабельности</w:t>
      </w:r>
      <w:r w:rsidR="00830EC0" w:rsidRPr="005D36D7">
        <w:rPr>
          <w:color w:val="000000"/>
          <w:sz w:val="28"/>
          <w:szCs w:val="28"/>
          <w:lang w:val="x-none" w:eastAsia="ru-RU"/>
        </w:rPr>
        <w:t xml:space="preserve"> производства и повышение получаемой прибыли</w:t>
      </w:r>
      <w:r w:rsidR="00830EC0" w:rsidRPr="005D36D7">
        <w:rPr>
          <w:color w:val="000000"/>
          <w:sz w:val="28"/>
          <w:szCs w:val="28"/>
          <w:lang w:eastAsia="ru-RU"/>
        </w:rPr>
        <w:t>.</w:t>
      </w:r>
      <w:r w:rsidR="00373CE8" w:rsidRPr="005D36D7">
        <w:rPr>
          <w:color w:val="000000"/>
          <w:sz w:val="28"/>
          <w:szCs w:val="28"/>
          <w:lang w:eastAsia="ru-RU"/>
        </w:rPr>
        <w:t xml:space="preserve"> Одну из главных ролей в получении прибыли играет персонал предприятия, а значит в первую очередь необходимо усовершенствовать кадровую политику. Для решения данной проблемы в конце 2009 года была проведена оптимизация производства и изменена организационная структура</w:t>
      </w:r>
      <w:r w:rsidR="005D36D7">
        <w:rPr>
          <w:color w:val="000000"/>
          <w:sz w:val="28"/>
          <w:szCs w:val="28"/>
          <w:lang w:eastAsia="ru-RU"/>
        </w:rPr>
        <w:t xml:space="preserve">, </w:t>
      </w:r>
      <w:r w:rsidR="005D36D7" w:rsidRPr="005D36D7">
        <w:rPr>
          <w:color w:val="000000"/>
          <w:sz w:val="28"/>
          <w:szCs w:val="28"/>
          <w:lang w:eastAsia="ru-RU"/>
        </w:rPr>
        <w:t>ч</w:t>
      </w:r>
      <w:r w:rsidR="00373CE8" w:rsidRPr="005D36D7">
        <w:rPr>
          <w:color w:val="000000"/>
          <w:sz w:val="28"/>
          <w:szCs w:val="28"/>
          <w:lang w:eastAsia="ru-RU"/>
        </w:rPr>
        <w:t>то даёт перспективы на решение производственных и финансовых проблем предприятия.</w:t>
      </w:r>
    </w:p>
    <w:p w:rsidR="00373CE8" w:rsidRPr="005D36D7" w:rsidRDefault="00373CE8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0EC0" w:rsidRPr="005D36D7" w:rsidRDefault="00830EC0" w:rsidP="005D36D7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E2DFB" w:rsidRPr="00276982" w:rsidRDefault="00276982" w:rsidP="00276982">
      <w:pPr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276982">
        <w:rPr>
          <w:b/>
          <w:color w:val="000000"/>
          <w:sz w:val="28"/>
          <w:szCs w:val="28"/>
        </w:rPr>
        <w:t>Список использованной литературы</w:t>
      </w:r>
    </w:p>
    <w:p w:rsidR="00276982" w:rsidRPr="005D36D7" w:rsidRDefault="00276982" w:rsidP="00276982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642A3" w:rsidRPr="005D36D7" w:rsidRDefault="005D36D7" w:rsidP="00276982">
      <w:pPr>
        <w:numPr>
          <w:ilvl w:val="0"/>
          <w:numId w:val="18"/>
        </w:numPr>
        <w:tabs>
          <w:tab w:val="clear" w:pos="1440"/>
          <w:tab w:val="num" w:pos="400"/>
          <w:tab w:val="left" w:pos="4020"/>
        </w:tabs>
        <w:suppressAutoHyphens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5D36D7">
        <w:rPr>
          <w:bCs/>
          <w:color w:val="000000"/>
          <w:sz w:val="28"/>
          <w:szCs w:val="28"/>
        </w:rPr>
        <w:t>Бизюков</w:t>
      </w:r>
      <w:r>
        <w:rPr>
          <w:bCs/>
          <w:color w:val="000000"/>
          <w:sz w:val="28"/>
          <w:szCs w:val="28"/>
        </w:rPr>
        <w:t> </w:t>
      </w:r>
      <w:r w:rsidRPr="005D36D7">
        <w:rPr>
          <w:bCs/>
          <w:color w:val="000000"/>
          <w:sz w:val="28"/>
          <w:szCs w:val="28"/>
        </w:rPr>
        <w:t>П.В.</w:t>
      </w:r>
      <w:r>
        <w:rPr>
          <w:bCs/>
          <w:color w:val="000000"/>
          <w:sz w:val="28"/>
          <w:szCs w:val="28"/>
        </w:rPr>
        <w:t> </w:t>
      </w:r>
      <w:r w:rsidRPr="005D36D7">
        <w:rPr>
          <w:bCs/>
          <w:color w:val="000000"/>
          <w:sz w:val="28"/>
          <w:szCs w:val="28"/>
        </w:rPr>
        <w:t>Служба</w:t>
      </w:r>
      <w:r w:rsidR="002642A3" w:rsidRPr="005D36D7">
        <w:rPr>
          <w:bCs/>
          <w:color w:val="000000"/>
          <w:sz w:val="28"/>
          <w:szCs w:val="28"/>
        </w:rPr>
        <w:t xml:space="preserve"> управления персоналом: функции,</w:t>
      </w:r>
      <w:r w:rsidR="00276982">
        <w:rPr>
          <w:bCs/>
          <w:color w:val="000000"/>
          <w:sz w:val="28"/>
          <w:szCs w:val="28"/>
        </w:rPr>
        <w:t xml:space="preserve"> </w:t>
      </w:r>
      <w:r w:rsidR="002642A3" w:rsidRPr="005D36D7">
        <w:rPr>
          <w:bCs/>
          <w:color w:val="000000"/>
          <w:sz w:val="28"/>
          <w:szCs w:val="28"/>
        </w:rPr>
        <w:t>типология,</w:t>
      </w:r>
      <w:r w:rsidR="00D84AB5" w:rsidRPr="005D36D7">
        <w:rPr>
          <w:bCs/>
          <w:color w:val="000000"/>
          <w:sz w:val="28"/>
          <w:szCs w:val="28"/>
        </w:rPr>
        <w:t xml:space="preserve"> </w:t>
      </w:r>
      <w:r w:rsidR="002642A3" w:rsidRPr="005D36D7">
        <w:rPr>
          <w:bCs/>
          <w:color w:val="000000"/>
          <w:sz w:val="28"/>
          <w:szCs w:val="28"/>
        </w:rPr>
        <w:t>модели</w:t>
      </w:r>
      <w:r>
        <w:rPr>
          <w:bCs/>
          <w:color w:val="000000"/>
          <w:sz w:val="28"/>
          <w:szCs w:val="28"/>
        </w:rPr>
        <w:t> </w:t>
      </w:r>
      <w:r w:rsidRPr="005D36D7">
        <w:rPr>
          <w:bCs/>
          <w:color w:val="000000"/>
          <w:sz w:val="28"/>
          <w:szCs w:val="28"/>
        </w:rPr>
        <w:t>//</w:t>
      </w:r>
      <w:r w:rsidR="002642A3" w:rsidRPr="005D36D7">
        <w:rPr>
          <w:bCs/>
          <w:color w:val="000000"/>
          <w:sz w:val="28"/>
          <w:szCs w:val="28"/>
        </w:rPr>
        <w:t xml:space="preserve"> Социс, 2007. </w:t>
      </w:r>
      <w:r>
        <w:rPr>
          <w:bCs/>
          <w:color w:val="000000"/>
          <w:sz w:val="28"/>
          <w:szCs w:val="28"/>
        </w:rPr>
        <w:t>–</w:t>
      </w:r>
      <w:r w:rsidRPr="005D36D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№</w:t>
      </w:r>
      <w:r w:rsidRPr="005D36D7">
        <w:rPr>
          <w:bCs/>
          <w:color w:val="000000"/>
          <w:sz w:val="28"/>
          <w:szCs w:val="28"/>
        </w:rPr>
        <w:t>5</w:t>
      </w:r>
      <w:r w:rsidR="002642A3" w:rsidRPr="005D36D7">
        <w:rPr>
          <w:bCs/>
          <w:color w:val="000000"/>
          <w:sz w:val="28"/>
          <w:szCs w:val="28"/>
        </w:rPr>
        <w:t xml:space="preserve"> (277).</w:t>
      </w:r>
    </w:p>
    <w:p w:rsidR="0096207F" w:rsidRPr="005D36D7" w:rsidRDefault="0096207F" w:rsidP="00276982">
      <w:pPr>
        <w:numPr>
          <w:ilvl w:val="0"/>
          <w:numId w:val="18"/>
        </w:numPr>
        <w:tabs>
          <w:tab w:val="clear" w:pos="1440"/>
          <w:tab w:val="num" w:pos="400"/>
          <w:tab w:val="left" w:pos="4020"/>
        </w:tabs>
        <w:suppressAutoHyphens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5D36D7">
        <w:rPr>
          <w:bCs/>
          <w:color w:val="000000"/>
          <w:sz w:val="28"/>
          <w:szCs w:val="28"/>
        </w:rPr>
        <w:t xml:space="preserve">Документы из </w:t>
      </w:r>
      <w:r w:rsidRPr="005D36D7">
        <w:rPr>
          <w:color w:val="000000"/>
          <w:sz w:val="28"/>
          <w:szCs w:val="28"/>
        </w:rPr>
        <w:t>ОАО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«</w:t>
      </w:r>
      <w:r w:rsidRPr="005D36D7">
        <w:rPr>
          <w:color w:val="000000"/>
          <w:sz w:val="28"/>
          <w:szCs w:val="28"/>
        </w:rPr>
        <w:t>Загорская ГАЭС».</w:t>
      </w:r>
    </w:p>
    <w:p w:rsidR="002642A3" w:rsidRPr="005D36D7" w:rsidRDefault="005D36D7" w:rsidP="00276982">
      <w:pPr>
        <w:numPr>
          <w:ilvl w:val="0"/>
          <w:numId w:val="18"/>
        </w:numPr>
        <w:tabs>
          <w:tab w:val="clear" w:pos="1440"/>
          <w:tab w:val="num" w:pos="400"/>
          <w:tab w:val="left" w:pos="4020"/>
        </w:tabs>
        <w:suppressAutoHyphens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Ларионов</w:t>
      </w:r>
      <w:r>
        <w:rPr>
          <w:color w:val="000000"/>
          <w:sz w:val="28"/>
          <w:szCs w:val="28"/>
        </w:rPr>
        <w:t> </w:t>
      </w:r>
      <w:r w:rsidRPr="005D36D7">
        <w:rPr>
          <w:color w:val="000000"/>
          <w:sz w:val="28"/>
          <w:szCs w:val="28"/>
        </w:rPr>
        <w:t>К.М.</w:t>
      </w:r>
      <w:r>
        <w:rPr>
          <w:color w:val="000000"/>
          <w:sz w:val="28"/>
          <w:szCs w:val="28"/>
        </w:rPr>
        <w:t> </w:t>
      </w:r>
      <w:r w:rsidRPr="005D36D7">
        <w:rPr>
          <w:color w:val="000000"/>
          <w:sz w:val="28"/>
          <w:szCs w:val="28"/>
        </w:rPr>
        <w:t>Кадровая</w:t>
      </w:r>
      <w:r w:rsidR="002642A3" w:rsidRPr="005D36D7">
        <w:rPr>
          <w:color w:val="000000"/>
          <w:sz w:val="28"/>
          <w:szCs w:val="28"/>
        </w:rPr>
        <w:t xml:space="preserve"> политика на предприятии</w:t>
      </w:r>
      <w:r>
        <w:rPr>
          <w:color w:val="000000"/>
          <w:sz w:val="28"/>
          <w:szCs w:val="28"/>
        </w:rPr>
        <w:t> </w:t>
      </w:r>
      <w:r w:rsidRPr="005D36D7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="00276982">
        <w:rPr>
          <w:color w:val="000000"/>
          <w:sz w:val="28"/>
          <w:szCs w:val="28"/>
        </w:rPr>
        <w:t xml:space="preserve"> </w:t>
      </w:r>
      <w:r w:rsidR="002642A3" w:rsidRPr="004D1F71">
        <w:rPr>
          <w:color w:val="000000"/>
          <w:sz w:val="28"/>
          <w:szCs w:val="28"/>
          <w:u w:color="FFFFFF"/>
        </w:rPr>
        <w:t>www.e</w:t>
      </w:r>
      <w:r w:rsidR="002642A3" w:rsidRPr="005D36D7">
        <w:rPr>
          <w:color w:val="000000"/>
          <w:sz w:val="28"/>
          <w:szCs w:val="28"/>
          <w:u w:color="FFFFFF"/>
        </w:rPr>
        <w:t>prof.ru/ju</w:t>
      </w:r>
      <w:r w:rsidR="002642A3" w:rsidRPr="005D36D7">
        <w:rPr>
          <w:color w:val="000000"/>
          <w:sz w:val="28"/>
          <w:szCs w:val="28"/>
        </w:rPr>
        <w:t>rnal/companii_i_texnologi/it_kadri.htm</w:t>
      </w:r>
      <w:r>
        <w:rPr>
          <w:color w:val="000000"/>
          <w:sz w:val="28"/>
          <w:szCs w:val="28"/>
        </w:rPr>
        <w:t>.</w:t>
      </w:r>
    </w:p>
    <w:p w:rsidR="002642A3" w:rsidRPr="005D36D7" w:rsidRDefault="002642A3" w:rsidP="00276982">
      <w:pPr>
        <w:numPr>
          <w:ilvl w:val="0"/>
          <w:numId w:val="18"/>
        </w:numPr>
        <w:tabs>
          <w:tab w:val="clear" w:pos="1440"/>
          <w:tab w:val="num" w:pos="400"/>
          <w:tab w:val="left" w:pos="4020"/>
        </w:tabs>
        <w:suppressAutoHyphens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Основы управления персоналом.</w:t>
      </w:r>
      <w:r w:rsidRPr="005D36D7">
        <w:rPr>
          <w:color w:val="000000"/>
          <w:sz w:val="28"/>
        </w:rPr>
        <w:t xml:space="preserve"> </w:t>
      </w:r>
      <w:r w:rsidRPr="005D36D7">
        <w:rPr>
          <w:color w:val="000000"/>
          <w:sz w:val="28"/>
          <w:szCs w:val="28"/>
        </w:rPr>
        <w:t>Основы управления</w:t>
      </w:r>
      <w:r w:rsidR="00276982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 xml:space="preserve">персоналом: Учебное пособие для студентов дистанционной формы обучения. </w:t>
      </w:r>
      <w:r w:rsidR="005D36D7" w:rsidRPr="005D36D7">
        <w:rPr>
          <w:color w:val="000000"/>
          <w:sz w:val="28"/>
          <w:szCs w:val="28"/>
        </w:rPr>
        <w:t>Шибалкин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Ю.</w:t>
      </w:r>
      <w:r w:rsidRPr="005D36D7">
        <w:rPr>
          <w:color w:val="000000"/>
          <w:sz w:val="28"/>
          <w:szCs w:val="28"/>
        </w:rPr>
        <w:t xml:space="preserve">А (2000. </w:t>
      </w:r>
      <w:r w:rsidR="005D36D7">
        <w:rPr>
          <w:color w:val="000000"/>
          <w:sz w:val="28"/>
          <w:szCs w:val="28"/>
        </w:rPr>
        <w:t>–</w:t>
      </w:r>
      <w:r w:rsidR="005D36D7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260 с</w:t>
      </w:r>
      <w:r w:rsidR="005D36D7">
        <w:rPr>
          <w:color w:val="000000"/>
          <w:sz w:val="28"/>
          <w:szCs w:val="28"/>
        </w:rPr>
        <w:t>)</w:t>
      </w:r>
      <w:r w:rsidRPr="005D36D7">
        <w:rPr>
          <w:color w:val="000000"/>
          <w:sz w:val="28"/>
          <w:szCs w:val="28"/>
        </w:rPr>
        <w:t>.</w:t>
      </w:r>
    </w:p>
    <w:p w:rsidR="002642A3" w:rsidRPr="005D36D7" w:rsidRDefault="002642A3" w:rsidP="00276982">
      <w:pPr>
        <w:numPr>
          <w:ilvl w:val="0"/>
          <w:numId w:val="18"/>
        </w:numPr>
        <w:tabs>
          <w:tab w:val="clear" w:pos="1440"/>
          <w:tab w:val="num" w:pos="400"/>
          <w:tab w:val="left" w:pos="4020"/>
        </w:tabs>
        <w:suppressAutoHyphens w:val="0"/>
        <w:spacing w:line="360" w:lineRule="auto"/>
        <w:ind w:left="0" w:firstLine="0"/>
        <w:jc w:val="both"/>
        <w:rPr>
          <w:bCs/>
          <w:color w:val="000000"/>
          <w:sz w:val="28"/>
          <w:szCs w:val="28"/>
        </w:rPr>
      </w:pPr>
      <w:r w:rsidRPr="005D36D7">
        <w:rPr>
          <w:bCs/>
          <w:color w:val="000000"/>
          <w:sz w:val="28"/>
          <w:szCs w:val="28"/>
        </w:rPr>
        <w:t>Радыгин В. Талантливый персонал: интервью</w:t>
      </w:r>
      <w:r w:rsidR="005D36D7">
        <w:rPr>
          <w:bCs/>
          <w:color w:val="000000"/>
          <w:sz w:val="28"/>
          <w:szCs w:val="28"/>
        </w:rPr>
        <w:t> </w:t>
      </w:r>
      <w:r w:rsidR="005D36D7" w:rsidRPr="005D36D7">
        <w:rPr>
          <w:bCs/>
          <w:color w:val="000000"/>
          <w:sz w:val="28"/>
          <w:szCs w:val="28"/>
        </w:rPr>
        <w:t>//</w:t>
      </w:r>
      <w:r w:rsidRPr="005D36D7">
        <w:rPr>
          <w:bCs/>
          <w:color w:val="000000"/>
          <w:sz w:val="28"/>
          <w:szCs w:val="28"/>
        </w:rPr>
        <w:t xml:space="preserve"> Управление</w:t>
      </w:r>
      <w:r w:rsidR="00276982">
        <w:rPr>
          <w:bCs/>
          <w:color w:val="000000"/>
          <w:sz w:val="28"/>
          <w:szCs w:val="28"/>
        </w:rPr>
        <w:t xml:space="preserve"> </w:t>
      </w:r>
      <w:r w:rsidRPr="005D36D7">
        <w:rPr>
          <w:bCs/>
          <w:color w:val="000000"/>
          <w:sz w:val="28"/>
          <w:szCs w:val="28"/>
        </w:rPr>
        <w:t xml:space="preserve">персоналом, 2007. </w:t>
      </w:r>
      <w:r w:rsidR="005D36D7">
        <w:rPr>
          <w:bCs/>
          <w:color w:val="000000"/>
          <w:sz w:val="28"/>
          <w:szCs w:val="28"/>
        </w:rPr>
        <w:t>–</w:t>
      </w:r>
      <w:r w:rsidR="005D36D7" w:rsidRPr="005D36D7">
        <w:rPr>
          <w:bCs/>
          <w:color w:val="000000"/>
          <w:sz w:val="28"/>
          <w:szCs w:val="28"/>
        </w:rPr>
        <w:t xml:space="preserve"> </w:t>
      </w:r>
      <w:r w:rsidR="005D36D7">
        <w:rPr>
          <w:bCs/>
          <w:color w:val="000000"/>
          <w:sz w:val="28"/>
          <w:szCs w:val="28"/>
        </w:rPr>
        <w:t>№</w:t>
      </w:r>
      <w:r w:rsidR="005D36D7" w:rsidRPr="005D36D7">
        <w:rPr>
          <w:bCs/>
          <w:color w:val="000000"/>
          <w:sz w:val="28"/>
          <w:szCs w:val="28"/>
        </w:rPr>
        <w:t>1</w:t>
      </w:r>
      <w:r w:rsidRPr="005D36D7">
        <w:rPr>
          <w:bCs/>
          <w:color w:val="000000"/>
          <w:sz w:val="28"/>
          <w:szCs w:val="28"/>
        </w:rPr>
        <w:t>9 (173)</w:t>
      </w:r>
      <w:r w:rsidR="004B6FB5" w:rsidRPr="005D36D7">
        <w:rPr>
          <w:bCs/>
          <w:color w:val="000000"/>
          <w:sz w:val="28"/>
          <w:szCs w:val="28"/>
        </w:rPr>
        <w:t>.</w:t>
      </w:r>
    </w:p>
    <w:p w:rsidR="002642A3" w:rsidRPr="005D36D7" w:rsidRDefault="002642A3" w:rsidP="00276982">
      <w:pPr>
        <w:numPr>
          <w:ilvl w:val="0"/>
          <w:numId w:val="18"/>
        </w:numPr>
        <w:tabs>
          <w:tab w:val="clear" w:pos="1440"/>
          <w:tab w:val="num" w:pos="400"/>
          <w:tab w:val="left" w:pos="4020"/>
        </w:tabs>
        <w:suppressAutoHyphens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 xml:space="preserve">Управление персоналом предприятия. </w:t>
      </w:r>
      <w:r w:rsidR="005D36D7" w:rsidRPr="005D36D7">
        <w:rPr>
          <w:color w:val="000000"/>
          <w:sz w:val="28"/>
          <w:szCs w:val="28"/>
        </w:rPr>
        <w:t>Маслов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Е.В.</w:t>
      </w:r>
      <w:r w:rsidRPr="005D36D7">
        <w:rPr>
          <w:color w:val="000000"/>
          <w:sz w:val="28"/>
          <w:szCs w:val="28"/>
        </w:rPr>
        <w:t xml:space="preserve"> (2000. </w:t>
      </w:r>
      <w:r w:rsidR="00D84AB5" w:rsidRPr="005D36D7">
        <w:rPr>
          <w:color w:val="000000"/>
          <w:sz w:val="28"/>
          <w:szCs w:val="28"/>
        </w:rPr>
        <w:t>–</w:t>
      </w:r>
      <w:r w:rsidRPr="005D36D7">
        <w:rPr>
          <w:color w:val="000000"/>
          <w:sz w:val="28"/>
          <w:szCs w:val="28"/>
        </w:rPr>
        <w:t xml:space="preserve"> </w:t>
      </w:r>
      <w:r w:rsidR="005D36D7" w:rsidRPr="005D36D7">
        <w:rPr>
          <w:color w:val="000000"/>
          <w:sz w:val="28"/>
          <w:szCs w:val="28"/>
        </w:rPr>
        <w:t>30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с.</w:t>
      </w:r>
      <w:r w:rsidRPr="005D36D7">
        <w:rPr>
          <w:color w:val="000000"/>
          <w:sz w:val="28"/>
          <w:szCs w:val="28"/>
        </w:rPr>
        <w:t>).</w:t>
      </w:r>
    </w:p>
    <w:p w:rsidR="002642A3" w:rsidRPr="005D36D7" w:rsidRDefault="002642A3" w:rsidP="00276982">
      <w:pPr>
        <w:numPr>
          <w:ilvl w:val="0"/>
          <w:numId w:val="18"/>
        </w:numPr>
        <w:tabs>
          <w:tab w:val="clear" w:pos="1440"/>
          <w:tab w:val="num" w:pos="400"/>
          <w:tab w:val="left" w:pos="567"/>
          <w:tab w:val="left" w:pos="4020"/>
        </w:tabs>
        <w:suppressAutoHyphens w:val="0"/>
        <w:spacing w:line="360" w:lineRule="auto"/>
        <w:ind w:left="0" w:firstLine="0"/>
        <w:jc w:val="both"/>
        <w:rPr>
          <w:color w:val="000000"/>
          <w:sz w:val="28"/>
          <w:szCs w:val="28"/>
          <w:u w:color="FFFFFF"/>
        </w:rPr>
      </w:pPr>
      <w:r w:rsidRPr="005D36D7">
        <w:rPr>
          <w:color w:val="000000"/>
          <w:sz w:val="28"/>
          <w:szCs w:val="28"/>
        </w:rPr>
        <w:t xml:space="preserve">Филиал «РусГидро» </w:t>
      </w:r>
      <w:r w:rsidR="005D36D7">
        <w:rPr>
          <w:color w:val="000000"/>
          <w:sz w:val="28"/>
          <w:szCs w:val="28"/>
        </w:rPr>
        <w:t>–</w:t>
      </w:r>
      <w:r w:rsidR="005D36D7" w:rsidRPr="005D36D7">
        <w:rPr>
          <w:color w:val="000000"/>
          <w:sz w:val="28"/>
          <w:szCs w:val="28"/>
        </w:rPr>
        <w:t xml:space="preserve"> </w:t>
      </w:r>
      <w:r w:rsidRPr="005D36D7">
        <w:rPr>
          <w:color w:val="000000"/>
          <w:sz w:val="28"/>
          <w:szCs w:val="28"/>
        </w:rPr>
        <w:t>«Загорская ГАЭС» 2008</w:t>
      </w:r>
      <w:r w:rsidR="005D36D7">
        <w:rPr>
          <w:color w:val="000000"/>
          <w:sz w:val="28"/>
          <w:szCs w:val="28"/>
        </w:rPr>
        <w:t>–</w:t>
      </w:r>
      <w:r w:rsidR="005D36D7" w:rsidRPr="005D36D7">
        <w:rPr>
          <w:color w:val="000000"/>
          <w:sz w:val="28"/>
          <w:szCs w:val="28"/>
        </w:rPr>
        <w:t>2</w:t>
      </w:r>
      <w:r w:rsidRPr="005D36D7">
        <w:rPr>
          <w:color w:val="000000"/>
          <w:sz w:val="28"/>
          <w:szCs w:val="28"/>
        </w:rPr>
        <w:t>010</w:t>
      </w:r>
      <w:r w:rsidR="005D36D7">
        <w:rPr>
          <w:color w:val="000000"/>
          <w:sz w:val="28"/>
          <w:szCs w:val="28"/>
        </w:rPr>
        <w:t> </w:t>
      </w:r>
      <w:r w:rsidR="005D36D7" w:rsidRPr="005D36D7">
        <w:rPr>
          <w:color w:val="000000"/>
          <w:sz w:val="28"/>
          <w:szCs w:val="28"/>
        </w:rPr>
        <w:t>//</w:t>
      </w:r>
      <w:r w:rsidR="005D36D7">
        <w:rPr>
          <w:color w:val="000000"/>
          <w:sz w:val="28"/>
          <w:szCs w:val="28"/>
        </w:rPr>
        <w:t xml:space="preserve"> </w:t>
      </w:r>
      <w:r w:rsidR="00276982">
        <w:rPr>
          <w:color w:val="000000"/>
          <w:sz w:val="28"/>
          <w:szCs w:val="28"/>
          <w:u w:color="FFFFFF"/>
        </w:rPr>
        <w:t xml:space="preserve"> </w:t>
      </w:r>
      <w:r w:rsidRPr="004D1F71">
        <w:rPr>
          <w:color w:val="000000"/>
          <w:sz w:val="28"/>
          <w:szCs w:val="28"/>
          <w:u w:color="FFFFFF"/>
        </w:rPr>
        <w:t>http://www.zagaes.rushydro.ru</w:t>
      </w:r>
      <w:r w:rsidRPr="005D36D7">
        <w:rPr>
          <w:color w:val="000000"/>
          <w:sz w:val="28"/>
          <w:szCs w:val="28"/>
          <w:u w:color="FFFFFF"/>
        </w:rPr>
        <w:t>.</w:t>
      </w:r>
    </w:p>
    <w:p w:rsidR="002642A3" w:rsidRPr="005D36D7" w:rsidRDefault="005D36D7" w:rsidP="00276982">
      <w:pPr>
        <w:numPr>
          <w:ilvl w:val="0"/>
          <w:numId w:val="18"/>
        </w:numPr>
        <w:tabs>
          <w:tab w:val="clear" w:pos="1440"/>
          <w:tab w:val="num" w:pos="400"/>
        </w:tabs>
        <w:suppressAutoHyphens w:val="0"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5D36D7">
        <w:rPr>
          <w:color w:val="000000"/>
          <w:sz w:val="28"/>
          <w:szCs w:val="28"/>
        </w:rPr>
        <w:t>Чеглакова</w:t>
      </w:r>
      <w:r>
        <w:rPr>
          <w:color w:val="000000"/>
          <w:sz w:val="28"/>
          <w:szCs w:val="28"/>
        </w:rPr>
        <w:t> </w:t>
      </w:r>
      <w:r w:rsidRPr="005D36D7">
        <w:rPr>
          <w:color w:val="000000"/>
          <w:sz w:val="28"/>
          <w:szCs w:val="28"/>
        </w:rPr>
        <w:t>Л.М.</w:t>
      </w:r>
      <w:r>
        <w:rPr>
          <w:color w:val="000000"/>
          <w:sz w:val="28"/>
          <w:szCs w:val="28"/>
        </w:rPr>
        <w:t> </w:t>
      </w:r>
      <w:r w:rsidRPr="005D36D7">
        <w:rPr>
          <w:color w:val="000000"/>
          <w:sz w:val="28"/>
          <w:szCs w:val="28"/>
        </w:rPr>
        <w:t>Изменения</w:t>
      </w:r>
      <w:r w:rsidR="002642A3" w:rsidRPr="005D36D7">
        <w:rPr>
          <w:color w:val="000000"/>
          <w:sz w:val="28"/>
          <w:szCs w:val="28"/>
        </w:rPr>
        <w:t xml:space="preserve"> в практике управления персоналом на</w:t>
      </w:r>
      <w:r w:rsidR="00276982">
        <w:rPr>
          <w:color w:val="000000"/>
          <w:sz w:val="28"/>
          <w:szCs w:val="28"/>
        </w:rPr>
        <w:t xml:space="preserve"> </w:t>
      </w:r>
      <w:r w:rsidR="002642A3" w:rsidRPr="005D36D7">
        <w:rPr>
          <w:color w:val="000000"/>
          <w:sz w:val="28"/>
          <w:szCs w:val="28"/>
        </w:rPr>
        <w:t>современных промышленных предприятиях</w:t>
      </w:r>
      <w:r>
        <w:rPr>
          <w:color w:val="000000"/>
          <w:sz w:val="28"/>
          <w:szCs w:val="28"/>
        </w:rPr>
        <w:t> </w:t>
      </w:r>
      <w:r w:rsidRPr="005D36D7">
        <w:rPr>
          <w:color w:val="000000"/>
          <w:sz w:val="28"/>
          <w:szCs w:val="28"/>
        </w:rPr>
        <w:t>//</w:t>
      </w:r>
      <w:r w:rsidR="002642A3" w:rsidRPr="005D36D7">
        <w:rPr>
          <w:color w:val="000000"/>
          <w:sz w:val="28"/>
          <w:szCs w:val="28"/>
        </w:rPr>
        <w:t xml:space="preserve"> Социс, 2007. </w:t>
      </w:r>
      <w:r>
        <w:rPr>
          <w:color w:val="000000"/>
          <w:sz w:val="28"/>
          <w:szCs w:val="28"/>
        </w:rPr>
        <w:t>–</w:t>
      </w:r>
      <w:r w:rsidRPr="005D36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5D36D7">
        <w:rPr>
          <w:color w:val="000000"/>
          <w:sz w:val="28"/>
          <w:szCs w:val="28"/>
        </w:rPr>
        <w:t>5</w:t>
      </w:r>
      <w:r w:rsidR="002642A3" w:rsidRPr="005D36D7">
        <w:rPr>
          <w:color w:val="000000"/>
          <w:sz w:val="28"/>
          <w:szCs w:val="28"/>
        </w:rPr>
        <w:t xml:space="preserve"> (277)</w:t>
      </w:r>
      <w:r w:rsidR="004B6FB5" w:rsidRPr="005D36D7">
        <w:rPr>
          <w:color w:val="000000"/>
          <w:sz w:val="28"/>
          <w:szCs w:val="28"/>
        </w:rPr>
        <w:t>.</w:t>
      </w:r>
      <w:bookmarkStart w:id="0" w:name="_GoBack"/>
      <w:bookmarkEnd w:id="0"/>
    </w:p>
    <w:sectPr w:rsidR="002642A3" w:rsidRPr="005D36D7" w:rsidSect="005D36D7">
      <w:headerReference w:type="even" r:id="rId11"/>
      <w:headerReference w:type="default" r:id="rId12"/>
      <w:footnotePr>
        <w:pos w:val="beneathText"/>
      </w:footnotePr>
      <w:pgSz w:w="11905" w:h="16837"/>
      <w:pgMar w:top="1134" w:right="850" w:bottom="1134" w:left="1701" w:header="720" w:footer="72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DDB" w:rsidRDefault="00964DDB">
      <w:r>
        <w:separator/>
      </w:r>
    </w:p>
  </w:endnote>
  <w:endnote w:type="continuationSeparator" w:id="0">
    <w:p w:rsidR="00964DDB" w:rsidRDefault="00964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DDB" w:rsidRDefault="00964DDB">
      <w:r>
        <w:separator/>
      </w:r>
    </w:p>
  </w:footnote>
  <w:footnote w:type="continuationSeparator" w:id="0">
    <w:p w:rsidR="00964DDB" w:rsidRDefault="00964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6BD" w:rsidRDefault="00DB76BD" w:rsidP="004B3A91">
    <w:pPr>
      <w:pStyle w:val="af5"/>
      <w:framePr w:wrap="around" w:vAnchor="text" w:hAnchor="margin" w:xAlign="right" w:y="1"/>
      <w:rPr>
        <w:rStyle w:val="af7"/>
      </w:rPr>
    </w:pPr>
  </w:p>
  <w:p w:rsidR="00DB76BD" w:rsidRDefault="00DB76BD" w:rsidP="00D84AB5">
    <w:pPr>
      <w:pStyle w:val="af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6BD" w:rsidRDefault="004D1F71" w:rsidP="004B3A91">
    <w:pPr>
      <w:pStyle w:val="af5"/>
      <w:framePr w:wrap="around" w:vAnchor="text" w:hAnchor="margin" w:xAlign="right" w:y="1"/>
      <w:rPr>
        <w:rStyle w:val="af7"/>
      </w:rPr>
    </w:pPr>
    <w:r>
      <w:rPr>
        <w:rStyle w:val="af7"/>
        <w:noProof/>
      </w:rPr>
      <w:t>3</w:t>
    </w:r>
  </w:p>
  <w:p w:rsidR="00DB76BD" w:rsidRDefault="00DB76BD" w:rsidP="00D84AB5">
    <w:pPr>
      <w:pStyle w:val="af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RTF_Num 9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RTF_Num 3"/>
    <w:lvl w:ilvl="0">
      <w:start w:val="5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0D2A40BC"/>
    <w:multiLevelType w:val="hybridMultilevel"/>
    <w:tmpl w:val="9138BC26"/>
    <w:lvl w:ilvl="0" w:tplc="13B6AD5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01F6F47"/>
    <w:multiLevelType w:val="hybridMultilevel"/>
    <w:tmpl w:val="91D8B278"/>
    <w:lvl w:ilvl="0" w:tplc="DB12BF4C">
      <w:start w:val="1"/>
      <w:numFmt w:val="decimal"/>
      <w:lvlText w:val="%1."/>
      <w:lvlJc w:val="left"/>
      <w:pPr>
        <w:tabs>
          <w:tab w:val="num" w:pos="1440"/>
        </w:tabs>
        <w:ind w:left="144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7B5743"/>
    <w:multiLevelType w:val="hybridMultilevel"/>
    <w:tmpl w:val="CD689748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27C44CAD"/>
    <w:multiLevelType w:val="hybridMultilevel"/>
    <w:tmpl w:val="8B502344"/>
    <w:lvl w:ilvl="0" w:tplc="E0B66918">
      <w:start w:val="1"/>
      <w:numFmt w:val="decimal"/>
      <w:lvlText w:val="%1."/>
      <w:lvlJc w:val="left"/>
      <w:pPr>
        <w:tabs>
          <w:tab w:val="num" w:pos="1440"/>
        </w:tabs>
        <w:ind w:left="144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BB37415"/>
    <w:multiLevelType w:val="multilevel"/>
    <w:tmpl w:val="CD6897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4F8B5FB6"/>
    <w:multiLevelType w:val="hybridMultilevel"/>
    <w:tmpl w:val="11AAFFA6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  <w:rPr>
        <w:rFonts w:cs="Times New Roman"/>
      </w:rPr>
    </w:lvl>
  </w:abstractNum>
  <w:abstractNum w:abstractNumId="12">
    <w:nsid w:val="62E11807"/>
    <w:multiLevelType w:val="hybridMultilevel"/>
    <w:tmpl w:val="D382D41A"/>
    <w:name w:val="WW8Num82"/>
    <w:lvl w:ilvl="0" w:tplc="E2B6F036">
      <w:start w:val="1"/>
      <w:numFmt w:val="decimal"/>
      <w:lvlText w:val="%1)"/>
      <w:lvlJc w:val="left"/>
      <w:pPr>
        <w:tabs>
          <w:tab w:val="num" w:pos="1440"/>
        </w:tabs>
        <w:ind w:left="144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C886A35"/>
    <w:multiLevelType w:val="hybridMultilevel"/>
    <w:tmpl w:val="95148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E713AED"/>
    <w:multiLevelType w:val="multilevel"/>
    <w:tmpl w:val="8FA8860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5">
    <w:nsid w:val="73596BC5"/>
    <w:multiLevelType w:val="hybridMultilevel"/>
    <w:tmpl w:val="711CB52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748E3CC5"/>
    <w:multiLevelType w:val="hybridMultilevel"/>
    <w:tmpl w:val="0A70A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EFE1832"/>
    <w:multiLevelType w:val="hybridMultilevel"/>
    <w:tmpl w:val="F0F2F4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4"/>
  </w:num>
  <w:num w:numId="8">
    <w:abstractNumId w:val="15"/>
  </w:num>
  <w:num w:numId="9">
    <w:abstractNumId w:val="8"/>
  </w:num>
  <w:num w:numId="10">
    <w:abstractNumId w:val="6"/>
  </w:num>
  <w:num w:numId="11">
    <w:abstractNumId w:val="13"/>
  </w:num>
  <w:num w:numId="12">
    <w:abstractNumId w:val="11"/>
  </w:num>
  <w:num w:numId="13">
    <w:abstractNumId w:val="10"/>
  </w:num>
  <w:num w:numId="14">
    <w:abstractNumId w:val="16"/>
  </w:num>
  <w:num w:numId="15">
    <w:abstractNumId w:val="17"/>
  </w:num>
  <w:num w:numId="16">
    <w:abstractNumId w:val="12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775"/>
    <w:rsid w:val="00015B10"/>
    <w:rsid w:val="000412E0"/>
    <w:rsid w:val="000768CA"/>
    <w:rsid w:val="000867F3"/>
    <w:rsid w:val="000A7500"/>
    <w:rsid w:val="000C74FB"/>
    <w:rsid w:val="00126C53"/>
    <w:rsid w:val="00143AA7"/>
    <w:rsid w:val="00144C76"/>
    <w:rsid w:val="00146FDD"/>
    <w:rsid w:val="00151CB5"/>
    <w:rsid w:val="001624E4"/>
    <w:rsid w:val="00193ABC"/>
    <w:rsid w:val="001A2775"/>
    <w:rsid w:val="00205618"/>
    <w:rsid w:val="00236213"/>
    <w:rsid w:val="00237003"/>
    <w:rsid w:val="002642A3"/>
    <w:rsid w:val="00276982"/>
    <w:rsid w:val="002D5F83"/>
    <w:rsid w:val="00373CE8"/>
    <w:rsid w:val="00391D26"/>
    <w:rsid w:val="003B396C"/>
    <w:rsid w:val="003D5A42"/>
    <w:rsid w:val="003E2DFB"/>
    <w:rsid w:val="004326A1"/>
    <w:rsid w:val="004B3A91"/>
    <w:rsid w:val="004B6FB5"/>
    <w:rsid w:val="004B7810"/>
    <w:rsid w:val="004D1F71"/>
    <w:rsid w:val="00513243"/>
    <w:rsid w:val="00520874"/>
    <w:rsid w:val="005C158D"/>
    <w:rsid w:val="005D0B5F"/>
    <w:rsid w:val="005D36D7"/>
    <w:rsid w:val="00663183"/>
    <w:rsid w:val="00690D27"/>
    <w:rsid w:val="006D4E84"/>
    <w:rsid w:val="006F2443"/>
    <w:rsid w:val="007036CF"/>
    <w:rsid w:val="0072785B"/>
    <w:rsid w:val="00821E22"/>
    <w:rsid w:val="00830EC0"/>
    <w:rsid w:val="00843F0B"/>
    <w:rsid w:val="00853862"/>
    <w:rsid w:val="00856E71"/>
    <w:rsid w:val="008A73AB"/>
    <w:rsid w:val="008B4C49"/>
    <w:rsid w:val="008C7C12"/>
    <w:rsid w:val="0096207F"/>
    <w:rsid w:val="00964DDB"/>
    <w:rsid w:val="009676D6"/>
    <w:rsid w:val="00977516"/>
    <w:rsid w:val="009A5B91"/>
    <w:rsid w:val="009A7FE1"/>
    <w:rsid w:val="009D3619"/>
    <w:rsid w:val="009E4541"/>
    <w:rsid w:val="00A071F5"/>
    <w:rsid w:val="00A517F1"/>
    <w:rsid w:val="00AA133D"/>
    <w:rsid w:val="00B2302D"/>
    <w:rsid w:val="00B345F3"/>
    <w:rsid w:val="00B96744"/>
    <w:rsid w:val="00BA030F"/>
    <w:rsid w:val="00BE1DEC"/>
    <w:rsid w:val="00BF7CFE"/>
    <w:rsid w:val="00C578C9"/>
    <w:rsid w:val="00D0797F"/>
    <w:rsid w:val="00D84AB5"/>
    <w:rsid w:val="00DA0111"/>
    <w:rsid w:val="00DA6EBD"/>
    <w:rsid w:val="00DB76BD"/>
    <w:rsid w:val="00DE0C50"/>
    <w:rsid w:val="00EA08D5"/>
    <w:rsid w:val="00EC4629"/>
    <w:rsid w:val="00EE6280"/>
    <w:rsid w:val="00EF1694"/>
    <w:rsid w:val="00F17982"/>
    <w:rsid w:val="00F5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638C9285-9A97-4AC0-9863-4E6224A8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0z0">
    <w:name w:val="WW8Num10z0"/>
    <w:uiPriority w:val="99"/>
    <w:rPr>
      <w:rFonts w:ascii="Times New Roman" w:eastAsia="Times New Roman" w:hAnsi="Times New Roman"/>
    </w:rPr>
  </w:style>
  <w:style w:type="character" w:customStyle="1" w:styleId="1">
    <w:name w:val="Основной шрифт абзаца1"/>
    <w:uiPriority w:val="99"/>
  </w:style>
  <w:style w:type="character" w:customStyle="1" w:styleId="a3">
    <w:name w:val="Символ нумерации"/>
    <w:uiPriority w:val="99"/>
  </w:style>
  <w:style w:type="character" w:customStyle="1" w:styleId="RTFNum91">
    <w:name w:val="RTF_Num 9 1"/>
    <w:uiPriority w:val="99"/>
    <w:rPr>
      <w:rFonts w:ascii="Times New Roman" w:eastAsia="Times New Roman" w:hAnsi="Times New Roman"/>
    </w:rPr>
  </w:style>
  <w:style w:type="character" w:customStyle="1" w:styleId="RTFNum31">
    <w:name w:val="RTF_Num 3 1"/>
    <w:uiPriority w:val="99"/>
    <w:rPr>
      <w:rFonts w:ascii="Times New Roman" w:eastAsia="Times New Roman" w:hAnsi="Times New Roman"/>
    </w:rPr>
  </w:style>
  <w:style w:type="paragraph" w:customStyle="1" w:styleId="a4">
    <w:name w:val="Заголовок"/>
    <w:basedOn w:val="a"/>
    <w:next w:val="a5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  <w:lang w:eastAsia="ar-SA"/>
    </w:rPr>
  </w:style>
  <w:style w:type="paragraph" w:styleId="a7">
    <w:name w:val="List"/>
    <w:basedOn w:val="a5"/>
    <w:uiPriority w:val="99"/>
    <w:rPr>
      <w:rFonts w:ascii="Arial" w:hAnsi="Arial" w:cs="Tahoma"/>
    </w:rPr>
  </w:style>
  <w:style w:type="paragraph" w:customStyle="1" w:styleId="10">
    <w:name w:val="Название1"/>
    <w:basedOn w:val="a"/>
    <w:uiPriority w:val="9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uiPriority w:val="99"/>
    <w:pPr>
      <w:suppressLineNumbers/>
    </w:pPr>
    <w:rPr>
      <w:rFonts w:ascii="Arial" w:hAnsi="Arial" w:cs="Tahoma"/>
    </w:rPr>
  </w:style>
  <w:style w:type="paragraph" w:customStyle="1" w:styleId="a8">
    <w:name w:val="Знак"/>
    <w:basedOn w:val="a"/>
    <w:uiPriority w:val="99"/>
    <w:pPr>
      <w:spacing w:after="160" w:line="240" w:lineRule="exact"/>
    </w:pPr>
    <w:rPr>
      <w:rFonts w:ascii="Verdana" w:hAnsi="Verdana" w:cs="Verdana"/>
      <w:lang w:val="en-US"/>
    </w:rPr>
  </w:style>
  <w:style w:type="paragraph" w:styleId="a9">
    <w:name w:val="Title"/>
    <w:basedOn w:val="a"/>
    <w:next w:val="aa"/>
    <w:link w:val="ab"/>
    <w:uiPriority w:val="99"/>
    <w:qFormat/>
    <w:pPr>
      <w:jc w:val="center"/>
    </w:pPr>
    <w:rPr>
      <w:sz w:val="28"/>
      <w:szCs w:val="24"/>
    </w:rPr>
  </w:style>
  <w:style w:type="character" w:customStyle="1" w:styleId="ab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a">
    <w:name w:val="Subtitle"/>
    <w:basedOn w:val="a4"/>
    <w:next w:val="a5"/>
    <w:link w:val="ac"/>
    <w:uiPriority w:val="99"/>
    <w:qFormat/>
    <w:pPr>
      <w:jc w:val="center"/>
    </w:pPr>
    <w:rPr>
      <w:i/>
      <w:iCs/>
    </w:rPr>
  </w:style>
  <w:style w:type="character" w:customStyle="1" w:styleId="ac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  <w:lang w:eastAsia="ar-SA"/>
    </w:rPr>
  </w:style>
  <w:style w:type="paragraph" w:styleId="ad">
    <w:name w:val="Normal (Web)"/>
    <w:basedOn w:val="a"/>
    <w:uiPriority w:val="99"/>
    <w:pPr>
      <w:spacing w:before="280" w:after="280"/>
    </w:pPr>
    <w:rPr>
      <w:sz w:val="24"/>
      <w:szCs w:val="24"/>
    </w:rPr>
  </w:style>
  <w:style w:type="paragraph" w:customStyle="1" w:styleId="bodytxt">
    <w:name w:val="bodytxt"/>
    <w:basedOn w:val="a"/>
    <w:uiPriority w:val="99"/>
    <w:pPr>
      <w:spacing w:before="280" w:after="280"/>
    </w:pPr>
    <w:rPr>
      <w:sz w:val="24"/>
      <w:szCs w:val="24"/>
    </w:rPr>
  </w:style>
  <w:style w:type="paragraph" w:customStyle="1" w:styleId="ae">
    <w:name w:val="Текст в заданном формате"/>
    <w:basedOn w:val="a"/>
    <w:uiPriority w:val="99"/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6F2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  <w:lang w:eastAsia="ar-SA"/>
    </w:rPr>
  </w:style>
  <w:style w:type="paragraph" w:styleId="af">
    <w:name w:val="List Paragraph"/>
    <w:basedOn w:val="a"/>
    <w:uiPriority w:val="99"/>
    <w:qFormat/>
    <w:rsid w:val="00D0797F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table" w:styleId="af0">
    <w:name w:val="Table Grid"/>
    <w:basedOn w:val="a1"/>
    <w:uiPriority w:val="99"/>
    <w:rsid w:val="002056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 Indent"/>
    <w:basedOn w:val="a"/>
    <w:link w:val="af2"/>
    <w:uiPriority w:val="99"/>
    <w:rsid w:val="00205618"/>
    <w:pPr>
      <w:suppressAutoHyphens w:val="0"/>
      <w:spacing w:after="120"/>
      <w:ind w:left="283"/>
    </w:pPr>
    <w:rPr>
      <w:lang w:eastAsia="ru-RU"/>
    </w:rPr>
  </w:style>
  <w:style w:type="character" w:customStyle="1" w:styleId="af2">
    <w:name w:val="Основной текст с отступом Знак"/>
    <w:link w:val="af1"/>
    <w:uiPriority w:val="99"/>
    <w:semiHidden/>
    <w:rPr>
      <w:sz w:val="20"/>
      <w:szCs w:val="20"/>
      <w:lang w:eastAsia="ar-SA"/>
    </w:rPr>
  </w:style>
  <w:style w:type="character" w:styleId="af3">
    <w:name w:val="Hyperlink"/>
    <w:uiPriority w:val="99"/>
    <w:rsid w:val="008B4C49"/>
    <w:rPr>
      <w:rFonts w:cs="Times New Roman"/>
      <w:color w:val="0000FF"/>
      <w:u w:val="single"/>
    </w:rPr>
  </w:style>
  <w:style w:type="character" w:styleId="af4">
    <w:name w:val="Strong"/>
    <w:uiPriority w:val="99"/>
    <w:qFormat/>
    <w:rsid w:val="008B4C49"/>
    <w:rPr>
      <w:rFonts w:cs="Times New Roman"/>
      <w:b/>
      <w:bCs/>
    </w:rPr>
  </w:style>
  <w:style w:type="paragraph" w:styleId="af5">
    <w:name w:val="header"/>
    <w:basedOn w:val="a"/>
    <w:link w:val="af6"/>
    <w:uiPriority w:val="99"/>
    <w:rsid w:val="00D84AB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semiHidden/>
    <w:rPr>
      <w:sz w:val="20"/>
      <w:szCs w:val="20"/>
      <w:lang w:eastAsia="ar-SA"/>
    </w:rPr>
  </w:style>
  <w:style w:type="character" w:styleId="af7">
    <w:name w:val="page number"/>
    <w:uiPriority w:val="99"/>
    <w:rsid w:val="00D84AB5"/>
    <w:rPr>
      <w:rFonts w:cs="Times New Roman"/>
    </w:rPr>
  </w:style>
  <w:style w:type="table" w:styleId="12">
    <w:name w:val="Table Grid 1"/>
    <w:basedOn w:val="a1"/>
    <w:uiPriority w:val="99"/>
    <w:rsid w:val="005D36D7"/>
    <w:pPr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33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5345</Words>
  <Characters>30469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35743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Ekaterina</dc:creator>
  <cp:keywords/>
  <dc:description/>
  <cp:lastModifiedBy>admin</cp:lastModifiedBy>
  <cp:revision>2</cp:revision>
  <cp:lastPrinted>2010-05-11T18:10:00Z</cp:lastPrinted>
  <dcterms:created xsi:type="dcterms:W3CDTF">2014-02-28T10:46:00Z</dcterms:created>
  <dcterms:modified xsi:type="dcterms:W3CDTF">2014-02-28T10:46:00Z</dcterms:modified>
</cp:coreProperties>
</file>