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DA" w:rsidRPr="007D3E1F" w:rsidRDefault="006754DA" w:rsidP="006754DA">
      <w:pPr>
        <w:spacing w:before="120"/>
        <w:jc w:val="center"/>
        <w:rPr>
          <w:b/>
          <w:bCs/>
          <w:sz w:val="32"/>
          <w:szCs w:val="32"/>
        </w:rPr>
      </w:pPr>
      <w:r w:rsidRPr="007D3E1F">
        <w:rPr>
          <w:b/>
          <w:bCs/>
          <w:sz w:val="32"/>
          <w:szCs w:val="32"/>
        </w:rPr>
        <w:t>Мотивация труда сотрудников</w:t>
      </w:r>
    </w:p>
    <w:p w:rsidR="006754DA" w:rsidRPr="007D3E1F" w:rsidRDefault="006754DA" w:rsidP="006754DA">
      <w:pPr>
        <w:spacing w:before="120"/>
        <w:ind w:firstLine="567"/>
        <w:jc w:val="both"/>
        <w:rPr>
          <w:sz w:val="28"/>
          <w:szCs w:val="28"/>
        </w:rPr>
      </w:pPr>
      <w:r w:rsidRPr="007D3E1F">
        <w:rPr>
          <w:sz w:val="28"/>
          <w:szCs w:val="28"/>
        </w:rPr>
        <w:t>Владимир Гаджиевич Алиев, руководитель учебно-методического объединения вузов России по образованию в области менеджмента.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Решающее влияние на успешность организации оказывает поведение ее сотрудников. В основе трудового поведения лежат мотивы: внутренние устремления и ценности, определяющие направленность активности человека. Какие мотивы могут побуждать человека к труду?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Четкая организационная структура, определенность прав и обязанностей сотрудников, отлаженные каналы распространения информации и т. д. — все это необходимая основа эффективности деятельности коллектива. Однако решающее влияние на успешность организации оказывает трудовое поведение ее сотрудников.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Что собой представляет эффективное трудовое поведение работника? Оно предполагает, что человек надежно и добросовестно исполняет свои обязанности, готов во имя интересов дела и своего коллектива в условиях меняющейся ситуации и возникающих требований выходить за пределы своих непосредственных обязанностей, прилагая дополнительные усилия, проявляя активность, сотрудничество и помощь; что он удовлетворен своей работой и не собирается менять ее. Обычно в таких случаях говорят, что человек трудится добросовестно, что он болеет за дело.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В основе трудового поведения лежат мотивы: внутренние устремления, ценности, определяющие направленность активности человека и ее формы.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Какие мотивы могут побуждать работника к добросовестному труду? Отечественная психология выделяет следующие основные мотивы.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Во-первых, увлеченность профессией, своими делом. Во-вторых, ориентация на получение максимального материального вознаграждения.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В-третьих, осознание важности и нужности работы, даже не слишком материально привлекающей работника.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Что кроется за тем или иным трудовым поведением? Например, работник с готовностью остается после работы помогать своему молодому товарищу осваивать сложную для него операцию. Возможны различные причины этого: «болеет» за коллектив и интересы дела; опасается, что его недолюбливают товарищи, и хочет понравиться им; любит учить других и показывать свою компетентность; не знает, куда деться после работы; хочет помочь работникам из-за личной симпатии и т. д. Таким образом, знание мотивации — ключ к пониманию поведения человека и возможностей воздействия на него.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Интерес к работе во многом определяется не только ее содержанием, но и организацией труда, методами управления и степенью влияния работника на производство (инициатива, самостоятельность, участие в принятии решений).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Материальная заинтересованность — один из основных общечеловеческих стимулов трудовой активности. Однако учитывать его необходимо осторожно, так как этот стимул, хоть и является очевидным, но, как показывает опыт, «срабатывает» далеко не всегда. Например, молодые работники, не имеющие своей семьи и профессионально не определившиеся, могут больше высокого заработка ценить возможность иметь свободное время; пожилые ориентированы на улучшение условий труда, снижение его напряженности даже в ущерб заработку.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Удовлетворенность работников заработной платой зависит не столько даже от размера, сколько от социальной справедливости в оплате труда. Уравниловка в оплате — препятствие сохранению и усилению трудовой мотивации. При всей увлеченности своим делом, добросовестном отношении к работе, сознании, что другой человек при значительно меньшем вкладе получает столько же, оказывает деморализующее влияние на работника.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Социальная значимость труда — понимание общественной полезности выполняемой работы. Как относится к работнику руководитель, замечают ли его вклад в общее дело коллеги, ценят ли в организации добросовестный труд? Положительные ответы на эти вопросы являются основой социальной справедливости в коллективе.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Западные психологи и социологи предлагают несколько иную систему факторов, определяющих чувство удовлетворенности работой.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1. Рабочая среда. Нет никаких сомнений, что обстановка, в которой выполняется работа, может существенно влиять на отношение и энергию работников. Это значит, что организации стоит вкладывать время, ресурсы и заинтересованность в создание такой обстановки, которая содействовала бы достижению ее задач и отвечала бы потребностям занятых.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2. Вознаграждение. Оно включает в себя зарплату и прочие выплаты, выходные дни и дополнительные льготы.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Дополнительные льготы получили в последние годы широкое распространение. Мы видим, как компания предлагает многие из следующих выгод, обычно имеющих для служащих больше ценности, чем эквивалентный объем заработка: жилье, личное медицинское страхование, страхование жизни и от несчастных случаев, оплаченное питание, возможности для развлечения, бесплатные товары, предоставление одежды, проведение диспансеризации и лечения, программы участия в прибыли, низкопроцентные кредиты, возмещение затрат на образование, загородные выезды для служащих и их семей, социальные функции.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3. Безопасность. Люди редко дают максимум возможного в атмосфере отсутствия безопасности.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Трудно ждать продуктивной работы от сотрудников бюджетной организации, финансирование которой постепенно сокращается и в любой момент может совсем прекратиться.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Чувство безопасности не просто связано с наличием или отсутствием работы. Люди также боятся утратить свое положение или потерять уважение, которое испытывают к ним другие. Многим нравится чувство безопасности, которое они испытывают в группе, к которой принадлежат.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4. Личное развитие и профессиональный рост. Один из наиболее эффективных способов увеличить вклад людей в работу организации заключается в оказании помощи их личному развитию. Развитие и опыт неразделимы, и, хотя тренировка и обучение могут оказаться полезными, невозможно найти замену возрастающей ответственности и новому опыту. Обратная связь с работой неотделима от развития людей, и она может быть сильнейшим мотивом для еще больших достижений.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5. Чувство причастности. Большинству людей нравится ощущение полезности их работы, и они хотят чувствовать себя частью организации, которая их нанимает. В некоторых организациях довольно открыто доводят до служащих информацию, что помогает им понимать происходящее. Однако в других, кажется, делают все, чтобы как можно дольше держать своих служащих в неведении. Поскольку чувство причастности — это двусторонний процесс, необходимо интересоваться мнениями, суждениями и взглядами работников. Психологи говорят, что в организационных группах обычно кто-то один является наиболее влиятельным и особенно важно, чтобы он участвовал в решении вопросов, воздействующих на группу.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6. Интерес и вызов. Стремление добиваться значительных результатов широко распространено во многих организациях. Большинство людей ищут такую работу, в которой содержался бы «вызов», которая требовала бы мастерства и не была бы слишком простой. Само содержание работы может взбодрить работников. К несчастью, очень многие виды работ скучны и не предъявляют особых требований. Даже явно исполнительские виды деятельности, типа наполнения полок или уборка, могут быть часто перестроены так, чтобы они приносили больше удовлетворения.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Если сложившаяся на работе ситуация удовлетворяет потребности работника, открывает перед ним возможности самореализации, для него характерна удовлетворенность своей работой, которая в значительной степени определяет эффективное трудовое поведение.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Каковы должны быть принципы организации труда, в максимальной степени мотивирующие его?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Ниже перечисляются 15 признаков мотивирующей организации труда.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1. Любые действия должны быть осмысленными. В первую очередь это относится к тому, кто требует действия от других.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2. Большинство людей испытывают радость от работы, отвечая за нее, удовлетворяя свою потребность в личной причастности к результатам деятельности, к работе с людьми (клиентами). Они хотят, чтобы их действия были важны для кого-то конкретно.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3. Каждый на своем рабочем месте хочет показать, на что он способен. Он хочет доказать свои способности и свою значимость. Он не хочет, чтобы в тех вопросах, в которых компетентен именно он, решения принимались без его участия.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4. Каждый стремится выразить себя в труде, узнать себя в каких-то результатах, иметь доказательство того, что он может что-то сделать. Это «что-то» по возможности должно получить имя своего создателя. Это относится и к работнику, и к группе.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5. Практически каждый имеет собственную точку зрения на то, как можно улучшить свою работу, ее организацию. Он хочет реализовать свои цели и не боится санкций. Он рассчитывает на то, что его предложения встретят заинтересованно.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6. Людям нравится ощущать свою значимость. Каждый сотрудник знает, как важен его труд для общего успеха.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7. Каждый человек стремится к успеху. Успех — это реализованные цели. У сотрудников выработаны цели, достижение которых поддается измерению по уровню и срокам выполнения.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8. Успех без признания приводит к разочарованию. Каждый хорошо работающий сотрудник с полным правом рассчитывает на признание и поощрение — и материальное, и моральное.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9. По тому, каким способом, в какой форме и с какой скоростью сотрудники получают информацию, они оценивают, какова их реальная значимость в глазах непосредственного начальника и управляющих вообще. Если их доступ к информации затруднен, если информацию они получают с опозданием, они чувствуют себя приниженными.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10. Сотрудники негативно относятся к тому, чтобы решения об изменениях в их работе и рабочих местах, даже если эти изменения позитивны, принимались без учета их знаний и опыта.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11. Каждому требуется информация о качестве собственного труда. Сотруднику она нужнее, чем его начальнику. К тому же она должна быть оперативной, чтобы работник мог вносить коррективы в свои действия. Каждый хочет знать масштаб, которым его измеряют, и с самого начала, а не тогда, когда время ушло.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12. Для всех нас контроль со стороны неприятен. Каждая работа выигрывает от максимально возможной степени самоконтроля. Непосредственно видимые результаты действия повышают интерес к работе.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13. Большинство людей стремится в процессе работы приобрести новые знания. Повышенные требования, дающие шанс дальнейшего развития, принимаются гораздо охотнее, чем заниженные. Если работа примитивна и не предоставляет возможностей развития, можно практиковать смену видов деятельности.</w:t>
      </w:r>
    </w:p>
    <w:p w:rsidR="006754DA" w:rsidRPr="00493B15" w:rsidRDefault="006754DA" w:rsidP="006754DA">
      <w:pPr>
        <w:spacing w:before="120"/>
        <w:ind w:firstLine="567"/>
        <w:jc w:val="both"/>
      </w:pPr>
      <w:r w:rsidRPr="00493B15">
        <w:t>14. Сотрудники остро реагируют, если их старания и полученные результаты приводят только к тому, что их еще больше загружают. Особенно, если это никак не компенсируется в денежном отношении. Так «убивают» инициативу.</w:t>
      </w:r>
    </w:p>
    <w:p w:rsidR="006754DA" w:rsidRDefault="006754DA" w:rsidP="006754DA">
      <w:pPr>
        <w:spacing w:before="120"/>
        <w:ind w:firstLine="567"/>
        <w:jc w:val="both"/>
      </w:pPr>
      <w:r w:rsidRPr="00493B15">
        <w:t>15. Имеется свободное пространство для инициативы в организации производства, для индивидуальной ответственности работников во всей производственной цепочке.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4DA"/>
    <w:rsid w:val="00002B5A"/>
    <w:rsid w:val="000576D7"/>
    <w:rsid w:val="0010437E"/>
    <w:rsid w:val="00316F32"/>
    <w:rsid w:val="00493B15"/>
    <w:rsid w:val="00540CF2"/>
    <w:rsid w:val="00616072"/>
    <w:rsid w:val="006754DA"/>
    <w:rsid w:val="006A5004"/>
    <w:rsid w:val="00710178"/>
    <w:rsid w:val="007D3E1F"/>
    <w:rsid w:val="008B35EE"/>
    <w:rsid w:val="00905CC1"/>
    <w:rsid w:val="00B42C45"/>
    <w:rsid w:val="00B47B6A"/>
    <w:rsid w:val="00D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C5AEC6-102A-4904-AB0F-3937D213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4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75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Мотивация труда сотрудников</vt:lpstr>
    </vt:vector>
  </TitlesOfParts>
  <Company>Home</Company>
  <LinksUpToDate>false</LinksUpToDate>
  <CharactersWithSpaces>10577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Мотивация труда сотрудников</dc:title>
  <dc:subject/>
  <dc:creator>User</dc:creator>
  <cp:keywords/>
  <dc:description/>
  <cp:lastModifiedBy>admin</cp:lastModifiedBy>
  <cp:revision>2</cp:revision>
  <dcterms:created xsi:type="dcterms:W3CDTF">2014-02-15T02:31:00Z</dcterms:created>
  <dcterms:modified xsi:type="dcterms:W3CDTF">2014-02-15T02:31:00Z</dcterms:modified>
</cp:coreProperties>
</file>