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D29" w:rsidRPr="00A14D58" w:rsidRDefault="00E22D29" w:rsidP="00E22D29">
      <w:pPr>
        <w:spacing w:before="120"/>
        <w:jc w:val="center"/>
        <w:rPr>
          <w:b/>
          <w:bCs/>
          <w:sz w:val="32"/>
          <w:szCs w:val="32"/>
        </w:rPr>
      </w:pPr>
      <w:r w:rsidRPr="00A14D58">
        <w:rPr>
          <w:b/>
          <w:bCs/>
          <w:sz w:val="32"/>
          <w:szCs w:val="32"/>
        </w:rPr>
        <w:t>Обеспечение качества труда</w:t>
      </w:r>
    </w:p>
    <w:p w:rsidR="00E22D29" w:rsidRPr="00A14D58" w:rsidRDefault="00E22D29" w:rsidP="00E22D29">
      <w:pPr>
        <w:spacing w:before="120"/>
        <w:ind w:firstLine="567"/>
        <w:jc w:val="both"/>
        <w:rPr>
          <w:sz w:val="28"/>
          <w:szCs w:val="28"/>
        </w:rPr>
      </w:pPr>
      <w:r w:rsidRPr="00A14D58">
        <w:rPr>
          <w:color w:val="000000"/>
          <w:sz w:val="28"/>
          <w:szCs w:val="28"/>
        </w:rPr>
        <w:t>Тахир Юсупович Базаров, МГУ им. М.В. Ломоносова</w:t>
      </w:r>
      <w:r w:rsidRPr="00A14D58">
        <w:rPr>
          <w:sz w:val="28"/>
          <w:szCs w:val="28"/>
        </w:rPr>
        <w:t xml:space="preserve"> </w:t>
      </w:r>
    </w:p>
    <w:p w:rsidR="00E22D29" w:rsidRPr="002B4409" w:rsidRDefault="00E22D29" w:rsidP="00E22D29">
      <w:pPr>
        <w:spacing w:before="120"/>
        <w:ind w:firstLine="567"/>
        <w:jc w:val="both"/>
        <w:rPr>
          <w:sz w:val="24"/>
          <w:szCs w:val="24"/>
        </w:rPr>
      </w:pPr>
      <w:r w:rsidRPr="002B4409">
        <w:rPr>
          <w:sz w:val="24"/>
          <w:szCs w:val="24"/>
        </w:rPr>
        <w:t>— Кто вы по профессии?</w:t>
      </w:r>
    </w:p>
    <w:p w:rsidR="00E22D29" w:rsidRPr="002B4409" w:rsidRDefault="00E22D29" w:rsidP="00E22D29">
      <w:pPr>
        <w:spacing w:before="120"/>
        <w:ind w:firstLine="567"/>
        <w:jc w:val="both"/>
        <w:rPr>
          <w:sz w:val="24"/>
          <w:szCs w:val="24"/>
        </w:rPr>
      </w:pPr>
      <w:r w:rsidRPr="002B4409">
        <w:rPr>
          <w:sz w:val="24"/>
          <w:szCs w:val="24"/>
        </w:rPr>
        <w:t>— Лучший.</w:t>
      </w:r>
    </w:p>
    <w:p w:rsidR="00E22D29" w:rsidRPr="002B4409" w:rsidRDefault="00E22D29" w:rsidP="00E22D29">
      <w:pPr>
        <w:spacing w:before="120"/>
        <w:ind w:firstLine="567"/>
        <w:jc w:val="both"/>
        <w:rPr>
          <w:sz w:val="24"/>
          <w:szCs w:val="24"/>
        </w:rPr>
      </w:pPr>
      <w:r w:rsidRPr="002B4409">
        <w:rPr>
          <w:sz w:val="24"/>
          <w:szCs w:val="24"/>
        </w:rPr>
        <w:t>— Что — «лучший»</w:t>
      </w:r>
    </w:p>
    <w:p w:rsidR="00E22D29" w:rsidRDefault="00E22D29" w:rsidP="00E22D29">
      <w:pPr>
        <w:spacing w:before="120"/>
        <w:ind w:firstLine="567"/>
        <w:jc w:val="both"/>
        <w:rPr>
          <w:sz w:val="24"/>
          <w:szCs w:val="24"/>
        </w:rPr>
      </w:pPr>
      <w:r w:rsidRPr="002B4409">
        <w:rPr>
          <w:sz w:val="24"/>
          <w:szCs w:val="24"/>
        </w:rPr>
        <w:t>— Я — лучший по профессии.</w:t>
      </w:r>
    </w:p>
    <w:p w:rsidR="00E22D29" w:rsidRDefault="00E22D29" w:rsidP="00E22D29">
      <w:pPr>
        <w:spacing w:before="120"/>
        <w:ind w:firstLine="567"/>
        <w:jc w:val="both"/>
        <w:rPr>
          <w:sz w:val="24"/>
          <w:szCs w:val="24"/>
        </w:rPr>
      </w:pPr>
      <w:r w:rsidRPr="002B4409">
        <w:rPr>
          <w:sz w:val="24"/>
          <w:szCs w:val="24"/>
        </w:rPr>
        <w:t>А. Кнышев.</w:t>
      </w:r>
      <w:r>
        <w:rPr>
          <w:sz w:val="24"/>
          <w:szCs w:val="24"/>
        </w:rPr>
        <w:t xml:space="preserve"> </w:t>
      </w:r>
      <w:r w:rsidRPr="002B4409">
        <w:rPr>
          <w:sz w:val="24"/>
          <w:szCs w:val="24"/>
        </w:rPr>
        <w:t>Тоже книга</w:t>
      </w:r>
    </w:p>
    <w:p w:rsidR="00E22D29" w:rsidRPr="002B4409" w:rsidRDefault="00E22D29" w:rsidP="00E22D29">
      <w:pPr>
        <w:spacing w:before="120"/>
        <w:ind w:firstLine="567"/>
        <w:jc w:val="both"/>
        <w:rPr>
          <w:sz w:val="24"/>
          <w:szCs w:val="24"/>
        </w:rPr>
      </w:pPr>
      <w:r w:rsidRPr="002B4409">
        <w:rPr>
          <w:sz w:val="24"/>
          <w:szCs w:val="24"/>
        </w:rPr>
        <w:t>Не менее важными аспектами при обеспечении конкурентоспособности организации являются и вопросы качества выпускаемой продукции. Если инспекция труда (оценка рабочих мест) может дать возможность выявить внутриорганизационные затруднения, то анализ качества дает возможность увидеть затруднения при использовании продукта организации, оценить ее преимущества по сравнению с аналогичными товарами других фирм.</w:t>
      </w:r>
    </w:p>
    <w:p w:rsidR="00E22D29" w:rsidRPr="002B4409" w:rsidRDefault="00E22D29" w:rsidP="00E22D29">
      <w:pPr>
        <w:spacing w:before="120"/>
        <w:ind w:firstLine="567"/>
        <w:jc w:val="both"/>
        <w:rPr>
          <w:sz w:val="24"/>
          <w:szCs w:val="24"/>
        </w:rPr>
      </w:pPr>
      <w:r w:rsidRPr="002B4409">
        <w:rPr>
          <w:sz w:val="24"/>
          <w:szCs w:val="24"/>
        </w:rPr>
        <w:t>В последнее время вопрос качества продукции становится одним из основных для клиентов, большая часть их претензий к своим поставщикам в той или иной степени связана с проблемами качества.</w:t>
      </w:r>
    </w:p>
    <w:p w:rsidR="00E22D29" w:rsidRPr="002B4409" w:rsidRDefault="00E22D29" w:rsidP="00E22D29">
      <w:pPr>
        <w:spacing w:before="120"/>
        <w:ind w:firstLine="567"/>
        <w:jc w:val="both"/>
        <w:rPr>
          <w:sz w:val="24"/>
          <w:szCs w:val="24"/>
        </w:rPr>
      </w:pPr>
      <w:r w:rsidRPr="002B4409">
        <w:rPr>
          <w:sz w:val="24"/>
          <w:szCs w:val="24"/>
        </w:rPr>
        <w:t>Исследование, проведенное одной из маркетинговых фирм в США и Канаде, показало, что</w:t>
      </w:r>
      <w:r>
        <w:rPr>
          <w:sz w:val="24"/>
          <w:szCs w:val="24"/>
        </w:rPr>
        <w:t xml:space="preserve"> </w:t>
      </w:r>
      <w:r w:rsidRPr="002B4409">
        <w:rPr>
          <w:sz w:val="24"/>
          <w:szCs w:val="24"/>
        </w:rPr>
        <w:t>клиенты отказываются от своих поставщиков по следующим причинам:</w:t>
      </w:r>
    </w:p>
    <w:p w:rsidR="00E22D29" w:rsidRPr="002B4409" w:rsidRDefault="00E22D29" w:rsidP="00E22D29">
      <w:pPr>
        <w:spacing w:before="120"/>
        <w:ind w:firstLine="567"/>
        <w:jc w:val="both"/>
        <w:rPr>
          <w:sz w:val="24"/>
          <w:szCs w:val="24"/>
        </w:rPr>
      </w:pPr>
      <w:r w:rsidRPr="002B4409">
        <w:rPr>
          <w:sz w:val="24"/>
          <w:szCs w:val="24"/>
        </w:rPr>
        <w:t>1 %</w:t>
      </w:r>
      <w:r>
        <w:rPr>
          <w:sz w:val="24"/>
          <w:szCs w:val="24"/>
        </w:rPr>
        <w:t xml:space="preserve"> </w:t>
      </w:r>
      <w:r w:rsidRPr="002B4409">
        <w:rPr>
          <w:sz w:val="24"/>
          <w:szCs w:val="24"/>
        </w:rPr>
        <w:t>— умерли, ушли на пенсию;</w:t>
      </w:r>
    </w:p>
    <w:p w:rsidR="00E22D29" w:rsidRPr="002B4409" w:rsidRDefault="00E22D29" w:rsidP="00E22D29">
      <w:pPr>
        <w:spacing w:before="120"/>
        <w:ind w:firstLine="567"/>
        <w:jc w:val="both"/>
        <w:rPr>
          <w:sz w:val="24"/>
          <w:szCs w:val="24"/>
        </w:rPr>
      </w:pPr>
      <w:r w:rsidRPr="002B4409">
        <w:rPr>
          <w:sz w:val="24"/>
          <w:szCs w:val="24"/>
        </w:rPr>
        <w:t>3% — поменяли работу или место жительства;</w:t>
      </w:r>
    </w:p>
    <w:p w:rsidR="00E22D29" w:rsidRPr="002B4409" w:rsidRDefault="00E22D29" w:rsidP="00E22D29">
      <w:pPr>
        <w:spacing w:before="120"/>
        <w:ind w:firstLine="567"/>
        <w:jc w:val="both"/>
        <w:rPr>
          <w:sz w:val="24"/>
          <w:szCs w:val="24"/>
        </w:rPr>
      </w:pPr>
      <w:r w:rsidRPr="002B4409">
        <w:rPr>
          <w:sz w:val="24"/>
          <w:szCs w:val="24"/>
        </w:rPr>
        <w:t>5%</w:t>
      </w:r>
      <w:r>
        <w:rPr>
          <w:sz w:val="24"/>
          <w:szCs w:val="24"/>
        </w:rPr>
        <w:t xml:space="preserve"> </w:t>
      </w:r>
      <w:r w:rsidRPr="002B4409">
        <w:rPr>
          <w:sz w:val="24"/>
          <w:szCs w:val="24"/>
        </w:rPr>
        <w:t>— являются клиентами своих друзей и знакомых;</w:t>
      </w:r>
    </w:p>
    <w:p w:rsidR="00E22D29" w:rsidRPr="002B4409" w:rsidRDefault="00E22D29" w:rsidP="00E22D29">
      <w:pPr>
        <w:spacing w:before="120"/>
        <w:ind w:firstLine="567"/>
        <w:jc w:val="both"/>
        <w:rPr>
          <w:sz w:val="24"/>
          <w:szCs w:val="24"/>
        </w:rPr>
      </w:pPr>
      <w:r w:rsidRPr="002B4409">
        <w:rPr>
          <w:sz w:val="24"/>
          <w:szCs w:val="24"/>
        </w:rPr>
        <w:t>9%</w:t>
      </w:r>
      <w:r>
        <w:rPr>
          <w:sz w:val="24"/>
          <w:szCs w:val="24"/>
        </w:rPr>
        <w:t xml:space="preserve"> </w:t>
      </w:r>
      <w:r w:rsidRPr="002B4409">
        <w:rPr>
          <w:sz w:val="24"/>
          <w:szCs w:val="24"/>
        </w:rPr>
        <w:t>— из соображений конкуренции;</w:t>
      </w:r>
    </w:p>
    <w:p w:rsidR="00E22D29" w:rsidRPr="002B4409" w:rsidRDefault="00E22D29" w:rsidP="00E22D29">
      <w:pPr>
        <w:spacing w:before="120"/>
        <w:ind w:firstLine="567"/>
        <w:jc w:val="both"/>
        <w:rPr>
          <w:sz w:val="24"/>
          <w:szCs w:val="24"/>
        </w:rPr>
      </w:pPr>
      <w:r w:rsidRPr="002B4409">
        <w:rPr>
          <w:sz w:val="24"/>
          <w:szCs w:val="24"/>
        </w:rPr>
        <w:t>14% — не</w:t>
      </w:r>
      <w:r>
        <w:rPr>
          <w:sz w:val="24"/>
          <w:szCs w:val="24"/>
        </w:rPr>
        <w:t xml:space="preserve"> </w:t>
      </w:r>
      <w:r w:rsidRPr="002B4409">
        <w:rPr>
          <w:sz w:val="24"/>
          <w:szCs w:val="24"/>
        </w:rPr>
        <w:t>удовлетворены</w:t>
      </w:r>
      <w:r>
        <w:rPr>
          <w:sz w:val="24"/>
          <w:szCs w:val="24"/>
        </w:rPr>
        <w:t xml:space="preserve"> </w:t>
      </w:r>
      <w:r w:rsidRPr="002B4409">
        <w:rPr>
          <w:sz w:val="24"/>
          <w:szCs w:val="24"/>
        </w:rPr>
        <w:t>качеством;</w:t>
      </w:r>
    </w:p>
    <w:p w:rsidR="00E22D29" w:rsidRPr="002B4409" w:rsidRDefault="00E22D29" w:rsidP="00E22D29">
      <w:pPr>
        <w:spacing w:before="120"/>
        <w:ind w:firstLine="567"/>
        <w:jc w:val="both"/>
        <w:rPr>
          <w:sz w:val="24"/>
          <w:szCs w:val="24"/>
        </w:rPr>
      </w:pPr>
      <w:r w:rsidRPr="002B4409">
        <w:rPr>
          <w:sz w:val="24"/>
          <w:szCs w:val="24"/>
        </w:rPr>
        <w:t>68% — не одобряют равнодушное отношение поставщиков.</w:t>
      </w:r>
    </w:p>
    <w:p w:rsidR="00E22D29" w:rsidRPr="002B4409" w:rsidRDefault="00E22D29" w:rsidP="00E22D29">
      <w:pPr>
        <w:spacing w:before="120"/>
        <w:ind w:firstLine="567"/>
        <w:jc w:val="both"/>
        <w:rPr>
          <w:sz w:val="24"/>
          <w:szCs w:val="24"/>
        </w:rPr>
      </w:pPr>
      <w:r w:rsidRPr="002B4409">
        <w:rPr>
          <w:sz w:val="24"/>
          <w:szCs w:val="24"/>
        </w:rPr>
        <w:t>То есть, более 82% (последние две причины) клиентов уходят от своих партнеров именно в связи с неудовлетворенностью вопросами качества товара, так и услуги.</w:t>
      </w:r>
    </w:p>
    <w:p w:rsidR="00E22D29" w:rsidRPr="002B4409" w:rsidRDefault="00E22D29" w:rsidP="00E22D29">
      <w:pPr>
        <w:spacing w:before="120"/>
        <w:ind w:firstLine="567"/>
        <w:jc w:val="both"/>
        <w:rPr>
          <w:sz w:val="24"/>
          <w:szCs w:val="24"/>
        </w:rPr>
      </w:pPr>
      <w:r w:rsidRPr="002B4409">
        <w:rPr>
          <w:sz w:val="24"/>
          <w:szCs w:val="24"/>
        </w:rPr>
        <w:t>Сегодня вопрос качества наиболее важен, так, как это cyщественный параметр конкурентоспособности товара.</w:t>
      </w:r>
    </w:p>
    <w:p w:rsidR="00E22D29" w:rsidRPr="00A14D58" w:rsidRDefault="00E22D29" w:rsidP="00E22D29">
      <w:pPr>
        <w:spacing w:before="120"/>
        <w:jc w:val="center"/>
        <w:rPr>
          <w:b/>
          <w:bCs/>
          <w:sz w:val="28"/>
          <w:szCs w:val="28"/>
        </w:rPr>
      </w:pPr>
      <w:r w:rsidRPr="00A14D58">
        <w:rPr>
          <w:b/>
          <w:bCs/>
          <w:sz w:val="28"/>
          <w:szCs w:val="28"/>
        </w:rPr>
        <w:t xml:space="preserve">Подходы к обеспечению качества </w:t>
      </w:r>
    </w:p>
    <w:p w:rsidR="00E22D29" w:rsidRPr="002B4409" w:rsidRDefault="00E22D29" w:rsidP="00E22D29">
      <w:pPr>
        <w:spacing w:before="120"/>
        <w:ind w:firstLine="567"/>
        <w:jc w:val="both"/>
        <w:rPr>
          <w:sz w:val="24"/>
          <w:szCs w:val="24"/>
        </w:rPr>
      </w:pPr>
      <w:r w:rsidRPr="002B4409">
        <w:rPr>
          <w:sz w:val="24"/>
          <w:szCs w:val="24"/>
        </w:rPr>
        <w:t>В истории подходов к обеспечению качества можно выделить два основных периода.</w:t>
      </w:r>
    </w:p>
    <w:p w:rsidR="00E22D29" w:rsidRPr="002B4409" w:rsidRDefault="00E22D29" w:rsidP="00E22D29">
      <w:pPr>
        <w:spacing w:before="120"/>
        <w:ind w:firstLine="567"/>
        <w:jc w:val="both"/>
        <w:rPr>
          <w:sz w:val="24"/>
          <w:szCs w:val="24"/>
        </w:rPr>
      </w:pPr>
      <w:r w:rsidRPr="002B4409">
        <w:rPr>
          <w:sz w:val="24"/>
          <w:szCs w:val="24"/>
        </w:rPr>
        <w:t>1. Период контроля — примерно до 60-х годов XX в, предполагалась, что качество можно обеспечить путем оценки качества произведенного товара и ее соответствия заданным стандартам. Контроль обеспечивался как на входе (проверка качества сырья), так и на выходе — контроль качества продукции. Поэтому большое внимание уделялось созданию отделов контроля и внедрению технологий проверки выпущенного товара.</w:t>
      </w:r>
    </w:p>
    <w:p w:rsidR="00E22D29" w:rsidRPr="002B4409" w:rsidRDefault="00E22D29" w:rsidP="00E22D29">
      <w:pPr>
        <w:spacing w:before="120"/>
        <w:ind w:firstLine="567"/>
        <w:jc w:val="both"/>
        <w:rPr>
          <w:sz w:val="24"/>
          <w:szCs w:val="24"/>
        </w:rPr>
      </w:pPr>
      <w:r w:rsidRPr="002B4409">
        <w:rPr>
          <w:sz w:val="24"/>
          <w:szCs w:val="24"/>
        </w:rPr>
        <w:t>2. Период управления качеством (контроллинга) — как технологический процесс обеспечения качества на каждом из этапов производства. Процесс обеспечения качеств должен включать</w:t>
      </w:r>
      <w:r w:rsidRPr="002B4409">
        <w:rPr>
          <w:sz w:val="24"/>
          <w:szCs w:val="24"/>
        </w:rPr>
        <w:footnoteReference w:id="1"/>
      </w:r>
      <w:r w:rsidRPr="002B4409">
        <w:rPr>
          <w:sz w:val="24"/>
          <w:szCs w:val="24"/>
        </w:rPr>
        <w:t>:</w:t>
      </w:r>
    </w:p>
    <w:p w:rsidR="00E22D29" w:rsidRPr="002B4409" w:rsidRDefault="00E22D29" w:rsidP="00E22D29">
      <w:pPr>
        <w:spacing w:before="120"/>
        <w:ind w:firstLine="567"/>
        <w:jc w:val="both"/>
        <w:rPr>
          <w:sz w:val="24"/>
          <w:szCs w:val="24"/>
        </w:rPr>
      </w:pPr>
      <w:r w:rsidRPr="002B4409">
        <w:rPr>
          <w:sz w:val="24"/>
          <w:szCs w:val="24"/>
        </w:rPr>
        <w:t>•</w:t>
      </w:r>
      <w:r>
        <w:rPr>
          <w:sz w:val="24"/>
          <w:szCs w:val="24"/>
        </w:rPr>
        <w:t xml:space="preserve"> </w:t>
      </w:r>
      <w:r w:rsidRPr="002B4409">
        <w:rPr>
          <w:sz w:val="24"/>
          <w:szCs w:val="24"/>
        </w:rPr>
        <w:t>оценку уровня качества имеющихся на рынке аналогичных изделий, анализ требований покупателей;</w:t>
      </w:r>
    </w:p>
    <w:p w:rsidR="00E22D29" w:rsidRPr="002B4409" w:rsidRDefault="00E22D29" w:rsidP="00E22D29">
      <w:pPr>
        <w:spacing w:before="120"/>
        <w:ind w:firstLine="567"/>
        <w:jc w:val="both"/>
        <w:rPr>
          <w:sz w:val="24"/>
          <w:szCs w:val="24"/>
        </w:rPr>
      </w:pPr>
      <w:r w:rsidRPr="002B4409">
        <w:rPr>
          <w:sz w:val="24"/>
          <w:szCs w:val="24"/>
        </w:rPr>
        <w:lastRenderedPageBreak/>
        <w:t>•</w:t>
      </w:r>
      <w:r>
        <w:rPr>
          <w:sz w:val="24"/>
          <w:szCs w:val="24"/>
        </w:rPr>
        <w:t xml:space="preserve"> </w:t>
      </w:r>
      <w:r w:rsidRPr="002B4409">
        <w:rPr>
          <w:sz w:val="24"/>
          <w:szCs w:val="24"/>
        </w:rPr>
        <w:t>долгосрочное прогнозирование;</w:t>
      </w:r>
    </w:p>
    <w:p w:rsidR="00E22D29" w:rsidRPr="002B4409" w:rsidRDefault="00E22D29" w:rsidP="00E22D29">
      <w:pPr>
        <w:spacing w:before="120"/>
        <w:ind w:firstLine="567"/>
        <w:jc w:val="both"/>
        <w:rPr>
          <w:sz w:val="24"/>
          <w:szCs w:val="24"/>
        </w:rPr>
      </w:pPr>
      <w:r w:rsidRPr="002B4409">
        <w:rPr>
          <w:sz w:val="24"/>
          <w:szCs w:val="24"/>
        </w:rPr>
        <w:t>•</w:t>
      </w:r>
      <w:r>
        <w:rPr>
          <w:sz w:val="24"/>
          <w:szCs w:val="24"/>
        </w:rPr>
        <w:t xml:space="preserve"> </w:t>
      </w:r>
      <w:r w:rsidRPr="002B4409">
        <w:rPr>
          <w:sz w:val="24"/>
          <w:szCs w:val="24"/>
        </w:rPr>
        <w:t>планирование уровня качества;</w:t>
      </w:r>
    </w:p>
    <w:p w:rsidR="00E22D29" w:rsidRPr="002B4409" w:rsidRDefault="00E22D29" w:rsidP="00E22D29">
      <w:pPr>
        <w:spacing w:before="120"/>
        <w:ind w:firstLine="567"/>
        <w:jc w:val="both"/>
        <w:rPr>
          <w:sz w:val="24"/>
          <w:szCs w:val="24"/>
        </w:rPr>
      </w:pPr>
      <w:r w:rsidRPr="002B4409">
        <w:rPr>
          <w:sz w:val="24"/>
          <w:szCs w:val="24"/>
        </w:rPr>
        <w:t>•</w:t>
      </w:r>
      <w:r>
        <w:rPr>
          <w:sz w:val="24"/>
          <w:szCs w:val="24"/>
        </w:rPr>
        <w:t xml:space="preserve"> </w:t>
      </w:r>
      <w:r w:rsidRPr="002B4409">
        <w:rPr>
          <w:sz w:val="24"/>
          <w:szCs w:val="24"/>
        </w:rPr>
        <w:t>разработку стандартов;</w:t>
      </w:r>
    </w:p>
    <w:p w:rsidR="00E22D29" w:rsidRPr="002B4409" w:rsidRDefault="00E22D29" w:rsidP="00E22D29">
      <w:pPr>
        <w:spacing w:before="120"/>
        <w:ind w:firstLine="567"/>
        <w:jc w:val="both"/>
        <w:rPr>
          <w:sz w:val="24"/>
          <w:szCs w:val="24"/>
        </w:rPr>
      </w:pPr>
      <w:r w:rsidRPr="002B4409">
        <w:rPr>
          <w:sz w:val="24"/>
          <w:szCs w:val="24"/>
        </w:rPr>
        <w:t>•</w:t>
      </w:r>
      <w:r>
        <w:rPr>
          <w:sz w:val="24"/>
          <w:szCs w:val="24"/>
        </w:rPr>
        <w:t xml:space="preserve"> </w:t>
      </w:r>
      <w:r w:rsidRPr="002B4409">
        <w:rPr>
          <w:sz w:val="24"/>
          <w:szCs w:val="24"/>
        </w:rPr>
        <w:t>проектирование</w:t>
      </w:r>
      <w:r>
        <w:rPr>
          <w:sz w:val="24"/>
          <w:szCs w:val="24"/>
        </w:rPr>
        <w:t xml:space="preserve"> </w:t>
      </w:r>
      <w:r w:rsidRPr="002B4409">
        <w:rPr>
          <w:sz w:val="24"/>
          <w:szCs w:val="24"/>
        </w:rPr>
        <w:t>качества</w:t>
      </w:r>
      <w:r>
        <w:rPr>
          <w:sz w:val="24"/>
          <w:szCs w:val="24"/>
        </w:rPr>
        <w:t xml:space="preserve"> </w:t>
      </w:r>
      <w:r w:rsidRPr="002B4409">
        <w:rPr>
          <w:sz w:val="24"/>
          <w:szCs w:val="24"/>
        </w:rPr>
        <w:t>в</w:t>
      </w:r>
      <w:r>
        <w:rPr>
          <w:sz w:val="24"/>
          <w:szCs w:val="24"/>
        </w:rPr>
        <w:t xml:space="preserve"> </w:t>
      </w:r>
      <w:r w:rsidRPr="002B4409">
        <w:rPr>
          <w:sz w:val="24"/>
          <w:szCs w:val="24"/>
        </w:rPr>
        <w:t>процессе</w:t>
      </w:r>
      <w:r>
        <w:rPr>
          <w:sz w:val="24"/>
          <w:szCs w:val="24"/>
        </w:rPr>
        <w:t xml:space="preserve"> </w:t>
      </w:r>
      <w:r w:rsidRPr="002B4409">
        <w:rPr>
          <w:sz w:val="24"/>
          <w:szCs w:val="24"/>
        </w:rPr>
        <w:t>конструирования разработки технологом;</w:t>
      </w:r>
    </w:p>
    <w:p w:rsidR="00E22D29" w:rsidRPr="002B4409" w:rsidRDefault="00E22D29" w:rsidP="00E22D29">
      <w:pPr>
        <w:spacing w:before="120"/>
        <w:ind w:firstLine="567"/>
        <w:jc w:val="both"/>
        <w:rPr>
          <w:sz w:val="24"/>
          <w:szCs w:val="24"/>
        </w:rPr>
      </w:pPr>
      <w:r w:rsidRPr="002B4409">
        <w:rPr>
          <w:sz w:val="24"/>
          <w:szCs w:val="24"/>
        </w:rPr>
        <w:t>•</w:t>
      </w:r>
      <w:r>
        <w:rPr>
          <w:sz w:val="24"/>
          <w:szCs w:val="24"/>
        </w:rPr>
        <w:t xml:space="preserve"> </w:t>
      </w:r>
      <w:r w:rsidRPr="002B4409">
        <w:rPr>
          <w:sz w:val="24"/>
          <w:szCs w:val="24"/>
        </w:rPr>
        <w:t>контроль качества сырья;</w:t>
      </w:r>
    </w:p>
    <w:p w:rsidR="00E22D29" w:rsidRPr="002B4409" w:rsidRDefault="00E22D29" w:rsidP="00E22D29">
      <w:pPr>
        <w:spacing w:before="120"/>
        <w:ind w:firstLine="567"/>
        <w:jc w:val="both"/>
        <w:rPr>
          <w:sz w:val="24"/>
          <w:szCs w:val="24"/>
        </w:rPr>
      </w:pPr>
      <w:r w:rsidRPr="002B4409">
        <w:rPr>
          <w:sz w:val="24"/>
          <w:szCs w:val="24"/>
        </w:rPr>
        <w:t>•</w:t>
      </w:r>
      <w:r>
        <w:rPr>
          <w:sz w:val="24"/>
          <w:szCs w:val="24"/>
        </w:rPr>
        <w:t xml:space="preserve"> </w:t>
      </w:r>
      <w:r w:rsidRPr="002B4409">
        <w:rPr>
          <w:sz w:val="24"/>
          <w:szCs w:val="24"/>
        </w:rPr>
        <w:t>пооперационный контроль в процессе производства;</w:t>
      </w:r>
    </w:p>
    <w:p w:rsidR="00E22D29" w:rsidRPr="002B4409" w:rsidRDefault="00E22D29" w:rsidP="00E22D29">
      <w:pPr>
        <w:spacing w:before="120"/>
        <w:ind w:firstLine="567"/>
        <w:jc w:val="both"/>
        <w:rPr>
          <w:sz w:val="24"/>
          <w:szCs w:val="24"/>
        </w:rPr>
      </w:pPr>
      <w:r w:rsidRPr="002B4409">
        <w:rPr>
          <w:sz w:val="24"/>
          <w:szCs w:val="24"/>
        </w:rPr>
        <w:t>•</w:t>
      </w:r>
      <w:r>
        <w:rPr>
          <w:sz w:val="24"/>
          <w:szCs w:val="24"/>
        </w:rPr>
        <w:t xml:space="preserve"> </w:t>
      </w:r>
      <w:r w:rsidRPr="002B4409">
        <w:rPr>
          <w:sz w:val="24"/>
          <w:szCs w:val="24"/>
        </w:rPr>
        <w:t>приемочный контроль;</w:t>
      </w:r>
    </w:p>
    <w:p w:rsidR="00E22D29" w:rsidRPr="002B4409" w:rsidRDefault="00E22D29" w:rsidP="00E22D29">
      <w:pPr>
        <w:spacing w:before="120"/>
        <w:ind w:firstLine="567"/>
        <w:jc w:val="both"/>
        <w:rPr>
          <w:sz w:val="24"/>
          <w:szCs w:val="24"/>
        </w:rPr>
      </w:pPr>
      <w:r w:rsidRPr="002B4409">
        <w:rPr>
          <w:sz w:val="24"/>
          <w:szCs w:val="24"/>
        </w:rPr>
        <w:t>•</w:t>
      </w:r>
      <w:r>
        <w:rPr>
          <w:sz w:val="24"/>
          <w:szCs w:val="24"/>
        </w:rPr>
        <w:t xml:space="preserve"> </w:t>
      </w:r>
      <w:r w:rsidRPr="002B4409">
        <w:rPr>
          <w:sz w:val="24"/>
          <w:szCs w:val="24"/>
        </w:rPr>
        <w:t>контроль качества в процессе эксплуатации (после продажи);</w:t>
      </w:r>
    </w:p>
    <w:p w:rsidR="00E22D29" w:rsidRPr="002B4409" w:rsidRDefault="00E22D29" w:rsidP="00E22D29">
      <w:pPr>
        <w:spacing w:before="120"/>
        <w:ind w:firstLine="567"/>
        <w:jc w:val="both"/>
        <w:rPr>
          <w:sz w:val="24"/>
          <w:szCs w:val="24"/>
        </w:rPr>
      </w:pPr>
      <w:r w:rsidRPr="002B4409">
        <w:rPr>
          <w:sz w:val="24"/>
          <w:szCs w:val="24"/>
        </w:rPr>
        <w:t>•</w:t>
      </w:r>
      <w:r>
        <w:rPr>
          <w:sz w:val="24"/>
          <w:szCs w:val="24"/>
        </w:rPr>
        <w:t xml:space="preserve"> </w:t>
      </w:r>
      <w:r w:rsidRPr="002B4409">
        <w:rPr>
          <w:sz w:val="24"/>
          <w:szCs w:val="24"/>
        </w:rPr>
        <w:t>анализ отзывов и рекламаций покупателей.</w:t>
      </w:r>
    </w:p>
    <w:p w:rsidR="00E22D29" w:rsidRPr="002B4409" w:rsidRDefault="00E22D29" w:rsidP="00E22D29">
      <w:pPr>
        <w:spacing w:before="120"/>
        <w:ind w:firstLine="567"/>
        <w:jc w:val="both"/>
        <w:rPr>
          <w:sz w:val="24"/>
          <w:szCs w:val="24"/>
        </w:rPr>
      </w:pPr>
      <w:r w:rsidRPr="002B4409">
        <w:rPr>
          <w:sz w:val="24"/>
          <w:szCs w:val="24"/>
        </w:rPr>
        <w:t>Понятно, что задача обеспечения качества продукции при таком</w:t>
      </w:r>
      <w:r>
        <w:rPr>
          <w:sz w:val="24"/>
          <w:szCs w:val="24"/>
        </w:rPr>
        <w:t xml:space="preserve"> </w:t>
      </w:r>
      <w:r w:rsidRPr="002B4409">
        <w:rPr>
          <w:sz w:val="24"/>
          <w:szCs w:val="24"/>
        </w:rPr>
        <w:t>подходе является</w:t>
      </w:r>
      <w:r>
        <w:rPr>
          <w:sz w:val="24"/>
          <w:szCs w:val="24"/>
        </w:rPr>
        <w:t xml:space="preserve"> </w:t>
      </w:r>
      <w:r w:rsidRPr="002B4409">
        <w:rPr>
          <w:sz w:val="24"/>
          <w:szCs w:val="24"/>
        </w:rPr>
        <w:t>междисциплинарной</w:t>
      </w:r>
      <w:r>
        <w:rPr>
          <w:sz w:val="24"/>
          <w:szCs w:val="24"/>
        </w:rPr>
        <w:t xml:space="preserve"> </w:t>
      </w:r>
      <w:r w:rsidRPr="002B4409">
        <w:rPr>
          <w:sz w:val="24"/>
          <w:szCs w:val="24"/>
        </w:rPr>
        <w:t>и должна</w:t>
      </w:r>
      <w:r>
        <w:rPr>
          <w:sz w:val="24"/>
          <w:szCs w:val="24"/>
        </w:rPr>
        <w:t xml:space="preserve"> </w:t>
      </w:r>
      <w:r w:rsidRPr="002B4409">
        <w:rPr>
          <w:sz w:val="24"/>
          <w:szCs w:val="24"/>
        </w:rPr>
        <w:t xml:space="preserve">стать предметом взаимодействия различных подструктур организации. </w:t>
      </w:r>
    </w:p>
    <w:p w:rsidR="00E22D29" w:rsidRPr="00A14D58" w:rsidRDefault="00E22D29" w:rsidP="00E22D29">
      <w:pPr>
        <w:spacing w:before="120"/>
        <w:jc w:val="center"/>
        <w:rPr>
          <w:b/>
          <w:bCs/>
          <w:sz w:val="28"/>
          <w:szCs w:val="28"/>
        </w:rPr>
      </w:pPr>
      <w:r w:rsidRPr="00A14D58">
        <w:rPr>
          <w:b/>
          <w:bCs/>
          <w:sz w:val="28"/>
          <w:szCs w:val="28"/>
        </w:rPr>
        <w:t xml:space="preserve">Уровни качества </w:t>
      </w:r>
    </w:p>
    <w:p w:rsidR="00E22D29" w:rsidRPr="002B4409" w:rsidRDefault="00E22D29" w:rsidP="00E22D29">
      <w:pPr>
        <w:spacing w:before="120"/>
        <w:ind w:firstLine="567"/>
        <w:jc w:val="both"/>
        <w:rPr>
          <w:sz w:val="24"/>
          <w:szCs w:val="24"/>
        </w:rPr>
      </w:pPr>
      <w:r w:rsidRPr="002B4409">
        <w:rPr>
          <w:sz w:val="24"/>
          <w:szCs w:val="24"/>
        </w:rPr>
        <w:t>Для нас же, в рамках менеджмента персонала, основной вопрос —</w:t>
      </w:r>
      <w:r>
        <w:rPr>
          <w:sz w:val="24"/>
          <w:szCs w:val="24"/>
        </w:rPr>
        <w:t xml:space="preserve"> </w:t>
      </w:r>
      <w:r w:rsidRPr="002B4409">
        <w:rPr>
          <w:sz w:val="24"/>
          <w:szCs w:val="24"/>
        </w:rPr>
        <w:t>формирование установки на качество у сотрудников организации и выделение сферы ответственности поста персонала за достижение высокого уровня качества продукции. Можно выделить несколько уровней качества (рис. 2).</w:t>
      </w:r>
    </w:p>
    <w:p w:rsidR="00E22D29" w:rsidRPr="002B4409" w:rsidRDefault="00E22D29" w:rsidP="00E22D29">
      <w:pPr>
        <w:spacing w:before="120"/>
        <w:ind w:firstLine="567"/>
        <w:jc w:val="both"/>
        <w:rPr>
          <w:sz w:val="24"/>
          <w:szCs w:val="24"/>
        </w:rPr>
      </w:pPr>
      <w:r w:rsidRPr="002B4409">
        <w:rPr>
          <w:sz w:val="24"/>
          <w:szCs w:val="24"/>
        </w:rPr>
        <w:t>1. Обязательный уровень качества — самый низкий (законно) [Приемлемый уровень, ниже и представить себе нельзя, иначе под угрозу будет поставлено даже недолгое существование фирмы. Этот уровень («Это») обеспечивается системами контроля качества.</w:t>
      </w:r>
    </w:p>
    <w:p w:rsidR="00E22D29" w:rsidRPr="002B4409" w:rsidRDefault="00E22D29" w:rsidP="00E22D29">
      <w:pPr>
        <w:spacing w:before="120"/>
        <w:ind w:firstLine="567"/>
        <w:jc w:val="both"/>
        <w:rPr>
          <w:sz w:val="24"/>
          <w:szCs w:val="24"/>
        </w:rPr>
      </w:pPr>
      <w:r w:rsidRPr="002B4409">
        <w:rPr>
          <w:sz w:val="24"/>
          <w:szCs w:val="24"/>
        </w:rPr>
        <w:t>2. Ожидаемый уровень качества — это качество, ожидаемое клиентом, тот стандарт, который должен быть выдержан, чтобы обеспечить длительное существование организации. Этот уровень («Мы») обеспечивается культурой организации.</w:t>
      </w:r>
    </w:p>
    <w:p w:rsidR="00E22D29" w:rsidRDefault="00E22D29" w:rsidP="00E22D29">
      <w:pPr>
        <w:spacing w:before="120"/>
        <w:ind w:firstLine="567"/>
        <w:jc w:val="both"/>
        <w:rPr>
          <w:sz w:val="24"/>
          <w:szCs w:val="24"/>
        </w:rPr>
      </w:pPr>
      <w:r w:rsidRPr="002B4409">
        <w:rPr>
          <w:sz w:val="24"/>
          <w:szCs w:val="24"/>
        </w:rPr>
        <w:t>3. Сознательный уровень качества — это такой уровень качества, который клиент даже не ждет, но без сомнения оценил бы его по достоинству. Этот уровень («Я») обеспечивается личностным вдохновением каждого сотрудника.</w:t>
      </w:r>
    </w:p>
    <w:p w:rsidR="00E22D29" w:rsidRPr="002B4409" w:rsidRDefault="00795247" w:rsidP="00E22D29">
      <w:pPr>
        <w:spacing w:before="120"/>
        <w:ind w:firstLine="567"/>
        <w:jc w:val="both"/>
        <w:rPr>
          <w:sz w:val="24"/>
          <w:szCs w:val="24"/>
        </w:rPr>
      </w:pPr>
      <w:r>
        <w:rPr>
          <w:noProof/>
        </w:rPr>
        <w:pict>
          <v:rect id="_x0000_s1026" style="position:absolute;left:0;text-align:left;margin-left:-21.1pt;margin-top:8.4pt;width:198.8pt;height:55.6pt;z-index:251655168" o:allowincell="f">
            <v:textbox>
              <w:txbxContent>
                <w:p w:rsidR="00E22D29" w:rsidRDefault="00E22D29" w:rsidP="00E22D29">
                  <w:pPr>
                    <w:shd w:val="clear" w:color="auto" w:fill="FFFFFF"/>
                    <w:autoSpaceDE w:val="0"/>
                    <w:autoSpaceDN w:val="0"/>
                    <w:adjustRightInd w:val="0"/>
                    <w:ind w:firstLine="567"/>
                    <w:jc w:val="center"/>
                    <w:rPr>
                      <w:color w:val="000000"/>
                      <w:sz w:val="24"/>
                      <w:szCs w:val="24"/>
                    </w:rPr>
                  </w:pPr>
                  <w:r>
                    <w:rPr>
                      <w:i/>
                      <w:iCs/>
                      <w:color w:val="000000"/>
                      <w:sz w:val="24"/>
                      <w:szCs w:val="24"/>
                    </w:rPr>
                    <w:t xml:space="preserve">Сектор «Это» — </w:t>
                  </w:r>
                  <w:r>
                    <w:rPr>
                      <w:color w:val="000000"/>
                      <w:sz w:val="24"/>
                      <w:szCs w:val="24"/>
                    </w:rPr>
                    <w:t>обязательный уровень качества</w:t>
                  </w:r>
                </w:p>
                <w:p w:rsidR="00E22D29" w:rsidRDefault="00E22D29" w:rsidP="00E22D29">
                  <w:pPr>
                    <w:shd w:val="clear" w:color="auto" w:fill="FFFFFF"/>
                    <w:autoSpaceDE w:val="0"/>
                    <w:autoSpaceDN w:val="0"/>
                    <w:adjustRightInd w:val="0"/>
                    <w:jc w:val="center"/>
                    <w:rPr>
                      <w:sz w:val="24"/>
                      <w:szCs w:val="24"/>
                    </w:rPr>
                  </w:pPr>
                  <w:r>
                    <w:rPr>
                      <w:i/>
                      <w:iCs/>
                      <w:color w:val="000000"/>
                      <w:sz w:val="24"/>
                      <w:szCs w:val="24"/>
                    </w:rPr>
                    <w:t>Система оценки качества</w:t>
                  </w:r>
                </w:p>
                <w:p w:rsidR="00E22D29" w:rsidRDefault="00E22D29" w:rsidP="00E22D29">
                  <w:pPr>
                    <w:jc w:val="center"/>
                  </w:pPr>
                </w:p>
              </w:txbxContent>
            </v:textbox>
          </v:rect>
        </w:pict>
      </w:r>
      <w:r>
        <w:rPr>
          <w:noProof/>
        </w:rPr>
        <w:pict>
          <v:rect id="_x0000_s1027" style="position:absolute;left:0;text-align:left;margin-left:191.9pt;margin-top:9.6pt;width:213pt;height:55.6pt;z-index:251656192" o:allowincell="f">
            <v:textbox>
              <w:txbxContent>
                <w:p w:rsidR="00E22D29" w:rsidRDefault="00E22D29" w:rsidP="00E22D29">
                  <w:pPr>
                    <w:shd w:val="clear" w:color="auto" w:fill="FFFFFF"/>
                    <w:autoSpaceDE w:val="0"/>
                    <w:autoSpaceDN w:val="0"/>
                    <w:adjustRightInd w:val="0"/>
                    <w:ind w:firstLine="567"/>
                    <w:jc w:val="center"/>
                    <w:rPr>
                      <w:i/>
                      <w:iCs/>
                      <w:color w:val="000000"/>
                      <w:sz w:val="24"/>
                      <w:szCs w:val="24"/>
                    </w:rPr>
                  </w:pPr>
                  <w:r>
                    <w:rPr>
                      <w:i/>
                      <w:iCs/>
                      <w:color w:val="000000"/>
                      <w:sz w:val="24"/>
                      <w:szCs w:val="24"/>
                    </w:rPr>
                    <w:t>Сектор «Мы» —</w:t>
                  </w:r>
                </w:p>
                <w:p w:rsidR="00E22D29" w:rsidRDefault="00E22D29" w:rsidP="00E22D29">
                  <w:pPr>
                    <w:shd w:val="clear" w:color="auto" w:fill="FFFFFF"/>
                    <w:autoSpaceDE w:val="0"/>
                    <w:autoSpaceDN w:val="0"/>
                    <w:adjustRightInd w:val="0"/>
                    <w:ind w:firstLine="567"/>
                    <w:jc w:val="center"/>
                    <w:rPr>
                      <w:color w:val="000000"/>
                      <w:sz w:val="24"/>
                      <w:szCs w:val="24"/>
                    </w:rPr>
                  </w:pPr>
                  <w:r>
                    <w:rPr>
                      <w:color w:val="000000"/>
                      <w:sz w:val="24"/>
                      <w:szCs w:val="24"/>
                    </w:rPr>
                    <w:t>ожидаемый уровень качества</w:t>
                  </w:r>
                </w:p>
                <w:p w:rsidR="00E22D29" w:rsidRDefault="00E22D29" w:rsidP="00E22D29">
                  <w:pPr>
                    <w:shd w:val="clear" w:color="auto" w:fill="FFFFFF"/>
                    <w:autoSpaceDE w:val="0"/>
                    <w:autoSpaceDN w:val="0"/>
                    <w:adjustRightInd w:val="0"/>
                    <w:ind w:firstLine="567"/>
                    <w:jc w:val="center"/>
                    <w:rPr>
                      <w:sz w:val="24"/>
                      <w:szCs w:val="24"/>
                    </w:rPr>
                  </w:pPr>
                  <w:r>
                    <w:rPr>
                      <w:i/>
                      <w:iCs/>
                      <w:color w:val="000000"/>
                      <w:sz w:val="24"/>
                      <w:szCs w:val="24"/>
                    </w:rPr>
                    <w:t>Культура организации</w:t>
                  </w:r>
                </w:p>
                <w:p w:rsidR="00E22D29" w:rsidRDefault="00E22D29" w:rsidP="00E22D29">
                  <w:pPr>
                    <w:jc w:val="center"/>
                  </w:pPr>
                </w:p>
              </w:txbxContent>
            </v:textbox>
          </v:rect>
        </w:pict>
      </w:r>
    </w:p>
    <w:p w:rsidR="00E22D29" w:rsidRDefault="00795247" w:rsidP="00E22D29">
      <w:pPr>
        <w:spacing w:before="120"/>
        <w:ind w:firstLine="567"/>
        <w:jc w:val="both"/>
        <w:rPr>
          <w:sz w:val="24"/>
          <w:szCs w:val="24"/>
        </w:rPr>
      </w:pPr>
      <w:r>
        <w:rPr>
          <w:noProof/>
        </w:rPr>
        <w:pict>
          <v:line id="_x0000_s1028" style="position:absolute;left:0;text-align:left;z-index:251659264" from="184.8pt,8.8pt" to="184.8pt,65.6pt" o:allowincell="f"/>
        </w:pict>
      </w:r>
    </w:p>
    <w:p w:rsidR="00E22D29" w:rsidRPr="002B4409" w:rsidRDefault="00795247" w:rsidP="00E22D29">
      <w:pPr>
        <w:spacing w:before="120"/>
        <w:ind w:firstLine="567"/>
        <w:jc w:val="both"/>
        <w:rPr>
          <w:sz w:val="24"/>
          <w:szCs w:val="24"/>
        </w:rPr>
      </w:pPr>
      <w:r>
        <w:rPr>
          <w:noProof/>
        </w:rPr>
        <w:pict>
          <v:line id="_x0000_s1029" style="position:absolute;left:0;text-align:left;z-index:251660288" from="28.6pt,10pt" to="71.2pt,95.2pt" o:allowincell="f"/>
        </w:pict>
      </w:r>
    </w:p>
    <w:p w:rsidR="00E22D29" w:rsidRDefault="00795247" w:rsidP="00E22D29">
      <w:pPr>
        <w:spacing w:before="120"/>
        <w:ind w:firstLine="567"/>
        <w:jc w:val="both"/>
        <w:rPr>
          <w:sz w:val="24"/>
          <w:szCs w:val="24"/>
        </w:rPr>
      </w:pPr>
      <w:r>
        <w:rPr>
          <w:noProof/>
        </w:rPr>
        <w:pict>
          <v:oval id="_x0000_s1030" style="position:absolute;left:0;text-align:left;margin-left:113.8pt;margin-top:10.4pt;width:127.8pt;height:63.9pt;z-index:251657216" o:allowincell="f">
            <v:textbox>
              <w:txbxContent>
                <w:p w:rsidR="00E22D29" w:rsidRDefault="00E22D29" w:rsidP="00E22D29">
                  <w:pPr>
                    <w:jc w:val="center"/>
                    <w:rPr>
                      <w:i/>
                      <w:iCs/>
                      <w:sz w:val="24"/>
                      <w:szCs w:val="24"/>
                    </w:rPr>
                  </w:pPr>
                </w:p>
                <w:p w:rsidR="00E22D29" w:rsidRDefault="00E22D29" w:rsidP="00E22D29">
                  <w:pPr>
                    <w:jc w:val="center"/>
                    <w:rPr>
                      <w:i/>
                      <w:iCs/>
                      <w:sz w:val="24"/>
                      <w:szCs w:val="24"/>
                    </w:rPr>
                  </w:pPr>
                  <w:r>
                    <w:rPr>
                      <w:i/>
                      <w:iCs/>
                      <w:sz w:val="24"/>
                      <w:szCs w:val="24"/>
                    </w:rPr>
                    <w:t xml:space="preserve">Качество </w:t>
                  </w:r>
                </w:p>
              </w:txbxContent>
            </v:textbox>
          </v:oval>
        </w:pict>
      </w:r>
    </w:p>
    <w:p w:rsidR="00E22D29" w:rsidRPr="002B4409" w:rsidRDefault="00E22D29" w:rsidP="00E22D29">
      <w:pPr>
        <w:spacing w:before="120"/>
        <w:ind w:firstLine="567"/>
        <w:jc w:val="both"/>
        <w:rPr>
          <w:sz w:val="24"/>
          <w:szCs w:val="24"/>
        </w:rPr>
      </w:pPr>
    </w:p>
    <w:p w:rsidR="00E22D29" w:rsidRDefault="00795247" w:rsidP="00E22D29">
      <w:pPr>
        <w:spacing w:before="120"/>
        <w:ind w:firstLine="567"/>
        <w:jc w:val="both"/>
        <w:rPr>
          <w:sz w:val="24"/>
          <w:szCs w:val="24"/>
        </w:rPr>
      </w:pPr>
      <w:r>
        <w:rPr>
          <w:noProof/>
        </w:rPr>
        <w:pict>
          <v:rect id="_x0000_s1031" style="position:absolute;left:0;text-align:left;margin-left:71.2pt;margin-top:12.4pt;width:205.9pt;height:49.7pt;z-index:251658240" o:allowincell="f">
            <v:textbox>
              <w:txbxContent>
                <w:p w:rsidR="00E22D29" w:rsidRDefault="00E22D29" w:rsidP="00E22D29">
                  <w:pPr>
                    <w:shd w:val="clear" w:color="auto" w:fill="FFFFFF"/>
                    <w:autoSpaceDE w:val="0"/>
                    <w:autoSpaceDN w:val="0"/>
                    <w:adjustRightInd w:val="0"/>
                    <w:ind w:firstLine="567"/>
                    <w:jc w:val="center"/>
                    <w:rPr>
                      <w:color w:val="000000"/>
                      <w:sz w:val="24"/>
                      <w:szCs w:val="24"/>
                    </w:rPr>
                  </w:pPr>
                  <w:r>
                    <w:rPr>
                      <w:i/>
                      <w:iCs/>
                      <w:color w:val="000000"/>
                      <w:sz w:val="24"/>
                      <w:szCs w:val="24"/>
                    </w:rPr>
                    <w:t xml:space="preserve">Сектор «Я» </w:t>
                  </w:r>
                  <w:r>
                    <w:rPr>
                      <w:color w:val="000000"/>
                      <w:sz w:val="24"/>
                      <w:szCs w:val="24"/>
                    </w:rPr>
                    <w:t>—</w:t>
                  </w:r>
                </w:p>
                <w:p w:rsidR="00E22D29" w:rsidRDefault="00E22D29" w:rsidP="00E22D29">
                  <w:pPr>
                    <w:shd w:val="clear" w:color="auto" w:fill="FFFFFF"/>
                    <w:autoSpaceDE w:val="0"/>
                    <w:autoSpaceDN w:val="0"/>
                    <w:adjustRightInd w:val="0"/>
                    <w:ind w:firstLine="567"/>
                    <w:rPr>
                      <w:color w:val="000000"/>
                      <w:sz w:val="24"/>
                      <w:szCs w:val="24"/>
                    </w:rPr>
                  </w:pPr>
                  <w:r>
                    <w:rPr>
                      <w:color w:val="000000"/>
                      <w:sz w:val="24"/>
                      <w:szCs w:val="24"/>
                    </w:rPr>
                    <w:t>сознательный уровень качества</w:t>
                  </w:r>
                </w:p>
                <w:p w:rsidR="00E22D29" w:rsidRDefault="00E22D29" w:rsidP="00E22D29">
                  <w:pPr>
                    <w:shd w:val="clear" w:color="auto" w:fill="FFFFFF"/>
                    <w:autoSpaceDE w:val="0"/>
                    <w:autoSpaceDN w:val="0"/>
                    <w:adjustRightInd w:val="0"/>
                    <w:ind w:firstLine="567"/>
                    <w:jc w:val="center"/>
                    <w:rPr>
                      <w:sz w:val="24"/>
                      <w:szCs w:val="24"/>
                    </w:rPr>
                  </w:pPr>
                  <w:r>
                    <w:rPr>
                      <w:i/>
                      <w:iCs/>
                      <w:color w:val="000000"/>
                      <w:sz w:val="24"/>
                      <w:szCs w:val="24"/>
                    </w:rPr>
                    <w:t>Личное вдохновение</w:t>
                  </w:r>
                </w:p>
                <w:p w:rsidR="00E22D29" w:rsidRDefault="00E22D29" w:rsidP="00E22D29">
                  <w:pPr>
                    <w:jc w:val="center"/>
                  </w:pPr>
                </w:p>
              </w:txbxContent>
            </v:textbox>
          </v:rect>
        </w:pict>
      </w:r>
    </w:p>
    <w:p w:rsidR="00E22D29" w:rsidRDefault="00E22D29" w:rsidP="00E22D29">
      <w:pPr>
        <w:spacing w:before="120"/>
        <w:ind w:firstLine="567"/>
        <w:jc w:val="both"/>
        <w:rPr>
          <w:sz w:val="24"/>
          <w:szCs w:val="24"/>
        </w:rPr>
      </w:pPr>
    </w:p>
    <w:p w:rsidR="00E22D29" w:rsidRDefault="00E22D29" w:rsidP="00E22D29">
      <w:pPr>
        <w:spacing w:before="120"/>
        <w:ind w:firstLine="567"/>
        <w:jc w:val="both"/>
        <w:rPr>
          <w:sz w:val="24"/>
          <w:szCs w:val="24"/>
        </w:rPr>
      </w:pPr>
    </w:p>
    <w:p w:rsidR="00E22D29" w:rsidRDefault="00E22D29" w:rsidP="00E22D29">
      <w:pPr>
        <w:spacing w:before="120"/>
        <w:ind w:firstLine="567"/>
        <w:jc w:val="both"/>
        <w:rPr>
          <w:sz w:val="24"/>
          <w:szCs w:val="24"/>
        </w:rPr>
      </w:pPr>
    </w:p>
    <w:p w:rsidR="00E22D29" w:rsidRDefault="00E22D29" w:rsidP="00E22D29">
      <w:pPr>
        <w:spacing w:before="120"/>
        <w:ind w:firstLine="567"/>
        <w:jc w:val="both"/>
        <w:rPr>
          <w:sz w:val="24"/>
          <w:szCs w:val="24"/>
        </w:rPr>
      </w:pPr>
      <w:r w:rsidRPr="002B4409">
        <w:rPr>
          <w:sz w:val="24"/>
          <w:szCs w:val="24"/>
        </w:rPr>
        <w:t>Рис. 2. Уровни качества персоналом</w:t>
      </w:r>
    </w:p>
    <w:p w:rsidR="00E22D29" w:rsidRPr="002B4409" w:rsidRDefault="00E22D29" w:rsidP="00E22D29">
      <w:pPr>
        <w:spacing w:before="120"/>
        <w:ind w:firstLine="567"/>
        <w:jc w:val="both"/>
        <w:rPr>
          <w:sz w:val="24"/>
          <w:szCs w:val="24"/>
        </w:rPr>
      </w:pPr>
      <w:r w:rsidRPr="002B4409">
        <w:rPr>
          <w:sz w:val="24"/>
          <w:szCs w:val="24"/>
        </w:rPr>
        <w:t>Так как организация должна постараться обеспечить все уровни качества, целесообразно строить работу с персоналом по достижению одновременно трех типов результата:</w:t>
      </w:r>
    </w:p>
    <w:p w:rsidR="00E22D29" w:rsidRPr="002B4409" w:rsidRDefault="00E22D29" w:rsidP="00E22D29">
      <w:pPr>
        <w:spacing w:before="120"/>
        <w:ind w:firstLine="567"/>
        <w:jc w:val="both"/>
        <w:rPr>
          <w:sz w:val="24"/>
          <w:szCs w:val="24"/>
        </w:rPr>
      </w:pPr>
      <w:r w:rsidRPr="002B4409">
        <w:rPr>
          <w:sz w:val="24"/>
          <w:szCs w:val="24"/>
        </w:rPr>
        <w:t>1) обязательного уровня качества — применять системы контроля, оценки труда, включать сотрудников в подготовку предложений</w:t>
      </w:r>
      <w:r>
        <w:rPr>
          <w:sz w:val="24"/>
          <w:szCs w:val="24"/>
        </w:rPr>
        <w:t xml:space="preserve"> </w:t>
      </w:r>
      <w:r w:rsidRPr="002B4409">
        <w:rPr>
          <w:sz w:val="24"/>
          <w:szCs w:val="24"/>
        </w:rPr>
        <w:t>по видоизменению технологий, не обеспечивающих достаточного уровня качества;</w:t>
      </w:r>
    </w:p>
    <w:p w:rsidR="00E22D29" w:rsidRPr="002B4409" w:rsidRDefault="00E22D29" w:rsidP="00E22D29">
      <w:pPr>
        <w:spacing w:before="120"/>
        <w:ind w:firstLine="567"/>
        <w:jc w:val="both"/>
        <w:rPr>
          <w:sz w:val="24"/>
          <w:szCs w:val="24"/>
        </w:rPr>
      </w:pPr>
      <w:r w:rsidRPr="002B4409">
        <w:rPr>
          <w:sz w:val="24"/>
          <w:szCs w:val="24"/>
        </w:rPr>
        <w:t>2) корпоративного уровня качества — формировать проектные группы, объединенные общим представлением о качестве и создающие программу его достижения, внедрять разработанные ими представления в корпоративную культуру организации как нормы реализации деятельности;</w:t>
      </w:r>
    </w:p>
    <w:p w:rsidR="00E22D29" w:rsidRDefault="00E22D29" w:rsidP="00E22D29">
      <w:pPr>
        <w:spacing w:before="120"/>
        <w:ind w:firstLine="567"/>
        <w:jc w:val="both"/>
        <w:rPr>
          <w:sz w:val="24"/>
          <w:szCs w:val="24"/>
        </w:rPr>
      </w:pPr>
      <w:r w:rsidRPr="002B4409">
        <w:rPr>
          <w:sz w:val="24"/>
          <w:szCs w:val="24"/>
        </w:rPr>
        <w:t>3) сознательного уровня качества — формировать личностную ориентацию на качество у управляющих компаниями и каждого сотрудника путем оказания лидерского влияния на коллег. В этом могут помочь не только действия и стиль поведения менеджеров, но и разумная система стимулирования труда, подкрепляющая формирующуюся у персонала ориентацию на качество.</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D9D" w:rsidRDefault="00102D9D">
      <w:r>
        <w:separator/>
      </w:r>
    </w:p>
  </w:endnote>
  <w:endnote w:type="continuationSeparator" w:id="0">
    <w:p w:rsidR="00102D9D" w:rsidRDefault="00102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D9D" w:rsidRDefault="00102D9D">
      <w:r>
        <w:separator/>
      </w:r>
    </w:p>
  </w:footnote>
  <w:footnote w:type="continuationSeparator" w:id="0">
    <w:p w:rsidR="00102D9D" w:rsidRDefault="00102D9D">
      <w:r>
        <w:continuationSeparator/>
      </w:r>
    </w:p>
  </w:footnote>
  <w:footnote w:id="1">
    <w:p w:rsidR="00102D9D" w:rsidRDefault="00E22D29" w:rsidP="00E22D29">
      <w:pPr>
        <w:pStyle w:val="a3"/>
        <w:jc w:val="both"/>
      </w:pPr>
      <w:r>
        <w:rPr>
          <w:rStyle w:val="a5"/>
        </w:rPr>
        <w:footnoteRef/>
      </w:r>
      <w:r>
        <w:t xml:space="preserve"> Управление качеством. </w:t>
      </w:r>
      <w:r>
        <w:rPr>
          <w:i/>
          <w:iCs/>
          <w:color w:val="000000"/>
        </w:rPr>
        <w:t>—</w:t>
      </w:r>
      <w:r>
        <w:rPr>
          <w:i/>
          <w:iCs/>
          <w:color w:val="000000"/>
          <w:sz w:val="24"/>
          <w:szCs w:val="24"/>
        </w:rPr>
        <w:t xml:space="preserve"> </w:t>
      </w:r>
      <w:r>
        <w:rPr>
          <w:color w:val="000000"/>
        </w:rPr>
        <w:t>М.: ЮНИТИ, 1998.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D29"/>
    <w:rsid w:val="00002B5A"/>
    <w:rsid w:val="00102D9D"/>
    <w:rsid w:val="0010437E"/>
    <w:rsid w:val="002B4409"/>
    <w:rsid w:val="00316F32"/>
    <w:rsid w:val="00616072"/>
    <w:rsid w:val="006A5004"/>
    <w:rsid w:val="00710178"/>
    <w:rsid w:val="00795247"/>
    <w:rsid w:val="0081563E"/>
    <w:rsid w:val="00836DC7"/>
    <w:rsid w:val="008B35EE"/>
    <w:rsid w:val="00905CC1"/>
    <w:rsid w:val="00953F6E"/>
    <w:rsid w:val="00A14D58"/>
    <w:rsid w:val="00B42C45"/>
    <w:rsid w:val="00B47B6A"/>
    <w:rsid w:val="00E22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3B73C0BF-AEB7-4E64-A9C9-7046B47CB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D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note text"/>
    <w:basedOn w:val="a"/>
    <w:link w:val="a4"/>
    <w:uiPriority w:val="99"/>
    <w:semiHidden/>
    <w:rsid w:val="00E22D29"/>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E22D29"/>
    <w:rPr>
      <w:vertAlign w:val="superscript"/>
    </w:rPr>
  </w:style>
  <w:style w:type="character" w:styleId="a6">
    <w:name w:val="Hyperlink"/>
    <w:uiPriority w:val="99"/>
    <w:rsid w:val="00E22D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4043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Обеспечение качества труда</vt:lpstr>
    </vt:vector>
  </TitlesOfParts>
  <Company>Home</Company>
  <LinksUpToDate>false</LinksUpToDate>
  <CharactersWithSpaces>4743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Обеспечение качества труда</dc:title>
  <dc:subject/>
  <dc:creator>User</dc:creator>
  <cp:keywords/>
  <dc:description/>
  <cp:lastModifiedBy>admin</cp:lastModifiedBy>
  <cp:revision>2</cp:revision>
  <dcterms:created xsi:type="dcterms:W3CDTF">2014-02-14T21:33:00Z</dcterms:created>
  <dcterms:modified xsi:type="dcterms:W3CDTF">2014-02-14T21:33:00Z</dcterms:modified>
</cp:coreProperties>
</file>