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23A" w:rsidRPr="001573D2" w:rsidRDefault="0029023A" w:rsidP="0029023A">
      <w:pPr>
        <w:spacing w:before="120"/>
        <w:jc w:val="center"/>
        <w:rPr>
          <w:b/>
          <w:bCs/>
          <w:sz w:val="32"/>
          <w:szCs w:val="32"/>
        </w:rPr>
      </w:pPr>
      <w:r w:rsidRPr="001573D2">
        <w:rPr>
          <w:b/>
          <w:bCs/>
          <w:sz w:val="32"/>
          <w:szCs w:val="32"/>
        </w:rPr>
        <w:t>Россия и международный рынок технологий</w:t>
      </w:r>
    </w:p>
    <w:p w:rsidR="0029023A" w:rsidRPr="001573D2" w:rsidRDefault="0029023A" w:rsidP="0029023A">
      <w:pPr>
        <w:spacing w:before="120"/>
        <w:ind w:firstLine="567"/>
        <w:jc w:val="both"/>
        <w:rPr>
          <w:sz w:val="28"/>
          <w:szCs w:val="28"/>
        </w:rPr>
      </w:pPr>
      <w:r w:rsidRPr="001573D2">
        <w:rPr>
          <w:sz w:val="28"/>
          <w:szCs w:val="28"/>
        </w:rPr>
        <w:t xml:space="preserve">Скляренко Р. П. </w:t>
      </w:r>
    </w:p>
    <w:p w:rsidR="0029023A" w:rsidRPr="00CC3CD6" w:rsidRDefault="0029023A" w:rsidP="0029023A">
      <w:pPr>
        <w:spacing w:before="120"/>
        <w:ind w:firstLine="567"/>
        <w:jc w:val="both"/>
      </w:pPr>
      <w:r w:rsidRPr="00CC3CD6">
        <w:t>В настоящее время в большинстве стран мира коммерциализация научных достижений стимулирует фундаментальные исследования, тем самым, повышал коммерческую привлекательность прикладной науки. Россия также вы ходит на этот путь, однако, коммерциализация российских и, в первую очередь, советских изобретений осложняется недостатком квалифицированных специалистов в области международного патентования, разрывом между исследовательскими институтами, производственными и торговыми предприятиями. Необходимость интеграционного усилия российских производителей высокотехнологичной продукции по представлению своих интересов на мировом рынке сейчас ощущается практически всеми организациями, так или иначе причастными к судьбе российской науки. Без вложения средств от продажи существующих конкурентоспособных российских технологий в теоретические исследования невозможно долго продержаться на мировом рынке — рано или поздно запас советских разработок закончится и устареет.</w:t>
      </w:r>
    </w:p>
    <w:p w:rsidR="0029023A" w:rsidRPr="00CC3CD6" w:rsidRDefault="0029023A" w:rsidP="0029023A">
      <w:pPr>
        <w:spacing w:before="120"/>
        <w:ind w:firstLine="567"/>
        <w:jc w:val="both"/>
      </w:pPr>
      <w:r w:rsidRPr="00CC3CD6">
        <w:t>Устойчивая тенденция роста доли наукоемких товаров в мировом производстве обусловлена высокой доходностью и возможностью монополизации мирового рынка отдельного вида нового товара и технологии производителем первым на него вступившим. Опережающий рост международной торговли высокотехнологичной и наукоемкой продукцией и сокращение удельного веса сырья в мировом экспорте уже привели к значительному снижению роли транспорта при осуществлении международных коммерческих операций.</w:t>
      </w:r>
    </w:p>
    <w:p w:rsidR="0029023A" w:rsidRPr="00CC3CD6" w:rsidRDefault="0029023A" w:rsidP="0029023A">
      <w:pPr>
        <w:spacing w:before="120"/>
        <w:ind w:firstLine="567"/>
        <w:jc w:val="both"/>
      </w:pPr>
      <w:r w:rsidRPr="00CC3CD6">
        <w:t>В 1999 году Россией было заключено 621 соглашение по технологиям экспортного характера и 334 соглашения по импорту. При этом в российском экспорте большую часть составили научные исследования, а в импорте промышленные технологи уже используемые в мировом производстве. Данное положение вызвано отсутствием средств у российских разработчиков на доведение своих новых технологий до коммерческого использования результатов раз работок.</w:t>
      </w:r>
    </w:p>
    <w:p w:rsidR="0029023A" w:rsidRPr="00CC3CD6" w:rsidRDefault="0029023A" w:rsidP="0029023A">
      <w:pPr>
        <w:spacing w:before="120"/>
        <w:ind w:firstLine="567"/>
        <w:jc w:val="both"/>
      </w:pPr>
      <w:r w:rsidRPr="00CC3CD6">
        <w:t>В последнее десятилетие в мире наблюдается рост производительности труда вследствие повышения качества рабочей силы. Это стало определяющим фактором снижения себестоимости продукции. Россия пока еще не в состоянии преодолеть порога сырьевого фактора снижения себестоимости, и это особо трагично притом, что образование в мире стало одной из наиболее прибыльных отраслей экономики.</w:t>
      </w:r>
    </w:p>
    <w:p w:rsidR="0029023A" w:rsidRPr="00CC3CD6" w:rsidRDefault="0029023A" w:rsidP="0029023A">
      <w:pPr>
        <w:spacing w:before="120"/>
        <w:ind w:firstLine="567"/>
        <w:jc w:val="both"/>
      </w:pPr>
      <w:r w:rsidRPr="00CC3CD6">
        <w:t>Наблюдаемый последние 50 лет рост сознательности и культуры человечества порождает спрос на качественные знания и информацию. Возрастающее по объемам и скорости производство информации есть прямой продукт НТП и коммерческой целесообразности. Всеми экономистами признано, что основным товаром современности стала информация. В этой связи независимое производство информации ставит вопрос о роли национального государства присваивающего и распределяющего информацию в своих целях — удержание и укрепление власти. Таким образом, чисто экономический вопрос переходит в плоскость философии и политологии. Нет причин отрицать то, что использование торговли технологиями как механизма влияния на скорость мирового интеграционного процесса со стороны национальных государств и ТНК широко используется в политических целях. В тоже время мировая экономическая интеграция есть объективный исторический самоопределяющийся процесс, происходящий из невозможности сокрытия информации национальными государствами вследствие ее многократного роста.</w:t>
      </w:r>
    </w:p>
    <w:p w:rsidR="0029023A" w:rsidRPr="00CC3CD6" w:rsidRDefault="0029023A" w:rsidP="0029023A">
      <w:pPr>
        <w:spacing w:before="120"/>
        <w:ind w:firstLine="567"/>
        <w:jc w:val="both"/>
      </w:pPr>
      <w:r w:rsidRPr="00CC3CD6">
        <w:t>Непрерывное расширение мирового рынка технологий и высокая скорость обновления технологий повышает стоимость реализуемой на мировом рынке продукции по сравнению с товарным рынком и рынком услуг, что обусловлено высокой доходностью новых технологий и определяющей ролью в производственном процессе.</w:t>
      </w:r>
    </w:p>
    <w:p w:rsidR="0029023A" w:rsidRPr="00CC3CD6" w:rsidRDefault="0029023A" w:rsidP="0029023A">
      <w:pPr>
        <w:spacing w:before="120"/>
        <w:ind w:firstLine="567"/>
        <w:jc w:val="both"/>
      </w:pPr>
      <w:r w:rsidRPr="00CC3CD6">
        <w:t>Тесная связь мирового рынка технологий и мирового финансового рынка особенно привлекательна для России, недопустимо низкая доля которой, на мировом рынке высокотехнологичных товаров, составила около 1% в 1999 году.</w:t>
      </w:r>
    </w:p>
    <w:p w:rsidR="0029023A" w:rsidRPr="00CC3CD6" w:rsidRDefault="0029023A" w:rsidP="0029023A">
      <w:pPr>
        <w:spacing w:before="120"/>
        <w:ind w:firstLine="567"/>
        <w:jc w:val="both"/>
      </w:pPr>
      <w:r w:rsidRPr="00CC3CD6">
        <w:t>Необходимость в полномасштабной государственной поддержке российских участников мирового рынка технологий усиливается низким уровнем отчислений на российскую науку в последнее десятилетие и слабым вниманием к мировому научно исследовательскому процессу.</w:t>
      </w:r>
    </w:p>
    <w:p w:rsidR="0029023A" w:rsidRPr="00CC3CD6" w:rsidRDefault="0029023A" w:rsidP="0029023A">
      <w:pPr>
        <w:spacing w:before="120"/>
        <w:ind w:firstLine="567"/>
        <w:jc w:val="both"/>
      </w:pPr>
      <w:r w:rsidRPr="00CC3CD6">
        <w:t>Даже при беглом взгляде на проблемы российского участия в международном технологическом обмене становится ясным, что для достойного участия России на мировом рынке технологий необходим, в первую очередь много кратный рост финансовых вложений в науку, образование и здравоохранение; финансирование изобретательского и рационализаторского движений на предприятиях; поддержка со стороны государства процесса патентования российских изобретений за рубежом; ясное законодательство в области ВЭД; нулевое налогообложение прибыли российских участников мирового рынка технологий инвестируемой в развитие производства и исследования; проведение широкомасштабной кампании по привлечению молодых кадров в данную область и, не побоюсь повториться, деньги, деньги и еще раз деньги, поскольку без государственной поддержки не возможно полномасштабное присутствие России на мировом рынке технологий, соответствующее накопленному опыту и богатству научных знаний.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023A"/>
    <w:rsid w:val="00002B5A"/>
    <w:rsid w:val="00085303"/>
    <w:rsid w:val="0010437E"/>
    <w:rsid w:val="001573D2"/>
    <w:rsid w:val="0029023A"/>
    <w:rsid w:val="00316F32"/>
    <w:rsid w:val="00616072"/>
    <w:rsid w:val="006A5004"/>
    <w:rsid w:val="00710178"/>
    <w:rsid w:val="0081563E"/>
    <w:rsid w:val="008B35EE"/>
    <w:rsid w:val="00905CC1"/>
    <w:rsid w:val="00B42C45"/>
    <w:rsid w:val="00B47B6A"/>
    <w:rsid w:val="00CC3CD6"/>
    <w:rsid w:val="00DE7EBB"/>
    <w:rsid w:val="00F8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EF6FADE-C974-4F21-A15E-295BA1E66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23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2902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и международный рынок технологий</vt:lpstr>
    </vt:vector>
  </TitlesOfParts>
  <Company>Home</Company>
  <LinksUpToDate>false</LinksUpToDate>
  <CharactersWithSpaces>5056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и международный рынок технологий</dc:title>
  <dc:subject/>
  <dc:creator>User</dc:creator>
  <cp:keywords/>
  <dc:description/>
  <cp:lastModifiedBy>admin</cp:lastModifiedBy>
  <cp:revision>2</cp:revision>
  <dcterms:created xsi:type="dcterms:W3CDTF">2014-02-14T20:54:00Z</dcterms:created>
  <dcterms:modified xsi:type="dcterms:W3CDTF">2014-02-14T20:54:00Z</dcterms:modified>
</cp:coreProperties>
</file>