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E17" w:rsidRPr="00C936F5" w:rsidRDefault="00C936F5" w:rsidP="00C936F5">
      <w:pPr>
        <w:widowControl w:val="0"/>
        <w:spacing w:line="360" w:lineRule="auto"/>
        <w:jc w:val="center"/>
        <w:rPr>
          <w:sz w:val="28"/>
          <w:szCs w:val="28"/>
        </w:rPr>
      </w:pPr>
      <w:r w:rsidRPr="00C936F5">
        <w:rPr>
          <w:sz w:val="28"/>
          <w:szCs w:val="28"/>
        </w:rPr>
        <w:t>Министерство образования и науки Российской Федерации</w:t>
      </w:r>
    </w:p>
    <w:p w:rsidR="00CF1E17" w:rsidRPr="00C936F5" w:rsidRDefault="00C936F5" w:rsidP="00C936F5">
      <w:pPr>
        <w:widowControl w:val="0"/>
        <w:spacing w:line="360" w:lineRule="auto"/>
        <w:jc w:val="center"/>
        <w:rPr>
          <w:sz w:val="28"/>
          <w:szCs w:val="28"/>
        </w:rPr>
      </w:pPr>
      <w:r w:rsidRPr="00C936F5">
        <w:rPr>
          <w:sz w:val="28"/>
          <w:szCs w:val="28"/>
        </w:rPr>
        <w:t xml:space="preserve">Федеральное агентство по образованию </w:t>
      </w:r>
      <w:r w:rsidR="00CF1E17" w:rsidRPr="00C936F5">
        <w:rPr>
          <w:sz w:val="28"/>
          <w:szCs w:val="28"/>
        </w:rPr>
        <w:t>РФ</w:t>
      </w: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  <w:r w:rsidRPr="00C936F5">
        <w:rPr>
          <w:sz w:val="28"/>
          <w:szCs w:val="28"/>
        </w:rPr>
        <w:t>Государственное образовательное учреждение</w:t>
      </w:r>
      <w:r w:rsidR="00C936F5" w:rsidRPr="00C936F5">
        <w:rPr>
          <w:sz w:val="28"/>
          <w:szCs w:val="28"/>
        </w:rPr>
        <w:t xml:space="preserve"> в</w:t>
      </w:r>
      <w:r w:rsidRPr="00C936F5">
        <w:rPr>
          <w:sz w:val="28"/>
          <w:szCs w:val="28"/>
        </w:rPr>
        <w:t>ысшего профессионального образования</w:t>
      </w:r>
    </w:p>
    <w:p w:rsidR="00CF1E17" w:rsidRPr="00C936F5" w:rsidRDefault="00C936F5" w:rsidP="00C936F5">
      <w:pPr>
        <w:widowControl w:val="0"/>
        <w:spacing w:line="360" w:lineRule="auto"/>
        <w:jc w:val="center"/>
        <w:rPr>
          <w:sz w:val="28"/>
          <w:szCs w:val="28"/>
        </w:rPr>
      </w:pPr>
      <w:r w:rsidRPr="00C936F5">
        <w:rPr>
          <w:sz w:val="28"/>
          <w:szCs w:val="28"/>
        </w:rPr>
        <w:t>Российский государственный торгово-экономический университет</w:t>
      </w:r>
    </w:p>
    <w:p w:rsidR="00CF1E17" w:rsidRPr="00C936F5" w:rsidRDefault="00C936F5" w:rsidP="00C936F5">
      <w:pPr>
        <w:widowControl w:val="0"/>
        <w:spacing w:line="360" w:lineRule="auto"/>
        <w:jc w:val="center"/>
        <w:rPr>
          <w:sz w:val="28"/>
          <w:szCs w:val="28"/>
        </w:rPr>
      </w:pPr>
      <w:r w:rsidRPr="00C936F5">
        <w:rPr>
          <w:sz w:val="28"/>
          <w:szCs w:val="28"/>
        </w:rPr>
        <w:t>Воронежский филиал</w:t>
      </w: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  <w:r w:rsidRPr="00C936F5">
        <w:rPr>
          <w:sz w:val="28"/>
          <w:szCs w:val="28"/>
        </w:rPr>
        <w:t xml:space="preserve">Кафедра </w:t>
      </w:r>
      <w:r w:rsidR="00C936F5" w:rsidRPr="00C936F5">
        <w:rPr>
          <w:sz w:val="28"/>
          <w:szCs w:val="28"/>
        </w:rPr>
        <w:t>м</w:t>
      </w:r>
      <w:r w:rsidRPr="00C936F5">
        <w:rPr>
          <w:sz w:val="28"/>
          <w:szCs w:val="28"/>
        </w:rPr>
        <w:t>енеджмента и мировой экономики</w:t>
      </w: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</w:p>
    <w:p w:rsidR="00C936F5" w:rsidRPr="00C936F5" w:rsidRDefault="00C936F5" w:rsidP="00C936F5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C936F5" w:rsidRPr="00C936F5" w:rsidRDefault="00C936F5" w:rsidP="00C936F5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C936F5" w:rsidRPr="00C936F5" w:rsidRDefault="00C936F5" w:rsidP="00C936F5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CF1E17" w:rsidRPr="00C936F5" w:rsidRDefault="00CF1E17" w:rsidP="00C936F5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C936F5">
        <w:rPr>
          <w:b/>
          <w:sz w:val="28"/>
          <w:szCs w:val="28"/>
        </w:rPr>
        <w:t>Контрольная работа</w:t>
      </w:r>
    </w:p>
    <w:p w:rsidR="00C936F5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  <w:r w:rsidRPr="00C936F5">
        <w:rPr>
          <w:sz w:val="28"/>
          <w:szCs w:val="28"/>
        </w:rPr>
        <w:t xml:space="preserve">по дисциплине </w:t>
      </w: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  <w:r w:rsidRPr="00C936F5">
        <w:rPr>
          <w:sz w:val="28"/>
          <w:szCs w:val="28"/>
        </w:rPr>
        <w:t>Деловое общение</w:t>
      </w:r>
    </w:p>
    <w:p w:rsidR="00C936F5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  <w:r w:rsidRPr="00C936F5">
        <w:rPr>
          <w:sz w:val="28"/>
          <w:szCs w:val="28"/>
        </w:rPr>
        <w:t>Тема:</w:t>
      </w: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  <w:r w:rsidRPr="00C936F5">
        <w:rPr>
          <w:sz w:val="28"/>
          <w:szCs w:val="28"/>
        </w:rPr>
        <w:t>Письменная форма коммуникации в деловом общении</w:t>
      </w: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</w:p>
    <w:p w:rsidR="00C936F5" w:rsidRPr="00C936F5" w:rsidRDefault="00C936F5" w:rsidP="00C936F5">
      <w:pPr>
        <w:widowControl w:val="0"/>
        <w:spacing w:line="360" w:lineRule="auto"/>
        <w:jc w:val="center"/>
        <w:rPr>
          <w:sz w:val="28"/>
          <w:szCs w:val="28"/>
        </w:rPr>
      </w:pPr>
    </w:p>
    <w:p w:rsidR="00C936F5" w:rsidRPr="00C936F5" w:rsidRDefault="00C936F5" w:rsidP="00C936F5">
      <w:pPr>
        <w:widowControl w:val="0"/>
        <w:spacing w:line="360" w:lineRule="auto"/>
        <w:jc w:val="center"/>
        <w:rPr>
          <w:sz w:val="28"/>
          <w:szCs w:val="28"/>
        </w:rPr>
      </w:pPr>
    </w:p>
    <w:p w:rsidR="00C936F5" w:rsidRPr="00C936F5" w:rsidRDefault="00C936F5" w:rsidP="00C936F5">
      <w:pPr>
        <w:widowControl w:val="0"/>
        <w:spacing w:line="360" w:lineRule="auto"/>
        <w:jc w:val="center"/>
        <w:rPr>
          <w:sz w:val="28"/>
          <w:szCs w:val="28"/>
        </w:rPr>
      </w:pP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</w:p>
    <w:p w:rsidR="00C936F5" w:rsidRPr="00C936F5" w:rsidRDefault="00C936F5" w:rsidP="00C936F5">
      <w:pPr>
        <w:widowControl w:val="0"/>
        <w:spacing w:line="360" w:lineRule="auto"/>
        <w:jc w:val="center"/>
        <w:rPr>
          <w:sz w:val="28"/>
          <w:szCs w:val="28"/>
        </w:rPr>
      </w:pPr>
    </w:p>
    <w:p w:rsidR="00CF1E17" w:rsidRPr="00C936F5" w:rsidRDefault="00CF1E17" w:rsidP="00C936F5">
      <w:pPr>
        <w:widowControl w:val="0"/>
        <w:spacing w:line="360" w:lineRule="auto"/>
        <w:jc w:val="center"/>
        <w:rPr>
          <w:sz w:val="28"/>
          <w:szCs w:val="28"/>
        </w:rPr>
      </w:pPr>
      <w:r w:rsidRPr="00C936F5">
        <w:rPr>
          <w:sz w:val="28"/>
          <w:szCs w:val="28"/>
        </w:rPr>
        <w:t>Воронеж 2009</w:t>
      </w:r>
    </w:p>
    <w:p w:rsidR="00C936F5" w:rsidRPr="00C936F5" w:rsidRDefault="00C936F5">
      <w:pPr>
        <w:spacing w:after="200" w:line="276" w:lineRule="auto"/>
        <w:rPr>
          <w:b/>
          <w:sz w:val="28"/>
          <w:szCs w:val="28"/>
        </w:rPr>
      </w:pPr>
      <w:r w:rsidRPr="00C936F5">
        <w:rPr>
          <w:b/>
          <w:sz w:val="28"/>
          <w:szCs w:val="28"/>
        </w:rPr>
        <w:br w:type="page"/>
      </w:r>
    </w:p>
    <w:p w:rsidR="00CF1E17" w:rsidRPr="00C936F5" w:rsidRDefault="00CF1E17" w:rsidP="00C936F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936F5">
        <w:rPr>
          <w:b/>
          <w:sz w:val="28"/>
          <w:szCs w:val="28"/>
        </w:rPr>
        <w:t>Содержание</w:t>
      </w:r>
    </w:p>
    <w:p w:rsidR="00CF1E17" w:rsidRPr="00C936F5" w:rsidRDefault="00CF1E17" w:rsidP="00C936F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F1E17" w:rsidRPr="00C936F5" w:rsidRDefault="00CF1E17" w:rsidP="00C936F5">
      <w:pPr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Сущность деловой переписки</w:t>
      </w:r>
    </w:p>
    <w:p w:rsidR="00CF1E17" w:rsidRPr="00C936F5" w:rsidRDefault="00CF1E17" w:rsidP="00C936F5">
      <w:pPr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Виды деловых писем</w:t>
      </w:r>
    </w:p>
    <w:p w:rsidR="00CF1E17" w:rsidRPr="00C936F5" w:rsidRDefault="00CF1E17" w:rsidP="00C936F5">
      <w:pPr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Требования к тексту письма</w:t>
      </w:r>
    </w:p>
    <w:p w:rsidR="00CF1E17" w:rsidRPr="00C936F5" w:rsidRDefault="00CF1E17" w:rsidP="00C936F5">
      <w:pPr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Сроки ответа на письмо. Тавтология</w:t>
      </w:r>
    </w:p>
    <w:p w:rsidR="00CF1E17" w:rsidRPr="00C936F5" w:rsidRDefault="00CF1E17" w:rsidP="00C936F5">
      <w:pPr>
        <w:widowControl w:val="0"/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Литература</w:t>
      </w:r>
    </w:p>
    <w:p w:rsidR="00CF1E17" w:rsidRPr="00C936F5" w:rsidRDefault="00CF1E17" w:rsidP="00C936F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936F5" w:rsidRDefault="00C936F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936F5">
        <w:rPr>
          <w:b/>
          <w:sz w:val="28"/>
          <w:szCs w:val="28"/>
        </w:rPr>
        <w:t>1. Сущность деловой переписки</w:t>
      </w:r>
    </w:p>
    <w:p w:rsidR="00C936F5" w:rsidRDefault="00C936F5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Переписка – важнейший элемент делового общения. Практически любое управленческое решение, любая коммерческая сделка – и на стадии разработки, и заключения, и исполнения – сопровождается перепиской. Умение вести общение в письменной форме является одним из главных качеств, необходимых для достижения успеха в бизнесе. Однако для многих из нас деловая переписка не слишком приятная обязанность. Кому-то кажется, что на письма всегда не хватает времени или они получаются не очень складными. Кто-то считает, что это скучное занятие, и старается его избегать.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Приведем некоторую классификацию деловой корреспонденции в зависимости от способов передачи информации и используемых для этого средств коммуникации: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«</w:t>
      </w:r>
      <w:r w:rsidRPr="00C936F5">
        <w:rPr>
          <w:b/>
          <w:sz w:val="28"/>
          <w:szCs w:val="28"/>
        </w:rPr>
        <w:t>Бумажное</w:t>
      </w:r>
      <w:r w:rsidRPr="00C936F5">
        <w:rPr>
          <w:sz w:val="28"/>
          <w:szCs w:val="28"/>
        </w:rPr>
        <w:t>» письмо – обобщенное название различных по содержанию документов, передающихся по почте.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 xml:space="preserve">В современном деловом общении актуально </w:t>
      </w:r>
      <w:r w:rsidRPr="00C936F5">
        <w:rPr>
          <w:b/>
          <w:sz w:val="28"/>
          <w:szCs w:val="28"/>
        </w:rPr>
        <w:t>электронное письмо</w:t>
      </w:r>
      <w:r w:rsidRPr="00C936F5">
        <w:rPr>
          <w:sz w:val="28"/>
          <w:szCs w:val="28"/>
        </w:rPr>
        <w:t xml:space="preserve"> – документ, направляемый по электронной почте (каналом связи между базами персональных компьютеров).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Телеграмма</w:t>
      </w:r>
      <w:r w:rsidRPr="00C936F5">
        <w:rPr>
          <w:sz w:val="28"/>
          <w:szCs w:val="28"/>
        </w:rPr>
        <w:t xml:space="preserve"> – документ, передаваемый телеграфной сети общего пользования.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Телекс</w:t>
      </w:r>
      <w:r w:rsidRPr="00C936F5">
        <w:rPr>
          <w:sz w:val="28"/>
          <w:szCs w:val="28"/>
        </w:rPr>
        <w:t xml:space="preserve"> – документ, передаваемый по абонентской телексной сети.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Факсограмма</w:t>
      </w:r>
      <w:r w:rsidRPr="00C936F5">
        <w:rPr>
          <w:sz w:val="28"/>
          <w:szCs w:val="28"/>
        </w:rPr>
        <w:t xml:space="preserve"> (факс) – полученная на бумажном носителе копия документа (письменного, графического, изобразительного), переданного по каналам факсимильной связи.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Телефонограмма</w:t>
      </w:r>
      <w:r w:rsidRPr="00C936F5">
        <w:rPr>
          <w:sz w:val="28"/>
          <w:szCs w:val="28"/>
        </w:rPr>
        <w:t xml:space="preserve"> – разновидность переписки, представляющая собой сообщение информационного характера, передаваемое устно по телефону.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Обычно в организациях для деловой переписки используют несколько видов связи, а для создания документов – различные материальные носители (бумага, CD, и т. д.). Однако не зависимо от того, какой способ передачи информации выбран, умение грамотно составлять деловую корреспонденцию должно быть на высоте.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При создании делового письма очень важно правильно его оформить. Для этого необходимо использовать стандартные официальные бланки организации и помнить о необходимых реквизитах.</w:t>
      </w:r>
    </w:p>
    <w:p w:rsidR="00CF1E17" w:rsidRPr="00C936F5" w:rsidRDefault="00CF1E17" w:rsidP="00C936F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F1E17" w:rsidRPr="00C936F5" w:rsidRDefault="00CF1E17" w:rsidP="00C936F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936F5">
        <w:rPr>
          <w:b/>
          <w:sz w:val="28"/>
          <w:szCs w:val="28"/>
        </w:rPr>
        <w:t>2. Виды деловых писем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В деловом общении существуют следующие типы деловых писем: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1) Письмо-приглашение;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2) Письмо-просьба;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3) Письмо-запрос;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4) Письмо-требование;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5) Письмо-согласие;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6) Письмо-отказ;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7) Письмо-жалоба;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8) Письмо-оферта;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9) Сопроводительное письмо;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10) Письмо-благодарность;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11) Письмо-извещение;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12) Письмо-извинение;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13) Письмо-напоминание;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14) Письмо-претензия;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15) Гарантийное письмо;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16) Рекламное письмо.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Письмо-приглашение</w:t>
      </w:r>
      <w:r w:rsidRPr="00C936F5">
        <w:rPr>
          <w:sz w:val="28"/>
          <w:szCs w:val="28"/>
        </w:rPr>
        <w:t>, как правило, адресуется руководителю или специалисту с предложением принять участие в каком-либо мероприятие. Направляется официально большому количеству людей. Для этого используют не только письмо, но и специально отпечатанные приглашения.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Письмо-просьба</w:t>
      </w:r>
      <w:r w:rsidRPr="00C936F5">
        <w:rPr>
          <w:sz w:val="28"/>
          <w:szCs w:val="28"/>
        </w:rPr>
        <w:t xml:space="preserve"> – деловое письмо, цель которого – получение информации, услуг, товаров, инициирование действий, необходимых организации-автору. Оно может состоять из одного части, где непосредственно излагается просьба, или из двух – тогда в первой части необходимо обосновывать просьбу, а во второй – излагать ее. Письмо-просьба предполагает реакцию не только предоставлением услуг или товаров, но и письмом-ответом.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В подобных письмах уместное использовать следующие клише: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Просим Вас сообщить информацию…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Просим предоставить данные…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Обращаемся к Вам с просьбой о…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Надеемся на положительное решение вопроса…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Кроме письма-просьбы в коммерческой деятельности для получения каких-либо официальных сведений, документов, услуг или направления предложений на поставку товаров часто используется письмо-запрос.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Письмо-запрос</w:t>
      </w:r>
      <w:r w:rsidRPr="00C936F5">
        <w:rPr>
          <w:sz w:val="28"/>
          <w:szCs w:val="28"/>
        </w:rPr>
        <w:t xml:space="preserve"> используется на предконтрактной стадии взаимодействия партнеров и содержит: преамбулу с изложением причин или целей получения информации и обоснования необходимости предоставления материалов. Ответ на запрос также оформляется как коммерческое письмо, в котором подтверждается получение запроса, сообщается информация о товаре. Ответом на запрос может быть и коммерческое предложение (оферта).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В письме-запросе, в отличие от письма-просьбы, в большинстве случаев содержатся ссылки на законодательные и иные нормативные акты, организационные документы, т. к. организация не имеет права запрашивать сведения, не обусловленные характером и содержанием его деятельности.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 xml:space="preserve">Цель </w:t>
      </w:r>
      <w:r w:rsidRPr="00C936F5">
        <w:rPr>
          <w:b/>
          <w:sz w:val="28"/>
          <w:szCs w:val="28"/>
        </w:rPr>
        <w:t>письма-требования</w:t>
      </w:r>
      <w:r w:rsidRPr="00C936F5">
        <w:rPr>
          <w:sz w:val="28"/>
          <w:szCs w:val="28"/>
        </w:rPr>
        <w:t xml:space="preserve"> – заставить адресата выполнить взятые на себя обязательства в условиях, когда имеются серьезные нарушения ранее принятых договоренностей. Такие письма имеют более сложную структуру, где излагается существо сложившийся ситуации, формулируются требования о необходимости выполнения обязательств и угрозы в адрес респондента,</w:t>
      </w:r>
      <w:r w:rsidR="00C936F5" w:rsidRPr="00C936F5">
        <w:rPr>
          <w:sz w:val="28"/>
          <w:szCs w:val="28"/>
        </w:rPr>
        <w:t xml:space="preserve"> </w:t>
      </w:r>
      <w:r w:rsidRPr="00C936F5">
        <w:rPr>
          <w:sz w:val="28"/>
          <w:szCs w:val="28"/>
        </w:rPr>
        <w:t>если обязательства не будут выполнены.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Ключевыми фразами в письмах-требованиях могут быть: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Требуем выполнить взятые на себя обязательства…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Срочно требуем предоставить…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Требуем незамедлительно выслать…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В противном случае Вам будут предъявлены штрафные санкции.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Письмо-согласие</w:t>
      </w:r>
      <w:r w:rsidRPr="00C936F5">
        <w:rPr>
          <w:sz w:val="28"/>
          <w:szCs w:val="28"/>
        </w:rPr>
        <w:t xml:space="preserve"> – положительный ответ, обычно начинается с обоснования или непосредственно с изложения информации: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Сообщаем Вам, что…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Доводим до Вашего сведения, что…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Готовы принять Ваши условия на…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Согласны рассмотреть…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При составлении ответного письма должен наблюдаться принцип языкового параллелизма: в тексте письма ответа следует использовать те же языковые обороты и лексику, который использовал автор в инициативном письме (за исключением ошибок). Не следует включать в основной текст ссылку на поступившее письмо («На Ваше письмо №… от …….), для нее в бланке есть реквизит, куда и вносятся необходимые сведения.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Письмо-отказ</w:t>
      </w:r>
      <w:r w:rsidRPr="00C936F5">
        <w:rPr>
          <w:sz w:val="28"/>
          <w:szCs w:val="28"/>
        </w:rPr>
        <w:t xml:space="preserve"> – это отрицательный ответ, который всегда должен быть обоснован, поэтому уместно начинать подобное письмо следующим образом: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В связи с тем, что…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В соответствии с…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В случае отрицательного ответа рекомендуется сообщить адресату информацию о том, кто, когда и на каких условиях сможет дать положительный ответ на данную просьбу или запрос.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 xml:space="preserve">Основная цель </w:t>
      </w:r>
      <w:r w:rsidRPr="00C936F5">
        <w:rPr>
          <w:b/>
          <w:sz w:val="28"/>
          <w:szCs w:val="28"/>
        </w:rPr>
        <w:t>письма-жалобы</w:t>
      </w:r>
      <w:r w:rsidRPr="00C936F5">
        <w:rPr>
          <w:sz w:val="28"/>
          <w:szCs w:val="28"/>
        </w:rPr>
        <w:t xml:space="preserve"> – передать все необходимые сведения о возникшей проблеме. Письмо должно содержать информацию, касающуюся конкретной услуги или товара. В жалобе указывается название и описание товара, дата приобретения или оказания услуги и т. д. Цель – объяснить все детали, но не перегружать письмо ненужными подробностями. Кроме того, необходимо указать ваши пожелания, условия и сроки исправления проблемы.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Структура письма-жалобы: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Введение. («Во втором квартале текущего года наша кампания приобрела на Вашем складе оборудование»)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Описание возникшей проблемы. («Гарантийный срок службы приобретенного оборудования, согласно сопроводительным документам, 5 лет. Однако ряд комплектующих к настоящему времени вышел из строя»)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Заключение. («Просим Вас незамедлительно разобраться в ситуации и возместить убытки»)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Гарантийное письмо</w:t>
      </w:r>
      <w:r w:rsidRPr="00C936F5">
        <w:rPr>
          <w:sz w:val="28"/>
          <w:szCs w:val="28"/>
        </w:rPr>
        <w:t xml:space="preserve"> направляется деловому партнеру, как обязательство уплаты за услугу или покупку, либо как подтверждение каких-либо гарантий. В данном письме, употребляется термин «гарантирую», данный вид письма, является юридическим документом. И используется в исковых заявлениях, как приложения к исковым заявлениям.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Письмо-претензия</w:t>
      </w:r>
      <w:r w:rsidRPr="00C936F5">
        <w:rPr>
          <w:sz w:val="28"/>
          <w:szCs w:val="28"/>
        </w:rPr>
        <w:t>, содержит следующие данные, основные для предъявления претензии, сами претензии, конкретные требования стороны, предъявляющие претензии. Например, замена некачественной продукции, уценка, возмещение убытков и т. Д.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Письмо-напоминание</w:t>
      </w:r>
      <w:r w:rsidRPr="00C936F5">
        <w:rPr>
          <w:sz w:val="28"/>
          <w:szCs w:val="28"/>
        </w:rPr>
        <w:t>, направляется в тех случаях, когда не удается с помощью личного контакта или телефонных переговоров, получить желаемый результат. Его цель корректно напомнить партнеру о необходимость выполнения, взятых на себя обязательств. Если ситуация конфликтная, то следует упомянуть, о возможных санкциях, которые могут последовать в случае не выполнения обязательств.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Письмо-извинение</w:t>
      </w:r>
      <w:r w:rsidRPr="00C936F5">
        <w:rPr>
          <w:sz w:val="28"/>
          <w:szCs w:val="28"/>
        </w:rPr>
        <w:t>, направляется в случае невозможности совершения какого-либо ранее запланированного действия. Письмо содержит извинения и изложения причин помешавших осуществлению планов.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Письмо-извещение</w:t>
      </w:r>
      <w:r w:rsidRPr="00C936F5">
        <w:rPr>
          <w:sz w:val="28"/>
          <w:szCs w:val="28"/>
        </w:rPr>
        <w:t>, посылается как благодарность выражение или готовность к сотрудничеству, информационное сообщение и т. д.</w:t>
      </w:r>
      <w:r w:rsidR="00C936F5" w:rsidRPr="00C936F5">
        <w:rPr>
          <w:sz w:val="28"/>
          <w:szCs w:val="28"/>
        </w:rPr>
        <w:t xml:space="preserve"> </w:t>
      </w:r>
      <w:r w:rsidRPr="00C936F5">
        <w:rPr>
          <w:sz w:val="28"/>
          <w:szCs w:val="28"/>
        </w:rPr>
        <w:t>и является проявлением вежливости делового партнера. Ключевыми словами в таких письмах является: доводим до Вашего сведения, ставим Вас в известность, извещаем, сообщаем и т. д. Под таким письмом подпись первого лица не обязательна, считается уместным, если его подпишет секретарь, помощник и т. д.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Письмо-благодарность</w:t>
      </w:r>
      <w:r w:rsidRPr="00C936F5">
        <w:rPr>
          <w:sz w:val="28"/>
          <w:szCs w:val="28"/>
        </w:rPr>
        <w:t>, в практику деловой переписки вошло недавно, но широко используется в деловом мире, так же, как проявление вежливости, его цель поблагодарить партнера за услугу, приглашение и т. д.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Сопроводительное письмо</w:t>
      </w:r>
      <w:r w:rsidRPr="00C936F5">
        <w:rPr>
          <w:sz w:val="28"/>
          <w:szCs w:val="28"/>
        </w:rPr>
        <w:t>, составляется для сообщения адресату, о направлении каких-либо ценностей, документов, товаров и т. д. Это письмо является главным бухгалтерским документов, выполняет функцию контроля за прохождением грузов и функцию ярлыка. В сопроводительном письме используются следующие стандартные выражения: направляем, выражаем, посылаем и т. д. В конце письма обязательно делается пометка о наличие приложения. Например, перечень документов, которые направляются. Данные письма также часто используются, как юридический документ в случае возникновения споров и разногласий между партнерами.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Письмо – оферты</w:t>
      </w:r>
      <w:r w:rsidRPr="00C936F5">
        <w:rPr>
          <w:sz w:val="28"/>
          <w:szCs w:val="28"/>
        </w:rPr>
        <w:t xml:space="preserve"> содержит формальное предложение определенному лицу заключить сделку с указание всех необходимых для заключения условий. Является одним из вариантов письма-предложения. Получило распространение в последнее время, как вид деловой переписки составит из 2-х частей: изложение сути вопроса и предложения о сотрудничестве, обращение перед текстом письма может не употребляться.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Рекламное письмо</w:t>
      </w:r>
      <w:r w:rsidRPr="00C936F5">
        <w:rPr>
          <w:sz w:val="28"/>
          <w:szCs w:val="28"/>
        </w:rPr>
        <w:t xml:space="preserve"> должно не просто предлагать товар или услугу, но и стимулировать интерес клиента и желание их приобрести.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Наиболее частый прием, который помогает ярче представить проблему, - это вопросы к адресату – они обычно делают человека участником ситуации. Однако обилие вопросов может сбить с толку, поэтому не задавайте их более 3-х раз подряд. Имейте в виду, что использование вопросов – наиболее распространенная тактика, поэтому придумайте такие, которые действительно будут интересны читателю, чтобы ваше письмо не было похоже на остальные.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Сообщите адресату, что вы можете решить эту проблему и как вы это собираетесь это сделать.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Докажите надежность своей информации, добавьте цифры и статистические данные.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Призовите к действию и сообщите адресату, как он сможет связаться с вами или приобрести товар.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Например: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«Телефон Вашей компании постоянно занят? Вы теряете клиентов из-за проблем со связью?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Тогда установите новую суперсовременную АТС – она позволит принять десяток звонков одновременно. Исследования показали, что именно такое ведение бизнеса наиболее эффективно. Вы сразу почувствуете разницу – Ваш бизнес пойдет в гору! Пришлите нам заявку, и мы мгновенно свяжемся с вами!»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Основная ошибка авторов большинства рекламных писем – постановка на первый план особенностей товара или услуги, а не выгод клиента. Рассказывая об особенностях, вы просто хвалите свой товар, а когда говорите клиенту о выгоде, то представляете, как именно товар может пригодиться клиенту. Например, длительность пользования</w:t>
      </w:r>
      <w:r w:rsidR="00C936F5" w:rsidRPr="00C936F5">
        <w:rPr>
          <w:sz w:val="28"/>
          <w:szCs w:val="28"/>
        </w:rPr>
        <w:t xml:space="preserve"> </w:t>
      </w:r>
      <w:r w:rsidRPr="00C936F5">
        <w:rPr>
          <w:sz w:val="28"/>
          <w:szCs w:val="28"/>
        </w:rPr>
        <w:t>товаром – это особенность, а выгода покупателя в том, что товар долго не выйдет из строя и это сбережет его время, нервы и деньги.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3. Требования к тексту письма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Во многих случаях содержание деловых писем может быть стандартизировано (унифицировано), особую роль в этом играет использование штампов, или клише – устоявшихся сочетаний слов в их общепринятом толковании. Используйте такие синтаксические конструкции, как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В целях обмена опытом направляем Вам…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Ввиду особых обстоятельств…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В соответствии с достигнутой договоренностью…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Согласно Вашей заявке…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Довожу до Вашего сведения…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При составлении делового письма обращайте внимание не только на его содержание, но и на форму. Имейте в виду, что даже самое правильное по содержанию письмо может произвести совершенно обратное желаемому воздействие на адресата в силу неправильного тона или шероховатости изложения.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Расставьте смысловые акценты. Изложение начинайте с главной мысли, составляющей тему документа.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Используйте формулу: «Одна мысль – один абзац».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Используйте длинные предложения, чтобы сообщить сведения, необходимые для понимания главной цели, а короткие – чтобы сформулировать эту мысль.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Правильно применяйте средства оформления: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выделяйте тему абзаца полужирным шрифтом.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первый абзац, формулирующий цель документа, делайте небольшим.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выделяйте пункты плана.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- вместо смены гарнитуры шрифта, используйте подчеркивание или курсив.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Не следует писать деловые письма, когда вы находитесь в состоянии сильного эмоционального возбуждения, - это может негативно отразиться на содержании вашего послания.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Избегайте использовать неоднозначных слов и выражений – двусмысленность ведет к непониманию.</w:t>
      </w:r>
    </w:p>
    <w:p w:rsidR="00CF1E17" w:rsidRPr="00F14E20" w:rsidRDefault="00BA5B10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F14E20">
        <w:rPr>
          <w:color w:val="FFFFFF"/>
          <w:sz w:val="28"/>
          <w:szCs w:val="28"/>
        </w:rPr>
        <w:t>деловой письмо реквизит этикет</w:t>
      </w:r>
    </w:p>
    <w:p w:rsidR="00C936F5" w:rsidRDefault="00C936F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1E17" w:rsidRPr="00C936F5" w:rsidRDefault="00CF1E17" w:rsidP="00C936F5">
      <w:pPr>
        <w:widowControl w:val="0"/>
        <w:numPr>
          <w:ilvl w:val="0"/>
          <w:numId w:val="2"/>
        </w:numPr>
        <w:tabs>
          <w:tab w:val="left" w:pos="993"/>
          <w:tab w:val="left" w:pos="6225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C936F5">
        <w:rPr>
          <w:b/>
          <w:sz w:val="28"/>
          <w:szCs w:val="28"/>
        </w:rPr>
        <w:t>Сроки ответа на письмо. Тавтология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По правилам этикета деловой переписки существуют сроки ответа на деловое письмо, данная информация отражена в таблице.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143"/>
      </w:tblGrid>
      <w:tr w:rsidR="00CF1E17" w:rsidRPr="00F14E20" w:rsidTr="00F14E20">
        <w:tc>
          <w:tcPr>
            <w:tcW w:w="4428" w:type="dxa"/>
            <w:shd w:val="clear" w:color="auto" w:fill="auto"/>
          </w:tcPr>
          <w:p w:rsidR="00CF1E17" w:rsidRPr="00F14E20" w:rsidRDefault="00CF1E17" w:rsidP="00F14E20">
            <w:pPr>
              <w:widowControl w:val="0"/>
              <w:tabs>
                <w:tab w:val="left" w:pos="622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14E20">
              <w:rPr>
                <w:sz w:val="20"/>
                <w:szCs w:val="20"/>
              </w:rPr>
              <w:t>Тип письма</w:t>
            </w:r>
          </w:p>
        </w:tc>
        <w:tc>
          <w:tcPr>
            <w:tcW w:w="5143" w:type="dxa"/>
            <w:shd w:val="clear" w:color="auto" w:fill="auto"/>
          </w:tcPr>
          <w:p w:rsidR="00CF1E17" w:rsidRPr="00F14E20" w:rsidRDefault="00CF1E17" w:rsidP="00F14E20">
            <w:pPr>
              <w:widowControl w:val="0"/>
              <w:tabs>
                <w:tab w:val="left" w:pos="622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14E20">
              <w:rPr>
                <w:sz w:val="20"/>
                <w:szCs w:val="20"/>
              </w:rPr>
              <w:t>Сроки ответа после получения</w:t>
            </w:r>
          </w:p>
        </w:tc>
      </w:tr>
      <w:tr w:rsidR="00CF1E17" w:rsidRPr="00F14E20" w:rsidTr="00F14E20">
        <w:tc>
          <w:tcPr>
            <w:tcW w:w="4428" w:type="dxa"/>
            <w:shd w:val="clear" w:color="auto" w:fill="auto"/>
          </w:tcPr>
          <w:p w:rsidR="00CF1E17" w:rsidRPr="00F14E20" w:rsidRDefault="00CF1E17" w:rsidP="00F14E20">
            <w:pPr>
              <w:widowControl w:val="0"/>
              <w:tabs>
                <w:tab w:val="left" w:pos="622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14E20">
              <w:rPr>
                <w:sz w:val="20"/>
                <w:szCs w:val="20"/>
              </w:rPr>
              <w:t>Письмо</w:t>
            </w:r>
          </w:p>
        </w:tc>
        <w:tc>
          <w:tcPr>
            <w:tcW w:w="5143" w:type="dxa"/>
            <w:shd w:val="clear" w:color="auto" w:fill="auto"/>
          </w:tcPr>
          <w:p w:rsidR="00CF1E17" w:rsidRPr="00F14E20" w:rsidRDefault="00CF1E17" w:rsidP="00F14E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14E20">
              <w:rPr>
                <w:sz w:val="20"/>
                <w:szCs w:val="20"/>
              </w:rPr>
              <w:t>В течение рабочей недели</w:t>
            </w:r>
            <w:r w:rsidR="00C936F5" w:rsidRPr="00F14E20">
              <w:rPr>
                <w:sz w:val="20"/>
                <w:szCs w:val="20"/>
              </w:rPr>
              <w:t xml:space="preserve"> </w:t>
            </w:r>
            <w:r w:rsidRPr="00F14E20">
              <w:rPr>
                <w:sz w:val="20"/>
                <w:szCs w:val="20"/>
              </w:rPr>
              <w:t>(5 дней)</w:t>
            </w:r>
          </w:p>
        </w:tc>
      </w:tr>
      <w:tr w:rsidR="00CF1E17" w:rsidRPr="00F14E20" w:rsidTr="00F14E20">
        <w:tc>
          <w:tcPr>
            <w:tcW w:w="4428" w:type="dxa"/>
            <w:shd w:val="clear" w:color="auto" w:fill="auto"/>
          </w:tcPr>
          <w:p w:rsidR="00CF1E17" w:rsidRPr="00F14E20" w:rsidRDefault="00CF1E17" w:rsidP="00F14E20">
            <w:pPr>
              <w:widowControl w:val="0"/>
              <w:tabs>
                <w:tab w:val="left" w:pos="622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14E20">
              <w:rPr>
                <w:sz w:val="20"/>
                <w:szCs w:val="20"/>
              </w:rPr>
              <w:t>Просьба, запрос</w:t>
            </w:r>
          </w:p>
        </w:tc>
        <w:tc>
          <w:tcPr>
            <w:tcW w:w="5143" w:type="dxa"/>
            <w:shd w:val="clear" w:color="auto" w:fill="auto"/>
          </w:tcPr>
          <w:p w:rsidR="00CF1E17" w:rsidRPr="00F14E20" w:rsidRDefault="00CF1E17" w:rsidP="00F14E20">
            <w:pPr>
              <w:widowControl w:val="0"/>
              <w:tabs>
                <w:tab w:val="left" w:pos="622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14E20">
              <w:rPr>
                <w:sz w:val="20"/>
                <w:szCs w:val="20"/>
              </w:rPr>
              <w:t>В течение 24 ч</w:t>
            </w:r>
          </w:p>
        </w:tc>
      </w:tr>
      <w:tr w:rsidR="00CF1E17" w:rsidRPr="00F14E20" w:rsidTr="00F14E20">
        <w:tc>
          <w:tcPr>
            <w:tcW w:w="4428" w:type="dxa"/>
            <w:shd w:val="clear" w:color="auto" w:fill="auto"/>
          </w:tcPr>
          <w:p w:rsidR="00CF1E17" w:rsidRPr="00F14E20" w:rsidRDefault="00CF1E17" w:rsidP="00F14E20">
            <w:pPr>
              <w:widowControl w:val="0"/>
              <w:tabs>
                <w:tab w:val="left" w:pos="622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14E20">
              <w:rPr>
                <w:sz w:val="20"/>
                <w:szCs w:val="20"/>
              </w:rPr>
              <w:t>Ответ на приглашение</w:t>
            </w:r>
          </w:p>
        </w:tc>
        <w:tc>
          <w:tcPr>
            <w:tcW w:w="5143" w:type="dxa"/>
            <w:shd w:val="clear" w:color="auto" w:fill="auto"/>
          </w:tcPr>
          <w:p w:rsidR="00CF1E17" w:rsidRPr="00F14E20" w:rsidRDefault="00CF1E17" w:rsidP="00F14E20">
            <w:pPr>
              <w:widowControl w:val="0"/>
              <w:tabs>
                <w:tab w:val="left" w:pos="622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14E20">
              <w:rPr>
                <w:sz w:val="20"/>
                <w:szCs w:val="20"/>
              </w:rPr>
              <w:t>В течение 2 дней</w:t>
            </w:r>
          </w:p>
        </w:tc>
      </w:tr>
      <w:tr w:rsidR="00CF1E17" w:rsidRPr="00F14E20" w:rsidTr="00F14E20">
        <w:tc>
          <w:tcPr>
            <w:tcW w:w="4428" w:type="dxa"/>
            <w:shd w:val="clear" w:color="auto" w:fill="auto"/>
          </w:tcPr>
          <w:p w:rsidR="00CF1E17" w:rsidRPr="00F14E20" w:rsidRDefault="00CF1E17" w:rsidP="00F14E20">
            <w:pPr>
              <w:widowControl w:val="0"/>
              <w:tabs>
                <w:tab w:val="left" w:pos="6225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14E20">
              <w:rPr>
                <w:sz w:val="20"/>
                <w:szCs w:val="20"/>
              </w:rPr>
              <w:t>Благодарность за гостеприимство</w:t>
            </w:r>
          </w:p>
        </w:tc>
        <w:tc>
          <w:tcPr>
            <w:tcW w:w="5143" w:type="dxa"/>
            <w:shd w:val="clear" w:color="auto" w:fill="auto"/>
          </w:tcPr>
          <w:p w:rsidR="00CF1E17" w:rsidRPr="00F14E20" w:rsidRDefault="00CF1E17" w:rsidP="00F14E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14E20">
              <w:rPr>
                <w:sz w:val="20"/>
                <w:szCs w:val="20"/>
              </w:rPr>
              <w:t>В течение недели</w:t>
            </w:r>
            <w:r w:rsidR="00C936F5" w:rsidRPr="00F14E20">
              <w:rPr>
                <w:sz w:val="20"/>
                <w:szCs w:val="20"/>
              </w:rPr>
              <w:t xml:space="preserve"> </w:t>
            </w:r>
            <w:r w:rsidRPr="00F14E20">
              <w:rPr>
                <w:sz w:val="20"/>
                <w:szCs w:val="20"/>
              </w:rPr>
              <w:t>после отъезда</w:t>
            </w:r>
          </w:p>
        </w:tc>
      </w:tr>
    </w:tbl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Кроме того, при написании делового письма следует избегать тавтологии (оборотов речи, содержащие лишние слова). Самые распространенные случаи: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В мае месяце</w:t>
      </w:r>
      <w:r w:rsidRPr="00C936F5">
        <w:rPr>
          <w:sz w:val="28"/>
          <w:szCs w:val="28"/>
        </w:rPr>
        <w:t>: май – это пятый месяц года, поэтому пишем просто в мае.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Коррективы и поправки</w:t>
      </w:r>
      <w:r w:rsidRPr="00C936F5">
        <w:rPr>
          <w:sz w:val="28"/>
          <w:szCs w:val="28"/>
        </w:rPr>
        <w:t>: корректив – это и есть поправка, поэтому пишем либо коррективы, либо поправки.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Незаконное растаскивание имущества</w:t>
      </w:r>
      <w:r w:rsidRPr="00C936F5">
        <w:rPr>
          <w:sz w:val="28"/>
          <w:szCs w:val="28"/>
        </w:rPr>
        <w:t>: растаскивание имущества не может быть законным.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Обмен имеющимся опытом</w:t>
      </w:r>
      <w:r w:rsidRPr="00C936F5">
        <w:rPr>
          <w:sz w:val="28"/>
          <w:szCs w:val="28"/>
        </w:rPr>
        <w:t>: нельзя производит обмен не имеющимся опытом.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Памятные сувениры</w:t>
      </w:r>
      <w:r w:rsidRPr="00C936F5">
        <w:rPr>
          <w:sz w:val="28"/>
          <w:szCs w:val="28"/>
        </w:rPr>
        <w:t>: сувенир это и есть подарок на память, поэтому пишем либо сувениры, либо памятные подарки.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Период времени</w:t>
      </w:r>
      <w:r w:rsidRPr="00C936F5">
        <w:rPr>
          <w:sz w:val="28"/>
          <w:szCs w:val="28"/>
        </w:rPr>
        <w:t>: период – это и есть промежуток времени, поэтому пишем либо период, либо промежуток времени.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Свободная вакансия</w:t>
      </w:r>
      <w:r w:rsidRPr="00C936F5">
        <w:rPr>
          <w:sz w:val="28"/>
          <w:szCs w:val="28"/>
        </w:rPr>
        <w:t>: вакансия – это свободная должность, поэтому пишем либо вакансия, либо свободная должность.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Существующие расценки</w:t>
      </w:r>
      <w:r w:rsidRPr="00C936F5">
        <w:rPr>
          <w:sz w:val="28"/>
          <w:szCs w:val="28"/>
        </w:rPr>
        <w:t>: расценки не могут не существовать.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b/>
          <w:sz w:val="28"/>
          <w:szCs w:val="28"/>
        </w:rPr>
        <w:t>Хронометраж времени</w:t>
      </w:r>
      <w:r w:rsidRPr="00C936F5">
        <w:rPr>
          <w:sz w:val="28"/>
          <w:szCs w:val="28"/>
        </w:rPr>
        <w:t>: хронометраж – это измерение</w:t>
      </w:r>
      <w:r w:rsidR="00C936F5" w:rsidRPr="00C936F5">
        <w:rPr>
          <w:sz w:val="28"/>
          <w:szCs w:val="28"/>
        </w:rPr>
        <w:t xml:space="preserve"> </w:t>
      </w:r>
      <w:r w:rsidRPr="00C936F5">
        <w:rPr>
          <w:sz w:val="28"/>
          <w:szCs w:val="28"/>
        </w:rPr>
        <w:t>затрат времени, поэтому пишем либо хронометраж, либо затраты времени.</w:t>
      </w:r>
    </w:p>
    <w:p w:rsidR="00CF1E17" w:rsidRPr="00C936F5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И в заключении хотелось сказать, хорошее деловое письмо – это произведение искусства.</w:t>
      </w:r>
    </w:p>
    <w:p w:rsidR="00CF1E17" w:rsidRPr="00C936F5" w:rsidRDefault="00CF1E17" w:rsidP="00C936F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936F5" w:rsidRDefault="00C936F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F1E17" w:rsidRDefault="00CF1E17" w:rsidP="00C936F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936F5">
        <w:rPr>
          <w:b/>
          <w:sz w:val="28"/>
          <w:szCs w:val="28"/>
        </w:rPr>
        <w:t>Литература</w:t>
      </w:r>
    </w:p>
    <w:p w:rsidR="00C936F5" w:rsidRPr="00C936F5" w:rsidRDefault="00C936F5" w:rsidP="00C936F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F1E17" w:rsidRPr="00C936F5" w:rsidRDefault="00CF1E17" w:rsidP="00C936F5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Психология и этика делового общения: Учебник под ред. Лавриенко В.Н., ЮНИТИ, 1997.</w:t>
      </w:r>
    </w:p>
    <w:p w:rsidR="00CF1E17" w:rsidRPr="00C936F5" w:rsidRDefault="00CF1E17" w:rsidP="00C936F5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Теппер Р. Как овладеть искусством делового письма. – М: Аудит, ЮНИТИ, 1944.</w:t>
      </w:r>
    </w:p>
    <w:p w:rsidR="00CF1E17" w:rsidRPr="00C936F5" w:rsidRDefault="00CF1E17" w:rsidP="00C936F5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Этика деловых отношений: Учебное пособие, Ботавина Р.Н., Финансы и статистика, 2001.</w:t>
      </w:r>
    </w:p>
    <w:p w:rsidR="00CF1E17" w:rsidRPr="00C936F5" w:rsidRDefault="00CF1E17" w:rsidP="00C936F5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Этика деловых отношений: Учебник, Кибанов А.Я., Захаров Д.К., Коновалова В.Г., ИНФРА – М, 2006.</w:t>
      </w:r>
    </w:p>
    <w:p w:rsidR="00CF1E17" w:rsidRPr="00C936F5" w:rsidRDefault="00CF1E17" w:rsidP="00C936F5">
      <w:pPr>
        <w:widowControl w:val="0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936F5">
        <w:rPr>
          <w:sz w:val="28"/>
          <w:szCs w:val="28"/>
        </w:rPr>
        <w:t>Ягер Д. Деловой этикет. – М: Джон Уайли Энд Сан, 1994.</w:t>
      </w:r>
    </w:p>
    <w:p w:rsidR="00CF1E17" w:rsidRPr="00F14E20" w:rsidRDefault="00CF1E17" w:rsidP="00C936F5">
      <w:pPr>
        <w:widowControl w:val="0"/>
        <w:tabs>
          <w:tab w:val="left" w:pos="6225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CF1E17" w:rsidRPr="00F14E20" w:rsidSect="00C936F5">
      <w:headerReference w:type="even" r:id="rId7"/>
      <w:headerReference w:type="default" r:id="rId8"/>
      <w:headerReference w:type="first" r:id="rId9"/>
      <w:pgSz w:w="11906" w:h="16838" w:code="9"/>
      <w:pgMar w:top="1134" w:right="850" w:bottom="1134" w:left="170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4FA" w:rsidRDefault="00C264FA" w:rsidP="00C936F5">
      <w:r>
        <w:separator/>
      </w:r>
    </w:p>
  </w:endnote>
  <w:endnote w:type="continuationSeparator" w:id="0">
    <w:p w:rsidR="00C264FA" w:rsidRDefault="00C264FA" w:rsidP="00C9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4FA" w:rsidRDefault="00C264FA" w:rsidP="00C936F5">
      <w:r>
        <w:separator/>
      </w:r>
    </w:p>
  </w:footnote>
  <w:footnote w:type="continuationSeparator" w:id="0">
    <w:p w:rsidR="00C264FA" w:rsidRDefault="00C264FA" w:rsidP="00C93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D56" w:rsidRDefault="006E1D56" w:rsidP="00A73CA0">
    <w:pPr>
      <w:pStyle w:val="a3"/>
      <w:framePr w:wrap="around" w:vAnchor="text" w:hAnchor="margin" w:xAlign="center" w:y="1"/>
      <w:rPr>
        <w:rStyle w:val="a5"/>
      </w:rPr>
    </w:pPr>
  </w:p>
  <w:p w:rsidR="006E1D56" w:rsidRDefault="006E1D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D56" w:rsidRPr="00C936F5" w:rsidRDefault="006E1D56" w:rsidP="00C936F5">
    <w:pPr>
      <w:pStyle w:val="a3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6F5" w:rsidRPr="00C936F5" w:rsidRDefault="00C936F5" w:rsidP="00C936F5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D5A63"/>
    <w:multiLevelType w:val="hybridMultilevel"/>
    <w:tmpl w:val="2AE06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CF12282"/>
    <w:multiLevelType w:val="hybridMultilevel"/>
    <w:tmpl w:val="5DEA352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EBB5B6E"/>
    <w:multiLevelType w:val="hybridMultilevel"/>
    <w:tmpl w:val="E2BCF100"/>
    <w:lvl w:ilvl="0" w:tplc="11C4EC8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E17"/>
    <w:rsid w:val="00020345"/>
    <w:rsid w:val="0003586F"/>
    <w:rsid w:val="000631A2"/>
    <w:rsid w:val="00077D15"/>
    <w:rsid w:val="00086AA6"/>
    <w:rsid w:val="000A14DB"/>
    <w:rsid w:val="000A74DB"/>
    <w:rsid w:val="000B3504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6E1D56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73CA0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A5B10"/>
    <w:rsid w:val="00BB47F9"/>
    <w:rsid w:val="00BC07AA"/>
    <w:rsid w:val="00BD331E"/>
    <w:rsid w:val="00C250C6"/>
    <w:rsid w:val="00C264FA"/>
    <w:rsid w:val="00C4569A"/>
    <w:rsid w:val="00C53968"/>
    <w:rsid w:val="00C66C29"/>
    <w:rsid w:val="00C70D4F"/>
    <w:rsid w:val="00C90210"/>
    <w:rsid w:val="00C936F5"/>
    <w:rsid w:val="00CB0299"/>
    <w:rsid w:val="00CE084A"/>
    <w:rsid w:val="00CE0B5D"/>
    <w:rsid w:val="00CF1E17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4E20"/>
    <w:rsid w:val="00F17A39"/>
    <w:rsid w:val="00F5296B"/>
    <w:rsid w:val="00F65EF8"/>
    <w:rsid w:val="00FB2D52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E1C21A-D1B6-4A42-A3F1-0FD28DF5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E17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1E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F1E17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uiPriority w:val="99"/>
    <w:rsid w:val="00CF1E17"/>
    <w:rPr>
      <w:rFonts w:cs="Times New Roman"/>
    </w:rPr>
  </w:style>
  <w:style w:type="table" w:styleId="a6">
    <w:name w:val="Table Grid"/>
    <w:basedOn w:val="a1"/>
    <w:uiPriority w:val="59"/>
    <w:rsid w:val="00CF1E17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C936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C936F5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2224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2014-03-23T11:04:00Z</dcterms:created>
  <dcterms:modified xsi:type="dcterms:W3CDTF">2014-03-23T11:04:00Z</dcterms:modified>
</cp:coreProperties>
</file>