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2F9F" w:rsidRDefault="006C2F9F" w:rsidP="006C2F9F">
      <w:pPr>
        <w:widowControl w:val="0"/>
        <w:tabs>
          <w:tab w:val="left" w:pos="993"/>
        </w:tabs>
        <w:spacing w:line="360" w:lineRule="auto"/>
        <w:ind w:firstLine="709"/>
        <w:jc w:val="both"/>
        <w:rPr>
          <w:sz w:val="28"/>
          <w:szCs w:val="28"/>
          <w:lang w:val="uk-UA"/>
        </w:rPr>
      </w:pPr>
    </w:p>
    <w:p w:rsidR="006C2F9F" w:rsidRDefault="006C2F9F" w:rsidP="006C2F9F">
      <w:pPr>
        <w:widowControl w:val="0"/>
        <w:tabs>
          <w:tab w:val="left" w:pos="993"/>
        </w:tabs>
        <w:spacing w:line="360" w:lineRule="auto"/>
        <w:ind w:firstLine="709"/>
        <w:jc w:val="both"/>
        <w:rPr>
          <w:sz w:val="28"/>
          <w:szCs w:val="28"/>
          <w:lang w:val="uk-UA"/>
        </w:rPr>
      </w:pPr>
    </w:p>
    <w:p w:rsidR="006C2F9F" w:rsidRDefault="006C2F9F" w:rsidP="006C2F9F">
      <w:pPr>
        <w:widowControl w:val="0"/>
        <w:tabs>
          <w:tab w:val="left" w:pos="993"/>
        </w:tabs>
        <w:spacing w:line="360" w:lineRule="auto"/>
        <w:ind w:firstLine="709"/>
        <w:jc w:val="both"/>
        <w:rPr>
          <w:sz w:val="28"/>
          <w:szCs w:val="28"/>
          <w:lang w:val="uk-UA"/>
        </w:rPr>
      </w:pPr>
    </w:p>
    <w:p w:rsidR="006C2F9F" w:rsidRDefault="006C2F9F" w:rsidP="006C2F9F">
      <w:pPr>
        <w:widowControl w:val="0"/>
        <w:tabs>
          <w:tab w:val="left" w:pos="993"/>
        </w:tabs>
        <w:spacing w:line="360" w:lineRule="auto"/>
        <w:ind w:firstLine="709"/>
        <w:jc w:val="both"/>
        <w:rPr>
          <w:sz w:val="28"/>
          <w:szCs w:val="28"/>
          <w:lang w:val="uk-UA"/>
        </w:rPr>
      </w:pPr>
    </w:p>
    <w:p w:rsidR="006C2F9F" w:rsidRDefault="006C2F9F" w:rsidP="006C2F9F">
      <w:pPr>
        <w:widowControl w:val="0"/>
        <w:tabs>
          <w:tab w:val="left" w:pos="993"/>
        </w:tabs>
        <w:spacing w:line="360" w:lineRule="auto"/>
        <w:ind w:firstLine="709"/>
        <w:jc w:val="both"/>
        <w:rPr>
          <w:sz w:val="28"/>
          <w:szCs w:val="28"/>
          <w:lang w:val="uk-UA"/>
        </w:rPr>
      </w:pPr>
    </w:p>
    <w:p w:rsidR="006C2F9F" w:rsidRDefault="006C2F9F" w:rsidP="006C2F9F">
      <w:pPr>
        <w:widowControl w:val="0"/>
        <w:tabs>
          <w:tab w:val="left" w:pos="993"/>
        </w:tabs>
        <w:spacing w:line="360" w:lineRule="auto"/>
        <w:ind w:firstLine="709"/>
        <w:jc w:val="both"/>
        <w:rPr>
          <w:sz w:val="28"/>
          <w:szCs w:val="28"/>
          <w:lang w:val="uk-UA"/>
        </w:rPr>
      </w:pPr>
    </w:p>
    <w:p w:rsidR="00640B58" w:rsidRPr="006C2F9F" w:rsidRDefault="00F7190E" w:rsidP="006C2F9F">
      <w:pPr>
        <w:widowControl w:val="0"/>
        <w:tabs>
          <w:tab w:val="left" w:pos="993"/>
        </w:tabs>
        <w:spacing w:line="360" w:lineRule="auto"/>
        <w:ind w:firstLine="709"/>
        <w:jc w:val="center"/>
        <w:rPr>
          <w:sz w:val="28"/>
          <w:szCs w:val="28"/>
        </w:rPr>
      </w:pPr>
      <w:r w:rsidRPr="006C2F9F">
        <w:rPr>
          <w:sz w:val="28"/>
          <w:szCs w:val="28"/>
        </w:rPr>
        <w:t>ОАО «Магнитогорский металлургический комбинат»</w:t>
      </w:r>
      <w:r w:rsidR="006C2F9F">
        <w:rPr>
          <w:sz w:val="28"/>
          <w:szCs w:val="28"/>
          <w:lang w:val="uk-UA"/>
        </w:rPr>
        <w:t xml:space="preserve">: </w:t>
      </w:r>
      <w:r w:rsidR="001A3F66">
        <w:rPr>
          <w:sz w:val="28"/>
          <w:szCs w:val="28"/>
          <w:lang w:val="uk-UA"/>
        </w:rPr>
        <w:t>в</w:t>
      </w:r>
      <w:r w:rsidR="00640B58" w:rsidRPr="006C2F9F">
        <w:rPr>
          <w:sz w:val="28"/>
          <w:szCs w:val="28"/>
        </w:rPr>
        <w:t>нешнеэкономическая деятельность</w:t>
      </w:r>
    </w:p>
    <w:p w:rsidR="006C2F9F" w:rsidRDefault="006C2F9F" w:rsidP="006C2F9F">
      <w:pPr>
        <w:widowControl w:val="0"/>
        <w:tabs>
          <w:tab w:val="left" w:pos="993"/>
        </w:tabs>
        <w:spacing w:line="360" w:lineRule="auto"/>
        <w:ind w:firstLine="709"/>
        <w:jc w:val="center"/>
        <w:rPr>
          <w:sz w:val="28"/>
          <w:lang w:val="uk-UA"/>
        </w:rPr>
      </w:pPr>
    </w:p>
    <w:p w:rsidR="006C2F9F" w:rsidRPr="006C2F9F" w:rsidRDefault="006C2F9F" w:rsidP="006C2F9F">
      <w:pPr>
        <w:widowControl w:val="0"/>
        <w:tabs>
          <w:tab w:val="left" w:pos="993"/>
        </w:tabs>
        <w:spacing w:line="360" w:lineRule="auto"/>
        <w:ind w:firstLine="709"/>
        <w:jc w:val="center"/>
        <w:rPr>
          <w:sz w:val="28"/>
        </w:rPr>
      </w:pPr>
      <w:r w:rsidRPr="006C2F9F">
        <w:rPr>
          <w:sz w:val="28"/>
        </w:rPr>
        <w:t>По данным статьи Алексея Тихонова</w:t>
      </w:r>
    </w:p>
    <w:p w:rsidR="006C2F9F" w:rsidRPr="006C2F9F" w:rsidRDefault="006C2F9F" w:rsidP="006C2F9F">
      <w:pPr>
        <w:widowControl w:val="0"/>
        <w:tabs>
          <w:tab w:val="left" w:pos="993"/>
        </w:tabs>
        <w:spacing w:line="360" w:lineRule="auto"/>
        <w:ind w:firstLine="709"/>
        <w:jc w:val="center"/>
        <w:rPr>
          <w:sz w:val="28"/>
        </w:rPr>
      </w:pPr>
      <w:r w:rsidRPr="006C2F9F">
        <w:rPr>
          <w:sz w:val="28"/>
        </w:rPr>
        <w:t>(журнал «Внешнеэкономические связи» от 08.11.06 года) и</w:t>
      </w:r>
    </w:p>
    <w:p w:rsidR="006C2F9F" w:rsidRPr="006C2F9F" w:rsidRDefault="006C2F9F" w:rsidP="006C2F9F">
      <w:pPr>
        <w:widowControl w:val="0"/>
        <w:tabs>
          <w:tab w:val="left" w:pos="993"/>
        </w:tabs>
        <w:spacing w:line="360" w:lineRule="auto"/>
        <w:ind w:firstLine="709"/>
        <w:jc w:val="center"/>
        <w:rPr>
          <w:sz w:val="28"/>
        </w:rPr>
      </w:pPr>
      <w:r w:rsidRPr="006C2F9F">
        <w:rPr>
          <w:sz w:val="28"/>
        </w:rPr>
        <w:t>годового отчета ОАО «ММК» за 2008 год.</w:t>
      </w:r>
    </w:p>
    <w:p w:rsidR="006C2F9F" w:rsidRPr="006C2F9F" w:rsidRDefault="006C2F9F" w:rsidP="006C2F9F">
      <w:pPr>
        <w:widowControl w:val="0"/>
        <w:tabs>
          <w:tab w:val="left" w:pos="993"/>
        </w:tabs>
        <w:spacing w:line="360" w:lineRule="auto"/>
        <w:ind w:firstLine="709"/>
        <w:jc w:val="center"/>
        <w:rPr>
          <w:sz w:val="28"/>
        </w:rPr>
      </w:pPr>
    </w:p>
    <w:p w:rsidR="006C2F9F" w:rsidRPr="006C2F9F" w:rsidRDefault="006C2F9F" w:rsidP="006C2F9F">
      <w:pPr>
        <w:widowControl w:val="0"/>
        <w:tabs>
          <w:tab w:val="left" w:pos="993"/>
        </w:tabs>
        <w:spacing w:line="360" w:lineRule="auto"/>
        <w:ind w:firstLine="709"/>
        <w:jc w:val="center"/>
        <w:rPr>
          <w:sz w:val="28"/>
        </w:rPr>
      </w:pPr>
    </w:p>
    <w:p w:rsidR="006C2F9F" w:rsidRPr="006C2F9F" w:rsidRDefault="006C2F9F" w:rsidP="006C2F9F">
      <w:pPr>
        <w:widowControl w:val="0"/>
        <w:tabs>
          <w:tab w:val="left" w:pos="993"/>
        </w:tabs>
        <w:spacing w:line="360" w:lineRule="auto"/>
        <w:ind w:firstLine="709"/>
        <w:jc w:val="center"/>
        <w:rPr>
          <w:sz w:val="28"/>
        </w:rPr>
      </w:pPr>
    </w:p>
    <w:p w:rsidR="006C2F9F" w:rsidRDefault="006C2F9F" w:rsidP="006C2F9F">
      <w:pPr>
        <w:widowControl w:val="0"/>
        <w:tabs>
          <w:tab w:val="left" w:pos="993"/>
        </w:tabs>
        <w:spacing w:line="360" w:lineRule="auto"/>
        <w:ind w:firstLine="709"/>
        <w:jc w:val="center"/>
        <w:rPr>
          <w:sz w:val="28"/>
          <w:lang w:val="uk-UA"/>
        </w:rPr>
      </w:pPr>
    </w:p>
    <w:p w:rsidR="006C2F9F" w:rsidRPr="006C2F9F" w:rsidRDefault="006C2F9F" w:rsidP="006C2F9F">
      <w:pPr>
        <w:widowControl w:val="0"/>
        <w:tabs>
          <w:tab w:val="left" w:pos="993"/>
        </w:tabs>
        <w:spacing w:line="360" w:lineRule="auto"/>
        <w:ind w:firstLine="709"/>
        <w:jc w:val="center"/>
        <w:rPr>
          <w:sz w:val="28"/>
          <w:lang w:val="uk-UA"/>
        </w:rPr>
      </w:pPr>
    </w:p>
    <w:p w:rsidR="006C2F9F" w:rsidRPr="006C2F9F" w:rsidRDefault="006C2F9F" w:rsidP="006C2F9F">
      <w:pPr>
        <w:widowControl w:val="0"/>
        <w:tabs>
          <w:tab w:val="left" w:pos="993"/>
        </w:tabs>
        <w:spacing w:line="360" w:lineRule="auto"/>
        <w:ind w:firstLine="709"/>
        <w:jc w:val="both"/>
        <w:rPr>
          <w:sz w:val="28"/>
        </w:rPr>
      </w:pPr>
    </w:p>
    <w:p w:rsidR="006C2F9F" w:rsidRPr="006C2F9F" w:rsidRDefault="006C2F9F" w:rsidP="006C2F9F">
      <w:pPr>
        <w:widowControl w:val="0"/>
        <w:tabs>
          <w:tab w:val="left" w:pos="993"/>
        </w:tabs>
        <w:spacing w:line="360" w:lineRule="auto"/>
        <w:ind w:firstLine="709"/>
        <w:jc w:val="both"/>
        <w:rPr>
          <w:sz w:val="28"/>
        </w:rPr>
      </w:pPr>
    </w:p>
    <w:p w:rsidR="006C2F9F" w:rsidRPr="006C2F9F" w:rsidRDefault="006C2F9F" w:rsidP="006C2F9F">
      <w:pPr>
        <w:widowControl w:val="0"/>
        <w:tabs>
          <w:tab w:val="left" w:pos="993"/>
        </w:tabs>
        <w:spacing w:line="360" w:lineRule="auto"/>
        <w:ind w:firstLine="709"/>
        <w:jc w:val="right"/>
        <w:rPr>
          <w:sz w:val="28"/>
        </w:rPr>
      </w:pPr>
      <w:r w:rsidRPr="006C2F9F">
        <w:rPr>
          <w:sz w:val="28"/>
        </w:rPr>
        <w:t>Дата подготовки отчета:_____15.04.2009___ _____</w:t>
      </w:r>
    </w:p>
    <w:p w:rsidR="006C2F9F" w:rsidRPr="006C2F9F" w:rsidRDefault="006C2F9F" w:rsidP="006C2F9F">
      <w:pPr>
        <w:widowControl w:val="0"/>
        <w:tabs>
          <w:tab w:val="left" w:pos="993"/>
        </w:tabs>
        <w:spacing w:line="360" w:lineRule="auto"/>
        <w:ind w:firstLine="709"/>
        <w:jc w:val="right"/>
        <w:rPr>
          <w:sz w:val="28"/>
        </w:rPr>
      </w:pPr>
    </w:p>
    <w:p w:rsidR="006C2F9F" w:rsidRPr="006C2F9F" w:rsidRDefault="006C2F9F" w:rsidP="006C2F9F">
      <w:pPr>
        <w:widowControl w:val="0"/>
        <w:tabs>
          <w:tab w:val="left" w:pos="993"/>
        </w:tabs>
        <w:spacing w:line="360" w:lineRule="auto"/>
        <w:ind w:firstLine="709"/>
        <w:jc w:val="right"/>
        <w:rPr>
          <w:sz w:val="28"/>
        </w:rPr>
      </w:pPr>
    </w:p>
    <w:p w:rsidR="006C2F9F" w:rsidRPr="006C2F9F" w:rsidRDefault="006C2F9F" w:rsidP="006C2F9F">
      <w:pPr>
        <w:widowControl w:val="0"/>
        <w:tabs>
          <w:tab w:val="left" w:pos="993"/>
        </w:tabs>
        <w:spacing w:line="360" w:lineRule="auto"/>
        <w:ind w:firstLine="709"/>
        <w:jc w:val="right"/>
        <w:rPr>
          <w:sz w:val="28"/>
        </w:rPr>
      </w:pPr>
    </w:p>
    <w:p w:rsidR="006C2F9F" w:rsidRPr="006C2F9F" w:rsidRDefault="006C2F9F" w:rsidP="006C2F9F">
      <w:pPr>
        <w:widowControl w:val="0"/>
        <w:tabs>
          <w:tab w:val="left" w:pos="993"/>
        </w:tabs>
        <w:spacing w:line="360" w:lineRule="auto"/>
        <w:ind w:firstLine="709"/>
        <w:jc w:val="right"/>
        <w:rPr>
          <w:sz w:val="28"/>
        </w:rPr>
      </w:pPr>
      <w:r w:rsidRPr="006C2F9F">
        <w:rPr>
          <w:sz w:val="28"/>
        </w:rPr>
        <w:t>Подпись студента:_______________________</w:t>
      </w:r>
    </w:p>
    <w:p w:rsidR="006C2F9F" w:rsidRPr="006C2F9F" w:rsidRDefault="006C2F9F" w:rsidP="006C2F9F">
      <w:pPr>
        <w:widowControl w:val="0"/>
        <w:tabs>
          <w:tab w:val="left" w:pos="993"/>
        </w:tabs>
        <w:spacing w:line="360" w:lineRule="auto"/>
        <w:ind w:firstLine="709"/>
        <w:jc w:val="both"/>
        <w:rPr>
          <w:sz w:val="28"/>
        </w:rPr>
      </w:pPr>
    </w:p>
    <w:p w:rsidR="00640B58" w:rsidRPr="006C2F9F" w:rsidRDefault="006C2F9F" w:rsidP="006C2F9F">
      <w:pPr>
        <w:widowControl w:val="0"/>
        <w:tabs>
          <w:tab w:val="left" w:pos="993"/>
        </w:tabs>
        <w:spacing w:line="360" w:lineRule="auto"/>
        <w:ind w:firstLine="709"/>
        <w:jc w:val="both"/>
        <w:rPr>
          <w:b/>
          <w:sz w:val="28"/>
          <w:szCs w:val="28"/>
        </w:rPr>
      </w:pPr>
      <w:r>
        <w:rPr>
          <w:i/>
          <w:sz w:val="28"/>
          <w:szCs w:val="28"/>
        </w:rPr>
        <w:br w:type="page"/>
      </w:r>
      <w:r w:rsidR="00640B58" w:rsidRPr="006C2F9F">
        <w:rPr>
          <w:b/>
          <w:sz w:val="28"/>
          <w:szCs w:val="28"/>
        </w:rPr>
        <w:t>Профиль компании</w:t>
      </w:r>
    </w:p>
    <w:p w:rsidR="006C2F9F" w:rsidRDefault="006C2F9F" w:rsidP="006C2F9F">
      <w:pPr>
        <w:widowControl w:val="0"/>
        <w:tabs>
          <w:tab w:val="left" w:pos="993"/>
        </w:tabs>
        <w:spacing w:line="360" w:lineRule="auto"/>
        <w:ind w:firstLine="709"/>
        <w:jc w:val="both"/>
        <w:rPr>
          <w:b/>
          <w:sz w:val="28"/>
          <w:lang w:val="uk-UA"/>
        </w:rPr>
      </w:pPr>
    </w:p>
    <w:p w:rsidR="00640B58" w:rsidRPr="001A3F66" w:rsidRDefault="00640B58" w:rsidP="006C2F9F">
      <w:pPr>
        <w:widowControl w:val="0"/>
        <w:tabs>
          <w:tab w:val="left" w:pos="993"/>
        </w:tabs>
        <w:spacing w:line="360" w:lineRule="auto"/>
        <w:ind w:firstLine="709"/>
        <w:jc w:val="both"/>
        <w:rPr>
          <w:sz w:val="28"/>
        </w:rPr>
      </w:pPr>
      <w:r w:rsidRPr="001A3F66">
        <w:rPr>
          <w:sz w:val="28"/>
        </w:rPr>
        <w:t>Отрасль: Металлургия</w:t>
      </w:r>
      <w:r w:rsidR="00BF2B2F" w:rsidRPr="001A3F66">
        <w:rPr>
          <w:sz w:val="28"/>
        </w:rPr>
        <w:t>.</w:t>
      </w:r>
    </w:p>
    <w:p w:rsidR="00640B58" w:rsidRPr="001A3F66" w:rsidRDefault="00640B58" w:rsidP="006C2F9F">
      <w:pPr>
        <w:widowControl w:val="0"/>
        <w:tabs>
          <w:tab w:val="left" w:pos="993"/>
        </w:tabs>
        <w:spacing w:line="360" w:lineRule="auto"/>
        <w:ind w:firstLine="709"/>
        <w:jc w:val="both"/>
        <w:rPr>
          <w:sz w:val="28"/>
        </w:rPr>
      </w:pPr>
      <w:r w:rsidRPr="001A3F66">
        <w:rPr>
          <w:sz w:val="28"/>
        </w:rPr>
        <w:t>Форма собственности: Открытое акционерное общество</w:t>
      </w:r>
    </w:p>
    <w:p w:rsidR="00126982" w:rsidRPr="001A3F66" w:rsidRDefault="00640B58" w:rsidP="006C2F9F">
      <w:pPr>
        <w:widowControl w:val="0"/>
        <w:tabs>
          <w:tab w:val="left" w:pos="993"/>
        </w:tabs>
        <w:spacing w:line="360" w:lineRule="auto"/>
        <w:ind w:firstLine="709"/>
        <w:jc w:val="both"/>
        <w:rPr>
          <w:sz w:val="28"/>
        </w:rPr>
      </w:pPr>
      <w:r w:rsidRPr="001A3F66">
        <w:rPr>
          <w:sz w:val="28"/>
        </w:rPr>
        <w:t xml:space="preserve">Производимая продукция: </w:t>
      </w:r>
    </w:p>
    <w:p w:rsidR="00126982" w:rsidRPr="006C2F9F" w:rsidRDefault="00305B40" w:rsidP="006C2F9F">
      <w:pPr>
        <w:widowControl w:val="0"/>
        <w:numPr>
          <w:ilvl w:val="0"/>
          <w:numId w:val="11"/>
        </w:numPr>
        <w:tabs>
          <w:tab w:val="left" w:pos="993"/>
        </w:tabs>
        <w:spacing w:line="360" w:lineRule="auto"/>
        <w:ind w:left="0" w:firstLine="709"/>
        <w:jc w:val="both"/>
        <w:rPr>
          <w:sz w:val="28"/>
        </w:rPr>
      </w:pPr>
      <w:r w:rsidRPr="006C2F9F">
        <w:rPr>
          <w:sz w:val="28"/>
        </w:rPr>
        <w:t>заготовка;</w:t>
      </w:r>
    </w:p>
    <w:p w:rsidR="00126982" w:rsidRPr="006C2F9F" w:rsidRDefault="00305B40" w:rsidP="006C2F9F">
      <w:pPr>
        <w:widowControl w:val="0"/>
        <w:numPr>
          <w:ilvl w:val="0"/>
          <w:numId w:val="11"/>
        </w:numPr>
        <w:tabs>
          <w:tab w:val="left" w:pos="993"/>
        </w:tabs>
        <w:spacing w:line="360" w:lineRule="auto"/>
        <w:ind w:left="0" w:firstLine="709"/>
        <w:jc w:val="both"/>
        <w:rPr>
          <w:sz w:val="28"/>
        </w:rPr>
      </w:pPr>
      <w:r w:rsidRPr="006C2F9F">
        <w:rPr>
          <w:sz w:val="28"/>
        </w:rPr>
        <w:t>сортовой прокат;</w:t>
      </w:r>
    </w:p>
    <w:p w:rsidR="00126982" w:rsidRPr="006C2F9F" w:rsidRDefault="00126982" w:rsidP="006C2F9F">
      <w:pPr>
        <w:widowControl w:val="0"/>
        <w:numPr>
          <w:ilvl w:val="0"/>
          <w:numId w:val="11"/>
        </w:numPr>
        <w:tabs>
          <w:tab w:val="left" w:pos="993"/>
        </w:tabs>
        <w:spacing w:line="360" w:lineRule="auto"/>
        <w:ind w:left="0" w:firstLine="709"/>
        <w:jc w:val="both"/>
        <w:rPr>
          <w:sz w:val="28"/>
        </w:rPr>
      </w:pPr>
      <w:r w:rsidRPr="006C2F9F">
        <w:rPr>
          <w:sz w:val="28"/>
        </w:rPr>
        <w:t xml:space="preserve">фасонный </w:t>
      </w:r>
      <w:r w:rsidR="00305B40" w:rsidRPr="006C2F9F">
        <w:rPr>
          <w:sz w:val="28"/>
        </w:rPr>
        <w:t>прокат;</w:t>
      </w:r>
    </w:p>
    <w:p w:rsidR="00126982" w:rsidRPr="006C2F9F" w:rsidRDefault="00305B40" w:rsidP="006C2F9F">
      <w:pPr>
        <w:widowControl w:val="0"/>
        <w:numPr>
          <w:ilvl w:val="0"/>
          <w:numId w:val="11"/>
        </w:numPr>
        <w:tabs>
          <w:tab w:val="left" w:pos="993"/>
        </w:tabs>
        <w:spacing w:line="360" w:lineRule="auto"/>
        <w:ind w:left="0" w:firstLine="709"/>
        <w:jc w:val="both"/>
        <w:rPr>
          <w:sz w:val="28"/>
        </w:rPr>
      </w:pPr>
      <w:r w:rsidRPr="006C2F9F">
        <w:rPr>
          <w:sz w:val="28"/>
        </w:rPr>
        <w:t>спецпрофиль;</w:t>
      </w:r>
    </w:p>
    <w:p w:rsidR="00126982" w:rsidRPr="006C2F9F" w:rsidRDefault="00305B40" w:rsidP="006C2F9F">
      <w:pPr>
        <w:widowControl w:val="0"/>
        <w:numPr>
          <w:ilvl w:val="0"/>
          <w:numId w:val="11"/>
        </w:numPr>
        <w:tabs>
          <w:tab w:val="left" w:pos="993"/>
        </w:tabs>
        <w:spacing w:line="360" w:lineRule="auto"/>
        <w:ind w:left="0" w:firstLine="709"/>
        <w:jc w:val="both"/>
        <w:rPr>
          <w:sz w:val="28"/>
        </w:rPr>
      </w:pPr>
      <w:r w:rsidRPr="006C2F9F">
        <w:rPr>
          <w:sz w:val="28"/>
        </w:rPr>
        <w:t>слябы;</w:t>
      </w:r>
    </w:p>
    <w:p w:rsidR="00126982" w:rsidRPr="006C2F9F" w:rsidRDefault="00305B40" w:rsidP="006C2F9F">
      <w:pPr>
        <w:widowControl w:val="0"/>
        <w:numPr>
          <w:ilvl w:val="0"/>
          <w:numId w:val="11"/>
        </w:numPr>
        <w:tabs>
          <w:tab w:val="left" w:pos="993"/>
        </w:tabs>
        <w:spacing w:line="360" w:lineRule="auto"/>
        <w:ind w:left="0" w:firstLine="709"/>
        <w:jc w:val="both"/>
        <w:rPr>
          <w:sz w:val="28"/>
        </w:rPr>
      </w:pPr>
      <w:r w:rsidRPr="006C2F9F">
        <w:rPr>
          <w:sz w:val="28"/>
        </w:rPr>
        <w:t>плоский прокат;</w:t>
      </w:r>
    </w:p>
    <w:p w:rsidR="00126982" w:rsidRPr="006C2F9F" w:rsidRDefault="00305B40" w:rsidP="006C2F9F">
      <w:pPr>
        <w:widowControl w:val="0"/>
        <w:numPr>
          <w:ilvl w:val="0"/>
          <w:numId w:val="11"/>
        </w:numPr>
        <w:tabs>
          <w:tab w:val="left" w:pos="993"/>
        </w:tabs>
        <w:spacing w:line="360" w:lineRule="auto"/>
        <w:ind w:left="0" w:firstLine="709"/>
        <w:jc w:val="both"/>
        <w:rPr>
          <w:sz w:val="28"/>
        </w:rPr>
      </w:pPr>
      <w:r w:rsidRPr="006C2F9F">
        <w:rPr>
          <w:sz w:val="28"/>
        </w:rPr>
        <w:t>прокат с покрытием;</w:t>
      </w:r>
    </w:p>
    <w:p w:rsidR="00640B58" w:rsidRPr="006C2F9F" w:rsidRDefault="00640B58" w:rsidP="006C2F9F">
      <w:pPr>
        <w:widowControl w:val="0"/>
        <w:numPr>
          <w:ilvl w:val="0"/>
          <w:numId w:val="11"/>
        </w:numPr>
        <w:tabs>
          <w:tab w:val="left" w:pos="993"/>
        </w:tabs>
        <w:spacing w:line="360" w:lineRule="auto"/>
        <w:ind w:left="0" w:firstLine="709"/>
        <w:jc w:val="both"/>
        <w:rPr>
          <w:sz w:val="28"/>
        </w:rPr>
      </w:pPr>
      <w:r w:rsidRPr="006C2F9F">
        <w:rPr>
          <w:sz w:val="28"/>
        </w:rPr>
        <w:t>прочая продукция.</w:t>
      </w:r>
    </w:p>
    <w:p w:rsidR="00126982" w:rsidRPr="001A3F66" w:rsidRDefault="00C7602C" w:rsidP="006C2F9F">
      <w:pPr>
        <w:widowControl w:val="0"/>
        <w:tabs>
          <w:tab w:val="left" w:pos="993"/>
        </w:tabs>
        <w:spacing w:line="360" w:lineRule="auto"/>
        <w:ind w:firstLine="709"/>
        <w:jc w:val="both"/>
        <w:rPr>
          <w:sz w:val="28"/>
        </w:rPr>
      </w:pPr>
      <w:r w:rsidRPr="001A3F66">
        <w:rPr>
          <w:sz w:val="28"/>
        </w:rPr>
        <w:t xml:space="preserve">Ключевые показатели: </w:t>
      </w:r>
    </w:p>
    <w:p w:rsidR="00305B40" w:rsidRPr="006C2F9F" w:rsidRDefault="00305B40" w:rsidP="006C2F9F">
      <w:pPr>
        <w:widowControl w:val="0"/>
        <w:numPr>
          <w:ilvl w:val="0"/>
          <w:numId w:val="12"/>
        </w:numPr>
        <w:tabs>
          <w:tab w:val="left" w:pos="993"/>
        </w:tabs>
        <w:spacing w:line="360" w:lineRule="auto"/>
        <w:ind w:left="0" w:firstLine="709"/>
        <w:jc w:val="both"/>
        <w:rPr>
          <w:sz w:val="28"/>
        </w:rPr>
      </w:pPr>
      <w:r w:rsidRPr="006C2F9F">
        <w:rPr>
          <w:sz w:val="28"/>
        </w:rPr>
        <w:t>к</w:t>
      </w:r>
      <w:r w:rsidR="007438CB" w:rsidRPr="006C2F9F">
        <w:rPr>
          <w:sz w:val="28"/>
        </w:rPr>
        <w:t>апитализация (по данным лондонской фондовой биржи (</w:t>
      </w:r>
      <w:r w:rsidR="007438CB" w:rsidRPr="006C2F9F">
        <w:rPr>
          <w:sz w:val="28"/>
          <w:lang w:val="en-US"/>
        </w:rPr>
        <w:t>LSE</w:t>
      </w:r>
      <w:r w:rsidR="007438CB" w:rsidRPr="006C2F9F">
        <w:rPr>
          <w:sz w:val="28"/>
        </w:rPr>
        <w:t>)</w:t>
      </w:r>
      <w:r w:rsidRPr="006C2F9F">
        <w:rPr>
          <w:sz w:val="28"/>
        </w:rPr>
        <w:t>)</w:t>
      </w:r>
      <w:r w:rsidR="007438CB" w:rsidRPr="006C2F9F">
        <w:rPr>
          <w:sz w:val="28"/>
        </w:rPr>
        <w:t xml:space="preserve"> </w:t>
      </w:r>
      <w:r w:rsidRPr="006C2F9F">
        <w:rPr>
          <w:sz w:val="28"/>
        </w:rPr>
        <w:t>- $</w:t>
      </w:r>
      <w:r w:rsidR="007438CB" w:rsidRPr="006C2F9F">
        <w:rPr>
          <w:sz w:val="28"/>
        </w:rPr>
        <w:t xml:space="preserve">14,4 млрд.; </w:t>
      </w:r>
    </w:p>
    <w:p w:rsidR="00305B40" w:rsidRPr="006C2F9F" w:rsidRDefault="007438CB" w:rsidP="006C2F9F">
      <w:pPr>
        <w:widowControl w:val="0"/>
        <w:numPr>
          <w:ilvl w:val="0"/>
          <w:numId w:val="12"/>
        </w:numPr>
        <w:tabs>
          <w:tab w:val="left" w:pos="993"/>
        </w:tabs>
        <w:spacing w:line="360" w:lineRule="auto"/>
        <w:ind w:left="0" w:firstLine="709"/>
        <w:jc w:val="both"/>
        <w:rPr>
          <w:sz w:val="28"/>
        </w:rPr>
      </w:pPr>
      <w:r w:rsidRPr="006C2F9F">
        <w:rPr>
          <w:sz w:val="28"/>
        </w:rPr>
        <w:t xml:space="preserve">прибыль от реализации продукции </w:t>
      </w:r>
      <w:r w:rsidR="00305B40" w:rsidRPr="006C2F9F">
        <w:rPr>
          <w:sz w:val="28"/>
        </w:rPr>
        <w:t>$</w:t>
      </w:r>
      <w:r w:rsidRPr="006C2F9F">
        <w:rPr>
          <w:sz w:val="28"/>
        </w:rPr>
        <w:t xml:space="preserve">2,021 млрд.; </w:t>
      </w:r>
    </w:p>
    <w:p w:rsidR="00305B40" w:rsidRPr="006C2F9F" w:rsidRDefault="007438CB" w:rsidP="006C2F9F">
      <w:pPr>
        <w:widowControl w:val="0"/>
        <w:numPr>
          <w:ilvl w:val="0"/>
          <w:numId w:val="12"/>
        </w:numPr>
        <w:tabs>
          <w:tab w:val="left" w:pos="993"/>
        </w:tabs>
        <w:spacing w:line="360" w:lineRule="auto"/>
        <w:ind w:left="0" w:firstLine="709"/>
        <w:jc w:val="both"/>
        <w:rPr>
          <w:sz w:val="28"/>
        </w:rPr>
      </w:pPr>
      <w:r w:rsidRPr="006C2F9F">
        <w:rPr>
          <w:sz w:val="28"/>
        </w:rPr>
        <w:t xml:space="preserve">рентабельность 25%; </w:t>
      </w:r>
    </w:p>
    <w:p w:rsidR="00305B40" w:rsidRPr="006C2F9F" w:rsidRDefault="007438CB" w:rsidP="006C2F9F">
      <w:pPr>
        <w:widowControl w:val="0"/>
        <w:numPr>
          <w:ilvl w:val="0"/>
          <w:numId w:val="12"/>
        </w:numPr>
        <w:tabs>
          <w:tab w:val="left" w:pos="993"/>
        </w:tabs>
        <w:spacing w:line="360" w:lineRule="auto"/>
        <w:ind w:left="0" w:firstLine="709"/>
        <w:jc w:val="both"/>
        <w:rPr>
          <w:sz w:val="28"/>
        </w:rPr>
      </w:pPr>
      <w:r w:rsidRPr="006C2F9F">
        <w:rPr>
          <w:sz w:val="28"/>
        </w:rPr>
        <w:t xml:space="preserve">инвестиции </w:t>
      </w:r>
      <w:r w:rsidR="00305B40" w:rsidRPr="006C2F9F">
        <w:rPr>
          <w:sz w:val="28"/>
          <w:lang w:val="en-US"/>
        </w:rPr>
        <w:t>$</w:t>
      </w:r>
      <w:r w:rsidRPr="006C2F9F">
        <w:rPr>
          <w:sz w:val="28"/>
        </w:rPr>
        <w:t xml:space="preserve">1,123 млрд.; </w:t>
      </w:r>
    </w:p>
    <w:p w:rsidR="00640B58" w:rsidRPr="006C2F9F" w:rsidRDefault="007438CB" w:rsidP="006C2F9F">
      <w:pPr>
        <w:widowControl w:val="0"/>
        <w:numPr>
          <w:ilvl w:val="0"/>
          <w:numId w:val="12"/>
        </w:numPr>
        <w:tabs>
          <w:tab w:val="left" w:pos="993"/>
        </w:tabs>
        <w:spacing w:line="360" w:lineRule="auto"/>
        <w:ind w:left="0" w:firstLine="709"/>
        <w:jc w:val="both"/>
        <w:rPr>
          <w:sz w:val="28"/>
        </w:rPr>
      </w:pPr>
      <w:r w:rsidRPr="006C2F9F">
        <w:rPr>
          <w:sz w:val="28"/>
        </w:rPr>
        <w:t>общий экспорт 4876 тыс. тонн. (наибольший удельный вес имеют Ближний восток 2439 тыс. тонн и Европа 1240 тыс. тонн);</w:t>
      </w:r>
    </w:p>
    <w:p w:rsidR="00C04CF8" w:rsidRPr="001A3F66" w:rsidRDefault="00C04CF8" w:rsidP="006C2F9F">
      <w:pPr>
        <w:widowControl w:val="0"/>
        <w:tabs>
          <w:tab w:val="left" w:pos="993"/>
        </w:tabs>
        <w:spacing w:line="360" w:lineRule="auto"/>
        <w:ind w:firstLine="709"/>
        <w:jc w:val="both"/>
        <w:rPr>
          <w:sz w:val="28"/>
        </w:rPr>
      </w:pPr>
      <w:r w:rsidRPr="001A3F66">
        <w:rPr>
          <w:sz w:val="28"/>
        </w:rPr>
        <w:t>Мотивы выхода на внешний рынок, количественные и качественные цели</w:t>
      </w:r>
      <w:r w:rsidR="00305B40" w:rsidRPr="001A3F66">
        <w:rPr>
          <w:sz w:val="28"/>
        </w:rPr>
        <w:t>:</w:t>
      </w:r>
    </w:p>
    <w:p w:rsidR="00305B40" w:rsidRPr="006C2F9F" w:rsidRDefault="00305B40" w:rsidP="006C2F9F">
      <w:pPr>
        <w:widowControl w:val="0"/>
        <w:numPr>
          <w:ilvl w:val="0"/>
          <w:numId w:val="13"/>
        </w:numPr>
        <w:tabs>
          <w:tab w:val="left" w:pos="993"/>
        </w:tabs>
        <w:spacing w:line="360" w:lineRule="auto"/>
        <w:ind w:left="0" w:firstLine="709"/>
        <w:jc w:val="both"/>
        <w:rPr>
          <w:sz w:val="28"/>
        </w:rPr>
      </w:pPr>
      <w:r w:rsidRPr="006C2F9F">
        <w:rPr>
          <w:sz w:val="28"/>
        </w:rPr>
        <w:t>низкое внутреннее металлопотребление в РФ в 90-е годы;</w:t>
      </w:r>
    </w:p>
    <w:p w:rsidR="00305B40" w:rsidRPr="006C2F9F" w:rsidRDefault="00305B40" w:rsidP="006C2F9F">
      <w:pPr>
        <w:widowControl w:val="0"/>
        <w:numPr>
          <w:ilvl w:val="0"/>
          <w:numId w:val="13"/>
        </w:numPr>
        <w:tabs>
          <w:tab w:val="left" w:pos="993"/>
        </w:tabs>
        <w:spacing w:line="360" w:lineRule="auto"/>
        <w:ind w:left="0" w:firstLine="709"/>
        <w:jc w:val="both"/>
        <w:rPr>
          <w:sz w:val="28"/>
        </w:rPr>
      </w:pPr>
      <w:r w:rsidRPr="006C2F9F">
        <w:rPr>
          <w:sz w:val="28"/>
        </w:rPr>
        <w:t>увеличение доли выпуска конкурентоспособной продукции высоких переделов, которая может конкурировать с иностранными производителями на внешних рынках;</w:t>
      </w:r>
    </w:p>
    <w:p w:rsidR="00305B40" w:rsidRPr="006C2F9F" w:rsidRDefault="00305B40" w:rsidP="006C2F9F">
      <w:pPr>
        <w:widowControl w:val="0"/>
        <w:numPr>
          <w:ilvl w:val="0"/>
          <w:numId w:val="13"/>
        </w:numPr>
        <w:tabs>
          <w:tab w:val="left" w:pos="993"/>
        </w:tabs>
        <w:spacing w:line="360" w:lineRule="auto"/>
        <w:ind w:left="0" w:firstLine="709"/>
        <w:jc w:val="both"/>
        <w:rPr>
          <w:sz w:val="28"/>
        </w:rPr>
      </w:pPr>
      <w:r w:rsidRPr="006C2F9F">
        <w:rPr>
          <w:sz w:val="28"/>
        </w:rPr>
        <w:t>гора Магнитная на левом берегу Урала, уже давно исчерпала свой ресурс</w:t>
      </w:r>
      <w:r w:rsidR="00FF6ACC" w:rsidRPr="006C2F9F">
        <w:rPr>
          <w:sz w:val="28"/>
        </w:rPr>
        <w:t>, поэтому ОАО «ММК» приходится искать поставщиков сырья на внешних рынках;</w:t>
      </w:r>
    </w:p>
    <w:p w:rsidR="00FF6ACC" w:rsidRPr="006C2F9F" w:rsidRDefault="00FF6ACC" w:rsidP="006C2F9F">
      <w:pPr>
        <w:widowControl w:val="0"/>
        <w:numPr>
          <w:ilvl w:val="0"/>
          <w:numId w:val="13"/>
        </w:numPr>
        <w:tabs>
          <w:tab w:val="left" w:pos="993"/>
        </w:tabs>
        <w:spacing w:line="360" w:lineRule="auto"/>
        <w:ind w:left="0" w:firstLine="709"/>
        <w:jc w:val="both"/>
        <w:rPr>
          <w:sz w:val="28"/>
        </w:rPr>
      </w:pPr>
      <w:r w:rsidRPr="006C2F9F">
        <w:rPr>
          <w:sz w:val="28"/>
        </w:rPr>
        <w:t>необходимость в закупке металлургического оборудования высокого качества у иностранных производителей.</w:t>
      </w:r>
    </w:p>
    <w:p w:rsidR="00126982" w:rsidRPr="006C2F9F" w:rsidRDefault="00126982" w:rsidP="006C2F9F">
      <w:pPr>
        <w:widowControl w:val="0"/>
        <w:tabs>
          <w:tab w:val="left" w:pos="993"/>
        </w:tabs>
        <w:spacing w:line="360" w:lineRule="auto"/>
        <w:ind w:firstLine="709"/>
        <w:jc w:val="both"/>
        <w:rPr>
          <w:sz w:val="28"/>
        </w:rPr>
      </w:pPr>
    </w:p>
    <w:p w:rsidR="00FF6ACC" w:rsidRPr="006C2F9F" w:rsidRDefault="00BF2B2F" w:rsidP="006C2F9F">
      <w:pPr>
        <w:widowControl w:val="0"/>
        <w:tabs>
          <w:tab w:val="left" w:pos="993"/>
        </w:tabs>
        <w:spacing w:line="360" w:lineRule="auto"/>
        <w:ind w:firstLine="709"/>
        <w:jc w:val="both"/>
        <w:rPr>
          <w:b/>
          <w:sz w:val="28"/>
        </w:rPr>
      </w:pPr>
      <w:r w:rsidRPr="006C2F9F">
        <w:rPr>
          <w:b/>
          <w:sz w:val="28"/>
        </w:rPr>
        <w:t>Стратегии выхода на внешний рынок</w:t>
      </w:r>
    </w:p>
    <w:p w:rsidR="006C2F9F" w:rsidRDefault="006C2F9F" w:rsidP="006C2F9F">
      <w:pPr>
        <w:pStyle w:val="a4"/>
        <w:widowControl w:val="0"/>
        <w:tabs>
          <w:tab w:val="left" w:pos="993"/>
        </w:tabs>
        <w:spacing w:after="0" w:line="360" w:lineRule="auto"/>
        <w:ind w:left="0" w:firstLine="709"/>
        <w:jc w:val="both"/>
        <w:rPr>
          <w:sz w:val="28"/>
          <w:lang w:val="uk-UA"/>
        </w:rPr>
      </w:pPr>
    </w:p>
    <w:p w:rsidR="008544B1" w:rsidRPr="006C2F9F" w:rsidRDefault="00A768C1" w:rsidP="006C2F9F">
      <w:pPr>
        <w:pStyle w:val="a4"/>
        <w:widowControl w:val="0"/>
        <w:tabs>
          <w:tab w:val="left" w:pos="993"/>
        </w:tabs>
        <w:spacing w:after="0" w:line="360" w:lineRule="auto"/>
        <w:ind w:left="0" w:firstLine="709"/>
        <w:jc w:val="both"/>
        <w:rPr>
          <w:sz w:val="28"/>
        </w:rPr>
      </w:pPr>
      <w:r w:rsidRPr="006C2F9F">
        <w:rPr>
          <w:sz w:val="28"/>
        </w:rPr>
        <w:t>Компания выходит на внешние рынки посредствам создания деловых союзов (например, создание Российско-Марроканского делового союза), инвестируя капитал в партнерские предприятия (например,</w:t>
      </w:r>
      <w:r w:rsidR="006C2F9F">
        <w:rPr>
          <w:sz w:val="28"/>
        </w:rPr>
        <w:t xml:space="preserve"> </w:t>
      </w:r>
      <w:r w:rsidRPr="006C2F9F">
        <w:rPr>
          <w:sz w:val="28"/>
        </w:rPr>
        <w:t xml:space="preserve">инвестирование средств в завод "Maghreb Steel" в Марокко). </w:t>
      </w:r>
    </w:p>
    <w:p w:rsidR="008544B1" w:rsidRPr="006C2F9F" w:rsidRDefault="00A768C1" w:rsidP="006C2F9F">
      <w:pPr>
        <w:pStyle w:val="a4"/>
        <w:widowControl w:val="0"/>
        <w:tabs>
          <w:tab w:val="left" w:pos="993"/>
        </w:tabs>
        <w:spacing w:after="0" w:line="360" w:lineRule="auto"/>
        <w:ind w:left="0" w:firstLine="709"/>
        <w:jc w:val="both"/>
        <w:rPr>
          <w:sz w:val="28"/>
        </w:rPr>
      </w:pPr>
      <w:r w:rsidRPr="006C2F9F">
        <w:rPr>
          <w:sz w:val="28"/>
        </w:rPr>
        <w:t xml:space="preserve">Компания активно сотрудничает с ведущими мировыми производителями оборудования для металлургической промышленности. Здесь можно назвать такие компании, как SMS-Demag, Siemens, VAI, Danieli и многие другие. </w:t>
      </w:r>
    </w:p>
    <w:p w:rsidR="008544B1" w:rsidRPr="006C2F9F" w:rsidRDefault="00A768C1" w:rsidP="006C2F9F">
      <w:pPr>
        <w:pStyle w:val="a4"/>
        <w:widowControl w:val="0"/>
        <w:tabs>
          <w:tab w:val="left" w:pos="993"/>
        </w:tabs>
        <w:spacing w:after="0" w:line="360" w:lineRule="auto"/>
        <w:ind w:left="0" w:firstLine="709"/>
        <w:jc w:val="both"/>
        <w:rPr>
          <w:sz w:val="28"/>
        </w:rPr>
      </w:pPr>
      <w:r w:rsidRPr="006C2F9F">
        <w:rPr>
          <w:sz w:val="28"/>
        </w:rPr>
        <w:t xml:space="preserve">Заключаются долгосрочные заказы на предприятиях бывшего СССР (например, на Новокраматорский машиностроительный завод, "Азовмаш" и др.). </w:t>
      </w:r>
    </w:p>
    <w:p w:rsidR="00A970B7" w:rsidRPr="006C2F9F" w:rsidRDefault="00A970B7" w:rsidP="006C2F9F">
      <w:pPr>
        <w:pStyle w:val="a4"/>
        <w:widowControl w:val="0"/>
        <w:tabs>
          <w:tab w:val="left" w:pos="993"/>
        </w:tabs>
        <w:spacing w:after="0" w:line="360" w:lineRule="auto"/>
        <w:ind w:left="0" w:firstLine="709"/>
        <w:jc w:val="both"/>
        <w:rPr>
          <w:sz w:val="28"/>
        </w:rPr>
      </w:pPr>
      <w:r w:rsidRPr="006C2F9F">
        <w:rPr>
          <w:sz w:val="28"/>
        </w:rPr>
        <w:t>Строительство металлургического комплекса в Турции производственной мощностью 2,3 млн. тонн в год.</w:t>
      </w:r>
    </w:p>
    <w:p w:rsidR="00A768C1" w:rsidRPr="006C2F9F" w:rsidRDefault="00A768C1" w:rsidP="006C2F9F">
      <w:pPr>
        <w:pStyle w:val="a4"/>
        <w:widowControl w:val="0"/>
        <w:tabs>
          <w:tab w:val="left" w:pos="993"/>
        </w:tabs>
        <w:spacing w:after="0" w:line="360" w:lineRule="auto"/>
        <w:ind w:left="0" w:firstLine="709"/>
        <w:jc w:val="both"/>
        <w:rPr>
          <w:sz w:val="28"/>
        </w:rPr>
      </w:pPr>
      <w:r w:rsidRPr="006C2F9F">
        <w:rPr>
          <w:sz w:val="28"/>
        </w:rPr>
        <w:t>Ведущим поставщиком комбината является Соколовско-Сарбайский ГОК (горно-обогатительный комбинат), расположенный в Казахстане.</w:t>
      </w:r>
    </w:p>
    <w:p w:rsidR="00A970B7" w:rsidRPr="006C2F9F" w:rsidRDefault="00A970B7" w:rsidP="006C2F9F">
      <w:pPr>
        <w:pStyle w:val="a4"/>
        <w:widowControl w:val="0"/>
        <w:tabs>
          <w:tab w:val="left" w:pos="993"/>
        </w:tabs>
        <w:spacing w:after="0" w:line="360" w:lineRule="auto"/>
        <w:ind w:left="0" w:firstLine="709"/>
        <w:jc w:val="both"/>
        <w:rPr>
          <w:sz w:val="28"/>
        </w:rPr>
      </w:pPr>
      <w:r w:rsidRPr="006C2F9F">
        <w:rPr>
          <w:sz w:val="28"/>
        </w:rPr>
        <w:t>ОАО «ММК»</w:t>
      </w:r>
      <w:r w:rsidR="006C2F9F">
        <w:rPr>
          <w:sz w:val="28"/>
        </w:rPr>
        <w:t xml:space="preserve"> </w:t>
      </w:r>
      <w:r w:rsidRPr="006C2F9F">
        <w:rPr>
          <w:sz w:val="28"/>
        </w:rPr>
        <w:t>ведет внешнеэкономическую деятельность со странами СНГ, Ближнего Востока, Юго-Восточной Азии, Западной и Восточной Европы, Северной Америки, Северной Африки;</w:t>
      </w:r>
    </w:p>
    <w:p w:rsidR="008544B1" w:rsidRPr="006C2F9F" w:rsidRDefault="00A970B7" w:rsidP="006C2F9F">
      <w:pPr>
        <w:pStyle w:val="a4"/>
        <w:widowControl w:val="0"/>
        <w:tabs>
          <w:tab w:val="left" w:pos="993"/>
        </w:tabs>
        <w:spacing w:after="0" w:line="360" w:lineRule="auto"/>
        <w:ind w:left="0" w:firstLine="709"/>
        <w:jc w:val="both"/>
        <w:rPr>
          <w:sz w:val="28"/>
        </w:rPr>
      </w:pPr>
      <w:r w:rsidRPr="006C2F9F">
        <w:rPr>
          <w:sz w:val="28"/>
        </w:rPr>
        <w:t>В начале 21 века в структуре экспортной отгрузки комбината произошли кардинальные изменения. В 2001 году в регион Азии и Дальнего Востока ММК отправил почти два с половиной миллиона тонн своей продукции (42% от общего объема экспорта), из которых более миллиона тонн (17% от общего объема экспорта) пришлось непосредственно на Китай. В этом же году за первые четыре месяца отгрузка в Азиатско-Дальневосточный регион составила всего 227 тысяч тонн (12%), из которых в Китай отправлено 27 тысяч тонн (1%). В то же время увеличивается доля поставок в Западную и Восточную Европу, Ближневосточный регион, Северную Америку.</w:t>
      </w:r>
    </w:p>
    <w:p w:rsidR="00A970B7" w:rsidRPr="006C2F9F" w:rsidRDefault="00A970B7" w:rsidP="006C2F9F">
      <w:pPr>
        <w:pStyle w:val="a4"/>
        <w:widowControl w:val="0"/>
        <w:tabs>
          <w:tab w:val="left" w:pos="993"/>
        </w:tabs>
        <w:spacing w:after="0" w:line="360" w:lineRule="auto"/>
        <w:ind w:left="0" w:firstLine="709"/>
        <w:jc w:val="both"/>
        <w:rPr>
          <w:sz w:val="28"/>
        </w:rPr>
      </w:pPr>
      <w:r w:rsidRPr="006C2F9F">
        <w:rPr>
          <w:sz w:val="28"/>
        </w:rPr>
        <w:t>Особенно важными для комбината все более становятся поставки металлопродукции на рынки стран Ближнего и Среднего Востока. По словам вице-президента по коммерции ООО "Управляющая компания ММК" Игоря Виера, "учитывая численность населения в данном регионе и отсутствие развитой структуры и традиций ведения металлургического процесса, потенциал этого рынка будет иметь долгосрочные тенденции к росту".</w:t>
      </w:r>
    </w:p>
    <w:p w:rsidR="00A970B7" w:rsidRPr="006C2F9F" w:rsidRDefault="00A970B7" w:rsidP="006C2F9F">
      <w:pPr>
        <w:widowControl w:val="0"/>
        <w:tabs>
          <w:tab w:val="left" w:pos="993"/>
        </w:tabs>
        <w:spacing w:line="360" w:lineRule="auto"/>
        <w:ind w:firstLine="709"/>
        <w:jc w:val="both"/>
        <w:rPr>
          <w:sz w:val="28"/>
        </w:rPr>
      </w:pPr>
    </w:p>
    <w:p w:rsidR="00A970B7" w:rsidRPr="006C2F9F" w:rsidRDefault="00A970B7" w:rsidP="006C2F9F">
      <w:pPr>
        <w:widowControl w:val="0"/>
        <w:tabs>
          <w:tab w:val="left" w:pos="993"/>
        </w:tabs>
        <w:spacing w:line="360" w:lineRule="auto"/>
        <w:ind w:firstLine="709"/>
        <w:jc w:val="both"/>
        <w:rPr>
          <w:b/>
          <w:sz w:val="28"/>
        </w:rPr>
      </w:pPr>
      <w:r w:rsidRPr="006C2F9F">
        <w:rPr>
          <w:b/>
          <w:sz w:val="28"/>
        </w:rPr>
        <w:t>Проблемы, преграды, ограничения</w:t>
      </w:r>
      <w:r w:rsidR="006C2F9F">
        <w:rPr>
          <w:b/>
          <w:sz w:val="28"/>
        </w:rPr>
        <w:t xml:space="preserve"> </w:t>
      </w:r>
      <w:r w:rsidRPr="006C2F9F">
        <w:rPr>
          <w:b/>
          <w:sz w:val="28"/>
        </w:rPr>
        <w:t>при выходе на внешний рынок и их решение</w:t>
      </w:r>
    </w:p>
    <w:p w:rsidR="006C2F9F" w:rsidRDefault="006C2F9F" w:rsidP="006C2F9F">
      <w:pPr>
        <w:pStyle w:val="a4"/>
        <w:widowControl w:val="0"/>
        <w:tabs>
          <w:tab w:val="left" w:pos="993"/>
        </w:tabs>
        <w:spacing w:after="0" w:line="360" w:lineRule="auto"/>
        <w:ind w:left="0" w:firstLine="709"/>
        <w:jc w:val="both"/>
        <w:rPr>
          <w:sz w:val="28"/>
          <w:lang w:val="uk-UA"/>
        </w:rPr>
      </w:pPr>
    </w:p>
    <w:p w:rsidR="00A970B7" w:rsidRPr="006C2F9F" w:rsidRDefault="00A970B7" w:rsidP="006C2F9F">
      <w:pPr>
        <w:pStyle w:val="a4"/>
        <w:widowControl w:val="0"/>
        <w:tabs>
          <w:tab w:val="left" w:pos="993"/>
        </w:tabs>
        <w:spacing w:after="0" w:line="360" w:lineRule="auto"/>
        <w:ind w:left="0" w:firstLine="709"/>
        <w:jc w:val="both"/>
        <w:rPr>
          <w:sz w:val="28"/>
        </w:rPr>
      </w:pPr>
      <w:r w:rsidRPr="006C2F9F">
        <w:rPr>
          <w:sz w:val="28"/>
        </w:rPr>
        <w:t xml:space="preserve">Пробиться и закрепиться на зарубежных рынках непросто. Во многих странах и целых регионах в отношении российских производителей действуют различные ограничительные меры, начиная с антидемпинговых пошлин и заканчивая квотами на ввоз продукции. И все же ММК удается успешно работать на многих рынках. При этом еще каких-то пять-десять лет назад основным залогом успехов на экспортных рынках для отечественных металлургических комбинатов были низкие цены и значительная доля заготовки и различных полуфабрикатов (востребованных на Западе, не желающем размещать у себя "грязные" металлургические производства). </w:t>
      </w:r>
    </w:p>
    <w:p w:rsidR="00A970B7" w:rsidRPr="006C2F9F" w:rsidRDefault="00A970B7" w:rsidP="006C2F9F">
      <w:pPr>
        <w:pStyle w:val="a4"/>
        <w:widowControl w:val="0"/>
        <w:tabs>
          <w:tab w:val="left" w:pos="993"/>
        </w:tabs>
        <w:spacing w:after="0" w:line="360" w:lineRule="auto"/>
        <w:ind w:left="0" w:firstLine="709"/>
        <w:jc w:val="both"/>
        <w:rPr>
          <w:sz w:val="28"/>
        </w:rPr>
      </w:pPr>
      <w:r w:rsidRPr="006C2F9F">
        <w:rPr>
          <w:sz w:val="28"/>
        </w:rPr>
        <w:t>Теперь российские экспортеры научились завоевывать рынки качественной продукцией высокой степени готовности. Можно с уверенностью сказать, что определяющую роль в успешной работе ОАО "ММК " на зарубежных рынках играют те усилия, которые прилагает предприятие по совершенствованию и развитию производства, улучшению качества выпускаемой продукции. Одним из основных стратегических направлений развития комбината является увеличение доли выпуска конкурентоспособной продукции высоких переделов. Такая продукция не только хорошо востребована на зарубежных рынках, но и имеет меньше шансов стать объектом антидемпингового разбирательства.</w:t>
      </w:r>
    </w:p>
    <w:p w:rsidR="00A970B7" w:rsidRPr="006C2F9F" w:rsidRDefault="00A970B7" w:rsidP="006C2F9F">
      <w:pPr>
        <w:widowControl w:val="0"/>
        <w:tabs>
          <w:tab w:val="left" w:pos="993"/>
        </w:tabs>
        <w:spacing w:line="360" w:lineRule="auto"/>
        <w:ind w:firstLine="709"/>
        <w:jc w:val="both"/>
        <w:rPr>
          <w:sz w:val="28"/>
        </w:rPr>
      </w:pPr>
    </w:p>
    <w:p w:rsidR="00A970B7" w:rsidRPr="006C2F9F" w:rsidRDefault="00A970B7" w:rsidP="006C2F9F">
      <w:pPr>
        <w:widowControl w:val="0"/>
        <w:tabs>
          <w:tab w:val="left" w:pos="993"/>
        </w:tabs>
        <w:spacing w:line="360" w:lineRule="auto"/>
        <w:ind w:firstLine="709"/>
        <w:jc w:val="both"/>
        <w:rPr>
          <w:b/>
          <w:sz w:val="28"/>
        </w:rPr>
      </w:pPr>
      <w:r w:rsidRPr="006C2F9F">
        <w:rPr>
          <w:b/>
          <w:sz w:val="28"/>
        </w:rPr>
        <w:t>Результаты выхода (количественные и качественные показатели)</w:t>
      </w:r>
    </w:p>
    <w:p w:rsidR="006C2F9F" w:rsidRDefault="006C2F9F" w:rsidP="006C2F9F">
      <w:pPr>
        <w:pStyle w:val="a4"/>
        <w:widowControl w:val="0"/>
        <w:tabs>
          <w:tab w:val="left" w:pos="993"/>
        </w:tabs>
        <w:spacing w:after="0" w:line="360" w:lineRule="auto"/>
        <w:ind w:left="0" w:firstLine="709"/>
        <w:jc w:val="both"/>
        <w:rPr>
          <w:sz w:val="28"/>
          <w:lang w:val="uk-UA"/>
        </w:rPr>
      </w:pPr>
    </w:p>
    <w:p w:rsidR="00A970B7" w:rsidRPr="006C2F9F" w:rsidRDefault="00A970B7" w:rsidP="006C2F9F">
      <w:pPr>
        <w:pStyle w:val="a4"/>
        <w:widowControl w:val="0"/>
        <w:tabs>
          <w:tab w:val="left" w:pos="993"/>
        </w:tabs>
        <w:spacing w:after="0" w:line="360" w:lineRule="auto"/>
        <w:ind w:left="0" w:firstLine="709"/>
        <w:jc w:val="both"/>
        <w:rPr>
          <w:sz w:val="28"/>
        </w:rPr>
      </w:pPr>
      <w:r w:rsidRPr="006C2F9F">
        <w:rPr>
          <w:sz w:val="28"/>
        </w:rPr>
        <w:t>Благодаря реализации программ технического перевооружения ММК сумел обеспечить кардинальные изменения сортамента экспортных поставок. Так, в частности, существенно снизилась доля отгрузки заготовки и слябов, зато заметно выросла доля продаж листового проката. Если в 2001 году доля заготовки в экспортных продажах составляла 23%, то по итогам 2005 года она снизилась до 8%. Доля отгрузки листового проката за тот же период увеличилась с 62% до 83%. В течение нескольких лет также отчетливо прослеживалась тенденция увеличения экспортных продаж продукции дальнейших переделов. И некоторое их снижение в прошлом году объясняется хорошей востребованностью такой продукции на внутреннем рынке.</w:t>
      </w:r>
    </w:p>
    <w:p w:rsidR="00A970B7" w:rsidRPr="006C2F9F" w:rsidRDefault="00A970B7" w:rsidP="006C2F9F">
      <w:pPr>
        <w:widowControl w:val="0"/>
        <w:tabs>
          <w:tab w:val="left" w:pos="993"/>
        </w:tabs>
        <w:spacing w:line="360" w:lineRule="auto"/>
        <w:ind w:firstLine="709"/>
        <w:jc w:val="both"/>
        <w:rPr>
          <w:sz w:val="28"/>
        </w:rPr>
      </w:pPr>
    </w:p>
    <w:p w:rsidR="00811272" w:rsidRPr="006C2F9F" w:rsidRDefault="00811272" w:rsidP="006C2F9F">
      <w:pPr>
        <w:widowControl w:val="0"/>
        <w:tabs>
          <w:tab w:val="left" w:pos="993"/>
        </w:tabs>
        <w:spacing w:line="360" w:lineRule="auto"/>
        <w:ind w:firstLine="709"/>
        <w:jc w:val="both"/>
        <w:rPr>
          <w:i/>
          <w:sz w:val="28"/>
        </w:rPr>
      </w:pPr>
      <w:r w:rsidRPr="006C2F9F">
        <w:rPr>
          <w:i/>
          <w:sz w:val="28"/>
        </w:rPr>
        <w:t>Региональная структура сбыта продукции (тыс.тонн.)</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83"/>
        <w:gridCol w:w="1744"/>
        <w:gridCol w:w="1744"/>
      </w:tblGrid>
      <w:tr w:rsidR="00811272" w:rsidRPr="00DC37D7" w:rsidTr="00DC37D7">
        <w:trPr>
          <w:jc w:val="center"/>
        </w:trPr>
        <w:tc>
          <w:tcPr>
            <w:tcW w:w="3177" w:type="pct"/>
            <w:shd w:val="clear" w:color="auto" w:fill="auto"/>
          </w:tcPr>
          <w:p w:rsidR="00811272" w:rsidRPr="00DC37D7" w:rsidRDefault="00811272" w:rsidP="00DC37D7">
            <w:pPr>
              <w:widowControl w:val="0"/>
              <w:tabs>
                <w:tab w:val="left" w:pos="993"/>
              </w:tabs>
              <w:spacing w:line="360" w:lineRule="auto"/>
              <w:outlineLvl w:val="0"/>
              <w:rPr>
                <w:sz w:val="20"/>
              </w:rPr>
            </w:pPr>
            <w:r w:rsidRPr="00DC37D7">
              <w:rPr>
                <w:sz w:val="20"/>
              </w:rPr>
              <w:t>Регион</w:t>
            </w:r>
          </w:p>
        </w:tc>
        <w:tc>
          <w:tcPr>
            <w:tcW w:w="911" w:type="pct"/>
            <w:shd w:val="clear" w:color="auto" w:fill="auto"/>
          </w:tcPr>
          <w:p w:rsidR="00811272" w:rsidRPr="00DC37D7" w:rsidRDefault="00811272" w:rsidP="00DC37D7">
            <w:pPr>
              <w:widowControl w:val="0"/>
              <w:tabs>
                <w:tab w:val="left" w:pos="993"/>
              </w:tabs>
              <w:spacing w:line="360" w:lineRule="auto"/>
              <w:outlineLvl w:val="0"/>
              <w:rPr>
                <w:sz w:val="20"/>
              </w:rPr>
            </w:pPr>
            <w:r w:rsidRPr="00DC37D7">
              <w:rPr>
                <w:sz w:val="20"/>
              </w:rPr>
              <w:t>2006 год</w:t>
            </w:r>
          </w:p>
        </w:tc>
        <w:tc>
          <w:tcPr>
            <w:tcW w:w="911" w:type="pct"/>
            <w:shd w:val="clear" w:color="auto" w:fill="auto"/>
          </w:tcPr>
          <w:p w:rsidR="00811272" w:rsidRPr="00DC37D7" w:rsidRDefault="00811272" w:rsidP="00DC37D7">
            <w:pPr>
              <w:widowControl w:val="0"/>
              <w:tabs>
                <w:tab w:val="left" w:pos="993"/>
              </w:tabs>
              <w:spacing w:line="360" w:lineRule="auto"/>
              <w:outlineLvl w:val="0"/>
              <w:rPr>
                <w:sz w:val="20"/>
              </w:rPr>
            </w:pPr>
            <w:r w:rsidRPr="00DC37D7">
              <w:rPr>
                <w:sz w:val="20"/>
              </w:rPr>
              <w:t>2007 год</w:t>
            </w:r>
          </w:p>
        </w:tc>
      </w:tr>
      <w:tr w:rsidR="00811272" w:rsidRPr="00DC37D7" w:rsidTr="00DC37D7">
        <w:trPr>
          <w:jc w:val="center"/>
        </w:trPr>
        <w:tc>
          <w:tcPr>
            <w:tcW w:w="3177" w:type="pct"/>
            <w:shd w:val="clear" w:color="auto" w:fill="auto"/>
          </w:tcPr>
          <w:p w:rsidR="00811272" w:rsidRPr="00DC37D7" w:rsidRDefault="00811272" w:rsidP="00DC37D7">
            <w:pPr>
              <w:widowControl w:val="0"/>
              <w:tabs>
                <w:tab w:val="left" w:pos="993"/>
              </w:tabs>
              <w:autoSpaceDE w:val="0"/>
              <w:autoSpaceDN w:val="0"/>
              <w:adjustRightInd w:val="0"/>
              <w:spacing w:line="360" w:lineRule="auto"/>
              <w:outlineLvl w:val="0"/>
              <w:rPr>
                <w:sz w:val="20"/>
                <w:szCs w:val="22"/>
              </w:rPr>
            </w:pPr>
            <w:r w:rsidRPr="00DC37D7">
              <w:rPr>
                <w:sz w:val="20"/>
                <w:szCs w:val="22"/>
              </w:rPr>
              <w:t xml:space="preserve">Ближний Восток </w:t>
            </w:r>
          </w:p>
        </w:tc>
        <w:tc>
          <w:tcPr>
            <w:tcW w:w="911" w:type="pct"/>
            <w:shd w:val="clear" w:color="auto" w:fill="auto"/>
          </w:tcPr>
          <w:p w:rsidR="00811272" w:rsidRPr="00DC37D7" w:rsidRDefault="00811272" w:rsidP="00DC37D7">
            <w:pPr>
              <w:widowControl w:val="0"/>
              <w:tabs>
                <w:tab w:val="left" w:pos="993"/>
              </w:tabs>
              <w:spacing w:line="360" w:lineRule="auto"/>
              <w:outlineLvl w:val="0"/>
              <w:rPr>
                <w:sz w:val="20"/>
              </w:rPr>
            </w:pPr>
            <w:r w:rsidRPr="00DC37D7">
              <w:rPr>
                <w:sz w:val="20"/>
                <w:szCs w:val="22"/>
              </w:rPr>
              <w:t>2 268</w:t>
            </w:r>
          </w:p>
        </w:tc>
        <w:tc>
          <w:tcPr>
            <w:tcW w:w="911" w:type="pct"/>
            <w:shd w:val="clear" w:color="auto" w:fill="auto"/>
          </w:tcPr>
          <w:p w:rsidR="00811272" w:rsidRPr="00DC37D7" w:rsidRDefault="00811272" w:rsidP="00DC37D7">
            <w:pPr>
              <w:widowControl w:val="0"/>
              <w:tabs>
                <w:tab w:val="left" w:pos="993"/>
              </w:tabs>
              <w:spacing w:line="360" w:lineRule="auto"/>
              <w:outlineLvl w:val="0"/>
              <w:rPr>
                <w:sz w:val="20"/>
              </w:rPr>
            </w:pPr>
            <w:r w:rsidRPr="00DC37D7">
              <w:rPr>
                <w:sz w:val="20"/>
                <w:szCs w:val="22"/>
              </w:rPr>
              <w:t>2 439</w:t>
            </w:r>
          </w:p>
        </w:tc>
      </w:tr>
      <w:tr w:rsidR="00811272" w:rsidRPr="00DC37D7" w:rsidTr="00DC37D7">
        <w:trPr>
          <w:jc w:val="center"/>
        </w:trPr>
        <w:tc>
          <w:tcPr>
            <w:tcW w:w="3177" w:type="pct"/>
            <w:shd w:val="clear" w:color="auto" w:fill="auto"/>
          </w:tcPr>
          <w:p w:rsidR="00811272" w:rsidRPr="00DC37D7" w:rsidRDefault="00811272" w:rsidP="00DC37D7">
            <w:pPr>
              <w:widowControl w:val="0"/>
              <w:tabs>
                <w:tab w:val="left" w:pos="993"/>
              </w:tabs>
              <w:spacing w:line="360" w:lineRule="auto"/>
              <w:outlineLvl w:val="0"/>
              <w:rPr>
                <w:sz w:val="20"/>
              </w:rPr>
            </w:pPr>
            <w:r w:rsidRPr="00DC37D7">
              <w:rPr>
                <w:sz w:val="20"/>
                <w:szCs w:val="22"/>
              </w:rPr>
              <w:t>Европа</w:t>
            </w:r>
          </w:p>
        </w:tc>
        <w:tc>
          <w:tcPr>
            <w:tcW w:w="911" w:type="pct"/>
            <w:shd w:val="clear" w:color="auto" w:fill="auto"/>
          </w:tcPr>
          <w:p w:rsidR="00811272" w:rsidRPr="00DC37D7" w:rsidRDefault="00811272" w:rsidP="00DC37D7">
            <w:pPr>
              <w:widowControl w:val="0"/>
              <w:tabs>
                <w:tab w:val="left" w:pos="993"/>
              </w:tabs>
              <w:spacing w:line="360" w:lineRule="auto"/>
              <w:outlineLvl w:val="0"/>
              <w:rPr>
                <w:sz w:val="20"/>
              </w:rPr>
            </w:pPr>
            <w:r w:rsidRPr="00DC37D7">
              <w:rPr>
                <w:sz w:val="20"/>
                <w:szCs w:val="22"/>
              </w:rPr>
              <w:t>1 169</w:t>
            </w:r>
          </w:p>
        </w:tc>
        <w:tc>
          <w:tcPr>
            <w:tcW w:w="911" w:type="pct"/>
            <w:shd w:val="clear" w:color="auto" w:fill="auto"/>
          </w:tcPr>
          <w:p w:rsidR="00811272" w:rsidRPr="00DC37D7" w:rsidRDefault="00811272" w:rsidP="00DC37D7">
            <w:pPr>
              <w:widowControl w:val="0"/>
              <w:tabs>
                <w:tab w:val="left" w:pos="993"/>
              </w:tabs>
              <w:spacing w:line="360" w:lineRule="auto"/>
              <w:outlineLvl w:val="0"/>
              <w:rPr>
                <w:sz w:val="20"/>
              </w:rPr>
            </w:pPr>
            <w:r w:rsidRPr="00DC37D7">
              <w:rPr>
                <w:sz w:val="20"/>
                <w:szCs w:val="22"/>
              </w:rPr>
              <w:t>1 240</w:t>
            </w:r>
          </w:p>
        </w:tc>
      </w:tr>
      <w:tr w:rsidR="00811272" w:rsidRPr="00DC37D7" w:rsidTr="00DC37D7">
        <w:trPr>
          <w:jc w:val="center"/>
        </w:trPr>
        <w:tc>
          <w:tcPr>
            <w:tcW w:w="3177" w:type="pct"/>
            <w:shd w:val="clear" w:color="auto" w:fill="auto"/>
          </w:tcPr>
          <w:p w:rsidR="00811272" w:rsidRPr="00DC37D7" w:rsidRDefault="00811272" w:rsidP="00DC37D7">
            <w:pPr>
              <w:widowControl w:val="0"/>
              <w:tabs>
                <w:tab w:val="left" w:pos="993"/>
              </w:tabs>
              <w:spacing w:line="360" w:lineRule="auto"/>
              <w:outlineLvl w:val="0"/>
              <w:rPr>
                <w:sz w:val="20"/>
              </w:rPr>
            </w:pPr>
            <w:r w:rsidRPr="00DC37D7">
              <w:rPr>
                <w:sz w:val="20"/>
                <w:szCs w:val="22"/>
              </w:rPr>
              <w:t>Азия и Дальний Восток</w:t>
            </w:r>
          </w:p>
        </w:tc>
        <w:tc>
          <w:tcPr>
            <w:tcW w:w="911" w:type="pct"/>
            <w:shd w:val="clear" w:color="auto" w:fill="auto"/>
          </w:tcPr>
          <w:p w:rsidR="00811272" w:rsidRPr="00DC37D7" w:rsidRDefault="00811272" w:rsidP="00DC37D7">
            <w:pPr>
              <w:widowControl w:val="0"/>
              <w:tabs>
                <w:tab w:val="left" w:pos="993"/>
              </w:tabs>
              <w:spacing w:line="360" w:lineRule="auto"/>
              <w:outlineLvl w:val="0"/>
              <w:rPr>
                <w:sz w:val="20"/>
              </w:rPr>
            </w:pPr>
            <w:r w:rsidRPr="00DC37D7">
              <w:rPr>
                <w:sz w:val="20"/>
                <w:szCs w:val="22"/>
              </w:rPr>
              <w:t>612</w:t>
            </w:r>
          </w:p>
        </w:tc>
        <w:tc>
          <w:tcPr>
            <w:tcW w:w="911" w:type="pct"/>
            <w:shd w:val="clear" w:color="auto" w:fill="auto"/>
          </w:tcPr>
          <w:p w:rsidR="00811272" w:rsidRPr="00DC37D7" w:rsidRDefault="00811272" w:rsidP="00DC37D7">
            <w:pPr>
              <w:widowControl w:val="0"/>
              <w:tabs>
                <w:tab w:val="left" w:pos="993"/>
              </w:tabs>
              <w:spacing w:line="360" w:lineRule="auto"/>
              <w:outlineLvl w:val="0"/>
              <w:rPr>
                <w:sz w:val="20"/>
              </w:rPr>
            </w:pPr>
            <w:r w:rsidRPr="00DC37D7">
              <w:rPr>
                <w:sz w:val="20"/>
                <w:szCs w:val="22"/>
              </w:rPr>
              <w:t>598</w:t>
            </w:r>
          </w:p>
        </w:tc>
      </w:tr>
      <w:tr w:rsidR="00811272" w:rsidRPr="00DC37D7" w:rsidTr="00DC37D7">
        <w:trPr>
          <w:jc w:val="center"/>
        </w:trPr>
        <w:tc>
          <w:tcPr>
            <w:tcW w:w="3177" w:type="pct"/>
            <w:shd w:val="clear" w:color="auto" w:fill="auto"/>
          </w:tcPr>
          <w:p w:rsidR="00811272" w:rsidRPr="00DC37D7" w:rsidRDefault="00811272" w:rsidP="00DC37D7">
            <w:pPr>
              <w:widowControl w:val="0"/>
              <w:tabs>
                <w:tab w:val="left" w:pos="993"/>
              </w:tabs>
              <w:spacing w:line="360" w:lineRule="auto"/>
              <w:outlineLvl w:val="0"/>
              <w:rPr>
                <w:sz w:val="20"/>
              </w:rPr>
            </w:pPr>
            <w:r w:rsidRPr="00DC37D7">
              <w:rPr>
                <w:sz w:val="20"/>
                <w:szCs w:val="22"/>
              </w:rPr>
              <w:t>Африка</w:t>
            </w:r>
          </w:p>
        </w:tc>
        <w:tc>
          <w:tcPr>
            <w:tcW w:w="911" w:type="pct"/>
            <w:shd w:val="clear" w:color="auto" w:fill="auto"/>
          </w:tcPr>
          <w:p w:rsidR="00811272" w:rsidRPr="00DC37D7" w:rsidRDefault="00811272" w:rsidP="00DC37D7">
            <w:pPr>
              <w:widowControl w:val="0"/>
              <w:tabs>
                <w:tab w:val="left" w:pos="993"/>
              </w:tabs>
              <w:spacing w:line="360" w:lineRule="auto"/>
              <w:outlineLvl w:val="0"/>
              <w:rPr>
                <w:sz w:val="20"/>
              </w:rPr>
            </w:pPr>
            <w:r w:rsidRPr="00DC37D7">
              <w:rPr>
                <w:sz w:val="20"/>
                <w:szCs w:val="22"/>
              </w:rPr>
              <w:t>425</w:t>
            </w:r>
          </w:p>
        </w:tc>
        <w:tc>
          <w:tcPr>
            <w:tcW w:w="911" w:type="pct"/>
            <w:shd w:val="clear" w:color="auto" w:fill="auto"/>
          </w:tcPr>
          <w:p w:rsidR="00811272" w:rsidRPr="00DC37D7" w:rsidRDefault="00811272" w:rsidP="00DC37D7">
            <w:pPr>
              <w:widowControl w:val="0"/>
              <w:tabs>
                <w:tab w:val="left" w:pos="993"/>
              </w:tabs>
              <w:autoSpaceDE w:val="0"/>
              <w:autoSpaceDN w:val="0"/>
              <w:adjustRightInd w:val="0"/>
              <w:spacing w:line="360" w:lineRule="auto"/>
              <w:outlineLvl w:val="0"/>
              <w:rPr>
                <w:sz w:val="20"/>
                <w:szCs w:val="22"/>
              </w:rPr>
            </w:pPr>
            <w:r w:rsidRPr="00DC37D7">
              <w:rPr>
                <w:sz w:val="20"/>
                <w:szCs w:val="22"/>
              </w:rPr>
              <w:t>446</w:t>
            </w:r>
          </w:p>
        </w:tc>
      </w:tr>
      <w:tr w:rsidR="00811272" w:rsidRPr="00DC37D7" w:rsidTr="00DC37D7">
        <w:trPr>
          <w:jc w:val="center"/>
        </w:trPr>
        <w:tc>
          <w:tcPr>
            <w:tcW w:w="3177" w:type="pct"/>
            <w:shd w:val="clear" w:color="auto" w:fill="auto"/>
          </w:tcPr>
          <w:p w:rsidR="00811272" w:rsidRPr="00DC37D7" w:rsidRDefault="00811272" w:rsidP="00DC37D7">
            <w:pPr>
              <w:widowControl w:val="0"/>
              <w:tabs>
                <w:tab w:val="left" w:pos="993"/>
              </w:tabs>
              <w:spacing w:line="360" w:lineRule="auto"/>
              <w:outlineLvl w:val="0"/>
              <w:rPr>
                <w:sz w:val="20"/>
              </w:rPr>
            </w:pPr>
            <w:r w:rsidRPr="00DC37D7">
              <w:rPr>
                <w:sz w:val="20"/>
                <w:szCs w:val="22"/>
              </w:rPr>
              <w:t>Северная Америка</w:t>
            </w:r>
          </w:p>
        </w:tc>
        <w:tc>
          <w:tcPr>
            <w:tcW w:w="911" w:type="pct"/>
            <w:shd w:val="clear" w:color="auto" w:fill="auto"/>
          </w:tcPr>
          <w:p w:rsidR="00811272" w:rsidRPr="00DC37D7" w:rsidRDefault="00811272" w:rsidP="00DC37D7">
            <w:pPr>
              <w:widowControl w:val="0"/>
              <w:tabs>
                <w:tab w:val="left" w:pos="993"/>
              </w:tabs>
              <w:spacing w:line="360" w:lineRule="auto"/>
              <w:outlineLvl w:val="0"/>
              <w:rPr>
                <w:sz w:val="20"/>
              </w:rPr>
            </w:pPr>
            <w:r w:rsidRPr="00DC37D7">
              <w:rPr>
                <w:sz w:val="20"/>
                <w:szCs w:val="22"/>
              </w:rPr>
              <w:t>606</w:t>
            </w:r>
          </w:p>
        </w:tc>
        <w:tc>
          <w:tcPr>
            <w:tcW w:w="911" w:type="pct"/>
            <w:shd w:val="clear" w:color="auto" w:fill="auto"/>
          </w:tcPr>
          <w:p w:rsidR="00811272" w:rsidRPr="00DC37D7" w:rsidRDefault="00811272" w:rsidP="00DC37D7">
            <w:pPr>
              <w:widowControl w:val="0"/>
              <w:tabs>
                <w:tab w:val="left" w:pos="993"/>
              </w:tabs>
              <w:autoSpaceDE w:val="0"/>
              <w:autoSpaceDN w:val="0"/>
              <w:adjustRightInd w:val="0"/>
              <w:spacing w:line="360" w:lineRule="auto"/>
              <w:outlineLvl w:val="0"/>
              <w:rPr>
                <w:sz w:val="20"/>
                <w:szCs w:val="22"/>
              </w:rPr>
            </w:pPr>
            <w:r w:rsidRPr="00DC37D7">
              <w:rPr>
                <w:sz w:val="20"/>
                <w:szCs w:val="22"/>
              </w:rPr>
              <w:t>107</w:t>
            </w:r>
          </w:p>
        </w:tc>
      </w:tr>
      <w:tr w:rsidR="00811272" w:rsidRPr="00DC37D7" w:rsidTr="00DC37D7">
        <w:trPr>
          <w:trHeight w:val="256"/>
          <w:jc w:val="center"/>
        </w:trPr>
        <w:tc>
          <w:tcPr>
            <w:tcW w:w="3177" w:type="pct"/>
            <w:shd w:val="clear" w:color="auto" w:fill="auto"/>
          </w:tcPr>
          <w:p w:rsidR="00811272" w:rsidRPr="00DC37D7" w:rsidRDefault="00811272" w:rsidP="00DC37D7">
            <w:pPr>
              <w:widowControl w:val="0"/>
              <w:tabs>
                <w:tab w:val="left" w:pos="993"/>
              </w:tabs>
              <w:spacing w:line="360" w:lineRule="auto"/>
              <w:outlineLvl w:val="0"/>
              <w:rPr>
                <w:sz w:val="20"/>
              </w:rPr>
            </w:pPr>
            <w:r w:rsidRPr="00DC37D7">
              <w:rPr>
                <w:sz w:val="20"/>
                <w:szCs w:val="22"/>
              </w:rPr>
              <w:t>Центральная и Латинская Америка</w:t>
            </w:r>
          </w:p>
        </w:tc>
        <w:tc>
          <w:tcPr>
            <w:tcW w:w="911" w:type="pct"/>
            <w:shd w:val="clear" w:color="auto" w:fill="auto"/>
          </w:tcPr>
          <w:p w:rsidR="00811272" w:rsidRPr="00DC37D7" w:rsidRDefault="00811272" w:rsidP="00DC37D7">
            <w:pPr>
              <w:widowControl w:val="0"/>
              <w:tabs>
                <w:tab w:val="left" w:pos="993"/>
              </w:tabs>
              <w:spacing w:line="360" w:lineRule="auto"/>
              <w:outlineLvl w:val="0"/>
              <w:rPr>
                <w:sz w:val="20"/>
              </w:rPr>
            </w:pPr>
            <w:r w:rsidRPr="00DC37D7">
              <w:rPr>
                <w:sz w:val="20"/>
                <w:szCs w:val="22"/>
              </w:rPr>
              <w:t>195</w:t>
            </w:r>
          </w:p>
        </w:tc>
        <w:tc>
          <w:tcPr>
            <w:tcW w:w="911" w:type="pct"/>
            <w:shd w:val="clear" w:color="auto" w:fill="auto"/>
          </w:tcPr>
          <w:p w:rsidR="00811272" w:rsidRPr="00DC37D7" w:rsidRDefault="00811272" w:rsidP="00DC37D7">
            <w:pPr>
              <w:widowControl w:val="0"/>
              <w:tabs>
                <w:tab w:val="left" w:pos="993"/>
              </w:tabs>
              <w:autoSpaceDE w:val="0"/>
              <w:autoSpaceDN w:val="0"/>
              <w:adjustRightInd w:val="0"/>
              <w:spacing w:line="360" w:lineRule="auto"/>
              <w:outlineLvl w:val="0"/>
              <w:rPr>
                <w:sz w:val="20"/>
                <w:szCs w:val="22"/>
              </w:rPr>
            </w:pPr>
            <w:r w:rsidRPr="00DC37D7">
              <w:rPr>
                <w:sz w:val="20"/>
                <w:szCs w:val="22"/>
              </w:rPr>
              <w:t>46</w:t>
            </w:r>
          </w:p>
        </w:tc>
      </w:tr>
      <w:tr w:rsidR="00811272" w:rsidRPr="00DC37D7" w:rsidTr="00DC37D7">
        <w:trPr>
          <w:jc w:val="center"/>
        </w:trPr>
        <w:tc>
          <w:tcPr>
            <w:tcW w:w="3177" w:type="pct"/>
            <w:shd w:val="clear" w:color="auto" w:fill="auto"/>
          </w:tcPr>
          <w:p w:rsidR="00811272" w:rsidRPr="00DC37D7" w:rsidRDefault="00811272" w:rsidP="00DC37D7">
            <w:pPr>
              <w:widowControl w:val="0"/>
              <w:tabs>
                <w:tab w:val="left" w:pos="993"/>
              </w:tabs>
              <w:spacing w:line="360" w:lineRule="auto"/>
              <w:outlineLvl w:val="0"/>
              <w:rPr>
                <w:sz w:val="20"/>
              </w:rPr>
            </w:pPr>
            <w:r w:rsidRPr="00DC37D7">
              <w:rPr>
                <w:sz w:val="20"/>
                <w:szCs w:val="22"/>
              </w:rPr>
              <w:t>Австралия</w:t>
            </w:r>
          </w:p>
        </w:tc>
        <w:tc>
          <w:tcPr>
            <w:tcW w:w="911" w:type="pct"/>
            <w:shd w:val="clear" w:color="auto" w:fill="auto"/>
          </w:tcPr>
          <w:p w:rsidR="00811272" w:rsidRPr="00DC37D7" w:rsidRDefault="00811272" w:rsidP="00DC37D7">
            <w:pPr>
              <w:widowControl w:val="0"/>
              <w:tabs>
                <w:tab w:val="left" w:pos="993"/>
              </w:tabs>
              <w:spacing w:line="360" w:lineRule="auto"/>
              <w:outlineLvl w:val="0"/>
              <w:rPr>
                <w:sz w:val="20"/>
              </w:rPr>
            </w:pPr>
            <w:r w:rsidRPr="00DC37D7">
              <w:rPr>
                <w:sz w:val="20"/>
              </w:rPr>
              <w:t>0</w:t>
            </w:r>
          </w:p>
        </w:tc>
        <w:tc>
          <w:tcPr>
            <w:tcW w:w="911" w:type="pct"/>
            <w:shd w:val="clear" w:color="auto" w:fill="auto"/>
          </w:tcPr>
          <w:p w:rsidR="00811272" w:rsidRPr="00DC37D7" w:rsidRDefault="00811272" w:rsidP="00DC37D7">
            <w:pPr>
              <w:widowControl w:val="0"/>
              <w:tabs>
                <w:tab w:val="left" w:pos="993"/>
              </w:tabs>
              <w:spacing w:line="360" w:lineRule="auto"/>
              <w:outlineLvl w:val="0"/>
              <w:rPr>
                <w:sz w:val="20"/>
              </w:rPr>
            </w:pPr>
            <w:r w:rsidRPr="00DC37D7">
              <w:rPr>
                <w:sz w:val="20"/>
                <w:szCs w:val="22"/>
              </w:rPr>
              <w:t>0,1</w:t>
            </w:r>
          </w:p>
        </w:tc>
      </w:tr>
    </w:tbl>
    <w:p w:rsidR="00811272" w:rsidRPr="006C2F9F" w:rsidRDefault="00811272" w:rsidP="006C2F9F">
      <w:pPr>
        <w:widowControl w:val="0"/>
        <w:tabs>
          <w:tab w:val="left" w:pos="993"/>
        </w:tabs>
        <w:spacing w:line="360" w:lineRule="auto"/>
        <w:ind w:firstLine="709"/>
        <w:jc w:val="both"/>
        <w:rPr>
          <w:sz w:val="28"/>
        </w:rPr>
      </w:pPr>
    </w:p>
    <w:p w:rsidR="00A970B7" w:rsidRPr="006C2F9F" w:rsidRDefault="00057A3D" w:rsidP="006C2F9F">
      <w:pPr>
        <w:widowControl w:val="0"/>
        <w:tabs>
          <w:tab w:val="left" w:pos="993"/>
        </w:tabs>
        <w:spacing w:line="360" w:lineRule="auto"/>
        <w:ind w:firstLine="709"/>
        <w:jc w:val="both"/>
        <w:rPr>
          <w:sz w:val="28"/>
        </w:rPr>
      </w:pPr>
      <w:r w:rsidRPr="006C2F9F">
        <w:rPr>
          <w:sz w:val="28"/>
        </w:rPr>
        <w:t>Капитализация ММК в 2008 году (по данным лондонской фондовой биржи (</w:t>
      </w:r>
      <w:r w:rsidRPr="006C2F9F">
        <w:rPr>
          <w:sz w:val="28"/>
          <w:lang w:val="en-US"/>
        </w:rPr>
        <w:t>LSE</w:t>
      </w:r>
      <w:r w:rsidRPr="006C2F9F">
        <w:rPr>
          <w:sz w:val="28"/>
        </w:rPr>
        <w:t>)) - $14,4 млрд.</w:t>
      </w:r>
    </w:p>
    <w:p w:rsidR="00C2416F" w:rsidRPr="006C2F9F" w:rsidRDefault="00C2416F" w:rsidP="006C2F9F">
      <w:pPr>
        <w:widowControl w:val="0"/>
        <w:tabs>
          <w:tab w:val="left" w:pos="993"/>
        </w:tabs>
        <w:spacing w:line="360" w:lineRule="auto"/>
        <w:ind w:firstLine="709"/>
        <w:jc w:val="both"/>
        <w:rPr>
          <w:sz w:val="28"/>
        </w:rPr>
      </w:pPr>
      <w:r w:rsidRPr="006C2F9F">
        <w:rPr>
          <w:sz w:val="28"/>
        </w:rPr>
        <w:t>Рост объема экспорта – 7,56%.</w:t>
      </w:r>
      <w:bookmarkStart w:id="0" w:name="_GoBack"/>
      <w:bookmarkEnd w:id="0"/>
    </w:p>
    <w:sectPr w:rsidR="00C2416F" w:rsidRPr="006C2F9F" w:rsidSect="006C2F9F">
      <w:footerReference w:type="even" r:id="rId7"/>
      <w:footerReference w:type="default" r:id="rId8"/>
      <w:type w:val="nextColumn"/>
      <w:pgSz w:w="11906" w:h="16838"/>
      <w:pgMar w:top="1134" w:right="850" w:bottom="1134" w:left="1701" w:header="697" w:footer="6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37D7" w:rsidRDefault="00DC37D7">
      <w:r>
        <w:separator/>
      </w:r>
    </w:p>
  </w:endnote>
  <w:endnote w:type="continuationSeparator" w:id="0">
    <w:p w:rsidR="00DC37D7" w:rsidRDefault="00DC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134F" w:rsidRDefault="00D7134F" w:rsidP="0006310A">
    <w:pPr>
      <w:pStyle w:val="a6"/>
      <w:framePr w:wrap="around" w:vAnchor="text" w:hAnchor="margin" w:xAlign="right" w:y="1"/>
      <w:rPr>
        <w:rStyle w:val="a8"/>
      </w:rPr>
    </w:pPr>
  </w:p>
  <w:p w:rsidR="00D7134F" w:rsidRDefault="00D7134F" w:rsidP="00057A3D">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134F" w:rsidRDefault="00242899" w:rsidP="0006310A">
    <w:pPr>
      <w:pStyle w:val="a6"/>
      <w:framePr w:wrap="around" w:vAnchor="text" w:hAnchor="margin" w:xAlign="right" w:y="1"/>
      <w:rPr>
        <w:rStyle w:val="a8"/>
      </w:rPr>
    </w:pPr>
    <w:r>
      <w:rPr>
        <w:rStyle w:val="a8"/>
        <w:noProof/>
      </w:rPr>
      <w:t>1</w:t>
    </w:r>
  </w:p>
  <w:p w:rsidR="00D7134F" w:rsidRDefault="00D7134F" w:rsidP="00057A3D">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37D7" w:rsidRDefault="00DC37D7">
      <w:r>
        <w:separator/>
      </w:r>
    </w:p>
  </w:footnote>
  <w:footnote w:type="continuationSeparator" w:id="0">
    <w:p w:rsidR="00DC37D7" w:rsidRDefault="00DC37D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A20E1"/>
    <w:multiLevelType w:val="hybridMultilevel"/>
    <w:tmpl w:val="1FF42E1E"/>
    <w:lvl w:ilvl="0" w:tplc="04190001">
      <w:start w:val="1"/>
      <w:numFmt w:val="bullet"/>
      <w:lvlText w:val=""/>
      <w:lvlJc w:val="left"/>
      <w:pPr>
        <w:tabs>
          <w:tab w:val="num" w:pos="1080"/>
        </w:tabs>
        <w:ind w:left="1080" w:hanging="360"/>
      </w:pPr>
      <w:rPr>
        <w:rFonts w:ascii="Symbol" w:hAnsi="Symbol"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08125630"/>
    <w:multiLevelType w:val="hybridMultilevel"/>
    <w:tmpl w:val="57D859F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BB82AC9"/>
    <w:multiLevelType w:val="hybridMultilevel"/>
    <w:tmpl w:val="558896B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349318C5"/>
    <w:multiLevelType w:val="hybridMultilevel"/>
    <w:tmpl w:val="00D06B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E24757B"/>
    <w:multiLevelType w:val="hybridMultilevel"/>
    <w:tmpl w:val="7C962C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E9E583D"/>
    <w:multiLevelType w:val="hybridMultilevel"/>
    <w:tmpl w:val="A3FA33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50BF73BD"/>
    <w:multiLevelType w:val="hybridMultilevel"/>
    <w:tmpl w:val="FAF63CF4"/>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546D164C"/>
    <w:multiLevelType w:val="hybridMultilevel"/>
    <w:tmpl w:val="52D05BB0"/>
    <w:lvl w:ilvl="0" w:tplc="04190001">
      <w:start w:val="1"/>
      <w:numFmt w:val="bullet"/>
      <w:lvlText w:val=""/>
      <w:lvlJc w:val="left"/>
      <w:pPr>
        <w:tabs>
          <w:tab w:val="num" w:pos="1080"/>
        </w:tabs>
        <w:ind w:left="108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5AB403FA"/>
    <w:multiLevelType w:val="hybridMultilevel"/>
    <w:tmpl w:val="60CAABA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nsid w:val="5EAE1348"/>
    <w:multiLevelType w:val="hybridMultilevel"/>
    <w:tmpl w:val="D0B661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643D5561"/>
    <w:multiLevelType w:val="hybridMultilevel"/>
    <w:tmpl w:val="4FBAFC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6ABA2FA8"/>
    <w:multiLevelType w:val="hybridMultilevel"/>
    <w:tmpl w:val="D8967236"/>
    <w:lvl w:ilvl="0" w:tplc="04190001">
      <w:start w:val="1"/>
      <w:numFmt w:val="bullet"/>
      <w:lvlText w:val=""/>
      <w:lvlJc w:val="left"/>
      <w:pPr>
        <w:tabs>
          <w:tab w:val="num" w:pos="1080"/>
        </w:tabs>
        <w:ind w:left="108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2">
    <w:nsid w:val="72C3746F"/>
    <w:multiLevelType w:val="hybridMultilevel"/>
    <w:tmpl w:val="F6FCDAC6"/>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9"/>
  </w:num>
  <w:num w:numId="3">
    <w:abstractNumId w:val="12"/>
  </w:num>
  <w:num w:numId="4">
    <w:abstractNumId w:val="0"/>
  </w:num>
  <w:num w:numId="5">
    <w:abstractNumId w:val="7"/>
  </w:num>
  <w:num w:numId="6">
    <w:abstractNumId w:val="11"/>
  </w:num>
  <w:num w:numId="7">
    <w:abstractNumId w:val="2"/>
  </w:num>
  <w:num w:numId="8">
    <w:abstractNumId w:val="6"/>
  </w:num>
  <w:num w:numId="9">
    <w:abstractNumId w:val="8"/>
  </w:num>
  <w:num w:numId="10">
    <w:abstractNumId w:val="4"/>
  </w:num>
  <w:num w:numId="11">
    <w:abstractNumId w:val="10"/>
  </w:num>
  <w:num w:numId="12">
    <w:abstractNumId w:val="3"/>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190E"/>
    <w:rsid w:val="0003248F"/>
    <w:rsid w:val="00057A3D"/>
    <w:rsid w:val="0006310A"/>
    <w:rsid w:val="000B2A24"/>
    <w:rsid w:val="00126982"/>
    <w:rsid w:val="001A3F66"/>
    <w:rsid w:val="00242899"/>
    <w:rsid w:val="002E1F9D"/>
    <w:rsid w:val="002F206C"/>
    <w:rsid w:val="00305B40"/>
    <w:rsid w:val="003D7E40"/>
    <w:rsid w:val="00487B08"/>
    <w:rsid w:val="00566DB6"/>
    <w:rsid w:val="006156B7"/>
    <w:rsid w:val="00640B58"/>
    <w:rsid w:val="00667F2D"/>
    <w:rsid w:val="006C2F9F"/>
    <w:rsid w:val="006E10EF"/>
    <w:rsid w:val="00710C1B"/>
    <w:rsid w:val="007438CB"/>
    <w:rsid w:val="00811272"/>
    <w:rsid w:val="0082099C"/>
    <w:rsid w:val="00823B3E"/>
    <w:rsid w:val="008544B1"/>
    <w:rsid w:val="00A768C1"/>
    <w:rsid w:val="00A970B7"/>
    <w:rsid w:val="00BF2B2F"/>
    <w:rsid w:val="00C04CF8"/>
    <w:rsid w:val="00C2416F"/>
    <w:rsid w:val="00C7602C"/>
    <w:rsid w:val="00CB4DC4"/>
    <w:rsid w:val="00D23154"/>
    <w:rsid w:val="00D7134F"/>
    <w:rsid w:val="00DC37D7"/>
    <w:rsid w:val="00F7190E"/>
    <w:rsid w:val="00FF6A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A94ED47-30EA-4824-A0C8-778842241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112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Indent"/>
    <w:basedOn w:val="a"/>
    <w:link w:val="a5"/>
    <w:uiPriority w:val="99"/>
    <w:rsid w:val="00057A3D"/>
    <w:pPr>
      <w:spacing w:after="120"/>
      <w:ind w:left="283"/>
    </w:pPr>
  </w:style>
  <w:style w:type="character" w:customStyle="1" w:styleId="a5">
    <w:name w:val="Основний текст з відступом Знак"/>
    <w:link w:val="a4"/>
    <w:uiPriority w:val="99"/>
    <w:semiHidden/>
    <w:rPr>
      <w:sz w:val="24"/>
      <w:szCs w:val="24"/>
    </w:rPr>
  </w:style>
  <w:style w:type="paragraph" w:styleId="a6">
    <w:name w:val="footer"/>
    <w:basedOn w:val="a"/>
    <w:link w:val="a7"/>
    <w:uiPriority w:val="99"/>
    <w:rsid w:val="00057A3D"/>
    <w:pPr>
      <w:tabs>
        <w:tab w:val="center" w:pos="4677"/>
        <w:tab w:val="right" w:pos="9355"/>
      </w:tabs>
    </w:pPr>
  </w:style>
  <w:style w:type="character" w:customStyle="1" w:styleId="a7">
    <w:name w:val="Нижній колонтитул Знак"/>
    <w:link w:val="a6"/>
    <w:uiPriority w:val="99"/>
    <w:semiHidden/>
    <w:rPr>
      <w:sz w:val="24"/>
      <w:szCs w:val="24"/>
    </w:rPr>
  </w:style>
  <w:style w:type="character" w:styleId="a8">
    <w:name w:val="page number"/>
    <w:uiPriority w:val="99"/>
    <w:rsid w:val="00057A3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875</Words>
  <Characters>4992</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ОАО «Магнитогорский металлургический комбинат»</vt:lpstr>
    </vt:vector>
  </TitlesOfParts>
  <Company/>
  <LinksUpToDate>false</LinksUpToDate>
  <CharactersWithSpaces>5856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ОАО «Магнитогорский металлургический комбинат»</dc:title>
  <dc:subject/>
  <dc:creator>Ivan Evstratov</dc:creator>
  <cp:keywords/>
  <dc:description/>
  <cp:lastModifiedBy>Irina</cp:lastModifiedBy>
  <cp:revision>2</cp:revision>
  <dcterms:created xsi:type="dcterms:W3CDTF">2014-08-10T21:27:00Z</dcterms:created>
  <dcterms:modified xsi:type="dcterms:W3CDTF">2014-08-10T21:27:00Z</dcterms:modified>
</cp:coreProperties>
</file>