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0AA" w:rsidRPr="007E552A" w:rsidRDefault="007E552A" w:rsidP="008D12DE">
      <w:pPr>
        <w:pStyle w:val="1"/>
        <w:keepNext w:val="0"/>
        <w:spacing w:after="0" w:line="360" w:lineRule="auto"/>
        <w:ind w:firstLine="709"/>
        <w:jc w:val="both"/>
        <w:rPr>
          <w:b/>
          <w:caps w:val="0"/>
          <w:sz w:val="28"/>
          <w:szCs w:val="28"/>
          <w:lang w:val="uk-UA"/>
        </w:rPr>
      </w:pPr>
      <w:bookmarkStart w:id="0" w:name="_Toc212862843"/>
      <w:r w:rsidRPr="007E552A">
        <w:rPr>
          <w:b/>
          <w:caps w:val="0"/>
          <w:sz w:val="28"/>
          <w:szCs w:val="28"/>
          <w:lang w:val="uk-UA"/>
        </w:rPr>
        <w:t>Вступ</w:t>
      </w:r>
      <w:bookmarkEnd w:id="0"/>
    </w:p>
    <w:p w:rsidR="00D90F13" w:rsidRPr="007E552A" w:rsidRDefault="00D90F13" w:rsidP="008D12DE">
      <w:pPr>
        <w:snapToGrid/>
        <w:spacing w:line="360" w:lineRule="auto"/>
        <w:ind w:firstLine="709"/>
        <w:jc w:val="both"/>
        <w:rPr>
          <w:color w:val="000000"/>
          <w:sz w:val="28"/>
          <w:szCs w:val="24"/>
          <w:lang w:val="uk-UA"/>
        </w:rPr>
      </w:pPr>
    </w:p>
    <w:p w:rsidR="00D90F13" w:rsidRPr="007E552A" w:rsidRDefault="00D90F13" w:rsidP="008D12DE">
      <w:pPr>
        <w:snapToGrid/>
        <w:spacing w:line="360" w:lineRule="auto"/>
        <w:ind w:firstLine="709"/>
        <w:jc w:val="both"/>
        <w:rPr>
          <w:rStyle w:val="rvts8"/>
          <w:color w:val="000000"/>
          <w:sz w:val="28"/>
          <w:szCs w:val="28"/>
          <w:lang w:val="uk-UA"/>
        </w:rPr>
      </w:pPr>
      <w:r w:rsidRPr="007E552A">
        <w:rPr>
          <w:rStyle w:val="rvts6"/>
          <w:color w:val="000000"/>
          <w:sz w:val="28"/>
          <w:szCs w:val="28"/>
          <w:lang w:val="uk-UA"/>
        </w:rPr>
        <w:t xml:space="preserve">Актуальність теми. </w:t>
      </w:r>
      <w:r w:rsidR="00C6043E" w:rsidRPr="007E552A">
        <w:rPr>
          <w:rStyle w:val="rvts8"/>
          <w:color w:val="000000"/>
          <w:sz w:val="28"/>
          <w:szCs w:val="28"/>
          <w:lang w:val="uk-UA"/>
        </w:rPr>
        <w:t xml:space="preserve">Наявність капіталу є умовою створення та розвитку бізнесу. Підприємство, що відокремлено від інших здійснює господарську діяльність, повинно володіти капіталом. Структура і динаміка власного капіталу є найсуттєвішим показником, що визначає фінансовий стан підприємства. </w:t>
      </w:r>
      <w:r w:rsidR="00BB6B21" w:rsidRPr="007E552A">
        <w:rPr>
          <w:rStyle w:val="rvts8"/>
          <w:color w:val="000000"/>
          <w:sz w:val="28"/>
          <w:szCs w:val="28"/>
          <w:lang w:val="uk-UA"/>
        </w:rPr>
        <w:t xml:space="preserve">Структурна перебудова промисловості, відкриття внутрішнього вітчизняного ринку для зарубіжних товаровиробників впливають на структуру власного капіталу підприємств різних організаційно-правових форм. Важливе місце у стратегії підприємства займають формування, використання і управління власним капіталом. </w:t>
      </w:r>
      <w:r w:rsidRPr="007E552A">
        <w:rPr>
          <w:rStyle w:val="rvts8"/>
          <w:color w:val="000000"/>
          <w:sz w:val="28"/>
          <w:szCs w:val="28"/>
          <w:lang w:val="uk-UA"/>
        </w:rPr>
        <w:t>Введення в дію Господарського та Цивільного кодексів України висувають нові вимоги до порядку формування та змін статутного капіталу товариств з обмеженою відповідальністю (ТОВ), пов</w:t>
      </w:r>
      <w:r w:rsidRPr="007E552A">
        <w:rPr>
          <w:rStyle w:val="rvts12"/>
          <w:color w:val="000000"/>
          <w:sz w:val="28"/>
          <w:szCs w:val="28"/>
          <w:lang w:val="uk-UA"/>
        </w:rPr>
        <w:t>’</w:t>
      </w:r>
      <w:r w:rsidRPr="007E552A">
        <w:rPr>
          <w:rStyle w:val="rvts8"/>
          <w:color w:val="000000"/>
          <w:sz w:val="28"/>
          <w:szCs w:val="28"/>
          <w:lang w:val="uk-UA"/>
        </w:rPr>
        <w:t>язані з порівнянням розміру статутного капіталу з чистими активами в кінці звітного періоду. Нерегламентованою залишається методика бухгалтерського обліку зменшення статутного капіталу у разі невідповідності чистим активам.</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Проблеми методології, теоретичного обґрунтування питань, пов</w:t>
      </w:r>
      <w:r w:rsidRPr="007E552A">
        <w:rPr>
          <w:rStyle w:val="rvts12"/>
          <w:color w:val="000000"/>
          <w:sz w:val="28"/>
          <w:szCs w:val="28"/>
          <w:lang w:val="uk-UA"/>
        </w:rPr>
        <w:t>’</w:t>
      </w:r>
      <w:r w:rsidRPr="007E552A">
        <w:rPr>
          <w:rStyle w:val="rvts8"/>
          <w:color w:val="000000"/>
          <w:sz w:val="28"/>
          <w:szCs w:val="28"/>
          <w:lang w:val="uk-UA"/>
        </w:rPr>
        <w:t xml:space="preserve">язаних з обліком і внутрішньогосподарським контролем </w:t>
      </w:r>
      <w:r w:rsidR="00881C2B" w:rsidRPr="007E552A">
        <w:rPr>
          <w:color w:val="000000"/>
          <w:sz w:val="28"/>
          <w:szCs w:val="28"/>
          <w:lang w:val="uk-UA"/>
        </w:rPr>
        <w:t>розрахунків з учасниками (засновниками) підприємства</w:t>
      </w:r>
      <w:r w:rsidR="00881C2B" w:rsidRPr="007E552A">
        <w:rPr>
          <w:color w:val="000000"/>
          <w:sz w:val="28"/>
          <w:lang w:val="uk-UA"/>
        </w:rPr>
        <w:t>,</w:t>
      </w:r>
      <w:r w:rsidR="00881C2B" w:rsidRPr="007E552A">
        <w:rPr>
          <w:rStyle w:val="rvts8"/>
          <w:color w:val="000000"/>
          <w:sz w:val="28"/>
          <w:szCs w:val="28"/>
          <w:lang w:val="uk-UA"/>
        </w:rPr>
        <w:t xml:space="preserve"> </w:t>
      </w:r>
      <w:r w:rsidRPr="007E552A">
        <w:rPr>
          <w:rStyle w:val="rvts8"/>
          <w:color w:val="000000"/>
          <w:sz w:val="28"/>
          <w:szCs w:val="28"/>
          <w:lang w:val="uk-UA"/>
        </w:rPr>
        <w:t>операцій з формування та змін статутного капіталу розглядалися у працях вітчизняних вчених: Ф.Ф. Бутинця, М.Я. Дем</w:t>
      </w:r>
      <w:r w:rsidRPr="007E552A">
        <w:rPr>
          <w:rStyle w:val="rvts12"/>
          <w:color w:val="000000"/>
          <w:sz w:val="28"/>
          <w:szCs w:val="28"/>
          <w:lang w:val="uk-UA"/>
        </w:rPr>
        <w:t>’</w:t>
      </w:r>
      <w:r w:rsidRPr="007E552A">
        <w:rPr>
          <w:rStyle w:val="rvts8"/>
          <w:color w:val="000000"/>
          <w:sz w:val="28"/>
          <w:szCs w:val="28"/>
          <w:lang w:val="uk-UA"/>
        </w:rPr>
        <w:t xml:space="preserve">яненка, Н.Д. Прокопенка, Ф.Є. Поклонського, </w:t>
      </w:r>
      <w:r w:rsidR="008D12DE" w:rsidRPr="007E552A">
        <w:rPr>
          <w:rStyle w:val="rvts8"/>
          <w:color w:val="000000"/>
          <w:sz w:val="28"/>
          <w:szCs w:val="28"/>
          <w:lang w:val="uk-UA"/>
        </w:rPr>
        <w:t>О.Ю. Редька</w:t>
      </w:r>
      <w:r w:rsidRPr="007E552A">
        <w:rPr>
          <w:rStyle w:val="rvts8"/>
          <w:color w:val="000000"/>
          <w:sz w:val="28"/>
          <w:szCs w:val="28"/>
          <w:lang w:val="uk-UA"/>
        </w:rPr>
        <w:t>, І.Й. Яремка.</w:t>
      </w:r>
    </w:p>
    <w:p w:rsidR="00D90F13" w:rsidRPr="007E552A" w:rsidRDefault="00D90F13" w:rsidP="008D12DE">
      <w:pPr>
        <w:snapToGrid/>
        <w:spacing w:line="360" w:lineRule="auto"/>
        <w:ind w:firstLine="709"/>
        <w:jc w:val="both"/>
        <w:rPr>
          <w:rStyle w:val="rvts8"/>
          <w:color w:val="000000"/>
          <w:sz w:val="28"/>
          <w:szCs w:val="28"/>
          <w:lang w:val="uk-UA"/>
        </w:rPr>
      </w:pPr>
      <w:r w:rsidRPr="007E552A">
        <w:rPr>
          <w:rStyle w:val="rvts8"/>
          <w:color w:val="000000"/>
          <w:sz w:val="28"/>
          <w:szCs w:val="28"/>
          <w:lang w:val="uk-UA"/>
        </w:rPr>
        <w:t>Наявні теоретичні та практичні напрацювання щодо організації обліку, аналізу і контролю операцій з</w:t>
      </w:r>
      <w:r w:rsidR="00881C2B" w:rsidRPr="007E552A">
        <w:rPr>
          <w:rStyle w:val="rvts8"/>
          <w:color w:val="000000"/>
          <w:sz w:val="28"/>
          <w:szCs w:val="28"/>
          <w:lang w:val="uk-UA"/>
        </w:rPr>
        <w:t>і</w:t>
      </w:r>
      <w:r w:rsidRPr="007E552A">
        <w:rPr>
          <w:rStyle w:val="rvts8"/>
          <w:color w:val="000000"/>
          <w:sz w:val="28"/>
          <w:szCs w:val="28"/>
          <w:lang w:val="uk-UA"/>
        </w:rPr>
        <w:t xml:space="preserve"> статутним капіталом в акціонерних товариствах, однак практично відсутні розробки щодо методики обліку розподілу майна у зв</w:t>
      </w:r>
      <w:r w:rsidRPr="007E552A">
        <w:rPr>
          <w:rStyle w:val="rvts12"/>
          <w:color w:val="000000"/>
          <w:sz w:val="28"/>
          <w:szCs w:val="28"/>
          <w:lang w:val="uk-UA"/>
        </w:rPr>
        <w:t>’</w:t>
      </w:r>
      <w:r w:rsidRPr="007E552A">
        <w:rPr>
          <w:rStyle w:val="rvts8"/>
          <w:color w:val="000000"/>
          <w:sz w:val="28"/>
          <w:szCs w:val="28"/>
          <w:lang w:val="uk-UA"/>
        </w:rPr>
        <w:t>язку з виходом учасника та доведення розміру статутного капіталу до величини чистих активів у ТОВ.</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Незважаючи на значний внесок наведених вище дослідників та цінність одержаних ними результатів, не знайшли вирішення проблеми уточнення місця статутного капіталу в загальній класифікації капіталу, розрахунок компенсації учаснику у зв</w:t>
      </w:r>
      <w:r w:rsidRPr="007E552A">
        <w:rPr>
          <w:rStyle w:val="rvts12"/>
          <w:color w:val="000000"/>
          <w:sz w:val="28"/>
          <w:szCs w:val="28"/>
          <w:lang w:val="uk-UA"/>
        </w:rPr>
        <w:t>’</w:t>
      </w:r>
      <w:r w:rsidRPr="007E552A">
        <w:rPr>
          <w:rStyle w:val="rvts8"/>
          <w:color w:val="000000"/>
          <w:sz w:val="28"/>
          <w:szCs w:val="28"/>
          <w:lang w:val="uk-UA"/>
        </w:rPr>
        <w:t>язку з виходом з ТОВ, елементи облікової політики і методика внутрішньогосподарського контролю операцій зі статутним капіталом.</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Недостатнє опрацювання проблемних питань методики бухгалтерського обліку операцій з формування та зменшення статутного капіталу у зв</w:t>
      </w:r>
      <w:r w:rsidRPr="007E552A">
        <w:rPr>
          <w:rStyle w:val="rvts12"/>
          <w:color w:val="000000"/>
          <w:sz w:val="28"/>
          <w:szCs w:val="28"/>
          <w:lang w:val="uk-UA"/>
        </w:rPr>
        <w:t>’</w:t>
      </w:r>
      <w:r w:rsidRPr="007E552A">
        <w:rPr>
          <w:rStyle w:val="rvts8"/>
          <w:color w:val="000000"/>
          <w:sz w:val="28"/>
          <w:szCs w:val="28"/>
          <w:lang w:val="uk-UA"/>
        </w:rPr>
        <w:t>язку з невідповідністю чистим активам і виходом учасника з ТОВ з урахуванням напрацювань вітчизняних і зарубіжних вчених визначили актуальність теми та основні напрями дослідження.</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 xml:space="preserve">Метою роботи є </w:t>
      </w:r>
      <w:r w:rsidR="00881C2B" w:rsidRPr="007E552A">
        <w:rPr>
          <w:rStyle w:val="rvts8"/>
          <w:color w:val="000000"/>
          <w:sz w:val="28"/>
          <w:szCs w:val="28"/>
          <w:lang w:val="uk-UA"/>
        </w:rPr>
        <w:t xml:space="preserve">облік </w:t>
      </w:r>
      <w:r w:rsidR="00881C2B" w:rsidRPr="007E552A">
        <w:rPr>
          <w:color w:val="000000"/>
          <w:sz w:val="28"/>
          <w:szCs w:val="28"/>
          <w:lang w:val="uk-UA"/>
        </w:rPr>
        <w:t>розрахунків з учасниками (засновниками) підприємства</w:t>
      </w:r>
      <w:r w:rsidRPr="007E552A">
        <w:rPr>
          <w:rStyle w:val="rvts8"/>
          <w:color w:val="000000"/>
          <w:sz w:val="28"/>
          <w:szCs w:val="28"/>
          <w:lang w:val="uk-UA"/>
        </w:rPr>
        <w:t xml:space="preserve"> в сучасних умовах господарювання.</w:t>
      </w:r>
    </w:p>
    <w:p w:rsidR="00D90F13" w:rsidRPr="007E552A" w:rsidRDefault="00D90F13" w:rsidP="008D12DE">
      <w:pPr>
        <w:pStyle w:val="rvps24"/>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Для досягнення мети в роботі поставлено та вирішено наступні завдання:</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12"/>
          <w:color w:val="000000"/>
          <w:sz w:val="28"/>
          <w:szCs w:val="28"/>
          <w:lang w:val="uk-UA"/>
        </w:rPr>
        <w:t>–</w:t>
      </w:r>
      <w:r w:rsidRPr="007E552A">
        <w:rPr>
          <w:rStyle w:val="rvts8"/>
          <w:color w:val="000000"/>
          <w:sz w:val="28"/>
          <w:szCs w:val="28"/>
          <w:lang w:val="uk-UA"/>
        </w:rPr>
        <w:t xml:space="preserve"> уточнити економіко-правову сутність </w:t>
      </w:r>
      <w:r w:rsidR="00881C2B" w:rsidRPr="007E552A">
        <w:rPr>
          <w:noProof/>
          <w:color w:val="000000"/>
          <w:sz w:val="28"/>
          <w:szCs w:val="28"/>
          <w:lang w:val="uk-UA"/>
        </w:rPr>
        <w:t>власності та розрахунків з учасниками (засновниками) підприємства,</w:t>
      </w:r>
      <w:r w:rsidR="00881C2B" w:rsidRPr="007E552A">
        <w:rPr>
          <w:rStyle w:val="rvts8"/>
          <w:color w:val="000000"/>
          <w:sz w:val="28"/>
          <w:szCs w:val="28"/>
          <w:lang w:val="uk-UA"/>
        </w:rPr>
        <w:t xml:space="preserve"> </w:t>
      </w:r>
      <w:r w:rsidRPr="007E552A">
        <w:rPr>
          <w:rStyle w:val="rvts8"/>
          <w:color w:val="000000"/>
          <w:sz w:val="28"/>
          <w:szCs w:val="28"/>
          <w:lang w:val="uk-UA"/>
        </w:rPr>
        <w:t>статутного капіталу та його місце в загальній класифікації капіталу з метою теоретичного обґрунтування підходів до раціональної організації обліку в товариствах з обмеженою відповідальністю;</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12"/>
          <w:color w:val="000000"/>
          <w:sz w:val="28"/>
          <w:szCs w:val="28"/>
          <w:lang w:val="uk-UA"/>
        </w:rPr>
        <w:t>–</w:t>
      </w:r>
      <w:r w:rsidRPr="007E552A">
        <w:rPr>
          <w:rStyle w:val="rvts8"/>
          <w:color w:val="000000"/>
          <w:sz w:val="28"/>
          <w:szCs w:val="28"/>
          <w:lang w:val="uk-UA"/>
        </w:rPr>
        <w:t> </w:t>
      </w:r>
      <w:r w:rsidR="00881C2B" w:rsidRPr="007E552A">
        <w:rPr>
          <w:rStyle w:val="rvts8"/>
          <w:color w:val="000000"/>
          <w:sz w:val="28"/>
          <w:szCs w:val="28"/>
          <w:lang w:val="uk-UA"/>
        </w:rPr>
        <w:t>провести а</w:t>
      </w:r>
      <w:r w:rsidR="00881C2B" w:rsidRPr="007E552A">
        <w:rPr>
          <w:noProof/>
          <w:color w:val="000000"/>
          <w:sz w:val="28"/>
          <w:szCs w:val="28"/>
          <w:lang w:val="uk-UA"/>
        </w:rPr>
        <w:t>наліз</w:t>
      </w:r>
      <w:r w:rsidR="008D12DE" w:rsidRPr="007E552A">
        <w:rPr>
          <w:noProof/>
          <w:color w:val="000000"/>
          <w:sz w:val="28"/>
          <w:szCs w:val="28"/>
          <w:lang w:val="uk-UA"/>
        </w:rPr>
        <w:t xml:space="preserve"> </w:t>
      </w:r>
      <w:r w:rsidR="00881C2B" w:rsidRPr="007E552A">
        <w:rPr>
          <w:noProof/>
          <w:color w:val="000000"/>
          <w:sz w:val="28"/>
          <w:szCs w:val="28"/>
          <w:lang w:val="uk-UA"/>
        </w:rPr>
        <w:t>нормативно-правової бази і спеціальної літератури щодо обліку розрахунків з учасниками (засновниками) підприємства</w:t>
      </w:r>
      <w:r w:rsidRPr="007E552A">
        <w:rPr>
          <w:rStyle w:val="rvts8"/>
          <w:color w:val="000000"/>
          <w:sz w:val="28"/>
          <w:szCs w:val="28"/>
          <w:lang w:val="uk-UA"/>
        </w:rPr>
        <w:t>;</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12"/>
          <w:color w:val="000000"/>
          <w:sz w:val="28"/>
          <w:szCs w:val="28"/>
          <w:lang w:val="uk-UA"/>
        </w:rPr>
        <w:t>–</w:t>
      </w:r>
      <w:r w:rsidRPr="007E552A">
        <w:rPr>
          <w:rStyle w:val="rvts8"/>
          <w:color w:val="000000"/>
          <w:sz w:val="28"/>
          <w:szCs w:val="28"/>
          <w:lang w:val="uk-UA"/>
        </w:rPr>
        <w:t> </w:t>
      </w:r>
      <w:r w:rsidR="00881C2B" w:rsidRPr="007E552A">
        <w:rPr>
          <w:rStyle w:val="rvts8"/>
          <w:color w:val="000000"/>
          <w:sz w:val="28"/>
          <w:szCs w:val="28"/>
          <w:lang w:val="uk-UA"/>
        </w:rPr>
        <w:t>розглянути п</w:t>
      </w:r>
      <w:r w:rsidR="00881C2B" w:rsidRPr="007E552A">
        <w:rPr>
          <w:noProof/>
          <w:color w:val="000000"/>
          <w:sz w:val="28"/>
          <w:szCs w:val="28"/>
          <w:lang w:val="uk-UA"/>
        </w:rPr>
        <w:t>обудову обліку власності засновників (власний капітал)</w:t>
      </w:r>
      <w:r w:rsidRPr="007E552A">
        <w:rPr>
          <w:rStyle w:val="rvts7"/>
          <w:color w:val="000000"/>
          <w:sz w:val="28"/>
          <w:szCs w:val="28"/>
          <w:lang w:val="uk-UA"/>
        </w:rPr>
        <w:t>;</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12"/>
          <w:color w:val="000000"/>
          <w:sz w:val="28"/>
          <w:szCs w:val="28"/>
          <w:lang w:val="uk-UA"/>
        </w:rPr>
        <w:t>–</w:t>
      </w:r>
      <w:r w:rsidRPr="007E552A">
        <w:rPr>
          <w:rStyle w:val="rvts8"/>
          <w:color w:val="000000"/>
          <w:sz w:val="28"/>
          <w:szCs w:val="28"/>
          <w:lang w:val="uk-UA"/>
        </w:rPr>
        <w:t> </w:t>
      </w:r>
      <w:r w:rsidR="00881C2B" w:rsidRPr="007E552A">
        <w:rPr>
          <w:rStyle w:val="rvts8"/>
          <w:color w:val="000000"/>
          <w:sz w:val="28"/>
          <w:szCs w:val="28"/>
          <w:lang w:val="uk-UA"/>
        </w:rPr>
        <w:t xml:space="preserve">проаналізувати </w:t>
      </w:r>
      <w:r w:rsidR="00881C2B" w:rsidRPr="007E552A">
        <w:rPr>
          <w:noProof/>
          <w:color w:val="000000"/>
          <w:sz w:val="28"/>
          <w:szCs w:val="28"/>
          <w:lang w:val="uk-UA"/>
        </w:rPr>
        <w:t xml:space="preserve">організацію обліку розрахунків з учасниками (засновниками) підприємства на прикладі ТОВ «Енерго </w:t>
      </w:r>
      <w:r w:rsidR="008D12DE" w:rsidRPr="007E552A">
        <w:rPr>
          <w:noProof/>
          <w:color w:val="000000"/>
          <w:sz w:val="28"/>
          <w:szCs w:val="28"/>
          <w:lang w:val="uk-UA"/>
        </w:rPr>
        <w:t xml:space="preserve">– </w:t>
      </w:r>
      <w:r w:rsidR="00881C2B" w:rsidRPr="007E552A">
        <w:rPr>
          <w:noProof/>
          <w:color w:val="000000"/>
          <w:sz w:val="28"/>
          <w:szCs w:val="28"/>
          <w:lang w:val="uk-UA"/>
        </w:rPr>
        <w:t>2000»</w:t>
      </w:r>
      <w:r w:rsidRPr="007E552A">
        <w:rPr>
          <w:rStyle w:val="rvts8"/>
          <w:color w:val="000000"/>
          <w:sz w:val="28"/>
          <w:szCs w:val="28"/>
          <w:lang w:val="uk-UA"/>
        </w:rPr>
        <w:t>;</w:t>
      </w:r>
    </w:p>
    <w:p w:rsidR="00881C2B" w:rsidRPr="007E552A" w:rsidRDefault="00D90F13" w:rsidP="008D12DE">
      <w:pPr>
        <w:pStyle w:val="rvps23"/>
        <w:spacing w:before="0" w:beforeAutospacing="0" w:after="0" w:afterAutospacing="0" w:line="360" w:lineRule="auto"/>
        <w:ind w:firstLine="709"/>
        <w:jc w:val="both"/>
        <w:rPr>
          <w:rStyle w:val="rvts8"/>
          <w:color w:val="000000"/>
          <w:sz w:val="28"/>
          <w:szCs w:val="28"/>
          <w:lang w:val="uk-UA"/>
        </w:rPr>
      </w:pPr>
      <w:r w:rsidRPr="007E552A">
        <w:rPr>
          <w:rStyle w:val="rvts12"/>
          <w:color w:val="000000"/>
          <w:sz w:val="28"/>
          <w:szCs w:val="28"/>
          <w:lang w:val="uk-UA"/>
        </w:rPr>
        <w:t>–</w:t>
      </w:r>
      <w:r w:rsidRPr="007E552A">
        <w:rPr>
          <w:rStyle w:val="rvts8"/>
          <w:color w:val="000000"/>
          <w:sz w:val="28"/>
          <w:szCs w:val="28"/>
          <w:lang w:val="uk-UA"/>
        </w:rPr>
        <w:t> </w:t>
      </w:r>
      <w:r w:rsidR="00881C2B" w:rsidRPr="007E552A">
        <w:rPr>
          <w:rStyle w:val="rvts8"/>
          <w:color w:val="000000"/>
          <w:sz w:val="28"/>
          <w:szCs w:val="28"/>
          <w:lang w:val="uk-UA"/>
        </w:rPr>
        <w:t>виявити п</w:t>
      </w:r>
      <w:r w:rsidR="00881C2B" w:rsidRPr="007E552A">
        <w:rPr>
          <w:noProof/>
          <w:color w:val="000000"/>
          <w:sz w:val="28"/>
          <w:szCs w:val="28"/>
          <w:lang w:val="uk-UA"/>
        </w:rPr>
        <w:t>роблемні питання збереження інвестицій власників підприємств;</w:t>
      </w:r>
    </w:p>
    <w:p w:rsidR="00D90F13" w:rsidRPr="007E552A" w:rsidRDefault="00881C2B" w:rsidP="008D12DE">
      <w:pPr>
        <w:pStyle w:val="rvps23"/>
        <w:spacing w:before="0" w:beforeAutospacing="0" w:after="0" w:afterAutospacing="0" w:line="360" w:lineRule="auto"/>
        <w:ind w:firstLine="709"/>
        <w:jc w:val="both"/>
        <w:rPr>
          <w:color w:val="000000"/>
          <w:sz w:val="28"/>
          <w:szCs w:val="28"/>
          <w:lang w:val="uk-UA"/>
        </w:rPr>
      </w:pPr>
      <w:r w:rsidRPr="007E552A">
        <w:rPr>
          <w:rStyle w:val="rvts12"/>
          <w:color w:val="000000"/>
          <w:sz w:val="28"/>
          <w:szCs w:val="28"/>
          <w:lang w:val="uk-UA"/>
        </w:rPr>
        <w:t xml:space="preserve">– </w:t>
      </w:r>
      <w:r w:rsidR="00D90F13" w:rsidRPr="007E552A">
        <w:rPr>
          <w:rStyle w:val="rvts8"/>
          <w:color w:val="000000"/>
          <w:sz w:val="28"/>
          <w:szCs w:val="28"/>
          <w:lang w:val="uk-UA"/>
        </w:rPr>
        <w:t>розробити рекомендації з удосконалення обліку зменшення статутного капіталу у зв</w:t>
      </w:r>
      <w:r w:rsidR="00D90F13" w:rsidRPr="007E552A">
        <w:rPr>
          <w:rStyle w:val="rvts12"/>
          <w:color w:val="000000"/>
          <w:sz w:val="28"/>
          <w:szCs w:val="28"/>
          <w:lang w:val="uk-UA"/>
        </w:rPr>
        <w:t>’</w:t>
      </w:r>
      <w:r w:rsidR="00D90F13" w:rsidRPr="007E552A">
        <w:rPr>
          <w:rStyle w:val="rvts8"/>
          <w:color w:val="000000"/>
          <w:sz w:val="28"/>
          <w:szCs w:val="28"/>
          <w:lang w:val="uk-UA"/>
        </w:rPr>
        <w:t>язку з невідповідністю чистим активам на основі вивчення наявних проблем теорії і практики;</w:t>
      </w:r>
    </w:p>
    <w:p w:rsidR="00D90F13" w:rsidRPr="007E552A" w:rsidRDefault="008D12DE" w:rsidP="008D12DE">
      <w:pPr>
        <w:pStyle w:val="rvps23"/>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 </w:t>
      </w:r>
      <w:r w:rsidR="00D90F13" w:rsidRPr="007E552A">
        <w:rPr>
          <w:rStyle w:val="rvts8"/>
          <w:color w:val="000000"/>
          <w:sz w:val="28"/>
          <w:szCs w:val="28"/>
          <w:lang w:val="uk-UA"/>
        </w:rPr>
        <w:t>удосконалити методику операцій зі статутним капіталом для забезпечення законності розрахунків з учасниками і уникнення ліквідації ТОВ</w:t>
      </w:r>
      <w:r w:rsidR="00D90F13" w:rsidRPr="007E552A">
        <w:rPr>
          <w:rStyle w:val="rvts7"/>
          <w:color w:val="000000"/>
          <w:sz w:val="28"/>
          <w:szCs w:val="28"/>
          <w:lang w:val="uk-UA"/>
        </w:rPr>
        <w:t>;</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12"/>
          <w:color w:val="000000"/>
          <w:sz w:val="28"/>
          <w:szCs w:val="28"/>
          <w:lang w:val="uk-UA"/>
        </w:rPr>
        <w:t>–</w:t>
      </w:r>
      <w:r w:rsidRPr="007E552A">
        <w:rPr>
          <w:rStyle w:val="rvts8"/>
          <w:color w:val="000000"/>
          <w:sz w:val="28"/>
          <w:szCs w:val="28"/>
          <w:lang w:val="uk-UA"/>
        </w:rPr>
        <w:t xml:space="preserve"> визначити можливості удосконалення </w:t>
      </w:r>
      <w:r w:rsidR="00881C2B" w:rsidRPr="007E552A">
        <w:rPr>
          <w:noProof/>
          <w:color w:val="000000"/>
          <w:sz w:val="28"/>
          <w:szCs w:val="28"/>
          <w:lang w:val="uk-UA"/>
        </w:rPr>
        <w:t>звітності щодо розрахунків з учасниками (засновниками) підприємства</w:t>
      </w:r>
      <w:r w:rsidRPr="007E552A">
        <w:rPr>
          <w:rStyle w:val="rvts8"/>
          <w:color w:val="000000"/>
          <w:sz w:val="28"/>
          <w:szCs w:val="28"/>
          <w:lang w:val="uk-UA"/>
        </w:rPr>
        <w:t>.</w:t>
      </w:r>
    </w:p>
    <w:p w:rsidR="00D90F13" w:rsidRPr="007E552A" w:rsidRDefault="00D90F13" w:rsidP="008D12DE">
      <w:pPr>
        <w:pStyle w:val="rvps25"/>
        <w:spacing w:before="0" w:beforeAutospacing="0" w:after="0" w:afterAutospacing="0" w:line="360" w:lineRule="auto"/>
        <w:ind w:firstLine="709"/>
        <w:jc w:val="both"/>
        <w:rPr>
          <w:color w:val="000000"/>
          <w:sz w:val="28"/>
          <w:szCs w:val="28"/>
          <w:lang w:val="uk-UA"/>
        </w:rPr>
      </w:pPr>
      <w:r w:rsidRPr="007E552A">
        <w:rPr>
          <w:rStyle w:val="rvts22"/>
          <w:color w:val="000000"/>
          <w:sz w:val="28"/>
          <w:szCs w:val="28"/>
          <w:lang w:val="uk-UA"/>
        </w:rPr>
        <w:t>Об</w:t>
      </w:r>
      <w:r w:rsidRPr="007E552A">
        <w:rPr>
          <w:rStyle w:val="rvts23"/>
          <w:color w:val="000000"/>
          <w:sz w:val="28"/>
          <w:szCs w:val="28"/>
          <w:lang w:val="uk-UA"/>
        </w:rPr>
        <w:t>’</w:t>
      </w:r>
      <w:r w:rsidRPr="007E552A">
        <w:rPr>
          <w:rStyle w:val="rvts22"/>
          <w:color w:val="000000"/>
          <w:sz w:val="28"/>
          <w:szCs w:val="28"/>
          <w:lang w:val="uk-UA"/>
        </w:rPr>
        <w:t>єктом дослідження</w:t>
      </w:r>
      <w:r w:rsidRPr="007E552A">
        <w:rPr>
          <w:rStyle w:val="rvts8"/>
          <w:color w:val="000000"/>
          <w:sz w:val="28"/>
          <w:szCs w:val="28"/>
          <w:lang w:val="uk-UA"/>
        </w:rPr>
        <w:t xml:space="preserve"> є господарські операції, пов</w:t>
      </w:r>
      <w:r w:rsidRPr="007E552A">
        <w:rPr>
          <w:rStyle w:val="rvts12"/>
          <w:color w:val="000000"/>
          <w:sz w:val="28"/>
          <w:szCs w:val="28"/>
          <w:lang w:val="uk-UA"/>
        </w:rPr>
        <w:t>’</w:t>
      </w:r>
      <w:r w:rsidRPr="007E552A">
        <w:rPr>
          <w:rStyle w:val="rvts8"/>
          <w:color w:val="000000"/>
          <w:sz w:val="28"/>
          <w:szCs w:val="28"/>
          <w:lang w:val="uk-UA"/>
        </w:rPr>
        <w:t xml:space="preserve">язані з </w:t>
      </w:r>
      <w:r w:rsidR="00881C2B" w:rsidRPr="007E552A">
        <w:rPr>
          <w:color w:val="000000"/>
          <w:sz w:val="28"/>
          <w:szCs w:val="28"/>
          <w:lang w:val="uk-UA"/>
        </w:rPr>
        <w:t>розрахунками з учасниками (засновниками) підприємства</w:t>
      </w:r>
      <w:r w:rsidRPr="007E552A">
        <w:rPr>
          <w:rStyle w:val="rvts8"/>
          <w:color w:val="000000"/>
          <w:sz w:val="28"/>
          <w:szCs w:val="28"/>
          <w:lang w:val="uk-UA"/>
        </w:rPr>
        <w:t xml:space="preserve"> в товариствах з обмеженою відповідальністю</w:t>
      </w:r>
      <w:r w:rsidR="00881C2B" w:rsidRPr="007E552A">
        <w:rPr>
          <w:rStyle w:val="rvts8"/>
          <w:color w:val="000000"/>
          <w:sz w:val="28"/>
          <w:szCs w:val="28"/>
          <w:lang w:val="uk-UA"/>
        </w:rPr>
        <w:t xml:space="preserve"> на прикладі </w:t>
      </w:r>
      <w:r w:rsidR="00881C2B" w:rsidRPr="007E552A">
        <w:rPr>
          <w:noProof/>
          <w:color w:val="000000"/>
          <w:sz w:val="28"/>
          <w:szCs w:val="28"/>
          <w:lang w:val="uk-UA"/>
        </w:rPr>
        <w:t xml:space="preserve">ТОВ «Енерго </w:t>
      </w:r>
      <w:r w:rsidR="008D12DE" w:rsidRPr="007E552A">
        <w:rPr>
          <w:noProof/>
          <w:color w:val="000000"/>
          <w:sz w:val="28"/>
          <w:szCs w:val="28"/>
          <w:lang w:val="uk-UA"/>
        </w:rPr>
        <w:t xml:space="preserve">– </w:t>
      </w:r>
      <w:r w:rsidR="00881C2B" w:rsidRPr="007E552A">
        <w:rPr>
          <w:noProof/>
          <w:color w:val="000000"/>
          <w:sz w:val="28"/>
          <w:szCs w:val="28"/>
          <w:lang w:val="uk-UA"/>
        </w:rPr>
        <w:t>2000»</w:t>
      </w:r>
      <w:r w:rsidRPr="007E552A">
        <w:rPr>
          <w:rStyle w:val="rvts8"/>
          <w:color w:val="000000"/>
          <w:sz w:val="28"/>
          <w:szCs w:val="28"/>
          <w:lang w:val="uk-UA"/>
        </w:rPr>
        <w:t>.</w:t>
      </w:r>
    </w:p>
    <w:p w:rsidR="00D90F13" w:rsidRPr="007E552A" w:rsidRDefault="00D90F13" w:rsidP="008D12DE">
      <w:pPr>
        <w:pStyle w:val="rvps24"/>
        <w:spacing w:before="0" w:beforeAutospacing="0" w:after="0" w:afterAutospacing="0" w:line="360" w:lineRule="auto"/>
        <w:ind w:firstLine="709"/>
        <w:jc w:val="both"/>
        <w:rPr>
          <w:color w:val="000000"/>
          <w:sz w:val="28"/>
          <w:szCs w:val="28"/>
          <w:lang w:val="uk-UA"/>
        </w:rPr>
      </w:pPr>
      <w:r w:rsidRPr="007E552A">
        <w:rPr>
          <w:rStyle w:val="rvts22"/>
          <w:color w:val="000000"/>
          <w:sz w:val="28"/>
          <w:szCs w:val="28"/>
          <w:lang w:val="uk-UA"/>
        </w:rPr>
        <w:t>Предметом дослідження</w:t>
      </w:r>
      <w:r w:rsidRPr="007E552A">
        <w:rPr>
          <w:rStyle w:val="rvts8"/>
          <w:color w:val="000000"/>
          <w:sz w:val="28"/>
          <w:szCs w:val="28"/>
          <w:lang w:val="uk-UA"/>
        </w:rPr>
        <w:t xml:space="preserve"> є сукупність теоретичних, методичних і практичних питань з бухгалтерського обліку операцій</w:t>
      </w:r>
      <w:r w:rsidR="00881C2B" w:rsidRPr="007E552A">
        <w:rPr>
          <w:rStyle w:val="rvts8"/>
          <w:color w:val="000000"/>
          <w:sz w:val="28"/>
          <w:szCs w:val="28"/>
          <w:lang w:val="uk-UA"/>
        </w:rPr>
        <w:t>,</w:t>
      </w:r>
      <w:r w:rsidRPr="007E552A">
        <w:rPr>
          <w:rStyle w:val="rvts8"/>
          <w:color w:val="000000"/>
          <w:sz w:val="28"/>
          <w:szCs w:val="28"/>
          <w:lang w:val="uk-UA"/>
        </w:rPr>
        <w:t xml:space="preserve"> </w:t>
      </w:r>
      <w:r w:rsidR="00881C2B" w:rsidRPr="007E552A">
        <w:rPr>
          <w:rStyle w:val="rvts8"/>
          <w:color w:val="000000"/>
          <w:sz w:val="28"/>
          <w:szCs w:val="28"/>
          <w:lang w:val="uk-UA"/>
        </w:rPr>
        <w:t>пов</w:t>
      </w:r>
      <w:r w:rsidR="00881C2B" w:rsidRPr="007E552A">
        <w:rPr>
          <w:rStyle w:val="rvts12"/>
          <w:color w:val="000000"/>
          <w:sz w:val="28"/>
          <w:szCs w:val="28"/>
          <w:lang w:val="uk-UA"/>
        </w:rPr>
        <w:t>’</w:t>
      </w:r>
      <w:r w:rsidR="00881C2B" w:rsidRPr="007E552A">
        <w:rPr>
          <w:rStyle w:val="rvts8"/>
          <w:color w:val="000000"/>
          <w:sz w:val="28"/>
          <w:szCs w:val="28"/>
          <w:lang w:val="uk-UA"/>
        </w:rPr>
        <w:t xml:space="preserve">язаних з </w:t>
      </w:r>
      <w:r w:rsidR="00881C2B" w:rsidRPr="007E552A">
        <w:rPr>
          <w:color w:val="000000"/>
          <w:sz w:val="28"/>
          <w:szCs w:val="28"/>
          <w:lang w:val="uk-UA"/>
        </w:rPr>
        <w:t>розрахунками з учасниками (засновниками) підприємства</w:t>
      </w:r>
      <w:r w:rsidRPr="007E552A">
        <w:rPr>
          <w:rStyle w:val="rvts8"/>
          <w:color w:val="000000"/>
          <w:sz w:val="28"/>
          <w:szCs w:val="28"/>
          <w:lang w:val="uk-UA"/>
        </w:rPr>
        <w:t>.</w:t>
      </w:r>
    </w:p>
    <w:p w:rsidR="00D90F13" w:rsidRPr="007E552A" w:rsidRDefault="00D90F13" w:rsidP="008D12DE">
      <w:pPr>
        <w:pStyle w:val="rvps26"/>
        <w:spacing w:before="0" w:beforeAutospacing="0" w:after="0" w:afterAutospacing="0" w:line="360" w:lineRule="auto"/>
        <w:ind w:firstLine="709"/>
        <w:jc w:val="both"/>
        <w:rPr>
          <w:color w:val="000000"/>
          <w:sz w:val="28"/>
          <w:szCs w:val="28"/>
          <w:lang w:val="uk-UA"/>
        </w:rPr>
      </w:pPr>
      <w:r w:rsidRPr="007E552A">
        <w:rPr>
          <w:rStyle w:val="rvts22"/>
          <w:color w:val="000000"/>
          <w:sz w:val="28"/>
          <w:szCs w:val="28"/>
          <w:lang w:val="uk-UA"/>
        </w:rPr>
        <w:t>Методи дослідження</w:t>
      </w:r>
      <w:r w:rsidRPr="007E552A">
        <w:rPr>
          <w:rStyle w:val="rvts8"/>
          <w:color w:val="000000"/>
          <w:sz w:val="28"/>
          <w:szCs w:val="28"/>
          <w:lang w:val="uk-UA"/>
        </w:rPr>
        <w:t xml:space="preserve">. У процесі дослідження застосовувалися методи індукції та дедукції, </w:t>
      </w:r>
      <w:r w:rsidR="00881C2B" w:rsidRPr="007E552A">
        <w:rPr>
          <w:rStyle w:val="rvts8"/>
          <w:color w:val="000000"/>
          <w:sz w:val="28"/>
          <w:szCs w:val="28"/>
          <w:lang w:val="uk-UA"/>
        </w:rPr>
        <w:t>т</w:t>
      </w:r>
      <w:r w:rsidRPr="007E552A">
        <w:rPr>
          <w:rStyle w:val="rvts8"/>
          <w:color w:val="000000"/>
          <w:sz w:val="28"/>
          <w:szCs w:val="28"/>
          <w:lang w:val="uk-UA"/>
        </w:rPr>
        <w:t>еоретичне узагальнення, групування і порівняння, а також застосовувалися історичний та логічний методи. За допомогою статистичних методів (зведення, групування, відносних показників, графічного методу) дослідж</w:t>
      </w:r>
      <w:r w:rsidR="00B56B41" w:rsidRPr="007E552A">
        <w:rPr>
          <w:rStyle w:val="rvts8"/>
          <w:color w:val="000000"/>
          <w:sz w:val="28"/>
          <w:szCs w:val="28"/>
          <w:lang w:val="uk-UA"/>
        </w:rPr>
        <w:t>увалася</w:t>
      </w:r>
      <w:r w:rsidRPr="007E552A">
        <w:rPr>
          <w:rStyle w:val="rvts8"/>
          <w:color w:val="000000"/>
          <w:sz w:val="28"/>
          <w:szCs w:val="28"/>
          <w:lang w:val="uk-UA"/>
        </w:rPr>
        <w:t xml:space="preserve"> динамік</w:t>
      </w:r>
      <w:r w:rsidR="00B56B41" w:rsidRPr="007E552A">
        <w:rPr>
          <w:rStyle w:val="rvts8"/>
          <w:color w:val="000000"/>
          <w:sz w:val="28"/>
          <w:szCs w:val="28"/>
          <w:lang w:val="uk-UA"/>
        </w:rPr>
        <w:t>а</w:t>
      </w:r>
      <w:r w:rsidRPr="007E552A">
        <w:rPr>
          <w:rStyle w:val="rvts8"/>
          <w:color w:val="000000"/>
          <w:sz w:val="28"/>
          <w:szCs w:val="28"/>
          <w:lang w:val="uk-UA"/>
        </w:rPr>
        <w:t xml:space="preserve"> </w:t>
      </w:r>
      <w:r w:rsidR="00B56B41" w:rsidRPr="007E552A">
        <w:rPr>
          <w:rStyle w:val="rvts8"/>
          <w:color w:val="000000"/>
          <w:sz w:val="28"/>
          <w:szCs w:val="28"/>
          <w:lang w:val="uk-UA"/>
        </w:rPr>
        <w:t>показників діяльності підприємства</w:t>
      </w:r>
      <w:r w:rsidRPr="007E552A">
        <w:rPr>
          <w:rStyle w:val="rvts8"/>
          <w:color w:val="000000"/>
          <w:sz w:val="28"/>
          <w:szCs w:val="28"/>
          <w:lang w:val="uk-UA"/>
        </w:rPr>
        <w:t>.</w:t>
      </w:r>
    </w:p>
    <w:p w:rsidR="00D90F13" w:rsidRPr="007E552A" w:rsidRDefault="00D90F13" w:rsidP="008D12DE">
      <w:pPr>
        <w:pStyle w:val="rvps23"/>
        <w:spacing w:before="0" w:beforeAutospacing="0" w:after="0" w:afterAutospacing="0" w:line="360" w:lineRule="auto"/>
        <w:ind w:firstLine="709"/>
        <w:jc w:val="both"/>
        <w:rPr>
          <w:color w:val="000000"/>
          <w:sz w:val="28"/>
          <w:szCs w:val="28"/>
          <w:lang w:val="uk-UA"/>
        </w:rPr>
      </w:pPr>
      <w:r w:rsidRPr="007E552A">
        <w:rPr>
          <w:rStyle w:val="rvts24"/>
          <w:color w:val="000000"/>
          <w:sz w:val="28"/>
          <w:szCs w:val="28"/>
          <w:lang w:val="uk-UA"/>
        </w:rPr>
        <w:t xml:space="preserve">Інформаційною базою дослідження </w:t>
      </w:r>
      <w:r w:rsidRPr="007E552A">
        <w:rPr>
          <w:rStyle w:val="rvts18"/>
          <w:color w:val="000000"/>
          <w:sz w:val="28"/>
          <w:szCs w:val="28"/>
          <w:lang w:val="uk-UA"/>
        </w:rPr>
        <w:t xml:space="preserve">є нормативні документи, що регламентують організацію та ведення бухгалтерського обліку в Україні, цивільне та господарське законодавство, наукові праці вітчизняних та зарубіжних вчених в області бухгалтерського обліку, господарського контролю, довідково-інформаційні видання, матеріали науково-практичних конференцій, фінансова звітність </w:t>
      </w:r>
      <w:r w:rsidR="00B56B41" w:rsidRPr="007E552A">
        <w:rPr>
          <w:noProof/>
          <w:color w:val="000000"/>
          <w:sz w:val="28"/>
          <w:szCs w:val="28"/>
          <w:lang w:val="uk-UA"/>
        </w:rPr>
        <w:t xml:space="preserve">ТОВ «Енерго </w:t>
      </w:r>
      <w:r w:rsidR="008D12DE" w:rsidRPr="007E552A">
        <w:rPr>
          <w:noProof/>
          <w:color w:val="000000"/>
          <w:sz w:val="28"/>
          <w:szCs w:val="28"/>
          <w:lang w:val="uk-UA"/>
        </w:rPr>
        <w:t xml:space="preserve">– </w:t>
      </w:r>
      <w:r w:rsidR="00B56B41" w:rsidRPr="007E552A">
        <w:rPr>
          <w:noProof/>
          <w:color w:val="000000"/>
          <w:sz w:val="28"/>
          <w:szCs w:val="28"/>
          <w:lang w:val="uk-UA"/>
        </w:rPr>
        <w:t>2000»</w:t>
      </w:r>
      <w:r w:rsidRPr="007E552A">
        <w:rPr>
          <w:rStyle w:val="rvts18"/>
          <w:color w:val="000000"/>
          <w:sz w:val="28"/>
          <w:szCs w:val="28"/>
          <w:lang w:val="uk-UA"/>
        </w:rPr>
        <w:t>.</w:t>
      </w:r>
    </w:p>
    <w:p w:rsidR="00D90F13" w:rsidRPr="007E552A" w:rsidRDefault="00D90F13" w:rsidP="008D12DE">
      <w:pPr>
        <w:snapToGrid/>
        <w:spacing w:line="360" w:lineRule="auto"/>
        <w:ind w:firstLine="709"/>
        <w:jc w:val="both"/>
        <w:rPr>
          <w:rStyle w:val="rvts8"/>
          <w:color w:val="000000"/>
          <w:sz w:val="28"/>
          <w:szCs w:val="28"/>
          <w:lang w:val="uk-UA"/>
        </w:rPr>
      </w:pPr>
    </w:p>
    <w:p w:rsidR="003B20AA" w:rsidRPr="007E552A" w:rsidRDefault="003B20AA" w:rsidP="008D12DE">
      <w:pPr>
        <w:pStyle w:val="1"/>
        <w:keepNext w:val="0"/>
        <w:spacing w:after="0" w:line="360" w:lineRule="auto"/>
        <w:ind w:firstLine="709"/>
        <w:jc w:val="both"/>
        <w:rPr>
          <w:b/>
          <w:caps w:val="0"/>
          <w:sz w:val="28"/>
          <w:szCs w:val="28"/>
          <w:lang w:val="uk-UA"/>
        </w:rPr>
      </w:pPr>
    </w:p>
    <w:p w:rsidR="003B20AA" w:rsidRPr="007E552A" w:rsidRDefault="003B20AA" w:rsidP="008D12DE">
      <w:pPr>
        <w:pStyle w:val="1"/>
        <w:keepNext w:val="0"/>
        <w:spacing w:after="0" w:line="360" w:lineRule="auto"/>
        <w:ind w:firstLine="709"/>
        <w:jc w:val="both"/>
        <w:rPr>
          <w:b/>
          <w:caps w:val="0"/>
          <w:sz w:val="28"/>
          <w:szCs w:val="28"/>
          <w:lang w:val="uk-UA"/>
        </w:rPr>
      </w:pPr>
      <w:r w:rsidRPr="007E552A">
        <w:rPr>
          <w:b/>
          <w:caps w:val="0"/>
          <w:sz w:val="28"/>
          <w:szCs w:val="28"/>
          <w:lang w:val="uk-UA"/>
        </w:rPr>
        <w:br w:type="page"/>
      </w:r>
      <w:bookmarkStart w:id="1" w:name="_Toc212862844"/>
      <w:r w:rsidRPr="007E552A">
        <w:rPr>
          <w:b/>
          <w:caps w:val="0"/>
          <w:sz w:val="28"/>
          <w:szCs w:val="28"/>
          <w:lang w:val="uk-UA"/>
        </w:rPr>
        <w:t xml:space="preserve">1. </w:t>
      </w:r>
      <w:r w:rsidR="00343EAE" w:rsidRPr="007E552A">
        <w:rPr>
          <w:rStyle w:val="rvts6"/>
          <w:b/>
          <w:caps w:val="0"/>
          <w:sz w:val="28"/>
          <w:szCs w:val="28"/>
          <w:lang w:val="uk-UA"/>
        </w:rPr>
        <w:t>Теоретико</w:t>
      </w:r>
      <w:r w:rsidR="002464F2" w:rsidRPr="007E552A">
        <w:rPr>
          <w:rStyle w:val="rvts6"/>
          <w:b/>
          <w:caps w:val="0"/>
          <w:sz w:val="28"/>
          <w:szCs w:val="28"/>
          <w:lang w:val="uk-UA"/>
        </w:rPr>
        <w:t>-методичний</w:t>
      </w:r>
      <w:r w:rsidR="002464F2" w:rsidRPr="007E552A">
        <w:rPr>
          <w:b/>
          <w:caps w:val="0"/>
          <w:sz w:val="28"/>
          <w:szCs w:val="28"/>
          <w:lang w:val="uk-UA"/>
        </w:rPr>
        <w:t xml:space="preserve"> </w:t>
      </w:r>
      <w:r w:rsidR="001417E2" w:rsidRPr="007E552A">
        <w:rPr>
          <w:b/>
          <w:caps w:val="0"/>
          <w:sz w:val="28"/>
          <w:szCs w:val="28"/>
          <w:lang w:val="uk-UA"/>
        </w:rPr>
        <w:t xml:space="preserve">аспект </w:t>
      </w:r>
      <w:r w:rsidR="00343EAE" w:rsidRPr="007E552A">
        <w:rPr>
          <w:b/>
          <w:caps w:val="0"/>
          <w:sz w:val="28"/>
          <w:szCs w:val="28"/>
          <w:lang w:val="uk-UA"/>
        </w:rPr>
        <w:t xml:space="preserve">обліку </w:t>
      </w:r>
      <w:r w:rsidR="001417E2" w:rsidRPr="007E552A">
        <w:rPr>
          <w:b/>
          <w:caps w:val="0"/>
          <w:sz w:val="28"/>
          <w:szCs w:val="28"/>
          <w:lang w:val="uk-UA"/>
        </w:rPr>
        <w:t>розрахунків з учасниками (засновниками) підприємства</w:t>
      </w:r>
      <w:bookmarkEnd w:id="1"/>
    </w:p>
    <w:p w:rsidR="00343EAE" w:rsidRDefault="00343EAE" w:rsidP="008D12DE">
      <w:pPr>
        <w:pStyle w:val="2"/>
        <w:keepNext w:val="0"/>
        <w:spacing w:before="0" w:after="0" w:line="360" w:lineRule="auto"/>
        <w:ind w:firstLine="709"/>
        <w:rPr>
          <w:color w:val="000000"/>
          <w:szCs w:val="28"/>
          <w:lang w:val="uk-UA"/>
        </w:rPr>
      </w:pPr>
      <w:bookmarkStart w:id="2" w:name="_Toc212862845"/>
    </w:p>
    <w:p w:rsidR="003B20AA" w:rsidRPr="007E552A" w:rsidRDefault="003B20AA" w:rsidP="008D12DE">
      <w:pPr>
        <w:pStyle w:val="2"/>
        <w:keepNext w:val="0"/>
        <w:spacing w:before="0" w:after="0" w:line="360" w:lineRule="auto"/>
        <w:ind w:firstLine="709"/>
        <w:rPr>
          <w:rStyle w:val="rvts8"/>
          <w:color w:val="000000"/>
          <w:lang w:val="uk-UA"/>
        </w:rPr>
      </w:pPr>
      <w:r w:rsidRPr="007E552A">
        <w:rPr>
          <w:color w:val="000000"/>
          <w:szCs w:val="28"/>
          <w:lang w:val="uk-UA"/>
        </w:rPr>
        <w:t xml:space="preserve">1.1 </w:t>
      </w:r>
      <w:r w:rsidR="002464F2" w:rsidRPr="007E552A">
        <w:rPr>
          <w:rStyle w:val="rvts8"/>
          <w:color w:val="000000"/>
          <w:lang w:val="uk-UA"/>
        </w:rPr>
        <w:t xml:space="preserve">Дослідження поняття та економіко-правового змісту </w:t>
      </w:r>
      <w:r w:rsidR="002E0D97" w:rsidRPr="007E552A">
        <w:rPr>
          <w:rStyle w:val="rvts8"/>
          <w:color w:val="000000"/>
          <w:lang w:val="uk-UA"/>
        </w:rPr>
        <w:t xml:space="preserve">власності та </w:t>
      </w:r>
      <w:r w:rsidR="00722947" w:rsidRPr="007E552A">
        <w:rPr>
          <w:color w:val="000000"/>
          <w:szCs w:val="28"/>
          <w:lang w:val="uk-UA"/>
        </w:rPr>
        <w:t>розрахунків з учасниками (засновниками) підприємства</w:t>
      </w:r>
      <w:bookmarkEnd w:id="2"/>
    </w:p>
    <w:p w:rsidR="002464F2" w:rsidRPr="007E552A" w:rsidRDefault="002464F2" w:rsidP="008D12DE">
      <w:pPr>
        <w:snapToGrid/>
        <w:spacing w:line="360" w:lineRule="auto"/>
        <w:ind w:firstLine="709"/>
        <w:jc w:val="both"/>
        <w:rPr>
          <w:color w:val="000000"/>
          <w:sz w:val="28"/>
          <w:szCs w:val="24"/>
          <w:lang w:val="uk-UA"/>
        </w:rPr>
      </w:pPr>
    </w:p>
    <w:p w:rsidR="004B0F82" w:rsidRPr="007E552A" w:rsidRDefault="004B0F82" w:rsidP="008D12DE">
      <w:pPr>
        <w:pStyle w:val="rvps19"/>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 xml:space="preserve">Поява поняття </w:t>
      </w:r>
      <w:r w:rsidR="008D12DE" w:rsidRPr="007E552A">
        <w:rPr>
          <w:rStyle w:val="rvts8"/>
          <w:color w:val="000000"/>
          <w:sz w:val="28"/>
          <w:szCs w:val="28"/>
          <w:lang w:val="uk-UA"/>
        </w:rPr>
        <w:t>«</w:t>
      </w:r>
      <w:r w:rsidRPr="007E552A">
        <w:rPr>
          <w:rStyle w:val="rvts8"/>
          <w:color w:val="000000"/>
          <w:sz w:val="28"/>
          <w:szCs w:val="28"/>
          <w:lang w:val="uk-UA"/>
        </w:rPr>
        <w:t>власний капітал</w:t>
      </w:r>
      <w:r w:rsidR="008D12DE" w:rsidRPr="007E552A">
        <w:rPr>
          <w:rStyle w:val="rvts8"/>
          <w:color w:val="000000"/>
          <w:sz w:val="28"/>
          <w:szCs w:val="28"/>
          <w:lang w:val="uk-UA"/>
        </w:rPr>
        <w:t>»</w:t>
      </w:r>
      <w:r w:rsidRPr="007E552A">
        <w:rPr>
          <w:rStyle w:val="rvts8"/>
          <w:color w:val="000000"/>
          <w:sz w:val="28"/>
          <w:szCs w:val="28"/>
          <w:lang w:val="uk-UA"/>
        </w:rPr>
        <w:t xml:space="preserve"> в бухгалтерській термінології має </w:t>
      </w:r>
      <w:r w:rsidRPr="007E552A">
        <w:rPr>
          <w:rStyle w:val="rvts17"/>
          <w:color w:val="000000"/>
          <w:sz w:val="28"/>
          <w:szCs w:val="28"/>
          <w:lang w:val="uk-UA"/>
        </w:rPr>
        <w:t xml:space="preserve">об'єктивний характер, в основі якого лежить узагальнення </w:t>
      </w:r>
      <w:r w:rsidRPr="007E552A">
        <w:rPr>
          <w:rStyle w:val="rvts8"/>
          <w:color w:val="000000"/>
          <w:sz w:val="28"/>
          <w:szCs w:val="28"/>
          <w:lang w:val="uk-UA"/>
        </w:rPr>
        <w:t xml:space="preserve">багатовікової практики бухгалтерського обліку. Його історичний огляд </w:t>
      </w:r>
      <w:r w:rsidRPr="007E552A">
        <w:rPr>
          <w:rStyle w:val="rvts17"/>
          <w:color w:val="000000"/>
          <w:sz w:val="28"/>
          <w:szCs w:val="28"/>
          <w:lang w:val="uk-UA"/>
        </w:rPr>
        <w:t>вказує на глибокий генезис і</w:t>
      </w:r>
      <w:r w:rsidR="008D12DE" w:rsidRPr="007E552A">
        <w:rPr>
          <w:rStyle w:val="rvts17"/>
          <w:color w:val="000000"/>
          <w:sz w:val="28"/>
          <w:szCs w:val="28"/>
          <w:lang w:val="uk-UA"/>
        </w:rPr>
        <w:t xml:space="preserve"> </w:t>
      </w:r>
      <w:r w:rsidRPr="007E552A">
        <w:rPr>
          <w:rStyle w:val="rvts17"/>
          <w:color w:val="000000"/>
          <w:sz w:val="28"/>
          <w:szCs w:val="28"/>
          <w:lang w:val="uk-UA"/>
        </w:rPr>
        <w:t xml:space="preserve">широту підходів до </w:t>
      </w:r>
      <w:r w:rsidRPr="007E552A">
        <w:rPr>
          <w:rStyle w:val="rvts8"/>
          <w:color w:val="000000"/>
          <w:sz w:val="28"/>
          <w:szCs w:val="28"/>
          <w:lang w:val="uk-UA"/>
        </w:rPr>
        <w:t>трактування власного капіталу як економічної категорії. Для</w:t>
      </w:r>
      <w:r w:rsidR="008D12DE" w:rsidRPr="007E552A">
        <w:rPr>
          <w:rStyle w:val="rvts8"/>
          <w:color w:val="000000"/>
          <w:sz w:val="28"/>
          <w:szCs w:val="28"/>
          <w:lang w:val="uk-UA"/>
        </w:rPr>
        <w:t xml:space="preserve"> </w:t>
      </w:r>
      <w:r w:rsidRPr="007E552A">
        <w:rPr>
          <w:rStyle w:val="rvts8"/>
          <w:color w:val="000000"/>
          <w:sz w:val="28"/>
          <w:szCs w:val="28"/>
          <w:lang w:val="uk-UA"/>
        </w:rPr>
        <w:t xml:space="preserve">наукового визначення власного капіталу розглянуто випадки, коли поняття </w:t>
      </w:r>
      <w:r w:rsidR="008D12DE" w:rsidRPr="007E552A">
        <w:rPr>
          <w:rStyle w:val="rvts8"/>
          <w:color w:val="000000"/>
          <w:sz w:val="28"/>
          <w:szCs w:val="28"/>
          <w:lang w:val="uk-UA"/>
        </w:rPr>
        <w:t>«</w:t>
      </w:r>
      <w:r w:rsidRPr="007E552A">
        <w:rPr>
          <w:rStyle w:val="rvts8"/>
          <w:color w:val="000000"/>
          <w:sz w:val="28"/>
          <w:szCs w:val="28"/>
          <w:lang w:val="uk-UA"/>
        </w:rPr>
        <w:t>власний капітал</w:t>
      </w:r>
      <w:r w:rsidR="008D12DE" w:rsidRPr="007E552A">
        <w:rPr>
          <w:rStyle w:val="rvts8"/>
          <w:color w:val="000000"/>
          <w:sz w:val="28"/>
          <w:szCs w:val="28"/>
          <w:lang w:val="uk-UA"/>
        </w:rPr>
        <w:t>»</w:t>
      </w:r>
      <w:r w:rsidRPr="007E552A">
        <w:rPr>
          <w:rStyle w:val="rvts8"/>
          <w:color w:val="000000"/>
          <w:sz w:val="28"/>
          <w:szCs w:val="28"/>
          <w:lang w:val="uk-UA"/>
        </w:rPr>
        <w:t xml:space="preserve"> розглядається на макроекономічному рівні і особлива увага зосереджена на мікроекономічному, тобто на власному капіталі в бухгалтерському обліку. Серед науковців немає єдності щодо визначення поняття </w:t>
      </w:r>
      <w:r w:rsidR="008D12DE" w:rsidRPr="007E552A">
        <w:rPr>
          <w:rStyle w:val="rvts8"/>
          <w:color w:val="000000"/>
          <w:sz w:val="28"/>
          <w:szCs w:val="28"/>
          <w:lang w:val="uk-UA"/>
        </w:rPr>
        <w:t>«</w:t>
      </w:r>
      <w:r w:rsidRPr="007E552A">
        <w:rPr>
          <w:rStyle w:val="rvts8"/>
          <w:color w:val="000000"/>
          <w:sz w:val="28"/>
          <w:szCs w:val="28"/>
          <w:lang w:val="uk-UA"/>
        </w:rPr>
        <w:t>власний капітал</w:t>
      </w:r>
      <w:r w:rsidR="008D12DE" w:rsidRPr="007E552A">
        <w:rPr>
          <w:rStyle w:val="rvts8"/>
          <w:color w:val="000000"/>
          <w:sz w:val="28"/>
          <w:szCs w:val="28"/>
          <w:lang w:val="uk-UA"/>
        </w:rPr>
        <w:t>»</w:t>
      </w:r>
      <w:r w:rsidRPr="007E552A">
        <w:rPr>
          <w:rStyle w:val="rvts8"/>
          <w:color w:val="000000"/>
          <w:sz w:val="28"/>
          <w:szCs w:val="28"/>
          <w:lang w:val="uk-UA"/>
        </w:rPr>
        <w:t>, у зв</w:t>
      </w:r>
      <w:r w:rsidRPr="007E552A">
        <w:rPr>
          <w:rStyle w:val="rvts10"/>
          <w:color w:val="000000"/>
          <w:sz w:val="28"/>
          <w:szCs w:val="28"/>
          <w:lang w:val="uk-UA"/>
        </w:rPr>
        <w:t>’</w:t>
      </w:r>
      <w:r w:rsidRPr="007E552A">
        <w:rPr>
          <w:rStyle w:val="rvts8"/>
          <w:color w:val="000000"/>
          <w:sz w:val="28"/>
          <w:szCs w:val="28"/>
          <w:lang w:val="uk-UA"/>
        </w:rPr>
        <w:t xml:space="preserve">язку з чим </w:t>
      </w:r>
      <w:r w:rsidR="00DC556E" w:rsidRPr="007E552A">
        <w:rPr>
          <w:rStyle w:val="rvts8"/>
          <w:color w:val="000000"/>
          <w:sz w:val="28"/>
          <w:szCs w:val="28"/>
          <w:lang w:val="uk-UA"/>
        </w:rPr>
        <w:t>ми поділяємо думку</w:t>
      </w:r>
      <w:r w:rsidR="008D12DE" w:rsidRPr="007E552A">
        <w:rPr>
          <w:rStyle w:val="rvts8"/>
          <w:color w:val="000000"/>
          <w:sz w:val="28"/>
          <w:szCs w:val="28"/>
          <w:lang w:val="uk-UA"/>
        </w:rPr>
        <w:t xml:space="preserve"> </w:t>
      </w:r>
      <w:r w:rsidR="00DC556E" w:rsidRPr="007E552A">
        <w:rPr>
          <w:color w:val="000000"/>
          <w:sz w:val="28"/>
          <w:szCs w:val="28"/>
          <w:lang w:val="uk-UA"/>
        </w:rPr>
        <w:t>[</w:t>
      </w:r>
      <w:r w:rsidR="006236BA" w:rsidRPr="007E552A">
        <w:rPr>
          <w:color w:val="000000"/>
          <w:sz w:val="28"/>
          <w:szCs w:val="28"/>
          <w:lang w:val="uk-UA"/>
        </w:rPr>
        <w:t>37</w:t>
      </w:r>
      <w:r w:rsidR="00DC556E" w:rsidRPr="007E552A">
        <w:rPr>
          <w:color w:val="000000"/>
          <w:sz w:val="28"/>
          <w:szCs w:val="28"/>
          <w:lang w:val="uk-UA"/>
        </w:rPr>
        <w:t>, с.</w:t>
      </w:r>
      <w:r w:rsidR="008D12DE" w:rsidRPr="007E552A">
        <w:rPr>
          <w:color w:val="000000"/>
          <w:sz w:val="28"/>
          <w:szCs w:val="28"/>
          <w:lang w:val="uk-UA"/>
        </w:rPr>
        <w:t> 58</w:t>
      </w:r>
      <w:r w:rsidR="00DC556E" w:rsidRPr="007E552A">
        <w:rPr>
          <w:color w:val="000000"/>
          <w:sz w:val="28"/>
          <w:szCs w:val="28"/>
          <w:lang w:val="uk-UA"/>
        </w:rPr>
        <w:t>], що в</w:t>
      </w:r>
      <w:r w:rsidRPr="007E552A">
        <w:rPr>
          <w:rStyle w:val="rvts8"/>
          <w:color w:val="000000"/>
          <w:sz w:val="28"/>
          <w:szCs w:val="28"/>
          <w:lang w:val="uk-UA"/>
        </w:rPr>
        <w:t xml:space="preserve">ласний капітал </w:t>
      </w:r>
      <w:r w:rsidRPr="007E552A">
        <w:rPr>
          <w:rStyle w:val="rvts10"/>
          <w:color w:val="000000"/>
          <w:sz w:val="28"/>
          <w:szCs w:val="28"/>
          <w:lang w:val="uk-UA"/>
        </w:rPr>
        <w:t>–</w:t>
      </w:r>
      <w:r w:rsidRPr="007E552A">
        <w:rPr>
          <w:rStyle w:val="rvts8"/>
          <w:color w:val="000000"/>
          <w:sz w:val="28"/>
          <w:szCs w:val="28"/>
          <w:lang w:val="uk-UA"/>
        </w:rPr>
        <w:t xml:space="preserve"> це загальна вартість власних засобів підприємства, які належать йому на правах власності і використовуються ним для формування його активів. Розраховується сума власного капіталу як частина</w:t>
      </w:r>
      <w:r w:rsidR="008D12DE" w:rsidRPr="007E552A">
        <w:rPr>
          <w:rStyle w:val="rvts8"/>
          <w:color w:val="000000"/>
          <w:sz w:val="28"/>
          <w:szCs w:val="28"/>
          <w:lang w:val="uk-UA"/>
        </w:rPr>
        <w:t xml:space="preserve"> </w:t>
      </w:r>
      <w:r w:rsidRPr="007E552A">
        <w:rPr>
          <w:rStyle w:val="rvts8"/>
          <w:color w:val="000000"/>
          <w:sz w:val="28"/>
          <w:szCs w:val="28"/>
          <w:lang w:val="uk-UA"/>
        </w:rPr>
        <w:t>в</w:t>
      </w:r>
      <w:r w:rsidR="008D12DE" w:rsidRPr="007E552A">
        <w:rPr>
          <w:rStyle w:val="rvts8"/>
          <w:color w:val="000000"/>
          <w:sz w:val="28"/>
          <w:szCs w:val="28"/>
          <w:lang w:val="uk-UA"/>
        </w:rPr>
        <w:t xml:space="preserve"> </w:t>
      </w:r>
      <w:r w:rsidRPr="007E552A">
        <w:rPr>
          <w:rStyle w:val="rvts8"/>
          <w:color w:val="000000"/>
          <w:sz w:val="28"/>
          <w:szCs w:val="28"/>
          <w:lang w:val="uk-UA"/>
        </w:rPr>
        <w:t>активах,</w:t>
      </w:r>
      <w:r w:rsidR="008D12DE" w:rsidRPr="007E552A">
        <w:rPr>
          <w:rStyle w:val="rvts8"/>
          <w:color w:val="000000"/>
          <w:sz w:val="28"/>
          <w:szCs w:val="28"/>
          <w:lang w:val="uk-UA"/>
        </w:rPr>
        <w:t xml:space="preserve"> </w:t>
      </w:r>
      <w:r w:rsidRPr="007E552A">
        <w:rPr>
          <w:rStyle w:val="rvts8"/>
          <w:color w:val="000000"/>
          <w:sz w:val="28"/>
          <w:szCs w:val="28"/>
          <w:lang w:val="uk-UA"/>
        </w:rPr>
        <w:t>що</w:t>
      </w:r>
      <w:r w:rsidR="008D12DE" w:rsidRPr="007E552A">
        <w:rPr>
          <w:rStyle w:val="rvts8"/>
          <w:color w:val="000000"/>
          <w:sz w:val="28"/>
          <w:szCs w:val="28"/>
          <w:lang w:val="uk-UA"/>
        </w:rPr>
        <w:t xml:space="preserve"> </w:t>
      </w:r>
      <w:r w:rsidRPr="007E552A">
        <w:rPr>
          <w:rStyle w:val="rvts8"/>
          <w:color w:val="000000"/>
          <w:sz w:val="28"/>
          <w:szCs w:val="28"/>
          <w:lang w:val="uk-UA"/>
        </w:rPr>
        <w:t>залишається</w:t>
      </w:r>
      <w:r w:rsidR="008D12DE" w:rsidRPr="007E552A">
        <w:rPr>
          <w:rStyle w:val="rvts8"/>
          <w:color w:val="000000"/>
          <w:sz w:val="28"/>
          <w:szCs w:val="28"/>
          <w:lang w:val="uk-UA"/>
        </w:rPr>
        <w:t xml:space="preserve"> </w:t>
      </w:r>
      <w:r w:rsidRPr="007E552A">
        <w:rPr>
          <w:rStyle w:val="rvts8"/>
          <w:color w:val="000000"/>
          <w:sz w:val="28"/>
          <w:szCs w:val="28"/>
          <w:lang w:val="uk-UA"/>
        </w:rPr>
        <w:t>після</w:t>
      </w:r>
      <w:r w:rsidR="008D12DE" w:rsidRPr="007E552A">
        <w:rPr>
          <w:rStyle w:val="rvts8"/>
          <w:color w:val="000000"/>
          <w:sz w:val="28"/>
          <w:szCs w:val="28"/>
          <w:lang w:val="uk-UA"/>
        </w:rPr>
        <w:t xml:space="preserve"> </w:t>
      </w:r>
      <w:r w:rsidRPr="007E552A">
        <w:rPr>
          <w:rStyle w:val="rvts8"/>
          <w:color w:val="000000"/>
          <w:sz w:val="28"/>
          <w:szCs w:val="28"/>
          <w:lang w:val="uk-UA"/>
        </w:rPr>
        <w:t>вирахування</w:t>
      </w:r>
      <w:r w:rsidR="008D12DE" w:rsidRPr="007E552A">
        <w:rPr>
          <w:rStyle w:val="rvts8"/>
          <w:color w:val="000000"/>
          <w:sz w:val="28"/>
          <w:szCs w:val="28"/>
          <w:lang w:val="uk-UA"/>
        </w:rPr>
        <w:t xml:space="preserve"> </w:t>
      </w:r>
      <w:r w:rsidRPr="007E552A">
        <w:rPr>
          <w:rStyle w:val="rvts8"/>
          <w:color w:val="000000"/>
          <w:sz w:val="28"/>
          <w:szCs w:val="28"/>
          <w:lang w:val="uk-UA"/>
        </w:rPr>
        <w:t>його зобов</w:t>
      </w:r>
      <w:r w:rsidRPr="007E552A">
        <w:rPr>
          <w:rStyle w:val="rvts10"/>
          <w:color w:val="000000"/>
          <w:sz w:val="28"/>
          <w:szCs w:val="28"/>
          <w:lang w:val="uk-UA"/>
        </w:rPr>
        <w:t>’</w:t>
      </w:r>
      <w:r w:rsidRPr="007E552A">
        <w:rPr>
          <w:rStyle w:val="rvts8"/>
          <w:color w:val="000000"/>
          <w:sz w:val="28"/>
          <w:szCs w:val="28"/>
          <w:lang w:val="uk-UA"/>
        </w:rPr>
        <w:t>язань.</w:t>
      </w:r>
    </w:p>
    <w:p w:rsidR="006E35B4" w:rsidRPr="007E552A" w:rsidRDefault="006E35B4" w:rsidP="008D12DE">
      <w:pPr>
        <w:snapToGrid/>
        <w:spacing w:line="360" w:lineRule="auto"/>
        <w:ind w:firstLine="709"/>
        <w:jc w:val="both"/>
        <w:rPr>
          <w:color w:val="000000"/>
          <w:sz w:val="28"/>
          <w:szCs w:val="28"/>
          <w:lang w:val="uk-UA"/>
        </w:rPr>
      </w:pPr>
      <w:r w:rsidRPr="007E552A">
        <w:rPr>
          <w:color w:val="000000"/>
          <w:sz w:val="28"/>
          <w:szCs w:val="28"/>
          <w:lang w:val="uk-UA"/>
        </w:rPr>
        <w:t xml:space="preserve">Пасиви </w:t>
      </w:r>
      <w:r w:rsidR="008D12DE" w:rsidRPr="007E552A">
        <w:rPr>
          <w:color w:val="000000"/>
          <w:sz w:val="28"/>
          <w:szCs w:val="28"/>
          <w:lang w:val="uk-UA"/>
        </w:rPr>
        <w:t xml:space="preserve">– </w:t>
      </w:r>
      <w:r w:rsidRPr="007E552A">
        <w:rPr>
          <w:color w:val="000000"/>
          <w:sz w:val="28"/>
          <w:szCs w:val="28"/>
          <w:lang w:val="uk-UA"/>
        </w:rPr>
        <w:t xml:space="preserve">це капітал </w:t>
      </w:r>
      <w:r w:rsidR="008D12DE" w:rsidRPr="007E552A">
        <w:rPr>
          <w:color w:val="000000"/>
          <w:sz w:val="28"/>
          <w:szCs w:val="28"/>
          <w:lang w:val="uk-UA"/>
        </w:rPr>
        <w:t xml:space="preserve">– </w:t>
      </w:r>
      <w:r w:rsidRPr="007E552A">
        <w:rPr>
          <w:color w:val="000000"/>
          <w:sz w:val="28"/>
          <w:szCs w:val="28"/>
          <w:lang w:val="uk-UA"/>
        </w:rPr>
        <w:t>власність, визначена у вартості (грошах) боргове зобов’язання підприємства (юридичної) або громадянина (фізичної) особи по відношенню до іншого підприємства (юридичної) або громадянина (фізичної) особи</w:t>
      </w:r>
      <w:r w:rsidR="008C7FD5" w:rsidRPr="007E552A">
        <w:rPr>
          <w:color w:val="000000"/>
          <w:sz w:val="28"/>
          <w:szCs w:val="28"/>
          <w:lang w:val="uk-UA"/>
        </w:rPr>
        <w:t xml:space="preserve"> [</w:t>
      </w:r>
      <w:r w:rsidR="00717628" w:rsidRPr="007E552A">
        <w:rPr>
          <w:color w:val="000000"/>
          <w:sz w:val="28"/>
          <w:szCs w:val="28"/>
          <w:lang w:val="uk-UA"/>
        </w:rPr>
        <w:t>39</w:t>
      </w:r>
      <w:r w:rsidR="008C7FD5" w:rsidRPr="007E552A">
        <w:rPr>
          <w:color w:val="000000"/>
          <w:sz w:val="28"/>
          <w:szCs w:val="28"/>
          <w:lang w:val="uk-UA"/>
        </w:rPr>
        <w:t>, с.</w:t>
      </w:r>
      <w:r w:rsidR="008D12DE" w:rsidRPr="007E552A">
        <w:rPr>
          <w:color w:val="000000"/>
          <w:sz w:val="28"/>
          <w:szCs w:val="28"/>
          <w:lang w:val="uk-UA"/>
        </w:rPr>
        <w:t> 185</w:t>
      </w:r>
      <w:r w:rsidR="008C7FD5" w:rsidRPr="007E552A">
        <w:rPr>
          <w:color w:val="000000"/>
          <w:sz w:val="28"/>
          <w:szCs w:val="28"/>
          <w:lang w:val="uk-UA"/>
        </w:rPr>
        <w:t>]</w:t>
      </w:r>
      <w:r w:rsidRPr="007E552A">
        <w:rPr>
          <w:color w:val="000000"/>
          <w:sz w:val="28"/>
          <w:szCs w:val="28"/>
          <w:lang w:val="uk-UA"/>
        </w:rPr>
        <w:t xml:space="preserve">. У будь-якому випадку пасиви показують джерело утворення активів </w:t>
      </w:r>
      <w:r w:rsidR="008D12DE" w:rsidRPr="007E552A">
        <w:rPr>
          <w:color w:val="000000"/>
          <w:sz w:val="28"/>
          <w:szCs w:val="28"/>
          <w:lang w:val="uk-UA"/>
        </w:rPr>
        <w:t xml:space="preserve">– </w:t>
      </w:r>
      <w:r w:rsidRPr="007E552A">
        <w:rPr>
          <w:color w:val="000000"/>
          <w:sz w:val="28"/>
          <w:szCs w:val="28"/>
          <w:lang w:val="uk-UA"/>
        </w:rPr>
        <w:t xml:space="preserve">майна підприємства або громадянина, тобто показують, кому винне підприємство (юридична) або громадянин (фізична) особа за все майно, яке воно (або він) має у своєму розпорядженні. Таким чином, пасиви </w:t>
      </w:r>
      <w:r w:rsidR="008D12DE" w:rsidRPr="007E552A">
        <w:rPr>
          <w:color w:val="000000"/>
          <w:sz w:val="28"/>
          <w:szCs w:val="28"/>
          <w:lang w:val="uk-UA"/>
        </w:rPr>
        <w:t xml:space="preserve">– </w:t>
      </w:r>
      <w:r w:rsidRPr="007E552A">
        <w:rPr>
          <w:color w:val="000000"/>
          <w:sz w:val="28"/>
          <w:szCs w:val="28"/>
          <w:lang w:val="uk-UA"/>
        </w:rPr>
        <w:t xml:space="preserve">це вираз права власності на активи (майно) відповідних юридичних (підприємств) або фізичних осіб, які передали це майно у використання </w:t>
      </w:r>
      <w:r w:rsidR="008D12DE" w:rsidRPr="007E552A">
        <w:rPr>
          <w:color w:val="000000"/>
          <w:sz w:val="28"/>
          <w:szCs w:val="28"/>
          <w:lang w:val="uk-UA"/>
        </w:rPr>
        <w:t xml:space="preserve">– </w:t>
      </w:r>
      <w:r w:rsidRPr="007E552A">
        <w:rPr>
          <w:color w:val="000000"/>
          <w:sz w:val="28"/>
          <w:szCs w:val="28"/>
          <w:lang w:val="uk-UA"/>
        </w:rPr>
        <w:t>це право власності.</w:t>
      </w:r>
    </w:p>
    <w:p w:rsidR="006E35B4" w:rsidRPr="007E552A" w:rsidRDefault="006E35B4" w:rsidP="008D12DE">
      <w:pPr>
        <w:snapToGrid/>
        <w:spacing w:line="360" w:lineRule="auto"/>
        <w:ind w:firstLine="709"/>
        <w:jc w:val="both"/>
        <w:rPr>
          <w:color w:val="000000"/>
          <w:sz w:val="28"/>
          <w:szCs w:val="28"/>
          <w:lang w:val="uk-UA"/>
        </w:rPr>
      </w:pPr>
      <w:r w:rsidRPr="007E552A">
        <w:rPr>
          <w:color w:val="000000"/>
          <w:sz w:val="28"/>
          <w:szCs w:val="28"/>
          <w:lang w:val="uk-UA"/>
        </w:rPr>
        <w:t xml:space="preserve">Пасиви </w:t>
      </w:r>
      <w:r w:rsidR="008D12DE" w:rsidRPr="007E552A">
        <w:rPr>
          <w:color w:val="000000"/>
          <w:sz w:val="28"/>
          <w:szCs w:val="28"/>
          <w:lang w:val="uk-UA"/>
        </w:rPr>
        <w:t xml:space="preserve">– </w:t>
      </w:r>
      <w:r w:rsidRPr="007E552A">
        <w:rPr>
          <w:color w:val="000000"/>
          <w:sz w:val="28"/>
          <w:szCs w:val="28"/>
          <w:lang w:val="uk-UA"/>
        </w:rPr>
        <w:t xml:space="preserve">капітал </w:t>
      </w:r>
      <w:r w:rsidR="008D12DE" w:rsidRPr="007E552A">
        <w:rPr>
          <w:color w:val="000000"/>
          <w:sz w:val="28"/>
          <w:szCs w:val="28"/>
          <w:lang w:val="uk-UA"/>
        </w:rPr>
        <w:t xml:space="preserve">– </w:t>
      </w:r>
      <w:r w:rsidRPr="007E552A">
        <w:rPr>
          <w:color w:val="000000"/>
          <w:sz w:val="28"/>
          <w:szCs w:val="28"/>
          <w:lang w:val="uk-UA"/>
        </w:rPr>
        <w:t>поділяють на:</w:t>
      </w:r>
    </w:p>
    <w:p w:rsidR="006E35B4" w:rsidRPr="007E552A" w:rsidRDefault="006E35B4" w:rsidP="008D12DE">
      <w:pPr>
        <w:snapToGrid/>
        <w:spacing w:line="360" w:lineRule="auto"/>
        <w:ind w:firstLine="709"/>
        <w:jc w:val="both"/>
        <w:rPr>
          <w:color w:val="000000"/>
          <w:sz w:val="28"/>
          <w:szCs w:val="28"/>
          <w:lang w:val="uk-UA"/>
        </w:rPr>
      </w:pPr>
      <w:r w:rsidRPr="007E552A">
        <w:rPr>
          <w:color w:val="000000"/>
          <w:sz w:val="28"/>
          <w:szCs w:val="28"/>
          <w:lang w:val="uk-UA"/>
        </w:rPr>
        <w:t>а) капітал засновників (капітал власників підприємства);</w:t>
      </w:r>
    </w:p>
    <w:p w:rsidR="006E35B4" w:rsidRPr="007E552A" w:rsidRDefault="006E35B4" w:rsidP="008D12DE">
      <w:pPr>
        <w:pStyle w:val="aa"/>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б) капітал учасників (капітал юридичних або фізичних осіб), які</w:t>
      </w:r>
    </w:p>
    <w:p w:rsidR="006905EB" w:rsidRPr="007E552A" w:rsidRDefault="006E35B4" w:rsidP="008D12DE">
      <w:pPr>
        <w:snapToGrid/>
        <w:spacing w:line="360" w:lineRule="auto"/>
        <w:ind w:firstLine="709"/>
        <w:jc w:val="both"/>
        <w:rPr>
          <w:color w:val="000000"/>
          <w:sz w:val="28"/>
          <w:szCs w:val="28"/>
          <w:lang w:val="uk-UA"/>
        </w:rPr>
      </w:pPr>
      <w:r w:rsidRPr="007E552A">
        <w:rPr>
          <w:color w:val="000000"/>
          <w:sz w:val="28"/>
          <w:szCs w:val="28"/>
          <w:lang w:val="uk-UA"/>
        </w:rPr>
        <w:t xml:space="preserve">1) передали підприємству свій капітал </w:t>
      </w:r>
      <w:r w:rsidR="008D12DE" w:rsidRPr="007E552A">
        <w:rPr>
          <w:color w:val="000000"/>
          <w:sz w:val="28"/>
          <w:szCs w:val="28"/>
          <w:lang w:val="uk-UA"/>
        </w:rPr>
        <w:t xml:space="preserve">– </w:t>
      </w:r>
      <w:r w:rsidRPr="007E552A">
        <w:rPr>
          <w:color w:val="000000"/>
          <w:sz w:val="28"/>
          <w:szCs w:val="28"/>
          <w:lang w:val="uk-UA"/>
        </w:rPr>
        <w:t>майно у формі грошей, засобів праці, предметів праці тощо у тимчасове користування підприємству (юридичній) або громадянину (фізичній) особі, яке воно має повернути у визначений за контрактом строк та умови.</w:t>
      </w:r>
    </w:p>
    <w:p w:rsidR="002464F2" w:rsidRPr="007E552A" w:rsidRDefault="006E35B4" w:rsidP="008D12DE">
      <w:pPr>
        <w:snapToGrid/>
        <w:spacing w:line="360" w:lineRule="auto"/>
        <w:ind w:firstLine="709"/>
        <w:jc w:val="both"/>
        <w:rPr>
          <w:color w:val="000000"/>
          <w:sz w:val="28"/>
          <w:szCs w:val="28"/>
          <w:lang w:val="uk-UA"/>
        </w:rPr>
      </w:pPr>
      <w:r w:rsidRPr="007E552A">
        <w:rPr>
          <w:color w:val="000000"/>
          <w:sz w:val="28"/>
          <w:szCs w:val="28"/>
          <w:lang w:val="uk-UA"/>
        </w:rPr>
        <w:t>2) або набули права власності на частку майна підприємства внаслідок розподілу (чи перерозподілу) національного доходу (бюджет, пенсійний фонд, дивіденди, страховий фонд тощо).</w:t>
      </w:r>
    </w:p>
    <w:p w:rsidR="00397EAF" w:rsidRPr="007E552A" w:rsidRDefault="00397EAF"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Що стосується терміна «Зобов’язання», то підприємство</w:t>
      </w:r>
      <w:r w:rsidR="0068309D"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як юридична особа (особливо це проявляється у колективних підприємствах) зобов’язане і по</w:t>
      </w:r>
      <w:r w:rsidR="0068309D"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відношенню до власників, акціонерів тощо. Про це свідчать такі елементи, як виплата дивідендів, право виходу зі складу акціонерів, засновників тощо.</w:t>
      </w:r>
    </w:p>
    <w:p w:rsidR="00611954" w:rsidRPr="007E552A" w:rsidRDefault="00611954" w:rsidP="008D12DE">
      <w:pPr>
        <w:snapToGrid/>
        <w:spacing w:line="360" w:lineRule="auto"/>
        <w:ind w:firstLine="709"/>
        <w:jc w:val="both"/>
        <w:rPr>
          <w:color w:val="000000"/>
          <w:sz w:val="28"/>
          <w:szCs w:val="28"/>
          <w:lang w:val="uk-UA"/>
        </w:rPr>
      </w:pPr>
      <w:r w:rsidRPr="007E552A">
        <w:rPr>
          <w:color w:val="000000"/>
          <w:sz w:val="28"/>
          <w:szCs w:val="28"/>
          <w:lang w:val="uk-UA"/>
        </w:rPr>
        <w:t>У світовій практиці у формуванні власності (капіталу) засновників підприємства розрізняють (за економіко-правовим характером) два поняття:</w:t>
      </w:r>
    </w:p>
    <w:p w:rsidR="00611954"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611954" w:rsidRPr="007E552A">
        <w:rPr>
          <w:color w:val="000000"/>
          <w:sz w:val="28"/>
          <w:szCs w:val="28"/>
          <w:lang w:val="uk-UA"/>
        </w:rPr>
        <w:t>вклади;</w:t>
      </w:r>
    </w:p>
    <w:p w:rsidR="00611954"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611954" w:rsidRPr="007E552A">
        <w:rPr>
          <w:color w:val="000000"/>
          <w:sz w:val="28"/>
          <w:szCs w:val="28"/>
          <w:lang w:val="uk-UA"/>
        </w:rPr>
        <w:t>додаткові внески засновників.</w:t>
      </w:r>
    </w:p>
    <w:p w:rsidR="00611954" w:rsidRPr="007E552A" w:rsidRDefault="00611954" w:rsidP="008D12DE">
      <w:pPr>
        <w:snapToGrid/>
        <w:spacing w:line="360" w:lineRule="auto"/>
        <w:ind w:firstLine="709"/>
        <w:jc w:val="both"/>
        <w:rPr>
          <w:color w:val="000000"/>
          <w:sz w:val="28"/>
          <w:szCs w:val="28"/>
          <w:lang w:val="uk-UA"/>
        </w:rPr>
      </w:pPr>
      <w:r w:rsidRPr="007E552A">
        <w:rPr>
          <w:color w:val="000000"/>
          <w:sz w:val="28"/>
          <w:szCs w:val="28"/>
          <w:lang w:val="uk-UA"/>
        </w:rPr>
        <w:t>Вклади та додаткові внески виконують різні функції. Для того щоб зрозуміти ці функції, слід спочатку з’ясувати складові елементи власного капіталу.</w:t>
      </w:r>
    </w:p>
    <w:p w:rsidR="00D230E6" w:rsidRPr="007E552A" w:rsidRDefault="00611954"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Власний капітал засновників (учасників) поділяється на дві частини</w:t>
      </w:r>
      <w:r w:rsidR="00D230E6" w:rsidRPr="007E552A">
        <w:rPr>
          <w:rFonts w:ascii="Times New Roman" w:hAnsi="Times New Roman"/>
          <w:color w:val="000000"/>
          <w:sz w:val="28"/>
          <w:szCs w:val="28"/>
          <w:lang w:val="uk-UA"/>
        </w:rPr>
        <w:t xml:space="preserve"> [39, с.</w:t>
      </w:r>
      <w:r w:rsidR="008D12DE" w:rsidRPr="007E552A">
        <w:rPr>
          <w:rFonts w:ascii="Times New Roman" w:hAnsi="Times New Roman"/>
          <w:color w:val="000000"/>
          <w:sz w:val="28"/>
          <w:szCs w:val="28"/>
          <w:lang w:val="uk-UA"/>
        </w:rPr>
        <w:t> 193</w:t>
      </w:r>
      <w:r w:rsidR="00D230E6" w:rsidRPr="007E552A">
        <w:rPr>
          <w:rFonts w:ascii="Times New Roman" w:hAnsi="Times New Roman"/>
          <w:color w:val="000000"/>
          <w:sz w:val="28"/>
          <w:szCs w:val="28"/>
          <w:lang w:val="uk-UA"/>
        </w:rPr>
        <w:t>]</w:t>
      </w:r>
      <w:r w:rsidRPr="007E552A">
        <w:rPr>
          <w:rFonts w:ascii="Times New Roman" w:hAnsi="Times New Roman"/>
          <w:color w:val="000000"/>
          <w:sz w:val="28"/>
          <w:szCs w:val="28"/>
          <w:lang w:val="uk-UA"/>
        </w:rPr>
        <w:t>:</w:t>
      </w:r>
    </w:p>
    <w:p w:rsidR="00D230E6" w:rsidRPr="007E552A" w:rsidRDefault="00611954"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1) реєстрований;</w:t>
      </w:r>
    </w:p>
    <w:p w:rsidR="00D230E6" w:rsidRPr="007E552A" w:rsidRDefault="00611954"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2) нереєстрований.</w:t>
      </w:r>
    </w:p>
    <w:p w:rsidR="00611954" w:rsidRPr="007E552A" w:rsidRDefault="00611954"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 xml:space="preserve">Перший </w:t>
      </w:r>
      <w:r w:rsidR="008D12DE"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 xml:space="preserve">це статутний, або пайовий, капітал. Другий </w:t>
      </w:r>
      <w:r w:rsidR="008D12DE"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додатковий, резервний, страховий капітал та нерозподілений прибуток (непокритий збиток).</w:t>
      </w:r>
    </w:p>
    <w:p w:rsidR="00611954" w:rsidRPr="007E552A" w:rsidRDefault="00611954" w:rsidP="008D12DE">
      <w:pPr>
        <w:snapToGrid/>
        <w:spacing w:line="360" w:lineRule="auto"/>
        <w:ind w:firstLine="709"/>
        <w:jc w:val="both"/>
        <w:rPr>
          <w:color w:val="000000"/>
          <w:sz w:val="28"/>
          <w:szCs w:val="28"/>
          <w:lang w:val="uk-UA"/>
        </w:rPr>
      </w:pPr>
      <w:r w:rsidRPr="007E552A">
        <w:rPr>
          <w:color w:val="000000"/>
          <w:sz w:val="28"/>
          <w:szCs w:val="28"/>
          <w:lang w:val="uk-UA"/>
        </w:rPr>
        <w:t>Усі три складові є власністю засновників. Але вклади виконують незрівнянно більше функцій і мають значно глибший зміст, аніж просте внесення додаткових коштів (майна), зокрема й таких, що залишилися в складі власного капіталу як нерозподілений прибуток.</w:t>
      </w:r>
    </w:p>
    <w:p w:rsidR="00611954" w:rsidRPr="007E552A" w:rsidRDefault="00611954" w:rsidP="008D12DE">
      <w:pPr>
        <w:snapToGrid/>
        <w:spacing w:line="360" w:lineRule="auto"/>
        <w:ind w:firstLine="709"/>
        <w:jc w:val="both"/>
        <w:rPr>
          <w:color w:val="000000"/>
          <w:sz w:val="28"/>
          <w:szCs w:val="28"/>
          <w:lang w:val="uk-UA"/>
        </w:rPr>
      </w:pPr>
      <w:r w:rsidRPr="007E552A">
        <w:rPr>
          <w:color w:val="000000"/>
          <w:sz w:val="28"/>
          <w:szCs w:val="28"/>
          <w:lang w:val="uk-UA"/>
        </w:rPr>
        <w:t xml:space="preserve">Вклад </w:t>
      </w:r>
      <w:r w:rsidR="008D12DE" w:rsidRPr="007E552A">
        <w:rPr>
          <w:color w:val="000000"/>
          <w:sz w:val="28"/>
          <w:szCs w:val="28"/>
          <w:lang w:val="uk-UA"/>
        </w:rPr>
        <w:t xml:space="preserve">– </w:t>
      </w:r>
      <w:r w:rsidRPr="007E552A">
        <w:rPr>
          <w:color w:val="000000"/>
          <w:sz w:val="28"/>
          <w:szCs w:val="28"/>
          <w:lang w:val="uk-UA"/>
        </w:rPr>
        <w:t>це частка засновника (учасника) у статутному (пайовому) капіталі підприємства, яка виконує такі функції:</w:t>
      </w:r>
    </w:p>
    <w:p w:rsidR="00611954" w:rsidRPr="007E552A" w:rsidRDefault="00611954" w:rsidP="008D12DE">
      <w:pPr>
        <w:snapToGrid/>
        <w:spacing w:line="360" w:lineRule="auto"/>
        <w:ind w:firstLine="709"/>
        <w:jc w:val="both"/>
        <w:rPr>
          <w:color w:val="000000"/>
          <w:sz w:val="28"/>
          <w:szCs w:val="28"/>
          <w:lang w:val="uk-UA"/>
        </w:rPr>
      </w:pPr>
      <w:r w:rsidRPr="007E552A">
        <w:rPr>
          <w:color w:val="000000"/>
          <w:sz w:val="28"/>
          <w:szCs w:val="28"/>
          <w:lang w:val="uk-UA"/>
        </w:rPr>
        <w:t>а) інвестування діяльності підприємства (це першочергове джерело формування майна підприємства);</w:t>
      </w:r>
    </w:p>
    <w:p w:rsidR="00611954" w:rsidRPr="007E552A" w:rsidRDefault="00611954" w:rsidP="008D12DE">
      <w:pPr>
        <w:snapToGrid/>
        <w:spacing w:line="360" w:lineRule="auto"/>
        <w:ind w:firstLine="709"/>
        <w:jc w:val="both"/>
        <w:rPr>
          <w:color w:val="000000"/>
          <w:sz w:val="28"/>
          <w:szCs w:val="28"/>
          <w:lang w:val="uk-UA"/>
        </w:rPr>
      </w:pPr>
      <w:r w:rsidRPr="007E552A">
        <w:rPr>
          <w:color w:val="000000"/>
          <w:sz w:val="28"/>
          <w:szCs w:val="28"/>
          <w:lang w:val="uk-UA"/>
        </w:rPr>
        <w:t>б) регулювання відносин власності (розподіл майна, виробленої продукції, одержаного прибутку тощо). Це особливо важливо у разі виходу учасника (засновника) з підприємства чи коли йдеться про правонаступництво тощо;</w:t>
      </w:r>
    </w:p>
    <w:p w:rsidR="00611954" w:rsidRPr="007E552A" w:rsidRDefault="00611954" w:rsidP="008D12DE">
      <w:pPr>
        <w:snapToGrid/>
        <w:spacing w:line="360" w:lineRule="auto"/>
        <w:ind w:firstLine="709"/>
        <w:jc w:val="both"/>
        <w:rPr>
          <w:color w:val="000000"/>
          <w:sz w:val="28"/>
          <w:szCs w:val="28"/>
          <w:lang w:val="uk-UA"/>
        </w:rPr>
      </w:pPr>
      <w:r w:rsidRPr="007E552A">
        <w:rPr>
          <w:color w:val="000000"/>
          <w:sz w:val="28"/>
          <w:szCs w:val="28"/>
          <w:lang w:val="uk-UA"/>
        </w:rPr>
        <w:t>в) управління підприємством (адже кількість голосів кожного учасника дорівнює його частці (вкладу) або пропорційна до неї).</w:t>
      </w:r>
    </w:p>
    <w:p w:rsidR="006F0C93" w:rsidRPr="007E552A" w:rsidRDefault="006F0C93"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Складові власного капіталу відбивають суму, яку власники (засновники) передали в розпорядження підприємства як внески чи залишили у формі нерозподіленого прибутку, або суму, що її підприємство одержало у своє розпорядження ззовні (від інших підприємств) без повернення.</w:t>
      </w:r>
    </w:p>
    <w:p w:rsidR="00611954" w:rsidRPr="007E552A" w:rsidRDefault="00BA3BEB"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У бухгалтерському обліку мають чітко розмежовуватися поняття власного капіталу (тобто власності засновників) та чужого (залученого) капіталу, тобто власності інших суб’єктів власності.</w:t>
      </w:r>
    </w:p>
    <w:p w:rsidR="00611954" w:rsidRPr="007E552A" w:rsidRDefault="00BA3BEB"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За залучений із</w:t>
      </w:r>
      <w:r w:rsidR="00343EAE">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зовні (чужий) капітал потрібно платити проценти, незалежно від того, прибуткове чи збиткове підприємство. За власний капітал засновники після сплати податків одержують дохід (дивіденди, проценти тощо), а в разі збитковості їх капітал втрачає в ціні на суму збитків. Тому засновники, незалежно від розміру частки власних внесків, мають право участі в управлінні підприємством.</w:t>
      </w:r>
    </w:p>
    <w:p w:rsidR="00BA3BEB" w:rsidRPr="007E552A" w:rsidRDefault="00BA3BEB"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 xml:space="preserve">З погляду балансової інтерпретації власності засновників вони формують перший розділ пасиву балансу господарства. У другому розділі відображають забезпечення наступних затрат і платежів. А у п’ятому </w:t>
      </w:r>
      <w:r w:rsidR="008D12DE"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 xml:space="preserve">доходи майбутніх періодів. Другий, третій, четвертий та п’ятий розділи </w:t>
      </w:r>
      <w:r w:rsidR="008D12DE"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 xml:space="preserve">це зобов’язання (довгострокові </w:t>
      </w:r>
      <w:r w:rsidR="008D12DE"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 xml:space="preserve">третій або короткострокові </w:t>
      </w:r>
      <w:r w:rsidR="008D12DE"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четвертий) перед контрагентами (постачальниками, банками, бюджетом, страховими компаніями тощо).</w:t>
      </w:r>
    </w:p>
    <w:p w:rsidR="00611954" w:rsidRPr="007E552A" w:rsidRDefault="00611954" w:rsidP="008D12DE">
      <w:pPr>
        <w:snapToGrid/>
        <w:spacing w:line="360" w:lineRule="auto"/>
        <w:ind w:firstLine="709"/>
        <w:jc w:val="both"/>
        <w:rPr>
          <w:color w:val="000000"/>
          <w:sz w:val="28"/>
          <w:szCs w:val="24"/>
          <w:lang w:val="uk-UA"/>
        </w:rPr>
      </w:pPr>
    </w:p>
    <w:p w:rsidR="003B20AA" w:rsidRPr="007E552A" w:rsidRDefault="00343EAE" w:rsidP="008D12DE">
      <w:pPr>
        <w:pStyle w:val="2"/>
        <w:keepNext w:val="0"/>
        <w:spacing w:before="0" w:after="0" w:line="360" w:lineRule="auto"/>
        <w:ind w:firstLine="709"/>
        <w:rPr>
          <w:b w:val="0"/>
          <w:color w:val="000000"/>
          <w:szCs w:val="28"/>
          <w:lang w:val="uk-UA"/>
        </w:rPr>
      </w:pPr>
      <w:bookmarkStart w:id="3" w:name="_Toc212862846"/>
      <w:r>
        <w:rPr>
          <w:color w:val="000000"/>
          <w:szCs w:val="28"/>
          <w:lang w:val="uk-UA"/>
        </w:rPr>
        <w:t>1.2</w:t>
      </w:r>
      <w:r w:rsidR="003B20AA" w:rsidRPr="007E552A">
        <w:rPr>
          <w:color w:val="000000"/>
          <w:szCs w:val="28"/>
          <w:lang w:val="uk-UA"/>
        </w:rPr>
        <w:t xml:space="preserve"> </w:t>
      </w:r>
      <w:r w:rsidR="00542722" w:rsidRPr="007E552A">
        <w:rPr>
          <w:color w:val="000000"/>
          <w:szCs w:val="28"/>
          <w:lang w:val="uk-UA"/>
        </w:rPr>
        <w:t>Аналіз</w:t>
      </w:r>
      <w:r w:rsidR="008D12DE" w:rsidRPr="007E552A">
        <w:rPr>
          <w:color w:val="000000"/>
          <w:szCs w:val="28"/>
          <w:lang w:val="uk-UA"/>
        </w:rPr>
        <w:t xml:space="preserve"> </w:t>
      </w:r>
      <w:r w:rsidR="00542722" w:rsidRPr="007E552A">
        <w:rPr>
          <w:color w:val="000000"/>
          <w:szCs w:val="28"/>
          <w:lang w:val="uk-UA"/>
        </w:rPr>
        <w:t>нормативно-правової бази і спеціальної літератури щодо обліку розрахунків з учасниками (засновниками) підприємства</w:t>
      </w:r>
      <w:bookmarkEnd w:id="3"/>
    </w:p>
    <w:p w:rsidR="00D028B5" w:rsidRPr="007E552A" w:rsidRDefault="00D028B5" w:rsidP="008D12DE">
      <w:pPr>
        <w:snapToGrid/>
        <w:spacing w:line="360" w:lineRule="auto"/>
        <w:ind w:firstLine="709"/>
        <w:jc w:val="both"/>
        <w:rPr>
          <w:color w:val="000000"/>
          <w:sz w:val="28"/>
          <w:szCs w:val="24"/>
          <w:lang w:val="uk-UA"/>
        </w:rPr>
      </w:pPr>
    </w:p>
    <w:p w:rsidR="00D028B5" w:rsidRPr="007E552A" w:rsidRDefault="00D028B5" w:rsidP="008D12DE">
      <w:pPr>
        <w:snapToGrid/>
        <w:spacing w:line="360" w:lineRule="auto"/>
        <w:ind w:firstLine="709"/>
        <w:jc w:val="both"/>
        <w:rPr>
          <w:color w:val="000000"/>
          <w:sz w:val="28"/>
          <w:szCs w:val="28"/>
          <w:lang w:val="uk-UA"/>
        </w:rPr>
      </w:pPr>
      <w:r w:rsidRPr="007E552A">
        <w:rPr>
          <w:color w:val="000000"/>
          <w:sz w:val="28"/>
          <w:szCs w:val="28"/>
          <w:lang w:val="uk-UA"/>
        </w:rPr>
        <w:t xml:space="preserve">Право власності </w:t>
      </w:r>
      <w:r w:rsidR="008D12DE" w:rsidRPr="007E552A">
        <w:rPr>
          <w:color w:val="000000"/>
          <w:sz w:val="28"/>
          <w:szCs w:val="28"/>
          <w:lang w:val="uk-UA"/>
        </w:rPr>
        <w:t xml:space="preserve">– </w:t>
      </w:r>
      <w:r w:rsidRPr="007E552A">
        <w:rPr>
          <w:color w:val="000000"/>
          <w:sz w:val="28"/>
          <w:szCs w:val="28"/>
          <w:lang w:val="uk-UA"/>
        </w:rPr>
        <w:t>це врегульовані законом суспільні відносини щодо володіння, користування і розпорядження майном</w:t>
      </w:r>
      <w:r w:rsidR="009971C1" w:rsidRPr="007E552A">
        <w:rPr>
          <w:color w:val="000000"/>
          <w:sz w:val="28"/>
          <w:szCs w:val="28"/>
          <w:lang w:val="uk-UA"/>
        </w:rPr>
        <w:t xml:space="preserve"> [2, ст.</w:t>
      </w:r>
      <w:r w:rsidR="008D12DE" w:rsidRPr="007E552A">
        <w:rPr>
          <w:color w:val="000000"/>
          <w:sz w:val="28"/>
          <w:szCs w:val="28"/>
          <w:lang w:val="uk-UA"/>
        </w:rPr>
        <w:t> 2</w:t>
      </w:r>
      <w:r w:rsidR="009971C1" w:rsidRPr="007E552A">
        <w:rPr>
          <w:color w:val="000000"/>
          <w:sz w:val="28"/>
          <w:szCs w:val="28"/>
          <w:lang w:val="uk-UA"/>
        </w:rPr>
        <w:t>]</w:t>
      </w:r>
      <w:r w:rsidRPr="007E552A">
        <w:rPr>
          <w:color w:val="000000"/>
          <w:sz w:val="28"/>
          <w:szCs w:val="28"/>
          <w:lang w:val="uk-UA"/>
        </w:rPr>
        <w:t>. Право власності охороняється законом. Держава в Україні забезпечує стабільність правовідносин власності</w:t>
      </w:r>
      <w:r w:rsidR="009971C1" w:rsidRPr="007E552A">
        <w:rPr>
          <w:color w:val="000000"/>
          <w:sz w:val="28"/>
          <w:szCs w:val="28"/>
          <w:lang w:val="uk-UA"/>
        </w:rPr>
        <w:t xml:space="preserve"> [2]</w:t>
      </w:r>
      <w:r w:rsidRPr="007E552A">
        <w:rPr>
          <w:color w:val="000000"/>
          <w:sz w:val="28"/>
          <w:szCs w:val="28"/>
          <w:lang w:val="uk-UA"/>
        </w:rPr>
        <w:t>.</w:t>
      </w:r>
      <w:r w:rsidR="00021335" w:rsidRPr="007E552A">
        <w:rPr>
          <w:color w:val="000000"/>
          <w:sz w:val="28"/>
          <w:szCs w:val="28"/>
          <w:lang w:val="uk-UA"/>
        </w:rPr>
        <w:t xml:space="preserve"> К</w:t>
      </w:r>
      <w:r w:rsidRPr="007E552A">
        <w:rPr>
          <w:color w:val="000000"/>
          <w:sz w:val="28"/>
          <w:szCs w:val="28"/>
          <w:lang w:val="uk-UA"/>
        </w:rPr>
        <w:t>ожний громадянин в Україні має право володіти, користуватися і розпоряджатися власністю особисто або спільно з іншими. Отже, власність в Україні набирає різних форм.</w:t>
      </w:r>
    </w:p>
    <w:p w:rsidR="00D028B5" w:rsidRPr="007E552A" w:rsidRDefault="00D028B5" w:rsidP="008D12DE">
      <w:pPr>
        <w:snapToGrid/>
        <w:spacing w:line="360" w:lineRule="auto"/>
        <w:ind w:firstLine="709"/>
        <w:jc w:val="both"/>
        <w:rPr>
          <w:color w:val="000000"/>
          <w:sz w:val="28"/>
          <w:szCs w:val="28"/>
          <w:lang w:val="uk-UA"/>
        </w:rPr>
      </w:pPr>
      <w:r w:rsidRPr="007E552A">
        <w:rPr>
          <w:color w:val="000000"/>
          <w:sz w:val="28"/>
          <w:szCs w:val="28"/>
          <w:lang w:val="uk-UA"/>
        </w:rPr>
        <w:t>Законом визначено три форми власності: приватну, колективну, державну.</w:t>
      </w:r>
    </w:p>
    <w:p w:rsidR="00D028B5" w:rsidRPr="007E552A" w:rsidRDefault="00D028B5" w:rsidP="008D12DE">
      <w:pPr>
        <w:snapToGrid/>
        <w:spacing w:line="360" w:lineRule="auto"/>
        <w:ind w:firstLine="709"/>
        <w:jc w:val="both"/>
        <w:rPr>
          <w:color w:val="000000"/>
          <w:sz w:val="28"/>
          <w:szCs w:val="28"/>
          <w:lang w:val="uk-UA"/>
        </w:rPr>
      </w:pPr>
      <w:r w:rsidRPr="007E552A">
        <w:rPr>
          <w:color w:val="000000"/>
          <w:sz w:val="28"/>
          <w:szCs w:val="28"/>
          <w:lang w:val="uk-UA"/>
        </w:rPr>
        <w:t>Усі три форми власності є рівноправними. Водночас законом визначено чотири суб’єкти власності: народ України, її громадяни, юридичні особи та держава.</w:t>
      </w:r>
    </w:p>
    <w:p w:rsidR="00D028B5" w:rsidRPr="007E552A" w:rsidRDefault="00D028B5" w:rsidP="008D12DE">
      <w:pPr>
        <w:snapToGrid/>
        <w:spacing w:line="360" w:lineRule="auto"/>
        <w:ind w:firstLine="709"/>
        <w:jc w:val="both"/>
        <w:rPr>
          <w:color w:val="000000"/>
          <w:sz w:val="28"/>
          <w:szCs w:val="28"/>
          <w:lang w:val="uk-UA"/>
        </w:rPr>
      </w:pPr>
      <w:r w:rsidRPr="007E552A">
        <w:rPr>
          <w:color w:val="000000"/>
          <w:sz w:val="28"/>
          <w:szCs w:val="28"/>
          <w:lang w:val="uk-UA"/>
        </w:rPr>
        <w:t>У бухгалтерському обліку має бути чітко відбите право власності кожного суб’єкта на підставі відповідних доказів (документів) згідно з чинним законодавством.</w:t>
      </w:r>
    </w:p>
    <w:p w:rsidR="00D028B5" w:rsidRPr="007E552A" w:rsidRDefault="00021335" w:rsidP="008D12DE">
      <w:pPr>
        <w:snapToGrid/>
        <w:spacing w:line="360" w:lineRule="auto"/>
        <w:ind w:firstLine="709"/>
        <w:jc w:val="both"/>
        <w:rPr>
          <w:color w:val="000000"/>
          <w:sz w:val="28"/>
          <w:szCs w:val="28"/>
          <w:lang w:val="uk-UA"/>
        </w:rPr>
      </w:pPr>
      <w:r w:rsidRPr="007E552A">
        <w:rPr>
          <w:color w:val="000000"/>
          <w:sz w:val="28"/>
          <w:szCs w:val="28"/>
          <w:lang w:val="uk-UA"/>
        </w:rPr>
        <w:t>Д</w:t>
      </w:r>
      <w:r w:rsidR="00D028B5" w:rsidRPr="007E552A">
        <w:rPr>
          <w:color w:val="000000"/>
          <w:sz w:val="28"/>
          <w:szCs w:val="28"/>
          <w:lang w:val="uk-UA"/>
        </w:rPr>
        <w:t>опускає</w:t>
      </w:r>
      <w:r w:rsidRPr="007E552A">
        <w:rPr>
          <w:color w:val="000000"/>
          <w:sz w:val="28"/>
          <w:szCs w:val="28"/>
          <w:lang w:val="uk-UA"/>
        </w:rPr>
        <w:t>ться</w:t>
      </w:r>
      <w:r w:rsidR="00D028B5" w:rsidRPr="007E552A">
        <w:rPr>
          <w:color w:val="000000"/>
          <w:sz w:val="28"/>
          <w:szCs w:val="28"/>
          <w:lang w:val="uk-UA"/>
        </w:rPr>
        <w:t xml:space="preserve"> об’єднання майна, що є власністю громадян, юридичних осіб і держави, та створення на цій основі змішаних форм власності, зокрема власності спільних підприємств за участю юридичних осіб і громадян інших держав</w:t>
      </w:r>
      <w:r w:rsidRPr="007E552A">
        <w:rPr>
          <w:color w:val="000000"/>
          <w:sz w:val="28"/>
          <w:szCs w:val="28"/>
          <w:lang w:val="uk-UA"/>
        </w:rPr>
        <w:t xml:space="preserve"> [2]</w:t>
      </w:r>
      <w:r w:rsidR="00D028B5" w:rsidRPr="007E552A">
        <w:rPr>
          <w:color w:val="000000"/>
          <w:sz w:val="28"/>
          <w:szCs w:val="28"/>
          <w:lang w:val="uk-UA"/>
        </w:rPr>
        <w:t>.</w:t>
      </w:r>
    </w:p>
    <w:p w:rsidR="00AA4150" w:rsidRPr="007E552A" w:rsidRDefault="00AA4150"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На превеликий жаль, незважаючи на те, що уже декілька століть в економічній літературі, в бухгалтерському обліку, фінансах тощо використовується термін «Пасив», ані міжнародні, ні національні стандарти його визначення не приводять.</w:t>
      </w:r>
    </w:p>
    <w:p w:rsidR="00AA4150" w:rsidRPr="007E552A" w:rsidRDefault="00AA4150" w:rsidP="008D12DE">
      <w:pPr>
        <w:snapToGrid/>
        <w:spacing w:line="360" w:lineRule="auto"/>
        <w:ind w:firstLine="709"/>
        <w:jc w:val="both"/>
        <w:rPr>
          <w:color w:val="000000"/>
          <w:sz w:val="28"/>
          <w:szCs w:val="28"/>
          <w:lang w:val="uk-UA"/>
        </w:rPr>
      </w:pPr>
      <w:r w:rsidRPr="007E552A">
        <w:rPr>
          <w:color w:val="000000"/>
          <w:sz w:val="28"/>
          <w:szCs w:val="28"/>
          <w:lang w:val="uk-UA"/>
        </w:rPr>
        <w:t xml:space="preserve">Дивно, але факт, що цей термін використовується і в юридичній літературі, у законодавчих актах (Постановах Верховної Ради України, Указах Президента, Постановах Кабінету Міністрів </w:t>
      </w:r>
      <w:r w:rsidR="008D12DE" w:rsidRPr="007E552A">
        <w:rPr>
          <w:color w:val="000000"/>
          <w:sz w:val="28"/>
          <w:szCs w:val="28"/>
          <w:lang w:val="uk-UA"/>
        </w:rPr>
        <w:t xml:space="preserve">– </w:t>
      </w:r>
      <w:r w:rsidRPr="007E552A">
        <w:rPr>
          <w:color w:val="000000"/>
          <w:sz w:val="28"/>
          <w:szCs w:val="28"/>
          <w:lang w:val="uk-UA"/>
        </w:rPr>
        <w:t>до цього часу цей термін не визначено)</w:t>
      </w:r>
    </w:p>
    <w:p w:rsidR="00D028B5" w:rsidRPr="007E552A" w:rsidRDefault="006F2997" w:rsidP="008D12DE">
      <w:pPr>
        <w:snapToGrid/>
        <w:spacing w:line="360" w:lineRule="auto"/>
        <w:ind w:firstLine="709"/>
        <w:jc w:val="both"/>
        <w:rPr>
          <w:color w:val="000000"/>
          <w:sz w:val="28"/>
          <w:szCs w:val="28"/>
          <w:lang w:val="uk-UA"/>
        </w:rPr>
      </w:pPr>
      <w:r w:rsidRPr="007E552A">
        <w:rPr>
          <w:color w:val="000000"/>
          <w:sz w:val="28"/>
          <w:szCs w:val="28"/>
          <w:lang w:val="uk-UA"/>
        </w:rPr>
        <w:t>Систематизуємо нормативно-правову базу щодо розрахунків з засновниками (учасниками)</w:t>
      </w:r>
      <w:r w:rsidR="008D12DE" w:rsidRPr="007E552A">
        <w:rPr>
          <w:color w:val="000000"/>
          <w:sz w:val="28"/>
          <w:szCs w:val="28"/>
          <w:lang w:val="uk-UA"/>
        </w:rPr>
        <w:t xml:space="preserve"> </w:t>
      </w:r>
      <w:r w:rsidRPr="007E552A">
        <w:rPr>
          <w:color w:val="000000"/>
          <w:sz w:val="28"/>
          <w:szCs w:val="28"/>
          <w:lang w:val="uk-UA"/>
        </w:rPr>
        <w:t xml:space="preserve">підприємства (табл. </w:t>
      </w:r>
      <w:r w:rsidR="00F24DA8" w:rsidRPr="007E552A">
        <w:rPr>
          <w:color w:val="000000"/>
          <w:sz w:val="28"/>
          <w:szCs w:val="28"/>
          <w:lang w:val="uk-UA"/>
        </w:rPr>
        <w:t>1.</w:t>
      </w:r>
      <w:r w:rsidRPr="007E552A">
        <w:rPr>
          <w:color w:val="000000"/>
          <w:sz w:val="28"/>
          <w:szCs w:val="28"/>
          <w:lang w:val="uk-UA"/>
        </w:rPr>
        <w:t>1)</w:t>
      </w:r>
    </w:p>
    <w:p w:rsidR="00343EAE" w:rsidRDefault="00343EAE" w:rsidP="008D12DE">
      <w:pPr>
        <w:snapToGrid/>
        <w:spacing w:line="360" w:lineRule="auto"/>
        <w:ind w:firstLine="709"/>
        <w:jc w:val="both"/>
        <w:rPr>
          <w:color w:val="000000"/>
          <w:sz w:val="28"/>
          <w:szCs w:val="28"/>
          <w:lang w:val="uk-UA"/>
        </w:rPr>
      </w:pPr>
    </w:p>
    <w:p w:rsidR="00D028B5" w:rsidRPr="007E552A" w:rsidRDefault="00D028B5" w:rsidP="008D12DE">
      <w:pPr>
        <w:snapToGrid/>
        <w:spacing w:line="360" w:lineRule="auto"/>
        <w:ind w:firstLine="709"/>
        <w:jc w:val="both"/>
        <w:rPr>
          <w:color w:val="000000"/>
          <w:sz w:val="28"/>
          <w:szCs w:val="28"/>
          <w:lang w:val="uk-UA"/>
        </w:rPr>
      </w:pPr>
      <w:r w:rsidRPr="007E552A">
        <w:rPr>
          <w:color w:val="000000"/>
          <w:sz w:val="28"/>
          <w:szCs w:val="28"/>
          <w:lang w:val="uk-UA"/>
        </w:rPr>
        <w:t>Таблиця 1.</w:t>
      </w:r>
      <w:r w:rsidR="00F24DA8" w:rsidRPr="007E552A">
        <w:rPr>
          <w:color w:val="000000"/>
          <w:sz w:val="28"/>
          <w:szCs w:val="28"/>
          <w:lang w:val="uk-UA"/>
        </w:rPr>
        <w:t>1</w:t>
      </w:r>
      <w:r w:rsidR="00343EAE">
        <w:rPr>
          <w:color w:val="000000"/>
          <w:sz w:val="28"/>
          <w:szCs w:val="28"/>
          <w:lang w:val="uk-UA"/>
        </w:rPr>
        <w:t xml:space="preserve">. </w:t>
      </w:r>
      <w:r w:rsidRPr="007E552A">
        <w:rPr>
          <w:color w:val="000000"/>
          <w:sz w:val="28"/>
          <w:szCs w:val="28"/>
          <w:lang w:val="uk-UA"/>
        </w:rPr>
        <w:t>Характеристика нормативно-правової бази обліку розрахунків з засновниками (учасниками)</w:t>
      </w:r>
      <w:r w:rsidR="008D12DE" w:rsidRPr="007E552A">
        <w:rPr>
          <w:color w:val="000000"/>
          <w:sz w:val="28"/>
          <w:szCs w:val="28"/>
          <w:lang w:val="uk-UA"/>
        </w:rPr>
        <w:t xml:space="preserve"> </w:t>
      </w:r>
      <w:r w:rsidRPr="007E552A">
        <w:rPr>
          <w:color w:val="000000"/>
          <w:sz w:val="28"/>
          <w:szCs w:val="28"/>
          <w:lang w:val="uk-UA"/>
        </w:rPr>
        <w:t>підприємства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8"/>
        <w:gridCol w:w="342"/>
        <w:gridCol w:w="252"/>
        <w:gridCol w:w="2028"/>
        <w:gridCol w:w="252"/>
        <w:gridCol w:w="3709"/>
        <w:gridCol w:w="257"/>
        <w:gridCol w:w="2229"/>
        <w:gridCol w:w="51"/>
      </w:tblGrid>
      <w:tr w:rsidR="00574C9D" w:rsidRPr="0020274A" w:rsidTr="0020274A">
        <w:trPr>
          <w:gridBefore w:val="1"/>
          <w:jc w:val="center"/>
        </w:trPr>
        <w:tc>
          <w:tcPr>
            <w:tcW w:w="594" w:type="dxa"/>
            <w:gridSpan w:val="2"/>
            <w:shd w:val="clear" w:color="auto" w:fill="auto"/>
          </w:tcPr>
          <w:p w:rsidR="00574C9D" w:rsidRPr="0020274A" w:rsidRDefault="00574C9D" w:rsidP="0020274A">
            <w:pPr>
              <w:snapToGrid/>
              <w:spacing w:line="360" w:lineRule="auto"/>
              <w:jc w:val="both"/>
              <w:rPr>
                <w:color w:val="000000"/>
                <w:lang w:val="uk-UA"/>
              </w:rPr>
            </w:pPr>
            <w:r w:rsidRPr="0020274A">
              <w:rPr>
                <w:color w:val="000000"/>
                <w:lang w:val="uk-UA"/>
              </w:rPr>
              <w:t>№; п/п</w:t>
            </w:r>
          </w:p>
        </w:tc>
        <w:tc>
          <w:tcPr>
            <w:tcW w:w="2280" w:type="dxa"/>
            <w:gridSpan w:val="2"/>
            <w:shd w:val="clear" w:color="auto" w:fill="auto"/>
          </w:tcPr>
          <w:p w:rsidR="00574C9D" w:rsidRPr="0020274A" w:rsidRDefault="00574C9D" w:rsidP="0020274A">
            <w:pPr>
              <w:snapToGrid/>
              <w:spacing w:line="360" w:lineRule="auto"/>
              <w:jc w:val="both"/>
              <w:rPr>
                <w:color w:val="000000"/>
                <w:lang w:val="uk-UA"/>
              </w:rPr>
            </w:pPr>
            <w:r w:rsidRPr="0020274A">
              <w:rPr>
                <w:color w:val="000000"/>
                <w:lang w:val="uk-UA"/>
              </w:rPr>
              <w:t>Законодавчий акт</w:t>
            </w:r>
          </w:p>
        </w:tc>
        <w:tc>
          <w:tcPr>
            <w:tcW w:w="3966" w:type="dxa"/>
            <w:gridSpan w:val="2"/>
            <w:shd w:val="clear" w:color="auto" w:fill="auto"/>
          </w:tcPr>
          <w:p w:rsidR="00574C9D" w:rsidRPr="0020274A" w:rsidRDefault="00574C9D" w:rsidP="0020274A">
            <w:pPr>
              <w:snapToGrid/>
              <w:spacing w:line="360" w:lineRule="auto"/>
              <w:jc w:val="both"/>
              <w:rPr>
                <w:color w:val="000000"/>
                <w:lang w:val="uk-UA"/>
              </w:rPr>
            </w:pPr>
            <w:r w:rsidRPr="0020274A">
              <w:rPr>
                <w:color w:val="000000"/>
                <w:lang w:val="uk-UA"/>
              </w:rPr>
              <w:t>Зміст документу</w:t>
            </w:r>
          </w:p>
        </w:tc>
        <w:tc>
          <w:tcPr>
            <w:tcW w:w="2280" w:type="dxa"/>
            <w:gridSpan w:val="2"/>
            <w:shd w:val="clear" w:color="auto" w:fill="auto"/>
          </w:tcPr>
          <w:p w:rsidR="00574C9D" w:rsidRPr="0020274A" w:rsidRDefault="00574C9D" w:rsidP="0020274A">
            <w:pPr>
              <w:snapToGrid/>
              <w:spacing w:line="360" w:lineRule="auto"/>
              <w:jc w:val="both"/>
              <w:rPr>
                <w:color w:val="000000"/>
                <w:lang w:val="uk-UA"/>
              </w:rPr>
            </w:pPr>
            <w:r w:rsidRPr="0020274A">
              <w:rPr>
                <w:color w:val="000000"/>
                <w:lang w:val="uk-UA"/>
              </w:rPr>
              <w:t>Де використовується</w:t>
            </w:r>
          </w:p>
        </w:tc>
      </w:tr>
      <w:tr w:rsidR="002240F0" w:rsidRPr="0020274A" w:rsidTr="0020274A">
        <w:trPr>
          <w:gridBefore w:val="1"/>
          <w:jc w:val="center"/>
        </w:trPr>
        <w:tc>
          <w:tcPr>
            <w:tcW w:w="594"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1</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Цивільний кодекс України, ст.</w:t>
            </w:r>
            <w:r w:rsidR="008D12DE" w:rsidRPr="0020274A">
              <w:rPr>
                <w:color w:val="000000"/>
                <w:lang w:val="uk-UA"/>
              </w:rPr>
              <w:t> 1</w:t>
            </w:r>
            <w:r w:rsidRPr="0020274A">
              <w:rPr>
                <w:color w:val="000000"/>
                <w:lang w:val="uk-UA"/>
              </w:rPr>
              <w:t>55</w:t>
            </w:r>
          </w:p>
        </w:tc>
        <w:tc>
          <w:tcPr>
            <w:tcW w:w="396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Якщо після закінчення другого та кожного наступного фінансового року вартість ЧА виявиться меншою від статутного капіталу, то товариство зобов’язане оголосити про зменшення свого СК та зареєструвати відповідні зміни до статуту у встановленому порядку.</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Акціонерні товариства</w:t>
            </w:r>
          </w:p>
        </w:tc>
      </w:tr>
      <w:tr w:rsidR="002240F0" w:rsidRPr="0020274A" w:rsidTr="0020274A">
        <w:trPr>
          <w:gridBefore w:val="1"/>
          <w:jc w:val="center"/>
        </w:trPr>
        <w:tc>
          <w:tcPr>
            <w:tcW w:w="594"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2</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Господарський кодекс України</w:t>
            </w:r>
          </w:p>
        </w:tc>
        <w:tc>
          <w:tcPr>
            <w:tcW w:w="396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ГКУ визначає розмір, склад та порядок внесення вкладів учасників</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p>
        </w:tc>
      </w:tr>
      <w:tr w:rsidR="002240F0" w:rsidRPr="0020274A" w:rsidTr="0020274A">
        <w:trPr>
          <w:gridBefore w:val="1"/>
          <w:jc w:val="center"/>
        </w:trPr>
        <w:tc>
          <w:tcPr>
            <w:tcW w:w="594"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3</w:t>
            </w:r>
          </w:p>
        </w:tc>
        <w:tc>
          <w:tcPr>
            <w:tcW w:w="2280" w:type="dxa"/>
            <w:gridSpan w:val="2"/>
            <w:shd w:val="clear" w:color="auto" w:fill="auto"/>
          </w:tcPr>
          <w:p w:rsidR="002240F0" w:rsidRPr="0020274A" w:rsidRDefault="002240F0" w:rsidP="0020274A">
            <w:pPr>
              <w:pStyle w:val="HTML"/>
              <w:spacing w:line="360" w:lineRule="auto"/>
              <w:jc w:val="both"/>
              <w:rPr>
                <w:rFonts w:ascii="Times New Roman" w:hAnsi="Times New Roman" w:cs="Times New Roman"/>
                <w:color w:val="000000"/>
                <w:lang w:val="uk-UA"/>
              </w:rPr>
            </w:pPr>
            <w:r w:rsidRPr="0020274A">
              <w:rPr>
                <w:rFonts w:ascii="Times New Roman" w:hAnsi="Times New Roman" w:cs="Times New Roman"/>
                <w:lang w:val="uk-UA"/>
              </w:rPr>
              <w:t xml:space="preserve">Закон України </w:t>
            </w:r>
            <w:r w:rsidR="008D12DE" w:rsidRPr="0020274A">
              <w:rPr>
                <w:rFonts w:ascii="Times New Roman" w:hAnsi="Times New Roman" w:cs="Times New Roman"/>
                <w:lang w:val="uk-UA"/>
              </w:rPr>
              <w:t>«</w:t>
            </w:r>
            <w:r w:rsidRPr="0020274A">
              <w:rPr>
                <w:rFonts w:ascii="Times New Roman" w:hAnsi="Times New Roman" w:cs="Times New Roman"/>
                <w:lang w:val="uk-UA"/>
              </w:rPr>
              <w:t>Про бухгалтерський облік та фінансову звітність</w:t>
            </w:r>
            <w:r w:rsidR="008D12DE" w:rsidRPr="0020274A">
              <w:rPr>
                <w:rFonts w:ascii="Times New Roman" w:hAnsi="Times New Roman" w:cs="Times New Roman"/>
                <w:lang w:val="uk-UA"/>
              </w:rPr>
              <w:t>»</w:t>
            </w:r>
            <w:r w:rsidRPr="0020274A">
              <w:rPr>
                <w:rFonts w:ascii="Times New Roman" w:hAnsi="Times New Roman" w:cs="Times New Roman"/>
                <w:lang w:val="uk-UA"/>
              </w:rPr>
              <w:t xml:space="preserve"> </w:t>
            </w:r>
            <w:r w:rsidR="008D12DE" w:rsidRPr="0020274A">
              <w:rPr>
                <w:rFonts w:ascii="Times New Roman" w:hAnsi="Times New Roman" w:cs="Times New Roman"/>
                <w:lang w:val="uk-UA"/>
              </w:rPr>
              <w:t>№9</w:t>
            </w:r>
            <w:r w:rsidRPr="0020274A">
              <w:rPr>
                <w:rFonts w:ascii="Times New Roman" w:hAnsi="Times New Roman" w:cs="Times New Roman"/>
                <w:lang w:val="uk-UA"/>
              </w:rPr>
              <w:t>96</w:t>
            </w:r>
            <w:r w:rsidR="008D12DE" w:rsidRPr="0020274A">
              <w:rPr>
                <w:rFonts w:ascii="Times New Roman" w:hAnsi="Times New Roman" w:cs="Times New Roman"/>
                <w:lang w:val="uk-UA"/>
              </w:rPr>
              <w:t>-X</w:t>
            </w:r>
            <w:r w:rsidRPr="0020274A">
              <w:rPr>
                <w:rFonts w:ascii="Times New Roman" w:hAnsi="Times New Roman" w:cs="Times New Roman"/>
                <w:lang w:val="uk-UA"/>
              </w:rPr>
              <w:t>IV від 16.07.9</w:t>
            </w:r>
            <w:r w:rsidR="008D12DE" w:rsidRPr="0020274A">
              <w:rPr>
                <w:rFonts w:ascii="Times New Roman" w:hAnsi="Times New Roman" w:cs="Times New Roman"/>
                <w:lang w:val="uk-UA"/>
              </w:rPr>
              <w:t>9 р</w:t>
            </w:r>
            <w:r w:rsidRPr="0020274A">
              <w:rPr>
                <w:rFonts w:ascii="Times New Roman" w:hAnsi="Times New Roman" w:cs="Times New Roman"/>
                <w:lang w:val="uk-UA"/>
              </w:rPr>
              <w:t>.</w:t>
            </w:r>
          </w:p>
        </w:tc>
        <w:tc>
          <w:tcPr>
            <w:tcW w:w="396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Визначає правові засади регулювання, організації, ведення бухгалтерського обліку та складання фінансової звітності в Україні.</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Всі підприємства України</w:t>
            </w:r>
          </w:p>
        </w:tc>
      </w:tr>
      <w:tr w:rsidR="002240F0" w:rsidRPr="0020274A" w:rsidTr="0020274A">
        <w:trPr>
          <w:gridBefore w:val="1"/>
          <w:jc w:val="center"/>
        </w:trPr>
        <w:tc>
          <w:tcPr>
            <w:tcW w:w="594"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4</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bCs/>
                <w:color w:val="000000"/>
                <w:lang w:val="uk-UA"/>
              </w:rPr>
              <w:t xml:space="preserve">Закон України Про цінні папери та фондовий ринок </w:t>
            </w:r>
            <w:r w:rsidRPr="0020274A">
              <w:rPr>
                <w:iCs/>
                <w:color w:val="000000"/>
                <w:lang w:val="uk-UA"/>
              </w:rPr>
              <w:t xml:space="preserve">23 лютого 2006 року </w:t>
            </w:r>
            <w:r w:rsidR="008D12DE" w:rsidRPr="0020274A">
              <w:rPr>
                <w:iCs/>
                <w:color w:val="000000"/>
                <w:lang w:val="uk-UA"/>
              </w:rPr>
              <w:t>№3</w:t>
            </w:r>
            <w:r w:rsidRPr="0020274A">
              <w:rPr>
                <w:iCs/>
                <w:color w:val="000000"/>
                <w:lang w:val="uk-UA"/>
              </w:rPr>
              <w:t>480</w:t>
            </w:r>
            <w:r w:rsidR="008D12DE" w:rsidRPr="0020274A">
              <w:rPr>
                <w:iCs/>
                <w:color w:val="000000"/>
                <w:lang w:val="uk-UA"/>
              </w:rPr>
              <w:t>-I</w:t>
            </w:r>
            <w:r w:rsidRPr="0020274A">
              <w:rPr>
                <w:iCs/>
                <w:color w:val="000000"/>
                <w:lang w:val="uk-UA"/>
              </w:rPr>
              <w:t>V</w:t>
            </w:r>
          </w:p>
        </w:tc>
        <w:tc>
          <w:tcPr>
            <w:tcW w:w="396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Цей Закон регулює відносини, що виникають під час розміщення, обігу цінних паперів і провадження професійної діяльності на фондовому ринку, з метою забезпечення відкритості та ефективності функціонування фондового ринку.</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Акціонерні товариства</w:t>
            </w:r>
          </w:p>
        </w:tc>
      </w:tr>
      <w:tr w:rsidR="002240F0" w:rsidRPr="0020274A" w:rsidTr="0020274A">
        <w:trPr>
          <w:gridBefore w:val="1"/>
          <w:jc w:val="center"/>
        </w:trPr>
        <w:tc>
          <w:tcPr>
            <w:tcW w:w="594"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5</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 xml:space="preserve">Закон України «Про господарські товариства» від 19 вересня 1991 року </w:t>
            </w:r>
            <w:r w:rsidR="008D12DE" w:rsidRPr="0020274A">
              <w:rPr>
                <w:color w:val="000000"/>
                <w:lang w:val="uk-UA"/>
              </w:rPr>
              <w:t>№1</w:t>
            </w:r>
            <w:r w:rsidRPr="0020274A">
              <w:rPr>
                <w:color w:val="000000"/>
                <w:lang w:val="uk-UA"/>
              </w:rPr>
              <w:t>576</w:t>
            </w:r>
            <w:r w:rsidR="008D12DE" w:rsidRPr="0020274A">
              <w:rPr>
                <w:color w:val="000000"/>
                <w:lang w:val="uk-UA"/>
              </w:rPr>
              <w:t>-X</w:t>
            </w:r>
            <w:r w:rsidRPr="0020274A">
              <w:rPr>
                <w:color w:val="000000"/>
                <w:lang w:val="uk-UA"/>
              </w:rPr>
              <w:t>II (ст.</w:t>
            </w:r>
            <w:r w:rsidR="008D12DE" w:rsidRPr="0020274A">
              <w:rPr>
                <w:color w:val="000000"/>
                <w:lang w:val="uk-UA"/>
              </w:rPr>
              <w:t> 5</w:t>
            </w:r>
            <w:r w:rsidRPr="0020274A">
              <w:rPr>
                <w:color w:val="000000"/>
                <w:lang w:val="uk-UA"/>
              </w:rPr>
              <w:t>4)</w:t>
            </w:r>
          </w:p>
        </w:tc>
        <w:tc>
          <w:tcPr>
            <w:tcW w:w="3966" w:type="dxa"/>
            <w:gridSpan w:val="2"/>
            <w:shd w:val="clear" w:color="auto" w:fill="auto"/>
          </w:tcPr>
          <w:p w:rsidR="00D028B5" w:rsidRPr="0020274A" w:rsidRDefault="00D028B5" w:rsidP="0020274A">
            <w:pPr>
              <w:pStyle w:val="HTML"/>
              <w:spacing w:line="360" w:lineRule="auto"/>
              <w:jc w:val="both"/>
              <w:rPr>
                <w:rFonts w:ascii="Times New Roman" w:hAnsi="Times New Roman" w:cs="Times New Roman"/>
                <w:color w:val="000000"/>
                <w:lang w:val="uk-UA"/>
              </w:rPr>
            </w:pPr>
            <w:r w:rsidRPr="0020274A">
              <w:rPr>
                <w:rFonts w:ascii="Times New Roman" w:hAnsi="Times New Roman" w:cs="Times New Roman"/>
                <w:color w:val="000000"/>
                <w:lang w:val="uk-UA"/>
              </w:rPr>
              <w:t>Цей Закон визначає поняття і</w:t>
            </w:r>
            <w:r w:rsidR="008D12DE" w:rsidRPr="0020274A">
              <w:rPr>
                <w:rFonts w:ascii="Times New Roman" w:hAnsi="Times New Roman" w:cs="Times New Roman"/>
                <w:color w:val="000000"/>
                <w:lang w:val="uk-UA"/>
              </w:rPr>
              <w:t xml:space="preserve"> </w:t>
            </w:r>
            <w:r w:rsidRPr="0020274A">
              <w:rPr>
                <w:rFonts w:ascii="Times New Roman" w:hAnsi="Times New Roman" w:cs="Times New Roman"/>
                <w:color w:val="000000"/>
                <w:lang w:val="uk-UA"/>
              </w:rPr>
              <w:t>види</w:t>
            </w:r>
            <w:r w:rsidR="008D12DE" w:rsidRPr="0020274A">
              <w:rPr>
                <w:rFonts w:ascii="Times New Roman" w:hAnsi="Times New Roman" w:cs="Times New Roman"/>
                <w:color w:val="000000"/>
                <w:lang w:val="uk-UA"/>
              </w:rPr>
              <w:t xml:space="preserve"> </w:t>
            </w:r>
            <w:r w:rsidRPr="0020274A">
              <w:rPr>
                <w:rFonts w:ascii="Times New Roman" w:hAnsi="Times New Roman" w:cs="Times New Roman"/>
                <w:color w:val="000000"/>
                <w:lang w:val="uk-UA"/>
              </w:rPr>
              <w:t>господарських</w:t>
            </w:r>
            <w:r w:rsidR="008D12DE" w:rsidRPr="0020274A">
              <w:rPr>
                <w:rFonts w:ascii="Times New Roman" w:hAnsi="Times New Roman" w:cs="Times New Roman"/>
                <w:color w:val="000000"/>
                <w:lang w:val="uk-UA"/>
              </w:rPr>
              <w:t xml:space="preserve"> </w:t>
            </w:r>
            <w:r w:rsidRPr="0020274A">
              <w:rPr>
                <w:rFonts w:ascii="Times New Roman" w:hAnsi="Times New Roman" w:cs="Times New Roman"/>
                <w:color w:val="000000"/>
                <w:lang w:val="uk-UA"/>
              </w:rPr>
              <w:t xml:space="preserve">товариств, </w:t>
            </w:r>
            <w:r w:rsidRPr="0020274A">
              <w:rPr>
                <w:rFonts w:ascii="Times New Roman" w:hAnsi="Times New Roman" w:cs="Times New Roman"/>
                <w:color w:val="000000"/>
                <w:lang w:val="uk-UA"/>
              </w:rPr>
              <w:br/>
              <w:t>правила їх створення, діяльності, а також</w:t>
            </w:r>
            <w:r w:rsidR="008D12DE" w:rsidRPr="0020274A">
              <w:rPr>
                <w:rFonts w:ascii="Times New Roman" w:hAnsi="Times New Roman" w:cs="Times New Roman"/>
                <w:color w:val="000000"/>
                <w:lang w:val="uk-UA"/>
              </w:rPr>
              <w:t xml:space="preserve"> </w:t>
            </w:r>
            <w:r w:rsidRPr="0020274A">
              <w:rPr>
                <w:rFonts w:ascii="Times New Roman" w:hAnsi="Times New Roman" w:cs="Times New Roman"/>
                <w:color w:val="000000"/>
                <w:lang w:val="uk-UA"/>
              </w:rPr>
              <w:t>права</w:t>
            </w:r>
            <w:r w:rsidR="008D12DE" w:rsidRPr="0020274A">
              <w:rPr>
                <w:rFonts w:ascii="Times New Roman" w:hAnsi="Times New Roman" w:cs="Times New Roman"/>
                <w:color w:val="000000"/>
                <w:lang w:val="uk-UA"/>
              </w:rPr>
              <w:t xml:space="preserve"> </w:t>
            </w:r>
            <w:r w:rsidRPr="0020274A">
              <w:rPr>
                <w:rFonts w:ascii="Times New Roman" w:hAnsi="Times New Roman" w:cs="Times New Roman"/>
                <w:color w:val="000000"/>
                <w:lang w:val="uk-UA"/>
              </w:rPr>
              <w:t>і</w:t>
            </w:r>
            <w:r w:rsidR="008D12DE" w:rsidRPr="0020274A">
              <w:rPr>
                <w:rFonts w:ascii="Times New Roman" w:hAnsi="Times New Roman" w:cs="Times New Roman"/>
                <w:color w:val="000000"/>
                <w:lang w:val="uk-UA"/>
              </w:rPr>
              <w:t xml:space="preserve"> </w:t>
            </w:r>
            <w:r w:rsidRPr="0020274A">
              <w:rPr>
                <w:rFonts w:ascii="Times New Roman" w:hAnsi="Times New Roman" w:cs="Times New Roman"/>
                <w:color w:val="000000"/>
                <w:lang w:val="uk-UA"/>
              </w:rPr>
              <w:t>обов'язки</w:t>
            </w:r>
            <w:r w:rsidR="008D12DE" w:rsidRPr="0020274A">
              <w:rPr>
                <w:rFonts w:ascii="Times New Roman" w:hAnsi="Times New Roman" w:cs="Times New Roman"/>
                <w:color w:val="000000"/>
                <w:lang w:val="uk-UA"/>
              </w:rPr>
              <w:t xml:space="preserve"> </w:t>
            </w:r>
            <w:r w:rsidRPr="0020274A">
              <w:rPr>
                <w:rFonts w:ascii="Times New Roman" w:hAnsi="Times New Roman" w:cs="Times New Roman"/>
                <w:color w:val="000000"/>
                <w:lang w:val="uk-UA"/>
              </w:rPr>
              <w:t xml:space="preserve">їх </w:t>
            </w:r>
            <w:r w:rsidRPr="0020274A">
              <w:rPr>
                <w:rFonts w:ascii="Times New Roman" w:hAnsi="Times New Roman" w:cs="Times New Roman"/>
                <w:color w:val="000000"/>
                <w:lang w:val="uk-UA"/>
              </w:rPr>
              <w:br/>
              <w:t>учасників та засновників.</w:t>
            </w:r>
          </w:p>
          <w:p w:rsidR="002240F0" w:rsidRPr="0020274A" w:rsidRDefault="002240F0" w:rsidP="0020274A">
            <w:pPr>
              <w:snapToGrid/>
              <w:spacing w:line="360" w:lineRule="auto"/>
              <w:jc w:val="both"/>
              <w:rPr>
                <w:color w:val="000000"/>
                <w:lang w:val="uk-UA"/>
              </w:rPr>
            </w:pPr>
          </w:p>
        </w:tc>
        <w:tc>
          <w:tcPr>
            <w:tcW w:w="2280" w:type="dxa"/>
            <w:gridSpan w:val="2"/>
            <w:shd w:val="clear" w:color="auto" w:fill="auto"/>
          </w:tcPr>
          <w:p w:rsidR="002240F0" w:rsidRPr="0020274A" w:rsidRDefault="00D028B5" w:rsidP="0020274A">
            <w:pPr>
              <w:snapToGrid/>
              <w:spacing w:line="360" w:lineRule="auto"/>
              <w:jc w:val="both"/>
              <w:rPr>
                <w:color w:val="000000"/>
                <w:lang w:val="uk-UA"/>
              </w:rPr>
            </w:pPr>
            <w:r w:rsidRPr="0020274A">
              <w:rPr>
                <w:color w:val="000000"/>
                <w:lang w:val="uk-UA"/>
              </w:rPr>
              <w:t>Стаття 52 Закону про госптовариства зобов’язує кожного з учасників ТОВ до моменту реєстрації товариства внести до статутного фонду не менше 3</w:t>
            </w:r>
            <w:r w:rsidR="008D12DE" w:rsidRPr="0020274A">
              <w:rPr>
                <w:color w:val="000000"/>
                <w:lang w:val="uk-UA"/>
              </w:rPr>
              <w:t>0%</w:t>
            </w:r>
            <w:r w:rsidRPr="0020274A">
              <w:rPr>
                <w:color w:val="000000"/>
                <w:lang w:val="uk-UA"/>
              </w:rPr>
              <w:t xml:space="preserve"> вказаного в установчих документах вкладу.</w:t>
            </w:r>
          </w:p>
        </w:tc>
      </w:tr>
      <w:tr w:rsidR="002240F0" w:rsidRPr="0020274A" w:rsidTr="0020274A">
        <w:trPr>
          <w:gridAfter w:val="1"/>
          <w:wAfter w:w="51" w:type="dxa"/>
          <w:jc w:val="center"/>
        </w:trPr>
        <w:tc>
          <w:tcPr>
            <w:tcW w:w="57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6</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 xml:space="preserve">Закон України </w:t>
            </w:r>
            <w:r w:rsidR="008D12DE" w:rsidRPr="0020274A">
              <w:rPr>
                <w:color w:val="000000"/>
                <w:lang w:val="uk-UA"/>
              </w:rPr>
              <w:t>«</w:t>
            </w:r>
            <w:r w:rsidRPr="0020274A">
              <w:rPr>
                <w:color w:val="000000"/>
                <w:lang w:val="uk-UA"/>
              </w:rPr>
              <w:t>Про податок з доходів фізичних осіб</w:t>
            </w:r>
            <w:r w:rsidR="008D12DE" w:rsidRPr="0020274A">
              <w:rPr>
                <w:color w:val="000000"/>
                <w:lang w:val="uk-UA"/>
              </w:rPr>
              <w:t>»</w:t>
            </w:r>
            <w:r w:rsidRPr="0020274A">
              <w:rPr>
                <w:color w:val="000000"/>
                <w:lang w:val="uk-UA"/>
              </w:rPr>
              <w:t xml:space="preserve"> від 22.05.03</w:t>
            </w:r>
            <w:r w:rsidR="008D12DE" w:rsidRPr="0020274A">
              <w:rPr>
                <w:color w:val="000000"/>
                <w:lang w:val="uk-UA"/>
              </w:rPr>
              <w:t> р</w:t>
            </w:r>
            <w:r w:rsidRPr="0020274A">
              <w:rPr>
                <w:color w:val="000000"/>
                <w:lang w:val="uk-UA"/>
              </w:rPr>
              <w:t xml:space="preserve">. </w:t>
            </w:r>
            <w:r w:rsidR="008D12DE" w:rsidRPr="0020274A">
              <w:rPr>
                <w:color w:val="000000"/>
                <w:lang w:val="uk-UA"/>
              </w:rPr>
              <w:t>№8</w:t>
            </w:r>
            <w:r w:rsidRPr="0020274A">
              <w:rPr>
                <w:color w:val="000000"/>
                <w:lang w:val="uk-UA"/>
              </w:rPr>
              <w:t>89</w:t>
            </w:r>
            <w:r w:rsidR="008D12DE" w:rsidRPr="0020274A">
              <w:rPr>
                <w:color w:val="000000"/>
                <w:lang w:val="uk-UA"/>
              </w:rPr>
              <w:t>-I</w:t>
            </w:r>
            <w:r w:rsidRPr="0020274A">
              <w:rPr>
                <w:color w:val="000000"/>
                <w:lang w:val="uk-UA"/>
              </w:rPr>
              <w:t>V</w:t>
            </w:r>
          </w:p>
        </w:tc>
        <w:tc>
          <w:tcPr>
            <w:tcW w:w="3961"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Визначає порядок оподаткування виплачених дивідендів</w:t>
            </w:r>
          </w:p>
        </w:tc>
        <w:tc>
          <w:tcPr>
            <w:tcW w:w="248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Фізичні особи-акціонери</w:t>
            </w:r>
          </w:p>
        </w:tc>
      </w:tr>
      <w:tr w:rsidR="002240F0" w:rsidRPr="0020274A" w:rsidTr="0020274A">
        <w:trPr>
          <w:gridAfter w:val="1"/>
          <w:wAfter w:w="51" w:type="dxa"/>
          <w:jc w:val="center"/>
        </w:trPr>
        <w:tc>
          <w:tcPr>
            <w:tcW w:w="57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7</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Положення (Стандарт) бухгалтерського обліку 5</w:t>
            </w:r>
            <w:r w:rsidRPr="0020274A">
              <w:rPr>
                <w:color w:val="000000"/>
                <w:lang w:val="uk-UA"/>
              </w:rPr>
              <w:br/>
            </w:r>
            <w:r w:rsidR="008D12DE" w:rsidRPr="0020274A">
              <w:rPr>
                <w:color w:val="000000"/>
                <w:lang w:val="uk-UA"/>
              </w:rPr>
              <w:t>«З</w:t>
            </w:r>
            <w:r w:rsidRPr="0020274A">
              <w:rPr>
                <w:color w:val="000000"/>
                <w:lang w:val="uk-UA"/>
              </w:rPr>
              <w:t>віт про власний капітал</w:t>
            </w:r>
            <w:r w:rsidR="008D12DE" w:rsidRPr="0020274A">
              <w:rPr>
                <w:color w:val="000000"/>
                <w:lang w:val="uk-UA"/>
              </w:rPr>
              <w:t>»</w:t>
            </w:r>
            <w:r w:rsidR="008D12DE" w:rsidRPr="0020274A">
              <w:rPr>
                <w:color w:val="000000"/>
                <w:lang w:val="uk-UA"/>
              </w:rPr>
              <w:br/>
            </w:r>
            <w:r w:rsidRPr="0020274A">
              <w:rPr>
                <w:color w:val="000000"/>
                <w:lang w:val="uk-UA"/>
              </w:rPr>
              <w:t xml:space="preserve">Затверджено наказом Міністерства фінансів України </w:t>
            </w:r>
            <w:r w:rsidRPr="0020274A">
              <w:rPr>
                <w:color w:val="000000"/>
                <w:lang w:val="uk-UA"/>
              </w:rPr>
              <w:br/>
              <w:t>від 31 березня 1999</w:t>
            </w:r>
            <w:r w:rsidR="008D12DE" w:rsidRPr="0020274A">
              <w:rPr>
                <w:color w:val="000000"/>
                <w:lang w:val="uk-UA"/>
              </w:rPr>
              <w:t> р</w:t>
            </w:r>
            <w:r w:rsidRPr="0020274A">
              <w:rPr>
                <w:color w:val="000000"/>
                <w:lang w:val="uk-UA"/>
              </w:rPr>
              <w:t xml:space="preserve">. </w:t>
            </w:r>
            <w:r w:rsidR="008D12DE" w:rsidRPr="0020274A">
              <w:rPr>
                <w:color w:val="000000"/>
                <w:lang w:val="uk-UA"/>
              </w:rPr>
              <w:t>№8</w:t>
            </w:r>
            <w:r w:rsidRPr="0020274A">
              <w:rPr>
                <w:color w:val="000000"/>
                <w:lang w:val="uk-UA"/>
              </w:rPr>
              <w:t>7</w:t>
            </w:r>
          </w:p>
        </w:tc>
        <w:tc>
          <w:tcPr>
            <w:tcW w:w="3961"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Цим Положенням (стандартом) визначаються зміст і форма звіту про власний капітал і загальні вимоги до розкриття його статей.</w:t>
            </w:r>
          </w:p>
        </w:tc>
        <w:tc>
          <w:tcPr>
            <w:tcW w:w="248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 xml:space="preserve">Норми цього Положення (стандарту) стосуються підприємств, організацій та інших юридичних осіб (далі </w:t>
            </w:r>
            <w:r w:rsidR="008D12DE" w:rsidRPr="0020274A">
              <w:rPr>
                <w:color w:val="000000"/>
                <w:lang w:val="uk-UA"/>
              </w:rPr>
              <w:t xml:space="preserve">– </w:t>
            </w:r>
            <w:r w:rsidRPr="0020274A">
              <w:rPr>
                <w:color w:val="000000"/>
                <w:lang w:val="uk-UA"/>
              </w:rPr>
              <w:t>підприємства) усіх форм власності (крім банків і бюджетних установ).</w:t>
            </w:r>
          </w:p>
        </w:tc>
      </w:tr>
      <w:tr w:rsidR="002240F0" w:rsidRPr="0020274A" w:rsidTr="0020274A">
        <w:trPr>
          <w:gridAfter w:val="1"/>
          <w:wAfter w:w="51" w:type="dxa"/>
          <w:jc w:val="center"/>
        </w:trPr>
        <w:tc>
          <w:tcPr>
            <w:tcW w:w="57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8</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Лист Національного банку України від 02.02.2005</w:t>
            </w:r>
            <w:r w:rsidR="008D12DE" w:rsidRPr="0020274A">
              <w:rPr>
                <w:color w:val="000000"/>
                <w:lang w:val="uk-UA"/>
              </w:rPr>
              <w:t> р</w:t>
            </w:r>
            <w:r w:rsidRPr="0020274A">
              <w:rPr>
                <w:color w:val="000000"/>
                <w:lang w:val="uk-UA"/>
              </w:rPr>
              <w:t xml:space="preserve">. </w:t>
            </w:r>
            <w:r w:rsidR="008D12DE" w:rsidRPr="0020274A">
              <w:rPr>
                <w:color w:val="000000"/>
                <w:lang w:val="uk-UA"/>
              </w:rPr>
              <w:t>№2</w:t>
            </w:r>
            <w:r w:rsidRPr="0020274A">
              <w:rPr>
                <w:color w:val="000000"/>
                <w:lang w:val="uk-UA"/>
              </w:rPr>
              <w:t>5</w:t>
            </w:r>
            <w:r w:rsidR="008D12DE" w:rsidRPr="0020274A">
              <w:rPr>
                <w:color w:val="000000"/>
                <w:lang w:val="uk-UA"/>
              </w:rPr>
              <w:t>–1</w:t>
            </w:r>
            <w:r w:rsidRPr="0020274A">
              <w:rPr>
                <w:color w:val="000000"/>
                <w:lang w:val="uk-UA"/>
              </w:rPr>
              <w:t>18/148</w:t>
            </w:r>
            <w:r w:rsidR="008D12DE" w:rsidRPr="0020274A">
              <w:rPr>
                <w:color w:val="000000"/>
                <w:lang w:val="uk-UA"/>
              </w:rPr>
              <w:t>–7</w:t>
            </w:r>
            <w:r w:rsidRPr="0020274A">
              <w:rPr>
                <w:color w:val="000000"/>
                <w:lang w:val="uk-UA"/>
              </w:rPr>
              <w:t>54 Про порядок відкриття рахунків для формування статутного фонду господарського товариства</w:t>
            </w:r>
          </w:p>
        </w:tc>
        <w:tc>
          <w:tcPr>
            <w:tcW w:w="3961"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Розкрито порядок відкриття рахунків для формування статутного фонду господарського товариства</w:t>
            </w:r>
          </w:p>
        </w:tc>
        <w:tc>
          <w:tcPr>
            <w:tcW w:w="248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АТ, ТОВ</w:t>
            </w:r>
          </w:p>
        </w:tc>
      </w:tr>
      <w:tr w:rsidR="002240F0" w:rsidRPr="0020274A" w:rsidTr="0020274A">
        <w:trPr>
          <w:gridAfter w:val="1"/>
          <w:wAfter w:w="51" w:type="dxa"/>
          <w:jc w:val="center"/>
        </w:trPr>
        <w:tc>
          <w:tcPr>
            <w:tcW w:w="57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9</w:t>
            </w:r>
          </w:p>
        </w:tc>
        <w:tc>
          <w:tcPr>
            <w:tcW w:w="2280" w:type="dxa"/>
            <w:gridSpan w:val="2"/>
            <w:shd w:val="clear" w:color="auto" w:fill="auto"/>
          </w:tcPr>
          <w:p w:rsidR="002240F0" w:rsidRPr="0020274A" w:rsidRDefault="002240F0" w:rsidP="0020274A">
            <w:pPr>
              <w:pStyle w:val="HTML"/>
              <w:spacing w:line="360" w:lineRule="auto"/>
              <w:jc w:val="both"/>
              <w:rPr>
                <w:rFonts w:ascii="Times New Roman" w:hAnsi="Times New Roman" w:cs="Times New Roman"/>
                <w:color w:val="000000"/>
                <w:lang w:val="uk-UA"/>
              </w:rPr>
            </w:pPr>
            <w:r w:rsidRPr="0020274A">
              <w:rPr>
                <w:rFonts w:ascii="Times New Roman" w:hAnsi="Times New Roman" w:cs="Times New Roman"/>
                <w:lang w:val="uk-UA"/>
              </w:rPr>
              <w:t>План рахунків бухгалтерського</w:t>
            </w:r>
            <w:r w:rsidR="008D12DE" w:rsidRPr="0020274A">
              <w:rPr>
                <w:rFonts w:ascii="Times New Roman" w:hAnsi="Times New Roman" w:cs="Times New Roman"/>
                <w:lang w:val="uk-UA"/>
              </w:rPr>
              <w:t xml:space="preserve"> </w:t>
            </w:r>
            <w:r w:rsidRPr="0020274A">
              <w:rPr>
                <w:rFonts w:ascii="Times New Roman" w:hAnsi="Times New Roman" w:cs="Times New Roman"/>
                <w:lang w:val="uk-UA"/>
              </w:rPr>
              <w:t>обліку</w:t>
            </w:r>
            <w:r w:rsidR="008D12DE" w:rsidRPr="0020274A">
              <w:rPr>
                <w:rFonts w:ascii="Times New Roman" w:hAnsi="Times New Roman" w:cs="Times New Roman"/>
                <w:lang w:val="uk-UA"/>
              </w:rPr>
              <w:t xml:space="preserve"> </w:t>
            </w:r>
            <w:r w:rsidRPr="0020274A">
              <w:rPr>
                <w:rFonts w:ascii="Times New Roman" w:hAnsi="Times New Roman" w:cs="Times New Roman"/>
                <w:lang w:val="uk-UA"/>
              </w:rPr>
              <w:t>підприємств,</w:t>
            </w:r>
            <w:r w:rsidR="008D12DE" w:rsidRPr="0020274A">
              <w:rPr>
                <w:rFonts w:ascii="Times New Roman" w:hAnsi="Times New Roman" w:cs="Times New Roman"/>
                <w:lang w:val="uk-UA"/>
              </w:rPr>
              <w:t xml:space="preserve"> </w:t>
            </w:r>
            <w:r w:rsidRPr="0020274A">
              <w:rPr>
                <w:rFonts w:ascii="Times New Roman" w:hAnsi="Times New Roman" w:cs="Times New Roman"/>
                <w:lang w:val="uk-UA"/>
              </w:rPr>
              <w:t>організацій</w:t>
            </w:r>
            <w:r w:rsidR="008D12DE" w:rsidRPr="0020274A">
              <w:rPr>
                <w:rFonts w:ascii="Times New Roman" w:hAnsi="Times New Roman" w:cs="Times New Roman"/>
                <w:lang w:val="uk-UA"/>
              </w:rPr>
              <w:t xml:space="preserve"> </w:t>
            </w:r>
            <w:r w:rsidRPr="0020274A">
              <w:rPr>
                <w:rFonts w:ascii="Times New Roman" w:hAnsi="Times New Roman" w:cs="Times New Roman"/>
                <w:lang w:val="uk-UA"/>
              </w:rPr>
              <w:t xml:space="preserve">та установ, затверджений наказом Міністерства фінансів України </w:t>
            </w:r>
            <w:r w:rsidR="008D12DE" w:rsidRPr="0020274A">
              <w:rPr>
                <w:rFonts w:ascii="Times New Roman" w:hAnsi="Times New Roman" w:cs="Times New Roman"/>
                <w:lang w:val="uk-UA"/>
              </w:rPr>
              <w:t>№2</w:t>
            </w:r>
            <w:r w:rsidRPr="0020274A">
              <w:rPr>
                <w:rFonts w:ascii="Times New Roman" w:hAnsi="Times New Roman" w:cs="Times New Roman"/>
                <w:lang w:val="uk-UA"/>
              </w:rPr>
              <w:t>91 від 30.11.9</w:t>
            </w:r>
            <w:r w:rsidR="008D12DE" w:rsidRPr="0020274A">
              <w:rPr>
                <w:rFonts w:ascii="Times New Roman" w:hAnsi="Times New Roman" w:cs="Times New Roman"/>
                <w:lang w:val="uk-UA"/>
              </w:rPr>
              <w:t>9 р</w:t>
            </w:r>
            <w:r w:rsidRPr="0020274A">
              <w:rPr>
                <w:rFonts w:ascii="Times New Roman" w:hAnsi="Times New Roman" w:cs="Times New Roman"/>
                <w:lang w:val="uk-UA"/>
              </w:rPr>
              <w:t>.</w:t>
            </w:r>
          </w:p>
        </w:tc>
        <w:tc>
          <w:tcPr>
            <w:tcW w:w="3961" w:type="dxa"/>
            <w:gridSpan w:val="2"/>
            <w:shd w:val="clear" w:color="auto" w:fill="auto"/>
          </w:tcPr>
          <w:p w:rsidR="002240F0" w:rsidRPr="0020274A" w:rsidRDefault="002240F0" w:rsidP="0020274A">
            <w:pPr>
              <w:snapToGrid/>
              <w:spacing w:line="360" w:lineRule="auto"/>
              <w:jc w:val="both"/>
              <w:rPr>
                <w:color w:val="000000"/>
                <w:lang w:val="uk-UA"/>
              </w:rPr>
            </w:pPr>
          </w:p>
        </w:tc>
        <w:tc>
          <w:tcPr>
            <w:tcW w:w="2486" w:type="dxa"/>
            <w:gridSpan w:val="2"/>
            <w:shd w:val="clear" w:color="auto" w:fill="auto"/>
          </w:tcPr>
          <w:p w:rsidR="002240F0" w:rsidRPr="0020274A" w:rsidRDefault="002240F0" w:rsidP="0020274A">
            <w:pPr>
              <w:snapToGrid/>
              <w:spacing w:line="360" w:lineRule="auto"/>
              <w:jc w:val="both"/>
              <w:rPr>
                <w:color w:val="000000"/>
                <w:lang w:val="uk-UA"/>
              </w:rPr>
            </w:pPr>
          </w:p>
        </w:tc>
      </w:tr>
      <w:tr w:rsidR="002240F0" w:rsidRPr="0020274A" w:rsidTr="0020274A">
        <w:trPr>
          <w:gridAfter w:val="1"/>
          <w:wAfter w:w="51" w:type="dxa"/>
          <w:jc w:val="center"/>
        </w:trPr>
        <w:tc>
          <w:tcPr>
            <w:tcW w:w="57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10</w:t>
            </w:r>
          </w:p>
        </w:tc>
        <w:tc>
          <w:tcPr>
            <w:tcW w:w="2280" w:type="dxa"/>
            <w:gridSpan w:val="2"/>
            <w:shd w:val="clear" w:color="auto" w:fill="auto"/>
          </w:tcPr>
          <w:p w:rsidR="002240F0" w:rsidRPr="0020274A" w:rsidRDefault="002240F0" w:rsidP="0020274A">
            <w:pPr>
              <w:pStyle w:val="a8"/>
              <w:spacing w:before="0" w:beforeAutospacing="0" w:after="0" w:afterAutospacing="0" w:line="360" w:lineRule="auto"/>
              <w:jc w:val="both"/>
              <w:rPr>
                <w:bCs/>
                <w:color w:val="000000"/>
                <w:sz w:val="20"/>
                <w:szCs w:val="20"/>
                <w:lang w:val="uk-UA"/>
              </w:rPr>
            </w:pPr>
            <w:r w:rsidRPr="0020274A">
              <w:rPr>
                <w:bCs/>
                <w:color w:val="000000"/>
                <w:sz w:val="20"/>
                <w:szCs w:val="20"/>
                <w:lang w:val="uk-UA"/>
              </w:rPr>
              <w:t>Рішення Державна комісія з цінних паперів та фондового ринку Про затвердження Положення</w:t>
            </w:r>
            <w:r w:rsidR="002D4007" w:rsidRPr="0020274A">
              <w:rPr>
                <w:bCs/>
                <w:color w:val="000000"/>
                <w:sz w:val="20"/>
                <w:szCs w:val="20"/>
                <w:lang w:val="uk-UA"/>
              </w:rPr>
              <w:t xml:space="preserve"> </w:t>
            </w:r>
            <w:r w:rsidRPr="0020274A">
              <w:rPr>
                <w:bCs/>
                <w:color w:val="000000"/>
                <w:sz w:val="20"/>
                <w:szCs w:val="20"/>
                <w:lang w:val="uk-UA"/>
              </w:rPr>
              <w:t>про порядок</w:t>
            </w:r>
            <w:r w:rsidR="002D4007" w:rsidRPr="0020274A">
              <w:rPr>
                <w:bCs/>
                <w:color w:val="000000"/>
                <w:sz w:val="20"/>
                <w:szCs w:val="20"/>
                <w:lang w:val="uk-UA"/>
              </w:rPr>
              <w:t xml:space="preserve"> </w:t>
            </w:r>
            <w:r w:rsidRPr="0020274A">
              <w:rPr>
                <w:bCs/>
                <w:color w:val="000000"/>
                <w:sz w:val="20"/>
                <w:szCs w:val="20"/>
                <w:lang w:val="uk-UA"/>
              </w:rPr>
              <w:t>збільшення (зменшення)</w:t>
            </w:r>
            <w:r w:rsidRPr="0020274A">
              <w:rPr>
                <w:bCs/>
                <w:color w:val="000000"/>
                <w:sz w:val="20"/>
                <w:szCs w:val="20"/>
                <w:lang w:val="uk-UA"/>
              </w:rPr>
              <w:br/>
              <w:t>розміру статутного капіталу акціонерного товариства</w:t>
            </w:r>
            <w:r w:rsidR="008D12DE" w:rsidRPr="0020274A">
              <w:rPr>
                <w:color w:val="000000"/>
                <w:sz w:val="20"/>
                <w:szCs w:val="20"/>
                <w:lang w:val="uk-UA"/>
              </w:rPr>
              <w:t xml:space="preserve"> </w:t>
            </w:r>
            <w:r w:rsidRPr="0020274A">
              <w:rPr>
                <w:color w:val="000000"/>
                <w:sz w:val="20"/>
                <w:szCs w:val="20"/>
                <w:lang w:val="uk-UA"/>
              </w:rPr>
              <w:t xml:space="preserve">22.02.2007 </w:t>
            </w:r>
            <w:r w:rsidR="008D12DE" w:rsidRPr="0020274A">
              <w:rPr>
                <w:color w:val="000000"/>
                <w:sz w:val="20"/>
                <w:szCs w:val="20"/>
                <w:lang w:val="uk-UA"/>
              </w:rPr>
              <w:t>№3</w:t>
            </w:r>
            <w:r w:rsidRPr="0020274A">
              <w:rPr>
                <w:color w:val="000000"/>
                <w:sz w:val="20"/>
                <w:szCs w:val="20"/>
                <w:lang w:val="uk-UA"/>
              </w:rPr>
              <w:t>87</w:t>
            </w:r>
          </w:p>
        </w:tc>
        <w:tc>
          <w:tcPr>
            <w:tcW w:w="3961"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Це Положення регулює порядок збільшення (зменшення) розміру статутного капіталу акціонерного товариства, за винятком випадків збільшення розміру статутного капіталу, яке здійснюється в порядку обміну облігацій на акції, збільшення розміру статутного капіталу в зв’язку з індексацією основних засобів та збільшення статутного капіталу внаслідок реорганізації.</w:t>
            </w:r>
          </w:p>
        </w:tc>
        <w:tc>
          <w:tcPr>
            <w:tcW w:w="248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Дія цього Положення поширюється на відкриті та закриті акціонерні товариства.</w:t>
            </w:r>
          </w:p>
        </w:tc>
      </w:tr>
      <w:tr w:rsidR="002240F0" w:rsidRPr="0020274A" w:rsidTr="0020274A">
        <w:trPr>
          <w:gridAfter w:val="1"/>
          <w:wAfter w:w="51" w:type="dxa"/>
          <w:jc w:val="center"/>
        </w:trPr>
        <w:tc>
          <w:tcPr>
            <w:tcW w:w="57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11</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Рішення ДКЦПФР від 22.02.2007</w:t>
            </w:r>
            <w:r w:rsidR="008D12DE" w:rsidRPr="0020274A">
              <w:rPr>
                <w:color w:val="000000"/>
                <w:lang w:val="uk-UA"/>
              </w:rPr>
              <w:t> р</w:t>
            </w:r>
            <w:r w:rsidRPr="0020274A">
              <w:rPr>
                <w:color w:val="000000"/>
                <w:lang w:val="uk-UA"/>
              </w:rPr>
              <w:t xml:space="preserve">. </w:t>
            </w:r>
            <w:r w:rsidR="008D12DE" w:rsidRPr="0020274A">
              <w:rPr>
                <w:color w:val="000000"/>
                <w:lang w:val="uk-UA"/>
              </w:rPr>
              <w:t>№3</w:t>
            </w:r>
            <w:r w:rsidRPr="0020274A">
              <w:rPr>
                <w:color w:val="000000"/>
                <w:lang w:val="uk-UA"/>
              </w:rPr>
              <w:t xml:space="preserve">87. </w:t>
            </w:r>
            <w:r w:rsidRPr="0020274A">
              <w:rPr>
                <w:bCs/>
                <w:color w:val="000000"/>
                <w:lang w:val="uk-UA"/>
              </w:rPr>
              <w:t xml:space="preserve">Положення про порядок збільшення (зменшення) розміру статутного капіталу акціонерного товариства </w:t>
            </w:r>
            <w:r w:rsidRPr="0020274A">
              <w:rPr>
                <w:color w:val="000000"/>
                <w:lang w:val="uk-UA"/>
              </w:rPr>
              <w:t>Чинне з 08.04.2008</w:t>
            </w:r>
            <w:r w:rsidR="008D12DE" w:rsidRPr="0020274A">
              <w:rPr>
                <w:color w:val="000000"/>
                <w:lang w:val="uk-UA"/>
              </w:rPr>
              <w:t> р</w:t>
            </w:r>
            <w:r w:rsidRPr="0020274A">
              <w:rPr>
                <w:color w:val="000000"/>
                <w:lang w:val="uk-UA"/>
              </w:rPr>
              <w:t>.</w:t>
            </w:r>
          </w:p>
        </w:tc>
        <w:tc>
          <w:tcPr>
            <w:tcW w:w="3961" w:type="dxa"/>
            <w:gridSpan w:val="2"/>
            <w:shd w:val="clear" w:color="auto" w:fill="auto"/>
          </w:tcPr>
          <w:p w:rsidR="002240F0" w:rsidRPr="0020274A" w:rsidRDefault="002240F0" w:rsidP="0020274A">
            <w:pPr>
              <w:pStyle w:val="a8"/>
              <w:spacing w:before="0" w:beforeAutospacing="0" w:after="0" w:afterAutospacing="0" w:line="360" w:lineRule="auto"/>
              <w:jc w:val="both"/>
              <w:rPr>
                <w:color w:val="000000"/>
                <w:sz w:val="20"/>
                <w:szCs w:val="20"/>
                <w:lang w:val="uk-UA"/>
              </w:rPr>
            </w:pPr>
            <w:r w:rsidRPr="0020274A">
              <w:rPr>
                <w:color w:val="000000"/>
                <w:sz w:val="20"/>
                <w:szCs w:val="20"/>
                <w:lang w:val="uk-UA"/>
              </w:rPr>
              <w:t>Положення розширює перелік джерел, за рахунок яких може бути збільшено розмір СК. Раніше їх було два: додаткові внески (вклади) та реінвестиція дивідендів. Тепер таким джерелом може бути ще й спрямування прибутку до СК товариства.</w:t>
            </w:r>
          </w:p>
          <w:p w:rsidR="002240F0" w:rsidRPr="0020274A" w:rsidRDefault="002240F0" w:rsidP="0020274A">
            <w:pPr>
              <w:pStyle w:val="a8"/>
              <w:spacing w:before="0" w:beforeAutospacing="0" w:after="0" w:afterAutospacing="0" w:line="360" w:lineRule="auto"/>
              <w:jc w:val="both"/>
              <w:rPr>
                <w:color w:val="000000"/>
                <w:sz w:val="20"/>
                <w:szCs w:val="20"/>
                <w:lang w:val="uk-UA"/>
              </w:rPr>
            </w:pPr>
          </w:p>
        </w:tc>
        <w:tc>
          <w:tcPr>
            <w:tcW w:w="248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Акціонерні товариства</w:t>
            </w:r>
          </w:p>
        </w:tc>
      </w:tr>
      <w:tr w:rsidR="002240F0" w:rsidRPr="0020274A" w:rsidTr="0020274A">
        <w:trPr>
          <w:gridAfter w:val="1"/>
          <w:wAfter w:w="51" w:type="dxa"/>
          <w:jc w:val="center"/>
        </w:trPr>
        <w:tc>
          <w:tcPr>
            <w:tcW w:w="57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12</w:t>
            </w:r>
          </w:p>
        </w:tc>
        <w:tc>
          <w:tcPr>
            <w:tcW w:w="2280"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Інструкції про порядок обліку платників податків в редакції наказу ДПАУ від 17.11.98</w:t>
            </w:r>
            <w:r w:rsidR="008D12DE" w:rsidRPr="0020274A">
              <w:rPr>
                <w:color w:val="000000"/>
                <w:lang w:val="uk-UA"/>
              </w:rPr>
              <w:t> р</w:t>
            </w:r>
            <w:r w:rsidRPr="0020274A">
              <w:rPr>
                <w:color w:val="000000"/>
                <w:lang w:val="uk-UA"/>
              </w:rPr>
              <w:t xml:space="preserve">. </w:t>
            </w:r>
            <w:r w:rsidR="008D12DE" w:rsidRPr="0020274A">
              <w:rPr>
                <w:color w:val="000000"/>
                <w:lang w:val="uk-UA"/>
              </w:rPr>
              <w:t>№5</w:t>
            </w:r>
            <w:r w:rsidRPr="0020274A">
              <w:rPr>
                <w:color w:val="000000"/>
                <w:lang w:val="uk-UA"/>
              </w:rPr>
              <w:t>52</w:t>
            </w:r>
          </w:p>
        </w:tc>
        <w:tc>
          <w:tcPr>
            <w:tcW w:w="3961"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Визначає дії у</w:t>
            </w:r>
            <w:r w:rsidR="008D12DE" w:rsidRPr="0020274A">
              <w:rPr>
                <w:color w:val="000000"/>
                <w:lang w:val="uk-UA"/>
              </w:rPr>
              <w:t xml:space="preserve"> </w:t>
            </w:r>
            <w:r w:rsidRPr="0020274A">
              <w:rPr>
                <w:color w:val="000000"/>
                <w:lang w:val="uk-UA"/>
              </w:rPr>
              <w:t>разі державної реєстрації змін (доповнень) до установчих документів платника податків, зміни місцезнаходження (місця проживання) платника податків без проведення перереєстрації чи реорганізації платника податків або у разі виникнення інших змін (доповнень) у даних платників податків</w:t>
            </w:r>
          </w:p>
        </w:tc>
        <w:tc>
          <w:tcPr>
            <w:tcW w:w="2486" w:type="dxa"/>
            <w:gridSpan w:val="2"/>
            <w:shd w:val="clear" w:color="auto" w:fill="auto"/>
          </w:tcPr>
          <w:p w:rsidR="002240F0" w:rsidRPr="0020274A" w:rsidRDefault="002240F0" w:rsidP="0020274A">
            <w:pPr>
              <w:snapToGrid/>
              <w:spacing w:line="360" w:lineRule="auto"/>
              <w:jc w:val="both"/>
              <w:rPr>
                <w:color w:val="000000"/>
                <w:lang w:val="uk-UA"/>
              </w:rPr>
            </w:pPr>
            <w:r w:rsidRPr="0020274A">
              <w:rPr>
                <w:color w:val="000000"/>
                <w:lang w:val="uk-UA"/>
              </w:rPr>
              <w:t>Всі підприємства</w:t>
            </w:r>
          </w:p>
        </w:tc>
      </w:tr>
    </w:tbl>
    <w:p w:rsidR="00574C9D" w:rsidRPr="007E552A" w:rsidRDefault="00574C9D" w:rsidP="008D12DE">
      <w:pPr>
        <w:snapToGrid/>
        <w:spacing w:line="360" w:lineRule="auto"/>
        <w:ind w:firstLine="709"/>
        <w:jc w:val="both"/>
        <w:rPr>
          <w:color w:val="000000"/>
          <w:sz w:val="28"/>
          <w:szCs w:val="24"/>
          <w:lang w:val="uk-UA"/>
        </w:rPr>
      </w:pPr>
    </w:p>
    <w:p w:rsidR="0064411D" w:rsidRPr="007E552A" w:rsidRDefault="0064411D" w:rsidP="008D12DE">
      <w:pPr>
        <w:pStyle w:val="rvps16"/>
        <w:spacing w:before="0" w:beforeAutospacing="0" w:after="0" w:afterAutospacing="0" w:line="360" w:lineRule="auto"/>
        <w:ind w:firstLine="709"/>
        <w:jc w:val="both"/>
        <w:rPr>
          <w:rStyle w:val="rvts9"/>
          <w:color w:val="000000"/>
          <w:sz w:val="28"/>
          <w:szCs w:val="28"/>
          <w:lang w:val="uk-UA"/>
        </w:rPr>
      </w:pPr>
      <w:r w:rsidRPr="007E552A">
        <w:rPr>
          <w:rStyle w:val="rvts9"/>
          <w:color w:val="000000"/>
          <w:sz w:val="28"/>
          <w:szCs w:val="28"/>
          <w:lang w:val="uk-UA"/>
        </w:rPr>
        <w:t xml:space="preserve">Окремі питання теорії, методики та організації бухгалтерського обліку та аналізу власного капіталу подані у працях Бєлобжецького І., </w:t>
      </w:r>
      <w:r w:rsidR="008D12DE" w:rsidRPr="007E552A">
        <w:rPr>
          <w:rStyle w:val="rvts9"/>
          <w:color w:val="000000"/>
          <w:sz w:val="28"/>
          <w:szCs w:val="28"/>
          <w:lang w:val="uk-UA"/>
        </w:rPr>
        <w:t>Бутинця Ф.</w:t>
      </w:r>
      <w:r w:rsidRPr="007E552A">
        <w:rPr>
          <w:rStyle w:val="rvts9"/>
          <w:color w:val="000000"/>
          <w:sz w:val="28"/>
          <w:szCs w:val="28"/>
          <w:lang w:val="uk-UA"/>
        </w:rPr>
        <w:t>, Голова</w:t>
      </w:r>
      <w:r w:rsidRPr="007E552A">
        <w:rPr>
          <w:rStyle w:val="rvts8"/>
          <w:color w:val="000000"/>
          <w:sz w:val="28"/>
          <w:szCs w:val="28"/>
          <w:lang w:val="uk-UA"/>
        </w:rPr>
        <w:t> </w:t>
      </w:r>
      <w:r w:rsidRPr="007E552A">
        <w:rPr>
          <w:rStyle w:val="rvts9"/>
          <w:color w:val="000000"/>
          <w:sz w:val="28"/>
          <w:szCs w:val="28"/>
          <w:lang w:val="uk-UA"/>
        </w:rPr>
        <w:t xml:space="preserve">С., </w:t>
      </w:r>
      <w:r w:rsidR="008D12DE" w:rsidRPr="007E552A">
        <w:rPr>
          <w:rStyle w:val="rvts9"/>
          <w:color w:val="000000"/>
          <w:sz w:val="28"/>
          <w:szCs w:val="28"/>
          <w:lang w:val="uk-UA"/>
        </w:rPr>
        <w:t>Добровського В.</w:t>
      </w:r>
      <w:r w:rsidRPr="007E552A">
        <w:rPr>
          <w:rStyle w:val="rvts9"/>
          <w:color w:val="000000"/>
          <w:sz w:val="28"/>
          <w:szCs w:val="28"/>
          <w:lang w:val="uk-UA"/>
        </w:rPr>
        <w:t xml:space="preserve">, Єфімової О., </w:t>
      </w:r>
      <w:r w:rsidR="008D12DE" w:rsidRPr="007E552A">
        <w:rPr>
          <w:rStyle w:val="rvts9"/>
          <w:color w:val="000000"/>
          <w:sz w:val="28"/>
          <w:szCs w:val="28"/>
          <w:lang w:val="uk-UA"/>
        </w:rPr>
        <w:t>Завгороднього В.</w:t>
      </w:r>
      <w:r w:rsidRPr="007E552A">
        <w:rPr>
          <w:rStyle w:val="rvts9"/>
          <w:color w:val="000000"/>
          <w:sz w:val="28"/>
          <w:szCs w:val="28"/>
          <w:lang w:val="uk-UA"/>
        </w:rPr>
        <w:t>, Крейніної М., Крупки</w:t>
      </w:r>
      <w:r w:rsidRPr="007E552A">
        <w:rPr>
          <w:rStyle w:val="rvts8"/>
          <w:color w:val="000000"/>
          <w:sz w:val="28"/>
          <w:szCs w:val="28"/>
          <w:lang w:val="uk-UA"/>
        </w:rPr>
        <w:t> </w:t>
      </w:r>
      <w:r w:rsidRPr="007E552A">
        <w:rPr>
          <w:rStyle w:val="rvts9"/>
          <w:color w:val="000000"/>
          <w:sz w:val="28"/>
          <w:szCs w:val="28"/>
          <w:lang w:val="uk-UA"/>
        </w:rPr>
        <w:t xml:space="preserve">Я., </w:t>
      </w:r>
      <w:r w:rsidR="008D12DE" w:rsidRPr="007E552A">
        <w:rPr>
          <w:rStyle w:val="rvts9"/>
          <w:color w:val="000000"/>
          <w:sz w:val="28"/>
          <w:szCs w:val="28"/>
          <w:lang w:val="uk-UA"/>
        </w:rPr>
        <w:t>Литвина Б.</w:t>
      </w:r>
      <w:r w:rsidRPr="007E552A">
        <w:rPr>
          <w:rStyle w:val="rvts9"/>
          <w:color w:val="000000"/>
          <w:sz w:val="28"/>
          <w:szCs w:val="28"/>
          <w:lang w:val="uk-UA"/>
        </w:rPr>
        <w:t xml:space="preserve">, Мниха Є., </w:t>
      </w:r>
      <w:r w:rsidR="008D12DE" w:rsidRPr="007E552A">
        <w:rPr>
          <w:rStyle w:val="rvts9"/>
          <w:color w:val="000000"/>
          <w:sz w:val="28"/>
          <w:szCs w:val="28"/>
          <w:lang w:val="uk-UA"/>
        </w:rPr>
        <w:t>Новодворського В.</w:t>
      </w:r>
      <w:r w:rsidRPr="007E552A">
        <w:rPr>
          <w:rStyle w:val="rvts9"/>
          <w:color w:val="000000"/>
          <w:sz w:val="28"/>
          <w:szCs w:val="28"/>
          <w:lang w:val="uk-UA"/>
        </w:rPr>
        <w:t xml:space="preserve">, </w:t>
      </w:r>
      <w:r w:rsidR="008D12DE" w:rsidRPr="007E552A">
        <w:rPr>
          <w:rStyle w:val="rvts9"/>
          <w:color w:val="000000"/>
          <w:sz w:val="28"/>
          <w:szCs w:val="28"/>
          <w:lang w:val="uk-UA"/>
        </w:rPr>
        <w:t>Сопка В.</w:t>
      </w:r>
      <w:r w:rsidRPr="007E552A">
        <w:rPr>
          <w:rStyle w:val="rvts9"/>
          <w:color w:val="000000"/>
          <w:sz w:val="28"/>
          <w:szCs w:val="28"/>
          <w:lang w:val="uk-UA"/>
        </w:rPr>
        <w:t xml:space="preserve">, </w:t>
      </w:r>
      <w:r w:rsidR="008D12DE" w:rsidRPr="007E552A">
        <w:rPr>
          <w:rStyle w:val="rvts9"/>
          <w:color w:val="000000"/>
          <w:sz w:val="28"/>
          <w:szCs w:val="28"/>
          <w:lang w:val="uk-UA"/>
        </w:rPr>
        <w:t>Соколова Я.</w:t>
      </w:r>
      <w:r w:rsidRPr="007E552A">
        <w:rPr>
          <w:rStyle w:val="rvts9"/>
          <w:color w:val="000000"/>
          <w:sz w:val="28"/>
          <w:szCs w:val="28"/>
          <w:lang w:val="uk-UA"/>
        </w:rPr>
        <w:t>, Усача</w:t>
      </w:r>
      <w:r w:rsidRPr="007E552A">
        <w:rPr>
          <w:rStyle w:val="rvts8"/>
          <w:color w:val="000000"/>
          <w:sz w:val="28"/>
          <w:szCs w:val="28"/>
          <w:lang w:val="uk-UA"/>
        </w:rPr>
        <w:t> </w:t>
      </w:r>
      <w:r w:rsidRPr="007E552A">
        <w:rPr>
          <w:rStyle w:val="rvts9"/>
          <w:color w:val="000000"/>
          <w:sz w:val="28"/>
          <w:szCs w:val="28"/>
          <w:lang w:val="uk-UA"/>
        </w:rPr>
        <w:t xml:space="preserve">Б., Фаріона І., </w:t>
      </w:r>
      <w:r w:rsidR="008D12DE" w:rsidRPr="007E552A">
        <w:rPr>
          <w:rStyle w:val="rvts9"/>
          <w:color w:val="000000"/>
          <w:sz w:val="28"/>
          <w:szCs w:val="28"/>
          <w:lang w:val="uk-UA"/>
        </w:rPr>
        <w:t>Шкарабана С.</w:t>
      </w:r>
      <w:r w:rsidRPr="007E552A">
        <w:rPr>
          <w:rStyle w:val="rvts9"/>
          <w:color w:val="000000"/>
          <w:sz w:val="28"/>
          <w:szCs w:val="28"/>
          <w:lang w:val="uk-UA"/>
        </w:rPr>
        <w:t xml:space="preserve">, </w:t>
      </w:r>
      <w:r w:rsidR="008D12DE" w:rsidRPr="007E552A">
        <w:rPr>
          <w:rStyle w:val="rvts9"/>
          <w:color w:val="000000"/>
          <w:sz w:val="28"/>
          <w:szCs w:val="28"/>
          <w:lang w:val="uk-UA"/>
        </w:rPr>
        <w:t>Шнейдмана Л.</w:t>
      </w:r>
      <w:r w:rsidRPr="007E552A">
        <w:rPr>
          <w:rStyle w:val="rvts9"/>
          <w:color w:val="000000"/>
          <w:sz w:val="28"/>
          <w:szCs w:val="28"/>
          <w:lang w:val="uk-UA"/>
        </w:rPr>
        <w:t xml:space="preserve"> та інших авторів, які започаткували теоретичне обґрунтування і подальшу розробку даної проблеми (табл. 1.</w:t>
      </w:r>
      <w:r w:rsidR="001D268A" w:rsidRPr="007E552A">
        <w:rPr>
          <w:rStyle w:val="rvts9"/>
          <w:color w:val="000000"/>
          <w:sz w:val="28"/>
          <w:szCs w:val="28"/>
          <w:lang w:val="uk-UA"/>
        </w:rPr>
        <w:t>2</w:t>
      </w:r>
      <w:r w:rsidRPr="007E552A">
        <w:rPr>
          <w:rStyle w:val="rvts9"/>
          <w:color w:val="000000"/>
          <w:sz w:val="28"/>
          <w:szCs w:val="28"/>
          <w:lang w:val="uk-UA"/>
        </w:rPr>
        <w:t>).</w:t>
      </w:r>
    </w:p>
    <w:p w:rsidR="00343EAE" w:rsidRDefault="00343EAE" w:rsidP="008D12DE">
      <w:pPr>
        <w:pStyle w:val="rvps16"/>
        <w:spacing w:before="0" w:beforeAutospacing="0" w:after="0" w:afterAutospacing="0" w:line="360" w:lineRule="auto"/>
        <w:ind w:firstLine="709"/>
        <w:jc w:val="both"/>
        <w:rPr>
          <w:color w:val="000000"/>
          <w:sz w:val="28"/>
          <w:szCs w:val="28"/>
          <w:lang w:val="uk-UA"/>
        </w:rPr>
      </w:pPr>
    </w:p>
    <w:p w:rsidR="001D268A" w:rsidRPr="007E552A" w:rsidRDefault="001D268A" w:rsidP="008D12DE">
      <w:pPr>
        <w:pStyle w:val="rvps16"/>
        <w:spacing w:before="0" w:beforeAutospacing="0" w:after="0" w:afterAutospacing="0" w:line="360" w:lineRule="auto"/>
        <w:ind w:firstLine="709"/>
        <w:jc w:val="both"/>
        <w:rPr>
          <w:color w:val="000000"/>
          <w:sz w:val="28"/>
          <w:szCs w:val="28"/>
          <w:lang w:val="uk-UA"/>
        </w:rPr>
      </w:pPr>
      <w:r w:rsidRPr="007E552A">
        <w:rPr>
          <w:color w:val="000000"/>
          <w:sz w:val="28"/>
          <w:szCs w:val="28"/>
          <w:lang w:val="uk-UA"/>
        </w:rPr>
        <w:t>Таблиця 1.2</w:t>
      </w:r>
      <w:r w:rsidR="00343EAE">
        <w:rPr>
          <w:color w:val="000000"/>
          <w:sz w:val="28"/>
          <w:szCs w:val="28"/>
          <w:lang w:val="uk-UA"/>
        </w:rPr>
        <w:t xml:space="preserve">. </w:t>
      </w:r>
      <w:r w:rsidRPr="007E552A">
        <w:rPr>
          <w:color w:val="000000"/>
          <w:sz w:val="28"/>
          <w:szCs w:val="28"/>
          <w:lang w:val="uk-UA"/>
        </w:rPr>
        <w:t>Характеристика спеціальної літератури і публікацій з обліку розрахунків з засновниками (учасниками)</w:t>
      </w:r>
      <w:r w:rsidR="008D12DE" w:rsidRPr="007E552A">
        <w:rPr>
          <w:color w:val="000000"/>
          <w:sz w:val="28"/>
          <w:szCs w:val="28"/>
          <w:lang w:val="uk-UA"/>
        </w:rPr>
        <w:t xml:space="preserve"> </w:t>
      </w:r>
      <w:r w:rsidRPr="007E552A">
        <w:rPr>
          <w:color w:val="000000"/>
          <w:sz w:val="28"/>
          <w:szCs w:val="28"/>
          <w:lang w:val="uk-UA"/>
        </w:rPr>
        <w:t>підприємства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11"/>
        <w:gridCol w:w="4821"/>
        <w:gridCol w:w="3665"/>
      </w:tblGrid>
      <w:tr w:rsidR="001D268A" w:rsidRPr="0020274A" w:rsidTr="0020274A">
        <w:trPr>
          <w:cantSplit/>
          <w:trHeight w:val="240"/>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 п/п</w:t>
            </w:r>
          </w:p>
        </w:tc>
        <w:tc>
          <w:tcPr>
            <w:tcW w:w="2593"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Автор, назва, видання</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Зміст</w:t>
            </w:r>
          </w:p>
        </w:tc>
      </w:tr>
      <w:tr w:rsidR="001D268A" w:rsidRPr="0020274A" w:rsidTr="0020274A">
        <w:trPr>
          <w:cantSplit/>
          <w:trHeight w:val="735"/>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1</w:t>
            </w:r>
          </w:p>
        </w:tc>
        <w:tc>
          <w:tcPr>
            <w:tcW w:w="2593" w:type="pct"/>
            <w:shd w:val="clear" w:color="auto" w:fill="auto"/>
          </w:tcPr>
          <w:p w:rsidR="001D268A" w:rsidRPr="0020274A" w:rsidRDefault="008D12DE" w:rsidP="0020274A">
            <w:pPr>
              <w:snapToGrid/>
              <w:spacing w:line="360" w:lineRule="auto"/>
              <w:jc w:val="both"/>
              <w:rPr>
                <w:color w:val="000000"/>
                <w:lang w:val="uk-UA"/>
              </w:rPr>
            </w:pPr>
            <w:r w:rsidRPr="0020274A">
              <w:rPr>
                <w:color w:val="000000"/>
                <w:lang w:val="uk-UA"/>
              </w:rPr>
              <w:t>Грабова Н.М.</w:t>
            </w:r>
            <w:r w:rsidR="001D268A" w:rsidRPr="0020274A">
              <w:rPr>
                <w:bCs/>
                <w:color w:val="000000"/>
                <w:lang w:val="uk-UA"/>
              </w:rPr>
              <w:t xml:space="preserve"> Теорія бухгалтерського обліку</w:t>
            </w:r>
            <w:r w:rsidR="001D268A" w:rsidRPr="0020274A">
              <w:rPr>
                <w:color w:val="000000"/>
                <w:lang w:val="uk-UA"/>
              </w:rPr>
              <w:t xml:space="preserve">: Підручник / </w:t>
            </w:r>
            <w:r w:rsidRPr="0020274A">
              <w:rPr>
                <w:color w:val="000000"/>
                <w:lang w:val="uk-UA"/>
              </w:rPr>
              <w:t>М.В. Кужельний</w:t>
            </w:r>
            <w:r w:rsidR="001D268A" w:rsidRPr="0020274A">
              <w:rPr>
                <w:color w:val="000000"/>
                <w:lang w:val="uk-UA"/>
              </w:rPr>
              <w:t xml:space="preserve"> (ред.). </w:t>
            </w:r>
            <w:r w:rsidRPr="0020274A">
              <w:rPr>
                <w:color w:val="000000"/>
                <w:lang w:val="uk-UA"/>
              </w:rPr>
              <w:t xml:space="preserve">– </w:t>
            </w:r>
            <w:r w:rsidR="001D268A" w:rsidRPr="0020274A">
              <w:rPr>
                <w:color w:val="000000"/>
                <w:lang w:val="uk-UA"/>
              </w:rPr>
              <w:t>6</w:t>
            </w:r>
            <w:r w:rsidRPr="0020274A">
              <w:rPr>
                <w:color w:val="000000"/>
                <w:lang w:val="uk-UA"/>
              </w:rPr>
              <w:t>-е</w:t>
            </w:r>
            <w:r w:rsidR="001D268A" w:rsidRPr="0020274A">
              <w:rPr>
                <w:color w:val="000000"/>
                <w:lang w:val="uk-UA"/>
              </w:rPr>
              <w:t xml:space="preserve"> вид. </w:t>
            </w:r>
            <w:r w:rsidRPr="0020274A">
              <w:rPr>
                <w:color w:val="000000"/>
                <w:lang w:val="uk-UA"/>
              </w:rPr>
              <w:t xml:space="preserve">– </w:t>
            </w:r>
            <w:r w:rsidR="001D268A" w:rsidRPr="0020274A">
              <w:rPr>
                <w:color w:val="000000"/>
                <w:lang w:val="uk-UA"/>
              </w:rPr>
              <w:t xml:space="preserve">К.: А.С.К., 2007. </w:t>
            </w:r>
            <w:r w:rsidRPr="0020274A">
              <w:rPr>
                <w:color w:val="000000"/>
                <w:lang w:val="uk-UA"/>
              </w:rPr>
              <w:t xml:space="preserve">– </w:t>
            </w:r>
            <w:r w:rsidR="001D268A" w:rsidRPr="0020274A">
              <w:rPr>
                <w:color w:val="000000"/>
                <w:lang w:val="uk-UA"/>
              </w:rPr>
              <w:t>266c.</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Подано дві характеристики з погляду обліку об’єктів</w:t>
            </w:r>
            <w:r w:rsidR="008D12DE" w:rsidRPr="0020274A">
              <w:rPr>
                <w:color w:val="000000"/>
                <w:lang w:val="uk-UA"/>
              </w:rPr>
              <w:t>–</w:t>
            </w:r>
            <w:r w:rsidRPr="0020274A">
              <w:rPr>
                <w:color w:val="000000"/>
                <w:lang w:val="uk-UA"/>
              </w:rPr>
              <w:t>носіїв права власності на активи</w:t>
            </w:r>
          </w:p>
        </w:tc>
      </w:tr>
      <w:tr w:rsidR="001D268A" w:rsidRPr="0020274A" w:rsidTr="0020274A">
        <w:trPr>
          <w:cantSplit/>
          <w:trHeight w:val="719"/>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2</w:t>
            </w:r>
          </w:p>
        </w:tc>
        <w:tc>
          <w:tcPr>
            <w:tcW w:w="2593"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 xml:space="preserve">Сопко В. Бухгалтерський облік: Навч. посібник. </w:t>
            </w:r>
            <w:r w:rsidR="008D12DE" w:rsidRPr="0020274A">
              <w:rPr>
                <w:color w:val="000000"/>
                <w:lang w:val="uk-UA"/>
              </w:rPr>
              <w:t xml:space="preserve">– </w:t>
            </w:r>
            <w:r w:rsidRPr="0020274A">
              <w:rPr>
                <w:color w:val="000000"/>
                <w:lang w:val="uk-UA"/>
              </w:rPr>
              <w:t>3</w:t>
            </w:r>
            <w:r w:rsidR="008D12DE" w:rsidRPr="0020274A">
              <w:rPr>
                <w:color w:val="000000"/>
                <w:lang w:val="uk-UA"/>
              </w:rPr>
              <w:t>-т</w:t>
            </w:r>
            <w:r w:rsidRPr="0020274A">
              <w:rPr>
                <w:color w:val="000000"/>
                <w:lang w:val="uk-UA"/>
              </w:rPr>
              <w:t xml:space="preserve">є вид., перероб. і доп. </w:t>
            </w:r>
            <w:r w:rsidR="008D12DE" w:rsidRPr="0020274A">
              <w:rPr>
                <w:color w:val="000000"/>
                <w:lang w:val="uk-UA"/>
              </w:rPr>
              <w:t xml:space="preserve">– </w:t>
            </w:r>
            <w:r w:rsidRPr="0020274A">
              <w:rPr>
                <w:color w:val="000000"/>
                <w:lang w:val="uk-UA"/>
              </w:rPr>
              <w:t xml:space="preserve">К.: КНЕУ, 2000. </w:t>
            </w:r>
            <w:r w:rsidR="008D12DE" w:rsidRPr="0020274A">
              <w:rPr>
                <w:color w:val="000000"/>
                <w:lang w:val="uk-UA"/>
              </w:rPr>
              <w:t xml:space="preserve">– </w:t>
            </w:r>
            <w:r w:rsidRPr="0020274A">
              <w:rPr>
                <w:color w:val="000000"/>
                <w:lang w:val="uk-UA"/>
              </w:rPr>
              <w:t>578</w:t>
            </w:r>
            <w:r w:rsidR="008D12DE" w:rsidRPr="0020274A">
              <w:rPr>
                <w:color w:val="000000"/>
                <w:lang w:val="uk-UA"/>
              </w:rPr>
              <w:t> с.</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Надано тлумачення термінів «пасив», «зобов’язання»</w:t>
            </w:r>
          </w:p>
        </w:tc>
      </w:tr>
      <w:tr w:rsidR="001D268A" w:rsidRPr="0020274A" w:rsidTr="0020274A">
        <w:trPr>
          <w:cantSplit/>
          <w:trHeight w:val="975"/>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3</w:t>
            </w:r>
          </w:p>
        </w:tc>
        <w:tc>
          <w:tcPr>
            <w:tcW w:w="2593" w:type="pct"/>
            <w:shd w:val="clear" w:color="auto" w:fill="auto"/>
          </w:tcPr>
          <w:p w:rsidR="001D268A" w:rsidRPr="0020274A" w:rsidRDefault="008D12DE" w:rsidP="0020274A">
            <w:pPr>
              <w:snapToGrid/>
              <w:spacing w:line="360" w:lineRule="auto"/>
              <w:jc w:val="both"/>
              <w:rPr>
                <w:color w:val="000000"/>
                <w:lang w:val="uk-UA"/>
              </w:rPr>
            </w:pPr>
            <w:r w:rsidRPr="0020274A">
              <w:rPr>
                <w:color w:val="000000"/>
                <w:lang w:val="uk-UA"/>
              </w:rPr>
              <w:t>Бутинець Ф.Ф. </w:t>
            </w:r>
            <w:r w:rsidRPr="0020274A">
              <w:rPr>
                <w:bCs/>
                <w:color w:val="000000"/>
                <w:lang w:val="uk-UA"/>
              </w:rPr>
              <w:t>Бухгалтерський</w:t>
            </w:r>
            <w:r w:rsidR="001D268A" w:rsidRPr="0020274A">
              <w:rPr>
                <w:bCs/>
                <w:color w:val="000000"/>
                <w:lang w:val="uk-UA"/>
              </w:rPr>
              <w:t xml:space="preserve"> фінансовий облік</w:t>
            </w:r>
            <w:r w:rsidR="001D268A" w:rsidRPr="0020274A">
              <w:rPr>
                <w:color w:val="000000"/>
                <w:lang w:val="uk-UA"/>
              </w:rPr>
              <w:t xml:space="preserve">. </w:t>
            </w:r>
            <w:r w:rsidRPr="0020274A">
              <w:rPr>
                <w:color w:val="000000"/>
                <w:lang w:val="uk-UA"/>
              </w:rPr>
              <w:t xml:space="preserve">– </w:t>
            </w:r>
            <w:r w:rsidR="001D268A" w:rsidRPr="0020274A">
              <w:rPr>
                <w:color w:val="000000"/>
                <w:lang w:val="uk-UA"/>
              </w:rPr>
              <w:t>Житомир</w:t>
            </w:r>
            <w:r w:rsidRPr="0020274A">
              <w:rPr>
                <w:color w:val="000000"/>
                <w:lang w:val="uk-UA"/>
              </w:rPr>
              <w:t>:</w:t>
            </w:r>
            <w:r w:rsidR="001D268A" w:rsidRPr="0020274A">
              <w:rPr>
                <w:color w:val="000000"/>
                <w:lang w:val="uk-UA"/>
              </w:rPr>
              <w:t xml:space="preserve"> ПП </w:t>
            </w:r>
            <w:r w:rsidRPr="0020274A">
              <w:rPr>
                <w:color w:val="000000"/>
                <w:lang w:val="uk-UA"/>
              </w:rPr>
              <w:t>«Р</w:t>
            </w:r>
            <w:r w:rsidR="001D268A" w:rsidRPr="0020274A">
              <w:rPr>
                <w:color w:val="000000"/>
                <w:lang w:val="uk-UA"/>
              </w:rPr>
              <w:t>ута</w:t>
            </w:r>
            <w:r w:rsidRPr="0020274A">
              <w:rPr>
                <w:color w:val="000000"/>
                <w:lang w:val="uk-UA"/>
              </w:rPr>
              <w:t>»,</w:t>
            </w:r>
            <w:r w:rsidR="001D268A" w:rsidRPr="0020274A">
              <w:rPr>
                <w:color w:val="000000"/>
                <w:lang w:val="uk-UA"/>
              </w:rPr>
              <w:t xml:space="preserve"> 2007. </w:t>
            </w:r>
            <w:r w:rsidRPr="0020274A">
              <w:rPr>
                <w:color w:val="000000"/>
                <w:lang w:val="uk-UA"/>
              </w:rPr>
              <w:t>– 448 с.</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rStyle w:val="rvts8"/>
                <w:color w:val="000000"/>
                <w:lang w:val="uk-UA"/>
              </w:rPr>
              <w:t>Розробка</w:t>
            </w:r>
            <w:r w:rsidR="008D12DE" w:rsidRPr="0020274A">
              <w:rPr>
                <w:rStyle w:val="rvts8"/>
                <w:color w:val="000000"/>
                <w:lang w:val="uk-UA"/>
              </w:rPr>
              <w:t xml:space="preserve"> </w:t>
            </w:r>
            <w:r w:rsidRPr="0020274A">
              <w:rPr>
                <w:rStyle w:val="rvts8"/>
                <w:color w:val="000000"/>
                <w:lang w:val="uk-UA"/>
              </w:rPr>
              <w:t>теоретичних</w:t>
            </w:r>
            <w:r w:rsidR="008D12DE" w:rsidRPr="0020274A">
              <w:rPr>
                <w:rStyle w:val="rvts8"/>
                <w:color w:val="000000"/>
                <w:lang w:val="uk-UA"/>
              </w:rPr>
              <w:t xml:space="preserve"> </w:t>
            </w:r>
            <w:r w:rsidRPr="0020274A">
              <w:rPr>
                <w:rStyle w:val="rvts8"/>
                <w:color w:val="000000"/>
                <w:lang w:val="uk-UA"/>
              </w:rPr>
              <w:t>аспектів</w:t>
            </w:r>
            <w:r w:rsidR="008D12DE" w:rsidRPr="0020274A">
              <w:rPr>
                <w:rStyle w:val="rvts8"/>
                <w:color w:val="000000"/>
                <w:lang w:val="uk-UA"/>
              </w:rPr>
              <w:t xml:space="preserve"> </w:t>
            </w:r>
            <w:r w:rsidRPr="0020274A">
              <w:rPr>
                <w:rStyle w:val="rvts8"/>
                <w:color w:val="000000"/>
                <w:lang w:val="uk-UA"/>
              </w:rPr>
              <w:t>обліку</w:t>
            </w:r>
            <w:r w:rsidR="008D12DE" w:rsidRPr="0020274A">
              <w:rPr>
                <w:rStyle w:val="rvts8"/>
                <w:color w:val="000000"/>
                <w:lang w:val="uk-UA"/>
              </w:rPr>
              <w:t xml:space="preserve"> </w:t>
            </w:r>
            <w:r w:rsidRPr="0020274A">
              <w:rPr>
                <w:rStyle w:val="rvts8"/>
                <w:color w:val="000000"/>
                <w:lang w:val="uk-UA"/>
              </w:rPr>
              <w:t>власного</w:t>
            </w:r>
            <w:r w:rsidR="008D12DE" w:rsidRPr="0020274A">
              <w:rPr>
                <w:rStyle w:val="rvts8"/>
                <w:color w:val="000000"/>
                <w:lang w:val="uk-UA"/>
              </w:rPr>
              <w:t xml:space="preserve"> </w:t>
            </w:r>
            <w:r w:rsidRPr="0020274A">
              <w:rPr>
                <w:rStyle w:val="rvts8"/>
                <w:color w:val="000000"/>
                <w:lang w:val="uk-UA"/>
              </w:rPr>
              <w:t>капіталу,</w:t>
            </w:r>
            <w:r w:rsidR="008D12DE" w:rsidRPr="0020274A">
              <w:rPr>
                <w:rStyle w:val="rvts8"/>
                <w:color w:val="000000"/>
                <w:lang w:val="uk-UA"/>
              </w:rPr>
              <w:t xml:space="preserve"> </w:t>
            </w:r>
            <w:r w:rsidRPr="0020274A">
              <w:rPr>
                <w:rStyle w:val="rvts8"/>
                <w:color w:val="000000"/>
                <w:lang w:val="uk-UA"/>
              </w:rPr>
              <w:t>в</w:t>
            </w:r>
            <w:r w:rsidR="008D12DE" w:rsidRPr="0020274A">
              <w:rPr>
                <w:rStyle w:val="rvts8"/>
                <w:color w:val="000000"/>
                <w:lang w:val="uk-UA"/>
              </w:rPr>
              <w:t xml:space="preserve"> </w:t>
            </w:r>
            <w:r w:rsidRPr="0020274A">
              <w:rPr>
                <w:rStyle w:val="rvts8"/>
                <w:color w:val="000000"/>
                <w:lang w:val="uk-UA"/>
              </w:rPr>
              <w:t>тому</w:t>
            </w:r>
            <w:r w:rsidR="008D12DE" w:rsidRPr="0020274A">
              <w:rPr>
                <w:rStyle w:val="rvts8"/>
                <w:color w:val="000000"/>
                <w:lang w:val="uk-UA"/>
              </w:rPr>
              <w:t xml:space="preserve"> </w:t>
            </w:r>
            <w:r w:rsidRPr="0020274A">
              <w:rPr>
                <w:rStyle w:val="rvts8"/>
                <w:color w:val="000000"/>
                <w:lang w:val="uk-UA"/>
              </w:rPr>
              <w:t>числі</w:t>
            </w:r>
            <w:r w:rsidR="008D12DE" w:rsidRPr="0020274A">
              <w:rPr>
                <w:rStyle w:val="rvts8"/>
                <w:color w:val="000000"/>
                <w:lang w:val="uk-UA"/>
              </w:rPr>
              <w:t xml:space="preserve"> </w:t>
            </w:r>
            <w:r w:rsidRPr="0020274A">
              <w:rPr>
                <w:rStyle w:val="rvts8"/>
                <w:color w:val="000000"/>
                <w:lang w:val="uk-UA"/>
              </w:rPr>
              <w:t>уточнено</w:t>
            </w:r>
            <w:r w:rsidR="008D12DE" w:rsidRPr="0020274A">
              <w:rPr>
                <w:rStyle w:val="rvts8"/>
                <w:color w:val="000000"/>
                <w:lang w:val="uk-UA"/>
              </w:rPr>
              <w:t xml:space="preserve"> </w:t>
            </w:r>
            <w:r w:rsidRPr="0020274A">
              <w:rPr>
                <w:rStyle w:val="rvts8"/>
                <w:color w:val="000000"/>
                <w:lang w:val="uk-UA"/>
              </w:rPr>
              <w:t>поняття,</w:t>
            </w:r>
            <w:r w:rsidR="008D12DE" w:rsidRPr="0020274A">
              <w:rPr>
                <w:rStyle w:val="rvts8"/>
                <w:color w:val="000000"/>
                <w:lang w:val="uk-UA"/>
              </w:rPr>
              <w:t xml:space="preserve"> </w:t>
            </w:r>
            <w:r w:rsidRPr="0020274A">
              <w:rPr>
                <w:rStyle w:val="rvts8"/>
                <w:color w:val="000000"/>
                <w:lang w:val="uk-UA"/>
              </w:rPr>
              <w:t>економічну</w:t>
            </w:r>
            <w:r w:rsidR="008D12DE" w:rsidRPr="0020274A">
              <w:rPr>
                <w:rStyle w:val="rvts8"/>
                <w:color w:val="000000"/>
                <w:lang w:val="uk-UA"/>
              </w:rPr>
              <w:t xml:space="preserve"> </w:t>
            </w:r>
            <w:r w:rsidRPr="0020274A">
              <w:rPr>
                <w:rStyle w:val="rvts8"/>
                <w:color w:val="000000"/>
                <w:lang w:val="uk-UA"/>
              </w:rPr>
              <w:t>сутність</w:t>
            </w:r>
            <w:r w:rsidR="008D12DE" w:rsidRPr="0020274A">
              <w:rPr>
                <w:rStyle w:val="rvts8"/>
                <w:color w:val="000000"/>
                <w:lang w:val="uk-UA"/>
              </w:rPr>
              <w:t xml:space="preserve"> </w:t>
            </w:r>
            <w:r w:rsidRPr="0020274A">
              <w:rPr>
                <w:rStyle w:val="rvts8"/>
                <w:color w:val="000000"/>
                <w:lang w:val="uk-UA"/>
              </w:rPr>
              <w:t>та</w:t>
            </w:r>
            <w:r w:rsidR="008D12DE" w:rsidRPr="0020274A">
              <w:rPr>
                <w:rStyle w:val="rvts8"/>
                <w:color w:val="000000"/>
                <w:lang w:val="uk-UA"/>
              </w:rPr>
              <w:t xml:space="preserve"> </w:t>
            </w:r>
            <w:r w:rsidRPr="0020274A">
              <w:rPr>
                <w:rStyle w:val="rvts8"/>
                <w:color w:val="000000"/>
                <w:lang w:val="uk-UA"/>
              </w:rPr>
              <w:t>класифікацію</w:t>
            </w:r>
            <w:r w:rsidR="008D12DE" w:rsidRPr="0020274A">
              <w:rPr>
                <w:rStyle w:val="rvts8"/>
                <w:color w:val="000000"/>
                <w:lang w:val="uk-UA"/>
              </w:rPr>
              <w:t xml:space="preserve"> </w:t>
            </w:r>
            <w:r w:rsidRPr="0020274A">
              <w:rPr>
                <w:rStyle w:val="rvts8"/>
                <w:color w:val="000000"/>
                <w:lang w:val="uk-UA"/>
              </w:rPr>
              <w:t>власного</w:t>
            </w:r>
            <w:r w:rsidR="008D12DE" w:rsidRPr="0020274A">
              <w:rPr>
                <w:rStyle w:val="rvts8"/>
                <w:color w:val="000000"/>
                <w:lang w:val="uk-UA"/>
              </w:rPr>
              <w:t xml:space="preserve"> </w:t>
            </w:r>
            <w:r w:rsidRPr="0020274A">
              <w:rPr>
                <w:rStyle w:val="rvts8"/>
                <w:color w:val="000000"/>
                <w:lang w:val="uk-UA"/>
              </w:rPr>
              <w:t>капіталу</w:t>
            </w:r>
          </w:p>
        </w:tc>
      </w:tr>
      <w:tr w:rsidR="001D268A" w:rsidRPr="0020274A" w:rsidTr="0020274A">
        <w:trPr>
          <w:cantSplit/>
          <w:trHeight w:val="735"/>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4</w:t>
            </w:r>
          </w:p>
        </w:tc>
        <w:tc>
          <w:tcPr>
            <w:tcW w:w="2593" w:type="pct"/>
            <w:shd w:val="clear" w:color="auto" w:fill="auto"/>
          </w:tcPr>
          <w:p w:rsidR="001D268A" w:rsidRPr="0020274A" w:rsidRDefault="008D12DE" w:rsidP="0020274A">
            <w:pPr>
              <w:snapToGrid/>
              <w:spacing w:line="360" w:lineRule="auto"/>
              <w:jc w:val="both"/>
              <w:rPr>
                <w:color w:val="000000"/>
                <w:lang w:val="uk-UA"/>
              </w:rPr>
            </w:pPr>
            <w:r w:rsidRPr="0020274A">
              <w:rPr>
                <w:color w:val="000000"/>
                <w:lang w:val="uk-UA"/>
              </w:rPr>
              <w:t>Гольцова С.М.</w:t>
            </w:r>
            <w:r w:rsidR="001D268A" w:rsidRPr="0020274A">
              <w:rPr>
                <w:color w:val="000000"/>
                <w:lang w:val="uk-UA"/>
              </w:rPr>
              <w:t xml:space="preserve">, Плікус І. </w:t>
            </w:r>
            <w:r w:rsidRPr="0020274A">
              <w:rPr>
                <w:color w:val="000000"/>
                <w:lang w:val="uk-UA"/>
              </w:rPr>
              <w:t>Й. </w:t>
            </w:r>
            <w:r w:rsidRPr="0020274A">
              <w:rPr>
                <w:bCs/>
                <w:color w:val="000000"/>
                <w:lang w:val="uk-UA"/>
              </w:rPr>
              <w:t>Бухгалтерський</w:t>
            </w:r>
            <w:r w:rsidR="001D268A" w:rsidRPr="0020274A">
              <w:rPr>
                <w:bCs/>
                <w:color w:val="000000"/>
                <w:lang w:val="uk-UA"/>
              </w:rPr>
              <w:t xml:space="preserve"> облік</w:t>
            </w:r>
            <w:r w:rsidR="001D268A" w:rsidRPr="0020274A">
              <w:rPr>
                <w:color w:val="000000"/>
                <w:lang w:val="uk-UA"/>
              </w:rPr>
              <w:t>: Навч. посібник для студ. вищих навч. зак</w:t>
            </w:r>
            <w:r w:rsidRPr="0020274A">
              <w:rPr>
                <w:color w:val="000000"/>
                <w:lang w:val="uk-UA"/>
              </w:rPr>
              <w:t xml:space="preserve">л. – </w:t>
            </w:r>
            <w:r w:rsidR="001D268A" w:rsidRPr="0020274A">
              <w:rPr>
                <w:color w:val="000000"/>
                <w:lang w:val="uk-UA"/>
              </w:rPr>
              <w:t xml:space="preserve">Суми: Університетська книга, 2006. </w:t>
            </w:r>
            <w:r w:rsidRPr="0020274A">
              <w:rPr>
                <w:color w:val="000000"/>
                <w:lang w:val="uk-UA"/>
              </w:rPr>
              <w:t xml:space="preserve">– </w:t>
            </w:r>
            <w:r w:rsidR="001D268A" w:rsidRPr="0020274A">
              <w:rPr>
                <w:color w:val="000000"/>
                <w:lang w:val="uk-UA"/>
              </w:rPr>
              <w:t>255с</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rStyle w:val="rvts8"/>
                <w:color w:val="000000"/>
                <w:lang w:val="uk-UA"/>
              </w:rPr>
              <w:t>Розкрито</w:t>
            </w:r>
            <w:r w:rsidR="008D12DE" w:rsidRPr="0020274A">
              <w:rPr>
                <w:rStyle w:val="rvts8"/>
                <w:color w:val="000000"/>
                <w:lang w:val="uk-UA"/>
              </w:rPr>
              <w:t xml:space="preserve"> </w:t>
            </w:r>
            <w:r w:rsidRPr="0020274A">
              <w:rPr>
                <w:rStyle w:val="rvts8"/>
                <w:color w:val="000000"/>
                <w:lang w:val="uk-UA"/>
              </w:rPr>
              <w:t xml:space="preserve">економічно </w:t>
            </w:r>
            <w:r w:rsidRPr="0020274A">
              <w:rPr>
                <w:rStyle w:val="rvts10"/>
                <w:color w:val="000000"/>
                <w:lang w:val="uk-UA"/>
              </w:rPr>
              <w:t>–</w:t>
            </w:r>
            <w:r w:rsidRPr="0020274A">
              <w:rPr>
                <w:rStyle w:val="rvts8"/>
                <w:color w:val="000000"/>
                <w:lang w:val="uk-UA"/>
              </w:rPr>
              <w:t xml:space="preserve"> правовий</w:t>
            </w:r>
            <w:r w:rsidR="008D12DE" w:rsidRPr="0020274A">
              <w:rPr>
                <w:rStyle w:val="rvts8"/>
                <w:color w:val="000000"/>
                <w:lang w:val="uk-UA"/>
              </w:rPr>
              <w:t xml:space="preserve"> </w:t>
            </w:r>
            <w:r w:rsidRPr="0020274A">
              <w:rPr>
                <w:rStyle w:val="rvts8"/>
                <w:color w:val="000000"/>
                <w:lang w:val="uk-UA"/>
              </w:rPr>
              <w:t>аспект</w:t>
            </w:r>
            <w:r w:rsidR="008D12DE" w:rsidRPr="0020274A">
              <w:rPr>
                <w:rStyle w:val="rvts8"/>
                <w:color w:val="000000"/>
                <w:lang w:val="uk-UA"/>
              </w:rPr>
              <w:t xml:space="preserve"> </w:t>
            </w:r>
            <w:r w:rsidRPr="0020274A">
              <w:rPr>
                <w:rStyle w:val="rvts8"/>
                <w:color w:val="000000"/>
                <w:lang w:val="uk-UA"/>
              </w:rPr>
              <w:t>сутності</w:t>
            </w:r>
            <w:r w:rsidR="008D12DE" w:rsidRPr="0020274A">
              <w:rPr>
                <w:rStyle w:val="rvts8"/>
                <w:color w:val="000000"/>
                <w:lang w:val="uk-UA"/>
              </w:rPr>
              <w:t xml:space="preserve"> </w:t>
            </w:r>
            <w:r w:rsidRPr="0020274A">
              <w:rPr>
                <w:rStyle w:val="rvts8"/>
                <w:color w:val="000000"/>
                <w:lang w:val="uk-UA"/>
              </w:rPr>
              <w:t>власного</w:t>
            </w:r>
            <w:r w:rsidR="008D12DE" w:rsidRPr="0020274A">
              <w:rPr>
                <w:rStyle w:val="rvts8"/>
                <w:color w:val="000000"/>
                <w:lang w:val="uk-UA"/>
              </w:rPr>
              <w:t xml:space="preserve"> </w:t>
            </w:r>
            <w:r w:rsidRPr="0020274A">
              <w:rPr>
                <w:rStyle w:val="rvts8"/>
                <w:color w:val="000000"/>
                <w:lang w:val="uk-UA"/>
              </w:rPr>
              <w:t>капіталу,</w:t>
            </w:r>
            <w:r w:rsidR="008D12DE" w:rsidRPr="0020274A">
              <w:rPr>
                <w:rStyle w:val="rvts8"/>
                <w:color w:val="000000"/>
                <w:lang w:val="uk-UA"/>
              </w:rPr>
              <w:t xml:space="preserve"> </w:t>
            </w:r>
            <w:r w:rsidRPr="0020274A">
              <w:rPr>
                <w:rStyle w:val="rvts8"/>
                <w:color w:val="000000"/>
                <w:lang w:val="uk-UA"/>
              </w:rPr>
              <w:t>як</w:t>
            </w:r>
            <w:r w:rsidR="008D12DE" w:rsidRPr="0020274A">
              <w:rPr>
                <w:rStyle w:val="rvts8"/>
                <w:color w:val="000000"/>
                <w:lang w:val="uk-UA"/>
              </w:rPr>
              <w:t xml:space="preserve"> </w:t>
            </w:r>
            <w:r w:rsidRPr="0020274A">
              <w:rPr>
                <w:rStyle w:val="rvts8"/>
                <w:color w:val="000000"/>
                <w:lang w:val="uk-UA"/>
              </w:rPr>
              <w:t>об</w:t>
            </w:r>
            <w:r w:rsidRPr="0020274A">
              <w:rPr>
                <w:rStyle w:val="rvts10"/>
                <w:color w:val="000000"/>
                <w:lang w:val="uk-UA"/>
              </w:rPr>
              <w:t>’</w:t>
            </w:r>
            <w:r w:rsidRPr="0020274A">
              <w:rPr>
                <w:rStyle w:val="rvts8"/>
                <w:color w:val="000000"/>
                <w:lang w:val="uk-UA"/>
              </w:rPr>
              <w:t>єкту</w:t>
            </w:r>
            <w:r w:rsidR="008D12DE" w:rsidRPr="0020274A">
              <w:rPr>
                <w:rStyle w:val="rvts8"/>
                <w:color w:val="000000"/>
                <w:lang w:val="uk-UA"/>
              </w:rPr>
              <w:t xml:space="preserve"> </w:t>
            </w:r>
            <w:r w:rsidRPr="0020274A">
              <w:rPr>
                <w:rStyle w:val="rvts8"/>
                <w:color w:val="000000"/>
                <w:lang w:val="uk-UA"/>
              </w:rPr>
              <w:t>обліку</w:t>
            </w:r>
            <w:r w:rsidR="008D12DE" w:rsidRPr="0020274A">
              <w:rPr>
                <w:rStyle w:val="rvts8"/>
                <w:color w:val="000000"/>
                <w:lang w:val="uk-UA"/>
              </w:rPr>
              <w:t xml:space="preserve"> </w:t>
            </w:r>
            <w:r w:rsidRPr="0020274A">
              <w:rPr>
                <w:rStyle w:val="rvts8"/>
                <w:color w:val="000000"/>
                <w:lang w:val="uk-UA"/>
              </w:rPr>
              <w:t>і</w:t>
            </w:r>
            <w:r w:rsidR="008D12DE" w:rsidRPr="0020274A">
              <w:rPr>
                <w:rStyle w:val="rvts8"/>
                <w:color w:val="000000"/>
                <w:lang w:val="uk-UA"/>
              </w:rPr>
              <w:t xml:space="preserve"> </w:t>
            </w:r>
            <w:r w:rsidRPr="0020274A">
              <w:rPr>
                <w:rStyle w:val="rvts8"/>
                <w:color w:val="000000"/>
                <w:lang w:val="uk-UA"/>
              </w:rPr>
              <w:t>аналізу.</w:t>
            </w:r>
          </w:p>
        </w:tc>
      </w:tr>
      <w:tr w:rsidR="001D268A" w:rsidRPr="0020274A" w:rsidTr="0020274A">
        <w:trPr>
          <w:cantSplit/>
          <w:trHeight w:val="975"/>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5</w:t>
            </w:r>
          </w:p>
        </w:tc>
        <w:tc>
          <w:tcPr>
            <w:tcW w:w="2593" w:type="pct"/>
            <w:shd w:val="clear" w:color="auto" w:fill="auto"/>
          </w:tcPr>
          <w:p w:rsidR="001D268A" w:rsidRPr="0020274A" w:rsidRDefault="008D12DE" w:rsidP="0020274A">
            <w:pPr>
              <w:snapToGrid/>
              <w:spacing w:line="360" w:lineRule="auto"/>
              <w:jc w:val="both"/>
              <w:rPr>
                <w:color w:val="000000"/>
                <w:lang w:val="uk-UA"/>
              </w:rPr>
            </w:pPr>
            <w:r w:rsidRPr="0020274A">
              <w:rPr>
                <w:color w:val="000000"/>
                <w:lang w:val="uk-UA"/>
              </w:rPr>
              <w:t>Остап'юк М.Я.</w:t>
            </w:r>
            <w:r w:rsidR="008E5C5A" w:rsidRPr="0020274A">
              <w:rPr>
                <w:color w:val="000000"/>
                <w:lang w:val="uk-UA"/>
              </w:rPr>
              <w:t xml:space="preserve">, </w:t>
            </w:r>
            <w:r w:rsidRPr="0020274A">
              <w:rPr>
                <w:color w:val="000000"/>
                <w:lang w:val="uk-UA"/>
              </w:rPr>
              <w:t>Лучко М.Р.</w:t>
            </w:r>
            <w:r w:rsidR="008E5C5A" w:rsidRPr="0020274A">
              <w:rPr>
                <w:color w:val="000000"/>
                <w:lang w:val="uk-UA"/>
              </w:rPr>
              <w:t xml:space="preserve">, Даньків </w:t>
            </w:r>
            <w:r w:rsidRPr="0020274A">
              <w:rPr>
                <w:color w:val="000000"/>
                <w:lang w:val="uk-UA"/>
              </w:rPr>
              <w:t>Й.Я.</w:t>
            </w:r>
            <w:r w:rsidR="008E5C5A" w:rsidRPr="0020274A">
              <w:rPr>
                <w:bCs/>
                <w:color w:val="000000"/>
                <w:lang w:val="uk-UA"/>
              </w:rPr>
              <w:t xml:space="preserve"> Історія бухгалтерського обліку: світ і Україна. Курс лекцій</w:t>
            </w:r>
            <w:r w:rsidR="008E5C5A" w:rsidRPr="0020274A">
              <w:rPr>
                <w:color w:val="000000"/>
                <w:lang w:val="uk-UA"/>
              </w:rPr>
              <w:t>: Навч. посіб. / Європейський ун</w:t>
            </w:r>
            <w:r w:rsidRPr="0020274A">
              <w:rPr>
                <w:color w:val="000000"/>
                <w:lang w:val="uk-UA"/>
              </w:rPr>
              <w:t>-т.</w:t>
            </w:r>
            <w:r w:rsidR="008E5C5A" w:rsidRPr="0020274A">
              <w:rPr>
                <w:color w:val="000000"/>
                <w:lang w:val="uk-UA"/>
              </w:rPr>
              <w:t xml:space="preserve"> </w:t>
            </w:r>
            <w:r w:rsidRPr="0020274A">
              <w:rPr>
                <w:color w:val="000000"/>
                <w:lang w:val="uk-UA"/>
              </w:rPr>
              <w:t xml:space="preserve">– </w:t>
            </w:r>
            <w:r w:rsidR="008E5C5A" w:rsidRPr="0020274A">
              <w:rPr>
                <w:color w:val="000000"/>
                <w:lang w:val="uk-UA"/>
              </w:rPr>
              <w:t xml:space="preserve">К.: Видавництво Європейського ун-ту, 2006. </w:t>
            </w:r>
            <w:r w:rsidRPr="0020274A">
              <w:rPr>
                <w:color w:val="000000"/>
                <w:lang w:val="uk-UA"/>
              </w:rPr>
              <w:t>– 170 с.</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rStyle w:val="rvts8"/>
                <w:color w:val="000000"/>
                <w:lang w:val="uk-UA"/>
              </w:rPr>
              <w:t>Виокремлено</w:t>
            </w:r>
            <w:r w:rsidR="008D12DE" w:rsidRPr="0020274A">
              <w:rPr>
                <w:rStyle w:val="rvts8"/>
                <w:color w:val="000000"/>
                <w:lang w:val="uk-UA"/>
              </w:rPr>
              <w:t xml:space="preserve"> </w:t>
            </w:r>
            <w:r w:rsidRPr="0020274A">
              <w:rPr>
                <w:rStyle w:val="rvts8"/>
                <w:color w:val="000000"/>
                <w:lang w:val="uk-UA"/>
              </w:rPr>
              <w:t>і</w:t>
            </w:r>
            <w:r w:rsidR="008D12DE" w:rsidRPr="0020274A">
              <w:rPr>
                <w:rStyle w:val="rvts8"/>
                <w:color w:val="000000"/>
                <w:lang w:val="uk-UA"/>
              </w:rPr>
              <w:t xml:space="preserve"> </w:t>
            </w:r>
            <w:r w:rsidRPr="0020274A">
              <w:rPr>
                <w:rStyle w:val="rvts8"/>
                <w:color w:val="000000"/>
                <w:lang w:val="uk-UA"/>
              </w:rPr>
              <w:t>досліджено</w:t>
            </w:r>
            <w:r w:rsidR="008D12DE" w:rsidRPr="0020274A">
              <w:rPr>
                <w:rStyle w:val="rvts8"/>
                <w:color w:val="000000"/>
                <w:lang w:val="uk-UA"/>
              </w:rPr>
              <w:t xml:space="preserve"> </w:t>
            </w:r>
            <w:r w:rsidRPr="0020274A">
              <w:rPr>
                <w:rStyle w:val="rvts8"/>
                <w:color w:val="000000"/>
                <w:lang w:val="uk-UA"/>
              </w:rPr>
              <w:t>основні</w:t>
            </w:r>
            <w:r w:rsidR="008D12DE" w:rsidRPr="0020274A">
              <w:rPr>
                <w:rStyle w:val="rvts8"/>
                <w:color w:val="000000"/>
                <w:lang w:val="uk-UA"/>
              </w:rPr>
              <w:t xml:space="preserve"> </w:t>
            </w:r>
            <w:r w:rsidRPr="0020274A">
              <w:rPr>
                <w:rStyle w:val="rvts8"/>
                <w:color w:val="000000"/>
                <w:lang w:val="uk-UA"/>
              </w:rPr>
              <w:t>етапи</w:t>
            </w:r>
            <w:r w:rsidR="008D12DE" w:rsidRPr="0020274A">
              <w:rPr>
                <w:rStyle w:val="rvts8"/>
                <w:color w:val="000000"/>
                <w:lang w:val="uk-UA"/>
              </w:rPr>
              <w:t xml:space="preserve"> </w:t>
            </w:r>
            <w:r w:rsidRPr="0020274A">
              <w:rPr>
                <w:rStyle w:val="rvts8"/>
                <w:color w:val="000000"/>
                <w:lang w:val="uk-UA"/>
              </w:rPr>
              <w:t>розвитку</w:t>
            </w:r>
            <w:r w:rsidR="008D12DE" w:rsidRPr="0020274A">
              <w:rPr>
                <w:rStyle w:val="rvts8"/>
                <w:color w:val="000000"/>
                <w:lang w:val="uk-UA"/>
              </w:rPr>
              <w:t xml:space="preserve"> </w:t>
            </w:r>
            <w:r w:rsidRPr="0020274A">
              <w:rPr>
                <w:rStyle w:val="rvts8"/>
                <w:color w:val="000000"/>
                <w:lang w:val="uk-UA"/>
              </w:rPr>
              <w:t>бухгалтерського</w:t>
            </w:r>
            <w:r w:rsidR="008D12DE" w:rsidRPr="0020274A">
              <w:rPr>
                <w:rStyle w:val="rvts8"/>
                <w:color w:val="000000"/>
                <w:lang w:val="uk-UA"/>
              </w:rPr>
              <w:t xml:space="preserve"> </w:t>
            </w:r>
            <w:r w:rsidRPr="0020274A">
              <w:rPr>
                <w:rStyle w:val="rvts8"/>
                <w:color w:val="000000"/>
                <w:lang w:val="uk-UA"/>
              </w:rPr>
              <w:t>обліку</w:t>
            </w:r>
            <w:r w:rsidR="008D12DE" w:rsidRPr="0020274A">
              <w:rPr>
                <w:rStyle w:val="rvts8"/>
                <w:color w:val="000000"/>
                <w:lang w:val="uk-UA"/>
              </w:rPr>
              <w:t xml:space="preserve"> </w:t>
            </w:r>
            <w:r w:rsidRPr="0020274A">
              <w:rPr>
                <w:rStyle w:val="rvts8"/>
                <w:color w:val="000000"/>
                <w:lang w:val="uk-UA"/>
              </w:rPr>
              <w:t>власного</w:t>
            </w:r>
            <w:r w:rsidR="008D12DE" w:rsidRPr="0020274A">
              <w:rPr>
                <w:rStyle w:val="rvts8"/>
                <w:color w:val="000000"/>
                <w:lang w:val="uk-UA"/>
              </w:rPr>
              <w:t xml:space="preserve"> </w:t>
            </w:r>
            <w:r w:rsidRPr="0020274A">
              <w:rPr>
                <w:rStyle w:val="rvts8"/>
                <w:color w:val="000000"/>
                <w:lang w:val="uk-UA"/>
              </w:rPr>
              <w:t>капіталу.</w:t>
            </w:r>
          </w:p>
        </w:tc>
      </w:tr>
      <w:tr w:rsidR="001D268A" w:rsidRPr="0020274A" w:rsidTr="0020274A">
        <w:trPr>
          <w:cantSplit/>
          <w:trHeight w:val="975"/>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6</w:t>
            </w:r>
          </w:p>
        </w:tc>
        <w:tc>
          <w:tcPr>
            <w:tcW w:w="2593" w:type="pct"/>
            <w:shd w:val="clear" w:color="auto" w:fill="auto"/>
          </w:tcPr>
          <w:p w:rsidR="001D268A" w:rsidRPr="0020274A" w:rsidRDefault="001D268A" w:rsidP="0020274A">
            <w:pPr>
              <w:snapToGrid/>
              <w:spacing w:line="360" w:lineRule="auto"/>
              <w:jc w:val="both"/>
              <w:rPr>
                <w:color w:val="000000"/>
                <w:lang w:val="uk-UA"/>
              </w:rPr>
            </w:pPr>
            <w:r w:rsidRPr="0020274A">
              <w:rPr>
                <w:iCs/>
                <w:color w:val="000000"/>
                <w:lang w:val="uk-UA"/>
              </w:rPr>
              <w:t xml:space="preserve">Войцехівський М. </w:t>
            </w:r>
            <w:r w:rsidRPr="0020274A">
              <w:rPr>
                <w:color w:val="000000"/>
                <w:lang w:val="uk-UA"/>
              </w:rPr>
              <w:t>Збільшення (зменшення) розміру статутного капіталу АТ</w:t>
            </w:r>
            <w:r w:rsidR="008D12DE" w:rsidRPr="0020274A">
              <w:rPr>
                <w:color w:val="000000"/>
                <w:lang w:val="uk-UA"/>
              </w:rPr>
              <w:t xml:space="preserve"> // </w:t>
            </w:r>
            <w:r w:rsidRPr="0020274A">
              <w:rPr>
                <w:iCs/>
                <w:color w:val="000000"/>
                <w:lang w:val="uk-UA"/>
              </w:rPr>
              <w:t xml:space="preserve">«Дебет-Кредит» </w:t>
            </w:r>
            <w:r w:rsidR="008D12DE" w:rsidRPr="0020274A">
              <w:rPr>
                <w:iCs/>
                <w:color w:val="000000"/>
                <w:lang w:val="uk-UA"/>
              </w:rPr>
              <w:t>№1</w:t>
            </w:r>
            <w:r w:rsidRPr="0020274A">
              <w:rPr>
                <w:iCs/>
                <w:color w:val="000000"/>
                <w:lang w:val="uk-UA"/>
              </w:rPr>
              <w:t>6 2007</w:t>
            </w:r>
            <w:r w:rsidR="008D12DE" w:rsidRPr="0020274A">
              <w:rPr>
                <w:iCs/>
                <w:color w:val="000000"/>
                <w:lang w:val="uk-UA"/>
              </w:rPr>
              <w:t> р</w:t>
            </w:r>
            <w:r w:rsidRPr="0020274A">
              <w:rPr>
                <w:iCs/>
                <w:color w:val="000000"/>
                <w:lang w:val="uk-UA"/>
              </w:rPr>
              <w:t>.</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bCs/>
                <w:color w:val="000000"/>
                <w:lang w:val="uk-UA"/>
              </w:rPr>
              <w:t>Розглянуті основні моменти Положення про порядок збільшення (зменшення) розміру статутного капіталу акціонерного товариства</w:t>
            </w:r>
          </w:p>
        </w:tc>
      </w:tr>
      <w:tr w:rsidR="001D268A" w:rsidRPr="0020274A" w:rsidTr="0020274A">
        <w:trPr>
          <w:cantSplit/>
          <w:trHeight w:val="1215"/>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7</w:t>
            </w:r>
          </w:p>
        </w:tc>
        <w:tc>
          <w:tcPr>
            <w:tcW w:w="2593" w:type="pct"/>
            <w:shd w:val="clear" w:color="auto" w:fill="auto"/>
          </w:tcPr>
          <w:p w:rsidR="001D268A" w:rsidRPr="0020274A" w:rsidRDefault="008D12DE" w:rsidP="0020274A">
            <w:pPr>
              <w:snapToGrid/>
              <w:spacing w:line="360" w:lineRule="auto"/>
              <w:jc w:val="both"/>
              <w:rPr>
                <w:color w:val="000000"/>
                <w:lang w:val="uk-UA"/>
              </w:rPr>
            </w:pPr>
            <w:r w:rsidRPr="0020274A">
              <w:rPr>
                <w:rStyle w:val="rvts8"/>
                <w:color w:val="000000"/>
                <w:lang w:val="uk-UA"/>
              </w:rPr>
              <w:t>Пилипенко О.</w:t>
            </w:r>
            <w:r w:rsidR="001D268A" w:rsidRPr="0020274A">
              <w:rPr>
                <w:rStyle w:val="rvts8"/>
                <w:color w:val="000000"/>
                <w:lang w:val="uk-UA"/>
              </w:rPr>
              <w:t>І. Управлінський облік власного капіталу</w:t>
            </w:r>
            <w:r w:rsidRPr="0020274A">
              <w:rPr>
                <w:rStyle w:val="rvts8"/>
                <w:color w:val="000000"/>
                <w:lang w:val="uk-UA"/>
              </w:rPr>
              <w:t> //</w:t>
            </w:r>
            <w:r w:rsidR="001D268A" w:rsidRPr="0020274A">
              <w:rPr>
                <w:rStyle w:val="rvts8"/>
                <w:color w:val="000000"/>
                <w:lang w:val="uk-UA"/>
              </w:rPr>
              <w:t xml:space="preserve"> Матеріали </w:t>
            </w:r>
            <w:r w:rsidR="001D268A" w:rsidRPr="0020274A">
              <w:rPr>
                <w:rStyle w:val="rvts9"/>
                <w:color w:val="000000"/>
                <w:lang w:val="uk-UA"/>
              </w:rPr>
              <w:t>VII</w:t>
            </w:r>
            <w:r w:rsidR="001D268A" w:rsidRPr="0020274A">
              <w:rPr>
                <w:rStyle w:val="rvts8"/>
                <w:color w:val="000000"/>
                <w:lang w:val="uk-UA"/>
              </w:rPr>
              <w:t> Міжнародної</w:t>
            </w:r>
            <w:r w:rsidRPr="0020274A">
              <w:rPr>
                <w:rStyle w:val="rvts8"/>
                <w:color w:val="000000"/>
                <w:lang w:val="uk-UA"/>
              </w:rPr>
              <w:t xml:space="preserve"> </w:t>
            </w:r>
            <w:r w:rsidR="001D268A" w:rsidRPr="0020274A">
              <w:rPr>
                <w:rStyle w:val="rvts8"/>
                <w:color w:val="000000"/>
                <w:lang w:val="uk-UA"/>
              </w:rPr>
              <w:t>науково</w:t>
            </w:r>
            <w:r w:rsidRPr="0020274A">
              <w:rPr>
                <w:rStyle w:val="rvts8"/>
                <w:color w:val="000000"/>
                <w:lang w:val="uk-UA"/>
              </w:rPr>
              <w:t xml:space="preserve"> – </w:t>
            </w:r>
            <w:r w:rsidR="001D268A" w:rsidRPr="0020274A">
              <w:rPr>
                <w:rStyle w:val="rvts8"/>
                <w:color w:val="000000"/>
                <w:lang w:val="uk-UA"/>
              </w:rPr>
              <w:t>практична</w:t>
            </w:r>
            <w:r w:rsidRPr="0020274A">
              <w:rPr>
                <w:rStyle w:val="rvts8"/>
                <w:color w:val="000000"/>
                <w:lang w:val="uk-UA"/>
              </w:rPr>
              <w:t xml:space="preserve"> </w:t>
            </w:r>
            <w:r w:rsidR="001D268A" w:rsidRPr="0020274A">
              <w:rPr>
                <w:rStyle w:val="rvts8"/>
                <w:color w:val="000000"/>
                <w:lang w:val="uk-UA"/>
              </w:rPr>
              <w:t>конференції</w:t>
            </w:r>
            <w:r w:rsidRPr="0020274A">
              <w:rPr>
                <w:rStyle w:val="rvts8"/>
                <w:color w:val="000000"/>
                <w:lang w:val="uk-UA"/>
              </w:rPr>
              <w:t xml:space="preserve"> «</w:t>
            </w:r>
            <w:r w:rsidR="001D268A" w:rsidRPr="0020274A">
              <w:rPr>
                <w:rStyle w:val="rvts8"/>
                <w:color w:val="000000"/>
                <w:lang w:val="uk-UA"/>
              </w:rPr>
              <w:t>Наука і освіта,</w:t>
            </w:r>
            <w:r w:rsidRPr="0020274A">
              <w:rPr>
                <w:rStyle w:val="rvts8"/>
                <w:color w:val="000000"/>
                <w:lang w:val="uk-UA"/>
              </w:rPr>
              <w:t xml:space="preserve"> </w:t>
            </w:r>
            <w:r w:rsidR="001D268A" w:rsidRPr="0020274A">
              <w:rPr>
                <w:rStyle w:val="rvts8"/>
                <w:color w:val="000000"/>
                <w:lang w:val="uk-UA"/>
              </w:rPr>
              <w:t>2004</w:t>
            </w:r>
            <w:r w:rsidRPr="0020274A">
              <w:rPr>
                <w:rStyle w:val="rvts8"/>
                <w:color w:val="000000"/>
                <w:lang w:val="uk-UA"/>
              </w:rPr>
              <w:t>»</w:t>
            </w:r>
            <w:r w:rsidR="001D268A" w:rsidRPr="0020274A">
              <w:rPr>
                <w:rStyle w:val="rvts8"/>
                <w:color w:val="000000"/>
                <w:lang w:val="uk-UA"/>
              </w:rPr>
              <w:t>. Том 17. Бухгалтерський облік і аудит.</w:t>
            </w:r>
            <w:r w:rsidRPr="0020274A">
              <w:rPr>
                <w:rStyle w:val="rvts8"/>
                <w:color w:val="000000"/>
                <w:lang w:val="uk-UA"/>
              </w:rPr>
              <w:t xml:space="preserve"> </w:t>
            </w:r>
            <w:r w:rsidR="001D268A" w:rsidRPr="0020274A">
              <w:rPr>
                <w:rStyle w:val="rvts10"/>
                <w:color w:val="000000"/>
                <w:lang w:val="uk-UA"/>
              </w:rPr>
              <w:t>–</w:t>
            </w:r>
            <w:r w:rsidRPr="0020274A">
              <w:rPr>
                <w:rStyle w:val="rvts8"/>
                <w:color w:val="000000"/>
                <w:lang w:val="uk-UA"/>
              </w:rPr>
              <w:t xml:space="preserve"> </w:t>
            </w:r>
            <w:r w:rsidR="001D268A" w:rsidRPr="0020274A">
              <w:rPr>
                <w:rStyle w:val="rvts8"/>
                <w:color w:val="000000"/>
                <w:lang w:val="uk-UA"/>
              </w:rPr>
              <w:t xml:space="preserve">Дніпропетровськ: Наука і освіта, 2004. </w:t>
            </w:r>
            <w:r w:rsidR="001D268A" w:rsidRPr="0020274A">
              <w:rPr>
                <w:rStyle w:val="rvts10"/>
                <w:color w:val="000000"/>
                <w:lang w:val="uk-UA"/>
              </w:rPr>
              <w:t>–</w:t>
            </w:r>
            <w:r w:rsidRPr="0020274A">
              <w:rPr>
                <w:rStyle w:val="rvts8"/>
                <w:color w:val="000000"/>
                <w:lang w:val="uk-UA"/>
              </w:rPr>
              <w:t xml:space="preserve"> </w:t>
            </w:r>
            <w:r w:rsidR="001D268A" w:rsidRPr="0020274A">
              <w:rPr>
                <w:rStyle w:val="rvts8"/>
                <w:color w:val="000000"/>
                <w:lang w:val="uk-UA"/>
              </w:rPr>
              <w:t>С.</w:t>
            </w:r>
            <w:r w:rsidRPr="0020274A">
              <w:rPr>
                <w:rStyle w:val="rvts8"/>
                <w:color w:val="000000"/>
                <w:lang w:val="uk-UA"/>
              </w:rPr>
              <w:t> 58–5</w:t>
            </w:r>
            <w:r w:rsidR="001D268A" w:rsidRPr="0020274A">
              <w:rPr>
                <w:rStyle w:val="rvts8"/>
                <w:color w:val="000000"/>
                <w:lang w:val="uk-UA"/>
              </w:rPr>
              <w:t>9.</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rStyle w:val="rvts8"/>
                <w:color w:val="000000"/>
                <w:lang w:val="uk-UA"/>
              </w:rPr>
              <w:t>Розроблено</w:t>
            </w:r>
            <w:r w:rsidR="008D12DE" w:rsidRPr="0020274A">
              <w:rPr>
                <w:rStyle w:val="rvts8"/>
                <w:color w:val="000000"/>
                <w:lang w:val="uk-UA"/>
              </w:rPr>
              <w:t xml:space="preserve"> </w:t>
            </w:r>
            <w:r w:rsidRPr="0020274A">
              <w:rPr>
                <w:rStyle w:val="rvts8"/>
                <w:color w:val="000000"/>
                <w:lang w:val="uk-UA"/>
              </w:rPr>
              <w:t>форми</w:t>
            </w:r>
            <w:r w:rsidR="008D12DE" w:rsidRPr="0020274A">
              <w:rPr>
                <w:rStyle w:val="rvts8"/>
                <w:color w:val="000000"/>
                <w:lang w:val="uk-UA"/>
              </w:rPr>
              <w:t xml:space="preserve"> </w:t>
            </w:r>
            <w:r w:rsidRPr="0020274A">
              <w:rPr>
                <w:rStyle w:val="rvts8"/>
                <w:color w:val="000000"/>
                <w:lang w:val="uk-UA"/>
              </w:rPr>
              <w:t>звітності</w:t>
            </w:r>
            <w:r w:rsidR="008D12DE" w:rsidRPr="0020274A">
              <w:rPr>
                <w:rStyle w:val="rvts8"/>
                <w:color w:val="000000"/>
                <w:lang w:val="uk-UA"/>
              </w:rPr>
              <w:t xml:space="preserve"> </w:t>
            </w:r>
            <w:r w:rsidRPr="0020274A">
              <w:rPr>
                <w:rStyle w:val="rvts8"/>
                <w:color w:val="000000"/>
                <w:lang w:val="uk-UA"/>
              </w:rPr>
              <w:t>для</w:t>
            </w:r>
            <w:r w:rsidR="008D12DE" w:rsidRPr="0020274A">
              <w:rPr>
                <w:rStyle w:val="rvts8"/>
                <w:color w:val="000000"/>
                <w:lang w:val="uk-UA"/>
              </w:rPr>
              <w:t xml:space="preserve"> </w:t>
            </w:r>
            <w:r w:rsidRPr="0020274A">
              <w:rPr>
                <w:rStyle w:val="rvts8"/>
                <w:color w:val="000000"/>
                <w:lang w:val="uk-UA"/>
              </w:rPr>
              <w:t>управління</w:t>
            </w:r>
            <w:r w:rsidR="008D12DE" w:rsidRPr="0020274A">
              <w:rPr>
                <w:rStyle w:val="rvts8"/>
                <w:color w:val="000000"/>
                <w:lang w:val="uk-UA"/>
              </w:rPr>
              <w:t xml:space="preserve"> </w:t>
            </w:r>
            <w:r w:rsidRPr="0020274A">
              <w:rPr>
                <w:rStyle w:val="rvts8"/>
                <w:color w:val="000000"/>
                <w:lang w:val="uk-UA"/>
              </w:rPr>
              <w:t>складовими</w:t>
            </w:r>
            <w:r w:rsidR="008D12DE" w:rsidRPr="0020274A">
              <w:rPr>
                <w:rStyle w:val="rvts8"/>
                <w:color w:val="000000"/>
                <w:lang w:val="uk-UA"/>
              </w:rPr>
              <w:t xml:space="preserve"> </w:t>
            </w:r>
            <w:r w:rsidRPr="0020274A">
              <w:rPr>
                <w:rStyle w:val="rvts8"/>
                <w:color w:val="000000"/>
                <w:lang w:val="uk-UA"/>
              </w:rPr>
              <w:t>власного</w:t>
            </w:r>
            <w:r w:rsidR="008D12DE" w:rsidRPr="0020274A">
              <w:rPr>
                <w:rStyle w:val="rvts8"/>
                <w:color w:val="000000"/>
                <w:lang w:val="uk-UA"/>
              </w:rPr>
              <w:t xml:space="preserve"> </w:t>
            </w:r>
            <w:r w:rsidRPr="0020274A">
              <w:rPr>
                <w:rStyle w:val="rvts8"/>
                <w:color w:val="000000"/>
                <w:lang w:val="uk-UA"/>
              </w:rPr>
              <w:t>капіталу</w:t>
            </w:r>
            <w:r w:rsidR="008D12DE" w:rsidRPr="0020274A">
              <w:rPr>
                <w:rStyle w:val="rvts8"/>
                <w:color w:val="000000"/>
                <w:lang w:val="uk-UA"/>
              </w:rPr>
              <w:t xml:space="preserve"> </w:t>
            </w:r>
            <w:r w:rsidRPr="0020274A">
              <w:rPr>
                <w:rStyle w:val="rvts8"/>
                <w:color w:val="000000"/>
                <w:lang w:val="uk-UA"/>
              </w:rPr>
              <w:t>підприємства</w:t>
            </w:r>
          </w:p>
        </w:tc>
      </w:tr>
      <w:tr w:rsidR="001D268A" w:rsidRPr="0020274A" w:rsidTr="0020274A">
        <w:trPr>
          <w:cantSplit/>
          <w:trHeight w:val="1231"/>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8</w:t>
            </w:r>
          </w:p>
        </w:tc>
        <w:tc>
          <w:tcPr>
            <w:tcW w:w="2593" w:type="pct"/>
            <w:shd w:val="clear" w:color="auto" w:fill="auto"/>
          </w:tcPr>
          <w:p w:rsidR="001D268A" w:rsidRPr="0020274A" w:rsidRDefault="001D268A" w:rsidP="0020274A">
            <w:pPr>
              <w:snapToGrid/>
              <w:spacing w:line="360" w:lineRule="auto"/>
              <w:jc w:val="both"/>
              <w:rPr>
                <w:color w:val="000000"/>
                <w:lang w:val="uk-UA"/>
              </w:rPr>
            </w:pPr>
            <w:r w:rsidRPr="0020274A">
              <w:rPr>
                <w:bCs/>
                <w:color w:val="000000"/>
                <w:lang w:val="uk-UA"/>
              </w:rPr>
              <w:t>Бухгалтерський облік за національними стандартами</w:t>
            </w:r>
            <w:r w:rsidRPr="0020274A">
              <w:rPr>
                <w:color w:val="000000"/>
                <w:lang w:val="uk-UA"/>
              </w:rPr>
              <w:t xml:space="preserve">: Практ. посіб., нормативне забезпечення / </w:t>
            </w:r>
            <w:r w:rsidR="008D12DE" w:rsidRPr="0020274A">
              <w:rPr>
                <w:color w:val="000000"/>
                <w:lang w:val="uk-UA"/>
              </w:rPr>
              <w:t>Я.Д. Крупка</w:t>
            </w:r>
            <w:r w:rsidRPr="0020274A">
              <w:rPr>
                <w:color w:val="000000"/>
                <w:lang w:val="uk-UA"/>
              </w:rPr>
              <w:t xml:space="preserve"> (уклад.) </w:t>
            </w:r>
            <w:r w:rsidR="008D12DE" w:rsidRPr="0020274A">
              <w:rPr>
                <w:color w:val="000000"/>
                <w:lang w:val="uk-UA"/>
              </w:rPr>
              <w:t xml:space="preserve">– </w:t>
            </w:r>
            <w:r w:rsidRPr="0020274A">
              <w:rPr>
                <w:color w:val="000000"/>
                <w:lang w:val="uk-UA"/>
              </w:rPr>
              <w:t xml:space="preserve">Т.: Економічна думка, 2007. </w:t>
            </w:r>
            <w:r w:rsidR="008D12DE" w:rsidRPr="0020274A">
              <w:rPr>
                <w:color w:val="000000"/>
                <w:lang w:val="uk-UA"/>
              </w:rPr>
              <w:t>– 236 с.</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rStyle w:val="rvts8"/>
                <w:color w:val="000000"/>
                <w:lang w:val="uk-UA"/>
              </w:rPr>
              <w:t>Виявлено</w:t>
            </w:r>
            <w:r w:rsidR="008D12DE" w:rsidRPr="0020274A">
              <w:rPr>
                <w:rStyle w:val="rvts8"/>
                <w:color w:val="000000"/>
                <w:lang w:val="uk-UA"/>
              </w:rPr>
              <w:t xml:space="preserve"> </w:t>
            </w:r>
            <w:r w:rsidRPr="0020274A">
              <w:rPr>
                <w:rStyle w:val="rvts8"/>
                <w:color w:val="000000"/>
                <w:lang w:val="uk-UA"/>
              </w:rPr>
              <w:t>спільні</w:t>
            </w:r>
            <w:r w:rsidR="008D12DE" w:rsidRPr="0020274A">
              <w:rPr>
                <w:rStyle w:val="rvts8"/>
                <w:color w:val="000000"/>
                <w:lang w:val="uk-UA"/>
              </w:rPr>
              <w:t xml:space="preserve"> </w:t>
            </w:r>
            <w:r w:rsidRPr="0020274A">
              <w:rPr>
                <w:rStyle w:val="rvts8"/>
                <w:color w:val="000000"/>
                <w:lang w:val="uk-UA"/>
              </w:rPr>
              <w:t>і</w:t>
            </w:r>
            <w:r w:rsidR="008D12DE" w:rsidRPr="0020274A">
              <w:rPr>
                <w:rStyle w:val="rvts8"/>
                <w:color w:val="000000"/>
                <w:lang w:val="uk-UA"/>
              </w:rPr>
              <w:t xml:space="preserve"> </w:t>
            </w:r>
            <w:r w:rsidRPr="0020274A">
              <w:rPr>
                <w:rStyle w:val="rvts8"/>
                <w:color w:val="000000"/>
                <w:lang w:val="uk-UA"/>
              </w:rPr>
              <w:t>відмінні</w:t>
            </w:r>
            <w:r w:rsidR="008D12DE" w:rsidRPr="0020274A">
              <w:rPr>
                <w:rStyle w:val="rvts8"/>
                <w:color w:val="000000"/>
                <w:lang w:val="uk-UA"/>
              </w:rPr>
              <w:t xml:space="preserve"> </w:t>
            </w:r>
            <w:r w:rsidRPr="0020274A">
              <w:rPr>
                <w:rStyle w:val="rvts8"/>
                <w:color w:val="000000"/>
                <w:lang w:val="uk-UA"/>
              </w:rPr>
              <w:t>риси</w:t>
            </w:r>
            <w:r w:rsidR="008D12DE" w:rsidRPr="0020274A">
              <w:rPr>
                <w:rStyle w:val="rvts8"/>
                <w:color w:val="000000"/>
                <w:lang w:val="uk-UA"/>
              </w:rPr>
              <w:t xml:space="preserve"> </w:t>
            </w:r>
            <w:r w:rsidRPr="0020274A">
              <w:rPr>
                <w:rStyle w:val="rvts8"/>
                <w:color w:val="000000"/>
                <w:lang w:val="uk-UA"/>
              </w:rPr>
              <w:t>нормативного</w:t>
            </w:r>
            <w:r w:rsidR="008D12DE" w:rsidRPr="0020274A">
              <w:rPr>
                <w:rStyle w:val="rvts8"/>
                <w:color w:val="000000"/>
                <w:lang w:val="uk-UA"/>
              </w:rPr>
              <w:t xml:space="preserve"> </w:t>
            </w:r>
            <w:r w:rsidRPr="0020274A">
              <w:rPr>
                <w:rStyle w:val="rvts8"/>
                <w:color w:val="000000"/>
                <w:lang w:val="uk-UA"/>
              </w:rPr>
              <w:t>регулювання</w:t>
            </w:r>
            <w:r w:rsidR="008D12DE" w:rsidRPr="0020274A">
              <w:rPr>
                <w:rStyle w:val="rvts8"/>
                <w:color w:val="000000"/>
                <w:lang w:val="uk-UA"/>
              </w:rPr>
              <w:t xml:space="preserve"> </w:t>
            </w:r>
            <w:r w:rsidRPr="0020274A">
              <w:rPr>
                <w:rStyle w:val="rvts8"/>
                <w:color w:val="000000"/>
                <w:lang w:val="uk-UA"/>
              </w:rPr>
              <w:t>власного</w:t>
            </w:r>
            <w:r w:rsidR="008D12DE" w:rsidRPr="0020274A">
              <w:rPr>
                <w:rStyle w:val="rvts8"/>
                <w:color w:val="000000"/>
                <w:lang w:val="uk-UA"/>
              </w:rPr>
              <w:t xml:space="preserve"> </w:t>
            </w:r>
            <w:r w:rsidRPr="0020274A">
              <w:rPr>
                <w:rStyle w:val="rvts8"/>
                <w:color w:val="000000"/>
                <w:lang w:val="uk-UA"/>
              </w:rPr>
              <w:t>капіталу</w:t>
            </w:r>
            <w:r w:rsidR="008D12DE" w:rsidRPr="0020274A">
              <w:rPr>
                <w:rStyle w:val="rvts8"/>
                <w:color w:val="000000"/>
                <w:lang w:val="uk-UA"/>
              </w:rPr>
              <w:t xml:space="preserve"> </w:t>
            </w:r>
            <w:r w:rsidRPr="0020274A">
              <w:rPr>
                <w:rStyle w:val="rvts8"/>
                <w:color w:val="000000"/>
                <w:lang w:val="uk-UA"/>
              </w:rPr>
              <w:t>відповідно</w:t>
            </w:r>
            <w:r w:rsidR="008D12DE" w:rsidRPr="0020274A">
              <w:rPr>
                <w:rStyle w:val="rvts8"/>
                <w:color w:val="000000"/>
                <w:lang w:val="uk-UA"/>
              </w:rPr>
              <w:t xml:space="preserve"> </w:t>
            </w:r>
            <w:r w:rsidRPr="0020274A">
              <w:rPr>
                <w:rStyle w:val="rvts8"/>
                <w:color w:val="000000"/>
                <w:lang w:val="uk-UA"/>
              </w:rPr>
              <w:t>до</w:t>
            </w:r>
            <w:r w:rsidR="008D12DE" w:rsidRPr="0020274A">
              <w:rPr>
                <w:rStyle w:val="rvts8"/>
                <w:color w:val="000000"/>
                <w:lang w:val="uk-UA"/>
              </w:rPr>
              <w:t xml:space="preserve"> </w:t>
            </w:r>
            <w:r w:rsidRPr="0020274A">
              <w:rPr>
                <w:rStyle w:val="rvts8"/>
                <w:color w:val="000000"/>
                <w:lang w:val="uk-UA"/>
              </w:rPr>
              <w:t>міжнародних</w:t>
            </w:r>
            <w:r w:rsidR="008D12DE" w:rsidRPr="0020274A">
              <w:rPr>
                <w:rStyle w:val="rvts8"/>
                <w:color w:val="000000"/>
                <w:lang w:val="uk-UA"/>
              </w:rPr>
              <w:t xml:space="preserve"> </w:t>
            </w:r>
            <w:r w:rsidRPr="0020274A">
              <w:rPr>
                <w:rStyle w:val="rvts8"/>
                <w:color w:val="000000"/>
                <w:lang w:val="uk-UA"/>
              </w:rPr>
              <w:t>та</w:t>
            </w:r>
            <w:r w:rsidR="008D12DE" w:rsidRPr="0020274A">
              <w:rPr>
                <w:rStyle w:val="rvts8"/>
                <w:color w:val="000000"/>
                <w:lang w:val="uk-UA"/>
              </w:rPr>
              <w:t xml:space="preserve"> </w:t>
            </w:r>
            <w:r w:rsidRPr="0020274A">
              <w:rPr>
                <w:rStyle w:val="rvts8"/>
                <w:color w:val="000000"/>
                <w:lang w:val="uk-UA"/>
              </w:rPr>
              <w:t>національних</w:t>
            </w:r>
            <w:r w:rsidR="008D12DE" w:rsidRPr="0020274A">
              <w:rPr>
                <w:rStyle w:val="rvts8"/>
                <w:color w:val="000000"/>
                <w:lang w:val="uk-UA"/>
              </w:rPr>
              <w:t xml:space="preserve"> </w:t>
            </w:r>
            <w:r w:rsidRPr="0020274A">
              <w:rPr>
                <w:rStyle w:val="rvts8"/>
                <w:color w:val="000000"/>
                <w:lang w:val="uk-UA"/>
              </w:rPr>
              <w:t>стандартів</w:t>
            </w:r>
            <w:r w:rsidR="008D12DE" w:rsidRPr="0020274A">
              <w:rPr>
                <w:rStyle w:val="rvts8"/>
                <w:color w:val="000000"/>
                <w:lang w:val="uk-UA"/>
              </w:rPr>
              <w:t xml:space="preserve"> </w:t>
            </w:r>
            <w:r w:rsidRPr="0020274A">
              <w:rPr>
                <w:rStyle w:val="rvts8"/>
                <w:color w:val="000000"/>
                <w:lang w:val="uk-UA"/>
              </w:rPr>
              <w:t>бухгалтерського</w:t>
            </w:r>
            <w:r w:rsidR="008D12DE" w:rsidRPr="0020274A">
              <w:rPr>
                <w:rStyle w:val="rvts8"/>
                <w:color w:val="000000"/>
                <w:lang w:val="uk-UA"/>
              </w:rPr>
              <w:t xml:space="preserve"> </w:t>
            </w:r>
            <w:r w:rsidRPr="0020274A">
              <w:rPr>
                <w:rStyle w:val="rvts8"/>
                <w:color w:val="000000"/>
                <w:lang w:val="uk-UA"/>
              </w:rPr>
              <w:t>обліку.</w:t>
            </w:r>
          </w:p>
        </w:tc>
      </w:tr>
      <w:tr w:rsidR="001D268A" w:rsidRPr="0020274A" w:rsidTr="0020274A">
        <w:trPr>
          <w:cantSplit/>
          <w:trHeight w:val="975"/>
          <w:jc w:val="center"/>
        </w:trPr>
        <w:tc>
          <w:tcPr>
            <w:tcW w:w="436"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9</w:t>
            </w:r>
          </w:p>
        </w:tc>
        <w:tc>
          <w:tcPr>
            <w:tcW w:w="2593" w:type="pct"/>
            <w:shd w:val="clear" w:color="auto" w:fill="auto"/>
          </w:tcPr>
          <w:p w:rsidR="001D268A" w:rsidRPr="0020274A" w:rsidRDefault="001D268A" w:rsidP="0020274A">
            <w:pPr>
              <w:snapToGrid/>
              <w:spacing w:line="360" w:lineRule="auto"/>
              <w:jc w:val="both"/>
              <w:rPr>
                <w:color w:val="000000"/>
                <w:lang w:val="uk-UA"/>
              </w:rPr>
            </w:pPr>
            <w:r w:rsidRPr="0020274A">
              <w:rPr>
                <w:color w:val="000000"/>
                <w:lang w:val="uk-UA"/>
              </w:rPr>
              <w:t xml:space="preserve">Даньків </w:t>
            </w:r>
            <w:r w:rsidR="008D12DE" w:rsidRPr="0020274A">
              <w:rPr>
                <w:color w:val="000000"/>
                <w:lang w:val="uk-UA"/>
              </w:rPr>
              <w:t>Й.Я.</w:t>
            </w:r>
            <w:r w:rsidRPr="0020274A">
              <w:rPr>
                <w:color w:val="000000"/>
                <w:lang w:val="uk-UA"/>
              </w:rPr>
              <w:t xml:space="preserve">, </w:t>
            </w:r>
            <w:r w:rsidR="008D12DE" w:rsidRPr="0020274A">
              <w:rPr>
                <w:color w:val="000000"/>
                <w:lang w:val="uk-UA"/>
              </w:rPr>
              <w:t>Лучко М.Р.</w:t>
            </w:r>
            <w:r w:rsidRPr="0020274A">
              <w:rPr>
                <w:color w:val="000000"/>
                <w:lang w:val="uk-UA"/>
              </w:rPr>
              <w:t xml:space="preserve">, </w:t>
            </w:r>
            <w:r w:rsidR="008D12DE" w:rsidRPr="0020274A">
              <w:rPr>
                <w:color w:val="000000"/>
                <w:lang w:val="uk-UA"/>
              </w:rPr>
              <w:t>Остап'юк М.Я. </w:t>
            </w:r>
            <w:r w:rsidR="008D12DE" w:rsidRPr="0020274A">
              <w:rPr>
                <w:bCs/>
                <w:color w:val="000000"/>
                <w:lang w:val="uk-UA"/>
              </w:rPr>
              <w:t>Бухгалтерський</w:t>
            </w:r>
            <w:r w:rsidRPr="0020274A">
              <w:rPr>
                <w:bCs/>
                <w:color w:val="000000"/>
                <w:lang w:val="uk-UA"/>
              </w:rPr>
              <w:t xml:space="preserve"> облік у галузях економіки</w:t>
            </w:r>
            <w:r w:rsidRPr="0020274A">
              <w:rPr>
                <w:color w:val="000000"/>
                <w:lang w:val="uk-UA"/>
              </w:rPr>
              <w:t xml:space="preserve">: навч. посібник. </w:t>
            </w:r>
            <w:r w:rsidR="008D12DE" w:rsidRPr="0020274A">
              <w:rPr>
                <w:color w:val="000000"/>
                <w:lang w:val="uk-UA"/>
              </w:rPr>
              <w:t xml:space="preserve">– </w:t>
            </w:r>
            <w:r w:rsidRPr="0020274A">
              <w:rPr>
                <w:color w:val="000000"/>
                <w:lang w:val="uk-UA"/>
              </w:rPr>
              <w:t>3</w:t>
            </w:r>
            <w:r w:rsidR="008D12DE" w:rsidRPr="0020274A">
              <w:rPr>
                <w:color w:val="000000"/>
                <w:lang w:val="uk-UA"/>
              </w:rPr>
              <w:t>-т</w:t>
            </w:r>
            <w:r w:rsidRPr="0020274A">
              <w:rPr>
                <w:color w:val="000000"/>
                <w:lang w:val="uk-UA"/>
              </w:rPr>
              <w:t xml:space="preserve">є вид., перероб. і доп. </w:t>
            </w:r>
            <w:r w:rsidR="008D12DE" w:rsidRPr="0020274A">
              <w:rPr>
                <w:color w:val="000000"/>
                <w:lang w:val="uk-UA"/>
              </w:rPr>
              <w:t xml:space="preserve">– </w:t>
            </w:r>
            <w:r w:rsidRPr="0020274A">
              <w:rPr>
                <w:color w:val="000000"/>
                <w:lang w:val="uk-UA"/>
              </w:rPr>
              <w:t xml:space="preserve">К.: Знання, 2007. </w:t>
            </w:r>
            <w:r w:rsidR="008D12DE" w:rsidRPr="0020274A">
              <w:rPr>
                <w:color w:val="000000"/>
                <w:lang w:val="uk-UA"/>
              </w:rPr>
              <w:t xml:space="preserve">– </w:t>
            </w:r>
            <w:r w:rsidRPr="0020274A">
              <w:rPr>
                <w:color w:val="000000"/>
                <w:lang w:val="uk-UA"/>
              </w:rPr>
              <w:t>243c</w:t>
            </w:r>
          </w:p>
        </w:tc>
        <w:tc>
          <w:tcPr>
            <w:tcW w:w="1971" w:type="pct"/>
            <w:shd w:val="clear" w:color="auto" w:fill="auto"/>
          </w:tcPr>
          <w:p w:rsidR="001D268A" w:rsidRPr="0020274A" w:rsidRDefault="001D268A" w:rsidP="0020274A">
            <w:pPr>
              <w:snapToGrid/>
              <w:spacing w:line="360" w:lineRule="auto"/>
              <w:jc w:val="both"/>
              <w:rPr>
                <w:color w:val="000000"/>
                <w:lang w:val="uk-UA"/>
              </w:rPr>
            </w:pPr>
            <w:r w:rsidRPr="0020274A">
              <w:rPr>
                <w:rStyle w:val="rvts8"/>
                <w:color w:val="000000"/>
                <w:lang w:val="uk-UA"/>
              </w:rPr>
              <w:t>Розкрито</w:t>
            </w:r>
            <w:r w:rsidR="008D12DE" w:rsidRPr="0020274A">
              <w:rPr>
                <w:rStyle w:val="rvts8"/>
                <w:color w:val="000000"/>
                <w:lang w:val="uk-UA"/>
              </w:rPr>
              <w:t xml:space="preserve"> </w:t>
            </w:r>
            <w:r w:rsidRPr="0020274A">
              <w:rPr>
                <w:rStyle w:val="rvts8"/>
                <w:color w:val="000000"/>
                <w:lang w:val="uk-UA"/>
              </w:rPr>
              <w:t xml:space="preserve">економічно </w:t>
            </w:r>
            <w:r w:rsidRPr="0020274A">
              <w:rPr>
                <w:rStyle w:val="rvts10"/>
                <w:color w:val="000000"/>
                <w:lang w:val="uk-UA"/>
              </w:rPr>
              <w:t>–</w:t>
            </w:r>
            <w:r w:rsidRPr="0020274A">
              <w:rPr>
                <w:rStyle w:val="rvts8"/>
                <w:color w:val="000000"/>
                <w:lang w:val="uk-UA"/>
              </w:rPr>
              <w:t xml:space="preserve"> правовий</w:t>
            </w:r>
            <w:r w:rsidR="008D12DE" w:rsidRPr="0020274A">
              <w:rPr>
                <w:rStyle w:val="rvts8"/>
                <w:color w:val="000000"/>
                <w:lang w:val="uk-UA"/>
              </w:rPr>
              <w:t xml:space="preserve"> </w:t>
            </w:r>
            <w:r w:rsidRPr="0020274A">
              <w:rPr>
                <w:rStyle w:val="rvts8"/>
                <w:color w:val="000000"/>
                <w:lang w:val="uk-UA"/>
              </w:rPr>
              <w:t>аспект</w:t>
            </w:r>
            <w:r w:rsidR="008D12DE" w:rsidRPr="0020274A">
              <w:rPr>
                <w:rStyle w:val="rvts8"/>
                <w:color w:val="000000"/>
                <w:lang w:val="uk-UA"/>
              </w:rPr>
              <w:t xml:space="preserve"> </w:t>
            </w:r>
            <w:r w:rsidRPr="0020274A">
              <w:rPr>
                <w:rStyle w:val="rvts8"/>
                <w:color w:val="000000"/>
                <w:lang w:val="uk-UA"/>
              </w:rPr>
              <w:t>сутності</w:t>
            </w:r>
            <w:r w:rsidR="008D12DE" w:rsidRPr="0020274A">
              <w:rPr>
                <w:rStyle w:val="rvts8"/>
                <w:color w:val="000000"/>
                <w:lang w:val="uk-UA"/>
              </w:rPr>
              <w:t xml:space="preserve"> </w:t>
            </w:r>
            <w:r w:rsidRPr="0020274A">
              <w:rPr>
                <w:rStyle w:val="rvts8"/>
                <w:color w:val="000000"/>
                <w:lang w:val="uk-UA"/>
              </w:rPr>
              <w:t>власного</w:t>
            </w:r>
            <w:r w:rsidR="008D12DE" w:rsidRPr="0020274A">
              <w:rPr>
                <w:rStyle w:val="rvts8"/>
                <w:color w:val="000000"/>
                <w:lang w:val="uk-UA"/>
              </w:rPr>
              <w:t xml:space="preserve"> </w:t>
            </w:r>
            <w:r w:rsidRPr="0020274A">
              <w:rPr>
                <w:rStyle w:val="rvts8"/>
                <w:color w:val="000000"/>
                <w:lang w:val="uk-UA"/>
              </w:rPr>
              <w:t>капіталу,</w:t>
            </w:r>
            <w:r w:rsidR="008D12DE" w:rsidRPr="0020274A">
              <w:rPr>
                <w:rStyle w:val="rvts8"/>
                <w:color w:val="000000"/>
                <w:lang w:val="uk-UA"/>
              </w:rPr>
              <w:t xml:space="preserve"> </w:t>
            </w:r>
            <w:r w:rsidRPr="0020274A">
              <w:rPr>
                <w:rStyle w:val="rvts8"/>
                <w:color w:val="000000"/>
                <w:lang w:val="uk-UA"/>
              </w:rPr>
              <w:t>як</w:t>
            </w:r>
            <w:r w:rsidR="008D12DE" w:rsidRPr="0020274A">
              <w:rPr>
                <w:rStyle w:val="rvts8"/>
                <w:color w:val="000000"/>
                <w:lang w:val="uk-UA"/>
              </w:rPr>
              <w:t xml:space="preserve"> </w:t>
            </w:r>
            <w:r w:rsidRPr="0020274A">
              <w:rPr>
                <w:rStyle w:val="rvts8"/>
                <w:color w:val="000000"/>
                <w:lang w:val="uk-UA"/>
              </w:rPr>
              <w:t>об</w:t>
            </w:r>
            <w:r w:rsidRPr="0020274A">
              <w:rPr>
                <w:rStyle w:val="rvts10"/>
                <w:color w:val="000000"/>
                <w:lang w:val="uk-UA"/>
              </w:rPr>
              <w:t>’</w:t>
            </w:r>
            <w:r w:rsidRPr="0020274A">
              <w:rPr>
                <w:rStyle w:val="rvts8"/>
                <w:color w:val="000000"/>
                <w:lang w:val="uk-UA"/>
              </w:rPr>
              <w:t>єкту</w:t>
            </w:r>
            <w:r w:rsidR="008D12DE" w:rsidRPr="0020274A">
              <w:rPr>
                <w:rStyle w:val="rvts8"/>
                <w:color w:val="000000"/>
                <w:lang w:val="uk-UA"/>
              </w:rPr>
              <w:t xml:space="preserve"> </w:t>
            </w:r>
            <w:r w:rsidRPr="0020274A">
              <w:rPr>
                <w:rStyle w:val="rvts8"/>
                <w:color w:val="000000"/>
                <w:lang w:val="uk-UA"/>
              </w:rPr>
              <w:t>обліку</w:t>
            </w:r>
            <w:r w:rsidR="008D12DE" w:rsidRPr="0020274A">
              <w:rPr>
                <w:rStyle w:val="rvts8"/>
                <w:color w:val="000000"/>
                <w:lang w:val="uk-UA"/>
              </w:rPr>
              <w:t xml:space="preserve"> </w:t>
            </w:r>
            <w:r w:rsidRPr="0020274A">
              <w:rPr>
                <w:rStyle w:val="rvts8"/>
                <w:color w:val="000000"/>
                <w:lang w:val="uk-UA"/>
              </w:rPr>
              <w:t>і</w:t>
            </w:r>
            <w:r w:rsidR="008D12DE" w:rsidRPr="0020274A">
              <w:rPr>
                <w:rStyle w:val="rvts8"/>
                <w:color w:val="000000"/>
                <w:lang w:val="uk-UA"/>
              </w:rPr>
              <w:t xml:space="preserve"> </w:t>
            </w:r>
            <w:r w:rsidRPr="0020274A">
              <w:rPr>
                <w:rStyle w:val="rvts8"/>
                <w:color w:val="000000"/>
                <w:lang w:val="uk-UA"/>
              </w:rPr>
              <w:t xml:space="preserve">аналізу </w:t>
            </w:r>
            <w:r w:rsidRPr="0020274A">
              <w:rPr>
                <w:bCs/>
                <w:color w:val="000000"/>
                <w:lang w:val="uk-UA"/>
              </w:rPr>
              <w:t>у різних галузях економіки</w:t>
            </w:r>
            <w:r w:rsidRPr="0020274A">
              <w:rPr>
                <w:rStyle w:val="rvts8"/>
                <w:color w:val="000000"/>
                <w:lang w:val="uk-UA"/>
              </w:rPr>
              <w:t>.</w:t>
            </w:r>
          </w:p>
        </w:tc>
      </w:tr>
    </w:tbl>
    <w:p w:rsidR="001D268A" w:rsidRPr="007E552A" w:rsidRDefault="001D268A" w:rsidP="008D12DE">
      <w:pPr>
        <w:pStyle w:val="rvps16"/>
        <w:spacing w:before="0" w:beforeAutospacing="0" w:after="0" w:afterAutospacing="0" w:line="360" w:lineRule="auto"/>
        <w:ind w:firstLine="709"/>
        <w:jc w:val="both"/>
        <w:rPr>
          <w:color w:val="000000"/>
          <w:sz w:val="28"/>
          <w:szCs w:val="28"/>
          <w:lang w:val="uk-UA"/>
        </w:rPr>
      </w:pPr>
    </w:p>
    <w:p w:rsidR="006905EB" w:rsidRPr="007E552A" w:rsidRDefault="006905EB" w:rsidP="008D12DE">
      <w:pPr>
        <w:snapToGrid/>
        <w:spacing w:line="360" w:lineRule="auto"/>
        <w:ind w:firstLine="709"/>
        <w:jc w:val="both"/>
        <w:rPr>
          <w:color w:val="000000"/>
          <w:sz w:val="28"/>
          <w:szCs w:val="28"/>
          <w:lang w:val="uk-UA"/>
        </w:rPr>
      </w:pPr>
      <w:r w:rsidRPr="007E552A">
        <w:rPr>
          <w:color w:val="000000"/>
          <w:sz w:val="28"/>
          <w:szCs w:val="28"/>
          <w:lang w:val="uk-UA"/>
        </w:rPr>
        <w:t>Iз курсу «Теорія бухгалтерського обліку» відомо, що будь-яке господарство з погляду ринкових суспільних відносин має двоїсту (подвійну) характеристику:</w:t>
      </w:r>
    </w:p>
    <w:p w:rsidR="006905EB" w:rsidRPr="007E552A" w:rsidRDefault="006905EB" w:rsidP="008D12DE">
      <w:pPr>
        <w:snapToGrid/>
        <w:spacing w:line="360" w:lineRule="auto"/>
        <w:ind w:firstLine="709"/>
        <w:jc w:val="both"/>
        <w:rPr>
          <w:color w:val="000000"/>
          <w:sz w:val="28"/>
          <w:szCs w:val="28"/>
          <w:lang w:val="uk-UA"/>
        </w:rPr>
      </w:pPr>
      <w:r w:rsidRPr="007E552A">
        <w:rPr>
          <w:color w:val="000000"/>
          <w:sz w:val="28"/>
          <w:szCs w:val="28"/>
          <w:lang w:val="uk-UA"/>
        </w:rPr>
        <w:t xml:space="preserve">з одного боку, це сукупність активів </w:t>
      </w:r>
      <w:r w:rsidR="008D12DE" w:rsidRPr="007E552A">
        <w:rPr>
          <w:color w:val="000000"/>
          <w:sz w:val="28"/>
          <w:szCs w:val="28"/>
          <w:lang w:val="uk-UA"/>
        </w:rPr>
        <w:t xml:space="preserve">– </w:t>
      </w:r>
      <w:r w:rsidRPr="007E552A">
        <w:rPr>
          <w:color w:val="000000"/>
          <w:sz w:val="28"/>
          <w:szCs w:val="28"/>
          <w:lang w:val="uk-UA"/>
        </w:rPr>
        <w:t>майнових об’єктів</w:t>
      </w:r>
      <w:r w:rsidR="00A51877">
        <w:rPr>
          <w:color w:val="000000"/>
          <w:sz w:val="28"/>
          <w:szCs w:val="28"/>
          <w:lang w:val="uk-UA"/>
        </w:rPr>
        <w:t>-</w:t>
      </w:r>
      <w:r w:rsidRPr="007E552A">
        <w:rPr>
          <w:color w:val="000000"/>
          <w:sz w:val="28"/>
          <w:szCs w:val="28"/>
          <w:lang w:val="uk-UA"/>
        </w:rPr>
        <w:t>носіїв характеристик власності (ресурсів);</w:t>
      </w:r>
    </w:p>
    <w:p w:rsidR="006905EB" w:rsidRPr="007E552A" w:rsidRDefault="006905EB" w:rsidP="008D12DE">
      <w:pPr>
        <w:snapToGrid/>
        <w:spacing w:line="360" w:lineRule="auto"/>
        <w:ind w:firstLine="709"/>
        <w:jc w:val="both"/>
        <w:rPr>
          <w:color w:val="000000"/>
          <w:sz w:val="28"/>
          <w:szCs w:val="28"/>
          <w:lang w:val="uk-UA"/>
        </w:rPr>
      </w:pPr>
      <w:r w:rsidRPr="007E552A">
        <w:rPr>
          <w:color w:val="000000"/>
          <w:sz w:val="28"/>
          <w:szCs w:val="28"/>
          <w:lang w:val="uk-UA"/>
        </w:rPr>
        <w:t xml:space="preserve">з іншого боку, це сукупність пасивів </w:t>
      </w:r>
      <w:r w:rsidR="008D12DE" w:rsidRPr="007E552A">
        <w:rPr>
          <w:color w:val="000000"/>
          <w:sz w:val="28"/>
          <w:szCs w:val="28"/>
          <w:lang w:val="uk-UA"/>
        </w:rPr>
        <w:t xml:space="preserve">– </w:t>
      </w:r>
      <w:r w:rsidRPr="007E552A">
        <w:rPr>
          <w:color w:val="000000"/>
          <w:sz w:val="28"/>
          <w:szCs w:val="28"/>
          <w:lang w:val="uk-UA"/>
        </w:rPr>
        <w:t>об’єктів обліку як суб’єктів</w:t>
      </w:r>
      <w:r w:rsidR="00A51877">
        <w:rPr>
          <w:color w:val="000000"/>
          <w:sz w:val="28"/>
          <w:szCs w:val="28"/>
          <w:lang w:val="uk-UA"/>
        </w:rPr>
        <w:t>-</w:t>
      </w:r>
      <w:r w:rsidRPr="007E552A">
        <w:rPr>
          <w:color w:val="000000"/>
          <w:sz w:val="28"/>
          <w:szCs w:val="28"/>
          <w:lang w:val="uk-UA"/>
        </w:rPr>
        <w:t>носіїв права власності на активи (фізичні або юридичні особи).</w:t>
      </w:r>
    </w:p>
    <w:p w:rsidR="006905EB" w:rsidRPr="007E552A" w:rsidRDefault="006905EB" w:rsidP="008D12DE">
      <w:pPr>
        <w:snapToGrid/>
        <w:spacing w:line="360" w:lineRule="auto"/>
        <w:ind w:firstLine="709"/>
        <w:jc w:val="both"/>
        <w:rPr>
          <w:color w:val="000000"/>
          <w:sz w:val="28"/>
          <w:szCs w:val="28"/>
          <w:lang w:val="uk-UA"/>
        </w:rPr>
      </w:pPr>
      <w:r w:rsidRPr="007E552A">
        <w:rPr>
          <w:color w:val="000000"/>
          <w:sz w:val="28"/>
          <w:szCs w:val="28"/>
          <w:lang w:val="uk-UA"/>
        </w:rPr>
        <w:t>З погляду обліку об’єктів</w:t>
      </w:r>
      <w:r w:rsidR="00A51877">
        <w:rPr>
          <w:color w:val="000000"/>
          <w:sz w:val="28"/>
          <w:szCs w:val="28"/>
          <w:lang w:val="uk-UA"/>
        </w:rPr>
        <w:t>-</w:t>
      </w:r>
      <w:r w:rsidRPr="007E552A">
        <w:rPr>
          <w:color w:val="000000"/>
          <w:sz w:val="28"/>
          <w:szCs w:val="28"/>
          <w:lang w:val="uk-UA"/>
        </w:rPr>
        <w:t>носіїв права власності на активи в бухгалтерському обліку виникають дві характеристики:</w:t>
      </w:r>
    </w:p>
    <w:p w:rsidR="006905EB" w:rsidRPr="007E552A" w:rsidRDefault="006905EB" w:rsidP="008D12DE">
      <w:pPr>
        <w:snapToGrid/>
        <w:spacing w:line="360" w:lineRule="auto"/>
        <w:ind w:firstLine="709"/>
        <w:jc w:val="both"/>
        <w:rPr>
          <w:color w:val="000000"/>
          <w:sz w:val="28"/>
          <w:szCs w:val="28"/>
          <w:lang w:val="uk-UA"/>
        </w:rPr>
      </w:pPr>
      <w:r w:rsidRPr="007E552A">
        <w:rPr>
          <w:color w:val="000000"/>
          <w:sz w:val="28"/>
          <w:szCs w:val="28"/>
          <w:lang w:val="uk-UA"/>
        </w:rPr>
        <w:t>1) вкладення засновників (власників) господарства (власний капітал);</w:t>
      </w:r>
    </w:p>
    <w:p w:rsidR="006905EB" w:rsidRPr="007E552A" w:rsidRDefault="006905EB" w:rsidP="008D12DE">
      <w:pPr>
        <w:snapToGrid/>
        <w:spacing w:line="360" w:lineRule="auto"/>
        <w:ind w:firstLine="709"/>
        <w:jc w:val="both"/>
        <w:rPr>
          <w:color w:val="000000"/>
          <w:sz w:val="28"/>
          <w:szCs w:val="28"/>
          <w:lang w:val="uk-UA"/>
        </w:rPr>
      </w:pPr>
      <w:r w:rsidRPr="007E552A">
        <w:rPr>
          <w:color w:val="000000"/>
          <w:sz w:val="28"/>
          <w:szCs w:val="28"/>
          <w:lang w:val="uk-UA"/>
        </w:rPr>
        <w:t>2) залучені до господарювання чужі (невласні) кошти, тобто зобов’язання підприємства щодо інших фізичних чи юридичних осіб або держави (чужий капітал).</w:t>
      </w:r>
    </w:p>
    <w:p w:rsidR="0068309D" w:rsidRPr="007E552A" w:rsidRDefault="00A51877" w:rsidP="008D12DE">
      <w:pPr>
        <w:snapToGrid/>
        <w:spacing w:line="360" w:lineRule="auto"/>
        <w:ind w:firstLine="709"/>
        <w:jc w:val="both"/>
        <w:rPr>
          <w:color w:val="000000"/>
          <w:sz w:val="28"/>
          <w:szCs w:val="28"/>
          <w:lang w:val="uk-UA"/>
        </w:rPr>
      </w:pPr>
      <w:r w:rsidRPr="007E552A">
        <w:rPr>
          <w:color w:val="000000"/>
          <w:sz w:val="28"/>
          <w:szCs w:val="28"/>
          <w:lang w:val="uk-UA"/>
        </w:rPr>
        <w:t>Визнано</w:t>
      </w:r>
      <w:r>
        <w:rPr>
          <w:color w:val="000000"/>
          <w:sz w:val="28"/>
          <w:szCs w:val="28"/>
          <w:lang w:val="uk-UA"/>
        </w:rPr>
        <w:t>, щ</w:t>
      </w:r>
      <w:r w:rsidR="00A644F7" w:rsidRPr="007E552A">
        <w:rPr>
          <w:color w:val="000000"/>
          <w:sz w:val="28"/>
          <w:szCs w:val="28"/>
          <w:lang w:val="uk-UA"/>
        </w:rPr>
        <w:t xml:space="preserve">о розрахунки з засновниками (учасниками) підприємства є пасивом. </w:t>
      </w:r>
      <w:r w:rsidR="0068309D" w:rsidRPr="007E552A">
        <w:rPr>
          <w:color w:val="000000"/>
          <w:sz w:val="28"/>
          <w:szCs w:val="28"/>
          <w:lang w:val="uk-UA"/>
        </w:rPr>
        <w:t xml:space="preserve">На думку </w:t>
      </w:r>
      <w:r w:rsidR="008D12DE" w:rsidRPr="007E552A">
        <w:rPr>
          <w:color w:val="000000"/>
          <w:sz w:val="28"/>
          <w:szCs w:val="28"/>
          <w:lang w:val="uk-UA"/>
        </w:rPr>
        <w:t>Сопко В.</w:t>
      </w:r>
      <w:r w:rsidR="005E061F" w:rsidRPr="007E552A">
        <w:rPr>
          <w:color w:val="000000"/>
          <w:sz w:val="28"/>
          <w:szCs w:val="28"/>
          <w:lang w:val="uk-UA"/>
        </w:rPr>
        <w:t xml:space="preserve"> </w:t>
      </w:r>
      <w:r w:rsidR="0068309D" w:rsidRPr="007E552A">
        <w:rPr>
          <w:color w:val="000000"/>
          <w:sz w:val="28"/>
          <w:szCs w:val="28"/>
          <w:lang w:val="uk-UA"/>
        </w:rPr>
        <w:t xml:space="preserve">термін «Пасив» у бухгалтерському обліку потрібно тлумачити як власність відповідної фізичної або юридичної особи на активи </w:t>
      </w:r>
      <w:r w:rsidR="008D12DE" w:rsidRPr="007E552A">
        <w:rPr>
          <w:color w:val="000000"/>
          <w:sz w:val="28"/>
          <w:szCs w:val="28"/>
          <w:lang w:val="uk-UA"/>
        </w:rPr>
        <w:t xml:space="preserve">– </w:t>
      </w:r>
      <w:r w:rsidR="0068309D" w:rsidRPr="007E552A">
        <w:rPr>
          <w:color w:val="000000"/>
          <w:sz w:val="28"/>
          <w:szCs w:val="28"/>
          <w:lang w:val="uk-UA"/>
        </w:rPr>
        <w:t>майно і об’єкти (ресурси), які є на підприємстві, які контролюються підприємством в результаті попередніх (минулих) подій, та використання яких, як очікується, призведе до збільшення капіталу.</w:t>
      </w:r>
    </w:p>
    <w:p w:rsidR="00C6043E" w:rsidRPr="007E552A" w:rsidRDefault="00C6043E" w:rsidP="008D12DE">
      <w:pPr>
        <w:snapToGrid/>
        <w:spacing w:line="360" w:lineRule="auto"/>
        <w:ind w:firstLine="709"/>
        <w:jc w:val="both"/>
        <w:rPr>
          <w:rStyle w:val="rvts9"/>
          <w:color w:val="000000"/>
          <w:sz w:val="28"/>
          <w:szCs w:val="28"/>
          <w:lang w:val="uk-UA"/>
        </w:rPr>
      </w:pPr>
      <w:r w:rsidRPr="007E552A">
        <w:rPr>
          <w:color w:val="000000"/>
          <w:sz w:val="28"/>
          <w:szCs w:val="28"/>
          <w:lang w:val="uk-UA"/>
        </w:rPr>
        <w:t xml:space="preserve">В роботах </w:t>
      </w:r>
      <w:r w:rsidR="008D12DE" w:rsidRPr="007E552A">
        <w:rPr>
          <w:rStyle w:val="rvts8"/>
          <w:color w:val="000000"/>
          <w:sz w:val="28"/>
          <w:szCs w:val="28"/>
          <w:lang w:val="uk-UA"/>
        </w:rPr>
        <w:t>Пилипенко О.</w:t>
      </w:r>
      <w:r w:rsidRPr="007E552A">
        <w:rPr>
          <w:rStyle w:val="rvts8"/>
          <w:color w:val="000000"/>
          <w:sz w:val="28"/>
          <w:szCs w:val="28"/>
          <w:lang w:val="uk-UA"/>
        </w:rPr>
        <w:t>І. проведено</w:t>
      </w:r>
      <w:r w:rsidR="008D12DE" w:rsidRPr="007E552A">
        <w:rPr>
          <w:rStyle w:val="rvts8"/>
          <w:color w:val="000000"/>
          <w:sz w:val="28"/>
          <w:szCs w:val="28"/>
          <w:lang w:val="uk-UA"/>
        </w:rPr>
        <w:t xml:space="preserve"> </w:t>
      </w:r>
      <w:r w:rsidRPr="007E552A">
        <w:rPr>
          <w:rStyle w:val="rvts8"/>
          <w:color w:val="000000"/>
          <w:sz w:val="28"/>
          <w:szCs w:val="28"/>
          <w:lang w:val="uk-UA"/>
        </w:rPr>
        <w:t>дослідження</w:t>
      </w:r>
      <w:r w:rsidR="008D12DE" w:rsidRPr="007E552A">
        <w:rPr>
          <w:rStyle w:val="rvts8"/>
          <w:color w:val="000000"/>
          <w:sz w:val="28"/>
          <w:szCs w:val="28"/>
          <w:lang w:val="uk-UA"/>
        </w:rPr>
        <w:t xml:space="preserve"> </w:t>
      </w:r>
      <w:r w:rsidRPr="007E552A">
        <w:rPr>
          <w:rStyle w:val="rvts8"/>
          <w:color w:val="000000"/>
          <w:sz w:val="28"/>
          <w:szCs w:val="28"/>
          <w:lang w:val="uk-UA"/>
        </w:rPr>
        <w:t>власного</w:t>
      </w:r>
      <w:r w:rsidR="008D12DE" w:rsidRPr="007E552A">
        <w:rPr>
          <w:rStyle w:val="rvts8"/>
          <w:color w:val="000000"/>
          <w:sz w:val="28"/>
          <w:szCs w:val="28"/>
          <w:lang w:val="uk-UA"/>
        </w:rPr>
        <w:t xml:space="preserve"> </w:t>
      </w:r>
      <w:r w:rsidRPr="007E552A">
        <w:rPr>
          <w:rStyle w:val="rvts8"/>
          <w:color w:val="000000"/>
          <w:sz w:val="28"/>
          <w:szCs w:val="28"/>
          <w:lang w:val="uk-UA"/>
        </w:rPr>
        <w:t>капіталу</w:t>
      </w:r>
      <w:r w:rsidR="008D12DE" w:rsidRPr="007E552A">
        <w:rPr>
          <w:rStyle w:val="rvts8"/>
          <w:color w:val="000000"/>
          <w:sz w:val="28"/>
          <w:szCs w:val="28"/>
          <w:lang w:val="uk-UA"/>
        </w:rPr>
        <w:t xml:space="preserve"> </w:t>
      </w:r>
      <w:r w:rsidRPr="007E552A">
        <w:rPr>
          <w:rStyle w:val="rvts8"/>
          <w:color w:val="000000"/>
          <w:sz w:val="28"/>
          <w:szCs w:val="28"/>
          <w:lang w:val="uk-UA"/>
        </w:rPr>
        <w:t>як</w:t>
      </w:r>
      <w:r w:rsidR="008D12DE" w:rsidRPr="007E552A">
        <w:rPr>
          <w:rStyle w:val="rvts8"/>
          <w:color w:val="000000"/>
          <w:sz w:val="28"/>
          <w:szCs w:val="28"/>
          <w:lang w:val="uk-UA"/>
        </w:rPr>
        <w:t xml:space="preserve"> </w:t>
      </w:r>
      <w:r w:rsidRPr="007E552A">
        <w:rPr>
          <w:rStyle w:val="rvts8"/>
          <w:color w:val="000000"/>
          <w:sz w:val="28"/>
          <w:szCs w:val="28"/>
          <w:lang w:val="uk-UA"/>
        </w:rPr>
        <w:t>об</w:t>
      </w:r>
      <w:r w:rsidRPr="007E552A">
        <w:rPr>
          <w:rStyle w:val="rvts10"/>
          <w:color w:val="000000"/>
          <w:sz w:val="28"/>
          <w:szCs w:val="28"/>
          <w:lang w:val="uk-UA"/>
        </w:rPr>
        <w:t>’</w:t>
      </w:r>
      <w:r w:rsidRPr="007E552A">
        <w:rPr>
          <w:rStyle w:val="rvts8"/>
          <w:color w:val="000000"/>
          <w:sz w:val="28"/>
          <w:szCs w:val="28"/>
          <w:lang w:val="uk-UA"/>
        </w:rPr>
        <w:t>єкта</w:t>
      </w:r>
      <w:r w:rsidR="008D12DE" w:rsidRPr="007E552A">
        <w:rPr>
          <w:rStyle w:val="rvts8"/>
          <w:color w:val="000000"/>
          <w:sz w:val="28"/>
          <w:szCs w:val="28"/>
          <w:lang w:val="uk-UA"/>
        </w:rPr>
        <w:t xml:space="preserve"> </w:t>
      </w:r>
      <w:r w:rsidRPr="007E552A">
        <w:rPr>
          <w:rStyle w:val="rvts8"/>
          <w:color w:val="000000"/>
          <w:sz w:val="28"/>
          <w:szCs w:val="28"/>
          <w:lang w:val="uk-UA"/>
        </w:rPr>
        <w:t>обліку.</w:t>
      </w:r>
      <w:r w:rsidR="008D12DE" w:rsidRPr="007E552A">
        <w:rPr>
          <w:rStyle w:val="rvts8"/>
          <w:color w:val="000000"/>
          <w:sz w:val="28"/>
          <w:szCs w:val="28"/>
          <w:lang w:val="uk-UA"/>
        </w:rPr>
        <w:t xml:space="preserve"> </w:t>
      </w:r>
      <w:r w:rsidRPr="007E552A">
        <w:rPr>
          <w:rStyle w:val="rvts8"/>
          <w:color w:val="000000"/>
          <w:sz w:val="28"/>
          <w:szCs w:val="28"/>
          <w:lang w:val="uk-UA"/>
        </w:rPr>
        <w:t>Проаналізовано</w:t>
      </w:r>
      <w:r w:rsidR="008D12DE" w:rsidRPr="007E552A">
        <w:rPr>
          <w:rStyle w:val="rvts8"/>
          <w:color w:val="000000"/>
          <w:sz w:val="28"/>
          <w:szCs w:val="28"/>
          <w:lang w:val="uk-UA"/>
        </w:rPr>
        <w:t xml:space="preserve"> </w:t>
      </w:r>
      <w:r w:rsidRPr="007E552A">
        <w:rPr>
          <w:rStyle w:val="rvts8"/>
          <w:color w:val="000000"/>
          <w:sz w:val="28"/>
          <w:szCs w:val="28"/>
          <w:lang w:val="uk-UA"/>
        </w:rPr>
        <w:t>особливості</w:t>
      </w:r>
      <w:r w:rsidR="008D12DE" w:rsidRPr="007E552A">
        <w:rPr>
          <w:rStyle w:val="rvts8"/>
          <w:color w:val="000000"/>
          <w:sz w:val="28"/>
          <w:szCs w:val="28"/>
          <w:lang w:val="uk-UA"/>
        </w:rPr>
        <w:t xml:space="preserve"> </w:t>
      </w:r>
      <w:r w:rsidRPr="007E552A">
        <w:rPr>
          <w:rStyle w:val="rvts8"/>
          <w:color w:val="000000"/>
          <w:sz w:val="28"/>
          <w:szCs w:val="28"/>
          <w:lang w:val="uk-UA"/>
        </w:rPr>
        <w:t>створення</w:t>
      </w:r>
      <w:r w:rsidR="008D12DE" w:rsidRPr="007E552A">
        <w:rPr>
          <w:rStyle w:val="rvts8"/>
          <w:color w:val="000000"/>
          <w:sz w:val="28"/>
          <w:szCs w:val="28"/>
          <w:lang w:val="uk-UA"/>
        </w:rPr>
        <w:t xml:space="preserve"> </w:t>
      </w:r>
      <w:r w:rsidRPr="007E552A">
        <w:rPr>
          <w:rStyle w:val="rvts8"/>
          <w:color w:val="000000"/>
          <w:sz w:val="28"/>
          <w:szCs w:val="28"/>
          <w:lang w:val="uk-UA"/>
        </w:rPr>
        <w:t>підприємств</w:t>
      </w:r>
      <w:r w:rsidR="008D12DE" w:rsidRPr="007E552A">
        <w:rPr>
          <w:rStyle w:val="rvts8"/>
          <w:color w:val="000000"/>
          <w:sz w:val="28"/>
          <w:szCs w:val="28"/>
          <w:lang w:val="uk-UA"/>
        </w:rPr>
        <w:t xml:space="preserve"> </w:t>
      </w:r>
      <w:r w:rsidRPr="007E552A">
        <w:rPr>
          <w:rStyle w:val="rvts8"/>
          <w:color w:val="000000"/>
          <w:sz w:val="28"/>
          <w:szCs w:val="28"/>
          <w:lang w:val="uk-UA"/>
        </w:rPr>
        <w:t>та</w:t>
      </w:r>
      <w:r w:rsidR="008D12DE" w:rsidRPr="007E552A">
        <w:rPr>
          <w:rStyle w:val="rvts8"/>
          <w:color w:val="000000"/>
          <w:sz w:val="28"/>
          <w:szCs w:val="28"/>
          <w:lang w:val="uk-UA"/>
        </w:rPr>
        <w:t xml:space="preserve"> </w:t>
      </w:r>
      <w:r w:rsidRPr="007E552A">
        <w:rPr>
          <w:rStyle w:val="rvts8"/>
          <w:color w:val="000000"/>
          <w:sz w:val="28"/>
          <w:szCs w:val="28"/>
          <w:lang w:val="uk-UA"/>
        </w:rPr>
        <w:t>вплив</w:t>
      </w:r>
      <w:r w:rsidR="008D12DE" w:rsidRPr="007E552A">
        <w:rPr>
          <w:rStyle w:val="rvts8"/>
          <w:color w:val="000000"/>
          <w:sz w:val="28"/>
          <w:szCs w:val="28"/>
          <w:lang w:val="uk-UA"/>
        </w:rPr>
        <w:t xml:space="preserve"> </w:t>
      </w:r>
      <w:r w:rsidRPr="007E552A">
        <w:rPr>
          <w:rStyle w:val="rvts8"/>
          <w:color w:val="000000"/>
          <w:sz w:val="28"/>
          <w:szCs w:val="28"/>
          <w:lang w:val="uk-UA"/>
        </w:rPr>
        <w:t>цих</w:t>
      </w:r>
      <w:r w:rsidR="008D12DE" w:rsidRPr="007E552A">
        <w:rPr>
          <w:rStyle w:val="rvts8"/>
          <w:color w:val="000000"/>
          <w:sz w:val="28"/>
          <w:szCs w:val="28"/>
          <w:lang w:val="uk-UA"/>
        </w:rPr>
        <w:t xml:space="preserve"> </w:t>
      </w:r>
      <w:r w:rsidRPr="007E552A">
        <w:rPr>
          <w:rStyle w:val="rvts8"/>
          <w:color w:val="000000"/>
          <w:sz w:val="28"/>
          <w:szCs w:val="28"/>
          <w:lang w:val="uk-UA"/>
        </w:rPr>
        <w:t>процесів</w:t>
      </w:r>
      <w:r w:rsidR="008D12DE" w:rsidRPr="007E552A">
        <w:rPr>
          <w:rStyle w:val="rvts8"/>
          <w:color w:val="000000"/>
          <w:sz w:val="28"/>
          <w:szCs w:val="28"/>
          <w:lang w:val="uk-UA"/>
        </w:rPr>
        <w:t xml:space="preserve"> </w:t>
      </w:r>
      <w:r w:rsidRPr="007E552A">
        <w:rPr>
          <w:rStyle w:val="rvts8"/>
          <w:color w:val="000000"/>
          <w:sz w:val="28"/>
          <w:szCs w:val="28"/>
          <w:lang w:val="uk-UA"/>
        </w:rPr>
        <w:t>на</w:t>
      </w:r>
      <w:r w:rsidR="008D12DE" w:rsidRPr="007E552A">
        <w:rPr>
          <w:rStyle w:val="rvts8"/>
          <w:color w:val="000000"/>
          <w:sz w:val="28"/>
          <w:szCs w:val="28"/>
          <w:lang w:val="uk-UA"/>
        </w:rPr>
        <w:t xml:space="preserve"> </w:t>
      </w:r>
      <w:r w:rsidRPr="007E552A">
        <w:rPr>
          <w:rStyle w:val="rvts8"/>
          <w:color w:val="000000"/>
          <w:sz w:val="28"/>
          <w:szCs w:val="28"/>
          <w:lang w:val="uk-UA"/>
        </w:rPr>
        <w:t>формування</w:t>
      </w:r>
      <w:r w:rsidR="008D12DE" w:rsidRPr="007E552A">
        <w:rPr>
          <w:rStyle w:val="rvts8"/>
          <w:color w:val="000000"/>
          <w:sz w:val="28"/>
          <w:szCs w:val="28"/>
          <w:lang w:val="uk-UA"/>
        </w:rPr>
        <w:t xml:space="preserve"> </w:t>
      </w:r>
      <w:r w:rsidRPr="007E552A">
        <w:rPr>
          <w:rStyle w:val="rvts8"/>
          <w:color w:val="000000"/>
          <w:sz w:val="28"/>
          <w:szCs w:val="28"/>
          <w:lang w:val="uk-UA"/>
        </w:rPr>
        <w:t>власного</w:t>
      </w:r>
      <w:r w:rsidR="008D12DE" w:rsidRPr="007E552A">
        <w:rPr>
          <w:rStyle w:val="rvts8"/>
          <w:color w:val="000000"/>
          <w:sz w:val="28"/>
          <w:szCs w:val="28"/>
          <w:lang w:val="uk-UA"/>
        </w:rPr>
        <w:t xml:space="preserve"> </w:t>
      </w:r>
      <w:r w:rsidRPr="007E552A">
        <w:rPr>
          <w:rStyle w:val="rvts8"/>
          <w:color w:val="000000"/>
          <w:sz w:val="28"/>
          <w:szCs w:val="28"/>
          <w:lang w:val="uk-UA"/>
        </w:rPr>
        <w:t>капіталу.</w:t>
      </w:r>
      <w:r w:rsidR="008D12DE" w:rsidRPr="007E552A">
        <w:rPr>
          <w:rStyle w:val="rvts8"/>
          <w:color w:val="000000"/>
          <w:sz w:val="28"/>
          <w:szCs w:val="28"/>
          <w:lang w:val="uk-UA"/>
        </w:rPr>
        <w:t xml:space="preserve"> </w:t>
      </w:r>
      <w:r w:rsidRPr="007E552A">
        <w:rPr>
          <w:rStyle w:val="rvts8"/>
          <w:color w:val="000000"/>
          <w:sz w:val="28"/>
          <w:szCs w:val="28"/>
          <w:lang w:val="uk-UA"/>
        </w:rPr>
        <w:t>Розкрито</w:t>
      </w:r>
      <w:r w:rsidR="008D12DE" w:rsidRPr="007E552A">
        <w:rPr>
          <w:rStyle w:val="rvts8"/>
          <w:color w:val="000000"/>
          <w:sz w:val="28"/>
          <w:szCs w:val="28"/>
          <w:lang w:val="uk-UA"/>
        </w:rPr>
        <w:t xml:space="preserve"> </w:t>
      </w:r>
      <w:r w:rsidRPr="007E552A">
        <w:rPr>
          <w:rStyle w:val="rvts8"/>
          <w:color w:val="000000"/>
          <w:sz w:val="28"/>
          <w:szCs w:val="28"/>
          <w:lang w:val="uk-UA"/>
        </w:rPr>
        <w:t>сучасний</w:t>
      </w:r>
      <w:r w:rsidR="008D12DE" w:rsidRPr="007E552A">
        <w:rPr>
          <w:rStyle w:val="rvts8"/>
          <w:color w:val="000000"/>
          <w:sz w:val="28"/>
          <w:szCs w:val="28"/>
          <w:lang w:val="uk-UA"/>
        </w:rPr>
        <w:t xml:space="preserve"> </w:t>
      </w:r>
      <w:r w:rsidRPr="007E552A">
        <w:rPr>
          <w:rStyle w:val="rvts8"/>
          <w:color w:val="000000"/>
          <w:sz w:val="28"/>
          <w:szCs w:val="28"/>
          <w:lang w:val="uk-UA"/>
        </w:rPr>
        <w:t>стан</w:t>
      </w:r>
      <w:r w:rsidR="008D12DE" w:rsidRPr="007E552A">
        <w:rPr>
          <w:rStyle w:val="rvts8"/>
          <w:color w:val="000000"/>
          <w:sz w:val="28"/>
          <w:szCs w:val="28"/>
          <w:lang w:val="uk-UA"/>
        </w:rPr>
        <w:t xml:space="preserve"> </w:t>
      </w:r>
      <w:r w:rsidRPr="007E552A">
        <w:rPr>
          <w:rStyle w:val="rvts8"/>
          <w:color w:val="000000"/>
          <w:sz w:val="28"/>
          <w:szCs w:val="28"/>
          <w:lang w:val="uk-UA"/>
        </w:rPr>
        <w:t>обліку</w:t>
      </w:r>
      <w:r w:rsidR="008D12DE" w:rsidRPr="007E552A">
        <w:rPr>
          <w:rStyle w:val="rvts8"/>
          <w:color w:val="000000"/>
          <w:sz w:val="28"/>
          <w:szCs w:val="28"/>
          <w:lang w:val="uk-UA"/>
        </w:rPr>
        <w:t xml:space="preserve"> </w:t>
      </w:r>
      <w:r w:rsidRPr="007E552A">
        <w:rPr>
          <w:rStyle w:val="rvts8"/>
          <w:color w:val="000000"/>
          <w:sz w:val="28"/>
          <w:szCs w:val="28"/>
          <w:lang w:val="uk-UA"/>
        </w:rPr>
        <w:t>власного</w:t>
      </w:r>
      <w:r w:rsidR="008D12DE" w:rsidRPr="007E552A">
        <w:rPr>
          <w:rStyle w:val="rvts8"/>
          <w:color w:val="000000"/>
          <w:sz w:val="28"/>
          <w:szCs w:val="28"/>
          <w:lang w:val="uk-UA"/>
        </w:rPr>
        <w:t xml:space="preserve"> </w:t>
      </w:r>
      <w:r w:rsidRPr="007E552A">
        <w:rPr>
          <w:rStyle w:val="rvts8"/>
          <w:color w:val="000000"/>
          <w:sz w:val="28"/>
          <w:szCs w:val="28"/>
          <w:lang w:val="uk-UA"/>
        </w:rPr>
        <w:t>капіталу</w:t>
      </w:r>
      <w:r w:rsidR="008D12DE" w:rsidRPr="007E552A">
        <w:rPr>
          <w:rStyle w:val="rvts8"/>
          <w:color w:val="000000"/>
          <w:sz w:val="28"/>
          <w:szCs w:val="28"/>
          <w:lang w:val="uk-UA"/>
        </w:rPr>
        <w:t xml:space="preserve"> </w:t>
      </w:r>
      <w:r w:rsidRPr="007E552A">
        <w:rPr>
          <w:rStyle w:val="rvts8"/>
          <w:color w:val="000000"/>
          <w:sz w:val="28"/>
          <w:szCs w:val="28"/>
          <w:lang w:val="uk-UA"/>
        </w:rPr>
        <w:t>та</w:t>
      </w:r>
      <w:r w:rsidR="008D12DE" w:rsidRPr="007E552A">
        <w:rPr>
          <w:rStyle w:val="rvts8"/>
          <w:color w:val="000000"/>
          <w:sz w:val="28"/>
          <w:szCs w:val="28"/>
          <w:lang w:val="uk-UA"/>
        </w:rPr>
        <w:t xml:space="preserve"> </w:t>
      </w:r>
      <w:r w:rsidRPr="007E552A">
        <w:rPr>
          <w:rStyle w:val="rvts8"/>
          <w:color w:val="000000"/>
          <w:sz w:val="28"/>
          <w:szCs w:val="28"/>
          <w:lang w:val="uk-UA"/>
        </w:rPr>
        <w:t>розроблені</w:t>
      </w:r>
      <w:r w:rsidR="008D12DE" w:rsidRPr="007E552A">
        <w:rPr>
          <w:rStyle w:val="rvts8"/>
          <w:color w:val="000000"/>
          <w:sz w:val="28"/>
          <w:szCs w:val="28"/>
          <w:lang w:val="uk-UA"/>
        </w:rPr>
        <w:t xml:space="preserve"> </w:t>
      </w:r>
      <w:r w:rsidRPr="007E552A">
        <w:rPr>
          <w:rStyle w:val="rvts8"/>
          <w:color w:val="000000"/>
          <w:sz w:val="28"/>
          <w:szCs w:val="28"/>
          <w:lang w:val="uk-UA"/>
        </w:rPr>
        <w:t>пропозиції</w:t>
      </w:r>
      <w:r w:rsidR="008D12DE" w:rsidRPr="007E552A">
        <w:rPr>
          <w:rStyle w:val="rvts8"/>
          <w:color w:val="000000"/>
          <w:sz w:val="28"/>
          <w:szCs w:val="28"/>
          <w:lang w:val="uk-UA"/>
        </w:rPr>
        <w:t xml:space="preserve"> </w:t>
      </w:r>
      <w:r w:rsidRPr="007E552A">
        <w:rPr>
          <w:rStyle w:val="rvts8"/>
          <w:color w:val="000000"/>
          <w:sz w:val="28"/>
          <w:szCs w:val="28"/>
          <w:lang w:val="uk-UA"/>
        </w:rPr>
        <w:t>вдосконалення</w:t>
      </w:r>
      <w:r w:rsidR="008D12DE" w:rsidRPr="007E552A">
        <w:rPr>
          <w:rStyle w:val="rvts8"/>
          <w:color w:val="000000"/>
          <w:sz w:val="28"/>
          <w:szCs w:val="28"/>
          <w:lang w:val="uk-UA"/>
        </w:rPr>
        <w:t xml:space="preserve"> </w:t>
      </w:r>
      <w:r w:rsidRPr="007E552A">
        <w:rPr>
          <w:rStyle w:val="rvts8"/>
          <w:color w:val="000000"/>
          <w:sz w:val="28"/>
          <w:szCs w:val="28"/>
          <w:lang w:val="uk-UA"/>
        </w:rPr>
        <w:t>методики</w:t>
      </w:r>
      <w:r w:rsidR="008D12DE" w:rsidRPr="007E552A">
        <w:rPr>
          <w:rStyle w:val="rvts8"/>
          <w:color w:val="000000"/>
          <w:sz w:val="28"/>
          <w:szCs w:val="28"/>
          <w:lang w:val="uk-UA"/>
        </w:rPr>
        <w:t xml:space="preserve"> </w:t>
      </w:r>
      <w:r w:rsidRPr="007E552A">
        <w:rPr>
          <w:rStyle w:val="rvts8"/>
          <w:color w:val="000000"/>
          <w:sz w:val="28"/>
          <w:szCs w:val="28"/>
          <w:lang w:val="uk-UA"/>
        </w:rPr>
        <w:t>обліку</w:t>
      </w:r>
      <w:r w:rsidR="008D12DE" w:rsidRPr="007E552A">
        <w:rPr>
          <w:rStyle w:val="rvts8"/>
          <w:color w:val="000000"/>
          <w:sz w:val="28"/>
          <w:szCs w:val="28"/>
          <w:lang w:val="uk-UA"/>
        </w:rPr>
        <w:t xml:space="preserve"> </w:t>
      </w:r>
      <w:r w:rsidRPr="007E552A">
        <w:rPr>
          <w:rStyle w:val="rvts8"/>
          <w:color w:val="000000"/>
          <w:sz w:val="28"/>
          <w:szCs w:val="28"/>
          <w:lang w:val="uk-UA"/>
        </w:rPr>
        <w:t>статутного</w:t>
      </w:r>
      <w:r w:rsidR="008D12DE" w:rsidRPr="007E552A">
        <w:rPr>
          <w:rStyle w:val="rvts8"/>
          <w:color w:val="000000"/>
          <w:sz w:val="28"/>
          <w:szCs w:val="28"/>
          <w:lang w:val="uk-UA"/>
        </w:rPr>
        <w:t xml:space="preserve"> </w:t>
      </w:r>
      <w:r w:rsidRPr="007E552A">
        <w:rPr>
          <w:rStyle w:val="rvts8"/>
          <w:color w:val="000000"/>
          <w:sz w:val="28"/>
          <w:szCs w:val="28"/>
          <w:lang w:val="uk-UA"/>
        </w:rPr>
        <w:t>капіталу,</w:t>
      </w:r>
      <w:r w:rsidR="008D12DE" w:rsidRPr="007E552A">
        <w:rPr>
          <w:rStyle w:val="rvts8"/>
          <w:color w:val="000000"/>
          <w:sz w:val="28"/>
          <w:szCs w:val="28"/>
          <w:lang w:val="uk-UA"/>
        </w:rPr>
        <w:t xml:space="preserve"> </w:t>
      </w:r>
      <w:r w:rsidRPr="007E552A">
        <w:rPr>
          <w:rStyle w:val="rvts8"/>
          <w:color w:val="000000"/>
          <w:sz w:val="28"/>
          <w:szCs w:val="28"/>
          <w:lang w:val="uk-UA"/>
        </w:rPr>
        <w:t>резервного</w:t>
      </w:r>
      <w:r w:rsidR="008D12DE" w:rsidRPr="007E552A">
        <w:rPr>
          <w:rStyle w:val="rvts8"/>
          <w:color w:val="000000"/>
          <w:sz w:val="28"/>
          <w:szCs w:val="28"/>
          <w:lang w:val="uk-UA"/>
        </w:rPr>
        <w:t xml:space="preserve"> </w:t>
      </w:r>
      <w:r w:rsidRPr="007E552A">
        <w:rPr>
          <w:rStyle w:val="rvts8"/>
          <w:color w:val="000000"/>
          <w:sz w:val="28"/>
          <w:szCs w:val="28"/>
          <w:lang w:val="uk-UA"/>
        </w:rPr>
        <w:t>капіталу.</w:t>
      </w:r>
      <w:r w:rsidR="008D12DE" w:rsidRPr="007E552A">
        <w:rPr>
          <w:rStyle w:val="rvts8"/>
          <w:color w:val="000000"/>
          <w:sz w:val="28"/>
          <w:szCs w:val="28"/>
          <w:lang w:val="uk-UA"/>
        </w:rPr>
        <w:t xml:space="preserve"> </w:t>
      </w:r>
      <w:r w:rsidRPr="007E552A">
        <w:rPr>
          <w:rStyle w:val="rvts8"/>
          <w:color w:val="000000"/>
          <w:sz w:val="28"/>
          <w:szCs w:val="28"/>
          <w:lang w:val="uk-UA"/>
        </w:rPr>
        <w:t>Визначено</w:t>
      </w:r>
      <w:r w:rsidR="008D12DE" w:rsidRPr="007E552A">
        <w:rPr>
          <w:rStyle w:val="rvts8"/>
          <w:color w:val="000000"/>
          <w:sz w:val="28"/>
          <w:szCs w:val="28"/>
          <w:lang w:val="uk-UA"/>
        </w:rPr>
        <w:t xml:space="preserve"> </w:t>
      </w:r>
      <w:r w:rsidRPr="007E552A">
        <w:rPr>
          <w:rStyle w:val="rvts8"/>
          <w:color w:val="000000"/>
          <w:sz w:val="28"/>
          <w:szCs w:val="28"/>
          <w:lang w:val="uk-UA"/>
        </w:rPr>
        <w:t>особливості</w:t>
      </w:r>
      <w:r w:rsidR="008D12DE" w:rsidRPr="007E552A">
        <w:rPr>
          <w:rStyle w:val="rvts8"/>
          <w:color w:val="000000"/>
          <w:sz w:val="28"/>
          <w:szCs w:val="28"/>
          <w:lang w:val="uk-UA"/>
        </w:rPr>
        <w:t xml:space="preserve"> </w:t>
      </w:r>
      <w:r w:rsidRPr="007E552A">
        <w:rPr>
          <w:rStyle w:val="rvts8"/>
          <w:color w:val="000000"/>
          <w:sz w:val="28"/>
          <w:szCs w:val="28"/>
          <w:lang w:val="uk-UA"/>
        </w:rPr>
        <w:t>розкриття</w:t>
      </w:r>
      <w:r w:rsidR="008D12DE" w:rsidRPr="007E552A">
        <w:rPr>
          <w:rStyle w:val="rvts8"/>
          <w:color w:val="000000"/>
          <w:sz w:val="28"/>
          <w:szCs w:val="28"/>
          <w:lang w:val="uk-UA"/>
        </w:rPr>
        <w:t xml:space="preserve"> </w:t>
      </w:r>
      <w:r w:rsidRPr="007E552A">
        <w:rPr>
          <w:rStyle w:val="rvts8"/>
          <w:color w:val="000000"/>
          <w:sz w:val="28"/>
          <w:szCs w:val="28"/>
          <w:lang w:val="uk-UA"/>
        </w:rPr>
        <w:t>інформації</w:t>
      </w:r>
      <w:r w:rsidR="008D12DE" w:rsidRPr="007E552A">
        <w:rPr>
          <w:rStyle w:val="rvts8"/>
          <w:color w:val="000000"/>
          <w:sz w:val="28"/>
          <w:szCs w:val="28"/>
          <w:lang w:val="uk-UA"/>
        </w:rPr>
        <w:t xml:space="preserve"> </w:t>
      </w:r>
      <w:r w:rsidRPr="007E552A">
        <w:rPr>
          <w:rStyle w:val="rvts8"/>
          <w:color w:val="000000"/>
          <w:sz w:val="28"/>
          <w:szCs w:val="28"/>
          <w:lang w:val="uk-UA"/>
        </w:rPr>
        <w:t>про</w:t>
      </w:r>
      <w:r w:rsidR="008D12DE" w:rsidRPr="007E552A">
        <w:rPr>
          <w:rStyle w:val="rvts8"/>
          <w:color w:val="000000"/>
          <w:sz w:val="28"/>
          <w:szCs w:val="28"/>
          <w:lang w:val="uk-UA"/>
        </w:rPr>
        <w:t xml:space="preserve"> </w:t>
      </w:r>
      <w:r w:rsidRPr="007E552A">
        <w:rPr>
          <w:rStyle w:val="rvts8"/>
          <w:color w:val="000000"/>
          <w:sz w:val="28"/>
          <w:szCs w:val="28"/>
          <w:lang w:val="uk-UA"/>
        </w:rPr>
        <w:t>власний</w:t>
      </w:r>
      <w:r w:rsidR="008D12DE" w:rsidRPr="007E552A">
        <w:rPr>
          <w:rStyle w:val="rvts8"/>
          <w:color w:val="000000"/>
          <w:sz w:val="28"/>
          <w:szCs w:val="28"/>
          <w:lang w:val="uk-UA"/>
        </w:rPr>
        <w:t xml:space="preserve"> </w:t>
      </w:r>
      <w:r w:rsidRPr="007E552A">
        <w:rPr>
          <w:rStyle w:val="rvts8"/>
          <w:color w:val="000000"/>
          <w:sz w:val="28"/>
          <w:szCs w:val="28"/>
          <w:lang w:val="uk-UA"/>
        </w:rPr>
        <w:t>капітал</w:t>
      </w:r>
      <w:r w:rsidR="008D12DE" w:rsidRPr="007E552A">
        <w:rPr>
          <w:rStyle w:val="rvts8"/>
          <w:color w:val="000000"/>
          <w:sz w:val="28"/>
          <w:szCs w:val="28"/>
          <w:lang w:val="uk-UA"/>
        </w:rPr>
        <w:t xml:space="preserve"> </w:t>
      </w:r>
      <w:r w:rsidRPr="007E552A">
        <w:rPr>
          <w:rStyle w:val="rvts8"/>
          <w:color w:val="000000"/>
          <w:sz w:val="28"/>
          <w:szCs w:val="28"/>
          <w:lang w:val="uk-UA"/>
        </w:rPr>
        <w:t>у</w:t>
      </w:r>
      <w:r w:rsidR="008D12DE" w:rsidRPr="007E552A">
        <w:rPr>
          <w:rStyle w:val="rvts8"/>
          <w:color w:val="000000"/>
          <w:sz w:val="28"/>
          <w:szCs w:val="28"/>
          <w:lang w:val="uk-UA"/>
        </w:rPr>
        <w:t xml:space="preserve"> </w:t>
      </w:r>
      <w:r w:rsidRPr="007E552A">
        <w:rPr>
          <w:rStyle w:val="rvts8"/>
          <w:color w:val="000000"/>
          <w:sz w:val="28"/>
          <w:szCs w:val="28"/>
          <w:lang w:val="uk-UA"/>
        </w:rPr>
        <w:t>фінансовій</w:t>
      </w:r>
      <w:r w:rsidR="008D12DE" w:rsidRPr="007E552A">
        <w:rPr>
          <w:rStyle w:val="rvts8"/>
          <w:color w:val="000000"/>
          <w:sz w:val="28"/>
          <w:szCs w:val="28"/>
          <w:lang w:val="uk-UA"/>
        </w:rPr>
        <w:t xml:space="preserve"> </w:t>
      </w:r>
      <w:r w:rsidRPr="007E552A">
        <w:rPr>
          <w:rStyle w:val="rvts8"/>
          <w:color w:val="000000"/>
          <w:sz w:val="28"/>
          <w:szCs w:val="28"/>
          <w:lang w:val="uk-UA"/>
        </w:rPr>
        <w:t>звітності</w:t>
      </w:r>
      <w:r w:rsidR="008D12DE" w:rsidRPr="007E552A">
        <w:rPr>
          <w:rStyle w:val="rvts8"/>
          <w:color w:val="000000"/>
          <w:sz w:val="28"/>
          <w:szCs w:val="28"/>
          <w:lang w:val="uk-UA"/>
        </w:rPr>
        <w:t xml:space="preserve"> </w:t>
      </w:r>
      <w:r w:rsidRPr="007E552A">
        <w:rPr>
          <w:rStyle w:val="rvts8"/>
          <w:color w:val="000000"/>
          <w:sz w:val="28"/>
          <w:szCs w:val="28"/>
          <w:lang w:val="uk-UA"/>
        </w:rPr>
        <w:t>та</w:t>
      </w:r>
      <w:r w:rsidR="008D12DE" w:rsidRPr="007E552A">
        <w:rPr>
          <w:rStyle w:val="rvts8"/>
          <w:color w:val="000000"/>
          <w:sz w:val="28"/>
          <w:szCs w:val="28"/>
          <w:lang w:val="uk-UA"/>
        </w:rPr>
        <w:t xml:space="preserve"> </w:t>
      </w:r>
      <w:r w:rsidR="00A51877" w:rsidRPr="007E552A">
        <w:rPr>
          <w:rStyle w:val="rvts8"/>
          <w:color w:val="000000"/>
          <w:sz w:val="28"/>
          <w:szCs w:val="28"/>
          <w:lang w:val="uk-UA"/>
        </w:rPr>
        <w:t>обґрунтовано</w:t>
      </w:r>
      <w:r w:rsidR="008D12DE" w:rsidRPr="007E552A">
        <w:rPr>
          <w:rStyle w:val="rvts8"/>
          <w:color w:val="000000"/>
          <w:sz w:val="28"/>
          <w:szCs w:val="28"/>
          <w:lang w:val="uk-UA"/>
        </w:rPr>
        <w:t xml:space="preserve"> </w:t>
      </w:r>
      <w:r w:rsidRPr="007E552A">
        <w:rPr>
          <w:rStyle w:val="rvts8"/>
          <w:color w:val="000000"/>
          <w:sz w:val="28"/>
          <w:szCs w:val="28"/>
          <w:lang w:val="uk-UA"/>
        </w:rPr>
        <w:t>напрями</w:t>
      </w:r>
      <w:r w:rsidR="008D12DE" w:rsidRPr="007E552A">
        <w:rPr>
          <w:rStyle w:val="rvts8"/>
          <w:color w:val="000000"/>
          <w:sz w:val="28"/>
          <w:szCs w:val="28"/>
          <w:lang w:val="uk-UA"/>
        </w:rPr>
        <w:t xml:space="preserve"> </w:t>
      </w:r>
      <w:r w:rsidRPr="007E552A">
        <w:rPr>
          <w:rStyle w:val="rvts8"/>
          <w:color w:val="000000"/>
          <w:sz w:val="28"/>
          <w:szCs w:val="28"/>
          <w:lang w:val="uk-UA"/>
        </w:rPr>
        <w:t>її</w:t>
      </w:r>
      <w:r w:rsidR="008D12DE" w:rsidRPr="007E552A">
        <w:rPr>
          <w:rStyle w:val="rvts8"/>
          <w:color w:val="000000"/>
          <w:sz w:val="28"/>
          <w:szCs w:val="28"/>
          <w:lang w:val="uk-UA"/>
        </w:rPr>
        <w:t xml:space="preserve"> </w:t>
      </w:r>
      <w:r w:rsidRPr="007E552A">
        <w:rPr>
          <w:rStyle w:val="rvts8"/>
          <w:color w:val="000000"/>
          <w:sz w:val="28"/>
          <w:szCs w:val="28"/>
          <w:lang w:val="uk-UA"/>
        </w:rPr>
        <w:t>вдосконалення.</w:t>
      </w:r>
    </w:p>
    <w:p w:rsidR="009D49C2" w:rsidRPr="007E552A" w:rsidRDefault="009D49C2" w:rsidP="008D12DE">
      <w:pPr>
        <w:snapToGrid/>
        <w:spacing w:line="360" w:lineRule="auto"/>
        <w:ind w:firstLine="709"/>
        <w:jc w:val="both"/>
        <w:rPr>
          <w:rStyle w:val="rvts8"/>
          <w:color w:val="000000"/>
          <w:sz w:val="28"/>
          <w:szCs w:val="28"/>
          <w:lang w:val="uk-UA"/>
        </w:rPr>
      </w:pPr>
      <w:r w:rsidRPr="007E552A">
        <w:rPr>
          <w:color w:val="000000"/>
          <w:sz w:val="28"/>
          <w:szCs w:val="28"/>
          <w:lang w:val="uk-UA"/>
        </w:rPr>
        <w:t xml:space="preserve">Даньків </w:t>
      </w:r>
      <w:r w:rsidR="008D12DE" w:rsidRPr="007E552A">
        <w:rPr>
          <w:color w:val="000000"/>
          <w:sz w:val="28"/>
          <w:szCs w:val="28"/>
          <w:lang w:val="uk-UA"/>
        </w:rPr>
        <w:t>Й.Я.</w:t>
      </w:r>
      <w:r w:rsidRPr="007E552A">
        <w:rPr>
          <w:color w:val="000000"/>
          <w:sz w:val="28"/>
          <w:szCs w:val="28"/>
          <w:lang w:val="uk-UA"/>
        </w:rPr>
        <w:t xml:space="preserve">, </w:t>
      </w:r>
      <w:r w:rsidR="008D12DE" w:rsidRPr="007E552A">
        <w:rPr>
          <w:color w:val="000000"/>
          <w:sz w:val="28"/>
          <w:szCs w:val="28"/>
          <w:lang w:val="uk-UA"/>
        </w:rPr>
        <w:t>Лучко М.Р.</w:t>
      </w:r>
      <w:r w:rsidRPr="007E552A">
        <w:rPr>
          <w:color w:val="000000"/>
          <w:sz w:val="28"/>
          <w:szCs w:val="28"/>
          <w:lang w:val="uk-UA"/>
        </w:rPr>
        <w:t xml:space="preserve">, </w:t>
      </w:r>
      <w:r w:rsidR="008D12DE" w:rsidRPr="007E552A">
        <w:rPr>
          <w:color w:val="000000"/>
          <w:sz w:val="28"/>
          <w:szCs w:val="28"/>
          <w:lang w:val="uk-UA"/>
        </w:rPr>
        <w:t>Остап'юк М.Я.</w:t>
      </w:r>
      <w:r w:rsidRPr="007E552A">
        <w:rPr>
          <w:color w:val="000000"/>
          <w:sz w:val="28"/>
          <w:szCs w:val="28"/>
          <w:lang w:val="uk-UA"/>
        </w:rPr>
        <w:t xml:space="preserve"> </w:t>
      </w:r>
      <w:r w:rsidRPr="007E552A">
        <w:rPr>
          <w:rStyle w:val="rvts8"/>
          <w:color w:val="000000"/>
          <w:sz w:val="28"/>
          <w:szCs w:val="28"/>
          <w:lang w:val="uk-UA"/>
        </w:rPr>
        <w:t>розкривають</w:t>
      </w:r>
      <w:r w:rsidR="008D12DE" w:rsidRPr="007E552A">
        <w:rPr>
          <w:rStyle w:val="rvts8"/>
          <w:color w:val="000000"/>
          <w:sz w:val="28"/>
          <w:szCs w:val="28"/>
          <w:lang w:val="uk-UA"/>
        </w:rPr>
        <w:t xml:space="preserve"> </w:t>
      </w:r>
      <w:r w:rsidRPr="007E552A">
        <w:rPr>
          <w:rStyle w:val="rvts8"/>
          <w:color w:val="000000"/>
          <w:sz w:val="28"/>
          <w:szCs w:val="28"/>
          <w:lang w:val="uk-UA"/>
        </w:rPr>
        <w:t xml:space="preserve">економічно </w:t>
      </w:r>
      <w:r w:rsidRPr="007E552A">
        <w:rPr>
          <w:rStyle w:val="rvts10"/>
          <w:color w:val="000000"/>
          <w:sz w:val="28"/>
          <w:szCs w:val="28"/>
          <w:lang w:val="uk-UA"/>
        </w:rPr>
        <w:t>–</w:t>
      </w:r>
      <w:r w:rsidRPr="007E552A">
        <w:rPr>
          <w:rStyle w:val="rvts8"/>
          <w:color w:val="000000"/>
          <w:sz w:val="28"/>
          <w:szCs w:val="28"/>
          <w:lang w:val="uk-UA"/>
        </w:rPr>
        <w:t xml:space="preserve"> правовий</w:t>
      </w:r>
      <w:r w:rsidR="008D12DE" w:rsidRPr="007E552A">
        <w:rPr>
          <w:rStyle w:val="rvts8"/>
          <w:color w:val="000000"/>
          <w:sz w:val="28"/>
          <w:szCs w:val="28"/>
          <w:lang w:val="uk-UA"/>
        </w:rPr>
        <w:t xml:space="preserve"> </w:t>
      </w:r>
      <w:r w:rsidRPr="007E552A">
        <w:rPr>
          <w:rStyle w:val="rvts8"/>
          <w:color w:val="000000"/>
          <w:sz w:val="28"/>
          <w:szCs w:val="28"/>
          <w:lang w:val="uk-UA"/>
        </w:rPr>
        <w:t>аспект</w:t>
      </w:r>
      <w:r w:rsidR="008D12DE" w:rsidRPr="007E552A">
        <w:rPr>
          <w:rStyle w:val="rvts8"/>
          <w:color w:val="000000"/>
          <w:sz w:val="28"/>
          <w:szCs w:val="28"/>
          <w:lang w:val="uk-UA"/>
        </w:rPr>
        <w:t xml:space="preserve"> </w:t>
      </w:r>
      <w:r w:rsidRPr="007E552A">
        <w:rPr>
          <w:rStyle w:val="rvts8"/>
          <w:color w:val="000000"/>
          <w:sz w:val="28"/>
          <w:szCs w:val="28"/>
          <w:lang w:val="uk-UA"/>
        </w:rPr>
        <w:t>сутності</w:t>
      </w:r>
      <w:r w:rsidR="008D12DE" w:rsidRPr="007E552A">
        <w:rPr>
          <w:rStyle w:val="rvts8"/>
          <w:color w:val="000000"/>
          <w:sz w:val="28"/>
          <w:szCs w:val="28"/>
          <w:lang w:val="uk-UA"/>
        </w:rPr>
        <w:t xml:space="preserve"> </w:t>
      </w:r>
      <w:r w:rsidRPr="007E552A">
        <w:rPr>
          <w:rStyle w:val="rvts8"/>
          <w:color w:val="000000"/>
          <w:sz w:val="28"/>
          <w:szCs w:val="28"/>
          <w:lang w:val="uk-UA"/>
        </w:rPr>
        <w:t>власного</w:t>
      </w:r>
      <w:r w:rsidR="008D12DE" w:rsidRPr="007E552A">
        <w:rPr>
          <w:rStyle w:val="rvts8"/>
          <w:color w:val="000000"/>
          <w:sz w:val="28"/>
          <w:szCs w:val="28"/>
          <w:lang w:val="uk-UA"/>
        </w:rPr>
        <w:t xml:space="preserve"> </w:t>
      </w:r>
      <w:r w:rsidRPr="007E552A">
        <w:rPr>
          <w:rStyle w:val="rvts8"/>
          <w:color w:val="000000"/>
          <w:sz w:val="28"/>
          <w:szCs w:val="28"/>
          <w:lang w:val="uk-UA"/>
        </w:rPr>
        <w:t>капіталу,</w:t>
      </w:r>
      <w:r w:rsidR="008D12DE" w:rsidRPr="007E552A">
        <w:rPr>
          <w:rStyle w:val="rvts8"/>
          <w:color w:val="000000"/>
          <w:sz w:val="28"/>
          <w:szCs w:val="28"/>
          <w:lang w:val="uk-UA"/>
        </w:rPr>
        <w:t xml:space="preserve"> </w:t>
      </w:r>
      <w:r w:rsidRPr="007E552A">
        <w:rPr>
          <w:rStyle w:val="rvts8"/>
          <w:color w:val="000000"/>
          <w:sz w:val="28"/>
          <w:szCs w:val="28"/>
          <w:lang w:val="uk-UA"/>
        </w:rPr>
        <w:t>як</w:t>
      </w:r>
      <w:r w:rsidR="008D12DE" w:rsidRPr="007E552A">
        <w:rPr>
          <w:rStyle w:val="rvts8"/>
          <w:color w:val="000000"/>
          <w:sz w:val="28"/>
          <w:szCs w:val="28"/>
          <w:lang w:val="uk-UA"/>
        </w:rPr>
        <w:t xml:space="preserve"> </w:t>
      </w:r>
      <w:r w:rsidRPr="007E552A">
        <w:rPr>
          <w:rStyle w:val="rvts8"/>
          <w:color w:val="000000"/>
          <w:sz w:val="28"/>
          <w:szCs w:val="28"/>
          <w:lang w:val="uk-UA"/>
        </w:rPr>
        <w:t>об</w:t>
      </w:r>
      <w:r w:rsidRPr="007E552A">
        <w:rPr>
          <w:rStyle w:val="rvts10"/>
          <w:color w:val="000000"/>
          <w:sz w:val="28"/>
          <w:szCs w:val="28"/>
          <w:lang w:val="uk-UA"/>
        </w:rPr>
        <w:t>’</w:t>
      </w:r>
      <w:r w:rsidRPr="007E552A">
        <w:rPr>
          <w:rStyle w:val="rvts8"/>
          <w:color w:val="000000"/>
          <w:sz w:val="28"/>
          <w:szCs w:val="28"/>
          <w:lang w:val="uk-UA"/>
        </w:rPr>
        <w:t>єкту</w:t>
      </w:r>
      <w:r w:rsidR="008D12DE" w:rsidRPr="007E552A">
        <w:rPr>
          <w:rStyle w:val="rvts8"/>
          <w:color w:val="000000"/>
          <w:sz w:val="28"/>
          <w:szCs w:val="28"/>
          <w:lang w:val="uk-UA"/>
        </w:rPr>
        <w:t xml:space="preserve"> </w:t>
      </w:r>
      <w:r w:rsidRPr="007E552A">
        <w:rPr>
          <w:rStyle w:val="rvts8"/>
          <w:color w:val="000000"/>
          <w:sz w:val="28"/>
          <w:szCs w:val="28"/>
          <w:lang w:val="uk-UA"/>
        </w:rPr>
        <w:t>обліку</w:t>
      </w:r>
      <w:r w:rsidR="008D12DE" w:rsidRPr="007E552A">
        <w:rPr>
          <w:rStyle w:val="rvts8"/>
          <w:color w:val="000000"/>
          <w:sz w:val="28"/>
          <w:szCs w:val="28"/>
          <w:lang w:val="uk-UA"/>
        </w:rPr>
        <w:t xml:space="preserve"> </w:t>
      </w:r>
      <w:r w:rsidRPr="007E552A">
        <w:rPr>
          <w:rStyle w:val="rvts8"/>
          <w:color w:val="000000"/>
          <w:sz w:val="28"/>
          <w:szCs w:val="28"/>
          <w:lang w:val="uk-UA"/>
        </w:rPr>
        <w:t>і</w:t>
      </w:r>
      <w:r w:rsidR="008D12DE" w:rsidRPr="007E552A">
        <w:rPr>
          <w:rStyle w:val="rvts8"/>
          <w:color w:val="000000"/>
          <w:sz w:val="28"/>
          <w:szCs w:val="28"/>
          <w:lang w:val="uk-UA"/>
        </w:rPr>
        <w:t xml:space="preserve"> </w:t>
      </w:r>
      <w:r w:rsidRPr="007E552A">
        <w:rPr>
          <w:rStyle w:val="rvts8"/>
          <w:color w:val="000000"/>
          <w:sz w:val="28"/>
          <w:szCs w:val="28"/>
          <w:lang w:val="uk-UA"/>
        </w:rPr>
        <w:t>аналізу в різних галузях господар</w:t>
      </w:r>
      <w:r w:rsidR="00BB6B21" w:rsidRPr="007E552A">
        <w:rPr>
          <w:rStyle w:val="rvts8"/>
          <w:color w:val="000000"/>
          <w:sz w:val="28"/>
          <w:szCs w:val="28"/>
          <w:lang w:val="uk-UA"/>
        </w:rPr>
        <w:t>ювання</w:t>
      </w:r>
      <w:r w:rsidRPr="007E552A">
        <w:rPr>
          <w:rStyle w:val="rvts8"/>
          <w:color w:val="000000"/>
          <w:sz w:val="28"/>
          <w:szCs w:val="28"/>
          <w:lang w:val="uk-UA"/>
        </w:rPr>
        <w:t>.</w:t>
      </w:r>
    </w:p>
    <w:p w:rsidR="00C6043E" w:rsidRPr="007E552A" w:rsidRDefault="009D49C2" w:rsidP="008D12DE">
      <w:pPr>
        <w:snapToGrid/>
        <w:spacing w:line="360" w:lineRule="auto"/>
        <w:ind w:firstLine="709"/>
        <w:jc w:val="both"/>
        <w:rPr>
          <w:color w:val="000000"/>
          <w:sz w:val="28"/>
          <w:szCs w:val="28"/>
          <w:lang w:val="uk-UA"/>
        </w:rPr>
      </w:pPr>
      <w:r w:rsidRPr="007E552A">
        <w:rPr>
          <w:rStyle w:val="rvts8"/>
          <w:color w:val="000000"/>
          <w:sz w:val="28"/>
          <w:szCs w:val="28"/>
          <w:lang w:val="uk-UA"/>
        </w:rPr>
        <w:t>Виокремлено</w:t>
      </w:r>
      <w:r w:rsidR="008D12DE" w:rsidRPr="007E552A">
        <w:rPr>
          <w:rStyle w:val="rvts8"/>
          <w:color w:val="000000"/>
          <w:sz w:val="28"/>
          <w:szCs w:val="28"/>
          <w:lang w:val="uk-UA"/>
        </w:rPr>
        <w:t xml:space="preserve"> </w:t>
      </w:r>
      <w:r w:rsidRPr="007E552A">
        <w:rPr>
          <w:rStyle w:val="rvts8"/>
          <w:color w:val="000000"/>
          <w:sz w:val="28"/>
          <w:szCs w:val="28"/>
          <w:lang w:val="uk-UA"/>
        </w:rPr>
        <w:t>і</w:t>
      </w:r>
      <w:r w:rsidR="008D12DE" w:rsidRPr="007E552A">
        <w:rPr>
          <w:rStyle w:val="rvts8"/>
          <w:color w:val="000000"/>
          <w:sz w:val="28"/>
          <w:szCs w:val="28"/>
          <w:lang w:val="uk-UA"/>
        </w:rPr>
        <w:t xml:space="preserve"> </w:t>
      </w:r>
      <w:r w:rsidRPr="007E552A">
        <w:rPr>
          <w:rStyle w:val="rvts8"/>
          <w:color w:val="000000"/>
          <w:sz w:val="28"/>
          <w:szCs w:val="28"/>
          <w:lang w:val="uk-UA"/>
        </w:rPr>
        <w:t>досліджено</w:t>
      </w:r>
      <w:r w:rsidR="008D12DE" w:rsidRPr="007E552A">
        <w:rPr>
          <w:rStyle w:val="rvts8"/>
          <w:color w:val="000000"/>
          <w:sz w:val="28"/>
          <w:szCs w:val="28"/>
          <w:lang w:val="uk-UA"/>
        </w:rPr>
        <w:t xml:space="preserve"> </w:t>
      </w:r>
      <w:r w:rsidRPr="007E552A">
        <w:rPr>
          <w:rStyle w:val="rvts8"/>
          <w:color w:val="000000"/>
          <w:sz w:val="28"/>
          <w:szCs w:val="28"/>
          <w:lang w:val="uk-UA"/>
        </w:rPr>
        <w:t>основні</w:t>
      </w:r>
      <w:r w:rsidR="008D12DE" w:rsidRPr="007E552A">
        <w:rPr>
          <w:rStyle w:val="rvts8"/>
          <w:color w:val="000000"/>
          <w:sz w:val="28"/>
          <w:szCs w:val="28"/>
          <w:lang w:val="uk-UA"/>
        </w:rPr>
        <w:t xml:space="preserve"> </w:t>
      </w:r>
      <w:r w:rsidRPr="007E552A">
        <w:rPr>
          <w:rStyle w:val="rvts8"/>
          <w:color w:val="000000"/>
          <w:sz w:val="28"/>
          <w:szCs w:val="28"/>
          <w:lang w:val="uk-UA"/>
        </w:rPr>
        <w:t>етапи</w:t>
      </w:r>
      <w:r w:rsidR="008D12DE" w:rsidRPr="007E552A">
        <w:rPr>
          <w:rStyle w:val="rvts8"/>
          <w:color w:val="000000"/>
          <w:sz w:val="28"/>
          <w:szCs w:val="28"/>
          <w:lang w:val="uk-UA"/>
        </w:rPr>
        <w:t xml:space="preserve"> </w:t>
      </w:r>
      <w:r w:rsidRPr="007E552A">
        <w:rPr>
          <w:rStyle w:val="rvts8"/>
          <w:color w:val="000000"/>
          <w:sz w:val="28"/>
          <w:szCs w:val="28"/>
          <w:lang w:val="uk-UA"/>
        </w:rPr>
        <w:t>розвитку</w:t>
      </w:r>
      <w:r w:rsidR="008D12DE" w:rsidRPr="007E552A">
        <w:rPr>
          <w:rStyle w:val="rvts8"/>
          <w:color w:val="000000"/>
          <w:sz w:val="28"/>
          <w:szCs w:val="28"/>
          <w:lang w:val="uk-UA"/>
        </w:rPr>
        <w:t xml:space="preserve"> </w:t>
      </w:r>
      <w:r w:rsidRPr="007E552A">
        <w:rPr>
          <w:rStyle w:val="rvts8"/>
          <w:color w:val="000000"/>
          <w:sz w:val="28"/>
          <w:szCs w:val="28"/>
          <w:lang w:val="uk-UA"/>
        </w:rPr>
        <w:t>бухгалтерського</w:t>
      </w:r>
      <w:r w:rsidR="008D12DE" w:rsidRPr="007E552A">
        <w:rPr>
          <w:rStyle w:val="rvts8"/>
          <w:color w:val="000000"/>
          <w:sz w:val="28"/>
          <w:szCs w:val="28"/>
          <w:lang w:val="uk-UA"/>
        </w:rPr>
        <w:t xml:space="preserve"> </w:t>
      </w:r>
      <w:r w:rsidRPr="007E552A">
        <w:rPr>
          <w:rStyle w:val="rvts8"/>
          <w:color w:val="000000"/>
          <w:sz w:val="28"/>
          <w:szCs w:val="28"/>
          <w:lang w:val="uk-UA"/>
        </w:rPr>
        <w:t>обліку</w:t>
      </w:r>
      <w:r w:rsidR="008D12DE" w:rsidRPr="007E552A">
        <w:rPr>
          <w:rStyle w:val="rvts8"/>
          <w:color w:val="000000"/>
          <w:sz w:val="28"/>
          <w:szCs w:val="28"/>
          <w:lang w:val="uk-UA"/>
        </w:rPr>
        <w:t xml:space="preserve"> </w:t>
      </w:r>
      <w:r w:rsidRPr="007E552A">
        <w:rPr>
          <w:rStyle w:val="rvts8"/>
          <w:color w:val="000000"/>
          <w:sz w:val="28"/>
          <w:szCs w:val="28"/>
          <w:lang w:val="uk-UA"/>
        </w:rPr>
        <w:t>власного</w:t>
      </w:r>
      <w:r w:rsidR="008D12DE" w:rsidRPr="007E552A">
        <w:rPr>
          <w:rStyle w:val="rvts8"/>
          <w:color w:val="000000"/>
          <w:sz w:val="28"/>
          <w:szCs w:val="28"/>
          <w:lang w:val="uk-UA"/>
        </w:rPr>
        <w:t xml:space="preserve"> </w:t>
      </w:r>
      <w:r w:rsidRPr="007E552A">
        <w:rPr>
          <w:rStyle w:val="rvts8"/>
          <w:color w:val="000000"/>
          <w:sz w:val="28"/>
          <w:szCs w:val="28"/>
          <w:lang w:val="uk-UA"/>
        </w:rPr>
        <w:t>капіталу.</w:t>
      </w:r>
      <w:r w:rsidR="008D12DE" w:rsidRPr="007E552A">
        <w:rPr>
          <w:rStyle w:val="rvts8"/>
          <w:color w:val="000000"/>
          <w:sz w:val="28"/>
          <w:szCs w:val="28"/>
          <w:lang w:val="uk-UA"/>
        </w:rPr>
        <w:t xml:space="preserve"> </w:t>
      </w:r>
      <w:r w:rsidRPr="007E552A">
        <w:rPr>
          <w:rStyle w:val="rvts8"/>
          <w:color w:val="000000"/>
          <w:sz w:val="28"/>
          <w:szCs w:val="28"/>
          <w:lang w:val="uk-UA"/>
        </w:rPr>
        <w:t>Виявлено</w:t>
      </w:r>
      <w:r w:rsidR="008D12DE" w:rsidRPr="007E552A">
        <w:rPr>
          <w:rStyle w:val="rvts8"/>
          <w:color w:val="000000"/>
          <w:sz w:val="28"/>
          <w:szCs w:val="28"/>
          <w:lang w:val="uk-UA"/>
        </w:rPr>
        <w:t xml:space="preserve"> </w:t>
      </w:r>
      <w:r w:rsidRPr="007E552A">
        <w:rPr>
          <w:rStyle w:val="rvts8"/>
          <w:color w:val="000000"/>
          <w:sz w:val="28"/>
          <w:szCs w:val="28"/>
          <w:lang w:val="uk-UA"/>
        </w:rPr>
        <w:t>спільні</w:t>
      </w:r>
      <w:r w:rsidR="008D12DE" w:rsidRPr="007E552A">
        <w:rPr>
          <w:rStyle w:val="rvts8"/>
          <w:color w:val="000000"/>
          <w:sz w:val="28"/>
          <w:szCs w:val="28"/>
          <w:lang w:val="uk-UA"/>
        </w:rPr>
        <w:t xml:space="preserve"> </w:t>
      </w:r>
      <w:r w:rsidRPr="007E552A">
        <w:rPr>
          <w:rStyle w:val="rvts8"/>
          <w:color w:val="000000"/>
          <w:sz w:val="28"/>
          <w:szCs w:val="28"/>
          <w:lang w:val="uk-UA"/>
        </w:rPr>
        <w:t>і</w:t>
      </w:r>
      <w:r w:rsidR="008D12DE" w:rsidRPr="007E552A">
        <w:rPr>
          <w:rStyle w:val="rvts8"/>
          <w:color w:val="000000"/>
          <w:sz w:val="28"/>
          <w:szCs w:val="28"/>
          <w:lang w:val="uk-UA"/>
        </w:rPr>
        <w:t xml:space="preserve"> </w:t>
      </w:r>
      <w:r w:rsidRPr="007E552A">
        <w:rPr>
          <w:rStyle w:val="rvts8"/>
          <w:color w:val="000000"/>
          <w:sz w:val="28"/>
          <w:szCs w:val="28"/>
          <w:lang w:val="uk-UA"/>
        </w:rPr>
        <w:t>відмінні</w:t>
      </w:r>
      <w:r w:rsidR="008D12DE" w:rsidRPr="007E552A">
        <w:rPr>
          <w:rStyle w:val="rvts8"/>
          <w:color w:val="000000"/>
          <w:sz w:val="28"/>
          <w:szCs w:val="28"/>
          <w:lang w:val="uk-UA"/>
        </w:rPr>
        <w:t xml:space="preserve"> </w:t>
      </w:r>
      <w:r w:rsidRPr="007E552A">
        <w:rPr>
          <w:rStyle w:val="rvts8"/>
          <w:color w:val="000000"/>
          <w:sz w:val="28"/>
          <w:szCs w:val="28"/>
          <w:lang w:val="uk-UA"/>
        </w:rPr>
        <w:t>риси</w:t>
      </w:r>
      <w:r w:rsidR="008D12DE" w:rsidRPr="007E552A">
        <w:rPr>
          <w:rStyle w:val="rvts8"/>
          <w:color w:val="000000"/>
          <w:sz w:val="28"/>
          <w:szCs w:val="28"/>
          <w:lang w:val="uk-UA"/>
        </w:rPr>
        <w:t xml:space="preserve"> </w:t>
      </w:r>
      <w:r w:rsidRPr="007E552A">
        <w:rPr>
          <w:rStyle w:val="rvts8"/>
          <w:color w:val="000000"/>
          <w:sz w:val="28"/>
          <w:szCs w:val="28"/>
          <w:lang w:val="uk-UA"/>
        </w:rPr>
        <w:t>нормативного</w:t>
      </w:r>
      <w:r w:rsidR="008D12DE" w:rsidRPr="007E552A">
        <w:rPr>
          <w:rStyle w:val="rvts8"/>
          <w:color w:val="000000"/>
          <w:sz w:val="28"/>
          <w:szCs w:val="28"/>
          <w:lang w:val="uk-UA"/>
        </w:rPr>
        <w:t xml:space="preserve"> </w:t>
      </w:r>
      <w:r w:rsidRPr="007E552A">
        <w:rPr>
          <w:rStyle w:val="rvts8"/>
          <w:color w:val="000000"/>
          <w:sz w:val="28"/>
          <w:szCs w:val="28"/>
          <w:lang w:val="uk-UA"/>
        </w:rPr>
        <w:t>регулювання</w:t>
      </w:r>
      <w:r w:rsidR="008D12DE" w:rsidRPr="007E552A">
        <w:rPr>
          <w:rStyle w:val="rvts8"/>
          <w:color w:val="000000"/>
          <w:sz w:val="28"/>
          <w:szCs w:val="28"/>
          <w:lang w:val="uk-UA"/>
        </w:rPr>
        <w:t xml:space="preserve"> </w:t>
      </w:r>
      <w:r w:rsidRPr="007E552A">
        <w:rPr>
          <w:rStyle w:val="rvts8"/>
          <w:color w:val="000000"/>
          <w:sz w:val="28"/>
          <w:szCs w:val="28"/>
          <w:lang w:val="uk-UA"/>
        </w:rPr>
        <w:t>власного</w:t>
      </w:r>
      <w:r w:rsidR="008D12DE" w:rsidRPr="007E552A">
        <w:rPr>
          <w:rStyle w:val="rvts8"/>
          <w:color w:val="000000"/>
          <w:sz w:val="28"/>
          <w:szCs w:val="28"/>
          <w:lang w:val="uk-UA"/>
        </w:rPr>
        <w:t xml:space="preserve"> </w:t>
      </w:r>
      <w:r w:rsidRPr="007E552A">
        <w:rPr>
          <w:rStyle w:val="rvts8"/>
          <w:color w:val="000000"/>
          <w:sz w:val="28"/>
          <w:szCs w:val="28"/>
          <w:lang w:val="uk-UA"/>
        </w:rPr>
        <w:t>капіталу</w:t>
      </w:r>
      <w:r w:rsidR="008D12DE" w:rsidRPr="007E552A">
        <w:rPr>
          <w:rStyle w:val="rvts8"/>
          <w:color w:val="000000"/>
          <w:sz w:val="28"/>
          <w:szCs w:val="28"/>
          <w:lang w:val="uk-UA"/>
        </w:rPr>
        <w:t xml:space="preserve"> </w:t>
      </w:r>
      <w:r w:rsidRPr="007E552A">
        <w:rPr>
          <w:rStyle w:val="rvts8"/>
          <w:color w:val="000000"/>
          <w:sz w:val="28"/>
          <w:szCs w:val="28"/>
          <w:lang w:val="uk-UA"/>
        </w:rPr>
        <w:t>відповідно</w:t>
      </w:r>
      <w:r w:rsidR="008D12DE" w:rsidRPr="007E552A">
        <w:rPr>
          <w:rStyle w:val="rvts8"/>
          <w:color w:val="000000"/>
          <w:sz w:val="28"/>
          <w:szCs w:val="28"/>
          <w:lang w:val="uk-UA"/>
        </w:rPr>
        <w:t xml:space="preserve"> </w:t>
      </w:r>
      <w:r w:rsidRPr="007E552A">
        <w:rPr>
          <w:rStyle w:val="rvts8"/>
          <w:color w:val="000000"/>
          <w:sz w:val="28"/>
          <w:szCs w:val="28"/>
          <w:lang w:val="uk-UA"/>
        </w:rPr>
        <w:t>до</w:t>
      </w:r>
      <w:r w:rsidR="008D12DE" w:rsidRPr="007E552A">
        <w:rPr>
          <w:rStyle w:val="rvts8"/>
          <w:color w:val="000000"/>
          <w:sz w:val="28"/>
          <w:szCs w:val="28"/>
          <w:lang w:val="uk-UA"/>
        </w:rPr>
        <w:t xml:space="preserve"> </w:t>
      </w:r>
      <w:r w:rsidRPr="007E552A">
        <w:rPr>
          <w:rStyle w:val="rvts8"/>
          <w:color w:val="000000"/>
          <w:sz w:val="28"/>
          <w:szCs w:val="28"/>
          <w:lang w:val="uk-UA"/>
        </w:rPr>
        <w:t>міжнародних</w:t>
      </w:r>
      <w:r w:rsidR="008D12DE" w:rsidRPr="007E552A">
        <w:rPr>
          <w:rStyle w:val="rvts8"/>
          <w:color w:val="000000"/>
          <w:sz w:val="28"/>
          <w:szCs w:val="28"/>
          <w:lang w:val="uk-UA"/>
        </w:rPr>
        <w:t xml:space="preserve"> </w:t>
      </w:r>
      <w:r w:rsidRPr="007E552A">
        <w:rPr>
          <w:rStyle w:val="rvts8"/>
          <w:color w:val="000000"/>
          <w:sz w:val="28"/>
          <w:szCs w:val="28"/>
          <w:lang w:val="uk-UA"/>
        </w:rPr>
        <w:t>та</w:t>
      </w:r>
      <w:r w:rsidR="008D12DE" w:rsidRPr="007E552A">
        <w:rPr>
          <w:rStyle w:val="rvts8"/>
          <w:color w:val="000000"/>
          <w:sz w:val="28"/>
          <w:szCs w:val="28"/>
          <w:lang w:val="uk-UA"/>
        </w:rPr>
        <w:t xml:space="preserve"> </w:t>
      </w:r>
      <w:r w:rsidRPr="007E552A">
        <w:rPr>
          <w:rStyle w:val="rvts8"/>
          <w:color w:val="000000"/>
          <w:sz w:val="28"/>
          <w:szCs w:val="28"/>
          <w:lang w:val="uk-UA"/>
        </w:rPr>
        <w:t>національних</w:t>
      </w:r>
      <w:r w:rsidR="008D12DE" w:rsidRPr="007E552A">
        <w:rPr>
          <w:rStyle w:val="rvts8"/>
          <w:color w:val="000000"/>
          <w:sz w:val="28"/>
          <w:szCs w:val="28"/>
          <w:lang w:val="uk-UA"/>
        </w:rPr>
        <w:t xml:space="preserve"> </w:t>
      </w:r>
      <w:r w:rsidRPr="007E552A">
        <w:rPr>
          <w:rStyle w:val="rvts8"/>
          <w:color w:val="000000"/>
          <w:sz w:val="28"/>
          <w:szCs w:val="28"/>
          <w:lang w:val="uk-UA"/>
        </w:rPr>
        <w:t>стандартів</w:t>
      </w:r>
      <w:r w:rsidR="008D12DE" w:rsidRPr="007E552A">
        <w:rPr>
          <w:rStyle w:val="rvts8"/>
          <w:color w:val="000000"/>
          <w:sz w:val="28"/>
          <w:szCs w:val="28"/>
          <w:lang w:val="uk-UA"/>
        </w:rPr>
        <w:t xml:space="preserve"> </w:t>
      </w:r>
      <w:r w:rsidRPr="007E552A">
        <w:rPr>
          <w:rStyle w:val="rvts8"/>
          <w:color w:val="000000"/>
          <w:sz w:val="28"/>
          <w:szCs w:val="28"/>
          <w:lang w:val="uk-UA"/>
        </w:rPr>
        <w:t>бухгалтерського</w:t>
      </w:r>
      <w:r w:rsidR="008D12DE" w:rsidRPr="007E552A">
        <w:rPr>
          <w:rStyle w:val="rvts8"/>
          <w:color w:val="000000"/>
          <w:sz w:val="28"/>
          <w:szCs w:val="28"/>
          <w:lang w:val="uk-UA"/>
        </w:rPr>
        <w:t xml:space="preserve"> </w:t>
      </w:r>
      <w:r w:rsidRPr="007E552A">
        <w:rPr>
          <w:rStyle w:val="rvts8"/>
          <w:color w:val="000000"/>
          <w:sz w:val="28"/>
          <w:szCs w:val="28"/>
          <w:lang w:val="uk-UA"/>
        </w:rPr>
        <w:t>обліку.</w:t>
      </w:r>
    </w:p>
    <w:p w:rsidR="00943D38" w:rsidRPr="007E552A" w:rsidRDefault="00943D38" w:rsidP="008D12DE">
      <w:pPr>
        <w:snapToGrid/>
        <w:spacing w:line="360" w:lineRule="auto"/>
        <w:ind w:firstLine="709"/>
        <w:jc w:val="both"/>
        <w:rPr>
          <w:color w:val="000000"/>
          <w:sz w:val="28"/>
          <w:szCs w:val="24"/>
          <w:lang w:val="uk-UA"/>
        </w:rPr>
      </w:pPr>
    </w:p>
    <w:p w:rsidR="008E4FE4" w:rsidRPr="007E552A" w:rsidRDefault="00A51877" w:rsidP="008D12DE">
      <w:pPr>
        <w:pStyle w:val="2"/>
        <w:keepNext w:val="0"/>
        <w:spacing w:before="0" w:after="0" w:line="360" w:lineRule="auto"/>
        <w:ind w:firstLine="709"/>
        <w:rPr>
          <w:b w:val="0"/>
          <w:bCs/>
          <w:color w:val="000000"/>
          <w:lang w:val="uk-UA"/>
        </w:rPr>
      </w:pPr>
      <w:bookmarkStart w:id="4" w:name="_Toc212862847"/>
      <w:r>
        <w:rPr>
          <w:color w:val="000000"/>
          <w:szCs w:val="28"/>
          <w:lang w:val="uk-UA"/>
        </w:rPr>
        <w:br w:type="page"/>
        <w:t>1.3</w:t>
      </w:r>
      <w:r w:rsidR="003B20AA" w:rsidRPr="007E552A">
        <w:rPr>
          <w:color w:val="000000"/>
          <w:szCs w:val="28"/>
          <w:lang w:val="uk-UA"/>
        </w:rPr>
        <w:t xml:space="preserve"> </w:t>
      </w:r>
      <w:r w:rsidR="006F0C93" w:rsidRPr="007E552A">
        <w:rPr>
          <w:color w:val="000000"/>
          <w:szCs w:val="28"/>
          <w:lang w:val="uk-UA"/>
        </w:rPr>
        <w:t>Побудова обліку власності засновників (власний капітал)</w:t>
      </w:r>
      <w:bookmarkEnd w:id="4"/>
    </w:p>
    <w:p w:rsidR="008E4FE4" w:rsidRPr="007E552A" w:rsidRDefault="008E4FE4" w:rsidP="008D12DE">
      <w:pPr>
        <w:snapToGrid/>
        <w:spacing w:line="360" w:lineRule="auto"/>
        <w:ind w:firstLine="709"/>
        <w:jc w:val="both"/>
        <w:rPr>
          <w:color w:val="000000"/>
          <w:sz w:val="28"/>
          <w:szCs w:val="24"/>
          <w:lang w:val="uk-UA"/>
        </w:rPr>
      </w:pPr>
    </w:p>
    <w:p w:rsidR="008E4FE4"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Логічно-структурну модель побудови бухгалтерського фінансового обліку як процесу показано на рис.</w:t>
      </w:r>
      <w:r w:rsidR="008D12DE" w:rsidRPr="007E552A">
        <w:rPr>
          <w:color w:val="000000"/>
          <w:sz w:val="28"/>
          <w:szCs w:val="28"/>
          <w:lang w:val="uk-UA"/>
        </w:rPr>
        <w:t> 1</w:t>
      </w:r>
      <w:r w:rsidRPr="007E552A">
        <w:rPr>
          <w:color w:val="000000"/>
          <w:sz w:val="28"/>
          <w:szCs w:val="28"/>
          <w:lang w:val="uk-UA"/>
        </w:rPr>
        <w:t>.1.</w:t>
      </w:r>
    </w:p>
    <w:p w:rsidR="00A51877" w:rsidRPr="007E552A" w:rsidRDefault="00A51877" w:rsidP="008D12DE">
      <w:pPr>
        <w:snapToGrid/>
        <w:spacing w:line="360" w:lineRule="auto"/>
        <w:ind w:firstLine="709"/>
        <w:jc w:val="both"/>
        <w:rPr>
          <w:color w:val="000000"/>
          <w:sz w:val="28"/>
          <w:szCs w:val="28"/>
          <w:lang w:val="uk-UA"/>
        </w:rPr>
      </w:pPr>
    </w:p>
    <w:p w:rsidR="008E4FE4" w:rsidRPr="007E552A" w:rsidRDefault="00177BC9" w:rsidP="008D12DE">
      <w:pPr>
        <w:snapToGrid/>
        <w:spacing w:line="360" w:lineRule="auto"/>
        <w:ind w:firstLine="709"/>
        <w:jc w:val="both"/>
        <w:rPr>
          <w:color w:val="000000"/>
          <w:sz w:val="28"/>
          <w:szCs w:val="28"/>
          <w:lang w:val="uk-UA"/>
        </w:rPr>
      </w:pPr>
      <w:r>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1pt;height:287.25pt" fillcolor="window">
            <v:imagedata r:id="rId7" o:title=""/>
          </v:shape>
        </w:pic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Рис.</w:t>
      </w:r>
      <w:r w:rsidR="008D12DE" w:rsidRPr="007E552A">
        <w:rPr>
          <w:color w:val="000000"/>
          <w:sz w:val="28"/>
          <w:szCs w:val="28"/>
          <w:lang w:val="uk-UA"/>
        </w:rPr>
        <w:t> 1</w:t>
      </w:r>
      <w:r w:rsidRPr="007E552A">
        <w:rPr>
          <w:color w:val="000000"/>
          <w:sz w:val="28"/>
          <w:szCs w:val="28"/>
          <w:lang w:val="uk-UA"/>
        </w:rPr>
        <w:t>.1. Загальна логіко-структурна модель побудови бухгалтерського фінансового обліку на підприємстві</w:t>
      </w:r>
      <w:r w:rsidR="008D12DE" w:rsidRPr="007E552A">
        <w:rPr>
          <w:color w:val="000000"/>
          <w:sz w:val="28"/>
          <w:szCs w:val="28"/>
          <w:lang w:val="uk-UA"/>
        </w:rPr>
        <w:t xml:space="preserve"> </w:t>
      </w:r>
      <w:r w:rsidRPr="007E552A">
        <w:rPr>
          <w:color w:val="000000"/>
          <w:sz w:val="28"/>
          <w:szCs w:val="28"/>
          <w:lang w:val="uk-UA"/>
        </w:rPr>
        <w:t>як процесу та системи доказів за період [39, с.</w:t>
      </w:r>
      <w:r w:rsidR="008D12DE" w:rsidRPr="007E552A">
        <w:rPr>
          <w:color w:val="000000"/>
          <w:sz w:val="28"/>
          <w:szCs w:val="28"/>
          <w:lang w:val="uk-UA"/>
        </w:rPr>
        <w:t> 204</w:t>
      </w:r>
      <w:r w:rsidRPr="007E552A">
        <w:rPr>
          <w:color w:val="000000"/>
          <w:sz w:val="28"/>
          <w:szCs w:val="28"/>
          <w:lang w:val="uk-UA"/>
        </w:rPr>
        <w:t>]</w:t>
      </w:r>
    </w:p>
    <w:p w:rsidR="008E4FE4" w:rsidRPr="007E552A" w:rsidRDefault="008E4FE4" w:rsidP="008D12DE">
      <w:pPr>
        <w:snapToGrid/>
        <w:spacing w:line="360" w:lineRule="auto"/>
        <w:ind w:firstLine="709"/>
        <w:jc w:val="both"/>
        <w:rPr>
          <w:color w:val="000000"/>
          <w:sz w:val="28"/>
          <w:szCs w:val="28"/>
          <w:lang w:val="uk-UA"/>
        </w:rPr>
      </w:pP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Власність засновників, як уже зазначалося, складається з таких компонентів:</w:t>
      </w:r>
    </w:p>
    <w:p w:rsidR="008E4FE4" w:rsidRPr="007E552A" w:rsidRDefault="008D12DE" w:rsidP="008D12DE">
      <w:pPr>
        <w:pStyle w:val="aa"/>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w:t>
      </w:r>
      <w:r w:rsidR="008E4FE4" w:rsidRPr="007E552A">
        <w:rPr>
          <w:rFonts w:ascii="Times New Roman" w:hAnsi="Times New Roman"/>
          <w:color w:val="000000"/>
          <w:sz w:val="28"/>
          <w:szCs w:val="28"/>
          <w:lang w:val="uk-UA"/>
        </w:rPr>
        <w:t xml:space="preserve"> статутного (реєстрованого) капіталу;</w:t>
      </w:r>
    </w:p>
    <w:p w:rsidR="008E4FE4"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w:t>
      </w:r>
      <w:r w:rsidR="008E4FE4" w:rsidRPr="007E552A">
        <w:rPr>
          <w:color w:val="000000"/>
          <w:sz w:val="28"/>
          <w:szCs w:val="28"/>
          <w:lang w:val="uk-UA"/>
        </w:rPr>
        <w:t xml:space="preserve"> пайового (реєстрованого) капіталу;</w:t>
      </w:r>
    </w:p>
    <w:p w:rsidR="008E4FE4"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w:t>
      </w:r>
      <w:r w:rsidR="008E4FE4" w:rsidRPr="007E552A">
        <w:rPr>
          <w:color w:val="000000"/>
          <w:sz w:val="28"/>
          <w:szCs w:val="28"/>
          <w:lang w:val="uk-UA"/>
        </w:rPr>
        <w:t xml:space="preserve"> додаткового вкладеного капіталу;</w:t>
      </w:r>
    </w:p>
    <w:p w:rsidR="008E4FE4"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w:t>
      </w:r>
      <w:r w:rsidR="008E4FE4" w:rsidRPr="007E552A">
        <w:rPr>
          <w:color w:val="000000"/>
          <w:sz w:val="28"/>
          <w:szCs w:val="28"/>
          <w:lang w:val="uk-UA"/>
        </w:rPr>
        <w:t xml:space="preserve"> іншого додаткового капіталу;</w:t>
      </w:r>
    </w:p>
    <w:p w:rsidR="008E4FE4"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w:t>
      </w:r>
      <w:r w:rsidR="008E4FE4" w:rsidRPr="007E552A">
        <w:rPr>
          <w:color w:val="000000"/>
          <w:sz w:val="28"/>
          <w:szCs w:val="28"/>
          <w:lang w:val="uk-UA"/>
        </w:rPr>
        <w:t xml:space="preserve"> резервного капіталу;</w:t>
      </w:r>
    </w:p>
    <w:p w:rsidR="008E4FE4"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w:t>
      </w:r>
      <w:r w:rsidR="008E4FE4" w:rsidRPr="007E552A">
        <w:rPr>
          <w:color w:val="000000"/>
          <w:sz w:val="28"/>
          <w:szCs w:val="28"/>
          <w:lang w:val="uk-UA"/>
        </w:rPr>
        <w:t> нерозподіленого прибутку (непокритого збитку) минулих років;</w:t>
      </w:r>
    </w:p>
    <w:p w:rsidR="008E4FE4"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w:t>
      </w:r>
      <w:r w:rsidR="008E4FE4" w:rsidRPr="007E552A">
        <w:rPr>
          <w:color w:val="000000"/>
          <w:sz w:val="28"/>
          <w:szCs w:val="28"/>
          <w:lang w:val="uk-UA"/>
        </w:rPr>
        <w:t> неоплаченого капіталу;</w:t>
      </w:r>
    </w:p>
    <w:p w:rsidR="008E4FE4" w:rsidRPr="007E552A" w:rsidRDefault="008D12DE"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w:t>
      </w:r>
      <w:r w:rsidR="008E4FE4" w:rsidRPr="007E552A">
        <w:rPr>
          <w:rFonts w:ascii="Times New Roman" w:hAnsi="Times New Roman"/>
          <w:color w:val="000000"/>
          <w:sz w:val="28"/>
          <w:szCs w:val="28"/>
          <w:lang w:val="uk-UA"/>
        </w:rPr>
        <w:t xml:space="preserve"> вилученого капіталу.</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Для кожного такого компонента в бухгалтерському обліку передбачено окремий рахунок і відповідну назву.</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Усі рахунки обліку власного капіталу є пасивними, крім двох останніх, які можуть мати лише кредитове сальдо.</w:t>
      </w:r>
    </w:p>
    <w:p w:rsidR="008E4FE4"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Загальну характеристику рахунків обліку власного капіталу можна подати такою схемою на рис.</w:t>
      </w:r>
      <w:r w:rsidR="008D12DE" w:rsidRPr="007E552A">
        <w:rPr>
          <w:color w:val="000000"/>
          <w:sz w:val="28"/>
          <w:szCs w:val="28"/>
          <w:lang w:val="uk-UA"/>
        </w:rPr>
        <w:t> 1</w:t>
      </w:r>
      <w:r w:rsidRPr="007E552A">
        <w:rPr>
          <w:color w:val="000000"/>
          <w:sz w:val="28"/>
          <w:szCs w:val="28"/>
          <w:lang w:val="uk-UA"/>
        </w:rPr>
        <w:t>.2.</w:t>
      </w:r>
    </w:p>
    <w:p w:rsidR="00A51877" w:rsidRPr="007E552A" w:rsidRDefault="00A51877" w:rsidP="008D12DE">
      <w:pPr>
        <w:snapToGrid/>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19"/>
        <w:gridCol w:w="4578"/>
      </w:tblGrid>
      <w:tr w:rsidR="008E4FE4" w:rsidRPr="0020274A" w:rsidTr="0020274A">
        <w:trPr>
          <w:cantSplit/>
          <w:jc w:val="center"/>
        </w:trPr>
        <w:tc>
          <w:tcPr>
            <w:tcW w:w="2538" w:type="pct"/>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Дебет</w:t>
            </w:r>
          </w:p>
        </w:tc>
        <w:tc>
          <w:tcPr>
            <w:tcW w:w="2462" w:type="pct"/>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Кредит</w:t>
            </w:r>
          </w:p>
        </w:tc>
      </w:tr>
      <w:tr w:rsidR="008E4FE4" w:rsidRPr="0020274A" w:rsidTr="0020274A">
        <w:trPr>
          <w:cantSplit/>
          <w:jc w:val="center"/>
        </w:trPr>
        <w:tc>
          <w:tcPr>
            <w:tcW w:w="2538" w:type="pct"/>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Виплата засновникові його власності в порядку виходу зі складу засновників</w:t>
            </w:r>
          </w:p>
          <w:p w:rsidR="008E4FE4" w:rsidRPr="0020274A" w:rsidRDefault="008E4FE4" w:rsidP="0020274A">
            <w:pPr>
              <w:snapToGrid/>
              <w:spacing w:line="360" w:lineRule="auto"/>
              <w:jc w:val="both"/>
              <w:rPr>
                <w:color w:val="000000"/>
                <w:szCs w:val="24"/>
                <w:lang w:val="uk-UA"/>
              </w:rPr>
            </w:pPr>
            <w:r w:rsidRPr="0020274A">
              <w:rPr>
                <w:color w:val="000000"/>
                <w:szCs w:val="24"/>
                <w:lang w:val="uk-UA"/>
              </w:rPr>
              <w:t>Суми, спрямовані на покриття збитків</w:t>
            </w:r>
          </w:p>
        </w:tc>
        <w:tc>
          <w:tcPr>
            <w:tcW w:w="2462" w:type="pct"/>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Внески засновників</w:t>
            </w:r>
          </w:p>
          <w:p w:rsidR="008E4FE4" w:rsidRPr="0020274A" w:rsidRDefault="008E4FE4" w:rsidP="0020274A">
            <w:pPr>
              <w:snapToGrid/>
              <w:spacing w:line="360" w:lineRule="auto"/>
              <w:jc w:val="both"/>
              <w:rPr>
                <w:color w:val="000000"/>
                <w:szCs w:val="24"/>
                <w:lang w:val="uk-UA"/>
              </w:rPr>
            </w:pPr>
            <w:r w:rsidRPr="0020274A">
              <w:rPr>
                <w:color w:val="000000"/>
                <w:szCs w:val="24"/>
                <w:lang w:val="uk-UA"/>
              </w:rPr>
              <w:t>Нерозподілений прибуток</w:t>
            </w:r>
          </w:p>
          <w:p w:rsidR="008E4FE4" w:rsidRPr="0020274A" w:rsidRDefault="008E4FE4" w:rsidP="0020274A">
            <w:pPr>
              <w:snapToGrid/>
              <w:spacing w:line="360" w:lineRule="auto"/>
              <w:jc w:val="both"/>
              <w:rPr>
                <w:color w:val="000000"/>
                <w:szCs w:val="24"/>
                <w:lang w:val="uk-UA"/>
              </w:rPr>
            </w:pPr>
            <w:r w:rsidRPr="0020274A">
              <w:rPr>
                <w:color w:val="000000"/>
                <w:szCs w:val="24"/>
                <w:lang w:val="uk-UA"/>
              </w:rPr>
              <w:t>Суми, одержані в порядку санації, підтримки тощо, які не потрібно повертати</w:t>
            </w:r>
          </w:p>
        </w:tc>
      </w:tr>
    </w:tbl>
    <w:p w:rsidR="00A51877" w:rsidRDefault="00A51877" w:rsidP="008D12DE">
      <w:pPr>
        <w:snapToGrid/>
        <w:spacing w:line="360" w:lineRule="auto"/>
        <w:ind w:firstLine="709"/>
        <w:jc w:val="both"/>
        <w:rPr>
          <w:color w:val="000000"/>
          <w:sz w:val="28"/>
          <w:szCs w:val="28"/>
          <w:lang w:val="uk-UA"/>
        </w:rPr>
      </w:pPr>
    </w:p>
    <w:p w:rsidR="008E4FE4"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На рахунках «Неоплачений капітал» та «Вилучений капітал» відображаються суми неоплаченого капіталу (непроданих або вилучених з ринку акцій)</w:t>
      </w:r>
    </w:p>
    <w:p w:rsidR="00A51877" w:rsidRPr="007E552A" w:rsidRDefault="00A51877" w:rsidP="008D12DE">
      <w:pPr>
        <w:snapToGrid/>
        <w:spacing w:line="360" w:lineRule="auto"/>
        <w:ind w:firstLine="709"/>
        <w:jc w:val="both"/>
        <w:rPr>
          <w:color w:val="000000"/>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59"/>
        <w:gridCol w:w="2360"/>
        <w:gridCol w:w="2008"/>
        <w:gridCol w:w="2570"/>
      </w:tblGrid>
      <w:tr w:rsidR="008E4FE4" w:rsidRPr="0020274A" w:rsidTr="0020274A">
        <w:trPr>
          <w:cantSplit/>
          <w:jc w:val="center"/>
        </w:trPr>
        <w:tc>
          <w:tcPr>
            <w:tcW w:w="1269" w:type="pct"/>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Дебет</w:t>
            </w:r>
          </w:p>
        </w:tc>
        <w:tc>
          <w:tcPr>
            <w:tcW w:w="2349" w:type="pct"/>
            <w:gridSpan w:val="2"/>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Неоплачений капітал</w:t>
            </w:r>
          </w:p>
        </w:tc>
        <w:tc>
          <w:tcPr>
            <w:tcW w:w="1382" w:type="pct"/>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Кредит</w:t>
            </w:r>
          </w:p>
        </w:tc>
      </w:tr>
      <w:tr w:rsidR="008E4FE4" w:rsidRPr="0020274A" w:rsidTr="0020274A">
        <w:trPr>
          <w:cantSplit/>
          <w:jc w:val="center"/>
        </w:trPr>
        <w:tc>
          <w:tcPr>
            <w:tcW w:w="2538" w:type="pct"/>
            <w:gridSpan w:val="2"/>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1. Сума статутного (пайового) капіталу, який належить вкласти (внести)</w:t>
            </w:r>
          </w:p>
        </w:tc>
        <w:tc>
          <w:tcPr>
            <w:tcW w:w="2462" w:type="pct"/>
            <w:gridSpan w:val="2"/>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1. Суми внесків (або сплачених акцій)</w:t>
            </w:r>
          </w:p>
        </w:tc>
      </w:tr>
    </w:tbl>
    <w:p w:rsidR="008E4FE4" w:rsidRPr="007E552A" w:rsidRDefault="008E4FE4" w:rsidP="008D12DE">
      <w:pPr>
        <w:snapToGrid/>
        <w:spacing w:line="360" w:lineRule="auto"/>
        <w:ind w:firstLine="709"/>
        <w:jc w:val="both"/>
        <w:rPr>
          <w:color w:val="000000"/>
          <w:sz w:val="28"/>
          <w:szCs w:val="24"/>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59"/>
        <w:gridCol w:w="2360"/>
        <w:gridCol w:w="2008"/>
        <w:gridCol w:w="2570"/>
      </w:tblGrid>
      <w:tr w:rsidR="008E4FE4" w:rsidRPr="0020274A" w:rsidTr="0020274A">
        <w:trPr>
          <w:cantSplit/>
          <w:jc w:val="center"/>
        </w:trPr>
        <w:tc>
          <w:tcPr>
            <w:tcW w:w="1269" w:type="pct"/>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Дебет</w:t>
            </w:r>
          </w:p>
        </w:tc>
        <w:tc>
          <w:tcPr>
            <w:tcW w:w="2349" w:type="pct"/>
            <w:gridSpan w:val="2"/>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Вилучений капітал</w:t>
            </w:r>
          </w:p>
        </w:tc>
        <w:tc>
          <w:tcPr>
            <w:tcW w:w="1382" w:type="pct"/>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Кредит</w:t>
            </w:r>
          </w:p>
        </w:tc>
      </w:tr>
      <w:tr w:rsidR="008E4FE4" w:rsidRPr="0020274A" w:rsidTr="0020274A">
        <w:trPr>
          <w:cantSplit/>
          <w:jc w:val="center"/>
        </w:trPr>
        <w:tc>
          <w:tcPr>
            <w:tcW w:w="2538" w:type="pct"/>
            <w:gridSpan w:val="2"/>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1. Сума викуплених акцій власної емісії</w:t>
            </w:r>
          </w:p>
        </w:tc>
        <w:tc>
          <w:tcPr>
            <w:tcW w:w="2462" w:type="pct"/>
            <w:gridSpan w:val="2"/>
            <w:shd w:val="clear" w:color="auto" w:fill="auto"/>
          </w:tcPr>
          <w:p w:rsidR="008E4FE4" w:rsidRPr="0020274A" w:rsidRDefault="008E4FE4" w:rsidP="0020274A">
            <w:pPr>
              <w:snapToGrid/>
              <w:spacing w:line="360" w:lineRule="auto"/>
              <w:jc w:val="both"/>
              <w:rPr>
                <w:color w:val="000000"/>
                <w:szCs w:val="24"/>
                <w:lang w:val="uk-UA"/>
              </w:rPr>
            </w:pPr>
            <w:r w:rsidRPr="0020274A">
              <w:rPr>
                <w:color w:val="000000"/>
                <w:szCs w:val="24"/>
                <w:lang w:val="uk-UA"/>
              </w:rPr>
              <w:t>1. Сума проданих акцій</w:t>
            </w:r>
          </w:p>
          <w:p w:rsidR="008E4FE4" w:rsidRPr="0020274A" w:rsidRDefault="008E4FE4" w:rsidP="0020274A">
            <w:pPr>
              <w:snapToGrid/>
              <w:spacing w:line="360" w:lineRule="auto"/>
              <w:jc w:val="both"/>
              <w:rPr>
                <w:color w:val="000000"/>
                <w:szCs w:val="24"/>
                <w:lang w:val="uk-UA"/>
              </w:rPr>
            </w:pPr>
            <w:r w:rsidRPr="0020274A">
              <w:rPr>
                <w:color w:val="000000"/>
                <w:szCs w:val="24"/>
                <w:lang w:val="uk-UA"/>
              </w:rPr>
              <w:t>або</w:t>
            </w:r>
          </w:p>
          <w:p w:rsidR="008E4FE4" w:rsidRPr="0020274A" w:rsidRDefault="008E4FE4" w:rsidP="0020274A">
            <w:pPr>
              <w:snapToGrid/>
              <w:spacing w:line="360" w:lineRule="auto"/>
              <w:jc w:val="both"/>
              <w:rPr>
                <w:color w:val="000000"/>
                <w:szCs w:val="24"/>
                <w:lang w:val="uk-UA"/>
              </w:rPr>
            </w:pPr>
            <w:r w:rsidRPr="0020274A">
              <w:rPr>
                <w:color w:val="000000"/>
                <w:szCs w:val="24"/>
                <w:lang w:val="uk-UA"/>
              </w:rPr>
              <w:t>2. Сума знищених акцій</w:t>
            </w:r>
          </w:p>
        </w:tc>
      </w:tr>
    </w:tbl>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Рис.</w:t>
      </w:r>
      <w:r w:rsidR="008D12DE" w:rsidRPr="007E552A">
        <w:rPr>
          <w:color w:val="000000"/>
          <w:sz w:val="28"/>
          <w:szCs w:val="28"/>
          <w:lang w:val="uk-UA"/>
        </w:rPr>
        <w:t> 1</w:t>
      </w:r>
      <w:r w:rsidRPr="007E552A">
        <w:rPr>
          <w:color w:val="000000"/>
          <w:sz w:val="28"/>
          <w:szCs w:val="28"/>
          <w:lang w:val="uk-UA"/>
        </w:rPr>
        <w:t>.2. Характеристика рахунків облiку власного капiталу</w:t>
      </w:r>
    </w:p>
    <w:p w:rsidR="008E4FE4" w:rsidRPr="007E552A" w:rsidRDefault="008E4FE4" w:rsidP="008D12DE">
      <w:pPr>
        <w:snapToGrid/>
        <w:spacing w:line="360" w:lineRule="auto"/>
        <w:ind w:firstLine="709"/>
        <w:jc w:val="both"/>
        <w:rPr>
          <w:color w:val="000000"/>
          <w:sz w:val="28"/>
          <w:szCs w:val="24"/>
          <w:lang w:val="uk-UA"/>
        </w:rPr>
      </w:pP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Рахунок «Статутний капітал» призначений для обліку даних та узагальнення інформації про стан і рух статутного капіталу підприємства. Сальдо цього рахунка має відповідати розміру статутного капіталу, який зафіксований в установчих документах підприємства та зареєстрований у державному реєстрі. Записи за згаданим рахунком виконуються лише в разі збільшення або зменшення статутного капіталу, що відбувається в установленому чинним законодавством порядку, але тільки після внесення відповідних змін до установчих документів, тобто перереєстрації статутного капіталу.</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Аналітичний облік за рахунком «Статутний капітал» проводиться по засновниках підприємства. На підприємствах, створених у формі акціонерних товариств, до рахунка «Статутний капітал» можуть бути відкриті субрахунки:</w:t>
      </w:r>
    </w:p>
    <w:p w:rsidR="008E4FE4" w:rsidRPr="007E552A" w:rsidRDefault="008E4FE4" w:rsidP="008D12DE">
      <w:pPr>
        <w:pStyle w:val="aa"/>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 xml:space="preserve">1) за видами акцій </w:t>
      </w:r>
      <w:r w:rsidR="008D12DE"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прості, привілейовані;</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 xml:space="preserve">2) за ознаками внесків </w:t>
      </w:r>
      <w:r w:rsidR="008D12DE" w:rsidRPr="007E552A">
        <w:rPr>
          <w:color w:val="000000"/>
          <w:sz w:val="28"/>
          <w:szCs w:val="28"/>
          <w:lang w:val="uk-UA"/>
        </w:rPr>
        <w:t xml:space="preserve">– </w:t>
      </w:r>
      <w:r w:rsidRPr="007E552A">
        <w:rPr>
          <w:color w:val="000000"/>
          <w:sz w:val="28"/>
          <w:szCs w:val="28"/>
          <w:lang w:val="uk-UA"/>
        </w:rPr>
        <w:t>оголошений капітал, підписаний капітал, оплачений капітал, вилучений капітал.</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Додатковий капітал може бути вкладений. Це сума емісійного доходу, на яку вартість проданих випущених акцій перевищує їхню номінальну вартість.</w:t>
      </w:r>
    </w:p>
    <w:p w:rsidR="008E4FE4" w:rsidRPr="007E552A" w:rsidRDefault="008E4FE4" w:rsidP="008D12DE">
      <w:pPr>
        <w:pStyle w:val="BT-11"/>
        <w:spacing w:line="360" w:lineRule="auto"/>
        <w:ind w:firstLine="709"/>
        <w:rPr>
          <w:rFonts w:ascii="Times New Roman" w:hAnsi="Times New Roman"/>
          <w:color w:val="000000"/>
          <w:sz w:val="28"/>
          <w:szCs w:val="28"/>
          <w:lang w:val="uk-UA"/>
        </w:rPr>
      </w:pPr>
      <w:r w:rsidRPr="007E552A">
        <w:rPr>
          <w:rFonts w:ascii="Times New Roman" w:hAnsi="Times New Roman"/>
          <w:color w:val="000000"/>
          <w:sz w:val="28"/>
          <w:szCs w:val="28"/>
          <w:lang w:val="uk-UA"/>
        </w:rPr>
        <w:t xml:space="preserve">Неоплачений капітал </w:t>
      </w:r>
      <w:r w:rsidR="008D12DE" w:rsidRPr="007E552A">
        <w:rPr>
          <w:rFonts w:ascii="Times New Roman" w:hAnsi="Times New Roman"/>
          <w:color w:val="000000"/>
          <w:sz w:val="28"/>
          <w:szCs w:val="28"/>
          <w:lang w:val="uk-UA"/>
        </w:rPr>
        <w:t xml:space="preserve">– </w:t>
      </w:r>
      <w:r w:rsidRPr="007E552A">
        <w:rPr>
          <w:rFonts w:ascii="Times New Roman" w:hAnsi="Times New Roman"/>
          <w:color w:val="000000"/>
          <w:sz w:val="28"/>
          <w:szCs w:val="28"/>
          <w:lang w:val="uk-UA"/>
        </w:rPr>
        <w:t>це сума зобов’язань засновників за внесками до статутного капіталу.</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У момент реєстрації статутного капіталу зареєстрована сума відображається записом:</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Дебет рахунка «Неоплачений капітал»</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Кредит рахунка «Статутний капітал».</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 xml:space="preserve">Усі наступні внески засновників до статутного капіталу відображаються записом за кредитом рахунка «Неоплачений капітал» та дебетом різних рахунків, у залежності від форми та змісту внесків (чи викупу акцій </w:t>
      </w:r>
      <w:r w:rsidR="008D12DE" w:rsidRPr="007E552A">
        <w:rPr>
          <w:color w:val="000000"/>
          <w:sz w:val="28"/>
          <w:szCs w:val="28"/>
          <w:lang w:val="uk-UA"/>
        </w:rPr>
        <w:t xml:space="preserve">– </w:t>
      </w:r>
      <w:r w:rsidRPr="007E552A">
        <w:rPr>
          <w:color w:val="000000"/>
          <w:sz w:val="28"/>
          <w:szCs w:val="28"/>
          <w:lang w:val="uk-UA"/>
        </w:rPr>
        <w:t>в акціонерних товариств).</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 xml:space="preserve">Вилучений капітал </w:t>
      </w:r>
      <w:r w:rsidR="008D12DE" w:rsidRPr="007E552A">
        <w:rPr>
          <w:color w:val="000000"/>
          <w:sz w:val="28"/>
          <w:szCs w:val="28"/>
          <w:lang w:val="uk-UA"/>
        </w:rPr>
        <w:t xml:space="preserve">– </w:t>
      </w:r>
      <w:r w:rsidRPr="007E552A">
        <w:rPr>
          <w:color w:val="000000"/>
          <w:sz w:val="28"/>
          <w:szCs w:val="28"/>
          <w:lang w:val="uk-UA"/>
        </w:rPr>
        <w:t>це фактична собівартість акцій власної емісії (або її часток), які викуплені акціонерним товариством у його акціонерів.</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Процес вилучення акцій власної емісії відображається у бухгалтерському обліку записом:</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Дебет рахунка «Вилучені акції»</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Кредит рахунка «Каса» (або «Рахунок у банку»).</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Вилучені акції можуть бути продані або анульовані.</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При продажу робиться запис:</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Дебет рахунка «Собівартість проданих акцій»</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Кредит рахунка «Вилучені акції».</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При анулюванні вилучених акцій попередньо потрібно перереєструвати статутний капітал, а потім зробити запис:</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Дебет рахунка «Статутний капітал»</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Кредит рахунка «Вилучений капітал»</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На суму номінальної вартості акцій.</w:t>
      </w:r>
    </w:p>
    <w:p w:rsidR="008E4FE4" w:rsidRPr="007E552A" w:rsidRDefault="008E4FE4" w:rsidP="008D12DE">
      <w:pPr>
        <w:snapToGrid/>
        <w:spacing w:line="360" w:lineRule="auto"/>
        <w:ind w:firstLine="709"/>
        <w:jc w:val="both"/>
        <w:rPr>
          <w:color w:val="000000"/>
          <w:sz w:val="28"/>
          <w:szCs w:val="28"/>
          <w:lang w:val="uk-UA"/>
        </w:rPr>
      </w:pPr>
      <w:r w:rsidRPr="007E552A">
        <w:rPr>
          <w:color w:val="000000"/>
          <w:sz w:val="28"/>
          <w:szCs w:val="28"/>
          <w:lang w:val="uk-UA"/>
        </w:rPr>
        <w:t>Якщо в момент продажу є різниця між номінальною та балансовою вартістю акцій, що анулюються, то така різниця буде відображена або на дебеті рахунка «Нерозподілений прибуток», або на кредиті рахунка «Додатковий вкладений капітал».</w:t>
      </w:r>
    </w:p>
    <w:p w:rsidR="008E4FE4" w:rsidRPr="007E552A" w:rsidRDefault="008E4FE4" w:rsidP="008D12DE">
      <w:pPr>
        <w:snapToGrid/>
        <w:spacing w:line="360" w:lineRule="auto"/>
        <w:ind w:firstLine="709"/>
        <w:jc w:val="both"/>
        <w:rPr>
          <w:color w:val="000000"/>
          <w:sz w:val="28"/>
          <w:szCs w:val="24"/>
          <w:lang w:val="uk-UA"/>
        </w:rPr>
      </w:pPr>
    </w:p>
    <w:p w:rsidR="003B20AA" w:rsidRPr="007E552A" w:rsidRDefault="008E4FE4" w:rsidP="008D12DE">
      <w:pPr>
        <w:pStyle w:val="2"/>
        <w:keepNext w:val="0"/>
        <w:spacing w:before="0" w:after="0" w:line="360" w:lineRule="auto"/>
        <w:ind w:firstLine="709"/>
        <w:rPr>
          <w:bCs/>
          <w:color w:val="000000"/>
          <w:szCs w:val="28"/>
          <w:lang w:val="uk-UA"/>
        </w:rPr>
      </w:pPr>
      <w:bookmarkStart w:id="5" w:name="_Toc212862848"/>
      <w:r w:rsidRPr="007E552A">
        <w:rPr>
          <w:bCs/>
          <w:color w:val="000000"/>
          <w:szCs w:val="28"/>
          <w:lang w:val="uk-UA"/>
        </w:rPr>
        <w:t>1.4</w:t>
      </w:r>
      <w:r w:rsidRPr="007E552A">
        <w:rPr>
          <w:b w:val="0"/>
          <w:bCs/>
          <w:color w:val="000000"/>
          <w:lang w:val="uk-UA"/>
        </w:rPr>
        <w:t xml:space="preserve"> </w:t>
      </w:r>
      <w:r w:rsidRPr="007E552A">
        <w:rPr>
          <w:bCs/>
          <w:color w:val="000000"/>
          <w:szCs w:val="28"/>
          <w:lang w:val="uk-UA"/>
        </w:rPr>
        <w:t>Аудит формування і використання власного капіталу та забезпечення зобов'язань</w:t>
      </w:r>
      <w:bookmarkEnd w:id="5"/>
    </w:p>
    <w:p w:rsidR="008E4FE4" w:rsidRPr="007E552A" w:rsidRDefault="008E4FE4" w:rsidP="008D12DE">
      <w:pPr>
        <w:snapToGrid/>
        <w:spacing w:line="360" w:lineRule="auto"/>
        <w:ind w:firstLine="709"/>
        <w:jc w:val="both"/>
        <w:rPr>
          <w:color w:val="000000"/>
          <w:sz w:val="28"/>
          <w:szCs w:val="24"/>
          <w:lang w:val="uk-UA"/>
        </w:rPr>
      </w:pPr>
    </w:p>
    <w:p w:rsidR="00501F87" w:rsidRPr="007E552A" w:rsidRDefault="00BB3495" w:rsidP="008D12DE">
      <w:pPr>
        <w:snapToGrid/>
        <w:spacing w:line="360" w:lineRule="auto"/>
        <w:ind w:firstLine="709"/>
        <w:jc w:val="both"/>
        <w:rPr>
          <w:color w:val="000000"/>
          <w:sz w:val="28"/>
          <w:szCs w:val="28"/>
          <w:lang w:val="uk-UA"/>
        </w:rPr>
      </w:pPr>
      <w:r w:rsidRPr="007E552A">
        <w:rPr>
          <w:color w:val="000000"/>
          <w:sz w:val="28"/>
          <w:szCs w:val="28"/>
          <w:lang w:val="uk-UA"/>
        </w:rPr>
        <w:t>Здійснюючи аудит статутного капіталу, виходять із того, що він формується на основі внесків власників підприємства у вигляді грошових коштів, майна, нематеріальних активів у розмірах, визначених установчими документами.</w:t>
      </w:r>
    </w:p>
    <w:p w:rsidR="00501F87" w:rsidRPr="007E552A" w:rsidRDefault="00BB3495" w:rsidP="008D12DE">
      <w:pPr>
        <w:snapToGrid/>
        <w:spacing w:line="360" w:lineRule="auto"/>
        <w:ind w:firstLine="709"/>
        <w:jc w:val="both"/>
        <w:rPr>
          <w:color w:val="000000"/>
          <w:sz w:val="28"/>
          <w:szCs w:val="28"/>
          <w:lang w:val="uk-UA"/>
        </w:rPr>
      </w:pPr>
      <w:r w:rsidRPr="007E552A">
        <w:rPr>
          <w:color w:val="000000"/>
          <w:sz w:val="28"/>
          <w:szCs w:val="28"/>
          <w:lang w:val="uk-UA"/>
        </w:rPr>
        <w:t xml:space="preserve">Надходження внесків засновників контролюється на підставі даних первинних документів і записів за кредитом рахунка 67 </w:t>
      </w:r>
      <w:r w:rsidR="008D12DE" w:rsidRPr="007E552A">
        <w:rPr>
          <w:color w:val="000000"/>
          <w:sz w:val="28"/>
          <w:szCs w:val="28"/>
          <w:lang w:val="uk-UA"/>
        </w:rPr>
        <w:t>«Р</w:t>
      </w:r>
      <w:r w:rsidRPr="007E552A">
        <w:rPr>
          <w:color w:val="000000"/>
          <w:sz w:val="28"/>
          <w:szCs w:val="28"/>
          <w:lang w:val="uk-UA"/>
        </w:rPr>
        <w:t>озрахунки з учасниками</w:t>
      </w:r>
      <w:r w:rsidR="008D12DE" w:rsidRPr="007E552A">
        <w:rPr>
          <w:color w:val="000000"/>
          <w:sz w:val="28"/>
          <w:szCs w:val="28"/>
          <w:lang w:val="uk-UA"/>
        </w:rPr>
        <w:t xml:space="preserve">» </w:t>
      </w:r>
      <w:r w:rsidRPr="007E552A">
        <w:rPr>
          <w:color w:val="000000"/>
          <w:sz w:val="28"/>
          <w:szCs w:val="28"/>
          <w:lang w:val="uk-UA"/>
        </w:rPr>
        <w:t>в кореспонденції з дебетом рахунків основних засобів, грошових коштів, нематеріальних активів, виробничих запасів тощо. Так, за даними прибуткових касових ордерів, виписок банку з поточних рахунків у національній та іноземній валюті з доданими до них виправдувальними документами перевіряють повноту і своєчасність грошових сум і матеріальних цінностей.</w:t>
      </w:r>
    </w:p>
    <w:p w:rsidR="00501F87" w:rsidRPr="007E552A" w:rsidRDefault="00BB3495" w:rsidP="008D12DE">
      <w:pPr>
        <w:snapToGrid/>
        <w:spacing w:line="360" w:lineRule="auto"/>
        <w:ind w:firstLine="709"/>
        <w:jc w:val="both"/>
        <w:rPr>
          <w:color w:val="000000"/>
          <w:sz w:val="28"/>
          <w:szCs w:val="28"/>
          <w:lang w:val="uk-UA"/>
        </w:rPr>
      </w:pPr>
      <w:r w:rsidRPr="007E552A">
        <w:rPr>
          <w:color w:val="000000"/>
          <w:sz w:val="28"/>
          <w:szCs w:val="28"/>
          <w:lang w:val="uk-UA"/>
        </w:rPr>
        <w:t xml:space="preserve">Використовуючи інформацію актів приймання-передання основних засобів, документів, що відображають надходження нематеріальних активів, і дебетові обороти за рахунками 10 </w:t>
      </w:r>
      <w:r w:rsidR="008D12DE" w:rsidRPr="007E552A">
        <w:rPr>
          <w:color w:val="000000"/>
          <w:sz w:val="28"/>
          <w:szCs w:val="28"/>
          <w:lang w:val="uk-UA"/>
        </w:rPr>
        <w:t>«О</w:t>
      </w:r>
      <w:r w:rsidRPr="007E552A">
        <w:rPr>
          <w:color w:val="000000"/>
          <w:sz w:val="28"/>
          <w:szCs w:val="28"/>
          <w:lang w:val="uk-UA"/>
        </w:rPr>
        <w:t>сновні засоби</w:t>
      </w:r>
      <w:r w:rsidR="008D12DE" w:rsidRPr="007E552A">
        <w:rPr>
          <w:color w:val="000000"/>
          <w:sz w:val="28"/>
          <w:szCs w:val="28"/>
          <w:lang w:val="uk-UA"/>
        </w:rPr>
        <w:t>»,</w:t>
      </w:r>
      <w:r w:rsidRPr="007E552A">
        <w:rPr>
          <w:color w:val="000000"/>
          <w:sz w:val="28"/>
          <w:szCs w:val="28"/>
          <w:lang w:val="uk-UA"/>
        </w:rPr>
        <w:t xml:space="preserve"> 12 </w:t>
      </w:r>
      <w:r w:rsidR="008D12DE" w:rsidRPr="007E552A">
        <w:rPr>
          <w:color w:val="000000"/>
          <w:sz w:val="28"/>
          <w:szCs w:val="28"/>
          <w:lang w:val="uk-UA"/>
        </w:rPr>
        <w:t>«Н</w:t>
      </w:r>
      <w:r w:rsidRPr="007E552A">
        <w:rPr>
          <w:color w:val="000000"/>
          <w:sz w:val="28"/>
          <w:szCs w:val="28"/>
          <w:lang w:val="uk-UA"/>
        </w:rPr>
        <w:t>ематеріальні активи</w:t>
      </w:r>
      <w:r w:rsidR="008D12DE" w:rsidRPr="007E552A">
        <w:rPr>
          <w:color w:val="000000"/>
          <w:sz w:val="28"/>
          <w:szCs w:val="28"/>
          <w:lang w:val="uk-UA"/>
        </w:rPr>
        <w:t xml:space="preserve">» </w:t>
      </w:r>
      <w:r w:rsidRPr="007E552A">
        <w:rPr>
          <w:color w:val="000000"/>
          <w:sz w:val="28"/>
          <w:szCs w:val="28"/>
          <w:lang w:val="uk-UA"/>
        </w:rPr>
        <w:t xml:space="preserve">визначають вартість переданого обладнання, будинків, споруд, майнових прав на інтелектуальну власність. На основі даних актів про приймання матеріалів, товарно-транспортних накладних, рахунків щодо обліку виробничих запасів (рахунок 20), рахунка 22 </w:t>
      </w:r>
      <w:r w:rsidR="008D12DE" w:rsidRPr="007E552A">
        <w:rPr>
          <w:color w:val="000000"/>
          <w:sz w:val="28"/>
          <w:szCs w:val="28"/>
          <w:lang w:val="uk-UA"/>
        </w:rPr>
        <w:t>«М</w:t>
      </w:r>
      <w:r w:rsidRPr="007E552A">
        <w:rPr>
          <w:color w:val="000000"/>
          <w:sz w:val="28"/>
          <w:szCs w:val="28"/>
          <w:lang w:val="uk-UA"/>
        </w:rPr>
        <w:t>ШП</w:t>
      </w:r>
      <w:r w:rsidR="008D12DE" w:rsidRPr="007E552A">
        <w:rPr>
          <w:color w:val="000000"/>
          <w:sz w:val="28"/>
          <w:szCs w:val="28"/>
          <w:lang w:val="uk-UA"/>
        </w:rPr>
        <w:t xml:space="preserve">» </w:t>
      </w:r>
      <w:r w:rsidRPr="007E552A">
        <w:rPr>
          <w:color w:val="000000"/>
          <w:sz w:val="28"/>
          <w:szCs w:val="28"/>
          <w:lang w:val="uk-UA"/>
        </w:rPr>
        <w:t>з'ясовують вартість матеріальних цінностей, що надійшли. Кожний внесок підтверджується документами, де обов'язково роблять посилання на формування статутного капіталу.</w:t>
      </w:r>
    </w:p>
    <w:p w:rsidR="00501F87" w:rsidRPr="007E552A" w:rsidRDefault="00BB3495" w:rsidP="008D12DE">
      <w:pPr>
        <w:snapToGrid/>
        <w:spacing w:line="360" w:lineRule="auto"/>
        <w:ind w:firstLine="709"/>
        <w:jc w:val="both"/>
        <w:rPr>
          <w:color w:val="000000"/>
          <w:sz w:val="28"/>
          <w:szCs w:val="28"/>
          <w:lang w:val="uk-UA"/>
        </w:rPr>
      </w:pPr>
      <w:r w:rsidRPr="007E552A">
        <w:rPr>
          <w:color w:val="000000"/>
          <w:sz w:val="28"/>
          <w:szCs w:val="28"/>
          <w:lang w:val="uk-UA"/>
        </w:rPr>
        <w:t>Особливу увагу слід приділяти технічній стороні реєстрації нематеріальних активів, внесених учасниками (засновниками) у статутний капітал. Це майнові права на винаходи, на користування землею, природними ресурсами, ліцензії на визначені види діяльності, плата за користування брокерським місцем, торговими знаками, марками. В обліку нематеріальні активи оцінюються за договірними цінами. При цьому складають акт, що фіксує факт надходження на підприємство нематеріальних активів.</w:t>
      </w:r>
      <w:r w:rsidRPr="007E552A">
        <w:rPr>
          <w:color w:val="000000"/>
          <w:sz w:val="28"/>
          <w:szCs w:val="28"/>
          <w:lang w:val="uk-UA"/>
        </w:rPr>
        <w:br/>
        <w:t xml:space="preserve">Наступний етап аудиту </w:t>
      </w:r>
      <w:r w:rsidR="008D12DE" w:rsidRPr="007E552A">
        <w:rPr>
          <w:color w:val="000000"/>
          <w:sz w:val="28"/>
          <w:szCs w:val="28"/>
          <w:lang w:val="uk-UA"/>
        </w:rPr>
        <w:t xml:space="preserve">– </w:t>
      </w:r>
      <w:r w:rsidRPr="007E552A">
        <w:rPr>
          <w:color w:val="000000"/>
          <w:sz w:val="28"/>
          <w:szCs w:val="28"/>
          <w:lang w:val="uk-UA"/>
        </w:rPr>
        <w:t>перевірка своєчасності внесків у статутний капітал засновниками підприємства.</w:t>
      </w:r>
    </w:p>
    <w:p w:rsidR="00501F87" w:rsidRPr="007E552A" w:rsidRDefault="00BB3495" w:rsidP="008D12DE">
      <w:pPr>
        <w:snapToGrid/>
        <w:spacing w:line="360" w:lineRule="auto"/>
        <w:ind w:firstLine="709"/>
        <w:jc w:val="both"/>
        <w:rPr>
          <w:color w:val="000000"/>
          <w:sz w:val="28"/>
          <w:szCs w:val="28"/>
          <w:lang w:val="uk-UA"/>
        </w:rPr>
      </w:pPr>
      <w:r w:rsidRPr="007E552A">
        <w:rPr>
          <w:color w:val="000000"/>
          <w:sz w:val="28"/>
          <w:szCs w:val="28"/>
          <w:lang w:val="uk-UA"/>
        </w:rPr>
        <w:t>Моментом фактичного надходження внесків у статутний капітал є:</w:t>
      </w:r>
    </w:p>
    <w:p w:rsidR="00501F87"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BB3495" w:rsidRPr="007E552A">
        <w:rPr>
          <w:color w:val="000000"/>
          <w:sz w:val="28"/>
          <w:szCs w:val="28"/>
          <w:lang w:val="uk-UA"/>
        </w:rPr>
        <w:t xml:space="preserve">для грошей </w:t>
      </w:r>
      <w:r w:rsidRPr="007E552A">
        <w:rPr>
          <w:color w:val="000000"/>
          <w:sz w:val="28"/>
          <w:szCs w:val="28"/>
          <w:lang w:val="uk-UA"/>
        </w:rPr>
        <w:t xml:space="preserve">– </w:t>
      </w:r>
      <w:r w:rsidR="00BB3495" w:rsidRPr="007E552A">
        <w:rPr>
          <w:color w:val="000000"/>
          <w:sz w:val="28"/>
          <w:szCs w:val="28"/>
          <w:lang w:val="uk-UA"/>
        </w:rPr>
        <w:t>дата зарахування їх на рахунок у банку чи внесення у касу підприємства;</w:t>
      </w:r>
    </w:p>
    <w:p w:rsidR="00501F87"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BB3495" w:rsidRPr="007E552A">
        <w:rPr>
          <w:color w:val="000000"/>
          <w:sz w:val="28"/>
          <w:szCs w:val="28"/>
          <w:lang w:val="uk-UA"/>
        </w:rPr>
        <w:t xml:space="preserve">для основних засобів, матеріальних і нематеріальних активів </w:t>
      </w:r>
      <w:r w:rsidRPr="007E552A">
        <w:rPr>
          <w:color w:val="000000"/>
          <w:sz w:val="28"/>
          <w:szCs w:val="28"/>
          <w:lang w:val="uk-UA"/>
        </w:rPr>
        <w:t xml:space="preserve">– </w:t>
      </w:r>
      <w:r w:rsidR="00BB3495" w:rsidRPr="007E552A">
        <w:rPr>
          <w:color w:val="000000"/>
          <w:sz w:val="28"/>
          <w:szCs w:val="28"/>
          <w:lang w:val="uk-UA"/>
        </w:rPr>
        <w:t>дата складання акта приймання-передання основних засобів, матеріальних і нематеріальних активів або інших документів, що підтверджують надходження вказаних об'єктів на підприємство.</w:t>
      </w:r>
    </w:p>
    <w:p w:rsidR="008E4FE4" w:rsidRPr="007E552A" w:rsidRDefault="00BB3495" w:rsidP="008D12DE">
      <w:pPr>
        <w:snapToGrid/>
        <w:spacing w:line="360" w:lineRule="auto"/>
        <w:ind w:firstLine="709"/>
        <w:jc w:val="both"/>
        <w:rPr>
          <w:color w:val="000000"/>
          <w:sz w:val="28"/>
          <w:szCs w:val="28"/>
          <w:lang w:val="uk-UA"/>
        </w:rPr>
      </w:pPr>
      <w:r w:rsidRPr="007E552A">
        <w:rPr>
          <w:color w:val="000000"/>
          <w:sz w:val="28"/>
          <w:szCs w:val="28"/>
          <w:lang w:val="uk-UA"/>
        </w:rPr>
        <w:t xml:space="preserve">Повноту внесків засновників у статутний капітал підприємства перевіряють шляхом зіставлення його розміру, що зафіксований в установчих документах і числиться на рахунку 40 </w:t>
      </w:r>
      <w:r w:rsidR="008D12DE" w:rsidRPr="007E552A">
        <w:rPr>
          <w:color w:val="000000"/>
          <w:sz w:val="28"/>
          <w:szCs w:val="28"/>
          <w:lang w:val="uk-UA"/>
        </w:rPr>
        <w:t>«С</w:t>
      </w:r>
      <w:r w:rsidRPr="007E552A">
        <w:rPr>
          <w:color w:val="000000"/>
          <w:sz w:val="28"/>
          <w:szCs w:val="28"/>
          <w:lang w:val="uk-UA"/>
        </w:rPr>
        <w:t>татутний капітал</w:t>
      </w:r>
      <w:r w:rsidR="008D12DE" w:rsidRPr="007E552A">
        <w:rPr>
          <w:color w:val="000000"/>
          <w:sz w:val="28"/>
          <w:szCs w:val="28"/>
          <w:lang w:val="uk-UA"/>
        </w:rPr>
        <w:t>»,</w:t>
      </w:r>
      <w:r w:rsidRPr="007E552A">
        <w:rPr>
          <w:color w:val="000000"/>
          <w:sz w:val="28"/>
          <w:szCs w:val="28"/>
          <w:lang w:val="uk-UA"/>
        </w:rPr>
        <w:t xml:space="preserve"> із величиною заборгованості за рахунком 67 </w:t>
      </w:r>
      <w:r w:rsidR="008D12DE" w:rsidRPr="007E552A">
        <w:rPr>
          <w:color w:val="000000"/>
          <w:sz w:val="28"/>
          <w:szCs w:val="28"/>
          <w:lang w:val="uk-UA"/>
        </w:rPr>
        <w:t>«Р</w:t>
      </w:r>
      <w:r w:rsidRPr="007E552A">
        <w:rPr>
          <w:color w:val="000000"/>
          <w:sz w:val="28"/>
          <w:szCs w:val="28"/>
          <w:lang w:val="uk-UA"/>
        </w:rPr>
        <w:t>озрахунки з учасниками</w:t>
      </w:r>
      <w:r w:rsidR="008D12DE" w:rsidRPr="007E552A">
        <w:rPr>
          <w:color w:val="000000"/>
          <w:sz w:val="28"/>
          <w:szCs w:val="28"/>
          <w:lang w:val="uk-UA"/>
        </w:rPr>
        <w:t xml:space="preserve">» </w:t>
      </w:r>
      <w:r w:rsidRPr="007E552A">
        <w:rPr>
          <w:color w:val="000000"/>
          <w:sz w:val="28"/>
          <w:szCs w:val="28"/>
          <w:lang w:val="uk-UA"/>
        </w:rPr>
        <w:t>і встановленими строками її погашення.</w:t>
      </w:r>
    </w:p>
    <w:p w:rsidR="00501F87" w:rsidRPr="007E552A" w:rsidRDefault="00911DB1" w:rsidP="008D12DE">
      <w:pPr>
        <w:snapToGrid/>
        <w:spacing w:line="360" w:lineRule="auto"/>
        <w:ind w:firstLine="709"/>
        <w:jc w:val="both"/>
        <w:rPr>
          <w:color w:val="000000"/>
          <w:sz w:val="28"/>
          <w:szCs w:val="28"/>
          <w:lang w:val="uk-UA"/>
        </w:rPr>
      </w:pPr>
      <w:r w:rsidRPr="007E552A">
        <w:rPr>
          <w:color w:val="000000"/>
          <w:sz w:val="28"/>
          <w:szCs w:val="28"/>
          <w:lang w:val="uk-UA"/>
        </w:rPr>
        <w:t>Одним із важливих завдань аудиту є перевірка дотримання принципу стабільності величини статутного капіталу, її відповідності розміру, визначеному засновницькими документами.</w:t>
      </w:r>
    </w:p>
    <w:p w:rsidR="00501F87" w:rsidRPr="007E552A" w:rsidRDefault="00911DB1" w:rsidP="008D12DE">
      <w:pPr>
        <w:snapToGrid/>
        <w:spacing w:line="360" w:lineRule="auto"/>
        <w:ind w:firstLine="709"/>
        <w:jc w:val="both"/>
        <w:rPr>
          <w:color w:val="000000"/>
          <w:sz w:val="28"/>
          <w:szCs w:val="28"/>
          <w:lang w:val="uk-UA"/>
        </w:rPr>
      </w:pPr>
      <w:r w:rsidRPr="007E552A">
        <w:rPr>
          <w:color w:val="000000"/>
          <w:sz w:val="28"/>
          <w:szCs w:val="28"/>
          <w:lang w:val="uk-UA"/>
        </w:rPr>
        <w:t>Керуючись Положенням (стандартом) бухгалтерського обліку 5</w:t>
      </w:r>
      <w:r w:rsidR="008D12DE" w:rsidRPr="007E552A">
        <w:rPr>
          <w:color w:val="000000"/>
          <w:sz w:val="28"/>
          <w:szCs w:val="28"/>
          <w:lang w:val="uk-UA"/>
        </w:rPr>
        <w:t> «З</w:t>
      </w:r>
      <w:r w:rsidRPr="007E552A">
        <w:rPr>
          <w:color w:val="000000"/>
          <w:sz w:val="28"/>
          <w:szCs w:val="28"/>
          <w:lang w:val="uk-UA"/>
        </w:rPr>
        <w:t>віт про власний капітал</w:t>
      </w:r>
      <w:r w:rsidR="008D12DE" w:rsidRPr="007E552A">
        <w:rPr>
          <w:color w:val="000000"/>
          <w:sz w:val="28"/>
          <w:szCs w:val="28"/>
          <w:lang w:val="uk-UA"/>
        </w:rPr>
        <w:t>»,</w:t>
      </w:r>
      <w:r w:rsidRPr="007E552A">
        <w:rPr>
          <w:color w:val="000000"/>
          <w:sz w:val="28"/>
          <w:szCs w:val="28"/>
          <w:lang w:val="uk-UA"/>
        </w:rPr>
        <w:t xml:space="preserve"> аудитор перевіряє правильність розподілу прибутку між учасниками (власниками) підприємства або спрямування прибутку до статутного капіталу, резервного капіталу тощо. Так, у статтях розділу </w:t>
      </w:r>
      <w:r w:rsidR="008D12DE" w:rsidRPr="007E552A">
        <w:rPr>
          <w:color w:val="000000"/>
          <w:sz w:val="28"/>
          <w:szCs w:val="28"/>
          <w:lang w:val="uk-UA"/>
        </w:rPr>
        <w:t>«В</w:t>
      </w:r>
      <w:r w:rsidRPr="007E552A">
        <w:rPr>
          <w:color w:val="000000"/>
          <w:sz w:val="28"/>
          <w:szCs w:val="28"/>
          <w:lang w:val="uk-UA"/>
        </w:rPr>
        <w:t>нески учасників</w:t>
      </w:r>
      <w:r w:rsidR="008D12DE" w:rsidRPr="007E552A">
        <w:rPr>
          <w:color w:val="000000"/>
          <w:sz w:val="28"/>
          <w:szCs w:val="28"/>
          <w:lang w:val="uk-UA"/>
        </w:rPr>
        <w:t xml:space="preserve">» </w:t>
      </w:r>
      <w:r w:rsidRPr="007E552A">
        <w:rPr>
          <w:color w:val="000000"/>
          <w:sz w:val="28"/>
          <w:szCs w:val="28"/>
          <w:lang w:val="uk-UA"/>
        </w:rPr>
        <w:t>наводяться дані про збільшення статутного капіталу підприємства та зміни неоплаченого капіталу в результаті збільшення або зменшення дебіторської заборгованості учасників за внесками до статутного капіталу підприємства.</w:t>
      </w:r>
    </w:p>
    <w:p w:rsidR="00501F87" w:rsidRPr="007E552A" w:rsidRDefault="00911DB1" w:rsidP="008D12DE">
      <w:pPr>
        <w:snapToGrid/>
        <w:spacing w:line="360" w:lineRule="auto"/>
        <w:ind w:firstLine="709"/>
        <w:jc w:val="both"/>
        <w:rPr>
          <w:color w:val="000000"/>
          <w:sz w:val="28"/>
          <w:szCs w:val="28"/>
          <w:lang w:val="uk-UA"/>
        </w:rPr>
      </w:pPr>
      <w:r w:rsidRPr="007E552A">
        <w:rPr>
          <w:color w:val="000000"/>
          <w:sz w:val="28"/>
          <w:szCs w:val="28"/>
          <w:lang w:val="uk-UA"/>
        </w:rPr>
        <w:t>Власний капітал зменшується внаслідок виходу учасника, випуску чи анулювання викуплених акцій акціонерним товариством, зменшення номінальної вартості акцій або з інших причин. Тому здійснюючи аудит статутного капіталу, слід перевірити наявність і обґрунтованість змін у статутному капіталі й установчих документах підприємства.</w:t>
      </w:r>
    </w:p>
    <w:p w:rsidR="00911DB1" w:rsidRPr="007E552A" w:rsidRDefault="00911DB1" w:rsidP="008D12DE">
      <w:pPr>
        <w:snapToGrid/>
        <w:spacing w:line="360" w:lineRule="auto"/>
        <w:ind w:firstLine="709"/>
        <w:jc w:val="both"/>
        <w:rPr>
          <w:color w:val="000000"/>
          <w:sz w:val="28"/>
          <w:szCs w:val="28"/>
          <w:lang w:val="uk-UA"/>
        </w:rPr>
      </w:pPr>
      <w:r w:rsidRPr="007E552A">
        <w:rPr>
          <w:color w:val="000000"/>
          <w:sz w:val="28"/>
          <w:szCs w:val="28"/>
          <w:lang w:val="uk-UA"/>
        </w:rPr>
        <w:t>Завершальним етапом аудиту є узагальнення виявлених відхилень в обліку статутного капіталу порівняно з чинними нормативними положеннями і обґрунтування пропозицій щодо їх усунення.</w:t>
      </w:r>
    </w:p>
    <w:p w:rsidR="003E31B2" w:rsidRPr="007E552A" w:rsidRDefault="003E31B2" w:rsidP="008D12DE">
      <w:pPr>
        <w:snapToGrid/>
        <w:spacing w:line="360" w:lineRule="auto"/>
        <w:ind w:firstLine="709"/>
        <w:jc w:val="both"/>
        <w:rPr>
          <w:color w:val="000000"/>
          <w:sz w:val="28"/>
          <w:szCs w:val="28"/>
          <w:lang w:val="uk-UA"/>
        </w:rPr>
      </w:pPr>
    </w:p>
    <w:p w:rsidR="00B97A28" w:rsidRPr="007E552A" w:rsidRDefault="00B97A28" w:rsidP="008D12DE">
      <w:pPr>
        <w:snapToGrid/>
        <w:spacing w:line="360" w:lineRule="auto"/>
        <w:ind w:firstLine="709"/>
        <w:jc w:val="both"/>
        <w:rPr>
          <w:color w:val="000000"/>
          <w:sz w:val="28"/>
          <w:szCs w:val="28"/>
          <w:lang w:val="uk-UA"/>
        </w:rPr>
      </w:pPr>
    </w:p>
    <w:p w:rsidR="003B20AA" w:rsidRPr="007E552A" w:rsidRDefault="00943D38" w:rsidP="008D12DE">
      <w:pPr>
        <w:pStyle w:val="1"/>
        <w:keepNext w:val="0"/>
        <w:spacing w:after="0" w:line="360" w:lineRule="auto"/>
        <w:ind w:firstLine="709"/>
        <w:jc w:val="both"/>
        <w:rPr>
          <w:b/>
          <w:caps w:val="0"/>
          <w:sz w:val="28"/>
          <w:szCs w:val="28"/>
          <w:lang w:val="uk-UA"/>
        </w:rPr>
      </w:pPr>
      <w:r w:rsidRPr="007E552A">
        <w:rPr>
          <w:b/>
          <w:caps w:val="0"/>
          <w:sz w:val="28"/>
          <w:szCs w:val="28"/>
          <w:lang w:val="uk-UA"/>
        </w:rPr>
        <w:br w:type="page"/>
      </w:r>
      <w:bookmarkStart w:id="6" w:name="_Toc212862849"/>
      <w:r w:rsidR="00E304B9" w:rsidRPr="007E552A">
        <w:rPr>
          <w:b/>
          <w:caps w:val="0"/>
          <w:sz w:val="28"/>
          <w:szCs w:val="28"/>
          <w:lang w:val="uk-UA"/>
        </w:rPr>
        <w:t>2</w:t>
      </w:r>
      <w:r w:rsidR="003B20AA" w:rsidRPr="007E552A">
        <w:rPr>
          <w:b/>
          <w:caps w:val="0"/>
          <w:sz w:val="28"/>
          <w:szCs w:val="28"/>
          <w:lang w:val="uk-UA"/>
        </w:rPr>
        <w:t xml:space="preserve">. </w:t>
      </w:r>
      <w:r w:rsidR="00A51877" w:rsidRPr="007E552A">
        <w:rPr>
          <w:b/>
          <w:caps w:val="0"/>
          <w:sz w:val="28"/>
          <w:szCs w:val="28"/>
          <w:lang w:val="uk-UA"/>
        </w:rPr>
        <w:t xml:space="preserve">Організація </w:t>
      </w:r>
      <w:r w:rsidR="00E304B9" w:rsidRPr="007E552A">
        <w:rPr>
          <w:b/>
          <w:caps w:val="0"/>
          <w:sz w:val="28"/>
          <w:szCs w:val="28"/>
          <w:lang w:val="uk-UA"/>
        </w:rPr>
        <w:t xml:space="preserve">обліку розрахунків з учасниками (засновниками) підприємства на прикладі ТОВ «Енерго </w:t>
      </w:r>
      <w:r w:rsidR="008D12DE" w:rsidRPr="007E552A">
        <w:rPr>
          <w:b/>
          <w:caps w:val="0"/>
          <w:sz w:val="28"/>
          <w:szCs w:val="28"/>
          <w:lang w:val="uk-UA"/>
        </w:rPr>
        <w:t xml:space="preserve">– </w:t>
      </w:r>
      <w:r w:rsidR="00E304B9" w:rsidRPr="007E552A">
        <w:rPr>
          <w:b/>
          <w:caps w:val="0"/>
          <w:sz w:val="28"/>
          <w:szCs w:val="28"/>
          <w:lang w:val="uk-UA"/>
        </w:rPr>
        <w:t>2000»</w:t>
      </w:r>
      <w:bookmarkEnd w:id="6"/>
    </w:p>
    <w:p w:rsidR="00A51877" w:rsidRDefault="00A51877" w:rsidP="008D12DE">
      <w:pPr>
        <w:pStyle w:val="2"/>
        <w:keepNext w:val="0"/>
        <w:spacing w:before="0" w:after="0" w:line="360" w:lineRule="auto"/>
        <w:ind w:firstLine="709"/>
        <w:rPr>
          <w:color w:val="000000"/>
          <w:szCs w:val="28"/>
          <w:lang w:val="uk-UA"/>
        </w:rPr>
      </w:pPr>
      <w:bookmarkStart w:id="7" w:name="_Toc212862850"/>
    </w:p>
    <w:p w:rsidR="003B20AA" w:rsidRPr="007E552A" w:rsidRDefault="00E304B9" w:rsidP="008D12DE">
      <w:pPr>
        <w:pStyle w:val="2"/>
        <w:keepNext w:val="0"/>
        <w:spacing w:before="0" w:after="0" w:line="360" w:lineRule="auto"/>
        <w:ind w:firstLine="709"/>
        <w:rPr>
          <w:color w:val="000000"/>
          <w:szCs w:val="28"/>
          <w:lang w:val="uk-UA"/>
        </w:rPr>
      </w:pPr>
      <w:r w:rsidRPr="007E552A">
        <w:rPr>
          <w:color w:val="000000"/>
          <w:szCs w:val="28"/>
          <w:lang w:val="uk-UA"/>
        </w:rPr>
        <w:t>2</w:t>
      </w:r>
      <w:r w:rsidR="003B20AA" w:rsidRPr="007E552A">
        <w:rPr>
          <w:color w:val="000000"/>
          <w:szCs w:val="28"/>
          <w:lang w:val="uk-UA"/>
        </w:rPr>
        <w:t xml:space="preserve">.1 </w:t>
      </w:r>
      <w:r w:rsidRPr="007E552A">
        <w:rPr>
          <w:color w:val="000000"/>
          <w:szCs w:val="28"/>
          <w:lang w:val="uk-UA"/>
        </w:rPr>
        <w:t xml:space="preserve">Фінансово-економічна характеристика ТОВ «Енерго </w:t>
      </w:r>
      <w:r w:rsidR="008D12DE" w:rsidRPr="007E552A">
        <w:rPr>
          <w:color w:val="000000"/>
          <w:szCs w:val="28"/>
          <w:lang w:val="uk-UA"/>
        </w:rPr>
        <w:t xml:space="preserve">– </w:t>
      </w:r>
      <w:r w:rsidRPr="007E552A">
        <w:rPr>
          <w:color w:val="000000"/>
          <w:szCs w:val="28"/>
          <w:lang w:val="uk-UA"/>
        </w:rPr>
        <w:t>2000»</w:t>
      </w:r>
      <w:bookmarkEnd w:id="7"/>
    </w:p>
    <w:p w:rsidR="006477B7" w:rsidRPr="007E552A" w:rsidRDefault="006477B7" w:rsidP="008D12DE">
      <w:pPr>
        <w:snapToGrid/>
        <w:spacing w:line="360" w:lineRule="auto"/>
        <w:ind w:firstLine="709"/>
        <w:jc w:val="both"/>
        <w:rPr>
          <w:color w:val="000000"/>
          <w:sz w:val="28"/>
          <w:szCs w:val="28"/>
          <w:lang w:val="uk-UA"/>
        </w:rPr>
      </w:pPr>
    </w:p>
    <w:p w:rsidR="006477B7" w:rsidRPr="007E552A" w:rsidRDefault="006477B7" w:rsidP="008D12DE">
      <w:pPr>
        <w:snapToGrid/>
        <w:spacing w:line="360" w:lineRule="auto"/>
        <w:ind w:firstLine="709"/>
        <w:jc w:val="both"/>
        <w:rPr>
          <w:color w:val="000000"/>
          <w:sz w:val="28"/>
          <w:szCs w:val="28"/>
          <w:lang w:val="uk-UA"/>
        </w:rPr>
      </w:pPr>
      <w:r w:rsidRPr="007E552A">
        <w:rPr>
          <w:color w:val="000000"/>
          <w:sz w:val="28"/>
          <w:szCs w:val="28"/>
          <w:lang w:val="uk-UA"/>
        </w:rPr>
        <w:t>Види діяльності</w:t>
      </w:r>
      <w:r w:rsidR="008D12DE" w:rsidRPr="007E552A">
        <w:rPr>
          <w:color w:val="000000"/>
          <w:sz w:val="28"/>
          <w:szCs w:val="28"/>
          <w:lang w:val="uk-UA"/>
        </w:rPr>
        <w:t xml:space="preserve"> </w:t>
      </w:r>
      <w:r w:rsidRPr="007E552A">
        <w:rPr>
          <w:color w:val="000000"/>
          <w:sz w:val="28"/>
          <w:szCs w:val="28"/>
          <w:lang w:val="uk-UA"/>
        </w:rPr>
        <w:t xml:space="preserve">ТОВ «Енерго </w:t>
      </w:r>
      <w:r w:rsidR="008D12DE" w:rsidRPr="007E552A">
        <w:rPr>
          <w:color w:val="000000"/>
          <w:sz w:val="28"/>
          <w:szCs w:val="28"/>
          <w:lang w:val="uk-UA"/>
        </w:rPr>
        <w:t xml:space="preserve">– </w:t>
      </w:r>
      <w:r w:rsidRPr="007E552A">
        <w:rPr>
          <w:color w:val="000000"/>
          <w:sz w:val="28"/>
          <w:szCs w:val="28"/>
          <w:lang w:val="uk-UA"/>
        </w:rPr>
        <w:t xml:space="preserve">2000» </w:t>
      </w:r>
      <w:r w:rsidR="008D12DE" w:rsidRPr="007E552A">
        <w:rPr>
          <w:color w:val="000000"/>
          <w:sz w:val="28"/>
          <w:szCs w:val="28"/>
          <w:lang w:val="uk-UA"/>
        </w:rPr>
        <w:t xml:space="preserve">– </w:t>
      </w:r>
      <w:r w:rsidRPr="007E552A">
        <w:rPr>
          <w:color w:val="000000"/>
          <w:sz w:val="28"/>
          <w:szCs w:val="28"/>
          <w:lang w:val="uk-UA"/>
        </w:rPr>
        <w:t>продаж обладнання та приладів для газової, нафтової та нафтопереробної промисловості.</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 xml:space="preserve">Актив балансу </w:t>
      </w:r>
      <w:r w:rsidR="00923F19" w:rsidRPr="007E552A">
        <w:rPr>
          <w:color w:val="000000"/>
          <w:sz w:val="28"/>
          <w:szCs w:val="28"/>
          <w:lang w:val="uk-UA"/>
        </w:rPr>
        <w:t xml:space="preserve">(Додаток Б) </w:t>
      </w:r>
      <w:r w:rsidRPr="007E552A">
        <w:rPr>
          <w:color w:val="000000"/>
          <w:sz w:val="28"/>
          <w:szCs w:val="28"/>
          <w:lang w:val="uk-UA"/>
        </w:rPr>
        <w:t>дозволяє дати загальну оцінку майна, що знаходиться в розпорядженні підприємства. А також виділити в складі майна оборотні (мобільні) та позаоборотні (іммобілізовані) кошти. Майно це основні фонди, оборотні кошти й інші цінності, вартість яких відбита в балансі.</w:t>
      </w:r>
      <w:r w:rsidR="008D12DE" w:rsidRPr="007E552A">
        <w:rPr>
          <w:color w:val="000000"/>
          <w:sz w:val="28"/>
          <w:szCs w:val="28"/>
          <w:lang w:val="uk-UA"/>
        </w:rPr>
        <w:t xml:space="preserve"> </w:t>
      </w:r>
      <w:r w:rsidRPr="007E552A">
        <w:rPr>
          <w:color w:val="000000"/>
          <w:sz w:val="28"/>
          <w:szCs w:val="28"/>
          <w:lang w:val="uk-UA"/>
        </w:rPr>
        <w:t xml:space="preserve">Дані аналітичних розрахунків приведені в таблиці </w:t>
      </w:r>
      <w:r w:rsidR="00923F19" w:rsidRPr="007E552A">
        <w:rPr>
          <w:color w:val="000000"/>
          <w:sz w:val="28"/>
          <w:szCs w:val="28"/>
          <w:lang w:val="uk-UA"/>
        </w:rPr>
        <w:t>2</w:t>
      </w:r>
      <w:r w:rsidRPr="007E552A">
        <w:rPr>
          <w:color w:val="000000"/>
          <w:sz w:val="28"/>
          <w:szCs w:val="28"/>
          <w:lang w:val="uk-UA"/>
        </w:rPr>
        <w:t>.1.</w:t>
      </w:r>
    </w:p>
    <w:p w:rsidR="00A51877" w:rsidRDefault="00A51877" w:rsidP="008D12DE">
      <w:pPr>
        <w:snapToGrid/>
        <w:spacing w:line="360" w:lineRule="auto"/>
        <w:ind w:firstLine="709"/>
        <w:jc w:val="both"/>
        <w:rPr>
          <w:color w:val="000000"/>
          <w:sz w:val="28"/>
          <w:szCs w:val="28"/>
          <w:lang w:val="uk-UA"/>
        </w:rPr>
      </w:pP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 xml:space="preserve">Таблиця </w:t>
      </w:r>
      <w:r w:rsidR="00923F19" w:rsidRPr="007E552A">
        <w:rPr>
          <w:color w:val="000000"/>
          <w:sz w:val="28"/>
          <w:szCs w:val="28"/>
          <w:lang w:val="uk-UA"/>
        </w:rPr>
        <w:t>2</w:t>
      </w:r>
      <w:r w:rsidRPr="007E552A">
        <w:rPr>
          <w:color w:val="000000"/>
          <w:sz w:val="28"/>
          <w:szCs w:val="28"/>
          <w:lang w:val="uk-UA"/>
        </w:rPr>
        <w:t>.1</w:t>
      </w:r>
      <w:r w:rsidR="00A51877">
        <w:rPr>
          <w:color w:val="000000"/>
          <w:sz w:val="28"/>
          <w:szCs w:val="28"/>
          <w:lang w:val="uk-UA"/>
        </w:rPr>
        <w:t xml:space="preserve">. </w:t>
      </w:r>
      <w:r w:rsidRPr="007E552A">
        <w:rPr>
          <w:color w:val="000000"/>
          <w:sz w:val="28"/>
          <w:szCs w:val="28"/>
          <w:lang w:val="uk-UA"/>
        </w:rPr>
        <w:t xml:space="preserve">Оцінка майна (коштів) </w:t>
      </w:r>
      <w:r w:rsidR="00A61F0F" w:rsidRPr="007E552A">
        <w:rPr>
          <w:color w:val="000000"/>
          <w:sz w:val="28"/>
          <w:szCs w:val="28"/>
          <w:lang w:val="uk-UA"/>
        </w:rPr>
        <w:t xml:space="preserve">ТОВ «Енерго </w:t>
      </w:r>
      <w:r w:rsidR="008D12DE" w:rsidRPr="007E552A">
        <w:rPr>
          <w:color w:val="000000"/>
          <w:sz w:val="28"/>
          <w:szCs w:val="28"/>
          <w:lang w:val="uk-UA"/>
        </w:rPr>
        <w:t xml:space="preserve">– </w:t>
      </w:r>
      <w:r w:rsidR="00A61F0F" w:rsidRPr="007E552A">
        <w:rPr>
          <w:color w:val="000000"/>
          <w:sz w:val="28"/>
          <w:szCs w:val="28"/>
          <w:lang w:val="uk-UA"/>
        </w:rPr>
        <w:t>2000» за 2005</w:t>
      </w:r>
      <w:r w:rsidR="008D12DE" w:rsidRPr="007E552A">
        <w:rPr>
          <w:color w:val="000000"/>
          <w:sz w:val="28"/>
          <w:szCs w:val="28"/>
          <w:lang w:val="uk-UA"/>
        </w:rPr>
        <w:t>–2</w:t>
      </w:r>
      <w:r w:rsidR="00A61F0F" w:rsidRPr="007E552A">
        <w:rPr>
          <w:color w:val="000000"/>
          <w:sz w:val="28"/>
          <w:szCs w:val="28"/>
          <w:lang w:val="uk-UA"/>
        </w:rPr>
        <w:t>007 рр.</w:t>
      </w:r>
      <w:r w:rsidRPr="007E552A">
        <w:rPr>
          <w:color w:val="000000"/>
          <w:sz w:val="28"/>
          <w:szCs w:val="28"/>
          <w:lang w:val="uk-UA"/>
        </w:rPr>
        <w:t xml:space="preserve"> (тис.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81"/>
        <w:gridCol w:w="972"/>
        <w:gridCol w:w="974"/>
        <w:gridCol w:w="972"/>
        <w:gridCol w:w="1028"/>
        <w:gridCol w:w="893"/>
        <w:gridCol w:w="1110"/>
        <w:gridCol w:w="893"/>
        <w:gridCol w:w="974"/>
      </w:tblGrid>
      <w:tr w:rsidR="00E304B9" w:rsidRPr="0020274A" w:rsidTr="0020274A">
        <w:trPr>
          <w:cantSplit/>
          <w:trHeight w:val="95"/>
          <w:jc w:val="center"/>
        </w:trPr>
        <w:tc>
          <w:tcPr>
            <w:tcW w:w="796" w:type="pct"/>
            <w:vMerge w:val="restart"/>
            <w:shd w:val="clear" w:color="auto" w:fill="auto"/>
          </w:tcPr>
          <w:p w:rsidR="00E304B9" w:rsidRPr="0020274A" w:rsidRDefault="00E304B9" w:rsidP="0020274A">
            <w:pPr>
              <w:spacing w:line="360" w:lineRule="auto"/>
              <w:jc w:val="both"/>
              <w:rPr>
                <w:color w:val="000000"/>
                <w:lang w:val="uk-UA"/>
              </w:rPr>
            </w:pPr>
            <w:r w:rsidRPr="0020274A">
              <w:rPr>
                <w:color w:val="000000"/>
                <w:lang w:val="uk-UA"/>
              </w:rPr>
              <w:t>Показники</w:t>
            </w:r>
          </w:p>
        </w:tc>
        <w:tc>
          <w:tcPr>
            <w:tcW w:w="1047" w:type="pct"/>
            <w:gridSpan w:val="2"/>
            <w:shd w:val="clear" w:color="auto" w:fill="auto"/>
          </w:tcPr>
          <w:p w:rsidR="00E304B9" w:rsidRPr="0020274A" w:rsidRDefault="00E304B9" w:rsidP="0020274A">
            <w:pPr>
              <w:spacing w:line="360" w:lineRule="auto"/>
              <w:jc w:val="both"/>
              <w:rPr>
                <w:color w:val="000000"/>
                <w:lang w:val="uk-UA"/>
              </w:rPr>
            </w:pPr>
            <w:r w:rsidRPr="0020274A">
              <w:rPr>
                <w:color w:val="000000"/>
                <w:lang w:val="uk-UA"/>
              </w:rPr>
              <w:t>2006</w:t>
            </w:r>
          </w:p>
        </w:tc>
        <w:tc>
          <w:tcPr>
            <w:tcW w:w="1076" w:type="pct"/>
            <w:gridSpan w:val="2"/>
            <w:shd w:val="clear" w:color="auto" w:fill="auto"/>
          </w:tcPr>
          <w:p w:rsidR="00E304B9" w:rsidRPr="0020274A" w:rsidRDefault="00E304B9" w:rsidP="0020274A">
            <w:pPr>
              <w:spacing w:line="360" w:lineRule="auto"/>
              <w:jc w:val="both"/>
              <w:rPr>
                <w:color w:val="000000"/>
                <w:lang w:val="uk-UA"/>
              </w:rPr>
            </w:pPr>
            <w:r w:rsidRPr="0020274A">
              <w:rPr>
                <w:color w:val="000000"/>
                <w:lang w:val="uk-UA"/>
              </w:rPr>
              <w:t>2007</w:t>
            </w:r>
          </w:p>
        </w:tc>
        <w:tc>
          <w:tcPr>
            <w:tcW w:w="1077" w:type="pct"/>
            <w:gridSpan w:val="2"/>
            <w:shd w:val="clear" w:color="auto" w:fill="auto"/>
          </w:tcPr>
          <w:p w:rsidR="0095721E" w:rsidRPr="0020274A" w:rsidRDefault="00E304B9" w:rsidP="0020274A">
            <w:pPr>
              <w:spacing w:line="360" w:lineRule="auto"/>
              <w:jc w:val="both"/>
              <w:rPr>
                <w:color w:val="000000"/>
                <w:lang w:val="uk-UA"/>
              </w:rPr>
            </w:pPr>
            <w:r w:rsidRPr="0020274A">
              <w:rPr>
                <w:color w:val="000000"/>
                <w:lang w:val="uk-UA"/>
              </w:rPr>
              <w:t>Відхилення</w:t>
            </w:r>
          </w:p>
          <w:p w:rsidR="00E304B9" w:rsidRPr="0020274A" w:rsidRDefault="00E304B9" w:rsidP="0020274A">
            <w:pPr>
              <w:spacing w:line="360" w:lineRule="auto"/>
              <w:jc w:val="both"/>
              <w:rPr>
                <w:color w:val="000000"/>
                <w:lang w:val="uk-UA"/>
              </w:rPr>
            </w:pPr>
            <w:r w:rsidRPr="0020274A">
              <w:rPr>
                <w:color w:val="000000"/>
                <w:lang w:val="uk-UA"/>
              </w:rPr>
              <w:t>2006</w:t>
            </w:r>
          </w:p>
        </w:tc>
        <w:tc>
          <w:tcPr>
            <w:tcW w:w="1004" w:type="pct"/>
            <w:gridSpan w:val="2"/>
            <w:shd w:val="clear" w:color="auto" w:fill="auto"/>
          </w:tcPr>
          <w:p w:rsidR="00A61F0F" w:rsidRPr="0020274A" w:rsidRDefault="00E304B9" w:rsidP="0020274A">
            <w:pPr>
              <w:spacing w:line="360" w:lineRule="auto"/>
              <w:jc w:val="both"/>
              <w:rPr>
                <w:color w:val="000000"/>
                <w:lang w:val="uk-UA"/>
              </w:rPr>
            </w:pPr>
            <w:r w:rsidRPr="0020274A">
              <w:rPr>
                <w:color w:val="000000"/>
                <w:lang w:val="uk-UA"/>
              </w:rPr>
              <w:t>Відхилення</w:t>
            </w:r>
          </w:p>
          <w:p w:rsidR="00E304B9" w:rsidRPr="0020274A" w:rsidRDefault="00E304B9" w:rsidP="0020274A">
            <w:pPr>
              <w:spacing w:line="360" w:lineRule="auto"/>
              <w:jc w:val="both"/>
              <w:rPr>
                <w:color w:val="000000"/>
                <w:lang w:val="uk-UA"/>
              </w:rPr>
            </w:pPr>
            <w:r w:rsidRPr="0020274A">
              <w:rPr>
                <w:color w:val="000000"/>
                <w:lang w:val="uk-UA"/>
              </w:rPr>
              <w:t>2007</w:t>
            </w:r>
          </w:p>
        </w:tc>
      </w:tr>
      <w:tr w:rsidR="00E304B9" w:rsidRPr="0020274A" w:rsidTr="0020274A">
        <w:trPr>
          <w:cantSplit/>
          <w:trHeight w:val="337"/>
          <w:jc w:val="center"/>
        </w:trPr>
        <w:tc>
          <w:tcPr>
            <w:tcW w:w="796" w:type="pct"/>
            <w:vMerge/>
            <w:shd w:val="clear" w:color="auto" w:fill="auto"/>
          </w:tcPr>
          <w:p w:rsidR="00E304B9" w:rsidRPr="0020274A" w:rsidRDefault="00E304B9" w:rsidP="0020274A">
            <w:pPr>
              <w:spacing w:line="360" w:lineRule="auto"/>
              <w:jc w:val="both"/>
              <w:rPr>
                <w:color w:val="000000"/>
                <w:lang w:val="uk-UA"/>
              </w:rPr>
            </w:pP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На початок</w:t>
            </w:r>
          </w:p>
          <w:p w:rsidR="00E304B9" w:rsidRPr="0020274A" w:rsidRDefault="0095721E" w:rsidP="0020274A">
            <w:pPr>
              <w:spacing w:line="360" w:lineRule="auto"/>
              <w:jc w:val="both"/>
              <w:rPr>
                <w:color w:val="000000"/>
                <w:lang w:val="uk-UA"/>
              </w:rPr>
            </w:pPr>
            <w:r w:rsidRPr="0020274A">
              <w:rPr>
                <w:color w:val="000000"/>
                <w:lang w:val="uk-UA"/>
              </w:rPr>
              <w:t>р</w:t>
            </w:r>
            <w:r w:rsidR="00E304B9" w:rsidRPr="0020274A">
              <w:rPr>
                <w:color w:val="000000"/>
                <w:lang w:val="uk-UA"/>
              </w:rPr>
              <w:t>оку</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На кінець</w:t>
            </w:r>
          </w:p>
          <w:p w:rsidR="00E304B9" w:rsidRPr="0020274A" w:rsidRDefault="00E304B9" w:rsidP="0020274A">
            <w:pPr>
              <w:spacing w:line="360" w:lineRule="auto"/>
              <w:jc w:val="both"/>
              <w:rPr>
                <w:color w:val="000000"/>
                <w:lang w:val="uk-UA"/>
              </w:rPr>
            </w:pPr>
            <w:r w:rsidRPr="0020274A">
              <w:rPr>
                <w:color w:val="000000"/>
                <w:lang w:val="uk-UA"/>
              </w:rPr>
              <w:t>року</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На початок</w:t>
            </w:r>
          </w:p>
          <w:p w:rsidR="00E304B9" w:rsidRPr="0020274A" w:rsidRDefault="00E304B9" w:rsidP="0020274A">
            <w:pPr>
              <w:spacing w:line="360" w:lineRule="auto"/>
              <w:jc w:val="both"/>
              <w:rPr>
                <w:color w:val="000000"/>
                <w:lang w:val="uk-UA"/>
              </w:rPr>
            </w:pPr>
            <w:r w:rsidRPr="0020274A">
              <w:rPr>
                <w:color w:val="000000"/>
                <w:lang w:val="uk-UA"/>
              </w:rPr>
              <w:t>Року</w:t>
            </w:r>
          </w:p>
        </w:tc>
        <w:tc>
          <w:tcPr>
            <w:tcW w:w="552"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На кінець</w:t>
            </w:r>
          </w:p>
          <w:p w:rsidR="00E304B9" w:rsidRPr="0020274A" w:rsidRDefault="00E304B9" w:rsidP="0020274A">
            <w:pPr>
              <w:spacing w:line="360" w:lineRule="auto"/>
              <w:jc w:val="both"/>
              <w:rPr>
                <w:color w:val="000000"/>
                <w:lang w:val="uk-UA"/>
              </w:rPr>
            </w:pPr>
            <w:r w:rsidRPr="0020274A">
              <w:rPr>
                <w:color w:val="000000"/>
                <w:lang w:val="uk-UA"/>
              </w:rPr>
              <w:t>року</w:t>
            </w:r>
          </w:p>
        </w:tc>
        <w:tc>
          <w:tcPr>
            <w:tcW w:w="480" w:type="pct"/>
            <w:shd w:val="clear" w:color="auto" w:fill="auto"/>
          </w:tcPr>
          <w:p w:rsidR="008D12DE" w:rsidRPr="0020274A" w:rsidRDefault="00923F19" w:rsidP="0020274A">
            <w:pPr>
              <w:spacing w:line="360" w:lineRule="auto"/>
              <w:jc w:val="both"/>
              <w:rPr>
                <w:color w:val="000000"/>
                <w:lang w:val="uk-UA"/>
              </w:rPr>
            </w:pPr>
            <w:r w:rsidRPr="0020274A">
              <w:rPr>
                <w:color w:val="000000"/>
                <w:lang w:val="uk-UA"/>
              </w:rPr>
              <w:t>тис.</w:t>
            </w:r>
          </w:p>
          <w:p w:rsidR="00E304B9" w:rsidRPr="0020274A" w:rsidRDefault="00923F19" w:rsidP="0020274A">
            <w:pPr>
              <w:spacing w:line="360" w:lineRule="auto"/>
              <w:jc w:val="both"/>
              <w:rPr>
                <w:color w:val="000000"/>
                <w:lang w:val="uk-UA"/>
              </w:rPr>
            </w:pPr>
            <w:r w:rsidRPr="0020274A">
              <w:rPr>
                <w:color w:val="000000"/>
                <w:lang w:val="uk-UA"/>
              </w:rPr>
              <w:t>грн.</w:t>
            </w:r>
          </w:p>
          <w:p w:rsidR="00E304B9" w:rsidRPr="0020274A" w:rsidRDefault="00E304B9" w:rsidP="0020274A">
            <w:pPr>
              <w:spacing w:line="360" w:lineRule="auto"/>
              <w:jc w:val="both"/>
              <w:rPr>
                <w:color w:val="000000"/>
                <w:lang w:val="uk-UA"/>
              </w:rPr>
            </w:pPr>
          </w:p>
        </w:tc>
        <w:tc>
          <w:tcPr>
            <w:tcW w:w="597"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w:t>
            </w:r>
          </w:p>
        </w:tc>
        <w:tc>
          <w:tcPr>
            <w:tcW w:w="480" w:type="pct"/>
            <w:shd w:val="clear" w:color="auto" w:fill="auto"/>
          </w:tcPr>
          <w:p w:rsidR="00E304B9" w:rsidRPr="0020274A" w:rsidRDefault="00923F19" w:rsidP="0020274A">
            <w:pPr>
              <w:spacing w:line="360" w:lineRule="auto"/>
              <w:jc w:val="both"/>
              <w:rPr>
                <w:color w:val="000000"/>
                <w:lang w:val="uk-UA"/>
              </w:rPr>
            </w:pPr>
            <w:r w:rsidRPr="0020274A">
              <w:rPr>
                <w:color w:val="000000"/>
                <w:lang w:val="uk-UA"/>
              </w:rPr>
              <w:t>тис. грн.</w:t>
            </w:r>
          </w:p>
        </w:tc>
        <w:tc>
          <w:tcPr>
            <w:tcW w:w="524"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w:t>
            </w:r>
          </w:p>
        </w:tc>
      </w:tr>
      <w:tr w:rsidR="00E304B9" w:rsidRPr="0020274A" w:rsidTr="0020274A">
        <w:trPr>
          <w:cantSplit/>
          <w:trHeight w:val="174"/>
          <w:jc w:val="center"/>
        </w:trPr>
        <w:tc>
          <w:tcPr>
            <w:tcW w:w="796"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Усього майна</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617,9</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712,3</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712,3</w:t>
            </w:r>
          </w:p>
        </w:tc>
        <w:tc>
          <w:tcPr>
            <w:tcW w:w="552"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713,9</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94,4</w:t>
            </w:r>
          </w:p>
        </w:tc>
        <w:tc>
          <w:tcPr>
            <w:tcW w:w="597"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115,2</w:t>
            </w:r>
            <w:r w:rsidR="008D12DE" w:rsidRPr="0020274A">
              <w:rPr>
                <w:color w:val="000000"/>
                <w:lang w:val="uk-UA"/>
              </w:rPr>
              <w:t>8%</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1,6</w:t>
            </w:r>
          </w:p>
        </w:tc>
        <w:tc>
          <w:tcPr>
            <w:tcW w:w="524"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100,22</w:t>
            </w:r>
          </w:p>
        </w:tc>
      </w:tr>
      <w:tr w:rsidR="00E304B9" w:rsidRPr="0020274A" w:rsidTr="0020274A">
        <w:trPr>
          <w:cantSplit/>
          <w:trHeight w:val="157"/>
          <w:jc w:val="center"/>
        </w:trPr>
        <w:tc>
          <w:tcPr>
            <w:tcW w:w="796"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у тому числі:</w:t>
            </w:r>
          </w:p>
        </w:tc>
        <w:tc>
          <w:tcPr>
            <w:tcW w:w="523" w:type="pct"/>
            <w:shd w:val="clear" w:color="auto" w:fill="auto"/>
          </w:tcPr>
          <w:p w:rsidR="00E304B9" w:rsidRPr="0020274A" w:rsidRDefault="00E304B9" w:rsidP="0020274A">
            <w:pPr>
              <w:spacing w:line="360" w:lineRule="auto"/>
              <w:jc w:val="both"/>
              <w:rPr>
                <w:color w:val="000000"/>
                <w:lang w:val="uk-UA"/>
              </w:rPr>
            </w:pPr>
          </w:p>
        </w:tc>
        <w:tc>
          <w:tcPr>
            <w:tcW w:w="523" w:type="pct"/>
            <w:shd w:val="clear" w:color="auto" w:fill="auto"/>
          </w:tcPr>
          <w:p w:rsidR="00E304B9" w:rsidRPr="0020274A" w:rsidRDefault="00E304B9" w:rsidP="0020274A">
            <w:pPr>
              <w:spacing w:line="360" w:lineRule="auto"/>
              <w:jc w:val="both"/>
              <w:rPr>
                <w:color w:val="000000"/>
                <w:lang w:val="uk-UA"/>
              </w:rPr>
            </w:pPr>
          </w:p>
        </w:tc>
        <w:tc>
          <w:tcPr>
            <w:tcW w:w="523" w:type="pct"/>
            <w:shd w:val="clear" w:color="auto" w:fill="auto"/>
          </w:tcPr>
          <w:p w:rsidR="00E304B9" w:rsidRPr="0020274A" w:rsidRDefault="00E304B9" w:rsidP="0020274A">
            <w:pPr>
              <w:spacing w:line="360" w:lineRule="auto"/>
              <w:jc w:val="both"/>
              <w:rPr>
                <w:color w:val="000000"/>
                <w:lang w:val="uk-UA"/>
              </w:rPr>
            </w:pPr>
          </w:p>
        </w:tc>
        <w:tc>
          <w:tcPr>
            <w:tcW w:w="552" w:type="pct"/>
            <w:shd w:val="clear" w:color="auto" w:fill="auto"/>
          </w:tcPr>
          <w:p w:rsidR="00E304B9" w:rsidRPr="0020274A" w:rsidRDefault="00E304B9" w:rsidP="0020274A">
            <w:pPr>
              <w:spacing w:line="360" w:lineRule="auto"/>
              <w:jc w:val="both"/>
              <w:rPr>
                <w:color w:val="000000"/>
                <w:lang w:val="uk-UA"/>
              </w:rPr>
            </w:pPr>
          </w:p>
        </w:tc>
        <w:tc>
          <w:tcPr>
            <w:tcW w:w="480" w:type="pct"/>
            <w:shd w:val="clear" w:color="auto" w:fill="auto"/>
          </w:tcPr>
          <w:p w:rsidR="00E304B9" w:rsidRPr="0020274A" w:rsidRDefault="00E304B9" w:rsidP="0020274A">
            <w:pPr>
              <w:spacing w:line="360" w:lineRule="auto"/>
              <w:jc w:val="both"/>
              <w:rPr>
                <w:color w:val="000000"/>
                <w:lang w:val="uk-UA"/>
              </w:rPr>
            </w:pPr>
          </w:p>
        </w:tc>
        <w:tc>
          <w:tcPr>
            <w:tcW w:w="597" w:type="pct"/>
            <w:shd w:val="clear" w:color="auto" w:fill="auto"/>
          </w:tcPr>
          <w:p w:rsidR="00E304B9" w:rsidRPr="0020274A" w:rsidRDefault="00E304B9" w:rsidP="0020274A">
            <w:pPr>
              <w:spacing w:line="360" w:lineRule="auto"/>
              <w:jc w:val="both"/>
              <w:rPr>
                <w:color w:val="000000"/>
                <w:lang w:val="uk-UA"/>
              </w:rPr>
            </w:pPr>
          </w:p>
        </w:tc>
        <w:tc>
          <w:tcPr>
            <w:tcW w:w="480" w:type="pct"/>
            <w:shd w:val="clear" w:color="auto" w:fill="auto"/>
          </w:tcPr>
          <w:p w:rsidR="00E304B9" w:rsidRPr="0020274A" w:rsidRDefault="00E304B9" w:rsidP="0020274A">
            <w:pPr>
              <w:spacing w:line="360" w:lineRule="auto"/>
              <w:jc w:val="both"/>
              <w:rPr>
                <w:color w:val="000000"/>
                <w:lang w:val="uk-UA"/>
              </w:rPr>
            </w:pPr>
          </w:p>
        </w:tc>
        <w:tc>
          <w:tcPr>
            <w:tcW w:w="524" w:type="pct"/>
            <w:shd w:val="clear" w:color="auto" w:fill="auto"/>
          </w:tcPr>
          <w:p w:rsidR="00E304B9" w:rsidRPr="0020274A" w:rsidRDefault="00E304B9" w:rsidP="0020274A">
            <w:pPr>
              <w:spacing w:line="360" w:lineRule="auto"/>
              <w:jc w:val="both"/>
              <w:rPr>
                <w:color w:val="000000"/>
                <w:lang w:val="uk-UA"/>
              </w:rPr>
            </w:pPr>
          </w:p>
        </w:tc>
      </w:tr>
      <w:tr w:rsidR="00E304B9" w:rsidRPr="0020274A" w:rsidTr="0020274A">
        <w:trPr>
          <w:cantSplit/>
          <w:trHeight w:val="291"/>
          <w:jc w:val="center"/>
        </w:trPr>
        <w:tc>
          <w:tcPr>
            <w:tcW w:w="796"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ОЗ та інші позаоборотні активи</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115,30</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163,40</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163,40</w:t>
            </w:r>
          </w:p>
        </w:tc>
        <w:tc>
          <w:tcPr>
            <w:tcW w:w="552"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200,80</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48,10</w:t>
            </w:r>
          </w:p>
        </w:tc>
        <w:tc>
          <w:tcPr>
            <w:tcW w:w="597"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141,7</w:t>
            </w:r>
            <w:r w:rsidR="008D12DE" w:rsidRPr="0020274A">
              <w:rPr>
                <w:color w:val="000000"/>
                <w:lang w:val="uk-UA"/>
              </w:rPr>
              <w:t>2%</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37,40</w:t>
            </w:r>
          </w:p>
        </w:tc>
        <w:tc>
          <w:tcPr>
            <w:tcW w:w="524"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122,89</w:t>
            </w:r>
          </w:p>
        </w:tc>
      </w:tr>
      <w:tr w:rsidR="00E304B9" w:rsidRPr="0020274A" w:rsidTr="0020274A">
        <w:trPr>
          <w:cantSplit/>
          <w:trHeight w:val="163"/>
          <w:jc w:val="center"/>
        </w:trPr>
        <w:tc>
          <w:tcPr>
            <w:tcW w:w="796"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у</w:t>
            </w:r>
            <w:r w:rsidR="008D12DE" w:rsidRPr="0020274A">
              <w:rPr>
                <w:color w:val="000000"/>
                <w:lang w:val="uk-UA"/>
              </w:rPr>
              <w:t>%</w:t>
            </w:r>
            <w:r w:rsidRPr="0020274A">
              <w:rPr>
                <w:color w:val="000000"/>
                <w:lang w:val="uk-UA"/>
              </w:rPr>
              <w:t xml:space="preserve"> до майна</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18,66</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22,94</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22,94</w:t>
            </w:r>
          </w:p>
        </w:tc>
        <w:tc>
          <w:tcPr>
            <w:tcW w:w="552"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28,13</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4,28</w:t>
            </w:r>
          </w:p>
        </w:tc>
        <w:tc>
          <w:tcPr>
            <w:tcW w:w="597" w:type="pct"/>
            <w:shd w:val="clear" w:color="auto" w:fill="auto"/>
          </w:tcPr>
          <w:p w:rsidR="00E304B9" w:rsidRPr="0020274A" w:rsidRDefault="00E304B9" w:rsidP="0020274A">
            <w:pPr>
              <w:spacing w:line="360" w:lineRule="auto"/>
              <w:jc w:val="both"/>
              <w:rPr>
                <w:color w:val="000000"/>
                <w:lang w:val="uk-UA"/>
              </w:rPr>
            </w:pP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5,19</w:t>
            </w:r>
          </w:p>
        </w:tc>
        <w:tc>
          <w:tcPr>
            <w:tcW w:w="524" w:type="pct"/>
            <w:shd w:val="clear" w:color="auto" w:fill="auto"/>
          </w:tcPr>
          <w:p w:rsidR="00E304B9" w:rsidRPr="0020274A" w:rsidRDefault="00E304B9" w:rsidP="0020274A">
            <w:pPr>
              <w:spacing w:line="360" w:lineRule="auto"/>
              <w:jc w:val="both"/>
              <w:rPr>
                <w:color w:val="000000"/>
                <w:lang w:val="uk-UA"/>
              </w:rPr>
            </w:pPr>
          </w:p>
        </w:tc>
      </w:tr>
      <w:tr w:rsidR="00E304B9" w:rsidRPr="0020274A" w:rsidTr="0020274A">
        <w:trPr>
          <w:cantSplit/>
          <w:trHeight w:val="191"/>
          <w:jc w:val="center"/>
        </w:trPr>
        <w:tc>
          <w:tcPr>
            <w:tcW w:w="796"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Основні засоби</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115,30</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163,40</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163,40</w:t>
            </w:r>
          </w:p>
        </w:tc>
        <w:tc>
          <w:tcPr>
            <w:tcW w:w="552"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200,80</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48,10</w:t>
            </w:r>
          </w:p>
        </w:tc>
        <w:tc>
          <w:tcPr>
            <w:tcW w:w="597"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141,7</w:t>
            </w:r>
            <w:r w:rsidR="008D12DE" w:rsidRPr="0020274A">
              <w:rPr>
                <w:color w:val="000000"/>
                <w:lang w:val="uk-UA"/>
              </w:rPr>
              <w:t>2%</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37,40</w:t>
            </w:r>
          </w:p>
        </w:tc>
        <w:tc>
          <w:tcPr>
            <w:tcW w:w="524"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122,89</w:t>
            </w:r>
          </w:p>
        </w:tc>
      </w:tr>
      <w:tr w:rsidR="00E304B9" w:rsidRPr="0020274A" w:rsidTr="0020274A">
        <w:trPr>
          <w:cantSplit/>
          <w:trHeight w:val="330"/>
          <w:jc w:val="center"/>
        </w:trPr>
        <w:tc>
          <w:tcPr>
            <w:tcW w:w="796"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Оборотні (мобільні) засоби</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502,60</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548,90</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548,90</w:t>
            </w:r>
          </w:p>
        </w:tc>
        <w:tc>
          <w:tcPr>
            <w:tcW w:w="552"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513,10</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46,30</w:t>
            </w:r>
          </w:p>
        </w:tc>
        <w:tc>
          <w:tcPr>
            <w:tcW w:w="597"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109,2</w:t>
            </w:r>
            <w:r w:rsidR="008D12DE" w:rsidRPr="0020274A">
              <w:rPr>
                <w:color w:val="000000"/>
                <w:lang w:val="uk-UA"/>
              </w:rPr>
              <w:t>1%</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-36</w:t>
            </w:r>
          </w:p>
        </w:tc>
        <w:tc>
          <w:tcPr>
            <w:tcW w:w="524"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93,48</w:t>
            </w:r>
          </w:p>
        </w:tc>
      </w:tr>
      <w:tr w:rsidR="00E304B9" w:rsidRPr="0020274A" w:rsidTr="0020274A">
        <w:trPr>
          <w:cantSplit/>
          <w:trHeight w:val="323"/>
          <w:jc w:val="center"/>
        </w:trPr>
        <w:tc>
          <w:tcPr>
            <w:tcW w:w="796"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у</w:t>
            </w:r>
            <w:r w:rsidR="008D12DE" w:rsidRPr="0020274A">
              <w:rPr>
                <w:color w:val="000000"/>
                <w:lang w:val="uk-UA"/>
              </w:rPr>
              <w:t>%</w:t>
            </w:r>
            <w:r w:rsidRPr="0020274A">
              <w:rPr>
                <w:color w:val="000000"/>
                <w:lang w:val="uk-UA"/>
              </w:rPr>
              <w:t xml:space="preserve"> до майна</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81,34</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77,06</w:t>
            </w:r>
          </w:p>
        </w:tc>
        <w:tc>
          <w:tcPr>
            <w:tcW w:w="523"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77,06</w:t>
            </w:r>
          </w:p>
        </w:tc>
        <w:tc>
          <w:tcPr>
            <w:tcW w:w="552"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71,8</w:t>
            </w:r>
            <w:r w:rsidR="008D12DE" w:rsidRPr="0020274A">
              <w:rPr>
                <w:color w:val="000000"/>
                <w:lang w:val="uk-UA"/>
              </w:rPr>
              <w:t>7%</w:t>
            </w: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-4,28</w:t>
            </w:r>
          </w:p>
        </w:tc>
        <w:tc>
          <w:tcPr>
            <w:tcW w:w="597" w:type="pct"/>
            <w:shd w:val="clear" w:color="auto" w:fill="auto"/>
          </w:tcPr>
          <w:p w:rsidR="00E304B9" w:rsidRPr="0020274A" w:rsidRDefault="00E304B9" w:rsidP="0020274A">
            <w:pPr>
              <w:spacing w:line="360" w:lineRule="auto"/>
              <w:jc w:val="both"/>
              <w:rPr>
                <w:color w:val="000000"/>
                <w:lang w:val="uk-UA"/>
              </w:rPr>
            </w:pPr>
          </w:p>
        </w:tc>
        <w:tc>
          <w:tcPr>
            <w:tcW w:w="480" w:type="pct"/>
            <w:shd w:val="clear" w:color="auto" w:fill="auto"/>
          </w:tcPr>
          <w:p w:rsidR="00E304B9" w:rsidRPr="0020274A" w:rsidRDefault="00E304B9" w:rsidP="0020274A">
            <w:pPr>
              <w:spacing w:line="360" w:lineRule="auto"/>
              <w:jc w:val="both"/>
              <w:rPr>
                <w:color w:val="000000"/>
                <w:lang w:val="uk-UA"/>
              </w:rPr>
            </w:pPr>
            <w:r w:rsidRPr="0020274A">
              <w:rPr>
                <w:color w:val="000000"/>
                <w:lang w:val="uk-UA"/>
              </w:rPr>
              <w:t>-5,19</w:t>
            </w:r>
          </w:p>
        </w:tc>
        <w:tc>
          <w:tcPr>
            <w:tcW w:w="524" w:type="pct"/>
            <w:shd w:val="clear" w:color="auto" w:fill="auto"/>
          </w:tcPr>
          <w:p w:rsidR="00E304B9" w:rsidRPr="0020274A" w:rsidRDefault="00E304B9" w:rsidP="0020274A">
            <w:pPr>
              <w:spacing w:line="360" w:lineRule="auto"/>
              <w:jc w:val="both"/>
              <w:rPr>
                <w:color w:val="000000"/>
                <w:lang w:val="uk-UA"/>
              </w:rPr>
            </w:pPr>
          </w:p>
        </w:tc>
      </w:tr>
      <w:tr w:rsidR="00A61F0F" w:rsidRPr="0020274A" w:rsidTr="0020274A">
        <w:trPr>
          <w:cantSplit/>
          <w:trHeight w:val="323"/>
          <w:jc w:val="center"/>
        </w:trPr>
        <w:tc>
          <w:tcPr>
            <w:tcW w:w="796"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Матеріальні оборотні кошти</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9,50</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6,60</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6,60</w:t>
            </w:r>
          </w:p>
        </w:tc>
        <w:tc>
          <w:tcPr>
            <w:tcW w:w="552"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12,50</w:t>
            </w: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-2,90</w:t>
            </w:r>
          </w:p>
        </w:tc>
        <w:tc>
          <w:tcPr>
            <w:tcW w:w="597"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69,47</w:t>
            </w: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6</w:t>
            </w:r>
          </w:p>
        </w:tc>
        <w:tc>
          <w:tcPr>
            <w:tcW w:w="524"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189,39</w:t>
            </w:r>
          </w:p>
        </w:tc>
      </w:tr>
      <w:tr w:rsidR="00A61F0F" w:rsidRPr="0020274A" w:rsidTr="0020274A">
        <w:trPr>
          <w:cantSplit/>
          <w:trHeight w:val="323"/>
          <w:jc w:val="center"/>
        </w:trPr>
        <w:tc>
          <w:tcPr>
            <w:tcW w:w="796" w:type="pct"/>
            <w:shd w:val="clear" w:color="auto" w:fill="auto"/>
          </w:tcPr>
          <w:p w:rsidR="00A61F0F" w:rsidRPr="0020274A" w:rsidRDefault="008D12DE" w:rsidP="0020274A">
            <w:pPr>
              <w:spacing w:line="360" w:lineRule="auto"/>
              <w:jc w:val="both"/>
              <w:rPr>
                <w:color w:val="000000"/>
                <w:lang w:val="uk-UA"/>
              </w:rPr>
            </w:pPr>
            <w:r w:rsidRPr="0020274A">
              <w:rPr>
                <w:color w:val="000000"/>
                <w:lang w:val="uk-UA"/>
              </w:rPr>
              <w:t>– </w:t>
            </w:r>
            <w:r w:rsidR="00A61F0F" w:rsidRPr="0020274A">
              <w:rPr>
                <w:color w:val="000000"/>
                <w:lang w:val="uk-UA"/>
              </w:rPr>
              <w:t>у</w:t>
            </w:r>
            <w:r w:rsidRPr="0020274A">
              <w:rPr>
                <w:color w:val="000000"/>
                <w:lang w:val="uk-UA"/>
              </w:rPr>
              <w:t>%</w:t>
            </w:r>
            <w:r w:rsidR="00A61F0F" w:rsidRPr="0020274A">
              <w:rPr>
                <w:color w:val="000000"/>
                <w:lang w:val="uk-UA"/>
              </w:rPr>
              <w:t xml:space="preserve"> до оборотних засобів</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1,89</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1,20</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1,20</w:t>
            </w:r>
          </w:p>
        </w:tc>
        <w:tc>
          <w:tcPr>
            <w:tcW w:w="552"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2,44</w:t>
            </w: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-0,69</w:t>
            </w:r>
          </w:p>
        </w:tc>
        <w:tc>
          <w:tcPr>
            <w:tcW w:w="597" w:type="pct"/>
            <w:shd w:val="clear" w:color="auto" w:fill="auto"/>
          </w:tcPr>
          <w:p w:rsidR="00A61F0F" w:rsidRPr="0020274A" w:rsidRDefault="00A61F0F" w:rsidP="0020274A">
            <w:pPr>
              <w:spacing w:line="360" w:lineRule="auto"/>
              <w:jc w:val="both"/>
              <w:rPr>
                <w:color w:val="000000"/>
                <w:lang w:val="uk-UA"/>
              </w:rPr>
            </w:pP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1,23</w:t>
            </w:r>
          </w:p>
        </w:tc>
        <w:tc>
          <w:tcPr>
            <w:tcW w:w="524" w:type="pct"/>
            <w:shd w:val="clear" w:color="auto" w:fill="auto"/>
          </w:tcPr>
          <w:p w:rsidR="00A61F0F" w:rsidRPr="0020274A" w:rsidRDefault="00A61F0F" w:rsidP="0020274A">
            <w:pPr>
              <w:spacing w:line="360" w:lineRule="auto"/>
              <w:jc w:val="both"/>
              <w:rPr>
                <w:color w:val="000000"/>
                <w:lang w:val="uk-UA"/>
              </w:rPr>
            </w:pPr>
          </w:p>
        </w:tc>
      </w:tr>
      <w:tr w:rsidR="00A61F0F" w:rsidRPr="0020274A" w:rsidTr="0020274A">
        <w:trPr>
          <w:cantSplit/>
          <w:trHeight w:val="323"/>
          <w:jc w:val="center"/>
        </w:trPr>
        <w:tc>
          <w:tcPr>
            <w:tcW w:w="796"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Грошові</w:t>
            </w:r>
            <w:r w:rsidR="008D12DE" w:rsidRPr="0020274A">
              <w:rPr>
                <w:color w:val="000000"/>
                <w:lang w:val="uk-UA"/>
              </w:rPr>
              <w:t xml:space="preserve"> </w:t>
            </w:r>
            <w:r w:rsidRPr="0020274A">
              <w:rPr>
                <w:color w:val="000000"/>
                <w:lang w:val="uk-UA"/>
              </w:rPr>
              <w:t>кошти</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29,60</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67,90</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67,90</w:t>
            </w:r>
          </w:p>
        </w:tc>
        <w:tc>
          <w:tcPr>
            <w:tcW w:w="552"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98,30</w:t>
            </w: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38,30</w:t>
            </w:r>
          </w:p>
        </w:tc>
        <w:tc>
          <w:tcPr>
            <w:tcW w:w="597"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229,39</w:t>
            </w: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30,40</w:t>
            </w:r>
          </w:p>
        </w:tc>
        <w:tc>
          <w:tcPr>
            <w:tcW w:w="524"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144,77</w:t>
            </w:r>
          </w:p>
        </w:tc>
      </w:tr>
      <w:tr w:rsidR="00A61F0F" w:rsidRPr="0020274A" w:rsidTr="0020274A">
        <w:trPr>
          <w:cantSplit/>
          <w:trHeight w:val="323"/>
          <w:jc w:val="center"/>
        </w:trPr>
        <w:tc>
          <w:tcPr>
            <w:tcW w:w="796" w:type="pct"/>
            <w:shd w:val="clear" w:color="auto" w:fill="auto"/>
          </w:tcPr>
          <w:p w:rsidR="00A61F0F" w:rsidRPr="0020274A" w:rsidRDefault="008D12DE" w:rsidP="0020274A">
            <w:pPr>
              <w:spacing w:line="360" w:lineRule="auto"/>
              <w:jc w:val="both"/>
              <w:rPr>
                <w:color w:val="000000"/>
                <w:lang w:val="uk-UA"/>
              </w:rPr>
            </w:pPr>
            <w:r w:rsidRPr="0020274A">
              <w:rPr>
                <w:color w:val="000000"/>
                <w:lang w:val="uk-UA"/>
              </w:rPr>
              <w:t>– </w:t>
            </w:r>
            <w:r w:rsidR="00A61F0F" w:rsidRPr="0020274A">
              <w:rPr>
                <w:color w:val="000000"/>
                <w:lang w:val="uk-UA"/>
              </w:rPr>
              <w:t>у</w:t>
            </w:r>
            <w:r w:rsidRPr="0020274A">
              <w:rPr>
                <w:color w:val="000000"/>
                <w:lang w:val="uk-UA"/>
              </w:rPr>
              <w:t>%</w:t>
            </w:r>
            <w:r w:rsidR="00A61F0F" w:rsidRPr="0020274A">
              <w:rPr>
                <w:color w:val="000000"/>
                <w:lang w:val="uk-UA"/>
              </w:rPr>
              <w:t xml:space="preserve"> до оборотних коштів</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5,89</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12,37</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12,37</w:t>
            </w:r>
          </w:p>
        </w:tc>
        <w:tc>
          <w:tcPr>
            <w:tcW w:w="552"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19,16</w:t>
            </w: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6,48</w:t>
            </w:r>
          </w:p>
        </w:tc>
        <w:tc>
          <w:tcPr>
            <w:tcW w:w="597" w:type="pct"/>
            <w:shd w:val="clear" w:color="auto" w:fill="auto"/>
          </w:tcPr>
          <w:p w:rsidR="00A61F0F" w:rsidRPr="0020274A" w:rsidRDefault="00A61F0F" w:rsidP="0020274A">
            <w:pPr>
              <w:spacing w:line="360" w:lineRule="auto"/>
              <w:jc w:val="both"/>
              <w:rPr>
                <w:color w:val="000000"/>
                <w:lang w:val="uk-UA"/>
              </w:rPr>
            </w:pP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6,79</w:t>
            </w:r>
          </w:p>
        </w:tc>
        <w:tc>
          <w:tcPr>
            <w:tcW w:w="524" w:type="pct"/>
            <w:shd w:val="clear" w:color="auto" w:fill="auto"/>
          </w:tcPr>
          <w:p w:rsidR="00A61F0F" w:rsidRPr="0020274A" w:rsidRDefault="00A61F0F" w:rsidP="0020274A">
            <w:pPr>
              <w:spacing w:line="360" w:lineRule="auto"/>
              <w:jc w:val="both"/>
              <w:rPr>
                <w:color w:val="000000"/>
                <w:lang w:val="uk-UA"/>
              </w:rPr>
            </w:pPr>
          </w:p>
        </w:tc>
      </w:tr>
      <w:tr w:rsidR="00A61F0F" w:rsidRPr="0020274A" w:rsidTr="0020274A">
        <w:trPr>
          <w:cantSplit/>
          <w:trHeight w:val="323"/>
          <w:jc w:val="center"/>
        </w:trPr>
        <w:tc>
          <w:tcPr>
            <w:tcW w:w="796"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Дебіторська заборгованість</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461,00</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474,40</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474,40</w:t>
            </w:r>
          </w:p>
        </w:tc>
        <w:tc>
          <w:tcPr>
            <w:tcW w:w="552"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387,50</w:t>
            </w: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13,40</w:t>
            </w:r>
          </w:p>
        </w:tc>
        <w:tc>
          <w:tcPr>
            <w:tcW w:w="597"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102,91</w:t>
            </w: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-86,90</w:t>
            </w:r>
          </w:p>
        </w:tc>
        <w:tc>
          <w:tcPr>
            <w:tcW w:w="524"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81,68</w:t>
            </w:r>
          </w:p>
        </w:tc>
      </w:tr>
      <w:tr w:rsidR="00A61F0F" w:rsidRPr="0020274A" w:rsidTr="0020274A">
        <w:trPr>
          <w:cantSplit/>
          <w:trHeight w:val="323"/>
          <w:jc w:val="center"/>
        </w:trPr>
        <w:tc>
          <w:tcPr>
            <w:tcW w:w="796" w:type="pct"/>
            <w:shd w:val="clear" w:color="auto" w:fill="auto"/>
          </w:tcPr>
          <w:p w:rsidR="00A61F0F" w:rsidRPr="0020274A" w:rsidRDefault="008D12DE" w:rsidP="0020274A">
            <w:pPr>
              <w:spacing w:line="360" w:lineRule="auto"/>
              <w:jc w:val="both"/>
              <w:rPr>
                <w:color w:val="000000"/>
                <w:lang w:val="uk-UA"/>
              </w:rPr>
            </w:pPr>
            <w:r w:rsidRPr="0020274A">
              <w:rPr>
                <w:color w:val="000000"/>
                <w:lang w:val="uk-UA"/>
              </w:rPr>
              <w:t>– </w:t>
            </w:r>
            <w:r w:rsidR="00A61F0F" w:rsidRPr="0020274A">
              <w:rPr>
                <w:color w:val="000000"/>
                <w:lang w:val="uk-UA"/>
              </w:rPr>
              <w:t>у</w:t>
            </w:r>
            <w:r w:rsidRPr="0020274A">
              <w:rPr>
                <w:color w:val="000000"/>
                <w:lang w:val="uk-UA"/>
              </w:rPr>
              <w:t>%</w:t>
            </w:r>
            <w:r w:rsidR="00A61F0F" w:rsidRPr="0020274A">
              <w:rPr>
                <w:color w:val="000000"/>
                <w:lang w:val="uk-UA"/>
              </w:rPr>
              <w:t xml:space="preserve"> до оборотних коштів</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91,72</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86,43</w:t>
            </w:r>
          </w:p>
        </w:tc>
        <w:tc>
          <w:tcPr>
            <w:tcW w:w="523"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86,43</w:t>
            </w:r>
          </w:p>
        </w:tc>
        <w:tc>
          <w:tcPr>
            <w:tcW w:w="552"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75,52</w:t>
            </w: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-5,30</w:t>
            </w:r>
          </w:p>
        </w:tc>
        <w:tc>
          <w:tcPr>
            <w:tcW w:w="597" w:type="pct"/>
            <w:shd w:val="clear" w:color="auto" w:fill="auto"/>
          </w:tcPr>
          <w:p w:rsidR="00A61F0F" w:rsidRPr="0020274A" w:rsidRDefault="00A61F0F" w:rsidP="0020274A">
            <w:pPr>
              <w:spacing w:line="360" w:lineRule="auto"/>
              <w:jc w:val="both"/>
              <w:rPr>
                <w:color w:val="000000"/>
                <w:lang w:val="uk-UA"/>
              </w:rPr>
            </w:pPr>
          </w:p>
        </w:tc>
        <w:tc>
          <w:tcPr>
            <w:tcW w:w="480" w:type="pct"/>
            <w:shd w:val="clear" w:color="auto" w:fill="auto"/>
          </w:tcPr>
          <w:p w:rsidR="00A61F0F" w:rsidRPr="0020274A" w:rsidRDefault="00A61F0F" w:rsidP="0020274A">
            <w:pPr>
              <w:spacing w:line="360" w:lineRule="auto"/>
              <w:jc w:val="both"/>
              <w:rPr>
                <w:color w:val="000000"/>
                <w:lang w:val="uk-UA"/>
              </w:rPr>
            </w:pPr>
            <w:r w:rsidRPr="0020274A">
              <w:rPr>
                <w:color w:val="000000"/>
                <w:lang w:val="uk-UA"/>
              </w:rPr>
              <w:t>-10,91</w:t>
            </w:r>
          </w:p>
        </w:tc>
        <w:tc>
          <w:tcPr>
            <w:tcW w:w="524" w:type="pct"/>
            <w:shd w:val="clear" w:color="auto" w:fill="auto"/>
          </w:tcPr>
          <w:p w:rsidR="00A61F0F" w:rsidRPr="0020274A" w:rsidRDefault="00A61F0F" w:rsidP="0020274A">
            <w:pPr>
              <w:spacing w:line="360" w:lineRule="auto"/>
              <w:jc w:val="both"/>
              <w:rPr>
                <w:color w:val="000000"/>
                <w:lang w:val="uk-UA"/>
              </w:rPr>
            </w:pPr>
          </w:p>
        </w:tc>
      </w:tr>
    </w:tbl>
    <w:p w:rsidR="00E304B9" w:rsidRPr="007E552A" w:rsidRDefault="00E304B9" w:rsidP="008D12DE">
      <w:pPr>
        <w:snapToGrid/>
        <w:spacing w:line="360" w:lineRule="auto"/>
        <w:ind w:firstLine="709"/>
        <w:jc w:val="both"/>
        <w:rPr>
          <w:color w:val="000000"/>
          <w:sz w:val="28"/>
          <w:szCs w:val="24"/>
          <w:lang w:val="uk-UA"/>
        </w:rPr>
      </w:pPr>
    </w:p>
    <w:p w:rsidR="00E304B9"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 xml:space="preserve">Аналізуючи в динаміці показники таблиці </w:t>
      </w:r>
      <w:r w:rsidR="00A61F0F" w:rsidRPr="007E552A">
        <w:rPr>
          <w:color w:val="000000"/>
          <w:sz w:val="28"/>
          <w:szCs w:val="28"/>
          <w:lang w:val="uk-UA"/>
        </w:rPr>
        <w:t>2</w:t>
      </w:r>
      <w:r w:rsidRPr="007E552A">
        <w:rPr>
          <w:color w:val="000000"/>
          <w:sz w:val="28"/>
          <w:szCs w:val="28"/>
          <w:lang w:val="uk-UA"/>
        </w:rPr>
        <w:t>.1 можна відзначити, що загальна вартість майна підприємства не змінилася за звітний рік, у той час як за попередній рік даний показник збільшився на 94,4 тис. грн., або на 15,2</w:t>
      </w:r>
      <w:r w:rsidR="008D12DE" w:rsidRPr="007E552A">
        <w:rPr>
          <w:color w:val="000000"/>
          <w:sz w:val="28"/>
          <w:szCs w:val="28"/>
          <w:lang w:val="uk-UA"/>
        </w:rPr>
        <w:t>8%</w:t>
      </w:r>
      <w:r w:rsidRPr="007E552A">
        <w:rPr>
          <w:color w:val="000000"/>
          <w:sz w:val="28"/>
          <w:szCs w:val="28"/>
          <w:lang w:val="uk-UA"/>
        </w:rPr>
        <w:t>. Збільшення майна підприємства в 2006 році можна охарактеризувати як позитивне, тому що його ріст відбувся за рахунок росту власних засобів. Зміна структури майна представлено на рис.</w:t>
      </w:r>
      <w:r w:rsidR="008D12DE" w:rsidRPr="007E552A">
        <w:rPr>
          <w:color w:val="000000"/>
          <w:sz w:val="28"/>
          <w:szCs w:val="28"/>
          <w:lang w:val="uk-UA"/>
        </w:rPr>
        <w:t> 2</w:t>
      </w:r>
      <w:r w:rsidRPr="007E552A">
        <w:rPr>
          <w:color w:val="000000"/>
          <w:sz w:val="28"/>
          <w:szCs w:val="28"/>
          <w:lang w:val="uk-UA"/>
        </w:rPr>
        <w:t>.1.</w:t>
      </w:r>
    </w:p>
    <w:p w:rsidR="00A51877" w:rsidRPr="007E552A" w:rsidRDefault="00A51877" w:rsidP="008D12DE">
      <w:pPr>
        <w:snapToGrid/>
        <w:spacing w:line="360" w:lineRule="auto"/>
        <w:ind w:firstLine="709"/>
        <w:jc w:val="both"/>
        <w:rPr>
          <w:color w:val="000000"/>
          <w:sz w:val="28"/>
          <w:szCs w:val="28"/>
          <w:lang w:val="uk-UA"/>
        </w:rPr>
      </w:pPr>
    </w:p>
    <w:p w:rsidR="00E304B9" w:rsidRPr="007E552A" w:rsidRDefault="00177BC9" w:rsidP="008D12DE">
      <w:pPr>
        <w:snapToGrid/>
        <w:spacing w:line="360" w:lineRule="auto"/>
        <w:ind w:firstLine="709"/>
        <w:jc w:val="both"/>
        <w:rPr>
          <w:color w:val="000000"/>
          <w:sz w:val="28"/>
          <w:szCs w:val="24"/>
          <w:lang w:val="uk-UA"/>
        </w:rPr>
      </w:pPr>
      <w:r>
        <w:rPr>
          <w:color w:val="000000"/>
          <w:sz w:val="28"/>
          <w:szCs w:val="24"/>
          <w:lang w:val="uk-UA"/>
        </w:rPr>
        <w:pict>
          <v:shape id="_x0000_i1026" type="#_x0000_t75" style="width:407.25pt;height:228pt" filled="t">
            <v:imagedata r:id="rId8" o:title=""/>
          </v:shape>
        </w:pic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Рис.</w:t>
      </w:r>
      <w:r w:rsidR="008D12DE" w:rsidRPr="007E552A">
        <w:rPr>
          <w:color w:val="000000"/>
          <w:sz w:val="28"/>
          <w:szCs w:val="28"/>
          <w:lang w:val="uk-UA"/>
        </w:rPr>
        <w:t> 2</w:t>
      </w:r>
      <w:r w:rsidRPr="007E552A">
        <w:rPr>
          <w:color w:val="000000"/>
          <w:sz w:val="28"/>
          <w:szCs w:val="28"/>
          <w:lang w:val="uk-UA"/>
        </w:rPr>
        <w:t>.1.</w:t>
      </w:r>
      <w:r w:rsidR="008D12DE" w:rsidRPr="007E552A">
        <w:rPr>
          <w:color w:val="000000"/>
          <w:sz w:val="28"/>
          <w:szCs w:val="28"/>
          <w:lang w:val="uk-UA"/>
        </w:rPr>
        <w:t xml:space="preserve"> </w:t>
      </w:r>
      <w:r w:rsidRPr="007E552A">
        <w:rPr>
          <w:color w:val="000000"/>
          <w:sz w:val="28"/>
          <w:szCs w:val="28"/>
          <w:lang w:val="uk-UA"/>
        </w:rPr>
        <w:t xml:space="preserve">Структура власності </w:t>
      </w:r>
      <w:r w:rsidR="00304F0F" w:rsidRPr="007E552A">
        <w:rPr>
          <w:color w:val="000000"/>
          <w:sz w:val="28"/>
          <w:szCs w:val="28"/>
          <w:lang w:val="uk-UA"/>
        </w:rPr>
        <w:t xml:space="preserve">ТОВ «Енерго </w:t>
      </w:r>
      <w:r w:rsidR="008D12DE" w:rsidRPr="007E552A">
        <w:rPr>
          <w:color w:val="000000"/>
          <w:sz w:val="28"/>
          <w:szCs w:val="28"/>
          <w:lang w:val="uk-UA"/>
        </w:rPr>
        <w:t xml:space="preserve">– </w:t>
      </w:r>
      <w:r w:rsidR="00304F0F" w:rsidRPr="007E552A">
        <w:rPr>
          <w:color w:val="000000"/>
          <w:sz w:val="28"/>
          <w:szCs w:val="28"/>
          <w:lang w:val="uk-UA"/>
        </w:rPr>
        <w:t>2000» за 2006</w:t>
      </w:r>
      <w:r w:rsidR="008D12DE" w:rsidRPr="007E552A">
        <w:rPr>
          <w:color w:val="000000"/>
          <w:sz w:val="28"/>
          <w:szCs w:val="28"/>
          <w:lang w:val="uk-UA"/>
        </w:rPr>
        <w:t>–2</w:t>
      </w:r>
      <w:r w:rsidR="00304F0F" w:rsidRPr="007E552A">
        <w:rPr>
          <w:color w:val="000000"/>
          <w:sz w:val="28"/>
          <w:szCs w:val="28"/>
          <w:lang w:val="uk-UA"/>
        </w:rPr>
        <w:t>007 рр.</w:t>
      </w:r>
    </w:p>
    <w:p w:rsidR="00A61F0F" w:rsidRPr="007E552A" w:rsidRDefault="00A51877" w:rsidP="008D12DE">
      <w:pPr>
        <w:snapToGrid/>
        <w:spacing w:line="360" w:lineRule="auto"/>
        <w:ind w:firstLine="709"/>
        <w:jc w:val="both"/>
        <w:rPr>
          <w:color w:val="000000"/>
          <w:sz w:val="28"/>
          <w:szCs w:val="28"/>
          <w:lang w:val="uk-UA"/>
        </w:rPr>
      </w:pPr>
      <w:r>
        <w:rPr>
          <w:color w:val="000000"/>
          <w:sz w:val="28"/>
          <w:szCs w:val="28"/>
          <w:lang w:val="uk-UA"/>
        </w:rPr>
        <w:br w:type="page"/>
      </w:r>
      <w:r w:rsidR="00A61F0F" w:rsidRPr="007E552A">
        <w:rPr>
          <w:color w:val="000000"/>
          <w:sz w:val="28"/>
          <w:szCs w:val="28"/>
          <w:lang w:val="uk-UA"/>
        </w:rPr>
        <w:t>Оцінимо зміну необоротних активів. Величина необоротних активів</w:t>
      </w:r>
      <w:r w:rsidR="008D12DE" w:rsidRPr="007E552A">
        <w:rPr>
          <w:color w:val="000000"/>
          <w:sz w:val="28"/>
          <w:szCs w:val="28"/>
          <w:lang w:val="uk-UA"/>
        </w:rPr>
        <w:t xml:space="preserve"> </w:t>
      </w:r>
      <w:r w:rsidR="00A61F0F" w:rsidRPr="007E552A">
        <w:rPr>
          <w:color w:val="000000"/>
          <w:sz w:val="28"/>
          <w:szCs w:val="28"/>
          <w:lang w:val="uk-UA"/>
        </w:rPr>
        <w:t>протягом 3</w:t>
      </w:r>
      <w:r w:rsidR="008D12DE" w:rsidRPr="007E552A">
        <w:rPr>
          <w:color w:val="000000"/>
          <w:sz w:val="28"/>
          <w:szCs w:val="28"/>
          <w:lang w:val="uk-UA"/>
        </w:rPr>
        <w:t>-х</w:t>
      </w:r>
      <w:r w:rsidR="00A61F0F" w:rsidRPr="007E552A">
        <w:rPr>
          <w:color w:val="000000"/>
          <w:sz w:val="28"/>
          <w:szCs w:val="28"/>
          <w:lang w:val="uk-UA"/>
        </w:rPr>
        <w:t xml:space="preserve"> років безупинно росла. У 2006</w:t>
      </w:r>
      <w:r w:rsidR="008D12DE" w:rsidRPr="007E552A">
        <w:rPr>
          <w:color w:val="000000"/>
          <w:sz w:val="28"/>
          <w:szCs w:val="28"/>
          <w:lang w:val="uk-UA"/>
        </w:rPr>
        <w:t> р</w:t>
      </w:r>
      <w:r w:rsidR="00A61F0F" w:rsidRPr="007E552A">
        <w:rPr>
          <w:color w:val="000000"/>
          <w:sz w:val="28"/>
          <w:szCs w:val="28"/>
          <w:lang w:val="uk-UA"/>
        </w:rPr>
        <w:t>. це збільшення склало 48,10 тис. гривень, а в 2007 році 37,40 тис. гривень або 22,8</w:t>
      </w:r>
      <w:r w:rsidR="008D12DE" w:rsidRPr="007E552A">
        <w:rPr>
          <w:color w:val="000000"/>
          <w:sz w:val="28"/>
          <w:szCs w:val="28"/>
          <w:lang w:val="uk-UA"/>
        </w:rPr>
        <w:t>9%</w:t>
      </w:r>
      <w:r w:rsidR="00A61F0F" w:rsidRPr="007E552A">
        <w:rPr>
          <w:color w:val="000000"/>
          <w:sz w:val="28"/>
          <w:szCs w:val="28"/>
          <w:lang w:val="uk-UA"/>
        </w:rPr>
        <w:t>. Їхня частка в майні також збільшувалася. Так у 2006 вона виросла з 18,6</w:t>
      </w:r>
      <w:r w:rsidR="008D12DE" w:rsidRPr="007E552A">
        <w:rPr>
          <w:color w:val="000000"/>
          <w:sz w:val="28"/>
          <w:szCs w:val="28"/>
          <w:lang w:val="uk-UA"/>
        </w:rPr>
        <w:t>6%</w:t>
      </w:r>
      <w:r w:rsidR="00A61F0F" w:rsidRPr="007E552A">
        <w:rPr>
          <w:color w:val="000000"/>
          <w:sz w:val="28"/>
          <w:szCs w:val="28"/>
          <w:lang w:val="uk-UA"/>
        </w:rPr>
        <w:t xml:space="preserve"> до 22,9</w:t>
      </w:r>
      <w:r w:rsidR="008D12DE" w:rsidRPr="007E552A">
        <w:rPr>
          <w:color w:val="000000"/>
          <w:sz w:val="28"/>
          <w:szCs w:val="28"/>
          <w:lang w:val="uk-UA"/>
        </w:rPr>
        <w:t>4%</w:t>
      </w:r>
      <w:r w:rsidR="00A61F0F" w:rsidRPr="007E552A">
        <w:rPr>
          <w:color w:val="000000"/>
          <w:sz w:val="28"/>
          <w:szCs w:val="28"/>
          <w:lang w:val="uk-UA"/>
        </w:rPr>
        <w:t>. У той же час частка оборотних коштів зменшилася на 4,2</w:t>
      </w:r>
      <w:r w:rsidR="008D12DE" w:rsidRPr="007E552A">
        <w:rPr>
          <w:color w:val="000000"/>
          <w:sz w:val="28"/>
          <w:szCs w:val="28"/>
          <w:lang w:val="uk-UA"/>
        </w:rPr>
        <w:t>8%</w:t>
      </w:r>
      <w:r w:rsidR="00A61F0F" w:rsidRPr="007E552A">
        <w:rPr>
          <w:color w:val="000000"/>
          <w:sz w:val="28"/>
          <w:szCs w:val="28"/>
          <w:lang w:val="uk-UA"/>
        </w:rPr>
        <w:t>. Також спостерігається збільшення розміру виробничих запасів. Таку тенденцію можна охарактеризувати позитивно, тому що дані факти вказують на збільшення обсягів виробництва, а отже, позитивну тенденцію в розвитку підприємства.</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Розглянемо зміни в оборотних коштах. У складі майна на початок звітного року оборотні кошти складали 22,9</w:t>
      </w:r>
      <w:r w:rsidR="008D12DE" w:rsidRPr="007E552A">
        <w:rPr>
          <w:color w:val="000000"/>
          <w:sz w:val="28"/>
          <w:szCs w:val="28"/>
          <w:lang w:val="uk-UA"/>
        </w:rPr>
        <w:t>4%</w:t>
      </w:r>
      <w:r w:rsidRPr="007E552A">
        <w:rPr>
          <w:color w:val="000000"/>
          <w:sz w:val="28"/>
          <w:szCs w:val="28"/>
          <w:lang w:val="uk-UA"/>
        </w:rPr>
        <w:t>. За минулий період вони зросли на 37,40</w:t>
      </w:r>
      <w:r w:rsidR="008D12DE" w:rsidRPr="007E552A">
        <w:rPr>
          <w:color w:val="000000"/>
          <w:sz w:val="28"/>
          <w:szCs w:val="28"/>
          <w:lang w:val="uk-UA"/>
        </w:rPr>
        <w:t xml:space="preserve"> </w:t>
      </w:r>
      <w:r w:rsidRPr="007E552A">
        <w:rPr>
          <w:color w:val="000000"/>
          <w:sz w:val="28"/>
          <w:szCs w:val="28"/>
          <w:lang w:val="uk-UA"/>
        </w:rPr>
        <w:t>тис. гривень, а їхня питома вага у вартості активів підприємства піднялася до 28,1</w:t>
      </w:r>
      <w:r w:rsidR="008D12DE" w:rsidRPr="007E552A">
        <w:rPr>
          <w:color w:val="000000"/>
          <w:sz w:val="28"/>
          <w:szCs w:val="28"/>
          <w:lang w:val="uk-UA"/>
        </w:rPr>
        <w:t>3%</w:t>
      </w:r>
      <w:r w:rsidRPr="007E552A">
        <w:rPr>
          <w:color w:val="000000"/>
          <w:sz w:val="28"/>
          <w:szCs w:val="28"/>
          <w:lang w:val="uk-UA"/>
        </w:rPr>
        <w:t>. Ця зміна відбулася за рахунок перерозподілу засобів отриманих при зменшенні дебіторської заборгованості.</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Частка найбільш мобільних коштів і короткострокових фінансових вкладень зросла на 6,7</w:t>
      </w:r>
      <w:r w:rsidR="008D12DE" w:rsidRPr="007E552A">
        <w:rPr>
          <w:color w:val="000000"/>
          <w:sz w:val="28"/>
          <w:szCs w:val="28"/>
          <w:lang w:val="uk-UA"/>
        </w:rPr>
        <w:t>9%</w:t>
      </w:r>
      <w:r w:rsidRPr="007E552A">
        <w:rPr>
          <w:color w:val="000000"/>
          <w:sz w:val="28"/>
          <w:szCs w:val="28"/>
          <w:lang w:val="uk-UA"/>
        </w:rPr>
        <w:t xml:space="preserve"> (30,40 тис. гривень) у структурі оборотних коштів. Завдяки ростові в 1.44 рази, за звітний період, частка їх у структурі оборотних коштів склала 19,1</w:t>
      </w:r>
      <w:r w:rsidR="008D12DE" w:rsidRPr="007E552A">
        <w:rPr>
          <w:color w:val="000000"/>
          <w:sz w:val="28"/>
          <w:szCs w:val="28"/>
          <w:lang w:val="uk-UA"/>
        </w:rPr>
        <w:t>6%</w:t>
      </w:r>
      <w:r w:rsidRPr="007E552A">
        <w:rPr>
          <w:color w:val="000000"/>
          <w:sz w:val="28"/>
          <w:szCs w:val="28"/>
          <w:lang w:val="uk-UA"/>
        </w:rPr>
        <w:t xml:space="preserve"> на кінець звітного року, при 5,8</w:t>
      </w:r>
      <w:r w:rsidR="008D12DE" w:rsidRPr="007E552A">
        <w:rPr>
          <w:color w:val="000000"/>
          <w:sz w:val="28"/>
          <w:szCs w:val="28"/>
          <w:lang w:val="uk-UA"/>
        </w:rPr>
        <w:t>9%</w:t>
      </w:r>
      <w:r w:rsidRPr="007E552A">
        <w:rPr>
          <w:color w:val="000000"/>
          <w:sz w:val="28"/>
          <w:szCs w:val="28"/>
          <w:lang w:val="uk-UA"/>
        </w:rPr>
        <w:t xml:space="preserve"> на початок 2006 року. Ріст цього сектора активів можна охарактеризувати як позитивний, тому що підприємство досягло оптимального співвідношення власних і позикових засобів, що сприятливо позначиться на відношенні позикодавців до даного підприємства.</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У той же час менш ліквідні засоби – дебіторська заборгованість за 2007 ріку зменшився на 86,90 тис. гривень або на 18,3</w:t>
      </w:r>
      <w:r w:rsidR="008D12DE" w:rsidRPr="007E552A">
        <w:rPr>
          <w:color w:val="000000"/>
          <w:sz w:val="28"/>
          <w:szCs w:val="28"/>
          <w:lang w:val="uk-UA"/>
        </w:rPr>
        <w:t>2%</w:t>
      </w:r>
      <w:r w:rsidRPr="007E552A">
        <w:rPr>
          <w:color w:val="000000"/>
          <w:sz w:val="28"/>
          <w:szCs w:val="28"/>
          <w:lang w:val="uk-UA"/>
        </w:rPr>
        <w:t>, таке зниження можна охарактеризувати позитивно. Однак дане зниження не забезпечило кардинальної зміни ситуації в структурі активів підприємства. На кінець 2007 року частка дебіторської заборгованості в оборотних активах 75,5</w:t>
      </w:r>
      <w:r w:rsidR="008D12DE" w:rsidRPr="007E552A">
        <w:rPr>
          <w:color w:val="000000"/>
          <w:sz w:val="28"/>
          <w:szCs w:val="28"/>
          <w:lang w:val="uk-UA"/>
        </w:rPr>
        <w:t>2%</w:t>
      </w:r>
      <w:r w:rsidRPr="007E552A">
        <w:rPr>
          <w:color w:val="000000"/>
          <w:sz w:val="28"/>
          <w:szCs w:val="28"/>
          <w:lang w:val="uk-UA"/>
        </w:rPr>
        <w:t>, а частка в</w:t>
      </w:r>
      <w:r w:rsidR="008D12DE" w:rsidRPr="007E552A">
        <w:rPr>
          <w:color w:val="000000"/>
          <w:sz w:val="28"/>
          <w:szCs w:val="28"/>
          <w:lang w:val="uk-UA"/>
        </w:rPr>
        <w:t xml:space="preserve"> </w:t>
      </w:r>
      <w:r w:rsidRPr="007E552A">
        <w:rPr>
          <w:color w:val="000000"/>
          <w:sz w:val="28"/>
          <w:szCs w:val="28"/>
          <w:lang w:val="uk-UA"/>
        </w:rPr>
        <w:t>загальному майні підприємства 50,2</w:t>
      </w:r>
      <w:r w:rsidR="008D12DE" w:rsidRPr="007E552A">
        <w:rPr>
          <w:color w:val="000000"/>
          <w:sz w:val="28"/>
          <w:szCs w:val="28"/>
          <w:lang w:val="uk-UA"/>
        </w:rPr>
        <w:t>8%</w:t>
      </w:r>
      <w:r w:rsidRPr="007E552A">
        <w:rPr>
          <w:color w:val="000000"/>
          <w:sz w:val="28"/>
          <w:szCs w:val="28"/>
          <w:lang w:val="uk-UA"/>
        </w:rPr>
        <w:t>. Дана заборгованість є простроченою на ТОВ «Енерго</w:t>
      </w:r>
      <w:r w:rsidR="008D12DE" w:rsidRPr="007E552A">
        <w:rPr>
          <w:color w:val="000000"/>
          <w:sz w:val="28"/>
          <w:szCs w:val="28"/>
          <w:lang w:val="uk-UA"/>
        </w:rPr>
        <w:t>-2</w:t>
      </w:r>
      <w:r w:rsidRPr="007E552A">
        <w:rPr>
          <w:color w:val="000000"/>
          <w:sz w:val="28"/>
          <w:szCs w:val="28"/>
          <w:lang w:val="uk-UA"/>
        </w:rPr>
        <w:t>000», що збільшує ризик не повернення боргів.</w:t>
      </w:r>
      <w:r w:rsidR="008D12DE" w:rsidRPr="007E552A">
        <w:rPr>
          <w:color w:val="000000"/>
          <w:sz w:val="28"/>
          <w:szCs w:val="28"/>
          <w:lang w:val="uk-UA"/>
        </w:rPr>
        <w:t xml:space="preserve"> </w:t>
      </w:r>
      <w:r w:rsidRPr="007E552A">
        <w:rPr>
          <w:color w:val="000000"/>
          <w:sz w:val="28"/>
          <w:szCs w:val="28"/>
          <w:lang w:val="uk-UA"/>
        </w:rPr>
        <w:t>Наявність непогашеної дебіторської заборгованості на кінець року в сумі 387,5 тис. гривень свідчить про відволікання 7</w:t>
      </w:r>
      <w:r w:rsidR="008D12DE" w:rsidRPr="007E552A">
        <w:rPr>
          <w:color w:val="000000"/>
          <w:sz w:val="28"/>
          <w:szCs w:val="28"/>
          <w:lang w:val="uk-UA"/>
        </w:rPr>
        <w:t>5%</w:t>
      </w:r>
      <w:r w:rsidRPr="007E552A">
        <w:rPr>
          <w:color w:val="000000"/>
          <w:sz w:val="28"/>
          <w:szCs w:val="28"/>
          <w:lang w:val="uk-UA"/>
        </w:rPr>
        <w:t xml:space="preserve"> поточних активів на кредитуванні споживачів готової продукції (робіт, послуг) і інших дебіторів, фактично відбувається іммобілізація цієї частини оборотних коштів з виробничого процесу.</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Матеріальні оборотні кошти збільшилися на 6 тис. гривень у 2007 році або на 89,3</w:t>
      </w:r>
      <w:r w:rsidR="008D12DE" w:rsidRPr="007E552A">
        <w:rPr>
          <w:color w:val="000000"/>
          <w:sz w:val="28"/>
          <w:szCs w:val="28"/>
          <w:lang w:val="uk-UA"/>
        </w:rPr>
        <w:t>9%</w:t>
      </w:r>
      <w:r w:rsidRPr="007E552A">
        <w:rPr>
          <w:color w:val="000000"/>
          <w:sz w:val="28"/>
          <w:szCs w:val="28"/>
          <w:lang w:val="uk-UA"/>
        </w:rPr>
        <w:t>, при їхньому зменшенні в 2006 році на 2,9 тис. гривень або 30,5</w:t>
      </w:r>
      <w:r w:rsidR="008D12DE" w:rsidRPr="007E552A">
        <w:rPr>
          <w:color w:val="000000"/>
          <w:sz w:val="28"/>
          <w:szCs w:val="28"/>
          <w:lang w:val="uk-UA"/>
        </w:rPr>
        <w:t>3%</w:t>
      </w:r>
      <w:r w:rsidRPr="007E552A">
        <w:rPr>
          <w:color w:val="000000"/>
          <w:sz w:val="28"/>
          <w:szCs w:val="28"/>
          <w:lang w:val="uk-UA"/>
        </w:rPr>
        <w:t>. Частка їх у загальній вартості оборотних коштів у 2006 році упала з 1,8</w:t>
      </w:r>
      <w:r w:rsidR="008D12DE" w:rsidRPr="007E552A">
        <w:rPr>
          <w:color w:val="000000"/>
          <w:sz w:val="28"/>
          <w:szCs w:val="28"/>
          <w:lang w:val="uk-UA"/>
        </w:rPr>
        <w:t>9%</w:t>
      </w:r>
      <w:r w:rsidRPr="007E552A">
        <w:rPr>
          <w:color w:val="000000"/>
          <w:sz w:val="28"/>
          <w:szCs w:val="28"/>
          <w:lang w:val="uk-UA"/>
        </w:rPr>
        <w:t xml:space="preserve"> до 1,2</w:t>
      </w:r>
      <w:r w:rsidR="008D12DE" w:rsidRPr="007E552A">
        <w:rPr>
          <w:color w:val="000000"/>
          <w:sz w:val="28"/>
          <w:szCs w:val="28"/>
          <w:lang w:val="uk-UA"/>
        </w:rPr>
        <w:t>0%</w:t>
      </w:r>
      <w:r w:rsidRPr="007E552A">
        <w:rPr>
          <w:color w:val="000000"/>
          <w:sz w:val="28"/>
          <w:szCs w:val="28"/>
          <w:lang w:val="uk-UA"/>
        </w:rPr>
        <w:t>, а 2007 року частка матеріальних оборотних коштів зросла з 1,2</w:t>
      </w:r>
      <w:r w:rsidR="008D12DE" w:rsidRPr="007E552A">
        <w:rPr>
          <w:color w:val="000000"/>
          <w:sz w:val="28"/>
          <w:szCs w:val="28"/>
          <w:lang w:val="uk-UA"/>
        </w:rPr>
        <w:t>0%</w:t>
      </w:r>
      <w:r w:rsidRPr="007E552A">
        <w:rPr>
          <w:color w:val="000000"/>
          <w:sz w:val="28"/>
          <w:szCs w:val="28"/>
          <w:lang w:val="uk-UA"/>
        </w:rPr>
        <w:t xml:space="preserve"> до 2,4</w:t>
      </w:r>
      <w:r w:rsidR="008D12DE" w:rsidRPr="007E552A">
        <w:rPr>
          <w:color w:val="000000"/>
          <w:sz w:val="28"/>
          <w:szCs w:val="28"/>
          <w:lang w:val="uk-UA"/>
        </w:rPr>
        <w:t>4%</w:t>
      </w:r>
      <w:r w:rsidRPr="007E552A">
        <w:rPr>
          <w:color w:val="000000"/>
          <w:sz w:val="28"/>
          <w:szCs w:val="28"/>
          <w:lang w:val="uk-UA"/>
        </w:rPr>
        <w:t>.</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З фінансової точки зору структура оборотних коштів покращилося в порівнянні з попереднім роком, тому що частка найбільш ліквідних засобів зросла (грошові кошти і короткострокові фінансові вкладення), а частка менш ліквідних активів (дебіторська заборгованість) зменшилася. Це підвищило їхню можливу ліквідність. Також були придбані нові основні фонди, що можливо підвищить обсяги виробництва і продажів.</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За досліджуваний період підприємство досягло нульовий оцінки власних оборотних коштів в основному за рахунок погашення частини простроченої дебіторської заборгованості. У такій ситуації</w:t>
      </w:r>
      <w:r w:rsidR="008D12DE" w:rsidRPr="007E552A">
        <w:rPr>
          <w:color w:val="000000"/>
          <w:sz w:val="28"/>
          <w:szCs w:val="28"/>
          <w:lang w:val="uk-UA"/>
        </w:rPr>
        <w:t xml:space="preserve"> </w:t>
      </w:r>
      <w:r w:rsidRPr="007E552A">
        <w:rPr>
          <w:color w:val="000000"/>
          <w:sz w:val="28"/>
          <w:szCs w:val="28"/>
          <w:lang w:val="uk-UA"/>
        </w:rPr>
        <w:t>підприємство виявилося в зв'язку з вибором партнерів без аналізу їхньої платоспроможності. На даному етапі керівництву підприємства необхідно якнайшвидше погасити виниклу дебіторську заборгованість (387,5 тис. гривень) або хоча б її частина. У випадку повного погашення дебіторської заборгованості підприємство зможе цілком погасити кредиторську заборгованість і забезпечити підприємство оборотними коштами в розмірі 71 тис. гривень. На кінець аналізованого періоду підприємство має вкрай не стійке фінансове становище, але здатне покрити усі свої зобов'язання, у разі потреби, у порядку оголошення підприємства банкрутом.</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 xml:space="preserve">Розрахунок показників </w:t>
      </w:r>
      <w:r w:rsidR="00304F0F" w:rsidRPr="007E552A">
        <w:rPr>
          <w:color w:val="000000"/>
          <w:sz w:val="28"/>
          <w:szCs w:val="28"/>
          <w:lang w:val="uk-UA"/>
        </w:rPr>
        <w:t xml:space="preserve">рентабельності </w:t>
      </w:r>
      <w:r w:rsidRPr="007E552A">
        <w:rPr>
          <w:color w:val="000000"/>
          <w:sz w:val="28"/>
          <w:szCs w:val="28"/>
          <w:lang w:val="uk-UA"/>
        </w:rPr>
        <w:t>по ТОВ «Енерго</w:t>
      </w:r>
      <w:r w:rsidR="008D12DE" w:rsidRPr="007E552A">
        <w:rPr>
          <w:color w:val="000000"/>
          <w:sz w:val="28"/>
          <w:szCs w:val="28"/>
          <w:lang w:val="uk-UA"/>
        </w:rPr>
        <w:t>-2</w:t>
      </w:r>
      <w:r w:rsidRPr="007E552A">
        <w:rPr>
          <w:color w:val="000000"/>
          <w:sz w:val="28"/>
          <w:szCs w:val="28"/>
          <w:lang w:val="uk-UA"/>
        </w:rPr>
        <w:t xml:space="preserve">000» представлений у таблиці </w:t>
      </w:r>
      <w:r w:rsidR="00304F0F" w:rsidRPr="007E552A">
        <w:rPr>
          <w:color w:val="000000"/>
          <w:sz w:val="28"/>
          <w:szCs w:val="28"/>
          <w:lang w:val="uk-UA"/>
        </w:rPr>
        <w:t>2</w:t>
      </w:r>
      <w:r w:rsidRPr="007E552A">
        <w:rPr>
          <w:color w:val="000000"/>
          <w:sz w:val="28"/>
          <w:szCs w:val="28"/>
          <w:lang w:val="uk-UA"/>
        </w:rPr>
        <w:t>.2.</w:t>
      </w:r>
    </w:p>
    <w:p w:rsidR="00E304B9" w:rsidRPr="007E552A" w:rsidRDefault="00D14BE8" w:rsidP="008D12DE">
      <w:pPr>
        <w:snapToGrid/>
        <w:spacing w:line="360" w:lineRule="auto"/>
        <w:ind w:firstLine="709"/>
        <w:jc w:val="both"/>
        <w:rPr>
          <w:color w:val="000000"/>
          <w:sz w:val="28"/>
          <w:szCs w:val="28"/>
          <w:lang w:val="uk-UA"/>
        </w:rPr>
      </w:pPr>
      <w:r>
        <w:rPr>
          <w:color w:val="000000"/>
          <w:sz w:val="28"/>
          <w:szCs w:val="28"/>
          <w:lang w:val="uk-UA"/>
        </w:rPr>
        <w:br w:type="page"/>
      </w:r>
      <w:r w:rsidR="00E304B9" w:rsidRPr="007E552A">
        <w:rPr>
          <w:color w:val="000000"/>
          <w:sz w:val="28"/>
          <w:szCs w:val="28"/>
          <w:lang w:val="uk-UA"/>
        </w:rPr>
        <w:t xml:space="preserve">Таблиця </w:t>
      </w:r>
      <w:r w:rsidR="00304F0F" w:rsidRPr="007E552A">
        <w:rPr>
          <w:color w:val="000000"/>
          <w:sz w:val="28"/>
          <w:szCs w:val="28"/>
          <w:lang w:val="uk-UA"/>
        </w:rPr>
        <w:t>2</w:t>
      </w:r>
      <w:r w:rsidR="00E304B9" w:rsidRPr="007E552A">
        <w:rPr>
          <w:color w:val="000000"/>
          <w:sz w:val="28"/>
          <w:szCs w:val="28"/>
          <w:lang w:val="uk-UA"/>
        </w:rPr>
        <w:t>.2</w:t>
      </w:r>
      <w:r>
        <w:rPr>
          <w:color w:val="000000"/>
          <w:sz w:val="28"/>
          <w:szCs w:val="28"/>
          <w:lang w:val="uk-UA"/>
        </w:rPr>
        <w:t xml:space="preserve">. </w:t>
      </w:r>
      <w:r w:rsidR="00E304B9" w:rsidRPr="007E552A">
        <w:rPr>
          <w:color w:val="000000"/>
          <w:sz w:val="28"/>
          <w:szCs w:val="28"/>
          <w:lang w:val="uk-UA"/>
        </w:rPr>
        <w:t>Показники</w:t>
      </w:r>
      <w:r w:rsidR="008D12DE" w:rsidRPr="007E552A">
        <w:rPr>
          <w:color w:val="000000"/>
          <w:sz w:val="28"/>
          <w:szCs w:val="28"/>
          <w:lang w:val="uk-UA"/>
        </w:rPr>
        <w:t xml:space="preserve"> </w:t>
      </w:r>
      <w:r w:rsidR="00E304B9" w:rsidRPr="007E552A">
        <w:rPr>
          <w:color w:val="000000"/>
          <w:sz w:val="28"/>
          <w:szCs w:val="28"/>
          <w:lang w:val="uk-UA"/>
        </w:rPr>
        <w:t>рентабельності</w:t>
      </w:r>
      <w:r w:rsidR="008D12DE" w:rsidRPr="007E552A">
        <w:rPr>
          <w:color w:val="000000"/>
          <w:sz w:val="28"/>
          <w:szCs w:val="28"/>
          <w:lang w:val="uk-UA"/>
        </w:rPr>
        <w:t xml:space="preserve"> </w:t>
      </w:r>
      <w:r w:rsidR="00E304B9" w:rsidRPr="007E552A">
        <w:rPr>
          <w:color w:val="000000"/>
          <w:sz w:val="28"/>
          <w:szCs w:val="28"/>
          <w:lang w:val="uk-UA"/>
        </w:rPr>
        <w:t xml:space="preserve">продукції ТОВ </w:t>
      </w:r>
      <w:r w:rsidR="008D12DE" w:rsidRPr="007E552A">
        <w:rPr>
          <w:color w:val="000000"/>
          <w:sz w:val="28"/>
          <w:szCs w:val="28"/>
          <w:lang w:val="uk-UA"/>
        </w:rPr>
        <w:t>«</w:t>
      </w:r>
      <w:r w:rsidR="00E304B9" w:rsidRPr="007E552A">
        <w:rPr>
          <w:color w:val="000000"/>
          <w:sz w:val="28"/>
          <w:szCs w:val="28"/>
          <w:lang w:val="uk-UA"/>
        </w:rPr>
        <w:t>Енерго</w:t>
      </w:r>
      <w:r w:rsidR="008D12DE" w:rsidRPr="007E552A">
        <w:rPr>
          <w:color w:val="000000"/>
          <w:sz w:val="28"/>
          <w:szCs w:val="28"/>
          <w:lang w:val="uk-UA"/>
        </w:rPr>
        <w:t>-2</w:t>
      </w:r>
      <w:r w:rsidR="00E304B9" w:rsidRPr="007E552A">
        <w:rPr>
          <w:color w:val="000000"/>
          <w:sz w:val="28"/>
          <w:szCs w:val="28"/>
          <w:lang w:val="uk-UA"/>
        </w:rPr>
        <w:t>000</w:t>
      </w:r>
      <w:r w:rsidR="008D12DE" w:rsidRPr="007E552A">
        <w:rPr>
          <w:color w:val="000000"/>
          <w:sz w:val="28"/>
          <w:szCs w:val="28"/>
          <w:lang w:val="uk-UA"/>
        </w:rPr>
        <w:t xml:space="preserve">» </w:t>
      </w:r>
      <w:r w:rsidR="00E304B9" w:rsidRPr="007E552A">
        <w:rPr>
          <w:color w:val="000000"/>
          <w:sz w:val="28"/>
          <w:szCs w:val="28"/>
          <w:lang w:val="uk-UA"/>
        </w:rPr>
        <w:t>(тис. грн.)</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11"/>
        <w:gridCol w:w="945"/>
        <w:gridCol w:w="976"/>
        <w:gridCol w:w="961"/>
        <w:gridCol w:w="961"/>
        <w:gridCol w:w="1043"/>
      </w:tblGrid>
      <w:tr w:rsidR="00E304B9" w:rsidRPr="0020274A" w:rsidTr="0020274A">
        <w:trPr>
          <w:cantSplit/>
          <w:trHeight w:val="277"/>
          <w:jc w:val="center"/>
        </w:trPr>
        <w:tc>
          <w:tcPr>
            <w:tcW w:w="2372" w:type="pct"/>
            <w:vMerge w:val="restar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Показники</w:t>
            </w:r>
          </w:p>
        </w:tc>
        <w:tc>
          <w:tcPr>
            <w:tcW w:w="508" w:type="pct"/>
            <w:vMerge w:val="restar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2005</w:t>
            </w:r>
          </w:p>
        </w:tc>
        <w:tc>
          <w:tcPr>
            <w:tcW w:w="525" w:type="pct"/>
            <w:vMerge w:val="restar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2006</w:t>
            </w:r>
          </w:p>
        </w:tc>
        <w:tc>
          <w:tcPr>
            <w:tcW w:w="517" w:type="pct"/>
            <w:vMerge w:val="restar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2007</w:t>
            </w:r>
          </w:p>
        </w:tc>
        <w:tc>
          <w:tcPr>
            <w:tcW w:w="1078" w:type="pct"/>
            <w:gridSpan w:val="2"/>
            <w:shd w:val="clear" w:color="auto" w:fill="auto"/>
          </w:tcPr>
          <w:p w:rsidR="00E304B9" w:rsidRPr="0020274A" w:rsidRDefault="00304F0F" w:rsidP="0020274A">
            <w:pPr>
              <w:spacing w:line="360" w:lineRule="auto"/>
              <w:jc w:val="both"/>
              <w:rPr>
                <w:color w:val="000000"/>
                <w:szCs w:val="24"/>
                <w:lang w:val="uk-UA"/>
              </w:rPr>
            </w:pPr>
            <w:r w:rsidRPr="0020274A">
              <w:rPr>
                <w:color w:val="000000"/>
                <w:szCs w:val="24"/>
                <w:lang w:val="uk-UA"/>
              </w:rPr>
              <w:t>Відхилення,</w:t>
            </w:r>
            <w:r w:rsidR="008D12DE" w:rsidRPr="0020274A">
              <w:rPr>
                <w:color w:val="000000"/>
                <w:szCs w:val="24"/>
                <w:lang w:val="uk-UA"/>
              </w:rPr>
              <w:t xml:space="preserve"> </w:t>
            </w:r>
            <w:r w:rsidR="00E304B9" w:rsidRPr="0020274A">
              <w:rPr>
                <w:color w:val="000000"/>
                <w:szCs w:val="24"/>
                <w:lang w:val="uk-UA"/>
              </w:rPr>
              <w:t>+ /-</w:t>
            </w:r>
          </w:p>
        </w:tc>
      </w:tr>
      <w:tr w:rsidR="00E304B9" w:rsidRPr="0020274A" w:rsidTr="0020274A">
        <w:trPr>
          <w:cantSplit/>
          <w:trHeight w:val="518"/>
          <w:jc w:val="center"/>
        </w:trPr>
        <w:tc>
          <w:tcPr>
            <w:tcW w:w="2372" w:type="pct"/>
            <w:vMerge/>
            <w:shd w:val="clear" w:color="auto" w:fill="auto"/>
          </w:tcPr>
          <w:p w:rsidR="00E304B9" w:rsidRPr="0020274A" w:rsidRDefault="00E304B9" w:rsidP="0020274A">
            <w:pPr>
              <w:spacing w:line="360" w:lineRule="auto"/>
              <w:jc w:val="both"/>
              <w:rPr>
                <w:color w:val="000000"/>
                <w:szCs w:val="24"/>
                <w:lang w:val="uk-UA"/>
              </w:rPr>
            </w:pPr>
          </w:p>
        </w:tc>
        <w:tc>
          <w:tcPr>
            <w:tcW w:w="508" w:type="pct"/>
            <w:vMerge/>
            <w:shd w:val="clear" w:color="auto" w:fill="auto"/>
          </w:tcPr>
          <w:p w:rsidR="00E304B9" w:rsidRPr="0020274A" w:rsidRDefault="00E304B9" w:rsidP="0020274A">
            <w:pPr>
              <w:spacing w:line="360" w:lineRule="auto"/>
              <w:jc w:val="both"/>
              <w:rPr>
                <w:color w:val="000000"/>
                <w:szCs w:val="24"/>
                <w:lang w:val="uk-UA"/>
              </w:rPr>
            </w:pPr>
          </w:p>
        </w:tc>
        <w:tc>
          <w:tcPr>
            <w:tcW w:w="525" w:type="pct"/>
            <w:vMerge/>
            <w:shd w:val="clear" w:color="auto" w:fill="auto"/>
          </w:tcPr>
          <w:p w:rsidR="00E304B9" w:rsidRPr="0020274A" w:rsidRDefault="00E304B9" w:rsidP="0020274A">
            <w:pPr>
              <w:spacing w:line="360" w:lineRule="auto"/>
              <w:jc w:val="both"/>
              <w:rPr>
                <w:color w:val="000000"/>
                <w:szCs w:val="24"/>
                <w:lang w:val="uk-UA"/>
              </w:rPr>
            </w:pPr>
          </w:p>
        </w:tc>
        <w:tc>
          <w:tcPr>
            <w:tcW w:w="517" w:type="pct"/>
            <w:vMerge/>
            <w:shd w:val="clear" w:color="auto" w:fill="auto"/>
          </w:tcPr>
          <w:p w:rsidR="00E304B9" w:rsidRPr="0020274A" w:rsidRDefault="00E304B9" w:rsidP="0020274A">
            <w:pPr>
              <w:spacing w:line="360" w:lineRule="auto"/>
              <w:jc w:val="both"/>
              <w:rPr>
                <w:color w:val="000000"/>
                <w:szCs w:val="24"/>
                <w:lang w:val="uk-UA"/>
              </w:rPr>
            </w:pP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2006 від 2006</w:t>
            </w:r>
          </w:p>
        </w:tc>
        <w:tc>
          <w:tcPr>
            <w:tcW w:w="561"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2007 від 2006</w:t>
            </w:r>
          </w:p>
        </w:tc>
      </w:tr>
      <w:tr w:rsidR="00E304B9" w:rsidRPr="0020274A" w:rsidTr="0020274A">
        <w:trPr>
          <w:cantSplit/>
          <w:trHeight w:val="1075"/>
          <w:jc w:val="center"/>
        </w:trPr>
        <w:tc>
          <w:tcPr>
            <w:tcW w:w="2372"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w:t>
            </w:r>
            <w:r w:rsidR="008D12DE" w:rsidRPr="0020274A">
              <w:rPr>
                <w:color w:val="000000"/>
                <w:szCs w:val="24"/>
                <w:lang w:val="uk-UA"/>
              </w:rPr>
              <w:t>. Ви</w:t>
            </w:r>
            <w:r w:rsidRPr="0020274A">
              <w:rPr>
                <w:color w:val="000000"/>
                <w:szCs w:val="24"/>
                <w:lang w:val="uk-UA"/>
              </w:rPr>
              <w:t>торг від реалізації товарів, робіт, послуг (без ПДВ, акцизів і аналогічних обов'язкових платежів).</w:t>
            </w:r>
          </w:p>
        </w:tc>
        <w:tc>
          <w:tcPr>
            <w:tcW w:w="508"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809,00</w:t>
            </w:r>
          </w:p>
        </w:tc>
        <w:tc>
          <w:tcPr>
            <w:tcW w:w="525"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1 141,20</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1 162,80</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332,20</w:t>
            </w:r>
          </w:p>
        </w:tc>
        <w:tc>
          <w:tcPr>
            <w:tcW w:w="561"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21,60</w:t>
            </w:r>
          </w:p>
        </w:tc>
      </w:tr>
      <w:tr w:rsidR="00E304B9" w:rsidRPr="0020274A" w:rsidTr="0020274A">
        <w:trPr>
          <w:cantSplit/>
          <w:trHeight w:val="216"/>
          <w:jc w:val="center"/>
        </w:trPr>
        <w:tc>
          <w:tcPr>
            <w:tcW w:w="2372"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2. Прибуток від реалізації.</w:t>
            </w:r>
          </w:p>
        </w:tc>
        <w:tc>
          <w:tcPr>
            <w:tcW w:w="508"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139,10</w:t>
            </w:r>
          </w:p>
        </w:tc>
        <w:tc>
          <w:tcPr>
            <w:tcW w:w="525"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133,30</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87,90</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-5,80</w:t>
            </w:r>
          </w:p>
        </w:tc>
        <w:tc>
          <w:tcPr>
            <w:tcW w:w="561"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-45,40</w:t>
            </w:r>
          </w:p>
        </w:tc>
      </w:tr>
      <w:tr w:rsidR="00E304B9" w:rsidRPr="0020274A" w:rsidTr="0020274A">
        <w:trPr>
          <w:cantSplit/>
          <w:trHeight w:val="216"/>
          <w:jc w:val="center"/>
        </w:trPr>
        <w:tc>
          <w:tcPr>
            <w:tcW w:w="2372"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3. Балансовий прибуток.</w:t>
            </w:r>
          </w:p>
        </w:tc>
        <w:tc>
          <w:tcPr>
            <w:tcW w:w="508"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139,50</w:t>
            </w:r>
          </w:p>
        </w:tc>
        <w:tc>
          <w:tcPr>
            <w:tcW w:w="525"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133,70</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113,20</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-5,80</w:t>
            </w:r>
          </w:p>
        </w:tc>
        <w:tc>
          <w:tcPr>
            <w:tcW w:w="561"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-20,50</w:t>
            </w:r>
          </w:p>
        </w:tc>
      </w:tr>
      <w:tr w:rsidR="00E304B9" w:rsidRPr="0020274A" w:rsidTr="0020274A">
        <w:trPr>
          <w:cantSplit/>
          <w:trHeight w:val="226"/>
          <w:jc w:val="center"/>
        </w:trPr>
        <w:tc>
          <w:tcPr>
            <w:tcW w:w="2372"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4. Чистий прибуток.</w:t>
            </w:r>
          </w:p>
        </w:tc>
        <w:tc>
          <w:tcPr>
            <w:tcW w:w="508"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93,2</w:t>
            </w:r>
          </w:p>
        </w:tc>
        <w:tc>
          <w:tcPr>
            <w:tcW w:w="525"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92,2</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82,80</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-1,00</w:t>
            </w:r>
          </w:p>
        </w:tc>
        <w:tc>
          <w:tcPr>
            <w:tcW w:w="561"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-9,40</w:t>
            </w:r>
          </w:p>
        </w:tc>
      </w:tr>
      <w:tr w:rsidR="00E304B9" w:rsidRPr="0020274A" w:rsidTr="0020274A">
        <w:trPr>
          <w:cantSplit/>
          <w:trHeight w:val="427"/>
          <w:jc w:val="center"/>
        </w:trPr>
        <w:tc>
          <w:tcPr>
            <w:tcW w:w="2372"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Рентабельність усієї реалізованої продукції.</w:t>
            </w:r>
          </w:p>
        </w:tc>
        <w:tc>
          <w:tcPr>
            <w:tcW w:w="508"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17,1</w:t>
            </w:r>
            <w:r w:rsidR="008D12DE" w:rsidRPr="0020274A">
              <w:rPr>
                <w:color w:val="000000"/>
                <w:szCs w:val="24"/>
                <w:lang w:val="uk-UA"/>
              </w:rPr>
              <w:t>9%</w:t>
            </w:r>
          </w:p>
        </w:tc>
        <w:tc>
          <w:tcPr>
            <w:tcW w:w="525"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11,6</w:t>
            </w:r>
            <w:r w:rsidR="008D12DE" w:rsidRPr="0020274A">
              <w:rPr>
                <w:color w:val="000000"/>
                <w:szCs w:val="24"/>
                <w:lang w:val="uk-UA"/>
              </w:rPr>
              <w:t>8%</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7,5</w:t>
            </w:r>
            <w:r w:rsidR="008D12DE" w:rsidRPr="0020274A">
              <w:rPr>
                <w:color w:val="000000"/>
                <w:szCs w:val="24"/>
                <w:lang w:val="uk-UA"/>
              </w:rPr>
              <w:t>6%</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-5,5</w:t>
            </w:r>
            <w:r w:rsidR="008D12DE" w:rsidRPr="0020274A">
              <w:rPr>
                <w:color w:val="000000"/>
                <w:szCs w:val="24"/>
                <w:lang w:val="uk-UA"/>
              </w:rPr>
              <w:t>1%</w:t>
            </w:r>
          </w:p>
        </w:tc>
        <w:tc>
          <w:tcPr>
            <w:tcW w:w="561"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-4,1</w:t>
            </w:r>
            <w:r w:rsidR="008D12DE" w:rsidRPr="0020274A">
              <w:rPr>
                <w:color w:val="000000"/>
                <w:szCs w:val="24"/>
                <w:lang w:val="uk-UA"/>
              </w:rPr>
              <w:t>2%</w:t>
            </w:r>
          </w:p>
        </w:tc>
      </w:tr>
      <w:tr w:rsidR="00E304B9" w:rsidRPr="0020274A" w:rsidTr="0020274A">
        <w:trPr>
          <w:cantSplit/>
          <w:trHeight w:val="374"/>
          <w:jc w:val="center"/>
        </w:trPr>
        <w:tc>
          <w:tcPr>
            <w:tcW w:w="2372"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Загальна рентабельність.</w:t>
            </w:r>
          </w:p>
        </w:tc>
        <w:tc>
          <w:tcPr>
            <w:tcW w:w="508"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17,2</w:t>
            </w:r>
            <w:r w:rsidR="008D12DE" w:rsidRPr="0020274A">
              <w:rPr>
                <w:color w:val="000000"/>
                <w:szCs w:val="24"/>
                <w:lang w:val="uk-UA"/>
              </w:rPr>
              <w:t>4%</w:t>
            </w:r>
          </w:p>
        </w:tc>
        <w:tc>
          <w:tcPr>
            <w:tcW w:w="525"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11,7</w:t>
            </w:r>
            <w:r w:rsidR="008D12DE" w:rsidRPr="0020274A">
              <w:rPr>
                <w:color w:val="000000"/>
                <w:szCs w:val="24"/>
                <w:lang w:val="uk-UA"/>
              </w:rPr>
              <w:t>2%</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9,7</w:t>
            </w:r>
            <w:r w:rsidR="008D12DE" w:rsidRPr="0020274A">
              <w:rPr>
                <w:color w:val="000000"/>
                <w:szCs w:val="24"/>
                <w:lang w:val="uk-UA"/>
              </w:rPr>
              <w:t>4%</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-5,5</w:t>
            </w:r>
            <w:r w:rsidR="008D12DE" w:rsidRPr="0020274A">
              <w:rPr>
                <w:color w:val="000000"/>
                <w:szCs w:val="24"/>
                <w:lang w:val="uk-UA"/>
              </w:rPr>
              <w:t>3%</w:t>
            </w:r>
          </w:p>
        </w:tc>
        <w:tc>
          <w:tcPr>
            <w:tcW w:w="561"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-1,9</w:t>
            </w:r>
            <w:r w:rsidR="008D12DE" w:rsidRPr="0020274A">
              <w:rPr>
                <w:color w:val="000000"/>
                <w:szCs w:val="24"/>
                <w:lang w:val="uk-UA"/>
              </w:rPr>
              <w:t>8%</w:t>
            </w:r>
          </w:p>
        </w:tc>
      </w:tr>
      <w:tr w:rsidR="00E304B9" w:rsidRPr="0020274A" w:rsidTr="0020274A">
        <w:trPr>
          <w:cantSplit/>
          <w:trHeight w:val="427"/>
          <w:jc w:val="center"/>
        </w:trPr>
        <w:tc>
          <w:tcPr>
            <w:tcW w:w="2372"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Рентабельність продажів по чистому прибутку.</w:t>
            </w:r>
          </w:p>
        </w:tc>
        <w:tc>
          <w:tcPr>
            <w:tcW w:w="508"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11,5</w:t>
            </w:r>
            <w:r w:rsidR="008D12DE" w:rsidRPr="0020274A">
              <w:rPr>
                <w:color w:val="000000"/>
                <w:szCs w:val="24"/>
                <w:lang w:val="uk-UA"/>
              </w:rPr>
              <w:t>2%</w:t>
            </w:r>
          </w:p>
        </w:tc>
        <w:tc>
          <w:tcPr>
            <w:tcW w:w="525"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8,0</w:t>
            </w:r>
            <w:r w:rsidR="008D12DE" w:rsidRPr="0020274A">
              <w:rPr>
                <w:color w:val="000000"/>
                <w:szCs w:val="24"/>
                <w:lang w:val="uk-UA"/>
              </w:rPr>
              <w:t>8%</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7,1</w:t>
            </w:r>
            <w:r w:rsidR="008D12DE" w:rsidRPr="0020274A">
              <w:rPr>
                <w:color w:val="000000"/>
                <w:szCs w:val="24"/>
                <w:lang w:val="uk-UA"/>
              </w:rPr>
              <w:t>2%</w:t>
            </w:r>
          </w:p>
        </w:tc>
        <w:tc>
          <w:tcPr>
            <w:tcW w:w="517"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-3,4</w:t>
            </w:r>
            <w:r w:rsidR="008D12DE" w:rsidRPr="0020274A">
              <w:rPr>
                <w:color w:val="000000"/>
                <w:szCs w:val="24"/>
                <w:lang w:val="uk-UA"/>
              </w:rPr>
              <w:t>4%</w:t>
            </w:r>
          </w:p>
        </w:tc>
        <w:tc>
          <w:tcPr>
            <w:tcW w:w="561" w:type="pct"/>
            <w:shd w:val="clear" w:color="auto" w:fill="auto"/>
          </w:tcPr>
          <w:p w:rsidR="00E304B9" w:rsidRPr="0020274A" w:rsidRDefault="00E304B9" w:rsidP="0020274A">
            <w:pPr>
              <w:spacing w:line="360" w:lineRule="auto"/>
              <w:jc w:val="both"/>
              <w:rPr>
                <w:color w:val="000000"/>
                <w:szCs w:val="24"/>
                <w:lang w:val="uk-UA"/>
              </w:rPr>
            </w:pPr>
            <w:r w:rsidRPr="0020274A">
              <w:rPr>
                <w:color w:val="000000"/>
                <w:szCs w:val="24"/>
                <w:lang w:val="uk-UA"/>
              </w:rPr>
              <w:t>-0,9</w:t>
            </w:r>
            <w:r w:rsidR="008D12DE" w:rsidRPr="0020274A">
              <w:rPr>
                <w:color w:val="000000"/>
                <w:szCs w:val="24"/>
                <w:lang w:val="uk-UA"/>
              </w:rPr>
              <w:t>6%</w:t>
            </w:r>
          </w:p>
        </w:tc>
      </w:tr>
    </w:tbl>
    <w:p w:rsidR="00E304B9" w:rsidRPr="007E552A" w:rsidRDefault="00E304B9" w:rsidP="008D12DE">
      <w:pPr>
        <w:snapToGrid/>
        <w:spacing w:line="360" w:lineRule="auto"/>
        <w:ind w:firstLine="709"/>
        <w:jc w:val="both"/>
        <w:rPr>
          <w:color w:val="000000"/>
          <w:sz w:val="28"/>
          <w:szCs w:val="24"/>
          <w:lang w:val="uk-UA"/>
        </w:rPr>
      </w:pPr>
    </w:p>
    <w:p w:rsidR="00E304B9" w:rsidRPr="007E552A" w:rsidRDefault="00E304B9" w:rsidP="008D12DE">
      <w:pPr>
        <w:tabs>
          <w:tab w:val="left" w:pos="8080"/>
        </w:tabs>
        <w:snapToGrid/>
        <w:spacing w:line="360" w:lineRule="auto"/>
        <w:ind w:firstLine="709"/>
        <w:jc w:val="both"/>
        <w:rPr>
          <w:color w:val="000000"/>
          <w:sz w:val="28"/>
          <w:szCs w:val="28"/>
          <w:lang w:val="uk-UA"/>
        </w:rPr>
      </w:pPr>
      <w:r w:rsidRPr="007E552A">
        <w:rPr>
          <w:color w:val="000000"/>
          <w:sz w:val="28"/>
          <w:szCs w:val="28"/>
          <w:lang w:val="uk-UA"/>
        </w:rPr>
        <w:t>Показник загальної рентабельності за аналізований період знизився з 17,2</w:t>
      </w:r>
      <w:r w:rsidR="008D12DE" w:rsidRPr="007E552A">
        <w:rPr>
          <w:color w:val="000000"/>
          <w:sz w:val="28"/>
          <w:szCs w:val="28"/>
          <w:lang w:val="uk-UA"/>
        </w:rPr>
        <w:t>4%</w:t>
      </w:r>
      <w:r w:rsidRPr="007E552A">
        <w:rPr>
          <w:color w:val="000000"/>
          <w:sz w:val="28"/>
          <w:szCs w:val="28"/>
          <w:lang w:val="uk-UA"/>
        </w:rPr>
        <w:t xml:space="preserve"> у 2005 до 9,7</w:t>
      </w:r>
      <w:r w:rsidR="008D12DE" w:rsidRPr="007E552A">
        <w:rPr>
          <w:color w:val="000000"/>
          <w:sz w:val="28"/>
          <w:szCs w:val="28"/>
          <w:lang w:val="uk-UA"/>
        </w:rPr>
        <w:t>4%</w:t>
      </w:r>
      <w:r w:rsidRPr="007E552A">
        <w:rPr>
          <w:color w:val="000000"/>
          <w:sz w:val="28"/>
          <w:szCs w:val="28"/>
          <w:lang w:val="uk-UA"/>
        </w:rPr>
        <w:t xml:space="preserve"> у 2007 році, тобто зменшився більше чим у 1,5 рази, в основному за рахунок зниження показника рентабельності продажів.</w:t>
      </w:r>
    </w:p>
    <w:p w:rsidR="00E304B9" w:rsidRPr="007E552A" w:rsidRDefault="00E304B9" w:rsidP="008D12DE">
      <w:pPr>
        <w:tabs>
          <w:tab w:val="left" w:pos="8080"/>
        </w:tabs>
        <w:snapToGrid/>
        <w:spacing w:line="360" w:lineRule="auto"/>
        <w:ind w:firstLine="709"/>
        <w:jc w:val="both"/>
        <w:rPr>
          <w:color w:val="000000"/>
          <w:sz w:val="28"/>
          <w:szCs w:val="28"/>
          <w:lang w:val="uk-UA"/>
        </w:rPr>
      </w:pPr>
      <w:r w:rsidRPr="007E552A">
        <w:rPr>
          <w:color w:val="000000"/>
          <w:sz w:val="28"/>
          <w:szCs w:val="28"/>
          <w:lang w:val="uk-UA"/>
        </w:rPr>
        <w:t>Показник рентабельності продажів по чистому прибутку також знижувався з 11,5</w:t>
      </w:r>
      <w:r w:rsidR="008D12DE" w:rsidRPr="007E552A">
        <w:rPr>
          <w:color w:val="000000"/>
          <w:sz w:val="28"/>
          <w:szCs w:val="28"/>
          <w:lang w:val="uk-UA"/>
        </w:rPr>
        <w:t>2%</w:t>
      </w:r>
      <w:r w:rsidRPr="007E552A">
        <w:rPr>
          <w:color w:val="000000"/>
          <w:sz w:val="28"/>
          <w:szCs w:val="28"/>
          <w:lang w:val="uk-UA"/>
        </w:rPr>
        <w:t xml:space="preserve"> на початок аналізованого періоду до 7,1</w:t>
      </w:r>
      <w:r w:rsidR="008D12DE" w:rsidRPr="007E552A">
        <w:rPr>
          <w:color w:val="000000"/>
          <w:sz w:val="28"/>
          <w:szCs w:val="28"/>
          <w:lang w:val="uk-UA"/>
        </w:rPr>
        <w:t>2%</w:t>
      </w:r>
      <w:r w:rsidRPr="007E552A">
        <w:rPr>
          <w:color w:val="000000"/>
          <w:sz w:val="28"/>
          <w:szCs w:val="28"/>
          <w:lang w:val="uk-UA"/>
        </w:rPr>
        <w:t xml:space="preserve"> на кінець. Це говорить про те, що попит на продукцію сильно зменшився. Таким чином, у 2007 році на 1 грн. реалізованої продукції</w:t>
      </w:r>
      <w:r w:rsidR="008D12DE" w:rsidRPr="007E552A">
        <w:rPr>
          <w:color w:val="000000"/>
          <w:sz w:val="28"/>
          <w:szCs w:val="28"/>
          <w:lang w:val="uk-UA"/>
        </w:rPr>
        <w:t xml:space="preserve"> </w:t>
      </w:r>
      <w:r w:rsidRPr="007E552A">
        <w:rPr>
          <w:color w:val="000000"/>
          <w:sz w:val="28"/>
          <w:szCs w:val="28"/>
          <w:lang w:val="uk-UA"/>
        </w:rPr>
        <w:t>підприємство мало лише 7,12 копійок чистого прибутку.</w:t>
      </w:r>
    </w:p>
    <w:p w:rsidR="00E304B9" w:rsidRPr="007E552A" w:rsidRDefault="00E304B9" w:rsidP="008D12DE">
      <w:pPr>
        <w:tabs>
          <w:tab w:val="left" w:pos="8080"/>
        </w:tabs>
        <w:snapToGrid/>
        <w:spacing w:line="360" w:lineRule="auto"/>
        <w:ind w:firstLine="709"/>
        <w:jc w:val="both"/>
        <w:rPr>
          <w:color w:val="000000"/>
          <w:sz w:val="28"/>
          <w:szCs w:val="28"/>
          <w:lang w:val="uk-UA"/>
        </w:rPr>
      </w:pPr>
      <w:r w:rsidRPr="007E552A">
        <w:rPr>
          <w:color w:val="000000"/>
          <w:sz w:val="28"/>
          <w:szCs w:val="28"/>
          <w:lang w:val="uk-UA"/>
        </w:rPr>
        <w:t>Рентабельність усієї реалізованої продукції знизилася за звітний період на 9,6</w:t>
      </w:r>
      <w:r w:rsidR="008D12DE" w:rsidRPr="007E552A">
        <w:rPr>
          <w:color w:val="000000"/>
          <w:sz w:val="28"/>
          <w:szCs w:val="28"/>
          <w:lang w:val="uk-UA"/>
        </w:rPr>
        <w:t>3%</w:t>
      </w:r>
      <w:r w:rsidRPr="007E552A">
        <w:rPr>
          <w:color w:val="000000"/>
          <w:sz w:val="28"/>
          <w:szCs w:val="28"/>
          <w:lang w:val="uk-UA"/>
        </w:rPr>
        <w:t xml:space="preserve"> і склала до кінця 2007 року 7,5</w:t>
      </w:r>
      <w:r w:rsidR="008D12DE" w:rsidRPr="007E552A">
        <w:rPr>
          <w:color w:val="000000"/>
          <w:sz w:val="28"/>
          <w:szCs w:val="28"/>
          <w:lang w:val="uk-UA"/>
        </w:rPr>
        <w:t>6%</w:t>
      </w:r>
      <w:r w:rsidRPr="007E552A">
        <w:rPr>
          <w:color w:val="000000"/>
          <w:sz w:val="28"/>
          <w:szCs w:val="28"/>
          <w:lang w:val="uk-UA"/>
        </w:rPr>
        <w:t>.</w:t>
      </w:r>
      <w:r w:rsidR="008D12DE" w:rsidRPr="007E552A">
        <w:rPr>
          <w:color w:val="000000"/>
          <w:sz w:val="28"/>
          <w:szCs w:val="28"/>
          <w:lang w:val="uk-UA"/>
        </w:rPr>
        <w:t xml:space="preserve"> </w:t>
      </w:r>
      <w:r w:rsidRPr="007E552A">
        <w:rPr>
          <w:color w:val="000000"/>
          <w:sz w:val="28"/>
          <w:szCs w:val="28"/>
          <w:lang w:val="uk-UA"/>
        </w:rPr>
        <w:t>Це значить, що наприкінці звітного періоду кожна гривня реалізації стала приносити на 2 копійки менше прибутку від реалізації.</w:t>
      </w:r>
    </w:p>
    <w:p w:rsidR="00E304B9" w:rsidRPr="007E552A" w:rsidRDefault="00E304B9" w:rsidP="008D12DE">
      <w:pPr>
        <w:tabs>
          <w:tab w:val="left" w:pos="8080"/>
        </w:tabs>
        <w:snapToGrid/>
        <w:spacing w:line="360" w:lineRule="auto"/>
        <w:ind w:firstLine="709"/>
        <w:jc w:val="both"/>
        <w:rPr>
          <w:color w:val="000000"/>
          <w:sz w:val="28"/>
          <w:szCs w:val="28"/>
          <w:lang w:val="uk-UA"/>
        </w:rPr>
      </w:pPr>
      <w:r w:rsidRPr="007E552A">
        <w:rPr>
          <w:color w:val="000000"/>
          <w:sz w:val="28"/>
          <w:szCs w:val="28"/>
          <w:lang w:val="uk-UA"/>
        </w:rPr>
        <w:t>Унаслідок зниження попиту на продукцію через зміну кон'юнктури рику збуту, а також унаслідок зниження платоспроможності покупців показники рентабельності продукції істотно знизилися.</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 xml:space="preserve">На основі проведеного аналізу фінансової діяльності ТОВ </w:t>
      </w:r>
      <w:r w:rsidR="008D12DE" w:rsidRPr="007E552A">
        <w:rPr>
          <w:color w:val="000000"/>
          <w:sz w:val="28"/>
          <w:szCs w:val="28"/>
          <w:lang w:val="uk-UA"/>
        </w:rPr>
        <w:t>«Е</w:t>
      </w:r>
      <w:r w:rsidRPr="007E552A">
        <w:rPr>
          <w:color w:val="000000"/>
          <w:sz w:val="28"/>
          <w:szCs w:val="28"/>
          <w:lang w:val="uk-UA"/>
        </w:rPr>
        <w:t>нерго</w:t>
      </w:r>
      <w:r w:rsidR="008D12DE" w:rsidRPr="007E552A">
        <w:rPr>
          <w:color w:val="000000"/>
          <w:sz w:val="28"/>
          <w:szCs w:val="28"/>
          <w:lang w:val="uk-UA"/>
        </w:rPr>
        <w:t>-2</w:t>
      </w:r>
      <w:r w:rsidRPr="007E552A">
        <w:rPr>
          <w:color w:val="000000"/>
          <w:sz w:val="28"/>
          <w:szCs w:val="28"/>
          <w:lang w:val="uk-UA"/>
        </w:rPr>
        <w:t>000</w:t>
      </w:r>
      <w:r w:rsidR="008D12DE" w:rsidRPr="007E552A">
        <w:rPr>
          <w:color w:val="000000"/>
          <w:sz w:val="28"/>
          <w:szCs w:val="28"/>
          <w:lang w:val="uk-UA"/>
        </w:rPr>
        <w:t xml:space="preserve">» </w:t>
      </w:r>
      <w:r w:rsidRPr="007E552A">
        <w:rPr>
          <w:color w:val="000000"/>
          <w:sz w:val="28"/>
          <w:szCs w:val="28"/>
          <w:lang w:val="uk-UA"/>
        </w:rPr>
        <w:t>були зроблені наступні висновки. Не дивлячись на збільшення вартості майна підприємство в 2007 році, його фінансова стійкість залишилася на незадовільному рівні. Маючи на балансі значну по величині вартість оборотних активів, підприємство має потребу в більшій величині оборотних коштів, незважаючи на значну питому вагу в складі майна. Усі показники, що характеризують платоспроможність знаходяться на рівні нижче норми, що визвано, в</w:t>
      </w:r>
      <w:r w:rsidR="008D12DE" w:rsidRPr="007E552A">
        <w:rPr>
          <w:color w:val="000000"/>
          <w:sz w:val="28"/>
          <w:szCs w:val="28"/>
          <w:lang w:val="uk-UA"/>
        </w:rPr>
        <w:t xml:space="preserve"> </w:t>
      </w:r>
      <w:r w:rsidRPr="007E552A">
        <w:rPr>
          <w:color w:val="000000"/>
          <w:sz w:val="28"/>
          <w:szCs w:val="28"/>
          <w:lang w:val="uk-UA"/>
        </w:rPr>
        <w:t>основному, наявністю у підприємства значної суми кредиторської заборгованості.</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Балансовий прибуток у 2007 році знизився майже на 1</w:t>
      </w:r>
      <w:r w:rsidR="008D12DE" w:rsidRPr="007E552A">
        <w:rPr>
          <w:color w:val="000000"/>
          <w:sz w:val="28"/>
          <w:szCs w:val="28"/>
          <w:lang w:val="uk-UA"/>
        </w:rPr>
        <w:t>9%</w:t>
      </w:r>
      <w:r w:rsidRPr="007E552A">
        <w:rPr>
          <w:color w:val="000000"/>
          <w:sz w:val="28"/>
          <w:szCs w:val="28"/>
          <w:lang w:val="uk-UA"/>
        </w:rPr>
        <w:t xml:space="preserve">. Це було викликано зниженням показників рентабельності, за рахунок втрати підприємством </w:t>
      </w:r>
      <w:r w:rsidR="00D14BE8" w:rsidRPr="007E552A">
        <w:rPr>
          <w:color w:val="000000"/>
          <w:sz w:val="28"/>
          <w:szCs w:val="28"/>
          <w:lang w:val="uk-UA"/>
        </w:rPr>
        <w:t>конкурентоздатності</w:t>
      </w:r>
      <w:r w:rsidRPr="007E552A">
        <w:rPr>
          <w:color w:val="000000"/>
          <w:sz w:val="28"/>
          <w:szCs w:val="28"/>
          <w:lang w:val="uk-UA"/>
        </w:rPr>
        <w:t xml:space="preserve"> на ринку збуту. Показник оборотності основних засобів на кінець аналізованого періоду є не задовільним (395 днів), на що в основному вплинула оборотність дебіторської заборгованості (160 днів). На підставі цих даних був зроблений висновок про не ефективність використання майна підприємства.</w:t>
      </w:r>
    </w:p>
    <w:p w:rsidR="00E304B9" w:rsidRPr="007E552A" w:rsidRDefault="00E304B9" w:rsidP="008D12DE">
      <w:pPr>
        <w:snapToGrid/>
        <w:spacing w:line="360" w:lineRule="auto"/>
        <w:ind w:firstLine="709"/>
        <w:jc w:val="both"/>
        <w:rPr>
          <w:color w:val="000000"/>
          <w:sz w:val="28"/>
          <w:szCs w:val="28"/>
          <w:lang w:val="uk-UA"/>
        </w:rPr>
      </w:pPr>
      <w:r w:rsidRPr="007E552A">
        <w:rPr>
          <w:color w:val="000000"/>
          <w:sz w:val="28"/>
          <w:szCs w:val="28"/>
          <w:lang w:val="uk-UA"/>
        </w:rPr>
        <w:t xml:space="preserve">У цілому на основі проведеного аналізу, були зроблені висновки, що свідчать про проблеми, пов'язані, насамперед, з поточним оперативним управлінням фінансами на ТОВ </w:t>
      </w:r>
      <w:r w:rsidR="008D12DE" w:rsidRPr="007E552A">
        <w:rPr>
          <w:color w:val="000000"/>
          <w:sz w:val="28"/>
          <w:szCs w:val="28"/>
          <w:lang w:val="uk-UA"/>
        </w:rPr>
        <w:t>«Е</w:t>
      </w:r>
      <w:r w:rsidRPr="007E552A">
        <w:rPr>
          <w:color w:val="000000"/>
          <w:sz w:val="28"/>
          <w:szCs w:val="28"/>
          <w:lang w:val="uk-UA"/>
        </w:rPr>
        <w:t>нерго</w:t>
      </w:r>
      <w:r w:rsidR="008D12DE" w:rsidRPr="007E552A">
        <w:rPr>
          <w:color w:val="000000"/>
          <w:sz w:val="28"/>
          <w:szCs w:val="28"/>
          <w:lang w:val="uk-UA"/>
        </w:rPr>
        <w:t>-2</w:t>
      </w:r>
      <w:r w:rsidRPr="007E552A">
        <w:rPr>
          <w:color w:val="000000"/>
          <w:sz w:val="28"/>
          <w:szCs w:val="28"/>
          <w:lang w:val="uk-UA"/>
        </w:rPr>
        <w:t>000</w:t>
      </w:r>
      <w:r w:rsidR="008D12DE" w:rsidRPr="007E552A">
        <w:rPr>
          <w:color w:val="000000"/>
          <w:sz w:val="28"/>
          <w:szCs w:val="28"/>
          <w:lang w:val="uk-UA"/>
        </w:rPr>
        <w:t>».</w:t>
      </w:r>
      <w:r w:rsidRPr="007E552A">
        <w:rPr>
          <w:color w:val="000000"/>
          <w:sz w:val="28"/>
          <w:szCs w:val="28"/>
          <w:lang w:val="uk-UA"/>
        </w:rPr>
        <w:t xml:space="preserve"> Керуванню фінансами на підприємстві приділяється, занадто, мала роль. Це зв'язано з тим, що підприємство існує, порівняно недавно, форми внутрифірмових звітів ще не відпрацьовані. Власне кажучи, управління фінансами відбувається на рівні бухгалтерської служби і керівника підприємства. Тому необхідно організувати службу управління фінансами і провести ряд заходів щодо поліпшення фінансового стану відповідно до даних рекомендацій.</w:t>
      </w:r>
    </w:p>
    <w:p w:rsidR="00E304B9" w:rsidRPr="007E552A" w:rsidRDefault="00E304B9" w:rsidP="008D12DE">
      <w:pPr>
        <w:snapToGrid/>
        <w:spacing w:line="360" w:lineRule="auto"/>
        <w:ind w:firstLine="709"/>
        <w:jc w:val="both"/>
        <w:rPr>
          <w:color w:val="000000"/>
          <w:sz w:val="28"/>
          <w:szCs w:val="24"/>
          <w:lang w:val="uk-UA"/>
        </w:rPr>
      </w:pPr>
    </w:p>
    <w:p w:rsidR="003B20AA" w:rsidRPr="007E552A" w:rsidRDefault="00E304B9" w:rsidP="008D12DE">
      <w:pPr>
        <w:pStyle w:val="2"/>
        <w:keepNext w:val="0"/>
        <w:spacing w:before="0" w:after="0" w:line="360" w:lineRule="auto"/>
        <w:ind w:firstLine="709"/>
        <w:rPr>
          <w:color w:val="000000"/>
          <w:szCs w:val="28"/>
          <w:lang w:val="uk-UA"/>
        </w:rPr>
      </w:pPr>
      <w:bookmarkStart w:id="8" w:name="_Toc212862851"/>
      <w:r w:rsidRPr="007E552A">
        <w:rPr>
          <w:color w:val="000000"/>
          <w:szCs w:val="28"/>
          <w:lang w:val="uk-UA"/>
        </w:rPr>
        <w:t>2</w:t>
      </w:r>
      <w:r w:rsidR="00D14BE8">
        <w:rPr>
          <w:color w:val="000000"/>
          <w:szCs w:val="28"/>
          <w:lang w:val="uk-UA"/>
        </w:rPr>
        <w:t>.2</w:t>
      </w:r>
      <w:r w:rsidR="003B20AA" w:rsidRPr="007E552A">
        <w:rPr>
          <w:color w:val="000000"/>
          <w:szCs w:val="28"/>
          <w:lang w:val="uk-UA"/>
        </w:rPr>
        <w:t xml:space="preserve"> </w:t>
      </w:r>
      <w:r w:rsidR="00304F0F" w:rsidRPr="007E552A">
        <w:rPr>
          <w:color w:val="000000"/>
          <w:szCs w:val="28"/>
          <w:lang w:val="uk-UA"/>
        </w:rPr>
        <w:t xml:space="preserve">Організація обліку розрахунків з учасниками (засновниками) ТОВ «Енерго </w:t>
      </w:r>
      <w:r w:rsidR="008D12DE" w:rsidRPr="007E552A">
        <w:rPr>
          <w:color w:val="000000"/>
          <w:szCs w:val="28"/>
          <w:lang w:val="uk-UA"/>
        </w:rPr>
        <w:t xml:space="preserve">– </w:t>
      </w:r>
      <w:r w:rsidR="00304F0F" w:rsidRPr="007E552A">
        <w:rPr>
          <w:color w:val="000000"/>
          <w:szCs w:val="28"/>
          <w:lang w:val="uk-UA"/>
        </w:rPr>
        <w:t>2000»</w:t>
      </w:r>
      <w:bookmarkEnd w:id="8"/>
    </w:p>
    <w:p w:rsidR="00E304B9" w:rsidRPr="007E552A" w:rsidRDefault="00E304B9" w:rsidP="008D12DE">
      <w:pPr>
        <w:snapToGrid/>
        <w:spacing w:line="360" w:lineRule="auto"/>
        <w:ind w:firstLine="709"/>
        <w:jc w:val="both"/>
        <w:rPr>
          <w:color w:val="000000"/>
          <w:sz w:val="28"/>
          <w:szCs w:val="24"/>
          <w:lang w:val="uk-UA"/>
        </w:rPr>
      </w:pPr>
    </w:p>
    <w:p w:rsidR="004F276E" w:rsidRPr="007E552A" w:rsidRDefault="004F276E" w:rsidP="008D12DE">
      <w:pPr>
        <w:pStyle w:val="a8"/>
        <w:spacing w:before="0" w:beforeAutospacing="0" w:after="0" w:afterAutospacing="0" w:line="360" w:lineRule="auto"/>
        <w:ind w:firstLine="709"/>
        <w:jc w:val="both"/>
        <w:rPr>
          <w:color w:val="000000"/>
          <w:sz w:val="28"/>
          <w:szCs w:val="28"/>
          <w:lang w:val="uk-UA"/>
        </w:rPr>
      </w:pPr>
      <w:r w:rsidRPr="007E552A">
        <w:rPr>
          <w:color w:val="000000"/>
          <w:sz w:val="28"/>
          <w:szCs w:val="28"/>
          <w:lang w:val="uk-UA"/>
        </w:rPr>
        <w:t xml:space="preserve">Важливим моментом </w:t>
      </w:r>
      <w:r w:rsidR="00EB563F" w:rsidRPr="007E552A">
        <w:rPr>
          <w:color w:val="000000"/>
          <w:sz w:val="28"/>
          <w:szCs w:val="28"/>
          <w:lang w:val="uk-UA"/>
        </w:rPr>
        <w:t>є</w:t>
      </w:r>
      <w:r w:rsidRPr="007E552A">
        <w:rPr>
          <w:color w:val="000000"/>
          <w:sz w:val="28"/>
          <w:szCs w:val="28"/>
          <w:lang w:val="uk-UA"/>
        </w:rPr>
        <w:t xml:space="preserve"> прийнятт</w:t>
      </w:r>
      <w:r w:rsidR="00EB563F" w:rsidRPr="007E552A">
        <w:rPr>
          <w:color w:val="000000"/>
          <w:sz w:val="28"/>
          <w:szCs w:val="28"/>
          <w:lang w:val="uk-UA"/>
        </w:rPr>
        <w:t>я</w:t>
      </w:r>
      <w:r w:rsidRPr="007E552A">
        <w:rPr>
          <w:color w:val="000000"/>
          <w:sz w:val="28"/>
          <w:szCs w:val="28"/>
          <w:lang w:val="uk-UA"/>
        </w:rPr>
        <w:t xml:space="preserve"> облікової політики </w:t>
      </w:r>
      <w:r w:rsidR="00EB563F" w:rsidRPr="007E552A">
        <w:rPr>
          <w:color w:val="000000"/>
          <w:sz w:val="28"/>
          <w:szCs w:val="28"/>
          <w:lang w:val="uk-UA"/>
        </w:rPr>
        <w:t>і</w:t>
      </w:r>
      <w:r w:rsidRPr="007E552A">
        <w:rPr>
          <w:color w:val="000000"/>
          <w:sz w:val="28"/>
          <w:szCs w:val="28"/>
          <w:lang w:val="uk-UA"/>
        </w:rPr>
        <w:t xml:space="preserve"> те, що, згідно з пунктом 2 статті 8 Закону про бухоблік, </w:t>
      </w:r>
      <w:r w:rsidR="008D12DE" w:rsidRPr="007E552A">
        <w:rPr>
          <w:color w:val="000000"/>
          <w:sz w:val="28"/>
          <w:szCs w:val="28"/>
          <w:lang w:val="uk-UA"/>
        </w:rPr>
        <w:t>«п</w:t>
      </w:r>
      <w:r w:rsidRPr="007E552A">
        <w:rPr>
          <w:color w:val="000000"/>
          <w:sz w:val="28"/>
          <w:szCs w:val="28"/>
          <w:lang w:val="uk-UA"/>
        </w:rPr>
        <w:t>итання організації бухгалтерського обліку на підприємстві належать до компетенції його власника (власників) або уповноваженого органу (посадової особи), відповідно до законодавства та установчих документів</w:t>
      </w:r>
      <w:r w:rsidR="008D12DE" w:rsidRPr="007E552A">
        <w:rPr>
          <w:color w:val="000000"/>
          <w:sz w:val="28"/>
          <w:szCs w:val="28"/>
          <w:lang w:val="uk-UA"/>
        </w:rPr>
        <w:t>».</w:t>
      </w:r>
      <w:r w:rsidRPr="007E552A">
        <w:rPr>
          <w:color w:val="000000"/>
          <w:sz w:val="28"/>
          <w:szCs w:val="28"/>
          <w:lang w:val="uk-UA"/>
        </w:rPr>
        <w:t xml:space="preserve"> Таким чином, правомірним буде розгляд питань, пов'язаних з організацією бухгалтерського обліку й обліковою політикою, і прийняття за ними рішень тільки власником(ами) підприємства.</w:t>
      </w:r>
    </w:p>
    <w:p w:rsidR="00E304B9" w:rsidRPr="007E552A" w:rsidRDefault="004F276E" w:rsidP="008D12DE">
      <w:pPr>
        <w:pStyle w:val="a8"/>
        <w:spacing w:before="0" w:beforeAutospacing="0" w:after="0" w:afterAutospacing="0" w:line="360" w:lineRule="auto"/>
        <w:ind w:firstLine="709"/>
        <w:jc w:val="both"/>
        <w:rPr>
          <w:color w:val="000000"/>
          <w:sz w:val="28"/>
          <w:szCs w:val="28"/>
          <w:lang w:val="uk-UA"/>
        </w:rPr>
      </w:pPr>
      <w:r w:rsidRPr="007E552A">
        <w:rPr>
          <w:color w:val="000000"/>
          <w:sz w:val="28"/>
          <w:szCs w:val="28"/>
          <w:lang w:val="uk-UA"/>
        </w:rPr>
        <w:t xml:space="preserve">Підготовка наказу про облікову політику підприємства (додаток </w:t>
      </w:r>
      <w:r w:rsidR="00133B4A" w:rsidRPr="007E552A">
        <w:rPr>
          <w:color w:val="000000"/>
          <w:sz w:val="28"/>
          <w:szCs w:val="28"/>
          <w:lang w:val="uk-UA"/>
        </w:rPr>
        <w:t>А</w:t>
      </w:r>
      <w:r w:rsidRPr="007E552A">
        <w:rPr>
          <w:color w:val="000000"/>
          <w:sz w:val="28"/>
          <w:szCs w:val="28"/>
          <w:lang w:val="uk-UA"/>
        </w:rPr>
        <w:t>) на практиці є досить трудомісткою справою і вимагає від учасників цього процесу неабияких здібностей, комплексних знань усіх процесів, які відбувались на підприємстві і за його межами в минулому, здійснюються зараз і проводитимуться в майбутньому. Усе це потребує ґрунтовного аналізу подій і фактів, уміння бачити перспективу, неординарно мислити тощо.</w:t>
      </w:r>
    </w:p>
    <w:p w:rsidR="00BB65EA" w:rsidRPr="007E552A" w:rsidRDefault="00A76ECA" w:rsidP="008D12DE">
      <w:pPr>
        <w:snapToGrid/>
        <w:spacing w:line="360" w:lineRule="auto"/>
        <w:ind w:firstLine="709"/>
        <w:jc w:val="both"/>
        <w:rPr>
          <w:color w:val="000000"/>
          <w:sz w:val="28"/>
          <w:szCs w:val="28"/>
          <w:lang w:val="uk-UA"/>
        </w:rPr>
      </w:pPr>
      <w:r w:rsidRPr="007E552A">
        <w:rPr>
          <w:color w:val="000000"/>
          <w:sz w:val="28"/>
          <w:szCs w:val="28"/>
          <w:lang w:val="uk-UA"/>
        </w:rPr>
        <w:t>Т</w:t>
      </w:r>
      <w:r w:rsidR="00542722" w:rsidRPr="007E552A">
        <w:rPr>
          <w:color w:val="000000"/>
          <w:sz w:val="28"/>
          <w:szCs w:val="28"/>
          <w:lang w:val="uk-UA"/>
        </w:rPr>
        <w:t xml:space="preserve">ри фізичні особи заснували ТОВ «Енерго </w:t>
      </w:r>
      <w:r w:rsidR="008D12DE" w:rsidRPr="007E552A">
        <w:rPr>
          <w:color w:val="000000"/>
          <w:sz w:val="28"/>
          <w:szCs w:val="28"/>
          <w:lang w:val="uk-UA"/>
        </w:rPr>
        <w:t xml:space="preserve">– </w:t>
      </w:r>
      <w:r w:rsidR="00542722" w:rsidRPr="007E552A">
        <w:rPr>
          <w:color w:val="000000"/>
          <w:sz w:val="28"/>
          <w:szCs w:val="28"/>
          <w:lang w:val="uk-UA"/>
        </w:rPr>
        <w:t>2000»</w:t>
      </w:r>
      <w:r w:rsidR="007B7F40" w:rsidRPr="007E552A">
        <w:rPr>
          <w:color w:val="000000"/>
          <w:sz w:val="28"/>
          <w:szCs w:val="28"/>
          <w:lang w:val="uk-UA"/>
        </w:rPr>
        <w:t xml:space="preserve"> (Додаток Д)</w:t>
      </w:r>
      <w:r w:rsidR="00542722" w:rsidRPr="007E552A">
        <w:rPr>
          <w:color w:val="000000"/>
          <w:sz w:val="28"/>
          <w:szCs w:val="28"/>
          <w:lang w:val="uk-UA"/>
        </w:rPr>
        <w:t xml:space="preserve">. </w:t>
      </w:r>
      <w:r w:rsidR="00BB65EA" w:rsidRPr="007E552A">
        <w:rPr>
          <w:color w:val="000000"/>
          <w:sz w:val="28"/>
          <w:szCs w:val="28"/>
          <w:lang w:val="uk-UA"/>
        </w:rPr>
        <w:t>Товариством з обмеженою відповідальністю визнається товариство, що має статутний фонд, розділений на частки, розмір яких визначається установчими документами (ст.</w:t>
      </w:r>
      <w:r w:rsidR="008D12DE" w:rsidRPr="007E552A">
        <w:rPr>
          <w:color w:val="000000"/>
          <w:sz w:val="28"/>
          <w:szCs w:val="28"/>
          <w:lang w:val="uk-UA"/>
        </w:rPr>
        <w:t> 5</w:t>
      </w:r>
      <w:r w:rsidR="00BB65EA" w:rsidRPr="007E552A">
        <w:rPr>
          <w:color w:val="000000"/>
          <w:sz w:val="28"/>
          <w:szCs w:val="28"/>
          <w:lang w:val="uk-UA"/>
        </w:rPr>
        <w:t xml:space="preserve">0 Закону </w:t>
      </w:r>
      <w:r w:rsidR="008D12DE" w:rsidRPr="007E552A">
        <w:rPr>
          <w:color w:val="000000"/>
          <w:sz w:val="28"/>
          <w:szCs w:val="28"/>
          <w:lang w:val="uk-UA"/>
        </w:rPr>
        <w:t>№1</w:t>
      </w:r>
      <w:r w:rsidR="00BB65EA" w:rsidRPr="007E552A">
        <w:rPr>
          <w:color w:val="000000"/>
          <w:sz w:val="28"/>
          <w:szCs w:val="28"/>
          <w:lang w:val="uk-UA"/>
        </w:rPr>
        <w:t>576). Статутний капітал ТОВ складається з вартості вкладів його учасників. Розмір статутного капіталу ТОВ не може бути меншим розміру, встановленого законом (для ТОВ це 42,0 тис. грн) (ст.</w:t>
      </w:r>
      <w:r w:rsidR="008D12DE" w:rsidRPr="007E552A">
        <w:rPr>
          <w:color w:val="000000"/>
          <w:sz w:val="28"/>
          <w:szCs w:val="28"/>
          <w:lang w:val="uk-UA"/>
        </w:rPr>
        <w:t> 5</w:t>
      </w:r>
      <w:r w:rsidR="00BB65EA" w:rsidRPr="007E552A">
        <w:rPr>
          <w:color w:val="000000"/>
          <w:sz w:val="28"/>
          <w:szCs w:val="28"/>
          <w:lang w:val="uk-UA"/>
        </w:rPr>
        <w:t xml:space="preserve">2 Закону </w:t>
      </w:r>
      <w:r w:rsidR="008D12DE" w:rsidRPr="007E552A">
        <w:rPr>
          <w:color w:val="000000"/>
          <w:sz w:val="28"/>
          <w:szCs w:val="28"/>
          <w:lang w:val="uk-UA"/>
        </w:rPr>
        <w:t>№1</w:t>
      </w:r>
      <w:r w:rsidR="00BB65EA" w:rsidRPr="007E552A">
        <w:rPr>
          <w:color w:val="000000"/>
          <w:sz w:val="28"/>
          <w:szCs w:val="28"/>
          <w:lang w:val="uk-UA"/>
        </w:rPr>
        <w:t>576, ст.</w:t>
      </w:r>
      <w:r w:rsidR="008D12DE" w:rsidRPr="007E552A">
        <w:rPr>
          <w:color w:val="000000"/>
          <w:sz w:val="28"/>
          <w:szCs w:val="28"/>
          <w:lang w:val="uk-UA"/>
        </w:rPr>
        <w:t> 1</w:t>
      </w:r>
      <w:r w:rsidR="00BB65EA" w:rsidRPr="007E552A">
        <w:rPr>
          <w:color w:val="000000"/>
          <w:sz w:val="28"/>
          <w:szCs w:val="28"/>
          <w:lang w:val="uk-UA"/>
        </w:rPr>
        <w:t xml:space="preserve">44 ЦКУ). Тому перше, що намітили засновники </w:t>
      </w:r>
      <w:r w:rsidR="008D12DE" w:rsidRPr="007E552A">
        <w:rPr>
          <w:color w:val="000000"/>
          <w:sz w:val="28"/>
          <w:szCs w:val="28"/>
          <w:lang w:val="uk-UA"/>
        </w:rPr>
        <w:t xml:space="preserve">– </w:t>
      </w:r>
      <w:r w:rsidR="00BB65EA" w:rsidRPr="007E552A">
        <w:rPr>
          <w:color w:val="000000"/>
          <w:sz w:val="28"/>
          <w:szCs w:val="28"/>
          <w:lang w:val="uk-UA"/>
        </w:rPr>
        <w:t>розмір статутного фонду.</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 xml:space="preserve">Формується статутний капітал у розмірі 100 тис. грн., з них грошові кошти </w:t>
      </w:r>
      <w:r w:rsidR="008D12DE" w:rsidRPr="007E552A">
        <w:rPr>
          <w:color w:val="000000"/>
          <w:sz w:val="28"/>
          <w:szCs w:val="28"/>
          <w:lang w:val="uk-UA"/>
        </w:rPr>
        <w:t xml:space="preserve">– </w:t>
      </w:r>
      <w:r w:rsidRPr="007E552A">
        <w:rPr>
          <w:color w:val="000000"/>
          <w:sz w:val="28"/>
          <w:szCs w:val="28"/>
          <w:lang w:val="uk-UA"/>
        </w:rPr>
        <w:t xml:space="preserve">50 тис. грн.; </w:t>
      </w:r>
      <w:r w:rsidR="00133B4A" w:rsidRPr="007E552A">
        <w:rPr>
          <w:color w:val="000000"/>
          <w:sz w:val="28"/>
          <w:szCs w:val="28"/>
          <w:lang w:val="uk-UA"/>
        </w:rPr>
        <w:t>запаси</w:t>
      </w:r>
      <w:r w:rsidRPr="007E552A">
        <w:rPr>
          <w:color w:val="000000"/>
          <w:sz w:val="28"/>
          <w:szCs w:val="28"/>
          <w:lang w:val="uk-UA"/>
        </w:rPr>
        <w:t xml:space="preserve"> </w:t>
      </w:r>
      <w:r w:rsidR="008D12DE" w:rsidRPr="007E552A">
        <w:rPr>
          <w:color w:val="000000"/>
          <w:sz w:val="28"/>
          <w:szCs w:val="28"/>
          <w:lang w:val="uk-UA"/>
        </w:rPr>
        <w:t>–</w:t>
      </w:r>
      <w:r w:rsidRPr="007E552A">
        <w:rPr>
          <w:color w:val="000000"/>
          <w:sz w:val="28"/>
          <w:szCs w:val="28"/>
          <w:lang w:val="uk-UA"/>
        </w:rPr>
        <w:t xml:space="preserve">35 тис. грн.; основні засоби </w:t>
      </w:r>
      <w:r w:rsidR="008D12DE" w:rsidRPr="007E552A">
        <w:rPr>
          <w:color w:val="000000"/>
          <w:sz w:val="28"/>
          <w:szCs w:val="28"/>
          <w:lang w:val="uk-UA"/>
        </w:rPr>
        <w:t xml:space="preserve">– </w:t>
      </w:r>
      <w:r w:rsidRPr="007E552A">
        <w:rPr>
          <w:color w:val="000000"/>
          <w:sz w:val="28"/>
          <w:szCs w:val="28"/>
          <w:lang w:val="uk-UA"/>
        </w:rPr>
        <w:t xml:space="preserve">9 тис. грн.; нематеріальні активи </w:t>
      </w:r>
      <w:r w:rsidR="008D12DE" w:rsidRPr="007E552A">
        <w:rPr>
          <w:color w:val="000000"/>
          <w:sz w:val="28"/>
          <w:szCs w:val="28"/>
          <w:lang w:val="uk-UA"/>
        </w:rPr>
        <w:t xml:space="preserve">– </w:t>
      </w:r>
      <w:r w:rsidRPr="007E552A">
        <w:rPr>
          <w:color w:val="000000"/>
          <w:sz w:val="28"/>
          <w:szCs w:val="28"/>
          <w:lang w:val="uk-UA"/>
        </w:rPr>
        <w:t>6 тис. грн.</w:t>
      </w:r>
    </w:p>
    <w:p w:rsidR="00D14BE8" w:rsidRDefault="00D14BE8" w:rsidP="008D12DE">
      <w:pPr>
        <w:snapToGrid/>
        <w:spacing w:line="360" w:lineRule="auto"/>
        <w:ind w:firstLine="709"/>
        <w:jc w:val="both"/>
        <w:rPr>
          <w:color w:val="000000"/>
          <w:sz w:val="28"/>
          <w:szCs w:val="28"/>
          <w:lang w:val="uk-UA"/>
        </w:rPr>
      </w:pPr>
    </w:p>
    <w:p w:rsidR="00A76ECA" w:rsidRPr="007E552A" w:rsidRDefault="00A76ECA" w:rsidP="008D12DE">
      <w:pPr>
        <w:snapToGrid/>
        <w:spacing w:line="360" w:lineRule="auto"/>
        <w:ind w:firstLine="709"/>
        <w:jc w:val="both"/>
        <w:rPr>
          <w:color w:val="000000"/>
          <w:sz w:val="28"/>
          <w:szCs w:val="28"/>
          <w:lang w:val="uk-UA"/>
        </w:rPr>
      </w:pPr>
      <w:r w:rsidRPr="007E552A">
        <w:rPr>
          <w:color w:val="000000"/>
          <w:sz w:val="28"/>
          <w:szCs w:val="28"/>
          <w:lang w:val="uk-UA"/>
        </w:rPr>
        <w:t>Таблиця 2.3</w:t>
      </w:r>
      <w:r w:rsidR="00D14BE8">
        <w:rPr>
          <w:color w:val="000000"/>
          <w:sz w:val="28"/>
          <w:szCs w:val="28"/>
          <w:lang w:val="uk-UA"/>
        </w:rPr>
        <w:t xml:space="preserve">. </w:t>
      </w:r>
      <w:r w:rsidRPr="007E552A">
        <w:rPr>
          <w:color w:val="000000"/>
          <w:sz w:val="28"/>
          <w:szCs w:val="28"/>
          <w:lang w:val="uk-UA"/>
        </w:rPr>
        <w:t xml:space="preserve">Кореспонденція рахунків з </w:t>
      </w:r>
      <w:r w:rsidR="006C7692" w:rsidRPr="007E552A">
        <w:rPr>
          <w:color w:val="000000"/>
          <w:sz w:val="28"/>
          <w:szCs w:val="28"/>
          <w:lang w:val="uk-UA"/>
        </w:rPr>
        <w:t xml:space="preserve">розрахунків з учасниками по </w:t>
      </w:r>
      <w:r w:rsidRPr="007E552A">
        <w:rPr>
          <w:color w:val="000000"/>
          <w:sz w:val="28"/>
          <w:szCs w:val="28"/>
          <w:lang w:val="uk-UA"/>
        </w:rPr>
        <w:t>формуванн</w:t>
      </w:r>
      <w:r w:rsidR="006C7692" w:rsidRPr="007E552A">
        <w:rPr>
          <w:color w:val="000000"/>
          <w:sz w:val="28"/>
          <w:szCs w:val="28"/>
          <w:lang w:val="uk-UA"/>
        </w:rPr>
        <w:t>ю</w:t>
      </w:r>
      <w:r w:rsidRPr="007E552A">
        <w:rPr>
          <w:color w:val="000000"/>
          <w:sz w:val="28"/>
          <w:szCs w:val="28"/>
          <w:lang w:val="uk-UA"/>
        </w:rPr>
        <w:t xml:space="preserve"> статутного фонду ТОВ «Енерго </w:t>
      </w:r>
      <w:r w:rsidR="008D12DE" w:rsidRPr="007E552A">
        <w:rPr>
          <w:color w:val="000000"/>
          <w:sz w:val="28"/>
          <w:szCs w:val="28"/>
          <w:lang w:val="uk-UA"/>
        </w:rPr>
        <w:t xml:space="preserve">– </w:t>
      </w:r>
      <w:r w:rsidRPr="007E552A">
        <w:rPr>
          <w:color w:val="000000"/>
          <w:sz w:val="28"/>
          <w:szCs w:val="28"/>
          <w:lang w:val="uk-UA"/>
        </w:rPr>
        <w:t>2000»</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8"/>
        <w:gridCol w:w="5634"/>
        <w:gridCol w:w="1199"/>
        <w:gridCol w:w="1190"/>
        <w:gridCol w:w="816"/>
      </w:tblGrid>
      <w:tr w:rsidR="00A76ECA" w:rsidRPr="0020274A" w:rsidTr="0020274A">
        <w:trPr>
          <w:cantSplit/>
          <w:trHeight w:val="75"/>
          <w:jc w:val="center"/>
        </w:trPr>
        <w:tc>
          <w:tcPr>
            <w:tcW w:w="246" w:type="pct"/>
            <w:vMerge w:val="restart"/>
            <w:shd w:val="clear" w:color="auto" w:fill="auto"/>
          </w:tcPr>
          <w:p w:rsidR="00A76ECA" w:rsidRPr="0020274A" w:rsidRDefault="00A76ECA" w:rsidP="0020274A">
            <w:pPr>
              <w:snapToGrid/>
              <w:spacing w:line="360" w:lineRule="auto"/>
              <w:jc w:val="both"/>
              <w:rPr>
                <w:color w:val="000000"/>
                <w:szCs w:val="24"/>
                <w:lang w:val="uk-UA"/>
              </w:rPr>
            </w:pPr>
            <w:r w:rsidRPr="0020274A">
              <w:rPr>
                <w:bCs/>
                <w:color w:val="000000"/>
                <w:szCs w:val="24"/>
                <w:lang w:val="uk-UA"/>
              </w:rPr>
              <w:t>№ з/п</w:t>
            </w:r>
          </w:p>
        </w:tc>
        <w:tc>
          <w:tcPr>
            <w:tcW w:w="3030" w:type="pct"/>
            <w:vMerge w:val="restart"/>
            <w:shd w:val="clear" w:color="auto" w:fill="auto"/>
          </w:tcPr>
          <w:p w:rsidR="00A76ECA" w:rsidRPr="0020274A" w:rsidRDefault="00A76ECA" w:rsidP="0020274A">
            <w:pPr>
              <w:snapToGrid/>
              <w:spacing w:line="360" w:lineRule="auto"/>
              <w:jc w:val="both"/>
              <w:rPr>
                <w:color w:val="000000"/>
                <w:szCs w:val="24"/>
                <w:lang w:val="uk-UA"/>
              </w:rPr>
            </w:pPr>
            <w:r w:rsidRPr="0020274A">
              <w:rPr>
                <w:bCs/>
                <w:color w:val="000000"/>
                <w:szCs w:val="24"/>
                <w:lang w:val="uk-UA"/>
              </w:rPr>
              <w:t>Зміст операції</w:t>
            </w:r>
          </w:p>
        </w:tc>
        <w:tc>
          <w:tcPr>
            <w:tcW w:w="1285" w:type="pct"/>
            <w:gridSpan w:val="2"/>
            <w:shd w:val="clear" w:color="auto" w:fill="auto"/>
          </w:tcPr>
          <w:p w:rsidR="00A76ECA" w:rsidRPr="0020274A" w:rsidRDefault="00A76ECA" w:rsidP="0020274A">
            <w:pPr>
              <w:snapToGrid/>
              <w:spacing w:line="360" w:lineRule="auto"/>
              <w:jc w:val="both"/>
              <w:rPr>
                <w:color w:val="000000"/>
                <w:szCs w:val="24"/>
                <w:lang w:val="uk-UA"/>
              </w:rPr>
            </w:pPr>
            <w:r w:rsidRPr="0020274A">
              <w:rPr>
                <w:bCs/>
                <w:color w:val="000000"/>
                <w:szCs w:val="24"/>
                <w:lang w:val="uk-UA"/>
              </w:rPr>
              <w:t>Кореспонденція рахунків</w:t>
            </w:r>
          </w:p>
        </w:tc>
        <w:tc>
          <w:tcPr>
            <w:tcW w:w="439" w:type="pct"/>
            <w:vMerge w:val="restart"/>
            <w:shd w:val="clear" w:color="auto" w:fill="auto"/>
          </w:tcPr>
          <w:p w:rsidR="00A76ECA" w:rsidRPr="0020274A" w:rsidRDefault="00A76ECA" w:rsidP="0020274A">
            <w:pPr>
              <w:snapToGrid/>
              <w:spacing w:line="360" w:lineRule="auto"/>
              <w:jc w:val="both"/>
              <w:rPr>
                <w:color w:val="000000"/>
                <w:szCs w:val="24"/>
                <w:lang w:val="uk-UA"/>
              </w:rPr>
            </w:pPr>
            <w:r w:rsidRPr="0020274A">
              <w:rPr>
                <w:bCs/>
                <w:color w:val="000000"/>
                <w:szCs w:val="24"/>
                <w:lang w:val="uk-UA"/>
              </w:rPr>
              <w:t>Сума, грн.</w:t>
            </w:r>
          </w:p>
        </w:tc>
      </w:tr>
      <w:tr w:rsidR="00A76ECA" w:rsidRPr="0020274A" w:rsidTr="0020274A">
        <w:trPr>
          <w:cantSplit/>
          <w:trHeight w:val="75"/>
          <w:jc w:val="center"/>
        </w:trPr>
        <w:tc>
          <w:tcPr>
            <w:tcW w:w="246" w:type="pct"/>
            <w:vMerge/>
            <w:shd w:val="clear" w:color="auto" w:fill="auto"/>
          </w:tcPr>
          <w:p w:rsidR="00A76ECA" w:rsidRPr="0020274A" w:rsidRDefault="00A76ECA" w:rsidP="0020274A">
            <w:pPr>
              <w:snapToGrid/>
              <w:spacing w:line="360" w:lineRule="auto"/>
              <w:jc w:val="both"/>
              <w:rPr>
                <w:color w:val="000000"/>
                <w:szCs w:val="24"/>
                <w:lang w:val="uk-UA"/>
              </w:rPr>
            </w:pPr>
          </w:p>
        </w:tc>
        <w:tc>
          <w:tcPr>
            <w:tcW w:w="3030" w:type="pct"/>
            <w:vMerge/>
            <w:shd w:val="clear" w:color="auto" w:fill="auto"/>
          </w:tcPr>
          <w:p w:rsidR="00A76ECA" w:rsidRPr="0020274A" w:rsidRDefault="00A76ECA" w:rsidP="0020274A">
            <w:pPr>
              <w:snapToGrid/>
              <w:spacing w:line="360" w:lineRule="auto"/>
              <w:jc w:val="both"/>
              <w:rPr>
                <w:color w:val="000000"/>
                <w:szCs w:val="24"/>
                <w:lang w:val="uk-UA"/>
              </w:rPr>
            </w:pPr>
          </w:p>
        </w:tc>
        <w:tc>
          <w:tcPr>
            <w:tcW w:w="645" w:type="pct"/>
            <w:shd w:val="clear" w:color="auto" w:fill="auto"/>
          </w:tcPr>
          <w:p w:rsidR="00A76ECA" w:rsidRPr="0020274A" w:rsidRDefault="00A76ECA" w:rsidP="0020274A">
            <w:pPr>
              <w:snapToGrid/>
              <w:spacing w:line="360" w:lineRule="auto"/>
              <w:jc w:val="both"/>
              <w:rPr>
                <w:color w:val="000000"/>
                <w:szCs w:val="24"/>
                <w:lang w:val="uk-UA"/>
              </w:rPr>
            </w:pPr>
            <w:r w:rsidRPr="0020274A">
              <w:rPr>
                <w:bCs/>
                <w:color w:val="000000"/>
                <w:szCs w:val="24"/>
                <w:lang w:val="uk-UA"/>
              </w:rPr>
              <w:t>Дт</w:t>
            </w:r>
          </w:p>
        </w:tc>
        <w:tc>
          <w:tcPr>
            <w:tcW w:w="640" w:type="pct"/>
            <w:shd w:val="clear" w:color="auto" w:fill="auto"/>
          </w:tcPr>
          <w:p w:rsidR="00A76ECA" w:rsidRPr="0020274A" w:rsidRDefault="00A76ECA" w:rsidP="0020274A">
            <w:pPr>
              <w:snapToGrid/>
              <w:spacing w:line="360" w:lineRule="auto"/>
              <w:jc w:val="both"/>
              <w:rPr>
                <w:color w:val="000000"/>
                <w:szCs w:val="24"/>
                <w:lang w:val="uk-UA"/>
              </w:rPr>
            </w:pPr>
            <w:r w:rsidRPr="0020274A">
              <w:rPr>
                <w:bCs/>
                <w:color w:val="000000"/>
                <w:szCs w:val="24"/>
                <w:lang w:val="uk-UA"/>
              </w:rPr>
              <w:t>Кт</w:t>
            </w:r>
          </w:p>
        </w:tc>
        <w:tc>
          <w:tcPr>
            <w:tcW w:w="439" w:type="pct"/>
            <w:vMerge/>
            <w:shd w:val="clear" w:color="auto" w:fill="auto"/>
          </w:tcPr>
          <w:p w:rsidR="00A76ECA" w:rsidRPr="0020274A" w:rsidRDefault="00A76ECA" w:rsidP="0020274A">
            <w:pPr>
              <w:snapToGrid/>
              <w:spacing w:line="360" w:lineRule="auto"/>
              <w:jc w:val="both"/>
              <w:rPr>
                <w:color w:val="000000"/>
                <w:szCs w:val="24"/>
                <w:lang w:val="uk-UA"/>
              </w:rPr>
            </w:pPr>
          </w:p>
        </w:tc>
      </w:tr>
      <w:tr w:rsidR="00A76ECA" w:rsidRPr="0020274A" w:rsidTr="0020274A">
        <w:trPr>
          <w:cantSplit/>
          <w:trHeight w:val="373"/>
          <w:jc w:val="center"/>
        </w:trPr>
        <w:tc>
          <w:tcPr>
            <w:tcW w:w="246"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1</w:t>
            </w:r>
          </w:p>
        </w:tc>
        <w:tc>
          <w:tcPr>
            <w:tcW w:w="303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Оголошено статутний капітал</w:t>
            </w:r>
          </w:p>
        </w:tc>
        <w:tc>
          <w:tcPr>
            <w:tcW w:w="645"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46</w:t>
            </w:r>
          </w:p>
        </w:tc>
        <w:tc>
          <w:tcPr>
            <w:tcW w:w="64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40</w:t>
            </w:r>
          </w:p>
        </w:tc>
        <w:tc>
          <w:tcPr>
            <w:tcW w:w="439"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100000</w:t>
            </w:r>
          </w:p>
        </w:tc>
      </w:tr>
      <w:tr w:rsidR="00A76ECA" w:rsidRPr="0020274A" w:rsidTr="0020274A">
        <w:trPr>
          <w:cantSplit/>
          <w:trHeight w:val="381"/>
          <w:jc w:val="center"/>
        </w:trPr>
        <w:tc>
          <w:tcPr>
            <w:tcW w:w="246"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2</w:t>
            </w:r>
          </w:p>
        </w:tc>
        <w:tc>
          <w:tcPr>
            <w:tcW w:w="303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Внесено грошові кошти до статутного капіталу</w:t>
            </w:r>
          </w:p>
        </w:tc>
        <w:tc>
          <w:tcPr>
            <w:tcW w:w="645"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311</w:t>
            </w:r>
          </w:p>
        </w:tc>
        <w:tc>
          <w:tcPr>
            <w:tcW w:w="64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46</w:t>
            </w:r>
          </w:p>
        </w:tc>
        <w:tc>
          <w:tcPr>
            <w:tcW w:w="439"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50000</w:t>
            </w:r>
          </w:p>
        </w:tc>
      </w:tr>
      <w:tr w:rsidR="00A76ECA" w:rsidRPr="0020274A" w:rsidTr="0020274A">
        <w:trPr>
          <w:cantSplit/>
          <w:trHeight w:val="373"/>
          <w:jc w:val="center"/>
        </w:trPr>
        <w:tc>
          <w:tcPr>
            <w:tcW w:w="246"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3</w:t>
            </w:r>
          </w:p>
        </w:tc>
        <w:tc>
          <w:tcPr>
            <w:tcW w:w="303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Внесено валютні кошти до статутного капіталу</w:t>
            </w:r>
          </w:p>
        </w:tc>
        <w:tc>
          <w:tcPr>
            <w:tcW w:w="645" w:type="pct"/>
            <w:shd w:val="clear" w:color="auto" w:fill="auto"/>
          </w:tcPr>
          <w:p w:rsidR="00A76ECA" w:rsidRPr="0020274A" w:rsidRDefault="00133B4A" w:rsidP="0020274A">
            <w:pPr>
              <w:snapToGrid/>
              <w:spacing w:line="360" w:lineRule="auto"/>
              <w:jc w:val="both"/>
              <w:rPr>
                <w:color w:val="000000"/>
                <w:szCs w:val="24"/>
                <w:lang w:val="uk-UA"/>
              </w:rPr>
            </w:pPr>
            <w:r w:rsidRPr="0020274A">
              <w:rPr>
                <w:color w:val="000000"/>
                <w:szCs w:val="24"/>
                <w:lang w:val="uk-UA"/>
              </w:rPr>
              <w:t>20</w:t>
            </w:r>
          </w:p>
        </w:tc>
        <w:tc>
          <w:tcPr>
            <w:tcW w:w="64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46</w:t>
            </w:r>
          </w:p>
        </w:tc>
        <w:tc>
          <w:tcPr>
            <w:tcW w:w="439"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35000</w:t>
            </w:r>
          </w:p>
        </w:tc>
      </w:tr>
      <w:tr w:rsidR="00A76ECA" w:rsidRPr="0020274A" w:rsidTr="0020274A">
        <w:trPr>
          <w:cantSplit/>
          <w:trHeight w:val="373"/>
          <w:jc w:val="center"/>
        </w:trPr>
        <w:tc>
          <w:tcPr>
            <w:tcW w:w="246"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4</w:t>
            </w:r>
          </w:p>
        </w:tc>
        <w:tc>
          <w:tcPr>
            <w:tcW w:w="303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Внесено основні засоби</w:t>
            </w:r>
          </w:p>
        </w:tc>
        <w:tc>
          <w:tcPr>
            <w:tcW w:w="645"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10</w:t>
            </w:r>
          </w:p>
        </w:tc>
        <w:tc>
          <w:tcPr>
            <w:tcW w:w="64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46</w:t>
            </w:r>
          </w:p>
        </w:tc>
        <w:tc>
          <w:tcPr>
            <w:tcW w:w="439"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9000</w:t>
            </w:r>
          </w:p>
        </w:tc>
      </w:tr>
      <w:tr w:rsidR="00A76ECA" w:rsidRPr="0020274A" w:rsidTr="0020274A">
        <w:trPr>
          <w:cantSplit/>
          <w:trHeight w:val="500"/>
          <w:jc w:val="center"/>
        </w:trPr>
        <w:tc>
          <w:tcPr>
            <w:tcW w:w="246"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5</w:t>
            </w:r>
          </w:p>
        </w:tc>
        <w:tc>
          <w:tcPr>
            <w:tcW w:w="303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Внесено нематеріальні активи</w:t>
            </w:r>
          </w:p>
        </w:tc>
        <w:tc>
          <w:tcPr>
            <w:tcW w:w="645"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12</w:t>
            </w:r>
          </w:p>
        </w:tc>
        <w:tc>
          <w:tcPr>
            <w:tcW w:w="640"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46</w:t>
            </w:r>
          </w:p>
        </w:tc>
        <w:tc>
          <w:tcPr>
            <w:tcW w:w="439" w:type="pct"/>
            <w:shd w:val="clear" w:color="auto" w:fill="auto"/>
          </w:tcPr>
          <w:p w:rsidR="00A76ECA" w:rsidRPr="0020274A" w:rsidRDefault="00A76ECA" w:rsidP="0020274A">
            <w:pPr>
              <w:snapToGrid/>
              <w:spacing w:line="360" w:lineRule="auto"/>
              <w:jc w:val="both"/>
              <w:rPr>
                <w:color w:val="000000"/>
                <w:szCs w:val="24"/>
                <w:lang w:val="uk-UA"/>
              </w:rPr>
            </w:pPr>
            <w:r w:rsidRPr="0020274A">
              <w:rPr>
                <w:color w:val="000000"/>
                <w:szCs w:val="24"/>
                <w:lang w:val="uk-UA"/>
              </w:rPr>
              <w:t>6000</w:t>
            </w:r>
          </w:p>
        </w:tc>
      </w:tr>
    </w:tbl>
    <w:p w:rsidR="008015A7" w:rsidRPr="007E552A" w:rsidRDefault="00D14BE8" w:rsidP="008D12DE">
      <w:pPr>
        <w:snapToGrid/>
        <w:spacing w:line="360" w:lineRule="auto"/>
        <w:ind w:firstLine="709"/>
        <w:jc w:val="both"/>
        <w:rPr>
          <w:color w:val="000000"/>
          <w:sz w:val="28"/>
          <w:szCs w:val="28"/>
          <w:lang w:val="uk-UA"/>
        </w:rPr>
      </w:pPr>
      <w:r>
        <w:rPr>
          <w:color w:val="000000"/>
          <w:sz w:val="28"/>
          <w:szCs w:val="28"/>
          <w:lang w:val="uk-UA"/>
        </w:rPr>
        <w:br w:type="page"/>
      </w:r>
      <w:r w:rsidR="008015A7" w:rsidRPr="007E552A">
        <w:rPr>
          <w:color w:val="000000"/>
          <w:sz w:val="28"/>
          <w:szCs w:val="28"/>
          <w:lang w:val="uk-UA"/>
        </w:rPr>
        <w:t>Відповідно до пункту 2 статті 66 Цивільного кодексу України одним з джерел формування майна підприємства є грошові кошти та матеріальні цінності, передані йому у власність засновниками як внесок до статутного капіталу. Таким чином, при передачі майна під-приємству як внесок до статутного капіталу засновник передає право власності на нього, а натомість одержує право власності на частку статутного капіталу, пропорційну вартості його вкладу. З вищесказаного виходить, що підприємство є власником майна, одержаного від засновників як внесок до статутного капіталу. Отже, воно зобов'язане дотримувати всі вимоги, встановлені нормативно-законодавчими актами для операцій прийому та зарахування на баланс підприємства таких матеріальних цінностей.</w:t>
      </w:r>
    </w:p>
    <w:p w:rsidR="008015A7" w:rsidRPr="007E552A" w:rsidRDefault="008015A7" w:rsidP="008D12DE">
      <w:pPr>
        <w:snapToGrid/>
        <w:spacing w:line="360" w:lineRule="auto"/>
        <w:ind w:firstLine="709"/>
        <w:jc w:val="both"/>
        <w:rPr>
          <w:color w:val="000000"/>
          <w:sz w:val="28"/>
          <w:szCs w:val="28"/>
          <w:lang w:val="uk-UA"/>
        </w:rPr>
      </w:pPr>
      <w:r w:rsidRPr="007E552A">
        <w:rPr>
          <w:color w:val="000000"/>
          <w:sz w:val="28"/>
          <w:szCs w:val="28"/>
          <w:lang w:val="uk-UA"/>
        </w:rPr>
        <w:t>У бухгалтерському обліку відповідно до пункту 11 Положення (стандарту) бухгалтерського обліку 9</w:t>
      </w:r>
      <w:r w:rsidR="008D12DE" w:rsidRPr="007E552A">
        <w:rPr>
          <w:color w:val="000000"/>
          <w:sz w:val="28"/>
          <w:szCs w:val="28"/>
          <w:lang w:val="uk-UA"/>
        </w:rPr>
        <w:t> «З</w:t>
      </w:r>
      <w:r w:rsidRPr="007E552A">
        <w:rPr>
          <w:color w:val="000000"/>
          <w:sz w:val="28"/>
          <w:szCs w:val="28"/>
          <w:lang w:val="uk-UA"/>
        </w:rPr>
        <w:t>апаси</w:t>
      </w:r>
      <w:r w:rsidR="008D12DE" w:rsidRPr="007E552A">
        <w:rPr>
          <w:color w:val="000000"/>
          <w:sz w:val="28"/>
          <w:szCs w:val="28"/>
          <w:lang w:val="uk-UA"/>
        </w:rPr>
        <w:t>»,</w:t>
      </w:r>
      <w:r w:rsidRPr="007E552A">
        <w:rPr>
          <w:color w:val="000000"/>
          <w:sz w:val="28"/>
          <w:szCs w:val="28"/>
          <w:lang w:val="uk-UA"/>
        </w:rPr>
        <w:t xml:space="preserve"> затвердженого наказом Міністерства фінансів України від 20.10.99</w:t>
      </w:r>
      <w:r w:rsidR="008D12DE" w:rsidRPr="007E552A">
        <w:rPr>
          <w:color w:val="000000"/>
          <w:sz w:val="28"/>
          <w:szCs w:val="28"/>
          <w:lang w:val="uk-UA"/>
        </w:rPr>
        <w:t> р</w:t>
      </w:r>
      <w:r w:rsidRPr="007E552A">
        <w:rPr>
          <w:color w:val="000000"/>
          <w:sz w:val="28"/>
          <w:szCs w:val="28"/>
          <w:lang w:val="uk-UA"/>
        </w:rPr>
        <w:t xml:space="preserve">. </w:t>
      </w:r>
      <w:r w:rsidR="008D12DE" w:rsidRPr="007E552A">
        <w:rPr>
          <w:color w:val="000000"/>
          <w:sz w:val="28"/>
          <w:szCs w:val="28"/>
          <w:lang w:val="uk-UA"/>
        </w:rPr>
        <w:t>№2</w:t>
      </w:r>
      <w:r w:rsidRPr="007E552A">
        <w:rPr>
          <w:color w:val="000000"/>
          <w:sz w:val="28"/>
          <w:szCs w:val="28"/>
          <w:lang w:val="uk-UA"/>
        </w:rPr>
        <w:t>46, запаси, внесені до статутного капіталу підприємства, зараховуються на баланс за первинною вартістю, визначеною виходячи з їх справедливої вартості, узгодженої із засновниками (учасниками) підприємства, з урахуванням витрат, пов'язаних з їх отриманням (сум ввізного мита, непрямих податків, що не відшкодовуються підприємству, транспортно-заготівельних витрат і т</w:t>
      </w:r>
      <w:r w:rsidR="008D12DE" w:rsidRPr="007E552A">
        <w:rPr>
          <w:color w:val="000000"/>
          <w:sz w:val="28"/>
          <w:szCs w:val="28"/>
          <w:lang w:val="uk-UA"/>
        </w:rPr>
        <w:t>. п</w:t>
      </w:r>
      <w:r w:rsidRPr="007E552A">
        <w:rPr>
          <w:color w:val="000000"/>
          <w:sz w:val="28"/>
          <w:szCs w:val="28"/>
          <w:lang w:val="uk-UA"/>
        </w:rPr>
        <w:t>.).</w:t>
      </w:r>
    </w:p>
    <w:p w:rsidR="008015A7" w:rsidRPr="007E552A" w:rsidRDefault="006502EB" w:rsidP="008D12DE">
      <w:pPr>
        <w:snapToGrid/>
        <w:spacing w:line="360" w:lineRule="auto"/>
        <w:ind w:firstLine="709"/>
        <w:jc w:val="both"/>
        <w:rPr>
          <w:color w:val="000000"/>
          <w:sz w:val="28"/>
          <w:szCs w:val="28"/>
          <w:lang w:val="uk-UA"/>
        </w:rPr>
      </w:pPr>
      <w:r w:rsidRPr="007E552A">
        <w:rPr>
          <w:color w:val="000000"/>
          <w:sz w:val="28"/>
          <w:szCs w:val="28"/>
          <w:lang w:val="uk-UA"/>
        </w:rPr>
        <w:t xml:space="preserve">Для обліку матеріалів, що поступають </w:t>
      </w:r>
      <w:r w:rsidR="00523B73" w:rsidRPr="007E552A">
        <w:rPr>
          <w:color w:val="000000"/>
          <w:sz w:val="28"/>
          <w:szCs w:val="28"/>
          <w:lang w:val="uk-UA"/>
        </w:rPr>
        <w:t xml:space="preserve">в ТОВ «Енерго </w:t>
      </w:r>
      <w:r w:rsidR="008D12DE" w:rsidRPr="007E552A">
        <w:rPr>
          <w:color w:val="000000"/>
          <w:sz w:val="28"/>
          <w:szCs w:val="28"/>
          <w:lang w:val="uk-UA"/>
        </w:rPr>
        <w:t xml:space="preserve">– </w:t>
      </w:r>
      <w:r w:rsidR="00523B73" w:rsidRPr="007E552A">
        <w:rPr>
          <w:color w:val="000000"/>
          <w:sz w:val="28"/>
          <w:szCs w:val="28"/>
          <w:lang w:val="uk-UA"/>
        </w:rPr>
        <w:t>2000»</w:t>
      </w:r>
      <w:r w:rsidRPr="007E552A">
        <w:rPr>
          <w:color w:val="000000"/>
          <w:sz w:val="28"/>
          <w:szCs w:val="28"/>
          <w:lang w:val="uk-UA"/>
        </w:rPr>
        <w:t xml:space="preserve"> від засновників застосовується прибутковий ордер типової форми первинних облікових документів з обліку сировини і матеріалів </w:t>
      </w:r>
      <w:r w:rsidR="008D12DE" w:rsidRPr="007E552A">
        <w:rPr>
          <w:color w:val="000000"/>
          <w:sz w:val="28"/>
          <w:szCs w:val="28"/>
          <w:lang w:val="uk-UA"/>
        </w:rPr>
        <w:t>№М-4</w:t>
      </w:r>
      <w:r w:rsidRPr="007E552A">
        <w:rPr>
          <w:color w:val="000000"/>
          <w:sz w:val="28"/>
          <w:szCs w:val="28"/>
          <w:lang w:val="uk-UA"/>
        </w:rPr>
        <w:t>, затвердженої наказом Міністерства статистики України від 21.06.96</w:t>
      </w:r>
      <w:r w:rsidR="008D12DE" w:rsidRPr="007E552A">
        <w:rPr>
          <w:color w:val="000000"/>
          <w:sz w:val="28"/>
          <w:szCs w:val="28"/>
          <w:lang w:val="uk-UA"/>
        </w:rPr>
        <w:t> р</w:t>
      </w:r>
      <w:r w:rsidRPr="007E552A">
        <w:rPr>
          <w:color w:val="000000"/>
          <w:sz w:val="28"/>
          <w:szCs w:val="28"/>
          <w:lang w:val="uk-UA"/>
        </w:rPr>
        <w:t xml:space="preserve">. </w:t>
      </w:r>
      <w:r w:rsidR="008D12DE" w:rsidRPr="007E552A">
        <w:rPr>
          <w:color w:val="000000"/>
          <w:sz w:val="28"/>
          <w:szCs w:val="28"/>
          <w:lang w:val="uk-UA"/>
        </w:rPr>
        <w:t>№1</w:t>
      </w:r>
      <w:r w:rsidRPr="007E552A">
        <w:rPr>
          <w:color w:val="000000"/>
          <w:sz w:val="28"/>
          <w:szCs w:val="28"/>
          <w:lang w:val="uk-UA"/>
        </w:rPr>
        <w:t>93. Прибутковий ордер складається в одному примірнику матеріально відповідальною особою в день надходження цінностей на склад на підставі накладних, товарно-транспортних накладних і т</w:t>
      </w:r>
      <w:r w:rsidR="008D12DE" w:rsidRPr="007E552A">
        <w:rPr>
          <w:color w:val="000000"/>
          <w:sz w:val="28"/>
          <w:szCs w:val="28"/>
          <w:lang w:val="uk-UA"/>
        </w:rPr>
        <w:t>. п</w:t>
      </w:r>
      <w:r w:rsidRPr="007E552A">
        <w:rPr>
          <w:color w:val="000000"/>
          <w:sz w:val="28"/>
          <w:szCs w:val="28"/>
          <w:lang w:val="uk-UA"/>
        </w:rPr>
        <w:t>.</w:t>
      </w:r>
      <w:r w:rsidR="00133B4A" w:rsidRPr="007E552A">
        <w:rPr>
          <w:color w:val="000000"/>
          <w:sz w:val="28"/>
          <w:szCs w:val="28"/>
          <w:lang w:val="uk-UA"/>
        </w:rPr>
        <w:t xml:space="preserve"> (Додаток В)</w:t>
      </w:r>
    </w:p>
    <w:p w:rsidR="00DE0845" w:rsidRPr="007E552A" w:rsidRDefault="00AE6958" w:rsidP="008D12DE">
      <w:pPr>
        <w:snapToGrid/>
        <w:spacing w:line="360" w:lineRule="auto"/>
        <w:ind w:firstLine="709"/>
        <w:jc w:val="both"/>
        <w:rPr>
          <w:color w:val="000000"/>
          <w:sz w:val="28"/>
          <w:szCs w:val="28"/>
          <w:lang w:val="uk-UA"/>
        </w:rPr>
      </w:pPr>
      <w:r w:rsidRPr="007E552A">
        <w:rPr>
          <w:color w:val="000000"/>
          <w:sz w:val="28"/>
          <w:szCs w:val="28"/>
          <w:lang w:val="uk-UA"/>
        </w:rPr>
        <w:t>Згідно з пунктом 10 Положення (стандарт) бухгалтерського обліку 7</w:t>
      </w:r>
      <w:r w:rsidR="008D12DE" w:rsidRPr="007E552A">
        <w:rPr>
          <w:color w:val="000000"/>
          <w:sz w:val="28"/>
          <w:szCs w:val="28"/>
          <w:lang w:val="uk-UA"/>
        </w:rPr>
        <w:t> «О</w:t>
      </w:r>
      <w:r w:rsidRPr="007E552A">
        <w:rPr>
          <w:color w:val="000000"/>
          <w:sz w:val="28"/>
          <w:szCs w:val="28"/>
          <w:lang w:val="uk-UA"/>
        </w:rPr>
        <w:t>сновні засоби</w:t>
      </w:r>
      <w:r w:rsidR="008D12DE" w:rsidRPr="007E552A">
        <w:rPr>
          <w:color w:val="000000"/>
          <w:sz w:val="28"/>
          <w:szCs w:val="28"/>
          <w:lang w:val="uk-UA"/>
        </w:rPr>
        <w:t>»,</w:t>
      </w:r>
      <w:r w:rsidRPr="007E552A">
        <w:rPr>
          <w:color w:val="000000"/>
          <w:sz w:val="28"/>
          <w:szCs w:val="28"/>
          <w:lang w:val="uk-UA"/>
        </w:rPr>
        <w:t xml:space="preserve"> затвердженого наказом Міністерства фінансів України від 27.04.2000</w:t>
      </w:r>
      <w:r w:rsidR="008D12DE" w:rsidRPr="007E552A">
        <w:rPr>
          <w:color w:val="000000"/>
          <w:sz w:val="28"/>
          <w:szCs w:val="28"/>
          <w:lang w:val="uk-UA"/>
        </w:rPr>
        <w:t> р</w:t>
      </w:r>
      <w:r w:rsidRPr="007E552A">
        <w:rPr>
          <w:color w:val="000000"/>
          <w:sz w:val="28"/>
          <w:szCs w:val="28"/>
          <w:lang w:val="uk-UA"/>
        </w:rPr>
        <w:t xml:space="preserve">. </w:t>
      </w:r>
      <w:r w:rsidR="008D12DE" w:rsidRPr="007E552A">
        <w:rPr>
          <w:color w:val="000000"/>
          <w:sz w:val="28"/>
          <w:szCs w:val="28"/>
          <w:lang w:val="uk-UA"/>
        </w:rPr>
        <w:t>№9</w:t>
      </w:r>
      <w:r w:rsidRPr="007E552A">
        <w:rPr>
          <w:color w:val="000000"/>
          <w:sz w:val="28"/>
          <w:szCs w:val="28"/>
          <w:lang w:val="uk-UA"/>
        </w:rPr>
        <w:t>2, основні засоби, внесені до статутного капіталу підприємства, також зараховуються на баланс за первинною вартістю, визначеною виходячи з їх справедливої вартості, узгодженої засновниками (учасниками) підприємства, з урахуванням витрат, пов'язаних з отриманням і доставкою.</w:t>
      </w:r>
    </w:p>
    <w:p w:rsidR="00DE0845" w:rsidRPr="007E552A" w:rsidRDefault="00DE0845" w:rsidP="008D12DE">
      <w:pPr>
        <w:snapToGrid/>
        <w:spacing w:line="360" w:lineRule="auto"/>
        <w:ind w:firstLine="709"/>
        <w:jc w:val="both"/>
        <w:rPr>
          <w:color w:val="000000"/>
          <w:sz w:val="28"/>
          <w:szCs w:val="28"/>
          <w:lang w:val="uk-UA"/>
        </w:rPr>
      </w:pPr>
      <w:r w:rsidRPr="007E552A">
        <w:rPr>
          <w:color w:val="000000"/>
          <w:sz w:val="28"/>
          <w:szCs w:val="28"/>
          <w:lang w:val="uk-UA"/>
        </w:rPr>
        <w:t xml:space="preserve">Для документального оформлення операцій зарахування до складу основних засобів підприємства окремих об'єктів, в т.ч. отриманих від засновників як внесок до статутного капіталу, а також для обліку введення їх в експлуатацію застосовується акт прийому-передачі (внутрішнього переміщення) основних засобів типової форми </w:t>
      </w:r>
      <w:r w:rsidR="008D12DE" w:rsidRPr="007E552A">
        <w:rPr>
          <w:color w:val="000000"/>
          <w:sz w:val="28"/>
          <w:szCs w:val="28"/>
          <w:lang w:val="uk-UA"/>
        </w:rPr>
        <w:t>№О</w:t>
      </w:r>
      <w:r w:rsidRPr="007E552A">
        <w:rPr>
          <w:color w:val="000000"/>
          <w:sz w:val="28"/>
          <w:szCs w:val="28"/>
          <w:lang w:val="uk-UA"/>
        </w:rPr>
        <w:t>З</w:t>
      </w:r>
      <w:r w:rsidR="008D12DE" w:rsidRPr="007E552A">
        <w:rPr>
          <w:color w:val="000000"/>
          <w:sz w:val="28"/>
          <w:szCs w:val="28"/>
          <w:lang w:val="uk-UA"/>
        </w:rPr>
        <w:t>-1</w:t>
      </w:r>
      <w:r w:rsidRPr="007E552A">
        <w:rPr>
          <w:color w:val="000000"/>
          <w:sz w:val="28"/>
          <w:szCs w:val="28"/>
          <w:lang w:val="uk-UA"/>
        </w:rPr>
        <w:t xml:space="preserve"> (Додаток </w:t>
      </w:r>
      <w:r w:rsidR="008A0579" w:rsidRPr="007E552A">
        <w:rPr>
          <w:color w:val="000000"/>
          <w:sz w:val="28"/>
          <w:szCs w:val="28"/>
          <w:lang w:val="uk-UA"/>
        </w:rPr>
        <w:t>Г</w:t>
      </w:r>
      <w:r w:rsidRPr="007E552A">
        <w:rPr>
          <w:color w:val="000000"/>
          <w:sz w:val="28"/>
          <w:szCs w:val="28"/>
          <w:lang w:val="uk-UA"/>
        </w:rPr>
        <w:t>), затвердженої наказом Міністерством статистики України від 29.12.95</w:t>
      </w:r>
      <w:r w:rsidR="008D12DE" w:rsidRPr="007E552A">
        <w:rPr>
          <w:color w:val="000000"/>
          <w:sz w:val="28"/>
          <w:szCs w:val="28"/>
          <w:lang w:val="uk-UA"/>
        </w:rPr>
        <w:t> р</w:t>
      </w:r>
      <w:r w:rsidRPr="007E552A">
        <w:rPr>
          <w:color w:val="000000"/>
          <w:sz w:val="28"/>
          <w:szCs w:val="28"/>
          <w:lang w:val="uk-UA"/>
        </w:rPr>
        <w:t xml:space="preserve">. </w:t>
      </w:r>
      <w:r w:rsidR="008D12DE" w:rsidRPr="007E552A">
        <w:rPr>
          <w:color w:val="000000"/>
          <w:sz w:val="28"/>
          <w:szCs w:val="28"/>
          <w:lang w:val="uk-UA"/>
        </w:rPr>
        <w:t>№3</w:t>
      </w:r>
      <w:r w:rsidRPr="007E552A">
        <w:rPr>
          <w:color w:val="000000"/>
          <w:sz w:val="28"/>
          <w:szCs w:val="28"/>
          <w:lang w:val="uk-UA"/>
        </w:rPr>
        <w:t>52. Акт складається в одному примірнику на кожен окремий об'єкт приймальною комісією, призначеною розпорядженням (наказом) керівника підприємства (організації). Оформлений акт з прикладеною технічною документацією, що відноситься до даного об'єкту, передається до бухгалтерії підприємства, підписується головним бухгалтером і затверджується керівником підприємства.</w:t>
      </w:r>
    </w:p>
    <w:p w:rsidR="00DE0845" w:rsidRPr="007E552A" w:rsidRDefault="00DE0845" w:rsidP="008D12DE">
      <w:pPr>
        <w:snapToGrid/>
        <w:spacing w:line="360" w:lineRule="auto"/>
        <w:ind w:firstLine="709"/>
        <w:jc w:val="both"/>
        <w:rPr>
          <w:color w:val="000000"/>
          <w:sz w:val="28"/>
          <w:szCs w:val="28"/>
          <w:lang w:val="uk-UA"/>
        </w:rPr>
      </w:pPr>
      <w:r w:rsidRPr="007E552A">
        <w:rPr>
          <w:color w:val="000000"/>
          <w:sz w:val="28"/>
          <w:szCs w:val="28"/>
          <w:lang w:val="uk-UA"/>
        </w:rPr>
        <w:t xml:space="preserve">Таким чином, в бухгалтерському обліку операції отримання від засновників, зарахування на баланс і визначення первинної вартості матеріальних цінностей </w:t>
      </w:r>
      <w:r w:rsidR="008D12DE" w:rsidRPr="007E552A">
        <w:rPr>
          <w:color w:val="000000"/>
          <w:sz w:val="28"/>
          <w:szCs w:val="28"/>
          <w:lang w:val="uk-UA"/>
        </w:rPr>
        <w:t xml:space="preserve">– </w:t>
      </w:r>
      <w:r w:rsidRPr="007E552A">
        <w:rPr>
          <w:color w:val="000000"/>
          <w:sz w:val="28"/>
          <w:szCs w:val="28"/>
          <w:lang w:val="uk-UA"/>
        </w:rPr>
        <w:t>запасів та основних засобів здійснюються в однаковому порядку. Документальне оформлення операцій надходження і зарахування їх на баланс здійснюється в загальновстановленому порядку із застосуванням форм, затверджених відповідно для запасів і основних засобів.</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В 2005 році один з засновників додатково вніс на поточний рахунок як поповнення статутного капіталу 22,5 тис. грн.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Одночасно були подані відповідні документи на збільшення статутного капіталу до 250 тис. грн. та зміни до статуту в зв’язку з прийняттям ще одного засновника.</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Статутний капітал (кредит рахунку 40) повинен дорівнювати визначеному в статутних документах.</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Сформовано статутний капітал:</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Д</w:t>
      </w:r>
      <w:r w:rsidR="008D12DE" w:rsidRPr="007E552A">
        <w:rPr>
          <w:color w:val="000000"/>
          <w:sz w:val="28"/>
          <w:szCs w:val="28"/>
          <w:lang w:val="uk-UA"/>
        </w:rPr>
        <w:t>-т 4</w:t>
      </w:r>
      <w:r w:rsidRPr="007E552A">
        <w:rPr>
          <w:color w:val="000000"/>
          <w:sz w:val="28"/>
          <w:szCs w:val="28"/>
          <w:lang w:val="uk-UA"/>
        </w:rPr>
        <w:t>6 К</w:t>
      </w:r>
      <w:r w:rsidR="008D12DE" w:rsidRPr="007E552A">
        <w:rPr>
          <w:color w:val="000000"/>
          <w:sz w:val="28"/>
          <w:szCs w:val="28"/>
          <w:lang w:val="uk-UA"/>
        </w:rPr>
        <w:t>-т 4</w:t>
      </w:r>
      <w:r w:rsidRPr="007E552A">
        <w:rPr>
          <w:color w:val="000000"/>
          <w:sz w:val="28"/>
          <w:szCs w:val="28"/>
          <w:lang w:val="uk-UA"/>
        </w:rPr>
        <w:t xml:space="preserve">0 50 </w:t>
      </w:r>
      <w:r w:rsidR="008D12DE" w:rsidRPr="007E552A">
        <w:rPr>
          <w:color w:val="000000"/>
          <w:sz w:val="28"/>
          <w:szCs w:val="28"/>
          <w:lang w:val="uk-UA"/>
        </w:rPr>
        <w:t>тис. г</w:t>
      </w:r>
      <w:r w:rsidRPr="007E552A">
        <w:rPr>
          <w:color w:val="000000"/>
          <w:sz w:val="28"/>
          <w:szCs w:val="28"/>
          <w:lang w:val="uk-UA"/>
        </w:rPr>
        <w:t>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Д</w:t>
      </w:r>
      <w:r w:rsidR="008D12DE" w:rsidRPr="007E552A">
        <w:rPr>
          <w:color w:val="000000"/>
          <w:sz w:val="28"/>
          <w:szCs w:val="28"/>
          <w:lang w:val="uk-UA"/>
        </w:rPr>
        <w:t>-т 3</w:t>
      </w:r>
      <w:r w:rsidRPr="007E552A">
        <w:rPr>
          <w:color w:val="000000"/>
          <w:sz w:val="28"/>
          <w:szCs w:val="28"/>
          <w:lang w:val="uk-UA"/>
        </w:rPr>
        <w:t>11 К</w:t>
      </w:r>
      <w:r w:rsidR="008D12DE" w:rsidRPr="007E552A">
        <w:rPr>
          <w:color w:val="000000"/>
          <w:sz w:val="28"/>
          <w:szCs w:val="28"/>
          <w:lang w:val="uk-UA"/>
        </w:rPr>
        <w:t>-т 4</w:t>
      </w:r>
      <w:r w:rsidRPr="007E552A">
        <w:rPr>
          <w:color w:val="000000"/>
          <w:sz w:val="28"/>
          <w:szCs w:val="28"/>
          <w:lang w:val="uk-UA"/>
        </w:rPr>
        <w:t>6 50 тис. грн.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Отримано з поточного рахунку в касу: Д</w:t>
      </w:r>
      <w:r w:rsidR="008D12DE" w:rsidRPr="007E552A">
        <w:rPr>
          <w:color w:val="000000"/>
          <w:sz w:val="28"/>
          <w:szCs w:val="28"/>
          <w:lang w:val="uk-UA"/>
        </w:rPr>
        <w:t>-т 3</w:t>
      </w:r>
      <w:r w:rsidRPr="007E552A">
        <w:rPr>
          <w:color w:val="000000"/>
          <w:sz w:val="28"/>
          <w:szCs w:val="28"/>
          <w:lang w:val="uk-UA"/>
        </w:rPr>
        <w:t>0 К</w:t>
      </w:r>
      <w:r w:rsidR="008D12DE" w:rsidRPr="007E552A">
        <w:rPr>
          <w:color w:val="000000"/>
          <w:sz w:val="28"/>
          <w:szCs w:val="28"/>
          <w:lang w:val="uk-UA"/>
        </w:rPr>
        <w:t>-т 3</w:t>
      </w:r>
      <w:r w:rsidRPr="007E552A">
        <w:rPr>
          <w:color w:val="000000"/>
          <w:sz w:val="28"/>
          <w:szCs w:val="28"/>
          <w:lang w:val="uk-UA"/>
        </w:rPr>
        <w:t>11 6 тис. грн.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Видано під звіт на закупівлю канцелярських товарів: Д</w:t>
      </w:r>
      <w:r w:rsidR="008D12DE" w:rsidRPr="007E552A">
        <w:rPr>
          <w:color w:val="000000"/>
          <w:sz w:val="28"/>
          <w:szCs w:val="28"/>
          <w:lang w:val="uk-UA"/>
        </w:rPr>
        <w:t>-т 3</w:t>
      </w:r>
      <w:r w:rsidRPr="007E552A">
        <w:rPr>
          <w:color w:val="000000"/>
          <w:sz w:val="28"/>
          <w:szCs w:val="28"/>
          <w:lang w:val="uk-UA"/>
        </w:rPr>
        <w:t>72 К</w:t>
      </w:r>
      <w:r w:rsidR="008D12DE" w:rsidRPr="007E552A">
        <w:rPr>
          <w:color w:val="000000"/>
          <w:sz w:val="28"/>
          <w:szCs w:val="28"/>
          <w:lang w:val="uk-UA"/>
        </w:rPr>
        <w:t>-т</w:t>
      </w:r>
      <w:r w:rsidRPr="007E552A">
        <w:rPr>
          <w:color w:val="000000"/>
          <w:sz w:val="28"/>
          <w:szCs w:val="28"/>
          <w:lang w:val="uk-UA"/>
        </w:rPr>
        <w:t xml:space="preserve"> ЗО 6 </w:t>
      </w:r>
      <w:r w:rsidR="008D12DE" w:rsidRPr="007E552A">
        <w:rPr>
          <w:color w:val="000000"/>
          <w:sz w:val="28"/>
          <w:szCs w:val="28"/>
          <w:lang w:val="uk-UA"/>
        </w:rPr>
        <w:t>тис. г</w:t>
      </w:r>
      <w:r w:rsidRPr="007E552A">
        <w:rPr>
          <w:color w:val="000000"/>
          <w:sz w:val="28"/>
          <w:szCs w:val="28"/>
          <w:lang w:val="uk-UA"/>
        </w:rPr>
        <w:t>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Списано закуплені канцелярські товари на адміністративні витрати:</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Д</w:t>
      </w:r>
      <w:r w:rsidR="008D12DE" w:rsidRPr="007E552A">
        <w:rPr>
          <w:color w:val="000000"/>
          <w:sz w:val="28"/>
          <w:szCs w:val="28"/>
          <w:lang w:val="uk-UA"/>
        </w:rPr>
        <w:t>-т 9</w:t>
      </w:r>
      <w:r w:rsidRPr="007E552A">
        <w:rPr>
          <w:color w:val="000000"/>
          <w:sz w:val="28"/>
          <w:szCs w:val="28"/>
          <w:lang w:val="uk-UA"/>
        </w:rPr>
        <w:t>2 К</w:t>
      </w:r>
      <w:r w:rsidR="008D12DE" w:rsidRPr="007E552A">
        <w:rPr>
          <w:color w:val="000000"/>
          <w:sz w:val="28"/>
          <w:szCs w:val="28"/>
          <w:lang w:val="uk-UA"/>
        </w:rPr>
        <w:t>-т 3</w:t>
      </w:r>
      <w:r w:rsidRPr="007E552A">
        <w:rPr>
          <w:color w:val="000000"/>
          <w:sz w:val="28"/>
          <w:szCs w:val="28"/>
          <w:lang w:val="uk-UA"/>
        </w:rPr>
        <w:t>72 6 тис. грн.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Списано в кінці місяця витрати:</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Д</w:t>
      </w:r>
      <w:r w:rsidR="008D12DE" w:rsidRPr="007E552A">
        <w:rPr>
          <w:color w:val="000000"/>
          <w:sz w:val="28"/>
          <w:szCs w:val="28"/>
          <w:lang w:val="uk-UA"/>
        </w:rPr>
        <w:t>-т 7</w:t>
      </w:r>
      <w:r w:rsidRPr="007E552A">
        <w:rPr>
          <w:color w:val="000000"/>
          <w:sz w:val="28"/>
          <w:szCs w:val="28"/>
          <w:lang w:val="uk-UA"/>
        </w:rPr>
        <w:t>91 К</w:t>
      </w:r>
      <w:r w:rsidR="008D12DE" w:rsidRPr="007E552A">
        <w:rPr>
          <w:color w:val="000000"/>
          <w:sz w:val="28"/>
          <w:szCs w:val="28"/>
          <w:lang w:val="uk-UA"/>
        </w:rPr>
        <w:t>-т 9</w:t>
      </w:r>
      <w:r w:rsidRPr="007E552A">
        <w:rPr>
          <w:color w:val="000000"/>
          <w:sz w:val="28"/>
          <w:szCs w:val="28"/>
          <w:lang w:val="uk-UA"/>
        </w:rPr>
        <w:t>2 6 тис. грн.;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Д</w:t>
      </w:r>
      <w:r w:rsidR="008D12DE" w:rsidRPr="007E552A">
        <w:rPr>
          <w:color w:val="000000"/>
          <w:sz w:val="28"/>
          <w:szCs w:val="28"/>
          <w:lang w:val="uk-UA"/>
        </w:rPr>
        <w:t>-т 4</w:t>
      </w:r>
      <w:r w:rsidRPr="007E552A">
        <w:rPr>
          <w:color w:val="000000"/>
          <w:sz w:val="28"/>
          <w:szCs w:val="28"/>
          <w:lang w:val="uk-UA"/>
        </w:rPr>
        <w:t>42 К</w:t>
      </w:r>
      <w:r w:rsidR="008D12DE" w:rsidRPr="007E552A">
        <w:rPr>
          <w:color w:val="000000"/>
          <w:sz w:val="28"/>
          <w:szCs w:val="28"/>
          <w:lang w:val="uk-UA"/>
        </w:rPr>
        <w:t>-т 7</w:t>
      </w:r>
      <w:r w:rsidRPr="007E552A">
        <w:rPr>
          <w:color w:val="000000"/>
          <w:sz w:val="28"/>
          <w:szCs w:val="28"/>
          <w:lang w:val="uk-UA"/>
        </w:rPr>
        <w:t>91 6 тис. грн.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Як бачимо, підприємство витратило гроші, отримало збитки в розмірі витрачених коштів, валюта балансу зменшується на цю суму, а статутний капітал не змінюється.</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Зміни статутного капіталу можливі в разі:</w:t>
      </w:r>
    </w:p>
    <w:p w:rsidR="00542722"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542722" w:rsidRPr="007E552A">
        <w:rPr>
          <w:color w:val="000000"/>
          <w:sz w:val="28"/>
          <w:szCs w:val="28"/>
          <w:lang w:val="uk-UA"/>
        </w:rPr>
        <w:t>зміни номінальної вартості акцій;</w:t>
      </w:r>
    </w:p>
    <w:p w:rsidR="00542722"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542722" w:rsidRPr="007E552A">
        <w:rPr>
          <w:color w:val="000000"/>
          <w:sz w:val="28"/>
          <w:szCs w:val="28"/>
          <w:lang w:val="uk-UA"/>
        </w:rPr>
        <w:t>прийняття чи вибуття учасників;</w:t>
      </w:r>
    </w:p>
    <w:p w:rsidR="00542722"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542722" w:rsidRPr="007E552A">
        <w:rPr>
          <w:color w:val="000000"/>
          <w:sz w:val="28"/>
          <w:szCs w:val="28"/>
          <w:lang w:val="uk-UA"/>
        </w:rPr>
        <w:t>зарахування частини прибутку або резервного капіталу до статутного капіталу;</w:t>
      </w:r>
    </w:p>
    <w:p w:rsidR="00542722"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542722" w:rsidRPr="007E552A">
        <w:rPr>
          <w:color w:val="000000"/>
          <w:sz w:val="28"/>
          <w:szCs w:val="28"/>
          <w:lang w:val="uk-UA"/>
        </w:rPr>
        <w:t>анулювання викуплених акцій.</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 xml:space="preserve">Для ТОВ «Енерго </w:t>
      </w:r>
      <w:r w:rsidR="008D12DE" w:rsidRPr="007E552A">
        <w:rPr>
          <w:color w:val="000000"/>
          <w:sz w:val="28"/>
          <w:szCs w:val="28"/>
          <w:lang w:val="uk-UA"/>
        </w:rPr>
        <w:t xml:space="preserve">– </w:t>
      </w:r>
      <w:r w:rsidRPr="007E552A">
        <w:rPr>
          <w:color w:val="000000"/>
          <w:sz w:val="28"/>
          <w:szCs w:val="28"/>
          <w:lang w:val="uk-UA"/>
        </w:rPr>
        <w:t>2000» можливі тільки прийняття або вибуття членів та зарахування частини прибутку (при наявності такого).</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 xml:space="preserve">Для зміни статутного капіталу необхідно: рішення учасників; перереєстрація статутного капіталу; протягом 3 днів повідомити податкову інспекцію. В </w:t>
      </w:r>
      <w:r w:rsidR="008D12DE" w:rsidRPr="007E552A">
        <w:rPr>
          <w:color w:val="000000"/>
          <w:sz w:val="28"/>
          <w:szCs w:val="28"/>
          <w:lang w:val="uk-UA"/>
        </w:rPr>
        <w:t>«П</w:t>
      </w:r>
      <w:r w:rsidRPr="007E552A">
        <w:rPr>
          <w:color w:val="000000"/>
          <w:sz w:val="28"/>
          <w:szCs w:val="28"/>
          <w:lang w:val="uk-UA"/>
        </w:rPr>
        <w:t>римітках до фінансових звітів</w:t>
      </w:r>
      <w:r w:rsidR="008D12DE" w:rsidRPr="007E552A">
        <w:rPr>
          <w:color w:val="000000"/>
          <w:sz w:val="28"/>
          <w:szCs w:val="28"/>
          <w:lang w:val="uk-UA"/>
        </w:rPr>
        <w:t xml:space="preserve">» </w:t>
      </w:r>
      <w:r w:rsidRPr="007E552A">
        <w:rPr>
          <w:color w:val="000000"/>
          <w:sz w:val="28"/>
          <w:szCs w:val="28"/>
          <w:lang w:val="uk-UA"/>
        </w:rPr>
        <w:t>необхідно зазначити розмір і причини змін у статутному капіталі.</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На протязі 2006 та 2007 років засновники вносили кошти на поповнення статутного капіталу, відповідно по роках, 48,1 та 37,3 тис. грн.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Внески були зроблені грошовими коштами.</w:t>
      </w:r>
    </w:p>
    <w:p w:rsidR="00542722" w:rsidRPr="007E552A" w:rsidRDefault="00542722" w:rsidP="008D12DE">
      <w:pPr>
        <w:snapToGrid/>
        <w:spacing w:line="360" w:lineRule="auto"/>
        <w:ind w:firstLine="709"/>
        <w:jc w:val="both"/>
        <w:rPr>
          <w:bCs/>
          <w:color w:val="000000"/>
          <w:sz w:val="28"/>
          <w:szCs w:val="28"/>
          <w:lang w:val="uk-UA"/>
        </w:rPr>
      </w:pPr>
      <w:r w:rsidRPr="007E552A">
        <w:rPr>
          <w:bCs/>
          <w:color w:val="000000"/>
          <w:sz w:val="28"/>
          <w:szCs w:val="28"/>
          <w:lang w:val="uk-UA"/>
        </w:rPr>
        <w:t xml:space="preserve">Як було сказано вище, на 1 січня 2008 року розмір статутного капіталу ТОВ </w:t>
      </w:r>
      <w:r w:rsidR="008D12DE" w:rsidRPr="007E552A">
        <w:rPr>
          <w:bCs/>
          <w:color w:val="000000"/>
          <w:sz w:val="28"/>
          <w:szCs w:val="28"/>
          <w:lang w:val="uk-UA"/>
        </w:rPr>
        <w:t>«</w:t>
      </w:r>
      <w:r w:rsidRPr="007E552A">
        <w:rPr>
          <w:bCs/>
          <w:color w:val="000000"/>
          <w:sz w:val="28"/>
          <w:szCs w:val="28"/>
          <w:lang w:val="uk-UA"/>
        </w:rPr>
        <w:t xml:space="preserve">Енерго </w:t>
      </w:r>
      <w:r w:rsidR="008D12DE" w:rsidRPr="007E552A">
        <w:rPr>
          <w:bCs/>
          <w:color w:val="000000"/>
          <w:sz w:val="28"/>
          <w:szCs w:val="28"/>
          <w:lang w:val="uk-UA"/>
        </w:rPr>
        <w:t xml:space="preserve">– </w:t>
      </w:r>
      <w:r w:rsidRPr="007E552A">
        <w:rPr>
          <w:bCs/>
          <w:color w:val="000000"/>
          <w:sz w:val="28"/>
          <w:szCs w:val="28"/>
          <w:lang w:val="uk-UA"/>
        </w:rPr>
        <w:t>2000</w:t>
      </w:r>
      <w:r w:rsidR="008D12DE" w:rsidRPr="007E552A">
        <w:rPr>
          <w:bCs/>
          <w:color w:val="000000"/>
          <w:sz w:val="28"/>
          <w:szCs w:val="28"/>
          <w:lang w:val="uk-UA"/>
        </w:rPr>
        <w:t>»</w:t>
      </w:r>
      <w:r w:rsidRPr="007E552A">
        <w:rPr>
          <w:bCs/>
          <w:color w:val="000000"/>
          <w:sz w:val="28"/>
          <w:szCs w:val="28"/>
          <w:lang w:val="uk-UA"/>
        </w:rPr>
        <w:t xml:space="preserve"> становив 207,9 тис. грн.</w:t>
      </w:r>
    </w:p>
    <w:p w:rsidR="00542722" w:rsidRPr="007E552A" w:rsidRDefault="00542722" w:rsidP="008D12DE">
      <w:pPr>
        <w:snapToGrid/>
        <w:spacing w:line="360" w:lineRule="auto"/>
        <w:ind w:firstLine="709"/>
        <w:jc w:val="both"/>
        <w:rPr>
          <w:bCs/>
          <w:color w:val="000000"/>
          <w:sz w:val="28"/>
          <w:szCs w:val="28"/>
          <w:lang w:val="uk-UA"/>
        </w:rPr>
      </w:pPr>
      <w:r w:rsidRPr="007E552A">
        <w:rPr>
          <w:bCs/>
          <w:color w:val="000000"/>
          <w:sz w:val="28"/>
          <w:szCs w:val="28"/>
          <w:lang w:val="uk-UA"/>
        </w:rPr>
        <w:t>В січні 2008 року один із засновників вирішив вийти з числа засновників і постало питання</w:t>
      </w:r>
      <w:r w:rsidR="008D12DE" w:rsidRPr="007E552A">
        <w:rPr>
          <w:bCs/>
          <w:color w:val="000000"/>
          <w:sz w:val="28"/>
          <w:szCs w:val="28"/>
          <w:lang w:val="uk-UA"/>
        </w:rPr>
        <w:t xml:space="preserve"> </w:t>
      </w:r>
      <w:r w:rsidRPr="007E552A">
        <w:rPr>
          <w:bCs/>
          <w:color w:val="000000"/>
          <w:sz w:val="28"/>
          <w:szCs w:val="28"/>
          <w:lang w:val="uk-UA"/>
        </w:rPr>
        <w:t>повернення внесків учаснику ТОВ при виході із товариства.</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Перед тим як перейти до бухгалтерського обліку повернення внесків учасників при виході їх з ТОВ, нагадаємо, що у засновників, крім обов’язку вносити внески до статутного фонду, є ще й певні права. Одним із них є право на одержання компенсації своєї частки в активах підприємства при виході зі складу засновників.</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 xml:space="preserve">Так, у статті 54 Закону України «Про господарські товариства» від 19 вересня 1991 року </w:t>
      </w:r>
      <w:r w:rsidR="008D12DE" w:rsidRPr="007E552A">
        <w:rPr>
          <w:color w:val="000000"/>
          <w:sz w:val="28"/>
          <w:szCs w:val="28"/>
          <w:lang w:val="uk-UA"/>
        </w:rPr>
        <w:t>№1</w:t>
      </w:r>
      <w:r w:rsidRPr="007E552A">
        <w:rPr>
          <w:color w:val="000000"/>
          <w:sz w:val="28"/>
          <w:szCs w:val="28"/>
          <w:lang w:val="uk-UA"/>
        </w:rPr>
        <w:t>576</w:t>
      </w:r>
      <w:r w:rsidR="008D12DE" w:rsidRPr="007E552A">
        <w:rPr>
          <w:color w:val="000000"/>
          <w:sz w:val="28"/>
          <w:szCs w:val="28"/>
          <w:lang w:val="uk-UA"/>
        </w:rPr>
        <w:t>-X</w:t>
      </w:r>
      <w:r w:rsidRPr="007E552A">
        <w:rPr>
          <w:color w:val="000000"/>
          <w:sz w:val="28"/>
          <w:szCs w:val="28"/>
          <w:lang w:val="uk-UA"/>
        </w:rPr>
        <w:t xml:space="preserve">II прямо сказано: «При виході учасника з товариства з обмеженою відповідальністю йому виплачується вартість частини майна товариства, пропорційна його </w:t>
      </w:r>
      <w:r w:rsidRPr="007E552A">
        <w:rPr>
          <w:bCs/>
          <w:color w:val="000000"/>
          <w:sz w:val="28"/>
          <w:szCs w:val="28"/>
          <w:lang w:val="uk-UA"/>
        </w:rPr>
        <w:t>частці у статутному фонді</w:t>
      </w:r>
      <w:r w:rsidRPr="007E552A">
        <w:rPr>
          <w:color w:val="000000"/>
          <w:sz w:val="28"/>
          <w:szCs w:val="28"/>
          <w:lang w:val="uk-UA"/>
        </w:rPr>
        <w:t>».</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Звернемо увагу, що йдеться не про повернення первинного внеску, а про виплату частки. При цьому її відмінність від внеску полягає в наступному:</w:t>
      </w:r>
    </w:p>
    <w:p w:rsidR="00542722"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542722" w:rsidRPr="007E552A">
        <w:rPr>
          <w:color w:val="000000"/>
          <w:sz w:val="28"/>
          <w:szCs w:val="28"/>
          <w:lang w:val="uk-UA"/>
        </w:rPr>
        <w:t xml:space="preserve">внесок </w:t>
      </w:r>
      <w:r w:rsidRPr="007E552A">
        <w:rPr>
          <w:color w:val="000000"/>
          <w:sz w:val="28"/>
          <w:szCs w:val="28"/>
          <w:lang w:val="uk-UA"/>
        </w:rPr>
        <w:t xml:space="preserve">– </w:t>
      </w:r>
      <w:r w:rsidR="00542722" w:rsidRPr="007E552A">
        <w:rPr>
          <w:color w:val="000000"/>
          <w:sz w:val="28"/>
          <w:szCs w:val="28"/>
          <w:lang w:val="uk-UA"/>
        </w:rPr>
        <w:t xml:space="preserve">величина постійна і не залежить від фінансово-господарської діяльності підприємства. Єдиний виняток </w:t>
      </w:r>
      <w:r w:rsidRPr="007E552A">
        <w:rPr>
          <w:color w:val="000000"/>
          <w:sz w:val="28"/>
          <w:szCs w:val="28"/>
          <w:lang w:val="uk-UA"/>
        </w:rPr>
        <w:t xml:space="preserve">– </w:t>
      </w:r>
      <w:r w:rsidR="00542722" w:rsidRPr="007E552A">
        <w:rPr>
          <w:color w:val="000000"/>
          <w:sz w:val="28"/>
          <w:szCs w:val="28"/>
          <w:lang w:val="uk-UA"/>
        </w:rPr>
        <w:t>випадок, коли засновники вирішують змінити розмір статутного фонду;</w:t>
      </w:r>
    </w:p>
    <w:p w:rsidR="00542722" w:rsidRPr="007E552A" w:rsidRDefault="008D12DE" w:rsidP="008D12DE">
      <w:pPr>
        <w:snapToGrid/>
        <w:spacing w:line="360" w:lineRule="auto"/>
        <w:ind w:firstLine="709"/>
        <w:jc w:val="both"/>
        <w:rPr>
          <w:color w:val="000000"/>
          <w:sz w:val="28"/>
          <w:szCs w:val="28"/>
          <w:lang w:val="uk-UA"/>
        </w:rPr>
      </w:pPr>
      <w:r w:rsidRPr="007E552A">
        <w:rPr>
          <w:color w:val="000000"/>
          <w:sz w:val="28"/>
          <w:szCs w:val="28"/>
          <w:lang w:val="uk-UA"/>
        </w:rPr>
        <w:t>– </w:t>
      </w:r>
      <w:r w:rsidR="00542722" w:rsidRPr="007E552A">
        <w:rPr>
          <w:color w:val="000000"/>
          <w:sz w:val="28"/>
          <w:szCs w:val="28"/>
          <w:lang w:val="uk-UA"/>
        </w:rPr>
        <w:t xml:space="preserve">частка в грошовому вираженні </w:t>
      </w:r>
      <w:r w:rsidRPr="007E552A">
        <w:rPr>
          <w:color w:val="000000"/>
          <w:sz w:val="28"/>
          <w:szCs w:val="28"/>
          <w:lang w:val="uk-UA"/>
        </w:rPr>
        <w:t xml:space="preserve">– </w:t>
      </w:r>
      <w:r w:rsidR="00542722" w:rsidRPr="007E552A">
        <w:rPr>
          <w:color w:val="000000"/>
          <w:sz w:val="28"/>
          <w:szCs w:val="28"/>
          <w:lang w:val="uk-UA"/>
        </w:rPr>
        <w:t>величина не постійна і може змінюватися залежно від результатів діяльності підприємства.</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Проте у відсотковому вираженні вона звичайно ж, незмінна і зафіксована в установчих документах підприємства.</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Зрозуміло, для того щоб виплатити частку учаснику при його виході з товариства, її величину потрібно розрахувати.</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 xml:space="preserve">Бухгалтерський облік розрахунків з учасником при його виході з товариства покажемо на числовому прикладі ТОВ «Енерго </w:t>
      </w:r>
      <w:r w:rsidR="008D12DE" w:rsidRPr="007E552A">
        <w:rPr>
          <w:color w:val="000000"/>
          <w:sz w:val="28"/>
          <w:szCs w:val="28"/>
          <w:lang w:val="uk-UA"/>
        </w:rPr>
        <w:t xml:space="preserve">– </w:t>
      </w:r>
      <w:r w:rsidRPr="007E552A">
        <w:rPr>
          <w:color w:val="000000"/>
          <w:sz w:val="28"/>
          <w:szCs w:val="28"/>
          <w:lang w:val="uk-UA"/>
        </w:rPr>
        <w:t>2000» в таблиці</w:t>
      </w:r>
      <w:r w:rsidR="00EA6E0E" w:rsidRPr="007E552A">
        <w:rPr>
          <w:color w:val="000000"/>
          <w:sz w:val="28"/>
          <w:szCs w:val="28"/>
          <w:lang w:val="uk-UA"/>
        </w:rPr>
        <w:t xml:space="preserve"> 2.3</w:t>
      </w:r>
      <w:r w:rsidRPr="007E552A">
        <w:rPr>
          <w:color w:val="000000"/>
          <w:sz w:val="28"/>
          <w:szCs w:val="28"/>
          <w:lang w:val="uk-UA"/>
        </w:rPr>
        <w:t xml:space="preserve">. При цьому врахуємо те, що ТОВ «Енерго </w:t>
      </w:r>
      <w:r w:rsidR="008D12DE" w:rsidRPr="007E552A">
        <w:rPr>
          <w:color w:val="000000"/>
          <w:sz w:val="28"/>
          <w:szCs w:val="28"/>
          <w:lang w:val="uk-UA"/>
        </w:rPr>
        <w:t xml:space="preserve">– </w:t>
      </w:r>
      <w:r w:rsidRPr="007E552A">
        <w:rPr>
          <w:color w:val="000000"/>
          <w:sz w:val="28"/>
          <w:szCs w:val="28"/>
          <w:lang w:val="uk-UA"/>
        </w:rPr>
        <w:t xml:space="preserve">2000» </w:t>
      </w:r>
      <w:r w:rsidR="008D12DE" w:rsidRPr="007E552A">
        <w:rPr>
          <w:color w:val="000000"/>
          <w:sz w:val="28"/>
          <w:szCs w:val="28"/>
          <w:lang w:val="uk-UA"/>
        </w:rPr>
        <w:t xml:space="preserve">– </w:t>
      </w:r>
      <w:r w:rsidRPr="007E552A">
        <w:rPr>
          <w:color w:val="000000"/>
          <w:sz w:val="28"/>
          <w:szCs w:val="28"/>
          <w:lang w:val="uk-UA"/>
        </w:rPr>
        <w:t>платник єдиного податку і може використовувати як основний, так і спрощений План рахунків.</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 xml:space="preserve">Засновник при створенні підприємства ТОВ «Енерго </w:t>
      </w:r>
      <w:r w:rsidR="008D12DE" w:rsidRPr="007E552A">
        <w:rPr>
          <w:color w:val="000000"/>
          <w:sz w:val="28"/>
          <w:szCs w:val="28"/>
          <w:lang w:val="uk-UA"/>
        </w:rPr>
        <w:t xml:space="preserve">– </w:t>
      </w:r>
      <w:r w:rsidRPr="007E552A">
        <w:rPr>
          <w:color w:val="000000"/>
          <w:sz w:val="28"/>
          <w:szCs w:val="28"/>
          <w:lang w:val="uk-UA"/>
        </w:rPr>
        <w:t>2000», як внесок до статутного фонду в 2006 році вніс автомобіль</w:t>
      </w:r>
      <w:r w:rsidR="00EA6E0E" w:rsidRPr="007E552A">
        <w:rPr>
          <w:color w:val="000000"/>
          <w:sz w:val="28"/>
          <w:szCs w:val="28"/>
          <w:lang w:val="uk-UA"/>
        </w:rPr>
        <w:t xml:space="preserve"> (таб</w:t>
      </w:r>
      <w:r w:rsidR="008D12DE" w:rsidRPr="007E552A">
        <w:rPr>
          <w:color w:val="000000"/>
          <w:sz w:val="28"/>
          <w:szCs w:val="28"/>
          <w:lang w:val="uk-UA"/>
        </w:rPr>
        <w:t xml:space="preserve">л. </w:t>
      </w:r>
      <w:r w:rsidR="00EA6E0E" w:rsidRPr="007E552A">
        <w:rPr>
          <w:color w:val="000000"/>
          <w:sz w:val="28"/>
          <w:szCs w:val="28"/>
          <w:lang w:val="uk-UA"/>
        </w:rPr>
        <w:t>2.3)</w:t>
      </w:r>
      <w:r w:rsidRPr="007E552A">
        <w:rPr>
          <w:color w:val="000000"/>
          <w:sz w:val="28"/>
          <w:szCs w:val="28"/>
          <w:lang w:val="uk-UA"/>
        </w:rPr>
        <w:t>. Його вартість становить 45000 грн.</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Первісною вартістю автотранспортного засобу (далі авто), отриманого як внесок у статутний фонд, є справедлива вартість, погоджена з засновниками, плюс витрати по:</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1. Сплаті обов'язкових зборів і платежів при реєстрації (перереєстрації).</w:t>
      </w:r>
    </w:p>
    <w:p w:rsidR="00542722" w:rsidRPr="007E552A" w:rsidRDefault="00542722" w:rsidP="008D12DE">
      <w:pPr>
        <w:tabs>
          <w:tab w:val="left" w:pos="7100"/>
        </w:tabs>
        <w:snapToGrid/>
        <w:spacing w:line="360" w:lineRule="auto"/>
        <w:ind w:firstLine="709"/>
        <w:jc w:val="both"/>
        <w:rPr>
          <w:color w:val="000000"/>
          <w:sz w:val="28"/>
          <w:szCs w:val="28"/>
          <w:lang w:val="uk-UA"/>
        </w:rPr>
      </w:pPr>
      <w:r w:rsidRPr="007E552A">
        <w:rPr>
          <w:color w:val="000000"/>
          <w:sz w:val="28"/>
          <w:szCs w:val="28"/>
          <w:lang w:val="uk-UA"/>
        </w:rPr>
        <w:t xml:space="preserve">2. Доставці і страхуванню ризиків при доставці. </w:t>
      </w:r>
      <w:r w:rsidRPr="007E552A">
        <w:rPr>
          <w:color w:val="000000"/>
          <w:sz w:val="28"/>
          <w:szCs w:val="28"/>
          <w:lang w:val="uk-UA"/>
        </w:rPr>
        <w:tab/>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3. Доведенню авто до стану, у якому воно стає придатне до використання за призначенням;.</w:t>
      </w:r>
    </w:p>
    <w:p w:rsidR="00542722"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Якщо вище перелічені витрати гасяться відповідно до установчого договору за рахунок засновника, то вони разом з вартістю авто відносяться на зменшення його (засновника) заборгованості по внесках у статутний фонд підприємства.</w:t>
      </w:r>
    </w:p>
    <w:p w:rsidR="00D14BE8" w:rsidRDefault="00D14BE8" w:rsidP="008D12DE">
      <w:pPr>
        <w:snapToGrid/>
        <w:spacing w:line="360" w:lineRule="auto"/>
        <w:ind w:firstLine="709"/>
        <w:jc w:val="both"/>
        <w:rPr>
          <w:color w:val="000000"/>
          <w:sz w:val="28"/>
          <w:szCs w:val="28"/>
          <w:lang w:val="uk-UA"/>
        </w:rPr>
      </w:pPr>
    </w:p>
    <w:p w:rsidR="00EA6E0E" w:rsidRPr="007E552A" w:rsidRDefault="00EA6E0E" w:rsidP="008D12DE">
      <w:pPr>
        <w:snapToGrid/>
        <w:spacing w:line="360" w:lineRule="auto"/>
        <w:ind w:firstLine="709"/>
        <w:jc w:val="both"/>
        <w:rPr>
          <w:color w:val="000000"/>
          <w:sz w:val="28"/>
          <w:szCs w:val="28"/>
          <w:lang w:val="uk-UA"/>
        </w:rPr>
      </w:pPr>
      <w:r w:rsidRPr="007E552A">
        <w:rPr>
          <w:color w:val="000000"/>
          <w:sz w:val="28"/>
          <w:szCs w:val="28"/>
          <w:lang w:val="uk-UA"/>
        </w:rPr>
        <w:t>Таблиця 2.3</w:t>
      </w:r>
      <w:r w:rsidR="00D14BE8">
        <w:rPr>
          <w:color w:val="000000"/>
          <w:sz w:val="28"/>
          <w:szCs w:val="28"/>
          <w:lang w:val="uk-UA"/>
        </w:rPr>
        <w:t xml:space="preserve">. </w:t>
      </w:r>
      <w:r w:rsidRPr="007E552A">
        <w:rPr>
          <w:color w:val="000000"/>
          <w:sz w:val="28"/>
          <w:szCs w:val="28"/>
          <w:lang w:val="uk-UA"/>
        </w:rPr>
        <w:t>Відображення на рахунках бухгалтерського обліку операцій по розрахунку з учасником при його виході з товариства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58"/>
        <w:gridCol w:w="3562"/>
        <w:gridCol w:w="1794"/>
        <w:gridCol w:w="2557"/>
        <w:gridCol w:w="926"/>
      </w:tblGrid>
      <w:tr w:rsidR="00542722" w:rsidRPr="0020274A" w:rsidTr="0020274A">
        <w:trPr>
          <w:cantSplit/>
          <w:trHeight w:val="152"/>
          <w:jc w:val="center"/>
        </w:trPr>
        <w:tc>
          <w:tcPr>
            <w:tcW w:w="246" w:type="pct"/>
            <w:vMerge w:val="restar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 з/п</w:t>
            </w:r>
          </w:p>
        </w:tc>
        <w:tc>
          <w:tcPr>
            <w:tcW w:w="1916" w:type="pct"/>
            <w:vMerge w:val="restar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Зміст операції</w:t>
            </w:r>
          </w:p>
        </w:tc>
        <w:tc>
          <w:tcPr>
            <w:tcW w:w="2340" w:type="pct"/>
            <w:gridSpan w:val="2"/>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Кореспонденція рахунків</w:t>
            </w:r>
          </w:p>
        </w:tc>
        <w:tc>
          <w:tcPr>
            <w:tcW w:w="498" w:type="pct"/>
            <w:vMerge w:val="restar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Сума, грн.</w:t>
            </w:r>
          </w:p>
        </w:tc>
      </w:tr>
      <w:tr w:rsidR="00542722" w:rsidRPr="0020274A" w:rsidTr="0020274A">
        <w:trPr>
          <w:cantSplit/>
          <w:trHeight w:val="152"/>
          <w:jc w:val="center"/>
        </w:trPr>
        <w:tc>
          <w:tcPr>
            <w:tcW w:w="246" w:type="pct"/>
            <w:vMerge/>
            <w:shd w:val="clear" w:color="auto" w:fill="auto"/>
          </w:tcPr>
          <w:p w:rsidR="00542722" w:rsidRPr="0020274A" w:rsidRDefault="00542722" w:rsidP="0020274A">
            <w:pPr>
              <w:snapToGrid/>
              <w:spacing w:line="360" w:lineRule="auto"/>
              <w:jc w:val="both"/>
              <w:rPr>
                <w:color w:val="000000"/>
                <w:szCs w:val="22"/>
                <w:lang w:val="uk-UA"/>
              </w:rPr>
            </w:pPr>
          </w:p>
        </w:tc>
        <w:tc>
          <w:tcPr>
            <w:tcW w:w="1916" w:type="pct"/>
            <w:vMerge/>
            <w:shd w:val="clear" w:color="auto" w:fill="auto"/>
          </w:tcPr>
          <w:p w:rsidR="00542722" w:rsidRPr="0020274A" w:rsidRDefault="00542722" w:rsidP="0020274A">
            <w:pPr>
              <w:snapToGrid/>
              <w:spacing w:line="360" w:lineRule="auto"/>
              <w:jc w:val="both"/>
              <w:rPr>
                <w:color w:val="000000"/>
                <w:szCs w:val="22"/>
                <w:lang w:val="uk-UA"/>
              </w:rPr>
            </w:pPr>
          </w:p>
        </w:tc>
        <w:tc>
          <w:tcPr>
            <w:tcW w:w="96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Дт</w:t>
            </w:r>
          </w:p>
        </w:tc>
        <w:tc>
          <w:tcPr>
            <w:tcW w:w="137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Кт</w:t>
            </w:r>
          </w:p>
        </w:tc>
        <w:tc>
          <w:tcPr>
            <w:tcW w:w="498" w:type="pct"/>
            <w:vMerge/>
            <w:shd w:val="clear" w:color="auto" w:fill="auto"/>
          </w:tcPr>
          <w:p w:rsidR="00542722" w:rsidRPr="0020274A" w:rsidRDefault="00542722" w:rsidP="0020274A">
            <w:pPr>
              <w:snapToGrid/>
              <w:spacing w:line="360" w:lineRule="auto"/>
              <w:jc w:val="both"/>
              <w:rPr>
                <w:color w:val="000000"/>
                <w:szCs w:val="22"/>
                <w:lang w:val="uk-UA"/>
              </w:rPr>
            </w:pPr>
          </w:p>
        </w:tc>
      </w:tr>
      <w:tr w:rsidR="00542722" w:rsidRPr="0020274A" w:rsidTr="0020274A">
        <w:trPr>
          <w:cantSplit/>
          <w:trHeight w:val="760"/>
          <w:jc w:val="center"/>
        </w:trPr>
        <w:tc>
          <w:tcPr>
            <w:tcW w:w="24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1</w:t>
            </w:r>
          </w:p>
        </w:tc>
        <w:tc>
          <w:tcPr>
            <w:tcW w:w="191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Відображено зменшення статутного капіталу на суму, записану в установчих документах підприємства</w:t>
            </w:r>
          </w:p>
        </w:tc>
        <w:tc>
          <w:tcPr>
            <w:tcW w:w="96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40 «Статутний капітал»</w:t>
            </w:r>
          </w:p>
        </w:tc>
        <w:tc>
          <w:tcPr>
            <w:tcW w:w="137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452 «Вилучені вклади й паї»</w:t>
            </w:r>
          </w:p>
        </w:tc>
        <w:tc>
          <w:tcPr>
            <w:tcW w:w="498"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45000</w:t>
            </w:r>
          </w:p>
        </w:tc>
      </w:tr>
      <w:tr w:rsidR="00542722" w:rsidRPr="0020274A" w:rsidTr="0020274A">
        <w:trPr>
          <w:cantSplit/>
          <w:trHeight w:val="775"/>
          <w:jc w:val="center"/>
        </w:trPr>
        <w:tc>
          <w:tcPr>
            <w:tcW w:w="24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2</w:t>
            </w:r>
          </w:p>
        </w:tc>
        <w:tc>
          <w:tcPr>
            <w:tcW w:w="191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Відображено заборгованість ТОВ перед засновником</w:t>
            </w:r>
          </w:p>
        </w:tc>
        <w:tc>
          <w:tcPr>
            <w:tcW w:w="96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452 «Вилучені вклади і паї»</w:t>
            </w:r>
          </w:p>
        </w:tc>
        <w:tc>
          <w:tcPr>
            <w:tcW w:w="137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672 «Розрахунки за іншими виплатами»</w:t>
            </w:r>
          </w:p>
        </w:tc>
        <w:tc>
          <w:tcPr>
            <w:tcW w:w="498"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45000</w:t>
            </w:r>
          </w:p>
        </w:tc>
      </w:tr>
      <w:tr w:rsidR="00542722" w:rsidRPr="0020274A" w:rsidTr="0020274A">
        <w:trPr>
          <w:cantSplit/>
          <w:trHeight w:val="760"/>
          <w:jc w:val="center"/>
        </w:trPr>
        <w:tc>
          <w:tcPr>
            <w:tcW w:w="24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3</w:t>
            </w:r>
          </w:p>
        </w:tc>
        <w:tc>
          <w:tcPr>
            <w:tcW w:w="191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Передано автомобіль за залишковою вартістю в рахунок погашення заборгованості ТОВ перед засновником.</w:t>
            </w:r>
          </w:p>
        </w:tc>
        <w:tc>
          <w:tcPr>
            <w:tcW w:w="96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672 «Розрахунки за іншими виплатами»</w:t>
            </w:r>
          </w:p>
        </w:tc>
        <w:tc>
          <w:tcPr>
            <w:tcW w:w="137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105 «Транспортні засоби»</w:t>
            </w:r>
          </w:p>
        </w:tc>
        <w:tc>
          <w:tcPr>
            <w:tcW w:w="498"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40000</w:t>
            </w:r>
          </w:p>
        </w:tc>
      </w:tr>
      <w:tr w:rsidR="00542722" w:rsidRPr="0020274A" w:rsidTr="0020274A">
        <w:trPr>
          <w:cantSplit/>
          <w:trHeight w:val="760"/>
          <w:jc w:val="center"/>
        </w:trPr>
        <w:tc>
          <w:tcPr>
            <w:tcW w:w="24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4</w:t>
            </w:r>
          </w:p>
        </w:tc>
        <w:tc>
          <w:tcPr>
            <w:tcW w:w="191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Списано суму амортизації, нарахованої за період експлуатації автомобіля</w:t>
            </w:r>
          </w:p>
        </w:tc>
        <w:tc>
          <w:tcPr>
            <w:tcW w:w="96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131 «Знос основних засобів»</w:t>
            </w:r>
          </w:p>
        </w:tc>
        <w:tc>
          <w:tcPr>
            <w:tcW w:w="137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105 «Транспортні засоби»</w:t>
            </w:r>
          </w:p>
        </w:tc>
        <w:tc>
          <w:tcPr>
            <w:tcW w:w="498"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5000</w:t>
            </w:r>
          </w:p>
        </w:tc>
      </w:tr>
      <w:tr w:rsidR="00542722" w:rsidRPr="0020274A" w:rsidTr="0020274A">
        <w:trPr>
          <w:cantSplit/>
          <w:trHeight w:val="1018"/>
          <w:jc w:val="center"/>
        </w:trPr>
        <w:tc>
          <w:tcPr>
            <w:tcW w:w="24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5</w:t>
            </w:r>
          </w:p>
        </w:tc>
        <w:tc>
          <w:tcPr>
            <w:tcW w:w="191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 xml:space="preserve">Списано на фінансові витрати різницю між виплачуваною часткою засновника і сумою, записаною в установчих документах (50000 грн. </w:t>
            </w:r>
            <w:r w:rsidR="008D12DE" w:rsidRPr="0020274A">
              <w:rPr>
                <w:color w:val="000000"/>
                <w:szCs w:val="22"/>
                <w:lang w:val="uk-UA"/>
              </w:rPr>
              <w:t xml:space="preserve">– </w:t>
            </w:r>
            <w:r w:rsidRPr="0020274A">
              <w:rPr>
                <w:color w:val="000000"/>
                <w:szCs w:val="22"/>
                <w:lang w:val="uk-UA"/>
              </w:rPr>
              <w:t>45000 грн.)</w:t>
            </w:r>
          </w:p>
        </w:tc>
        <w:tc>
          <w:tcPr>
            <w:tcW w:w="96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952 «Інші фінансові витрати»</w:t>
            </w:r>
          </w:p>
        </w:tc>
        <w:tc>
          <w:tcPr>
            <w:tcW w:w="137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672 «Розрахунки за іншими виплатами»</w:t>
            </w:r>
          </w:p>
        </w:tc>
        <w:tc>
          <w:tcPr>
            <w:tcW w:w="498"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5000</w:t>
            </w:r>
          </w:p>
        </w:tc>
      </w:tr>
      <w:tr w:rsidR="00542722" w:rsidRPr="0020274A" w:rsidTr="0020274A">
        <w:trPr>
          <w:cantSplit/>
          <w:trHeight w:val="775"/>
          <w:jc w:val="center"/>
        </w:trPr>
        <w:tc>
          <w:tcPr>
            <w:tcW w:w="24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6</w:t>
            </w:r>
          </w:p>
        </w:tc>
        <w:tc>
          <w:tcPr>
            <w:tcW w:w="1916"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Відображено суму доплати засновнику</w:t>
            </w:r>
          </w:p>
        </w:tc>
        <w:tc>
          <w:tcPr>
            <w:tcW w:w="96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672 «Розрахунки за іншими виплатами»</w:t>
            </w:r>
          </w:p>
        </w:tc>
        <w:tc>
          <w:tcPr>
            <w:tcW w:w="1375" w:type="pct"/>
            <w:shd w:val="clear" w:color="auto" w:fill="auto"/>
          </w:tcPr>
          <w:p w:rsidR="00542722" w:rsidRPr="0020274A" w:rsidRDefault="00542722" w:rsidP="0020274A">
            <w:pPr>
              <w:snapToGrid/>
              <w:spacing w:line="360" w:lineRule="auto"/>
              <w:jc w:val="both"/>
              <w:rPr>
                <w:color w:val="000000"/>
                <w:szCs w:val="22"/>
                <w:lang w:val="uk-UA"/>
              </w:rPr>
            </w:pPr>
            <w:r w:rsidRPr="0020274A">
              <w:rPr>
                <w:bCs/>
                <w:color w:val="000000"/>
                <w:szCs w:val="22"/>
                <w:lang w:val="uk-UA"/>
              </w:rPr>
              <w:t xml:space="preserve">30 «Каса» </w:t>
            </w:r>
            <w:r w:rsidRPr="0020274A">
              <w:rPr>
                <w:bCs/>
                <w:color w:val="000000"/>
                <w:szCs w:val="22"/>
                <w:lang w:val="uk-UA"/>
              </w:rPr>
              <w:br/>
              <w:t>31 «Рахунки в банках»</w:t>
            </w:r>
          </w:p>
        </w:tc>
        <w:tc>
          <w:tcPr>
            <w:tcW w:w="498" w:type="pct"/>
            <w:shd w:val="clear" w:color="auto" w:fill="auto"/>
          </w:tcPr>
          <w:p w:rsidR="00542722" w:rsidRPr="0020274A" w:rsidRDefault="00542722" w:rsidP="0020274A">
            <w:pPr>
              <w:snapToGrid/>
              <w:spacing w:line="360" w:lineRule="auto"/>
              <w:jc w:val="both"/>
              <w:rPr>
                <w:color w:val="000000"/>
                <w:szCs w:val="22"/>
                <w:lang w:val="uk-UA"/>
              </w:rPr>
            </w:pPr>
            <w:r w:rsidRPr="0020274A">
              <w:rPr>
                <w:color w:val="000000"/>
                <w:szCs w:val="22"/>
                <w:lang w:val="uk-UA"/>
              </w:rPr>
              <w:t>10000</w:t>
            </w:r>
          </w:p>
        </w:tc>
      </w:tr>
    </w:tbl>
    <w:p w:rsidR="00EA6E0E" w:rsidRPr="007E552A" w:rsidRDefault="00EA6E0E" w:rsidP="008D12DE">
      <w:pPr>
        <w:snapToGrid/>
        <w:spacing w:line="360" w:lineRule="auto"/>
        <w:ind w:firstLine="709"/>
        <w:jc w:val="both"/>
        <w:rPr>
          <w:color w:val="000000"/>
          <w:sz w:val="28"/>
          <w:szCs w:val="28"/>
          <w:lang w:val="uk-UA"/>
        </w:rPr>
      </w:pPr>
    </w:p>
    <w:p w:rsidR="00EA6E0E" w:rsidRPr="007E552A" w:rsidRDefault="00EA6E0E" w:rsidP="008D12DE">
      <w:pPr>
        <w:snapToGrid/>
        <w:spacing w:line="360" w:lineRule="auto"/>
        <w:ind w:firstLine="709"/>
        <w:jc w:val="both"/>
        <w:rPr>
          <w:color w:val="000000"/>
          <w:sz w:val="28"/>
          <w:szCs w:val="28"/>
          <w:lang w:val="uk-UA"/>
        </w:rPr>
      </w:pPr>
      <w:r w:rsidRPr="007E552A">
        <w:rPr>
          <w:color w:val="000000"/>
          <w:sz w:val="28"/>
          <w:szCs w:val="28"/>
          <w:lang w:val="uk-UA"/>
        </w:rPr>
        <w:t>Вартість автомобіля, переданого як внесок у статутний фонд, не є валовим доходом підприємства-одержувача на підставі п.п.</w:t>
      </w:r>
      <w:r w:rsidR="008D12DE" w:rsidRPr="007E552A">
        <w:rPr>
          <w:color w:val="000000"/>
          <w:sz w:val="28"/>
          <w:szCs w:val="28"/>
          <w:lang w:val="uk-UA"/>
        </w:rPr>
        <w:t> 4</w:t>
      </w:r>
      <w:r w:rsidRPr="007E552A">
        <w:rPr>
          <w:color w:val="000000"/>
          <w:sz w:val="28"/>
          <w:szCs w:val="28"/>
          <w:lang w:val="uk-UA"/>
        </w:rPr>
        <w:t>.2.5 Закону про прибуток. У ньому сказано, що вартість майна, отриманого платником податків у вигляді прямих інвестицій чи реінвестицій у корпоративні права, не включаються до складу валових доходів. При цьому необхідно пам'ятати, що якщо підприємство, до статутного фонду якого вноситься таке авто, самостійно сплачує збори на реєстрацію (перереєстрацію) даного авто, а так само несе витрати з доставки, то такі витрати не відносяться до валових витрат, а включаються до первісної вартості автомобіля. Що стосується витрат, пов'язаних зі страхуванням, витрат пов'язаних з доведенням авто до стану, придатного для його використання за призначенням, то такі витрати відносяться до первісної вартості авто (п.</w:t>
      </w:r>
      <w:r w:rsidR="008D12DE" w:rsidRPr="007E552A">
        <w:rPr>
          <w:color w:val="000000"/>
          <w:sz w:val="28"/>
          <w:szCs w:val="28"/>
          <w:lang w:val="uk-UA"/>
        </w:rPr>
        <w:t> 8</w:t>
      </w:r>
      <w:r w:rsidRPr="007E552A">
        <w:rPr>
          <w:color w:val="000000"/>
          <w:sz w:val="28"/>
          <w:szCs w:val="28"/>
          <w:lang w:val="uk-UA"/>
        </w:rPr>
        <w:t>.4.1 Закону про прибуток). Передача автомобіля в статутний фонд підприємства не є об'єктом обкладання ПДВ згідно п.п.</w:t>
      </w:r>
      <w:r w:rsidR="008D12DE" w:rsidRPr="007E552A">
        <w:rPr>
          <w:color w:val="000000"/>
          <w:sz w:val="28"/>
          <w:szCs w:val="28"/>
          <w:lang w:val="uk-UA"/>
        </w:rPr>
        <w:t> 3</w:t>
      </w:r>
      <w:r w:rsidRPr="007E552A">
        <w:rPr>
          <w:color w:val="000000"/>
          <w:sz w:val="28"/>
          <w:szCs w:val="28"/>
          <w:lang w:val="uk-UA"/>
        </w:rPr>
        <w:t xml:space="preserve">.2.8 Закону про ПДВ. Тому в продавця не виникають податкові зобов'язання, а в покупця </w:t>
      </w:r>
      <w:r w:rsidR="008D12DE" w:rsidRPr="007E552A">
        <w:rPr>
          <w:color w:val="000000"/>
          <w:sz w:val="28"/>
          <w:szCs w:val="28"/>
          <w:lang w:val="uk-UA"/>
        </w:rPr>
        <w:t xml:space="preserve">– </w:t>
      </w:r>
      <w:r w:rsidRPr="007E552A">
        <w:rPr>
          <w:color w:val="000000"/>
          <w:sz w:val="28"/>
          <w:szCs w:val="28"/>
          <w:lang w:val="uk-UA"/>
        </w:rPr>
        <w:t>податковий кредит. Крім тих витрат, що здійснюються самим підприємством, у статут якого вноситься авто.</w:t>
      </w:r>
    </w:p>
    <w:p w:rsidR="00EA6E0E" w:rsidRPr="007E552A" w:rsidRDefault="00EA6E0E" w:rsidP="008D12DE">
      <w:pPr>
        <w:snapToGrid/>
        <w:spacing w:line="360" w:lineRule="auto"/>
        <w:ind w:firstLine="709"/>
        <w:jc w:val="both"/>
        <w:rPr>
          <w:color w:val="000000"/>
          <w:sz w:val="28"/>
          <w:szCs w:val="28"/>
          <w:lang w:val="uk-UA"/>
        </w:rPr>
      </w:pPr>
      <w:r w:rsidRPr="007E552A">
        <w:rPr>
          <w:color w:val="000000"/>
          <w:sz w:val="28"/>
          <w:szCs w:val="28"/>
          <w:lang w:val="uk-UA"/>
        </w:rPr>
        <w:t>На момент виходу з товариства власнику розрахували його частку в майні підприємства. Її розмір склав 50000 грн. Її виплату зробили шляхом повернення автомобіля за залишковою вартістю 40000 грн. і виплати 10000 грн. з каси підприємства.</w:t>
      </w:r>
    </w:p>
    <w:p w:rsidR="00C81795" w:rsidRPr="007E552A" w:rsidRDefault="00542722" w:rsidP="008D12DE">
      <w:pPr>
        <w:snapToGrid/>
        <w:spacing w:line="360" w:lineRule="auto"/>
        <w:ind w:firstLine="709"/>
        <w:jc w:val="both"/>
        <w:rPr>
          <w:color w:val="000000"/>
          <w:sz w:val="28"/>
          <w:szCs w:val="28"/>
          <w:lang w:val="uk-UA"/>
        </w:rPr>
      </w:pPr>
      <w:r w:rsidRPr="007E552A">
        <w:rPr>
          <w:color w:val="000000"/>
          <w:sz w:val="28"/>
          <w:szCs w:val="28"/>
          <w:lang w:val="uk-UA"/>
        </w:rPr>
        <w:t>Звернемо увагу, що є випадки, коли вихід одного з учасників не призводить до зміни статутного капіталу. Наприклад: корпоративні права засновника, що вибув, переходять до новоприбулого засновника; частка у статутному фонді вибулого засновника переходить у рівних частках засновникам, які залишилися, і ті в цьому самому звітному періоді погашають виниклу заборгованість за вкладами.</w:t>
      </w:r>
    </w:p>
    <w:p w:rsidR="00C81795" w:rsidRPr="007E552A" w:rsidRDefault="00C81795" w:rsidP="008D12DE">
      <w:pPr>
        <w:snapToGrid/>
        <w:spacing w:line="360" w:lineRule="auto"/>
        <w:ind w:firstLine="709"/>
        <w:jc w:val="both"/>
        <w:rPr>
          <w:color w:val="000000"/>
          <w:sz w:val="28"/>
          <w:szCs w:val="28"/>
          <w:lang w:val="uk-UA"/>
        </w:rPr>
      </w:pPr>
      <w:r w:rsidRPr="007E552A">
        <w:rPr>
          <w:color w:val="000000"/>
          <w:sz w:val="28"/>
          <w:szCs w:val="28"/>
          <w:lang w:val="uk-UA"/>
        </w:rPr>
        <w:t xml:space="preserve">У Журналі 7 </w:t>
      </w:r>
      <w:r w:rsidR="004E6E59" w:rsidRPr="007E552A">
        <w:rPr>
          <w:color w:val="000000"/>
          <w:sz w:val="28"/>
          <w:szCs w:val="28"/>
          <w:lang w:val="uk-UA"/>
        </w:rPr>
        <w:t xml:space="preserve">(Додаток Ж) </w:t>
      </w:r>
      <w:r w:rsidRPr="007E552A">
        <w:rPr>
          <w:color w:val="000000"/>
          <w:sz w:val="28"/>
          <w:szCs w:val="28"/>
          <w:lang w:val="uk-UA"/>
        </w:rPr>
        <w:t>відображаються операції про зміни у складі власного капіталу підприємства, про нарахування, одержання і витрачання забезпечень, майбутніх витрат і платежів і коштів цільового призначення (за кредитом рахунків 40, 41, 42, 43, 44, 45, 46, 47, 48, 49).</w:t>
      </w:r>
    </w:p>
    <w:p w:rsidR="00C81795" w:rsidRPr="007E552A" w:rsidRDefault="00C81795" w:rsidP="008D12DE">
      <w:pPr>
        <w:snapToGrid/>
        <w:spacing w:line="360" w:lineRule="auto"/>
        <w:ind w:firstLine="709"/>
        <w:jc w:val="both"/>
        <w:rPr>
          <w:color w:val="000000"/>
          <w:sz w:val="28"/>
          <w:szCs w:val="28"/>
          <w:lang w:val="uk-UA"/>
        </w:rPr>
      </w:pPr>
      <w:r w:rsidRPr="007E552A">
        <w:rPr>
          <w:color w:val="000000"/>
          <w:sz w:val="28"/>
          <w:szCs w:val="28"/>
          <w:lang w:val="uk-UA"/>
        </w:rPr>
        <w:t>Відомості 7.1, 7.2, 7.3 забезпечують накопичення аналітичних даних щодо додаткового капіталу, використання прибутку, забезпечень майбутніх витрат і платежів за період з початку поточного року.</w:t>
      </w:r>
    </w:p>
    <w:p w:rsidR="00C81795" w:rsidRPr="007E552A" w:rsidRDefault="00C81795" w:rsidP="008D12DE">
      <w:pPr>
        <w:snapToGrid/>
        <w:spacing w:line="360" w:lineRule="auto"/>
        <w:ind w:firstLine="709"/>
        <w:jc w:val="both"/>
        <w:rPr>
          <w:color w:val="000000"/>
          <w:sz w:val="28"/>
          <w:szCs w:val="28"/>
          <w:lang w:val="uk-UA"/>
        </w:rPr>
      </w:pPr>
      <w:r w:rsidRPr="007E552A">
        <w:rPr>
          <w:color w:val="000000"/>
          <w:sz w:val="28"/>
          <w:szCs w:val="28"/>
          <w:lang w:val="uk-UA"/>
        </w:rPr>
        <w:t xml:space="preserve">Аналітичний облік в розрізі об'єктів позабалансового обліку ведеться у Відомості 8, в яку з регістрів аналітичного обліку за попередній рік переносяться дані на початок поточного року (до граф 1 </w:t>
      </w:r>
      <w:r w:rsidR="008D12DE" w:rsidRPr="007E552A">
        <w:rPr>
          <w:color w:val="000000"/>
          <w:sz w:val="28"/>
          <w:szCs w:val="28"/>
          <w:lang w:val="uk-UA"/>
        </w:rPr>
        <w:t xml:space="preserve">– </w:t>
      </w:r>
      <w:r w:rsidRPr="007E552A">
        <w:rPr>
          <w:color w:val="000000"/>
          <w:sz w:val="28"/>
          <w:szCs w:val="28"/>
          <w:lang w:val="uk-UA"/>
        </w:rPr>
        <w:t>6).</w:t>
      </w:r>
    </w:p>
    <w:p w:rsidR="00C81795" w:rsidRPr="007E552A" w:rsidRDefault="00C81795" w:rsidP="008D12DE">
      <w:pPr>
        <w:snapToGrid/>
        <w:spacing w:line="360" w:lineRule="auto"/>
        <w:ind w:firstLine="709"/>
        <w:jc w:val="both"/>
        <w:rPr>
          <w:color w:val="000000"/>
          <w:sz w:val="28"/>
          <w:szCs w:val="28"/>
          <w:lang w:val="uk-UA"/>
        </w:rPr>
      </w:pPr>
      <w:r w:rsidRPr="007E552A">
        <w:rPr>
          <w:color w:val="000000"/>
          <w:sz w:val="28"/>
          <w:szCs w:val="28"/>
          <w:lang w:val="uk-UA"/>
        </w:rPr>
        <w:t xml:space="preserve">За простою системою позиційним способом заносяться дані до граф 1 </w:t>
      </w:r>
      <w:r w:rsidR="008D12DE" w:rsidRPr="007E552A">
        <w:rPr>
          <w:color w:val="000000"/>
          <w:sz w:val="28"/>
          <w:szCs w:val="28"/>
          <w:lang w:val="uk-UA"/>
        </w:rPr>
        <w:t xml:space="preserve">– </w:t>
      </w:r>
      <w:r w:rsidRPr="007E552A">
        <w:rPr>
          <w:color w:val="000000"/>
          <w:sz w:val="28"/>
          <w:szCs w:val="28"/>
          <w:lang w:val="uk-UA"/>
        </w:rPr>
        <w:t xml:space="preserve">6 </w:t>
      </w:r>
      <w:r w:rsidR="008D12DE" w:rsidRPr="007E552A">
        <w:rPr>
          <w:color w:val="000000"/>
          <w:sz w:val="28"/>
          <w:szCs w:val="28"/>
          <w:lang w:val="uk-UA"/>
        </w:rPr>
        <w:t xml:space="preserve">– </w:t>
      </w:r>
      <w:r w:rsidRPr="007E552A">
        <w:rPr>
          <w:color w:val="000000"/>
          <w:sz w:val="28"/>
          <w:szCs w:val="28"/>
          <w:lang w:val="uk-UA"/>
        </w:rPr>
        <w:t xml:space="preserve">про надходження (одержання, надання тощо), до граф 7 </w:t>
      </w:r>
      <w:r w:rsidR="008D12DE" w:rsidRPr="007E552A">
        <w:rPr>
          <w:color w:val="000000"/>
          <w:sz w:val="28"/>
          <w:szCs w:val="28"/>
          <w:lang w:val="uk-UA"/>
        </w:rPr>
        <w:t xml:space="preserve">– </w:t>
      </w:r>
      <w:r w:rsidRPr="007E552A">
        <w:rPr>
          <w:color w:val="000000"/>
          <w:sz w:val="28"/>
          <w:szCs w:val="28"/>
          <w:lang w:val="uk-UA"/>
        </w:rPr>
        <w:t xml:space="preserve">12 </w:t>
      </w:r>
      <w:r w:rsidR="008D12DE" w:rsidRPr="007E552A">
        <w:rPr>
          <w:color w:val="000000"/>
          <w:sz w:val="28"/>
          <w:szCs w:val="28"/>
          <w:lang w:val="uk-UA"/>
        </w:rPr>
        <w:t xml:space="preserve">– </w:t>
      </w:r>
      <w:r w:rsidRPr="007E552A">
        <w:rPr>
          <w:color w:val="000000"/>
          <w:sz w:val="28"/>
          <w:szCs w:val="28"/>
          <w:lang w:val="uk-UA"/>
        </w:rPr>
        <w:t>про вибуття (використання, списання, повернення, сплату тощо) об'єктів позабалансового обліку (орендовані основні засоби, матеріальні цінності на відповідальному зберіганні, устаткування, прийняте для монтажу, матеріали, прийняті для переробки, товари, прийняті на комісію, списана дебіторська заборгованість, невідшкодовані нестачі і втрати від псування цінностей та ін.). На кінець кожного місяця наводиться вартість залишку об'єктів позабалансового обліку (графа 5) як результат підрахунків показників у цій графі на початок місяця, записів за поточний місяць у цій графі, а також у графах 8 і 11. При необхідності Відомість 8 продовжується додатковими аркушами такого самого змісту і формату.</w:t>
      </w:r>
    </w:p>
    <w:p w:rsidR="00412001" w:rsidRPr="007E552A" w:rsidRDefault="00412001" w:rsidP="008D12DE">
      <w:pPr>
        <w:snapToGrid/>
        <w:spacing w:line="360" w:lineRule="auto"/>
        <w:ind w:firstLine="709"/>
        <w:jc w:val="both"/>
        <w:rPr>
          <w:color w:val="000000"/>
          <w:sz w:val="28"/>
          <w:szCs w:val="24"/>
          <w:lang w:val="uk-UA"/>
        </w:rPr>
      </w:pPr>
    </w:p>
    <w:p w:rsidR="003B20AA" w:rsidRPr="007E552A" w:rsidRDefault="00D14BE8" w:rsidP="008D12DE">
      <w:pPr>
        <w:pStyle w:val="2"/>
        <w:keepNext w:val="0"/>
        <w:spacing w:before="0" w:after="0" w:line="360" w:lineRule="auto"/>
        <w:ind w:firstLine="709"/>
        <w:rPr>
          <w:color w:val="000000"/>
          <w:szCs w:val="28"/>
          <w:lang w:val="uk-UA"/>
        </w:rPr>
      </w:pPr>
      <w:bookmarkStart w:id="9" w:name="_Toc212862852"/>
      <w:r>
        <w:rPr>
          <w:color w:val="000000"/>
          <w:szCs w:val="28"/>
          <w:lang w:val="uk-UA"/>
        </w:rPr>
        <w:br w:type="page"/>
      </w:r>
      <w:r w:rsidR="00E304B9" w:rsidRPr="007E552A">
        <w:rPr>
          <w:color w:val="000000"/>
          <w:szCs w:val="28"/>
          <w:lang w:val="uk-UA"/>
        </w:rPr>
        <w:t>2</w:t>
      </w:r>
      <w:r w:rsidR="003B20AA" w:rsidRPr="007E552A">
        <w:rPr>
          <w:color w:val="000000"/>
          <w:szCs w:val="28"/>
          <w:lang w:val="uk-UA"/>
        </w:rPr>
        <w:t>.</w:t>
      </w:r>
      <w:r w:rsidR="006F0DB8" w:rsidRPr="007E552A">
        <w:rPr>
          <w:color w:val="000000"/>
          <w:szCs w:val="28"/>
          <w:lang w:val="uk-UA"/>
        </w:rPr>
        <w:t>3</w:t>
      </w:r>
      <w:r w:rsidR="003B20AA" w:rsidRPr="007E552A">
        <w:rPr>
          <w:color w:val="000000"/>
          <w:szCs w:val="28"/>
          <w:lang w:val="uk-UA"/>
        </w:rPr>
        <w:t xml:space="preserve"> </w:t>
      </w:r>
      <w:r w:rsidR="00C432BC" w:rsidRPr="007E552A">
        <w:rPr>
          <w:color w:val="000000"/>
          <w:szCs w:val="28"/>
          <w:lang w:val="uk-UA"/>
        </w:rPr>
        <w:t>Відображення інформації про формування власного капіталу у фінансовій звітності</w:t>
      </w:r>
      <w:bookmarkEnd w:id="9"/>
    </w:p>
    <w:p w:rsidR="00C432BC" w:rsidRPr="007E552A" w:rsidRDefault="00C432BC" w:rsidP="008D12DE">
      <w:pPr>
        <w:snapToGrid/>
        <w:spacing w:line="360" w:lineRule="auto"/>
        <w:ind w:firstLine="709"/>
        <w:jc w:val="both"/>
        <w:rPr>
          <w:color w:val="000000"/>
          <w:sz w:val="28"/>
          <w:szCs w:val="24"/>
          <w:lang w:val="uk-UA"/>
        </w:rPr>
      </w:pPr>
    </w:p>
    <w:p w:rsidR="00C432BC" w:rsidRPr="007E552A" w:rsidRDefault="00C432BC" w:rsidP="008D12DE">
      <w:pPr>
        <w:snapToGrid/>
        <w:spacing w:line="360" w:lineRule="auto"/>
        <w:ind w:firstLine="709"/>
        <w:jc w:val="both"/>
        <w:rPr>
          <w:color w:val="000000"/>
          <w:sz w:val="28"/>
          <w:szCs w:val="28"/>
          <w:lang w:val="uk-UA"/>
        </w:rPr>
      </w:pPr>
      <w:r w:rsidRPr="007E552A">
        <w:rPr>
          <w:color w:val="000000"/>
          <w:sz w:val="28"/>
          <w:szCs w:val="28"/>
          <w:lang w:val="uk-UA"/>
        </w:rPr>
        <w:t>За сучасних умов в процесі фінансово-господарської діяльності</w:t>
      </w:r>
      <w:r w:rsidR="008D12DE" w:rsidRPr="007E552A">
        <w:rPr>
          <w:color w:val="000000"/>
          <w:sz w:val="28"/>
          <w:szCs w:val="28"/>
          <w:lang w:val="uk-UA"/>
        </w:rPr>
        <w:t xml:space="preserve"> </w:t>
      </w:r>
      <w:r w:rsidRPr="007E552A">
        <w:rPr>
          <w:color w:val="000000"/>
          <w:sz w:val="28"/>
          <w:szCs w:val="28"/>
          <w:lang w:val="uk-UA"/>
        </w:rPr>
        <w:t>підприємства постійно здійснюють регулювання різних видів власного капіталу відповідно до вимог законодавства України та затверджених П(С</w:t>
      </w:r>
      <w:r w:rsidR="008D12DE" w:rsidRPr="007E552A">
        <w:rPr>
          <w:color w:val="000000"/>
          <w:sz w:val="28"/>
          <w:szCs w:val="28"/>
          <w:lang w:val="uk-UA"/>
        </w:rPr>
        <w:t>) Б</w:t>
      </w:r>
      <w:r w:rsidRPr="007E552A">
        <w:rPr>
          <w:color w:val="000000"/>
          <w:sz w:val="28"/>
          <w:szCs w:val="28"/>
          <w:lang w:val="uk-UA"/>
        </w:rPr>
        <w:t>О.</w:t>
      </w:r>
    </w:p>
    <w:p w:rsidR="00C432BC" w:rsidRPr="007E552A" w:rsidRDefault="00C432BC" w:rsidP="008D12DE">
      <w:pPr>
        <w:snapToGrid/>
        <w:spacing w:line="360" w:lineRule="auto"/>
        <w:ind w:firstLine="709"/>
        <w:jc w:val="both"/>
        <w:rPr>
          <w:color w:val="000000"/>
          <w:sz w:val="28"/>
          <w:szCs w:val="28"/>
          <w:lang w:val="uk-UA"/>
        </w:rPr>
      </w:pPr>
      <w:r w:rsidRPr="007E552A">
        <w:rPr>
          <w:color w:val="000000"/>
          <w:sz w:val="28"/>
          <w:szCs w:val="28"/>
          <w:lang w:val="uk-UA"/>
        </w:rPr>
        <w:t>Склад власного капіталу наведено у першому розділі пасиву Балансу (ф</w:t>
      </w:r>
      <w:r w:rsidR="008D12DE" w:rsidRPr="007E552A">
        <w:rPr>
          <w:color w:val="000000"/>
          <w:sz w:val="28"/>
          <w:szCs w:val="28"/>
          <w:lang w:val="uk-UA"/>
        </w:rPr>
        <w:t>. №1</w:t>
      </w:r>
      <w:r w:rsidRPr="007E552A">
        <w:rPr>
          <w:color w:val="000000"/>
          <w:sz w:val="28"/>
          <w:szCs w:val="28"/>
          <w:lang w:val="uk-UA"/>
        </w:rPr>
        <w:t>), який включає статутний капітал, пайовий капітал, додатковий вкладений капітал, інший додатковий капітал, резервний капітал, нерозподілений прибуток, неоплачений капітал, вилучений капітал. Власний капітал є основним показником фінансової стабільності підприємства, що забезпечується за рахунок власних внутрішніх джерел. Будь-яка зміна власного капіталу протягом звітного року повинна бути проаналізована власниками підприємства та іншими зацікавленими особами, в тому числі потенційними інвесторами, кредиторами, державними органами, з метою прийняття відповідних рішень. При цьому важливою є інформація не лише про зміни, що відбулися, але і їх джерела. Дані балансу не розкривають причин зміни розміру окремих видів власного капіталу. Для цього передбачена окрема форма річної фінансової звітності підприємства</w:t>
      </w:r>
      <w:r w:rsidR="008D12DE" w:rsidRPr="007E552A">
        <w:rPr>
          <w:color w:val="000000"/>
          <w:sz w:val="28"/>
          <w:szCs w:val="28"/>
          <w:lang w:val="uk-UA"/>
        </w:rPr>
        <w:t xml:space="preserve"> </w:t>
      </w:r>
      <w:r w:rsidRPr="007E552A">
        <w:rPr>
          <w:color w:val="000000"/>
          <w:sz w:val="28"/>
          <w:szCs w:val="28"/>
          <w:lang w:val="uk-UA"/>
        </w:rPr>
        <w:t>– Звіт про власний капітал (ф</w:t>
      </w:r>
      <w:r w:rsidR="008D12DE" w:rsidRPr="007E552A">
        <w:rPr>
          <w:color w:val="000000"/>
          <w:sz w:val="28"/>
          <w:szCs w:val="28"/>
          <w:lang w:val="uk-UA"/>
        </w:rPr>
        <w:t>. №4</w:t>
      </w:r>
      <w:r w:rsidRPr="007E552A">
        <w:rPr>
          <w:color w:val="000000"/>
          <w:sz w:val="28"/>
          <w:szCs w:val="28"/>
          <w:lang w:val="uk-UA"/>
        </w:rPr>
        <w:t>).</w:t>
      </w:r>
    </w:p>
    <w:p w:rsidR="00C432BC" w:rsidRPr="007E552A" w:rsidRDefault="00C432BC" w:rsidP="008D12DE">
      <w:pPr>
        <w:snapToGrid/>
        <w:spacing w:line="360" w:lineRule="auto"/>
        <w:ind w:firstLine="709"/>
        <w:jc w:val="both"/>
        <w:rPr>
          <w:color w:val="000000"/>
          <w:sz w:val="28"/>
          <w:szCs w:val="28"/>
          <w:lang w:val="uk-UA"/>
        </w:rPr>
      </w:pPr>
      <w:r w:rsidRPr="007E552A">
        <w:rPr>
          <w:color w:val="000000"/>
          <w:sz w:val="28"/>
          <w:szCs w:val="28"/>
          <w:lang w:val="uk-UA"/>
        </w:rPr>
        <w:t>Структура і склад Звіту про власний капітал (ф</w:t>
      </w:r>
      <w:r w:rsidR="008D12DE" w:rsidRPr="007E552A">
        <w:rPr>
          <w:color w:val="000000"/>
          <w:sz w:val="28"/>
          <w:szCs w:val="28"/>
          <w:lang w:val="uk-UA"/>
        </w:rPr>
        <w:t>. №4</w:t>
      </w:r>
      <w:r w:rsidRPr="007E552A">
        <w:rPr>
          <w:color w:val="000000"/>
          <w:sz w:val="28"/>
          <w:szCs w:val="28"/>
          <w:lang w:val="uk-UA"/>
        </w:rPr>
        <w:t>) передбачають розкриття причин, які протягом звітного року вплинули на структуру та величину власного капіталу підприємства. Графічно Звіт про власний капітал</w:t>
      </w:r>
      <w:r w:rsidR="008D12DE" w:rsidRPr="007E552A">
        <w:rPr>
          <w:color w:val="000000"/>
          <w:sz w:val="28"/>
          <w:szCs w:val="28"/>
          <w:lang w:val="uk-UA"/>
        </w:rPr>
        <w:t xml:space="preserve"> </w:t>
      </w:r>
      <w:r w:rsidRPr="007E552A">
        <w:rPr>
          <w:color w:val="000000"/>
          <w:sz w:val="28"/>
          <w:szCs w:val="28"/>
          <w:lang w:val="uk-UA"/>
        </w:rPr>
        <w:t>(ф</w:t>
      </w:r>
      <w:r w:rsidR="008D12DE" w:rsidRPr="007E552A">
        <w:rPr>
          <w:color w:val="000000"/>
          <w:sz w:val="28"/>
          <w:szCs w:val="28"/>
          <w:lang w:val="uk-UA"/>
        </w:rPr>
        <w:t>. №4</w:t>
      </w:r>
      <w:r w:rsidRPr="007E552A">
        <w:rPr>
          <w:color w:val="000000"/>
          <w:sz w:val="28"/>
          <w:szCs w:val="28"/>
          <w:lang w:val="uk-UA"/>
        </w:rPr>
        <w:t>)</w:t>
      </w:r>
      <w:r w:rsidR="008D12DE" w:rsidRPr="007E552A">
        <w:rPr>
          <w:color w:val="000000"/>
          <w:sz w:val="28"/>
          <w:szCs w:val="28"/>
          <w:lang w:val="uk-UA"/>
        </w:rPr>
        <w:t xml:space="preserve"> </w:t>
      </w:r>
      <w:r w:rsidRPr="007E552A">
        <w:rPr>
          <w:color w:val="000000"/>
          <w:sz w:val="28"/>
          <w:szCs w:val="28"/>
          <w:lang w:val="uk-UA"/>
        </w:rPr>
        <w:t>є оборотною відомістю з елементами шахової відомості</w:t>
      </w:r>
      <w:r w:rsidR="008D12DE" w:rsidRPr="007E552A">
        <w:rPr>
          <w:color w:val="000000"/>
          <w:sz w:val="28"/>
          <w:szCs w:val="28"/>
          <w:lang w:val="uk-UA"/>
        </w:rPr>
        <w:t xml:space="preserve"> </w:t>
      </w:r>
      <w:r w:rsidRPr="007E552A">
        <w:rPr>
          <w:color w:val="000000"/>
          <w:sz w:val="28"/>
          <w:szCs w:val="28"/>
          <w:lang w:val="uk-UA"/>
        </w:rPr>
        <w:t>в розрізі окремих видів власного капіталу підприємства та причин їх зміни. Операції, що призводять до зміни</w:t>
      </w:r>
      <w:r w:rsidR="008D12DE" w:rsidRPr="007E552A">
        <w:rPr>
          <w:color w:val="000000"/>
          <w:sz w:val="28"/>
          <w:szCs w:val="28"/>
          <w:lang w:val="uk-UA"/>
        </w:rPr>
        <w:t xml:space="preserve"> </w:t>
      </w:r>
      <w:r w:rsidRPr="007E552A">
        <w:rPr>
          <w:color w:val="000000"/>
          <w:sz w:val="28"/>
          <w:szCs w:val="28"/>
          <w:lang w:val="uk-UA"/>
        </w:rPr>
        <w:t>розміру власного капіталу, групуються за однорідними статтями і розміщуються по горизонталі Звіту</w:t>
      </w:r>
      <w:r w:rsidR="008D12DE" w:rsidRPr="007E552A">
        <w:rPr>
          <w:color w:val="000000"/>
          <w:sz w:val="28"/>
          <w:szCs w:val="28"/>
          <w:lang w:val="uk-UA"/>
        </w:rPr>
        <w:t xml:space="preserve"> </w:t>
      </w:r>
      <w:r w:rsidRPr="007E552A">
        <w:rPr>
          <w:color w:val="000000"/>
          <w:sz w:val="28"/>
          <w:szCs w:val="28"/>
          <w:lang w:val="uk-UA"/>
        </w:rPr>
        <w:t xml:space="preserve">(ф. </w:t>
      </w:r>
      <w:r w:rsidR="008D12DE" w:rsidRPr="007E552A">
        <w:rPr>
          <w:color w:val="000000"/>
          <w:sz w:val="28"/>
          <w:szCs w:val="28"/>
          <w:lang w:val="uk-UA"/>
        </w:rPr>
        <w:t>№4</w:t>
      </w:r>
      <w:r w:rsidRPr="007E552A">
        <w:rPr>
          <w:color w:val="000000"/>
          <w:sz w:val="28"/>
          <w:szCs w:val="28"/>
          <w:lang w:val="uk-UA"/>
        </w:rPr>
        <w:t>), а види власного капіталу – по вертикалі за окремими графами. На перетині відповідних вертикальних граф і горизонтальних рядків записуються необхідні дані, що призвели до зміни окремих видів власного капіталу. Форма Звіту про власний капітал і методика його заповнення визначаються П(С</w:t>
      </w:r>
      <w:r w:rsidR="008D12DE" w:rsidRPr="007E552A">
        <w:rPr>
          <w:color w:val="000000"/>
          <w:sz w:val="28"/>
          <w:szCs w:val="28"/>
          <w:lang w:val="uk-UA"/>
        </w:rPr>
        <w:t>) Б</w:t>
      </w:r>
      <w:r w:rsidRPr="007E552A">
        <w:rPr>
          <w:color w:val="000000"/>
          <w:sz w:val="28"/>
          <w:szCs w:val="28"/>
          <w:lang w:val="uk-UA"/>
        </w:rPr>
        <w:t>О 5</w:t>
      </w:r>
      <w:r w:rsidR="008D12DE" w:rsidRPr="007E552A">
        <w:rPr>
          <w:color w:val="000000"/>
          <w:sz w:val="28"/>
          <w:szCs w:val="28"/>
          <w:lang w:val="uk-UA"/>
        </w:rPr>
        <w:t> «</w:t>
      </w:r>
      <w:r w:rsidRPr="007E552A">
        <w:rPr>
          <w:color w:val="000000"/>
          <w:sz w:val="28"/>
          <w:szCs w:val="28"/>
          <w:lang w:val="uk-UA"/>
        </w:rPr>
        <w:t>Звіт про власний капітал</w:t>
      </w:r>
      <w:r w:rsidR="008D12DE" w:rsidRPr="007E552A">
        <w:rPr>
          <w:color w:val="000000"/>
          <w:sz w:val="28"/>
          <w:szCs w:val="28"/>
          <w:lang w:val="uk-UA"/>
        </w:rPr>
        <w:t>»</w:t>
      </w:r>
      <w:r w:rsidRPr="007E552A">
        <w:rPr>
          <w:color w:val="000000"/>
          <w:sz w:val="28"/>
          <w:szCs w:val="28"/>
          <w:lang w:val="uk-UA"/>
        </w:rPr>
        <w:t xml:space="preserve"> [4]. Проте в П(С</w:t>
      </w:r>
      <w:r w:rsidR="008D12DE" w:rsidRPr="007E552A">
        <w:rPr>
          <w:color w:val="000000"/>
          <w:sz w:val="28"/>
          <w:szCs w:val="28"/>
          <w:lang w:val="uk-UA"/>
        </w:rPr>
        <w:t>) Б</w:t>
      </w:r>
      <w:r w:rsidRPr="007E552A">
        <w:rPr>
          <w:color w:val="000000"/>
          <w:sz w:val="28"/>
          <w:szCs w:val="28"/>
          <w:lang w:val="uk-UA"/>
        </w:rPr>
        <w:t>О 5 не надається детальної розшифровки окремих або можливих статей змін власного капіталу, а розкривається лише загальна</w:t>
      </w:r>
      <w:r w:rsidR="008D12DE" w:rsidRPr="007E552A">
        <w:rPr>
          <w:color w:val="000000"/>
          <w:sz w:val="28"/>
          <w:szCs w:val="28"/>
          <w:lang w:val="uk-UA"/>
        </w:rPr>
        <w:t xml:space="preserve"> </w:t>
      </w:r>
      <w:r w:rsidRPr="007E552A">
        <w:rPr>
          <w:color w:val="000000"/>
          <w:sz w:val="28"/>
          <w:szCs w:val="28"/>
          <w:lang w:val="uk-UA"/>
        </w:rPr>
        <w:t>інформація</w:t>
      </w:r>
      <w:r w:rsidR="008D12DE" w:rsidRPr="007E552A">
        <w:rPr>
          <w:color w:val="000000"/>
          <w:sz w:val="28"/>
          <w:szCs w:val="28"/>
          <w:lang w:val="uk-UA"/>
        </w:rPr>
        <w:t>,</w:t>
      </w:r>
      <w:r w:rsidRPr="007E552A">
        <w:rPr>
          <w:color w:val="000000"/>
          <w:sz w:val="28"/>
          <w:szCs w:val="28"/>
          <w:lang w:val="uk-UA"/>
        </w:rPr>
        <w:t xml:space="preserve"> яка відображається за окремою статтею або групою статей певного розділу.</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Розглянемо більш детально формування</w:t>
      </w:r>
      <w:r w:rsidR="008D12DE" w:rsidRPr="007E552A">
        <w:rPr>
          <w:color w:val="000000"/>
          <w:sz w:val="28"/>
          <w:szCs w:val="28"/>
          <w:lang w:val="uk-UA"/>
        </w:rPr>
        <w:t xml:space="preserve"> </w:t>
      </w:r>
      <w:r w:rsidRPr="007E552A">
        <w:rPr>
          <w:color w:val="000000"/>
          <w:sz w:val="28"/>
          <w:szCs w:val="28"/>
          <w:lang w:val="uk-UA"/>
        </w:rPr>
        <w:t>окремих розділів і статей до них на прикладі окремих операцій.</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Методологічно Звіт про власний капітал складається із шести розділів:</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1.</w:t>
      </w:r>
      <w:r w:rsidR="008D12DE" w:rsidRPr="007E552A">
        <w:rPr>
          <w:color w:val="000000"/>
          <w:sz w:val="28"/>
          <w:szCs w:val="28"/>
          <w:lang w:val="uk-UA"/>
        </w:rPr>
        <w:t xml:space="preserve"> </w:t>
      </w:r>
      <w:r w:rsidRPr="007E552A">
        <w:rPr>
          <w:color w:val="000000"/>
          <w:sz w:val="28"/>
          <w:szCs w:val="28"/>
          <w:lang w:val="uk-UA"/>
        </w:rPr>
        <w:t>Коригування;</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2.</w:t>
      </w:r>
      <w:r w:rsidR="008D12DE" w:rsidRPr="007E552A">
        <w:rPr>
          <w:color w:val="000000"/>
          <w:sz w:val="28"/>
          <w:szCs w:val="28"/>
          <w:lang w:val="uk-UA"/>
        </w:rPr>
        <w:t xml:space="preserve"> </w:t>
      </w:r>
      <w:r w:rsidRPr="007E552A">
        <w:rPr>
          <w:color w:val="000000"/>
          <w:sz w:val="28"/>
          <w:szCs w:val="28"/>
          <w:lang w:val="uk-UA"/>
        </w:rPr>
        <w:t>Переоцінка активів;</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3.</w:t>
      </w:r>
      <w:r w:rsidR="008D12DE" w:rsidRPr="007E552A">
        <w:rPr>
          <w:color w:val="000000"/>
          <w:sz w:val="28"/>
          <w:szCs w:val="28"/>
          <w:lang w:val="uk-UA"/>
        </w:rPr>
        <w:t xml:space="preserve"> </w:t>
      </w:r>
      <w:r w:rsidRPr="007E552A">
        <w:rPr>
          <w:color w:val="000000"/>
          <w:sz w:val="28"/>
          <w:szCs w:val="28"/>
          <w:lang w:val="uk-UA"/>
        </w:rPr>
        <w:t>Чистий прибуток (збиток) за звітний період;</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4.</w:t>
      </w:r>
      <w:r w:rsidR="008D12DE" w:rsidRPr="007E552A">
        <w:rPr>
          <w:color w:val="000000"/>
          <w:sz w:val="28"/>
          <w:szCs w:val="28"/>
          <w:lang w:val="uk-UA"/>
        </w:rPr>
        <w:t xml:space="preserve"> </w:t>
      </w:r>
      <w:r w:rsidRPr="007E552A">
        <w:rPr>
          <w:color w:val="000000"/>
          <w:sz w:val="28"/>
          <w:szCs w:val="28"/>
          <w:lang w:val="uk-UA"/>
        </w:rPr>
        <w:t>Внески учасників;</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5.</w:t>
      </w:r>
      <w:r w:rsidR="008D12DE" w:rsidRPr="007E552A">
        <w:rPr>
          <w:color w:val="000000"/>
          <w:sz w:val="28"/>
          <w:szCs w:val="28"/>
          <w:lang w:val="uk-UA"/>
        </w:rPr>
        <w:t xml:space="preserve"> </w:t>
      </w:r>
      <w:r w:rsidRPr="007E552A">
        <w:rPr>
          <w:color w:val="000000"/>
          <w:sz w:val="28"/>
          <w:szCs w:val="28"/>
          <w:lang w:val="uk-UA"/>
        </w:rPr>
        <w:t>Вилучення капіталу;</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6.</w:t>
      </w:r>
      <w:r w:rsidR="008D12DE" w:rsidRPr="007E552A">
        <w:rPr>
          <w:color w:val="000000"/>
          <w:sz w:val="28"/>
          <w:szCs w:val="28"/>
          <w:lang w:val="uk-UA"/>
        </w:rPr>
        <w:t xml:space="preserve"> </w:t>
      </w:r>
      <w:r w:rsidRPr="007E552A">
        <w:rPr>
          <w:color w:val="000000"/>
          <w:sz w:val="28"/>
          <w:szCs w:val="28"/>
          <w:lang w:val="uk-UA"/>
        </w:rPr>
        <w:t>Інші зміни в капіталі.</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 xml:space="preserve">Крім того, в окремих стрічках записують такі показники, як </w:t>
      </w:r>
      <w:r w:rsidR="008D12DE" w:rsidRPr="007E552A">
        <w:rPr>
          <w:color w:val="000000"/>
          <w:sz w:val="28"/>
          <w:szCs w:val="28"/>
          <w:lang w:val="uk-UA"/>
        </w:rPr>
        <w:t>«</w:t>
      </w:r>
      <w:r w:rsidRPr="007E552A">
        <w:rPr>
          <w:color w:val="000000"/>
          <w:sz w:val="28"/>
          <w:szCs w:val="28"/>
          <w:lang w:val="uk-UA"/>
        </w:rPr>
        <w:t>Залишок на початок року</w:t>
      </w:r>
      <w:r w:rsidR="008D12DE" w:rsidRPr="007E552A">
        <w:rPr>
          <w:color w:val="000000"/>
          <w:sz w:val="28"/>
          <w:szCs w:val="28"/>
          <w:lang w:val="uk-UA"/>
        </w:rPr>
        <w:t>»</w:t>
      </w:r>
      <w:r w:rsidRPr="007E552A">
        <w:rPr>
          <w:color w:val="000000"/>
          <w:sz w:val="28"/>
          <w:szCs w:val="28"/>
          <w:lang w:val="uk-UA"/>
        </w:rPr>
        <w:t xml:space="preserve">, </w:t>
      </w:r>
      <w:r w:rsidR="008D12DE" w:rsidRPr="007E552A">
        <w:rPr>
          <w:color w:val="000000"/>
          <w:sz w:val="28"/>
          <w:szCs w:val="28"/>
          <w:lang w:val="uk-UA"/>
        </w:rPr>
        <w:t>«</w:t>
      </w:r>
      <w:r w:rsidRPr="007E552A">
        <w:rPr>
          <w:color w:val="000000"/>
          <w:sz w:val="28"/>
          <w:szCs w:val="28"/>
          <w:lang w:val="uk-UA"/>
        </w:rPr>
        <w:t>Скоригований залишок на початок року</w:t>
      </w:r>
      <w:r w:rsidR="008D12DE" w:rsidRPr="007E552A">
        <w:rPr>
          <w:color w:val="000000"/>
          <w:sz w:val="28"/>
          <w:szCs w:val="28"/>
          <w:lang w:val="uk-UA"/>
        </w:rPr>
        <w:t>»</w:t>
      </w:r>
      <w:r w:rsidRPr="007E552A">
        <w:rPr>
          <w:color w:val="000000"/>
          <w:sz w:val="28"/>
          <w:szCs w:val="28"/>
          <w:lang w:val="uk-UA"/>
        </w:rPr>
        <w:t xml:space="preserve">, </w:t>
      </w:r>
      <w:r w:rsidR="008D12DE" w:rsidRPr="007E552A">
        <w:rPr>
          <w:color w:val="000000"/>
          <w:sz w:val="28"/>
          <w:szCs w:val="28"/>
          <w:lang w:val="uk-UA"/>
        </w:rPr>
        <w:t>«</w:t>
      </w:r>
      <w:r w:rsidRPr="007E552A">
        <w:rPr>
          <w:color w:val="000000"/>
          <w:sz w:val="28"/>
          <w:szCs w:val="28"/>
          <w:lang w:val="uk-UA"/>
        </w:rPr>
        <w:t>Разом змін в капіталі</w:t>
      </w:r>
      <w:r w:rsidR="008D12DE" w:rsidRPr="007E552A">
        <w:rPr>
          <w:color w:val="000000"/>
          <w:sz w:val="28"/>
          <w:szCs w:val="28"/>
          <w:lang w:val="uk-UA"/>
        </w:rPr>
        <w:t>»</w:t>
      </w:r>
      <w:r w:rsidRPr="007E552A">
        <w:rPr>
          <w:color w:val="000000"/>
          <w:sz w:val="28"/>
          <w:szCs w:val="28"/>
          <w:lang w:val="uk-UA"/>
        </w:rPr>
        <w:t xml:space="preserve">, </w:t>
      </w:r>
      <w:r w:rsidR="008D12DE" w:rsidRPr="007E552A">
        <w:rPr>
          <w:color w:val="000000"/>
          <w:sz w:val="28"/>
          <w:szCs w:val="28"/>
          <w:lang w:val="uk-UA"/>
        </w:rPr>
        <w:t>«</w:t>
      </w:r>
      <w:r w:rsidRPr="007E552A">
        <w:rPr>
          <w:color w:val="000000"/>
          <w:sz w:val="28"/>
          <w:szCs w:val="28"/>
          <w:lang w:val="uk-UA"/>
        </w:rPr>
        <w:t>Залишок на кінець року</w:t>
      </w:r>
      <w:r w:rsidR="008D12DE" w:rsidRPr="007E552A">
        <w:rPr>
          <w:color w:val="000000"/>
          <w:sz w:val="28"/>
          <w:szCs w:val="28"/>
          <w:lang w:val="uk-UA"/>
        </w:rPr>
        <w:t>»</w:t>
      </w:r>
      <w:r w:rsidRPr="007E552A">
        <w:rPr>
          <w:color w:val="000000"/>
          <w:sz w:val="28"/>
          <w:szCs w:val="28"/>
          <w:lang w:val="uk-UA"/>
        </w:rPr>
        <w:t>.</w:t>
      </w:r>
    </w:p>
    <w:p w:rsidR="008D12DE"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В першому розділі відображають коригування залишків окремих видів власного капіталу на початок року внаслідок зміни облікової політики, виправлення допущених помилок минулих звітних років та помилок звітного року, виявлених після оприлюднення фінансової звітності. Цей розділ Звіту (ф</w:t>
      </w:r>
      <w:r w:rsidR="008D12DE" w:rsidRPr="007E552A">
        <w:rPr>
          <w:color w:val="000000"/>
          <w:sz w:val="28"/>
          <w:szCs w:val="28"/>
          <w:lang w:val="uk-UA"/>
        </w:rPr>
        <w:t>. №4</w:t>
      </w:r>
      <w:r w:rsidRPr="007E552A">
        <w:rPr>
          <w:color w:val="000000"/>
          <w:sz w:val="28"/>
          <w:szCs w:val="28"/>
          <w:lang w:val="uk-UA"/>
        </w:rPr>
        <w:t>) формують за методикою, визначеною П(С</w:t>
      </w:r>
      <w:r w:rsidR="008D12DE" w:rsidRPr="007E552A">
        <w:rPr>
          <w:color w:val="000000"/>
          <w:sz w:val="28"/>
          <w:szCs w:val="28"/>
          <w:lang w:val="uk-UA"/>
        </w:rPr>
        <w:t>) Б</w:t>
      </w:r>
      <w:r w:rsidRPr="007E552A">
        <w:rPr>
          <w:color w:val="000000"/>
          <w:sz w:val="28"/>
          <w:szCs w:val="28"/>
          <w:lang w:val="uk-UA"/>
        </w:rPr>
        <w:t>О 6</w:t>
      </w:r>
      <w:r w:rsidR="008D12DE" w:rsidRPr="007E552A">
        <w:rPr>
          <w:color w:val="000000"/>
          <w:sz w:val="28"/>
          <w:szCs w:val="28"/>
          <w:lang w:val="uk-UA"/>
        </w:rPr>
        <w:t> «</w:t>
      </w:r>
      <w:r w:rsidRPr="007E552A">
        <w:rPr>
          <w:color w:val="000000"/>
          <w:sz w:val="28"/>
          <w:szCs w:val="28"/>
          <w:lang w:val="uk-UA"/>
        </w:rPr>
        <w:t>Виправлення помилок і зміни у фінансових звітах</w:t>
      </w:r>
      <w:r w:rsidR="008D12DE" w:rsidRPr="007E552A">
        <w:rPr>
          <w:color w:val="000000"/>
          <w:sz w:val="28"/>
          <w:szCs w:val="28"/>
          <w:lang w:val="uk-UA"/>
        </w:rPr>
        <w:t>»</w:t>
      </w:r>
      <w:r w:rsidRPr="007E552A">
        <w:rPr>
          <w:color w:val="000000"/>
          <w:sz w:val="28"/>
          <w:szCs w:val="28"/>
          <w:lang w:val="uk-UA"/>
        </w:rPr>
        <w:t>, П(С</w:t>
      </w:r>
      <w:r w:rsidR="008D12DE" w:rsidRPr="007E552A">
        <w:rPr>
          <w:color w:val="000000"/>
          <w:sz w:val="28"/>
          <w:szCs w:val="28"/>
          <w:lang w:val="uk-UA"/>
        </w:rPr>
        <w:t>) Б</w:t>
      </w:r>
      <w:r w:rsidRPr="007E552A">
        <w:rPr>
          <w:color w:val="000000"/>
          <w:sz w:val="28"/>
          <w:szCs w:val="28"/>
          <w:lang w:val="uk-UA"/>
        </w:rPr>
        <w:t xml:space="preserve">О 22 </w:t>
      </w:r>
      <w:r w:rsidR="008D12DE" w:rsidRPr="007E552A">
        <w:rPr>
          <w:color w:val="000000"/>
          <w:sz w:val="28"/>
          <w:szCs w:val="28"/>
          <w:lang w:val="uk-UA"/>
        </w:rPr>
        <w:t>«</w:t>
      </w:r>
      <w:r w:rsidRPr="007E552A">
        <w:rPr>
          <w:color w:val="000000"/>
          <w:sz w:val="28"/>
          <w:szCs w:val="28"/>
          <w:lang w:val="uk-UA"/>
        </w:rPr>
        <w:t>Вплив інфляції</w:t>
      </w:r>
      <w:r w:rsidR="008D12DE" w:rsidRPr="007E552A">
        <w:rPr>
          <w:color w:val="000000"/>
          <w:sz w:val="28"/>
          <w:szCs w:val="28"/>
          <w:lang w:val="uk-UA"/>
        </w:rPr>
        <w:t>»</w:t>
      </w:r>
      <w:r w:rsidRPr="007E552A">
        <w:rPr>
          <w:color w:val="000000"/>
          <w:sz w:val="28"/>
          <w:szCs w:val="28"/>
          <w:lang w:val="uk-UA"/>
        </w:rPr>
        <w:t>. Метою складання цього розділу є визначення скоригованих залишків окремих видів власного капіталу з урахуванням допущених помилок минулих звітних періодів, змін облікової політики, інших подібних операцій, що повинні відображатися на початок звітного року. Структура цього розділу відповідає його меті і забезпечує користувачів інформацією у достатньому обсязі.</w:t>
      </w:r>
    </w:p>
    <w:p w:rsidR="003C74A2" w:rsidRPr="007E552A" w:rsidRDefault="003C74A2" w:rsidP="008D12DE">
      <w:pPr>
        <w:snapToGrid/>
        <w:spacing w:line="360" w:lineRule="auto"/>
        <w:ind w:firstLine="709"/>
        <w:jc w:val="both"/>
        <w:rPr>
          <w:color w:val="000000"/>
          <w:sz w:val="28"/>
          <w:szCs w:val="28"/>
          <w:lang w:val="uk-UA"/>
        </w:rPr>
      </w:pPr>
      <w:r w:rsidRPr="007E552A">
        <w:rPr>
          <w:color w:val="000000"/>
          <w:sz w:val="28"/>
          <w:szCs w:val="28"/>
          <w:lang w:val="uk-UA"/>
        </w:rPr>
        <w:t>У другому розділі Звіту (ф</w:t>
      </w:r>
      <w:r w:rsidR="008D12DE" w:rsidRPr="007E552A">
        <w:rPr>
          <w:color w:val="000000"/>
          <w:sz w:val="28"/>
          <w:szCs w:val="28"/>
          <w:lang w:val="uk-UA"/>
        </w:rPr>
        <w:t>. №4</w:t>
      </w:r>
      <w:r w:rsidRPr="007E552A">
        <w:rPr>
          <w:color w:val="000000"/>
          <w:sz w:val="28"/>
          <w:szCs w:val="28"/>
          <w:lang w:val="uk-UA"/>
        </w:rPr>
        <w:t>) відображають зміни у складі іншого додаткового капіталу в результаті переоцінки різних видів необоротних активів: сум дооцінки основних засобів, нематеріальних активів, незавершеного будівництва та сум уцінки цих видів необоротних активів, які виникли внаслідок перевищення сум попередніх дооцінок над сумою звітних уцінок, але не більше зазначеного перевищення.</w:t>
      </w:r>
    </w:p>
    <w:p w:rsidR="002537DE" w:rsidRPr="007E552A" w:rsidRDefault="002537DE" w:rsidP="008D12DE">
      <w:pPr>
        <w:snapToGrid/>
        <w:spacing w:line="360" w:lineRule="auto"/>
        <w:ind w:firstLine="709"/>
        <w:jc w:val="both"/>
        <w:rPr>
          <w:color w:val="000000"/>
          <w:sz w:val="28"/>
          <w:szCs w:val="28"/>
          <w:lang w:val="uk-UA"/>
        </w:rPr>
      </w:pPr>
      <w:r w:rsidRPr="007E552A">
        <w:rPr>
          <w:color w:val="000000"/>
          <w:sz w:val="28"/>
          <w:szCs w:val="28"/>
          <w:lang w:val="uk-UA"/>
        </w:rPr>
        <w:t>Третій розділ Звіту про власний капітал (ф</w:t>
      </w:r>
      <w:r w:rsidR="008D12DE" w:rsidRPr="007E552A">
        <w:rPr>
          <w:color w:val="000000"/>
          <w:sz w:val="28"/>
          <w:szCs w:val="28"/>
          <w:lang w:val="uk-UA"/>
        </w:rPr>
        <w:t>. №4</w:t>
      </w:r>
      <w:r w:rsidRPr="007E552A">
        <w:rPr>
          <w:color w:val="000000"/>
          <w:sz w:val="28"/>
          <w:szCs w:val="28"/>
          <w:lang w:val="uk-UA"/>
        </w:rPr>
        <w:t>) узагальнює статті</w:t>
      </w:r>
      <w:r w:rsidR="008D12DE" w:rsidRPr="007E552A">
        <w:rPr>
          <w:color w:val="000000"/>
          <w:sz w:val="28"/>
          <w:szCs w:val="28"/>
          <w:lang w:val="uk-UA"/>
        </w:rPr>
        <w:t xml:space="preserve"> </w:t>
      </w:r>
      <w:r w:rsidRPr="007E552A">
        <w:rPr>
          <w:color w:val="000000"/>
          <w:sz w:val="28"/>
          <w:szCs w:val="28"/>
          <w:lang w:val="uk-UA"/>
        </w:rPr>
        <w:t>Чистого прибутку</w:t>
      </w:r>
      <w:r w:rsidR="008D12DE" w:rsidRPr="007E552A">
        <w:rPr>
          <w:color w:val="000000"/>
          <w:sz w:val="28"/>
          <w:szCs w:val="28"/>
          <w:lang w:val="uk-UA"/>
        </w:rPr>
        <w:t xml:space="preserve"> </w:t>
      </w:r>
      <w:r w:rsidRPr="007E552A">
        <w:rPr>
          <w:color w:val="000000"/>
          <w:sz w:val="28"/>
          <w:szCs w:val="28"/>
          <w:lang w:val="uk-UA"/>
        </w:rPr>
        <w:t>(збитку) за звітний період і Розподіл прибутку.</w:t>
      </w:r>
    </w:p>
    <w:p w:rsidR="003C74A2" w:rsidRPr="007E552A" w:rsidRDefault="002537DE" w:rsidP="008D12DE">
      <w:pPr>
        <w:snapToGrid/>
        <w:spacing w:line="360" w:lineRule="auto"/>
        <w:ind w:firstLine="709"/>
        <w:jc w:val="both"/>
        <w:rPr>
          <w:color w:val="000000"/>
          <w:sz w:val="28"/>
          <w:szCs w:val="28"/>
          <w:lang w:val="uk-UA"/>
        </w:rPr>
      </w:pPr>
      <w:r w:rsidRPr="007E552A">
        <w:rPr>
          <w:color w:val="000000"/>
          <w:sz w:val="28"/>
          <w:szCs w:val="28"/>
          <w:lang w:val="uk-UA"/>
        </w:rPr>
        <w:t xml:space="preserve">Четвертий розділ Звіту називається </w:t>
      </w:r>
      <w:r w:rsidR="008D12DE" w:rsidRPr="007E552A">
        <w:rPr>
          <w:color w:val="000000"/>
          <w:sz w:val="28"/>
          <w:szCs w:val="28"/>
          <w:lang w:val="uk-UA"/>
        </w:rPr>
        <w:t>«</w:t>
      </w:r>
      <w:r w:rsidRPr="007E552A">
        <w:rPr>
          <w:color w:val="000000"/>
          <w:sz w:val="28"/>
          <w:szCs w:val="28"/>
          <w:lang w:val="uk-UA"/>
        </w:rPr>
        <w:t>Внески учасників</w:t>
      </w:r>
      <w:r w:rsidR="008D12DE" w:rsidRPr="007E552A">
        <w:rPr>
          <w:color w:val="000000"/>
          <w:sz w:val="28"/>
          <w:szCs w:val="28"/>
          <w:lang w:val="uk-UA"/>
        </w:rPr>
        <w:t>»</w:t>
      </w:r>
      <w:r w:rsidRPr="007E552A">
        <w:rPr>
          <w:color w:val="000000"/>
          <w:sz w:val="28"/>
          <w:szCs w:val="28"/>
          <w:lang w:val="uk-UA"/>
        </w:rPr>
        <w:t xml:space="preserve"> і відображає зміни щодо збільшення статутного капіталу.</w:t>
      </w:r>
    </w:p>
    <w:p w:rsidR="002537DE" w:rsidRPr="007E552A" w:rsidRDefault="002537DE" w:rsidP="008D12DE">
      <w:pPr>
        <w:snapToGrid/>
        <w:spacing w:line="360" w:lineRule="auto"/>
        <w:ind w:firstLine="709"/>
        <w:jc w:val="both"/>
        <w:rPr>
          <w:color w:val="000000"/>
          <w:sz w:val="28"/>
          <w:szCs w:val="28"/>
          <w:lang w:val="uk-UA"/>
        </w:rPr>
      </w:pPr>
      <w:r w:rsidRPr="007E552A">
        <w:rPr>
          <w:color w:val="000000"/>
          <w:sz w:val="28"/>
          <w:szCs w:val="28"/>
          <w:lang w:val="uk-UA"/>
        </w:rPr>
        <w:t>Одночасно із формуванням статутного капіталу внаслідок створення підприємства або збільшення існуючого його розміру можуть виникати операції, які призводять до збільшення Додатково вкладеного капіталу.</w:t>
      </w:r>
    </w:p>
    <w:p w:rsidR="002537DE" w:rsidRPr="007E552A" w:rsidRDefault="002537DE" w:rsidP="008D12DE">
      <w:pPr>
        <w:snapToGrid/>
        <w:spacing w:line="360" w:lineRule="auto"/>
        <w:ind w:firstLine="709"/>
        <w:jc w:val="both"/>
        <w:rPr>
          <w:color w:val="000000"/>
          <w:sz w:val="28"/>
          <w:szCs w:val="28"/>
          <w:lang w:val="uk-UA"/>
        </w:rPr>
      </w:pPr>
      <w:r w:rsidRPr="007E552A">
        <w:rPr>
          <w:color w:val="000000"/>
          <w:sz w:val="28"/>
          <w:szCs w:val="28"/>
          <w:lang w:val="uk-UA"/>
        </w:rPr>
        <w:t xml:space="preserve">Так, різниця між продажною і номінальною вартістю первісно розміщених акцій обліковується у вигляді емісійного доходу на рахунку 421 </w:t>
      </w:r>
      <w:r w:rsidR="008D12DE" w:rsidRPr="007E552A">
        <w:rPr>
          <w:color w:val="000000"/>
          <w:sz w:val="28"/>
          <w:szCs w:val="28"/>
          <w:lang w:val="uk-UA"/>
        </w:rPr>
        <w:t>«</w:t>
      </w:r>
      <w:r w:rsidRPr="007E552A">
        <w:rPr>
          <w:color w:val="000000"/>
          <w:sz w:val="28"/>
          <w:szCs w:val="28"/>
          <w:lang w:val="uk-UA"/>
        </w:rPr>
        <w:t>Емісійний дохід</w:t>
      </w:r>
      <w:r w:rsidR="008D12DE" w:rsidRPr="007E552A">
        <w:rPr>
          <w:color w:val="000000"/>
          <w:sz w:val="28"/>
          <w:szCs w:val="28"/>
          <w:lang w:val="uk-UA"/>
        </w:rPr>
        <w:t>»</w:t>
      </w:r>
      <w:r w:rsidRPr="007E552A">
        <w:rPr>
          <w:color w:val="000000"/>
          <w:sz w:val="28"/>
          <w:szCs w:val="28"/>
          <w:lang w:val="uk-UA"/>
        </w:rPr>
        <w:t xml:space="preserve"> в кореспонденції: Дебет рахунків 30 </w:t>
      </w:r>
      <w:r w:rsidR="008D12DE" w:rsidRPr="007E552A">
        <w:rPr>
          <w:color w:val="000000"/>
          <w:sz w:val="28"/>
          <w:szCs w:val="28"/>
          <w:lang w:val="uk-UA"/>
        </w:rPr>
        <w:t>«</w:t>
      </w:r>
      <w:r w:rsidRPr="007E552A">
        <w:rPr>
          <w:color w:val="000000"/>
          <w:sz w:val="28"/>
          <w:szCs w:val="28"/>
          <w:lang w:val="uk-UA"/>
        </w:rPr>
        <w:t>Каса</w:t>
      </w:r>
      <w:r w:rsidR="008D12DE" w:rsidRPr="007E552A">
        <w:rPr>
          <w:color w:val="000000"/>
          <w:sz w:val="28"/>
          <w:szCs w:val="28"/>
          <w:lang w:val="uk-UA"/>
        </w:rPr>
        <w:t>»</w:t>
      </w:r>
      <w:r w:rsidRPr="007E552A">
        <w:rPr>
          <w:color w:val="000000"/>
          <w:sz w:val="28"/>
          <w:szCs w:val="28"/>
          <w:lang w:val="uk-UA"/>
        </w:rPr>
        <w:t xml:space="preserve">, 31 </w:t>
      </w:r>
      <w:r w:rsidR="008D12DE" w:rsidRPr="007E552A">
        <w:rPr>
          <w:color w:val="000000"/>
          <w:sz w:val="28"/>
          <w:szCs w:val="28"/>
          <w:lang w:val="uk-UA"/>
        </w:rPr>
        <w:t>«</w:t>
      </w:r>
      <w:r w:rsidRPr="007E552A">
        <w:rPr>
          <w:color w:val="000000"/>
          <w:sz w:val="28"/>
          <w:szCs w:val="28"/>
          <w:lang w:val="uk-UA"/>
        </w:rPr>
        <w:t>Рахунки в банках</w:t>
      </w:r>
      <w:r w:rsidR="008D12DE" w:rsidRPr="007E552A">
        <w:rPr>
          <w:color w:val="000000"/>
          <w:sz w:val="28"/>
          <w:szCs w:val="28"/>
          <w:lang w:val="uk-UA"/>
        </w:rPr>
        <w:t>»</w:t>
      </w:r>
    </w:p>
    <w:p w:rsidR="002537DE" w:rsidRPr="007E552A" w:rsidRDefault="002537DE" w:rsidP="008D12DE">
      <w:pPr>
        <w:snapToGrid/>
        <w:spacing w:line="360" w:lineRule="auto"/>
        <w:ind w:firstLine="709"/>
        <w:jc w:val="both"/>
        <w:rPr>
          <w:color w:val="000000"/>
          <w:sz w:val="28"/>
          <w:szCs w:val="28"/>
          <w:lang w:val="uk-UA"/>
        </w:rPr>
      </w:pPr>
      <w:r w:rsidRPr="007E552A">
        <w:rPr>
          <w:color w:val="000000"/>
          <w:sz w:val="28"/>
          <w:szCs w:val="28"/>
          <w:lang w:val="uk-UA"/>
        </w:rPr>
        <w:t xml:space="preserve">Кредит рахунка 421 </w:t>
      </w:r>
      <w:r w:rsidR="008D12DE" w:rsidRPr="007E552A">
        <w:rPr>
          <w:color w:val="000000"/>
          <w:sz w:val="28"/>
          <w:szCs w:val="28"/>
          <w:lang w:val="uk-UA"/>
        </w:rPr>
        <w:t>«</w:t>
      </w:r>
      <w:r w:rsidRPr="007E552A">
        <w:rPr>
          <w:color w:val="000000"/>
          <w:sz w:val="28"/>
          <w:szCs w:val="28"/>
          <w:lang w:val="uk-UA"/>
        </w:rPr>
        <w:t>Емісійний дохід</w:t>
      </w:r>
      <w:r w:rsidR="008D12DE" w:rsidRPr="007E552A">
        <w:rPr>
          <w:color w:val="000000"/>
          <w:sz w:val="28"/>
          <w:szCs w:val="28"/>
          <w:lang w:val="uk-UA"/>
        </w:rPr>
        <w:t>»</w:t>
      </w:r>
    </w:p>
    <w:p w:rsidR="002537DE" w:rsidRPr="007E552A" w:rsidRDefault="002537DE" w:rsidP="008D12DE">
      <w:pPr>
        <w:snapToGrid/>
        <w:spacing w:line="360" w:lineRule="auto"/>
        <w:ind w:firstLine="709"/>
        <w:jc w:val="both"/>
        <w:rPr>
          <w:color w:val="000000"/>
          <w:sz w:val="28"/>
          <w:szCs w:val="28"/>
          <w:lang w:val="uk-UA"/>
        </w:rPr>
      </w:pPr>
      <w:r w:rsidRPr="007E552A">
        <w:rPr>
          <w:color w:val="000000"/>
          <w:sz w:val="28"/>
          <w:szCs w:val="28"/>
          <w:lang w:val="uk-UA"/>
        </w:rPr>
        <w:t>або</w:t>
      </w:r>
    </w:p>
    <w:p w:rsidR="002537DE" w:rsidRPr="007E552A" w:rsidRDefault="002537DE" w:rsidP="008D12DE">
      <w:pPr>
        <w:snapToGrid/>
        <w:spacing w:line="360" w:lineRule="auto"/>
        <w:ind w:firstLine="709"/>
        <w:jc w:val="both"/>
        <w:rPr>
          <w:color w:val="000000"/>
          <w:sz w:val="28"/>
          <w:szCs w:val="28"/>
          <w:lang w:val="uk-UA"/>
        </w:rPr>
      </w:pPr>
      <w:r w:rsidRPr="007E552A">
        <w:rPr>
          <w:color w:val="000000"/>
          <w:sz w:val="28"/>
          <w:szCs w:val="28"/>
          <w:lang w:val="uk-UA"/>
        </w:rPr>
        <w:t xml:space="preserve">Дебет рахунка 46 </w:t>
      </w:r>
      <w:r w:rsidR="008D12DE" w:rsidRPr="007E552A">
        <w:rPr>
          <w:color w:val="000000"/>
          <w:sz w:val="28"/>
          <w:szCs w:val="28"/>
          <w:lang w:val="uk-UA"/>
        </w:rPr>
        <w:t>«</w:t>
      </w:r>
      <w:r w:rsidRPr="007E552A">
        <w:rPr>
          <w:color w:val="000000"/>
          <w:sz w:val="28"/>
          <w:szCs w:val="28"/>
          <w:lang w:val="uk-UA"/>
        </w:rPr>
        <w:t>Неоплачений капітал</w:t>
      </w:r>
      <w:r w:rsidR="008D12DE" w:rsidRPr="007E552A">
        <w:rPr>
          <w:color w:val="000000"/>
          <w:sz w:val="28"/>
          <w:szCs w:val="28"/>
          <w:lang w:val="uk-UA"/>
        </w:rPr>
        <w:t>»</w:t>
      </w:r>
    </w:p>
    <w:p w:rsidR="002537DE" w:rsidRPr="007E552A" w:rsidRDefault="002537DE" w:rsidP="008D12DE">
      <w:pPr>
        <w:snapToGrid/>
        <w:spacing w:line="360" w:lineRule="auto"/>
        <w:ind w:firstLine="709"/>
        <w:jc w:val="both"/>
        <w:rPr>
          <w:color w:val="000000"/>
          <w:sz w:val="28"/>
          <w:szCs w:val="28"/>
          <w:lang w:val="uk-UA"/>
        </w:rPr>
      </w:pPr>
      <w:r w:rsidRPr="007E552A">
        <w:rPr>
          <w:color w:val="000000"/>
          <w:sz w:val="28"/>
          <w:szCs w:val="28"/>
          <w:lang w:val="uk-UA"/>
        </w:rPr>
        <w:t xml:space="preserve">Кредит рахунка 421 </w:t>
      </w:r>
      <w:r w:rsidR="008D12DE" w:rsidRPr="007E552A">
        <w:rPr>
          <w:color w:val="000000"/>
          <w:sz w:val="28"/>
          <w:szCs w:val="28"/>
          <w:lang w:val="uk-UA"/>
        </w:rPr>
        <w:t>«</w:t>
      </w:r>
      <w:r w:rsidRPr="007E552A">
        <w:rPr>
          <w:color w:val="000000"/>
          <w:sz w:val="28"/>
          <w:szCs w:val="28"/>
          <w:lang w:val="uk-UA"/>
        </w:rPr>
        <w:t>Емісійний дохід</w:t>
      </w:r>
      <w:r w:rsidR="008D12DE" w:rsidRPr="007E552A">
        <w:rPr>
          <w:color w:val="000000"/>
          <w:sz w:val="28"/>
          <w:szCs w:val="28"/>
          <w:lang w:val="uk-UA"/>
        </w:rPr>
        <w:t>»</w:t>
      </w:r>
    </w:p>
    <w:p w:rsidR="002537DE" w:rsidRPr="007E552A" w:rsidRDefault="002537DE" w:rsidP="008D12DE">
      <w:pPr>
        <w:snapToGrid/>
        <w:spacing w:line="360" w:lineRule="auto"/>
        <w:ind w:firstLine="709"/>
        <w:jc w:val="both"/>
        <w:rPr>
          <w:color w:val="000000"/>
          <w:sz w:val="28"/>
          <w:szCs w:val="28"/>
          <w:lang w:val="uk-UA"/>
        </w:rPr>
      </w:pPr>
      <w:r w:rsidRPr="007E552A">
        <w:rPr>
          <w:color w:val="000000"/>
          <w:sz w:val="28"/>
          <w:szCs w:val="28"/>
          <w:lang w:val="uk-UA"/>
        </w:rPr>
        <w:t xml:space="preserve">Інший вкладений засновниками підприємства (крім акціонерних товариств) капітал, що перевищує статутний капітал, інші внески без рішень про зміну розміру статутного капіталу обліковують на субрахунку 422 </w:t>
      </w:r>
      <w:r w:rsidR="008D12DE" w:rsidRPr="007E552A">
        <w:rPr>
          <w:color w:val="000000"/>
          <w:sz w:val="28"/>
          <w:szCs w:val="28"/>
          <w:lang w:val="uk-UA"/>
        </w:rPr>
        <w:t>«</w:t>
      </w:r>
      <w:r w:rsidRPr="007E552A">
        <w:rPr>
          <w:color w:val="000000"/>
          <w:sz w:val="28"/>
          <w:szCs w:val="28"/>
          <w:lang w:val="uk-UA"/>
        </w:rPr>
        <w:t>Інший вкладений капітал</w:t>
      </w:r>
      <w:r w:rsidR="008D12DE" w:rsidRPr="007E552A">
        <w:rPr>
          <w:color w:val="000000"/>
          <w:sz w:val="28"/>
          <w:szCs w:val="28"/>
          <w:lang w:val="uk-UA"/>
        </w:rPr>
        <w:t>»</w:t>
      </w:r>
      <w:r w:rsidRPr="007E552A">
        <w:rPr>
          <w:color w:val="000000"/>
          <w:sz w:val="28"/>
          <w:szCs w:val="28"/>
          <w:lang w:val="uk-UA"/>
        </w:rPr>
        <w:t xml:space="preserve">. Зарахування внесених активів засновниками понад зареєстрований статутний капітал в обліку відображають по дебету рахунків відповідних активів і кредиту рахунку 422 </w:t>
      </w:r>
      <w:r w:rsidR="008D12DE" w:rsidRPr="007E552A">
        <w:rPr>
          <w:color w:val="000000"/>
          <w:sz w:val="28"/>
          <w:szCs w:val="28"/>
          <w:lang w:val="uk-UA"/>
        </w:rPr>
        <w:t>«</w:t>
      </w:r>
      <w:r w:rsidRPr="007E552A">
        <w:rPr>
          <w:color w:val="000000"/>
          <w:sz w:val="28"/>
          <w:szCs w:val="28"/>
          <w:lang w:val="uk-UA"/>
        </w:rPr>
        <w:t>Інший додатковий капітал</w:t>
      </w:r>
      <w:r w:rsidR="008D12DE" w:rsidRPr="007E552A">
        <w:rPr>
          <w:color w:val="000000"/>
          <w:sz w:val="28"/>
          <w:szCs w:val="28"/>
          <w:lang w:val="uk-UA"/>
        </w:rPr>
        <w:t>»</w:t>
      </w:r>
      <w:r w:rsidRPr="007E552A">
        <w:rPr>
          <w:color w:val="000000"/>
          <w:sz w:val="28"/>
          <w:szCs w:val="28"/>
          <w:lang w:val="uk-UA"/>
        </w:rPr>
        <w:t xml:space="preserve">. Оскільки формування показників внесків учасників відбувається паралельно із збільшенням статутного (пайового) капіталу, додатково вкладеного капіталу, то доцільно було б розмістити статті, які призводять до їх збільшення також у цьому розділі. При формуванні окремих статей розділу </w:t>
      </w:r>
      <w:r w:rsidR="008D12DE" w:rsidRPr="007E552A">
        <w:rPr>
          <w:color w:val="000000"/>
          <w:sz w:val="28"/>
          <w:szCs w:val="28"/>
          <w:lang w:val="uk-UA"/>
        </w:rPr>
        <w:t>«</w:t>
      </w:r>
      <w:r w:rsidRPr="007E552A">
        <w:rPr>
          <w:color w:val="000000"/>
          <w:sz w:val="28"/>
          <w:szCs w:val="28"/>
          <w:lang w:val="uk-UA"/>
        </w:rPr>
        <w:t>Внески учасників</w:t>
      </w:r>
      <w:r w:rsidR="008D12DE" w:rsidRPr="007E552A">
        <w:rPr>
          <w:color w:val="000000"/>
          <w:sz w:val="28"/>
          <w:szCs w:val="28"/>
          <w:lang w:val="uk-UA"/>
        </w:rPr>
        <w:t>»</w:t>
      </w:r>
      <w:r w:rsidRPr="007E552A">
        <w:rPr>
          <w:color w:val="000000"/>
          <w:sz w:val="28"/>
          <w:szCs w:val="28"/>
          <w:lang w:val="uk-UA"/>
        </w:rPr>
        <w:t xml:space="preserve"> слід вказувати, на наш погляд, конкретно назву капіталу, який збільшується, тобто Емісійний дохід чи Інший вкладений капітал.</w:t>
      </w:r>
    </w:p>
    <w:p w:rsidR="00966995" w:rsidRPr="007E552A" w:rsidRDefault="00966995" w:rsidP="008D12DE">
      <w:pPr>
        <w:snapToGrid/>
        <w:spacing w:line="360" w:lineRule="auto"/>
        <w:ind w:firstLine="709"/>
        <w:jc w:val="both"/>
        <w:rPr>
          <w:color w:val="000000"/>
          <w:sz w:val="28"/>
          <w:szCs w:val="28"/>
          <w:lang w:val="uk-UA"/>
        </w:rPr>
      </w:pPr>
      <w:r w:rsidRPr="007E552A">
        <w:rPr>
          <w:color w:val="000000"/>
          <w:sz w:val="28"/>
          <w:szCs w:val="28"/>
          <w:lang w:val="uk-UA"/>
        </w:rPr>
        <w:t>П'ятий розділ Звіту про власний капітал (ф</w:t>
      </w:r>
      <w:r w:rsidR="008D12DE" w:rsidRPr="007E552A">
        <w:rPr>
          <w:color w:val="000000"/>
          <w:sz w:val="28"/>
          <w:szCs w:val="28"/>
          <w:lang w:val="uk-UA"/>
        </w:rPr>
        <w:t>. №4</w:t>
      </w:r>
      <w:r w:rsidRPr="007E552A">
        <w:rPr>
          <w:color w:val="000000"/>
          <w:sz w:val="28"/>
          <w:szCs w:val="28"/>
          <w:lang w:val="uk-UA"/>
        </w:rPr>
        <w:t>) узагальнює інформацію щодо зменшення статутного, пайового капіталів, а також додатково вкладеного капіталу в результаті вилучення внесків засновників та учасників, зменшення номінальної вартості акцій, анулювання викуплених акцій тощо. Всі ці зміни відображають одночасно у складі Вилученого капіталу. Повторне вилучення акцій, часток з послідуючим їх перепродажем не впливає на розмір зареєстрованого статутного капіталу, але може змінювати (збільшувати чи зменшувати) Додатково вкладений капітал,</w:t>
      </w:r>
      <w:r w:rsidR="008D12DE" w:rsidRPr="007E552A">
        <w:rPr>
          <w:color w:val="000000"/>
          <w:sz w:val="28"/>
          <w:szCs w:val="28"/>
          <w:lang w:val="uk-UA"/>
        </w:rPr>
        <w:t xml:space="preserve"> </w:t>
      </w:r>
      <w:r w:rsidRPr="007E552A">
        <w:rPr>
          <w:color w:val="000000"/>
          <w:sz w:val="28"/>
          <w:szCs w:val="28"/>
          <w:lang w:val="uk-UA"/>
        </w:rPr>
        <w:t>при умові, що акції викуповуються за ціною вище номінальної вартості або повторно розміщуються за ціною, нижчою від вартості зворотного викупу. Ці операції складають основну частину змін у складі Вилученого капіталу.</w:t>
      </w:r>
    </w:p>
    <w:p w:rsidR="00966995" w:rsidRPr="007E552A" w:rsidRDefault="00966995" w:rsidP="008D12DE">
      <w:pPr>
        <w:snapToGrid/>
        <w:spacing w:line="360" w:lineRule="auto"/>
        <w:ind w:firstLine="709"/>
        <w:jc w:val="both"/>
        <w:rPr>
          <w:color w:val="000000"/>
          <w:sz w:val="28"/>
          <w:szCs w:val="28"/>
          <w:lang w:val="uk-UA"/>
        </w:rPr>
      </w:pPr>
    </w:p>
    <w:p w:rsidR="002537DE" w:rsidRPr="007E552A" w:rsidRDefault="002537DE" w:rsidP="008D12DE">
      <w:pPr>
        <w:snapToGrid/>
        <w:spacing w:line="360" w:lineRule="auto"/>
        <w:ind w:firstLine="709"/>
        <w:jc w:val="both"/>
        <w:rPr>
          <w:color w:val="000000"/>
          <w:sz w:val="28"/>
          <w:szCs w:val="24"/>
          <w:lang w:val="uk-UA"/>
        </w:rPr>
      </w:pPr>
    </w:p>
    <w:p w:rsidR="003B20AA" w:rsidRPr="007E552A" w:rsidRDefault="00D14BE8" w:rsidP="008D12DE">
      <w:pPr>
        <w:pStyle w:val="1"/>
        <w:keepNext w:val="0"/>
        <w:spacing w:after="0" w:line="360" w:lineRule="auto"/>
        <w:ind w:firstLine="709"/>
        <w:jc w:val="both"/>
        <w:rPr>
          <w:b/>
          <w:caps w:val="0"/>
          <w:sz w:val="28"/>
          <w:szCs w:val="28"/>
          <w:lang w:val="uk-UA"/>
        </w:rPr>
      </w:pPr>
      <w:bookmarkStart w:id="10" w:name="_Toc212862853"/>
      <w:r>
        <w:rPr>
          <w:b/>
          <w:caps w:val="0"/>
          <w:sz w:val="28"/>
          <w:szCs w:val="28"/>
          <w:lang w:val="uk-UA"/>
        </w:rPr>
        <w:br w:type="page"/>
      </w:r>
      <w:r w:rsidR="00F942A5" w:rsidRPr="007E552A">
        <w:rPr>
          <w:b/>
          <w:caps w:val="0"/>
          <w:sz w:val="28"/>
          <w:szCs w:val="28"/>
          <w:lang w:val="uk-UA"/>
        </w:rPr>
        <w:t>3</w:t>
      </w:r>
      <w:r w:rsidR="003B20AA" w:rsidRPr="007E552A">
        <w:rPr>
          <w:b/>
          <w:caps w:val="0"/>
          <w:sz w:val="28"/>
          <w:szCs w:val="28"/>
          <w:lang w:val="uk-UA"/>
        </w:rPr>
        <w:t xml:space="preserve">. </w:t>
      </w:r>
      <w:r w:rsidRPr="007E552A">
        <w:rPr>
          <w:b/>
          <w:caps w:val="0"/>
          <w:sz w:val="28"/>
          <w:szCs w:val="28"/>
          <w:lang w:val="uk-UA"/>
        </w:rPr>
        <w:t xml:space="preserve">Шляхи </w:t>
      </w:r>
      <w:r w:rsidR="00F942A5" w:rsidRPr="007E552A">
        <w:rPr>
          <w:b/>
          <w:caps w:val="0"/>
          <w:sz w:val="28"/>
          <w:szCs w:val="28"/>
          <w:lang w:val="uk-UA"/>
        </w:rPr>
        <w:t>вдосконалення обліку розрахунків з учасниками (засновниками) підприємства</w:t>
      </w:r>
      <w:bookmarkEnd w:id="10"/>
    </w:p>
    <w:p w:rsidR="00D14BE8" w:rsidRDefault="00D14BE8" w:rsidP="008D12DE">
      <w:pPr>
        <w:pStyle w:val="2"/>
        <w:keepNext w:val="0"/>
        <w:spacing w:before="0" w:after="0" w:line="360" w:lineRule="auto"/>
        <w:ind w:firstLine="709"/>
        <w:rPr>
          <w:color w:val="000000"/>
          <w:szCs w:val="28"/>
          <w:lang w:val="uk-UA"/>
        </w:rPr>
      </w:pPr>
      <w:bookmarkStart w:id="11" w:name="_Toc212862854"/>
    </w:p>
    <w:p w:rsidR="00F942A5" w:rsidRPr="007E552A" w:rsidRDefault="00F942A5" w:rsidP="008D12DE">
      <w:pPr>
        <w:pStyle w:val="2"/>
        <w:keepNext w:val="0"/>
        <w:spacing w:before="0" w:after="0" w:line="360" w:lineRule="auto"/>
        <w:ind w:firstLine="709"/>
        <w:rPr>
          <w:color w:val="000000"/>
          <w:lang w:val="uk-UA"/>
        </w:rPr>
      </w:pPr>
      <w:r w:rsidRPr="007E552A">
        <w:rPr>
          <w:color w:val="000000"/>
          <w:szCs w:val="28"/>
          <w:lang w:val="uk-UA"/>
        </w:rPr>
        <w:t>3</w:t>
      </w:r>
      <w:r w:rsidR="00D14BE8">
        <w:rPr>
          <w:color w:val="000000"/>
          <w:szCs w:val="28"/>
          <w:lang w:val="uk-UA"/>
        </w:rPr>
        <w:t>.1</w:t>
      </w:r>
      <w:r w:rsidR="003B20AA" w:rsidRPr="007E552A">
        <w:rPr>
          <w:color w:val="000000"/>
          <w:szCs w:val="28"/>
          <w:lang w:val="uk-UA"/>
        </w:rPr>
        <w:t xml:space="preserve"> </w:t>
      </w:r>
      <w:r w:rsidRPr="007E552A">
        <w:rPr>
          <w:color w:val="000000"/>
          <w:lang w:val="uk-UA"/>
        </w:rPr>
        <w:t>Проблемні питання збереження інвестицій власників підприємств</w:t>
      </w:r>
      <w:bookmarkEnd w:id="11"/>
    </w:p>
    <w:p w:rsidR="00F942A5" w:rsidRPr="007E552A" w:rsidRDefault="00F942A5" w:rsidP="008D12DE">
      <w:pPr>
        <w:snapToGrid/>
        <w:spacing w:line="360" w:lineRule="auto"/>
        <w:ind w:firstLine="709"/>
        <w:jc w:val="both"/>
        <w:rPr>
          <w:color w:val="000000"/>
          <w:sz w:val="28"/>
          <w:szCs w:val="28"/>
          <w:lang w:val="uk-UA"/>
        </w:rPr>
      </w:pPr>
    </w:p>
    <w:p w:rsidR="00F942A5" w:rsidRPr="007E552A" w:rsidRDefault="00F942A5" w:rsidP="008D12DE">
      <w:pPr>
        <w:snapToGrid/>
        <w:spacing w:line="360" w:lineRule="auto"/>
        <w:ind w:firstLine="709"/>
        <w:jc w:val="both"/>
        <w:rPr>
          <w:color w:val="000000"/>
          <w:sz w:val="28"/>
          <w:szCs w:val="28"/>
          <w:lang w:val="uk-UA"/>
        </w:rPr>
      </w:pPr>
      <w:r w:rsidRPr="007E552A">
        <w:rPr>
          <w:color w:val="000000"/>
          <w:sz w:val="28"/>
          <w:szCs w:val="28"/>
          <w:lang w:val="uk-UA"/>
        </w:rPr>
        <w:t>Цивільним кодексом України значно посилена відповідальність господарських товариств перед кредиторами. В агропромисловому комплексі України господарські товариства (ГТ) створено, як правило, в формі акціонерних товариств (АТ) та товариств з обмеженою відповідальністю (ТОВ).</w:t>
      </w:r>
    </w:p>
    <w:p w:rsidR="00F942A5" w:rsidRPr="007E552A" w:rsidRDefault="00F942A5" w:rsidP="008D12DE">
      <w:pPr>
        <w:snapToGrid/>
        <w:spacing w:line="360" w:lineRule="auto"/>
        <w:ind w:firstLine="709"/>
        <w:jc w:val="both"/>
        <w:rPr>
          <w:color w:val="000000"/>
          <w:sz w:val="28"/>
          <w:szCs w:val="28"/>
          <w:lang w:val="uk-UA"/>
        </w:rPr>
      </w:pPr>
      <w:r w:rsidRPr="007E552A">
        <w:rPr>
          <w:color w:val="000000"/>
          <w:sz w:val="28"/>
          <w:szCs w:val="28"/>
          <w:lang w:val="uk-UA"/>
        </w:rPr>
        <w:t xml:space="preserve">З прийняттям нового Цивільного кодексу України (ЦКУ), проблему коригування статутного капіталу ГТ, виходячи з вартості його чистих активів на кінець фінансового року досліджували </w:t>
      </w:r>
      <w:r w:rsidR="008D12DE" w:rsidRPr="007E552A">
        <w:rPr>
          <w:color w:val="000000"/>
          <w:sz w:val="28"/>
          <w:szCs w:val="28"/>
          <w:lang w:val="uk-UA"/>
        </w:rPr>
        <w:t>В.П. Бондар</w:t>
      </w:r>
      <w:r w:rsidRPr="007E552A">
        <w:rPr>
          <w:color w:val="000000"/>
          <w:sz w:val="28"/>
          <w:szCs w:val="28"/>
          <w:lang w:val="uk-UA"/>
        </w:rPr>
        <w:t xml:space="preserve">, </w:t>
      </w:r>
      <w:r w:rsidR="008D12DE" w:rsidRPr="007E552A">
        <w:rPr>
          <w:color w:val="000000"/>
          <w:sz w:val="28"/>
          <w:szCs w:val="28"/>
          <w:lang w:val="uk-UA"/>
        </w:rPr>
        <w:t>О.Г. Величко</w:t>
      </w:r>
      <w:r w:rsidRPr="007E552A">
        <w:rPr>
          <w:color w:val="000000"/>
          <w:sz w:val="28"/>
          <w:szCs w:val="28"/>
          <w:lang w:val="uk-UA"/>
        </w:rPr>
        <w:t xml:space="preserve"> [9, с.</w:t>
      </w:r>
      <w:r w:rsidR="008D12DE" w:rsidRPr="007E552A">
        <w:rPr>
          <w:color w:val="000000"/>
          <w:sz w:val="28"/>
          <w:szCs w:val="28"/>
          <w:lang w:val="uk-UA"/>
        </w:rPr>
        <w:t> 70–7</w:t>
      </w:r>
      <w:r w:rsidRPr="007E552A">
        <w:rPr>
          <w:color w:val="000000"/>
          <w:sz w:val="28"/>
          <w:szCs w:val="28"/>
          <w:lang w:val="uk-UA"/>
        </w:rPr>
        <w:t xml:space="preserve">6], </w:t>
      </w:r>
      <w:r w:rsidR="008D12DE" w:rsidRPr="007E552A">
        <w:rPr>
          <w:color w:val="000000"/>
          <w:sz w:val="28"/>
          <w:szCs w:val="28"/>
          <w:lang w:val="uk-UA"/>
        </w:rPr>
        <w:t>В. Кравчук</w:t>
      </w:r>
      <w:r w:rsidRPr="007E552A">
        <w:rPr>
          <w:color w:val="000000"/>
          <w:sz w:val="28"/>
          <w:szCs w:val="28"/>
          <w:lang w:val="uk-UA"/>
        </w:rPr>
        <w:t xml:space="preserve"> [31].</w:t>
      </w:r>
    </w:p>
    <w:p w:rsidR="00F942A5" w:rsidRPr="007E552A" w:rsidRDefault="008716BC" w:rsidP="008D12DE">
      <w:pPr>
        <w:snapToGrid/>
        <w:spacing w:line="360" w:lineRule="auto"/>
        <w:ind w:firstLine="709"/>
        <w:jc w:val="both"/>
        <w:rPr>
          <w:color w:val="000000"/>
          <w:sz w:val="28"/>
          <w:szCs w:val="28"/>
          <w:lang w:val="uk-UA"/>
        </w:rPr>
      </w:pPr>
      <w:r w:rsidRPr="007E552A">
        <w:rPr>
          <w:color w:val="000000"/>
          <w:sz w:val="28"/>
          <w:szCs w:val="28"/>
          <w:lang w:val="uk-UA"/>
        </w:rPr>
        <w:t>Разом з тим,</w:t>
      </w:r>
      <w:r w:rsidR="008D12DE" w:rsidRPr="007E552A">
        <w:rPr>
          <w:color w:val="000000"/>
          <w:sz w:val="28"/>
          <w:szCs w:val="28"/>
          <w:lang w:val="uk-UA"/>
        </w:rPr>
        <w:t xml:space="preserve"> </w:t>
      </w:r>
      <w:r w:rsidRPr="007E552A">
        <w:rPr>
          <w:color w:val="000000"/>
          <w:sz w:val="28"/>
          <w:szCs w:val="28"/>
          <w:lang w:val="uk-UA"/>
        </w:rPr>
        <w:t>практика засвідчує, що методику контролю за</w:t>
      </w:r>
      <w:r w:rsidR="008D12DE" w:rsidRPr="007E552A">
        <w:rPr>
          <w:color w:val="000000"/>
          <w:sz w:val="28"/>
          <w:szCs w:val="28"/>
          <w:lang w:val="uk-UA"/>
        </w:rPr>
        <w:t xml:space="preserve"> </w:t>
      </w:r>
      <w:r w:rsidRPr="007E552A">
        <w:rPr>
          <w:color w:val="000000"/>
          <w:sz w:val="28"/>
          <w:szCs w:val="28"/>
          <w:lang w:val="uk-UA"/>
        </w:rPr>
        <w:t>чистими активами слід поширити на всі підприємства колективної форми власності розглядати її, в першу чергу, з точки зору відповідальності керівних органів підприємств за збереженням власності як його засновників, так і кредиторів.</w:t>
      </w:r>
    </w:p>
    <w:p w:rsidR="006976D5" w:rsidRPr="007E552A" w:rsidRDefault="006976D5" w:rsidP="008D12DE">
      <w:pPr>
        <w:snapToGrid/>
        <w:spacing w:line="360" w:lineRule="auto"/>
        <w:ind w:firstLine="709"/>
        <w:jc w:val="both"/>
        <w:rPr>
          <w:color w:val="000000"/>
          <w:sz w:val="28"/>
          <w:szCs w:val="28"/>
          <w:lang w:val="uk-UA"/>
        </w:rPr>
      </w:pPr>
      <w:r w:rsidRPr="007E552A">
        <w:rPr>
          <w:bCs/>
          <w:color w:val="000000"/>
          <w:sz w:val="28"/>
          <w:szCs w:val="28"/>
          <w:lang w:val="uk-UA"/>
        </w:rPr>
        <w:t>Для початку слід з’ясувати суть додаткових вимог ЦКУ щодо діяльності ГТ</w:t>
      </w:r>
      <w:r w:rsidRPr="007E552A">
        <w:rPr>
          <w:color w:val="000000"/>
          <w:sz w:val="28"/>
          <w:szCs w:val="28"/>
          <w:lang w:val="uk-UA"/>
        </w:rPr>
        <w:t>.</w:t>
      </w:r>
    </w:p>
    <w:p w:rsidR="006976D5" w:rsidRPr="007E552A" w:rsidRDefault="006976D5" w:rsidP="008D12DE">
      <w:pPr>
        <w:snapToGrid/>
        <w:spacing w:line="360" w:lineRule="auto"/>
        <w:ind w:firstLine="709"/>
        <w:jc w:val="both"/>
        <w:rPr>
          <w:color w:val="000000"/>
          <w:sz w:val="28"/>
          <w:szCs w:val="28"/>
          <w:lang w:val="uk-UA"/>
        </w:rPr>
      </w:pPr>
      <w:r w:rsidRPr="007E552A">
        <w:rPr>
          <w:color w:val="000000"/>
          <w:sz w:val="28"/>
          <w:szCs w:val="28"/>
          <w:lang w:val="uk-UA"/>
        </w:rPr>
        <w:t>Статті 144, 155</w:t>
      </w:r>
      <w:r w:rsidR="008D12DE" w:rsidRPr="007E552A">
        <w:rPr>
          <w:color w:val="000000"/>
          <w:sz w:val="28"/>
          <w:szCs w:val="28"/>
          <w:lang w:val="uk-UA"/>
        </w:rPr>
        <w:t xml:space="preserve"> </w:t>
      </w:r>
      <w:r w:rsidRPr="007E552A">
        <w:rPr>
          <w:color w:val="000000"/>
          <w:sz w:val="28"/>
          <w:szCs w:val="28"/>
          <w:lang w:val="uk-UA"/>
        </w:rPr>
        <w:t>ЦКУ додатково вимагають для всіх ГТ, в т.ч. і ТОВ, дотримання трьох принципових положень. Що стосується ТОВ:</w:t>
      </w:r>
    </w:p>
    <w:p w:rsidR="006976D5" w:rsidRPr="007E552A" w:rsidRDefault="006976D5" w:rsidP="008D12DE">
      <w:pPr>
        <w:snapToGrid/>
        <w:spacing w:line="360" w:lineRule="auto"/>
        <w:ind w:firstLine="709"/>
        <w:jc w:val="both"/>
        <w:rPr>
          <w:color w:val="000000"/>
          <w:sz w:val="28"/>
          <w:szCs w:val="28"/>
          <w:lang w:val="uk-UA"/>
        </w:rPr>
      </w:pPr>
      <w:r w:rsidRPr="007E552A">
        <w:rPr>
          <w:bCs/>
          <w:color w:val="000000"/>
          <w:sz w:val="28"/>
          <w:szCs w:val="28"/>
          <w:lang w:val="uk-UA"/>
        </w:rPr>
        <w:t xml:space="preserve">Перше. </w:t>
      </w:r>
      <w:r w:rsidRPr="007E552A">
        <w:rPr>
          <w:color w:val="000000"/>
          <w:sz w:val="28"/>
          <w:szCs w:val="28"/>
          <w:lang w:val="uk-UA"/>
        </w:rPr>
        <w:t>Мінімальний розмір статутного капіталу (СК) для ТОВ не може бути меншим розміру, встановленого законодавчо.</w:t>
      </w:r>
    </w:p>
    <w:p w:rsidR="006976D5" w:rsidRPr="007E552A" w:rsidRDefault="006976D5" w:rsidP="008D12DE">
      <w:pPr>
        <w:snapToGrid/>
        <w:spacing w:line="360" w:lineRule="auto"/>
        <w:ind w:firstLine="709"/>
        <w:jc w:val="both"/>
        <w:rPr>
          <w:color w:val="000000"/>
          <w:sz w:val="28"/>
          <w:szCs w:val="28"/>
          <w:lang w:val="uk-UA"/>
        </w:rPr>
      </w:pPr>
      <w:r w:rsidRPr="007E552A">
        <w:rPr>
          <w:bCs/>
          <w:color w:val="000000"/>
          <w:sz w:val="28"/>
          <w:szCs w:val="28"/>
          <w:lang w:val="uk-UA"/>
        </w:rPr>
        <w:t xml:space="preserve">Друге. </w:t>
      </w:r>
      <w:r w:rsidRPr="007E552A">
        <w:rPr>
          <w:color w:val="000000"/>
          <w:sz w:val="28"/>
          <w:szCs w:val="28"/>
          <w:lang w:val="uk-UA"/>
        </w:rPr>
        <w:t>ЦКУ визначено, що рівень (в т.ч. і мінімальний) СК ТОВ має гарантувати інтереси його кредиторів.</w:t>
      </w:r>
    </w:p>
    <w:p w:rsidR="006976D5" w:rsidRPr="007E552A" w:rsidRDefault="006976D5" w:rsidP="008D12DE">
      <w:pPr>
        <w:snapToGrid/>
        <w:spacing w:line="360" w:lineRule="auto"/>
        <w:ind w:firstLine="709"/>
        <w:jc w:val="both"/>
        <w:rPr>
          <w:color w:val="000000"/>
          <w:sz w:val="28"/>
          <w:szCs w:val="28"/>
          <w:lang w:val="uk-UA"/>
        </w:rPr>
      </w:pPr>
      <w:r w:rsidRPr="007E552A">
        <w:rPr>
          <w:bCs/>
          <w:color w:val="000000"/>
          <w:sz w:val="28"/>
          <w:szCs w:val="28"/>
          <w:lang w:val="uk-UA"/>
        </w:rPr>
        <w:t>Третє.</w:t>
      </w:r>
      <w:r w:rsidRPr="007E552A">
        <w:rPr>
          <w:color w:val="000000"/>
          <w:sz w:val="28"/>
          <w:szCs w:val="28"/>
          <w:lang w:val="uk-UA"/>
        </w:rPr>
        <w:t xml:space="preserve"> Для підтримання на належному рівні гарантій кредиторів ЦКУ зобов’язує ТОВ відстежувати паритет між величиною зареєстрованого СК і реальною вартістю своїх чистих активів, а також стежити за тим, щоб під час таких коригувань величина СК в співвідношенні з вартістю чистих активів не зменшувалась нижче встановленого законом мінімуму. Нормою ст.</w:t>
      </w:r>
      <w:r w:rsidR="008D12DE" w:rsidRPr="007E552A">
        <w:rPr>
          <w:color w:val="000000"/>
          <w:sz w:val="28"/>
          <w:szCs w:val="28"/>
          <w:lang w:val="uk-UA"/>
        </w:rPr>
        <w:t> 1</w:t>
      </w:r>
      <w:r w:rsidRPr="007E552A">
        <w:rPr>
          <w:color w:val="000000"/>
          <w:sz w:val="28"/>
          <w:szCs w:val="28"/>
          <w:lang w:val="uk-UA"/>
        </w:rPr>
        <w:t>44 ЦКУ визначено, що якщо після закінчення другого або кожного наступного фінансового року діяльності СТОВ вартість чистих активів виявиться меншою розміру його СК, то ТОВ зобов’язане оголосити про зменшення свого СК і зареєструвати відповідні зміни до статуту в установленому порядку, якщо учасники не прийняли рішення про внесення додаткових вкладів. При цьому, згідно з нововведеннями ЦКУ, зменшення СК допускається після повідомлення в порядку, встановленому законом, усіх його кредиторів. У цьому разі кредитори мають право вимагати дострокового припинення або виконання відповідних зобов’язань ТОВ на відшкодування їм збитків.</w:t>
      </w:r>
    </w:p>
    <w:p w:rsidR="006976D5" w:rsidRPr="007E552A" w:rsidRDefault="006976D5" w:rsidP="008D12DE">
      <w:pPr>
        <w:snapToGrid/>
        <w:spacing w:line="360" w:lineRule="auto"/>
        <w:ind w:firstLine="709"/>
        <w:jc w:val="both"/>
        <w:rPr>
          <w:color w:val="000000"/>
          <w:sz w:val="28"/>
          <w:szCs w:val="28"/>
          <w:lang w:val="uk-UA"/>
        </w:rPr>
      </w:pPr>
      <w:r w:rsidRPr="007E552A">
        <w:rPr>
          <w:color w:val="000000"/>
          <w:sz w:val="28"/>
          <w:szCs w:val="28"/>
          <w:lang w:val="uk-UA"/>
        </w:rPr>
        <w:t>Отже, ЦКУ зобов’язав ТОВи визначити вартість їх чистих активів вже за даними річної звітності за рік, та проводити цю роботу за результатами кожного наступного фінансового року. При цьому важливо, щоб вартість чистих активів не була нижчою за суму СК, що є зафіксованим в установчих документах ТОВ. Останній (СК), в свою чергу, має відповідати вимогам чинного законодавства щодо мінімального розміру СК для ТОВ.</w:t>
      </w:r>
    </w:p>
    <w:p w:rsidR="00E90284" w:rsidRPr="007E552A" w:rsidRDefault="00E90284" w:rsidP="008D12DE">
      <w:pPr>
        <w:snapToGrid/>
        <w:spacing w:line="360" w:lineRule="auto"/>
        <w:ind w:firstLine="709"/>
        <w:jc w:val="both"/>
        <w:rPr>
          <w:color w:val="000000"/>
          <w:sz w:val="28"/>
          <w:szCs w:val="28"/>
          <w:lang w:val="uk-UA"/>
        </w:rPr>
      </w:pPr>
      <w:r w:rsidRPr="007E552A">
        <w:rPr>
          <w:bCs/>
          <w:color w:val="000000"/>
          <w:sz w:val="28"/>
          <w:szCs w:val="28"/>
          <w:lang w:val="uk-UA"/>
        </w:rPr>
        <w:t>В разі невиконання вимог ЦКУ</w:t>
      </w:r>
      <w:r w:rsidRPr="007E552A">
        <w:rPr>
          <w:color w:val="000000"/>
          <w:sz w:val="28"/>
          <w:szCs w:val="28"/>
          <w:lang w:val="uk-UA"/>
        </w:rPr>
        <w:t>, відповідно до Господарського кодексу України (</w:t>
      </w:r>
      <w:r w:rsidR="008D12DE" w:rsidRPr="007E552A">
        <w:rPr>
          <w:color w:val="000000"/>
          <w:sz w:val="28"/>
          <w:szCs w:val="28"/>
          <w:lang w:val="uk-UA"/>
        </w:rPr>
        <w:t>п. 1</w:t>
      </w:r>
      <w:r w:rsidRPr="007E552A">
        <w:rPr>
          <w:color w:val="000000"/>
          <w:sz w:val="28"/>
          <w:szCs w:val="28"/>
          <w:lang w:val="uk-UA"/>
        </w:rPr>
        <w:t xml:space="preserve">5 </w:t>
      </w:r>
      <w:r w:rsidR="008D12DE" w:rsidRPr="007E552A">
        <w:rPr>
          <w:color w:val="000000"/>
          <w:sz w:val="28"/>
          <w:szCs w:val="28"/>
          <w:lang w:val="uk-UA"/>
        </w:rPr>
        <w:t>ст. 8</w:t>
      </w:r>
      <w:r w:rsidRPr="007E552A">
        <w:rPr>
          <w:color w:val="000000"/>
          <w:sz w:val="28"/>
          <w:szCs w:val="28"/>
          <w:lang w:val="uk-UA"/>
        </w:rPr>
        <w:t xml:space="preserve">8) за рішенням суду може бути скасовано (припинено) державну реєстрацію </w:t>
      </w:r>
      <w:r w:rsidR="00D14BE8" w:rsidRPr="007E552A">
        <w:rPr>
          <w:color w:val="000000"/>
          <w:sz w:val="28"/>
          <w:szCs w:val="28"/>
          <w:lang w:val="uk-UA"/>
        </w:rPr>
        <w:t>суб'єкта</w:t>
      </w:r>
      <w:r w:rsidRPr="007E552A">
        <w:rPr>
          <w:color w:val="000000"/>
          <w:sz w:val="28"/>
          <w:szCs w:val="28"/>
          <w:lang w:val="uk-UA"/>
        </w:rPr>
        <w:t xml:space="preserve"> господарювання з усіма негативними для кредиторів та власників ТОВ наслідками.</w:t>
      </w:r>
    </w:p>
    <w:p w:rsidR="00E90284" w:rsidRPr="007E552A" w:rsidRDefault="00E90284" w:rsidP="008D12DE">
      <w:pPr>
        <w:pStyle w:val="21"/>
        <w:spacing w:line="360" w:lineRule="auto"/>
        <w:ind w:firstLine="709"/>
        <w:rPr>
          <w:i w:val="0"/>
          <w:color w:val="000000"/>
          <w:szCs w:val="28"/>
          <w:lang w:val="uk-UA"/>
        </w:rPr>
      </w:pPr>
      <w:r w:rsidRPr="007E552A">
        <w:rPr>
          <w:i w:val="0"/>
          <w:color w:val="000000"/>
          <w:szCs w:val="28"/>
          <w:lang w:val="uk-UA"/>
        </w:rPr>
        <w:t xml:space="preserve">В ЦКУ йдеться лише про розрахунок вартості чистих активів за підсумками фінансового року. Такий розрахунок слід проводити за даними фінансової звітності, вимоги до складання і подання якої визначені Законом України </w:t>
      </w:r>
      <w:r w:rsidR="008D12DE" w:rsidRPr="007E552A">
        <w:rPr>
          <w:i w:val="0"/>
          <w:color w:val="000000"/>
          <w:szCs w:val="28"/>
          <w:lang w:val="uk-UA"/>
        </w:rPr>
        <w:t>«</w:t>
      </w:r>
      <w:r w:rsidRPr="007E552A">
        <w:rPr>
          <w:i w:val="0"/>
          <w:color w:val="000000"/>
          <w:szCs w:val="28"/>
          <w:lang w:val="uk-UA"/>
        </w:rPr>
        <w:t>Про бухгалтерський облік і фінансову звітність в Україні</w:t>
      </w:r>
      <w:r w:rsidR="008D12DE" w:rsidRPr="007E552A">
        <w:rPr>
          <w:i w:val="0"/>
          <w:color w:val="000000"/>
          <w:szCs w:val="28"/>
          <w:lang w:val="uk-UA"/>
        </w:rPr>
        <w:t>»</w:t>
      </w:r>
      <w:r w:rsidRPr="007E552A">
        <w:rPr>
          <w:i w:val="0"/>
          <w:color w:val="000000"/>
          <w:szCs w:val="28"/>
          <w:lang w:val="uk-UA"/>
        </w:rPr>
        <w:t xml:space="preserve"> та П(С</w:t>
      </w:r>
      <w:r w:rsidR="008D12DE" w:rsidRPr="007E552A">
        <w:rPr>
          <w:i w:val="0"/>
          <w:color w:val="000000"/>
          <w:szCs w:val="28"/>
          <w:lang w:val="uk-UA"/>
        </w:rPr>
        <w:t>) Б</w:t>
      </w:r>
      <w:r w:rsidRPr="007E552A">
        <w:rPr>
          <w:i w:val="0"/>
          <w:color w:val="000000"/>
          <w:szCs w:val="28"/>
          <w:lang w:val="uk-UA"/>
        </w:rPr>
        <w:t>О.</w:t>
      </w:r>
    </w:p>
    <w:p w:rsidR="00E90284" w:rsidRPr="007E552A" w:rsidRDefault="00E90284" w:rsidP="008D12DE">
      <w:pPr>
        <w:snapToGrid/>
        <w:spacing w:line="360" w:lineRule="auto"/>
        <w:ind w:firstLine="709"/>
        <w:jc w:val="both"/>
        <w:rPr>
          <w:color w:val="000000"/>
          <w:sz w:val="28"/>
          <w:szCs w:val="28"/>
          <w:lang w:val="uk-UA"/>
        </w:rPr>
      </w:pPr>
      <w:r w:rsidRPr="007E552A">
        <w:rPr>
          <w:color w:val="000000"/>
          <w:sz w:val="28"/>
          <w:szCs w:val="28"/>
          <w:lang w:val="uk-UA"/>
        </w:rPr>
        <w:t>П(С</w:t>
      </w:r>
      <w:r w:rsidR="008D12DE" w:rsidRPr="007E552A">
        <w:rPr>
          <w:color w:val="000000"/>
          <w:sz w:val="28"/>
          <w:szCs w:val="28"/>
          <w:lang w:val="uk-UA"/>
        </w:rPr>
        <w:t>) Б</w:t>
      </w:r>
      <w:r w:rsidRPr="007E552A">
        <w:rPr>
          <w:color w:val="000000"/>
          <w:sz w:val="28"/>
          <w:szCs w:val="28"/>
          <w:lang w:val="uk-UA"/>
        </w:rPr>
        <w:t xml:space="preserve">О </w:t>
      </w:r>
      <w:r w:rsidR="008D12DE" w:rsidRPr="007E552A">
        <w:rPr>
          <w:color w:val="000000"/>
          <w:sz w:val="28"/>
          <w:szCs w:val="28"/>
          <w:lang w:val="uk-UA"/>
        </w:rPr>
        <w:t>№1</w:t>
      </w:r>
      <w:r w:rsidRPr="007E552A">
        <w:rPr>
          <w:color w:val="000000"/>
          <w:sz w:val="28"/>
          <w:szCs w:val="28"/>
          <w:lang w:val="uk-UA"/>
        </w:rPr>
        <w:t xml:space="preserve">9 </w:t>
      </w:r>
      <w:r w:rsidR="008D12DE" w:rsidRPr="007E552A">
        <w:rPr>
          <w:color w:val="000000"/>
          <w:sz w:val="28"/>
          <w:szCs w:val="28"/>
          <w:lang w:val="uk-UA"/>
        </w:rPr>
        <w:t>«</w:t>
      </w:r>
      <w:r w:rsidRPr="007E552A">
        <w:rPr>
          <w:color w:val="000000"/>
          <w:sz w:val="28"/>
          <w:szCs w:val="28"/>
          <w:lang w:val="uk-UA"/>
        </w:rPr>
        <w:t>Об’єднання підприємств</w:t>
      </w:r>
      <w:r w:rsidR="008D12DE" w:rsidRPr="007E552A">
        <w:rPr>
          <w:color w:val="000000"/>
          <w:sz w:val="28"/>
          <w:szCs w:val="28"/>
          <w:lang w:val="uk-UA"/>
        </w:rPr>
        <w:t>»</w:t>
      </w:r>
      <w:r w:rsidRPr="007E552A">
        <w:rPr>
          <w:color w:val="000000"/>
          <w:sz w:val="28"/>
          <w:szCs w:val="28"/>
          <w:lang w:val="uk-UA"/>
        </w:rPr>
        <w:t xml:space="preserve"> визначає чисті активи як активи підприємства за вирахуванням його зобов’язань.</w:t>
      </w:r>
    </w:p>
    <w:p w:rsidR="00E90284" w:rsidRPr="007E552A" w:rsidRDefault="00E90284" w:rsidP="008D12DE">
      <w:pPr>
        <w:snapToGrid/>
        <w:spacing w:line="360" w:lineRule="auto"/>
        <w:ind w:firstLine="709"/>
        <w:jc w:val="both"/>
        <w:rPr>
          <w:color w:val="000000"/>
          <w:sz w:val="28"/>
          <w:szCs w:val="28"/>
          <w:lang w:val="uk-UA"/>
        </w:rPr>
      </w:pPr>
      <w:r w:rsidRPr="007E552A">
        <w:rPr>
          <w:color w:val="000000"/>
          <w:sz w:val="28"/>
          <w:szCs w:val="28"/>
          <w:lang w:val="uk-UA"/>
        </w:rPr>
        <w:t xml:space="preserve">На сьогоднішній день Державною комісією з цінних паперів та фондового ринку України (ДКЦПФРУ) схвалено (рішенням </w:t>
      </w:r>
      <w:r w:rsidR="008D12DE" w:rsidRPr="007E552A">
        <w:rPr>
          <w:color w:val="000000"/>
          <w:sz w:val="28"/>
          <w:szCs w:val="28"/>
          <w:lang w:val="uk-UA"/>
        </w:rPr>
        <w:t>№4</w:t>
      </w:r>
      <w:r w:rsidRPr="007E552A">
        <w:rPr>
          <w:color w:val="000000"/>
          <w:sz w:val="28"/>
          <w:szCs w:val="28"/>
          <w:lang w:val="uk-UA"/>
        </w:rPr>
        <w:t>85 від 17.11.04</w:t>
      </w:r>
      <w:r w:rsidR="008D12DE" w:rsidRPr="007E552A">
        <w:rPr>
          <w:color w:val="000000"/>
          <w:sz w:val="28"/>
          <w:szCs w:val="28"/>
          <w:lang w:val="uk-UA"/>
        </w:rPr>
        <w:t> р</w:t>
      </w:r>
      <w:r w:rsidRPr="007E552A">
        <w:rPr>
          <w:color w:val="000000"/>
          <w:sz w:val="28"/>
          <w:szCs w:val="28"/>
          <w:lang w:val="uk-UA"/>
        </w:rPr>
        <w:t>.) Методичні рекомендації щодо визначення вартості чистих активів АТ. Запропонована методика розрахунку проводиться за даними бухгалтерської звітності відповідно до П(С</w:t>
      </w:r>
      <w:r w:rsidR="008D12DE" w:rsidRPr="007E552A">
        <w:rPr>
          <w:color w:val="000000"/>
          <w:sz w:val="28"/>
          <w:szCs w:val="28"/>
          <w:lang w:val="uk-UA"/>
        </w:rPr>
        <w:t>) Б</w:t>
      </w:r>
      <w:r w:rsidRPr="007E552A">
        <w:rPr>
          <w:color w:val="000000"/>
          <w:sz w:val="28"/>
          <w:szCs w:val="28"/>
          <w:lang w:val="uk-UA"/>
        </w:rPr>
        <w:t xml:space="preserve">О </w:t>
      </w:r>
      <w:r w:rsidR="008D12DE" w:rsidRPr="007E552A">
        <w:rPr>
          <w:color w:val="000000"/>
          <w:sz w:val="28"/>
          <w:szCs w:val="28"/>
          <w:lang w:val="uk-UA"/>
        </w:rPr>
        <w:t>№2</w:t>
      </w:r>
      <w:r w:rsidRPr="007E552A">
        <w:rPr>
          <w:color w:val="000000"/>
          <w:sz w:val="28"/>
          <w:szCs w:val="28"/>
          <w:lang w:val="uk-UA"/>
        </w:rPr>
        <w:t xml:space="preserve"> </w:t>
      </w:r>
      <w:r w:rsidR="008D12DE" w:rsidRPr="007E552A">
        <w:rPr>
          <w:color w:val="000000"/>
          <w:sz w:val="28"/>
          <w:szCs w:val="28"/>
          <w:lang w:val="uk-UA"/>
        </w:rPr>
        <w:t>«</w:t>
      </w:r>
      <w:r w:rsidRPr="007E552A">
        <w:rPr>
          <w:color w:val="000000"/>
          <w:sz w:val="28"/>
          <w:szCs w:val="28"/>
          <w:lang w:val="uk-UA"/>
        </w:rPr>
        <w:t>Баланс</w:t>
      </w:r>
      <w:r w:rsidR="008D12DE" w:rsidRPr="007E552A">
        <w:rPr>
          <w:color w:val="000000"/>
          <w:sz w:val="28"/>
          <w:szCs w:val="28"/>
          <w:lang w:val="uk-UA"/>
        </w:rPr>
        <w:t>»</w:t>
      </w:r>
      <w:r w:rsidRPr="007E552A">
        <w:rPr>
          <w:color w:val="000000"/>
          <w:sz w:val="28"/>
          <w:szCs w:val="28"/>
          <w:lang w:val="uk-UA"/>
        </w:rPr>
        <w:t>. Оскільки норми П(С</w:t>
      </w:r>
      <w:r w:rsidR="008D12DE" w:rsidRPr="007E552A">
        <w:rPr>
          <w:color w:val="000000"/>
          <w:sz w:val="28"/>
          <w:szCs w:val="28"/>
          <w:lang w:val="uk-UA"/>
        </w:rPr>
        <w:t>) Б</w:t>
      </w:r>
      <w:r w:rsidRPr="007E552A">
        <w:rPr>
          <w:color w:val="000000"/>
          <w:sz w:val="28"/>
          <w:szCs w:val="28"/>
          <w:lang w:val="uk-UA"/>
        </w:rPr>
        <w:t xml:space="preserve">О </w:t>
      </w:r>
      <w:r w:rsidR="008D12DE" w:rsidRPr="007E552A">
        <w:rPr>
          <w:color w:val="000000"/>
          <w:sz w:val="28"/>
          <w:szCs w:val="28"/>
          <w:lang w:val="uk-UA"/>
        </w:rPr>
        <w:t>№2</w:t>
      </w:r>
      <w:r w:rsidRPr="007E552A">
        <w:rPr>
          <w:color w:val="000000"/>
          <w:sz w:val="28"/>
          <w:szCs w:val="28"/>
          <w:lang w:val="uk-UA"/>
        </w:rPr>
        <w:t xml:space="preserve"> застосовуються до підприємств усіх форм власності (крім банків та бюджетних установ), вважаємо, що методику ДКЦПФРУ доцільно застосовувати і для ТОВ, і для інших підприємств колективної форми власності.</w:t>
      </w:r>
    </w:p>
    <w:p w:rsidR="00C67F8D" w:rsidRPr="007E552A" w:rsidRDefault="00C67F8D" w:rsidP="008D12DE">
      <w:pPr>
        <w:pStyle w:val="21"/>
        <w:spacing w:line="360" w:lineRule="auto"/>
        <w:ind w:firstLine="709"/>
        <w:rPr>
          <w:i w:val="0"/>
          <w:color w:val="000000"/>
          <w:lang w:val="uk-UA"/>
        </w:rPr>
      </w:pPr>
      <w:r w:rsidRPr="007E552A">
        <w:rPr>
          <w:i w:val="0"/>
          <w:color w:val="000000"/>
          <w:lang w:val="uk-UA"/>
        </w:rPr>
        <w:t>Зміст Методики розрахунку вартості чистих активів наведено в таблиці 3.1.</w:t>
      </w:r>
    </w:p>
    <w:p w:rsidR="00D14BE8" w:rsidRDefault="00D14BE8" w:rsidP="008D12DE">
      <w:pPr>
        <w:snapToGrid/>
        <w:spacing w:line="360" w:lineRule="auto"/>
        <w:ind w:firstLine="709"/>
        <w:jc w:val="both"/>
        <w:rPr>
          <w:color w:val="000000"/>
          <w:sz w:val="28"/>
          <w:szCs w:val="28"/>
          <w:lang w:val="uk-UA"/>
        </w:rPr>
      </w:pPr>
    </w:p>
    <w:p w:rsidR="00C67F8D" w:rsidRPr="007E552A" w:rsidRDefault="00C67F8D" w:rsidP="008D12DE">
      <w:pPr>
        <w:snapToGrid/>
        <w:spacing w:line="360" w:lineRule="auto"/>
        <w:ind w:firstLine="709"/>
        <w:jc w:val="both"/>
        <w:rPr>
          <w:color w:val="000000"/>
          <w:sz w:val="28"/>
          <w:szCs w:val="28"/>
          <w:lang w:val="uk-UA"/>
        </w:rPr>
      </w:pPr>
      <w:r w:rsidRPr="007E552A">
        <w:rPr>
          <w:color w:val="000000"/>
          <w:sz w:val="28"/>
          <w:szCs w:val="28"/>
          <w:lang w:val="uk-UA"/>
        </w:rPr>
        <w:t>Таблиця 3.1</w:t>
      </w:r>
      <w:r w:rsidR="00D14BE8">
        <w:rPr>
          <w:color w:val="000000"/>
          <w:sz w:val="28"/>
          <w:szCs w:val="28"/>
          <w:lang w:val="uk-UA"/>
        </w:rPr>
        <w:t xml:space="preserve">. </w:t>
      </w:r>
      <w:r w:rsidRPr="007E552A">
        <w:rPr>
          <w:bCs/>
          <w:color w:val="000000"/>
          <w:sz w:val="28"/>
          <w:szCs w:val="28"/>
          <w:lang w:val="uk-UA"/>
        </w:rPr>
        <w:t>Методика розрахунку вартості чистих активів сільгосппідприємств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0"/>
        <w:gridCol w:w="5878"/>
        <w:gridCol w:w="2849"/>
      </w:tblGrid>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w:t>
            </w:r>
          </w:p>
          <w:p w:rsidR="00C67F8D" w:rsidRPr="0020274A" w:rsidRDefault="00C67F8D" w:rsidP="0020274A">
            <w:pPr>
              <w:snapToGrid/>
              <w:spacing w:line="360" w:lineRule="auto"/>
              <w:jc w:val="both"/>
              <w:rPr>
                <w:color w:val="000000"/>
                <w:szCs w:val="24"/>
                <w:lang w:val="uk-UA"/>
              </w:rPr>
            </w:pPr>
            <w:r w:rsidRPr="0020274A">
              <w:rPr>
                <w:color w:val="000000"/>
                <w:szCs w:val="22"/>
                <w:lang w:val="uk-UA"/>
              </w:rPr>
              <w:t>п/п</w:t>
            </w:r>
          </w:p>
        </w:tc>
        <w:tc>
          <w:tcPr>
            <w:tcW w:w="3161" w:type="pct"/>
            <w:shd w:val="clear" w:color="auto" w:fill="auto"/>
          </w:tcPr>
          <w:p w:rsidR="00C67F8D" w:rsidRPr="0020274A" w:rsidRDefault="00C67F8D" w:rsidP="0020274A">
            <w:pPr>
              <w:pStyle w:val="3"/>
              <w:keepNext w:val="0"/>
              <w:spacing w:before="0" w:after="0" w:line="360" w:lineRule="auto"/>
              <w:ind w:firstLine="0"/>
              <w:rPr>
                <w:color w:val="000000"/>
                <w:sz w:val="20"/>
                <w:lang w:val="uk-UA"/>
              </w:rPr>
            </w:pPr>
            <w:bookmarkStart w:id="12" w:name="_Toc212862855"/>
            <w:r w:rsidRPr="0020274A">
              <w:rPr>
                <w:color w:val="000000"/>
                <w:sz w:val="20"/>
                <w:szCs w:val="22"/>
                <w:lang w:val="uk-UA"/>
              </w:rPr>
              <w:t>Статті балансу</w:t>
            </w:r>
            <w:bookmarkEnd w:id="12"/>
          </w:p>
        </w:tc>
        <w:tc>
          <w:tcPr>
            <w:tcW w:w="1532" w:type="pct"/>
            <w:shd w:val="clear" w:color="auto" w:fill="auto"/>
          </w:tcPr>
          <w:p w:rsidR="00C67F8D" w:rsidRPr="0020274A" w:rsidRDefault="00C67F8D" w:rsidP="0020274A">
            <w:pPr>
              <w:pStyle w:val="3"/>
              <w:keepNext w:val="0"/>
              <w:spacing w:before="0" w:after="0" w:line="360" w:lineRule="auto"/>
              <w:ind w:firstLine="0"/>
              <w:rPr>
                <w:color w:val="000000"/>
                <w:sz w:val="20"/>
                <w:lang w:val="uk-UA"/>
              </w:rPr>
            </w:pPr>
            <w:bookmarkStart w:id="13" w:name="_Toc212862856"/>
            <w:r w:rsidRPr="0020274A">
              <w:rPr>
                <w:color w:val="000000"/>
                <w:sz w:val="20"/>
                <w:szCs w:val="22"/>
                <w:lang w:val="uk-UA"/>
              </w:rPr>
              <w:t>Код рядка балансу</w:t>
            </w:r>
            <w:bookmarkEnd w:id="13"/>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1.</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Активи підприємства (1.1+1.2+1.3)</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280</w:t>
            </w:r>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1.1</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Необоротні активи</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080</w:t>
            </w:r>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1.2</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Оборотні активи</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260</w:t>
            </w:r>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1.3</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Витрати майбутніх періодів</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270</w:t>
            </w:r>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2.</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Зобов’язання підприємства (2.1+2.2+2.3+2.4)</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(630</w:t>
            </w:r>
            <w:r w:rsidR="008D12DE" w:rsidRPr="0020274A">
              <w:rPr>
                <w:color w:val="000000"/>
                <w:szCs w:val="22"/>
                <w:lang w:val="uk-UA"/>
              </w:rPr>
              <w:t>–3</w:t>
            </w:r>
            <w:r w:rsidRPr="0020274A">
              <w:rPr>
                <w:color w:val="000000"/>
                <w:szCs w:val="22"/>
                <w:lang w:val="uk-UA"/>
              </w:rPr>
              <w:t>80)</w:t>
            </w:r>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2.1</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Забезпечення наступних витрат і платежів</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430</w:t>
            </w:r>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2.2</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Довгострокові зобов’язання</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480</w:t>
            </w:r>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2.3</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Поточні зобов’язання</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620</w:t>
            </w:r>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2.4</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Доходи майбутніх періодів</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630</w:t>
            </w:r>
          </w:p>
        </w:tc>
      </w:tr>
      <w:tr w:rsidR="00C67F8D" w:rsidRPr="0020274A" w:rsidTr="0020274A">
        <w:trPr>
          <w:cantSplit/>
          <w:jc w:val="center"/>
        </w:trPr>
        <w:tc>
          <w:tcPr>
            <w:tcW w:w="307"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3.</w:t>
            </w:r>
          </w:p>
        </w:tc>
        <w:tc>
          <w:tcPr>
            <w:tcW w:w="3161"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Вартість чистих активів (1</w:t>
            </w:r>
            <w:r w:rsidR="008D12DE" w:rsidRPr="0020274A">
              <w:rPr>
                <w:color w:val="000000"/>
                <w:szCs w:val="22"/>
                <w:lang w:val="uk-UA"/>
              </w:rPr>
              <w:t>–2</w:t>
            </w:r>
            <w:r w:rsidRPr="0020274A">
              <w:rPr>
                <w:color w:val="000000"/>
                <w:szCs w:val="22"/>
                <w:lang w:val="uk-UA"/>
              </w:rPr>
              <w:t>)</w:t>
            </w:r>
          </w:p>
        </w:tc>
        <w:tc>
          <w:tcPr>
            <w:tcW w:w="1532" w:type="pct"/>
            <w:shd w:val="clear" w:color="auto" w:fill="auto"/>
          </w:tcPr>
          <w:p w:rsidR="00C67F8D" w:rsidRPr="0020274A" w:rsidRDefault="00C67F8D" w:rsidP="0020274A">
            <w:pPr>
              <w:snapToGrid/>
              <w:spacing w:line="360" w:lineRule="auto"/>
              <w:jc w:val="both"/>
              <w:rPr>
                <w:color w:val="000000"/>
                <w:szCs w:val="24"/>
                <w:lang w:val="uk-UA"/>
              </w:rPr>
            </w:pPr>
            <w:r w:rsidRPr="0020274A">
              <w:rPr>
                <w:color w:val="000000"/>
                <w:szCs w:val="22"/>
                <w:lang w:val="uk-UA"/>
              </w:rPr>
              <w:t>380</w:t>
            </w:r>
          </w:p>
        </w:tc>
      </w:tr>
    </w:tbl>
    <w:p w:rsidR="00C67F8D" w:rsidRPr="007E552A" w:rsidRDefault="00C67F8D" w:rsidP="008D12DE">
      <w:pPr>
        <w:pStyle w:val="21"/>
        <w:spacing w:line="360" w:lineRule="auto"/>
        <w:ind w:firstLine="709"/>
        <w:rPr>
          <w:color w:val="000000"/>
          <w:lang w:val="uk-UA"/>
        </w:rPr>
      </w:pPr>
    </w:p>
    <w:p w:rsidR="00CD5549" w:rsidRPr="007E552A" w:rsidRDefault="00E90284" w:rsidP="008D12DE">
      <w:pPr>
        <w:pStyle w:val="21"/>
        <w:spacing w:line="360" w:lineRule="auto"/>
        <w:ind w:firstLine="709"/>
        <w:rPr>
          <w:i w:val="0"/>
          <w:color w:val="000000"/>
          <w:lang w:val="uk-UA"/>
        </w:rPr>
      </w:pPr>
      <w:r w:rsidRPr="007E552A">
        <w:rPr>
          <w:i w:val="0"/>
          <w:color w:val="000000"/>
          <w:lang w:val="uk-UA"/>
        </w:rPr>
        <w:t>Як видно з таблиці 3</w:t>
      </w:r>
      <w:r w:rsidR="00EF65FC" w:rsidRPr="007E552A">
        <w:rPr>
          <w:i w:val="0"/>
          <w:color w:val="000000"/>
          <w:lang w:val="uk-UA"/>
        </w:rPr>
        <w:t>.1</w:t>
      </w:r>
      <w:r w:rsidRPr="007E552A">
        <w:rPr>
          <w:i w:val="0"/>
          <w:color w:val="000000"/>
          <w:lang w:val="uk-UA"/>
        </w:rPr>
        <w:t xml:space="preserve"> вартість чистих активів – це не що інше, як власний капітал підприємства. Саме цю величину слід контролювати не допускаючи її зменшення нижче рівня величини статутного капіталу ТОВ (рядок 300 </w:t>
      </w:r>
      <w:r w:rsidR="008D12DE" w:rsidRPr="007E552A">
        <w:rPr>
          <w:i w:val="0"/>
          <w:color w:val="000000"/>
          <w:lang w:val="uk-UA"/>
        </w:rPr>
        <w:t>«</w:t>
      </w:r>
      <w:r w:rsidRPr="007E552A">
        <w:rPr>
          <w:i w:val="0"/>
          <w:color w:val="000000"/>
          <w:lang w:val="uk-UA"/>
        </w:rPr>
        <w:t>Балансу</w:t>
      </w:r>
      <w:r w:rsidR="008D12DE" w:rsidRPr="007E552A">
        <w:rPr>
          <w:i w:val="0"/>
          <w:color w:val="000000"/>
          <w:lang w:val="uk-UA"/>
        </w:rPr>
        <w:t>»</w:t>
      </w:r>
      <w:r w:rsidRPr="007E552A">
        <w:rPr>
          <w:i w:val="0"/>
          <w:color w:val="000000"/>
          <w:lang w:val="uk-UA"/>
        </w:rPr>
        <w:t>).</w:t>
      </w:r>
    </w:p>
    <w:p w:rsidR="008D12DE" w:rsidRPr="007E552A" w:rsidRDefault="00566A70" w:rsidP="008D12DE">
      <w:pPr>
        <w:pStyle w:val="21"/>
        <w:spacing w:line="360" w:lineRule="auto"/>
        <w:ind w:firstLine="709"/>
        <w:rPr>
          <w:i w:val="0"/>
          <w:color w:val="000000"/>
          <w:lang w:val="uk-UA"/>
        </w:rPr>
      </w:pPr>
      <w:r w:rsidRPr="007E552A">
        <w:rPr>
          <w:i w:val="0"/>
          <w:color w:val="000000"/>
          <w:lang w:val="uk-UA"/>
        </w:rPr>
        <w:t>Що стосується АТ, то питання контролю тут вирішено. Обов’язкова звітність до ДКЦПФР за результатами їх роботи за рік передбачає не тільки необхідність визначення і наведення в звітності вартості чистих активів, але і необхідність підтвердження достовірності цих даних у висновку незалежної аудиторської фірми.</w:t>
      </w:r>
    </w:p>
    <w:p w:rsidR="00CD5549" w:rsidRPr="007E552A" w:rsidRDefault="00566A70" w:rsidP="008D12DE">
      <w:pPr>
        <w:pStyle w:val="21"/>
        <w:spacing w:line="360" w:lineRule="auto"/>
        <w:ind w:firstLine="709"/>
        <w:rPr>
          <w:i w:val="0"/>
          <w:color w:val="000000"/>
          <w:lang w:val="uk-UA"/>
        </w:rPr>
      </w:pPr>
      <w:r w:rsidRPr="007E552A">
        <w:rPr>
          <w:i w:val="0"/>
          <w:color w:val="000000"/>
          <w:lang w:val="uk-UA"/>
        </w:rPr>
        <w:t>Для ТОВ питання контролю за вартістю чистих активів є внутрішньою справою їх власників та кредиторів.</w:t>
      </w:r>
    </w:p>
    <w:p w:rsidR="00CD5549" w:rsidRPr="007E552A" w:rsidRDefault="00F04203" w:rsidP="008D12DE">
      <w:pPr>
        <w:pStyle w:val="21"/>
        <w:spacing w:line="360" w:lineRule="auto"/>
        <w:ind w:firstLine="709"/>
        <w:rPr>
          <w:i w:val="0"/>
          <w:color w:val="000000"/>
          <w:lang w:val="uk-UA"/>
        </w:rPr>
      </w:pPr>
      <w:r w:rsidRPr="007E552A">
        <w:rPr>
          <w:i w:val="0"/>
          <w:color w:val="000000"/>
          <w:lang w:val="uk-UA"/>
        </w:rPr>
        <w:t xml:space="preserve">Внесенням останніх змін до закону України </w:t>
      </w:r>
      <w:r w:rsidR="008D12DE" w:rsidRPr="007E552A">
        <w:rPr>
          <w:i w:val="0"/>
          <w:color w:val="000000"/>
          <w:lang w:val="uk-UA"/>
        </w:rPr>
        <w:t>«</w:t>
      </w:r>
      <w:r w:rsidRPr="007E552A">
        <w:rPr>
          <w:i w:val="0"/>
          <w:color w:val="000000"/>
          <w:lang w:val="uk-UA"/>
        </w:rPr>
        <w:t>Про бухгалтерський облік і фінансову звітність</w:t>
      </w:r>
      <w:r w:rsidR="008D12DE" w:rsidRPr="007E552A">
        <w:rPr>
          <w:i w:val="0"/>
          <w:color w:val="000000"/>
          <w:lang w:val="uk-UA"/>
        </w:rPr>
        <w:t>»</w:t>
      </w:r>
      <w:r w:rsidRPr="007E552A">
        <w:rPr>
          <w:i w:val="0"/>
          <w:color w:val="000000"/>
          <w:lang w:val="uk-UA"/>
        </w:rPr>
        <w:t xml:space="preserve"> передбачається обов’язкове подання частини фінансової звітності і до органів державної реєстрації підприємств, що можна розцінити як намагання держави контролювати ситуацію.</w:t>
      </w:r>
    </w:p>
    <w:p w:rsidR="00CD5549" w:rsidRPr="007E552A" w:rsidRDefault="009D3CE4" w:rsidP="008D12DE">
      <w:pPr>
        <w:pStyle w:val="21"/>
        <w:spacing w:line="360" w:lineRule="auto"/>
        <w:ind w:firstLine="709"/>
        <w:rPr>
          <w:i w:val="0"/>
          <w:color w:val="000000"/>
          <w:lang w:val="uk-UA"/>
        </w:rPr>
      </w:pPr>
      <w:r w:rsidRPr="007E552A">
        <w:rPr>
          <w:i w:val="0"/>
          <w:color w:val="000000"/>
          <w:lang w:val="uk-UA"/>
        </w:rPr>
        <w:t>На сьогоднішній день важливо довести до відому власників ТОВ необхідність проведення ними контролю за дотриманням дирекціями підприємств параметрів ефективного господарювання та надійного покриття зобов’язань. Рекомендаціями в цьому можуть бути: по-перше, обов’язкове включення питання контролю вартості чистих активів до планових перевірок ревізійних органів ТОВ та обговореного цього на зборах власників; по-друге, звернення до підприємств – самих кредиторів, в.т.ч. і об’єднань співвласників, щодо надання їм для контролю офіційної звітності підприємств.</w:t>
      </w:r>
    </w:p>
    <w:p w:rsidR="00CD5549" w:rsidRPr="007E552A" w:rsidRDefault="00CD5549" w:rsidP="008D12DE">
      <w:pPr>
        <w:pStyle w:val="21"/>
        <w:spacing w:line="360" w:lineRule="auto"/>
        <w:ind w:firstLine="709"/>
        <w:rPr>
          <w:i w:val="0"/>
          <w:color w:val="000000"/>
          <w:lang w:val="uk-UA"/>
        </w:rPr>
      </w:pPr>
      <w:r w:rsidRPr="007E552A">
        <w:rPr>
          <w:i w:val="0"/>
          <w:color w:val="000000"/>
          <w:lang w:val="uk-UA"/>
        </w:rPr>
        <w:t>Кредиторам слід знати, що ч.</w:t>
      </w:r>
      <w:r w:rsidR="008D12DE" w:rsidRPr="007E552A">
        <w:rPr>
          <w:i w:val="0"/>
          <w:color w:val="000000"/>
          <w:lang w:val="uk-UA"/>
        </w:rPr>
        <w:t> 3</w:t>
      </w:r>
      <w:r w:rsidRPr="007E552A">
        <w:rPr>
          <w:i w:val="0"/>
          <w:color w:val="000000"/>
          <w:lang w:val="uk-UA"/>
        </w:rPr>
        <w:t xml:space="preserve"> ст.</w:t>
      </w:r>
      <w:r w:rsidR="008D12DE" w:rsidRPr="007E552A">
        <w:rPr>
          <w:i w:val="0"/>
          <w:color w:val="000000"/>
          <w:lang w:val="uk-UA"/>
        </w:rPr>
        <w:t> 1</w:t>
      </w:r>
      <w:r w:rsidRPr="007E552A">
        <w:rPr>
          <w:i w:val="0"/>
          <w:color w:val="000000"/>
          <w:lang w:val="uk-UA"/>
        </w:rPr>
        <w:t xml:space="preserve">6 Закону України </w:t>
      </w:r>
      <w:r w:rsidR="008D12DE" w:rsidRPr="007E552A">
        <w:rPr>
          <w:i w:val="0"/>
          <w:color w:val="000000"/>
          <w:lang w:val="uk-UA"/>
        </w:rPr>
        <w:t>«</w:t>
      </w:r>
      <w:r w:rsidRPr="007E552A">
        <w:rPr>
          <w:i w:val="0"/>
          <w:color w:val="000000"/>
          <w:lang w:val="uk-UA"/>
        </w:rPr>
        <w:t>Про господарські товариства</w:t>
      </w:r>
      <w:r w:rsidR="008D12DE" w:rsidRPr="007E552A">
        <w:rPr>
          <w:i w:val="0"/>
          <w:color w:val="000000"/>
          <w:lang w:val="uk-UA"/>
        </w:rPr>
        <w:t>»</w:t>
      </w:r>
      <w:r w:rsidRPr="007E552A">
        <w:rPr>
          <w:i w:val="0"/>
          <w:color w:val="000000"/>
          <w:lang w:val="uk-UA"/>
        </w:rPr>
        <w:t xml:space="preserve"> допускає зменшення СК ТОВ за відсутності заперечень від кредиторів. Тоді, коли ЦКУ вимагає від ТОВ лише повідомити кредиторів і врегулювати з ними питання про подальшу долю зобов’язань за їх участю в порядку, встановленому законом. На сьогодні лише Закон України </w:t>
      </w:r>
      <w:r w:rsidR="008D12DE" w:rsidRPr="007E552A">
        <w:rPr>
          <w:i w:val="0"/>
          <w:color w:val="000000"/>
          <w:lang w:val="uk-UA"/>
        </w:rPr>
        <w:t>«</w:t>
      </w:r>
      <w:r w:rsidRPr="007E552A">
        <w:rPr>
          <w:i w:val="0"/>
          <w:color w:val="000000"/>
          <w:lang w:val="uk-UA"/>
        </w:rPr>
        <w:t>Про державну реєстрацію юридичних осіб-підприємців</w:t>
      </w:r>
      <w:r w:rsidR="008D12DE" w:rsidRPr="007E552A">
        <w:rPr>
          <w:i w:val="0"/>
          <w:color w:val="000000"/>
          <w:lang w:val="uk-UA"/>
        </w:rPr>
        <w:t>»</w:t>
      </w:r>
      <w:r w:rsidRPr="007E552A">
        <w:rPr>
          <w:i w:val="0"/>
          <w:color w:val="000000"/>
          <w:lang w:val="uk-UA"/>
        </w:rPr>
        <w:t xml:space="preserve"> дає тлумачення як це має бути зроблено: </w:t>
      </w:r>
      <w:r w:rsidR="008D12DE" w:rsidRPr="007E552A">
        <w:rPr>
          <w:i w:val="0"/>
          <w:color w:val="000000"/>
          <w:lang w:val="uk-UA"/>
        </w:rPr>
        <w:t>«</w:t>
      </w:r>
      <w:r w:rsidRPr="007E552A">
        <w:rPr>
          <w:i w:val="0"/>
          <w:color w:val="000000"/>
          <w:lang w:val="uk-UA"/>
        </w:rPr>
        <w:t>Рішення про зменшення статутного фонду юридичної особи підлягає обов’язковому опублікуванню в спеціалізованому друкованому засобі масової інформації</w:t>
      </w:r>
      <w:r w:rsidR="008D12DE" w:rsidRPr="007E552A">
        <w:rPr>
          <w:i w:val="0"/>
          <w:color w:val="000000"/>
          <w:lang w:val="uk-UA"/>
        </w:rPr>
        <w:t>»</w:t>
      </w:r>
      <w:r w:rsidRPr="007E552A">
        <w:rPr>
          <w:i w:val="0"/>
          <w:color w:val="000000"/>
          <w:lang w:val="uk-UA"/>
        </w:rPr>
        <w:t>.</w:t>
      </w:r>
    </w:p>
    <w:p w:rsidR="00C67F8D" w:rsidRPr="007E552A" w:rsidRDefault="00CD5549" w:rsidP="008D12DE">
      <w:pPr>
        <w:pStyle w:val="21"/>
        <w:spacing w:line="360" w:lineRule="auto"/>
        <w:ind w:firstLine="709"/>
        <w:rPr>
          <w:i w:val="0"/>
          <w:color w:val="000000"/>
          <w:lang w:val="uk-UA"/>
        </w:rPr>
      </w:pPr>
      <w:r w:rsidRPr="007E552A">
        <w:rPr>
          <w:i w:val="0"/>
          <w:color w:val="000000"/>
          <w:lang w:val="uk-UA"/>
        </w:rPr>
        <w:t xml:space="preserve">Отже, якщо кредитори не будуть цікавитись справами підприємств, яким вони довірили своє майно і </w:t>
      </w:r>
      <w:r w:rsidR="008D12DE" w:rsidRPr="007E552A">
        <w:rPr>
          <w:i w:val="0"/>
          <w:color w:val="000000"/>
          <w:lang w:val="uk-UA"/>
        </w:rPr>
        <w:t>«</w:t>
      </w:r>
      <w:r w:rsidRPr="007E552A">
        <w:rPr>
          <w:i w:val="0"/>
          <w:color w:val="000000"/>
          <w:lang w:val="uk-UA"/>
        </w:rPr>
        <w:t>чомусь</w:t>
      </w:r>
      <w:r w:rsidR="008D12DE" w:rsidRPr="007E552A">
        <w:rPr>
          <w:i w:val="0"/>
          <w:color w:val="000000"/>
          <w:lang w:val="uk-UA"/>
        </w:rPr>
        <w:t>»</w:t>
      </w:r>
      <w:r w:rsidRPr="007E552A">
        <w:rPr>
          <w:i w:val="0"/>
          <w:color w:val="000000"/>
          <w:lang w:val="uk-UA"/>
        </w:rPr>
        <w:t xml:space="preserve"> не зможуть прочитати </w:t>
      </w:r>
      <w:r w:rsidR="008D12DE" w:rsidRPr="007E552A">
        <w:rPr>
          <w:i w:val="0"/>
          <w:color w:val="000000"/>
          <w:lang w:val="uk-UA"/>
        </w:rPr>
        <w:t>«</w:t>
      </w:r>
      <w:r w:rsidRPr="007E552A">
        <w:rPr>
          <w:i w:val="0"/>
          <w:color w:val="000000"/>
          <w:lang w:val="uk-UA"/>
        </w:rPr>
        <w:t>об’яв в газеті</w:t>
      </w:r>
      <w:r w:rsidR="008D12DE" w:rsidRPr="007E552A">
        <w:rPr>
          <w:i w:val="0"/>
          <w:color w:val="000000"/>
          <w:lang w:val="uk-UA"/>
        </w:rPr>
        <w:t>»</w:t>
      </w:r>
      <w:r w:rsidRPr="007E552A">
        <w:rPr>
          <w:i w:val="0"/>
          <w:color w:val="000000"/>
          <w:lang w:val="uk-UA"/>
        </w:rPr>
        <w:t>, то вони ризикують своє майно втратити. Набагато доцільніше об’єднанням співвласників постійно контролювати ситуацію з чистими активами підприємств і в разі загроз письмово вимагати розрахунку з ними, вилучати майно і т</w:t>
      </w:r>
      <w:r w:rsidR="008D12DE" w:rsidRPr="007E552A">
        <w:rPr>
          <w:i w:val="0"/>
          <w:color w:val="000000"/>
          <w:lang w:val="uk-UA"/>
        </w:rPr>
        <w:t>. п</w:t>
      </w:r>
      <w:r w:rsidRPr="007E552A">
        <w:rPr>
          <w:i w:val="0"/>
          <w:color w:val="000000"/>
          <w:lang w:val="uk-UA"/>
        </w:rPr>
        <w:t>.</w:t>
      </w:r>
    </w:p>
    <w:p w:rsidR="00C67F8D" w:rsidRPr="007E552A" w:rsidRDefault="00C67F8D" w:rsidP="008D12DE">
      <w:pPr>
        <w:pStyle w:val="21"/>
        <w:spacing w:line="360" w:lineRule="auto"/>
        <w:ind w:firstLine="709"/>
        <w:rPr>
          <w:i w:val="0"/>
          <w:color w:val="000000"/>
          <w:lang w:val="uk-UA"/>
        </w:rPr>
      </w:pPr>
      <w:r w:rsidRPr="007E552A">
        <w:rPr>
          <w:i w:val="0"/>
          <w:color w:val="000000"/>
          <w:lang w:val="uk-UA"/>
        </w:rPr>
        <w:t xml:space="preserve">Варто наголосити, що кредиторів має цікавити саме вартість чистих активів підприємства, а не саме по собі зменшення статутного капіталу. Насправді зменшення СК не перебуває у причинному зв’язку із виконанням чи невиконанням ТОВ своїх зобов’язань. Наприклад, коли причиною зменшення СК є вихід учасників з </w:t>
      </w:r>
      <w:r w:rsidR="008D12DE" w:rsidRPr="007E552A">
        <w:rPr>
          <w:i w:val="0"/>
          <w:color w:val="000000"/>
          <w:lang w:val="uk-UA"/>
        </w:rPr>
        <w:t>ТОВ-то</w:t>
      </w:r>
      <w:r w:rsidRPr="007E552A">
        <w:rPr>
          <w:i w:val="0"/>
          <w:color w:val="000000"/>
          <w:lang w:val="uk-UA"/>
        </w:rPr>
        <w:t xml:space="preserve"> при цьому просто зменшується об’єм корпоративних прав власників. Це кредиторів цікавити не повинно. Єдине, що їм має бути не байдуже і що може вплинути на їх майнові інтереси – це зменшення вартості чистих активів підприємства. Їх вартість залежить від ефективності господарювання, кон’юнктури нестабільного сільськогосподарського ринку і т</w:t>
      </w:r>
      <w:r w:rsidR="008D12DE" w:rsidRPr="007E552A">
        <w:rPr>
          <w:i w:val="0"/>
          <w:color w:val="000000"/>
          <w:lang w:val="uk-UA"/>
        </w:rPr>
        <w:t>. п</w:t>
      </w:r>
      <w:r w:rsidRPr="007E552A">
        <w:rPr>
          <w:i w:val="0"/>
          <w:color w:val="000000"/>
          <w:lang w:val="uk-UA"/>
        </w:rPr>
        <w:t>., але не від розміру статутного (пайового) капіталу. І саме за цим потрібно постійно слідкувати.</w:t>
      </w:r>
    </w:p>
    <w:p w:rsidR="00C67F8D" w:rsidRPr="007E552A" w:rsidRDefault="005059EA" w:rsidP="008D12DE">
      <w:pPr>
        <w:pStyle w:val="21"/>
        <w:spacing w:line="360" w:lineRule="auto"/>
        <w:ind w:firstLine="709"/>
        <w:rPr>
          <w:i w:val="0"/>
          <w:color w:val="000000"/>
          <w:szCs w:val="28"/>
          <w:lang w:val="uk-UA"/>
        </w:rPr>
      </w:pPr>
      <w:r w:rsidRPr="007E552A">
        <w:rPr>
          <w:i w:val="0"/>
          <w:color w:val="000000"/>
          <w:szCs w:val="28"/>
          <w:lang w:val="uk-UA"/>
        </w:rPr>
        <w:t>Запропонуємо</w:t>
      </w:r>
      <w:r w:rsidR="00C67F8D" w:rsidRPr="007E552A">
        <w:rPr>
          <w:i w:val="0"/>
          <w:color w:val="000000"/>
          <w:szCs w:val="28"/>
          <w:lang w:val="uk-UA"/>
        </w:rPr>
        <w:t xml:space="preserve"> власникам підприємств</w:t>
      </w:r>
      <w:r w:rsidRPr="007E552A">
        <w:rPr>
          <w:i w:val="0"/>
          <w:color w:val="000000"/>
          <w:szCs w:val="28"/>
          <w:lang w:val="uk-UA"/>
        </w:rPr>
        <w:t xml:space="preserve"> вихід з ситуації</w:t>
      </w:r>
      <w:r w:rsidR="00C67F8D" w:rsidRPr="007E552A">
        <w:rPr>
          <w:i w:val="0"/>
          <w:color w:val="000000"/>
          <w:szCs w:val="28"/>
          <w:lang w:val="uk-UA"/>
        </w:rPr>
        <w:t>, коли вартість чистих активів виявиться меншою за розмір СК</w:t>
      </w:r>
      <w:r w:rsidRPr="007E552A">
        <w:rPr>
          <w:i w:val="0"/>
          <w:color w:val="000000"/>
          <w:szCs w:val="28"/>
          <w:lang w:val="uk-UA"/>
        </w:rPr>
        <w:t>.</w:t>
      </w:r>
    </w:p>
    <w:p w:rsidR="00C67F8D" w:rsidRPr="007E552A" w:rsidRDefault="00C67F8D" w:rsidP="008D12DE">
      <w:pPr>
        <w:pStyle w:val="4"/>
        <w:keepNext w:val="0"/>
        <w:spacing w:before="0" w:after="0" w:line="360" w:lineRule="auto"/>
        <w:ind w:firstLine="709"/>
        <w:jc w:val="both"/>
        <w:rPr>
          <w:b w:val="0"/>
          <w:color w:val="000000"/>
          <w:lang w:val="uk-UA"/>
        </w:rPr>
      </w:pPr>
      <w:r w:rsidRPr="007E552A">
        <w:rPr>
          <w:b w:val="0"/>
          <w:color w:val="000000"/>
          <w:lang w:val="uk-UA"/>
        </w:rPr>
        <w:t xml:space="preserve">Перший варіант. Збори власників можуть уникнути необхідності зменшення СК, прийнявши рішення про проведення переоцінки активів або здійснення додаткових вкладів (таблиця </w:t>
      </w:r>
      <w:r w:rsidR="005059EA" w:rsidRPr="007E552A">
        <w:rPr>
          <w:b w:val="0"/>
          <w:color w:val="000000"/>
          <w:lang w:val="uk-UA"/>
        </w:rPr>
        <w:t>3.2</w:t>
      </w:r>
      <w:r w:rsidRPr="007E552A">
        <w:rPr>
          <w:b w:val="0"/>
          <w:color w:val="000000"/>
          <w:lang w:val="uk-UA"/>
        </w:rPr>
        <w:t>).</w:t>
      </w:r>
    </w:p>
    <w:p w:rsidR="00D14BE8" w:rsidRDefault="00D14BE8" w:rsidP="008D12DE">
      <w:pPr>
        <w:pStyle w:val="4"/>
        <w:keepNext w:val="0"/>
        <w:spacing w:before="0" w:after="0" w:line="360" w:lineRule="auto"/>
        <w:ind w:firstLine="709"/>
        <w:jc w:val="both"/>
        <w:rPr>
          <w:b w:val="0"/>
          <w:color w:val="000000"/>
          <w:lang w:val="uk-UA"/>
        </w:rPr>
      </w:pPr>
    </w:p>
    <w:p w:rsidR="00C67F8D" w:rsidRPr="00D14BE8" w:rsidRDefault="00C67F8D" w:rsidP="00D14BE8">
      <w:pPr>
        <w:pStyle w:val="4"/>
        <w:keepNext w:val="0"/>
        <w:spacing w:before="0" w:after="0" w:line="360" w:lineRule="auto"/>
        <w:ind w:firstLine="709"/>
        <w:jc w:val="both"/>
        <w:rPr>
          <w:b w:val="0"/>
          <w:color w:val="000000"/>
          <w:lang w:val="uk-UA"/>
        </w:rPr>
      </w:pPr>
      <w:r w:rsidRPr="00D14BE8">
        <w:rPr>
          <w:b w:val="0"/>
          <w:lang w:val="uk-UA"/>
        </w:rPr>
        <w:t xml:space="preserve">Таблиця </w:t>
      </w:r>
      <w:r w:rsidR="005059EA" w:rsidRPr="00D14BE8">
        <w:rPr>
          <w:b w:val="0"/>
          <w:lang w:val="uk-UA"/>
        </w:rPr>
        <w:t>3.2</w:t>
      </w:r>
      <w:r w:rsidR="00D14BE8" w:rsidRPr="00D14BE8">
        <w:rPr>
          <w:b w:val="0"/>
          <w:lang w:val="uk-UA"/>
        </w:rPr>
        <w:t xml:space="preserve">. </w:t>
      </w:r>
      <w:r w:rsidRPr="00D14BE8">
        <w:rPr>
          <w:b w:val="0"/>
          <w:lang w:val="uk-UA"/>
        </w:rPr>
        <w:t>Уникнення підприємствами необхідності зменшення статутного (пайового) капіталу за рахунок здійснення додаткових внесків учасників (за вимогами ЦКУ)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86"/>
        <w:gridCol w:w="4884"/>
        <w:gridCol w:w="1753"/>
        <w:gridCol w:w="2174"/>
      </w:tblGrid>
      <w:tr w:rsidR="00C67F8D" w:rsidRPr="0020274A" w:rsidTr="0020274A">
        <w:trPr>
          <w:jc w:val="center"/>
        </w:trPr>
        <w:tc>
          <w:tcPr>
            <w:tcW w:w="261" w:type="pct"/>
            <w:vMerge w:val="restar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w:t>
            </w:r>
          </w:p>
          <w:p w:rsidR="00C67F8D" w:rsidRPr="0020274A" w:rsidRDefault="00C67F8D" w:rsidP="0020274A">
            <w:pPr>
              <w:pStyle w:val="a3"/>
              <w:spacing w:line="360" w:lineRule="auto"/>
              <w:jc w:val="both"/>
              <w:rPr>
                <w:color w:val="000000"/>
                <w:lang w:val="uk-UA"/>
              </w:rPr>
            </w:pPr>
            <w:r w:rsidRPr="0020274A">
              <w:rPr>
                <w:color w:val="000000"/>
                <w:lang w:val="uk-UA"/>
              </w:rPr>
              <w:t>п/п</w:t>
            </w:r>
          </w:p>
        </w:tc>
        <w:tc>
          <w:tcPr>
            <w:tcW w:w="2627" w:type="pct"/>
            <w:vMerge w:val="restar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Зміст господарської операції</w:t>
            </w:r>
          </w:p>
        </w:tc>
        <w:tc>
          <w:tcPr>
            <w:tcW w:w="2111" w:type="pct"/>
            <w:gridSpan w:val="2"/>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Бухгалтерські записи</w:t>
            </w:r>
          </w:p>
        </w:tc>
      </w:tr>
      <w:tr w:rsidR="00C67F8D" w:rsidRPr="0020274A" w:rsidTr="0020274A">
        <w:trPr>
          <w:jc w:val="center"/>
        </w:trPr>
        <w:tc>
          <w:tcPr>
            <w:tcW w:w="261" w:type="pct"/>
            <w:vMerge/>
            <w:shd w:val="clear" w:color="auto" w:fill="auto"/>
          </w:tcPr>
          <w:p w:rsidR="00C67F8D" w:rsidRPr="0020274A" w:rsidRDefault="00C67F8D" w:rsidP="0020274A">
            <w:pPr>
              <w:snapToGrid/>
              <w:spacing w:line="360" w:lineRule="auto"/>
              <w:jc w:val="both"/>
              <w:rPr>
                <w:color w:val="000000"/>
                <w:lang w:val="uk-UA"/>
              </w:rPr>
            </w:pPr>
          </w:p>
        </w:tc>
        <w:tc>
          <w:tcPr>
            <w:tcW w:w="2627" w:type="pct"/>
            <w:vMerge/>
            <w:shd w:val="clear" w:color="auto" w:fill="auto"/>
          </w:tcPr>
          <w:p w:rsidR="00C67F8D" w:rsidRPr="0020274A" w:rsidRDefault="00C67F8D" w:rsidP="0020274A">
            <w:pPr>
              <w:snapToGrid/>
              <w:spacing w:line="360" w:lineRule="auto"/>
              <w:jc w:val="both"/>
              <w:rPr>
                <w:color w:val="000000"/>
                <w:lang w:val="uk-UA"/>
              </w:rPr>
            </w:pPr>
          </w:p>
        </w:tc>
        <w:tc>
          <w:tcPr>
            <w:tcW w:w="943"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Д</w:t>
            </w:r>
            <w:r w:rsidR="008D12DE" w:rsidRPr="0020274A">
              <w:rPr>
                <w:color w:val="000000"/>
                <w:lang w:val="uk-UA"/>
              </w:rPr>
              <w:t>-т</w:t>
            </w:r>
          </w:p>
        </w:tc>
        <w:tc>
          <w:tcPr>
            <w:tcW w:w="1169"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К</w:t>
            </w:r>
            <w:r w:rsidR="008D12DE" w:rsidRPr="0020274A">
              <w:rPr>
                <w:color w:val="000000"/>
                <w:lang w:val="uk-UA"/>
              </w:rPr>
              <w:t>-т</w:t>
            </w:r>
          </w:p>
        </w:tc>
      </w:tr>
      <w:tr w:rsidR="00C67F8D" w:rsidRPr="0020274A" w:rsidTr="0020274A">
        <w:trPr>
          <w:jc w:val="center"/>
        </w:trPr>
        <w:tc>
          <w:tcPr>
            <w:tcW w:w="261"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1.</w:t>
            </w:r>
          </w:p>
        </w:tc>
        <w:tc>
          <w:tcPr>
            <w:tcW w:w="2627"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Оформлено (актами) звітами переоцінку основних засобів.</w:t>
            </w:r>
          </w:p>
          <w:p w:rsidR="00C67F8D" w:rsidRPr="0020274A" w:rsidRDefault="00C67F8D" w:rsidP="0020274A">
            <w:pPr>
              <w:pStyle w:val="a3"/>
              <w:spacing w:line="360" w:lineRule="auto"/>
              <w:jc w:val="both"/>
              <w:rPr>
                <w:color w:val="000000"/>
                <w:lang w:val="uk-UA"/>
              </w:rPr>
            </w:pPr>
            <w:r w:rsidRPr="0020274A">
              <w:rPr>
                <w:color w:val="000000"/>
                <w:lang w:val="uk-UA"/>
              </w:rPr>
              <w:t>Порядок та облік переоцінки (до оцінки та уцінки) основних засобів здійснюється на підставі п</w:t>
            </w:r>
            <w:r w:rsidR="008D12DE" w:rsidRPr="0020274A">
              <w:rPr>
                <w:color w:val="000000"/>
                <w:lang w:val="uk-UA"/>
              </w:rPr>
              <w:t>п. 16–2</w:t>
            </w:r>
            <w:r w:rsidRPr="0020274A">
              <w:rPr>
                <w:color w:val="000000"/>
                <w:lang w:val="uk-UA"/>
              </w:rPr>
              <w:t>1 П(С</w:t>
            </w:r>
            <w:r w:rsidR="008D12DE" w:rsidRPr="0020274A">
              <w:rPr>
                <w:color w:val="000000"/>
                <w:lang w:val="uk-UA"/>
              </w:rPr>
              <w:t>) Б</w:t>
            </w:r>
            <w:r w:rsidRPr="0020274A">
              <w:rPr>
                <w:color w:val="000000"/>
                <w:lang w:val="uk-UA"/>
              </w:rPr>
              <w:t xml:space="preserve">О </w:t>
            </w:r>
            <w:r w:rsidR="008D12DE" w:rsidRPr="0020274A">
              <w:rPr>
                <w:color w:val="000000"/>
                <w:lang w:val="uk-UA"/>
              </w:rPr>
              <w:t>«</w:t>
            </w:r>
            <w:r w:rsidRPr="0020274A">
              <w:rPr>
                <w:color w:val="000000"/>
                <w:lang w:val="uk-UA"/>
              </w:rPr>
              <w:t>Основні засоби</w:t>
            </w:r>
            <w:r w:rsidR="008D12DE" w:rsidRPr="0020274A">
              <w:rPr>
                <w:color w:val="000000"/>
                <w:lang w:val="uk-UA"/>
              </w:rPr>
              <w:t>»</w:t>
            </w:r>
            <w:r w:rsidRPr="0020274A">
              <w:rPr>
                <w:color w:val="000000"/>
                <w:lang w:val="uk-UA"/>
              </w:rPr>
              <w:t>.</w:t>
            </w:r>
          </w:p>
          <w:p w:rsidR="00C67F8D" w:rsidRPr="0020274A" w:rsidRDefault="00C67F8D" w:rsidP="0020274A">
            <w:pPr>
              <w:pStyle w:val="a3"/>
              <w:spacing w:line="360" w:lineRule="auto"/>
              <w:jc w:val="both"/>
              <w:rPr>
                <w:color w:val="000000"/>
                <w:lang w:val="uk-UA"/>
              </w:rPr>
            </w:pPr>
            <w:r w:rsidRPr="0020274A">
              <w:rPr>
                <w:color w:val="000000"/>
                <w:lang w:val="uk-UA"/>
              </w:rPr>
              <w:t>Процедура до оцінки зводиться до визначення індексу переоцінки та збільшення первісної вартості і зносу основного засобу з одночасною відповідною зміною додаткового капіталу.</w:t>
            </w:r>
          </w:p>
        </w:tc>
        <w:tc>
          <w:tcPr>
            <w:tcW w:w="943"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 xml:space="preserve">10 </w:t>
            </w:r>
            <w:r w:rsidR="008D12DE" w:rsidRPr="0020274A">
              <w:rPr>
                <w:color w:val="000000"/>
                <w:lang w:val="uk-UA"/>
              </w:rPr>
              <w:t>«</w:t>
            </w:r>
            <w:r w:rsidRPr="0020274A">
              <w:rPr>
                <w:color w:val="000000"/>
                <w:lang w:val="uk-UA"/>
              </w:rPr>
              <w:t>Основні засоби</w:t>
            </w:r>
            <w:r w:rsidR="008D12DE" w:rsidRPr="0020274A">
              <w:rPr>
                <w:color w:val="000000"/>
                <w:lang w:val="uk-UA"/>
              </w:rPr>
              <w:t>»</w:t>
            </w:r>
          </w:p>
        </w:tc>
        <w:tc>
          <w:tcPr>
            <w:tcW w:w="1169"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 xml:space="preserve">423 </w:t>
            </w:r>
            <w:r w:rsidR="008D12DE" w:rsidRPr="0020274A">
              <w:rPr>
                <w:color w:val="000000"/>
                <w:lang w:val="uk-UA"/>
              </w:rPr>
              <w:t>«</w:t>
            </w:r>
            <w:r w:rsidRPr="0020274A">
              <w:rPr>
                <w:color w:val="000000"/>
                <w:lang w:val="uk-UA"/>
              </w:rPr>
              <w:t>До оцінка активів</w:t>
            </w:r>
            <w:r w:rsidR="008D12DE" w:rsidRPr="0020274A">
              <w:rPr>
                <w:color w:val="000000"/>
                <w:lang w:val="uk-UA"/>
              </w:rPr>
              <w:t>»</w:t>
            </w:r>
          </w:p>
        </w:tc>
      </w:tr>
      <w:tr w:rsidR="00C67F8D" w:rsidRPr="0020274A" w:rsidTr="0020274A">
        <w:trPr>
          <w:jc w:val="center"/>
        </w:trPr>
        <w:tc>
          <w:tcPr>
            <w:tcW w:w="261"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2.</w:t>
            </w:r>
          </w:p>
        </w:tc>
        <w:tc>
          <w:tcPr>
            <w:tcW w:w="2627"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Взято на баланс виявлені необоротні активи</w:t>
            </w:r>
          </w:p>
        </w:tc>
        <w:tc>
          <w:tcPr>
            <w:tcW w:w="943"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 xml:space="preserve">12 </w:t>
            </w:r>
            <w:r w:rsidR="008D12DE" w:rsidRPr="0020274A">
              <w:rPr>
                <w:color w:val="000000"/>
                <w:lang w:val="uk-UA"/>
              </w:rPr>
              <w:t>«</w:t>
            </w:r>
            <w:r w:rsidRPr="0020274A">
              <w:rPr>
                <w:color w:val="000000"/>
                <w:lang w:val="uk-UA"/>
              </w:rPr>
              <w:t>Нематеріальні активи</w:t>
            </w:r>
            <w:r w:rsidR="008D12DE" w:rsidRPr="0020274A">
              <w:rPr>
                <w:color w:val="000000"/>
                <w:lang w:val="uk-UA"/>
              </w:rPr>
              <w:t>»</w:t>
            </w:r>
          </w:p>
        </w:tc>
        <w:tc>
          <w:tcPr>
            <w:tcW w:w="1169"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423</w:t>
            </w:r>
          </w:p>
        </w:tc>
      </w:tr>
      <w:tr w:rsidR="00C67F8D" w:rsidRPr="0020274A" w:rsidTr="0020274A">
        <w:trPr>
          <w:jc w:val="center"/>
        </w:trPr>
        <w:tc>
          <w:tcPr>
            <w:tcW w:w="261"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3.</w:t>
            </w:r>
          </w:p>
        </w:tc>
        <w:tc>
          <w:tcPr>
            <w:tcW w:w="2627"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Згідно рішення зборів прийнято від власників додаткові внески</w:t>
            </w:r>
          </w:p>
        </w:tc>
        <w:tc>
          <w:tcPr>
            <w:tcW w:w="943"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10, 14, 20, 26, 27, 30 та інші рах.</w:t>
            </w:r>
          </w:p>
        </w:tc>
        <w:tc>
          <w:tcPr>
            <w:tcW w:w="1169"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lang w:val="uk-UA"/>
              </w:rPr>
              <w:t xml:space="preserve">422 </w:t>
            </w:r>
            <w:r w:rsidR="008D12DE" w:rsidRPr="0020274A">
              <w:rPr>
                <w:color w:val="000000"/>
                <w:lang w:val="uk-UA"/>
              </w:rPr>
              <w:t>«</w:t>
            </w:r>
            <w:r w:rsidRPr="0020274A">
              <w:rPr>
                <w:color w:val="000000"/>
                <w:lang w:val="uk-UA"/>
              </w:rPr>
              <w:t>Інший вкладений капітал</w:t>
            </w:r>
            <w:r w:rsidR="008D12DE" w:rsidRPr="0020274A">
              <w:rPr>
                <w:color w:val="000000"/>
                <w:lang w:val="uk-UA"/>
              </w:rPr>
              <w:t>»</w:t>
            </w:r>
          </w:p>
          <w:p w:rsidR="00C67F8D" w:rsidRPr="0020274A" w:rsidRDefault="00C67F8D" w:rsidP="0020274A">
            <w:pPr>
              <w:pStyle w:val="a3"/>
              <w:spacing w:line="360" w:lineRule="auto"/>
              <w:jc w:val="both"/>
              <w:rPr>
                <w:color w:val="000000"/>
                <w:lang w:val="uk-UA"/>
              </w:rPr>
            </w:pPr>
            <w:r w:rsidRPr="0020274A">
              <w:rPr>
                <w:color w:val="000000"/>
                <w:lang w:val="uk-UA"/>
              </w:rPr>
              <w:t xml:space="preserve">424 </w:t>
            </w:r>
            <w:r w:rsidR="008D12DE" w:rsidRPr="0020274A">
              <w:rPr>
                <w:color w:val="000000"/>
                <w:lang w:val="uk-UA"/>
              </w:rPr>
              <w:t>«</w:t>
            </w:r>
            <w:r w:rsidRPr="0020274A">
              <w:rPr>
                <w:color w:val="000000"/>
                <w:lang w:val="uk-UA"/>
              </w:rPr>
              <w:t>Безоплатно одержані необоротні активи</w:t>
            </w:r>
            <w:r w:rsidR="008D12DE" w:rsidRPr="0020274A">
              <w:rPr>
                <w:color w:val="000000"/>
                <w:lang w:val="uk-UA"/>
              </w:rPr>
              <w:t>»</w:t>
            </w:r>
          </w:p>
        </w:tc>
      </w:tr>
    </w:tbl>
    <w:p w:rsidR="00D14BE8" w:rsidRDefault="00D14BE8" w:rsidP="008D12DE">
      <w:pPr>
        <w:snapToGrid/>
        <w:spacing w:line="360" w:lineRule="auto"/>
        <w:ind w:firstLine="709"/>
        <w:jc w:val="both"/>
        <w:rPr>
          <w:color w:val="000000"/>
          <w:sz w:val="28"/>
          <w:szCs w:val="28"/>
          <w:lang w:val="uk-UA"/>
        </w:rPr>
      </w:pPr>
    </w:p>
    <w:p w:rsidR="005059EA" w:rsidRPr="007E552A" w:rsidRDefault="00C67F8D" w:rsidP="008D12DE">
      <w:pPr>
        <w:snapToGrid/>
        <w:spacing w:line="360" w:lineRule="auto"/>
        <w:ind w:firstLine="709"/>
        <w:jc w:val="both"/>
        <w:rPr>
          <w:color w:val="000000"/>
          <w:sz w:val="28"/>
          <w:szCs w:val="28"/>
          <w:lang w:val="uk-UA"/>
        </w:rPr>
      </w:pPr>
      <w:r w:rsidRPr="007E552A">
        <w:rPr>
          <w:color w:val="000000"/>
          <w:sz w:val="28"/>
          <w:szCs w:val="28"/>
          <w:lang w:val="uk-UA"/>
        </w:rPr>
        <w:t>Так згідно п.</w:t>
      </w:r>
      <w:r w:rsidR="008D12DE" w:rsidRPr="007E552A">
        <w:rPr>
          <w:color w:val="000000"/>
          <w:sz w:val="28"/>
          <w:szCs w:val="28"/>
          <w:lang w:val="uk-UA"/>
        </w:rPr>
        <w:t> 16</w:t>
      </w:r>
      <w:r w:rsidRPr="007E552A">
        <w:rPr>
          <w:color w:val="000000"/>
          <w:sz w:val="28"/>
          <w:szCs w:val="28"/>
          <w:lang w:val="uk-UA"/>
        </w:rPr>
        <w:t xml:space="preserve"> П(С</w:t>
      </w:r>
      <w:r w:rsidR="008D12DE" w:rsidRPr="007E552A">
        <w:rPr>
          <w:color w:val="000000"/>
          <w:sz w:val="28"/>
          <w:szCs w:val="28"/>
          <w:lang w:val="uk-UA"/>
        </w:rPr>
        <w:t>) Б</w:t>
      </w:r>
      <w:r w:rsidRPr="007E552A">
        <w:rPr>
          <w:color w:val="000000"/>
          <w:sz w:val="28"/>
          <w:szCs w:val="28"/>
          <w:lang w:val="uk-UA"/>
        </w:rPr>
        <w:t xml:space="preserve">О </w:t>
      </w:r>
      <w:r w:rsidR="008D12DE" w:rsidRPr="007E552A">
        <w:rPr>
          <w:color w:val="000000"/>
          <w:sz w:val="28"/>
          <w:szCs w:val="28"/>
          <w:lang w:val="uk-UA"/>
        </w:rPr>
        <w:t>№7</w:t>
      </w:r>
      <w:r w:rsidRPr="007E552A">
        <w:rPr>
          <w:color w:val="000000"/>
          <w:sz w:val="28"/>
          <w:szCs w:val="28"/>
          <w:lang w:val="uk-UA"/>
        </w:rPr>
        <w:t xml:space="preserve"> </w:t>
      </w:r>
      <w:r w:rsidR="008D12DE" w:rsidRPr="007E552A">
        <w:rPr>
          <w:color w:val="000000"/>
          <w:sz w:val="28"/>
          <w:szCs w:val="28"/>
          <w:lang w:val="uk-UA"/>
        </w:rPr>
        <w:t>«</w:t>
      </w:r>
      <w:r w:rsidRPr="007E552A">
        <w:rPr>
          <w:color w:val="000000"/>
          <w:sz w:val="28"/>
          <w:szCs w:val="28"/>
          <w:lang w:val="uk-UA"/>
        </w:rPr>
        <w:t>Основні засоби</w:t>
      </w:r>
      <w:r w:rsidR="008D12DE" w:rsidRPr="007E552A">
        <w:rPr>
          <w:color w:val="000000"/>
          <w:sz w:val="28"/>
          <w:szCs w:val="28"/>
          <w:lang w:val="uk-UA"/>
        </w:rPr>
        <w:t>»</w:t>
      </w:r>
      <w:r w:rsidRPr="007E552A">
        <w:rPr>
          <w:color w:val="000000"/>
          <w:sz w:val="28"/>
          <w:szCs w:val="28"/>
          <w:lang w:val="uk-UA"/>
        </w:rPr>
        <w:t xml:space="preserve"> підприємство може переоцінювати активи, якщо їх залишкова вартість суттєво відрізняється від справедливої. Окрім того, підприємство може проінвентаризувати та взяти на баланс наявні в нього нематеріальні активи.</w:t>
      </w:r>
    </w:p>
    <w:p w:rsidR="005059EA" w:rsidRPr="007E552A" w:rsidRDefault="00C67F8D" w:rsidP="008D12DE">
      <w:pPr>
        <w:snapToGrid/>
        <w:spacing w:line="360" w:lineRule="auto"/>
        <w:ind w:firstLine="709"/>
        <w:jc w:val="both"/>
        <w:rPr>
          <w:color w:val="000000"/>
          <w:sz w:val="28"/>
          <w:szCs w:val="28"/>
          <w:lang w:val="uk-UA"/>
        </w:rPr>
      </w:pPr>
      <w:r w:rsidRPr="007E552A">
        <w:rPr>
          <w:color w:val="000000"/>
          <w:sz w:val="28"/>
          <w:szCs w:val="28"/>
          <w:lang w:val="uk-UA"/>
        </w:rPr>
        <w:t>Варто зазначити, що дані операції доцільно проводити лише в бухгалтерському обліку, що достатньо для виконання означених вимог ЦКУ. Адже в податковому обліку дооцінка вартості активів розглядається як об’єкт оподаткування і є зайвою в даній ситуації.</w:t>
      </w:r>
    </w:p>
    <w:p w:rsidR="008D12DE" w:rsidRPr="007E552A" w:rsidRDefault="00C67F8D" w:rsidP="008D12DE">
      <w:pPr>
        <w:snapToGrid/>
        <w:spacing w:line="360" w:lineRule="auto"/>
        <w:ind w:firstLine="709"/>
        <w:jc w:val="both"/>
        <w:rPr>
          <w:color w:val="000000"/>
          <w:sz w:val="28"/>
          <w:szCs w:val="28"/>
          <w:lang w:val="uk-UA"/>
        </w:rPr>
      </w:pPr>
      <w:r w:rsidRPr="007E552A">
        <w:rPr>
          <w:color w:val="000000"/>
          <w:sz w:val="28"/>
          <w:szCs w:val="28"/>
          <w:lang w:val="uk-UA"/>
        </w:rPr>
        <w:t>Ще одним варіантом вирішення проблеми є прийняття рішення про проведення додаткових внесків (але не до СК, бо в цьому випадку співвідношення між чистими активами та СК не зміниться), а як безповоротна допомога підприємству. Для підприємств платників фіксованого сільськогосподарського податку,</w:t>
      </w:r>
      <w:r w:rsidR="008D12DE" w:rsidRPr="007E552A">
        <w:rPr>
          <w:color w:val="000000"/>
          <w:sz w:val="28"/>
          <w:szCs w:val="28"/>
          <w:lang w:val="uk-UA"/>
        </w:rPr>
        <w:t xml:space="preserve"> </w:t>
      </w:r>
      <w:r w:rsidR="005059EA" w:rsidRPr="007E552A">
        <w:rPr>
          <w:color w:val="000000"/>
          <w:sz w:val="28"/>
          <w:szCs w:val="28"/>
          <w:lang w:val="uk-UA"/>
        </w:rPr>
        <w:t xml:space="preserve">взагалі, </w:t>
      </w:r>
      <w:r w:rsidRPr="007E552A">
        <w:rPr>
          <w:color w:val="000000"/>
          <w:sz w:val="28"/>
          <w:szCs w:val="28"/>
          <w:lang w:val="uk-UA"/>
        </w:rPr>
        <w:t>такі операції не будуть об’єктом оподаткування (хоча вони є валовим доходом і для підприємств, що працюють на загальній системі оподаткування, будуть об’єктом оподаткування).</w:t>
      </w:r>
    </w:p>
    <w:p w:rsidR="005059EA" w:rsidRPr="007E552A" w:rsidRDefault="00C67F8D" w:rsidP="008D12DE">
      <w:pPr>
        <w:snapToGrid/>
        <w:spacing w:line="360" w:lineRule="auto"/>
        <w:ind w:firstLine="709"/>
        <w:jc w:val="both"/>
        <w:rPr>
          <w:color w:val="000000"/>
          <w:sz w:val="28"/>
          <w:szCs w:val="28"/>
          <w:lang w:val="uk-UA"/>
        </w:rPr>
      </w:pPr>
      <w:r w:rsidRPr="007E552A">
        <w:rPr>
          <w:color w:val="000000"/>
          <w:sz w:val="28"/>
          <w:szCs w:val="28"/>
          <w:lang w:val="uk-UA"/>
        </w:rPr>
        <w:t>Оцінку додаткових вкладів засновників (окрім грошей) має проводити Комісія, склад і повноваження якої визначаються зборами власників. Для врегулювання спірних питань з кредиторами (особливо з об’єднаннями співвласників майнових паїв) радимо включити до складу Комісії представників кредиторів.</w:t>
      </w:r>
    </w:p>
    <w:p w:rsidR="005059EA" w:rsidRPr="007E552A" w:rsidRDefault="00C67F8D" w:rsidP="008D12DE">
      <w:pPr>
        <w:snapToGrid/>
        <w:spacing w:line="360" w:lineRule="auto"/>
        <w:ind w:firstLine="709"/>
        <w:jc w:val="both"/>
        <w:rPr>
          <w:color w:val="000000"/>
          <w:sz w:val="28"/>
          <w:szCs w:val="28"/>
          <w:lang w:val="uk-UA"/>
        </w:rPr>
      </w:pPr>
      <w:r w:rsidRPr="007E552A">
        <w:rPr>
          <w:bCs/>
          <w:color w:val="000000"/>
          <w:sz w:val="28"/>
          <w:szCs w:val="28"/>
          <w:lang w:val="uk-UA"/>
        </w:rPr>
        <w:t>Другий варіант</w:t>
      </w:r>
      <w:r w:rsidRPr="007E552A">
        <w:rPr>
          <w:color w:val="000000"/>
          <w:sz w:val="28"/>
          <w:szCs w:val="28"/>
          <w:lang w:val="uk-UA"/>
        </w:rPr>
        <w:t>. Збори власників приймають рішення про зменшення СК до величини вартості чистих активів.</w:t>
      </w:r>
    </w:p>
    <w:p w:rsidR="005059EA" w:rsidRPr="007E552A" w:rsidRDefault="00C67F8D" w:rsidP="008D12DE">
      <w:pPr>
        <w:snapToGrid/>
        <w:spacing w:line="360" w:lineRule="auto"/>
        <w:ind w:firstLine="709"/>
        <w:jc w:val="both"/>
        <w:rPr>
          <w:color w:val="000000"/>
          <w:sz w:val="28"/>
          <w:szCs w:val="28"/>
          <w:lang w:val="uk-UA"/>
        </w:rPr>
      </w:pPr>
      <w:r w:rsidRPr="007E552A">
        <w:rPr>
          <w:color w:val="000000"/>
          <w:sz w:val="28"/>
          <w:szCs w:val="28"/>
          <w:lang w:val="uk-UA"/>
        </w:rPr>
        <w:t xml:space="preserve">При прийнятті такого рішення власникам слід врахувати, що на дату перереєстрації Статутних документів новий розмір СК для ТОВ має бути не менший </w:t>
      </w:r>
      <w:r w:rsidR="005059EA" w:rsidRPr="007E552A">
        <w:rPr>
          <w:color w:val="000000"/>
          <w:sz w:val="28"/>
          <w:szCs w:val="28"/>
          <w:lang w:val="uk-UA"/>
        </w:rPr>
        <w:t xml:space="preserve">законодавчо встановленої </w:t>
      </w:r>
      <w:r w:rsidRPr="007E552A">
        <w:rPr>
          <w:color w:val="000000"/>
          <w:sz w:val="28"/>
          <w:szCs w:val="28"/>
          <w:lang w:val="uk-UA"/>
        </w:rPr>
        <w:t>величини.</w:t>
      </w:r>
    </w:p>
    <w:p w:rsidR="00C67F8D" w:rsidRPr="007E552A" w:rsidRDefault="00C67F8D" w:rsidP="008D12DE">
      <w:pPr>
        <w:pStyle w:val="a3"/>
        <w:spacing w:line="360" w:lineRule="auto"/>
        <w:ind w:firstLine="709"/>
        <w:jc w:val="both"/>
        <w:rPr>
          <w:color w:val="000000"/>
          <w:sz w:val="28"/>
          <w:szCs w:val="28"/>
          <w:lang w:val="uk-UA"/>
        </w:rPr>
      </w:pPr>
      <w:r w:rsidRPr="007E552A">
        <w:rPr>
          <w:color w:val="000000"/>
          <w:sz w:val="28"/>
          <w:szCs w:val="28"/>
          <w:lang w:val="uk-UA"/>
        </w:rPr>
        <w:t>При прийнятті такого рішення підприємству слід керуватись вимогами органів державної реєстрації.</w:t>
      </w:r>
    </w:p>
    <w:p w:rsidR="00C67F8D" w:rsidRPr="007E552A" w:rsidRDefault="00C67F8D" w:rsidP="008D12DE">
      <w:pPr>
        <w:pStyle w:val="a3"/>
        <w:spacing w:line="360" w:lineRule="auto"/>
        <w:ind w:firstLine="709"/>
        <w:jc w:val="both"/>
        <w:rPr>
          <w:color w:val="000000"/>
          <w:sz w:val="28"/>
          <w:szCs w:val="28"/>
          <w:lang w:val="uk-UA"/>
        </w:rPr>
      </w:pPr>
      <w:r w:rsidRPr="007E552A">
        <w:rPr>
          <w:color w:val="000000"/>
          <w:sz w:val="28"/>
          <w:szCs w:val="28"/>
          <w:lang w:val="uk-UA"/>
        </w:rPr>
        <w:t>Вище зазначалось про необхідність повідомлення про рішення зменшити розмір СК всіх кредиторів підприємства.</w:t>
      </w:r>
    </w:p>
    <w:p w:rsidR="005059EA" w:rsidRPr="007E552A" w:rsidRDefault="00C67F8D" w:rsidP="008D12DE">
      <w:pPr>
        <w:pStyle w:val="a3"/>
        <w:spacing w:line="360" w:lineRule="auto"/>
        <w:ind w:firstLine="709"/>
        <w:jc w:val="both"/>
        <w:rPr>
          <w:color w:val="000000"/>
          <w:sz w:val="28"/>
          <w:szCs w:val="28"/>
          <w:lang w:val="uk-UA"/>
        </w:rPr>
      </w:pPr>
      <w:r w:rsidRPr="007E552A">
        <w:rPr>
          <w:color w:val="000000"/>
          <w:sz w:val="28"/>
          <w:szCs w:val="28"/>
          <w:lang w:val="uk-UA"/>
        </w:rPr>
        <w:t xml:space="preserve">В рішенні зборів власників має бути записано </w:t>
      </w:r>
      <w:r w:rsidR="008D12DE" w:rsidRPr="007E552A">
        <w:rPr>
          <w:color w:val="000000"/>
          <w:sz w:val="28"/>
          <w:szCs w:val="28"/>
          <w:lang w:val="uk-UA"/>
        </w:rPr>
        <w:t>«</w:t>
      </w:r>
      <w:r w:rsidRPr="007E552A">
        <w:rPr>
          <w:color w:val="000000"/>
          <w:sz w:val="28"/>
          <w:szCs w:val="28"/>
          <w:lang w:val="uk-UA"/>
        </w:rPr>
        <w:t>кошти від зменшення статутного капіталу спрямувати на погашення збитків</w:t>
      </w:r>
      <w:r w:rsidR="008D12DE" w:rsidRPr="007E552A">
        <w:rPr>
          <w:color w:val="000000"/>
          <w:sz w:val="28"/>
          <w:szCs w:val="28"/>
          <w:lang w:val="uk-UA"/>
        </w:rPr>
        <w:t>»</w:t>
      </w:r>
      <w:r w:rsidRPr="007E552A">
        <w:rPr>
          <w:color w:val="000000"/>
          <w:sz w:val="28"/>
          <w:szCs w:val="28"/>
          <w:lang w:val="uk-UA"/>
        </w:rPr>
        <w:t xml:space="preserve"> і далі </w:t>
      </w:r>
      <w:r w:rsidR="008D12DE" w:rsidRPr="007E552A">
        <w:rPr>
          <w:color w:val="000000"/>
          <w:sz w:val="28"/>
          <w:szCs w:val="28"/>
          <w:lang w:val="uk-UA"/>
        </w:rPr>
        <w:t>«</w:t>
      </w:r>
      <w:r w:rsidRPr="007E552A">
        <w:rPr>
          <w:color w:val="000000"/>
          <w:sz w:val="28"/>
          <w:szCs w:val="28"/>
          <w:lang w:val="uk-UA"/>
        </w:rPr>
        <w:t>зменшення СК провести за рахунок всіх засновників пропорційно їх вкладам</w:t>
      </w:r>
      <w:r w:rsidR="008D12DE" w:rsidRPr="007E552A">
        <w:rPr>
          <w:color w:val="000000"/>
          <w:sz w:val="28"/>
          <w:szCs w:val="28"/>
          <w:lang w:val="uk-UA"/>
        </w:rPr>
        <w:t>»</w:t>
      </w:r>
      <w:r w:rsidRPr="007E552A">
        <w:rPr>
          <w:color w:val="000000"/>
          <w:sz w:val="28"/>
          <w:szCs w:val="28"/>
          <w:lang w:val="uk-UA"/>
        </w:rPr>
        <w:t xml:space="preserve">. Бухгалтерський облік таких операцій наведено в таблиці </w:t>
      </w:r>
      <w:r w:rsidR="005059EA" w:rsidRPr="007E552A">
        <w:rPr>
          <w:color w:val="000000"/>
          <w:sz w:val="28"/>
          <w:szCs w:val="28"/>
          <w:lang w:val="uk-UA"/>
        </w:rPr>
        <w:t>3.3</w:t>
      </w:r>
      <w:r w:rsidRPr="007E552A">
        <w:rPr>
          <w:color w:val="000000"/>
          <w:sz w:val="28"/>
          <w:szCs w:val="28"/>
          <w:lang w:val="uk-UA"/>
        </w:rPr>
        <w:t>.</w:t>
      </w:r>
    </w:p>
    <w:p w:rsidR="00D14BE8" w:rsidRDefault="00D14BE8" w:rsidP="008D12DE">
      <w:pPr>
        <w:pStyle w:val="a3"/>
        <w:spacing w:line="360" w:lineRule="auto"/>
        <w:ind w:firstLine="709"/>
        <w:jc w:val="both"/>
        <w:rPr>
          <w:color w:val="000000"/>
          <w:sz w:val="28"/>
          <w:szCs w:val="28"/>
          <w:lang w:val="uk-UA"/>
        </w:rPr>
      </w:pPr>
    </w:p>
    <w:p w:rsidR="00C67F8D" w:rsidRPr="007E552A" w:rsidRDefault="00C67F8D" w:rsidP="008D12DE">
      <w:pPr>
        <w:pStyle w:val="a3"/>
        <w:spacing w:line="360" w:lineRule="auto"/>
        <w:ind w:firstLine="709"/>
        <w:jc w:val="both"/>
        <w:rPr>
          <w:color w:val="000000"/>
          <w:sz w:val="28"/>
          <w:szCs w:val="28"/>
          <w:lang w:val="uk-UA"/>
        </w:rPr>
      </w:pPr>
      <w:r w:rsidRPr="007E552A">
        <w:rPr>
          <w:color w:val="000000"/>
          <w:sz w:val="28"/>
          <w:szCs w:val="28"/>
          <w:lang w:val="uk-UA"/>
        </w:rPr>
        <w:t xml:space="preserve">Таблиця </w:t>
      </w:r>
      <w:r w:rsidR="005059EA" w:rsidRPr="007E552A">
        <w:rPr>
          <w:color w:val="000000"/>
          <w:sz w:val="28"/>
          <w:szCs w:val="28"/>
          <w:lang w:val="uk-UA"/>
        </w:rPr>
        <w:t>3.3</w:t>
      </w:r>
      <w:r w:rsidR="00D14BE8">
        <w:rPr>
          <w:color w:val="000000"/>
          <w:sz w:val="28"/>
          <w:szCs w:val="28"/>
          <w:lang w:val="uk-UA"/>
        </w:rPr>
        <w:t xml:space="preserve">. </w:t>
      </w:r>
      <w:r w:rsidRPr="007E552A">
        <w:rPr>
          <w:color w:val="000000"/>
          <w:sz w:val="28"/>
          <w:szCs w:val="28"/>
          <w:lang w:val="uk-UA"/>
        </w:rPr>
        <w:t>Зменшення СК до вартості чистих активів ТОВ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66"/>
        <w:gridCol w:w="3570"/>
        <w:gridCol w:w="2313"/>
        <w:gridCol w:w="2148"/>
      </w:tblGrid>
      <w:tr w:rsidR="00C67F8D" w:rsidRPr="0020274A" w:rsidTr="0020274A">
        <w:trPr>
          <w:cantSplit/>
          <w:jc w:val="center"/>
        </w:trPr>
        <w:tc>
          <w:tcPr>
            <w:tcW w:w="681" w:type="pct"/>
            <w:vMerge w:val="restart"/>
            <w:shd w:val="clear" w:color="auto" w:fill="auto"/>
          </w:tcPr>
          <w:p w:rsidR="00C67F8D" w:rsidRPr="0020274A" w:rsidRDefault="00C67F8D" w:rsidP="0020274A">
            <w:pPr>
              <w:pStyle w:val="a3"/>
              <w:spacing w:line="360" w:lineRule="auto"/>
              <w:jc w:val="both"/>
              <w:rPr>
                <w:color w:val="000000"/>
                <w:lang w:val="uk-UA"/>
              </w:rPr>
            </w:pPr>
            <w:r w:rsidRPr="0020274A">
              <w:rPr>
                <w:color w:val="000000"/>
                <w:szCs w:val="22"/>
                <w:lang w:val="uk-UA"/>
              </w:rPr>
              <w:t>№</w:t>
            </w:r>
          </w:p>
          <w:p w:rsidR="00C67F8D" w:rsidRPr="0020274A" w:rsidRDefault="00C67F8D" w:rsidP="0020274A">
            <w:pPr>
              <w:pStyle w:val="a3"/>
              <w:spacing w:line="360" w:lineRule="auto"/>
              <w:jc w:val="both"/>
              <w:rPr>
                <w:color w:val="000000"/>
                <w:lang w:val="uk-UA"/>
              </w:rPr>
            </w:pPr>
            <w:r w:rsidRPr="0020274A">
              <w:rPr>
                <w:color w:val="000000"/>
                <w:szCs w:val="22"/>
                <w:lang w:val="uk-UA"/>
              </w:rPr>
              <w:t>п/п</w:t>
            </w:r>
          </w:p>
        </w:tc>
        <w:tc>
          <w:tcPr>
            <w:tcW w:w="1920" w:type="pct"/>
            <w:vMerge w:val="restart"/>
            <w:shd w:val="clear" w:color="auto" w:fill="auto"/>
          </w:tcPr>
          <w:p w:rsidR="00C67F8D" w:rsidRPr="0020274A" w:rsidRDefault="00C67F8D" w:rsidP="0020274A">
            <w:pPr>
              <w:pStyle w:val="a3"/>
              <w:spacing w:line="360" w:lineRule="auto"/>
              <w:jc w:val="both"/>
              <w:rPr>
                <w:color w:val="000000"/>
                <w:lang w:val="uk-UA"/>
              </w:rPr>
            </w:pPr>
            <w:r w:rsidRPr="0020274A">
              <w:rPr>
                <w:color w:val="000000"/>
                <w:szCs w:val="22"/>
                <w:lang w:val="uk-UA"/>
              </w:rPr>
              <w:t>Зміст операції</w:t>
            </w:r>
          </w:p>
        </w:tc>
        <w:tc>
          <w:tcPr>
            <w:tcW w:w="2399" w:type="pct"/>
            <w:gridSpan w:val="2"/>
            <w:shd w:val="clear" w:color="auto" w:fill="auto"/>
          </w:tcPr>
          <w:p w:rsidR="00C67F8D" w:rsidRPr="0020274A" w:rsidRDefault="00C67F8D" w:rsidP="0020274A">
            <w:pPr>
              <w:pStyle w:val="a3"/>
              <w:spacing w:line="360" w:lineRule="auto"/>
              <w:jc w:val="both"/>
              <w:rPr>
                <w:color w:val="000000"/>
                <w:lang w:val="uk-UA"/>
              </w:rPr>
            </w:pPr>
            <w:r w:rsidRPr="0020274A">
              <w:rPr>
                <w:color w:val="000000"/>
                <w:szCs w:val="22"/>
                <w:lang w:val="uk-UA"/>
              </w:rPr>
              <w:t>Бухгалтерські записи</w:t>
            </w:r>
          </w:p>
        </w:tc>
      </w:tr>
      <w:tr w:rsidR="00C67F8D" w:rsidRPr="0020274A" w:rsidTr="0020274A">
        <w:trPr>
          <w:cantSplit/>
          <w:jc w:val="center"/>
        </w:trPr>
        <w:tc>
          <w:tcPr>
            <w:tcW w:w="681" w:type="pct"/>
            <w:vMerge/>
            <w:shd w:val="clear" w:color="auto" w:fill="auto"/>
          </w:tcPr>
          <w:p w:rsidR="00C67F8D" w:rsidRPr="0020274A" w:rsidRDefault="00C67F8D" w:rsidP="0020274A">
            <w:pPr>
              <w:snapToGrid/>
              <w:spacing w:line="360" w:lineRule="auto"/>
              <w:jc w:val="both"/>
              <w:rPr>
                <w:color w:val="000000"/>
                <w:szCs w:val="24"/>
                <w:lang w:val="uk-UA"/>
              </w:rPr>
            </w:pPr>
          </w:p>
        </w:tc>
        <w:tc>
          <w:tcPr>
            <w:tcW w:w="1920" w:type="pct"/>
            <w:vMerge/>
            <w:shd w:val="clear" w:color="auto" w:fill="auto"/>
          </w:tcPr>
          <w:p w:rsidR="00C67F8D" w:rsidRPr="0020274A" w:rsidRDefault="00C67F8D" w:rsidP="0020274A">
            <w:pPr>
              <w:snapToGrid/>
              <w:spacing w:line="360" w:lineRule="auto"/>
              <w:jc w:val="both"/>
              <w:rPr>
                <w:color w:val="000000"/>
                <w:szCs w:val="24"/>
                <w:lang w:val="uk-UA"/>
              </w:rPr>
            </w:pPr>
          </w:p>
        </w:tc>
        <w:tc>
          <w:tcPr>
            <w:tcW w:w="1244"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szCs w:val="22"/>
                <w:lang w:val="uk-UA"/>
              </w:rPr>
              <w:t>Д</w:t>
            </w:r>
            <w:r w:rsidR="008D12DE" w:rsidRPr="0020274A">
              <w:rPr>
                <w:color w:val="000000"/>
                <w:szCs w:val="22"/>
                <w:lang w:val="uk-UA"/>
              </w:rPr>
              <w:t>-т</w:t>
            </w:r>
          </w:p>
        </w:tc>
        <w:tc>
          <w:tcPr>
            <w:tcW w:w="1155"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szCs w:val="22"/>
                <w:lang w:val="uk-UA"/>
              </w:rPr>
              <w:t>К</w:t>
            </w:r>
            <w:r w:rsidR="008D12DE" w:rsidRPr="0020274A">
              <w:rPr>
                <w:color w:val="000000"/>
                <w:szCs w:val="22"/>
                <w:lang w:val="uk-UA"/>
              </w:rPr>
              <w:t>-т</w:t>
            </w:r>
          </w:p>
        </w:tc>
      </w:tr>
      <w:tr w:rsidR="00C67F8D" w:rsidRPr="0020274A" w:rsidTr="0020274A">
        <w:trPr>
          <w:cantSplit/>
          <w:jc w:val="center"/>
        </w:trPr>
        <w:tc>
          <w:tcPr>
            <w:tcW w:w="681" w:type="pct"/>
            <w:shd w:val="clear" w:color="auto" w:fill="auto"/>
          </w:tcPr>
          <w:p w:rsidR="00C67F8D" w:rsidRPr="0020274A" w:rsidRDefault="00C67F8D" w:rsidP="0020274A">
            <w:pPr>
              <w:pStyle w:val="a3"/>
              <w:spacing w:line="360" w:lineRule="auto"/>
              <w:jc w:val="both"/>
              <w:rPr>
                <w:color w:val="000000"/>
                <w:lang w:val="uk-UA"/>
              </w:rPr>
            </w:pPr>
          </w:p>
        </w:tc>
        <w:tc>
          <w:tcPr>
            <w:tcW w:w="1920"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szCs w:val="22"/>
                <w:lang w:val="uk-UA"/>
              </w:rPr>
              <w:t>Зменшення СК спрямовується на погашення збитків</w:t>
            </w:r>
          </w:p>
        </w:tc>
        <w:tc>
          <w:tcPr>
            <w:tcW w:w="1244"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szCs w:val="22"/>
                <w:lang w:val="uk-UA"/>
              </w:rPr>
              <w:t xml:space="preserve">40 </w:t>
            </w:r>
            <w:r w:rsidR="008D12DE" w:rsidRPr="0020274A">
              <w:rPr>
                <w:color w:val="000000"/>
                <w:szCs w:val="22"/>
                <w:lang w:val="uk-UA"/>
              </w:rPr>
              <w:t>«</w:t>
            </w:r>
            <w:r w:rsidRPr="0020274A">
              <w:rPr>
                <w:color w:val="000000"/>
                <w:szCs w:val="22"/>
                <w:lang w:val="uk-UA"/>
              </w:rPr>
              <w:t>СК</w:t>
            </w:r>
            <w:r w:rsidR="008D12DE" w:rsidRPr="0020274A">
              <w:rPr>
                <w:color w:val="000000"/>
                <w:szCs w:val="22"/>
                <w:lang w:val="uk-UA"/>
              </w:rPr>
              <w:t>»</w:t>
            </w:r>
            <w:r w:rsidRPr="0020274A">
              <w:rPr>
                <w:color w:val="000000"/>
                <w:szCs w:val="22"/>
                <w:lang w:val="uk-UA"/>
              </w:rPr>
              <w:t xml:space="preserve"> аналітичні рахунки по засновниках</w:t>
            </w:r>
          </w:p>
        </w:tc>
        <w:tc>
          <w:tcPr>
            <w:tcW w:w="1155" w:type="pct"/>
            <w:shd w:val="clear" w:color="auto" w:fill="auto"/>
          </w:tcPr>
          <w:p w:rsidR="00C67F8D" w:rsidRPr="0020274A" w:rsidRDefault="00C67F8D" w:rsidP="0020274A">
            <w:pPr>
              <w:pStyle w:val="a3"/>
              <w:spacing w:line="360" w:lineRule="auto"/>
              <w:jc w:val="both"/>
              <w:rPr>
                <w:color w:val="000000"/>
                <w:lang w:val="uk-UA"/>
              </w:rPr>
            </w:pPr>
            <w:r w:rsidRPr="0020274A">
              <w:rPr>
                <w:color w:val="000000"/>
                <w:szCs w:val="22"/>
                <w:lang w:val="uk-UA"/>
              </w:rPr>
              <w:t xml:space="preserve">442 </w:t>
            </w:r>
            <w:r w:rsidR="008D12DE" w:rsidRPr="0020274A">
              <w:rPr>
                <w:color w:val="000000"/>
                <w:szCs w:val="22"/>
                <w:lang w:val="uk-UA"/>
              </w:rPr>
              <w:t>«</w:t>
            </w:r>
            <w:r w:rsidRPr="0020274A">
              <w:rPr>
                <w:color w:val="000000"/>
                <w:szCs w:val="22"/>
                <w:lang w:val="uk-UA"/>
              </w:rPr>
              <w:t>Непокриті збитки</w:t>
            </w:r>
            <w:r w:rsidR="008D12DE" w:rsidRPr="0020274A">
              <w:rPr>
                <w:color w:val="000000"/>
                <w:szCs w:val="22"/>
                <w:lang w:val="uk-UA"/>
              </w:rPr>
              <w:t>»</w:t>
            </w:r>
          </w:p>
        </w:tc>
      </w:tr>
    </w:tbl>
    <w:p w:rsidR="00C67F8D" w:rsidRPr="007E552A" w:rsidRDefault="00C67F8D" w:rsidP="008D12DE">
      <w:pPr>
        <w:pStyle w:val="a3"/>
        <w:spacing w:line="360" w:lineRule="auto"/>
        <w:ind w:firstLine="709"/>
        <w:jc w:val="both"/>
        <w:rPr>
          <w:color w:val="000000"/>
          <w:sz w:val="28"/>
          <w:lang w:val="uk-UA"/>
        </w:rPr>
      </w:pPr>
    </w:p>
    <w:p w:rsidR="00C67F8D" w:rsidRPr="007E552A" w:rsidRDefault="00C67F8D" w:rsidP="008D12DE">
      <w:pPr>
        <w:pStyle w:val="a3"/>
        <w:spacing w:line="360" w:lineRule="auto"/>
        <w:ind w:firstLine="709"/>
        <w:jc w:val="both"/>
        <w:rPr>
          <w:color w:val="000000"/>
          <w:sz w:val="28"/>
          <w:szCs w:val="28"/>
          <w:lang w:val="uk-UA"/>
        </w:rPr>
      </w:pPr>
      <w:r w:rsidRPr="007E552A">
        <w:rPr>
          <w:color w:val="000000"/>
          <w:sz w:val="28"/>
          <w:szCs w:val="28"/>
          <w:lang w:val="uk-UA"/>
        </w:rPr>
        <w:t>За такої операції в податковому обліку підприємства ніяких зобов’язань не виникає.</w:t>
      </w:r>
    </w:p>
    <w:p w:rsidR="00C67F8D" w:rsidRPr="007E552A" w:rsidRDefault="00C67F8D" w:rsidP="008D12DE">
      <w:pPr>
        <w:pStyle w:val="a3"/>
        <w:spacing w:line="360" w:lineRule="auto"/>
        <w:ind w:firstLine="709"/>
        <w:jc w:val="both"/>
        <w:rPr>
          <w:color w:val="000000"/>
          <w:sz w:val="28"/>
          <w:szCs w:val="28"/>
          <w:lang w:val="uk-UA"/>
        </w:rPr>
      </w:pPr>
      <w:r w:rsidRPr="007E552A">
        <w:rPr>
          <w:bCs/>
          <w:color w:val="000000"/>
          <w:sz w:val="28"/>
          <w:szCs w:val="28"/>
          <w:lang w:val="uk-UA"/>
        </w:rPr>
        <w:t>І, накінець, третій варіант,</w:t>
      </w:r>
      <w:r w:rsidRPr="007E552A">
        <w:rPr>
          <w:color w:val="000000"/>
          <w:sz w:val="28"/>
          <w:szCs w:val="28"/>
          <w:lang w:val="uk-UA"/>
        </w:rPr>
        <w:t xml:space="preserve"> коли вартість чистих активів підприємства менша ніж мінімальний розмір СК і засновники не бажають зробити додаткові внески, новий ЦКУ вимагає примусової ліквідації підприємства в судовому порядку на підставі поданнів органів, що мають контролювати роботу підприємства.</w:t>
      </w:r>
    </w:p>
    <w:p w:rsidR="00C67F8D" w:rsidRPr="007E552A" w:rsidRDefault="00C67F8D" w:rsidP="008D12DE">
      <w:pPr>
        <w:pStyle w:val="a3"/>
        <w:spacing w:line="360" w:lineRule="auto"/>
        <w:ind w:firstLine="709"/>
        <w:jc w:val="both"/>
        <w:rPr>
          <w:color w:val="000000"/>
          <w:sz w:val="28"/>
          <w:szCs w:val="28"/>
          <w:lang w:val="uk-UA"/>
        </w:rPr>
      </w:pPr>
      <w:r w:rsidRPr="007E552A">
        <w:rPr>
          <w:color w:val="000000"/>
          <w:sz w:val="28"/>
          <w:szCs w:val="28"/>
          <w:lang w:val="uk-UA"/>
        </w:rPr>
        <w:t>При здійсненні процедури з ліквідації діють вимоги щодо порядку розподілу власного капіталу підприємства при його ліквідації.</w:t>
      </w:r>
    </w:p>
    <w:p w:rsidR="00C67F8D" w:rsidRPr="007E552A" w:rsidRDefault="00C67F8D" w:rsidP="008D12DE">
      <w:pPr>
        <w:pStyle w:val="a3"/>
        <w:spacing w:line="360" w:lineRule="auto"/>
        <w:ind w:firstLine="709"/>
        <w:jc w:val="both"/>
        <w:rPr>
          <w:color w:val="000000"/>
          <w:sz w:val="28"/>
          <w:szCs w:val="28"/>
          <w:lang w:val="uk-UA"/>
        </w:rPr>
      </w:pPr>
      <w:r w:rsidRPr="007E552A">
        <w:rPr>
          <w:color w:val="000000"/>
          <w:sz w:val="28"/>
          <w:szCs w:val="28"/>
          <w:lang w:val="uk-UA"/>
        </w:rPr>
        <w:t>Відповідно до П(С</w:t>
      </w:r>
      <w:r w:rsidR="008D12DE" w:rsidRPr="007E552A">
        <w:rPr>
          <w:color w:val="000000"/>
          <w:sz w:val="28"/>
          <w:szCs w:val="28"/>
          <w:lang w:val="uk-UA"/>
        </w:rPr>
        <w:t>) Б</w:t>
      </w:r>
      <w:r w:rsidRPr="007E552A">
        <w:rPr>
          <w:color w:val="000000"/>
          <w:sz w:val="28"/>
          <w:szCs w:val="28"/>
          <w:lang w:val="uk-UA"/>
        </w:rPr>
        <w:t xml:space="preserve">О </w:t>
      </w:r>
      <w:r w:rsidR="008D12DE" w:rsidRPr="007E552A">
        <w:rPr>
          <w:color w:val="000000"/>
          <w:sz w:val="28"/>
          <w:szCs w:val="28"/>
          <w:lang w:val="uk-UA"/>
        </w:rPr>
        <w:t>№2</w:t>
      </w:r>
      <w:r w:rsidRPr="007E552A">
        <w:rPr>
          <w:color w:val="000000"/>
          <w:sz w:val="28"/>
          <w:szCs w:val="28"/>
          <w:lang w:val="uk-UA"/>
        </w:rPr>
        <w:t>, власний капітал – частина в активах підприємства, що залишається після вирахування його зобов’язань.</w:t>
      </w:r>
    </w:p>
    <w:p w:rsidR="00C67F8D" w:rsidRPr="007E552A" w:rsidRDefault="00C67F8D" w:rsidP="008D12DE">
      <w:pPr>
        <w:pStyle w:val="a3"/>
        <w:spacing w:line="360" w:lineRule="auto"/>
        <w:ind w:firstLine="709"/>
        <w:jc w:val="both"/>
        <w:rPr>
          <w:color w:val="000000"/>
          <w:sz w:val="28"/>
          <w:szCs w:val="28"/>
          <w:lang w:val="uk-UA"/>
        </w:rPr>
      </w:pPr>
      <w:r w:rsidRPr="007E552A">
        <w:rPr>
          <w:color w:val="000000"/>
          <w:sz w:val="28"/>
          <w:szCs w:val="28"/>
          <w:lang w:val="uk-UA"/>
        </w:rPr>
        <w:t xml:space="preserve">Відповідно до Закону України </w:t>
      </w:r>
      <w:r w:rsidR="008D12DE" w:rsidRPr="007E552A">
        <w:rPr>
          <w:color w:val="000000"/>
          <w:sz w:val="28"/>
          <w:szCs w:val="28"/>
          <w:lang w:val="uk-UA"/>
        </w:rPr>
        <w:t>№1</w:t>
      </w:r>
      <w:r w:rsidRPr="007E552A">
        <w:rPr>
          <w:color w:val="000000"/>
          <w:sz w:val="28"/>
          <w:szCs w:val="28"/>
          <w:lang w:val="uk-UA"/>
        </w:rPr>
        <w:t>576</w:t>
      </w:r>
      <w:r w:rsidR="008D12DE" w:rsidRPr="007E552A">
        <w:rPr>
          <w:color w:val="000000"/>
          <w:sz w:val="28"/>
          <w:szCs w:val="28"/>
          <w:lang w:val="uk-UA"/>
        </w:rPr>
        <w:t>-X</w:t>
      </w:r>
      <w:r w:rsidRPr="007E552A">
        <w:rPr>
          <w:color w:val="000000"/>
          <w:sz w:val="28"/>
          <w:szCs w:val="28"/>
          <w:lang w:val="uk-UA"/>
        </w:rPr>
        <w:t>II, грошові кошти, що належать ТОВ, включаючи виручку від розпродажу його майна при ліквідації, після розрахунків по оплаті праці осіб, які працюють на умовах найму, та виконання зобов’язань перед бюджетом, банками, власниками облігацій, випущених товариством та іншими кредиторами (в першу чергу власниками майнових паїв), розподіляються між засновниками у порядку і на умовах, передбачених цим Законом та установчими документами, у шестимісячний термін після опублікування інформації про ліквідацію підприємства.</w:t>
      </w:r>
    </w:p>
    <w:p w:rsidR="00F942A5" w:rsidRPr="007E552A" w:rsidRDefault="00F942A5" w:rsidP="008D12DE">
      <w:pPr>
        <w:snapToGrid/>
        <w:spacing w:line="360" w:lineRule="auto"/>
        <w:ind w:firstLine="709"/>
        <w:jc w:val="both"/>
        <w:rPr>
          <w:color w:val="000000"/>
          <w:sz w:val="28"/>
          <w:szCs w:val="22"/>
          <w:lang w:val="uk-UA"/>
        </w:rPr>
      </w:pPr>
    </w:p>
    <w:p w:rsidR="003B20AA" w:rsidRPr="007E552A" w:rsidRDefault="00F942A5" w:rsidP="008D12DE">
      <w:pPr>
        <w:pStyle w:val="2"/>
        <w:keepNext w:val="0"/>
        <w:spacing w:before="0" w:after="0" w:line="360" w:lineRule="auto"/>
        <w:ind w:firstLine="709"/>
        <w:rPr>
          <w:color w:val="000000"/>
          <w:szCs w:val="28"/>
          <w:lang w:val="uk-UA"/>
        </w:rPr>
      </w:pPr>
      <w:bookmarkStart w:id="14" w:name="_Toc212862857"/>
      <w:r w:rsidRPr="007E552A">
        <w:rPr>
          <w:color w:val="000000"/>
          <w:szCs w:val="28"/>
          <w:lang w:val="uk-UA"/>
        </w:rPr>
        <w:t xml:space="preserve">3.2 </w:t>
      </w:r>
      <w:r w:rsidR="003B20AA" w:rsidRPr="007E552A">
        <w:rPr>
          <w:color w:val="000000"/>
          <w:szCs w:val="28"/>
          <w:lang w:val="uk-UA"/>
        </w:rPr>
        <w:t xml:space="preserve">Основні напрямки </w:t>
      </w:r>
      <w:r w:rsidR="00CA0180" w:rsidRPr="007E552A">
        <w:rPr>
          <w:color w:val="000000"/>
          <w:szCs w:val="28"/>
          <w:lang w:val="uk-UA"/>
        </w:rPr>
        <w:t>удосконалення аналітичного і синтетичного обліку власного капіталу</w:t>
      </w:r>
      <w:bookmarkEnd w:id="14"/>
    </w:p>
    <w:p w:rsidR="00F942A5" w:rsidRPr="007E552A" w:rsidRDefault="00F942A5" w:rsidP="008D12DE">
      <w:pPr>
        <w:pStyle w:val="rvps28"/>
        <w:spacing w:before="0" w:beforeAutospacing="0" w:after="0" w:afterAutospacing="0" w:line="360" w:lineRule="auto"/>
        <w:ind w:firstLine="709"/>
        <w:jc w:val="both"/>
        <w:rPr>
          <w:rStyle w:val="rvts8"/>
          <w:color w:val="000000"/>
          <w:sz w:val="28"/>
          <w:szCs w:val="28"/>
          <w:lang w:val="uk-UA"/>
        </w:rPr>
      </w:pPr>
    </w:p>
    <w:p w:rsidR="00CA0180" w:rsidRPr="007E552A" w:rsidRDefault="00CA0180"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Серед проблем, що виникають в практиці ведення бухгалтерського обліку, особлива роль належить відображенню зменшення статутного капіталу у разі його невідповідності чистим активам підприємства.</w:t>
      </w:r>
    </w:p>
    <w:p w:rsidR="00B1055D" w:rsidRPr="007E552A" w:rsidRDefault="00B1055D"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Удосконалення обліку власного капіталу насамперед зумовлено неточностями типових кореспонденцій рахунків, запропонованих Методичними рекомендаціями з бухгалтерського обліку щодо операцій з формування статутного капіталу в акціонерних товариствах, зокрема його формування та нарахування дивідендів.</w:t>
      </w:r>
    </w:p>
    <w:p w:rsidR="00CA0180" w:rsidRPr="007E552A" w:rsidRDefault="00CA0180"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П</w:t>
      </w:r>
      <w:r w:rsidR="00412001" w:rsidRPr="007E552A">
        <w:rPr>
          <w:rStyle w:val="rvts8"/>
          <w:color w:val="000000"/>
          <w:sz w:val="28"/>
          <w:szCs w:val="28"/>
          <w:lang w:val="uk-UA"/>
        </w:rPr>
        <w:t>ропонує</w:t>
      </w:r>
      <w:r w:rsidRPr="007E552A">
        <w:rPr>
          <w:rStyle w:val="rvts8"/>
          <w:color w:val="000000"/>
          <w:sz w:val="28"/>
          <w:szCs w:val="28"/>
          <w:lang w:val="uk-UA"/>
        </w:rPr>
        <w:t>мо</w:t>
      </w:r>
      <w:r w:rsidR="00412001" w:rsidRPr="007E552A">
        <w:rPr>
          <w:rStyle w:val="rvts8"/>
          <w:color w:val="000000"/>
          <w:sz w:val="28"/>
          <w:szCs w:val="28"/>
          <w:lang w:val="uk-UA"/>
        </w:rPr>
        <w:t xml:space="preserve"> ведення аналітичного обліку за рахунком 671 </w:t>
      </w:r>
      <w:r w:rsidR="008D12DE" w:rsidRPr="007E552A">
        <w:rPr>
          <w:rStyle w:val="rvts8"/>
          <w:color w:val="000000"/>
          <w:sz w:val="28"/>
          <w:szCs w:val="28"/>
          <w:lang w:val="uk-UA"/>
        </w:rPr>
        <w:t>«</w:t>
      </w:r>
      <w:r w:rsidR="00412001" w:rsidRPr="007E552A">
        <w:rPr>
          <w:rStyle w:val="rvts8"/>
          <w:color w:val="000000"/>
          <w:sz w:val="28"/>
          <w:szCs w:val="28"/>
          <w:lang w:val="uk-UA"/>
        </w:rPr>
        <w:t>Розрахунки за нарахованими дивідендами</w:t>
      </w:r>
      <w:r w:rsidR="008D12DE" w:rsidRPr="007E552A">
        <w:rPr>
          <w:rStyle w:val="rvts8"/>
          <w:color w:val="000000"/>
          <w:sz w:val="28"/>
          <w:szCs w:val="28"/>
          <w:lang w:val="uk-UA"/>
        </w:rPr>
        <w:t>»</w:t>
      </w:r>
      <w:r w:rsidR="00412001" w:rsidRPr="007E552A">
        <w:rPr>
          <w:rStyle w:val="rvts8"/>
          <w:color w:val="000000"/>
          <w:sz w:val="28"/>
          <w:szCs w:val="28"/>
          <w:lang w:val="uk-UA"/>
        </w:rPr>
        <w:t xml:space="preserve">: 6711 </w:t>
      </w:r>
      <w:r w:rsidR="008D12DE" w:rsidRPr="007E552A">
        <w:rPr>
          <w:rStyle w:val="rvts8"/>
          <w:color w:val="000000"/>
          <w:sz w:val="28"/>
          <w:szCs w:val="28"/>
          <w:lang w:val="uk-UA"/>
        </w:rPr>
        <w:t>«</w:t>
      </w:r>
      <w:r w:rsidR="00412001" w:rsidRPr="007E552A">
        <w:rPr>
          <w:rStyle w:val="rvts8"/>
          <w:color w:val="000000"/>
          <w:sz w:val="28"/>
          <w:szCs w:val="28"/>
          <w:lang w:val="uk-UA"/>
        </w:rPr>
        <w:t>Розрахунки за нарахованими дивідендами резидентам</w:t>
      </w:r>
      <w:r w:rsidR="008D12DE" w:rsidRPr="007E552A">
        <w:rPr>
          <w:rStyle w:val="rvts8"/>
          <w:color w:val="000000"/>
          <w:sz w:val="28"/>
          <w:szCs w:val="28"/>
          <w:lang w:val="uk-UA"/>
        </w:rPr>
        <w:t>»</w:t>
      </w:r>
      <w:r w:rsidR="00412001" w:rsidRPr="007E552A">
        <w:rPr>
          <w:rStyle w:val="rvts8"/>
          <w:color w:val="000000"/>
          <w:sz w:val="28"/>
          <w:szCs w:val="28"/>
          <w:lang w:val="uk-UA"/>
        </w:rPr>
        <w:t xml:space="preserve"> і 6712 </w:t>
      </w:r>
      <w:r w:rsidR="008D12DE" w:rsidRPr="007E552A">
        <w:rPr>
          <w:rStyle w:val="rvts8"/>
          <w:color w:val="000000"/>
          <w:sz w:val="28"/>
          <w:szCs w:val="28"/>
          <w:lang w:val="uk-UA"/>
        </w:rPr>
        <w:t>«</w:t>
      </w:r>
      <w:r w:rsidR="00412001" w:rsidRPr="007E552A">
        <w:rPr>
          <w:rStyle w:val="rvts8"/>
          <w:color w:val="000000"/>
          <w:sz w:val="28"/>
          <w:szCs w:val="28"/>
          <w:lang w:val="uk-UA"/>
        </w:rPr>
        <w:t>Розрахунки за нарахованими дивідендами нерезидентам</w:t>
      </w:r>
      <w:r w:rsidR="008D12DE" w:rsidRPr="007E552A">
        <w:rPr>
          <w:rStyle w:val="rvts8"/>
          <w:color w:val="000000"/>
          <w:sz w:val="28"/>
          <w:szCs w:val="28"/>
          <w:lang w:val="uk-UA"/>
        </w:rPr>
        <w:t>»</w:t>
      </w:r>
      <w:r w:rsidR="00412001" w:rsidRPr="007E552A">
        <w:rPr>
          <w:rStyle w:val="rvts8"/>
          <w:color w:val="000000"/>
          <w:sz w:val="28"/>
          <w:szCs w:val="28"/>
          <w:lang w:val="uk-UA"/>
        </w:rPr>
        <w:t>, якщо на підприємстві є акціонери резиденти та нерезиденти. Для підприємств, акціонерами яких є лише резиденти,</w:t>
      </w:r>
      <w:r w:rsidR="008D12DE" w:rsidRPr="007E552A">
        <w:rPr>
          <w:rStyle w:val="rvts8"/>
          <w:color w:val="000000"/>
          <w:sz w:val="28"/>
          <w:szCs w:val="28"/>
          <w:lang w:val="uk-UA"/>
        </w:rPr>
        <w:t xml:space="preserve"> </w:t>
      </w:r>
      <w:r w:rsidR="00412001" w:rsidRPr="007E552A">
        <w:rPr>
          <w:rStyle w:val="rvts8"/>
          <w:color w:val="000000"/>
          <w:sz w:val="28"/>
          <w:szCs w:val="28"/>
          <w:lang w:val="uk-UA"/>
        </w:rPr>
        <w:t xml:space="preserve">пропонуються наступні розрізи аналітики: 6711 </w:t>
      </w:r>
      <w:r w:rsidR="008D12DE" w:rsidRPr="007E552A">
        <w:rPr>
          <w:rStyle w:val="rvts8"/>
          <w:color w:val="000000"/>
          <w:sz w:val="28"/>
          <w:szCs w:val="28"/>
          <w:lang w:val="uk-UA"/>
        </w:rPr>
        <w:t>«</w:t>
      </w:r>
      <w:r w:rsidR="00412001" w:rsidRPr="007E552A">
        <w:rPr>
          <w:rStyle w:val="rvts8"/>
          <w:color w:val="000000"/>
          <w:sz w:val="28"/>
          <w:szCs w:val="28"/>
          <w:lang w:val="uk-UA"/>
        </w:rPr>
        <w:t>Розрахунки за нарахованими дивідендами за привілейованими акціями</w:t>
      </w:r>
      <w:r w:rsidR="008D12DE" w:rsidRPr="007E552A">
        <w:rPr>
          <w:rStyle w:val="rvts8"/>
          <w:color w:val="000000"/>
          <w:sz w:val="28"/>
          <w:szCs w:val="28"/>
          <w:lang w:val="uk-UA"/>
        </w:rPr>
        <w:t>»</w:t>
      </w:r>
      <w:r w:rsidR="00412001" w:rsidRPr="007E552A">
        <w:rPr>
          <w:rStyle w:val="rvts8"/>
          <w:color w:val="000000"/>
          <w:sz w:val="28"/>
          <w:szCs w:val="28"/>
          <w:lang w:val="uk-UA"/>
        </w:rPr>
        <w:t xml:space="preserve">, 6712 </w:t>
      </w:r>
      <w:r w:rsidR="008D12DE" w:rsidRPr="007E552A">
        <w:rPr>
          <w:rStyle w:val="rvts8"/>
          <w:color w:val="000000"/>
          <w:sz w:val="28"/>
          <w:szCs w:val="28"/>
          <w:lang w:val="uk-UA"/>
        </w:rPr>
        <w:t>«</w:t>
      </w:r>
      <w:r w:rsidR="00412001" w:rsidRPr="007E552A">
        <w:rPr>
          <w:rStyle w:val="rvts8"/>
          <w:color w:val="000000"/>
          <w:sz w:val="28"/>
          <w:szCs w:val="28"/>
          <w:lang w:val="uk-UA"/>
        </w:rPr>
        <w:t>Розрахунки за нарахованими дивідендами за простими акціями</w:t>
      </w:r>
      <w:r w:rsidR="008D12DE" w:rsidRPr="007E552A">
        <w:rPr>
          <w:rStyle w:val="rvts8"/>
          <w:color w:val="000000"/>
          <w:sz w:val="28"/>
          <w:szCs w:val="28"/>
          <w:lang w:val="uk-UA"/>
        </w:rPr>
        <w:t>»</w:t>
      </w:r>
      <w:r w:rsidR="00412001" w:rsidRPr="007E552A">
        <w:rPr>
          <w:rStyle w:val="rvts8"/>
          <w:color w:val="000000"/>
          <w:sz w:val="28"/>
          <w:szCs w:val="28"/>
          <w:lang w:val="uk-UA"/>
        </w:rPr>
        <w:t>.</w:t>
      </w:r>
    </w:p>
    <w:p w:rsidR="000F045D" w:rsidRPr="007E552A" w:rsidRDefault="00412001"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Якщо в акціонерному товаристві випускають акції іменні та на пред</w:t>
      </w:r>
      <w:r w:rsidRPr="007E552A">
        <w:rPr>
          <w:rStyle w:val="rvts10"/>
          <w:color w:val="000000"/>
          <w:sz w:val="28"/>
          <w:szCs w:val="28"/>
          <w:lang w:val="uk-UA"/>
        </w:rPr>
        <w:t>’</w:t>
      </w:r>
      <w:r w:rsidRPr="007E552A">
        <w:rPr>
          <w:rStyle w:val="rvts8"/>
          <w:color w:val="000000"/>
          <w:sz w:val="28"/>
          <w:szCs w:val="28"/>
          <w:lang w:val="uk-UA"/>
        </w:rPr>
        <w:t xml:space="preserve">явника: 67111 </w:t>
      </w:r>
      <w:r w:rsidR="008D12DE" w:rsidRPr="007E552A">
        <w:rPr>
          <w:rStyle w:val="rvts8"/>
          <w:color w:val="000000"/>
          <w:sz w:val="28"/>
          <w:szCs w:val="28"/>
          <w:lang w:val="uk-UA"/>
        </w:rPr>
        <w:t>«</w:t>
      </w:r>
      <w:r w:rsidRPr="007E552A">
        <w:rPr>
          <w:rStyle w:val="rvts8"/>
          <w:color w:val="000000"/>
          <w:sz w:val="28"/>
          <w:szCs w:val="28"/>
          <w:lang w:val="uk-UA"/>
        </w:rPr>
        <w:t>Розрахунки за нарахованими дивідендами за іменними привілейованими акціями</w:t>
      </w:r>
      <w:r w:rsidR="008D12DE" w:rsidRPr="007E552A">
        <w:rPr>
          <w:rStyle w:val="rvts8"/>
          <w:color w:val="000000"/>
          <w:sz w:val="28"/>
          <w:szCs w:val="28"/>
          <w:lang w:val="uk-UA"/>
        </w:rPr>
        <w:t>»</w:t>
      </w:r>
      <w:r w:rsidRPr="007E552A">
        <w:rPr>
          <w:rStyle w:val="rvts8"/>
          <w:color w:val="000000"/>
          <w:sz w:val="28"/>
          <w:szCs w:val="28"/>
          <w:lang w:val="uk-UA"/>
        </w:rPr>
        <w:t xml:space="preserve">, 67112 </w:t>
      </w:r>
      <w:r w:rsidR="008D12DE" w:rsidRPr="007E552A">
        <w:rPr>
          <w:rStyle w:val="rvts8"/>
          <w:color w:val="000000"/>
          <w:sz w:val="28"/>
          <w:szCs w:val="28"/>
          <w:lang w:val="uk-UA"/>
        </w:rPr>
        <w:t>«</w:t>
      </w:r>
      <w:r w:rsidRPr="007E552A">
        <w:rPr>
          <w:rStyle w:val="rvts8"/>
          <w:color w:val="000000"/>
          <w:sz w:val="28"/>
          <w:szCs w:val="28"/>
          <w:lang w:val="uk-UA"/>
        </w:rPr>
        <w:t>Розрахунки за нарахованими дивідендами за привілейованими акціями на пред</w:t>
      </w:r>
      <w:r w:rsidRPr="007E552A">
        <w:rPr>
          <w:rStyle w:val="rvts10"/>
          <w:color w:val="000000"/>
          <w:sz w:val="28"/>
          <w:szCs w:val="28"/>
          <w:lang w:val="uk-UA"/>
        </w:rPr>
        <w:t>’</w:t>
      </w:r>
      <w:r w:rsidRPr="007E552A">
        <w:rPr>
          <w:rStyle w:val="rvts8"/>
          <w:color w:val="000000"/>
          <w:sz w:val="28"/>
          <w:szCs w:val="28"/>
          <w:lang w:val="uk-UA"/>
        </w:rPr>
        <w:t>явника</w:t>
      </w:r>
      <w:r w:rsidR="008D12DE" w:rsidRPr="007E552A">
        <w:rPr>
          <w:rStyle w:val="rvts8"/>
          <w:color w:val="000000"/>
          <w:sz w:val="28"/>
          <w:szCs w:val="28"/>
          <w:lang w:val="uk-UA"/>
        </w:rPr>
        <w:t>»</w:t>
      </w:r>
      <w:r w:rsidRPr="007E552A">
        <w:rPr>
          <w:rStyle w:val="rvts8"/>
          <w:color w:val="000000"/>
          <w:sz w:val="28"/>
          <w:szCs w:val="28"/>
          <w:lang w:val="uk-UA"/>
        </w:rPr>
        <w:t xml:space="preserve">, 67121 </w:t>
      </w:r>
      <w:r w:rsidR="008D12DE" w:rsidRPr="007E552A">
        <w:rPr>
          <w:rStyle w:val="rvts8"/>
          <w:color w:val="000000"/>
          <w:sz w:val="28"/>
          <w:szCs w:val="28"/>
          <w:lang w:val="uk-UA"/>
        </w:rPr>
        <w:t>«</w:t>
      </w:r>
      <w:r w:rsidRPr="007E552A">
        <w:rPr>
          <w:rStyle w:val="rvts8"/>
          <w:color w:val="000000"/>
          <w:sz w:val="28"/>
          <w:szCs w:val="28"/>
          <w:lang w:val="uk-UA"/>
        </w:rPr>
        <w:t>Розрахунки за нарахованими дивідендами за простими іменними акціями</w:t>
      </w:r>
      <w:r w:rsidR="008D12DE" w:rsidRPr="007E552A">
        <w:rPr>
          <w:rStyle w:val="rvts8"/>
          <w:color w:val="000000"/>
          <w:sz w:val="28"/>
          <w:szCs w:val="28"/>
          <w:lang w:val="uk-UA"/>
        </w:rPr>
        <w:t>»</w:t>
      </w:r>
      <w:r w:rsidRPr="007E552A">
        <w:rPr>
          <w:rStyle w:val="rvts8"/>
          <w:color w:val="000000"/>
          <w:sz w:val="28"/>
          <w:szCs w:val="28"/>
          <w:lang w:val="uk-UA"/>
        </w:rPr>
        <w:t xml:space="preserve">, 67122 </w:t>
      </w:r>
      <w:r w:rsidR="008D12DE" w:rsidRPr="007E552A">
        <w:rPr>
          <w:rStyle w:val="rvts8"/>
          <w:color w:val="000000"/>
          <w:sz w:val="28"/>
          <w:szCs w:val="28"/>
          <w:lang w:val="uk-UA"/>
        </w:rPr>
        <w:t>«</w:t>
      </w:r>
      <w:r w:rsidRPr="007E552A">
        <w:rPr>
          <w:rStyle w:val="rvts8"/>
          <w:color w:val="000000"/>
          <w:sz w:val="28"/>
          <w:szCs w:val="28"/>
          <w:lang w:val="uk-UA"/>
        </w:rPr>
        <w:t>Розрахунки за нарахованими дивідендами за простими акціями на пред</w:t>
      </w:r>
      <w:r w:rsidRPr="007E552A">
        <w:rPr>
          <w:rStyle w:val="rvts10"/>
          <w:color w:val="000000"/>
          <w:sz w:val="28"/>
          <w:szCs w:val="28"/>
          <w:lang w:val="uk-UA"/>
        </w:rPr>
        <w:t>’</w:t>
      </w:r>
      <w:r w:rsidRPr="007E552A">
        <w:rPr>
          <w:rStyle w:val="rvts8"/>
          <w:color w:val="000000"/>
          <w:sz w:val="28"/>
          <w:szCs w:val="28"/>
          <w:lang w:val="uk-UA"/>
        </w:rPr>
        <w:t>явника</w:t>
      </w:r>
      <w:r w:rsidR="008D12DE" w:rsidRPr="007E552A">
        <w:rPr>
          <w:rStyle w:val="rvts8"/>
          <w:color w:val="000000"/>
          <w:sz w:val="28"/>
          <w:szCs w:val="28"/>
          <w:lang w:val="uk-UA"/>
        </w:rPr>
        <w:t>»</w:t>
      </w:r>
      <w:r w:rsidRPr="007E552A">
        <w:rPr>
          <w:rStyle w:val="rvts9"/>
          <w:color w:val="000000"/>
          <w:sz w:val="28"/>
          <w:szCs w:val="28"/>
          <w:lang w:val="uk-UA"/>
        </w:rPr>
        <w:t>.</w:t>
      </w:r>
    </w:p>
    <w:p w:rsidR="00CA0180" w:rsidRPr="007E552A" w:rsidRDefault="00CA0180"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В</w:t>
      </w:r>
      <w:r w:rsidR="00943D38" w:rsidRPr="007E552A">
        <w:rPr>
          <w:rStyle w:val="rvts8"/>
          <w:color w:val="000000"/>
          <w:sz w:val="28"/>
          <w:szCs w:val="28"/>
          <w:lang w:val="uk-UA"/>
        </w:rPr>
        <w:t xml:space="preserve"> частині елементів облікової політики статутного капіталу робочий план рахунків </w:t>
      </w:r>
      <w:r w:rsidRPr="007E552A">
        <w:rPr>
          <w:rStyle w:val="rvts8"/>
          <w:color w:val="000000"/>
          <w:sz w:val="28"/>
          <w:szCs w:val="28"/>
          <w:lang w:val="uk-UA"/>
        </w:rPr>
        <w:t xml:space="preserve">використовувати </w:t>
      </w:r>
      <w:r w:rsidR="00943D38" w:rsidRPr="007E552A">
        <w:rPr>
          <w:rStyle w:val="rvts8"/>
          <w:color w:val="000000"/>
          <w:sz w:val="28"/>
          <w:szCs w:val="28"/>
          <w:lang w:val="uk-UA"/>
        </w:rPr>
        <w:t>з аналітичними розрізами для цілей управління.</w:t>
      </w:r>
    </w:p>
    <w:p w:rsidR="00CA0180" w:rsidRPr="007E552A" w:rsidRDefault="00943D38"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 xml:space="preserve">Так, до рахунку 46 </w:t>
      </w:r>
      <w:r w:rsidR="008D12DE" w:rsidRPr="007E552A">
        <w:rPr>
          <w:rStyle w:val="rvts8"/>
          <w:color w:val="000000"/>
          <w:sz w:val="28"/>
          <w:szCs w:val="28"/>
          <w:lang w:val="uk-UA"/>
        </w:rPr>
        <w:t>«</w:t>
      </w:r>
      <w:r w:rsidRPr="007E552A">
        <w:rPr>
          <w:rStyle w:val="rvts8"/>
          <w:color w:val="000000"/>
          <w:sz w:val="28"/>
          <w:szCs w:val="28"/>
          <w:lang w:val="uk-UA"/>
        </w:rPr>
        <w:t>Неоплачений капітал</w:t>
      </w:r>
      <w:r w:rsidR="008D12DE" w:rsidRPr="007E552A">
        <w:rPr>
          <w:rStyle w:val="rvts8"/>
          <w:color w:val="000000"/>
          <w:sz w:val="28"/>
          <w:szCs w:val="28"/>
          <w:lang w:val="uk-UA"/>
        </w:rPr>
        <w:t>»</w:t>
      </w:r>
      <w:r w:rsidRPr="007E552A">
        <w:rPr>
          <w:rStyle w:val="rvts8"/>
          <w:color w:val="000000"/>
          <w:sz w:val="28"/>
          <w:szCs w:val="28"/>
          <w:lang w:val="uk-UA"/>
        </w:rPr>
        <w:t xml:space="preserve"> додати два субрахунки</w:t>
      </w:r>
    </w:p>
    <w:p w:rsidR="00CA0180" w:rsidRPr="007E552A" w:rsidRDefault="00943D38"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 xml:space="preserve">461 </w:t>
      </w:r>
      <w:r w:rsidR="008D12DE" w:rsidRPr="007E552A">
        <w:rPr>
          <w:rStyle w:val="rvts8"/>
          <w:color w:val="000000"/>
          <w:sz w:val="28"/>
          <w:szCs w:val="28"/>
          <w:lang w:val="uk-UA"/>
        </w:rPr>
        <w:t>«</w:t>
      </w:r>
      <w:r w:rsidRPr="007E552A">
        <w:rPr>
          <w:rStyle w:val="rvts8"/>
          <w:color w:val="000000"/>
          <w:sz w:val="28"/>
          <w:szCs w:val="28"/>
          <w:lang w:val="uk-UA"/>
        </w:rPr>
        <w:t>Неоплачений непрострочений статутний капітал</w:t>
      </w:r>
      <w:r w:rsidR="008D12DE" w:rsidRPr="007E552A">
        <w:rPr>
          <w:rStyle w:val="rvts8"/>
          <w:color w:val="000000"/>
          <w:sz w:val="28"/>
          <w:szCs w:val="28"/>
          <w:lang w:val="uk-UA"/>
        </w:rPr>
        <w:t>»</w:t>
      </w:r>
      <w:r w:rsidRPr="007E552A">
        <w:rPr>
          <w:rStyle w:val="rvts8"/>
          <w:color w:val="000000"/>
          <w:sz w:val="28"/>
          <w:szCs w:val="28"/>
          <w:lang w:val="uk-UA"/>
        </w:rPr>
        <w:t xml:space="preserve"> і</w:t>
      </w:r>
    </w:p>
    <w:p w:rsidR="00CA0180" w:rsidRPr="007E552A" w:rsidRDefault="00943D38"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 xml:space="preserve">462 </w:t>
      </w:r>
      <w:r w:rsidR="008D12DE" w:rsidRPr="007E552A">
        <w:rPr>
          <w:rStyle w:val="rvts8"/>
          <w:color w:val="000000"/>
          <w:sz w:val="28"/>
          <w:szCs w:val="28"/>
          <w:lang w:val="uk-UA"/>
        </w:rPr>
        <w:t>«</w:t>
      </w:r>
      <w:r w:rsidRPr="007E552A">
        <w:rPr>
          <w:rStyle w:val="rvts8"/>
          <w:color w:val="000000"/>
          <w:sz w:val="28"/>
          <w:szCs w:val="28"/>
          <w:lang w:val="uk-UA"/>
        </w:rPr>
        <w:t>Неоплачений прострочений статутний капітал</w:t>
      </w:r>
      <w:r w:rsidR="008D12DE" w:rsidRPr="007E552A">
        <w:rPr>
          <w:rStyle w:val="rvts8"/>
          <w:color w:val="000000"/>
          <w:sz w:val="28"/>
          <w:szCs w:val="28"/>
          <w:lang w:val="uk-UA"/>
        </w:rPr>
        <w:t>»</w:t>
      </w:r>
      <w:r w:rsidRPr="007E552A">
        <w:rPr>
          <w:rStyle w:val="rvts8"/>
          <w:color w:val="000000"/>
          <w:sz w:val="28"/>
          <w:szCs w:val="28"/>
          <w:lang w:val="uk-UA"/>
        </w:rPr>
        <w:t>,</w:t>
      </w:r>
    </w:p>
    <w:p w:rsidR="00CA0180" w:rsidRPr="007E552A" w:rsidRDefault="00943D38"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 xml:space="preserve">до рахунку 40 </w:t>
      </w:r>
      <w:r w:rsidR="008D12DE" w:rsidRPr="007E552A">
        <w:rPr>
          <w:rStyle w:val="rvts8"/>
          <w:color w:val="000000"/>
          <w:sz w:val="28"/>
          <w:szCs w:val="28"/>
          <w:lang w:val="uk-UA"/>
        </w:rPr>
        <w:t>«</w:t>
      </w:r>
      <w:r w:rsidRPr="007E552A">
        <w:rPr>
          <w:rStyle w:val="rvts8"/>
          <w:color w:val="000000"/>
          <w:sz w:val="28"/>
          <w:szCs w:val="28"/>
          <w:lang w:val="uk-UA"/>
        </w:rPr>
        <w:t>Статутний капітал</w:t>
      </w:r>
      <w:r w:rsidR="008D12DE" w:rsidRPr="007E552A">
        <w:rPr>
          <w:rStyle w:val="rvts8"/>
          <w:color w:val="000000"/>
          <w:sz w:val="28"/>
          <w:szCs w:val="28"/>
          <w:lang w:val="uk-UA"/>
        </w:rPr>
        <w:t>»</w:t>
      </w:r>
      <w:r w:rsidRPr="007E552A">
        <w:rPr>
          <w:rStyle w:val="rvts8"/>
          <w:color w:val="000000"/>
          <w:sz w:val="28"/>
          <w:szCs w:val="28"/>
          <w:lang w:val="uk-UA"/>
        </w:rPr>
        <w:t xml:space="preserve"> </w:t>
      </w:r>
      <w:r w:rsidRPr="007E552A">
        <w:rPr>
          <w:rStyle w:val="rvts12"/>
          <w:color w:val="000000"/>
          <w:sz w:val="28"/>
          <w:szCs w:val="28"/>
          <w:lang w:val="uk-UA"/>
        </w:rPr>
        <w:t>–</w:t>
      </w:r>
    </w:p>
    <w:p w:rsidR="00CA0180" w:rsidRPr="007E552A" w:rsidRDefault="00943D38"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 xml:space="preserve">401 </w:t>
      </w:r>
      <w:r w:rsidR="008D12DE" w:rsidRPr="007E552A">
        <w:rPr>
          <w:rStyle w:val="rvts8"/>
          <w:color w:val="000000"/>
          <w:sz w:val="28"/>
          <w:szCs w:val="28"/>
          <w:lang w:val="uk-UA"/>
        </w:rPr>
        <w:t>«</w:t>
      </w:r>
      <w:r w:rsidRPr="007E552A">
        <w:rPr>
          <w:rStyle w:val="rvts8"/>
          <w:color w:val="000000"/>
          <w:sz w:val="28"/>
          <w:szCs w:val="28"/>
          <w:lang w:val="uk-UA"/>
        </w:rPr>
        <w:t>Мінімальний статутний капітал</w:t>
      </w:r>
      <w:r w:rsidR="008D12DE" w:rsidRPr="007E552A">
        <w:rPr>
          <w:rStyle w:val="rvts8"/>
          <w:color w:val="000000"/>
          <w:sz w:val="28"/>
          <w:szCs w:val="28"/>
          <w:lang w:val="uk-UA"/>
        </w:rPr>
        <w:t>»</w:t>
      </w:r>
      <w:r w:rsidRPr="007E552A">
        <w:rPr>
          <w:rStyle w:val="rvts8"/>
          <w:color w:val="000000"/>
          <w:sz w:val="28"/>
          <w:szCs w:val="28"/>
          <w:lang w:val="uk-UA"/>
        </w:rPr>
        <w:t>,</w:t>
      </w:r>
    </w:p>
    <w:p w:rsidR="00CA0180" w:rsidRPr="007E552A" w:rsidRDefault="00943D38"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 xml:space="preserve">402 </w:t>
      </w:r>
      <w:r w:rsidR="008D12DE" w:rsidRPr="007E552A">
        <w:rPr>
          <w:rStyle w:val="rvts8"/>
          <w:color w:val="000000"/>
          <w:sz w:val="28"/>
          <w:szCs w:val="28"/>
          <w:lang w:val="uk-UA"/>
        </w:rPr>
        <w:t>«</w:t>
      </w:r>
      <w:r w:rsidRPr="007E552A">
        <w:rPr>
          <w:rStyle w:val="rvts8"/>
          <w:color w:val="000000"/>
          <w:sz w:val="28"/>
          <w:szCs w:val="28"/>
          <w:lang w:val="uk-UA"/>
        </w:rPr>
        <w:t>Понад мінімальний статутний капітал</w:t>
      </w:r>
      <w:r w:rsidR="008D12DE" w:rsidRPr="007E552A">
        <w:rPr>
          <w:rStyle w:val="rvts8"/>
          <w:color w:val="000000"/>
          <w:sz w:val="28"/>
          <w:szCs w:val="28"/>
          <w:lang w:val="uk-UA"/>
        </w:rPr>
        <w:t>»</w:t>
      </w:r>
    </w:p>
    <w:p w:rsidR="00CA0180" w:rsidRPr="007E552A" w:rsidRDefault="00943D38"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з метою контролю своєчасності погашення заборгованості за внесками до статутного капіталу, дотримання вимог щодо мінімального розміру початкового капіталу та уникнення вимушеної ліквідації підприємства.</w:t>
      </w:r>
    </w:p>
    <w:p w:rsidR="00CA0180" w:rsidRPr="007E552A" w:rsidRDefault="00943D38" w:rsidP="008D12DE">
      <w:pPr>
        <w:pStyle w:val="rvps2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В Наказі про облікову політику пропонується зазначити оптимальне співвідношення між статутним і резервним капіталом та порядок розподілу майна у зв</w:t>
      </w:r>
      <w:r w:rsidRPr="007E552A">
        <w:rPr>
          <w:rStyle w:val="rvts12"/>
          <w:color w:val="000000"/>
          <w:sz w:val="28"/>
          <w:szCs w:val="28"/>
          <w:lang w:val="uk-UA"/>
        </w:rPr>
        <w:t>’</w:t>
      </w:r>
      <w:r w:rsidRPr="007E552A">
        <w:rPr>
          <w:rStyle w:val="rvts8"/>
          <w:color w:val="000000"/>
          <w:sz w:val="28"/>
          <w:szCs w:val="28"/>
          <w:lang w:val="uk-UA"/>
        </w:rPr>
        <w:t>язку з виходом учасників, що дозволить забезпечити мінімальний розмір статутного капіталу в умовах погіршення фінансового стану підприємства.</w:t>
      </w:r>
    </w:p>
    <w:p w:rsidR="00943D38" w:rsidRPr="007E552A" w:rsidRDefault="00943D38" w:rsidP="008D12DE">
      <w:pPr>
        <w:pStyle w:val="rvps28"/>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Обрана концепція обліку статутного капіталу визначає, який баланс слід складати для прийняття рішень управлінцями: баланс-нетто чи баланс-брутто.</w:t>
      </w:r>
    </w:p>
    <w:p w:rsidR="00CA0180" w:rsidRPr="007E552A" w:rsidRDefault="00CA0180" w:rsidP="008D12DE">
      <w:pPr>
        <w:pStyle w:val="rvps18"/>
        <w:spacing w:before="0" w:beforeAutospacing="0" w:after="0" w:afterAutospacing="0" w:line="360" w:lineRule="auto"/>
        <w:ind w:firstLine="709"/>
        <w:jc w:val="both"/>
        <w:rPr>
          <w:rStyle w:val="rvts8"/>
          <w:color w:val="000000"/>
          <w:sz w:val="28"/>
          <w:szCs w:val="28"/>
          <w:lang w:val="uk-UA"/>
        </w:rPr>
      </w:pPr>
      <w:r w:rsidRPr="007E552A">
        <w:rPr>
          <w:rStyle w:val="rvts8"/>
          <w:color w:val="000000"/>
          <w:sz w:val="28"/>
          <w:szCs w:val="28"/>
          <w:lang w:val="uk-UA"/>
        </w:rPr>
        <w:t>П</w:t>
      </w:r>
      <w:r w:rsidR="00412001" w:rsidRPr="007E552A">
        <w:rPr>
          <w:rStyle w:val="rvts8"/>
          <w:color w:val="000000"/>
          <w:sz w:val="28"/>
          <w:szCs w:val="28"/>
          <w:lang w:val="uk-UA"/>
        </w:rPr>
        <w:t>ри комп</w:t>
      </w:r>
      <w:r w:rsidR="00412001" w:rsidRPr="007E552A">
        <w:rPr>
          <w:rStyle w:val="rvts10"/>
          <w:color w:val="000000"/>
          <w:sz w:val="28"/>
          <w:szCs w:val="28"/>
          <w:lang w:val="uk-UA"/>
        </w:rPr>
        <w:t>’</w:t>
      </w:r>
      <w:r w:rsidR="00412001" w:rsidRPr="007E552A">
        <w:rPr>
          <w:rStyle w:val="rvts8"/>
          <w:color w:val="000000"/>
          <w:sz w:val="28"/>
          <w:szCs w:val="28"/>
          <w:lang w:val="uk-UA"/>
        </w:rPr>
        <w:t>ютеризації обліку власного капіталу слід обов</w:t>
      </w:r>
      <w:r w:rsidR="00412001" w:rsidRPr="007E552A">
        <w:rPr>
          <w:rStyle w:val="rvts10"/>
          <w:color w:val="000000"/>
          <w:sz w:val="28"/>
          <w:szCs w:val="28"/>
          <w:lang w:val="uk-UA"/>
        </w:rPr>
        <w:t>’</w:t>
      </w:r>
      <w:r w:rsidR="00412001" w:rsidRPr="007E552A">
        <w:rPr>
          <w:rStyle w:val="rvts8"/>
          <w:color w:val="000000"/>
          <w:sz w:val="28"/>
          <w:szCs w:val="28"/>
          <w:lang w:val="uk-UA"/>
        </w:rPr>
        <w:t xml:space="preserve">язково вести аналітичний облік за допомогою довідника </w:t>
      </w:r>
      <w:r w:rsidR="008D12DE" w:rsidRPr="007E552A">
        <w:rPr>
          <w:rStyle w:val="rvts8"/>
          <w:color w:val="000000"/>
          <w:sz w:val="28"/>
          <w:szCs w:val="28"/>
          <w:lang w:val="uk-UA"/>
        </w:rPr>
        <w:t>«</w:t>
      </w:r>
      <w:r w:rsidR="00412001" w:rsidRPr="007E552A">
        <w:rPr>
          <w:rStyle w:val="rvts8"/>
          <w:color w:val="000000"/>
          <w:sz w:val="28"/>
          <w:szCs w:val="28"/>
          <w:lang w:val="uk-UA"/>
        </w:rPr>
        <w:t>Учредители</w:t>
      </w:r>
      <w:r w:rsidR="008D12DE" w:rsidRPr="007E552A">
        <w:rPr>
          <w:rStyle w:val="rvts8"/>
          <w:color w:val="000000"/>
          <w:sz w:val="28"/>
          <w:szCs w:val="28"/>
          <w:lang w:val="uk-UA"/>
        </w:rPr>
        <w:t>»</w:t>
      </w:r>
      <w:r w:rsidR="00412001" w:rsidRPr="007E552A">
        <w:rPr>
          <w:rStyle w:val="rvts7"/>
          <w:color w:val="000000"/>
          <w:sz w:val="28"/>
          <w:szCs w:val="28"/>
          <w:lang w:val="uk-UA"/>
        </w:rPr>
        <w:t xml:space="preserve"> </w:t>
      </w:r>
      <w:r w:rsidR="00412001" w:rsidRPr="007E552A">
        <w:rPr>
          <w:rStyle w:val="rvts8"/>
          <w:color w:val="000000"/>
          <w:sz w:val="28"/>
          <w:szCs w:val="28"/>
          <w:lang w:val="uk-UA"/>
        </w:rPr>
        <w:t>або іншого створеного довідника.</w:t>
      </w:r>
    </w:p>
    <w:p w:rsidR="00412001" w:rsidRPr="007E552A" w:rsidRDefault="00412001" w:rsidP="008D12DE">
      <w:pPr>
        <w:pStyle w:val="rvps18"/>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В</w:t>
      </w:r>
      <w:r w:rsidR="008D12DE" w:rsidRPr="007E552A">
        <w:rPr>
          <w:rStyle w:val="rvts8"/>
          <w:color w:val="000000"/>
          <w:sz w:val="28"/>
          <w:szCs w:val="28"/>
          <w:lang w:val="uk-UA"/>
        </w:rPr>
        <w:t xml:space="preserve"> </w:t>
      </w:r>
      <w:r w:rsidRPr="007E552A">
        <w:rPr>
          <w:rStyle w:val="rvts8"/>
          <w:color w:val="000000"/>
          <w:sz w:val="28"/>
          <w:szCs w:val="28"/>
          <w:lang w:val="uk-UA"/>
        </w:rPr>
        <w:t>довіднику</w:t>
      </w:r>
      <w:r w:rsidR="008D12DE" w:rsidRPr="007E552A">
        <w:rPr>
          <w:rStyle w:val="rvts8"/>
          <w:color w:val="000000"/>
          <w:sz w:val="28"/>
          <w:szCs w:val="28"/>
          <w:lang w:val="uk-UA"/>
        </w:rPr>
        <w:t xml:space="preserve"> </w:t>
      </w:r>
      <w:r w:rsidRPr="007E552A">
        <w:rPr>
          <w:rStyle w:val="rvts8"/>
          <w:color w:val="000000"/>
          <w:sz w:val="28"/>
          <w:szCs w:val="28"/>
          <w:lang w:val="uk-UA"/>
        </w:rPr>
        <w:t>відкриваються</w:t>
      </w:r>
      <w:r w:rsidR="008D12DE" w:rsidRPr="007E552A">
        <w:rPr>
          <w:rStyle w:val="rvts8"/>
          <w:color w:val="000000"/>
          <w:sz w:val="28"/>
          <w:szCs w:val="28"/>
          <w:lang w:val="uk-UA"/>
        </w:rPr>
        <w:t xml:space="preserve"> </w:t>
      </w:r>
      <w:r w:rsidRPr="007E552A">
        <w:rPr>
          <w:rStyle w:val="rvts8"/>
          <w:color w:val="000000"/>
          <w:sz w:val="28"/>
          <w:szCs w:val="28"/>
          <w:lang w:val="uk-UA"/>
        </w:rPr>
        <w:t>субрахунки</w:t>
      </w:r>
      <w:r w:rsidR="008D12DE" w:rsidRPr="007E552A">
        <w:rPr>
          <w:rStyle w:val="rvts8"/>
          <w:color w:val="000000"/>
          <w:sz w:val="28"/>
          <w:szCs w:val="28"/>
          <w:lang w:val="uk-UA"/>
        </w:rPr>
        <w:t xml:space="preserve"> </w:t>
      </w:r>
      <w:r w:rsidRPr="007E552A">
        <w:rPr>
          <w:rStyle w:val="rvts8"/>
          <w:color w:val="000000"/>
          <w:sz w:val="28"/>
          <w:szCs w:val="28"/>
          <w:lang w:val="uk-UA"/>
        </w:rPr>
        <w:t>на</w:t>
      </w:r>
      <w:r w:rsidR="008D12DE" w:rsidRPr="007E552A">
        <w:rPr>
          <w:rStyle w:val="rvts8"/>
          <w:color w:val="000000"/>
          <w:sz w:val="28"/>
          <w:szCs w:val="28"/>
          <w:lang w:val="uk-UA"/>
        </w:rPr>
        <w:t xml:space="preserve"> </w:t>
      </w:r>
      <w:r w:rsidRPr="007E552A">
        <w:rPr>
          <w:rStyle w:val="rvts8"/>
          <w:color w:val="000000"/>
          <w:sz w:val="28"/>
          <w:szCs w:val="28"/>
          <w:lang w:val="uk-UA"/>
        </w:rPr>
        <w:t>кожного</w:t>
      </w:r>
      <w:r w:rsidR="008D12DE" w:rsidRPr="007E552A">
        <w:rPr>
          <w:rStyle w:val="rvts8"/>
          <w:color w:val="000000"/>
          <w:sz w:val="28"/>
          <w:szCs w:val="28"/>
          <w:lang w:val="uk-UA"/>
        </w:rPr>
        <w:t xml:space="preserve"> </w:t>
      </w:r>
      <w:r w:rsidRPr="007E552A">
        <w:rPr>
          <w:rStyle w:val="rvts8"/>
          <w:color w:val="000000"/>
          <w:sz w:val="28"/>
          <w:szCs w:val="28"/>
          <w:lang w:val="uk-UA"/>
        </w:rPr>
        <w:t>засновника.</w:t>
      </w:r>
    </w:p>
    <w:p w:rsidR="00412001" w:rsidRPr="007E552A" w:rsidRDefault="00412001" w:rsidP="008D12DE">
      <w:pPr>
        <w:pStyle w:val="rvps18"/>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 xml:space="preserve">Д 461 К 40 </w:t>
      </w:r>
      <w:r w:rsidRPr="007E552A">
        <w:rPr>
          <w:rStyle w:val="rvts10"/>
          <w:color w:val="000000"/>
          <w:sz w:val="28"/>
          <w:szCs w:val="28"/>
          <w:lang w:val="uk-UA"/>
        </w:rPr>
        <w:t>–</w:t>
      </w:r>
      <w:r w:rsidRPr="007E552A">
        <w:rPr>
          <w:rStyle w:val="rvts8"/>
          <w:color w:val="000000"/>
          <w:sz w:val="28"/>
          <w:szCs w:val="28"/>
          <w:lang w:val="uk-UA"/>
        </w:rPr>
        <w:t xml:space="preserve"> відображено заборгованість по внесках засновників-резидентів (в національній валюті)</w:t>
      </w:r>
    </w:p>
    <w:p w:rsidR="00412001" w:rsidRPr="007E552A" w:rsidRDefault="00412001" w:rsidP="008D12DE">
      <w:pPr>
        <w:pStyle w:val="rvps18"/>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Д 462</w:t>
      </w:r>
      <w:r w:rsidR="008D12DE" w:rsidRPr="007E552A">
        <w:rPr>
          <w:rStyle w:val="rvts8"/>
          <w:color w:val="000000"/>
          <w:sz w:val="28"/>
          <w:szCs w:val="28"/>
          <w:lang w:val="uk-UA"/>
        </w:rPr>
        <w:t xml:space="preserve"> </w:t>
      </w:r>
      <w:r w:rsidRPr="007E552A">
        <w:rPr>
          <w:rStyle w:val="rvts8"/>
          <w:color w:val="000000"/>
          <w:sz w:val="28"/>
          <w:szCs w:val="28"/>
          <w:lang w:val="uk-UA"/>
        </w:rPr>
        <w:t>К</w:t>
      </w:r>
      <w:r w:rsidR="008D12DE" w:rsidRPr="007E552A">
        <w:rPr>
          <w:rStyle w:val="rvts8"/>
          <w:color w:val="000000"/>
          <w:sz w:val="28"/>
          <w:szCs w:val="28"/>
          <w:lang w:val="uk-UA"/>
        </w:rPr>
        <w:t xml:space="preserve"> </w:t>
      </w:r>
      <w:r w:rsidRPr="007E552A">
        <w:rPr>
          <w:rStyle w:val="rvts8"/>
          <w:color w:val="000000"/>
          <w:sz w:val="28"/>
          <w:szCs w:val="28"/>
          <w:lang w:val="uk-UA"/>
        </w:rPr>
        <w:t xml:space="preserve">40 </w:t>
      </w:r>
      <w:r w:rsidRPr="007E552A">
        <w:rPr>
          <w:rStyle w:val="rvts10"/>
          <w:color w:val="000000"/>
          <w:sz w:val="28"/>
          <w:szCs w:val="28"/>
          <w:lang w:val="uk-UA"/>
        </w:rPr>
        <w:t>–</w:t>
      </w:r>
      <w:r w:rsidRPr="007E552A">
        <w:rPr>
          <w:rStyle w:val="rvts8"/>
          <w:color w:val="000000"/>
          <w:sz w:val="28"/>
          <w:szCs w:val="28"/>
          <w:lang w:val="uk-UA"/>
        </w:rPr>
        <w:t xml:space="preserve"> відображено заборгованість по внесках засновників-нерезидентів (в іноземній валюті)</w:t>
      </w:r>
    </w:p>
    <w:p w:rsidR="00412001" w:rsidRPr="007E552A" w:rsidRDefault="00412001" w:rsidP="008D12DE">
      <w:pPr>
        <w:pStyle w:val="rvps18"/>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Д</w:t>
      </w:r>
      <w:r w:rsidR="008D12DE" w:rsidRPr="007E552A">
        <w:rPr>
          <w:rStyle w:val="rvts8"/>
          <w:color w:val="000000"/>
          <w:sz w:val="28"/>
          <w:szCs w:val="28"/>
          <w:lang w:val="uk-UA"/>
        </w:rPr>
        <w:t xml:space="preserve"> </w:t>
      </w:r>
      <w:r w:rsidRPr="007E552A">
        <w:rPr>
          <w:rStyle w:val="rvts8"/>
          <w:color w:val="000000"/>
          <w:sz w:val="28"/>
          <w:szCs w:val="28"/>
          <w:lang w:val="uk-UA"/>
        </w:rPr>
        <w:t>4611</w:t>
      </w:r>
      <w:r w:rsidR="008D12DE" w:rsidRPr="007E552A">
        <w:rPr>
          <w:rStyle w:val="rvts8"/>
          <w:color w:val="000000"/>
          <w:sz w:val="28"/>
          <w:szCs w:val="28"/>
          <w:lang w:val="uk-UA"/>
        </w:rPr>
        <w:t xml:space="preserve"> </w:t>
      </w:r>
      <w:r w:rsidRPr="007E552A">
        <w:rPr>
          <w:rStyle w:val="rvts8"/>
          <w:color w:val="000000"/>
          <w:sz w:val="28"/>
          <w:szCs w:val="28"/>
          <w:lang w:val="uk-UA"/>
        </w:rPr>
        <w:t>К</w:t>
      </w:r>
      <w:r w:rsidR="008D12DE" w:rsidRPr="007E552A">
        <w:rPr>
          <w:rStyle w:val="rvts8"/>
          <w:color w:val="000000"/>
          <w:sz w:val="28"/>
          <w:szCs w:val="28"/>
          <w:lang w:val="uk-UA"/>
        </w:rPr>
        <w:t xml:space="preserve"> </w:t>
      </w:r>
      <w:r w:rsidRPr="007E552A">
        <w:rPr>
          <w:rStyle w:val="rvts8"/>
          <w:color w:val="000000"/>
          <w:sz w:val="28"/>
          <w:szCs w:val="28"/>
          <w:lang w:val="uk-UA"/>
        </w:rPr>
        <w:t>40,</w:t>
      </w:r>
      <w:r w:rsidR="008D12DE" w:rsidRPr="007E552A">
        <w:rPr>
          <w:rStyle w:val="rvts8"/>
          <w:color w:val="000000"/>
          <w:sz w:val="28"/>
          <w:szCs w:val="28"/>
          <w:lang w:val="uk-UA"/>
        </w:rPr>
        <w:t xml:space="preserve"> </w:t>
      </w:r>
      <w:r w:rsidRPr="007E552A">
        <w:rPr>
          <w:rStyle w:val="rvts8"/>
          <w:color w:val="000000"/>
          <w:sz w:val="28"/>
          <w:szCs w:val="28"/>
          <w:lang w:val="uk-UA"/>
        </w:rPr>
        <w:t xml:space="preserve">Д 4621 К 40 </w:t>
      </w:r>
      <w:r w:rsidR="008D12DE" w:rsidRPr="007E552A">
        <w:rPr>
          <w:rStyle w:val="rvts8"/>
          <w:color w:val="000000"/>
          <w:sz w:val="28"/>
          <w:szCs w:val="28"/>
          <w:lang w:val="uk-UA"/>
        </w:rPr>
        <w:t xml:space="preserve">– </w:t>
      </w:r>
      <w:r w:rsidRPr="007E552A">
        <w:rPr>
          <w:rStyle w:val="rvts8"/>
          <w:color w:val="000000"/>
          <w:sz w:val="28"/>
          <w:szCs w:val="28"/>
          <w:lang w:val="uk-UA"/>
        </w:rPr>
        <w:t>безпосередньо ведення аналітичного обліку в межах субрахунку тощо.</w:t>
      </w:r>
    </w:p>
    <w:p w:rsidR="00412001" w:rsidRPr="007E552A" w:rsidRDefault="00412001" w:rsidP="008D12DE">
      <w:pPr>
        <w:pStyle w:val="rvps18"/>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Д 10 К 4611,</w:t>
      </w:r>
      <w:r w:rsidR="008D12DE" w:rsidRPr="007E552A">
        <w:rPr>
          <w:rStyle w:val="rvts8"/>
          <w:color w:val="000000"/>
          <w:sz w:val="28"/>
          <w:szCs w:val="28"/>
          <w:lang w:val="uk-UA"/>
        </w:rPr>
        <w:t xml:space="preserve"> </w:t>
      </w:r>
      <w:r w:rsidRPr="007E552A">
        <w:rPr>
          <w:rStyle w:val="rvts8"/>
          <w:color w:val="000000"/>
          <w:sz w:val="28"/>
          <w:szCs w:val="28"/>
          <w:lang w:val="uk-UA"/>
        </w:rPr>
        <w:t>Д 30 К 4621</w:t>
      </w:r>
      <w:r w:rsidRPr="007E552A">
        <w:rPr>
          <w:rStyle w:val="rvts7"/>
          <w:color w:val="000000"/>
          <w:sz w:val="28"/>
          <w:szCs w:val="28"/>
          <w:lang w:val="uk-UA"/>
        </w:rPr>
        <w:t xml:space="preserve"> </w:t>
      </w:r>
      <w:r w:rsidRPr="007E552A">
        <w:rPr>
          <w:rStyle w:val="rvts24"/>
          <w:color w:val="000000"/>
          <w:sz w:val="28"/>
          <w:szCs w:val="28"/>
          <w:lang w:val="uk-UA"/>
        </w:rPr>
        <w:t>–</w:t>
      </w:r>
      <w:r w:rsidRPr="007E552A">
        <w:rPr>
          <w:rStyle w:val="rvts7"/>
          <w:color w:val="000000"/>
          <w:sz w:val="28"/>
          <w:szCs w:val="28"/>
          <w:lang w:val="uk-UA"/>
        </w:rPr>
        <w:t xml:space="preserve"> </w:t>
      </w:r>
      <w:r w:rsidRPr="007E552A">
        <w:rPr>
          <w:rStyle w:val="rvts8"/>
          <w:color w:val="000000"/>
          <w:sz w:val="28"/>
          <w:szCs w:val="28"/>
          <w:lang w:val="uk-UA"/>
        </w:rPr>
        <w:t>на суму погашення заборгованостей по внесках до статутного капіталу.</w:t>
      </w:r>
    </w:p>
    <w:p w:rsidR="00412001" w:rsidRPr="007E552A" w:rsidRDefault="00412001" w:rsidP="008D12DE">
      <w:pPr>
        <w:pStyle w:val="rvps18"/>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 xml:space="preserve">Зробивши </w:t>
      </w:r>
      <w:r w:rsidR="008D12DE" w:rsidRPr="007E552A">
        <w:rPr>
          <w:rStyle w:val="rvts8"/>
          <w:color w:val="000000"/>
          <w:sz w:val="28"/>
          <w:szCs w:val="28"/>
          <w:lang w:val="uk-UA"/>
        </w:rPr>
        <w:t>«</w:t>
      </w:r>
      <w:r w:rsidRPr="007E552A">
        <w:rPr>
          <w:rStyle w:val="rvts8"/>
          <w:color w:val="000000"/>
          <w:sz w:val="28"/>
          <w:szCs w:val="28"/>
          <w:lang w:val="uk-UA"/>
        </w:rPr>
        <w:t>анализ счета</w:t>
      </w:r>
      <w:r w:rsidR="008D12DE" w:rsidRPr="007E552A">
        <w:rPr>
          <w:rStyle w:val="rvts8"/>
          <w:color w:val="000000"/>
          <w:sz w:val="28"/>
          <w:szCs w:val="28"/>
          <w:lang w:val="uk-UA"/>
        </w:rPr>
        <w:t>»</w:t>
      </w:r>
      <w:r w:rsidRPr="007E552A">
        <w:rPr>
          <w:rStyle w:val="rvts8"/>
          <w:color w:val="000000"/>
          <w:sz w:val="28"/>
          <w:szCs w:val="28"/>
          <w:lang w:val="uk-UA"/>
        </w:rPr>
        <w:t>, маємо інформацію про оголошений капітал і погашення заборгованостей засновників по внесках до статутного капіталу.</w:t>
      </w:r>
    </w:p>
    <w:p w:rsidR="00412001" w:rsidRPr="007E552A" w:rsidRDefault="00412001" w:rsidP="008D12DE">
      <w:pPr>
        <w:pStyle w:val="rvps18"/>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 xml:space="preserve">Для щорічних відрахувань до резервного капіталу можна розробити шаблон </w:t>
      </w:r>
      <w:r w:rsidR="008D12DE" w:rsidRPr="007E552A">
        <w:rPr>
          <w:rStyle w:val="rvts8"/>
          <w:color w:val="000000"/>
          <w:sz w:val="28"/>
          <w:szCs w:val="28"/>
          <w:lang w:val="uk-UA"/>
        </w:rPr>
        <w:t>«</w:t>
      </w:r>
      <w:r w:rsidRPr="007E552A">
        <w:rPr>
          <w:rStyle w:val="rvts8"/>
          <w:color w:val="000000"/>
          <w:sz w:val="28"/>
          <w:szCs w:val="28"/>
          <w:lang w:val="uk-UA"/>
        </w:rPr>
        <w:t>Типовые операции</w:t>
      </w:r>
      <w:r w:rsidR="008D12DE" w:rsidRPr="007E552A">
        <w:rPr>
          <w:rStyle w:val="rvts8"/>
          <w:color w:val="000000"/>
          <w:sz w:val="28"/>
          <w:szCs w:val="28"/>
          <w:lang w:val="uk-UA"/>
        </w:rPr>
        <w:t>»</w:t>
      </w:r>
      <w:r w:rsidRPr="007E552A">
        <w:rPr>
          <w:rStyle w:val="rvts8"/>
          <w:color w:val="000000"/>
          <w:sz w:val="28"/>
          <w:szCs w:val="28"/>
          <w:lang w:val="uk-UA"/>
        </w:rPr>
        <w:t xml:space="preserve">, де передбачити відрахування </w:t>
      </w:r>
      <w:r w:rsidR="008D12DE" w:rsidRPr="007E552A">
        <w:rPr>
          <w:rStyle w:val="rvts8"/>
          <w:color w:val="000000"/>
          <w:sz w:val="28"/>
          <w:szCs w:val="28"/>
          <w:lang w:val="uk-UA"/>
        </w:rPr>
        <w:t>5%</w:t>
      </w:r>
      <w:r w:rsidRPr="007E552A">
        <w:rPr>
          <w:rStyle w:val="rvts8"/>
          <w:color w:val="000000"/>
          <w:sz w:val="28"/>
          <w:szCs w:val="28"/>
          <w:lang w:val="uk-UA"/>
        </w:rPr>
        <w:t xml:space="preserve"> від нерозподіленого прибутку. Для визначення прибутку програмою передбачено також автоматичне підраховування прибутку.</w:t>
      </w:r>
    </w:p>
    <w:p w:rsidR="00412001" w:rsidRPr="007E552A" w:rsidRDefault="00412001" w:rsidP="008D12DE">
      <w:pPr>
        <w:pStyle w:val="rvps18"/>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Вищенаведені пропозиції організації автоматизованої обробки інформації з обліку і аналізу власного капіталу забезпечують вдосконалення методології процесу обліку власного капіталу.</w:t>
      </w:r>
    </w:p>
    <w:p w:rsidR="00943D38" w:rsidRPr="007E552A" w:rsidRDefault="00943D38" w:rsidP="008D12DE">
      <w:pPr>
        <w:snapToGrid/>
        <w:spacing w:line="360" w:lineRule="auto"/>
        <w:ind w:firstLine="709"/>
        <w:jc w:val="both"/>
        <w:rPr>
          <w:color w:val="000000"/>
          <w:sz w:val="28"/>
          <w:szCs w:val="24"/>
          <w:lang w:val="uk-UA"/>
        </w:rPr>
      </w:pPr>
    </w:p>
    <w:p w:rsidR="003B20AA" w:rsidRPr="007E552A" w:rsidRDefault="00C432BC" w:rsidP="008D12DE">
      <w:pPr>
        <w:pStyle w:val="2"/>
        <w:keepNext w:val="0"/>
        <w:spacing w:before="0" w:after="0" w:line="360" w:lineRule="auto"/>
        <w:ind w:firstLine="709"/>
        <w:rPr>
          <w:color w:val="000000"/>
          <w:szCs w:val="28"/>
          <w:lang w:val="uk-UA"/>
        </w:rPr>
      </w:pPr>
      <w:bookmarkStart w:id="15" w:name="_Toc212862858"/>
      <w:r w:rsidRPr="007E552A">
        <w:rPr>
          <w:color w:val="000000"/>
          <w:szCs w:val="28"/>
          <w:lang w:val="uk-UA"/>
        </w:rPr>
        <w:t>3</w:t>
      </w:r>
      <w:r w:rsidR="00D14BE8">
        <w:rPr>
          <w:color w:val="000000"/>
          <w:szCs w:val="28"/>
          <w:lang w:val="uk-UA"/>
        </w:rPr>
        <w:t>.3</w:t>
      </w:r>
      <w:r w:rsidR="003B20AA" w:rsidRPr="007E552A">
        <w:rPr>
          <w:color w:val="000000"/>
          <w:szCs w:val="28"/>
          <w:lang w:val="uk-UA"/>
        </w:rPr>
        <w:t xml:space="preserve"> </w:t>
      </w:r>
      <w:r w:rsidRPr="007E552A">
        <w:rPr>
          <w:color w:val="000000"/>
          <w:szCs w:val="28"/>
          <w:lang w:val="uk-UA"/>
        </w:rPr>
        <w:t xml:space="preserve">Вдосконалення </w:t>
      </w:r>
      <w:r w:rsidR="007C353A" w:rsidRPr="007E552A">
        <w:rPr>
          <w:color w:val="000000"/>
          <w:szCs w:val="28"/>
          <w:lang w:val="uk-UA"/>
        </w:rPr>
        <w:t xml:space="preserve">звітності щодо </w:t>
      </w:r>
      <w:r w:rsidR="00E11367" w:rsidRPr="007E552A">
        <w:rPr>
          <w:color w:val="000000"/>
          <w:lang w:val="uk-UA"/>
        </w:rPr>
        <w:t>розрахунків з учасниками (засновниками) підприємства</w:t>
      </w:r>
      <w:bookmarkEnd w:id="15"/>
    </w:p>
    <w:p w:rsidR="00C432BC" w:rsidRPr="007E552A" w:rsidRDefault="00C432BC" w:rsidP="008D12DE">
      <w:pPr>
        <w:snapToGrid/>
        <w:spacing w:line="360" w:lineRule="auto"/>
        <w:ind w:firstLine="709"/>
        <w:jc w:val="both"/>
        <w:rPr>
          <w:color w:val="000000"/>
          <w:sz w:val="28"/>
          <w:szCs w:val="24"/>
          <w:lang w:val="uk-UA"/>
        </w:rPr>
      </w:pPr>
    </w:p>
    <w:p w:rsidR="00C432BC" w:rsidRPr="007E552A" w:rsidRDefault="00C432BC" w:rsidP="008D12DE">
      <w:pPr>
        <w:snapToGrid/>
        <w:spacing w:line="360" w:lineRule="auto"/>
        <w:ind w:firstLine="709"/>
        <w:jc w:val="both"/>
        <w:rPr>
          <w:color w:val="000000"/>
          <w:sz w:val="28"/>
          <w:szCs w:val="28"/>
          <w:lang w:val="uk-UA"/>
        </w:rPr>
      </w:pPr>
      <w:r w:rsidRPr="007E552A">
        <w:rPr>
          <w:color w:val="000000"/>
          <w:sz w:val="28"/>
          <w:szCs w:val="28"/>
          <w:lang w:val="uk-UA"/>
        </w:rPr>
        <w:t xml:space="preserve">Проблемам складання фінансової звітності в цілому та Звіту про власний капітал зокрема, присвячені публікації провідних вітчизняних науковців та практиків, зокрема Бірюкової О. [1], </w:t>
      </w:r>
      <w:r w:rsidR="008D12DE" w:rsidRPr="007E552A">
        <w:rPr>
          <w:color w:val="000000"/>
          <w:sz w:val="28"/>
          <w:szCs w:val="28"/>
          <w:lang w:val="uk-UA"/>
        </w:rPr>
        <w:t>Голова С.Ф. [1</w:t>
      </w:r>
      <w:r w:rsidR="00371B43" w:rsidRPr="007E552A">
        <w:rPr>
          <w:color w:val="000000"/>
          <w:sz w:val="28"/>
          <w:szCs w:val="28"/>
          <w:lang w:val="uk-UA"/>
        </w:rPr>
        <w:t>8, с.</w:t>
      </w:r>
      <w:r w:rsidR="008D12DE" w:rsidRPr="007E552A">
        <w:rPr>
          <w:color w:val="000000"/>
          <w:sz w:val="28"/>
          <w:szCs w:val="28"/>
          <w:lang w:val="uk-UA"/>
        </w:rPr>
        <w:t> 8–1</w:t>
      </w:r>
      <w:r w:rsidR="00371B43" w:rsidRPr="007E552A">
        <w:rPr>
          <w:color w:val="000000"/>
          <w:sz w:val="28"/>
          <w:szCs w:val="28"/>
          <w:lang w:val="uk-UA"/>
        </w:rPr>
        <w:t>2</w:t>
      </w:r>
      <w:r w:rsidRPr="007E552A">
        <w:rPr>
          <w:color w:val="000000"/>
          <w:sz w:val="28"/>
          <w:szCs w:val="28"/>
          <w:lang w:val="uk-UA"/>
        </w:rPr>
        <w:t xml:space="preserve">], </w:t>
      </w:r>
      <w:r w:rsidR="008D12DE" w:rsidRPr="007E552A">
        <w:rPr>
          <w:color w:val="000000"/>
          <w:sz w:val="28"/>
          <w:szCs w:val="28"/>
          <w:lang w:val="uk-UA"/>
        </w:rPr>
        <w:t>Пархоменка В.М.</w:t>
      </w:r>
      <w:r w:rsidRPr="007E552A">
        <w:rPr>
          <w:color w:val="000000"/>
          <w:sz w:val="28"/>
          <w:szCs w:val="28"/>
          <w:lang w:val="uk-UA"/>
        </w:rPr>
        <w:t xml:space="preserve"> [3</w:t>
      </w:r>
      <w:r w:rsidR="00371B43" w:rsidRPr="007E552A">
        <w:rPr>
          <w:color w:val="000000"/>
          <w:sz w:val="28"/>
          <w:szCs w:val="28"/>
          <w:lang w:val="uk-UA"/>
        </w:rPr>
        <w:t>8, с.</w:t>
      </w:r>
      <w:r w:rsidR="008D12DE" w:rsidRPr="007E552A">
        <w:rPr>
          <w:color w:val="000000"/>
          <w:sz w:val="28"/>
          <w:szCs w:val="28"/>
          <w:lang w:val="uk-UA"/>
        </w:rPr>
        <w:t> 4–1</w:t>
      </w:r>
      <w:r w:rsidR="00371B43" w:rsidRPr="007E552A">
        <w:rPr>
          <w:color w:val="000000"/>
          <w:sz w:val="28"/>
          <w:szCs w:val="28"/>
          <w:lang w:val="uk-UA"/>
        </w:rPr>
        <w:t>3</w:t>
      </w:r>
      <w:r w:rsidRPr="007E552A">
        <w:rPr>
          <w:color w:val="000000"/>
          <w:sz w:val="28"/>
          <w:szCs w:val="28"/>
          <w:lang w:val="uk-UA"/>
        </w:rPr>
        <w:t xml:space="preserve">], </w:t>
      </w:r>
      <w:r w:rsidR="008D12DE" w:rsidRPr="007E552A">
        <w:rPr>
          <w:color w:val="000000"/>
          <w:sz w:val="28"/>
          <w:szCs w:val="28"/>
          <w:lang w:val="uk-UA"/>
        </w:rPr>
        <w:t>Сука Л.К.</w:t>
      </w:r>
      <w:r w:rsidRPr="007E552A">
        <w:rPr>
          <w:color w:val="000000"/>
          <w:sz w:val="28"/>
          <w:szCs w:val="28"/>
          <w:lang w:val="uk-UA"/>
        </w:rPr>
        <w:t xml:space="preserve"> [</w:t>
      </w:r>
      <w:r w:rsidR="00371B43" w:rsidRPr="007E552A">
        <w:rPr>
          <w:color w:val="000000"/>
          <w:sz w:val="28"/>
          <w:szCs w:val="28"/>
          <w:lang w:val="uk-UA"/>
        </w:rPr>
        <w:t>40, с.</w:t>
      </w:r>
      <w:r w:rsidR="008D12DE" w:rsidRPr="007E552A">
        <w:rPr>
          <w:color w:val="000000"/>
          <w:sz w:val="28"/>
          <w:szCs w:val="28"/>
          <w:lang w:val="uk-UA"/>
        </w:rPr>
        <w:t> 10–1</w:t>
      </w:r>
      <w:r w:rsidR="00371B43" w:rsidRPr="007E552A">
        <w:rPr>
          <w:color w:val="000000"/>
          <w:sz w:val="28"/>
          <w:szCs w:val="28"/>
          <w:lang w:val="uk-UA"/>
        </w:rPr>
        <w:t>3</w:t>
      </w:r>
      <w:r w:rsidRPr="007E552A">
        <w:rPr>
          <w:color w:val="000000"/>
          <w:sz w:val="28"/>
          <w:szCs w:val="28"/>
          <w:lang w:val="uk-UA"/>
        </w:rPr>
        <w:t>], Рижикової О. [</w:t>
      </w:r>
      <w:r w:rsidR="00371B43" w:rsidRPr="007E552A">
        <w:rPr>
          <w:color w:val="000000"/>
          <w:sz w:val="28"/>
          <w:szCs w:val="28"/>
          <w:lang w:val="uk-UA"/>
        </w:rPr>
        <w:t>34, с.</w:t>
      </w:r>
      <w:r w:rsidR="008D12DE" w:rsidRPr="007E552A">
        <w:rPr>
          <w:color w:val="000000"/>
          <w:sz w:val="28"/>
          <w:szCs w:val="28"/>
          <w:lang w:val="uk-UA"/>
        </w:rPr>
        <w:t> 30–3</w:t>
      </w:r>
      <w:r w:rsidR="00371B43" w:rsidRPr="007E552A">
        <w:rPr>
          <w:color w:val="000000"/>
          <w:sz w:val="28"/>
          <w:szCs w:val="28"/>
          <w:lang w:val="uk-UA"/>
        </w:rPr>
        <w:t>1</w:t>
      </w:r>
      <w:r w:rsidRPr="007E552A">
        <w:rPr>
          <w:color w:val="000000"/>
          <w:sz w:val="28"/>
          <w:szCs w:val="28"/>
          <w:lang w:val="uk-UA"/>
        </w:rPr>
        <w:t>].</w:t>
      </w:r>
      <w:r w:rsidR="008D12DE" w:rsidRPr="007E552A">
        <w:rPr>
          <w:color w:val="000000"/>
          <w:sz w:val="28"/>
          <w:szCs w:val="28"/>
          <w:lang w:val="uk-UA"/>
        </w:rPr>
        <w:t xml:space="preserve"> </w:t>
      </w:r>
      <w:r w:rsidRPr="007E552A">
        <w:rPr>
          <w:color w:val="000000"/>
          <w:sz w:val="28"/>
          <w:szCs w:val="28"/>
          <w:lang w:val="uk-UA"/>
        </w:rPr>
        <w:t>Проте основну увагу дослідники приділяють загальним питанням методології заповнення цих форм, розгляду найбільш типових операцій, залишаючи осторонь проблеми відображення в звіті більш складних операцій. На сьогодні немає чітких методичних рекомендацій з відображення окремих господарських операцій, що призводять до змін у складі власного капіталу. Тому у практичній діяльності у бухгалтерів часто виникають питання, пов'язані із методологією відображення в Звіті (ф</w:t>
      </w:r>
      <w:r w:rsidR="008D12DE" w:rsidRPr="007E552A">
        <w:rPr>
          <w:color w:val="000000"/>
          <w:sz w:val="28"/>
          <w:szCs w:val="28"/>
          <w:lang w:val="uk-UA"/>
        </w:rPr>
        <w:t>. №4</w:t>
      </w:r>
      <w:r w:rsidRPr="007E552A">
        <w:rPr>
          <w:color w:val="000000"/>
          <w:sz w:val="28"/>
          <w:szCs w:val="28"/>
          <w:lang w:val="uk-UA"/>
        </w:rPr>
        <w:t>) цілої низки господарських операцій, що зумовлюють зміни окремих складових власного капіталу, особливо коли таких операцій на підприємстві протягом звітного періоду відбулася значна кількість, і вони стосувались змін різних видів капіталу.</w:t>
      </w:r>
    </w:p>
    <w:p w:rsidR="00AE3071" w:rsidRPr="007E552A" w:rsidRDefault="00AE3071" w:rsidP="008D12DE">
      <w:pPr>
        <w:snapToGrid/>
        <w:spacing w:line="360" w:lineRule="auto"/>
        <w:ind w:firstLine="709"/>
        <w:jc w:val="both"/>
        <w:rPr>
          <w:color w:val="000000"/>
          <w:sz w:val="28"/>
          <w:szCs w:val="28"/>
          <w:lang w:val="uk-UA"/>
        </w:rPr>
      </w:pPr>
      <w:r w:rsidRPr="007E552A">
        <w:rPr>
          <w:color w:val="000000"/>
          <w:sz w:val="28"/>
          <w:szCs w:val="28"/>
          <w:lang w:val="uk-UA"/>
        </w:rPr>
        <w:t>Необхідність проведення аналізу змін власного капіталу, факторів, які вплинули на такі зміни з ціллю зрозумілості, однозначного тлумачення даних власниками, кредиторами, інвесторами та іншими особами вимагає додаткових пояснень окремих показників Звіту про власний капітал (ф</w:t>
      </w:r>
      <w:r w:rsidR="008D12DE" w:rsidRPr="007E552A">
        <w:rPr>
          <w:color w:val="000000"/>
          <w:sz w:val="28"/>
          <w:szCs w:val="28"/>
          <w:lang w:val="uk-UA"/>
        </w:rPr>
        <w:t>. №4</w:t>
      </w:r>
      <w:r w:rsidRPr="007E552A">
        <w:rPr>
          <w:color w:val="000000"/>
          <w:sz w:val="28"/>
          <w:szCs w:val="28"/>
          <w:lang w:val="uk-UA"/>
        </w:rPr>
        <w:t>). Для цього існуюча форма Звіту (ф</w:t>
      </w:r>
      <w:r w:rsidR="008D12DE" w:rsidRPr="007E552A">
        <w:rPr>
          <w:color w:val="000000"/>
          <w:sz w:val="28"/>
          <w:szCs w:val="28"/>
          <w:lang w:val="uk-UA"/>
        </w:rPr>
        <w:t>. №4</w:t>
      </w:r>
      <w:r w:rsidRPr="007E552A">
        <w:rPr>
          <w:color w:val="000000"/>
          <w:sz w:val="28"/>
          <w:szCs w:val="28"/>
          <w:lang w:val="uk-UA"/>
        </w:rPr>
        <w:t>) потребує певного удосконалення для узагальнення всіх змін за окремими видами власного капіталу і типовими статтями, зокрема статті, в яких записують зміни власного капіталу, слід чітко розділити по розділах, в яких відображають зміни різних видів власного капіталу, що виникли за господарською операцією, що призвела до цих змін.</w:t>
      </w: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 xml:space="preserve">Внески учасників до статутного (пайового) капіталу відображають за двома статтями: Внески до капіталу і Погашення заборгованості з капіталу. Внески до капіталу формуються під час реєстрації статутного капіталу при створенні підприємства або при додатковій емісії акцій (часток, паїв). Зареєстрований у органах виконавчої влади розмір статутного капіталу в обліку записують: Дебет рахунка 46 </w:t>
      </w:r>
      <w:r w:rsidR="008D12DE" w:rsidRPr="007E552A">
        <w:rPr>
          <w:color w:val="000000"/>
          <w:sz w:val="28"/>
          <w:szCs w:val="28"/>
          <w:lang w:val="uk-UA"/>
        </w:rPr>
        <w:t>«</w:t>
      </w:r>
      <w:r w:rsidRPr="007E552A">
        <w:rPr>
          <w:color w:val="000000"/>
          <w:sz w:val="28"/>
          <w:szCs w:val="28"/>
          <w:lang w:val="uk-UA"/>
        </w:rPr>
        <w:t>Неоплачений капітал</w:t>
      </w:r>
      <w:r w:rsidR="008D12DE" w:rsidRPr="007E552A">
        <w:rPr>
          <w:color w:val="000000"/>
          <w:sz w:val="28"/>
          <w:szCs w:val="28"/>
          <w:lang w:val="uk-UA"/>
        </w:rPr>
        <w:t>»</w:t>
      </w: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 xml:space="preserve">Кредит рахунка 40 </w:t>
      </w:r>
      <w:r w:rsidR="008D12DE" w:rsidRPr="007E552A">
        <w:rPr>
          <w:color w:val="000000"/>
          <w:sz w:val="28"/>
          <w:szCs w:val="28"/>
          <w:lang w:val="uk-UA"/>
        </w:rPr>
        <w:t>«</w:t>
      </w:r>
      <w:r w:rsidRPr="007E552A">
        <w:rPr>
          <w:color w:val="000000"/>
          <w:sz w:val="28"/>
          <w:szCs w:val="28"/>
          <w:lang w:val="uk-UA"/>
        </w:rPr>
        <w:t>Статутний капітал</w:t>
      </w:r>
      <w:r w:rsidR="008D12DE" w:rsidRPr="007E552A">
        <w:rPr>
          <w:color w:val="000000"/>
          <w:sz w:val="28"/>
          <w:szCs w:val="28"/>
          <w:lang w:val="uk-UA"/>
        </w:rPr>
        <w:t>»</w:t>
      </w: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а в Звіті (ф</w:t>
      </w:r>
      <w:r w:rsidR="008D12DE" w:rsidRPr="007E552A">
        <w:rPr>
          <w:color w:val="000000"/>
          <w:sz w:val="28"/>
          <w:szCs w:val="28"/>
          <w:lang w:val="uk-UA"/>
        </w:rPr>
        <w:t>. №4</w:t>
      </w:r>
      <w:r w:rsidRPr="007E552A">
        <w:rPr>
          <w:color w:val="000000"/>
          <w:sz w:val="28"/>
          <w:szCs w:val="28"/>
          <w:lang w:val="uk-UA"/>
        </w:rPr>
        <w:t>) відображають у графі Неоплачений капітал (у дужках) і Статутний капітал (звичайним записом). Погашення заборгованості з капіталу відображаються лише у графі Неоплачений капітал (звичайним записом).</w:t>
      </w: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Наприклад, підприємством здійснено такі операції:</w:t>
      </w: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1) погашено заборгованість учасників та засновників до статутного капіталу на суму 145,0 тис. грн.;</w:t>
      </w: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 xml:space="preserve">2) зараховано суму перевищення вартості внесків учасників над номінальною вартістю акцій (без рішення про зміну розміру статутного капіталу) </w:t>
      </w:r>
      <w:r w:rsidR="008D12DE" w:rsidRPr="007E552A">
        <w:rPr>
          <w:color w:val="000000"/>
          <w:sz w:val="28"/>
          <w:szCs w:val="28"/>
          <w:lang w:val="uk-UA"/>
        </w:rPr>
        <w:t xml:space="preserve">– </w:t>
      </w:r>
      <w:r w:rsidRPr="007E552A">
        <w:rPr>
          <w:color w:val="000000"/>
          <w:sz w:val="28"/>
          <w:szCs w:val="28"/>
          <w:lang w:val="uk-UA"/>
        </w:rPr>
        <w:t>25,0 тис. грн.,</w:t>
      </w: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3) оприбутковано внески засновників у вигляді виробничих запасів понад суму зареєстрованого статутного капіталу вартістю 60,0 тис. грн.</w:t>
      </w: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 xml:space="preserve">Ці операції необхідно відобразити у Звіті про власний капітал за пропонованими нами статтями </w:t>
      </w:r>
      <w:r w:rsidR="008D12DE" w:rsidRPr="007E552A">
        <w:rPr>
          <w:color w:val="000000"/>
          <w:sz w:val="28"/>
          <w:szCs w:val="28"/>
          <w:lang w:val="uk-UA"/>
        </w:rPr>
        <w:t>«Е</w:t>
      </w:r>
      <w:r w:rsidRPr="007E552A">
        <w:rPr>
          <w:color w:val="000000"/>
          <w:sz w:val="28"/>
          <w:szCs w:val="28"/>
          <w:lang w:val="uk-UA"/>
        </w:rPr>
        <w:t>місійний дохід</w:t>
      </w:r>
      <w:r w:rsidR="008D12DE" w:rsidRPr="007E552A">
        <w:rPr>
          <w:color w:val="000000"/>
          <w:sz w:val="28"/>
          <w:szCs w:val="28"/>
          <w:lang w:val="uk-UA"/>
        </w:rPr>
        <w:t>»</w:t>
      </w:r>
      <w:r w:rsidRPr="007E552A">
        <w:rPr>
          <w:color w:val="000000"/>
          <w:sz w:val="28"/>
          <w:szCs w:val="28"/>
          <w:lang w:val="uk-UA"/>
        </w:rPr>
        <w:t xml:space="preserve"> та </w:t>
      </w:r>
      <w:r w:rsidR="008D12DE" w:rsidRPr="007E552A">
        <w:rPr>
          <w:color w:val="000000"/>
          <w:sz w:val="28"/>
          <w:szCs w:val="28"/>
          <w:lang w:val="uk-UA"/>
        </w:rPr>
        <w:t>«</w:t>
      </w:r>
      <w:r w:rsidRPr="007E552A">
        <w:rPr>
          <w:color w:val="000000"/>
          <w:sz w:val="28"/>
          <w:szCs w:val="28"/>
          <w:lang w:val="uk-UA"/>
        </w:rPr>
        <w:t>Інший додатковий капітал</w:t>
      </w:r>
      <w:r w:rsidR="008D12DE" w:rsidRPr="007E552A">
        <w:rPr>
          <w:color w:val="000000"/>
          <w:sz w:val="28"/>
          <w:szCs w:val="28"/>
          <w:lang w:val="uk-UA"/>
        </w:rPr>
        <w:t>»</w:t>
      </w:r>
      <w:r w:rsidRPr="007E552A">
        <w:rPr>
          <w:color w:val="000000"/>
          <w:sz w:val="28"/>
          <w:szCs w:val="28"/>
          <w:lang w:val="uk-UA"/>
        </w:rPr>
        <w:t xml:space="preserve"> наступним чином (таблиця 3</w:t>
      </w:r>
      <w:r w:rsidR="00CA0180" w:rsidRPr="007E552A">
        <w:rPr>
          <w:color w:val="000000"/>
          <w:sz w:val="28"/>
          <w:szCs w:val="28"/>
          <w:lang w:val="uk-UA"/>
        </w:rPr>
        <w:t>.4</w:t>
      </w:r>
      <w:r w:rsidRPr="007E552A">
        <w:rPr>
          <w:color w:val="000000"/>
          <w:sz w:val="28"/>
          <w:szCs w:val="28"/>
          <w:lang w:val="uk-UA"/>
        </w:rPr>
        <w:t>).</w:t>
      </w:r>
    </w:p>
    <w:p w:rsidR="00CA0180" w:rsidRPr="007E552A" w:rsidRDefault="00CA0180" w:rsidP="008D12DE">
      <w:pPr>
        <w:snapToGrid/>
        <w:spacing w:line="360" w:lineRule="auto"/>
        <w:ind w:firstLine="709"/>
        <w:jc w:val="both"/>
        <w:rPr>
          <w:color w:val="000000"/>
          <w:sz w:val="28"/>
          <w:szCs w:val="28"/>
          <w:lang w:val="uk-UA"/>
        </w:rPr>
      </w:pP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Таблиця 3</w:t>
      </w:r>
      <w:r w:rsidR="00CA0180" w:rsidRPr="007E552A">
        <w:rPr>
          <w:color w:val="000000"/>
          <w:sz w:val="28"/>
          <w:szCs w:val="28"/>
          <w:lang w:val="uk-UA"/>
        </w:rPr>
        <w:t>.4</w:t>
      </w:r>
      <w:r w:rsidR="00D14BE8">
        <w:rPr>
          <w:color w:val="000000"/>
          <w:sz w:val="28"/>
          <w:szCs w:val="28"/>
          <w:lang w:val="uk-UA"/>
        </w:rPr>
        <w:t xml:space="preserve">. </w:t>
      </w:r>
      <w:r w:rsidRPr="007E552A">
        <w:rPr>
          <w:bCs/>
          <w:color w:val="000000"/>
          <w:sz w:val="28"/>
          <w:szCs w:val="28"/>
          <w:lang w:val="uk-UA"/>
        </w:rPr>
        <w:t>Фрагмент Звіту про власний капітал</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90"/>
        <w:gridCol w:w="808"/>
        <w:gridCol w:w="1297"/>
        <w:gridCol w:w="651"/>
        <w:gridCol w:w="1396"/>
        <w:gridCol w:w="1202"/>
        <w:gridCol w:w="1499"/>
        <w:gridCol w:w="954"/>
      </w:tblGrid>
      <w:tr w:rsidR="007C353A" w:rsidRPr="0020274A" w:rsidTr="0020274A">
        <w:trPr>
          <w:cantSplit/>
          <w:jc w:val="center"/>
        </w:trPr>
        <w:tc>
          <w:tcPr>
            <w:tcW w:w="801"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Стаття</w:t>
            </w:r>
          </w:p>
        </w:tc>
        <w:tc>
          <w:tcPr>
            <w:tcW w:w="435"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Код</w:t>
            </w:r>
          </w:p>
        </w:tc>
        <w:tc>
          <w:tcPr>
            <w:tcW w:w="698"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Статутний капітал</w:t>
            </w:r>
          </w:p>
        </w:tc>
        <w:tc>
          <w:tcPr>
            <w:tcW w:w="350" w:type="pct"/>
            <w:shd w:val="clear" w:color="auto" w:fill="auto"/>
          </w:tcPr>
          <w:p w:rsidR="007C353A" w:rsidRPr="0020274A" w:rsidRDefault="008D12DE" w:rsidP="0020274A">
            <w:pPr>
              <w:snapToGrid/>
              <w:spacing w:line="360" w:lineRule="auto"/>
              <w:jc w:val="both"/>
              <w:rPr>
                <w:color w:val="000000"/>
                <w:szCs w:val="24"/>
                <w:lang w:val="uk-UA"/>
              </w:rPr>
            </w:pPr>
            <w:r w:rsidRPr="0020274A">
              <w:rPr>
                <w:color w:val="000000"/>
                <w:szCs w:val="18"/>
                <w:lang w:val="uk-UA"/>
              </w:rPr>
              <w:t>…</w:t>
            </w:r>
          </w:p>
        </w:tc>
        <w:tc>
          <w:tcPr>
            <w:tcW w:w="751"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Додатковий вкладений капітал</w:t>
            </w:r>
          </w:p>
        </w:tc>
        <w:tc>
          <w:tcPr>
            <w:tcW w:w="646"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Інший додатковий капітал</w:t>
            </w:r>
          </w:p>
        </w:tc>
        <w:tc>
          <w:tcPr>
            <w:tcW w:w="806"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Неоплачений капітал</w:t>
            </w:r>
          </w:p>
        </w:tc>
        <w:tc>
          <w:tcPr>
            <w:tcW w:w="513" w:type="pct"/>
            <w:shd w:val="clear" w:color="auto" w:fill="auto"/>
          </w:tcPr>
          <w:p w:rsidR="007C353A" w:rsidRPr="0020274A" w:rsidRDefault="007C353A" w:rsidP="0020274A">
            <w:pPr>
              <w:snapToGrid/>
              <w:spacing w:line="360" w:lineRule="auto"/>
              <w:jc w:val="both"/>
              <w:rPr>
                <w:color w:val="000000"/>
                <w:szCs w:val="24"/>
                <w:lang w:val="uk-UA"/>
              </w:rPr>
            </w:pPr>
          </w:p>
          <w:p w:rsidR="007C353A" w:rsidRPr="0020274A" w:rsidRDefault="007C353A" w:rsidP="0020274A">
            <w:pPr>
              <w:snapToGrid/>
              <w:spacing w:line="360" w:lineRule="auto"/>
              <w:jc w:val="both"/>
              <w:rPr>
                <w:color w:val="000000"/>
                <w:szCs w:val="24"/>
                <w:lang w:val="uk-UA"/>
              </w:rPr>
            </w:pPr>
            <w:r w:rsidRPr="0020274A">
              <w:rPr>
                <w:color w:val="000000"/>
                <w:szCs w:val="18"/>
                <w:lang w:val="uk-UA"/>
              </w:rPr>
              <w:t>Разом</w:t>
            </w:r>
          </w:p>
        </w:tc>
      </w:tr>
      <w:tr w:rsidR="007C353A" w:rsidRPr="0020274A" w:rsidTr="0020274A">
        <w:trPr>
          <w:cantSplit/>
          <w:jc w:val="center"/>
        </w:trPr>
        <w:tc>
          <w:tcPr>
            <w:tcW w:w="801" w:type="pct"/>
            <w:shd w:val="clear" w:color="auto" w:fill="auto"/>
          </w:tcPr>
          <w:p w:rsidR="007C353A" w:rsidRPr="0020274A" w:rsidRDefault="007C353A" w:rsidP="0020274A">
            <w:pPr>
              <w:snapToGrid/>
              <w:spacing w:line="360" w:lineRule="auto"/>
              <w:jc w:val="both"/>
              <w:rPr>
                <w:color w:val="000000"/>
                <w:szCs w:val="24"/>
                <w:lang w:val="uk-UA"/>
              </w:rPr>
            </w:pPr>
            <w:r w:rsidRPr="0020274A">
              <w:rPr>
                <w:b/>
                <w:bCs/>
                <w:color w:val="000000"/>
                <w:szCs w:val="18"/>
                <w:lang w:val="uk-UA"/>
              </w:rPr>
              <w:t>Внески учасників:</w:t>
            </w:r>
          </w:p>
          <w:p w:rsidR="007C353A" w:rsidRPr="0020274A" w:rsidRDefault="007C353A" w:rsidP="0020274A">
            <w:pPr>
              <w:snapToGrid/>
              <w:spacing w:line="360" w:lineRule="auto"/>
              <w:jc w:val="both"/>
              <w:rPr>
                <w:color w:val="000000"/>
                <w:szCs w:val="24"/>
                <w:lang w:val="uk-UA"/>
              </w:rPr>
            </w:pPr>
            <w:r w:rsidRPr="0020274A">
              <w:rPr>
                <w:color w:val="000000"/>
                <w:szCs w:val="18"/>
                <w:lang w:val="uk-UA"/>
              </w:rPr>
              <w:t>Внески до капіталу</w:t>
            </w:r>
          </w:p>
        </w:tc>
        <w:tc>
          <w:tcPr>
            <w:tcW w:w="435"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180</w:t>
            </w:r>
          </w:p>
        </w:tc>
        <w:tc>
          <w:tcPr>
            <w:tcW w:w="698"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145,0</w:t>
            </w:r>
          </w:p>
        </w:tc>
        <w:tc>
          <w:tcPr>
            <w:tcW w:w="350" w:type="pct"/>
            <w:shd w:val="clear" w:color="auto" w:fill="auto"/>
          </w:tcPr>
          <w:p w:rsidR="007C353A" w:rsidRPr="0020274A" w:rsidRDefault="007C353A" w:rsidP="0020274A">
            <w:pPr>
              <w:snapToGrid/>
              <w:spacing w:line="360" w:lineRule="auto"/>
              <w:jc w:val="both"/>
              <w:rPr>
                <w:color w:val="000000"/>
                <w:szCs w:val="24"/>
                <w:lang w:val="uk-UA"/>
              </w:rPr>
            </w:pPr>
          </w:p>
        </w:tc>
        <w:tc>
          <w:tcPr>
            <w:tcW w:w="751" w:type="pct"/>
            <w:shd w:val="clear" w:color="auto" w:fill="auto"/>
          </w:tcPr>
          <w:p w:rsidR="007C353A" w:rsidRPr="0020274A" w:rsidRDefault="007C353A" w:rsidP="0020274A">
            <w:pPr>
              <w:snapToGrid/>
              <w:spacing w:line="360" w:lineRule="auto"/>
              <w:jc w:val="both"/>
              <w:rPr>
                <w:color w:val="000000"/>
                <w:szCs w:val="24"/>
                <w:lang w:val="uk-UA"/>
              </w:rPr>
            </w:pPr>
          </w:p>
        </w:tc>
        <w:tc>
          <w:tcPr>
            <w:tcW w:w="646" w:type="pct"/>
            <w:shd w:val="clear" w:color="auto" w:fill="auto"/>
          </w:tcPr>
          <w:p w:rsidR="007C353A" w:rsidRPr="0020274A" w:rsidRDefault="007C353A" w:rsidP="0020274A">
            <w:pPr>
              <w:snapToGrid/>
              <w:spacing w:line="360" w:lineRule="auto"/>
              <w:jc w:val="both"/>
              <w:rPr>
                <w:color w:val="000000"/>
                <w:szCs w:val="24"/>
                <w:lang w:val="uk-UA"/>
              </w:rPr>
            </w:pPr>
          </w:p>
        </w:tc>
        <w:tc>
          <w:tcPr>
            <w:tcW w:w="806"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(145,0)</w:t>
            </w:r>
          </w:p>
        </w:tc>
        <w:tc>
          <w:tcPr>
            <w:tcW w:w="513" w:type="pct"/>
            <w:shd w:val="clear" w:color="auto" w:fill="auto"/>
          </w:tcPr>
          <w:p w:rsidR="007C353A" w:rsidRPr="0020274A" w:rsidRDefault="007C353A" w:rsidP="0020274A">
            <w:pPr>
              <w:snapToGrid/>
              <w:spacing w:line="360" w:lineRule="auto"/>
              <w:jc w:val="both"/>
              <w:rPr>
                <w:color w:val="000000"/>
                <w:szCs w:val="24"/>
                <w:lang w:val="uk-UA"/>
              </w:rPr>
            </w:pPr>
          </w:p>
        </w:tc>
      </w:tr>
      <w:tr w:rsidR="007C353A" w:rsidRPr="0020274A" w:rsidTr="0020274A">
        <w:trPr>
          <w:cantSplit/>
          <w:jc w:val="center"/>
        </w:trPr>
        <w:tc>
          <w:tcPr>
            <w:tcW w:w="801"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Погашення заборгованості з капіталу</w:t>
            </w:r>
          </w:p>
        </w:tc>
        <w:tc>
          <w:tcPr>
            <w:tcW w:w="435"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190</w:t>
            </w:r>
          </w:p>
        </w:tc>
        <w:tc>
          <w:tcPr>
            <w:tcW w:w="698" w:type="pct"/>
            <w:shd w:val="clear" w:color="auto" w:fill="auto"/>
          </w:tcPr>
          <w:p w:rsidR="007C353A" w:rsidRPr="0020274A" w:rsidRDefault="007C353A" w:rsidP="0020274A">
            <w:pPr>
              <w:snapToGrid/>
              <w:spacing w:line="360" w:lineRule="auto"/>
              <w:jc w:val="both"/>
              <w:rPr>
                <w:color w:val="000000"/>
                <w:szCs w:val="24"/>
                <w:lang w:val="uk-UA"/>
              </w:rPr>
            </w:pPr>
          </w:p>
        </w:tc>
        <w:tc>
          <w:tcPr>
            <w:tcW w:w="350" w:type="pct"/>
            <w:shd w:val="clear" w:color="auto" w:fill="auto"/>
          </w:tcPr>
          <w:p w:rsidR="007C353A" w:rsidRPr="0020274A" w:rsidRDefault="007C353A" w:rsidP="0020274A">
            <w:pPr>
              <w:snapToGrid/>
              <w:spacing w:line="360" w:lineRule="auto"/>
              <w:jc w:val="both"/>
              <w:rPr>
                <w:color w:val="000000"/>
                <w:szCs w:val="24"/>
                <w:lang w:val="uk-UA"/>
              </w:rPr>
            </w:pPr>
          </w:p>
        </w:tc>
        <w:tc>
          <w:tcPr>
            <w:tcW w:w="751" w:type="pct"/>
            <w:shd w:val="clear" w:color="auto" w:fill="auto"/>
          </w:tcPr>
          <w:p w:rsidR="007C353A" w:rsidRPr="0020274A" w:rsidRDefault="007C353A" w:rsidP="0020274A">
            <w:pPr>
              <w:snapToGrid/>
              <w:spacing w:line="360" w:lineRule="auto"/>
              <w:jc w:val="both"/>
              <w:rPr>
                <w:color w:val="000000"/>
                <w:szCs w:val="24"/>
                <w:lang w:val="uk-UA"/>
              </w:rPr>
            </w:pPr>
          </w:p>
        </w:tc>
        <w:tc>
          <w:tcPr>
            <w:tcW w:w="646" w:type="pct"/>
            <w:shd w:val="clear" w:color="auto" w:fill="auto"/>
          </w:tcPr>
          <w:p w:rsidR="007C353A" w:rsidRPr="0020274A" w:rsidRDefault="007C353A" w:rsidP="0020274A">
            <w:pPr>
              <w:snapToGrid/>
              <w:spacing w:line="360" w:lineRule="auto"/>
              <w:jc w:val="both"/>
              <w:rPr>
                <w:color w:val="000000"/>
                <w:szCs w:val="24"/>
                <w:lang w:val="uk-UA"/>
              </w:rPr>
            </w:pPr>
          </w:p>
        </w:tc>
        <w:tc>
          <w:tcPr>
            <w:tcW w:w="806"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145,0</w:t>
            </w:r>
          </w:p>
        </w:tc>
        <w:tc>
          <w:tcPr>
            <w:tcW w:w="513"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145,0</w:t>
            </w:r>
          </w:p>
        </w:tc>
      </w:tr>
      <w:tr w:rsidR="007C353A" w:rsidRPr="0020274A" w:rsidTr="0020274A">
        <w:trPr>
          <w:cantSplit/>
          <w:jc w:val="center"/>
        </w:trPr>
        <w:tc>
          <w:tcPr>
            <w:tcW w:w="801"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Емісійний дохід</w:t>
            </w:r>
          </w:p>
        </w:tc>
        <w:tc>
          <w:tcPr>
            <w:tcW w:w="435"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200</w:t>
            </w:r>
          </w:p>
        </w:tc>
        <w:tc>
          <w:tcPr>
            <w:tcW w:w="698" w:type="pct"/>
            <w:shd w:val="clear" w:color="auto" w:fill="auto"/>
          </w:tcPr>
          <w:p w:rsidR="007C353A" w:rsidRPr="0020274A" w:rsidRDefault="007C353A" w:rsidP="0020274A">
            <w:pPr>
              <w:snapToGrid/>
              <w:spacing w:line="360" w:lineRule="auto"/>
              <w:jc w:val="both"/>
              <w:rPr>
                <w:color w:val="000000"/>
                <w:szCs w:val="24"/>
                <w:lang w:val="uk-UA"/>
              </w:rPr>
            </w:pPr>
          </w:p>
        </w:tc>
        <w:tc>
          <w:tcPr>
            <w:tcW w:w="350" w:type="pct"/>
            <w:shd w:val="clear" w:color="auto" w:fill="auto"/>
          </w:tcPr>
          <w:p w:rsidR="007C353A" w:rsidRPr="0020274A" w:rsidRDefault="007C353A" w:rsidP="0020274A">
            <w:pPr>
              <w:snapToGrid/>
              <w:spacing w:line="360" w:lineRule="auto"/>
              <w:jc w:val="both"/>
              <w:rPr>
                <w:color w:val="000000"/>
                <w:szCs w:val="24"/>
                <w:lang w:val="uk-UA"/>
              </w:rPr>
            </w:pPr>
          </w:p>
        </w:tc>
        <w:tc>
          <w:tcPr>
            <w:tcW w:w="751"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25,0</w:t>
            </w:r>
          </w:p>
        </w:tc>
        <w:tc>
          <w:tcPr>
            <w:tcW w:w="646" w:type="pct"/>
            <w:shd w:val="clear" w:color="auto" w:fill="auto"/>
          </w:tcPr>
          <w:p w:rsidR="007C353A" w:rsidRPr="0020274A" w:rsidRDefault="007C353A" w:rsidP="0020274A">
            <w:pPr>
              <w:snapToGrid/>
              <w:spacing w:line="360" w:lineRule="auto"/>
              <w:jc w:val="both"/>
              <w:rPr>
                <w:color w:val="000000"/>
                <w:szCs w:val="24"/>
                <w:lang w:val="uk-UA"/>
              </w:rPr>
            </w:pPr>
          </w:p>
        </w:tc>
        <w:tc>
          <w:tcPr>
            <w:tcW w:w="806" w:type="pct"/>
            <w:shd w:val="clear" w:color="auto" w:fill="auto"/>
          </w:tcPr>
          <w:p w:rsidR="007C353A" w:rsidRPr="0020274A" w:rsidRDefault="007C353A" w:rsidP="0020274A">
            <w:pPr>
              <w:snapToGrid/>
              <w:spacing w:line="360" w:lineRule="auto"/>
              <w:jc w:val="both"/>
              <w:rPr>
                <w:color w:val="000000"/>
                <w:szCs w:val="24"/>
                <w:lang w:val="uk-UA"/>
              </w:rPr>
            </w:pPr>
          </w:p>
        </w:tc>
        <w:tc>
          <w:tcPr>
            <w:tcW w:w="513"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25,0</w:t>
            </w:r>
          </w:p>
        </w:tc>
      </w:tr>
      <w:tr w:rsidR="007C353A" w:rsidRPr="0020274A" w:rsidTr="0020274A">
        <w:trPr>
          <w:cantSplit/>
          <w:jc w:val="center"/>
        </w:trPr>
        <w:tc>
          <w:tcPr>
            <w:tcW w:w="801"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Інший додатковий капітал</w:t>
            </w:r>
          </w:p>
        </w:tc>
        <w:tc>
          <w:tcPr>
            <w:tcW w:w="435"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205</w:t>
            </w:r>
          </w:p>
        </w:tc>
        <w:tc>
          <w:tcPr>
            <w:tcW w:w="698" w:type="pct"/>
            <w:shd w:val="clear" w:color="auto" w:fill="auto"/>
          </w:tcPr>
          <w:p w:rsidR="007C353A" w:rsidRPr="0020274A" w:rsidRDefault="007C353A" w:rsidP="0020274A">
            <w:pPr>
              <w:snapToGrid/>
              <w:spacing w:line="360" w:lineRule="auto"/>
              <w:jc w:val="both"/>
              <w:rPr>
                <w:color w:val="000000"/>
                <w:szCs w:val="24"/>
                <w:lang w:val="uk-UA"/>
              </w:rPr>
            </w:pPr>
          </w:p>
        </w:tc>
        <w:tc>
          <w:tcPr>
            <w:tcW w:w="350" w:type="pct"/>
            <w:shd w:val="clear" w:color="auto" w:fill="auto"/>
          </w:tcPr>
          <w:p w:rsidR="007C353A" w:rsidRPr="0020274A" w:rsidRDefault="007C353A" w:rsidP="0020274A">
            <w:pPr>
              <w:snapToGrid/>
              <w:spacing w:line="360" w:lineRule="auto"/>
              <w:jc w:val="both"/>
              <w:rPr>
                <w:color w:val="000000"/>
                <w:szCs w:val="24"/>
                <w:lang w:val="uk-UA"/>
              </w:rPr>
            </w:pPr>
          </w:p>
        </w:tc>
        <w:tc>
          <w:tcPr>
            <w:tcW w:w="751" w:type="pct"/>
            <w:shd w:val="clear" w:color="auto" w:fill="auto"/>
          </w:tcPr>
          <w:p w:rsidR="007C353A" w:rsidRPr="0020274A" w:rsidRDefault="007C353A" w:rsidP="0020274A">
            <w:pPr>
              <w:snapToGrid/>
              <w:spacing w:line="360" w:lineRule="auto"/>
              <w:jc w:val="both"/>
              <w:rPr>
                <w:color w:val="000000"/>
                <w:szCs w:val="24"/>
                <w:lang w:val="uk-UA"/>
              </w:rPr>
            </w:pPr>
          </w:p>
        </w:tc>
        <w:tc>
          <w:tcPr>
            <w:tcW w:w="646"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60,0</w:t>
            </w:r>
          </w:p>
        </w:tc>
        <w:tc>
          <w:tcPr>
            <w:tcW w:w="806" w:type="pct"/>
            <w:shd w:val="clear" w:color="auto" w:fill="auto"/>
          </w:tcPr>
          <w:p w:rsidR="007C353A" w:rsidRPr="0020274A" w:rsidRDefault="007C353A" w:rsidP="0020274A">
            <w:pPr>
              <w:snapToGrid/>
              <w:spacing w:line="360" w:lineRule="auto"/>
              <w:jc w:val="both"/>
              <w:rPr>
                <w:color w:val="000000"/>
                <w:szCs w:val="24"/>
                <w:lang w:val="uk-UA"/>
              </w:rPr>
            </w:pPr>
          </w:p>
        </w:tc>
        <w:tc>
          <w:tcPr>
            <w:tcW w:w="513"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60,0</w:t>
            </w:r>
          </w:p>
        </w:tc>
      </w:tr>
      <w:tr w:rsidR="007C353A" w:rsidRPr="0020274A" w:rsidTr="0020274A">
        <w:trPr>
          <w:cantSplit/>
          <w:jc w:val="center"/>
        </w:trPr>
        <w:tc>
          <w:tcPr>
            <w:tcW w:w="801"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w:t>
            </w:r>
          </w:p>
        </w:tc>
        <w:tc>
          <w:tcPr>
            <w:tcW w:w="435" w:type="pct"/>
            <w:shd w:val="clear" w:color="auto" w:fill="auto"/>
          </w:tcPr>
          <w:p w:rsidR="007C353A" w:rsidRPr="0020274A" w:rsidRDefault="007C353A" w:rsidP="0020274A">
            <w:pPr>
              <w:snapToGrid/>
              <w:spacing w:line="360" w:lineRule="auto"/>
              <w:jc w:val="both"/>
              <w:rPr>
                <w:color w:val="000000"/>
                <w:szCs w:val="24"/>
                <w:lang w:val="uk-UA"/>
              </w:rPr>
            </w:pPr>
          </w:p>
        </w:tc>
        <w:tc>
          <w:tcPr>
            <w:tcW w:w="698" w:type="pct"/>
            <w:shd w:val="clear" w:color="auto" w:fill="auto"/>
          </w:tcPr>
          <w:p w:rsidR="007C353A" w:rsidRPr="0020274A" w:rsidRDefault="007C353A" w:rsidP="0020274A">
            <w:pPr>
              <w:snapToGrid/>
              <w:spacing w:line="360" w:lineRule="auto"/>
              <w:jc w:val="both"/>
              <w:rPr>
                <w:color w:val="000000"/>
                <w:szCs w:val="24"/>
                <w:lang w:val="uk-UA"/>
              </w:rPr>
            </w:pPr>
          </w:p>
        </w:tc>
        <w:tc>
          <w:tcPr>
            <w:tcW w:w="350" w:type="pct"/>
            <w:shd w:val="clear" w:color="auto" w:fill="auto"/>
          </w:tcPr>
          <w:p w:rsidR="007C353A" w:rsidRPr="0020274A" w:rsidRDefault="007C353A" w:rsidP="0020274A">
            <w:pPr>
              <w:snapToGrid/>
              <w:spacing w:line="360" w:lineRule="auto"/>
              <w:jc w:val="both"/>
              <w:rPr>
                <w:color w:val="000000"/>
                <w:szCs w:val="24"/>
                <w:lang w:val="uk-UA"/>
              </w:rPr>
            </w:pPr>
          </w:p>
        </w:tc>
        <w:tc>
          <w:tcPr>
            <w:tcW w:w="751" w:type="pct"/>
            <w:shd w:val="clear" w:color="auto" w:fill="auto"/>
          </w:tcPr>
          <w:p w:rsidR="007C353A" w:rsidRPr="0020274A" w:rsidRDefault="007C353A" w:rsidP="0020274A">
            <w:pPr>
              <w:snapToGrid/>
              <w:spacing w:line="360" w:lineRule="auto"/>
              <w:jc w:val="both"/>
              <w:rPr>
                <w:color w:val="000000"/>
                <w:szCs w:val="24"/>
                <w:lang w:val="uk-UA"/>
              </w:rPr>
            </w:pPr>
          </w:p>
        </w:tc>
        <w:tc>
          <w:tcPr>
            <w:tcW w:w="646" w:type="pct"/>
            <w:shd w:val="clear" w:color="auto" w:fill="auto"/>
          </w:tcPr>
          <w:p w:rsidR="007C353A" w:rsidRPr="0020274A" w:rsidRDefault="007C353A" w:rsidP="0020274A">
            <w:pPr>
              <w:snapToGrid/>
              <w:spacing w:line="360" w:lineRule="auto"/>
              <w:jc w:val="both"/>
              <w:rPr>
                <w:color w:val="000000"/>
                <w:szCs w:val="24"/>
                <w:lang w:val="uk-UA"/>
              </w:rPr>
            </w:pPr>
          </w:p>
        </w:tc>
        <w:tc>
          <w:tcPr>
            <w:tcW w:w="806" w:type="pct"/>
            <w:shd w:val="clear" w:color="auto" w:fill="auto"/>
          </w:tcPr>
          <w:p w:rsidR="007C353A" w:rsidRPr="0020274A" w:rsidRDefault="007C353A" w:rsidP="0020274A">
            <w:pPr>
              <w:snapToGrid/>
              <w:spacing w:line="360" w:lineRule="auto"/>
              <w:jc w:val="both"/>
              <w:rPr>
                <w:color w:val="000000"/>
                <w:szCs w:val="24"/>
                <w:lang w:val="uk-UA"/>
              </w:rPr>
            </w:pPr>
          </w:p>
        </w:tc>
        <w:tc>
          <w:tcPr>
            <w:tcW w:w="513" w:type="pct"/>
            <w:shd w:val="clear" w:color="auto" w:fill="auto"/>
          </w:tcPr>
          <w:p w:rsidR="007C353A" w:rsidRPr="0020274A" w:rsidRDefault="007C353A" w:rsidP="0020274A">
            <w:pPr>
              <w:snapToGrid/>
              <w:spacing w:line="360" w:lineRule="auto"/>
              <w:jc w:val="both"/>
              <w:rPr>
                <w:color w:val="000000"/>
                <w:szCs w:val="24"/>
                <w:lang w:val="uk-UA"/>
              </w:rPr>
            </w:pPr>
          </w:p>
        </w:tc>
      </w:tr>
      <w:tr w:rsidR="007C353A" w:rsidRPr="0020274A" w:rsidTr="0020274A">
        <w:trPr>
          <w:cantSplit/>
          <w:jc w:val="center"/>
        </w:trPr>
        <w:tc>
          <w:tcPr>
            <w:tcW w:w="801"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18"/>
                <w:lang w:val="uk-UA"/>
              </w:rPr>
              <w:t>Разом змін в капіталі</w:t>
            </w:r>
          </w:p>
        </w:tc>
        <w:tc>
          <w:tcPr>
            <w:tcW w:w="435"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290</w:t>
            </w:r>
          </w:p>
        </w:tc>
        <w:tc>
          <w:tcPr>
            <w:tcW w:w="698"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145,0</w:t>
            </w:r>
          </w:p>
        </w:tc>
        <w:tc>
          <w:tcPr>
            <w:tcW w:w="350" w:type="pct"/>
            <w:shd w:val="clear" w:color="auto" w:fill="auto"/>
          </w:tcPr>
          <w:p w:rsidR="007C353A" w:rsidRPr="0020274A" w:rsidRDefault="007C353A" w:rsidP="0020274A">
            <w:pPr>
              <w:snapToGrid/>
              <w:spacing w:line="360" w:lineRule="auto"/>
              <w:jc w:val="both"/>
              <w:rPr>
                <w:color w:val="000000"/>
                <w:szCs w:val="24"/>
                <w:lang w:val="uk-UA"/>
              </w:rPr>
            </w:pPr>
          </w:p>
        </w:tc>
        <w:tc>
          <w:tcPr>
            <w:tcW w:w="751"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25,0</w:t>
            </w:r>
          </w:p>
        </w:tc>
        <w:tc>
          <w:tcPr>
            <w:tcW w:w="646"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60,0</w:t>
            </w:r>
          </w:p>
        </w:tc>
        <w:tc>
          <w:tcPr>
            <w:tcW w:w="806"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w:t>
            </w:r>
          </w:p>
        </w:tc>
        <w:tc>
          <w:tcPr>
            <w:tcW w:w="513" w:type="pct"/>
            <w:shd w:val="clear" w:color="auto" w:fill="auto"/>
          </w:tcPr>
          <w:p w:rsidR="007C353A" w:rsidRPr="0020274A" w:rsidRDefault="007C353A" w:rsidP="0020274A">
            <w:pPr>
              <w:snapToGrid/>
              <w:spacing w:line="360" w:lineRule="auto"/>
              <w:jc w:val="both"/>
              <w:rPr>
                <w:color w:val="000000"/>
                <w:szCs w:val="24"/>
                <w:lang w:val="uk-UA"/>
              </w:rPr>
            </w:pPr>
            <w:r w:rsidRPr="0020274A">
              <w:rPr>
                <w:color w:val="000000"/>
                <w:szCs w:val="22"/>
                <w:lang w:val="uk-UA"/>
              </w:rPr>
              <w:t>230,0</w:t>
            </w:r>
          </w:p>
        </w:tc>
      </w:tr>
    </w:tbl>
    <w:p w:rsidR="00042878" w:rsidRPr="007E552A" w:rsidRDefault="00042878" w:rsidP="008D12DE">
      <w:pPr>
        <w:snapToGrid/>
        <w:spacing w:line="360" w:lineRule="auto"/>
        <w:ind w:firstLine="709"/>
        <w:jc w:val="both"/>
        <w:rPr>
          <w:color w:val="000000"/>
          <w:sz w:val="28"/>
          <w:szCs w:val="28"/>
          <w:lang w:val="uk-UA"/>
        </w:rPr>
      </w:pPr>
    </w:p>
    <w:p w:rsidR="007C353A" w:rsidRPr="007E552A" w:rsidRDefault="007C353A" w:rsidP="008D12DE">
      <w:pPr>
        <w:snapToGrid/>
        <w:spacing w:line="360" w:lineRule="auto"/>
        <w:ind w:firstLine="709"/>
        <w:jc w:val="both"/>
        <w:rPr>
          <w:color w:val="000000"/>
          <w:sz w:val="28"/>
          <w:szCs w:val="28"/>
          <w:lang w:val="uk-UA"/>
        </w:rPr>
      </w:pPr>
      <w:r w:rsidRPr="007E552A">
        <w:rPr>
          <w:color w:val="000000"/>
          <w:sz w:val="28"/>
          <w:szCs w:val="28"/>
          <w:lang w:val="uk-UA"/>
        </w:rPr>
        <w:t>Таким чином, збільшення статутного капіталу за рахунок внутрішніх джерел підприємства, таких як дооцінка основних засобів, прибуток відображають відповідно у другому і третьому розділах Звіту про власний капітал (ф</w:t>
      </w:r>
      <w:r w:rsidR="008D12DE" w:rsidRPr="007E552A">
        <w:rPr>
          <w:color w:val="000000"/>
          <w:sz w:val="28"/>
          <w:szCs w:val="28"/>
          <w:lang w:val="uk-UA"/>
        </w:rPr>
        <w:t>. №4</w:t>
      </w:r>
      <w:r w:rsidRPr="007E552A">
        <w:rPr>
          <w:color w:val="000000"/>
          <w:sz w:val="28"/>
          <w:szCs w:val="28"/>
          <w:lang w:val="uk-UA"/>
        </w:rPr>
        <w:t>), а за рахунок внесків учасників і засновників – у четвертому розділі.</w:t>
      </w:r>
    </w:p>
    <w:p w:rsidR="000056CA" w:rsidRPr="007E552A" w:rsidRDefault="000056CA" w:rsidP="008D12DE">
      <w:pPr>
        <w:snapToGrid/>
        <w:spacing w:line="360" w:lineRule="auto"/>
        <w:ind w:firstLine="709"/>
        <w:jc w:val="both"/>
        <w:rPr>
          <w:color w:val="000000"/>
          <w:sz w:val="28"/>
          <w:szCs w:val="28"/>
          <w:lang w:val="uk-UA"/>
        </w:rPr>
      </w:pPr>
      <w:r w:rsidRPr="007E552A">
        <w:rPr>
          <w:color w:val="000000"/>
          <w:sz w:val="28"/>
          <w:szCs w:val="28"/>
          <w:lang w:val="uk-UA"/>
        </w:rPr>
        <w:t>Розглянемо відображення змін за операціями з вилучення акцій підприємства на протязі звітного року у Звіті про власний капітал (ф</w:t>
      </w:r>
      <w:r w:rsidR="008D12DE" w:rsidRPr="007E552A">
        <w:rPr>
          <w:color w:val="000000"/>
          <w:sz w:val="28"/>
          <w:szCs w:val="28"/>
          <w:lang w:val="uk-UA"/>
        </w:rPr>
        <w:t>. №4</w:t>
      </w:r>
      <w:r w:rsidRPr="007E552A">
        <w:rPr>
          <w:color w:val="000000"/>
          <w:sz w:val="28"/>
          <w:szCs w:val="28"/>
          <w:lang w:val="uk-UA"/>
        </w:rPr>
        <w:t>) у взаємозв'язку з даними обліку.</w:t>
      </w:r>
    </w:p>
    <w:p w:rsidR="00D14BE8" w:rsidRDefault="00D14BE8" w:rsidP="008D12DE">
      <w:pPr>
        <w:snapToGrid/>
        <w:spacing w:line="360" w:lineRule="auto"/>
        <w:ind w:firstLine="709"/>
        <w:jc w:val="both"/>
        <w:rPr>
          <w:color w:val="000000"/>
          <w:sz w:val="28"/>
          <w:szCs w:val="28"/>
          <w:lang w:val="uk-UA"/>
        </w:rPr>
      </w:pPr>
    </w:p>
    <w:p w:rsidR="006F0DB8" w:rsidRPr="007E552A" w:rsidRDefault="00CA0180" w:rsidP="008D12DE">
      <w:pPr>
        <w:snapToGrid/>
        <w:spacing w:line="360" w:lineRule="auto"/>
        <w:ind w:firstLine="709"/>
        <w:jc w:val="both"/>
        <w:rPr>
          <w:color w:val="000000"/>
          <w:sz w:val="28"/>
          <w:szCs w:val="28"/>
          <w:lang w:val="uk-UA"/>
        </w:rPr>
      </w:pPr>
      <w:r w:rsidRPr="007E552A">
        <w:rPr>
          <w:color w:val="000000"/>
          <w:sz w:val="28"/>
          <w:szCs w:val="28"/>
          <w:lang w:val="uk-UA"/>
        </w:rPr>
        <w:t>Таблиця 3.5</w:t>
      </w:r>
      <w:r w:rsidR="00D14BE8">
        <w:rPr>
          <w:color w:val="000000"/>
          <w:sz w:val="28"/>
          <w:szCs w:val="28"/>
          <w:lang w:val="uk-UA"/>
        </w:rPr>
        <w:t xml:space="preserve">. </w:t>
      </w:r>
      <w:r w:rsidR="006F0DB8" w:rsidRPr="007E552A">
        <w:rPr>
          <w:color w:val="000000"/>
          <w:sz w:val="28"/>
          <w:szCs w:val="28"/>
          <w:lang w:val="uk-UA"/>
        </w:rPr>
        <w:t>Відображення операцій в бухгалтерського обліку</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3"/>
        <w:gridCol w:w="3239"/>
        <w:gridCol w:w="2157"/>
        <w:gridCol w:w="20"/>
        <w:gridCol w:w="2142"/>
        <w:gridCol w:w="1166"/>
      </w:tblGrid>
      <w:tr w:rsidR="003C719C" w:rsidRPr="0020274A" w:rsidTr="0020274A">
        <w:trPr>
          <w:cantSplit/>
          <w:jc w:val="center"/>
        </w:trPr>
        <w:tc>
          <w:tcPr>
            <w:tcW w:w="308" w:type="pct"/>
            <w:vMerge w:val="restar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w:t>
            </w:r>
          </w:p>
        </w:tc>
        <w:tc>
          <w:tcPr>
            <w:tcW w:w="1742" w:type="pct"/>
            <w:vMerge w:val="restar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Зміст операції</w:t>
            </w:r>
          </w:p>
        </w:tc>
        <w:tc>
          <w:tcPr>
            <w:tcW w:w="2323" w:type="pct"/>
            <w:gridSpan w:val="3"/>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Кореспонденція рахунків</w:t>
            </w:r>
          </w:p>
        </w:tc>
        <w:tc>
          <w:tcPr>
            <w:tcW w:w="627" w:type="pct"/>
            <w:vMerge w:val="restar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Сума, грн</w:t>
            </w:r>
          </w:p>
        </w:tc>
      </w:tr>
      <w:tr w:rsidR="003C719C" w:rsidRPr="0020274A" w:rsidTr="0020274A">
        <w:trPr>
          <w:cantSplit/>
          <w:jc w:val="center"/>
        </w:trPr>
        <w:tc>
          <w:tcPr>
            <w:tcW w:w="308" w:type="pct"/>
            <w:vMerge/>
            <w:shd w:val="clear" w:color="auto" w:fill="auto"/>
          </w:tcPr>
          <w:p w:rsidR="003C719C" w:rsidRPr="0020274A" w:rsidRDefault="003C719C" w:rsidP="0020274A">
            <w:pPr>
              <w:snapToGrid/>
              <w:spacing w:line="360" w:lineRule="auto"/>
              <w:jc w:val="both"/>
              <w:rPr>
                <w:color w:val="000000"/>
                <w:szCs w:val="22"/>
                <w:lang w:val="uk-UA"/>
              </w:rPr>
            </w:pPr>
          </w:p>
        </w:tc>
        <w:tc>
          <w:tcPr>
            <w:tcW w:w="1742" w:type="pct"/>
            <w:vMerge/>
            <w:shd w:val="clear" w:color="auto" w:fill="auto"/>
          </w:tcPr>
          <w:p w:rsidR="003C719C" w:rsidRPr="0020274A" w:rsidRDefault="003C719C" w:rsidP="0020274A">
            <w:pPr>
              <w:snapToGrid/>
              <w:spacing w:line="360" w:lineRule="auto"/>
              <w:jc w:val="both"/>
              <w:rPr>
                <w:color w:val="000000"/>
                <w:szCs w:val="22"/>
                <w:lang w:val="uk-UA"/>
              </w:rPr>
            </w:pPr>
          </w:p>
        </w:tc>
        <w:tc>
          <w:tcPr>
            <w:tcW w:w="1160"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Дт</w:t>
            </w:r>
          </w:p>
        </w:tc>
        <w:tc>
          <w:tcPr>
            <w:tcW w:w="1163"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Кт</w:t>
            </w:r>
          </w:p>
        </w:tc>
        <w:tc>
          <w:tcPr>
            <w:tcW w:w="627" w:type="pct"/>
            <w:vMerge/>
            <w:shd w:val="clear" w:color="auto" w:fill="auto"/>
          </w:tcPr>
          <w:p w:rsidR="003C719C" w:rsidRPr="0020274A" w:rsidRDefault="003C719C" w:rsidP="0020274A">
            <w:pPr>
              <w:snapToGrid/>
              <w:spacing w:line="360" w:lineRule="auto"/>
              <w:jc w:val="both"/>
              <w:rPr>
                <w:color w:val="000000"/>
                <w:szCs w:val="22"/>
                <w:lang w:val="uk-UA"/>
              </w:rPr>
            </w:pP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1)</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Викуп акцій власної емісії</w:t>
            </w:r>
          </w:p>
        </w:tc>
        <w:tc>
          <w:tcPr>
            <w:tcW w:w="1160"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451 </w:t>
            </w:r>
            <w:r w:rsidR="008D12DE" w:rsidRPr="0020274A">
              <w:rPr>
                <w:color w:val="000000"/>
                <w:szCs w:val="22"/>
                <w:lang w:val="uk-UA"/>
              </w:rPr>
              <w:t>«</w:t>
            </w:r>
            <w:r w:rsidRPr="0020274A">
              <w:rPr>
                <w:color w:val="000000"/>
                <w:szCs w:val="22"/>
                <w:lang w:val="uk-UA"/>
              </w:rPr>
              <w:t>Вилучені акції</w:t>
            </w:r>
            <w:r w:rsidR="008D12DE" w:rsidRPr="0020274A">
              <w:rPr>
                <w:color w:val="000000"/>
                <w:szCs w:val="22"/>
                <w:lang w:val="uk-UA"/>
              </w:rPr>
              <w:t>»</w:t>
            </w:r>
          </w:p>
        </w:tc>
        <w:tc>
          <w:tcPr>
            <w:tcW w:w="1163"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311 </w:t>
            </w:r>
            <w:r w:rsidR="008D12DE" w:rsidRPr="0020274A">
              <w:rPr>
                <w:color w:val="000000"/>
                <w:szCs w:val="22"/>
                <w:lang w:val="uk-UA"/>
              </w:rPr>
              <w:t>«</w:t>
            </w:r>
            <w:r w:rsidRPr="0020274A">
              <w:rPr>
                <w:color w:val="000000"/>
                <w:szCs w:val="22"/>
                <w:lang w:val="uk-UA"/>
              </w:rPr>
              <w:t>Поточні рахунки в національній валюті</w:t>
            </w:r>
            <w:r w:rsidR="008D12DE" w:rsidRPr="0020274A">
              <w:rPr>
                <w:color w:val="000000"/>
                <w:szCs w:val="22"/>
                <w:lang w:val="uk-UA"/>
              </w:rPr>
              <w:t>»</w:t>
            </w:r>
          </w:p>
        </w:tc>
        <w:tc>
          <w:tcPr>
            <w:tcW w:w="627"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75000</w:t>
            </w: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2)</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Повторне розміщення 10000 акцій за ціною 0,9 грн. за акцію</w:t>
            </w:r>
          </w:p>
        </w:tc>
        <w:tc>
          <w:tcPr>
            <w:tcW w:w="1160" w:type="pct"/>
            <w:shd w:val="clear" w:color="auto" w:fill="auto"/>
          </w:tcPr>
          <w:p w:rsidR="003C719C" w:rsidRPr="0020274A" w:rsidRDefault="003C719C" w:rsidP="0020274A">
            <w:pPr>
              <w:snapToGrid/>
              <w:spacing w:line="360" w:lineRule="auto"/>
              <w:jc w:val="both"/>
              <w:rPr>
                <w:color w:val="000000"/>
                <w:szCs w:val="22"/>
                <w:lang w:val="uk-UA"/>
              </w:rPr>
            </w:pPr>
          </w:p>
        </w:tc>
        <w:tc>
          <w:tcPr>
            <w:tcW w:w="1163" w:type="pct"/>
            <w:gridSpan w:val="2"/>
            <w:shd w:val="clear" w:color="auto" w:fill="auto"/>
          </w:tcPr>
          <w:p w:rsidR="003C719C" w:rsidRPr="0020274A" w:rsidRDefault="003C719C" w:rsidP="0020274A">
            <w:pPr>
              <w:snapToGrid/>
              <w:spacing w:line="360" w:lineRule="auto"/>
              <w:jc w:val="both"/>
              <w:rPr>
                <w:color w:val="000000"/>
                <w:szCs w:val="22"/>
                <w:lang w:val="uk-UA"/>
              </w:rPr>
            </w:pPr>
          </w:p>
        </w:tc>
        <w:tc>
          <w:tcPr>
            <w:tcW w:w="627" w:type="pct"/>
            <w:shd w:val="clear" w:color="auto" w:fill="auto"/>
          </w:tcPr>
          <w:p w:rsidR="003C719C" w:rsidRPr="0020274A" w:rsidRDefault="003C719C" w:rsidP="0020274A">
            <w:pPr>
              <w:snapToGrid/>
              <w:spacing w:line="360" w:lineRule="auto"/>
              <w:jc w:val="both"/>
              <w:rPr>
                <w:color w:val="000000"/>
                <w:szCs w:val="22"/>
                <w:lang w:val="uk-UA"/>
              </w:rPr>
            </w:pP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а)</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отримання коштів в оплату повторно розміщуваних акцій</w:t>
            </w:r>
          </w:p>
        </w:tc>
        <w:tc>
          <w:tcPr>
            <w:tcW w:w="1160"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311 </w:t>
            </w:r>
            <w:r w:rsidR="008D12DE" w:rsidRPr="0020274A">
              <w:rPr>
                <w:color w:val="000000"/>
                <w:szCs w:val="22"/>
                <w:lang w:val="uk-UA"/>
              </w:rPr>
              <w:t>«</w:t>
            </w:r>
            <w:r w:rsidRPr="0020274A">
              <w:rPr>
                <w:color w:val="000000"/>
                <w:szCs w:val="22"/>
                <w:lang w:val="uk-UA"/>
              </w:rPr>
              <w:t>Поточні рахунки в національній валюті</w:t>
            </w:r>
            <w:r w:rsidR="008D12DE" w:rsidRPr="0020274A">
              <w:rPr>
                <w:color w:val="000000"/>
                <w:szCs w:val="22"/>
                <w:lang w:val="uk-UA"/>
              </w:rPr>
              <w:t>»</w:t>
            </w:r>
          </w:p>
        </w:tc>
        <w:tc>
          <w:tcPr>
            <w:tcW w:w="1163"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685 </w:t>
            </w:r>
            <w:r w:rsidR="008D12DE" w:rsidRPr="0020274A">
              <w:rPr>
                <w:color w:val="000000"/>
                <w:szCs w:val="22"/>
                <w:lang w:val="uk-UA"/>
              </w:rPr>
              <w:t>«</w:t>
            </w:r>
            <w:r w:rsidRPr="0020274A">
              <w:rPr>
                <w:color w:val="000000"/>
                <w:szCs w:val="22"/>
                <w:lang w:val="uk-UA"/>
              </w:rPr>
              <w:t>Розрахунки за іншими операціями</w:t>
            </w:r>
            <w:r w:rsidR="008D12DE" w:rsidRPr="0020274A">
              <w:rPr>
                <w:color w:val="000000"/>
                <w:szCs w:val="22"/>
                <w:lang w:val="uk-UA"/>
              </w:rPr>
              <w:t>»</w:t>
            </w:r>
          </w:p>
        </w:tc>
        <w:tc>
          <w:tcPr>
            <w:tcW w:w="627"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9000</w:t>
            </w: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б)</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списання повторно розміщених акцій</w:t>
            </w:r>
          </w:p>
        </w:tc>
        <w:tc>
          <w:tcPr>
            <w:tcW w:w="1160"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685 </w:t>
            </w:r>
            <w:r w:rsidR="008D12DE" w:rsidRPr="0020274A">
              <w:rPr>
                <w:color w:val="000000"/>
                <w:szCs w:val="22"/>
                <w:lang w:val="uk-UA"/>
              </w:rPr>
              <w:t>«</w:t>
            </w:r>
            <w:r w:rsidRPr="0020274A">
              <w:rPr>
                <w:color w:val="000000"/>
                <w:szCs w:val="22"/>
                <w:lang w:val="uk-UA"/>
              </w:rPr>
              <w:t>Розрахунки за іншими операціями</w:t>
            </w:r>
            <w:r w:rsidR="008D12DE" w:rsidRPr="0020274A">
              <w:rPr>
                <w:color w:val="000000"/>
                <w:szCs w:val="22"/>
                <w:lang w:val="uk-UA"/>
              </w:rPr>
              <w:t>»</w:t>
            </w:r>
          </w:p>
        </w:tc>
        <w:tc>
          <w:tcPr>
            <w:tcW w:w="1163"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451 </w:t>
            </w:r>
            <w:r w:rsidR="008D12DE" w:rsidRPr="0020274A">
              <w:rPr>
                <w:color w:val="000000"/>
                <w:szCs w:val="22"/>
                <w:lang w:val="uk-UA"/>
              </w:rPr>
              <w:t>«</w:t>
            </w:r>
            <w:r w:rsidRPr="0020274A">
              <w:rPr>
                <w:color w:val="000000"/>
                <w:szCs w:val="22"/>
                <w:lang w:val="uk-UA"/>
              </w:rPr>
              <w:t>Вилучені акції</w:t>
            </w:r>
            <w:r w:rsidR="008D12DE" w:rsidRPr="0020274A">
              <w:rPr>
                <w:color w:val="000000"/>
                <w:szCs w:val="22"/>
                <w:lang w:val="uk-UA"/>
              </w:rPr>
              <w:t>»</w:t>
            </w:r>
          </w:p>
        </w:tc>
        <w:tc>
          <w:tcPr>
            <w:tcW w:w="627"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15000</w:t>
            </w: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в)</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списання перевищення ціни зворотного викупу над ціною повторного розміщення</w:t>
            </w:r>
          </w:p>
        </w:tc>
        <w:tc>
          <w:tcPr>
            <w:tcW w:w="1160"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421</w:t>
            </w:r>
            <w:r w:rsidR="008D12DE" w:rsidRPr="0020274A">
              <w:rPr>
                <w:color w:val="000000"/>
                <w:szCs w:val="22"/>
                <w:lang w:val="uk-UA"/>
              </w:rPr>
              <w:t xml:space="preserve"> «</w:t>
            </w:r>
            <w:r w:rsidRPr="0020274A">
              <w:rPr>
                <w:color w:val="000000"/>
                <w:szCs w:val="22"/>
                <w:lang w:val="uk-UA"/>
              </w:rPr>
              <w:t>Емісійний дохід</w:t>
            </w:r>
            <w:r w:rsidR="008D12DE" w:rsidRPr="0020274A">
              <w:rPr>
                <w:color w:val="000000"/>
                <w:szCs w:val="22"/>
                <w:lang w:val="uk-UA"/>
              </w:rPr>
              <w:t>»</w:t>
            </w:r>
          </w:p>
        </w:tc>
        <w:tc>
          <w:tcPr>
            <w:tcW w:w="1163"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685 </w:t>
            </w:r>
            <w:r w:rsidR="008D12DE" w:rsidRPr="0020274A">
              <w:rPr>
                <w:color w:val="000000"/>
                <w:szCs w:val="22"/>
                <w:lang w:val="uk-UA"/>
              </w:rPr>
              <w:t>«</w:t>
            </w:r>
            <w:r w:rsidRPr="0020274A">
              <w:rPr>
                <w:color w:val="000000"/>
                <w:szCs w:val="22"/>
                <w:lang w:val="uk-UA"/>
              </w:rPr>
              <w:t>Розрахунки за іншими операціями</w:t>
            </w:r>
            <w:r w:rsidR="008D12DE" w:rsidRPr="0020274A">
              <w:rPr>
                <w:color w:val="000000"/>
                <w:szCs w:val="22"/>
                <w:lang w:val="uk-UA"/>
              </w:rPr>
              <w:t>»</w:t>
            </w:r>
          </w:p>
        </w:tc>
        <w:tc>
          <w:tcPr>
            <w:tcW w:w="627"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6000</w:t>
            </w: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3)</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Повторне розміщення 20000 акцій за ціною 1,5 грн. за акцію</w:t>
            </w:r>
          </w:p>
        </w:tc>
        <w:tc>
          <w:tcPr>
            <w:tcW w:w="1171" w:type="pct"/>
            <w:gridSpan w:val="2"/>
            <w:shd w:val="clear" w:color="auto" w:fill="auto"/>
          </w:tcPr>
          <w:p w:rsidR="003C719C" w:rsidRPr="0020274A" w:rsidRDefault="003C719C" w:rsidP="0020274A">
            <w:pPr>
              <w:snapToGrid/>
              <w:spacing w:line="360" w:lineRule="auto"/>
              <w:jc w:val="both"/>
              <w:rPr>
                <w:color w:val="000000"/>
                <w:szCs w:val="22"/>
                <w:lang w:val="uk-UA"/>
              </w:rPr>
            </w:pPr>
          </w:p>
        </w:tc>
        <w:tc>
          <w:tcPr>
            <w:tcW w:w="1152" w:type="pct"/>
            <w:shd w:val="clear" w:color="auto" w:fill="auto"/>
          </w:tcPr>
          <w:p w:rsidR="003C719C" w:rsidRPr="0020274A" w:rsidRDefault="003C719C" w:rsidP="0020274A">
            <w:pPr>
              <w:snapToGrid/>
              <w:spacing w:line="360" w:lineRule="auto"/>
              <w:jc w:val="both"/>
              <w:rPr>
                <w:color w:val="000000"/>
                <w:szCs w:val="22"/>
                <w:lang w:val="uk-UA"/>
              </w:rPr>
            </w:pPr>
          </w:p>
        </w:tc>
        <w:tc>
          <w:tcPr>
            <w:tcW w:w="627" w:type="pct"/>
            <w:shd w:val="clear" w:color="auto" w:fill="auto"/>
          </w:tcPr>
          <w:p w:rsidR="003C719C" w:rsidRPr="0020274A" w:rsidRDefault="003C719C" w:rsidP="0020274A">
            <w:pPr>
              <w:snapToGrid/>
              <w:spacing w:line="360" w:lineRule="auto"/>
              <w:jc w:val="both"/>
              <w:rPr>
                <w:color w:val="000000"/>
                <w:szCs w:val="22"/>
                <w:lang w:val="uk-UA"/>
              </w:rPr>
            </w:pP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а)</w:t>
            </w:r>
          </w:p>
        </w:tc>
        <w:tc>
          <w:tcPr>
            <w:tcW w:w="1742" w:type="pct"/>
            <w:shd w:val="clear" w:color="auto" w:fill="auto"/>
          </w:tcPr>
          <w:p w:rsidR="003C719C" w:rsidRPr="0020274A" w:rsidRDefault="003C719C" w:rsidP="0020274A">
            <w:pPr>
              <w:snapToGrid/>
              <w:spacing w:line="360" w:lineRule="auto"/>
              <w:jc w:val="both"/>
              <w:rPr>
                <w:color w:val="000000"/>
                <w:szCs w:val="24"/>
                <w:lang w:val="uk-UA"/>
              </w:rPr>
            </w:pPr>
            <w:r w:rsidRPr="0020274A">
              <w:rPr>
                <w:color w:val="000000"/>
                <w:szCs w:val="22"/>
                <w:lang w:val="uk-UA"/>
              </w:rPr>
              <w:t>отримання коштів в оплату повторно розміщуваних акцій</w:t>
            </w:r>
          </w:p>
          <w:p w:rsidR="003C719C" w:rsidRPr="0020274A" w:rsidRDefault="003C719C" w:rsidP="0020274A">
            <w:pPr>
              <w:snapToGrid/>
              <w:spacing w:line="360" w:lineRule="auto"/>
              <w:jc w:val="both"/>
              <w:rPr>
                <w:color w:val="000000"/>
                <w:szCs w:val="22"/>
                <w:lang w:val="uk-UA"/>
              </w:rPr>
            </w:pPr>
          </w:p>
        </w:tc>
        <w:tc>
          <w:tcPr>
            <w:tcW w:w="1171"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311 </w:t>
            </w:r>
            <w:r w:rsidR="008D12DE" w:rsidRPr="0020274A">
              <w:rPr>
                <w:color w:val="000000"/>
                <w:szCs w:val="22"/>
                <w:lang w:val="uk-UA"/>
              </w:rPr>
              <w:t>«</w:t>
            </w:r>
            <w:r w:rsidRPr="0020274A">
              <w:rPr>
                <w:color w:val="000000"/>
                <w:szCs w:val="22"/>
                <w:lang w:val="uk-UA"/>
              </w:rPr>
              <w:t>Поточні рахунки в національній валюті</w:t>
            </w:r>
            <w:r w:rsidR="008D12DE" w:rsidRPr="0020274A">
              <w:rPr>
                <w:color w:val="000000"/>
                <w:szCs w:val="22"/>
                <w:lang w:val="uk-UA"/>
              </w:rPr>
              <w:t>»</w:t>
            </w:r>
          </w:p>
        </w:tc>
        <w:tc>
          <w:tcPr>
            <w:tcW w:w="115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685 </w:t>
            </w:r>
            <w:r w:rsidR="008D12DE" w:rsidRPr="0020274A">
              <w:rPr>
                <w:color w:val="000000"/>
                <w:szCs w:val="22"/>
                <w:lang w:val="uk-UA"/>
              </w:rPr>
              <w:t>«</w:t>
            </w:r>
            <w:r w:rsidRPr="0020274A">
              <w:rPr>
                <w:color w:val="000000"/>
                <w:szCs w:val="22"/>
                <w:lang w:val="uk-UA"/>
              </w:rPr>
              <w:t>Розрахунки за іншими операціями</w:t>
            </w:r>
            <w:r w:rsidR="008D12DE" w:rsidRPr="0020274A">
              <w:rPr>
                <w:color w:val="000000"/>
                <w:szCs w:val="22"/>
                <w:lang w:val="uk-UA"/>
              </w:rPr>
              <w:t>»</w:t>
            </w:r>
          </w:p>
        </w:tc>
        <w:tc>
          <w:tcPr>
            <w:tcW w:w="627"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30000</w:t>
            </w: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б)</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списання повторно розміщених акцій</w:t>
            </w:r>
          </w:p>
        </w:tc>
        <w:tc>
          <w:tcPr>
            <w:tcW w:w="1171"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685 </w:t>
            </w:r>
            <w:r w:rsidR="008D12DE" w:rsidRPr="0020274A">
              <w:rPr>
                <w:color w:val="000000"/>
                <w:szCs w:val="22"/>
                <w:lang w:val="uk-UA"/>
              </w:rPr>
              <w:t>«</w:t>
            </w:r>
            <w:r w:rsidRPr="0020274A">
              <w:rPr>
                <w:color w:val="000000"/>
                <w:szCs w:val="22"/>
                <w:lang w:val="uk-UA"/>
              </w:rPr>
              <w:t>Розрахунки за іншими операціями</w:t>
            </w:r>
            <w:r w:rsidR="008D12DE" w:rsidRPr="0020274A">
              <w:rPr>
                <w:color w:val="000000"/>
                <w:szCs w:val="22"/>
                <w:lang w:val="uk-UA"/>
              </w:rPr>
              <w:t>»</w:t>
            </w:r>
          </w:p>
        </w:tc>
        <w:tc>
          <w:tcPr>
            <w:tcW w:w="115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451 </w:t>
            </w:r>
            <w:r w:rsidR="008D12DE" w:rsidRPr="0020274A">
              <w:rPr>
                <w:color w:val="000000"/>
                <w:szCs w:val="22"/>
                <w:lang w:val="uk-UA"/>
              </w:rPr>
              <w:t>«</w:t>
            </w:r>
            <w:r w:rsidRPr="0020274A">
              <w:rPr>
                <w:color w:val="000000"/>
                <w:szCs w:val="22"/>
                <w:lang w:val="uk-UA"/>
              </w:rPr>
              <w:t>Вилучені акції</w:t>
            </w:r>
            <w:r w:rsidR="008D12DE" w:rsidRPr="0020274A">
              <w:rPr>
                <w:color w:val="000000"/>
                <w:szCs w:val="22"/>
                <w:lang w:val="uk-UA"/>
              </w:rPr>
              <w:t>»</w:t>
            </w:r>
          </w:p>
        </w:tc>
        <w:tc>
          <w:tcPr>
            <w:tcW w:w="627"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30000</w:t>
            </w: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3)</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Повторне розміщення 20000 акцій за ціною 3,0 грн</w:t>
            </w:r>
          </w:p>
        </w:tc>
        <w:tc>
          <w:tcPr>
            <w:tcW w:w="1171" w:type="pct"/>
            <w:gridSpan w:val="2"/>
            <w:shd w:val="clear" w:color="auto" w:fill="auto"/>
          </w:tcPr>
          <w:p w:rsidR="003C719C" w:rsidRPr="0020274A" w:rsidRDefault="003C719C" w:rsidP="0020274A">
            <w:pPr>
              <w:snapToGrid/>
              <w:spacing w:line="360" w:lineRule="auto"/>
              <w:jc w:val="both"/>
              <w:rPr>
                <w:color w:val="000000"/>
                <w:szCs w:val="22"/>
                <w:lang w:val="uk-UA"/>
              </w:rPr>
            </w:pPr>
          </w:p>
        </w:tc>
        <w:tc>
          <w:tcPr>
            <w:tcW w:w="1152" w:type="pct"/>
            <w:shd w:val="clear" w:color="auto" w:fill="auto"/>
          </w:tcPr>
          <w:p w:rsidR="003C719C" w:rsidRPr="0020274A" w:rsidRDefault="003C719C" w:rsidP="0020274A">
            <w:pPr>
              <w:snapToGrid/>
              <w:spacing w:line="360" w:lineRule="auto"/>
              <w:jc w:val="both"/>
              <w:rPr>
                <w:color w:val="000000"/>
                <w:szCs w:val="22"/>
                <w:lang w:val="uk-UA"/>
              </w:rPr>
            </w:pPr>
          </w:p>
        </w:tc>
        <w:tc>
          <w:tcPr>
            <w:tcW w:w="627" w:type="pct"/>
            <w:shd w:val="clear" w:color="auto" w:fill="auto"/>
          </w:tcPr>
          <w:p w:rsidR="003C719C" w:rsidRPr="0020274A" w:rsidRDefault="003C719C" w:rsidP="0020274A">
            <w:pPr>
              <w:snapToGrid/>
              <w:spacing w:line="360" w:lineRule="auto"/>
              <w:jc w:val="both"/>
              <w:rPr>
                <w:color w:val="000000"/>
                <w:szCs w:val="22"/>
                <w:lang w:val="uk-UA"/>
              </w:rPr>
            </w:pP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а)</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отримання коштів в оплату повторно розміщуваних акцій</w:t>
            </w:r>
          </w:p>
        </w:tc>
        <w:tc>
          <w:tcPr>
            <w:tcW w:w="1171"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311 </w:t>
            </w:r>
            <w:r w:rsidR="008D12DE" w:rsidRPr="0020274A">
              <w:rPr>
                <w:color w:val="000000"/>
                <w:szCs w:val="22"/>
                <w:lang w:val="uk-UA"/>
              </w:rPr>
              <w:t>«</w:t>
            </w:r>
            <w:r w:rsidRPr="0020274A">
              <w:rPr>
                <w:color w:val="000000"/>
                <w:szCs w:val="22"/>
                <w:lang w:val="uk-UA"/>
              </w:rPr>
              <w:t>Поточні рахунки в національній валюті</w:t>
            </w:r>
            <w:r w:rsidR="008D12DE" w:rsidRPr="0020274A">
              <w:rPr>
                <w:color w:val="000000"/>
                <w:szCs w:val="22"/>
                <w:lang w:val="uk-UA"/>
              </w:rPr>
              <w:t>»</w:t>
            </w:r>
          </w:p>
        </w:tc>
        <w:tc>
          <w:tcPr>
            <w:tcW w:w="115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685 </w:t>
            </w:r>
            <w:r w:rsidR="008D12DE" w:rsidRPr="0020274A">
              <w:rPr>
                <w:color w:val="000000"/>
                <w:szCs w:val="22"/>
                <w:lang w:val="uk-UA"/>
              </w:rPr>
              <w:t>«</w:t>
            </w:r>
            <w:r w:rsidRPr="0020274A">
              <w:rPr>
                <w:color w:val="000000"/>
                <w:szCs w:val="22"/>
                <w:lang w:val="uk-UA"/>
              </w:rPr>
              <w:t>Розрахунки за іншими операціями</w:t>
            </w:r>
            <w:r w:rsidR="008D12DE" w:rsidRPr="0020274A">
              <w:rPr>
                <w:color w:val="000000"/>
                <w:szCs w:val="22"/>
                <w:lang w:val="uk-UA"/>
              </w:rPr>
              <w:t>»</w:t>
            </w:r>
          </w:p>
        </w:tc>
        <w:tc>
          <w:tcPr>
            <w:tcW w:w="627"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60000</w:t>
            </w: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б)</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списання повторно розміщених акцій</w:t>
            </w:r>
          </w:p>
        </w:tc>
        <w:tc>
          <w:tcPr>
            <w:tcW w:w="1171"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685 </w:t>
            </w:r>
            <w:r w:rsidR="008D12DE" w:rsidRPr="0020274A">
              <w:rPr>
                <w:color w:val="000000"/>
                <w:szCs w:val="22"/>
                <w:lang w:val="uk-UA"/>
              </w:rPr>
              <w:t>«</w:t>
            </w:r>
            <w:r w:rsidRPr="0020274A">
              <w:rPr>
                <w:color w:val="000000"/>
                <w:szCs w:val="22"/>
                <w:lang w:val="uk-UA"/>
              </w:rPr>
              <w:t>Розрахунки за іншими операціями</w:t>
            </w:r>
            <w:r w:rsidR="008D12DE" w:rsidRPr="0020274A">
              <w:rPr>
                <w:color w:val="000000"/>
                <w:szCs w:val="22"/>
                <w:lang w:val="uk-UA"/>
              </w:rPr>
              <w:t>»</w:t>
            </w:r>
          </w:p>
        </w:tc>
        <w:tc>
          <w:tcPr>
            <w:tcW w:w="115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451 </w:t>
            </w:r>
            <w:r w:rsidR="008D12DE" w:rsidRPr="0020274A">
              <w:rPr>
                <w:color w:val="000000"/>
                <w:szCs w:val="22"/>
                <w:lang w:val="uk-UA"/>
              </w:rPr>
              <w:t>«</w:t>
            </w:r>
            <w:r w:rsidRPr="0020274A">
              <w:rPr>
                <w:color w:val="000000"/>
                <w:szCs w:val="22"/>
                <w:lang w:val="uk-UA"/>
              </w:rPr>
              <w:t>Вилучені акції</w:t>
            </w:r>
            <w:r w:rsidR="008D12DE" w:rsidRPr="0020274A">
              <w:rPr>
                <w:color w:val="000000"/>
                <w:szCs w:val="22"/>
                <w:lang w:val="uk-UA"/>
              </w:rPr>
              <w:t>»</w:t>
            </w:r>
          </w:p>
        </w:tc>
        <w:tc>
          <w:tcPr>
            <w:tcW w:w="627"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30000</w:t>
            </w:r>
          </w:p>
        </w:tc>
      </w:tr>
      <w:tr w:rsidR="003C719C" w:rsidRPr="0020274A" w:rsidTr="0020274A">
        <w:trPr>
          <w:cantSplit/>
          <w:jc w:val="center"/>
        </w:trPr>
        <w:tc>
          <w:tcPr>
            <w:tcW w:w="308"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в)</w:t>
            </w:r>
          </w:p>
        </w:tc>
        <w:tc>
          <w:tcPr>
            <w:tcW w:w="174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списання перевищення ціни повторного розміщення викуплених акцій над ціною зворотного викупу</w:t>
            </w:r>
          </w:p>
        </w:tc>
        <w:tc>
          <w:tcPr>
            <w:tcW w:w="1171" w:type="pct"/>
            <w:gridSpan w:val="2"/>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685 </w:t>
            </w:r>
            <w:r w:rsidR="008D12DE" w:rsidRPr="0020274A">
              <w:rPr>
                <w:color w:val="000000"/>
                <w:szCs w:val="22"/>
                <w:lang w:val="uk-UA"/>
              </w:rPr>
              <w:t>«</w:t>
            </w:r>
            <w:r w:rsidRPr="0020274A">
              <w:rPr>
                <w:color w:val="000000"/>
                <w:szCs w:val="22"/>
                <w:lang w:val="uk-UA"/>
              </w:rPr>
              <w:t>Розрахунки за іншими операціями</w:t>
            </w:r>
            <w:r w:rsidR="008D12DE" w:rsidRPr="0020274A">
              <w:rPr>
                <w:color w:val="000000"/>
                <w:szCs w:val="22"/>
                <w:lang w:val="uk-UA"/>
              </w:rPr>
              <w:t>»</w:t>
            </w:r>
          </w:p>
        </w:tc>
        <w:tc>
          <w:tcPr>
            <w:tcW w:w="1152"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 xml:space="preserve">421 </w:t>
            </w:r>
            <w:r w:rsidR="008D12DE" w:rsidRPr="0020274A">
              <w:rPr>
                <w:color w:val="000000"/>
                <w:szCs w:val="22"/>
                <w:lang w:val="uk-UA"/>
              </w:rPr>
              <w:t>«</w:t>
            </w:r>
            <w:r w:rsidRPr="0020274A">
              <w:rPr>
                <w:color w:val="000000"/>
                <w:szCs w:val="22"/>
                <w:lang w:val="uk-UA"/>
              </w:rPr>
              <w:t>Емісійний дохід</w:t>
            </w:r>
            <w:r w:rsidR="008D12DE" w:rsidRPr="0020274A">
              <w:rPr>
                <w:color w:val="000000"/>
                <w:szCs w:val="22"/>
                <w:lang w:val="uk-UA"/>
              </w:rPr>
              <w:t>»</w:t>
            </w:r>
          </w:p>
        </w:tc>
        <w:tc>
          <w:tcPr>
            <w:tcW w:w="627" w:type="pct"/>
            <w:shd w:val="clear" w:color="auto" w:fill="auto"/>
          </w:tcPr>
          <w:p w:rsidR="003C719C" w:rsidRPr="0020274A" w:rsidRDefault="003C719C" w:rsidP="0020274A">
            <w:pPr>
              <w:snapToGrid/>
              <w:spacing w:line="360" w:lineRule="auto"/>
              <w:jc w:val="both"/>
              <w:rPr>
                <w:color w:val="000000"/>
                <w:szCs w:val="22"/>
                <w:lang w:val="uk-UA"/>
              </w:rPr>
            </w:pPr>
            <w:r w:rsidRPr="0020274A">
              <w:rPr>
                <w:color w:val="000000"/>
                <w:szCs w:val="22"/>
                <w:lang w:val="uk-UA"/>
              </w:rPr>
              <w:t>30000</w:t>
            </w:r>
          </w:p>
        </w:tc>
      </w:tr>
    </w:tbl>
    <w:p w:rsidR="00D14BE8" w:rsidRDefault="00D14BE8" w:rsidP="008D12DE">
      <w:pPr>
        <w:snapToGrid/>
        <w:spacing w:line="360" w:lineRule="auto"/>
        <w:ind w:firstLine="709"/>
        <w:jc w:val="both"/>
        <w:rPr>
          <w:color w:val="000000"/>
          <w:sz w:val="28"/>
          <w:szCs w:val="28"/>
          <w:lang w:val="uk-UA"/>
        </w:rPr>
      </w:pPr>
    </w:p>
    <w:p w:rsidR="00CA0180" w:rsidRPr="007E552A" w:rsidRDefault="00D14BE8" w:rsidP="008D12DE">
      <w:pPr>
        <w:snapToGrid/>
        <w:spacing w:line="360" w:lineRule="auto"/>
        <w:ind w:firstLine="709"/>
        <w:jc w:val="both"/>
        <w:rPr>
          <w:color w:val="000000"/>
          <w:sz w:val="28"/>
          <w:szCs w:val="28"/>
          <w:lang w:val="uk-UA"/>
        </w:rPr>
      </w:pPr>
      <w:r>
        <w:rPr>
          <w:color w:val="000000"/>
          <w:sz w:val="28"/>
          <w:szCs w:val="28"/>
          <w:lang w:val="uk-UA"/>
        </w:rPr>
        <w:br w:type="page"/>
      </w:r>
      <w:r w:rsidR="00CA0180" w:rsidRPr="007E552A">
        <w:rPr>
          <w:color w:val="000000"/>
          <w:sz w:val="28"/>
          <w:szCs w:val="28"/>
          <w:lang w:val="uk-UA"/>
        </w:rPr>
        <w:t>Наприклад, підприємство у звітному році викупило 50000 власних акцій за ціною придбання 75 000 грн., номінальна вартість однієї акції 1,0 грн. На протязі року зроблено повторне розміщення таких акцій: 10000 акцій на суму 9000 грн., 20000 акцій на суму 30000 грн., 20000 акцій на суму 60000 грн.</w:t>
      </w:r>
      <w:r w:rsidR="006F0DB8" w:rsidRPr="007E552A">
        <w:rPr>
          <w:color w:val="000000"/>
          <w:sz w:val="28"/>
          <w:szCs w:val="28"/>
          <w:lang w:val="uk-UA"/>
        </w:rPr>
        <w:t xml:space="preserve"> (таб</w:t>
      </w:r>
      <w:r w:rsidR="008D12DE" w:rsidRPr="007E552A">
        <w:rPr>
          <w:color w:val="000000"/>
          <w:sz w:val="28"/>
          <w:szCs w:val="28"/>
          <w:lang w:val="uk-UA"/>
        </w:rPr>
        <w:t xml:space="preserve">л. </w:t>
      </w:r>
      <w:r w:rsidR="006F0DB8" w:rsidRPr="007E552A">
        <w:rPr>
          <w:color w:val="000000"/>
          <w:sz w:val="28"/>
          <w:szCs w:val="28"/>
          <w:lang w:val="uk-UA"/>
        </w:rPr>
        <w:t>3.5).</w:t>
      </w:r>
    </w:p>
    <w:p w:rsidR="000056CA" w:rsidRPr="007E552A" w:rsidRDefault="000056CA" w:rsidP="008D12DE">
      <w:pPr>
        <w:snapToGrid/>
        <w:spacing w:line="360" w:lineRule="auto"/>
        <w:ind w:firstLine="709"/>
        <w:jc w:val="both"/>
        <w:rPr>
          <w:color w:val="000000"/>
          <w:sz w:val="28"/>
          <w:szCs w:val="28"/>
          <w:lang w:val="uk-UA"/>
        </w:rPr>
      </w:pPr>
      <w:r w:rsidRPr="007E552A">
        <w:rPr>
          <w:color w:val="000000"/>
          <w:sz w:val="28"/>
          <w:szCs w:val="28"/>
          <w:lang w:val="uk-UA"/>
        </w:rPr>
        <w:t xml:space="preserve">У Звіті про власний капітал проведені операції слід записати, використовуючи пропоновану нами статтю </w:t>
      </w:r>
      <w:r w:rsidR="008D12DE" w:rsidRPr="007E552A">
        <w:rPr>
          <w:color w:val="000000"/>
          <w:sz w:val="28"/>
          <w:szCs w:val="28"/>
          <w:lang w:val="uk-UA"/>
        </w:rPr>
        <w:t>«</w:t>
      </w:r>
      <w:r w:rsidRPr="007E552A">
        <w:rPr>
          <w:color w:val="000000"/>
          <w:sz w:val="28"/>
          <w:szCs w:val="28"/>
          <w:lang w:val="uk-UA"/>
        </w:rPr>
        <w:t>Зміна емісійного доходу за операціями з викупу акцій (+,</w:t>
      </w:r>
      <w:r w:rsidR="008D12DE" w:rsidRPr="007E552A">
        <w:rPr>
          <w:color w:val="000000"/>
          <w:sz w:val="28"/>
          <w:szCs w:val="28"/>
          <w:lang w:val="uk-UA"/>
        </w:rPr>
        <w:t>–)</w:t>
      </w:r>
      <w:r w:rsidRPr="007E552A">
        <w:rPr>
          <w:color w:val="000000"/>
          <w:sz w:val="28"/>
          <w:szCs w:val="28"/>
          <w:lang w:val="uk-UA"/>
        </w:rPr>
        <w:t>,</w:t>
      </w:r>
      <w:r w:rsidR="008D12DE" w:rsidRPr="007E552A">
        <w:rPr>
          <w:color w:val="000000"/>
          <w:sz w:val="28"/>
          <w:szCs w:val="28"/>
          <w:lang w:val="uk-UA"/>
        </w:rPr>
        <w:t xml:space="preserve"> </w:t>
      </w:r>
      <w:r w:rsidRPr="007E552A">
        <w:rPr>
          <w:color w:val="000000"/>
          <w:sz w:val="28"/>
          <w:szCs w:val="28"/>
          <w:lang w:val="uk-UA"/>
        </w:rPr>
        <w:t xml:space="preserve">таким чином (табл. </w:t>
      </w:r>
      <w:r w:rsidR="00CA0180" w:rsidRPr="007E552A">
        <w:rPr>
          <w:color w:val="000000"/>
          <w:sz w:val="28"/>
          <w:szCs w:val="28"/>
          <w:lang w:val="uk-UA"/>
        </w:rPr>
        <w:t>3.</w:t>
      </w:r>
      <w:r w:rsidR="006F0DB8" w:rsidRPr="007E552A">
        <w:rPr>
          <w:color w:val="000000"/>
          <w:sz w:val="28"/>
          <w:szCs w:val="28"/>
          <w:lang w:val="uk-UA"/>
        </w:rPr>
        <w:t>6</w:t>
      </w:r>
      <w:r w:rsidRPr="007E552A">
        <w:rPr>
          <w:color w:val="000000"/>
          <w:sz w:val="28"/>
          <w:szCs w:val="28"/>
          <w:lang w:val="uk-UA"/>
        </w:rPr>
        <w:t>).</w:t>
      </w:r>
    </w:p>
    <w:p w:rsidR="00D14BE8" w:rsidRDefault="00D14BE8" w:rsidP="008D12DE">
      <w:pPr>
        <w:snapToGrid/>
        <w:spacing w:line="360" w:lineRule="auto"/>
        <w:ind w:firstLine="709"/>
        <w:jc w:val="both"/>
        <w:rPr>
          <w:color w:val="000000"/>
          <w:sz w:val="28"/>
          <w:szCs w:val="28"/>
          <w:lang w:val="uk-UA"/>
        </w:rPr>
      </w:pPr>
    </w:p>
    <w:p w:rsidR="000056CA" w:rsidRPr="007E552A" w:rsidRDefault="000056CA" w:rsidP="008D12DE">
      <w:pPr>
        <w:snapToGrid/>
        <w:spacing w:line="360" w:lineRule="auto"/>
        <w:ind w:firstLine="709"/>
        <w:jc w:val="both"/>
        <w:rPr>
          <w:color w:val="000000"/>
          <w:sz w:val="28"/>
          <w:szCs w:val="28"/>
          <w:lang w:val="uk-UA"/>
        </w:rPr>
      </w:pPr>
      <w:r w:rsidRPr="007E552A">
        <w:rPr>
          <w:color w:val="000000"/>
          <w:sz w:val="28"/>
          <w:szCs w:val="28"/>
          <w:lang w:val="uk-UA"/>
        </w:rPr>
        <w:t xml:space="preserve">Таблиця </w:t>
      </w:r>
      <w:r w:rsidR="00CA0180" w:rsidRPr="007E552A">
        <w:rPr>
          <w:color w:val="000000"/>
          <w:sz w:val="28"/>
          <w:szCs w:val="28"/>
          <w:lang w:val="uk-UA"/>
        </w:rPr>
        <w:t>3.</w:t>
      </w:r>
      <w:r w:rsidR="006F0DB8" w:rsidRPr="007E552A">
        <w:rPr>
          <w:color w:val="000000"/>
          <w:sz w:val="28"/>
          <w:szCs w:val="28"/>
          <w:lang w:val="uk-UA"/>
        </w:rPr>
        <w:t>6</w:t>
      </w:r>
      <w:r w:rsidR="00D14BE8">
        <w:rPr>
          <w:color w:val="000000"/>
          <w:sz w:val="28"/>
          <w:szCs w:val="28"/>
          <w:lang w:val="uk-UA"/>
        </w:rPr>
        <w:t xml:space="preserve">. </w:t>
      </w:r>
      <w:r w:rsidRPr="007E552A">
        <w:rPr>
          <w:bCs/>
          <w:color w:val="000000"/>
          <w:sz w:val="28"/>
          <w:szCs w:val="28"/>
          <w:lang w:val="uk-UA"/>
        </w:rPr>
        <w:t>Фрагмент Звіту про власний капітал</w:t>
      </w:r>
    </w:p>
    <w:tbl>
      <w:tblPr>
        <w:tblW w:w="936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26"/>
        <w:gridCol w:w="719"/>
        <w:gridCol w:w="2721"/>
        <w:gridCol w:w="1171"/>
        <w:gridCol w:w="1028"/>
      </w:tblGrid>
      <w:tr w:rsidR="00D14BE8" w:rsidRPr="0020274A" w:rsidTr="0020274A">
        <w:trPr>
          <w:cantSplit/>
          <w:jc w:val="center"/>
        </w:trPr>
        <w:tc>
          <w:tcPr>
            <w:tcW w:w="1989"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18"/>
                <w:lang w:val="uk-UA"/>
              </w:rPr>
              <w:t>Стаття</w:t>
            </w:r>
          </w:p>
        </w:tc>
        <w:tc>
          <w:tcPr>
            <w:tcW w:w="384"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18"/>
                <w:lang w:val="uk-UA"/>
              </w:rPr>
              <w:t>Код</w:t>
            </w:r>
          </w:p>
        </w:tc>
        <w:tc>
          <w:tcPr>
            <w:tcW w:w="1453"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18"/>
                <w:lang w:val="uk-UA"/>
              </w:rPr>
              <w:t>Додатковий вкладений капітал</w:t>
            </w:r>
          </w:p>
        </w:tc>
        <w:tc>
          <w:tcPr>
            <w:tcW w:w="625"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18"/>
                <w:lang w:val="uk-UA"/>
              </w:rPr>
              <w:t>Вилучений капітал</w:t>
            </w:r>
          </w:p>
        </w:tc>
        <w:tc>
          <w:tcPr>
            <w:tcW w:w="549"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18"/>
                <w:lang w:val="uk-UA"/>
              </w:rPr>
              <w:t>Разом</w:t>
            </w:r>
          </w:p>
        </w:tc>
      </w:tr>
      <w:tr w:rsidR="00D14BE8" w:rsidRPr="0020274A" w:rsidTr="0020274A">
        <w:trPr>
          <w:cantSplit/>
          <w:jc w:val="center"/>
        </w:trPr>
        <w:tc>
          <w:tcPr>
            <w:tcW w:w="1989" w:type="pct"/>
            <w:shd w:val="clear" w:color="auto" w:fill="auto"/>
          </w:tcPr>
          <w:p w:rsidR="00D14BE8" w:rsidRPr="0020274A" w:rsidRDefault="00D14BE8" w:rsidP="0020274A">
            <w:pPr>
              <w:snapToGrid/>
              <w:spacing w:line="360" w:lineRule="auto"/>
              <w:jc w:val="both"/>
              <w:rPr>
                <w:color w:val="000000"/>
                <w:szCs w:val="24"/>
                <w:lang w:val="uk-UA"/>
              </w:rPr>
            </w:pPr>
            <w:r w:rsidRPr="0020274A">
              <w:rPr>
                <w:b/>
                <w:bCs/>
                <w:color w:val="000000"/>
                <w:szCs w:val="18"/>
                <w:lang w:val="uk-UA"/>
              </w:rPr>
              <w:t>Вилучення капіталу:</w:t>
            </w:r>
          </w:p>
          <w:p w:rsidR="00D14BE8" w:rsidRPr="0020274A" w:rsidRDefault="00D14BE8" w:rsidP="0020274A">
            <w:pPr>
              <w:snapToGrid/>
              <w:spacing w:line="360" w:lineRule="auto"/>
              <w:jc w:val="both"/>
              <w:rPr>
                <w:color w:val="000000"/>
                <w:szCs w:val="24"/>
                <w:lang w:val="uk-UA"/>
              </w:rPr>
            </w:pPr>
            <w:r w:rsidRPr="0020274A">
              <w:rPr>
                <w:color w:val="000000"/>
                <w:szCs w:val="18"/>
                <w:lang w:val="uk-UA"/>
              </w:rPr>
              <w:t>Викуп акцій (часток)</w:t>
            </w:r>
          </w:p>
        </w:tc>
        <w:tc>
          <w:tcPr>
            <w:tcW w:w="384"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210</w:t>
            </w:r>
          </w:p>
        </w:tc>
        <w:tc>
          <w:tcPr>
            <w:tcW w:w="1453" w:type="pct"/>
            <w:shd w:val="clear" w:color="auto" w:fill="auto"/>
          </w:tcPr>
          <w:p w:rsidR="00D14BE8" w:rsidRPr="0020274A" w:rsidRDefault="00D14BE8" w:rsidP="0020274A">
            <w:pPr>
              <w:snapToGrid/>
              <w:spacing w:line="360" w:lineRule="auto"/>
              <w:jc w:val="both"/>
              <w:rPr>
                <w:color w:val="000000"/>
                <w:szCs w:val="24"/>
                <w:lang w:val="uk-UA"/>
              </w:rPr>
            </w:pPr>
          </w:p>
        </w:tc>
        <w:tc>
          <w:tcPr>
            <w:tcW w:w="625" w:type="pct"/>
            <w:shd w:val="clear" w:color="auto" w:fill="auto"/>
          </w:tcPr>
          <w:p w:rsidR="00D14BE8" w:rsidRPr="0020274A" w:rsidRDefault="00D14BE8" w:rsidP="0020274A">
            <w:pPr>
              <w:snapToGrid/>
              <w:spacing w:line="360" w:lineRule="auto"/>
              <w:jc w:val="both"/>
              <w:rPr>
                <w:color w:val="000000"/>
                <w:szCs w:val="24"/>
                <w:lang w:val="uk-UA"/>
              </w:rPr>
            </w:pPr>
          </w:p>
        </w:tc>
        <w:tc>
          <w:tcPr>
            <w:tcW w:w="549" w:type="pct"/>
            <w:shd w:val="clear" w:color="auto" w:fill="auto"/>
          </w:tcPr>
          <w:p w:rsidR="00D14BE8" w:rsidRPr="0020274A" w:rsidRDefault="00D14BE8" w:rsidP="0020274A">
            <w:pPr>
              <w:snapToGrid/>
              <w:spacing w:line="360" w:lineRule="auto"/>
              <w:jc w:val="both"/>
              <w:rPr>
                <w:color w:val="000000"/>
                <w:szCs w:val="24"/>
                <w:lang w:val="uk-UA"/>
              </w:rPr>
            </w:pPr>
          </w:p>
        </w:tc>
      </w:tr>
      <w:tr w:rsidR="00D14BE8" w:rsidRPr="0020274A" w:rsidTr="0020274A">
        <w:trPr>
          <w:cantSplit/>
          <w:jc w:val="center"/>
        </w:trPr>
        <w:tc>
          <w:tcPr>
            <w:tcW w:w="1989"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18"/>
                <w:lang w:val="uk-UA"/>
              </w:rPr>
              <w:t>Перепродаж викуплених акцій (часток)</w:t>
            </w:r>
          </w:p>
        </w:tc>
        <w:tc>
          <w:tcPr>
            <w:tcW w:w="384"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220</w:t>
            </w:r>
          </w:p>
        </w:tc>
        <w:tc>
          <w:tcPr>
            <w:tcW w:w="1453" w:type="pct"/>
            <w:shd w:val="clear" w:color="auto" w:fill="auto"/>
          </w:tcPr>
          <w:p w:rsidR="00D14BE8" w:rsidRPr="0020274A" w:rsidRDefault="00D14BE8" w:rsidP="0020274A">
            <w:pPr>
              <w:snapToGrid/>
              <w:spacing w:line="360" w:lineRule="auto"/>
              <w:jc w:val="both"/>
              <w:rPr>
                <w:color w:val="000000"/>
                <w:szCs w:val="24"/>
                <w:lang w:val="uk-UA"/>
              </w:rPr>
            </w:pPr>
          </w:p>
        </w:tc>
        <w:tc>
          <w:tcPr>
            <w:tcW w:w="625"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75000</w:t>
            </w:r>
          </w:p>
        </w:tc>
        <w:tc>
          <w:tcPr>
            <w:tcW w:w="549"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75000</w:t>
            </w:r>
          </w:p>
        </w:tc>
      </w:tr>
      <w:tr w:rsidR="00D14BE8" w:rsidRPr="0020274A" w:rsidTr="0020274A">
        <w:trPr>
          <w:cantSplit/>
          <w:jc w:val="center"/>
        </w:trPr>
        <w:tc>
          <w:tcPr>
            <w:tcW w:w="1989"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18"/>
                <w:lang w:val="uk-UA"/>
              </w:rPr>
              <w:t>Зміна емісійного доходу за операціями з викупу акцій (+,–)</w:t>
            </w:r>
          </w:p>
        </w:tc>
        <w:tc>
          <w:tcPr>
            <w:tcW w:w="384"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255</w:t>
            </w:r>
          </w:p>
        </w:tc>
        <w:tc>
          <w:tcPr>
            <w:tcW w:w="1453"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24000</w:t>
            </w:r>
          </w:p>
        </w:tc>
        <w:tc>
          <w:tcPr>
            <w:tcW w:w="625" w:type="pct"/>
            <w:shd w:val="clear" w:color="auto" w:fill="auto"/>
          </w:tcPr>
          <w:p w:rsidR="00D14BE8" w:rsidRPr="0020274A" w:rsidRDefault="00D14BE8" w:rsidP="0020274A">
            <w:pPr>
              <w:snapToGrid/>
              <w:spacing w:line="360" w:lineRule="auto"/>
              <w:jc w:val="both"/>
              <w:rPr>
                <w:color w:val="000000"/>
                <w:szCs w:val="24"/>
                <w:lang w:val="uk-UA"/>
              </w:rPr>
            </w:pPr>
          </w:p>
        </w:tc>
        <w:tc>
          <w:tcPr>
            <w:tcW w:w="549"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24000</w:t>
            </w:r>
          </w:p>
        </w:tc>
      </w:tr>
      <w:tr w:rsidR="00D14BE8" w:rsidRPr="0020274A" w:rsidTr="0020274A">
        <w:trPr>
          <w:cantSplit/>
          <w:jc w:val="center"/>
        </w:trPr>
        <w:tc>
          <w:tcPr>
            <w:tcW w:w="1989"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18"/>
                <w:lang w:val="uk-UA"/>
              </w:rPr>
              <w:t>Разом змін в капіталі</w:t>
            </w:r>
          </w:p>
        </w:tc>
        <w:tc>
          <w:tcPr>
            <w:tcW w:w="384"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290</w:t>
            </w:r>
          </w:p>
        </w:tc>
        <w:tc>
          <w:tcPr>
            <w:tcW w:w="1453"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24000</w:t>
            </w:r>
          </w:p>
        </w:tc>
        <w:tc>
          <w:tcPr>
            <w:tcW w:w="625" w:type="pct"/>
            <w:shd w:val="clear" w:color="auto" w:fill="auto"/>
          </w:tcPr>
          <w:p w:rsidR="00D14BE8" w:rsidRPr="0020274A" w:rsidRDefault="00D14BE8" w:rsidP="0020274A">
            <w:pPr>
              <w:snapToGrid/>
              <w:spacing w:line="360" w:lineRule="auto"/>
              <w:jc w:val="both"/>
              <w:rPr>
                <w:color w:val="000000"/>
                <w:szCs w:val="24"/>
                <w:lang w:val="uk-UA"/>
              </w:rPr>
            </w:pPr>
          </w:p>
        </w:tc>
        <w:tc>
          <w:tcPr>
            <w:tcW w:w="549" w:type="pct"/>
            <w:shd w:val="clear" w:color="auto" w:fill="auto"/>
          </w:tcPr>
          <w:p w:rsidR="00D14BE8" w:rsidRPr="0020274A" w:rsidRDefault="00D14BE8" w:rsidP="0020274A">
            <w:pPr>
              <w:snapToGrid/>
              <w:spacing w:line="360" w:lineRule="auto"/>
              <w:jc w:val="both"/>
              <w:rPr>
                <w:color w:val="000000"/>
                <w:szCs w:val="24"/>
                <w:lang w:val="uk-UA"/>
              </w:rPr>
            </w:pPr>
            <w:r w:rsidRPr="0020274A">
              <w:rPr>
                <w:color w:val="000000"/>
                <w:szCs w:val="22"/>
                <w:lang w:val="uk-UA"/>
              </w:rPr>
              <w:t>24000</w:t>
            </w:r>
          </w:p>
        </w:tc>
      </w:tr>
    </w:tbl>
    <w:p w:rsidR="00D14BE8" w:rsidRDefault="00D14BE8" w:rsidP="008D12DE">
      <w:pPr>
        <w:snapToGrid/>
        <w:spacing w:line="360" w:lineRule="auto"/>
        <w:ind w:firstLine="709"/>
        <w:jc w:val="both"/>
        <w:rPr>
          <w:color w:val="000000"/>
          <w:sz w:val="28"/>
          <w:szCs w:val="28"/>
          <w:lang w:val="uk-UA"/>
        </w:rPr>
      </w:pPr>
    </w:p>
    <w:p w:rsidR="000056CA" w:rsidRPr="007E552A" w:rsidRDefault="000056CA" w:rsidP="008D12DE">
      <w:pPr>
        <w:snapToGrid/>
        <w:spacing w:line="360" w:lineRule="auto"/>
        <w:ind w:firstLine="709"/>
        <w:jc w:val="both"/>
        <w:rPr>
          <w:color w:val="000000"/>
          <w:sz w:val="28"/>
          <w:szCs w:val="28"/>
          <w:lang w:val="uk-UA"/>
        </w:rPr>
      </w:pPr>
      <w:r w:rsidRPr="007E552A">
        <w:rPr>
          <w:color w:val="000000"/>
          <w:sz w:val="28"/>
          <w:szCs w:val="28"/>
          <w:lang w:val="uk-UA"/>
        </w:rPr>
        <w:t>Таким чином, у розділі Вилучення капіталу доцільно розмітити всі статті, що зменшують статутний (пайовий) капітал та впливають на зміну Додатково вкладеного капіталу за результатами операцій з викупу акцій.</w:t>
      </w:r>
    </w:p>
    <w:p w:rsidR="000056CA" w:rsidRPr="007E552A" w:rsidRDefault="000056CA" w:rsidP="008D12DE">
      <w:pPr>
        <w:snapToGrid/>
        <w:spacing w:line="360" w:lineRule="auto"/>
        <w:ind w:firstLine="709"/>
        <w:jc w:val="both"/>
        <w:rPr>
          <w:color w:val="000000"/>
          <w:sz w:val="28"/>
          <w:szCs w:val="28"/>
          <w:lang w:val="uk-UA"/>
        </w:rPr>
      </w:pPr>
      <w:r w:rsidRPr="007E552A">
        <w:rPr>
          <w:color w:val="000000"/>
          <w:sz w:val="28"/>
          <w:szCs w:val="28"/>
          <w:lang w:val="uk-UA"/>
        </w:rPr>
        <w:t xml:space="preserve">Шостий розділ Звіту про власний капітал </w:t>
      </w:r>
      <w:r w:rsidR="008D12DE" w:rsidRPr="007E552A">
        <w:rPr>
          <w:color w:val="000000"/>
          <w:sz w:val="28"/>
          <w:szCs w:val="28"/>
          <w:lang w:val="uk-UA"/>
        </w:rPr>
        <w:t>«</w:t>
      </w:r>
      <w:r w:rsidRPr="007E552A">
        <w:rPr>
          <w:color w:val="000000"/>
          <w:sz w:val="28"/>
          <w:szCs w:val="28"/>
          <w:lang w:val="uk-UA"/>
        </w:rPr>
        <w:t>Інші зміни в капіталі</w:t>
      </w:r>
      <w:r w:rsidR="008D12DE" w:rsidRPr="007E552A">
        <w:rPr>
          <w:color w:val="000000"/>
          <w:sz w:val="28"/>
          <w:szCs w:val="28"/>
          <w:lang w:val="uk-UA"/>
        </w:rPr>
        <w:t>»</w:t>
      </w:r>
      <w:r w:rsidRPr="007E552A">
        <w:rPr>
          <w:color w:val="000000"/>
          <w:sz w:val="28"/>
          <w:szCs w:val="28"/>
          <w:lang w:val="uk-UA"/>
        </w:rPr>
        <w:t xml:space="preserve"> слід назвати Використання резервного капіталу, за окремими статтями якого відображати зменшення резервного капіталу внаслідок його використання. Сума ж поповнення резервного капіталу може залишитися в розділі Чистий прибуток (збиток) за звітний період. Як було обґрунтовано вище,</w:t>
      </w:r>
      <w:r w:rsidR="008D12DE" w:rsidRPr="007E552A">
        <w:rPr>
          <w:color w:val="000000"/>
          <w:sz w:val="28"/>
          <w:szCs w:val="28"/>
          <w:lang w:val="uk-UA"/>
        </w:rPr>
        <w:t xml:space="preserve"> </w:t>
      </w:r>
      <w:r w:rsidRPr="007E552A">
        <w:rPr>
          <w:color w:val="000000"/>
          <w:sz w:val="28"/>
          <w:szCs w:val="28"/>
          <w:lang w:val="uk-UA"/>
        </w:rPr>
        <w:t xml:space="preserve">стрічку 270 </w:t>
      </w:r>
      <w:r w:rsidR="008D12DE" w:rsidRPr="007E552A">
        <w:rPr>
          <w:color w:val="000000"/>
          <w:sz w:val="28"/>
          <w:szCs w:val="28"/>
          <w:lang w:val="uk-UA"/>
        </w:rPr>
        <w:t>«</w:t>
      </w:r>
      <w:r w:rsidRPr="007E552A">
        <w:rPr>
          <w:color w:val="000000"/>
          <w:sz w:val="28"/>
          <w:szCs w:val="28"/>
          <w:lang w:val="uk-UA"/>
        </w:rPr>
        <w:t>Безкоштовно отримані активи</w:t>
      </w:r>
      <w:r w:rsidR="008D12DE" w:rsidRPr="007E552A">
        <w:rPr>
          <w:color w:val="000000"/>
          <w:sz w:val="28"/>
          <w:szCs w:val="28"/>
          <w:lang w:val="uk-UA"/>
        </w:rPr>
        <w:t>»</w:t>
      </w:r>
      <w:r w:rsidRPr="007E552A">
        <w:rPr>
          <w:color w:val="000000"/>
          <w:sz w:val="28"/>
          <w:szCs w:val="28"/>
          <w:lang w:val="uk-UA"/>
        </w:rPr>
        <w:t xml:space="preserve"> із шостого розділу доцільно перенести в другий розділ.</w:t>
      </w:r>
    </w:p>
    <w:p w:rsidR="000056CA" w:rsidRPr="007E552A" w:rsidRDefault="000056CA" w:rsidP="008D12DE">
      <w:pPr>
        <w:snapToGrid/>
        <w:spacing w:line="360" w:lineRule="auto"/>
        <w:ind w:firstLine="709"/>
        <w:jc w:val="both"/>
        <w:rPr>
          <w:color w:val="000000"/>
          <w:sz w:val="28"/>
          <w:szCs w:val="28"/>
          <w:lang w:val="uk-UA"/>
        </w:rPr>
      </w:pPr>
      <w:r w:rsidRPr="007E552A">
        <w:rPr>
          <w:color w:val="000000"/>
          <w:sz w:val="28"/>
          <w:szCs w:val="28"/>
          <w:lang w:val="uk-UA"/>
        </w:rPr>
        <w:t>Таким чином,</w:t>
      </w:r>
      <w:r w:rsidR="008D12DE" w:rsidRPr="007E552A">
        <w:rPr>
          <w:color w:val="000000"/>
          <w:sz w:val="28"/>
          <w:szCs w:val="28"/>
          <w:lang w:val="uk-UA"/>
        </w:rPr>
        <w:t xml:space="preserve"> </w:t>
      </w:r>
      <w:r w:rsidRPr="007E552A">
        <w:rPr>
          <w:color w:val="000000"/>
          <w:sz w:val="28"/>
          <w:szCs w:val="28"/>
          <w:lang w:val="uk-UA"/>
        </w:rPr>
        <w:t>в кожному розділі Звіту про власний капітал (ф</w:t>
      </w:r>
      <w:r w:rsidR="008D12DE" w:rsidRPr="007E552A">
        <w:rPr>
          <w:color w:val="000000"/>
          <w:sz w:val="28"/>
          <w:szCs w:val="28"/>
          <w:lang w:val="uk-UA"/>
        </w:rPr>
        <w:t>. №4</w:t>
      </w:r>
      <w:r w:rsidRPr="007E552A">
        <w:rPr>
          <w:color w:val="000000"/>
          <w:sz w:val="28"/>
          <w:szCs w:val="28"/>
          <w:lang w:val="uk-UA"/>
        </w:rPr>
        <w:t>) будуть згруповані статті, що відображатимуть всі зміни, які відбуваються в складі окремих видів власного капіталу.</w:t>
      </w:r>
    </w:p>
    <w:p w:rsidR="003B20AA" w:rsidRPr="007E552A" w:rsidRDefault="00611954" w:rsidP="008D12DE">
      <w:pPr>
        <w:pStyle w:val="1"/>
        <w:keepNext w:val="0"/>
        <w:spacing w:after="0" w:line="360" w:lineRule="auto"/>
        <w:ind w:firstLine="709"/>
        <w:jc w:val="both"/>
        <w:rPr>
          <w:b/>
          <w:caps w:val="0"/>
          <w:sz w:val="28"/>
          <w:szCs w:val="28"/>
          <w:lang w:val="uk-UA"/>
        </w:rPr>
      </w:pPr>
      <w:r w:rsidRPr="007E552A">
        <w:rPr>
          <w:b/>
          <w:caps w:val="0"/>
          <w:sz w:val="28"/>
          <w:szCs w:val="28"/>
          <w:lang w:val="uk-UA"/>
        </w:rPr>
        <w:br w:type="page"/>
      </w:r>
      <w:bookmarkStart w:id="16" w:name="_Toc212862859"/>
      <w:r w:rsidR="00D14BE8" w:rsidRPr="007E552A">
        <w:rPr>
          <w:b/>
          <w:caps w:val="0"/>
          <w:sz w:val="28"/>
          <w:szCs w:val="28"/>
          <w:lang w:val="uk-UA"/>
        </w:rPr>
        <w:t>Висновки</w:t>
      </w:r>
      <w:bookmarkEnd w:id="16"/>
    </w:p>
    <w:p w:rsidR="00611954" w:rsidRPr="007E552A" w:rsidRDefault="00611954" w:rsidP="008D12DE">
      <w:pPr>
        <w:snapToGrid/>
        <w:spacing w:line="360" w:lineRule="auto"/>
        <w:ind w:firstLine="709"/>
        <w:jc w:val="both"/>
        <w:rPr>
          <w:color w:val="000000"/>
          <w:sz w:val="28"/>
          <w:szCs w:val="24"/>
          <w:lang w:val="uk-UA"/>
        </w:rPr>
      </w:pPr>
    </w:p>
    <w:p w:rsidR="00412001" w:rsidRPr="007E552A" w:rsidRDefault="00412001" w:rsidP="008D12DE">
      <w:pPr>
        <w:pStyle w:val="rvps22"/>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Результати дослідження дають змогу зробити наступні висновки:</w:t>
      </w:r>
    </w:p>
    <w:p w:rsidR="00412001" w:rsidRPr="007E552A" w:rsidRDefault="00412001" w:rsidP="008D12DE">
      <w:pPr>
        <w:pStyle w:val="rvps22"/>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1. Розгляд</w:t>
      </w:r>
      <w:r w:rsidR="008D12DE" w:rsidRPr="007E552A">
        <w:rPr>
          <w:rStyle w:val="rvts8"/>
          <w:color w:val="000000"/>
          <w:sz w:val="28"/>
          <w:szCs w:val="28"/>
          <w:lang w:val="uk-UA"/>
        </w:rPr>
        <w:t xml:space="preserve"> </w:t>
      </w:r>
      <w:r w:rsidRPr="007E552A">
        <w:rPr>
          <w:rStyle w:val="rvts8"/>
          <w:color w:val="000000"/>
          <w:sz w:val="28"/>
          <w:szCs w:val="28"/>
          <w:lang w:val="uk-UA"/>
        </w:rPr>
        <w:t>поняття</w:t>
      </w:r>
      <w:r w:rsidR="008D12DE" w:rsidRPr="007E552A">
        <w:rPr>
          <w:rStyle w:val="rvts8"/>
          <w:color w:val="000000"/>
          <w:sz w:val="28"/>
          <w:szCs w:val="28"/>
          <w:lang w:val="uk-UA"/>
        </w:rPr>
        <w:t xml:space="preserve"> «</w:t>
      </w:r>
      <w:r w:rsidRPr="007E552A">
        <w:rPr>
          <w:rStyle w:val="rvts8"/>
          <w:color w:val="000000"/>
          <w:sz w:val="28"/>
          <w:szCs w:val="28"/>
          <w:lang w:val="uk-UA"/>
        </w:rPr>
        <w:t>власний</w:t>
      </w:r>
      <w:r w:rsidR="008D12DE" w:rsidRPr="007E552A">
        <w:rPr>
          <w:rStyle w:val="rvts8"/>
          <w:color w:val="000000"/>
          <w:sz w:val="28"/>
          <w:szCs w:val="28"/>
          <w:lang w:val="uk-UA"/>
        </w:rPr>
        <w:t xml:space="preserve"> </w:t>
      </w:r>
      <w:r w:rsidRPr="007E552A">
        <w:rPr>
          <w:rStyle w:val="rvts8"/>
          <w:color w:val="000000"/>
          <w:sz w:val="28"/>
          <w:szCs w:val="28"/>
          <w:lang w:val="uk-UA"/>
        </w:rPr>
        <w:t>капітал</w:t>
      </w:r>
      <w:r w:rsidR="008D12DE" w:rsidRPr="007E552A">
        <w:rPr>
          <w:rStyle w:val="rvts8"/>
          <w:color w:val="000000"/>
          <w:sz w:val="28"/>
          <w:szCs w:val="28"/>
          <w:lang w:val="uk-UA"/>
        </w:rPr>
        <w:t xml:space="preserve">» </w:t>
      </w:r>
      <w:r w:rsidRPr="007E552A">
        <w:rPr>
          <w:rStyle w:val="rvts8"/>
          <w:color w:val="000000"/>
          <w:sz w:val="28"/>
          <w:szCs w:val="28"/>
          <w:lang w:val="uk-UA"/>
        </w:rPr>
        <w:t>в</w:t>
      </w:r>
      <w:r w:rsidR="008D12DE" w:rsidRPr="007E552A">
        <w:rPr>
          <w:rStyle w:val="rvts8"/>
          <w:color w:val="000000"/>
          <w:sz w:val="28"/>
          <w:szCs w:val="28"/>
          <w:lang w:val="uk-UA"/>
        </w:rPr>
        <w:t xml:space="preserve"> </w:t>
      </w:r>
      <w:r w:rsidRPr="007E552A">
        <w:rPr>
          <w:rStyle w:val="rvts8"/>
          <w:color w:val="000000"/>
          <w:sz w:val="28"/>
          <w:szCs w:val="28"/>
          <w:lang w:val="uk-UA"/>
        </w:rPr>
        <w:t>обліково-економічній</w:t>
      </w:r>
      <w:r w:rsidR="008D12DE" w:rsidRPr="007E552A">
        <w:rPr>
          <w:rStyle w:val="rvts8"/>
          <w:color w:val="000000"/>
          <w:sz w:val="28"/>
          <w:szCs w:val="28"/>
          <w:lang w:val="uk-UA"/>
        </w:rPr>
        <w:t xml:space="preserve"> </w:t>
      </w:r>
      <w:r w:rsidRPr="007E552A">
        <w:rPr>
          <w:rStyle w:val="rvts8"/>
          <w:color w:val="000000"/>
          <w:sz w:val="28"/>
          <w:szCs w:val="28"/>
          <w:lang w:val="uk-UA"/>
        </w:rPr>
        <w:t>літературі</w:t>
      </w:r>
      <w:r w:rsidR="008D12DE" w:rsidRPr="007E552A">
        <w:rPr>
          <w:rStyle w:val="rvts8"/>
          <w:color w:val="000000"/>
          <w:sz w:val="28"/>
          <w:szCs w:val="28"/>
          <w:lang w:val="uk-UA"/>
        </w:rPr>
        <w:t xml:space="preserve"> </w:t>
      </w:r>
      <w:r w:rsidRPr="007E552A">
        <w:rPr>
          <w:rStyle w:val="rvts8"/>
          <w:color w:val="000000"/>
          <w:sz w:val="28"/>
          <w:szCs w:val="28"/>
          <w:lang w:val="uk-UA"/>
        </w:rPr>
        <w:t>дає</w:t>
      </w:r>
      <w:r w:rsidR="008D12DE" w:rsidRPr="007E552A">
        <w:rPr>
          <w:rStyle w:val="rvts8"/>
          <w:color w:val="000000"/>
          <w:sz w:val="28"/>
          <w:szCs w:val="28"/>
          <w:lang w:val="uk-UA"/>
        </w:rPr>
        <w:t xml:space="preserve"> </w:t>
      </w:r>
      <w:r w:rsidRPr="007E552A">
        <w:rPr>
          <w:rStyle w:val="rvts8"/>
          <w:color w:val="000000"/>
          <w:sz w:val="28"/>
          <w:szCs w:val="28"/>
          <w:lang w:val="uk-UA"/>
        </w:rPr>
        <w:t>підстави</w:t>
      </w:r>
      <w:r w:rsidR="008D12DE" w:rsidRPr="007E552A">
        <w:rPr>
          <w:rStyle w:val="rvts8"/>
          <w:color w:val="000000"/>
          <w:sz w:val="28"/>
          <w:szCs w:val="28"/>
          <w:lang w:val="uk-UA"/>
        </w:rPr>
        <w:t xml:space="preserve"> </w:t>
      </w:r>
      <w:r w:rsidRPr="007E552A">
        <w:rPr>
          <w:rStyle w:val="rvts8"/>
          <w:color w:val="000000"/>
          <w:sz w:val="28"/>
          <w:szCs w:val="28"/>
          <w:lang w:val="uk-UA"/>
        </w:rPr>
        <w:t>стверджувати</w:t>
      </w:r>
      <w:r w:rsidR="008D12DE" w:rsidRPr="007E552A">
        <w:rPr>
          <w:rStyle w:val="rvts8"/>
          <w:color w:val="000000"/>
          <w:sz w:val="28"/>
          <w:szCs w:val="28"/>
          <w:lang w:val="uk-UA"/>
        </w:rPr>
        <w:t xml:space="preserve"> </w:t>
      </w:r>
      <w:r w:rsidRPr="007E552A">
        <w:rPr>
          <w:rStyle w:val="rvts8"/>
          <w:color w:val="000000"/>
          <w:sz w:val="28"/>
          <w:szCs w:val="28"/>
          <w:lang w:val="uk-UA"/>
        </w:rPr>
        <w:t>про</w:t>
      </w:r>
      <w:r w:rsidR="008D12DE" w:rsidRPr="007E552A">
        <w:rPr>
          <w:rStyle w:val="rvts8"/>
          <w:color w:val="000000"/>
          <w:sz w:val="28"/>
          <w:szCs w:val="28"/>
          <w:lang w:val="uk-UA"/>
        </w:rPr>
        <w:t xml:space="preserve"> </w:t>
      </w:r>
      <w:r w:rsidRPr="007E552A">
        <w:rPr>
          <w:rStyle w:val="rvts8"/>
          <w:color w:val="000000"/>
          <w:sz w:val="28"/>
          <w:szCs w:val="28"/>
          <w:lang w:val="uk-UA"/>
        </w:rPr>
        <w:t>дискусійність</w:t>
      </w:r>
      <w:r w:rsidR="008D12DE" w:rsidRPr="007E552A">
        <w:rPr>
          <w:rStyle w:val="rvts8"/>
          <w:color w:val="000000"/>
          <w:sz w:val="28"/>
          <w:szCs w:val="28"/>
          <w:lang w:val="uk-UA"/>
        </w:rPr>
        <w:t xml:space="preserve"> </w:t>
      </w:r>
      <w:r w:rsidRPr="007E552A">
        <w:rPr>
          <w:rStyle w:val="rvts8"/>
          <w:color w:val="000000"/>
          <w:sz w:val="28"/>
          <w:szCs w:val="28"/>
          <w:lang w:val="uk-UA"/>
        </w:rPr>
        <w:t>його</w:t>
      </w:r>
      <w:r w:rsidR="008D12DE" w:rsidRPr="007E552A">
        <w:rPr>
          <w:rStyle w:val="rvts8"/>
          <w:color w:val="000000"/>
          <w:sz w:val="28"/>
          <w:szCs w:val="28"/>
          <w:lang w:val="uk-UA"/>
        </w:rPr>
        <w:t xml:space="preserve"> </w:t>
      </w:r>
      <w:r w:rsidRPr="007E552A">
        <w:rPr>
          <w:rStyle w:val="rvts8"/>
          <w:color w:val="000000"/>
          <w:sz w:val="28"/>
          <w:szCs w:val="28"/>
          <w:lang w:val="uk-UA"/>
        </w:rPr>
        <w:t>визначення.</w:t>
      </w:r>
      <w:r w:rsidR="008D12DE" w:rsidRPr="007E552A">
        <w:rPr>
          <w:rStyle w:val="rvts8"/>
          <w:color w:val="000000"/>
          <w:sz w:val="28"/>
          <w:szCs w:val="28"/>
          <w:lang w:val="uk-UA"/>
        </w:rPr>
        <w:t xml:space="preserve"> </w:t>
      </w:r>
      <w:r w:rsidRPr="007E552A">
        <w:rPr>
          <w:rStyle w:val="rvts8"/>
          <w:color w:val="000000"/>
          <w:sz w:val="28"/>
          <w:szCs w:val="28"/>
          <w:lang w:val="uk-UA"/>
        </w:rPr>
        <w:t>Це</w:t>
      </w:r>
      <w:r w:rsidR="008D12DE" w:rsidRPr="007E552A">
        <w:rPr>
          <w:rStyle w:val="rvts8"/>
          <w:color w:val="000000"/>
          <w:sz w:val="28"/>
          <w:szCs w:val="28"/>
          <w:lang w:val="uk-UA"/>
        </w:rPr>
        <w:t xml:space="preserve"> </w:t>
      </w:r>
      <w:r w:rsidRPr="007E552A">
        <w:rPr>
          <w:rStyle w:val="rvts8"/>
          <w:color w:val="000000"/>
          <w:sz w:val="28"/>
          <w:szCs w:val="28"/>
          <w:lang w:val="uk-UA"/>
        </w:rPr>
        <w:t>зумовлено</w:t>
      </w:r>
      <w:r w:rsidR="008D12DE" w:rsidRPr="007E552A">
        <w:rPr>
          <w:rStyle w:val="rvts8"/>
          <w:color w:val="000000"/>
          <w:sz w:val="28"/>
          <w:szCs w:val="28"/>
          <w:lang w:val="uk-UA"/>
        </w:rPr>
        <w:t xml:space="preserve"> </w:t>
      </w:r>
      <w:r w:rsidRPr="007E552A">
        <w:rPr>
          <w:rStyle w:val="rvts8"/>
          <w:color w:val="000000"/>
          <w:sz w:val="28"/>
          <w:szCs w:val="28"/>
          <w:lang w:val="uk-UA"/>
        </w:rPr>
        <w:t>відсутністю</w:t>
      </w:r>
      <w:r w:rsidR="008D12DE" w:rsidRPr="007E552A">
        <w:rPr>
          <w:rStyle w:val="rvts8"/>
          <w:color w:val="000000"/>
          <w:sz w:val="28"/>
          <w:szCs w:val="28"/>
          <w:lang w:val="uk-UA"/>
        </w:rPr>
        <w:t xml:space="preserve"> </w:t>
      </w:r>
      <w:r w:rsidRPr="007E552A">
        <w:rPr>
          <w:rStyle w:val="rvts8"/>
          <w:color w:val="000000"/>
          <w:sz w:val="28"/>
          <w:szCs w:val="28"/>
          <w:lang w:val="uk-UA"/>
        </w:rPr>
        <w:t>єдиної</w:t>
      </w:r>
      <w:r w:rsidR="008D12DE" w:rsidRPr="007E552A">
        <w:rPr>
          <w:rStyle w:val="rvts8"/>
          <w:color w:val="000000"/>
          <w:sz w:val="28"/>
          <w:szCs w:val="28"/>
          <w:lang w:val="uk-UA"/>
        </w:rPr>
        <w:t xml:space="preserve"> </w:t>
      </w:r>
      <w:r w:rsidRPr="007E552A">
        <w:rPr>
          <w:rStyle w:val="rvts8"/>
          <w:color w:val="000000"/>
          <w:sz w:val="28"/>
          <w:szCs w:val="28"/>
          <w:lang w:val="uk-UA"/>
        </w:rPr>
        <w:t>теорії</w:t>
      </w:r>
      <w:r w:rsidR="008D12DE" w:rsidRPr="007E552A">
        <w:rPr>
          <w:rStyle w:val="rvts8"/>
          <w:color w:val="000000"/>
          <w:sz w:val="28"/>
          <w:szCs w:val="28"/>
          <w:lang w:val="uk-UA"/>
        </w:rPr>
        <w:t xml:space="preserve"> </w:t>
      </w:r>
      <w:r w:rsidRPr="007E552A">
        <w:rPr>
          <w:rStyle w:val="rvts8"/>
          <w:color w:val="000000"/>
          <w:sz w:val="28"/>
          <w:szCs w:val="28"/>
          <w:lang w:val="uk-UA"/>
        </w:rPr>
        <w:t>капіталу</w:t>
      </w:r>
      <w:r w:rsidR="008D12DE" w:rsidRPr="007E552A">
        <w:rPr>
          <w:rStyle w:val="rvts8"/>
          <w:color w:val="000000"/>
          <w:sz w:val="28"/>
          <w:szCs w:val="28"/>
          <w:lang w:val="uk-UA"/>
        </w:rPr>
        <w:t xml:space="preserve"> </w:t>
      </w:r>
      <w:r w:rsidRPr="007E552A">
        <w:rPr>
          <w:rStyle w:val="rvts8"/>
          <w:color w:val="000000"/>
          <w:sz w:val="28"/>
          <w:szCs w:val="28"/>
          <w:lang w:val="uk-UA"/>
        </w:rPr>
        <w:t>і</w:t>
      </w:r>
      <w:r w:rsidR="008D12DE" w:rsidRPr="007E552A">
        <w:rPr>
          <w:rStyle w:val="rvts8"/>
          <w:color w:val="000000"/>
          <w:sz w:val="28"/>
          <w:szCs w:val="28"/>
          <w:lang w:val="uk-UA"/>
        </w:rPr>
        <w:t xml:space="preserve"> </w:t>
      </w:r>
      <w:r w:rsidRPr="007E552A">
        <w:rPr>
          <w:rStyle w:val="rvts8"/>
          <w:color w:val="000000"/>
          <w:sz w:val="28"/>
          <w:szCs w:val="28"/>
          <w:lang w:val="uk-UA"/>
        </w:rPr>
        <w:t>відповідно</w:t>
      </w:r>
      <w:r w:rsidR="008D12DE" w:rsidRPr="007E552A">
        <w:rPr>
          <w:rStyle w:val="rvts8"/>
          <w:color w:val="000000"/>
          <w:sz w:val="28"/>
          <w:szCs w:val="28"/>
          <w:lang w:val="uk-UA"/>
        </w:rPr>
        <w:t xml:space="preserve"> </w:t>
      </w:r>
      <w:r w:rsidRPr="007E552A">
        <w:rPr>
          <w:rStyle w:val="rvts8"/>
          <w:color w:val="000000"/>
          <w:sz w:val="28"/>
          <w:szCs w:val="28"/>
          <w:lang w:val="uk-UA"/>
        </w:rPr>
        <w:t>трактування</w:t>
      </w:r>
      <w:r w:rsidR="008D12DE" w:rsidRPr="007E552A">
        <w:rPr>
          <w:rStyle w:val="rvts8"/>
          <w:color w:val="000000"/>
          <w:sz w:val="28"/>
          <w:szCs w:val="28"/>
          <w:lang w:val="uk-UA"/>
        </w:rPr>
        <w:t xml:space="preserve"> </w:t>
      </w:r>
      <w:r w:rsidRPr="007E552A">
        <w:rPr>
          <w:rStyle w:val="rvts8"/>
          <w:color w:val="000000"/>
          <w:sz w:val="28"/>
          <w:szCs w:val="28"/>
          <w:lang w:val="uk-UA"/>
        </w:rPr>
        <w:t>природи</w:t>
      </w:r>
      <w:r w:rsidR="008D12DE" w:rsidRPr="007E552A">
        <w:rPr>
          <w:rStyle w:val="rvts8"/>
          <w:color w:val="000000"/>
          <w:sz w:val="28"/>
          <w:szCs w:val="28"/>
          <w:lang w:val="uk-UA"/>
        </w:rPr>
        <w:t xml:space="preserve"> </w:t>
      </w:r>
      <w:r w:rsidRPr="007E552A">
        <w:rPr>
          <w:rStyle w:val="rvts8"/>
          <w:color w:val="000000"/>
          <w:sz w:val="28"/>
          <w:szCs w:val="28"/>
          <w:lang w:val="uk-UA"/>
        </w:rPr>
        <w:t>капіталу. Вивчивши</w:t>
      </w:r>
      <w:r w:rsidR="008D12DE" w:rsidRPr="007E552A">
        <w:rPr>
          <w:rStyle w:val="rvts8"/>
          <w:color w:val="000000"/>
          <w:sz w:val="28"/>
          <w:szCs w:val="28"/>
          <w:lang w:val="uk-UA"/>
        </w:rPr>
        <w:t xml:space="preserve"> </w:t>
      </w:r>
      <w:r w:rsidRPr="007E552A">
        <w:rPr>
          <w:rStyle w:val="rvts8"/>
          <w:color w:val="000000"/>
          <w:sz w:val="28"/>
          <w:szCs w:val="28"/>
          <w:lang w:val="uk-UA"/>
        </w:rPr>
        <w:t>різні</w:t>
      </w:r>
      <w:r w:rsidR="008D12DE" w:rsidRPr="007E552A">
        <w:rPr>
          <w:rStyle w:val="rvts8"/>
          <w:color w:val="000000"/>
          <w:sz w:val="28"/>
          <w:szCs w:val="28"/>
          <w:lang w:val="uk-UA"/>
        </w:rPr>
        <w:t xml:space="preserve"> </w:t>
      </w:r>
      <w:r w:rsidRPr="007E552A">
        <w:rPr>
          <w:rStyle w:val="rvts8"/>
          <w:color w:val="000000"/>
          <w:sz w:val="28"/>
          <w:szCs w:val="28"/>
          <w:lang w:val="uk-UA"/>
        </w:rPr>
        <w:t>точки</w:t>
      </w:r>
      <w:r w:rsidR="008D12DE" w:rsidRPr="007E552A">
        <w:rPr>
          <w:rStyle w:val="rvts8"/>
          <w:color w:val="000000"/>
          <w:sz w:val="28"/>
          <w:szCs w:val="28"/>
          <w:lang w:val="uk-UA"/>
        </w:rPr>
        <w:t xml:space="preserve"> </w:t>
      </w:r>
      <w:r w:rsidRPr="007E552A">
        <w:rPr>
          <w:rStyle w:val="rvts8"/>
          <w:color w:val="000000"/>
          <w:sz w:val="28"/>
          <w:szCs w:val="28"/>
          <w:lang w:val="uk-UA"/>
        </w:rPr>
        <w:t>зору</w:t>
      </w:r>
      <w:r w:rsidR="008D12DE" w:rsidRPr="007E552A">
        <w:rPr>
          <w:rStyle w:val="rvts8"/>
          <w:color w:val="000000"/>
          <w:sz w:val="28"/>
          <w:szCs w:val="28"/>
          <w:lang w:val="uk-UA"/>
        </w:rPr>
        <w:t xml:space="preserve"> </w:t>
      </w:r>
      <w:r w:rsidRPr="007E552A">
        <w:rPr>
          <w:rStyle w:val="rvts8"/>
          <w:color w:val="000000"/>
          <w:sz w:val="28"/>
          <w:szCs w:val="28"/>
          <w:lang w:val="uk-UA"/>
        </w:rPr>
        <w:t>можемо</w:t>
      </w:r>
      <w:r w:rsidR="008D12DE" w:rsidRPr="007E552A">
        <w:rPr>
          <w:rStyle w:val="rvts8"/>
          <w:color w:val="000000"/>
          <w:sz w:val="28"/>
          <w:szCs w:val="28"/>
          <w:lang w:val="uk-UA"/>
        </w:rPr>
        <w:t xml:space="preserve"> </w:t>
      </w:r>
      <w:r w:rsidRPr="007E552A">
        <w:rPr>
          <w:rStyle w:val="rvts8"/>
          <w:color w:val="000000"/>
          <w:sz w:val="28"/>
          <w:szCs w:val="28"/>
          <w:lang w:val="uk-UA"/>
        </w:rPr>
        <w:t>уточнити</w:t>
      </w:r>
      <w:r w:rsidR="008D12DE" w:rsidRPr="007E552A">
        <w:rPr>
          <w:rStyle w:val="rvts8"/>
          <w:color w:val="000000"/>
          <w:sz w:val="28"/>
          <w:szCs w:val="28"/>
          <w:lang w:val="uk-UA"/>
        </w:rPr>
        <w:t xml:space="preserve"> </w:t>
      </w:r>
      <w:r w:rsidRPr="007E552A">
        <w:rPr>
          <w:rStyle w:val="rvts8"/>
          <w:color w:val="000000"/>
          <w:sz w:val="28"/>
          <w:szCs w:val="28"/>
          <w:lang w:val="uk-UA"/>
        </w:rPr>
        <w:t>поняття</w:t>
      </w:r>
      <w:r w:rsidR="008D12DE" w:rsidRPr="007E552A">
        <w:rPr>
          <w:rStyle w:val="rvts8"/>
          <w:color w:val="000000"/>
          <w:sz w:val="28"/>
          <w:szCs w:val="28"/>
          <w:lang w:val="uk-UA"/>
        </w:rPr>
        <w:t xml:space="preserve"> «</w:t>
      </w:r>
      <w:r w:rsidRPr="007E552A">
        <w:rPr>
          <w:rStyle w:val="rvts8"/>
          <w:color w:val="000000"/>
          <w:sz w:val="28"/>
          <w:szCs w:val="28"/>
          <w:lang w:val="uk-UA"/>
        </w:rPr>
        <w:t>власний</w:t>
      </w:r>
      <w:r w:rsidR="008D12DE" w:rsidRPr="007E552A">
        <w:rPr>
          <w:rStyle w:val="rvts8"/>
          <w:color w:val="000000"/>
          <w:sz w:val="28"/>
          <w:szCs w:val="28"/>
          <w:lang w:val="uk-UA"/>
        </w:rPr>
        <w:t xml:space="preserve"> </w:t>
      </w:r>
      <w:r w:rsidRPr="007E552A">
        <w:rPr>
          <w:rStyle w:val="rvts8"/>
          <w:color w:val="000000"/>
          <w:sz w:val="28"/>
          <w:szCs w:val="28"/>
          <w:lang w:val="uk-UA"/>
        </w:rPr>
        <w:t>капітал</w:t>
      </w:r>
      <w:r w:rsidR="008D12DE" w:rsidRPr="007E552A">
        <w:rPr>
          <w:rStyle w:val="rvts8"/>
          <w:color w:val="000000"/>
          <w:sz w:val="28"/>
          <w:szCs w:val="28"/>
          <w:lang w:val="uk-UA"/>
        </w:rPr>
        <w:t>»</w:t>
      </w:r>
      <w:r w:rsidRPr="007E552A">
        <w:rPr>
          <w:rStyle w:val="rvts8"/>
          <w:color w:val="000000"/>
          <w:sz w:val="28"/>
          <w:szCs w:val="28"/>
          <w:lang w:val="uk-UA"/>
        </w:rPr>
        <w:t xml:space="preserve"> </w:t>
      </w:r>
      <w:r w:rsidR="008D12DE" w:rsidRPr="007E552A">
        <w:rPr>
          <w:rStyle w:val="rvts8"/>
          <w:color w:val="000000"/>
          <w:sz w:val="28"/>
          <w:szCs w:val="28"/>
          <w:lang w:val="uk-UA"/>
        </w:rPr>
        <w:t xml:space="preserve">– </w:t>
      </w:r>
      <w:r w:rsidRPr="007E552A">
        <w:rPr>
          <w:rStyle w:val="rvts8"/>
          <w:color w:val="000000"/>
          <w:sz w:val="28"/>
          <w:szCs w:val="28"/>
          <w:lang w:val="uk-UA"/>
        </w:rPr>
        <w:t>як</w:t>
      </w:r>
      <w:r w:rsidR="008D12DE" w:rsidRPr="007E552A">
        <w:rPr>
          <w:rStyle w:val="rvts8"/>
          <w:color w:val="000000"/>
          <w:sz w:val="28"/>
          <w:szCs w:val="28"/>
          <w:lang w:val="uk-UA"/>
        </w:rPr>
        <w:t xml:space="preserve"> </w:t>
      </w:r>
      <w:r w:rsidRPr="007E552A">
        <w:rPr>
          <w:rStyle w:val="rvts8"/>
          <w:color w:val="000000"/>
          <w:sz w:val="28"/>
          <w:szCs w:val="28"/>
          <w:lang w:val="uk-UA"/>
        </w:rPr>
        <w:t>сукупність</w:t>
      </w:r>
      <w:r w:rsidR="008D12DE" w:rsidRPr="007E552A">
        <w:rPr>
          <w:rStyle w:val="rvts8"/>
          <w:color w:val="000000"/>
          <w:sz w:val="28"/>
          <w:szCs w:val="28"/>
          <w:lang w:val="uk-UA"/>
        </w:rPr>
        <w:t xml:space="preserve"> </w:t>
      </w:r>
      <w:r w:rsidRPr="007E552A">
        <w:rPr>
          <w:rStyle w:val="rvts8"/>
          <w:color w:val="000000"/>
          <w:sz w:val="28"/>
          <w:szCs w:val="28"/>
          <w:lang w:val="uk-UA"/>
        </w:rPr>
        <w:t>засобів,</w:t>
      </w:r>
      <w:r w:rsidR="008D12DE" w:rsidRPr="007E552A">
        <w:rPr>
          <w:rStyle w:val="rvts8"/>
          <w:color w:val="000000"/>
          <w:sz w:val="28"/>
          <w:szCs w:val="28"/>
          <w:lang w:val="uk-UA"/>
        </w:rPr>
        <w:t xml:space="preserve"> </w:t>
      </w:r>
      <w:r w:rsidRPr="007E552A">
        <w:rPr>
          <w:rStyle w:val="rvts8"/>
          <w:color w:val="000000"/>
          <w:sz w:val="28"/>
          <w:szCs w:val="28"/>
          <w:lang w:val="uk-UA"/>
        </w:rPr>
        <w:t>внесених</w:t>
      </w:r>
      <w:r w:rsidR="008D12DE" w:rsidRPr="007E552A">
        <w:rPr>
          <w:rStyle w:val="rvts8"/>
          <w:color w:val="000000"/>
          <w:sz w:val="28"/>
          <w:szCs w:val="28"/>
          <w:lang w:val="uk-UA"/>
        </w:rPr>
        <w:t xml:space="preserve"> </w:t>
      </w:r>
      <w:r w:rsidRPr="007E552A">
        <w:rPr>
          <w:rStyle w:val="rvts8"/>
          <w:color w:val="000000"/>
          <w:sz w:val="28"/>
          <w:szCs w:val="28"/>
          <w:lang w:val="uk-UA"/>
        </w:rPr>
        <w:t>засновниками</w:t>
      </w:r>
      <w:r w:rsidR="008D12DE" w:rsidRPr="007E552A">
        <w:rPr>
          <w:rStyle w:val="rvts8"/>
          <w:color w:val="000000"/>
          <w:sz w:val="28"/>
          <w:szCs w:val="28"/>
          <w:lang w:val="uk-UA"/>
        </w:rPr>
        <w:t xml:space="preserve"> </w:t>
      </w:r>
      <w:r w:rsidRPr="007E552A">
        <w:rPr>
          <w:rStyle w:val="rvts8"/>
          <w:color w:val="000000"/>
          <w:sz w:val="28"/>
          <w:szCs w:val="28"/>
          <w:lang w:val="uk-UA"/>
        </w:rPr>
        <w:t>підприємства та</w:t>
      </w:r>
      <w:r w:rsidR="008D12DE" w:rsidRPr="007E552A">
        <w:rPr>
          <w:rStyle w:val="rvts8"/>
          <w:color w:val="000000"/>
          <w:sz w:val="28"/>
          <w:szCs w:val="28"/>
          <w:lang w:val="uk-UA"/>
        </w:rPr>
        <w:t xml:space="preserve"> </w:t>
      </w:r>
      <w:r w:rsidRPr="007E552A">
        <w:rPr>
          <w:rStyle w:val="rvts8"/>
          <w:color w:val="000000"/>
          <w:sz w:val="28"/>
          <w:szCs w:val="28"/>
          <w:lang w:val="uk-UA"/>
        </w:rPr>
        <w:t>приріст</w:t>
      </w:r>
      <w:r w:rsidR="008D12DE" w:rsidRPr="007E552A">
        <w:rPr>
          <w:rStyle w:val="rvts8"/>
          <w:color w:val="000000"/>
          <w:sz w:val="28"/>
          <w:szCs w:val="28"/>
          <w:lang w:val="uk-UA"/>
        </w:rPr>
        <w:t xml:space="preserve"> </w:t>
      </w:r>
      <w:r w:rsidRPr="007E552A">
        <w:rPr>
          <w:rStyle w:val="rvts8"/>
          <w:color w:val="000000"/>
          <w:sz w:val="28"/>
          <w:szCs w:val="28"/>
          <w:lang w:val="uk-UA"/>
        </w:rPr>
        <w:t>засобів</w:t>
      </w:r>
      <w:r w:rsidR="008D12DE" w:rsidRPr="007E552A">
        <w:rPr>
          <w:rStyle w:val="rvts8"/>
          <w:color w:val="000000"/>
          <w:sz w:val="28"/>
          <w:szCs w:val="28"/>
          <w:lang w:val="uk-UA"/>
        </w:rPr>
        <w:t xml:space="preserve"> </w:t>
      </w:r>
      <w:r w:rsidRPr="007E552A">
        <w:rPr>
          <w:rStyle w:val="rvts8"/>
          <w:color w:val="000000"/>
          <w:sz w:val="28"/>
          <w:szCs w:val="28"/>
          <w:lang w:val="uk-UA"/>
        </w:rPr>
        <w:t>у</w:t>
      </w:r>
      <w:r w:rsidR="008D12DE" w:rsidRPr="007E552A">
        <w:rPr>
          <w:rStyle w:val="rvts8"/>
          <w:color w:val="000000"/>
          <w:sz w:val="28"/>
          <w:szCs w:val="28"/>
          <w:lang w:val="uk-UA"/>
        </w:rPr>
        <w:t xml:space="preserve"> </w:t>
      </w:r>
      <w:r w:rsidRPr="007E552A">
        <w:rPr>
          <w:rStyle w:val="rvts8"/>
          <w:color w:val="000000"/>
          <w:sz w:val="28"/>
          <w:szCs w:val="28"/>
          <w:lang w:val="uk-UA"/>
        </w:rPr>
        <w:t>вигляді</w:t>
      </w:r>
      <w:r w:rsidR="008D12DE" w:rsidRPr="007E552A">
        <w:rPr>
          <w:rStyle w:val="rvts8"/>
          <w:color w:val="000000"/>
          <w:sz w:val="28"/>
          <w:szCs w:val="28"/>
          <w:lang w:val="uk-UA"/>
        </w:rPr>
        <w:t xml:space="preserve"> </w:t>
      </w:r>
      <w:r w:rsidRPr="007E552A">
        <w:rPr>
          <w:rStyle w:val="rvts8"/>
          <w:color w:val="000000"/>
          <w:sz w:val="28"/>
          <w:szCs w:val="28"/>
          <w:lang w:val="uk-UA"/>
        </w:rPr>
        <w:t>прибутку</w:t>
      </w:r>
      <w:r w:rsidR="008D12DE" w:rsidRPr="007E552A">
        <w:rPr>
          <w:rStyle w:val="rvts8"/>
          <w:color w:val="000000"/>
          <w:sz w:val="28"/>
          <w:szCs w:val="28"/>
          <w:lang w:val="uk-UA"/>
        </w:rPr>
        <w:t xml:space="preserve"> </w:t>
      </w:r>
      <w:r w:rsidRPr="007E552A">
        <w:rPr>
          <w:rStyle w:val="rvts8"/>
          <w:color w:val="000000"/>
          <w:sz w:val="28"/>
          <w:szCs w:val="28"/>
          <w:lang w:val="uk-UA"/>
        </w:rPr>
        <w:t>за</w:t>
      </w:r>
      <w:r w:rsidR="008D12DE" w:rsidRPr="007E552A">
        <w:rPr>
          <w:rStyle w:val="rvts8"/>
          <w:color w:val="000000"/>
          <w:sz w:val="28"/>
          <w:szCs w:val="28"/>
          <w:lang w:val="uk-UA"/>
        </w:rPr>
        <w:t xml:space="preserve"> </w:t>
      </w:r>
      <w:r w:rsidRPr="007E552A">
        <w:rPr>
          <w:rStyle w:val="rvts8"/>
          <w:color w:val="000000"/>
          <w:sz w:val="28"/>
          <w:szCs w:val="28"/>
          <w:lang w:val="uk-UA"/>
        </w:rPr>
        <w:t>рахунок</w:t>
      </w:r>
      <w:r w:rsidR="008D12DE" w:rsidRPr="007E552A">
        <w:rPr>
          <w:rStyle w:val="rvts8"/>
          <w:color w:val="000000"/>
          <w:sz w:val="28"/>
          <w:szCs w:val="28"/>
          <w:lang w:val="uk-UA"/>
        </w:rPr>
        <w:t xml:space="preserve"> </w:t>
      </w:r>
      <w:r w:rsidRPr="007E552A">
        <w:rPr>
          <w:rStyle w:val="rvts8"/>
          <w:color w:val="000000"/>
          <w:sz w:val="28"/>
          <w:szCs w:val="28"/>
          <w:lang w:val="uk-UA"/>
        </w:rPr>
        <w:t>їх</w:t>
      </w:r>
      <w:r w:rsidR="008D12DE" w:rsidRPr="007E552A">
        <w:rPr>
          <w:rStyle w:val="rvts8"/>
          <w:color w:val="000000"/>
          <w:sz w:val="28"/>
          <w:szCs w:val="28"/>
          <w:lang w:val="uk-UA"/>
        </w:rPr>
        <w:t xml:space="preserve"> </w:t>
      </w:r>
      <w:r w:rsidRPr="007E552A">
        <w:rPr>
          <w:rStyle w:val="rvts8"/>
          <w:color w:val="000000"/>
          <w:sz w:val="28"/>
          <w:szCs w:val="28"/>
          <w:lang w:val="uk-UA"/>
        </w:rPr>
        <w:t>використання.</w:t>
      </w:r>
    </w:p>
    <w:p w:rsidR="00412001" w:rsidRPr="007E552A" w:rsidRDefault="00412001" w:rsidP="008D12DE">
      <w:pPr>
        <w:pStyle w:val="rvps22"/>
        <w:spacing w:before="0" w:beforeAutospacing="0" w:after="0" w:afterAutospacing="0" w:line="360" w:lineRule="auto"/>
        <w:ind w:firstLine="709"/>
        <w:jc w:val="both"/>
        <w:rPr>
          <w:color w:val="000000"/>
          <w:sz w:val="28"/>
          <w:szCs w:val="28"/>
          <w:lang w:val="uk-UA"/>
        </w:rPr>
      </w:pPr>
      <w:r w:rsidRPr="007E552A">
        <w:rPr>
          <w:rStyle w:val="rvts9"/>
          <w:color w:val="000000"/>
          <w:sz w:val="28"/>
          <w:szCs w:val="28"/>
          <w:lang w:val="uk-UA"/>
        </w:rPr>
        <w:t>2</w:t>
      </w:r>
      <w:r w:rsidRPr="007E552A">
        <w:rPr>
          <w:rStyle w:val="rvts8"/>
          <w:color w:val="000000"/>
          <w:sz w:val="28"/>
          <w:szCs w:val="28"/>
          <w:lang w:val="uk-UA"/>
        </w:rPr>
        <w:t>. Сума, за якою власний капітал відображається в балансі, залежить від оцінки активів та зобов</w:t>
      </w:r>
      <w:r w:rsidRPr="007E552A">
        <w:rPr>
          <w:rStyle w:val="rvts10"/>
          <w:color w:val="000000"/>
          <w:sz w:val="28"/>
          <w:szCs w:val="28"/>
          <w:lang w:val="uk-UA"/>
        </w:rPr>
        <w:t>’</w:t>
      </w:r>
      <w:r w:rsidRPr="007E552A">
        <w:rPr>
          <w:rStyle w:val="rvts8"/>
          <w:color w:val="000000"/>
          <w:sz w:val="28"/>
          <w:szCs w:val="28"/>
          <w:lang w:val="uk-UA"/>
        </w:rPr>
        <w:t>язань. Як правило, сукупна сума власного капіталу тільки за збігом відповідає сукупній ринковій вартості акцій підприємства чи сумі, яку можна отримати шляхом продажу чистих активів частинами або підприємства в цілому на засадах принципу безперервності.</w:t>
      </w:r>
    </w:p>
    <w:p w:rsidR="00412001" w:rsidRPr="007E552A" w:rsidRDefault="00412001" w:rsidP="008D12DE">
      <w:pPr>
        <w:pStyle w:val="rvps43"/>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3. Провівши</w:t>
      </w:r>
      <w:r w:rsidR="008D12DE" w:rsidRPr="007E552A">
        <w:rPr>
          <w:rStyle w:val="rvts8"/>
          <w:color w:val="000000"/>
          <w:sz w:val="28"/>
          <w:szCs w:val="28"/>
          <w:lang w:val="uk-UA"/>
        </w:rPr>
        <w:t xml:space="preserve"> </w:t>
      </w:r>
      <w:r w:rsidRPr="007E552A">
        <w:rPr>
          <w:rStyle w:val="rvts8"/>
          <w:color w:val="000000"/>
          <w:sz w:val="28"/>
          <w:szCs w:val="28"/>
          <w:lang w:val="uk-UA"/>
        </w:rPr>
        <w:t xml:space="preserve">аналіз обліку статутного капіталу дозволяє виділити основні його проблеми, які і зараз залишаються актуальними: відображення статутного капіталу </w:t>
      </w:r>
      <w:r w:rsidRPr="007E552A">
        <w:rPr>
          <w:rStyle w:val="rvts10"/>
          <w:color w:val="000000"/>
          <w:sz w:val="28"/>
          <w:szCs w:val="28"/>
          <w:lang w:val="uk-UA"/>
        </w:rPr>
        <w:t>–</w:t>
      </w:r>
      <w:r w:rsidRPr="007E552A">
        <w:rPr>
          <w:rStyle w:val="rvts8"/>
          <w:color w:val="000000"/>
          <w:sz w:val="28"/>
          <w:szCs w:val="28"/>
          <w:lang w:val="uk-UA"/>
        </w:rPr>
        <w:t xml:space="preserve"> в розмірі</w:t>
      </w:r>
      <w:r w:rsidR="008D12DE" w:rsidRPr="007E552A">
        <w:rPr>
          <w:rStyle w:val="rvts8"/>
          <w:color w:val="000000"/>
          <w:sz w:val="28"/>
          <w:szCs w:val="28"/>
          <w:lang w:val="uk-UA"/>
        </w:rPr>
        <w:t xml:space="preserve"> </w:t>
      </w:r>
      <w:r w:rsidRPr="007E552A">
        <w:rPr>
          <w:rStyle w:val="rvts8"/>
          <w:color w:val="000000"/>
          <w:sz w:val="28"/>
          <w:szCs w:val="28"/>
          <w:lang w:val="uk-UA"/>
        </w:rPr>
        <w:t>оголошеного чи фактично внесеного статутного капіталу;</w:t>
      </w:r>
      <w:r w:rsidR="008D12DE" w:rsidRPr="007E552A">
        <w:rPr>
          <w:rStyle w:val="rvts8"/>
          <w:color w:val="000000"/>
          <w:sz w:val="28"/>
          <w:szCs w:val="28"/>
          <w:lang w:val="uk-UA"/>
        </w:rPr>
        <w:t xml:space="preserve"> </w:t>
      </w:r>
      <w:r w:rsidRPr="007E552A">
        <w:rPr>
          <w:rStyle w:val="rvts8"/>
          <w:color w:val="000000"/>
          <w:sz w:val="28"/>
          <w:szCs w:val="28"/>
          <w:lang w:val="uk-UA"/>
        </w:rPr>
        <w:t xml:space="preserve">тлумачення понять </w:t>
      </w:r>
      <w:r w:rsidR="008D12DE" w:rsidRPr="007E552A">
        <w:rPr>
          <w:rStyle w:val="rvts8"/>
          <w:color w:val="000000"/>
          <w:sz w:val="28"/>
          <w:szCs w:val="28"/>
          <w:lang w:val="uk-UA"/>
        </w:rPr>
        <w:t>«</w:t>
      </w:r>
      <w:r w:rsidRPr="007E552A">
        <w:rPr>
          <w:rStyle w:val="rvts8"/>
          <w:color w:val="000000"/>
          <w:sz w:val="28"/>
          <w:szCs w:val="28"/>
          <w:lang w:val="uk-UA"/>
        </w:rPr>
        <w:t>статутний фонд</w:t>
      </w:r>
      <w:r w:rsidR="008D12DE" w:rsidRPr="007E552A">
        <w:rPr>
          <w:rStyle w:val="rvts8"/>
          <w:color w:val="000000"/>
          <w:sz w:val="28"/>
          <w:szCs w:val="28"/>
          <w:lang w:val="uk-UA"/>
        </w:rPr>
        <w:t>»</w:t>
      </w:r>
      <w:r w:rsidRPr="007E552A">
        <w:rPr>
          <w:rStyle w:val="rvts8"/>
          <w:color w:val="000000"/>
          <w:sz w:val="28"/>
          <w:szCs w:val="28"/>
          <w:lang w:val="uk-UA"/>
        </w:rPr>
        <w:t xml:space="preserve"> і </w:t>
      </w:r>
      <w:r w:rsidR="008D12DE" w:rsidRPr="007E552A">
        <w:rPr>
          <w:rStyle w:val="rvts8"/>
          <w:color w:val="000000"/>
          <w:sz w:val="28"/>
          <w:szCs w:val="28"/>
          <w:lang w:val="uk-UA"/>
        </w:rPr>
        <w:t>«</w:t>
      </w:r>
      <w:r w:rsidRPr="007E552A">
        <w:rPr>
          <w:rStyle w:val="rvts8"/>
          <w:color w:val="000000"/>
          <w:sz w:val="28"/>
          <w:szCs w:val="28"/>
          <w:lang w:val="uk-UA"/>
        </w:rPr>
        <w:t>статутний капітал</w:t>
      </w:r>
      <w:r w:rsidR="008D12DE" w:rsidRPr="007E552A">
        <w:rPr>
          <w:rStyle w:val="rvts8"/>
          <w:color w:val="000000"/>
          <w:sz w:val="28"/>
          <w:szCs w:val="28"/>
          <w:lang w:val="uk-UA"/>
        </w:rPr>
        <w:t>»</w:t>
      </w:r>
      <w:r w:rsidRPr="007E552A">
        <w:rPr>
          <w:rStyle w:val="rvts8"/>
          <w:color w:val="000000"/>
          <w:sz w:val="28"/>
          <w:szCs w:val="28"/>
          <w:lang w:val="uk-UA"/>
        </w:rPr>
        <w:t>, обумовлене відмінністю однозначної думки серед</w:t>
      </w:r>
      <w:r w:rsidR="008D12DE" w:rsidRPr="007E552A">
        <w:rPr>
          <w:rStyle w:val="rvts8"/>
          <w:color w:val="000000"/>
          <w:sz w:val="28"/>
          <w:szCs w:val="28"/>
          <w:lang w:val="uk-UA"/>
        </w:rPr>
        <w:t xml:space="preserve"> </w:t>
      </w:r>
      <w:r w:rsidRPr="007E552A">
        <w:rPr>
          <w:rStyle w:val="rvts8"/>
          <w:color w:val="000000"/>
          <w:sz w:val="28"/>
          <w:szCs w:val="28"/>
          <w:lang w:val="uk-UA"/>
        </w:rPr>
        <w:t>вчених.</w:t>
      </w:r>
    </w:p>
    <w:p w:rsidR="008D12DE" w:rsidRPr="007E552A" w:rsidRDefault="00A73A72" w:rsidP="008D12DE">
      <w:pPr>
        <w:pStyle w:val="rvps22"/>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4</w:t>
      </w:r>
      <w:r w:rsidR="00412001" w:rsidRPr="007E552A">
        <w:rPr>
          <w:rStyle w:val="rvts8"/>
          <w:color w:val="000000"/>
          <w:sz w:val="28"/>
          <w:szCs w:val="28"/>
          <w:lang w:val="uk-UA"/>
        </w:rPr>
        <w:t>. Результати дослідження показали, що поки не вирішено на законодавчому рівні</w:t>
      </w:r>
      <w:r w:rsidR="008D12DE" w:rsidRPr="007E552A">
        <w:rPr>
          <w:rStyle w:val="rvts8"/>
          <w:color w:val="000000"/>
          <w:sz w:val="28"/>
          <w:szCs w:val="28"/>
          <w:lang w:val="uk-UA"/>
        </w:rPr>
        <w:t xml:space="preserve"> </w:t>
      </w:r>
      <w:r w:rsidR="00412001" w:rsidRPr="007E552A">
        <w:rPr>
          <w:rStyle w:val="rvts8"/>
          <w:color w:val="000000"/>
          <w:sz w:val="28"/>
          <w:szCs w:val="28"/>
          <w:lang w:val="uk-UA"/>
        </w:rPr>
        <w:t>питання</w:t>
      </w:r>
      <w:r w:rsidR="008D12DE" w:rsidRPr="007E552A">
        <w:rPr>
          <w:rStyle w:val="rvts8"/>
          <w:color w:val="000000"/>
          <w:sz w:val="28"/>
          <w:szCs w:val="28"/>
          <w:lang w:val="uk-UA"/>
        </w:rPr>
        <w:t xml:space="preserve"> </w:t>
      </w:r>
      <w:r w:rsidR="00412001" w:rsidRPr="007E552A">
        <w:rPr>
          <w:rStyle w:val="rvts8"/>
          <w:color w:val="000000"/>
          <w:sz w:val="28"/>
          <w:szCs w:val="28"/>
          <w:lang w:val="uk-UA"/>
        </w:rPr>
        <w:t xml:space="preserve">оцінки внесків до статутного капіталу. Засновники господарських товариств можуть визначати критерії, за якими буде проводитись оцінка їх внесків. Головне, щоб це було оформлено відповідним актом оцінки і приймання-передачі до статутного капіталу (можливий інший документ, головне </w:t>
      </w:r>
      <w:r w:rsidR="00412001" w:rsidRPr="007E552A">
        <w:rPr>
          <w:rStyle w:val="rvts10"/>
          <w:color w:val="000000"/>
          <w:sz w:val="28"/>
          <w:szCs w:val="28"/>
          <w:lang w:val="uk-UA"/>
        </w:rPr>
        <w:t>–</w:t>
      </w:r>
      <w:r w:rsidR="00412001" w:rsidRPr="007E552A">
        <w:rPr>
          <w:rStyle w:val="rvts8"/>
          <w:color w:val="000000"/>
          <w:sz w:val="28"/>
          <w:szCs w:val="28"/>
          <w:lang w:val="uk-UA"/>
        </w:rPr>
        <w:t xml:space="preserve"> правильне документальне оформлення даного факту). Враховуючи те, що така оцінка може відрізнятися від балансової чи ринкової, слід залучати експертів для її виконання. Отже, засновники при створенні підприємства можуть завищити або занизити свої активи.</w:t>
      </w:r>
    </w:p>
    <w:p w:rsidR="00412001" w:rsidRPr="007E552A" w:rsidRDefault="00A73A72" w:rsidP="008D12DE">
      <w:pPr>
        <w:pStyle w:val="rvps44"/>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5</w:t>
      </w:r>
      <w:r w:rsidR="00412001" w:rsidRPr="007E552A">
        <w:rPr>
          <w:rStyle w:val="rvts8"/>
          <w:color w:val="000000"/>
          <w:sz w:val="28"/>
          <w:szCs w:val="28"/>
          <w:lang w:val="uk-UA"/>
        </w:rPr>
        <w:t>. На практиці виникають певні труднощі з передачею права власності стосовно статутного капіталу. Виникає проблема з оформленням такої передачі, особливо якщо це пов</w:t>
      </w:r>
      <w:r w:rsidR="00412001" w:rsidRPr="007E552A">
        <w:rPr>
          <w:rStyle w:val="rvts10"/>
          <w:color w:val="000000"/>
          <w:sz w:val="28"/>
          <w:szCs w:val="28"/>
          <w:lang w:val="uk-UA"/>
        </w:rPr>
        <w:t>’</w:t>
      </w:r>
      <w:r w:rsidR="00412001" w:rsidRPr="007E552A">
        <w:rPr>
          <w:rStyle w:val="rvts8"/>
          <w:color w:val="000000"/>
          <w:sz w:val="28"/>
          <w:szCs w:val="28"/>
          <w:lang w:val="uk-UA"/>
        </w:rPr>
        <w:t>язано з реєстрацією права власності, наприклад, на нерухомість чи на автотранспорт. Є ситуації, коли сторони оформляють акт приймання-передачі певного майна до статутного капіталу юридичної особи, що створюється, однак воно залишається на балансі засновника, більше того, він продовжує платити за нього відповідні податки, нараховувати амортизацію тощо.</w:t>
      </w:r>
    </w:p>
    <w:p w:rsidR="00412001" w:rsidRPr="007E552A" w:rsidRDefault="00A73A72" w:rsidP="008D12DE">
      <w:pPr>
        <w:pStyle w:val="rvps44"/>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6</w:t>
      </w:r>
      <w:r w:rsidR="00412001" w:rsidRPr="007E552A">
        <w:rPr>
          <w:rStyle w:val="rvts8"/>
          <w:color w:val="000000"/>
          <w:sz w:val="28"/>
          <w:szCs w:val="28"/>
          <w:lang w:val="uk-UA"/>
        </w:rPr>
        <w:t>. Згідно з чинним законодавством мінімальний розмір статутного капіталу регламентований лише для господарських товариств (акціонерні товариства, товариства з обмеженою відповідальністю, товариства з додатковою відповідальністю, повні товариства та ін.) та деяких специфічних видів діяльності, пов</w:t>
      </w:r>
      <w:r w:rsidR="00412001" w:rsidRPr="007E552A">
        <w:rPr>
          <w:rStyle w:val="rvts10"/>
          <w:color w:val="000000"/>
          <w:sz w:val="28"/>
          <w:szCs w:val="28"/>
          <w:lang w:val="uk-UA"/>
        </w:rPr>
        <w:t>’</w:t>
      </w:r>
      <w:r w:rsidR="00412001" w:rsidRPr="007E552A">
        <w:rPr>
          <w:rStyle w:val="rvts8"/>
          <w:color w:val="000000"/>
          <w:sz w:val="28"/>
          <w:szCs w:val="28"/>
          <w:lang w:val="uk-UA"/>
        </w:rPr>
        <w:t>язаних з фінансовими операціями.</w:t>
      </w:r>
    </w:p>
    <w:p w:rsidR="00412001" w:rsidRPr="007E552A" w:rsidRDefault="00A73A72" w:rsidP="008D12DE">
      <w:pPr>
        <w:pStyle w:val="rvps22"/>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7</w:t>
      </w:r>
      <w:r w:rsidR="00412001" w:rsidRPr="007E552A">
        <w:rPr>
          <w:rStyle w:val="rvts8"/>
          <w:color w:val="000000"/>
          <w:sz w:val="28"/>
          <w:szCs w:val="28"/>
          <w:lang w:val="uk-UA"/>
        </w:rPr>
        <w:t>. Організація бухгалтерського обліку</w:t>
      </w:r>
      <w:r w:rsidR="00412001" w:rsidRPr="007E552A">
        <w:rPr>
          <w:rStyle w:val="rvts13"/>
          <w:color w:val="000000"/>
          <w:sz w:val="28"/>
          <w:szCs w:val="28"/>
          <w:lang w:val="uk-UA"/>
        </w:rPr>
        <w:t xml:space="preserve"> </w:t>
      </w:r>
      <w:r w:rsidR="00412001" w:rsidRPr="007E552A">
        <w:rPr>
          <w:rStyle w:val="rvts8"/>
          <w:color w:val="000000"/>
          <w:sz w:val="28"/>
          <w:szCs w:val="28"/>
          <w:lang w:val="uk-UA"/>
        </w:rPr>
        <w:t xml:space="preserve">представляє собою систему практичного здійснення прийомів і способів відображення господарських операцій, яка повністю забезпечує дієвий контроль і всебічний аналіз господарської діяльності підприємства при мінімальних затратах праці і засобів на ведення обліку. </w:t>
      </w:r>
      <w:r w:rsidR="00D14BE8" w:rsidRPr="007E552A">
        <w:rPr>
          <w:rStyle w:val="rvts8"/>
          <w:color w:val="000000"/>
          <w:sz w:val="28"/>
          <w:szCs w:val="28"/>
          <w:lang w:val="uk-UA"/>
        </w:rPr>
        <w:t>Організуючі</w:t>
      </w:r>
      <w:r w:rsidR="008D12DE" w:rsidRPr="007E552A">
        <w:rPr>
          <w:rStyle w:val="rvts8"/>
          <w:color w:val="000000"/>
          <w:sz w:val="28"/>
          <w:szCs w:val="28"/>
          <w:lang w:val="uk-UA"/>
        </w:rPr>
        <w:t xml:space="preserve"> </w:t>
      </w:r>
      <w:r w:rsidR="00412001" w:rsidRPr="007E552A">
        <w:rPr>
          <w:rStyle w:val="rvts8"/>
          <w:color w:val="000000"/>
          <w:sz w:val="28"/>
          <w:szCs w:val="28"/>
          <w:lang w:val="uk-UA"/>
        </w:rPr>
        <w:t>облік</w:t>
      </w:r>
      <w:r w:rsidR="008D12DE" w:rsidRPr="007E552A">
        <w:rPr>
          <w:rStyle w:val="rvts8"/>
          <w:color w:val="000000"/>
          <w:sz w:val="28"/>
          <w:szCs w:val="28"/>
          <w:lang w:val="uk-UA"/>
        </w:rPr>
        <w:t xml:space="preserve"> </w:t>
      </w:r>
      <w:r w:rsidR="00412001" w:rsidRPr="007E552A">
        <w:rPr>
          <w:rStyle w:val="rvts8"/>
          <w:color w:val="000000"/>
          <w:sz w:val="28"/>
          <w:szCs w:val="28"/>
          <w:lang w:val="uk-UA"/>
        </w:rPr>
        <w:t>власного капіталу необхідно враховувати наступні фактори: форму власності; організаційно-правову форму господарювання; кількість засновників.</w:t>
      </w:r>
    </w:p>
    <w:p w:rsidR="00412001" w:rsidRPr="007E552A" w:rsidRDefault="00A73A72" w:rsidP="008D12DE">
      <w:pPr>
        <w:pStyle w:val="rvps22"/>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8</w:t>
      </w:r>
      <w:r w:rsidR="00412001" w:rsidRPr="007E552A">
        <w:rPr>
          <w:rStyle w:val="rvts8"/>
          <w:color w:val="000000"/>
          <w:sz w:val="28"/>
          <w:szCs w:val="28"/>
          <w:lang w:val="uk-UA"/>
        </w:rPr>
        <w:t>. Основними завданнями організації обліку власного капіталу є: забезпечення обліку даних та узагальнення інформації про стан і рух власного капіталу; контроль за правильністю і законністю формування власного капіталу; своєчасне, повне, правильне відображення розміру і всіх змін власного капіталу; організація аналітичного обліку на рахунках власного капіталу для своєчасного отримання достовірної інформації; правильне відображення в регістрах обліку і звітності операцій з власним капіталом.</w:t>
      </w:r>
    </w:p>
    <w:p w:rsidR="00412001" w:rsidRPr="007E552A" w:rsidRDefault="00A73A72" w:rsidP="008D12DE">
      <w:pPr>
        <w:pStyle w:val="rvps22"/>
        <w:spacing w:before="0" w:beforeAutospacing="0" w:after="0" w:afterAutospacing="0" w:line="360" w:lineRule="auto"/>
        <w:ind w:firstLine="709"/>
        <w:jc w:val="both"/>
        <w:rPr>
          <w:color w:val="000000"/>
          <w:sz w:val="28"/>
          <w:szCs w:val="28"/>
          <w:lang w:val="uk-UA"/>
        </w:rPr>
      </w:pPr>
      <w:r w:rsidRPr="007E552A">
        <w:rPr>
          <w:rStyle w:val="rvts8"/>
          <w:color w:val="000000"/>
          <w:sz w:val="28"/>
          <w:szCs w:val="28"/>
          <w:lang w:val="uk-UA"/>
        </w:rPr>
        <w:t>9</w:t>
      </w:r>
      <w:r w:rsidR="00412001" w:rsidRPr="007E552A">
        <w:rPr>
          <w:rStyle w:val="rvts8"/>
          <w:color w:val="000000"/>
          <w:sz w:val="28"/>
          <w:szCs w:val="28"/>
          <w:lang w:val="uk-UA"/>
        </w:rPr>
        <w:t>. Облік власного капіталу забезпечує не тільки інформацією про операційну діяльність, але й фінансову діяльність (зміни у складі власного капіталу, так і поточних, і довгострокових зобов</w:t>
      </w:r>
      <w:r w:rsidR="00412001" w:rsidRPr="007E552A">
        <w:rPr>
          <w:rStyle w:val="rvts10"/>
          <w:color w:val="000000"/>
          <w:sz w:val="28"/>
          <w:szCs w:val="28"/>
          <w:lang w:val="uk-UA"/>
        </w:rPr>
        <w:t>’</w:t>
      </w:r>
      <w:r w:rsidR="00412001" w:rsidRPr="007E552A">
        <w:rPr>
          <w:rStyle w:val="rvts8"/>
          <w:color w:val="000000"/>
          <w:sz w:val="28"/>
          <w:szCs w:val="28"/>
          <w:lang w:val="uk-UA"/>
        </w:rPr>
        <w:t>язань підприємства), при цьому об</w:t>
      </w:r>
      <w:r w:rsidR="00412001" w:rsidRPr="007E552A">
        <w:rPr>
          <w:rStyle w:val="rvts10"/>
          <w:color w:val="000000"/>
          <w:sz w:val="28"/>
          <w:szCs w:val="28"/>
          <w:lang w:val="uk-UA"/>
        </w:rPr>
        <w:t>’</w:t>
      </w:r>
      <w:r w:rsidR="00412001" w:rsidRPr="007E552A">
        <w:rPr>
          <w:rStyle w:val="rvts8"/>
          <w:color w:val="000000"/>
          <w:sz w:val="28"/>
          <w:szCs w:val="28"/>
          <w:lang w:val="uk-UA"/>
        </w:rPr>
        <w:t xml:space="preserve">єднуючи практично всі функції управління </w:t>
      </w:r>
      <w:r w:rsidR="00412001" w:rsidRPr="007E552A">
        <w:rPr>
          <w:rStyle w:val="rvts10"/>
          <w:color w:val="000000"/>
          <w:sz w:val="28"/>
          <w:szCs w:val="28"/>
          <w:lang w:val="uk-UA"/>
        </w:rPr>
        <w:t>–</w:t>
      </w:r>
      <w:r w:rsidR="00412001" w:rsidRPr="007E552A">
        <w:rPr>
          <w:rStyle w:val="rvts8"/>
          <w:color w:val="000000"/>
          <w:sz w:val="28"/>
          <w:szCs w:val="28"/>
          <w:lang w:val="uk-UA"/>
        </w:rPr>
        <w:t xml:space="preserve"> облік, планування, координацію, контроль, аналіз, прийняття рішень.</w:t>
      </w:r>
    </w:p>
    <w:p w:rsidR="000056CA" w:rsidRPr="007E552A" w:rsidRDefault="00412001" w:rsidP="008D12DE">
      <w:pPr>
        <w:pStyle w:val="rvps22"/>
        <w:spacing w:before="0" w:beforeAutospacing="0" w:after="0" w:afterAutospacing="0" w:line="360" w:lineRule="auto"/>
        <w:ind w:firstLine="709"/>
        <w:jc w:val="both"/>
        <w:rPr>
          <w:color w:val="000000"/>
          <w:sz w:val="28"/>
          <w:lang w:val="uk-UA"/>
        </w:rPr>
      </w:pPr>
      <w:r w:rsidRPr="007E552A">
        <w:rPr>
          <w:rStyle w:val="rvts8"/>
          <w:color w:val="000000"/>
          <w:sz w:val="28"/>
          <w:szCs w:val="28"/>
          <w:lang w:val="uk-UA"/>
        </w:rPr>
        <w:t>1</w:t>
      </w:r>
      <w:r w:rsidR="00A73A72" w:rsidRPr="007E552A">
        <w:rPr>
          <w:rStyle w:val="rvts8"/>
          <w:color w:val="000000"/>
          <w:sz w:val="28"/>
          <w:szCs w:val="28"/>
          <w:lang w:val="uk-UA"/>
        </w:rPr>
        <w:t>0</w:t>
      </w:r>
      <w:r w:rsidRPr="007E552A">
        <w:rPr>
          <w:rStyle w:val="rvts8"/>
          <w:color w:val="000000"/>
          <w:sz w:val="28"/>
          <w:szCs w:val="28"/>
          <w:lang w:val="uk-UA"/>
        </w:rPr>
        <w:t>.</w:t>
      </w:r>
      <w:r w:rsidR="008D12DE" w:rsidRPr="007E552A">
        <w:rPr>
          <w:rStyle w:val="rvts8"/>
          <w:color w:val="000000"/>
          <w:sz w:val="28"/>
          <w:szCs w:val="28"/>
          <w:lang w:val="uk-UA"/>
        </w:rPr>
        <w:t xml:space="preserve"> </w:t>
      </w:r>
      <w:r w:rsidR="000056CA" w:rsidRPr="007E552A">
        <w:rPr>
          <w:color w:val="000000"/>
          <w:sz w:val="28"/>
          <w:szCs w:val="28"/>
          <w:lang w:val="uk-UA"/>
        </w:rPr>
        <w:t>Діюча сьогодні методологія заповнення Звіту про власний капітал є досить складною для практикуючих бухгалтерів. Крім того, вона неповністю задовольняє інформаційні потреби користувачів звітності.</w:t>
      </w:r>
    </w:p>
    <w:p w:rsidR="000056CA" w:rsidRPr="007E552A" w:rsidRDefault="000056CA" w:rsidP="008D12DE">
      <w:pPr>
        <w:snapToGrid/>
        <w:spacing w:line="360" w:lineRule="auto"/>
        <w:ind w:firstLine="709"/>
        <w:jc w:val="both"/>
        <w:rPr>
          <w:color w:val="000000"/>
          <w:sz w:val="28"/>
          <w:szCs w:val="28"/>
          <w:lang w:val="uk-UA"/>
        </w:rPr>
      </w:pPr>
      <w:r w:rsidRPr="007E552A">
        <w:rPr>
          <w:color w:val="000000"/>
          <w:sz w:val="28"/>
          <w:szCs w:val="28"/>
          <w:lang w:val="uk-UA"/>
        </w:rPr>
        <w:t>Внесення запропонованих змін у форму Звіту про власний капітал спростить трудомісткий процес складання цієї форми звітності для бухгалтерів-практиків, а тому має практичне значення і є потрібним для удосконалення методології бухгалтерського обліку.</w:t>
      </w:r>
    </w:p>
    <w:p w:rsidR="000056CA" w:rsidRPr="007E552A" w:rsidRDefault="000056CA" w:rsidP="008D12DE">
      <w:pPr>
        <w:pStyle w:val="rvps22"/>
        <w:spacing w:before="0" w:beforeAutospacing="0" w:after="0" w:afterAutospacing="0" w:line="360" w:lineRule="auto"/>
        <w:ind w:firstLine="709"/>
        <w:jc w:val="both"/>
        <w:rPr>
          <w:color w:val="000000"/>
          <w:sz w:val="28"/>
          <w:lang w:val="uk-UA"/>
        </w:rPr>
      </w:pPr>
    </w:p>
    <w:p w:rsidR="00611954" w:rsidRPr="007E552A" w:rsidRDefault="00611954" w:rsidP="008D12DE">
      <w:pPr>
        <w:snapToGrid/>
        <w:spacing w:line="360" w:lineRule="auto"/>
        <w:ind w:firstLine="709"/>
        <w:jc w:val="both"/>
        <w:rPr>
          <w:color w:val="000000"/>
          <w:sz w:val="28"/>
          <w:szCs w:val="24"/>
          <w:lang w:val="uk-UA"/>
        </w:rPr>
      </w:pPr>
    </w:p>
    <w:p w:rsidR="003B20AA" w:rsidRPr="007E552A" w:rsidRDefault="00611954" w:rsidP="008D12DE">
      <w:pPr>
        <w:pStyle w:val="1"/>
        <w:keepNext w:val="0"/>
        <w:spacing w:after="0" w:line="360" w:lineRule="auto"/>
        <w:ind w:firstLine="709"/>
        <w:jc w:val="both"/>
        <w:rPr>
          <w:b/>
          <w:caps w:val="0"/>
          <w:sz w:val="28"/>
          <w:szCs w:val="28"/>
          <w:lang w:val="uk-UA"/>
        </w:rPr>
      </w:pPr>
      <w:r w:rsidRPr="007E552A">
        <w:rPr>
          <w:b/>
          <w:caps w:val="0"/>
          <w:sz w:val="28"/>
          <w:szCs w:val="28"/>
          <w:lang w:val="uk-UA"/>
        </w:rPr>
        <w:br w:type="page"/>
      </w:r>
      <w:bookmarkStart w:id="17" w:name="_Toc212862860"/>
      <w:r w:rsidR="00D14BE8" w:rsidRPr="007E552A">
        <w:rPr>
          <w:b/>
          <w:caps w:val="0"/>
          <w:sz w:val="28"/>
          <w:szCs w:val="28"/>
          <w:lang w:val="uk-UA"/>
        </w:rPr>
        <w:t>Література</w:t>
      </w:r>
      <w:bookmarkEnd w:id="17"/>
    </w:p>
    <w:p w:rsidR="006C236F" w:rsidRPr="007E552A" w:rsidRDefault="006C236F" w:rsidP="008D12DE">
      <w:pPr>
        <w:snapToGrid/>
        <w:spacing w:line="360" w:lineRule="auto"/>
        <w:ind w:firstLine="709"/>
        <w:jc w:val="both"/>
        <w:rPr>
          <w:color w:val="000000"/>
          <w:sz w:val="28"/>
          <w:szCs w:val="24"/>
          <w:lang w:val="uk-UA"/>
        </w:rPr>
      </w:pP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rStyle w:val="rvts10"/>
          <w:color w:val="000000"/>
          <w:sz w:val="28"/>
          <w:szCs w:val="28"/>
          <w:lang w:val="uk-UA"/>
        </w:rPr>
        <w:t xml:space="preserve">Закон України </w:t>
      </w:r>
      <w:r w:rsidR="008D12DE" w:rsidRPr="007E552A">
        <w:rPr>
          <w:rStyle w:val="rvts10"/>
          <w:color w:val="000000"/>
          <w:sz w:val="28"/>
          <w:szCs w:val="28"/>
          <w:lang w:val="uk-UA"/>
        </w:rPr>
        <w:t>«</w:t>
      </w:r>
      <w:r w:rsidRPr="007E552A">
        <w:rPr>
          <w:rStyle w:val="rvts10"/>
          <w:color w:val="000000"/>
          <w:sz w:val="28"/>
          <w:szCs w:val="28"/>
          <w:lang w:val="uk-UA"/>
        </w:rPr>
        <w:t>Про бухгалтерський облік та фінансову звітність в Україні</w:t>
      </w:r>
      <w:r w:rsidR="008D12DE" w:rsidRPr="007E552A">
        <w:rPr>
          <w:rStyle w:val="rvts10"/>
          <w:color w:val="000000"/>
          <w:sz w:val="28"/>
          <w:szCs w:val="28"/>
          <w:lang w:val="uk-UA"/>
        </w:rPr>
        <w:t>» //</w:t>
      </w:r>
      <w:r w:rsidRPr="007E552A">
        <w:rPr>
          <w:rStyle w:val="rvts10"/>
          <w:color w:val="000000"/>
          <w:sz w:val="28"/>
          <w:szCs w:val="28"/>
          <w:lang w:val="uk-UA"/>
        </w:rPr>
        <w:t xml:space="preserve"> </w:t>
      </w:r>
      <w:r w:rsidRPr="007E552A">
        <w:rPr>
          <w:color w:val="000000"/>
          <w:sz w:val="28"/>
          <w:szCs w:val="28"/>
          <w:lang w:val="uk-UA"/>
        </w:rPr>
        <w:t xml:space="preserve">Відомості Верховної Ради (ВВР), 1999, </w:t>
      </w:r>
      <w:r w:rsidR="008D12DE" w:rsidRPr="007E552A">
        <w:rPr>
          <w:color w:val="000000"/>
          <w:sz w:val="28"/>
          <w:szCs w:val="28"/>
          <w:lang w:val="uk-UA"/>
        </w:rPr>
        <w:t>№4</w:t>
      </w:r>
      <w:r w:rsidRPr="007E552A">
        <w:rPr>
          <w:color w:val="000000"/>
          <w:sz w:val="28"/>
          <w:szCs w:val="28"/>
          <w:lang w:val="uk-UA"/>
        </w:rPr>
        <w:t>0</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Закон України «Про власність»</w:t>
      </w:r>
      <w:r w:rsidR="008D12DE" w:rsidRPr="007E552A">
        <w:rPr>
          <w:color w:val="000000"/>
          <w:sz w:val="28"/>
          <w:szCs w:val="28"/>
          <w:lang w:val="uk-UA"/>
        </w:rPr>
        <w:t> //</w:t>
      </w:r>
      <w:r w:rsidRPr="007E552A">
        <w:rPr>
          <w:color w:val="000000"/>
          <w:sz w:val="28"/>
          <w:szCs w:val="28"/>
          <w:lang w:val="uk-UA"/>
        </w:rPr>
        <w:t xml:space="preserve"> Відомості Верховної Ради (ВВР), 1991, </w:t>
      </w:r>
      <w:r w:rsidR="008D12DE" w:rsidRPr="007E552A">
        <w:rPr>
          <w:color w:val="000000"/>
          <w:sz w:val="28"/>
          <w:szCs w:val="28"/>
          <w:lang w:val="uk-UA"/>
        </w:rPr>
        <w:t>№2</w:t>
      </w:r>
      <w:r w:rsidRPr="007E552A">
        <w:rPr>
          <w:color w:val="000000"/>
          <w:sz w:val="28"/>
          <w:szCs w:val="28"/>
          <w:lang w:val="uk-UA"/>
        </w:rPr>
        <w:t xml:space="preserve">0, </w:t>
      </w:r>
      <w:r w:rsidR="008D12DE" w:rsidRPr="007E552A">
        <w:rPr>
          <w:color w:val="000000"/>
          <w:sz w:val="28"/>
          <w:szCs w:val="28"/>
          <w:lang w:val="uk-UA"/>
        </w:rPr>
        <w:t>ст. 2</w:t>
      </w:r>
      <w:r w:rsidRPr="007E552A">
        <w:rPr>
          <w:color w:val="000000"/>
          <w:sz w:val="28"/>
          <w:szCs w:val="28"/>
          <w:lang w:val="uk-UA"/>
        </w:rPr>
        <w:t>49</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Положення про порядок збільшення (зменшення) розміру статутного капіталу акціонерного товариства</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 xml:space="preserve">Закон України «Про господарські товариства» від 19 вересня 1991 року </w:t>
      </w:r>
      <w:r w:rsidR="008D12DE" w:rsidRPr="007E552A">
        <w:rPr>
          <w:color w:val="000000"/>
          <w:sz w:val="28"/>
          <w:szCs w:val="28"/>
          <w:lang w:val="uk-UA"/>
        </w:rPr>
        <w:t>№1</w:t>
      </w:r>
      <w:r w:rsidRPr="007E552A">
        <w:rPr>
          <w:color w:val="000000"/>
          <w:sz w:val="28"/>
          <w:szCs w:val="28"/>
          <w:lang w:val="uk-UA"/>
        </w:rPr>
        <w:t>576</w:t>
      </w:r>
      <w:r w:rsidR="008D12DE" w:rsidRPr="007E552A">
        <w:rPr>
          <w:color w:val="000000"/>
          <w:sz w:val="28"/>
          <w:szCs w:val="28"/>
          <w:lang w:val="uk-UA"/>
        </w:rPr>
        <w:t>-X</w:t>
      </w:r>
      <w:r w:rsidRPr="007E552A">
        <w:rPr>
          <w:color w:val="000000"/>
          <w:sz w:val="28"/>
          <w:szCs w:val="28"/>
          <w:lang w:val="uk-UA"/>
        </w:rPr>
        <w:t>II (ст.</w:t>
      </w:r>
      <w:r w:rsidR="008D12DE" w:rsidRPr="007E552A">
        <w:rPr>
          <w:color w:val="000000"/>
          <w:sz w:val="28"/>
          <w:szCs w:val="28"/>
          <w:lang w:val="uk-UA"/>
        </w:rPr>
        <w:t> 5</w:t>
      </w:r>
      <w:r w:rsidRPr="007E552A">
        <w:rPr>
          <w:color w:val="000000"/>
          <w:sz w:val="28"/>
          <w:szCs w:val="28"/>
          <w:lang w:val="uk-UA"/>
        </w:rPr>
        <w:t>4) і</w:t>
      </w:r>
      <w:r w:rsidRPr="007E552A">
        <w:rPr>
          <w:iCs/>
          <w:color w:val="000000"/>
          <w:sz w:val="28"/>
          <w:szCs w:val="28"/>
          <w:lang w:val="uk-UA"/>
        </w:rPr>
        <w:t xml:space="preserve">з змінами, внесеними згідно із Законом </w:t>
      </w:r>
      <w:r w:rsidR="008D12DE" w:rsidRPr="007E552A">
        <w:rPr>
          <w:iCs/>
          <w:color w:val="000000"/>
          <w:sz w:val="28"/>
          <w:szCs w:val="28"/>
          <w:lang w:val="uk-UA"/>
        </w:rPr>
        <w:t>№9</w:t>
      </w:r>
      <w:r w:rsidRPr="007E552A">
        <w:rPr>
          <w:iCs/>
          <w:color w:val="000000"/>
          <w:sz w:val="28"/>
          <w:szCs w:val="28"/>
          <w:lang w:val="uk-UA"/>
        </w:rPr>
        <w:t>97</w:t>
      </w:r>
      <w:r w:rsidR="008D12DE" w:rsidRPr="007E552A">
        <w:rPr>
          <w:iCs/>
          <w:color w:val="000000"/>
          <w:sz w:val="28"/>
          <w:szCs w:val="28"/>
          <w:lang w:val="uk-UA"/>
        </w:rPr>
        <w:t>-V</w:t>
      </w:r>
      <w:r w:rsidRPr="007E552A">
        <w:rPr>
          <w:iCs/>
          <w:color w:val="000000"/>
          <w:sz w:val="28"/>
          <w:szCs w:val="28"/>
          <w:lang w:val="uk-UA"/>
        </w:rPr>
        <w:t>від 27.04.2007</w:t>
      </w:r>
      <w:r w:rsidR="008D12DE" w:rsidRPr="007E552A">
        <w:rPr>
          <w:iCs/>
          <w:color w:val="000000"/>
          <w:sz w:val="28"/>
          <w:szCs w:val="28"/>
          <w:lang w:val="uk-UA"/>
        </w:rPr>
        <w:t> //</w:t>
      </w:r>
      <w:r w:rsidRPr="007E552A">
        <w:rPr>
          <w:iCs/>
          <w:color w:val="000000"/>
          <w:sz w:val="28"/>
          <w:szCs w:val="28"/>
          <w:lang w:val="uk-UA"/>
        </w:rPr>
        <w:t xml:space="preserve"> </w:t>
      </w:r>
      <w:r w:rsidRPr="007E552A">
        <w:rPr>
          <w:color w:val="000000"/>
          <w:sz w:val="28"/>
          <w:szCs w:val="28"/>
          <w:lang w:val="uk-UA"/>
        </w:rPr>
        <w:t xml:space="preserve">Відомості Верховної Ради (ВВР), </w:t>
      </w:r>
      <w:r w:rsidRPr="007E552A">
        <w:rPr>
          <w:iCs/>
          <w:color w:val="000000"/>
          <w:sz w:val="28"/>
          <w:szCs w:val="28"/>
          <w:lang w:val="uk-UA"/>
        </w:rPr>
        <w:t xml:space="preserve">2007, </w:t>
      </w:r>
      <w:r w:rsidR="008D12DE" w:rsidRPr="007E552A">
        <w:rPr>
          <w:iCs/>
          <w:color w:val="000000"/>
          <w:sz w:val="28"/>
          <w:szCs w:val="28"/>
          <w:lang w:val="uk-UA"/>
        </w:rPr>
        <w:t>№3</w:t>
      </w:r>
      <w:r w:rsidRPr="007E552A">
        <w:rPr>
          <w:iCs/>
          <w:color w:val="000000"/>
          <w:sz w:val="28"/>
          <w:szCs w:val="28"/>
          <w:lang w:val="uk-UA"/>
        </w:rPr>
        <w:t xml:space="preserve">3, </w:t>
      </w:r>
      <w:r w:rsidR="008D12DE" w:rsidRPr="007E552A">
        <w:rPr>
          <w:iCs/>
          <w:color w:val="000000"/>
          <w:sz w:val="28"/>
          <w:szCs w:val="28"/>
          <w:lang w:val="uk-UA"/>
        </w:rPr>
        <w:t>ст. 4</w:t>
      </w:r>
      <w:r w:rsidRPr="007E552A">
        <w:rPr>
          <w:iCs/>
          <w:color w:val="000000"/>
          <w:sz w:val="28"/>
          <w:szCs w:val="28"/>
          <w:lang w:val="uk-UA"/>
        </w:rPr>
        <w:t>40</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П(С</w:t>
      </w:r>
      <w:r w:rsidR="008D12DE" w:rsidRPr="007E552A">
        <w:rPr>
          <w:color w:val="000000"/>
          <w:sz w:val="28"/>
          <w:szCs w:val="28"/>
          <w:lang w:val="uk-UA"/>
        </w:rPr>
        <w:t>) Б</w:t>
      </w:r>
      <w:r w:rsidRPr="007E552A">
        <w:rPr>
          <w:color w:val="000000"/>
          <w:sz w:val="28"/>
          <w:szCs w:val="28"/>
          <w:lang w:val="uk-UA"/>
        </w:rPr>
        <w:t>О 1</w:t>
      </w:r>
      <w:r w:rsidR="008D12DE" w:rsidRPr="007E552A">
        <w:rPr>
          <w:color w:val="000000"/>
          <w:sz w:val="28"/>
          <w:szCs w:val="28"/>
          <w:lang w:val="uk-UA"/>
        </w:rPr>
        <w:t> «Загальні вимоги до фінансової звітності»</w:t>
      </w:r>
      <w:r w:rsidRPr="007E552A">
        <w:rPr>
          <w:color w:val="000000"/>
          <w:sz w:val="28"/>
          <w:szCs w:val="28"/>
          <w:lang w:val="uk-UA"/>
        </w:rPr>
        <w:t xml:space="preserve"> http://uk.wikipedia.org</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П(С</w:t>
      </w:r>
      <w:r w:rsidR="008D12DE" w:rsidRPr="007E552A">
        <w:rPr>
          <w:color w:val="000000"/>
          <w:sz w:val="28"/>
          <w:szCs w:val="28"/>
          <w:lang w:val="uk-UA"/>
        </w:rPr>
        <w:t>) Б</w:t>
      </w:r>
      <w:r w:rsidRPr="007E552A">
        <w:rPr>
          <w:color w:val="000000"/>
          <w:sz w:val="28"/>
          <w:szCs w:val="28"/>
          <w:lang w:val="uk-UA"/>
        </w:rPr>
        <w:t>О 2</w:t>
      </w:r>
      <w:r w:rsidR="008D12DE" w:rsidRPr="007E552A">
        <w:rPr>
          <w:color w:val="000000"/>
          <w:sz w:val="28"/>
          <w:szCs w:val="28"/>
          <w:lang w:val="uk-UA"/>
        </w:rPr>
        <w:t> «Баланс»</w:t>
      </w:r>
      <w:r w:rsidRPr="007E552A">
        <w:rPr>
          <w:color w:val="000000"/>
          <w:sz w:val="28"/>
          <w:szCs w:val="28"/>
          <w:lang w:val="uk-UA"/>
        </w:rPr>
        <w:t xml:space="preserve"> http://uk.wikipedia.org</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П(С</w:t>
      </w:r>
      <w:r w:rsidR="008D12DE" w:rsidRPr="007E552A">
        <w:rPr>
          <w:color w:val="000000"/>
          <w:sz w:val="28"/>
          <w:szCs w:val="28"/>
          <w:lang w:val="uk-UA"/>
        </w:rPr>
        <w:t>) Б</w:t>
      </w:r>
      <w:r w:rsidRPr="007E552A">
        <w:rPr>
          <w:color w:val="000000"/>
          <w:sz w:val="28"/>
          <w:szCs w:val="28"/>
          <w:lang w:val="uk-UA"/>
        </w:rPr>
        <w:t>О 3</w:t>
      </w:r>
      <w:r w:rsidR="008D12DE" w:rsidRPr="007E552A">
        <w:rPr>
          <w:color w:val="000000"/>
          <w:sz w:val="28"/>
          <w:szCs w:val="28"/>
          <w:lang w:val="uk-UA"/>
        </w:rPr>
        <w:t> «Звіт про фінансові результати»</w:t>
      </w:r>
      <w:r w:rsidRPr="007E552A">
        <w:rPr>
          <w:color w:val="000000"/>
          <w:sz w:val="28"/>
          <w:szCs w:val="28"/>
          <w:lang w:val="uk-UA"/>
        </w:rPr>
        <w:t xml:space="preserve"> http://uk.wikipedia.org</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bCs/>
          <w:color w:val="000000"/>
          <w:sz w:val="28"/>
          <w:szCs w:val="28"/>
          <w:lang w:val="uk-UA"/>
        </w:rPr>
        <w:t xml:space="preserve">Наказ Міністерства фінансів України Інструкція про застосування Плану рахунків бухгалтерського обліку активів, капіталу, зобов'язань і господарських операцій підприємств і організацій </w:t>
      </w:r>
      <w:r w:rsidRPr="007E552A">
        <w:rPr>
          <w:color w:val="000000"/>
          <w:sz w:val="28"/>
          <w:szCs w:val="28"/>
          <w:lang w:val="uk-UA"/>
        </w:rPr>
        <w:t xml:space="preserve">від 30.11.1999 </w:t>
      </w:r>
      <w:r w:rsidR="008D12DE" w:rsidRPr="007E552A">
        <w:rPr>
          <w:color w:val="000000"/>
          <w:sz w:val="28"/>
          <w:szCs w:val="28"/>
          <w:lang w:val="uk-UA"/>
        </w:rPr>
        <w:t>№2</w:t>
      </w:r>
      <w:r w:rsidRPr="007E552A">
        <w:rPr>
          <w:color w:val="000000"/>
          <w:sz w:val="28"/>
          <w:szCs w:val="28"/>
          <w:lang w:val="uk-UA"/>
        </w:rPr>
        <w:t xml:space="preserve">91 </w:t>
      </w:r>
      <w:r w:rsidRPr="007E552A">
        <w:rPr>
          <w:rStyle w:val="af1"/>
          <w:color w:val="000000"/>
          <w:sz w:val="28"/>
          <w:szCs w:val="28"/>
          <w:lang w:val="uk-UA"/>
        </w:rPr>
        <w:t>zakon.rada.gov.ua</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Бондар В.П. Коригування</w:t>
      </w:r>
      <w:r w:rsidR="00C372B5" w:rsidRPr="007E552A">
        <w:rPr>
          <w:color w:val="000000"/>
          <w:sz w:val="28"/>
          <w:szCs w:val="28"/>
          <w:lang w:val="uk-UA"/>
        </w:rPr>
        <w:t xml:space="preserve"> статутного фонду відповідно до вартості чистих активів. Журнал </w:t>
      </w:r>
      <w:r w:rsidRPr="007E552A">
        <w:rPr>
          <w:color w:val="000000"/>
          <w:sz w:val="28"/>
          <w:szCs w:val="28"/>
          <w:lang w:val="uk-UA"/>
        </w:rPr>
        <w:t>«</w:t>
      </w:r>
      <w:r w:rsidR="00C372B5" w:rsidRPr="007E552A">
        <w:rPr>
          <w:color w:val="000000"/>
          <w:sz w:val="28"/>
          <w:szCs w:val="28"/>
          <w:lang w:val="uk-UA"/>
        </w:rPr>
        <w:t>Облік і фінанси АПК</w:t>
      </w:r>
      <w:r w:rsidRPr="007E552A">
        <w:rPr>
          <w:color w:val="000000"/>
          <w:sz w:val="28"/>
          <w:szCs w:val="28"/>
          <w:lang w:val="uk-UA"/>
        </w:rPr>
        <w:t>»</w:t>
      </w:r>
      <w:r w:rsidR="00C372B5" w:rsidRPr="007E552A">
        <w:rPr>
          <w:color w:val="000000"/>
          <w:sz w:val="28"/>
          <w:szCs w:val="28"/>
          <w:lang w:val="uk-UA"/>
        </w:rPr>
        <w:t xml:space="preserve"> </w:t>
      </w:r>
      <w:r w:rsidRPr="007E552A">
        <w:rPr>
          <w:color w:val="000000"/>
          <w:sz w:val="28"/>
          <w:szCs w:val="28"/>
          <w:lang w:val="uk-UA"/>
        </w:rPr>
        <w:t>№4</w:t>
      </w:r>
      <w:r w:rsidR="00C372B5" w:rsidRPr="007E552A">
        <w:rPr>
          <w:color w:val="000000"/>
          <w:sz w:val="28"/>
          <w:szCs w:val="28"/>
          <w:lang w:val="uk-UA"/>
        </w:rPr>
        <w:t>, 2005</w:t>
      </w:r>
      <w:r w:rsidRPr="007E552A">
        <w:rPr>
          <w:color w:val="000000"/>
          <w:sz w:val="28"/>
          <w:szCs w:val="28"/>
          <w:lang w:val="uk-UA"/>
        </w:rPr>
        <w:t> р</w:t>
      </w:r>
      <w:r w:rsidR="00C372B5" w:rsidRPr="007E552A">
        <w:rPr>
          <w:color w:val="000000"/>
          <w:sz w:val="28"/>
          <w:szCs w:val="28"/>
          <w:lang w:val="uk-UA"/>
        </w:rPr>
        <w:t>.</w:t>
      </w:r>
      <w:r w:rsidRPr="007E552A">
        <w:rPr>
          <w:color w:val="000000"/>
          <w:sz w:val="28"/>
          <w:szCs w:val="28"/>
          <w:lang w:val="uk-UA"/>
        </w:rPr>
        <w:t xml:space="preserve"> – </w:t>
      </w:r>
      <w:r w:rsidR="00C372B5" w:rsidRPr="007E552A">
        <w:rPr>
          <w:color w:val="000000"/>
          <w:sz w:val="28"/>
          <w:szCs w:val="28"/>
          <w:lang w:val="uk-UA"/>
        </w:rPr>
        <w:t>с.</w:t>
      </w:r>
      <w:r w:rsidRPr="007E552A">
        <w:rPr>
          <w:color w:val="000000"/>
          <w:sz w:val="28"/>
          <w:szCs w:val="28"/>
          <w:lang w:val="uk-UA"/>
        </w:rPr>
        <w:t> 70–7</w:t>
      </w:r>
      <w:r w:rsidR="00C372B5" w:rsidRPr="007E552A">
        <w:rPr>
          <w:color w:val="000000"/>
          <w:sz w:val="28"/>
          <w:szCs w:val="28"/>
          <w:lang w:val="uk-UA"/>
        </w:rPr>
        <w:t>6.</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Бурова Т.А.</w:t>
      </w:r>
      <w:r w:rsidR="00C372B5" w:rsidRPr="007E552A">
        <w:rPr>
          <w:color w:val="000000"/>
          <w:sz w:val="28"/>
          <w:szCs w:val="28"/>
          <w:lang w:val="uk-UA"/>
        </w:rPr>
        <w:t xml:space="preserve">, Корнієнко </w:t>
      </w:r>
      <w:r w:rsidRPr="007E552A">
        <w:rPr>
          <w:color w:val="000000"/>
          <w:sz w:val="28"/>
          <w:szCs w:val="28"/>
          <w:lang w:val="uk-UA"/>
        </w:rPr>
        <w:t>О.С. </w:t>
      </w:r>
      <w:r w:rsidRPr="007E552A">
        <w:rPr>
          <w:bCs/>
          <w:color w:val="000000"/>
          <w:sz w:val="28"/>
          <w:szCs w:val="28"/>
          <w:lang w:val="uk-UA"/>
        </w:rPr>
        <w:t>Бухгалтерський</w:t>
      </w:r>
      <w:r w:rsidR="00C372B5" w:rsidRPr="007E552A">
        <w:rPr>
          <w:bCs/>
          <w:color w:val="000000"/>
          <w:sz w:val="28"/>
          <w:szCs w:val="28"/>
          <w:lang w:val="uk-UA"/>
        </w:rPr>
        <w:t xml:space="preserve"> облік та аудит для менеджерів</w:t>
      </w:r>
      <w:r w:rsidR="00C372B5" w:rsidRPr="007E552A">
        <w:rPr>
          <w:color w:val="000000"/>
          <w:sz w:val="28"/>
          <w:szCs w:val="28"/>
          <w:lang w:val="uk-UA"/>
        </w:rPr>
        <w:t xml:space="preserve">. </w:t>
      </w:r>
      <w:r w:rsidRPr="007E552A">
        <w:rPr>
          <w:color w:val="000000"/>
          <w:sz w:val="28"/>
          <w:szCs w:val="28"/>
          <w:lang w:val="uk-UA"/>
        </w:rPr>
        <w:t xml:space="preserve">– </w:t>
      </w:r>
      <w:r w:rsidR="00C372B5" w:rsidRPr="007E552A">
        <w:rPr>
          <w:color w:val="000000"/>
          <w:sz w:val="28"/>
          <w:szCs w:val="28"/>
          <w:lang w:val="uk-UA"/>
        </w:rPr>
        <w:t xml:space="preserve">Миколаїв: НУК, 2007. </w:t>
      </w:r>
      <w:r w:rsidRPr="007E552A">
        <w:rPr>
          <w:color w:val="000000"/>
          <w:sz w:val="28"/>
          <w:szCs w:val="28"/>
          <w:lang w:val="uk-UA"/>
        </w:rPr>
        <w:t>– 128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Бутинець Ф.Ф.</w:t>
      </w:r>
      <w:r w:rsidR="00C372B5" w:rsidRPr="007E552A">
        <w:rPr>
          <w:color w:val="000000"/>
          <w:sz w:val="28"/>
          <w:szCs w:val="28"/>
          <w:lang w:val="uk-UA"/>
        </w:rPr>
        <w:t xml:space="preserve">, </w:t>
      </w:r>
      <w:r w:rsidRPr="007E552A">
        <w:rPr>
          <w:color w:val="000000"/>
          <w:sz w:val="28"/>
          <w:szCs w:val="28"/>
          <w:lang w:val="uk-UA"/>
        </w:rPr>
        <w:t>Чижевська Л.В.</w:t>
      </w:r>
      <w:r w:rsidR="00C372B5" w:rsidRPr="007E552A">
        <w:rPr>
          <w:color w:val="000000"/>
          <w:sz w:val="28"/>
          <w:szCs w:val="28"/>
          <w:lang w:val="uk-UA"/>
        </w:rPr>
        <w:t xml:space="preserve">, </w:t>
      </w:r>
      <w:r w:rsidRPr="007E552A">
        <w:rPr>
          <w:color w:val="000000"/>
          <w:sz w:val="28"/>
          <w:szCs w:val="28"/>
          <w:lang w:val="uk-UA"/>
        </w:rPr>
        <w:t>Герасимчук Н.В. </w:t>
      </w:r>
      <w:r w:rsidRPr="007E552A">
        <w:rPr>
          <w:bCs/>
          <w:color w:val="000000"/>
          <w:sz w:val="28"/>
          <w:szCs w:val="28"/>
          <w:lang w:val="uk-UA"/>
        </w:rPr>
        <w:t>Бухгалтерський</w:t>
      </w:r>
      <w:r w:rsidR="00C372B5" w:rsidRPr="007E552A">
        <w:rPr>
          <w:bCs/>
          <w:color w:val="000000"/>
          <w:sz w:val="28"/>
          <w:szCs w:val="28"/>
          <w:lang w:val="uk-UA"/>
        </w:rPr>
        <w:t xml:space="preserve"> управлінський облік</w:t>
      </w:r>
      <w:r w:rsidR="00C372B5" w:rsidRPr="007E552A">
        <w:rPr>
          <w:color w:val="000000"/>
          <w:sz w:val="28"/>
          <w:szCs w:val="28"/>
          <w:lang w:val="uk-UA"/>
        </w:rPr>
        <w:t xml:space="preserve">. </w:t>
      </w:r>
      <w:r w:rsidRPr="007E552A">
        <w:rPr>
          <w:color w:val="000000"/>
          <w:sz w:val="28"/>
          <w:szCs w:val="28"/>
          <w:lang w:val="uk-UA"/>
        </w:rPr>
        <w:t xml:space="preserve">– </w:t>
      </w:r>
      <w:r w:rsidR="00C372B5" w:rsidRPr="007E552A">
        <w:rPr>
          <w:color w:val="000000"/>
          <w:sz w:val="28"/>
          <w:szCs w:val="28"/>
          <w:lang w:val="uk-UA"/>
        </w:rPr>
        <w:t xml:space="preserve">Житомир: ПП </w:t>
      </w:r>
      <w:r w:rsidRPr="007E552A">
        <w:rPr>
          <w:color w:val="000000"/>
          <w:sz w:val="28"/>
          <w:szCs w:val="28"/>
          <w:lang w:val="uk-UA"/>
        </w:rPr>
        <w:t>«Р</w:t>
      </w:r>
      <w:r w:rsidR="00C372B5" w:rsidRPr="007E552A">
        <w:rPr>
          <w:color w:val="000000"/>
          <w:sz w:val="28"/>
          <w:szCs w:val="28"/>
          <w:lang w:val="uk-UA"/>
        </w:rPr>
        <w:t>ута</w:t>
      </w:r>
      <w:r w:rsidRPr="007E552A">
        <w:rPr>
          <w:color w:val="000000"/>
          <w:sz w:val="28"/>
          <w:szCs w:val="28"/>
          <w:lang w:val="uk-UA"/>
        </w:rPr>
        <w:t>»,</w:t>
      </w:r>
      <w:r w:rsidR="00C372B5" w:rsidRPr="007E552A">
        <w:rPr>
          <w:color w:val="000000"/>
          <w:sz w:val="28"/>
          <w:szCs w:val="28"/>
          <w:lang w:val="uk-UA"/>
        </w:rPr>
        <w:t xml:space="preserve"> 2007. </w:t>
      </w:r>
      <w:r w:rsidRPr="007E552A">
        <w:rPr>
          <w:color w:val="000000"/>
          <w:sz w:val="28"/>
          <w:szCs w:val="28"/>
          <w:lang w:val="uk-UA"/>
        </w:rPr>
        <w:t>– 448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Бутинець Ф.Ф. </w:t>
      </w:r>
      <w:r w:rsidRPr="007E552A">
        <w:rPr>
          <w:bCs/>
          <w:color w:val="000000"/>
          <w:sz w:val="28"/>
          <w:szCs w:val="28"/>
          <w:lang w:val="uk-UA"/>
        </w:rPr>
        <w:t>Бухгалтерський</w:t>
      </w:r>
      <w:r w:rsidR="00C372B5" w:rsidRPr="007E552A">
        <w:rPr>
          <w:bCs/>
          <w:color w:val="000000"/>
          <w:sz w:val="28"/>
          <w:szCs w:val="28"/>
          <w:lang w:val="uk-UA"/>
        </w:rPr>
        <w:t xml:space="preserve"> фінансовий облік</w:t>
      </w:r>
      <w:r w:rsidR="00C372B5" w:rsidRPr="007E552A">
        <w:rPr>
          <w:color w:val="000000"/>
          <w:sz w:val="28"/>
          <w:szCs w:val="28"/>
          <w:lang w:val="uk-UA"/>
        </w:rPr>
        <w:t xml:space="preserve">. </w:t>
      </w:r>
      <w:r w:rsidRPr="007E552A">
        <w:rPr>
          <w:color w:val="000000"/>
          <w:sz w:val="28"/>
          <w:szCs w:val="28"/>
          <w:lang w:val="uk-UA"/>
        </w:rPr>
        <w:t xml:space="preserve">– </w:t>
      </w:r>
      <w:r w:rsidR="00C372B5" w:rsidRPr="007E552A">
        <w:rPr>
          <w:color w:val="000000"/>
          <w:sz w:val="28"/>
          <w:szCs w:val="28"/>
          <w:lang w:val="uk-UA"/>
        </w:rPr>
        <w:t>Житомир</w:t>
      </w:r>
      <w:r w:rsidRPr="007E552A">
        <w:rPr>
          <w:color w:val="000000"/>
          <w:sz w:val="28"/>
          <w:szCs w:val="28"/>
          <w:lang w:val="uk-UA"/>
        </w:rPr>
        <w:t>:</w:t>
      </w:r>
      <w:r w:rsidR="00C372B5" w:rsidRPr="007E552A">
        <w:rPr>
          <w:color w:val="000000"/>
          <w:sz w:val="28"/>
          <w:szCs w:val="28"/>
          <w:lang w:val="uk-UA"/>
        </w:rPr>
        <w:t xml:space="preserve"> ПП </w:t>
      </w:r>
      <w:r w:rsidRPr="007E552A">
        <w:rPr>
          <w:color w:val="000000"/>
          <w:sz w:val="28"/>
          <w:szCs w:val="28"/>
          <w:lang w:val="uk-UA"/>
        </w:rPr>
        <w:t>«Р</w:t>
      </w:r>
      <w:r w:rsidR="00C372B5" w:rsidRPr="007E552A">
        <w:rPr>
          <w:color w:val="000000"/>
          <w:sz w:val="28"/>
          <w:szCs w:val="28"/>
          <w:lang w:val="uk-UA"/>
        </w:rPr>
        <w:t>ута</w:t>
      </w:r>
      <w:r w:rsidRPr="007E552A">
        <w:rPr>
          <w:color w:val="000000"/>
          <w:sz w:val="28"/>
          <w:szCs w:val="28"/>
          <w:lang w:val="uk-UA"/>
        </w:rPr>
        <w:t>»,</w:t>
      </w:r>
      <w:r w:rsidR="00C372B5" w:rsidRPr="007E552A">
        <w:rPr>
          <w:color w:val="000000"/>
          <w:sz w:val="28"/>
          <w:szCs w:val="28"/>
          <w:lang w:val="uk-UA"/>
        </w:rPr>
        <w:t xml:space="preserve"> 2007. </w:t>
      </w:r>
      <w:r w:rsidRPr="007E552A">
        <w:rPr>
          <w:color w:val="000000"/>
          <w:sz w:val="28"/>
          <w:szCs w:val="28"/>
          <w:lang w:val="uk-UA"/>
        </w:rPr>
        <w:t>– 448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Бутинець Ф.Ф.</w:t>
      </w:r>
      <w:r w:rsidR="00C372B5" w:rsidRPr="007E552A">
        <w:rPr>
          <w:color w:val="000000"/>
          <w:sz w:val="28"/>
          <w:szCs w:val="28"/>
          <w:lang w:val="uk-UA"/>
        </w:rPr>
        <w:t xml:space="preserve">, </w:t>
      </w:r>
      <w:r w:rsidRPr="007E552A">
        <w:rPr>
          <w:color w:val="000000"/>
          <w:sz w:val="28"/>
          <w:szCs w:val="28"/>
          <w:lang w:val="uk-UA"/>
        </w:rPr>
        <w:t>Шатило Н.В. </w:t>
      </w:r>
      <w:r w:rsidRPr="007E552A">
        <w:rPr>
          <w:bCs/>
          <w:color w:val="000000"/>
          <w:sz w:val="28"/>
          <w:szCs w:val="28"/>
          <w:lang w:val="uk-UA"/>
        </w:rPr>
        <w:t>Податковий</w:t>
      </w:r>
      <w:r w:rsidR="00C372B5" w:rsidRPr="007E552A">
        <w:rPr>
          <w:bCs/>
          <w:color w:val="000000"/>
          <w:sz w:val="28"/>
          <w:szCs w:val="28"/>
          <w:lang w:val="uk-UA"/>
        </w:rPr>
        <w:t xml:space="preserve"> облік в Україні</w:t>
      </w:r>
      <w:r w:rsidR="00C372B5" w:rsidRPr="007E552A">
        <w:rPr>
          <w:color w:val="000000"/>
          <w:sz w:val="28"/>
          <w:szCs w:val="28"/>
          <w:lang w:val="uk-UA"/>
        </w:rPr>
        <w:t>: Навч. посі</w:t>
      </w:r>
      <w:r w:rsidRPr="007E552A">
        <w:rPr>
          <w:color w:val="000000"/>
          <w:sz w:val="28"/>
          <w:szCs w:val="28"/>
          <w:lang w:val="uk-UA"/>
        </w:rPr>
        <w:t xml:space="preserve">б. – </w:t>
      </w:r>
      <w:r w:rsidR="00C372B5" w:rsidRPr="007E552A">
        <w:rPr>
          <w:color w:val="000000"/>
          <w:sz w:val="28"/>
          <w:szCs w:val="28"/>
          <w:lang w:val="uk-UA"/>
        </w:rPr>
        <w:t xml:space="preserve">Житомир, 2007. </w:t>
      </w:r>
      <w:r w:rsidRPr="007E552A">
        <w:rPr>
          <w:color w:val="000000"/>
          <w:sz w:val="28"/>
          <w:szCs w:val="28"/>
          <w:lang w:val="uk-UA"/>
        </w:rPr>
        <w:t>– 927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Буханцева М.В.</w:t>
      </w:r>
      <w:r w:rsidR="00C372B5" w:rsidRPr="007E552A">
        <w:rPr>
          <w:color w:val="000000"/>
          <w:sz w:val="28"/>
          <w:szCs w:val="28"/>
          <w:lang w:val="uk-UA"/>
        </w:rPr>
        <w:t xml:space="preserve">, </w:t>
      </w:r>
      <w:r w:rsidRPr="007E552A">
        <w:rPr>
          <w:color w:val="000000"/>
          <w:sz w:val="28"/>
          <w:szCs w:val="28"/>
          <w:lang w:val="uk-UA"/>
        </w:rPr>
        <w:t>Каменська Т.О.</w:t>
      </w:r>
      <w:r w:rsidR="00C372B5" w:rsidRPr="007E552A">
        <w:rPr>
          <w:color w:val="000000"/>
          <w:sz w:val="28"/>
          <w:szCs w:val="28"/>
          <w:lang w:val="uk-UA"/>
        </w:rPr>
        <w:t xml:space="preserve">, Церетелі </w:t>
      </w:r>
      <w:r w:rsidRPr="007E552A">
        <w:rPr>
          <w:color w:val="000000"/>
          <w:sz w:val="28"/>
          <w:szCs w:val="28"/>
          <w:lang w:val="uk-UA"/>
        </w:rPr>
        <w:t>Л.Г. </w:t>
      </w:r>
      <w:r w:rsidRPr="007E552A">
        <w:rPr>
          <w:bCs/>
          <w:color w:val="000000"/>
          <w:sz w:val="28"/>
          <w:szCs w:val="28"/>
          <w:lang w:val="uk-UA"/>
        </w:rPr>
        <w:t>Бухгалтерський</w:t>
      </w:r>
      <w:r w:rsidR="00C372B5" w:rsidRPr="007E552A">
        <w:rPr>
          <w:bCs/>
          <w:color w:val="000000"/>
          <w:sz w:val="28"/>
          <w:szCs w:val="28"/>
          <w:lang w:val="uk-UA"/>
        </w:rPr>
        <w:t xml:space="preserve"> облік витрат на підприємстві</w:t>
      </w:r>
      <w:r w:rsidR="00C372B5" w:rsidRPr="007E552A">
        <w:rPr>
          <w:color w:val="000000"/>
          <w:sz w:val="28"/>
          <w:szCs w:val="28"/>
          <w:lang w:val="uk-UA"/>
        </w:rPr>
        <w:t xml:space="preserve">: Посіб. / </w:t>
      </w:r>
      <w:r w:rsidRPr="007E552A">
        <w:rPr>
          <w:color w:val="000000"/>
          <w:sz w:val="28"/>
          <w:szCs w:val="28"/>
          <w:lang w:val="uk-UA"/>
        </w:rPr>
        <w:t>М.В. Буханцева</w:t>
      </w:r>
      <w:r w:rsidR="00C372B5" w:rsidRPr="007E552A">
        <w:rPr>
          <w:color w:val="000000"/>
          <w:sz w:val="28"/>
          <w:szCs w:val="28"/>
          <w:lang w:val="uk-UA"/>
        </w:rPr>
        <w:t xml:space="preserve"> (упоряд.), </w:t>
      </w:r>
      <w:r w:rsidRPr="007E552A">
        <w:rPr>
          <w:color w:val="000000"/>
          <w:sz w:val="28"/>
          <w:szCs w:val="28"/>
          <w:lang w:val="uk-UA"/>
        </w:rPr>
        <w:t>Г.В. Негода</w:t>
      </w:r>
      <w:r w:rsidR="00C372B5" w:rsidRPr="007E552A">
        <w:rPr>
          <w:color w:val="000000"/>
          <w:sz w:val="28"/>
          <w:szCs w:val="28"/>
          <w:lang w:val="uk-UA"/>
        </w:rPr>
        <w:t xml:space="preserve"> (упоряд.). </w:t>
      </w:r>
      <w:r w:rsidRPr="007E552A">
        <w:rPr>
          <w:color w:val="000000"/>
          <w:sz w:val="28"/>
          <w:szCs w:val="28"/>
          <w:lang w:val="uk-UA"/>
        </w:rPr>
        <w:t xml:space="preserve">– </w:t>
      </w:r>
      <w:r w:rsidR="00C372B5" w:rsidRPr="007E552A">
        <w:rPr>
          <w:color w:val="000000"/>
          <w:sz w:val="28"/>
          <w:szCs w:val="28"/>
          <w:lang w:val="uk-UA"/>
        </w:rPr>
        <w:t xml:space="preserve">К.: Редакція журналу </w:t>
      </w:r>
      <w:r w:rsidRPr="007E552A">
        <w:rPr>
          <w:color w:val="000000"/>
          <w:sz w:val="28"/>
          <w:szCs w:val="28"/>
          <w:lang w:val="uk-UA"/>
        </w:rPr>
        <w:t>«В</w:t>
      </w:r>
      <w:r w:rsidR="00C372B5" w:rsidRPr="007E552A">
        <w:rPr>
          <w:color w:val="000000"/>
          <w:sz w:val="28"/>
          <w:szCs w:val="28"/>
          <w:lang w:val="uk-UA"/>
        </w:rPr>
        <w:t xml:space="preserve">існик податкової служби України, 2005. </w:t>
      </w:r>
      <w:r w:rsidRPr="007E552A">
        <w:rPr>
          <w:color w:val="000000"/>
          <w:sz w:val="28"/>
          <w:szCs w:val="28"/>
          <w:lang w:val="uk-UA"/>
        </w:rPr>
        <w:t>– 80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bCs/>
          <w:color w:val="000000"/>
          <w:sz w:val="28"/>
          <w:szCs w:val="28"/>
          <w:lang w:val="uk-UA"/>
        </w:rPr>
        <w:t>Бухгалтерський облік в Україні: нормативна та методична база</w:t>
      </w:r>
      <w:r w:rsidRPr="007E552A">
        <w:rPr>
          <w:color w:val="000000"/>
          <w:sz w:val="28"/>
          <w:szCs w:val="28"/>
          <w:lang w:val="uk-UA"/>
        </w:rPr>
        <w:t xml:space="preserve">: Навч. посіб. / </w:t>
      </w:r>
      <w:r w:rsidR="008D12DE" w:rsidRPr="007E552A">
        <w:rPr>
          <w:color w:val="000000"/>
          <w:sz w:val="28"/>
          <w:szCs w:val="28"/>
          <w:lang w:val="uk-UA"/>
        </w:rPr>
        <w:t>Г. Партин</w:t>
      </w:r>
      <w:r w:rsidRPr="007E552A">
        <w:rPr>
          <w:color w:val="000000"/>
          <w:sz w:val="28"/>
          <w:szCs w:val="28"/>
          <w:lang w:val="uk-UA"/>
        </w:rPr>
        <w:t xml:space="preserve"> (уклад.). </w:t>
      </w:r>
      <w:r w:rsidR="008D12DE" w:rsidRPr="007E552A">
        <w:rPr>
          <w:color w:val="000000"/>
          <w:sz w:val="28"/>
          <w:szCs w:val="28"/>
          <w:lang w:val="uk-UA"/>
        </w:rPr>
        <w:t xml:space="preserve">– </w:t>
      </w:r>
      <w:r w:rsidRPr="007E552A">
        <w:rPr>
          <w:color w:val="000000"/>
          <w:sz w:val="28"/>
          <w:szCs w:val="28"/>
          <w:lang w:val="uk-UA"/>
        </w:rPr>
        <w:t>Л.</w:t>
      </w:r>
      <w:r w:rsidR="008D12DE" w:rsidRPr="007E552A">
        <w:rPr>
          <w:color w:val="000000"/>
          <w:sz w:val="28"/>
          <w:szCs w:val="28"/>
          <w:lang w:val="uk-UA"/>
        </w:rPr>
        <w:t>:</w:t>
      </w:r>
      <w:r w:rsidRPr="007E552A">
        <w:rPr>
          <w:color w:val="000000"/>
          <w:sz w:val="28"/>
          <w:szCs w:val="28"/>
          <w:lang w:val="uk-UA"/>
        </w:rPr>
        <w:t xml:space="preserve"> Магнолія плюс, 2006. </w:t>
      </w:r>
      <w:r w:rsidR="008D12DE" w:rsidRPr="007E552A">
        <w:rPr>
          <w:color w:val="000000"/>
          <w:sz w:val="28"/>
          <w:szCs w:val="28"/>
          <w:lang w:val="uk-UA"/>
        </w:rPr>
        <w:t>– 264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bCs/>
          <w:color w:val="000000"/>
          <w:sz w:val="28"/>
          <w:szCs w:val="28"/>
          <w:lang w:val="uk-UA"/>
        </w:rPr>
        <w:t>Бухгалтерський облік за національними стандартами</w:t>
      </w:r>
      <w:r w:rsidRPr="007E552A">
        <w:rPr>
          <w:color w:val="000000"/>
          <w:sz w:val="28"/>
          <w:szCs w:val="28"/>
          <w:lang w:val="uk-UA"/>
        </w:rPr>
        <w:t xml:space="preserve">: Практ. посіб., нормативне забезпечення / </w:t>
      </w:r>
      <w:r w:rsidR="008D12DE" w:rsidRPr="007E552A">
        <w:rPr>
          <w:color w:val="000000"/>
          <w:sz w:val="28"/>
          <w:szCs w:val="28"/>
          <w:lang w:val="uk-UA"/>
        </w:rPr>
        <w:t>Я.Д. Крупка</w:t>
      </w:r>
      <w:r w:rsidRPr="007E552A">
        <w:rPr>
          <w:color w:val="000000"/>
          <w:sz w:val="28"/>
          <w:szCs w:val="28"/>
          <w:lang w:val="uk-UA"/>
        </w:rPr>
        <w:t xml:space="preserve"> (уклад.) </w:t>
      </w:r>
      <w:r w:rsidR="008D12DE" w:rsidRPr="007E552A">
        <w:rPr>
          <w:color w:val="000000"/>
          <w:sz w:val="28"/>
          <w:szCs w:val="28"/>
          <w:lang w:val="uk-UA"/>
        </w:rPr>
        <w:t xml:space="preserve">– </w:t>
      </w:r>
      <w:r w:rsidRPr="007E552A">
        <w:rPr>
          <w:color w:val="000000"/>
          <w:sz w:val="28"/>
          <w:szCs w:val="28"/>
          <w:lang w:val="uk-UA"/>
        </w:rPr>
        <w:t xml:space="preserve">Т.: Економічна думка, 2007. </w:t>
      </w:r>
      <w:r w:rsidR="008D12DE" w:rsidRPr="007E552A">
        <w:rPr>
          <w:color w:val="000000"/>
          <w:sz w:val="28"/>
          <w:szCs w:val="28"/>
          <w:lang w:val="uk-UA"/>
        </w:rPr>
        <w:t>– 236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bCs/>
          <w:color w:val="000000"/>
          <w:sz w:val="28"/>
          <w:szCs w:val="28"/>
          <w:lang w:val="uk-UA"/>
        </w:rPr>
        <w:t>Бухгалтерський облік і аудит</w:t>
      </w:r>
      <w:r w:rsidRPr="007E552A">
        <w:rPr>
          <w:color w:val="000000"/>
          <w:sz w:val="28"/>
          <w:szCs w:val="28"/>
          <w:lang w:val="uk-UA"/>
        </w:rPr>
        <w:t xml:space="preserve">: Навч.-метод. посіб. / </w:t>
      </w:r>
      <w:r w:rsidR="008D12DE" w:rsidRPr="007E552A">
        <w:rPr>
          <w:color w:val="000000"/>
          <w:sz w:val="28"/>
          <w:szCs w:val="28"/>
          <w:lang w:val="uk-UA"/>
        </w:rPr>
        <w:t>Т.М. Пахомова</w:t>
      </w:r>
      <w:r w:rsidRPr="007E552A">
        <w:rPr>
          <w:color w:val="000000"/>
          <w:sz w:val="28"/>
          <w:szCs w:val="28"/>
          <w:lang w:val="uk-UA"/>
        </w:rPr>
        <w:t xml:space="preserve"> (уклад.). </w:t>
      </w:r>
      <w:r w:rsidR="008D12DE" w:rsidRPr="007E552A">
        <w:rPr>
          <w:color w:val="000000"/>
          <w:sz w:val="28"/>
          <w:szCs w:val="28"/>
          <w:lang w:val="uk-UA"/>
        </w:rPr>
        <w:t xml:space="preserve">– </w:t>
      </w:r>
      <w:r w:rsidRPr="007E552A">
        <w:rPr>
          <w:color w:val="000000"/>
          <w:sz w:val="28"/>
          <w:szCs w:val="28"/>
          <w:lang w:val="uk-UA"/>
        </w:rPr>
        <w:t xml:space="preserve">Ніжин: НДУ, 2006. </w:t>
      </w:r>
      <w:r w:rsidR="008D12DE" w:rsidRPr="007E552A">
        <w:rPr>
          <w:color w:val="000000"/>
          <w:sz w:val="28"/>
          <w:szCs w:val="28"/>
          <w:lang w:val="uk-UA"/>
        </w:rPr>
        <w:t>– 162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Бірюкова О. Складання річної фінансової звітності сільськогосподарськими підприємствами</w:t>
      </w:r>
      <w:r w:rsidR="008D12DE" w:rsidRPr="007E552A">
        <w:rPr>
          <w:color w:val="000000"/>
          <w:sz w:val="28"/>
          <w:szCs w:val="28"/>
          <w:lang w:val="uk-UA"/>
        </w:rPr>
        <w:t> //</w:t>
      </w:r>
      <w:r w:rsidRPr="007E552A">
        <w:rPr>
          <w:color w:val="000000"/>
          <w:sz w:val="28"/>
          <w:szCs w:val="28"/>
          <w:lang w:val="uk-UA"/>
        </w:rPr>
        <w:t xml:space="preserve"> Бухгалтерія в сільському господарстві. – 2004. </w:t>
      </w:r>
      <w:r w:rsidR="008D12DE" w:rsidRPr="007E552A">
        <w:rPr>
          <w:color w:val="000000"/>
          <w:sz w:val="28"/>
          <w:szCs w:val="28"/>
          <w:lang w:val="uk-UA"/>
        </w:rPr>
        <w:t>– №3</w:t>
      </w:r>
      <w:r w:rsidRPr="007E552A">
        <w:rPr>
          <w:color w:val="000000"/>
          <w:sz w:val="28"/>
          <w:szCs w:val="28"/>
          <w:lang w:val="uk-UA"/>
        </w:rPr>
        <w:t xml:space="preserve">. – </w:t>
      </w:r>
      <w:r w:rsidR="008D12DE" w:rsidRPr="007E552A">
        <w:rPr>
          <w:color w:val="000000"/>
          <w:sz w:val="28"/>
          <w:szCs w:val="28"/>
          <w:lang w:val="uk-UA"/>
        </w:rPr>
        <w:t>С. 8–1</w:t>
      </w:r>
      <w:r w:rsidRPr="007E552A">
        <w:rPr>
          <w:color w:val="000000"/>
          <w:sz w:val="28"/>
          <w:szCs w:val="28"/>
          <w:lang w:val="uk-UA"/>
        </w:rPr>
        <w:t>2</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bCs/>
          <w:color w:val="000000"/>
          <w:sz w:val="28"/>
          <w:szCs w:val="28"/>
          <w:lang w:val="uk-UA"/>
        </w:rPr>
        <w:t>Бухгалтерський облік та звітність в Україні</w:t>
      </w:r>
      <w:r w:rsidRPr="007E552A">
        <w:rPr>
          <w:color w:val="000000"/>
          <w:sz w:val="28"/>
          <w:szCs w:val="28"/>
          <w:lang w:val="uk-UA"/>
        </w:rPr>
        <w:t>: Зб. нормативно-правових актів: Станом на 1 липня 200</w:t>
      </w:r>
      <w:r w:rsidR="008D12DE" w:rsidRPr="007E552A">
        <w:rPr>
          <w:color w:val="000000"/>
          <w:sz w:val="28"/>
          <w:szCs w:val="28"/>
          <w:lang w:val="uk-UA"/>
        </w:rPr>
        <w:t>7 р</w:t>
      </w:r>
      <w:r w:rsidRPr="007E552A">
        <w:rPr>
          <w:color w:val="000000"/>
          <w:sz w:val="28"/>
          <w:szCs w:val="28"/>
          <w:lang w:val="uk-UA"/>
        </w:rPr>
        <w:t xml:space="preserve">. / М. І. Камлик (уклад.). </w:t>
      </w:r>
      <w:r w:rsidR="008D12DE" w:rsidRPr="007E552A">
        <w:rPr>
          <w:color w:val="000000"/>
          <w:sz w:val="28"/>
          <w:szCs w:val="28"/>
          <w:lang w:val="uk-UA"/>
        </w:rPr>
        <w:t xml:space="preserve">– </w:t>
      </w:r>
      <w:r w:rsidRPr="007E552A">
        <w:rPr>
          <w:color w:val="000000"/>
          <w:sz w:val="28"/>
          <w:szCs w:val="28"/>
          <w:lang w:val="uk-UA"/>
        </w:rPr>
        <w:t xml:space="preserve">К.: Атіка, 2007. </w:t>
      </w:r>
      <w:r w:rsidR="008D12DE" w:rsidRPr="007E552A">
        <w:rPr>
          <w:color w:val="000000"/>
          <w:sz w:val="28"/>
          <w:szCs w:val="28"/>
          <w:lang w:val="uk-UA"/>
        </w:rPr>
        <w:t>– 752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bCs/>
          <w:color w:val="000000"/>
          <w:sz w:val="28"/>
          <w:szCs w:val="28"/>
          <w:lang w:val="uk-UA"/>
        </w:rPr>
        <w:t>Бухгалтерський облік у документах</w:t>
      </w:r>
      <w:r w:rsidRPr="007E552A">
        <w:rPr>
          <w:color w:val="000000"/>
          <w:sz w:val="28"/>
          <w:szCs w:val="28"/>
          <w:lang w:val="uk-UA"/>
        </w:rPr>
        <w:t xml:space="preserve">: Навч. посіб. для студ. вищ. навч. закл. / Міністерство освіти і науки України / </w:t>
      </w:r>
      <w:r w:rsidR="008D12DE" w:rsidRPr="007E552A">
        <w:rPr>
          <w:color w:val="000000"/>
          <w:sz w:val="28"/>
          <w:szCs w:val="28"/>
          <w:lang w:val="uk-UA"/>
        </w:rPr>
        <w:t>Л.М. Чернелевський</w:t>
      </w:r>
      <w:r w:rsidRPr="007E552A">
        <w:rPr>
          <w:color w:val="000000"/>
          <w:sz w:val="28"/>
          <w:szCs w:val="28"/>
          <w:lang w:val="uk-UA"/>
        </w:rPr>
        <w:t xml:space="preserve"> (ред.). </w:t>
      </w:r>
      <w:r w:rsidR="008D12DE" w:rsidRPr="007E552A">
        <w:rPr>
          <w:color w:val="000000"/>
          <w:sz w:val="28"/>
          <w:szCs w:val="28"/>
          <w:lang w:val="uk-UA"/>
        </w:rPr>
        <w:t xml:space="preserve">– </w:t>
      </w:r>
      <w:r w:rsidRPr="007E552A">
        <w:rPr>
          <w:color w:val="000000"/>
          <w:sz w:val="28"/>
          <w:szCs w:val="28"/>
          <w:lang w:val="uk-UA"/>
        </w:rPr>
        <w:t xml:space="preserve">К.: Пектораль, 2005. </w:t>
      </w:r>
      <w:r w:rsidR="008D12DE" w:rsidRPr="007E552A">
        <w:rPr>
          <w:color w:val="000000"/>
          <w:sz w:val="28"/>
          <w:szCs w:val="28"/>
          <w:lang w:val="uk-UA"/>
        </w:rPr>
        <w:t>– 396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bCs/>
          <w:color w:val="000000"/>
          <w:sz w:val="28"/>
          <w:szCs w:val="28"/>
          <w:lang w:val="uk-UA"/>
        </w:rPr>
        <w:t>Бухгалтерський облік: збірник систематизованого законодавства</w:t>
      </w:r>
      <w:r w:rsidRPr="007E552A">
        <w:rPr>
          <w:color w:val="000000"/>
          <w:sz w:val="28"/>
          <w:szCs w:val="28"/>
          <w:lang w:val="uk-UA"/>
        </w:rPr>
        <w:t xml:space="preserve"> / Я. Кавторєва (уклад.). </w:t>
      </w:r>
      <w:r w:rsidR="008D12DE" w:rsidRPr="007E552A">
        <w:rPr>
          <w:color w:val="000000"/>
          <w:sz w:val="28"/>
          <w:szCs w:val="28"/>
          <w:lang w:val="uk-UA"/>
        </w:rPr>
        <w:t xml:space="preserve">– </w:t>
      </w:r>
      <w:r w:rsidRPr="007E552A">
        <w:rPr>
          <w:color w:val="000000"/>
          <w:sz w:val="28"/>
          <w:szCs w:val="28"/>
          <w:lang w:val="uk-UA"/>
        </w:rPr>
        <w:t>11</w:t>
      </w:r>
      <w:r w:rsidR="008D12DE" w:rsidRPr="007E552A">
        <w:rPr>
          <w:color w:val="000000"/>
          <w:sz w:val="28"/>
          <w:szCs w:val="28"/>
          <w:lang w:val="uk-UA"/>
        </w:rPr>
        <w:t>-е</w:t>
      </w:r>
      <w:r w:rsidRPr="007E552A">
        <w:rPr>
          <w:color w:val="000000"/>
          <w:sz w:val="28"/>
          <w:szCs w:val="28"/>
          <w:lang w:val="uk-UA"/>
        </w:rPr>
        <w:t xml:space="preserve"> вид., переробл. і доп. </w:t>
      </w:r>
      <w:r w:rsidR="008D12DE" w:rsidRPr="007E552A">
        <w:rPr>
          <w:color w:val="000000"/>
          <w:sz w:val="28"/>
          <w:szCs w:val="28"/>
          <w:lang w:val="uk-UA"/>
        </w:rPr>
        <w:t xml:space="preserve">– </w:t>
      </w:r>
      <w:r w:rsidRPr="007E552A">
        <w:rPr>
          <w:color w:val="000000"/>
          <w:sz w:val="28"/>
          <w:szCs w:val="28"/>
          <w:lang w:val="uk-UA"/>
        </w:rPr>
        <w:t xml:space="preserve">Х.: Фактор, 2007. </w:t>
      </w:r>
      <w:r w:rsidR="008D12DE" w:rsidRPr="007E552A">
        <w:rPr>
          <w:color w:val="000000"/>
          <w:sz w:val="28"/>
          <w:szCs w:val="28"/>
          <w:lang w:val="uk-UA"/>
        </w:rPr>
        <w:t>– 672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bCs/>
          <w:color w:val="000000"/>
          <w:sz w:val="28"/>
          <w:szCs w:val="28"/>
          <w:lang w:val="uk-UA"/>
        </w:rPr>
        <w:t>Бухгалтерський облік</w:t>
      </w:r>
      <w:r w:rsidRPr="007E552A">
        <w:rPr>
          <w:color w:val="000000"/>
          <w:sz w:val="28"/>
          <w:szCs w:val="28"/>
          <w:lang w:val="uk-UA"/>
        </w:rPr>
        <w:t xml:space="preserve">: Зб.нормативних документів з коментарями спеціалістів. </w:t>
      </w:r>
      <w:r w:rsidR="008D12DE" w:rsidRPr="007E552A">
        <w:rPr>
          <w:color w:val="000000"/>
          <w:sz w:val="28"/>
          <w:szCs w:val="28"/>
          <w:lang w:val="uk-UA"/>
        </w:rPr>
        <w:t xml:space="preserve">– </w:t>
      </w:r>
      <w:r w:rsidRPr="007E552A">
        <w:rPr>
          <w:color w:val="000000"/>
          <w:sz w:val="28"/>
          <w:szCs w:val="28"/>
          <w:lang w:val="uk-UA"/>
        </w:rPr>
        <w:t xml:space="preserve">Тернопіль, 2004. </w:t>
      </w:r>
      <w:r w:rsidR="008D12DE" w:rsidRPr="007E552A">
        <w:rPr>
          <w:color w:val="000000"/>
          <w:sz w:val="28"/>
          <w:szCs w:val="28"/>
          <w:lang w:val="uk-UA"/>
        </w:rPr>
        <w:t>– 216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iCs/>
          <w:color w:val="000000"/>
          <w:sz w:val="28"/>
          <w:szCs w:val="28"/>
          <w:lang w:val="uk-UA"/>
        </w:rPr>
        <w:t xml:space="preserve">Войцехівський М. </w:t>
      </w:r>
      <w:r w:rsidRPr="007E552A">
        <w:rPr>
          <w:color w:val="000000"/>
          <w:sz w:val="28"/>
          <w:szCs w:val="28"/>
          <w:lang w:val="uk-UA"/>
        </w:rPr>
        <w:t>Збільшення (зменшення) розміру статутного капіталу АТ</w:t>
      </w:r>
      <w:r w:rsidR="008D12DE" w:rsidRPr="007E552A">
        <w:rPr>
          <w:color w:val="000000"/>
          <w:sz w:val="28"/>
          <w:szCs w:val="28"/>
          <w:lang w:val="uk-UA"/>
        </w:rPr>
        <w:t xml:space="preserve"> // </w:t>
      </w:r>
      <w:r w:rsidRPr="007E552A">
        <w:rPr>
          <w:iCs/>
          <w:color w:val="000000"/>
          <w:sz w:val="28"/>
          <w:szCs w:val="28"/>
          <w:lang w:val="uk-UA"/>
        </w:rPr>
        <w:t xml:space="preserve">«Дебет-Кредит» </w:t>
      </w:r>
      <w:r w:rsidR="008D12DE" w:rsidRPr="007E552A">
        <w:rPr>
          <w:iCs/>
          <w:color w:val="000000"/>
          <w:sz w:val="28"/>
          <w:szCs w:val="28"/>
          <w:lang w:val="uk-UA"/>
        </w:rPr>
        <w:t>№1</w:t>
      </w:r>
      <w:r w:rsidRPr="007E552A">
        <w:rPr>
          <w:iCs/>
          <w:color w:val="000000"/>
          <w:sz w:val="28"/>
          <w:szCs w:val="28"/>
          <w:lang w:val="uk-UA"/>
        </w:rPr>
        <w:t>6 2007</w:t>
      </w:r>
      <w:r w:rsidR="008D12DE" w:rsidRPr="007E552A">
        <w:rPr>
          <w:iCs/>
          <w:color w:val="000000"/>
          <w:sz w:val="28"/>
          <w:szCs w:val="28"/>
          <w:lang w:val="uk-UA"/>
        </w:rPr>
        <w:t> р</w:t>
      </w:r>
      <w:r w:rsidRPr="007E552A">
        <w:rPr>
          <w:iCs/>
          <w:color w:val="000000"/>
          <w:sz w:val="28"/>
          <w:szCs w:val="28"/>
          <w:lang w:val="uk-UA"/>
        </w:rPr>
        <w:t>.</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Голов С.Ф.</w:t>
      </w:r>
      <w:r w:rsidR="00C372B5" w:rsidRPr="007E552A">
        <w:rPr>
          <w:color w:val="000000"/>
          <w:sz w:val="28"/>
          <w:szCs w:val="28"/>
          <w:lang w:val="uk-UA"/>
        </w:rPr>
        <w:t xml:space="preserve">, </w:t>
      </w:r>
      <w:r w:rsidRPr="007E552A">
        <w:rPr>
          <w:color w:val="000000"/>
          <w:sz w:val="28"/>
          <w:szCs w:val="28"/>
          <w:lang w:val="uk-UA"/>
        </w:rPr>
        <w:t>Костюченко В.М. </w:t>
      </w:r>
      <w:r w:rsidRPr="007E552A">
        <w:rPr>
          <w:bCs/>
          <w:color w:val="000000"/>
          <w:sz w:val="28"/>
          <w:szCs w:val="28"/>
          <w:lang w:val="uk-UA"/>
        </w:rPr>
        <w:t>Бухгалтерський</w:t>
      </w:r>
      <w:r w:rsidR="00C372B5" w:rsidRPr="007E552A">
        <w:rPr>
          <w:bCs/>
          <w:color w:val="000000"/>
          <w:sz w:val="28"/>
          <w:szCs w:val="28"/>
          <w:lang w:val="uk-UA"/>
        </w:rPr>
        <w:t xml:space="preserve"> облік та фінансова звітність за міжнародними стандартами</w:t>
      </w:r>
      <w:r w:rsidR="00C372B5" w:rsidRPr="007E552A">
        <w:rPr>
          <w:color w:val="000000"/>
          <w:sz w:val="28"/>
          <w:szCs w:val="28"/>
          <w:lang w:val="uk-UA"/>
        </w:rPr>
        <w:t xml:space="preserve">: Практ. посіб. </w:t>
      </w:r>
      <w:r w:rsidRPr="007E552A">
        <w:rPr>
          <w:color w:val="000000"/>
          <w:sz w:val="28"/>
          <w:szCs w:val="28"/>
          <w:lang w:val="uk-UA"/>
        </w:rPr>
        <w:t xml:space="preserve">– </w:t>
      </w:r>
      <w:r w:rsidR="00C372B5" w:rsidRPr="007E552A">
        <w:rPr>
          <w:color w:val="000000"/>
          <w:sz w:val="28"/>
          <w:szCs w:val="28"/>
          <w:lang w:val="uk-UA"/>
        </w:rPr>
        <w:t xml:space="preserve">К.: Лібра, 2004. </w:t>
      </w:r>
      <w:r w:rsidRPr="007E552A">
        <w:rPr>
          <w:color w:val="000000"/>
          <w:sz w:val="28"/>
          <w:szCs w:val="28"/>
          <w:lang w:val="uk-UA"/>
        </w:rPr>
        <w:t>– 880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Гольцова С.М.</w:t>
      </w:r>
      <w:r w:rsidR="00C372B5" w:rsidRPr="007E552A">
        <w:rPr>
          <w:color w:val="000000"/>
          <w:sz w:val="28"/>
          <w:szCs w:val="28"/>
          <w:lang w:val="uk-UA"/>
        </w:rPr>
        <w:t xml:space="preserve">, Плікус І. </w:t>
      </w:r>
      <w:r w:rsidRPr="007E552A">
        <w:rPr>
          <w:color w:val="000000"/>
          <w:sz w:val="28"/>
          <w:szCs w:val="28"/>
          <w:lang w:val="uk-UA"/>
        </w:rPr>
        <w:t>Й. </w:t>
      </w:r>
      <w:r w:rsidRPr="007E552A">
        <w:rPr>
          <w:bCs/>
          <w:color w:val="000000"/>
          <w:sz w:val="28"/>
          <w:szCs w:val="28"/>
          <w:lang w:val="uk-UA"/>
        </w:rPr>
        <w:t>Бухгалтерський</w:t>
      </w:r>
      <w:r w:rsidR="00C372B5" w:rsidRPr="007E552A">
        <w:rPr>
          <w:bCs/>
          <w:color w:val="000000"/>
          <w:sz w:val="28"/>
          <w:szCs w:val="28"/>
          <w:lang w:val="uk-UA"/>
        </w:rPr>
        <w:t xml:space="preserve"> облік</w:t>
      </w:r>
      <w:r w:rsidR="00C372B5" w:rsidRPr="007E552A">
        <w:rPr>
          <w:color w:val="000000"/>
          <w:sz w:val="28"/>
          <w:szCs w:val="28"/>
          <w:lang w:val="uk-UA"/>
        </w:rPr>
        <w:t>: Навч. посібник для студ. вищих навч. зак</w:t>
      </w:r>
      <w:r w:rsidRPr="007E552A">
        <w:rPr>
          <w:color w:val="000000"/>
          <w:sz w:val="28"/>
          <w:szCs w:val="28"/>
          <w:lang w:val="uk-UA"/>
        </w:rPr>
        <w:t xml:space="preserve">л. – </w:t>
      </w:r>
      <w:r w:rsidR="00C372B5" w:rsidRPr="007E552A">
        <w:rPr>
          <w:color w:val="000000"/>
          <w:sz w:val="28"/>
          <w:szCs w:val="28"/>
          <w:lang w:val="uk-UA"/>
        </w:rPr>
        <w:t xml:space="preserve">Суми: Університетська книга, 2006. </w:t>
      </w:r>
      <w:r w:rsidRPr="007E552A">
        <w:rPr>
          <w:color w:val="000000"/>
          <w:sz w:val="28"/>
          <w:szCs w:val="28"/>
          <w:lang w:val="uk-UA"/>
        </w:rPr>
        <w:t>– 255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Грабова Н.М.</w:t>
      </w:r>
      <w:r w:rsidR="00C372B5" w:rsidRPr="007E552A">
        <w:rPr>
          <w:bCs/>
          <w:color w:val="000000"/>
          <w:sz w:val="28"/>
          <w:szCs w:val="28"/>
          <w:lang w:val="uk-UA"/>
        </w:rPr>
        <w:t xml:space="preserve"> Теорія бухгалтерського обліку</w:t>
      </w:r>
      <w:r w:rsidR="00C372B5" w:rsidRPr="007E552A">
        <w:rPr>
          <w:color w:val="000000"/>
          <w:sz w:val="28"/>
          <w:szCs w:val="28"/>
          <w:lang w:val="uk-UA"/>
        </w:rPr>
        <w:t xml:space="preserve">: Підручник / </w:t>
      </w:r>
      <w:r w:rsidRPr="007E552A">
        <w:rPr>
          <w:color w:val="000000"/>
          <w:sz w:val="28"/>
          <w:szCs w:val="28"/>
          <w:lang w:val="uk-UA"/>
        </w:rPr>
        <w:t>М.В. Кужельний</w:t>
      </w:r>
      <w:r w:rsidR="00C372B5" w:rsidRPr="007E552A">
        <w:rPr>
          <w:color w:val="000000"/>
          <w:sz w:val="28"/>
          <w:szCs w:val="28"/>
          <w:lang w:val="uk-UA"/>
        </w:rPr>
        <w:t xml:space="preserve"> (ред.). </w:t>
      </w:r>
      <w:r w:rsidRPr="007E552A">
        <w:rPr>
          <w:color w:val="000000"/>
          <w:sz w:val="28"/>
          <w:szCs w:val="28"/>
          <w:lang w:val="uk-UA"/>
        </w:rPr>
        <w:t xml:space="preserve">– </w:t>
      </w:r>
      <w:r w:rsidR="00C372B5" w:rsidRPr="007E552A">
        <w:rPr>
          <w:color w:val="000000"/>
          <w:sz w:val="28"/>
          <w:szCs w:val="28"/>
          <w:lang w:val="uk-UA"/>
        </w:rPr>
        <w:t>6</w:t>
      </w:r>
      <w:r w:rsidRPr="007E552A">
        <w:rPr>
          <w:color w:val="000000"/>
          <w:sz w:val="28"/>
          <w:szCs w:val="28"/>
          <w:lang w:val="uk-UA"/>
        </w:rPr>
        <w:t>-е</w:t>
      </w:r>
      <w:r w:rsidR="00C372B5" w:rsidRPr="007E552A">
        <w:rPr>
          <w:color w:val="000000"/>
          <w:sz w:val="28"/>
          <w:szCs w:val="28"/>
          <w:lang w:val="uk-UA"/>
        </w:rPr>
        <w:t xml:space="preserve"> вид. </w:t>
      </w:r>
      <w:r w:rsidRPr="007E552A">
        <w:rPr>
          <w:color w:val="000000"/>
          <w:sz w:val="28"/>
          <w:szCs w:val="28"/>
          <w:lang w:val="uk-UA"/>
        </w:rPr>
        <w:t xml:space="preserve">– </w:t>
      </w:r>
      <w:r w:rsidR="00C372B5" w:rsidRPr="007E552A">
        <w:rPr>
          <w:color w:val="000000"/>
          <w:sz w:val="28"/>
          <w:szCs w:val="28"/>
          <w:lang w:val="uk-UA"/>
        </w:rPr>
        <w:t xml:space="preserve">К.: А.С.К., 2007. </w:t>
      </w:r>
      <w:r w:rsidRPr="007E552A">
        <w:rPr>
          <w:color w:val="000000"/>
          <w:sz w:val="28"/>
          <w:szCs w:val="28"/>
          <w:lang w:val="uk-UA"/>
        </w:rPr>
        <w:t xml:space="preserve">– </w:t>
      </w:r>
      <w:r w:rsidR="00C372B5" w:rsidRPr="007E552A">
        <w:rPr>
          <w:color w:val="000000"/>
          <w:sz w:val="28"/>
          <w:szCs w:val="28"/>
          <w:lang w:val="uk-UA"/>
        </w:rPr>
        <w:t>266c.</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 xml:space="preserve">Даньків </w:t>
      </w:r>
      <w:r w:rsidR="008D12DE" w:rsidRPr="007E552A">
        <w:rPr>
          <w:color w:val="000000"/>
          <w:sz w:val="28"/>
          <w:szCs w:val="28"/>
          <w:lang w:val="uk-UA"/>
        </w:rPr>
        <w:t>Й.Я.</w:t>
      </w:r>
      <w:r w:rsidRPr="007E552A">
        <w:rPr>
          <w:color w:val="000000"/>
          <w:sz w:val="28"/>
          <w:szCs w:val="28"/>
          <w:lang w:val="uk-UA"/>
        </w:rPr>
        <w:t xml:space="preserve">, </w:t>
      </w:r>
      <w:r w:rsidR="008D12DE" w:rsidRPr="007E552A">
        <w:rPr>
          <w:color w:val="000000"/>
          <w:sz w:val="28"/>
          <w:szCs w:val="28"/>
          <w:lang w:val="uk-UA"/>
        </w:rPr>
        <w:t>Лучко М.Р.</w:t>
      </w:r>
      <w:r w:rsidRPr="007E552A">
        <w:rPr>
          <w:color w:val="000000"/>
          <w:sz w:val="28"/>
          <w:szCs w:val="28"/>
          <w:lang w:val="uk-UA"/>
        </w:rPr>
        <w:t xml:space="preserve">, </w:t>
      </w:r>
      <w:r w:rsidR="008D12DE" w:rsidRPr="007E552A">
        <w:rPr>
          <w:color w:val="000000"/>
          <w:sz w:val="28"/>
          <w:szCs w:val="28"/>
          <w:lang w:val="uk-UA"/>
        </w:rPr>
        <w:t>Остап'юк М.Я. </w:t>
      </w:r>
      <w:r w:rsidR="008D12DE" w:rsidRPr="007E552A">
        <w:rPr>
          <w:bCs/>
          <w:color w:val="000000"/>
          <w:sz w:val="28"/>
          <w:szCs w:val="28"/>
          <w:lang w:val="uk-UA"/>
        </w:rPr>
        <w:t>Бухгалтерський</w:t>
      </w:r>
      <w:r w:rsidRPr="007E552A">
        <w:rPr>
          <w:bCs/>
          <w:color w:val="000000"/>
          <w:sz w:val="28"/>
          <w:szCs w:val="28"/>
          <w:lang w:val="uk-UA"/>
        </w:rPr>
        <w:t xml:space="preserve"> облік у галузях економіки</w:t>
      </w:r>
      <w:r w:rsidRPr="007E552A">
        <w:rPr>
          <w:color w:val="000000"/>
          <w:sz w:val="28"/>
          <w:szCs w:val="28"/>
          <w:lang w:val="uk-UA"/>
        </w:rPr>
        <w:t xml:space="preserve">: навч. посібник. </w:t>
      </w:r>
      <w:r w:rsidR="008D12DE" w:rsidRPr="007E552A">
        <w:rPr>
          <w:color w:val="000000"/>
          <w:sz w:val="28"/>
          <w:szCs w:val="28"/>
          <w:lang w:val="uk-UA"/>
        </w:rPr>
        <w:t xml:space="preserve">– </w:t>
      </w:r>
      <w:r w:rsidRPr="007E552A">
        <w:rPr>
          <w:color w:val="000000"/>
          <w:sz w:val="28"/>
          <w:szCs w:val="28"/>
          <w:lang w:val="uk-UA"/>
        </w:rPr>
        <w:t>3</w:t>
      </w:r>
      <w:r w:rsidR="008D12DE" w:rsidRPr="007E552A">
        <w:rPr>
          <w:color w:val="000000"/>
          <w:sz w:val="28"/>
          <w:szCs w:val="28"/>
          <w:lang w:val="uk-UA"/>
        </w:rPr>
        <w:t>-т</w:t>
      </w:r>
      <w:r w:rsidRPr="007E552A">
        <w:rPr>
          <w:color w:val="000000"/>
          <w:sz w:val="28"/>
          <w:szCs w:val="28"/>
          <w:lang w:val="uk-UA"/>
        </w:rPr>
        <w:t xml:space="preserve">є вид., перероб. і доп. </w:t>
      </w:r>
      <w:r w:rsidR="008D12DE" w:rsidRPr="007E552A">
        <w:rPr>
          <w:color w:val="000000"/>
          <w:sz w:val="28"/>
          <w:szCs w:val="28"/>
          <w:lang w:val="uk-UA"/>
        </w:rPr>
        <w:t xml:space="preserve">– </w:t>
      </w:r>
      <w:r w:rsidRPr="007E552A">
        <w:rPr>
          <w:color w:val="000000"/>
          <w:sz w:val="28"/>
          <w:szCs w:val="28"/>
          <w:lang w:val="uk-UA"/>
        </w:rPr>
        <w:t xml:space="preserve">К.: Знання, 2007. </w:t>
      </w:r>
      <w:r w:rsidR="008D12DE" w:rsidRPr="007E552A">
        <w:rPr>
          <w:color w:val="000000"/>
          <w:sz w:val="28"/>
          <w:szCs w:val="28"/>
          <w:lang w:val="uk-UA"/>
        </w:rPr>
        <w:t xml:space="preserve">– </w:t>
      </w:r>
      <w:r w:rsidRPr="007E552A">
        <w:rPr>
          <w:color w:val="000000"/>
          <w:sz w:val="28"/>
          <w:szCs w:val="28"/>
          <w:lang w:val="uk-UA"/>
        </w:rPr>
        <w:t>243c</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 xml:space="preserve">Даньків </w:t>
      </w:r>
      <w:r w:rsidR="008D12DE" w:rsidRPr="007E552A">
        <w:rPr>
          <w:color w:val="000000"/>
          <w:sz w:val="28"/>
          <w:szCs w:val="28"/>
          <w:lang w:val="uk-UA"/>
        </w:rPr>
        <w:t>Й.Я.</w:t>
      </w:r>
      <w:r w:rsidRPr="007E552A">
        <w:rPr>
          <w:color w:val="000000"/>
          <w:sz w:val="28"/>
          <w:szCs w:val="28"/>
          <w:lang w:val="uk-UA"/>
        </w:rPr>
        <w:t xml:space="preserve">, </w:t>
      </w:r>
      <w:r w:rsidR="008D12DE" w:rsidRPr="007E552A">
        <w:rPr>
          <w:color w:val="000000"/>
          <w:sz w:val="28"/>
          <w:szCs w:val="28"/>
          <w:lang w:val="uk-UA"/>
        </w:rPr>
        <w:t>Остап'юк М.Я. </w:t>
      </w:r>
      <w:r w:rsidR="008D12DE" w:rsidRPr="007E552A">
        <w:rPr>
          <w:bCs/>
          <w:color w:val="000000"/>
          <w:sz w:val="28"/>
          <w:szCs w:val="28"/>
          <w:lang w:val="uk-UA"/>
        </w:rPr>
        <w:t>Бухгалтерський</w:t>
      </w:r>
      <w:r w:rsidRPr="007E552A">
        <w:rPr>
          <w:bCs/>
          <w:color w:val="000000"/>
          <w:sz w:val="28"/>
          <w:szCs w:val="28"/>
          <w:lang w:val="uk-UA"/>
        </w:rPr>
        <w:t xml:space="preserve"> облік</w:t>
      </w:r>
      <w:r w:rsidRPr="007E552A">
        <w:rPr>
          <w:color w:val="000000"/>
          <w:sz w:val="28"/>
          <w:szCs w:val="28"/>
          <w:lang w:val="uk-UA"/>
        </w:rPr>
        <w:t xml:space="preserve">: підручник. </w:t>
      </w:r>
      <w:r w:rsidR="008D12DE" w:rsidRPr="007E552A">
        <w:rPr>
          <w:color w:val="000000"/>
          <w:sz w:val="28"/>
          <w:szCs w:val="28"/>
          <w:lang w:val="uk-UA"/>
        </w:rPr>
        <w:t xml:space="preserve">– </w:t>
      </w:r>
      <w:r w:rsidRPr="007E552A">
        <w:rPr>
          <w:color w:val="000000"/>
          <w:sz w:val="28"/>
          <w:szCs w:val="28"/>
          <w:lang w:val="uk-UA"/>
        </w:rPr>
        <w:t>К.</w:t>
      </w:r>
      <w:r w:rsidR="008D12DE" w:rsidRPr="007E552A">
        <w:rPr>
          <w:color w:val="000000"/>
          <w:sz w:val="28"/>
          <w:szCs w:val="28"/>
          <w:lang w:val="uk-UA"/>
        </w:rPr>
        <w:t>:</w:t>
      </w:r>
      <w:r w:rsidRPr="007E552A">
        <w:rPr>
          <w:color w:val="000000"/>
          <w:sz w:val="28"/>
          <w:szCs w:val="28"/>
          <w:lang w:val="uk-UA"/>
        </w:rPr>
        <w:t xml:space="preserve"> Знання, 2007. </w:t>
      </w:r>
      <w:r w:rsidR="008D12DE" w:rsidRPr="007E552A">
        <w:rPr>
          <w:color w:val="000000"/>
          <w:sz w:val="28"/>
          <w:szCs w:val="28"/>
          <w:lang w:val="uk-UA"/>
        </w:rPr>
        <w:t xml:space="preserve">– </w:t>
      </w:r>
      <w:r w:rsidRPr="007E552A">
        <w:rPr>
          <w:color w:val="000000"/>
          <w:sz w:val="28"/>
          <w:szCs w:val="28"/>
          <w:lang w:val="uk-UA"/>
        </w:rPr>
        <w:t>469c.</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Задорожний З.В.</w:t>
      </w:r>
      <w:r w:rsidR="00C372B5" w:rsidRPr="007E552A">
        <w:rPr>
          <w:color w:val="000000"/>
          <w:sz w:val="28"/>
          <w:szCs w:val="28"/>
          <w:lang w:val="uk-UA"/>
        </w:rPr>
        <w:t xml:space="preserve">, </w:t>
      </w:r>
      <w:r w:rsidRPr="007E552A">
        <w:rPr>
          <w:color w:val="000000"/>
          <w:sz w:val="28"/>
          <w:szCs w:val="28"/>
          <w:lang w:val="uk-UA"/>
        </w:rPr>
        <w:t>Гугул Г.</w:t>
      </w:r>
      <w:r w:rsidR="00C372B5" w:rsidRPr="007E552A">
        <w:rPr>
          <w:color w:val="000000"/>
          <w:sz w:val="28"/>
          <w:szCs w:val="28"/>
          <w:lang w:val="uk-UA"/>
        </w:rPr>
        <w:t xml:space="preserve"> І., </w:t>
      </w:r>
      <w:r w:rsidRPr="007E552A">
        <w:rPr>
          <w:color w:val="000000"/>
          <w:sz w:val="28"/>
          <w:szCs w:val="28"/>
          <w:lang w:val="uk-UA"/>
        </w:rPr>
        <w:t>Лещишин Л.Г. </w:t>
      </w:r>
      <w:r w:rsidRPr="007E552A">
        <w:rPr>
          <w:bCs/>
          <w:color w:val="000000"/>
          <w:sz w:val="28"/>
          <w:szCs w:val="28"/>
          <w:lang w:val="uk-UA"/>
        </w:rPr>
        <w:t>Податковий</w:t>
      </w:r>
      <w:r w:rsidR="00C372B5" w:rsidRPr="007E552A">
        <w:rPr>
          <w:bCs/>
          <w:color w:val="000000"/>
          <w:sz w:val="28"/>
          <w:szCs w:val="28"/>
          <w:lang w:val="uk-UA"/>
        </w:rPr>
        <w:t xml:space="preserve"> облік</w:t>
      </w:r>
      <w:r w:rsidR="00C372B5" w:rsidRPr="007E552A">
        <w:rPr>
          <w:color w:val="000000"/>
          <w:sz w:val="28"/>
          <w:szCs w:val="28"/>
          <w:lang w:val="uk-UA"/>
        </w:rPr>
        <w:t>: Навч. посібник / Тернопільський держ. економічний ун</w:t>
      </w:r>
      <w:r w:rsidRPr="007E552A">
        <w:rPr>
          <w:color w:val="000000"/>
          <w:sz w:val="28"/>
          <w:szCs w:val="28"/>
          <w:lang w:val="uk-UA"/>
        </w:rPr>
        <w:t>-т.</w:t>
      </w:r>
      <w:r w:rsidR="00C372B5" w:rsidRPr="007E552A">
        <w:rPr>
          <w:color w:val="000000"/>
          <w:sz w:val="28"/>
          <w:szCs w:val="28"/>
          <w:lang w:val="uk-UA"/>
        </w:rPr>
        <w:t xml:space="preserve"> </w:t>
      </w:r>
      <w:r w:rsidRPr="007E552A">
        <w:rPr>
          <w:color w:val="000000"/>
          <w:sz w:val="28"/>
          <w:szCs w:val="28"/>
          <w:lang w:val="uk-UA"/>
        </w:rPr>
        <w:t xml:space="preserve">– </w:t>
      </w:r>
      <w:r w:rsidR="00C372B5" w:rsidRPr="007E552A">
        <w:rPr>
          <w:color w:val="000000"/>
          <w:sz w:val="28"/>
          <w:szCs w:val="28"/>
          <w:lang w:val="uk-UA"/>
        </w:rPr>
        <w:t>Т.</w:t>
      </w:r>
      <w:r w:rsidRPr="007E552A">
        <w:rPr>
          <w:color w:val="000000"/>
          <w:sz w:val="28"/>
          <w:szCs w:val="28"/>
          <w:lang w:val="uk-UA"/>
        </w:rPr>
        <w:t>:</w:t>
      </w:r>
      <w:r w:rsidR="00C372B5" w:rsidRPr="007E552A">
        <w:rPr>
          <w:color w:val="000000"/>
          <w:sz w:val="28"/>
          <w:szCs w:val="28"/>
          <w:lang w:val="uk-UA"/>
        </w:rPr>
        <w:t xml:space="preserve"> Економічна думка, 2005. </w:t>
      </w:r>
      <w:r w:rsidRPr="007E552A">
        <w:rPr>
          <w:color w:val="000000"/>
          <w:sz w:val="28"/>
          <w:szCs w:val="28"/>
          <w:lang w:val="uk-UA"/>
        </w:rPr>
        <w:t>– 287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 xml:space="preserve">Зінкевич </w:t>
      </w:r>
      <w:r w:rsidR="008D12DE" w:rsidRPr="007E552A">
        <w:rPr>
          <w:color w:val="000000"/>
          <w:sz w:val="28"/>
          <w:szCs w:val="28"/>
          <w:lang w:val="uk-UA"/>
        </w:rPr>
        <w:t>О.В.</w:t>
      </w:r>
      <w:r w:rsidRPr="007E552A">
        <w:rPr>
          <w:color w:val="000000"/>
          <w:sz w:val="28"/>
          <w:szCs w:val="28"/>
          <w:lang w:val="uk-UA"/>
        </w:rPr>
        <w:t xml:space="preserve">, </w:t>
      </w:r>
      <w:r w:rsidR="008D12DE" w:rsidRPr="007E552A">
        <w:rPr>
          <w:color w:val="000000"/>
          <w:sz w:val="28"/>
          <w:szCs w:val="28"/>
          <w:lang w:val="uk-UA"/>
        </w:rPr>
        <w:t>Левицька С.О.</w:t>
      </w:r>
      <w:r w:rsidRPr="007E552A">
        <w:rPr>
          <w:color w:val="000000"/>
          <w:sz w:val="28"/>
          <w:szCs w:val="28"/>
          <w:lang w:val="uk-UA"/>
        </w:rPr>
        <w:t xml:space="preserve">, Мосійчук </w:t>
      </w:r>
      <w:r w:rsidR="008D12DE" w:rsidRPr="007E552A">
        <w:rPr>
          <w:color w:val="000000"/>
          <w:sz w:val="28"/>
          <w:szCs w:val="28"/>
          <w:lang w:val="uk-UA"/>
        </w:rPr>
        <w:t>М.М.</w:t>
      </w:r>
      <w:r w:rsidRPr="007E552A">
        <w:rPr>
          <w:color w:val="000000"/>
          <w:sz w:val="28"/>
          <w:szCs w:val="28"/>
          <w:lang w:val="uk-UA"/>
        </w:rPr>
        <w:t xml:space="preserve">, Нагавичко </w:t>
      </w:r>
      <w:r w:rsidR="008D12DE" w:rsidRPr="007E552A">
        <w:rPr>
          <w:color w:val="000000"/>
          <w:sz w:val="28"/>
          <w:szCs w:val="28"/>
          <w:lang w:val="uk-UA"/>
        </w:rPr>
        <w:t>І.,</w:t>
      </w:r>
      <w:r w:rsidRPr="007E552A">
        <w:rPr>
          <w:color w:val="000000"/>
          <w:sz w:val="28"/>
          <w:szCs w:val="28"/>
          <w:lang w:val="uk-UA"/>
        </w:rPr>
        <w:t xml:space="preserve"> </w:t>
      </w:r>
      <w:r w:rsidR="008D12DE" w:rsidRPr="007E552A">
        <w:rPr>
          <w:color w:val="000000"/>
          <w:sz w:val="28"/>
          <w:szCs w:val="28"/>
          <w:lang w:val="uk-UA"/>
        </w:rPr>
        <w:t>Немкович О.Б. </w:t>
      </w:r>
      <w:r w:rsidR="008D12DE" w:rsidRPr="007E552A">
        <w:rPr>
          <w:bCs/>
          <w:color w:val="000000"/>
          <w:sz w:val="28"/>
          <w:szCs w:val="28"/>
          <w:lang w:val="uk-UA"/>
        </w:rPr>
        <w:t>Бухгалтерський</w:t>
      </w:r>
      <w:r w:rsidRPr="007E552A">
        <w:rPr>
          <w:bCs/>
          <w:color w:val="000000"/>
          <w:sz w:val="28"/>
          <w:szCs w:val="28"/>
          <w:lang w:val="uk-UA"/>
        </w:rPr>
        <w:t xml:space="preserve"> облік в галузях народного господарства</w:t>
      </w:r>
      <w:r w:rsidRPr="007E552A">
        <w:rPr>
          <w:color w:val="000000"/>
          <w:sz w:val="28"/>
          <w:szCs w:val="28"/>
          <w:lang w:val="uk-UA"/>
        </w:rPr>
        <w:t xml:space="preserve">. </w:t>
      </w:r>
      <w:r w:rsidR="008D12DE" w:rsidRPr="007E552A">
        <w:rPr>
          <w:color w:val="000000"/>
          <w:sz w:val="28"/>
          <w:szCs w:val="28"/>
          <w:lang w:val="uk-UA"/>
        </w:rPr>
        <w:t xml:space="preserve">– </w:t>
      </w:r>
      <w:r w:rsidRPr="007E552A">
        <w:rPr>
          <w:color w:val="000000"/>
          <w:sz w:val="28"/>
          <w:szCs w:val="28"/>
          <w:lang w:val="uk-UA"/>
        </w:rPr>
        <w:t>Рівне</w:t>
      </w:r>
      <w:r w:rsidR="008D12DE" w:rsidRPr="007E552A">
        <w:rPr>
          <w:color w:val="000000"/>
          <w:sz w:val="28"/>
          <w:szCs w:val="28"/>
          <w:lang w:val="uk-UA"/>
        </w:rPr>
        <w:t>:</w:t>
      </w:r>
      <w:r w:rsidRPr="007E552A">
        <w:rPr>
          <w:color w:val="000000"/>
          <w:sz w:val="28"/>
          <w:szCs w:val="28"/>
          <w:lang w:val="uk-UA"/>
        </w:rPr>
        <w:t xml:space="preserve"> НУВГП, 2006. </w:t>
      </w:r>
      <w:r w:rsidR="008D12DE" w:rsidRPr="007E552A">
        <w:rPr>
          <w:color w:val="000000"/>
          <w:sz w:val="28"/>
          <w:szCs w:val="28"/>
          <w:lang w:val="uk-UA"/>
        </w:rPr>
        <w:t>– 454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Кравчук В.</w:t>
      </w:r>
      <w:r w:rsidR="00C372B5" w:rsidRPr="007E552A">
        <w:rPr>
          <w:color w:val="000000"/>
          <w:sz w:val="28"/>
          <w:szCs w:val="28"/>
          <w:lang w:val="uk-UA"/>
        </w:rPr>
        <w:t xml:space="preserve"> </w:t>
      </w:r>
      <w:r w:rsidRPr="007E552A">
        <w:rPr>
          <w:color w:val="000000"/>
          <w:sz w:val="28"/>
          <w:szCs w:val="28"/>
          <w:lang w:val="uk-UA"/>
        </w:rPr>
        <w:t>«</w:t>
      </w:r>
      <w:r w:rsidR="00C372B5" w:rsidRPr="007E552A">
        <w:rPr>
          <w:color w:val="000000"/>
          <w:sz w:val="28"/>
          <w:szCs w:val="28"/>
          <w:lang w:val="uk-UA"/>
        </w:rPr>
        <w:t>Зменшення статутного капіталу</w:t>
      </w:r>
      <w:r w:rsidRPr="007E552A">
        <w:rPr>
          <w:color w:val="000000"/>
          <w:sz w:val="28"/>
          <w:szCs w:val="28"/>
          <w:lang w:val="uk-UA"/>
        </w:rPr>
        <w:t>»</w:t>
      </w:r>
      <w:r w:rsidR="00C372B5" w:rsidRPr="007E552A">
        <w:rPr>
          <w:color w:val="000000"/>
          <w:sz w:val="28"/>
          <w:szCs w:val="28"/>
          <w:lang w:val="uk-UA"/>
        </w:rPr>
        <w:t>.</w:t>
      </w:r>
      <w:r w:rsidRPr="007E552A">
        <w:rPr>
          <w:color w:val="000000"/>
          <w:sz w:val="28"/>
          <w:szCs w:val="28"/>
          <w:lang w:val="uk-UA"/>
        </w:rPr>
        <w:t> //</w:t>
      </w:r>
      <w:r w:rsidR="00C372B5" w:rsidRPr="007E552A">
        <w:rPr>
          <w:color w:val="000000"/>
          <w:sz w:val="28"/>
          <w:szCs w:val="28"/>
          <w:lang w:val="uk-UA"/>
        </w:rPr>
        <w:t xml:space="preserve"> Галицькі контракти. Дебет-Кредит. </w:t>
      </w:r>
      <w:r w:rsidRPr="007E552A">
        <w:rPr>
          <w:color w:val="000000"/>
          <w:sz w:val="28"/>
          <w:szCs w:val="28"/>
          <w:lang w:val="uk-UA"/>
        </w:rPr>
        <w:t>№7</w:t>
      </w:r>
      <w:r w:rsidR="00C372B5" w:rsidRPr="007E552A">
        <w:rPr>
          <w:color w:val="000000"/>
          <w:sz w:val="28"/>
          <w:szCs w:val="28"/>
          <w:lang w:val="uk-UA"/>
        </w:rPr>
        <w:t>, 13.02.2006</w:t>
      </w:r>
      <w:r w:rsidRPr="007E552A">
        <w:rPr>
          <w:color w:val="000000"/>
          <w:sz w:val="28"/>
          <w:szCs w:val="28"/>
          <w:lang w:val="uk-UA"/>
        </w:rPr>
        <w:t> р</w:t>
      </w:r>
      <w:r w:rsidR="00C372B5" w:rsidRPr="007E552A">
        <w:rPr>
          <w:color w:val="000000"/>
          <w:sz w:val="28"/>
          <w:szCs w:val="28"/>
          <w:lang w:val="uk-UA"/>
        </w:rPr>
        <w:t>.</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Мурашко В.М.</w:t>
      </w:r>
      <w:r w:rsidR="00C372B5" w:rsidRPr="007E552A">
        <w:rPr>
          <w:color w:val="000000"/>
          <w:sz w:val="28"/>
          <w:szCs w:val="28"/>
          <w:lang w:val="uk-UA"/>
        </w:rPr>
        <w:t xml:space="preserve">, </w:t>
      </w:r>
      <w:r w:rsidRPr="007E552A">
        <w:rPr>
          <w:color w:val="000000"/>
          <w:sz w:val="28"/>
          <w:szCs w:val="28"/>
          <w:lang w:val="uk-UA"/>
        </w:rPr>
        <w:t>Сторожук О.В.</w:t>
      </w:r>
      <w:r w:rsidR="00C372B5" w:rsidRPr="007E552A">
        <w:rPr>
          <w:color w:val="000000"/>
          <w:sz w:val="28"/>
          <w:szCs w:val="28"/>
          <w:lang w:val="uk-UA"/>
        </w:rPr>
        <w:t xml:space="preserve">, Мосійчук </w:t>
      </w:r>
      <w:r w:rsidRPr="007E552A">
        <w:rPr>
          <w:color w:val="000000"/>
          <w:sz w:val="28"/>
          <w:szCs w:val="28"/>
          <w:lang w:val="uk-UA"/>
        </w:rPr>
        <w:t>О.С.</w:t>
      </w:r>
      <w:r w:rsidR="00C372B5" w:rsidRPr="007E552A">
        <w:rPr>
          <w:color w:val="000000"/>
          <w:sz w:val="28"/>
          <w:szCs w:val="28"/>
          <w:lang w:val="uk-UA"/>
        </w:rPr>
        <w:t>, Мурашко О. Вч.</w:t>
      </w:r>
      <w:r w:rsidR="00C372B5" w:rsidRPr="007E552A">
        <w:rPr>
          <w:bCs/>
          <w:color w:val="000000"/>
          <w:sz w:val="28"/>
          <w:szCs w:val="28"/>
          <w:lang w:val="uk-UA"/>
        </w:rPr>
        <w:t xml:space="preserve"> Податковий облік</w:t>
      </w:r>
      <w:r w:rsidR="00C372B5" w:rsidRPr="007E552A">
        <w:rPr>
          <w:color w:val="000000"/>
          <w:sz w:val="28"/>
          <w:szCs w:val="28"/>
          <w:lang w:val="uk-UA"/>
        </w:rPr>
        <w:t xml:space="preserve">. </w:t>
      </w:r>
      <w:r w:rsidRPr="007E552A">
        <w:rPr>
          <w:color w:val="000000"/>
          <w:sz w:val="28"/>
          <w:szCs w:val="28"/>
          <w:lang w:val="uk-UA"/>
        </w:rPr>
        <w:t xml:space="preserve">– </w:t>
      </w:r>
      <w:r w:rsidR="00C372B5" w:rsidRPr="007E552A">
        <w:rPr>
          <w:color w:val="000000"/>
          <w:sz w:val="28"/>
          <w:szCs w:val="28"/>
          <w:lang w:val="uk-UA"/>
        </w:rPr>
        <w:t>Ірпінь</w:t>
      </w:r>
      <w:r w:rsidRPr="007E552A">
        <w:rPr>
          <w:color w:val="000000"/>
          <w:sz w:val="28"/>
          <w:szCs w:val="28"/>
          <w:lang w:val="uk-UA"/>
        </w:rPr>
        <w:t>:</w:t>
      </w:r>
      <w:r w:rsidR="00C372B5" w:rsidRPr="007E552A">
        <w:rPr>
          <w:color w:val="000000"/>
          <w:sz w:val="28"/>
          <w:szCs w:val="28"/>
          <w:lang w:val="uk-UA"/>
        </w:rPr>
        <w:t xml:space="preserve"> Національна </w:t>
      </w:r>
      <w:r w:rsidR="00D14BE8">
        <w:rPr>
          <w:color w:val="000000"/>
          <w:sz w:val="28"/>
          <w:szCs w:val="28"/>
          <w:lang w:val="uk-UA"/>
        </w:rPr>
        <w:t>а</w:t>
      </w:r>
      <w:r w:rsidR="00C372B5" w:rsidRPr="007E552A">
        <w:rPr>
          <w:color w:val="000000"/>
          <w:sz w:val="28"/>
          <w:szCs w:val="28"/>
          <w:lang w:val="uk-UA"/>
        </w:rPr>
        <w:t xml:space="preserve">кадемія ДПС України, 2007. </w:t>
      </w:r>
      <w:r w:rsidRPr="007E552A">
        <w:rPr>
          <w:color w:val="000000"/>
          <w:sz w:val="28"/>
          <w:szCs w:val="28"/>
          <w:lang w:val="uk-UA"/>
        </w:rPr>
        <w:t>– 570 с.</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Мякота В.</w:t>
      </w:r>
      <w:r w:rsidRPr="007E552A">
        <w:rPr>
          <w:bCs/>
          <w:color w:val="000000"/>
          <w:sz w:val="28"/>
          <w:szCs w:val="28"/>
          <w:lang w:val="uk-UA"/>
        </w:rPr>
        <w:t xml:space="preserve"> Бухгалтерський облік на малих підприємствах</w:t>
      </w:r>
      <w:r w:rsidRPr="007E552A">
        <w:rPr>
          <w:color w:val="000000"/>
          <w:sz w:val="28"/>
          <w:szCs w:val="28"/>
          <w:lang w:val="uk-UA"/>
        </w:rPr>
        <w:t xml:space="preserve">. </w:t>
      </w:r>
      <w:r w:rsidR="008D12DE" w:rsidRPr="007E552A">
        <w:rPr>
          <w:color w:val="000000"/>
          <w:sz w:val="28"/>
          <w:szCs w:val="28"/>
          <w:lang w:val="uk-UA"/>
        </w:rPr>
        <w:t xml:space="preserve">– </w:t>
      </w:r>
      <w:r w:rsidRPr="007E552A">
        <w:rPr>
          <w:color w:val="000000"/>
          <w:sz w:val="28"/>
          <w:szCs w:val="28"/>
          <w:lang w:val="uk-UA"/>
        </w:rPr>
        <w:t>Х.</w:t>
      </w:r>
      <w:r w:rsidR="008D12DE" w:rsidRPr="007E552A">
        <w:rPr>
          <w:color w:val="000000"/>
          <w:sz w:val="28"/>
          <w:szCs w:val="28"/>
          <w:lang w:val="uk-UA"/>
        </w:rPr>
        <w:t>:</w:t>
      </w:r>
      <w:r w:rsidRPr="007E552A">
        <w:rPr>
          <w:color w:val="000000"/>
          <w:sz w:val="28"/>
          <w:szCs w:val="28"/>
          <w:lang w:val="uk-UA"/>
        </w:rPr>
        <w:t xml:space="preserve"> Видавничий будинок </w:t>
      </w:r>
      <w:r w:rsidR="008D12DE" w:rsidRPr="007E552A">
        <w:rPr>
          <w:color w:val="000000"/>
          <w:sz w:val="28"/>
          <w:szCs w:val="28"/>
          <w:lang w:val="uk-UA"/>
        </w:rPr>
        <w:t>«Ф</w:t>
      </w:r>
      <w:r w:rsidRPr="007E552A">
        <w:rPr>
          <w:color w:val="000000"/>
          <w:sz w:val="28"/>
          <w:szCs w:val="28"/>
          <w:lang w:val="uk-UA"/>
        </w:rPr>
        <w:t>актор</w:t>
      </w:r>
      <w:r w:rsidR="008D12DE" w:rsidRPr="007E552A">
        <w:rPr>
          <w:color w:val="000000"/>
          <w:sz w:val="28"/>
          <w:szCs w:val="28"/>
          <w:lang w:val="uk-UA"/>
        </w:rPr>
        <w:t>»,</w:t>
      </w:r>
      <w:r w:rsidRPr="007E552A">
        <w:rPr>
          <w:color w:val="000000"/>
          <w:sz w:val="28"/>
          <w:szCs w:val="28"/>
          <w:lang w:val="uk-UA"/>
        </w:rPr>
        <w:t xml:space="preserve"> 2004. </w:t>
      </w:r>
      <w:r w:rsidR="008D12DE" w:rsidRPr="007E552A">
        <w:rPr>
          <w:color w:val="000000"/>
          <w:sz w:val="28"/>
          <w:szCs w:val="28"/>
          <w:lang w:val="uk-UA"/>
        </w:rPr>
        <w:t>– 328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О. Рижикова</w:t>
      </w:r>
      <w:r w:rsidR="00C372B5" w:rsidRPr="007E552A">
        <w:rPr>
          <w:color w:val="000000"/>
          <w:sz w:val="28"/>
          <w:szCs w:val="28"/>
          <w:lang w:val="uk-UA"/>
        </w:rPr>
        <w:t xml:space="preserve"> Звіт про власний капітал</w:t>
      </w:r>
      <w:r w:rsidRPr="007E552A">
        <w:rPr>
          <w:color w:val="000000"/>
          <w:sz w:val="28"/>
          <w:szCs w:val="28"/>
          <w:lang w:val="uk-UA"/>
        </w:rPr>
        <w:t> //</w:t>
      </w:r>
      <w:r w:rsidR="00C372B5" w:rsidRPr="007E552A">
        <w:rPr>
          <w:color w:val="000000"/>
          <w:sz w:val="28"/>
          <w:szCs w:val="28"/>
          <w:lang w:val="uk-UA"/>
        </w:rPr>
        <w:t xml:space="preserve"> Все про бухгалтерський облік. -2005. </w:t>
      </w:r>
      <w:r w:rsidRPr="007E552A">
        <w:rPr>
          <w:color w:val="000000"/>
          <w:sz w:val="28"/>
          <w:szCs w:val="28"/>
          <w:lang w:val="uk-UA"/>
        </w:rPr>
        <w:t>– №8</w:t>
      </w:r>
      <w:r w:rsidR="00C372B5" w:rsidRPr="007E552A">
        <w:rPr>
          <w:color w:val="000000"/>
          <w:sz w:val="28"/>
          <w:szCs w:val="28"/>
          <w:lang w:val="uk-UA"/>
        </w:rPr>
        <w:t xml:space="preserve">. </w:t>
      </w:r>
      <w:r w:rsidRPr="007E552A">
        <w:rPr>
          <w:color w:val="000000"/>
          <w:sz w:val="28"/>
          <w:szCs w:val="28"/>
          <w:lang w:val="uk-UA"/>
        </w:rPr>
        <w:t>– С</w:t>
      </w:r>
      <w:r w:rsidR="00C372B5" w:rsidRPr="007E552A">
        <w:rPr>
          <w:color w:val="000000"/>
          <w:sz w:val="28"/>
          <w:szCs w:val="28"/>
          <w:lang w:val="uk-UA"/>
        </w:rPr>
        <w:t>.</w:t>
      </w:r>
      <w:r w:rsidRPr="007E552A">
        <w:rPr>
          <w:color w:val="000000"/>
          <w:sz w:val="28"/>
          <w:szCs w:val="28"/>
          <w:lang w:val="uk-UA"/>
        </w:rPr>
        <w:t> 30–3</w:t>
      </w:r>
      <w:r w:rsidR="00C372B5" w:rsidRPr="007E552A">
        <w:rPr>
          <w:color w:val="000000"/>
          <w:sz w:val="28"/>
          <w:szCs w:val="28"/>
          <w:lang w:val="uk-UA"/>
        </w:rPr>
        <w:t>1</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Остап'юк М.Я.</w:t>
      </w:r>
      <w:r w:rsidR="00C372B5" w:rsidRPr="007E552A">
        <w:rPr>
          <w:color w:val="000000"/>
          <w:sz w:val="28"/>
          <w:szCs w:val="28"/>
          <w:lang w:val="uk-UA"/>
        </w:rPr>
        <w:t xml:space="preserve">, </w:t>
      </w:r>
      <w:r w:rsidRPr="007E552A">
        <w:rPr>
          <w:color w:val="000000"/>
          <w:sz w:val="28"/>
          <w:szCs w:val="28"/>
          <w:lang w:val="uk-UA"/>
        </w:rPr>
        <w:t>Лучко М.Р.</w:t>
      </w:r>
      <w:r w:rsidR="00C372B5" w:rsidRPr="007E552A">
        <w:rPr>
          <w:color w:val="000000"/>
          <w:sz w:val="28"/>
          <w:szCs w:val="28"/>
          <w:lang w:val="uk-UA"/>
        </w:rPr>
        <w:t xml:space="preserve">, Даньків </w:t>
      </w:r>
      <w:r w:rsidRPr="007E552A">
        <w:rPr>
          <w:color w:val="000000"/>
          <w:sz w:val="28"/>
          <w:szCs w:val="28"/>
          <w:lang w:val="uk-UA"/>
        </w:rPr>
        <w:t>Й.Я.</w:t>
      </w:r>
      <w:r w:rsidR="00C372B5" w:rsidRPr="007E552A">
        <w:rPr>
          <w:bCs/>
          <w:color w:val="000000"/>
          <w:sz w:val="28"/>
          <w:szCs w:val="28"/>
          <w:lang w:val="uk-UA"/>
        </w:rPr>
        <w:t xml:space="preserve"> Історія бухгалтерського обліку: світ і Україна. Курс лекцій</w:t>
      </w:r>
      <w:r w:rsidR="00C372B5" w:rsidRPr="007E552A">
        <w:rPr>
          <w:color w:val="000000"/>
          <w:sz w:val="28"/>
          <w:szCs w:val="28"/>
          <w:lang w:val="uk-UA"/>
        </w:rPr>
        <w:t>: Навч. посіб. / Європейський ун</w:t>
      </w:r>
      <w:r w:rsidRPr="007E552A">
        <w:rPr>
          <w:color w:val="000000"/>
          <w:sz w:val="28"/>
          <w:szCs w:val="28"/>
          <w:lang w:val="uk-UA"/>
        </w:rPr>
        <w:t>-т.</w:t>
      </w:r>
      <w:r w:rsidR="00C372B5" w:rsidRPr="007E552A">
        <w:rPr>
          <w:color w:val="000000"/>
          <w:sz w:val="28"/>
          <w:szCs w:val="28"/>
          <w:lang w:val="uk-UA"/>
        </w:rPr>
        <w:t xml:space="preserve"> </w:t>
      </w:r>
      <w:r w:rsidRPr="007E552A">
        <w:rPr>
          <w:color w:val="000000"/>
          <w:sz w:val="28"/>
          <w:szCs w:val="28"/>
          <w:lang w:val="uk-UA"/>
        </w:rPr>
        <w:t xml:space="preserve">– </w:t>
      </w:r>
      <w:r w:rsidR="00C372B5" w:rsidRPr="007E552A">
        <w:rPr>
          <w:color w:val="000000"/>
          <w:sz w:val="28"/>
          <w:szCs w:val="28"/>
          <w:lang w:val="uk-UA"/>
        </w:rPr>
        <w:t xml:space="preserve">К.: Видавництво Європейського ун-ту, 2006. </w:t>
      </w:r>
      <w:r w:rsidRPr="007E552A">
        <w:rPr>
          <w:color w:val="000000"/>
          <w:sz w:val="28"/>
          <w:szCs w:val="28"/>
          <w:lang w:val="uk-UA"/>
        </w:rPr>
        <w:t>– 170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Пархоменко В.М. </w:t>
      </w:r>
      <w:r w:rsidRPr="007E552A">
        <w:rPr>
          <w:bCs/>
          <w:color w:val="000000"/>
          <w:sz w:val="28"/>
          <w:szCs w:val="28"/>
          <w:lang w:val="uk-UA"/>
        </w:rPr>
        <w:t>Бухгалтерський</w:t>
      </w:r>
      <w:r w:rsidR="00C372B5" w:rsidRPr="007E552A">
        <w:rPr>
          <w:bCs/>
          <w:color w:val="000000"/>
          <w:sz w:val="28"/>
          <w:szCs w:val="28"/>
          <w:lang w:val="uk-UA"/>
        </w:rPr>
        <w:t xml:space="preserve"> облік в Україні</w:t>
      </w:r>
      <w:r w:rsidR="00C372B5" w:rsidRPr="007E552A">
        <w:rPr>
          <w:color w:val="000000"/>
          <w:sz w:val="28"/>
          <w:szCs w:val="28"/>
          <w:lang w:val="uk-UA"/>
        </w:rPr>
        <w:t xml:space="preserve">: Нормативи. Коментарі. </w:t>
      </w:r>
      <w:r w:rsidRPr="007E552A">
        <w:rPr>
          <w:color w:val="000000"/>
          <w:sz w:val="28"/>
          <w:szCs w:val="28"/>
          <w:lang w:val="uk-UA"/>
        </w:rPr>
        <w:t xml:space="preserve">– </w:t>
      </w:r>
      <w:r w:rsidR="00C372B5" w:rsidRPr="007E552A">
        <w:rPr>
          <w:color w:val="000000"/>
          <w:sz w:val="28"/>
          <w:szCs w:val="28"/>
          <w:lang w:val="uk-UA"/>
        </w:rPr>
        <w:t xml:space="preserve">Луганськ, 2008 </w:t>
      </w:r>
      <w:r w:rsidRPr="007E552A">
        <w:rPr>
          <w:color w:val="000000"/>
          <w:sz w:val="28"/>
          <w:szCs w:val="28"/>
          <w:lang w:val="uk-UA"/>
        </w:rPr>
        <w:t>– 671 с.</w:t>
      </w:r>
    </w:p>
    <w:p w:rsidR="00C372B5" w:rsidRPr="007E552A" w:rsidRDefault="008D12DE" w:rsidP="00D14BE8">
      <w:pPr>
        <w:numPr>
          <w:ilvl w:val="0"/>
          <w:numId w:val="3"/>
        </w:numPr>
        <w:tabs>
          <w:tab w:val="clear" w:pos="720"/>
          <w:tab w:val="num" w:pos="360"/>
        </w:tabs>
        <w:snapToGrid/>
        <w:spacing w:line="360" w:lineRule="auto"/>
        <w:ind w:left="0" w:firstLine="0"/>
        <w:jc w:val="both"/>
        <w:rPr>
          <w:rStyle w:val="rvts8"/>
          <w:color w:val="000000"/>
          <w:sz w:val="28"/>
          <w:szCs w:val="28"/>
          <w:lang w:val="uk-UA"/>
        </w:rPr>
      </w:pPr>
      <w:r w:rsidRPr="007E552A">
        <w:rPr>
          <w:rStyle w:val="rvts8"/>
          <w:color w:val="000000"/>
          <w:sz w:val="28"/>
          <w:szCs w:val="28"/>
          <w:lang w:val="uk-UA"/>
        </w:rPr>
        <w:t>Пилипенко О.</w:t>
      </w:r>
      <w:r w:rsidR="00C372B5" w:rsidRPr="007E552A">
        <w:rPr>
          <w:rStyle w:val="rvts8"/>
          <w:color w:val="000000"/>
          <w:sz w:val="28"/>
          <w:szCs w:val="28"/>
          <w:lang w:val="uk-UA"/>
        </w:rPr>
        <w:t>І. Управлінський облік власного капіталу</w:t>
      </w:r>
      <w:r w:rsidRPr="007E552A">
        <w:rPr>
          <w:rStyle w:val="rvts8"/>
          <w:color w:val="000000"/>
          <w:sz w:val="28"/>
          <w:szCs w:val="28"/>
          <w:lang w:val="uk-UA"/>
        </w:rPr>
        <w:t> //</w:t>
      </w:r>
      <w:r w:rsidR="00C372B5" w:rsidRPr="007E552A">
        <w:rPr>
          <w:rStyle w:val="rvts8"/>
          <w:color w:val="000000"/>
          <w:sz w:val="28"/>
          <w:szCs w:val="28"/>
          <w:lang w:val="uk-UA"/>
        </w:rPr>
        <w:t xml:space="preserve"> Матеріали </w:t>
      </w:r>
      <w:r w:rsidR="00C372B5" w:rsidRPr="007E552A">
        <w:rPr>
          <w:rStyle w:val="rvts9"/>
          <w:color w:val="000000"/>
          <w:sz w:val="28"/>
          <w:szCs w:val="28"/>
          <w:lang w:val="uk-UA"/>
        </w:rPr>
        <w:t>VII</w:t>
      </w:r>
      <w:r w:rsidRPr="007E552A">
        <w:rPr>
          <w:rStyle w:val="rvts8"/>
          <w:color w:val="000000"/>
          <w:sz w:val="28"/>
          <w:szCs w:val="28"/>
          <w:lang w:val="uk-UA"/>
        </w:rPr>
        <w:t xml:space="preserve"> </w:t>
      </w:r>
      <w:r w:rsidR="00C372B5" w:rsidRPr="007E552A">
        <w:rPr>
          <w:rStyle w:val="rvts8"/>
          <w:color w:val="000000"/>
          <w:sz w:val="28"/>
          <w:szCs w:val="28"/>
          <w:lang w:val="uk-UA"/>
        </w:rPr>
        <w:t>Міжнародної</w:t>
      </w:r>
      <w:r w:rsidRPr="007E552A">
        <w:rPr>
          <w:rStyle w:val="rvts8"/>
          <w:color w:val="000000"/>
          <w:sz w:val="28"/>
          <w:szCs w:val="28"/>
          <w:lang w:val="uk-UA"/>
        </w:rPr>
        <w:t xml:space="preserve"> </w:t>
      </w:r>
      <w:r w:rsidR="00C372B5" w:rsidRPr="007E552A">
        <w:rPr>
          <w:rStyle w:val="rvts8"/>
          <w:color w:val="000000"/>
          <w:sz w:val="28"/>
          <w:szCs w:val="28"/>
          <w:lang w:val="uk-UA"/>
        </w:rPr>
        <w:t>науково</w:t>
      </w:r>
      <w:r w:rsidRPr="007E552A">
        <w:rPr>
          <w:rStyle w:val="rvts8"/>
          <w:color w:val="000000"/>
          <w:sz w:val="28"/>
          <w:szCs w:val="28"/>
          <w:lang w:val="uk-UA"/>
        </w:rPr>
        <w:t xml:space="preserve"> – </w:t>
      </w:r>
      <w:r w:rsidR="00C372B5" w:rsidRPr="007E552A">
        <w:rPr>
          <w:rStyle w:val="rvts8"/>
          <w:color w:val="000000"/>
          <w:sz w:val="28"/>
          <w:szCs w:val="28"/>
          <w:lang w:val="uk-UA"/>
        </w:rPr>
        <w:t>практична</w:t>
      </w:r>
      <w:r w:rsidRPr="007E552A">
        <w:rPr>
          <w:rStyle w:val="rvts8"/>
          <w:color w:val="000000"/>
          <w:sz w:val="28"/>
          <w:szCs w:val="28"/>
          <w:lang w:val="uk-UA"/>
        </w:rPr>
        <w:t xml:space="preserve"> </w:t>
      </w:r>
      <w:r w:rsidR="00C372B5" w:rsidRPr="007E552A">
        <w:rPr>
          <w:rStyle w:val="rvts8"/>
          <w:color w:val="000000"/>
          <w:sz w:val="28"/>
          <w:szCs w:val="28"/>
          <w:lang w:val="uk-UA"/>
        </w:rPr>
        <w:t>конференції</w:t>
      </w:r>
      <w:r w:rsidRPr="007E552A">
        <w:rPr>
          <w:rStyle w:val="rvts8"/>
          <w:color w:val="000000"/>
          <w:sz w:val="28"/>
          <w:szCs w:val="28"/>
          <w:lang w:val="uk-UA"/>
        </w:rPr>
        <w:t xml:space="preserve"> «</w:t>
      </w:r>
      <w:r w:rsidR="00C372B5" w:rsidRPr="007E552A">
        <w:rPr>
          <w:rStyle w:val="rvts8"/>
          <w:color w:val="000000"/>
          <w:sz w:val="28"/>
          <w:szCs w:val="28"/>
          <w:lang w:val="uk-UA"/>
        </w:rPr>
        <w:t>Наука і освіта,</w:t>
      </w:r>
      <w:r w:rsidRPr="007E552A">
        <w:rPr>
          <w:rStyle w:val="rvts8"/>
          <w:color w:val="000000"/>
          <w:sz w:val="28"/>
          <w:szCs w:val="28"/>
          <w:lang w:val="uk-UA"/>
        </w:rPr>
        <w:t xml:space="preserve"> </w:t>
      </w:r>
      <w:r w:rsidR="00C372B5" w:rsidRPr="007E552A">
        <w:rPr>
          <w:rStyle w:val="rvts8"/>
          <w:color w:val="000000"/>
          <w:sz w:val="28"/>
          <w:szCs w:val="28"/>
          <w:lang w:val="uk-UA"/>
        </w:rPr>
        <w:t>2004</w:t>
      </w:r>
      <w:r w:rsidRPr="007E552A">
        <w:rPr>
          <w:rStyle w:val="rvts8"/>
          <w:color w:val="000000"/>
          <w:sz w:val="28"/>
          <w:szCs w:val="28"/>
          <w:lang w:val="uk-UA"/>
        </w:rPr>
        <w:t>»</w:t>
      </w:r>
      <w:r w:rsidR="00C372B5" w:rsidRPr="007E552A">
        <w:rPr>
          <w:rStyle w:val="rvts8"/>
          <w:color w:val="000000"/>
          <w:sz w:val="28"/>
          <w:szCs w:val="28"/>
          <w:lang w:val="uk-UA"/>
        </w:rPr>
        <w:t>. Том 17. Бухгалтерський облік і аудит.</w:t>
      </w:r>
      <w:r w:rsidRPr="007E552A">
        <w:rPr>
          <w:rStyle w:val="rvts8"/>
          <w:color w:val="000000"/>
          <w:sz w:val="28"/>
          <w:szCs w:val="28"/>
          <w:lang w:val="uk-UA"/>
        </w:rPr>
        <w:t xml:space="preserve"> </w:t>
      </w:r>
      <w:r w:rsidR="00C372B5" w:rsidRPr="007E552A">
        <w:rPr>
          <w:rStyle w:val="rvts10"/>
          <w:color w:val="000000"/>
          <w:sz w:val="28"/>
          <w:szCs w:val="28"/>
          <w:lang w:val="uk-UA"/>
        </w:rPr>
        <w:t>–</w:t>
      </w:r>
      <w:r w:rsidRPr="007E552A">
        <w:rPr>
          <w:rStyle w:val="rvts8"/>
          <w:color w:val="000000"/>
          <w:sz w:val="28"/>
          <w:szCs w:val="28"/>
          <w:lang w:val="uk-UA"/>
        </w:rPr>
        <w:t xml:space="preserve"> </w:t>
      </w:r>
      <w:r w:rsidR="00C372B5" w:rsidRPr="007E552A">
        <w:rPr>
          <w:rStyle w:val="rvts8"/>
          <w:color w:val="000000"/>
          <w:sz w:val="28"/>
          <w:szCs w:val="28"/>
          <w:lang w:val="uk-UA"/>
        </w:rPr>
        <w:t xml:space="preserve">Дніпропетровськ: Наука і освіта, 2004. </w:t>
      </w:r>
      <w:r w:rsidR="00C372B5" w:rsidRPr="007E552A">
        <w:rPr>
          <w:rStyle w:val="rvts10"/>
          <w:color w:val="000000"/>
          <w:sz w:val="28"/>
          <w:szCs w:val="28"/>
          <w:lang w:val="uk-UA"/>
        </w:rPr>
        <w:t>–</w:t>
      </w:r>
      <w:r w:rsidRPr="007E552A">
        <w:rPr>
          <w:rStyle w:val="rvts8"/>
          <w:color w:val="000000"/>
          <w:sz w:val="28"/>
          <w:szCs w:val="28"/>
          <w:lang w:val="uk-UA"/>
        </w:rPr>
        <w:t xml:space="preserve"> </w:t>
      </w:r>
      <w:r w:rsidR="00C372B5" w:rsidRPr="007E552A">
        <w:rPr>
          <w:rStyle w:val="rvts8"/>
          <w:color w:val="000000"/>
          <w:sz w:val="28"/>
          <w:szCs w:val="28"/>
          <w:lang w:val="uk-UA"/>
        </w:rPr>
        <w:t>С.</w:t>
      </w:r>
      <w:r w:rsidRPr="007E552A">
        <w:rPr>
          <w:rStyle w:val="rvts8"/>
          <w:color w:val="000000"/>
          <w:sz w:val="28"/>
          <w:szCs w:val="28"/>
          <w:lang w:val="uk-UA"/>
        </w:rPr>
        <w:t> 58–5</w:t>
      </w:r>
      <w:r w:rsidR="00C372B5" w:rsidRPr="007E552A">
        <w:rPr>
          <w:rStyle w:val="rvts8"/>
          <w:color w:val="000000"/>
          <w:sz w:val="28"/>
          <w:szCs w:val="28"/>
          <w:lang w:val="uk-UA"/>
        </w:rPr>
        <w:t>9.</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Пархоменко В.М.</w:t>
      </w:r>
      <w:r w:rsidR="00C372B5" w:rsidRPr="007E552A">
        <w:rPr>
          <w:color w:val="000000"/>
          <w:sz w:val="28"/>
          <w:szCs w:val="28"/>
          <w:lang w:val="uk-UA"/>
        </w:rPr>
        <w:t xml:space="preserve"> Фінансова звітність: нюанси формування та перспективи розвитку</w:t>
      </w:r>
      <w:r w:rsidRPr="007E552A">
        <w:rPr>
          <w:color w:val="000000"/>
          <w:sz w:val="28"/>
          <w:szCs w:val="28"/>
          <w:lang w:val="uk-UA"/>
        </w:rPr>
        <w:t> //</w:t>
      </w:r>
      <w:r w:rsidR="00C372B5" w:rsidRPr="007E552A">
        <w:rPr>
          <w:color w:val="000000"/>
          <w:sz w:val="28"/>
          <w:szCs w:val="28"/>
          <w:lang w:val="uk-UA"/>
        </w:rPr>
        <w:t xml:space="preserve"> Облік і фінанси АПК. </w:t>
      </w:r>
      <w:r w:rsidRPr="007E552A">
        <w:rPr>
          <w:color w:val="000000"/>
          <w:sz w:val="28"/>
          <w:szCs w:val="28"/>
          <w:lang w:val="uk-UA"/>
        </w:rPr>
        <w:t xml:space="preserve">– </w:t>
      </w:r>
      <w:r w:rsidR="00C372B5" w:rsidRPr="007E552A">
        <w:rPr>
          <w:color w:val="000000"/>
          <w:sz w:val="28"/>
          <w:szCs w:val="28"/>
          <w:lang w:val="uk-UA"/>
        </w:rPr>
        <w:t xml:space="preserve">2005. </w:t>
      </w:r>
      <w:r w:rsidRPr="007E552A">
        <w:rPr>
          <w:color w:val="000000"/>
          <w:sz w:val="28"/>
          <w:szCs w:val="28"/>
          <w:lang w:val="uk-UA"/>
        </w:rPr>
        <w:t>– №1</w:t>
      </w:r>
      <w:r w:rsidR="00C372B5" w:rsidRPr="007E552A">
        <w:rPr>
          <w:color w:val="000000"/>
          <w:sz w:val="28"/>
          <w:szCs w:val="28"/>
          <w:lang w:val="uk-UA"/>
        </w:rPr>
        <w:t xml:space="preserve">. – </w:t>
      </w:r>
      <w:r w:rsidRPr="007E552A">
        <w:rPr>
          <w:color w:val="000000"/>
          <w:sz w:val="28"/>
          <w:szCs w:val="28"/>
          <w:lang w:val="uk-UA"/>
        </w:rPr>
        <w:t>С. 4–1</w:t>
      </w:r>
      <w:r w:rsidR="00C372B5" w:rsidRPr="007E552A">
        <w:rPr>
          <w:color w:val="000000"/>
          <w:sz w:val="28"/>
          <w:szCs w:val="28"/>
          <w:lang w:val="uk-UA"/>
        </w:rPr>
        <w:t>3</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 xml:space="preserve">Сопко В. Бухгалтерський облік: Навч. посібник. </w:t>
      </w:r>
      <w:r w:rsidR="008D12DE" w:rsidRPr="007E552A">
        <w:rPr>
          <w:color w:val="000000"/>
          <w:sz w:val="28"/>
          <w:szCs w:val="28"/>
          <w:lang w:val="uk-UA"/>
        </w:rPr>
        <w:t xml:space="preserve">– </w:t>
      </w:r>
      <w:r w:rsidRPr="007E552A">
        <w:rPr>
          <w:color w:val="000000"/>
          <w:sz w:val="28"/>
          <w:szCs w:val="28"/>
          <w:lang w:val="uk-UA"/>
        </w:rPr>
        <w:t>3</w:t>
      </w:r>
      <w:r w:rsidR="008D12DE" w:rsidRPr="007E552A">
        <w:rPr>
          <w:color w:val="000000"/>
          <w:sz w:val="28"/>
          <w:szCs w:val="28"/>
          <w:lang w:val="uk-UA"/>
        </w:rPr>
        <w:t>-т</w:t>
      </w:r>
      <w:r w:rsidRPr="007E552A">
        <w:rPr>
          <w:color w:val="000000"/>
          <w:sz w:val="28"/>
          <w:szCs w:val="28"/>
          <w:lang w:val="uk-UA"/>
        </w:rPr>
        <w:t xml:space="preserve">є вид., перероб. і доп. </w:t>
      </w:r>
      <w:r w:rsidR="008D12DE" w:rsidRPr="007E552A">
        <w:rPr>
          <w:color w:val="000000"/>
          <w:sz w:val="28"/>
          <w:szCs w:val="28"/>
          <w:lang w:val="uk-UA"/>
        </w:rPr>
        <w:t xml:space="preserve">– </w:t>
      </w:r>
      <w:r w:rsidRPr="007E552A">
        <w:rPr>
          <w:color w:val="000000"/>
          <w:sz w:val="28"/>
          <w:szCs w:val="28"/>
          <w:lang w:val="uk-UA"/>
        </w:rPr>
        <w:t xml:space="preserve">К.: КНЕУ, 2000. </w:t>
      </w:r>
      <w:r w:rsidR="008D12DE" w:rsidRPr="007E552A">
        <w:rPr>
          <w:color w:val="000000"/>
          <w:sz w:val="28"/>
          <w:szCs w:val="28"/>
          <w:lang w:val="uk-UA"/>
        </w:rPr>
        <w:t xml:space="preserve">– </w:t>
      </w:r>
      <w:r w:rsidRPr="007E552A">
        <w:rPr>
          <w:color w:val="000000"/>
          <w:sz w:val="28"/>
          <w:szCs w:val="28"/>
          <w:lang w:val="uk-UA"/>
        </w:rPr>
        <w:t>578</w:t>
      </w:r>
      <w:r w:rsidR="008D12DE" w:rsidRPr="007E552A">
        <w:rPr>
          <w:color w:val="000000"/>
          <w:sz w:val="28"/>
          <w:szCs w:val="28"/>
          <w:lang w:val="uk-UA"/>
        </w:rPr>
        <w:t> с.</w:t>
      </w:r>
    </w:p>
    <w:p w:rsidR="00C372B5" w:rsidRPr="007E552A" w:rsidRDefault="008D12DE"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color w:val="000000"/>
          <w:sz w:val="28"/>
          <w:szCs w:val="28"/>
          <w:lang w:val="uk-UA"/>
        </w:rPr>
        <w:t>Сук Л.</w:t>
      </w:r>
      <w:r w:rsidR="00C372B5" w:rsidRPr="007E552A">
        <w:rPr>
          <w:color w:val="000000"/>
          <w:sz w:val="28"/>
          <w:szCs w:val="28"/>
          <w:lang w:val="uk-UA"/>
        </w:rPr>
        <w:t xml:space="preserve"> Консолідована фінансова звітність</w:t>
      </w:r>
      <w:r w:rsidRPr="007E552A">
        <w:rPr>
          <w:color w:val="000000"/>
          <w:sz w:val="28"/>
          <w:szCs w:val="28"/>
          <w:lang w:val="uk-UA"/>
        </w:rPr>
        <w:t> //</w:t>
      </w:r>
      <w:r w:rsidR="00C372B5" w:rsidRPr="007E552A">
        <w:rPr>
          <w:color w:val="000000"/>
          <w:sz w:val="28"/>
          <w:szCs w:val="28"/>
          <w:lang w:val="uk-UA"/>
        </w:rPr>
        <w:t xml:space="preserve"> Бухгалтерія в сільському господарстві. – 2004. – </w:t>
      </w:r>
      <w:r w:rsidRPr="007E552A">
        <w:rPr>
          <w:color w:val="000000"/>
          <w:sz w:val="28"/>
          <w:szCs w:val="28"/>
          <w:lang w:val="uk-UA"/>
        </w:rPr>
        <w:t>№2</w:t>
      </w:r>
      <w:r w:rsidR="00C372B5" w:rsidRPr="007E552A">
        <w:rPr>
          <w:color w:val="000000"/>
          <w:sz w:val="28"/>
          <w:szCs w:val="28"/>
          <w:lang w:val="uk-UA"/>
        </w:rPr>
        <w:t>1 (126). – С.</w:t>
      </w:r>
      <w:r w:rsidRPr="007E552A">
        <w:rPr>
          <w:color w:val="000000"/>
          <w:sz w:val="28"/>
          <w:szCs w:val="28"/>
          <w:lang w:val="uk-UA"/>
        </w:rPr>
        <w:t> 10–1</w:t>
      </w:r>
      <w:r w:rsidR="00C372B5" w:rsidRPr="007E552A">
        <w:rPr>
          <w:color w:val="000000"/>
          <w:sz w:val="28"/>
          <w:szCs w:val="28"/>
          <w:lang w:val="uk-UA"/>
        </w:rPr>
        <w:t>3.</w:t>
      </w:r>
    </w:p>
    <w:p w:rsidR="00C372B5" w:rsidRPr="007E552A" w:rsidRDefault="00C372B5" w:rsidP="00D14BE8">
      <w:pPr>
        <w:numPr>
          <w:ilvl w:val="0"/>
          <w:numId w:val="3"/>
        </w:numPr>
        <w:tabs>
          <w:tab w:val="clear" w:pos="720"/>
          <w:tab w:val="num" w:pos="360"/>
        </w:tabs>
        <w:snapToGrid/>
        <w:spacing w:line="360" w:lineRule="auto"/>
        <w:ind w:left="0" w:firstLine="0"/>
        <w:jc w:val="both"/>
        <w:rPr>
          <w:color w:val="000000"/>
          <w:sz w:val="28"/>
          <w:szCs w:val="28"/>
          <w:lang w:val="uk-UA"/>
        </w:rPr>
      </w:pPr>
      <w:r w:rsidRPr="007E552A">
        <w:rPr>
          <w:bCs/>
          <w:color w:val="000000"/>
          <w:sz w:val="28"/>
          <w:szCs w:val="28"/>
          <w:lang w:val="uk-UA"/>
        </w:rPr>
        <w:t>Фінансові інструменти. Звітність та бухгалтерський облік (грудень 2006)</w:t>
      </w:r>
      <w:r w:rsidRPr="007E552A">
        <w:rPr>
          <w:color w:val="000000"/>
          <w:sz w:val="28"/>
          <w:szCs w:val="28"/>
          <w:lang w:val="uk-UA"/>
        </w:rPr>
        <w:t>: Керівництво для користувачів щодо офіц. тексту МСБО 32, МСБО 39 та МСФЗ 7</w:t>
      </w:r>
      <w:r w:rsidR="008D12DE" w:rsidRPr="007E552A">
        <w:rPr>
          <w:color w:val="000000"/>
          <w:sz w:val="28"/>
          <w:szCs w:val="28"/>
          <w:lang w:val="uk-UA"/>
        </w:rPr>
        <w:t>: Пе</w:t>
      </w:r>
      <w:r w:rsidRPr="007E552A">
        <w:rPr>
          <w:color w:val="000000"/>
          <w:sz w:val="28"/>
          <w:szCs w:val="28"/>
          <w:lang w:val="uk-UA"/>
        </w:rPr>
        <w:t>р. з анг</w:t>
      </w:r>
      <w:r w:rsidR="008D12DE" w:rsidRPr="007E552A">
        <w:rPr>
          <w:color w:val="000000"/>
          <w:sz w:val="28"/>
          <w:szCs w:val="28"/>
          <w:lang w:val="uk-UA"/>
        </w:rPr>
        <w:t xml:space="preserve">л. – </w:t>
      </w:r>
      <w:r w:rsidRPr="007E552A">
        <w:rPr>
          <w:color w:val="000000"/>
          <w:sz w:val="28"/>
          <w:szCs w:val="28"/>
          <w:lang w:val="uk-UA"/>
        </w:rPr>
        <w:t xml:space="preserve">К.: Федерація професійних бухгалтерів і аудиторів України, 2007. </w:t>
      </w:r>
      <w:r w:rsidR="008D12DE" w:rsidRPr="007E552A">
        <w:rPr>
          <w:color w:val="000000"/>
          <w:sz w:val="28"/>
          <w:szCs w:val="28"/>
          <w:lang w:val="uk-UA"/>
        </w:rPr>
        <w:t>– 569 с.</w:t>
      </w:r>
      <w:bookmarkStart w:id="18" w:name="_GoBack"/>
      <w:bookmarkEnd w:id="18"/>
    </w:p>
    <w:sectPr w:rsidR="00C372B5" w:rsidRPr="007E552A" w:rsidSect="008D12DE">
      <w:headerReference w:type="even" r:id="rId9"/>
      <w:headerReference w:type="default" r:id="rId10"/>
      <w:footerReference w:type="even" r:id="rId11"/>
      <w:footerReference w:type="default" r:id="rId12"/>
      <w:pgSz w:w="11907" w:h="16840"/>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74A" w:rsidRDefault="0020274A" w:rsidP="002240F0">
      <w:pPr>
        <w:snapToGrid/>
        <w:jc w:val="left"/>
        <w:rPr>
          <w:sz w:val="24"/>
          <w:szCs w:val="24"/>
        </w:rPr>
      </w:pPr>
      <w:r>
        <w:rPr>
          <w:sz w:val="24"/>
          <w:szCs w:val="24"/>
        </w:rPr>
        <w:separator/>
      </w:r>
    </w:p>
  </w:endnote>
  <w:endnote w:type="continuationSeparator" w:id="0">
    <w:p w:rsidR="0020274A" w:rsidRDefault="0020274A" w:rsidP="002240F0">
      <w:pPr>
        <w:snapToGrid/>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52A" w:rsidRDefault="007E552A" w:rsidP="00B425F1">
    <w:pPr>
      <w:pStyle w:val="a5"/>
      <w:framePr w:wrap="around" w:vAnchor="text" w:hAnchor="margin" w:xAlign="right" w:y="1"/>
      <w:rPr>
        <w:rStyle w:val="a7"/>
      </w:rPr>
    </w:pPr>
  </w:p>
  <w:p w:rsidR="007E552A" w:rsidRDefault="007E552A" w:rsidP="00B425F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52A" w:rsidRDefault="007E552A" w:rsidP="00B425F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74A" w:rsidRDefault="0020274A" w:rsidP="002240F0">
      <w:pPr>
        <w:snapToGrid/>
        <w:jc w:val="left"/>
        <w:rPr>
          <w:sz w:val="24"/>
          <w:szCs w:val="24"/>
        </w:rPr>
      </w:pPr>
      <w:r>
        <w:rPr>
          <w:sz w:val="24"/>
          <w:szCs w:val="24"/>
        </w:rPr>
        <w:separator/>
      </w:r>
    </w:p>
  </w:footnote>
  <w:footnote w:type="continuationSeparator" w:id="0">
    <w:p w:rsidR="0020274A" w:rsidRDefault="0020274A" w:rsidP="002240F0">
      <w:pPr>
        <w:snapToGrid/>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52A" w:rsidRDefault="007E552A" w:rsidP="00412001">
    <w:pPr>
      <w:pStyle w:val="ad"/>
      <w:framePr w:wrap="around" w:vAnchor="text" w:hAnchor="margin" w:xAlign="right" w:y="1"/>
      <w:rPr>
        <w:rStyle w:val="a7"/>
      </w:rPr>
    </w:pPr>
  </w:p>
  <w:p w:rsidR="007E552A" w:rsidRDefault="007E552A" w:rsidP="006F0C93">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52A" w:rsidRDefault="00017012" w:rsidP="00412001">
    <w:pPr>
      <w:pStyle w:val="ad"/>
      <w:framePr w:wrap="around" w:vAnchor="text" w:hAnchor="margin" w:xAlign="right" w:y="1"/>
      <w:rPr>
        <w:rStyle w:val="a7"/>
      </w:rPr>
    </w:pPr>
    <w:r>
      <w:rPr>
        <w:rStyle w:val="a7"/>
        <w:noProof/>
      </w:rPr>
      <w:t>2</w:t>
    </w:r>
  </w:p>
  <w:p w:rsidR="007E552A" w:rsidRDefault="007E552A" w:rsidP="006F0C93">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D41AE"/>
    <w:multiLevelType w:val="hybridMultilevel"/>
    <w:tmpl w:val="DE4464F0"/>
    <w:lvl w:ilvl="0" w:tplc="7172AE3C">
      <w:numFmt w:val="bullet"/>
      <w:lvlText w:val="-"/>
      <w:lvlJc w:val="left"/>
      <w:pPr>
        <w:tabs>
          <w:tab w:val="num" w:pos="1569"/>
        </w:tabs>
        <w:ind w:left="1492" w:hanging="283"/>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31D446B"/>
    <w:multiLevelType w:val="multilevel"/>
    <w:tmpl w:val="0DC48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B466AE"/>
    <w:multiLevelType w:val="hybridMultilevel"/>
    <w:tmpl w:val="BC964B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4942"/>
    <w:rsid w:val="000008E3"/>
    <w:rsid w:val="000056CA"/>
    <w:rsid w:val="00017012"/>
    <w:rsid w:val="00021335"/>
    <w:rsid w:val="00042878"/>
    <w:rsid w:val="000965CA"/>
    <w:rsid w:val="000F045D"/>
    <w:rsid w:val="000F4472"/>
    <w:rsid w:val="00133B4A"/>
    <w:rsid w:val="001417E2"/>
    <w:rsid w:val="00146248"/>
    <w:rsid w:val="00177BC9"/>
    <w:rsid w:val="001B2DAB"/>
    <w:rsid w:val="001D268A"/>
    <w:rsid w:val="0020274A"/>
    <w:rsid w:val="002240F0"/>
    <w:rsid w:val="002401D7"/>
    <w:rsid w:val="002464F2"/>
    <w:rsid w:val="002537DE"/>
    <w:rsid w:val="002826B1"/>
    <w:rsid w:val="002D4007"/>
    <w:rsid w:val="002E0D97"/>
    <w:rsid w:val="00304F0F"/>
    <w:rsid w:val="00343EAE"/>
    <w:rsid w:val="003656BC"/>
    <w:rsid w:val="00371B43"/>
    <w:rsid w:val="00397EAF"/>
    <w:rsid w:val="003B20AA"/>
    <w:rsid w:val="003C200D"/>
    <w:rsid w:val="003C4A5A"/>
    <w:rsid w:val="003C719C"/>
    <w:rsid w:val="003C74A2"/>
    <w:rsid w:val="003E31B2"/>
    <w:rsid w:val="00412001"/>
    <w:rsid w:val="00435A93"/>
    <w:rsid w:val="004468C1"/>
    <w:rsid w:val="004B0F82"/>
    <w:rsid w:val="004E6E59"/>
    <w:rsid w:val="004F276E"/>
    <w:rsid w:val="004F3CF5"/>
    <w:rsid w:val="00501F87"/>
    <w:rsid w:val="005059EA"/>
    <w:rsid w:val="00523B73"/>
    <w:rsid w:val="00534942"/>
    <w:rsid w:val="00542722"/>
    <w:rsid w:val="00566A70"/>
    <w:rsid w:val="00574C9D"/>
    <w:rsid w:val="005E061F"/>
    <w:rsid w:val="00611954"/>
    <w:rsid w:val="006236BA"/>
    <w:rsid w:val="0064411D"/>
    <w:rsid w:val="006477B7"/>
    <w:rsid w:val="006502EB"/>
    <w:rsid w:val="0068309D"/>
    <w:rsid w:val="006870C9"/>
    <w:rsid w:val="006905EB"/>
    <w:rsid w:val="006976D5"/>
    <w:rsid w:val="006C236F"/>
    <w:rsid w:val="006C7692"/>
    <w:rsid w:val="006E35B4"/>
    <w:rsid w:val="006F0C93"/>
    <w:rsid w:val="006F0DB8"/>
    <w:rsid w:val="006F2997"/>
    <w:rsid w:val="00717628"/>
    <w:rsid w:val="00722947"/>
    <w:rsid w:val="007728E2"/>
    <w:rsid w:val="0078061A"/>
    <w:rsid w:val="007B7F40"/>
    <w:rsid w:val="007C353A"/>
    <w:rsid w:val="007D1DD2"/>
    <w:rsid w:val="007E552A"/>
    <w:rsid w:val="008015A7"/>
    <w:rsid w:val="00822050"/>
    <w:rsid w:val="008239AD"/>
    <w:rsid w:val="008716BC"/>
    <w:rsid w:val="00875B1F"/>
    <w:rsid w:val="00881064"/>
    <w:rsid w:val="00881C2B"/>
    <w:rsid w:val="008850F3"/>
    <w:rsid w:val="00886AC9"/>
    <w:rsid w:val="008A0579"/>
    <w:rsid w:val="008C7FD5"/>
    <w:rsid w:val="008D12DE"/>
    <w:rsid w:val="008D166C"/>
    <w:rsid w:val="008E4FE4"/>
    <w:rsid w:val="008E5C5A"/>
    <w:rsid w:val="00911DB1"/>
    <w:rsid w:val="00923F19"/>
    <w:rsid w:val="00943D38"/>
    <w:rsid w:val="0095721E"/>
    <w:rsid w:val="00966995"/>
    <w:rsid w:val="009971C1"/>
    <w:rsid w:val="00997B59"/>
    <w:rsid w:val="009C3904"/>
    <w:rsid w:val="009D3CE4"/>
    <w:rsid w:val="009D49C2"/>
    <w:rsid w:val="00A010E3"/>
    <w:rsid w:val="00A51877"/>
    <w:rsid w:val="00A56EFA"/>
    <w:rsid w:val="00A61F0F"/>
    <w:rsid w:val="00A644F7"/>
    <w:rsid w:val="00A73A72"/>
    <w:rsid w:val="00A76ECA"/>
    <w:rsid w:val="00A96C6D"/>
    <w:rsid w:val="00AA4150"/>
    <w:rsid w:val="00AE3071"/>
    <w:rsid w:val="00AE6958"/>
    <w:rsid w:val="00B1055D"/>
    <w:rsid w:val="00B12AA2"/>
    <w:rsid w:val="00B425F1"/>
    <w:rsid w:val="00B56B41"/>
    <w:rsid w:val="00B754F4"/>
    <w:rsid w:val="00B97A28"/>
    <w:rsid w:val="00BA3633"/>
    <w:rsid w:val="00BA3BEB"/>
    <w:rsid w:val="00BB3495"/>
    <w:rsid w:val="00BB35EA"/>
    <w:rsid w:val="00BB65EA"/>
    <w:rsid w:val="00BB6B21"/>
    <w:rsid w:val="00C12B07"/>
    <w:rsid w:val="00C372B5"/>
    <w:rsid w:val="00C432BC"/>
    <w:rsid w:val="00C505D9"/>
    <w:rsid w:val="00C6043E"/>
    <w:rsid w:val="00C67F8D"/>
    <w:rsid w:val="00C70D05"/>
    <w:rsid w:val="00C81795"/>
    <w:rsid w:val="00CA0180"/>
    <w:rsid w:val="00CD5549"/>
    <w:rsid w:val="00D028B5"/>
    <w:rsid w:val="00D14BE8"/>
    <w:rsid w:val="00D230E6"/>
    <w:rsid w:val="00D70B6C"/>
    <w:rsid w:val="00D73A7B"/>
    <w:rsid w:val="00D90F13"/>
    <w:rsid w:val="00DB2AAF"/>
    <w:rsid w:val="00DC32AC"/>
    <w:rsid w:val="00DC556E"/>
    <w:rsid w:val="00DE0845"/>
    <w:rsid w:val="00E11367"/>
    <w:rsid w:val="00E304B9"/>
    <w:rsid w:val="00E32440"/>
    <w:rsid w:val="00E90284"/>
    <w:rsid w:val="00E9029E"/>
    <w:rsid w:val="00EA6E0E"/>
    <w:rsid w:val="00EB1140"/>
    <w:rsid w:val="00EB563F"/>
    <w:rsid w:val="00EE560F"/>
    <w:rsid w:val="00EF65FC"/>
    <w:rsid w:val="00F04203"/>
    <w:rsid w:val="00F24DA8"/>
    <w:rsid w:val="00F942A5"/>
    <w:rsid w:val="00FC3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D83A1D1-1F83-404A-8D49-C1F4B740D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5F1"/>
    <w:pPr>
      <w:snapToGrid w:val="0"/>
      <w:jc w:val="center"/>
    </w:pPr>
  </w:style>
  <w:style w:type="paragraph" w:styleId="1">
    <w:name w:val="heading 1"/>
    <w:basedOn w:val="a"/>
    <w:next w:val="a"/>
    <w:link w:val="10"/>
    <w:autoRedefine/>
    <w:uiPriority w:val="99"/>
    <w:qFormat/>
    <w:rsid w:val="003B20AA"/>
    <w:pPr>
      <w:keepNext/>
      <w:snapToGrid/>
      <w:spacing w:after="240"/>
      <w:outlineLvl w:val="0"/>
    </w:pPr>
    <w:rPr>
      <w:caps/>
      <w:color w:val="000000"/>
      <w:sz w:val="32"/>
    </w:rPr>
  </w:style>
  <w:style w:type="paragraph" w:styleId="2">
    <w:name w:val="heading 2"/>
    <w:basedOn w:val="a"/>
    <w:next w:val="a"/>
    <w:link w:val="20"/>
    <w:autoRedefine/>
    <w:uiPriority w:val="99"/>
    <w:qFormat/>
    <w:rsid w:val="003B20AA"/>
    <w:pPr>
      <w:keepNext/>
      <w:snapToGrid/>
      <w:spacing w:before="240" w:after="60" w:line="480" w:lineRule="auto"/>
      <w:ind w:firstLine="720"/>
      <w:jc w:val="both"/>
      <w:outlineLvl w:val="1"/>
    </w:pPr>
    <w:rPr>
      <w:b/>
      <w:sz w:val="28"/>
    </w:rPr>
  </w:style>
  <w:style w:type="paragraph" w:styleId="3">
    <w:name w:val="heading 3"/>
    <w:basedOn w:val="a"/>
    <w:next w:val="a"/>
    <w:link w:val="30"/>
    <w:autoRedefine/>
    <w:uiPriority w:val="99"/>
    <w:qFormat/>
    <w:rsid w:val="003B20AA"/>
    <w:pPr>
      <w:keepNext/>
      <w:snapToGrid/>
      <w:spacing w:before="120" w:after="120" w:line="480" w:lineRule="auto"/>
      <w:ind w:firstLine="720"/>
      <w:jc w:val="both"/>
      <w:outlineLvl w:val="2"/>
    </w:pPr>
    <w:rPr>
      <w:sz w:val="28"/>
    </w:rPr>
  </w:style>
  <w:style w:type="paragraph" w:styleId="4">
    <w:name w:val="heading 4"/>
    <w:basedOn w:val="a"/>
    <w:next w:val="a"/>
    <w:link w:val="40"/>
    <w:uiPriority w:val="99"/>
    <w:qFormat/>
    <w:rsid w:val="00E90284"/>
    <w:pPr>
      <w:keepNext/>
      <w:snapToGrid/>
      <w:spacing w:before="240" w:after="60"/>
      <w:jc w:val="left"/>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Indent 2"/>
    <w:basedOn w:val="a"/>
    <w:link w:val="22"/>
    <w:uiPriority w:val="99"/>
    <w:rsid w:val="003B20AA"/>
    <w:pPr>
      <w:snapToGrid/>
      <w:ind w:firstLine="720"/>
      <w:jc w:val="both"/>
    </w:pPr>
    <w:rPr>
      <w:i/>
      <w:sz w:val="28"/>
    </w:rPr>
  </w:style>
  <w:style w:type="character" w:customStyle="1" w:styleId="22">
    <w:name w:val="Основной текст с отступом 2 Знак"/>
    <w:link w:val="21"/>
    <w:uiPriority w:val="99"/>
    <w:semiHidden/>
    <w:rPr>
      <w:sz w:val="20"/>
      <w:szCs w:val="20"/>
    </w:rPr>
  </w:style>
  <w:style w:type="paragraph" w:styleId="a3">
    <w:name w:val="Body Text"/>
    <w:basedOn w:val="a"/>
    <w:link w:val="a4"/>
    <w:uiPriority w:val="99"/>
    <w:rsid w:val="003B20AA"/>
    <w:pPr>
      <w:snapToGrid/>
    </w:pPr>
  </w:style>
  <w:style w:type="character" w:customStyle="1" w:styleId="a4">
    <w:name w:val="Основной текст Знак"/>
    <w:link w:val="a3"/>
    <w:uiPriority w:val="99"/>
    <w:semiHidden/>
    <w:rPr>
      <w:sz w:val="20"/>
      <w:szCs w:val="20"/>
    </w:rPr>
  </w:style>
  <w:style w:type="paragraph" w:styleId="11">
    <w:name w:val="toc 1"/>
    <w:basedOn w:val="a"/>
    <w:next w:val="a"/>
    <w:autoRedefine/>
    <w:uiPriority w:val="99"/>
    <w:semiHidden/>
    <w:rsid w:val="003B20AA"/>
    <w:pPr>
      <w:snapToGrid/>
      <w:spacing w:before="360"/>
      <w:jc w:val="left"/>
    </w:pPr>
    <w:rPr>
      <w:rFonts w:ascii="Arial" w:hAnsi="Arial"/>
      <w:b/>
      <w:caps/>
      <w:sz w:val="24"/>
    </w:rPr>
  </w:style>
  <w:style w:type="paragraph" w:styleId="23">
    <w:name w:val="toc 2"/>
    <w:basedOn w:val="a"/>
    <w:next w:val="a"/>
    <w:autoRedefine/>
    <w:uiPriority w:val="99"/>
    <w:semiHidden/>
    <w:rsid w:val="003B20AA"/>
    <w:pPr>
      <w:snapToGrid/>
      <w:spacing w:before="240"/>
      <w:jc w:val="left"/>
    </w:pPr>
    <w:rPr>
      <w:b/>
    </w:rPr>
  </w:style>
  <w:style w:type="paragraph" w:styleId="31">
    <w:name w:val="toc 3"/>
    <w:basedOn w:val="a"/>
    <w:next w:val="a"/>
    <w:autoRedefine/>
    <w:uiPriority w:val="99"/>
    <w:semiHidden/>
    <w:rsid w:val="003B20AA"/>
    <w:pPr>
      <w:snapToGrid/>
      <w:ind w:left="200"/>
      <w:jc w:val="left"/>
    </w:pPr>
  </w:style>
  <w:style w:type="character" w:customStyle="1" w:styleId="rvts6">
    <w:name w:val="rvts6"/>
    <w:uiPriority w:val="99"/>
    <w:rsid w:val="00D90F13"/>
    <w:rPr>
      <w:rFonts w:cs="Times New Roman"/>
    </w:rPr>
  </w:style>
  <w:style w:type="character" w:customStyle="1" w:styleId="rvts8">
    <w:name w:val="rvts8"/>
    <w:uiPriority w:val="99"/>
    <w:rsid w:val="00D90F13"/>
    <w:rPr>
      <w:rFonts w:cs="Times New Roman"/>
    </w:rPr>
  </w:style>
  <w:style w:type="character" w:customStyle="1" w:styleId="rvts12">
    <w:name w:val="rvts12"/>
    <w:uiPriority w:val="99"/>
    <w:rsid w:val="00D90F13"/>
    <w:rPr>
      <w:rFonts w:cs="Times New Roman"/>
    </w:rPr>
  </w:style>
  <w:style w:type="paragraph" w:customStyle="1" w:styleId="rvps23">
    <w:name w:val="rvps23"/>
    <w:basedOn w:val="a"/>
    <w:uiPriority w:val="99"/>
    <w:rsid w:val="00D90F13"/>
    <w:pPr>
      <w:snapToGrid/>
      <w:spacing w:before="100" w:beforeAutospacing="1" w:after="100" w:afterAutospacing="1"/>
      <w:jc w:val="left"/>
    </w:pPr>
    <w:rPr>
      <w:sz w:val="24"/>
      <w:szCs w:val="24"/>
    </w:rPr>
  </w:style>
  <w:style w:type="character" w:customStyle="1" w:styleId="rvts7">
    <w:name w:val="rvts7"/>
    <w:uiPriority w:val="99"/>
    <w:rsid w:val="00D90F13"/>
    <w:rPr>
      <w:rFonts w:cs="Times New Roman"/>
    </w:rPr>
  </w:style>
  <w:style w:type="paragraph" w:customStyle="1" w:styleId="rvps24">
    <w:name w:val="rvps24"/>
    <w:basedOn w:val="a"/>
    <w:uiPriority w:val="99"/>
    <w:rsid w:val="00D90F13"/>
    <w:pPr>
      <w:snapToGrid/>
      <w:spacing w:before="100" w:beforeAutospacing="1" w:after="100" w:afterAutospacing="1"/>
      <w:jc w:val="left"/>
    </w:pPr>
    <w:rPr>
      <w:sz w:val="24"/>
      <w:szCs w:val="24"/>
    </w:rPr>
  </w:style>
  <w:style w:type="paragraph" w:customStyle="1" w:styleId="rvps25">
    <w:name w:val="rvps25"/>
    <w:basedOn w:val="a"/>
    <w:uiPriority w:val="99"/>
    <w:rsid w:val="00D90F13"/>
    <w:pPr>
      <w:snapToGrid/>
      <w:spacing w:before="100" w:beforeAutospacing="1" w:after="100" w:afterAutospacing="1"/>
      <w:jc w:val="left"/>
    </w:pPr>
    <w:rPr>
      <w:sz w:val="24"/>
      <w:szCs w:val="24"/>
    </w:rPr>
  </w:style>
  <w:style w:type="character" w:customStyle="1" w:styleId="rvts22">
    <w:name w:val="rvts22"/>
    <w:uiPriority w:val="99"/>
    <w:rsid w:val="00D90F13"/>
    <w:rPr>
      <w:rFonts w:cs="Times New Roman"/>
    </w:rPr>
  </w:style>
  <w:style w:type="character" w:customStyle="1" w:styleId="rvts23">
    <w:name w:val="rvts23"/>
    <w:uiPriority w:val="99"/>
    <w:rsid w:val="00D90F13"/>
    <w:rPr>
      <w:rFonts w:cs="Times New Roman"/>
    </w:rPr>
  </w:style>
  <w:style w:type="paragraph" w:customStyle="1" w:styleId="rvps26">
    <w:name w:val="rvps26"/>
    <w:basedOn w:val="a"/>
    <w:uiPriority w:val="99"/>
    <w:rsid w:val="00D90F13"/>
    <w:pPr>
      <w:snapToGrid/>
      <w:spacing w:before="100" w:beforeAutospacing="1" w:after="100" w:afterAutospacing="1"/>
      <w:jc w:val="left"/>
    </w:pPr>
    <w:rPr>
      <w:sz w:val="24"/>
      <w:szCs w:val="24"/>
    </w:rPr>
  </w:style>
  <w:style w:type="character" w:customStyle="1" w:styleId="rvts24">
    <w:name w:val="rvts24"/>
    <w:uiPriority w:val="99"/>
    <w:rsid w:val="00D90F13"/>
    <w:rPr>
      <w:rFonts w:cs="Times New Roman"/>
    </w:rPr>
  </w:style>
  <w:style w:type="character" w:customStyle="1" w:styleId="rvts18">
    <w:name w:val="rvts18"/>
    <w:uiPriority w:val="99"/>
    <w:rsid w:val="00D90F13"/>
    <w:rPr>
      <w:rFonts w:cs="Times New Roman"/>
    </w:rPr>
  </w:style>
  <w:style w:type="paragraph" w:customStyle="1" w:styleId="rvps28">
    <w:name w:val="rvps28"/>
    <w:basedOn w:val="a"/>
    <w:uiPriority w:val="99"/>
    <w:rsid w:val="00943D38"/>
    <w:pPr>
      <w:snapToGrid/>
      <w:spacing w:before="100" w:beforeAutospacing="1" w:after="100" w:afterAutospacing="1"/>
      <w:jc w:val="left"/>
    </w:pPr>
    <w:rPr>
      <w:sz w:val="24"/>
      <w:szCs w:val="24"/>
    </w:rPr>
  </w:style>
  <w:style w:type="paragraph" w:styleId="a5">
    <w:name w:val="footer"/>
    <w:basedOn w:val="a"/>
    <w:link w:val="a6"/>
    <w:uiPriority w:val="99"/>
    <w:rsid w:val="00B425F1"/>
    <w:pPr>
      <w:tabs>
        <w:tab w:val="center" w:pos="4677"/>
        <w:tab w:val="right" w:pos="9355"/>
      </w:tabs>
      <w:snapToGrid/>
      <w:jc w:val="left"/>
    </w:pPr>
    <w:rPr>
      <w:position w:val="-30"/>
      <w:sz w:val="24"/>
      <w:szCs w:val="24"/>
      <w:lang w:val="uk-UA"/>
    </w:r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B425F1"/>
    <w:rPr>
      <w:rFonts w:cs="Times New Roman"/>
    </w:rPr>
  </w:style>
  <w:style w:type="paragraph" w:styleId="a8">
    <w:name w:val="Normal (Web)"/>
    <w:basedOn w:val="a"/>
    <w:uiPriority w:val="99"/>
    <w:rsid w:val="00B425F1"/>
    <w:pPr>
      <w:snapToGrid/>
      <w:spacing w:before="100" w:beforeAutospacing="1" w:after="100" w:afterAutospacing="1"/>
      <w:jc w:val="left"/>
    </w:pPr>
    <w:rPr>
      <w:sz w:val="24"/>
      <w:szCs w:val="24"/>
    </w:rPr>
  </w:style>
  <w:style w:type="table" w:styleId="a9">
    <w:name w:val="Table Grid"/>
    <w:basedOn w:val="a1"/>
    <w:uiPriority w:val="99"/>
    <w:rsid w:val="00574C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574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jc w:val="left"/>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customStyle="1" w:styleId="BT-11">
    <w:name w:val="BT-11"/>
    <w:basedOn w:val="a"/>
    <w:next w:val="a"/>
    <w:uiPriority w:val="99"/>
    <w:rsid w:val="000965CA"/>
    <w:pPr>
      <w:snapToGrid/>
      <w:spacing w:line="230" w:lineRule="exact"/>
      <w:ind w:firstLine="397"/>
      <w:jc w:val="both"/>
    </w:pPr>
    <w:rPr>
      <w:rFonts w:ascii="TimesET" w:hAnsi="TimesET"/>
    </w:rPr>
  </w:style>
  <w:style w:type="paragraph" w:styleId="aa">
    <w:name w:val="footnote text"/>
    <w:basedOn w:val="a"/>
    <w:link w:val="ab"/>
    <w:uiPriority w:val="99"/>
    <w:semiHidden/>
    <w:rsid w:val="006E35B4"/>
    <w:pPr>
      <w:snapToGrid/>
      <w:ind w:firstLine="397"/>
      <w:jc w:val="both"/>
    </w:pPr>
    <w:rPr>
      <w:rFonts w:ascii="TimesET" w:hAnsi="TimesET"/>
    </w:rPr>
  </w:style>
  <w:style w:type="character" w:customStyle="1" w:styleId="ab">
    <w:name w:val="Текст сноски Знак"/>
    <w:link w:val="aa"/>
    <w:uiPriority w:val="99"/>
    <w:semiHidden/>
    <w:rPr>
      <w:sz w:val="20"/>
      <w:szCs w:val="20"/>
    </w:rPr>
  </w:style>
  <w:style w:type="paragraph" w:customStyle="1" w:styleId="ac">
    <w:name w:val="Текст в таблице"/>
    <w:basedOn w:val="a"/>
    <w:uiPriority w:val="99"/>
    <w:rsid w:val="00BA3BEB"/>
    <w:pPr>
      <w:snapToGrid/>
      <w:spacing w:before="60" w:after="60" w:line="264" w:lineRule="auto"/>
      <w:jc w:val="both"/>
    </w:pPr>
    <w:rPr>
      <w:kern w:val="28"/>
      <w:sz w:val="24"/>
    </w:rPr>
  </w:style>
  <w:style w:type="paragraph" w:styleId="ad">
    <w:name w:val="header"/>
    <w:basedOn w:val="a"/>
    <w:link w:val="ae"/>
    <w:uiPriority w:val="99"/>
    <w:rsid w:val="006F0C93"/>
    <w:pPr>
      <w:tabs>
        <w:tab w:val="center" w:pos="4677"/>
        <w:tab w:val="right" w:pos="9355"/>
      </w:tabs>
      <w:snapToGrid/>
      <w:jc w:val="left"/>
    </w:pPr>
    <w:rPr>
      <w:sz w:val="24"/>
      <w:szCs w:val="24"/>
    </w:rPr>
  </w:style>
  <w:style w:type="character" w:customStyle="1" w:styleId="ae">
    <w:name w:val="Верхний колонтитул Знак"/>
    <w:link w:val="ad"/>
    <w:uiPriority w:val="99"/>
    <w:semiHidden/>
    <w:rPr>
      <w:sz w:val="20"/>
      <w:szCs w:val="20"/>
    </w:rPr>
  </w:style>
  <w:style w:type="paragraph" w:customStyle="1" w:styleId="af">
    <w:name w:val="центр"/>
    <w:basedOn w:val="a"/>
    <w:next w:val="a"/>
    <w:uiPriority w:val="99"/>
    <w:rsid w:val="00997B59"/>
    <w:pPr>
      <w:snapToGrid/>
    </w:pPr>
    <w:rPr>
      <w:rFonts w:ascii="TimesET" w:hAnsi="TimesET"/>
    </w:rPr>
  </w:style>
  <w:style w:type="paragraph" w:customStyle="1" w:styleId="rvps16">
    <w:name w:val="rvps16"/>
    <w:basedOn w:val="a"/>
    <w:uiPriority w:val="99"/>
    <w:rsid w:val="0064411D"/>
    <w:pPr>
      <w:snapToGrid/>
      <w:spacing w:before="100" w:beforeAutospacing="1" w:after="100" w:afterAutospacing="1"/>
      <w:jc w:val="left"/>
    </w:pPr>
    <w:rPr>
      <w:sz w:val="24"/>
      <w:szCs w:val="24"/>
    </w:rPr>
  </w:style>
  <w:style w:type="character" w:customStyle="1" w:styleId="rvts9">
    <w:name w:val="rvts9"/>
    <w:uiPriority w:val="99"/>
    <w:rsid w:val="0064411D"/>
    <w:rPr>
      <w:rFonts w:cs="Times New Roman"/>
    </w:rPr>
  </w:style>
  <w:style w:type="character" w:customStyle="1" w:styleId="rvts10">
    <w:name w:val="rvts10"/>
    <w:uiPriority w:val="99"/>
    <w:rsid w:val="00C6043E"/>
    <w:rPr>
      <w:rFonts w:cs="Times New Roman"/>
    </w:rPr>
  </w:style>
  <w:style w:type="paragraph" w:customStyle="1" w:styleId="rvps19">
    <w:name w:val="rvps19"/>
    <w:basedOn w:val="a"/>
    <w:uiPriority w:val="99"/>
    <w:rsid w:val="004B0F82"/>
    <w:pPr>
      <w:snapToGrid/>
      <w:spacing w:before="100" w:beforeAutospacing="1" w:after="100" w:afterAutospacing="1"/>
      <w:jc w:val="left"/>
    </w:pPr>
    <w:rPr>
      <w:sz w:val="24"/>
      <w:szCs w:val="24"/>
    </w:rPr>
  </w:style>
  <w:style w:type="character" w:customStyle="1" w:styleId="rvts17">
    <w:name w:val="rvts17"/>
    <w:uiPriority w:val="99"/>
    <w:rsid w:val="004B0F82"/>
    <w:rPr>
      <w:rFonts w:cs="Times New Roman"/>
    </w:rPr>
  </w:style>
  <w:style w:type="paragraph" w:customStyle="1" w:styleId="rvps18">
    <w:name w:val="rvps18"/>
    <w:basedOn w:val="a"/>
    <w:uiPriority w:val="99"/>
    <w:rsid w:val="004B0F82"/>
    <w:pPr>
      <w:snapToGrid/>
      <w:spacing w:before="100" w:beforeAutospacing="1" w:after="100" w:afterAutospacing="1"/>
      <w:jc w:val="left"/>
    </w:pPr>
    <w:rPr>
      <w:sz w:val="24"/>
      <w:szCs w:val="24"/>
    </w:rPr>
  </w:style>
  <w:style w:type="paragraph" w:customStyle="1" w:styleId="rvps2">
    <w:name w:val="rvps2"/>
    <w:basedOn w:val="a"/>
    <w:uiPriority w:val="99"/>
    <w:rsid w:val="004B0F82"/>
    <w:pPr>
      <w:snapToGrid/>
      <w:spacing w:before="100" w:beforeAutospacing="1" w:after="100" w:afterAutospacing="1"/>
      <w:jc w:val="left"/>
    </w:pPr>
    <w:rPr>
      <w:sz w:val="24"/>
      <w:szCs w:val="24"/>
    </w:rPr>
  </w:style>
  <w:style w:type="paragraph" w:customStyle="1" w:styleId="rvps32">
    <w:name w:val="rvps32"/>
    <w:basedOn w:val="a"/>
    <w:uiPriority w:val="99"/>
    <w:rsid w:val="00412001"/>
    <w:pPr>
      <w:snapToGrid/>
      <w:spacing w:before="100" w:beforeAutospacing="1" w:after="100" w:afterAutospacing="1"/>
      <w:jc w:val="left"/>
    </w:pPr>
    <w:rPr>
      <w:sz w:val="24"/>
      <w:szCs w:val="24"/>
    </w:rPr>
  </w:style>
  <w:style w:type="paragraph" w:customStyle="1" w:styleId="rvps40">
    <w:name w:val="rvps40"/>
    <w:basedOn w:val="a"/>
    <w:uiPriority w:val="99"/>
    <w:rsid w:val="00412001"/>
    <w:pPr>
      <w:snapToGrid/>
      <w:spacing w:before="100" w:beforeAutospacing="1" w:after="100" w:afterAutospacing="1"/>
      <w:jc w:val="left"/>
    </w:pPr>
    <w:rPr>
      <w:sz w:val="24"/>
      <w:szCs w:val="24"/>
    </w:rPr>
  </w:style>
  <w:style w:type="paragraph" w:customStyle="1" w:styleId="rvps41">
    <w:name w:val="rvps41"/>
    <w:basedOn w:val="a"/>
    <w:uiPriority w:val="99"/>
    <w:rsid w:val="00412001"/>
    <w:pPr>
      <w:snapToGrid/>
      <w:spacing w:before="100" w:beforeAutospacing="1" w:after="100" w:afterAutospacing="1"/>
      <w:jc w:val="left"/>
    </w:pPr>
    <w:rPr>
      <w:sz w:val="24"/>
      <w:szCs w:val="24"/>
    </w:rPr>
  </w:style>
  <w:style w:type="paragraph" w:customStyle="1" w:styleId="rvps22">
    <w:name w:val="rvps22"/>
    <w:basedOn w:val="a"/>
    <w:uiPriority w:val="99"/>
    <w:rsid w:val="00412001"/>
    <w:pPr>
      <w:snapToGrid/>
      <w:spacing w:before="100" w:beforeAutospacing="1" w:after="100" w:afterAutospacing="1"/>
      <w:jc w:val="left"/>
    </w:pPr>
    <w:rPr>
      <w:sz w:val="24"/>
      <w:szCs w:val="24"/>
    </w:rPr>
  </w:style>
  <w:style w:type="paragraph" w:customStyle="1" w:styleId="rvps43">
    <w:name w:val="rvps43"/>
    <w:basedOn w:val="a"/>
    <w:uiPriority w:val="99"/>
    <w:rsid w:val="00412001"/>
    <w:pPr>
      <w:snapToGrid/>
      <w:spacing w:before="100" w:beforeAutospacing="1" w:after="100" w:afterAutospacing="1"/>
      <w:jc w:val="left"/>
    </w:pPr>
    <w:rPr>
      <w:sz w:val="24"/>
      <w:szCs w:val="24"/>
    </w:rPr>
  </w:style>
  <w:style w:type="paragraph" w:customStyle="1" w:styleId="rvps44">
    <w:name w:val="rvps44"/>
    <w:basedOn w:val="a"/>
    <w:uiPriority w:val="99"/>
    <w:rsid w:val="00412001"/>
    <w:pPr>
      <w:snapToGrid/>
      <w:spacing w:before="100" w:beforeAutospacing="1" w:after="100" w:afterAutospacing="1"/>
      <w:jc w:val="left"/>
    </w:pPr>
    <w:rPr>
      <w:sz w:val="24"/>
      <w:szCs w:val="24"/>
    </w:rPr>
  </w:style>
  <w:style w:type="character" w:customStyle="1" w:styleId="rvts13">
    <w:name w:val="rvts13"/>
    <w:uiPriority w:val="99"/>
    <w:rsid w:val="00412001"/>
    <w:rPr>
      <w:rFonts w:cs="Times New Roman"/>
    </w:rPr>
  </w:style>
  <w:style w:type="paragraph" w:customStyle="1" w:styleId="rvps45">
    <w:name w:val="rvps45"/>
    <w:basedOn w:val="a"/>
    <w:uiPriority w:val="99"/>
    <w:rsid w:val="00412001"/>
    <w:pPr>
      <w:snapToGrid/>
      <w:spacing w:before="100" w:beforeAutospacing="1" w:after="100" w:afterAutospacing="1"/>
      <w:jc w:val="left"/>
    </w:pPr>
    <w:rPr>
      <w:sz w:val="24"/>
      <w:szCs w:val="24"/>
    </w:rPr>
  </w:style>
  <w:style w:type="paragraph" w:customStyle="1" w:styleId="FR1">
    <w:name w:val="FR1"/>
    <w:uiPriority w:val="99"/>
    <w:rsid w:val="008A0579"/>
    <w:pPr>
      <w:widowControl w:val="0"/>
      <w:spacing w:line="600" w:lineRule="auto"/>
      <w:ind w:left="2520" w:right="1000"/>
    </w:pPr>
    <w:rPr>
      <w:rFonts w:ascii="Arial" w:hAnsi="Arial"/>
      <w:i/>
      <w:sz w:val="16"/>
      <w:lang w:val="uk-UA"/>
    </w:rPr>
  </w:style>
  <w:style w:type="character" w:styleId="af0">
    <w:name w:val="Strong"/>
    <w:uiPriority w:val="99"/>
    <w:qFormat/>
    <w:rsid w:val="007B7F40"/>
    <w:rPr>
      <w:rFonts w:cs="Times New Roman"/>
      <w:b/>
      <w:bCs/>
    </w:rPr>
  </w:style>
  <w:style w:type="character" w:customStyle="1" w:styleId="af1">
    <w:name w:val="a"/>
    <w:uiPriority w:val="99"/>
    <w:rsid w:val="00C372B5"/>
    <w:rPr>
      <w:rFonts w:cs="Times New Roman"/>
    </w:rPr>
  </w:style>
  <w:style w:type="table" w:styleId="12">
    <w:name w:val="Table Grid 1"/>
    <w:basedOn w:val="a1"/>
    <w:uiPriority w:val="99"/>
    <w:rsid w:val="008D12D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208305">
      <w:marLeft w:val="0"/>
      <w:marRight w:val="0"/>
      <w:marTop w:val="0"/>
      <w:marBottom w:val="0"/>
      <w:divBdr>
        <w:top w:val="none" w:sz="0" w:space="0" w:color="auto"/>
        <w:left w:val="none" w:sz="0" w:space="0" w:color="auto"/>
        <w:bottom w:val="none" w:sz="0" w:space="0" w:color="auto"/>
        <w:right w:val="none" w:sz="0" w:space="0" w:color="auto"/>
      </w:divBdr>
    </w:div>
    <w:div w:id="1217208306">
      <w:marLeft w:val="0"/>
      <w:marRight w:val="0"/>
      <w:marTop w:val="0"/>
      <w:marBottom w:val="0"/>
      <w:divBdr>
        <w:top w:val="none" w:sz="0" w:space="0" w:color="auto"/>
        <w:left w:val="none" w:sz="0" w:space="0" w:color="auto"/>
        <w:bottom w:val="none" w:sz="0" w:space="0" w:color="auto"/>
        <w:right w:val="none" w:sz="0" w:space="0" w:color="auto"/>
      </w:divBdr>
    </w:div>
    <w:div w:id="1217208307">
      <w:marLeft w:val="0"/>
      <w:marRight w:val="0"/>
      <w:marTop w:val="0"/>
      <w:marBottom w:val="0"/>
      <w:divBdr>
        <w:top w:val="none" w:sz="0" w:space="0" w:color="auto"/>
        <w:left w:val="none" w:sz="0" w:space="0" w:color="auto"/>
        <w:bottom w:val="none" w:sz="0" w:space="0" w:color="auto"/>
        <w:right w:val="none" w:sz="0" w:space="0" w:color="auto"/>
      </w:divBdr>
    </w:div>
    <w:div w:id="1217208308">
      <w:marLeft w:val="0"/>
      <w:marRight w:val="0"/>
      <w:marTop w:val="0"/>
      <w:marBottom w:val="0"/>
      <w:divBdr>
        <w:top w:val="none" w:sz="0" w:space="0" w:color="auto"/>
        <w:left w:val="none" w:sz="0" w:space="0" w:color="auto"/>
        <w:bottom w:val="none" w:sz="0" w:space="0" w:color="auto"/>
        <w:right w:val="none" w:sz="0" w:space="0" w:color="auto"/>
      </w:divBdr>
    </w:div>
    <w:div w:id="1217208309">
      <w:marLeft w:val="0"/>
      <w:marRight w:val="0"/>
      <w:marTop w:val="0"/>
      <w:marBottom w:val="0"/>
      <w:divBdr>
        <w:top w:val="none" w:sz="0" w:space="0" w:color="auto"/>
        <w:left w:val="none" w:sz="0" w:space="0" w:color="auto"/>
        <w:bottom w:val="none" w:sz="0" w:space="0" w:color="auto"/>
        <w:right w:val="none" w:sz="0" w:space="0" w:color="auto"/>
      </w:divBdr>
    </w:div>
    <w:div w:id="1217208310">
      <w:marLeft w:val="0"/>
      <w:marRight w:val="0"/>
      <w:marTop w:val="0"/>
      <w:marBottom w:val="0"/>
      <w:divBdr>
        <w:top w:val="none" w:sz="0" w:space="0" w:color="auto"/>
        <w:left w:val="none" w:sz="0" w:space="0" w:color="auto"/>
        <w:bottom w:val="none" w:sz="0" w:space="0" w:color="auto"/>
        <w:right w:val="none" w:sz="0" w:space="0" w:color="auto"/>
      </w:divBdr>
    </w:div>
    <w:div w:id="1217208311">
      <w:marLeft w:val="0"/>
      <w:marRight w:val="0"/>
      <w:marTop w:val="0"/>
      <w:marBottom w:val="0"/>
      <w:divBdr>
        <w:top w:val="none" w:sz="0" w:space="0" w:color="auto"/>
        <w:left w:val="none" w:sz="0" w:space="0" w:color="auto"/>
        <w:bottom w:val="none" w:sz="0" w:space="0" w:color="auto"/>
        <w:right w:val="none" w:sz="0" w:space="0" w:color="auto"/>
      </w:divBdr>
    </w:div>
    <w:div w:id="1217208312">
      <w:marLeft w:val="0"/>
      <w:marRight w:val="0"/>
      <w:marTop w:val="0"/>
      <w:marBottom w:val="0"/>
      <w:divBdr>
        <w:top w:val="none" w:sz="0" w:space="0" w:color="auto"/>
        <w:left w:val="none" w:sz="0" w:space="0" w:color="auto"/>
        <w:bottom w:val="none" w:sz="0" w:space="0" w:color="auto"/>
        <w:right w:val="none" w:sz="0" w:space="0" w:color="auto"/>
      </w:divBdr>
    </w:div>
    <w:div w:id="1217208313">
      <w:marLeft w:val="0"/>
      <w:marRight w:val="0"/>
      <w:marTop w:val="0"/>
      <w:marBottom w:val="0"/>
      <w:divBdr>
        <w:top w:val="none" w:sz="0" w:space="0" w:color="auto"/>
        <w:left w:val="none" w:sz="0" w:space="0" w:color="auto"/>
        <w:bottom w:val="none" w:sz="0" w:space="0" w:color="auto"/>
        <w:right w:val="none" w:sz="0" w:space="0" w:color="auto"/>
      </w:divBdr>
    </w:div>
    <w:div w:id="1217208314">
      <w:marLeft w:val="0"/>
      <w:marRight w:val="0"/>
      <w:marTop w:val="0"/>
      <w:marBottom w:val="0"/>
      <w:divBdr>
        <w:top w:val="none" w:sz="0" w:space="0" w:color="auto"/>
        <w:left w:val="none" w:sz="0" w:space="0" w:color="auto"/>
        <w:bottom w:val="none" w:sz="0" w:space="0" w:color="auto"/>
        <w:right w:val="none" w:sz="0" w:space="0" w:color="auto"/>
      </w:divBdr>
    </w:div>
    <w:div w:id="1217208315">
      <w:marLeft w:val="0"/>
      <w:marRight w:val="0"/>
      <w:marTop w:val="0"/>
      <w:marBottom w:val="0"/>
      <w:divBdr>
        <w:top w:val="none" w:sz="0" w:space="0" w:color="auto"/>
        <w:left w:val="none" w:sz="0" w:space="0" w:color="auto"/>
        <w:bottom w:val="none" w:sz="0" w:space="0" w:color="auto"/>
        <w:right w:val="none" w:sz="0" w:space="0" w:color="auto"/>
      </w:divBdr>
    </w:div>
    <w:div w:id="1217208316">
      <w:marLeft w:val="0"/>
      <w:marRight w:val="0"/>
      <w:marTop w:val="0"/>
      <w:marBottom w:val="0"/>
      <w:divBdr>
        <w:top w:val="none" w:sz="0" w:space="0" w:color="auto"/>
        <w:left w:val="none" w:sz="0" w:space="0" w:color="auto"/>
        <w:bottom w:val="none" w:sz="0" w:space="0" w:color="auto"/>
        <w:right w:val="none" w:sz="0" w:space="0" w:color="auto"/>
      </w:divBdr>
    </w:div>
    <w:div w:id="1217208317">
      <w:marLeft w:val="0"/>
      <w:marRight w:val="0"/>
      <w:marTop w:val="0"/>
      <w:marBottom w:val="0"/>
      <w:divBdr>
        <w:top w:val="none" w:sz="0" w:space="0" w:color="auto"/>
        <w:left w:val="none" w:sz="0" w:space="0" w:color="auto"/>
        <w:bottom w:val="none" w:sz="0" w:space="0" w:color="auto"/>
        <w:right w:val="none" w:sz="0" w:space="0" w:color="auto"/>
      </w:divBdr>
    </w:div>
    <w:div w:id="1217208318">
      <w:marLeft w:val="0"/>
      <w:marRight w:val="0"/>
      <w:marTop w:val="0"/>
      <w:marBottom w:val="0"/>
      <w:divBdr>
        <w:top w:val="none" w:sz="0" w:space="0" w:color="auto"/>
        <w:left w:val="none" w:sz="0" w:space="0" w:color="auto"/>
        <w:bottom w:val="none" w:sz="0" w:space="0" w:color="auto"/>
        <w:right w:val="none" w:sz="0" w:space="0" w:color="auto"/>
      </w:divBdr>
    </w:div>
    <w:div w:id="1217208319">
      <w:marLeft w:val="0"/>
      <w:marRight w:val="0"/>
      <w:marTop w:val="0"/>
      <w:marBottom w:val="0"/>
      <w:divBdr>
        <w:top w:val="none" w:sz="0" w:space="0" w:color="auto"/>
        <w:left w:val="none" w:sz="0" w:space="0" w:color="auto"/>
        <w:bottom w:val="none" w:sz="0" w:space="0" w:color="auto"/>
        <w:right w:val="none" w:sz="0" w:space="0" w:color="auto"/>
      </w:divBdr>
    </w:div>
    <w:div w:id="1217208320">
      <w:marLeft w:val="0"/>
      <w:marRight w:val="0"/>
      <w:marTop w:val="0"/>
      <w:marBottom w:val="0"/>
      <w:divBdr>
        <w:top w:val="none" w:sz="0" w:space="0" w:color="auto"/>
        <w:left w:val="none" w:sz="0" w:space="0" w:color="auto"/>
        <w:bottom w:val="none" w:sz="0" w:space="0" w:color="auto"/>
        <w:right w:val="none" w:sz="0" w:space="0" w:color="auto"/>
      </w:divBdr>
    </w:div>
    <w:div w:id="1217208321">
      <w:marLeft w:val="0"/>
      <w:marRight w:val="0"/>
      <w:marTop w:val="0"/>
      <w:marBottom w:val="0"/>
      <w:divBdr>
        <w:top w:val="none" w:sz="0" w:space="0" w:color="auto"/>
        <w:left w:val="none" w:sz="0" w:space="0" w:color="auto"/>
        <w:bottom w:val="none" w:sz="0" w:space="0" w:color="auto"/>
        <w:right w:val="none" w:sz="0" w:space="0" w:color="auto"/>
      </w:divBdr>
    </w:div>
    <w:div w:id="1217208322">
      <w:marLeft w:val="0"/>
      <w:marRight w:val="0"/>
      <w:marTop w:val="0"/>
      <w:marBottom w:val="0"/>
      <w:divBdr>
        <w:top w:val="none" w:sz="0" w:space="0" w:color="auto"/>
        <w:left w:val="none" w:sz="0" w:space="0" w:color="auto"/>
        <w:bottom w:val="none" w:sz="0" w:space="0" w:color="auto"/>
        <w:right w:val="none" w:sz="0" w:space="0" w:color="auto"/>
      </w:divBdr>
    </w:div>
    <w:div w:id="1217208323">
      <w:marLeft w:val="0"/>
      <w:marRight w:val="0"/>
      <w:marTop w:val="0"/>
      <w:marBottom w:val="0"/>
      <w:divBdr>
        <w:top w:val="none" w:sz="0" w:space="0" w:color="auto"/>
        <w:left w:val="none" w:sz="0" w:space="0" w:color="auto"/>
        <w:bottom w:val="none" w:sz="0" w:space="0" w:color="auto"/>
        <w:right w:val="none" w:sz="0" w:space="0" w:color="auto"/>
      </w:divBdr>
    </w:div>
    <w:div w:id="1217208324">
      <w:marLeft w:val="0"/>
      <w:marRight w:val="0"/>
      <w:marTop w:val="0"/>
      <w:marBottom w:val="0"/>
      <w:divBdr>
        <w:top w:val="none" w:sz="0" w:space="0" w:color="auto"/>
        <w:left w:val="none" w:sz="0" w:space="0" w:color="auto"/>
        <w:bottom w:val="none" w:sz="0" w:space="0" w:color="auto"/>
        <w:right w:val="none" w:sz="0" w:space="0" w:color="auto"/>
      </w:divBdr>
    </w:div>
    <w:div w:id="1217208325">
      <w:marLeft w:val="0"/>
      <w:marRight w:val="0"/>
      <w:marTop w:val="0"/>
      <w:marBottom w:val="0"/>
      <w:divBdr>
        <w:top w:val="none" w:sz="0" w:space="0" w:color="auto"/>
        <w:left w:val="none" w:sz="0" w:space="0" w:color="auto"/>
        <w:bottom w:val="none" w:sz="0" w:space="0" w:color="auto"/>
        <w:right w:val="none" w:sz="0" w:space="0" w:color="auto"/>
      </w:divBdr>
    </w:div>
    <w:div w:id="1217208326">
      <w:marLeft w:val="0"/>
      <w:marRight w:val="0"/>
      <w:marTop w:val="0"/>
      <w:marBottom w:val="0"/>
      <w:divBdr>
        <w:top w:val="none" w:sz="0" w:space="0" w:color="auto"/>
        <w:left w:val="none" w:sz="0" w:space="0" w:color="auto"/>
        <w:bottom w:val="none" w:sz="0" w:space="0" w:color="auto"/>
        <w:right w:val="none" w:sz="0" w:space="0" w:color="auto"/>
      </w:divBdr>
    </w:div>
    <w:div w:id="1217208327">
      <w:marLeft w:val="0"/>
      <w:marRight w:val="0"/>
      <w:marTop w:val="0"/>
      <w:marBottom w:val="0"/>
      <w:divBdr>
        <w:top w:val="none" w:sz="0" w:space="0" w:color="auto"/>
        <w:left w:val="none" w:sz="0" w:space="0" w:color="auto"/>
        <w:bottom w:val="none" w:sz="0" w:space="0" w:color="auto"/>
        <w:right w:val="none" w:sz="0" w:space="0" w:color="auto"/>
      </w:divBdr>
    </w:div>
    <w:div w:id="1217208328">
      <w:marLeft w:val="0"/>
      <w:marRight w:val="0"/>
      <w:marTop w:val="0"/>
      <w:marBottom w:val="0"/>
      <w:divBdr>
        <w:top w:val="none" w:sz="0" w:space="0" w:color="auto"/>
        <w:left w:val="none" w:sz="0" w:space="0" w:color="auto"/>
        <w:bottom w:val="none" w:sz="0" w:space="0" w:color="auto"/>
        <w:right w:val="none" w:sz="0" w:space="0" w:color="auto"/>
      </w:divBdr>
    </w:div>
    <w:div w:id="1217208329">
      <w:marLeft w:val="0"/>
      <w:marRight w:val="0"/>
      <w:marTop w:val="0"/>
      <w:marBottom w:val="0"/>
      <w:divBdr>
        <w:top w:val="none" w:sz="0" w:space="0" w:color="auto"/>
        <w:left w:val="none" w:sz="0" w:space="0" w:color="auto"/>
        <w:bottom w:val="none" w:sz="0" w:space="0" w:color="auto"/>
        <w:right w:val="none" w:sz="0" w:space="0" w:color="auto"/>
      </w:divBdr>
    </w:div>
    <w:div w:id="1217208330">
      <w:marLeft w:val="0"/>
      <w:marRight w:val="0"/>
      <w:marTop w:val="0"/>
      <w:marBottom w:val="0"/>
      <w:divBdr>
        <w:top w:val="none" w:sz="0" w:space="0" w:color="auto"/>
        <w:left w:val="none" w:sz="0" w:space="0" w:color="auto"/>
        <w:bottom w:val="none" w:sz="0" w:space="0" w:color="auto"/>
        <w:right w:val="none" w:sz="0" w:space="0" w:color="auto"/>
      </w:divBdr>
    </w:div>
    <w:div w:id="1217208331">
      <w:marLeft w:val="0"/>
      <w:marRight w:val="0"/>
      <w:marTop w:val="0"/>
      <w:marBottom w:val="0"/>
      <w:divBdr>
        <w:top w:val="none" w:sz="0" w:space="0" w:color="auto"/>
        <w:left w:val="none" w:sz="0" w:space="0" w:color="auto"/>
        <w:bottom w:val="none" w:sz="0" w:space="0" w:color="auto"/>
        <w:right w:val="none" w:sz="0" w:space="0" w:color="auto"/>
      </w:divBdr>
    </w:div>
    <w:div w:id="1217208332">
      <w:marLeft w:val="0"/>
      <w:marRight w:val="0"/>
      <w:marTop w:val="0"/>
      <w:marBottom w:val="0"/>
      <w:divBdr>
        <w:top w:val="none" w:sz="0" w:space="0" w:color="auto"/>
        <w:left w:val="none" w:sz="0" w:space="0" w:color="auto"/>
        <w:bottom w:val="none" w:sz="0" w:space="0" w:color="auto"/>
        <w:right w:val="none" w:sz="0" w:space="0" w:color="auto"/>
      </w:divBdr>
    </w:div>
    <w:div w:id="1217208333">
      <w:marLeft w:val="0"/>
      <w:marRight w:val="0"/>
      <w:marTop w:val="0"/>
      <w:marBottom w:val="0"/>
      <w:divBdr>
        <w:top w:val="none" w:sz="0" w:space="0" w:color="auto"/>
        <w:left w:val="none" w:sz="0" w:space="0" w:color="auto"/>
        <w:bottom w:val="none" w:sz="0" w:space="0" w:color="auto"/>
        <w:right w:val="none" w:sz="0" w:space="0" w:color="auto"/>
      </w:divBdr>
    </w:div>
    <w:div w:id="1217208334">
      <w:marLeft w:val="0"/>
      <w:marRight w:val="0"/>
      <w:marTop w:val="0"/>
      <w:marBottom w:val="0"/>
      <w:divBdr>
        <w:top w:val="none" w:sz="0" w:space="0" w:color="auto"/>
        <w:left w:val="none" w:sz="0" w:space="0" w:color="auto"/>
        <w:bottom w:val="none" w:sz="0" w:space="0" w:color="auto"/>
        <w:right w:val="none" w:sz="0" w:space="0" w:color="auto"/>
      </w:divBdr>
    </w:div>
    <w:div w:id="1217208335">
      <w:marLeft w:val="0"/>
      <w:marRight w:val="0"/>
      <w:marTop w:val="0"/>
      <w:marBottom w:val="0"/>
      <w:divBdr>
        <w:top w:val="none" w:sz="0" w:space="0" w:color="auto"/>
        <w:left w:val="none" w:sz="0" w:space="0" w:color="auto"/>
        <w:bottom w:val="none" w:sz="0" w:space="0" w:color="auto"/>
        <w:right w:val="none" w:sz="0" w:space="0" w:color="auto"/>
      </w:divBdr>
    </w:div>
    <w:div w:id="1217208336">
      <w:marLeft w:val="0"/>
      <w:marRight w:val="0"/>
      <w:marTop w:val="0"/>
      <w:marBottom w:val="0"/>
      <w:divBdr>
        <w:top w:val="none" w:sz="0" w:space="0" w:color="auto"/>
        <w:left w:val="none" w:sz="0" w:space="0" w:color="auto"/>
        <w:bottom w:val="none" w:sz="0" w:space="0" w:color="auto"/>
        <w:right w:val="none" w:sz="0" w:space="0" w:color="auto"/>
      </w:divBdr>
    </w:div>
    <w:div w:id="1217208337">
      <w:marLeft w:val="0"/>
      <w:marRight w:val="0"/>
      <w:marTop w:val="0"/>
      <w:marBottom w:val="0"/>
      <w:divBdr>
        <w:top w:val="none" w:sz="0" w:space="0" w:color="auto"/>
        <w:left w:val="none" w:sz="0" w:space="0" w:color="auto"/>
        <w:bottom w:val="none" w:sz="0" w:space="0" w:color="auto"/>
        <w:right w:val="none" w:sz="0" w:space="0" w:color="auto"/>
      </w:divBdr>
    </w:div>
    <w:div w:id="1217208338">
      <w:marLeft w:val="0"/>
      <w:marRight w:val="0"/>
      <w:marTop w:val="0"/>
      <w:marBottom w:val="0"/>
      <w:divBdr>
        <w:top w:val="none" w:sz="0" w:space="0" w:color="auto"/>
        <w:left w:val="none" w:sz="0" w:space="0" w:color="auto"/>
        <w:bottom w:val="none" w:sz="0" w:space="0" w:color="auto"/>
        <w:right w:val="none" w:sz="0" w:space="0" w:color="auto"/>
      </w:divBdr>
    </w:div>
    <w:div w:id="12172083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13645</Words>
  <Characters>77778</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Тема:</vt:lpstr>
    </vt:vector>
  </TitlesOfParts>
  <Company>Организация</Company>
  <LinksUpToDate>false</LinksUpToDate>
  <CharactersWithSpaces>91241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Customer</dc:creator>
  <cp:keywords/>
  <dc:description/>
  <cp:lastModifiedBy>admin</cp:lastModifiedBy>
  <cp:revision>2</cp:revision>
  <dcterms:created xsi:type="dcterms:W3CDTF">2014-03-03T20:40:00Z</dcterms:created>
  <dcterms:modified xsi:type="dcterms:W3CDTF">2014-03-03T20:40:00Z</dcterms:modified>
</cp:coreProperties>
</file>