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8D6" w:rsidRPr="001A12D6" w:rsidRDefault="005A68D6" w:rsidP="00BC06A6">
      <w:pPr>
        <w:pStyle w:val="a9"/>
        <w:spacing w:before="0" w:line="360" w:lineRule="auto"/>
        <w:ind w:firstLine="709"/>
        <w:jc w:val="both"/>
        <w:rPr>
          <w:rFonts w:ascii="Times New Roman" w:hAnsi="Times New Roman" w:cs="Times New Roman"/>
          <w:color w:val="auto"/>
        </w:rPr>
      </w:pPr>
      <w:r w:rsidRPr="001A12D6">
        <w:rPr>
          <w:rFonts w:ascii="Times New Roman" w:hAnsi="Times New Roman" w:cs="Times New Roman"/>
          <w:color w:val="auto"/>
        </w:rPr>
        <w:t>Оглавление</w:t>
      </w:r>
    </w:p>
    <w:p w:rsidR="00431F62" w:rsidRPr="001A12D6" w:rsidRDefault="00431F62" w:rsidP="00BC06A6">
      <w:pPr>
        <w:pStyle w:val="11"/>
        <w:tabs>
          <w:tab w:val="right" w:leader="dot" w:pos="9345"/>
        </w:tabs>
        <w:spacing w:line="360" w:lineRule="auto"/>
        <w:ind w:firstLine="709"/>
        <w:jc w:val="both"/>
        <w:rPr>
          <w:sz w:val="28"/>
          <w:szCs w:val="28"/>
          <w:lang w:val="ru-RU"/>
        </w:rPr>
      </w:pPr>
    </w:p>
    <w:p w:rsidR="005A68D6" w:rsidRPr="001A12D6" w:rsidRDefault="005A68D6" w:rsidP="00431F62">
      <w:pPr>
        <w:pStyle w:val="11"/>
        <w:tabs>
          <w:tab w:val="right" w:leader="dot" w:pos="9345"/>
        </w:tabs>
        <w:spacing w:line="360" w:lineRule="auto"/>
        <w:jc w:val="both"/>
        <w:rPr>
          <w:noProof/>
        </w:rPr>
      </w:pPr>
      <w:r w:rsidRPr="009F2FF1">
        <w:rPr>
          <w:rStyle w:val="aa"/>
          <w:noProof/>
          <w:color w:val="auto"/>
          <w:sz w:val="28"/>
          <w:szCs w:val="28"/>
        </w:rPr>
        <w:t>1. Поняття та умови визнання витрат, класифікація витрат</w:t>
      </w:r>
    </w:p>
    <w:p w:rsidR="005A68D6" w:rsidRPr="001A12D6" w:rsidRDefault="005A68D6" w:rsidP="00431F62">
      <w:pPr>
        <w:pStyle w:val="2"/>
        <w:tabs>
          <w:tab w:val="right" w:leader="dot" w:pos="9345"/>
        </w:tabs>
        <w:spacing w:line="360" w:lineRule="auto"/>
        <w:ind w:left="0"/>
        <w:jc w:val="both"/>
        <w:rPr>
          <w:noProof/>
          <w:sz w:val="28"/>
          <w:szCs w:val="28"/>
        </w:rPr>
      </w:pPr>
      <w:r w:rsidRPr="009F2FF1">
        <w:rPr>
          <w:rStyle w:val="aa"/>
          <w:noProof/>
          <w:color w:val="auto"/>
          <w:sz w:val="28"/>
          <w:szCs w:val="28"/>
        </w:rPr>
        <w:t>2. Облік фінансових витрат та витрат від участі в капіталі</w:t>
      </w:r>
    </w:p>
    <w:p w:rsidR="005A68D6" w:rsidRPr="001A12D6" w:rsidRDefault="005A68D6" w:rsidP="00431F62">
      <w:pPr>
        <w:pStyle w:val="2"/>
        <w:tabs>
          <w:tab w:val="right" w:leader="dot" w:pos="9345"/>
        </w:tabs>
        <w:spacing w:line="360" w:lineRule="auto"/>
        <w:ind w:left="0"/>
        <w:jc w:val="both"/>
        <w:rPr>
          <w:noProof/>
          <w:sz w:val="28"/>
          <w:szCs w:val="28"/>
        </w:rPr>
      </w:pPr>
      <w:r w:rsidRPr="009F2FF1">
        <w:rPr>
          <w:rStyle w:val="aa"/>
          <w:noProof/>
          <w:color w:val="auto"/>
          <w:sz w:val="28"/>
          <w:szCs w:val="28"/>
        </w:rPr>
        <w:t>3. Облік витрат, що виникають в ході інвестиційної діяльності</w:t>
      </w:r>
    </w:p>
    <w:p w:rsidR="005A68D6" w:rsidRPr="001A12D6" w:rsidRDefault="005A68D6" w:rsidP="00431F62">
      <w:pPr>
        <w:pStyle w:val="2"/>
        <w:tabs>
          <w:tab w:val="right" w:leader="dot" w:pos="9345"/>
        </w:tabs>
        <w:spacing w:line="360" w:lineRule="auto"/>
        <w:ind w:left="0"/>
        <w:jc w:val="both"/>
        <w:rPr>
          <w:noProof/>
          <w:sz w:val="28"/>
          <w:szCs w:val="28"/>
        </w:rPr>
      </w:pPr>
      <w:r w:rsidRPr="009F2FF1">
        <w:rPr>
          <w:rStyle w:val="aa"/>
          <w:noProof/>
          <w:color w:val="auto"/>
          <w:sz w:val="28"/>
          <w:szCs w:val="28"/>
        </w:rPr>
        <w:t>4. Відображення даних про витрати в облікових регістрах та розкриття інформації</w:t>
      </w:r>
      <w:r w:rsidR="00431F62" w:rsidRPr="009F2FF1">
        <w:rPr>
          <w:rStyle w:val="aa"/>
          <w:noProof/>
          <w:color w:val="auto"/>
          <w:sz w:val="28"/>
          <w:szCs w:val="28"/>
        </w:rPr>
        <w:t xml:space="preserve"> </w:t>
      </w:r>
      <w:r w:rsidRPr="009F2FF1">
        <w:rPr>
          <w:rStyle w:val="aa"/>
          <w:noProof/>
          <w:color w:val="auto"/>
          <w:sz w:val="28"/>
          <w:szCs w:val="28"/>
        </w:rPr>
        <w:t>у фінансовій звітності</w:t>
      </w:r>
    </w:p>
    <w:p w:rsidR="005A68D6" w:rsidRPr="001A12D6" w:rsidRDefault="005A68D6" w:rsidP="00431F62">
      <w:pPr>
        <w:pStyle w:val="2"/>
        <w:tabs>
          <w:tab w:val="right" w:leader="dot" w:pos="9345"/>
        </w:tabs>
        <w:spacing w:line="360" w:lineRule="auto"/>
        <w:ind w:left="0"/>
        <w:jc w:val="both"/>
        <w:rPr>
          <w:lang w:val="ru-RU"/>
        </w:rPr>
      </w:pPr>
      <w:r w:rsidRPr="009F2FF1">
        <w:rPr>
          <w:rStyle w:val="aa"/>
          <w:noProof/>
          <w:color w:val="auto"/>
          <w:sz w:val="28"/>
          <w:szCs w:val="28"/>
        </w:rPr>
        <w:t>5. Автоматизація обліку на підприємстві</w:t>
      </w:r>
    </w:p>
    <w:p w:rsidR="00124FA5" w:rsidRPr="001A12D6" w:rsidRDefault="005A68D6" w:rsidP="00040F04">
      <w:pPr>
        <w:pStyle w:val="1"/>
        <w:spacing w:before="0" w:after="0" w:line="360" w:lineRule="auto"/>
        <w:ind w:firstLine="709"/>
        <w:jc w:val="both"/>
        <w:rPr>
          <w:rFonts w:ascii="Times New Roman" w:hAnsi="Times New Roman" w:cs="Times New Roman"/>
          <w:sz w:val="28"/>
          <w:szCs w:val="28"/>
        </w:rPr>
      </w:pPr>
      <w:r w:rsidRPr="001A12D6">
        <w:rPr>
          <w:rFonts w:ascii="Times New Roman" w:hAnsi="Times New Roman" w:cs="Times New Roman"/>
        </w:rPr>
        <w:br w:type="page"/>
      </w:r>
      <w:bookmarkStart w:id="0" w:name="_Toc254269039"/>
      <w:r w:rsidR="00124FA5" w:rsidRPr="001A12D6">
        <w:rPr>
          <w:rFonts w:ascii="Times New Roman" w:hAnsi="Times New Roman" w:cs="Times New Roman"/>
          <w:sz w:val="28"/>
          <w:szCs w:val="28"/>
        </w:rPr>
        <w:lastRenderedPageBreak/>
        <w:t>1. Поня</w:t>
      </w:r>
      <w:r w:rsidR="00281CEB" w:rsidRPr="001A12D6">
        <w:rPr>
          <w:rFonts w:ascii="Times New Roman" w:hAnsi="Times New Roman" w:cs="Times New Roman"/>
          <w:sz w:val="28"/>
          <w:szCs w:val="28"/>
        </w:rPr>
        <w:t>ття та умови визнання витрат,</w:t>
      </w:r>
      <w:r w:rsidR="00124FA5" w:rsidRPr="001A12D6">
        <w:rPr>
          <w:rFonts w:ascii="Times New Roman" w:hAnsi="Times New Roman" w:cs="Times New Roman"/>
          <w:sz w:val="28"/>
          <w:szCs w:val="28"/>
        </w:rPr>
        <w:t xml:space="preserve"> класифікація</w:t>
      </w:r>
      <w:r w:rsidR="00281CEB" w:rsidRPr="001A12D6">
        <w:rPr>
          <w:rFonts w:ascii="Times New Roman" w:hAnsi="Times New Roman" w:cs="Times New Roman"/>
          <w:sz w:val="28"/>
          <w:szCs w:val="28"/>
        </w:rPr>
        <w:t xml:space="preserve"> витрат</w:t>
      </w:r>
      <w:bookmarkEnd w:id="0"/>
    </w:p>
    <w:p w:rsidR="00124FA5" w:rsidRPr="001A12D6" w:rsidRDefault="00124FA5" w:rsidP="00BC06A6">
      <w:pPr>
        <w:spacing w:line="360" w:lineRule="auto"/>
        <w:ind w:firstLine="709"/>
        <w:jc w:val="both"/>
        <w:rPr>
          <w:sz w:val="28"/>
          <w:szCs w:val="28"/>
        </w:rPr>
      </w:pPr>
    </w:p>
    <w:p w:rsidR="00881C6F" w:rsidRPr="001A12D6" w:rsidRDefault="00124FA5" w:rsidP="00BC06A6">
      <w:pPr>
        <w:spacing w:line="360" w:lineRule="auto"/>
        <w:ind w:firstLine="709"/>
        <w:jc w:val="both"/>
        <w:rPr>
          <w:sz w:val="28"/>
          <w:szCs w:val="28"/>
        </w:rPr>
      </w:pPr>
      <w:r w:rsidRPr="001A12D6">
        <w:rPr>
          <w:sz w:val="28"/>
          <w:szCs w:val="28"/>
        </w:rPr>
        <w:t>Під витратами згідно П(С)БО розуміють зменшення економічних вигод у вигляді</w:t>
      </w:r>
      <w:r w:rsidR="00881C6F" w:rsidRPr="001A12D6">
        <w:rPr>
          <w:sz w:val="28"/>
          <w:szCs w:val="28"/>
        </w:rPr>
        <w:t xml:space="preserve">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розподілення власниками).</w:t>
      </w:r>
    </w:p>
    <w:p w:rsidR="00A81A8F" w:rsidRPr="001A12D6" w:rsidRDefault="00881C6F" w:rsidP="00BC06A6">
      <w:pPr>
        <w:spacing w:line="360" w:lineRule="auto"/>
        <w:ind w:firstLine="709"/>
        <w:jc w:val="both"/>
        <w:rPr>
          <w:sz w:val="28"/>
          <w:szCs w:val="28"/>
        </w:rPr>
      </w:pPr>
      <w:r w:rsidRPr="001A12D6">
        <w:rPr>
          <w:sz w:val="28"/>
          <w:szCs w:val="28"/>
        </w:rPr>
        <w:t>У бухгалтерському обліку витрати відображаються при дотриманні певних умов</w:t>
      </w:r>
      <w:r w:rsidR="00DF45A9" w:rsidRPr="001A12D6">
        <w:rPr>
          <w:sz w:val="28"/>
          <w:szCs w:val="28"/>
        </w:rPr>
        <w:t>.</w:t>
      </w:r>
    </w:p>
    <w:p w:rsidR="00A81A8F" w:rsidRPr="001A12D6" w:rsidRDefault="00A81A8F" w:rsidP="00BC06A6">
      <w:pPr>
        <w:spacing w:line="360" w:lineRule="auto"/>
        <w:ind w:firstLine="709"/>
        <w:jc w:val="both"/>
        <w:rPr>
          <w:sz w:val="28"/>
          <w:szCs w:val="28"/>
        </w:rPr>
      </w:pPr>
      <w:r w:rsidRPr="001A12D6">
        <w:rPr>
          <w:sz w:val="28"/>
          <w:szCs w:val="28"/>
        </w:rPr>
        <w:t>Так, витрати визнаються за наступних умов:</w:t>
      </w:r>
    </w:p>
    <w:p w:rsidR="00A81A8F" w:rsidRPr="001A12D6" w:rsidRDefault="00A81A8F" w:rsidP="00BC06A6">
      <w:pPr>
        <w:spacing w:line="360" w:lineRule="auto"/>
        <w:ind w:firstLine="709"/>
        <w:jc w:val="both"/>
        <w:rPr>
          <w:sz w:val="28"/>
          <w:szCs w:val="28"/>
        </w:rPr>
      </w:pPr>
      <w:r w:rsidRPr="001A12D6">
        <w:rPr>
          <w:sz w:val="28"/>
          <w:szCs w:val="28"/>
        </w:rPr>
        <w:t>1) зменшення активів або збільшення зобов’язань, яке призводить до зменшення власного капіталу підприємства (крім зменшення капіталу за рахунок його вилучення або розподілу власниками);</w:t>
      </w:r>
    </w:p>
    <w:p w:rsidR="00A81A8F" w:rsidRPr="001A12D6" w:rsidRDefault="00A81A8F" w:rsidP="00BC06A6">
      <w:pPr>
        <w:spacing w:line="360" w:lineRule="auto"/>
        <w:ind w:firstLine="709"/>
        <w:jc w:val="both"/>
        <w:rPr>
          <w:sz w:val="28"/>
          <w:szCs w:val="28"/>
        </w:rPr>
      </w:pPr>
      <w:r w:rsidRPr="001A12D6">
        <w:rPr>
          <w:sz w:val="28"/>
          <w:szCs w:val="28"/>
        </w:rPr>
        <w:t>2) визнання на підставі систематичного і раціонального розподілу економічних вигод протягом декількох звітних періодів;</w:t>
      </w:r>
    </w:p>
    <w:p w:rsidR="00A81A8F" w:rsidRPr="001A12D6" w:rsidRDefault="00A81A8F" w:rsidP="00BC06A6">
      <w:pPr>
        <w:spacing w:line="360" w:lineRule="auto"/>
        <w:ind w:firstLine="709"/>
        <w:jc w:val="both"/>
        <w:rPr>
          <w:sz w:val="28"/>
          <w:szCs w:val="28"/>
        </w:rPr>
      </w:pPr>
      <w:r w:rsidRPr="001A12D6">
        <w:rPr>
          <w:sz w:val="28"/>
          <w:szCs w:val="28"/>
        </w:rPr>
        <w:t>3) негайне визнання, якщо економічні вигоди не відповідають критеріям активів підприємства;</w:t>
      </w:r>
    </w:p>
    <w:p w:rsidR="005917FA" w:rsidRPr="001A12D6" w:rsidRDefault="00A81A8F" w:rsidP="00BC06A6">
      <w:pPr>
        <w:spacing w:line="360" w:lineRule="auto"/>
        <w:ind w:firstLine="709"/>
        <w:jc w:val="both"/>
        <w:rPr>
          <w:sz w:val="28"/>
          <w:szCs w:val="28"/>
        </w:rPr>
      </w:pPr>
      <w:r w:rsidRPr="001A12D6">
        <w:rPr>
          <w:sz w:val="28"/>
          <w:szCs w:val="28"/>
        </w:rPr>
        <w:t xml:space="preserve">4) можлива достовірна оцінка суми витрат. </w:t>
      </w:r>
    </w:p>
    <w:p w:rsidR="005917FA" w:rsidRPr="001A12D6" w:rsidRDefault="005917FA" w:rsidP="00BC06A6">
      <w:pPr>
        <w:spacing w:line="360" w:lineRule="auto"/>
        <w:ind w:firstLine="709"/>
        <w:jc w:val="both"/>
        <w:rPr>
          <w:sz w:val="28"/>
          <w:szCs w:val="28"/>
        </w:rPr>
      </w:pPr>
      <w:r w:rsidRPr="001A12D6">
        <w:rPr>
          <w:sz w:val="28"/>
          <w:szCs w:val="28"/>
        </w:rPr>
        <w:t>Витрати визнаються витратами певного періоду одночасно з визнанням доходу, для отримання якого вони були здійснені. Це відповідає принципу відповідності доходів і витрат. Якщо витрати неможливо прямо пов’язати з доходами певного періоду, то вони відображаються в складі витрат того звітного періоду, в якому вони були здійснені.</w:t>
      </w:r>
    </w:p>
    <w:p w:rsidR="005917FA" w:rsidRPr="001A12D6" w:rsidRDefault="005917FA" w:rsidP="00BC06A6">
      <w:pPr>
        <w:spacing w:line="360" w:lineRule="auto"/>
        <w:ind w:firstLine="709"/>
        <w:jc w:val="both"/>
        <w:rPr>
          <w:sz w:val="28"/>
          <w:szCs w:val="28"/>
        </w:rPr>
      </w:pPr>
      <w:r w:rsidRPr="001A12D6">
        <w:rPr>
          <w:sz w:val="28"/>
          <w:szCs w:val="28"/>
        </w:rPr>
        <w:t>Не визнання витрат відбувається за наступних умов:</w:t>
      </w:r>
    </w:p>
    <w:p w:rsidR="005917FA" w:rsidRPr="001A12D6" w:rsidRDefault="005917FA" w:rsidP="00BC06A6">
      <w:pPr>
        <w:spacing w:line="360" w:lineRule="auto"/>
        <w:ind w:firstLine="709"/>
        <w:jc w:val="both"/>
        <w:rPr>
          <w:sz w:val="28"/>
          <w:szCs w:val="28"/>
        </w:rPr>
      </w:pPr>
      <w:r w:rsidRPr="001A12D6">
        <w:rPr>
          <w:sz w:val="28"/>
          <w:szCs w:val="28"/>
        </w:rPr>
        <w:t>1) попередня (авансова) оплата запасів, робіт, послуг;</w:t>
      </w:r>
    </w:p>
    <w:p w:rsidR="005917FA" w:rsidRPr="001A12D6" w:rsidRDefault="005917FA" w:rsidP="00BC06A6">
      <w:pPr>
        <w:spacing w:line="360" w:lineRule="auto"/>
        <w:ind w:firstLine="709"/>
        <w:jc w:val="both"/>
        <w:rPr>
          <w:sz w:val="28"/>
          <w:szCs w:val="28"/>
        </w:rPr>
      </w:pPr>
      <w:r w:rsidRPr="001A12D6">
        <w:rPr>
          <w:sz w:val="28"/>
          <w:szCs w:val="28"/>
        </w:rPr>
        <w:t>2) платежі за договорами комісії, агентськими угодами та іншими аналогічними договорами на користь принципала, комітента;</w:t>
      </w:r>
    </w:p>
    <w:p w:rsidR="005917FA" w:rsidRPr="001A12D6" w:rsidRDefault="005917FA" w:rsidP="00BC06A6">
      <w:pPr>
        <w:spacing w:line="360" w:lineRule="auto"/>
        <w:ind w:firstLine="709"/>
        <w:jc w:val="both"/>
        <w:rPr>
          <w:sz w:val="28"/>
          <w:szCs w:val="28"/>
        </w:rPr>
      </w:pPr>
      <w:r w:rsidRPr="001A12D6">
        <w:rPr>
          <w:sz w:val="28"/>
          <w:szCs w:val="28"/>
        </w:rPr>
        <w:t>3) погашення одержаних позик;</w:t>
      </w:r>
    </w:p>
    <w:p w:rsidR="005917FA" w:rsidRPr="001A12D6" w:rsidRDefault="005917FA" w:rsidP="00BC06A6">
      <w:pPr>
        <w:spacing w:line="360" w:lineRule="auto"/>
        <w:ind w:firstLine="709"/>
        <w:jc w:val="both"/>
        <w:rPr>
          <w:sz w:val="28"/>
          <w:szCs w:val="28"/>
        </w:rPr>
      </w:pPr>
      <w:r w:rsidRPr="001A12D6">
        <w:rPr>
          <w:sz w:val="28"/>
          <w:szCs w:val="28"/>
        </w:rPr>
        <w:t>4) витрати, які відображаються як зменшення власного капіталу відповідно до П(С)БО 16.</w:t>
      </w:r>
    </w:p>
    <w:p w:rsidR="00CE16E0" w:rsidRPr="001A12D6" w:rsidRDefault="005917FA" w:rsidP="00BC06A6">
      <w:pPr>
        <w:spacing w:line="360" w:lineRule="auto"/>
        <w:ind w:firstLine="709"/>
        <w:jc w:val="both"/>
        <w:rPr>
          <w:sz w:val="28"/>
          <w:szCs w:val="28"/>
        </w:rPr>
      </w:pPr>
      <w:r w:rsidRPr="001A12D6">
        <w:rPr>
          <w:sz w:val="28"/>
          <w:szCs w:val="28"/>
        </w:rPr>
        <w:t>До витрат, що включаються до собівартості будівельно-монтажних робіт, належать витрати</w:t>
      </w:r>
      <w:r w:rsidR="00CE16E0" w:rsidRPr="001A12D6">
        <w:rPr>
          <w:sz w:val="28"/>
          <w:szCs w:val="28"/>
        </w:rPr>
        <w:t xml:space="preserve">, передбачені П(С)БО 16 </w:t>
      </w:r>
      <w:r w:rsidR="00CE16E0" w:rsidRPr="001A12D6">
        <w:rPr>
          <w:sz w:val="28"/>
          <w:szCs w:val="28"/>
          <w:lang w:val="ru-RU"/>
        </w:rPr>
        <w:t>“</w:t>
      </w:r>
      <w:r w:rsidR="00CE16E0" w:rsidRPr="001A12D6">
        <w:rPr>
          <w:sz w:val="28"/>
          <w:szCs w:val="28"/>
        </w:rPr>
        <w:t>Витрати</w:t>
      </w:r>
      <w:r w:rsidR="00CE16E0" w:rsidRPr="001A12D6">
        <w:rPr>
          <w:sz w:val="28"/>
          <w:szCs w:val="28"/>
          <w:lang w:val="ru-RU"/>
        </w:rPr>
        <w:t>”</w:t>
      </w:r>
      <w:r w:rsidR="00CE16E0" w:rsidRPr="001A12D6">
        <w:rPr>
          <w:sz w:val="28"/>
          <w:szCs w:val="28"/>
        </w:rPr>
        <w:t xml:space="preserve"> та П(С)БО 18</w:t>
      </w:r>
      <w:r w:rsidR="00CE16E0" w:rsidRPr="001A12D6">
        <w:rPr>
          <w:sz w:val="28"/>
          <w:szCs w:val="28"/>
          <w:lang w:val="ru-RU"/>
        </w:rPr>
        <w:t xml:space="preserve"> “</w:t>
      </w:r>
      <w:r w:rsidR="00CE16E0" w:rsidRPr="001A12D6">
        <w:rPr>
          <w:sz w:val="28"/>
          <w:szCs w:val="28"/>
        </w:rPr>
        <w:t>Будівельні контракти</w:t>
      </w:r>
      <w:r w:rsidR="00CE16E0" w:rsidRPr="001A12D6">
        <w:rPr>
          <w:sz w:val="28"/>
          <w:szCs w:val="28"/>
          <w:lang w:val="ru-RU"/>
        </w:rPr>
        <w:t>”</w:t>
      </w:r>
      <w:r w:rsidR="00CE16E0" w:rsidRPr="001A12D6">
        <w:rPr>
          <w:sz w:val="28"/>
          <w:szCs w:val="28"/>
        </w:rPr>
        <w:t>, а також витрати, пов’язані з особливостями технології, організації та управління будівельним виробництвом, контролем за виробничими процесами та якість будівництва.</w:t>
      </w:r>
    </w:p>
    <w:p w:rsidR="00040F04" w:rsidRPr="001A12D6" w:rsidRDefault="00040F04" w:rsidP="00BC06A6">
      <w:pPr>
        <w:spacing w:line="360" w:lineRule="auto"/>
        <w:ind w:firstLine="709"/>
        <w:jc w:val="both"/>
        <w:rPr>
          <w:sz w:val="28"/>
          <w:szCs w:val="28"/>
          <w:lang w:val="ru-RU"/>
        </w:rPr>
      </w:pPr>
    </w:p>
    <w:p w:rsidR="00CE16E0" w:rsidRPr="001A12D6" w:rsidRDefault="00CE16E0" w:rsidP="00BC06A6">
      <w:pPr>
        <w:spacing w:line="360" w:lineRule="auto"/>
        <w:ind w:firstLine="709"/>
        <w:jc w:val="both"/>
        <w:rPr>
          <w:sz w:val="28"/>
          <w:szCs w:val="28"/>
          <w:lang w:val="ru-RU"/>
        </w:rPr>
      </w:pPr>
      <w:r w:rsidRPr="001A12D6">
        <w:rPr>
          <w:sz w:val="28"/>
          <w:szCs w:val="28"/>
        </w:rPr>
        <w:t xml:space="preserve">Таблиця </w:t>
      </w:r>
      <w:r w:rsidR="00040F04" w:rsidRPr="001A12D6">
        <w:rPr>
          <w:sz w:val="28"/>
          <w:szCs w:val="28"/>
          <w:lang w:val="ru-RU"/>
        </w:rPr>
        <w:t>1</w:t>
      </w:r>
      <w:r w:rsidRPr="001A12D6">
        <w:rPr>
          <w:sz w:val="28"/>
          <w:szCs w:val="28"/>
        </w:rPr>
        <w:t xml:space="preserve"> – Класифікація та групування ви</w:t>
      </w:r>
      <w:r w:rsidR="00040F04" w:rsidRPr="001A12D6">
        <w:rPr>
          <w:sz w:val="28"/>
          <w:szCs w:val="28"/>
        </w:rPr>
        <w:t>трат будівельно-монтажних робіт</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2161"/>
        <w:gridCol w:w="4500"/>
      </w:tblGrid>
      <w:tr w:rsidR="00CE16E0" w:rsidRPr="001A12D6">
        <w:tc>
          <w:tcPr>
            <w:tcW w:w="2159" w:type="dxa"/>
          </w:tcPr>
          <w:p w:rsidR="00CE16E0" w:rsidRPr="001A12D6" w:rsidRDefault="00CE16E0" w:rsidP="00040F04">
            <w:pPr>
              <w:spacing w:line="360" w:lineRule="auto"/>
              <w:jc w:val="both"/>
              <w:rPr>
                <w:sz w:val="20"/>
                <w:szCs w:val="20"/>
              </w:rPr>
            </w:pPr>
            <w:r w:rsidRPr="001A12D6">
              <w:rPr>
                <w:sz w:val="20"/>
                <w:szCs w:val="20"/>
              </w:rPr>
              <w:t>Ознака</w:t>
            </w:r>
          </w:p>
        </w:tc>
        <w:tc>
          <w:tcPr>
            <w:tcW w:w="2161" w:type="dxa"/>
          </w:tcPr>
          <w:p w:rsidR="00CE16E0" w:rsidRPr="001A12D6" w:rsidRDefault="00CE16E0" w:rsidP="00040F04">
            <w:pPr>
              <w:spacing w:line="360" w:lineRule="auto"/>
              <w:jc w:val="both"/>
              <w:rPr>
                <w:sz w:val="20"/>
                <w:szCs w:val="20"/>
              </w:rPr>
            </w:pPr>
            <w:r w:rsidRPr="001A12D6">
              <w:rPr>
                <w:sz w:val="20"/>
                <w:szCs w:val="20"/>
              </w:rPr>
              <w:t>Види витрат</w:t>
            </w:r>
          </w:p>
        </w:tc>
        <w:tc>
          <w:tcPr>
            <w:tcW w:w="4500" w:type="dxa"/>
          </w:tcPr>
          <w:p w:rsidR="00CE16E0" w:rsidRPr="001A12D6" w:rsidRDefault="00CE16E0" w:rsidP="00040F04">
            <w:pPr>
              <w:spacing w:line="360" w:lineRule="auto"/>
              <w:jc w:val="both"/>
              <w:rPr>
                <w:sz w:val="20"/>
                <w:szCs w:val="20"/>
              </w:rPr>
            </w:pPr>
            <w:r w:rsidRPr="001A12D6">
              <w:rPr>
                <w:sz w:val="20"/>
                <w:szCs w:val="20"/>
              </w:rPr>
              <w:t>Характеристика</w:t>
            </w:r>
          </w:p>
        </w:tc>
      </w:tr>
      <w:tr w:rsidR="00CE16E0" w:rsidRPr="001A12D6">
        <w:tc>
          <w:tcPr>
            <w:tcW w:w="2159" w:type="dxa"/>
          </w:tcPr>
          <w:p w:rsidR="00CE16E0" w:rsidRPr="001A12D6" w:rsidRDefault="00CE16E0" w:rsidP="00040F04">
            <w:pPr>
              <w:spacing w:line="360" w:lineRule="auto"/>
              <w:jc w:val="both"/>
              <w:rPr>
                <w:sz w:val="20"/>
                <w:szCs w:val="20"/>
              </w:rPr>
            </w:pPr>
            <w:r w:rsidRPr="001A12D6">
              <w:rPr>
                <w:sz w:val="20"/>
                <w:szCs w:val="20"/>
              </w:rPr>
              <w:t>1</w:t>
            </w:r>
          </w:p>
        </w:tc>
        <w:tc>
          <w:tcPr>
            <w:tcW w:w="2161" w:type="dxa"/>
          </w:tcPr>
          <w:p w:rsidR="00CE16E0" w:rsidRPr="001A12D6" w:rsidRDefault="00CE16E0" w:rsidP="00040F04">
            <w:pPr>
              <w:spacing w:line="360" w:lineRule="auto"/>
              <w:jc w:val="both"/>
              <w:rPr>
                <w:sz w:val="20"/>
                <w:szCs w:val="20"/>
              </w:rPr>
            </w:pPr>
            <w:r w:rsidRPr="001A12D6">
              <w:rPr>
                <w:sz w:val="20"/>
                <w:szCs w:val="20"/>
              </w:rPr>
              <w:t>2</w:t>
            </w:r>
          </w:p>
        </w:tc>
        <w:tc>
          <w:tcPr>
            <w:tcW w:w="4500" w:type="dxa"/>
          </w:tcPr>
          <w:p w:rsidR="00CE16E0" w:rsidRPr="001A12D6" w:rsidRDefault="00CE16E0" w:rsidP="00040F04">
            <w:pPr>
              <w:spacing w:line="360" w:lineRule="auto"/>
              <w:jc w:val="both"/>
              <w:rPr>
                <w:sz w:val="20"/>
                <w:szCs w:val="20"/>
              </w:rPr>
            </w:pPr>
            <w:r w:rsidRPr="001A12D6">
              <w:rPr>
                <w:sz w:val="20"/>
                <w:szCs w:val="20"/>
              </w:rPr>
              <w:t>3</w:t>
            </w:r>
          </w:p>
        </w:tc>
      </w:tr>
      <w:tr w:rsidR="001C0419" w:rsidRPr="001A12D6">
        <w:trPr>
          <w:trHeight w:val="140"/>
        </w:trPr>
        <w:tc>
          <w:tcPr>
            <w:tcW w:w="2159" w:type="dxa"/>
            <w:vMerge w:val="restart"/>
          </w:tcPr>
          <w:p w:rsidR="001C0419" w:rsidRPr="001A12D6" w:rsidRDefault="001C0419" w:rsidP="00040F04">
            <w:pPr>
              <w:spacing w:line="360" w:lineRule="auto"/>
              <w:jc w:val="both"/>
              <w:rPr>
                <w:sz w:val="20"/>
                <w:szCs w:val="20"/>
              </w:rPr>
            </w:pPr>
            <w:r w:rsidRPr="001A12D6">
              <w:rPr>
                <w:sz w:val="20"/>
                <w:szCs w:val="20"/>
              </w:rPr>
              <w:t>За видом діяльності</w:t>
            </w:r>
          </w:p>
        </w:tc>
        <w:tc>
          <w:tcPr>
            <w:tcW w:w="2161" w:type="dxa"/>
          </w:tcPr>
          <w:p w:rsidR="001C0419" w:rsidRPr="001A12D6" w:rsidRDefault="001C0419" w:rsidP="00040F04">
            <w:pPr>
              <w:spacing w:line="360" w:lineRule="auto"/>
              <w:jc w:val="both"/>
              <w:rPr>
                <w:sz w:val="20"/>
                <w:szCs w:val="20"/>
              </w:rPr>
            </w:pPr>
            <w:r w:rsidRPr="001A12D6">
              <w:rPr>
                <w:sz w:val="20"/>
                <w:szCs w:val="20"/>
              </w:rPr>
              <w:t>Витрати основної діяльності</w:t>
            </w:r>
          </w:p>
        </w:tc>
        <w:tc>
          <w:tcPr>
            <w:tcW w:w="4500" w:type="dxa"/>
          </w:tcPr>
          <w:p w:rsidR="001C0419" w:rsidRPr="001A12D6" w:rsidRDefault="001C0419" w:rsidP="00040F04">
            <w:pPr>
              <w:spacing w:line="360" w:lineRule="auto"/>
              <w:jc w:val="both"/>
              <w:rPr>
                <w:sz w:val="20"/>
                <w:szCs w:val="20"/>
              </w:rPr>
            </w:pPr>
            <w:r w:rsidRPr="001A12D6">
              <w:rPr>
                <w:sz w:val="20"/>
                <w:szCs w:val="20"/>
              </w:rPr>
              <w:t xml:space="preserve">Витрати будівельної організації, пов’язані з виконанням або реалізацією будівельно-монтажних робіт </w:t>
            </w:r>
          </w:p>
        </w:tc>
      </w:tr>
      <w:tr w:rsidR="001C0419" w:rsidRPr="001A12D6">
        <w:trPr>
          <w:trHeight w:val="140"/>
        </w:trPr>
        <w:tc>
          <w:tcPr>
            <w:tcW w:w="2159" w:type="dxa"/>
            <w:vMerge/>
          </w:tcPr>
          <w:p w:rsidR="001C0419" w:rsidRPr="001A12D6" w:rsidRDefault="001C0419" w:rsidP="00040F04">
            <w:pPr>
              <w:spacing w:line="360" w:lineRule="auto"/>
              <w:jc w:val="both"/>
              <w:rPr>
                <w:sz w:val="20"/>
                <w:szCs w:val="20"/>
              </w:rPr>
            </w:pPr>
          </w:p>
        </w:tc>
        <w:tc>
          <w:tcPr>
            <w:tcW w:w="2161" w:type="dxa"/>
          </w:tcPr>
          <w:p w:rsidR="001C0419" w:rsidRPr="001A12D6" w:rsidRDefault="001C0419" w:rsidP="00040F04">
            <w:pPr>
              <w:spacing w:line="360" w:lineRule="auto"/>
              <w:jc w:val="both"/>
              <w:rPr>
                <w:sz w:val="20"/>
                <w:szCs w:val="20"/>
              </w:rPr>
            </w:pPr>
            <w:r w:rsidRPr="001A12D6">
              <w:rPr>
                <w:sz w:val="20"/>
                <w:szCs w:val="20"/>
              </w:rPr>
              <w:t>Витрати операційної діяльності</w:t>
            </w:r>
          </w:p>
        </w:tc>
        <w:tc>
          <w:tcPr>
            <w:tcW w:w="4500" w:type="dxa"/>
          </w:tcPr>
          <w:p w:rsidR="001C0419" w:rsidRPr="001A12D6" w:rsidRDefault="001C0419" w:rsidP="00040F04">
            <w:pPr>
              <w:spacing w:line="360" w:lineRule="auto"/>
              <w:jc w:val="both"/>
              <w:rPr>
                <w:sz w:val="20"/>
                <w:szCs w:val="20"/>
              </w:rPr>
            </w:pPr>
            <w:r w:rsidRPr="001A12D6">
              <w:rPr>
                <w:sz w:val="20"/>
                <w:szCs w:val="20"/>
              </w:rPr>
              <w:t>Витрати основної діяльності та інших видів діяльності будівельної організації, які не є інвестиційною чи фінансовою діяльністю</w:t>
            </w:r>
          </w:p>
        </w:tc>
      </w:tr>
      <w:tr w:rsidR="001C0419" w:rsidRPr="001A12D6">
        <w:trPr>
          <w:trHeight w:val="140"/>
        </w:trPr>
        <w:tc>
          <w:tcPr>
            <w:tcW w:w="2159" w:type="dxa"/>
            <w:vMerge/>
          </w:tcPr>
          <w:p w:rsidR="001C0419" w:rsidRPr="001A12D6" w:rsidRDefault="001C0419" w:rsidP="00040F04">
            <w:pPr>
              <w:spacing w:line="360" w:lineRule="auto"/>
              <w:jc w:val="both"/>
              <w:rPr>
                <w:sz w:val="20"/>
                <w:szCs w:val="20"/>
              </w:rPr>
            </w:pPr>
          </w:p>
        </w:tc>
        <w:tc>
          <w:tcPr>
            <w:tcW w:w="2161" w:type="dxa"/>
          </w:tcPr>
          <w:p w:rsidR="001C0419" w:rsidRPr="001A12D6" w:rsidRDefault="001C0419" w:rsidP="00040F04">
            <w:pPr>
              <w:spacing w:line="360" w:lineRule="auto"/>
              <w:jc w:val="both"/>
              <w:rPr>
                <w:sz w:val="20"/>
                <w:szCs w:val="20"/>
              </w:rPr>
            </w:pPr>
            <w:r w:rsidRPr="001A12D6">
              <w:rPr>
                <w:sz w:val="20"/>
                <w:szCs w:val="20"/>
              </w:rPr>
              <w:t>Витрати звичайної діяльності</w:t>
            </w:r>
          </w:p>
        </w:tc>
        <w:tc>
          <w:tcPr>
            <w:tcW w:w="4500" w:type="dxa"/>
          </w:tcPr>
          <w:p w:rsidR="001C0419" w:rsidRPr="001A12D6" w:rsidRDefault="001C0419" w:rsidP="00040F04">
            <w:pPr>
              <w:spacing w:line="360" w:lineRule="auto"/>
              <w:jc w:val="both"/>
              <w:rPr>
                <w:sz w:val="20"/>
                <w:szCs w:val="20"/>
              </w:rPr>
            </w:pPr>
            <w:r w:rsidRPr="001A12D6">
              <w:rPr>
                <w:sz w:val="20"/>
                <w:szCs w:val="20"/>
              </w:rPr>
              <w:t>Витрати операційної, фінансової та інвестиційної діяльності</w:t>
            </w:r>
          </w:p>
        </w:tc>
      </w:tr>
      <w:tr w:rsidR="00E73870" w:rsidRPr="001A12D6">
        <w:trPr>
          <w:trHeight w:val="275"/>
        </w:trPr>
        <w:tc>
          <w:tcPr>
            <w:tcW w:w="2159" w:type="dxa"/>
            <w:vMerge w:val="restart"/>
          </w:tcPr>
          <w:p w:rsidR="00E73870" w:rsidRPr="001A12D6" w:rsidRDefault="00E73870" w:rsidP="00040F04">
            <w:pPr>
              <w:spacing w:line="360" w:lineRule="auto"/>
              <w:jc w:val="both"/>
              <w:rPr>
                <w:sz w:val="20"/>
                <w:szCs w:val="20"/>
              </w:rPr>
            </w:pPr>
            <w:r w:rsidRPr="001A12D6">
              <w:rPr>
                <w:sz w:val="20"/>
                <w:szCs w:val="20"/>
              </w:rPr>
              <w:t>За місцем виникнення</w:t>
            </w:r>
          </w:p>
        </w:tc>
        <w:tc>
          <w:tcPr>
            <w:tcW w:w="2161" w:type="dxa"/>
          </w:tcPr>
          <w:p w:rsidR="00E73870" w:rsidRPr="001A12D6" w:rsidRDefault="00E73870" w:rsidP="00040F04">
            <w:pPr>
              <w:spacing w:line="360" w:lineRule="auto"/>
              <w:jc w:val="both"/>
              <w:rPr>
                <w:sz w:val="20"/>
                <w:szCs w:val="20"/>
              </w:rPr>
            </w:pPr>
            <w:r w:rsidRPr="001A12D6">
              <w:rPr>
                <w:sz w:val="20"/>
                <w:szCs w:val="20"/>
              </w:rPr>
              <w:t>Витрати основного виробництва</w:t>
            </w:r>
          </w:p>
        </w:tc>
        <w:tc>
          <w:tcPr>
            <w:tcW w:w="4500" w:type="dxa"/>
          </w:tcPr>
          <w:p w:rsidR="00E73870" w:rsidRPr="001A12D6" w:rsidRDefault="00E73870" w:rsidP="00040F04">
            <w:pPr>
              <w:spacing w:line="360" w:lineRule="auto"/>
              <w:jc w:val="both"/>
              <w:rPr>
                <w:sz w:val="20"/>
                <w:szCs w:val="20"/>
              </w:rPr>
            </w:pPr>
            <w:r w:rsidRPr="001A12D6">
              <w:rPr>
                <w:sz w:val="20"/>
                <w:szCs w:val="20"/>
              </w:rPr>
              <w:t>Витрати структурних підрозділів будівельної організації, які безпосередньо беруть участь у виконанні будівельно-монтажних робіт, включаючи витрати, пов’язані з управлінням, організацією та обслуговуванням будівельного виробництва</w:t>
            </w:r>
          </w:p>
        </w:tc>
      </w:tr>
      <w:tr w:rsidR="00E73870" w:rsidRPr="001A12D6">
        <w:trPr>
          <w:trHeight w:val="1058"/>
        </w:trPr>
        <w:tc>
          <w:tcPr>
            <w:tcW w:w="2159" w:type="dxa"/>
            <w:vMerge/>
          </w:tcPr>
          <w:p w:rsidR="00E73870" w:rsidRPr="001A12D6" w:rsidRDefault="00E73870" w:rsidP="00040F04">
            <w:pPr>
              <w:spacing w:line="360" w:lineRule="auto"/>
              <w:jc w:val="both"/>
              <w:rPr>
                <w:sz w:val="20"/>
                <w:szCs w:val="20"/>
              </w:rPr>
            </w:pPr>
          </w:p>
        </w:tc>
        <w:tc>
          <w:tcPr>
            <w:tcW w:w="2161" w:type="dxa"/>
          </w:tcPr>
          <w:p w:rsidR="00E73870" w:rsidRPr="001A12D6" w:rsidRDefault="00E73870" w:rsidP="00040F04">
            <w:pPr>
              <w:spacing w:line="360" w:lineRule="auto"/>
              <w:jc w:val="both"/>
              <w:rPr>
                <w:sz w:val="20"/>
                <w:szCs w:val="20"/>
              </w:rPr>
            </w:pPr>
            <w:r w:rsidRPr="001A12D6">
              <w:rPr>
                <w:sz w:val="20"/>
                <w:szCs w:val="20"/>
              </w:rPr>
              <w:t>Витрати допоміжного виробництва</w:t>
            </w:r>
          </w:p>
        </w:tc>
        <w:tc>
          <w:tcPr>
            <w:tcW w:w="4500" w:type="dxa"/>
          </w:tcPr>
          <w:p w:rsidR="00E73870" w:rsidRPr="001A12D6" w:rsidRDefault="00E73870" w:rsidP="00040F04">
            <w:pPr>
              <w:spacing w:line="360" w:lineRule="auto"/>
              <w:jc w:val="both"/>
              <w:rPr>
                <w:sz w:val="20"/>
                <w:szCs w:val="20"/>
              </w:rPr>
            </w:pPr>
            <w:r w:rsidRPr="001A12D6">
              <w:rPr>
                <w:sz w:val="20"/>
                <w:szCs w:val="20"/>
              </w:rPr>
              <w:t>Витрати структурних підрозділів будівельної організації, які забезпечують процес основного виробництва, вкл</w:t>
            </w:r>
            <w:r w:rsidR="00B27404" w:rsidRPr="001A12D6">
              <w:rPr>
                <w:sz w:val="20"/>
                <w:szCs w:val="20"/>
              </w:rPr>
              <w:t>ю</w:t>
            </w:r>
            <w:r w:rsidRPr="001A12D6">
              <w:rPr>
                <w:sz w:val="20"/>
                <w:szCs w:val="20"/>
              </w:rPr>
              <w:t>чаючи витрати, пов’язані з управлін</w:t>
            </w:r>
            <w:r w:rsidR="00040F04" w:rsidRPr="001A12D6">
              <w:rPr>
                <w:sz w:val="20"/>
                <w:szCs w:val="20"/>
              </w:rPr>
              <w:t>ням, організацією та обслуговуванням виробництва</w:t>
            </w:r>
          </w:p>
        </w:tc>
      </w:tr>
      <w:tr w:rsidR="00040F04" w:rsidRPr="001A12D6">
        <w:trPr>
          <w:trHeight w:val="2080"/>
        </w:trPr>
        <w:tc>
          <w:tcPr>
            <w:tcW w:w="2159" w:type="dxa"/>
          </w:tcPr>
          <w:p w:rsidR="00040F04" w:rsidRPr="001A12D6" w:rsidRDefault="00040F04" w:rsidP="00040F04">
            <w:pPr>
              <w:spacing w:line="360" w:lineRule="auto"/>
              <w:jc w:val="both"/>
              <w:rPr>
                <w:sz w:val="20"/>
                <w:szCs w:val="20"/>
              </w:rPr>
            </w:pPr>
          </w:p>
        </w:tc>
        <w:tc>
          <w:tcPr>
            <w:tcW w:w="2161" w:type="dxa"/>
          </w:tcPr>
          <w:p w:rsidR="00040F04" w:rsidRPr="001A12D6" w:rsidRDefault="00040F04" w:rsidP="00040F04">
            <w:pPr>
              <w:spacing w:line="360" w:lineRule="auto"/>
              <w:jc w:val="both"/>
              <w:rPr>
                <w:sz w:val="20"/>
                <w:szCs w:val="20"/>
              </w:rPr>
            </w:pPr>
            <w:r w:rsidRPr="001A12D6">
              <w:rPr>
                <w:sz w:val="20"/>
                <w:szCs w:val="20"/>
              </w:rPr>
              <w:t>Витрати другорядних виробництв</w:t>
            </w:r>
          </w:p>
        </w:tc>
        <w:tc>
          <w:tcPr>
            <w:tcW w:w="4500" w:type="dxa"/>
          </w:tcPr>
          <w:p w:rsidR="00040F04" w:rsidRPr="001A12D6" w:rsidRDefault="00040F04" w:rsidP="00040F04">
            <w:pPr>
              <w:spacing w:line="360" w:lineRule="auto"/>
              <w:jc w:val="both"/>
              <w:rPr>
                <w:sz w:val="20"/>
                <w:szCs w:val="20"/>
              </w:rPr>
            </w:pPr>
            <w:r w:rsidRPr="001A12D6">
              <w:rPr>
                <w:sz w:val="20"/>
                <w:szCs w:val="20"/>
              </w:rPr>
              <w:t>Витрати структурних підрозділів будівельної організації, що безпосередньо не беруть участь у виконанні будівельно-монтажних робіт, але їх продукція використовується при їх виконанні</w:t>
            </w:r>
          </w:p>
        </w:tc>
      </w:tr>
      <w:tr w:rsidR="0060213D" w:rsidRPr="001A12D6">
        <w:trPr>
          <w:trHeight w:val="413"/>
        </w:trPr>
        <w:tc>
          <w:tcPr>
            <w:tcW w:w="2159" w:type="dxa"/>
            <w:vMerge w:val="restart"/>
          </w:tcPr>
          <w:p w:rsidR="0060213D" w:rsidRPr="001A12D6" w:rsidRDefault="0060213D" w:rsidP="00040F04">
            <w:pPr>
              <w:spacing w:line="360" w:lineRule="auto"/>
              <w:jc w:val="both"/>
              <w:rPr>
                <w:sz w:val="20"/>
                <w:szCs w:val="20"/>
              </w:rPr>
            </w:pPr>
            <w:r w:rsidRPr="001A12D6">
              <w:rPr>
                <w:sz w:val="20"/>
                <w:szCs w:val="20"/>
              </w:rPr>
              <w:t>За подібністю складу витрат</w:t>
            </w:r>
          </w:p>
        </w:tc>
        <w:tc>
          <w:tcPr>
            <w:tcW w:w="2161" w:type="dxa"/>
          </w:tcPr>
          <w:p w:rsidR="0060213D" w:rsidRPr="001A12D6" w:rsidRDefault="0060213D" w:rsidP="00040F04">
            <w:pPr>
              <w:spacing w:line="360" w:lineRule="auto"/>
              <w:jc w:val="both"/>
              <w:rPr>
                <w:sz w:val="20"/>
                <w:szCs w:val="20"/>
              </w:rPr>
            </w:pPr>
            <w:r w:rsidRPr="001A12D6">
              <w:rPr>
                <w:sz w:val="20"/>
                <w:szCs w:val="20"/>
              </w:rPr>
              <w:t>Елементи витрат</w:t>
            </w:r>
          </w:p>
        </w:tc>
        <w:tc>
          <w:tcPr>
            <w:tcW w:w="4500" w:type="dxa"/>
          </w:tcPr>
          <w:p w:rsidR="0060213D" w:rsidRPr="001A12D6" w:rsidRDefault="0060213D" w:rsidP="00040F04">
            <w:pPr>
              <w:spacing w:line="360" w:lineRule="auto"/>
              <w:jc w:val="both"/>
              <w:rPr>
                <w:sz w:val="20"/>
                <w:szCs w:val="20"/>
              </w:rPr>
            </w:pPr>
            <w:r w:rsidRPr="001A12D6">
              <w:rPr>
                <w:sz w:val="20"/>
                <w:szCs w:val="20"/>
              </w:rPr>
              <w:t>Сукупність однорідних за своїм економічним змістом витрат</w:t>
            </w:r>
          </w:p>
        </w:tc>
      </w:tr>
      <w:tr w:rsidR="0060213D" w:rsidRPr="001A12D6">
        <w:trPr>
          <w:trHeight w:val="412"/>
        </w:trPr>
        <w:tc>
          <w:tcPr>
            <w:tcW w:w="2159" w:type="dxa"/>
            <w:vMerge/>
          </w:tcPr>
          <w:p w:rsidR="0060213D" w:rsidRPr="001A12D6" w:rsidRDefault="0060213D" w:rsidP="00040F04">
            <w:pPr>
              <w:spacing w:line="360" w:lineRule="auto"/>
              <w:jc w:val="both"/>
              <w:rPr>
                <w:sz w:val="20"/>
                <w:szCs w:val="20"/>
              </w:rPr>
            </w:pPr>
          </w:p>
        </w:tc>
        <w:tc>
          <w:tcPr>
            <w:tcW w:w="2161" w:type="dxa"/>
          </w:tcPr>
          <w:p w:rsidR="0060213D" w:rsidRPr="001A12D6" w:rsidRDefault="0060213D" w:rsidP="00040F04">
            <w:pPr>
              <w:spacing w:line="360" w:lineRule="auto"/>
              <w:jc w:val="both"/>
              <w:rPr>
                <w:sz w:val="20"/>
                <w:szCs w:val="20"/>
              </w:rPr>
            </w:pPr>
            <w:r w:rsidRPr="001A12D6">
              <w:rPr>
                <w:sz w:val="20"/>
                <w:szCs w:val="20"/>
              </w:rPr>
              <w:t>Статті витрат</w:t>
            </w:r>
          </w:p>
        </w:tc>
        <w:tc>
          <w:tcPr>
            <w:tcW w:w="4500" w:type="dxa"/>
          </w:tcPr>
          <w:p w:rsidR="0060213D" w:rsidRPr="001A12D6" w:rsidRDefault="0060213D" w:rsidP="00040F04">
            <w:pPr>
              <w:spacing w:line="360" w:lineRule="auto"/>
              <w:jc w:val="both"/>
              <w:rPr>
                <w:sz w:val="20"/>
                <w:szCs w:val="20"/>
              </w:rPr>
            </w:pPr>
            <w:r w:rsidRPr="001A12D6">
              <w:rPr>
                <w:sz w:val="20"/>
                <w:szCs w:val="20"/>
              </w:rPr>
              <w:t>Складові будь-якого елемента або кількох елементів</w:t>
            </w:r>
          </w:p>
        </w:tc>
      </w:tr>
      <w:tr w:rsidR="0060213D" w:rsidRPr="001A12D6">
        <w:trPr>
          <w:trHeight w:val="413"/>
        </w:trPr>
        <w:tc>
          <w:tcPr>
            <w:tcW w:w="2159" w:type="dxa"/>
            <w:vMerge w:val="restart"/>
          </w:tcPr>
          <w:p w:rsidR="0060213D" w:rsidRPr="001A12D6" w:rsidRDefault="0060213D" w:rsidP="00040F04">
            <w:pPr>
              <w:spacing w:line="360" w:lineRule="auto"/>
              <w:jc w:val="both"/>
              <w:rPr>
                <w:sz w:val="20"/>
                <w:szCs w:val="20"/>
              </w:rPr>
            </w:pPr>
            <w:r w:rsidRPr="001A12D6">
              <w:rPr>
                <w:sz w:val="20"/>
                <w:szCs w:val="20"/>
              </w:rPr>
              <w:t>За способом включення</w:t>
            </w:r>
          </w:p>
        </w:tc>
        <w:tc>
          <w:tcPr>
            <w:tcW w:w="2161" w:type="dxa"/>
          </w:tcPr>
          <w:p w:rsidR="0060213D" w:rsidRPr="001A12D6" w:rsidRDefault="0060213D" w:rsidP="00040F04">
            <w:pPr>
              <w:spacing w:line="360" w:lineRule="auto"/>
              <w:jc w:val="both"/>
              <w:rPr>
                <w:sz w:val="20"/>
                <w:szCs w:val="20"/>
              </w:rPr>
            </w:pPr>
            <w:r w:rsidRPr="001A12D6">
              <w:rPr>
                <w:sz w:val="20"/>
                <w:szCs w:val="20"/>
              </w:rPr>
              <w:t>Прямі витрати</w:t>
            </w:r>
          </w:p>
        </w:tc>
        <w:tc>
          <w:tcPr>
            <w:tcW w:w="4500" w:type="dxa"/>
          </w:tcPr>
          <w:p w:rsidR="0060213D" w:rsidRPr="001A12D6" w:rsidRDefault="0060213D" w:rsidP="00040F04">
            <w:pPr>
              <w:spacing w:line="360" w:lineRule="auto"/>
              <w:jc w:val="both"/>
              <w:rPr>
                <w:sz w:val="20"/>
                <w:szCs w:val="20"/>
              </w:rPr>
            </w:pPr>
            <w:r w:rsidRPr="001A12D6">
              <w:rPr>
                <w:sz w:val="20"/>
                <w:szCs w:val="20"/>
              </w:rPr>
              <w:t>Витрати, які безпосередньо пов’язані з виконанням будівельно-монтажних робіт і включаються до виробничої собівартості цих робіт відповідних об’єктів витрат за прямою ознакою</w:t>
            </w:r>
          </w:p>
        </w:tc>
      </w:tr>
      <w:tr w:rsidR="0060213D" w:rsidRPr="001A12D6">
        <w:trPr>
          <w:trHeight w:val="412"/>
        </w:trPr>
        <w:tc>
          <w:tcPr>
            <w:tcW w:w="2159" w:type="dxa"/>
            <w:vMerge/>
          </w:tcPr>
          <w:p w:rsidR="0060213D" w:rsidRPr="001A12D6" w:rsidRDefault="0060213D" w:rsidP="00040F04">
            <w:pPr>
              <w:spacing w:line="360" w:lineRule="auto"/>
              <w:jc w:val="both"/>
              <w:rPr>
                <w:sz w:val="20"/>
                <w:szCs w:val="20"/>
              </w:rPr>
            </w:pPr>
          </w:p>
        </w:tc>
        <w:tc>
          <w:tcPr>
            <w:tcW w:w="2161" w:type="dxa"/>
          </w:tcPr>
          <w:p w:rsidR="0060213D" w:rsidRPr="001A12D6" w:rsidRDefault="0060213D" w:rsidP="00040F04">
            <w:pPr>
              <w:spacing w:line="360" w:lineRule="auto"/>
              <w:jc w:val="both"/>
              <w:rPr>
                <w:sz w:val="20"/>
                <w:szCs w:val="20"/>
              </w:rPr>
            </w:pPr>
            <w:r w:rsidRPr="001A12D6">
              <w:rPr>
                <w:sz w:val="20"/>
                <w:szCs w:val="20"/>
              </w:rPr>
              <w:t>Загально виробничі (непрямі) витрати</w:t>
            </w:r>
          </w:p>
        </w:tc>
        <w:tc>
          <w:tcPr>
            <w:tcW w:w="4500" w:type="dxa"/>
          </w:tcPr>
          <w:p w:rsidR="0060213D" w:rsidRPr="001A12D6" w:rsidRDefault="0060213D" w:rsidP="00040F04">
            <w:pPr>
              <w:spacing w:line="360" w:lineRule="auto"/>
              <w:jc w:val="both"/>
              <w:rPr>
                <w:sz w:val="20"/>
                <w:szCs w:val="20"/>
              </w:rPr>
            </w:pPr>
            <w:r w:rsidRPr="001A12D6">
              <w:rPr>
                <w:sz w:val="20"/>
                <w:szCs w:val="20"/>
              </w:rPr>
              <w:t>Непрямі витрати, що пов’язані з управлінням, організацією та обслуговуванням будівельного виробництва, які не можуть бути віднесені безпосередньо до конкретного об’єкта витрат і розподіляються між об’єктами витрат пропорційно до бази розподілу, обраної будівельною організацією самостійно</w:t>
            </w:r>
          </w:p>
        </w:tc>
      </w:tr>
      <w:tr w:rsidR="00163821" w:rsidRPr="001A12D6">
        <w:trPr>
          <w:trHeight w:val="285"/>
        </w:trPr>
        <w:tc>
          <w:tcPr>
            <w:tcW w:w="2159" w:type="dxa"/>
            <w:vMerge w:val="restart"/>
          </w:tcPr>
          <w:p w:rsidR="00163821" w:rsidRPr="001A12D6" w:rsidRDefault="00163821" w:rsidP="00040F04">
            <w:pPr>
              <w:spacing w:line="360" w:lineRule="auto"/>
              <w:jc w:val="both"/>
              <w:rPr>
                <w:sz w:val="20"/>
                <w:szCs w:val="20"/>
              </w:rPr>
            </w:pPr>
            <w:r w:rsidRPr="001A12D6">
              <w:rPr>
                <w:sz w:val="20"/>
                <w:szCs w:val="20"/>
              </w:rPr>
              <w:t>За доцільністю</w:t>
            </w:r>
          </w:p>
        </w:tc>
        <w:tc>
          <w:tcPr>
            <w:tcW w:w="2161" w:type="dxa"/>
          </w:tcPr>
          <w:p w:rsidR="00163821" w:rsidRPr="001A12D6" w:rsidRDefault="00163821" w:rsidP="00040F04">
            <w:pPr>
              <w:spacing w:line="360" w:lineRule="auto"/>
              <w:jc w:val="both"/>
              <w:rPr>
                <w:sz w:val="20"/>
                <w:szCs w:val="20"/>
              </w:rPr>
            </w:pPr>
            <w:r w:rsidRPr="001A12D6">
              <w:rPr>
                <w:sz w:val="20"/>
                <w:szCs w:val="20"/>
              </w:rPr>
              <w:t>Продуктивні витрати</w:t>
            </w:r>
          </w:p>
        </w:tc>
        <w:tc>
          <w:tcPr>
            <w:tcW w:w="4500" w:type="dxa"/>
          </w:tcPr>
          <w:p w:rsidR="00163821" w:rsidRPr="001A12D6" w:rsidRDefault="00163821" w:rsidP="00040F04">
            <w:pPr>
              <w:spacing w:line="360" w:lineRule="auto"/>
              <w:jc w:val="both"/>
              <w:rPr>
                <w:sz w:val="20"/>
                <w:szCs w:val="20"/>
              </w:rPr>
            </w:pPr>
            <w:r w:rsidRPr="001A12D6">
              <w:rPr>
                <w:sz w:val="20"/>
                <w:szCs w:val="20"/>
              </w:rPr>
              <w:t>Витрати, передбачені раціональною організацією і технологією виробництва</w:t>
            </w:r>
          </w:p>
        </w:tc>
      </w:tr>
      <w:tr w:rsidR="00163821" w:rsidRPr="001A12D6">
        <w:trPr>
          <w:trHeight w:val="1260"/>
        </w:trPr>
        <w:tc>
          <w:tcPr>
            <w:tcW w:w="2159" w:type="dxa"/>
            <w:vMerge/>
          </w:tcPr>
          <w:p w:rsidR="00163821" w:rsidRPr="001A12D6" w:rsidRDefault="00163821" w:rsidP="00040F04">
            <w:pPr>
              <w:spacing w:line="360" w:lineRule="auto"/>
              <w:jc w:val="both"/>
              <w:rPr>
                <w:sz w:val="20"/>
                <w:szCs w:val="20"/>
              </w:rPr>
            </w:pPr>
          </w:p>
        </w:tc>
        <w:tc>
          <w:tcPr>
            <w:tcW w:w="2161" w:type="dxa"/>
          </w:tcPr>
          <w:p w:rsidR="00163821" w:rsidRPr="001A12D6" w:rsidRDefault="00163821" w:rsidP="00040F04">
            <w:pPr>
              <w:spacing w:line="360" w:lineRule="auto"/>
              <w:jc w:val="both"/>
              <w:rPr>
                <w:sz w:val="20"/>
                <w:szCs w:val="20"/>
              </w:rPr>
            </w:pPr>
            <w:r w:rsidRPr="001A12D6">
              <w:rPr>
                <w:sz w:val="20"/>
                <w:szCs w:val="20"/>
              </w:rPr>
              <w:t>Непродуктивні витрати</w:t>
            </w:r>
          </w:p>
          <w:p w:rsidR="00163821" w:rsidRPr="001A12D6" w:rsidRDefault="00163821" w:rsidP="00040F04">
            <w:pPr>
              <w:spacing w:line="360" w:lineRule="auto"/>
              <w:jc w:val="both"/>
              <w:rPr>
                <w:sz w:val="20"/>
                <w:szCs w:val="20"/>
              </w:rPr>
            </w:pPr>
          </w:p>
        </w:tc>
        <w:tc>
          <w:tcPr>
            <w:tcW w:w="4500" w:type="dxa"/>
          </w:tcPr>
          <w:p w:rsidR="00163821" w:rsidRPr="001A12D6" w:rsidRDefault="00163821" w:rsidP="00040F04">
            <w:pPr>
              <w:spacing w:line="360" w:lineRule="auto"/>
              <w:jc w:val="both"/>
              <w:rPr>
                <w:sz w:val="20"/>
                <w:szCs w:val="20"/>
              </w:rPr>
            </w:pPr>
            <w:r w:rsidRPr="001A12D6">
              <w:rPr>
                <w:sz w:val="20"/>
                <w:szCs w:val="20"/>
              </w:rPr>
              <w:t>Витрати, що виникають через недосконалість організації виробництва, порушення технології тощо</w:t>
            </w:r>
          </w:p>
        </w:tc>
      </w:tr>
      <w:tr w:rsidR="00163821" w:rsidRPr="001A12D6">
        <w:tc>
          <w:tcPr>
            <w:tcW w:w="2159" w:type="dxa"/>
          </w:tcPr>
          <w:p w:rsidR="00163821" w:rsidRPr="001A12D6" w:rsidRDefault="00163821" w:rsidP="00040F04">
            <w:pPr>
              <w:spacing w:line="360" w:lineRule="auto"/>
              <w:jc w:val="both"/>
              <w:rPr>
                <w:sz w:val="20"/>
                <w:szCs w:val="20"/>
              </w:rPr>
            </w:pPr>
          </w:p>
        </w:tc>
        <w:tc>
          <w:tcPr>
            <w:tcW w:w="2161" w:type="dxa"/>
          </w:tcPr>
          <w:p w:rsidR="00163821" w:rsidRPr="001A12D6" w:rsidRDefault="00163821" w:rsidP="00040F04">
            <w:pPr>
              <w:spacing w:line="360" w:lineRule="auto"/>
              <w:jc w:val="both"/>
              <w:rPr>
                <w:sz w:val="20"/>
                <w:szCs w:val="20"/>
              </w:rPr>
            </w:pPr>
            <w:r w:rsidRPr="001A12D6">
              <w:rPr>
                <w:sz w:val="20"/>
                <w:szCs w:val="20"/>
              </w:rPr>
              <w:t>Надзвичайні витрати</w:t>
            </w:r>
          </w:p>
        </w:tc>
        <w:tc>
          <w:tcPr>
            <w:tcW w:w="4500" w:type="dxa"/>
          </w:tcPr>
          <w:p w:rsidR="00163821" w:rsidRPr="001A12D6" w:rsidRDefault="00163821" w:rsidP="00040F04">
            <w:pPr>
              <w:spacing w:line="360" w:lineRule="auto"/>
              <w:jc w:val="both"/>
              <w:rPr>
                <w:sz w:val="20"/>
                <w:szCs w:val="20"/>
              </w:rPr>
            </w:pPr>
            <w:r w:rsidRPr="001A12D6">
              <w:rPr>
                <w:sz w:val="20"/>
                <w:szCs w:val="20"/>
              </w:rPr>
              <w:t>Витрати, що виникли внаслідок стихійного лиха, техногенних аварій,</w:t>
            </w:r>
            <w:r w:rsidR="00496D14" w:rsidRPr="001A12D6">
              <w:rPr>
                <w:sz w:val="20"/>
                <w:szCs w:val="20"/>
              </w:rPr>
              <w:t xml:space="preserve"> надзвичайних подій, а також заходів, пов’язаних із запобіганням та ліквідацією таких наслідків </w:t>
            </w:r>
          </w:p>
        </w:tc>
      </w:tr>
      <w:tr w:rsidR="00496D14" w:rsidRPr="001A12D6">
        <w:trPr>
          <w:trHeight w:val="413"/>
        </w:trPr>
        <w:tc>
          <w:tcPr>
            <w:tcW w:w="2159" w:type="dxa"/>
            <w:vMerge w:val="restart"/>
          </w:tcPr>
          <w:p w:rsidR="00496D14" w:rsidRPr="001A12D6" w:rsidRDefault="00496D14" w:rsidP="00040F04">
            <w:pPr>
              <w:spacing w:line="360" w:lineRule="auto"/>
              <w:jc w:val="both"/>
              <w:rPr>
                <w:sz w:val="20"/>
                <w:szCs w:val="20"/>
              </w:rPr>
            </w:pPr>
            <w:r w:rsidRPr="001A12D6">
              <w:rPr>
                <w:sz w:val="20"/>
                <w:szCs w:val="20"/>
              </w:rPr>
              <w:t xml:space="preserve">За ознакою віднесення </w:t>
            </w:r>
          </w:p>
        </w:tc>
        <w:tc>
          <w:tcPr>
            <w:tcW w:w="2161" w:type="dxa"/>
          </w:tcPr>
          <w:p w:rsidR="00496D14" w:rsidRPr="001A12D6" w:rsidRDefault="00496D14" w:rsidP="00040F04">
            <w:pPr>
              <w:spacing w:line="360" w:lineRule="auto"/>
              <w:jc w:val="both"/>
              <w:rPr>
                <w:sz w:val="20"/>
                <w:szCs w:val="20"/>
              </w:rPr>
            </w:pPr>
            <w:r w:rsidRPr="001A12D6">
              <w:rPr>
                <w:sz w:val="20"/>
                <w:szCs w:val="20"/>
              </w:rPr>
              <w:t>Витрати за будівельним контрактом</w:t>
            </w:r>
          </w:p>
        </w:tc>
        <w:tc>
          <w:tcPr>
            <w:tcW w:w="4500" w:type="dxa"/>
          </w:tcPr>
          <w:p w:rsidR="00496D14" w:rsidRPr="001A12D6" w:rsidRDefault="00496D14" w:rsidP="00040F04">
            <w:pPr>
              <w:spacing w:line="360" w:lineRule="auto"/>
              <w:jc w:val="both"/>
              <w:rPr>
                <w:sz w:val="20"/>
                <w:szCs w:val="20"/>
              </w:rPr>
            </w:pPr>
            <w:r w:rsidRPr="001A12D6">
              <w:rPr>
                <w:sz w:val="20"/>
                <w:szCs w:val="20"/>
              </w:rPr>
              <w:t>Витрати на виконання будівельно-монтажних робіт, які безпосередньо пов’язані з виконанням цього контракту (прямі витрати), а також витрати, пов’язані з управлінням, організацією і обслуговуванням будівельного виробництва (загально виробничі витрати)</w:t>
            </w:r>
          </w:p>
        </w:tc>
      </w:tr>
      <w:tr w:rsidR="00496D14" w:rsidRPr="001A12D6">
        <w:trPr>
          <w:trHeight w:val="412"/>
        </w:trPr>
        <w:tc>
          <w:tcPr>
            <w:tcW w:w="2159" w:type="dxa"/>
            <w:vMerge/>
          </w:tcPr>
          <w:p w:rsidR="00496D14" w:rsidRPr="001A12D6" w:rsidRDefault="00496D14" w:rsidP="00040F04">
            <w:pPr>
              <w:spacing w:line="360" w:lineRule="auto"/>
              <w:jc w:val="both"/>
              <w:rPr>
                <w:sz w:val="20"/>
                <w:szCs w:val="20"/>
              </w:rPr>
            </w:pPr>
          </w:p>
        </w:tc>
        <w:tc>
          <w:tcPr>
            <w:tcW w:w="2161" w:type="dxa"/>
          </w:tcPr>
          <w:p w:rsidR="00496D14" w:rsidRPr="001A12D6" w:rsidRDefault="00496D14" w:rsidP="00040F04">
            <w:pPr>
              <w:spacing w:line="360" w:lineRule="auto"/>
              <w:jc w:val="both"/>
              <w:rPr>
                <w:sz w:val="20"/>
                <w:szCs w:val="20"/>
              </w:rPr>
            </w:pPr>
            <w:r w:rsidRPr="001A12D6">
              <w:rPr>
                <w:sz w:val="20"/>
                <w:szCs w:val="20"/>
              </w:rPr>
              <w:t>Витрати періоду</w:t>
            </w:r>
          </w:p>
        </w:tc>
        <w:tc>
          <w:tcPr>
            <w:tcW w:w="4500" w:type="dxa"/>
          </w:tcPr>
          <w:p w:rsidR="00496D14" w:rsidRPr="001A12D6" w:rsidRDefault="00496D14" w:rsidP="00040F04">
            <w:pPr>
              <w:spacing w:line="360" w:lineRule="auto"/>
              <w:jc w:val="both"/>
              <w:rPr>
                <w:sz w:val="20"/>
                <w:szCs w:val="20"/>
              </w:rPr>
            </w:pPr>
            <w:r w:rsidRPr="001A12D6">
              <w:rPr>
                <w:sz w:val="20"/>
                <w:szCs w:val="20"/>
              </w:rPr>
              <w:t xml:space="preserve">Витрати, які неможливо прямо пов’язати з конкретними контрактами (будівельно-монтажними роботами) і, відповідно, з доходами від контрактів (будівельно-монтажних робіт), для отримання яких вони були здійснені </w:t>
            </w:r>
          </w:p>
        </w:tc>
      </w:tr>
    </w:tbl>
    <w:p w:rsidR="00B5487C" w:rsidRPr="001A12D6" w:rsidRDefault="00B5487C" w:rsidP="00BC06A6">
      <w:pPr>
        <w:spacing w:line="360" w:lineRule="auto"/>
        <w:ind w:firstLine="709"/>
        <w:jc w:val="both"/>
        <w:rPr>
          <w:sz w:val="28"/>
          <w:szCs w:val="28"/>
        </w:rPr>
      </w:pPr>
    </w:p>
    <w:p w:rsidR="00C67AA3" w:rsidRPr="001A12D6" w:rsidRDefault="00C67AA3" w:rsidP="00BC06A6">
      <w:pPr>
        <w:spacing w:line="360" w:lineRule="auto"/>
        <w:ind w:firstLine="709"/>
        <w:jc w:val="both"/>
        <w:rPr>
          <w:sz w:val="28"/>
          <w:szCs w:val="28"/>
        </w:rPr>
      </w:pPr>
      <w:r w:rsidRPr="001A12D6">
        <w:rPr>
          <w:sz w:val="28"/>
          <w:szCs w:val="28"/>
        </w:rPr>
        <w:t>За ознакою подiбностi витрати поділяються на елементи витрат i статті витрат.</w:t>
      </w:r>
    </w:p>
    <w:p w:rsidR="00066158" w:rsidRPr="001A12D6" w:rsidRDefault="00C5349B" w:rsidP="00BC06A6">
      <w:pPr>
        <w:spacing w:line="360" w:lineRule="auto"/>
        <w:ind w:firstLine="709"/>
        <w:jc w:val="both"/>
        <w:rPr>
          <w:sz w:val="28"/>
          <w:szCs w:val="28"/>
        </w:rPr>
      </w:pPr>
      <w:r w:rsidRPr="001A12D6">
        <w:rPr>
          <w:sz w:val="28"/>
          <w:szCs w:val="28"/>
        </w:rPr>
        <w:t>Вiдповiдно до пункту</w:t>
      </w:r>
      <w:r w:rsidR="00C67AA3" w:rsidRPr="001A12D6">
        <w:rPr>
          <w:sz w:val="28"/>
          <w:szCs w:val="28"/>
        </w:rPr>
        <w:t xml:space="preserve"> 4 П(С)БО 16 “Витрати”, елементи витрат </w:t>
      </w:r>
      <w:r w:rsidR="00431F62" w:rsidRPr="001A12D6">
        <w:rPr>
          <w:sz w:val="28"/>
          <w:szCs w:val="28"/>
        </w:rPr>
        <w:t>-</w:t>
      </w:r>
      <w:r w:rsidR="00C67AA3" w:rsidRPr="001A12D6">
        <w:rPr>
          <w:sz w:val="28"/>
          <w:szCs w:val="28"/>
        </w:rPr>
        <w:t xml:space="preserve"> це сукупність однорідних за своїм економічним змістом витрат. Витрати операційної дiяльностi </w:t>
      </w:r>
      <w:r w:rsidR="00066158" w:rsidRPr="001A12D6">
        <w:rPr>
          <w:sz w:val="28"/>
          <w:szCs w:val="28"/>
        </w:rPr>
        <w:t>будівельної</w:t>
      </w:r>
      <w:r w:rsidR="00C67AA3" w:rsidRPr="001A12D6">
        <w:rPr>
          <w:sz w:val="28"/>
          <w:szCs w:val="28"/>
        </w:rPr>
        <w:t xml:space="preserve"> органiзацi</w:t>
      </w:r>
      <w:r w:rsidR="00066158" w:rsidRPr="001A12D6">
        <w:rPr>
          <w:sz w:val="28"/>
          <w:szCs w:val="28"/>
        </w:rPr>
        <w:t>ї</w:t>
      </w:r>
      <w:r w:rsidR="00C67AA3" w:rsidRPr="001A12D6">
        <w:rPr>
          <w:sz w:val="28"/>
          <w:szCs w:val="28"/>
        </w:rPr>
        <w:t xml:space="preserve"> групуються за такими елементами витрат:</w:t>
      </w:r>
    </w:p>
    <w:p w:rsidR="00066158" w:rsidRPr="001A12D6" w:rsidRDefault="001A760F" w:rsidP="00BC06A6">
      <w:pPr>
        <w:spacing w:line="360" w:lineRule="auto"/>
        <w:ind w:firstLine="709"/>
        <w:jc w:val="both"/>
        <w:rPr>
          <w:sz w:val="28"/>
          <w:szCs w:val="28"/>
        </w:rPr>
      </w:pPr>
      <w:r w:rsidRPr="001A12D6">
        <w:rPr>
          <w:sz w:val="28"/>
          <w:szCs w:val="28"/>
        </w:rPr>
        <w:t xml:space="preserve">- </w:t>
      </w:r>
      <w:r w:rsidR="00C67AA3" w:rsidRPr="001A12D6">
        <w:rPr>
          <w:sz w:val="28"/>
          <w:szCs w:val="28"/>
        </w:rPr>
        <w:t>матерiальнi витрати</w:t>
      </w:r>
      <w:r w:rsidR="00066158" w:rsidRPr="001A12D6">
        <w:rPr>
          <w:sz w:val="28"/>
          <w:szCs w:val="28"/>
        </w:rPr>
        <w:t xml:space="preserve"> -</w:t>
      </w:r>
      <w:r w:rsidR="00C67AA3" w:rsidRPr="001A12D6">
        <w:rPr>
          <w:sz w:val="28"/>
          <w:szCs w:val="28"/>
        </w:rPr>
        <w:t xml:space="preserve"> </w:t>
      </w:r>
      <w:r w:rsidR="00066158" w:rsidRPr="001A12D6">
        <w:rPr>
          <w:sz w:val="28"/>
          <w:szCs w:val="28"/>
        </w:rPr>
        <w:t>вартість</w:t>
      </w:r>
      <w:r w:rsidRPr="001A12D6">
        <w:rPr>
          <w:sz w:val="28"/>
          <w:szCs w:val="28"/>
        </w:rPr>
        <w:t xml:space="preserve"> спожитих сировини, матерiалiв, </w:t>
      </w:r>
      <w:r w:rsidR="00C67AA3" w:rsidRPr="001A12D6">
        <w:rPr>
          <w:sz w:val="28"/>
          <w:szCs w:val="28"/>
        </w:rPr>
        <w:t xml:space="preserve">палива, напiвфабрикатiв та </w:t>
      </w:r>
      <w:r w:rsidR="00066158" w:rsidRPr="001A12D6">
        <w:rPr>
          <w:sz w:val="28"/>
          <w:szCs w:val="28"/>
        </w:rPr>
        <w:t>інших</w:t>
      </w:r>
      <w:r w:rsidR="00C67AA3" w:rsidRPr="001A12D6">
        <w:rPr>
          <w:sz w:val="28"/>
          <w:szCs w:val="28"/>
        </w:rPr>
        <w:t xml:space="preserve"> ТМЦ, </w:t>
      </w:r>
      <w:r w:rsidR="00066158" w:rsidRPr="001A12D6">
        <w:rPr>
          <w:sz w:val="28"/>
          <w:szCs w:val="28"/>
        </w:rPr>
        <w:t>вартість</w:t>
      </w:r>
      <w:r w:rsidR="00C67AA3" w:rsidRPr="001A12D6">
        <w:rPr>
          <w:sz w:val="28"/>
          <w:szCs w:val="28"/>
        </w:rPr>
        <w:t xml:space="preserve"> </w:t>
      </w:r>
      <w:r w:rsidR="00066158" w:rsidRPr="001A12D6">
        <w:rPr>
          <w:sz w:val="28"/>
          <w:szCs w:val="28"/>
        </w:rPr>
        <w:t>робіт</w:t>
      </w:r>
      <w:r w:rsidR="00C67AA3" w:rsidRPr="001A12D6">
        <w:rPr>
          <w:sz w:val="28"/>
          <w:szCs w:val="28"/>
        </w:rPr>
        <w:t xml:space="preserve"> i послуг виробничого характеру, виконаних </w:t>
      </w:r>
      <w:r w:rsidR="00066158" w:rsidRPr="001A12D6">
        <w:rPr>
          <w:sz w:val="28"/>
          <w:szCs w:val="28"/>
        </w:rPr>
        <w:t>сторонніми</w:t>
      </w:r>
      <w:r w:rsidR="00C67AA3" w:rsidRPr="001A12D6">
        <w:rPr>
          <w:sz w:val="28"/>
          <w:szCs w:val="28"/>
        </w:rPr>
        <w:t xml:space="preserve"> органiзацiями, знос тимчасових (нетитульних) споруд тощо;</w:t>
      </w:r>
    </w:p>
    <w:p w:rsidR="00066158" w:rsidRPr="001A12D6" w:rsidRDefault="001A760F" w:rsidP="00BC06A6">
      <w:pPr>
        <w:spacing w:line="360" w:lineRule="auto"/>
        <w:ind w:firstLine="709"/>
        <w:jc w:val="both"/>
        <w:rPr>
          <w:sz w:val="28"/>
          <w:szCs w:val="28"/>
        </w:rPr>
      </w:pPr>
      <w:r w:rsidRPr="001A12D6">
        <w:rPr>
          <w:sz w:val="28"/>
          <w:szCs w:val="28"/>
        </w:rPr>
        <w:t xml:space="preserve">- </w:t>
      </w:r>
      <w:r w:rsidR="00066158" w:rsidRPr="001A12D6">
        <w:rPr>
          <w:sz w:val="28"/>
          <w:szCs w:val="28"/>
        </w:rPr>
        <w:t>витрати на оплату праці</w:t>
      </w:r>
      <w:r w:rsidR="00C67AA3" w:rsidRPr="001A12D6">
        <w:rPr>
          <w:sz w:val="28"/>
          <w:szCs w:val="28"/>
        </w:rPr>
        <w:t xml:space="preserve"> </w:t>
      </w:r>
      <w:r w:rsidR="00431F62" w:rsidRPr="001A12D6">
        <w:rPr>
          <w:sz w:val="28"/>
          <w:szCs w:val="28"/>
        </w:rPr>
        <w:t>-</w:t>
      </w:r>
      <w:r w:rsidR="00C67AA3" w:rsidRPr="001A12D6">
        <w:rPr>
          <w:sz w:val="28"/>
          <w:szCs w:val="28"/>
        </w:rPr>
        <w:t xml:space="preserve"> витрати на основну та додаткову </w:t>
      </w:r>
      <w:r w:rsidR="00066158" w:rsidRPr="001A12D6">
        <w:rPr>
          <w:sz w:val="28"/>
          <w:szCs w:val="28"/>
        </w:rPr>
        <w:t>заробітну</w:t>
      </w:r>
      <w:r w:rsidR="00C67AA3" w:rsidRPr="001A12D6">
        <w:rPr>
          <w:sz w:val="28"/>
          <w:szCs w:val="28"/>
        </w:rPr>
        <w:t xml:space="preserve"> плату, а також будь </w:t>
      </w:r>
      <w:r w:rsidR="00066158" w:rsidRPr="001A12D6">
        <w:rPr>
          <w:sz w:val="28"/>
          <w:szCs w:val="28"/>
        </w:rPr>
        <w:t>які</w:t>
      </w:r>
      <w:r w:rsidR="00C67AA3" w:rsidRPr="001A12D6">
        <w:rPr>
          <w:sz w:val="28"/>
          <w:szCs w:val="28"/>
        </w:rPr>
        <w:t xml:space="preserve"> види грошових виплат </w:t>
      </w:r>
      <w:r w:rsidR="00066158" w:rsidRPr="001A12D6">
        <w:rPr>
          <w:sz w:val="28"/>
          <w:szCs w:val="28"/>
        </w:rPr>
        <w:t>працівникам</w:t>
      </w:r>
      <w:r w:rsidR="00C67AA3" w:rsidRPr="001A12D6">
        <w:rPr>
          <w:sz w:val="28"/>
          <w:szCs w:val="28"/>
        </w:rPr>
        <w:t xml:space="preserve"> (включаючи позаштатних), зайнятим на </w:t>
      </w:r>
      <w:r w:rsidR="00066158" w:rsidRPr="001A12D6">
        <w:rPr>
          <w:sz w:val="28"/>
          <w:szCs w:val="28"/>
        </w:rPr>
        <w:t>виконанні</w:t>
      </w:r>
      <w:r w:rsidR="00C67AA3" w:rsidRPr="001A12D6">
        <w:rPr>
          <w:sz w:val="28"/>
          <w:szCs w:val="28"/>
        </w:rPr>
        <w:t xml:space="preserve"> БМР i в </w:t>
      </w:r>
      <w:r w:rsidR="00066158" w:rsidRPr="001A12D6">
        <w:rPr>
          <w:sz w:val="28"/>
          <w:szCs w:val="28"/>
        </w:rPr>
        <w:t>допоміжних виробництвах будівельної</w:t>
      </w:r>
      <w:r w:rsidR="00C67AA3" w:rsidRPr="001A12D6">
        <w:rPr>
          <w:sz w:val="28"/>
          <w:szCs w:val="28"/>
        </w:rPr>
        <w:t xml:space="preserve"> ор</w:t>
      </w:r>
      <w:r w:rsidR="00066158" w:rsidRPr="001A12D6">
        <w:rPr>
          <w:sz w:val="28"/>
          <w:szCs w:val="28"/>
        </w:rPr>
        <w:t>ганiзацiї</w:t>
      </w:r>
      <w:r w:rsidR="00C67AA3" w:rsidRPr="001A12D6">
        <w:rPr>
          <w:sz w:val="28"/>
          <w:szCs w:val="28"/>
        </w:rPr>
        <w:t>;</w:t>
      </w:r>
    </w:p>
    <w:p w:rsidR="00066158" w:rsidRPr="001A12D6" w:rsidRDefault="001A760F" w:rsidP="00BC06A6">
      <w:pPr>
        <w:spacing w:line="360" w:lineRule="auto"/>
        <w:ind w:firstLine="709"/>
        <w:jc w:val="both"/>
        <w:rPr>
          <w:sz w:val="28"/>
          <w:szCs w:val="28"/>
        </w:rPr>
      </w:pPr>
      <w:r w:rsidRPr="001A12D6">
        <w:rPr>
          <w:sz w:val="28"/>
          <w:szCs w:val="28"/>
        </w:rPr>
        <w:t xml:space="preserve">- </w:t>
      </w:r>
      <w:r w:rsidR="00066158" w:rsidRPr="001A12D6">
        <w:rPr>
          <w:sz w:val="28"/>
          <w:szCs w:val="28"/>
        </w:rPr>
        <w:t>відрахування на соцiальнi заходи</w:t>
      </w:r>
      <w:r w:rsidR="00C67AA3" w:rsidRPr="001A12D6">
        <w:rPr>
          <w:sz w:val="28"/>
          <w:szCs w:val="28"/>
        </w:rPr>
        <w:t xml:space="preserve"> </w:t>
      </w:r>
      <w:r w:rsidR="00431F62" w:rsidRPr="001A12D6">
        <w:rPr>
          <w:sz w:val="28"/>
          <w:szCs w:val="28"/>
        </w:rPr>
        <w:t>-</w:t>
      </w:r>
      <w:r w:rsidR="00C67AA3" w:rsidRPr="001A12D6">
        <w:rPr>
          <w:sz w:val="28"/>
          <w:szCs w:val="28"/>
        </w:rPr>
        <w:t xml:space="preserve"> суми</w:t>
      </w:r>
      <w:r w:rsidR="00066158" w:rsidRPr="001A12D6">
        <w:rPr>
          <w:sz w:val="28"/>
          <w:szCs w:val="28"/>
        </w:rPr>
        <w:t xml:space="preserve"> нарахованих на фонд оплати праці</w:t>
      </w:r>
      <w:r w:rsidR="00C67AA3" w:rsidRPr="001A12D6">
        <w:rPr>
          <w:sz w:val="28"/>
          <w:szCs w:val="28"/>
        </w:rPr>
        <w:t xml:space="preserve"> обов’язкових </w:t>
      </w:r>
      <w:r w:rsidR="00066158" w:rsidRPr="001A12D6">
        <w:rPr>
          <w:sz w:val="28"/>
          <w:szCs w:val="28"/>
        </w:rPr>
        <w:t>зборів</w:t>
      </w:r>
      <w:r w:rsidR="00C67AA3" w:rsidRPr="001A12D6">
        <w:rPr>
          <w:sz w:val="28"/>
          <w:szCs w:val="28"/>
        </w:rPr>
        <w:t xml:space="preserve"> на </w:t>
      </w:r>
      <w:r w:rsidR="00066158" w:rsidRPr="001A12D6">
        <w:rPr>
          <w:sz w:val="28"/>
          <w:szCs w:val="28"/>
        </w:rPr>
        <w:t>пенсійне</w:t>
      </w:r>
      <w:r w:rsidR="00C67AA3" w:rsidRPr="001A12D6">
        <w:rPr>
          <w:sz w:val="28"/>
          <w:szCs w:val="28"/>
        </w:rPr>
        <w:t xml:space="preserve"> та </w:t>
      </w:r>
      <w:r w:rsidR="00066158" w:rsidRPr="001A12D6">
        <w:rPr>
          <w:sz w:val="28"/>
          <w:szCs w:val="28"/>
        </w:rPr>
        <w:t>соціальне</w:t>
      </w:r>
      <w:r w:rsidR="00C67AA3" w:rsidRPr="001A12D6">
        <w:rPr>
          <w:sz w:val="28"/>
          <w:szCs w:val="28"/>
        </w:rPr>
        <w:t xml:space="preserve"> страхування (</w:t>
      </w:r>
      <w:r w:rsidR="00066158" w:rsidRPr="001A12D6">
        <w:rPr>
          <w:sz w:val="28"/>
          <w:szCs w:val="28"/>
        </w:rPr>
        <w:t>від</w:t>
      </w:r>
      <w:r w:rsidR="00C67AA3" w:rsidRPr="001A12D6">
        <w:rPr>
          <w:sz w:val="28"/>
          <w:szCs w:val="28"/>
        </w:rPr>
        <w:t xml:space="preserve"> </w:t>
      </w:r>
      <w:r w:rsidR="00066158" w:rsidRPr="001A12D6">
        <w:rPr>
          <w:sz w:val="28"/>
          <w:szCs w:val="28"/>
        </w:rPr>
        <w:t>непрацездатності, безробіття</w:t>
      </w:r>
      <w:r w:rsidR="00C67AA3" w:rsidRPr="001A12D6">
        <w:rPr>
          <w:sz w:val="28"/>
          <w:szCs w:val="28"/>
        </w:rPr>
        <w:t xml:space="preserve">, нещасного випадку), iншi соцiальнi заходи, </w:t>
      </w:r>
      <w:r w:rsidR="00066158" w:rsidRPr="001A12D6">
        <w:rPr>
          <w:sz w:val="28"/>
          <w:szCs w:val="28"/>
        </w:rPr>
        <w:t>передбачені</w:t>
      </w:r>
      <w:r w:rsidR="00C67AA3" w:rsidRPr="001A12D6">
        <w:rPr>
          <w:sz w:val="28"/>
          <w:szCs w:val="28"/>
        </w:rPr>
        <w:t xml:space="preserve"> законодавством, а також витрати на додаткове </w:t>
      </w:r>
      <w:r w:rsidR="00066158" w:rsidRPr="001A12D6">
        <w:rPr>
          <w:sz w:val="28"/>
          <w:szCs w:val="28"/>
        </w:rPr>
        <w:t>пенсійне</w:t>
      </w:r>
      <w:r w:rsidR="00C67AA3" w:rsidRPr="001A12D6">
        <w:rPr>
          <w:sz w:val="28"/>
          <w:szCs w:val="28"/>
        </w:rPr>
        <w:t xml:space="preserve"> страхування та </w:t>
      </w:r>
      <w:r w:rsidR="00066158" w:rsidRPr="001A12D6">
        <w:rPr>
          <w:sz w:val="28"/>
          <w:szCs w:val="28"/>
        </w:rPr>
        <w:t>інше</w:t>
      </w:r>
      <w:r w:rsidR="00C67AA3" w:rsidRPr="001A12D6">
        <w:rPr>
          <w:sz w:val="28"/>
          <w:szCs w:val="28"/>
        </w:rPr>
        <w:t xml:space="preserve"> додаткове страхування персоналу за рахунок </w:t>
      </w:r>
      <w:r w:rsidR="00066158" w:rsidRPr="001A12D6">
        <w:rPr>
          <w:sz w:val="28"/>
          <w:szCs w:val="28"/>
        </w:rPr>
        <w:t>коштів підприємства</w:t>
      </w:r>
      <w:r w:rsidR="00C67AA3" w:rsidRPr="001A12D6">
        <w:rPr>
          <w:sz w:val="28"/>
          <w:szCs w:val="28"/>
        </w:rPr>
        <w:t>;</w:t>
      </w:r>
    </w:p>
    <w:p w:rsidR="00066158" w:rsidRPr="001A12D6" w:rsidRDefault="001A760F" w:rsidP="00BC06A6">
      <w:pPr>
        <w:spacing w:line="360" w:lineRule="auto"/>
        <w:ind w:firstLine="709"/>
        <w:jc w:val="both"/>
        <w:rPr>
          <w:sz w:val="28"/>
          <w:szCs w:val="28"/>
        </w:rPr>
      </w:pPr>
      <w:r w:rsidRPr="001A12D6">
        <w:rPr>
          <w:sz w:val="28"/>
          <w:szCs w:val="28"/>
        </w:rPr>
        <w:t xml:space="preserve">- </w:t>
      </w:r>
      <w:r w:rsidR="00C67AA3" w:rsidRPr="001A12D6">
        <w:rPr>
          <w:sz w:val="28"/>
          <w:szCs w:val="28"/>
        </w:rPr>
        <w:t>амор</w:t>
      </w:r>
      <w:r w:rsidR="00066158" w:rsidRPr="001A12D6">
        <w:rPr>
          <w:sz w:val="28"/>
          <w:szCs w:val="28"/>
        </w:rPr>
        <w:t>тизаці</w:t>
      </w:r>
      <w:r w:rsidR="00C67AA3" w:rsidRPr="001A12D6">
        <w:rPr>
          <w:sz w:val="28"/>
          <w:szCs w:val="28"/>
        </w:rPr>
        <w:t xml:space="preserve">я </w:t>
      </w:r>
      <w:r w:rsidR="00431F62" w:rsidRPr="001A12D6">
        <w:rPr>
          <w:sz w:val="28"/>
          <w:szCs w:val="28"/>
        </w:rPr>
        <w:t>-</w:t>
      </w:r>
      <w:r w:rsidR="00C67AA3" w:rsidRPr="001A12D6">
        <w:rPr>
          <w:sz w:val="28"/>
          <w:szCs w:val="28"/>
        </w:rPr>
        <w:t xml:space="preserve"> суми </w:t>
      </w:r>
      <w:r w:rsidR="00066158" w:rsidRPr="001A12D6">
        <w:rPr>
          <w:sz w:val="28"/>
          <w:szCs w:val="28"/>
        </w:rPr>
        <w:t>амортизаційних</w:t>
      </w:r>
      <w:r w:rsidR="00C67AA3" w:rsidRPr="001A12D6">
        <w:rPr>
          <w:sz w:val="28"/>
          <w:szCs w:val="28"/>
        </w:rPr>
        <w:t xml:space="preserve"> </w:t>
      </w:r>
      <w:r w:rsidR="00066158" w:rsidRPr="001A12D6">
        <w:rPr>
          <w:sz w:val="28"/>
          <w:szCs w:val="28"/>
        </w:rPr>
        <w:t>відрахувань</w:t>
      </w:r>
      <w:r w:rsidR="00C67AA3" w:rsidRPr="001A12D6">
        <w:rPr>
          <w:sz w:val="28"/>
          <w:szCs w:val="28"/>
        </w:rPr>
        <w:t xml:space="preserve"> на </w:t>
      </w:r>
      <w:r w:rsidR="00066158" w:rsidRPr="001A12D6">
        <w:rPr>
          <w:sz w:val="28"/>
          <w:szCs w:val="28"/>
        </w:rPr>
        <w:t>основні</w:t>
      </w:r>
      <w:r w:rsidR="00C67AA3" w:rsidRPr="001A12D6">
        <w:rPr>
          <w:sz w:val="28"/>
          <w:szCs w:val="28"/>
        </w:rPr>
        <w:t xml:space="preserve"> засоби, нематерiальнi активи й iншi </w:t>
      </w:r>
      <w:r w:rsidR="00066158" w:rsidRPr="001A12D6">
        <w:rPr>
          <w:sz w:val="28"/>
          <w:szCs w:val="28"/>
        </w:rPr>
        <w:t>необоротні</w:t>
      </w:r>
      <w:r w:rsidR="00C67AA3" w:rsidRPr="001A12D6">
        <w:rPr>
          <w:sz w:val="28"/>
          <w:szCs w:val="28"/>
        </w:rPr>
        <w:t xml:space="preserve"> матерiальнi активи;</w:t>
      </w:r>
    </w:p>
    <w:p w:rsidR="00C67AA3" w:rsidRPr="001A12D6" w:rsidRDefault="001A760F" w:rsidP="00BC06A6">
      <w:pPr>
        <w:spacing w:line="360" w:lineRule="auto"/>
        <w:ind w:firstLine="709"/>
        <w:jc w:val="both"/>
        <w:rPr>
          <w:sz w:val="28"/>
          <w:szCs w:val="28"/>
        </w:rPr>
      </w:pPr>
      <w:r w:rsidRPr="001A12D6">
        <w:rPr>
          <w:sz w:val="28"/>
          <w:szCs w:val="28"/>
        </w:rPr>
        <w:t>-</w:t>
      </w:r>
      <w:r w:rsidR="00066158" w:rsidRPr="001A12D6">
        <w:rPr>
          <w:sz w:val="28"/>
          <w:szCs w:val="28"/>
        </w:rPr>
        <w:t xml:space="preserve"> iншi операційні</w:t>
      </w:r>
      <w:r w:rsidR="00C67AA3" w:rsidRPr="001A12D6">
        <w:rPr>
          <w:sz w:val="28"/>
          <w:szCs w:val="28"/>
        </w:rPr>
        <w:t xml:space="preserve"> витрати </w:t>
      </w:r>
      <w:r w:rsidR="00431F62" w:rsidRPr="001A12D6">
        <w:rPr>
          <w:sz w:val="28"/>
          <w:szCs w:val="28"/>
        </w:rPr>
        <w:t>-</w:t>
      </w:r>
      <w:r w:rsidR="00C67AA3" w:rsidRPr="001A12D6">
        <w:rPr>
          <w:sz w:val="28"/>
          <w:szCs w:val="28"/>
        </w:rPr>
        <w:t xml:space="preserve"> витрати, що не </w:t>
      </w:r>
      <w:r w:rsidR="00066158" w:rsidRPr="001A12D6">
        <w:rPr>
          <w:sz w:val="28"/>
          <w:szCs w:val="28"/>
        </w:rPr>
        <w:t>ввійшли</w:t>
      </w:r>
      <w:r w:rsidR="00C67AA3" w:rsidRPr="001A12D6">
        <w:rPr>
          <w:sz w:val="28"/>
          <w:szCs w:val="28"/>
        </w:rPr>
        <w:t xml:space="preserve"> до жодного з вище </w:t>
      </w:r>
      <w:r w:rsidR="00066158" w:rsidRPr="001A12D6">
        <w:rPr>
          <w:sz w:val="28"/>
          <w:szCs w:val="28"/>
        </w:rPr>
        <w:t>перелічених</w:t>
      </w:r>
      <w:r w:rsidR="00C67AA3" w:rsidRPr="001A12D6">
        <w:rPr>
          <w:sz w:val="28"/>
          <w:szCs w:val="28"/>
        </w:rPr>
        <w:t xml:space="preserve"> </w:t>
      </w:r>
      <w:r w:rsidR="00066158" w:rsidRPr="001A12D6">
        <w:rPr>
          <w:sz w:val="28"/>
          <w:szCs w:val="28"/>
        </w:rPr>
        <w:t>елементів витрат</w:t>
      </w:r>
      <w:r w:rsidR="00C67AA3" w:rsidRPr="001A12D6">
        <w:rPr>
          <w:sz w:val="28"/>
          <w:szCs w:val="28"/>
        </w:rPr>
        <w:t>.</w:t>
      </w:r>
    </w:p>
    <w:p w:rsidR="00040F04" w:rsidRPr="001A12D6" w:rsidRDefault="00040F04" w:rsidP="00BC06A6">
      <w:pPr>
        <w:spacing w:line="360" w:lineRule="auto"/>
        <w:ind w:firstLine="709"/>
        <w:jc w:val="both"/>
        <w:rPr>
          <w:sz w:val="28"/>
          <w:szCs w:val="28"/>
          <w:lang w:val="ru-RU"/>
        </w:rPr>
      </w:pPr>
    </w:p>
    <w:p w:rsidR="00C67AA3" w:rsidRPr="001A12D6" w:rsidRDefault="00066158" w:rsidP="00BC06A6">
      <w:pPr>
        <w:spacing w:line="360" w:lineRule="auto"/>
        <w:ind w:firstLine="709"/>
        <w:jc w:val="both"/>
        <w:rPr>
          <w:sz w:val="28"/>
          <w:szCs w:val="28"/>
        </w:rPr>
      </w:pPr>
      <w:r w:rsidRPr="001A12D6">
        <w:rPr>
          <w:sz w:val="28"/>
          <w:szCs w:val="28"/>
        </w:rPr>
        <w:t>Таблиця 2 – Груп</w:t>
      </w:r>
      <w:r w:rsidR="00C67AA3" w:rsidRPr="001A12D6">
        <w:rPr>
          <w:sz w:val="28"/>
          <w:szCs w:val="28"/>
        </w:rPr>
        <w:t>ування</w:t>
      </w:r>
      <w:r w:rsidRPr="001A12D6">
        <w:rPr>
          <w:sz w:val="28"/>
          <w:szCs w:val="28"/>
        </w:rPr>
        <w:t xml:space="preserve"> витрат операційної діяльності за економічними елементами</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6395"/>
      </w:tblGrid>
      <w:tr w:rsidR="00066158" w:rsidRPr="001A12D6">
        <w:trPr>
          <w:trHeight w:val="161"/>
        </w:trPr>
        <w:tc>
          <w:tcPr>
            <w:tcW w:w="2623" w:type="dxa"/>
          </w:tcPr>
          <w:p w:rsidR="00066158" w:rsidRPr="001A12D6" w:rsidRDefault="00066158" w:rsidP="00040F04">
            <w:pPr>
              <w:spacing w:line="360" w:lineRule="auto"/>
              <w:jc w:val="both"/>
              <w:rPr>
                <w:sz w:val="20"/>
                <w:szCs w:val="20"/>
              </w:rPr>
            </w:pPr>
            <w:r w:rsidRPr="001A12D6">
              <w:rPr>
                <w:sz w:val="20"/>
                <w:szCs w:val="20"/>
              </w:rPr>
              <w:t>Вид елемента</w:t>
            </w:r>
          </w:p>
        </w:tc>
        <w:tc>
          <w:tcPr>
            <w:tcW w:w="6395" w:type="dxa"/>
          </w:tcPr>
          <w:p w:rsidR="00066158" w:rsidRPr="001A12D6" w:rsidRDefault="00066158" w:rsidP="00040F04">
            <w:pPr>
              <w:spacing w:line="360" w:lineRule="auto"/>
              <w:jc w:val="both"/>
              <w:rPr>
                <w:sz w:val="20"/>
                <w:szCs w:val="20"/>
              </w:rPr>
            </w:pPr>
            <w:r w:rsidRPr="001A12D6">
              <w:rPr>
                <w:sz w:val="20"/>
                <w:szCs w:val="20"/>
              </w:rPr>
              <w:t>Що входить до складу</w:t>
            </w:r>
          </w:p>
        </w:tc>
      </w:tr>
      <w:tr w:rsidR="00066158" w:rsidRPr="001A12D6">
        <w:trPr>
          <w:trHeight w:val="161"/>
        </w:trPr>
        <w:tc>
          <w:tcPr>
            <w:tcW w:w="2623" w:type="dxa"/>
          </w:tcPr>
          <w:p w:rsidR="00066158" w:rsidRPr="001A12D6" w:rsidRDefault="00066158" w:rsidP="00040F04">
            <w:pPr>
              <w:spacing w:line="360" w:lineRule="auto"/>
              <w:jc w:val="both"/>
              <w:rPr>
                <w:sz w:val="20"/>
                <w:szCs w:val="20"/>
              </w:rPr>
            </w:pPr>
            <w:r w:rsidRPr="001A12D6">
              <w:rPr>
                <w:sz w:val="20"/>
                <w:szCs w:val="20"/>
              </w:rPr>
              <w:t>1</w:t>
            </w:r>
          </w:p>
        </w:tc>
        <w:tc>
          <w:tcPr>
            <w:tcW w:w="6395" w:type="dxa"/>
          </w:tcPr>
          <w:p w:rsidR="00066158" w:rsidRPr="001A12D6" w:rsidRDefault="00066158" w:rsidP="00040F04">
            <w:pPr>
              <w:spacing w:line="360" w:lineRule="auto"/>
              <w:jc w:val="both"/>
              <w:rPr>
                <w:sz w:val="20"/>
                <w:szCs w:val="20"/>
              </w:rPr>
            </w:pPr>
            <w:r w:rsidRPr="001A12D6">
              <w:rPr>
                <w:sz w:val="20"/>
                <w:szCs w:val="20"/>
              </w:rPr>
              <w:t>2</w:t>
            </w:r>
          </w:p>
        </w:tc>
      </w:tr>
      <w:tr w:rsidR="00066158" w:rsidRPr="001A12D6">
        <w:trPr>
          <w:trHeight w:val="157"/>
        </w:trPr>
        <w:tc>
          <w:tcPr>
            <w:tcW w:w="2623" w:type="dxa"/>
            <w:vMerge w:val="restart"/>
          </w:tcPr>
          <w:p w:rsidR="00066158" w:rsidRPr="001A12D6" w:rsidRDefault="00066158" w:rsidP="00040F04">
            <w:pPr>
              <w:spacing w:line="360" w:lineRule="auto"/>
              <w:jc w:val="both"/>
              <w:rPr>
                <w:sz w:val="20"/>
                <w:szCs w:val="20"/>
              </w:rPr>
            </w:pPr>
            <w:r w:rsidRPr="001A12D6">
              <w:rPr>
                <w:sz w:val="20"/>
                <w:szCs w:val="20"/>
              </w:rPr>
              <w:t>Матеріальні витрати</w:t>
            </w:r>
          </w:p>
        </w:tc>
        <w:tc>
          <w:tcPr>
            <w:tcW w:w="6395" w:type="dxa"/>
          </w:tcPr>
          <w:p w:rsidR="00066158" w:rsidRPr="001A12D6" w:rsidRDefault="00066158" w:rsidP="00040F04">
            <w:pPr>
              <w:spacing w:line="360" w:lineRule="auto"/>
              <w:jc w:val="both"/>
              <w:rPr>
                <w:sz w:val="20"/>
                <w:szCs w:val="20"/>
              </w:rPr>
            </w:pPr>
            <w:r w:rsidRPr="001A12D6">
              <w:rPr>
                <w:sz w:val="20"/>
                <w:szCs w:val="20"/>
              </w:rPr>
              <w:t>Сировина</w:t>
            </w:r>
          </w:p>
        </w:tc>
      </w:tr>
      <w:tr w:rsidR="00066158" w:rsidRPr="001A12D6">
        <w:trPr>
          <w:trHeight w:val="157"/>
        </w:trPr>
        <w:tc>
          <w:tcPr>
            <w:tcW w:w="2623" w:type="dxa"/>
            <w:vMerge/>
          </w:tcPr>
          <w:p w:rsidR="00066158" w:rsidRPr="001A12D6" w:rsidRDefault="00066158" w:rsidP="00040F04">
            <w:pPr>
              <w:spacing w:line="360" w:lineRule="auto"/>
              <w:jc w:val="both"/>
              <w:rPr>
                <w:sz w:val="20"/>
                <w:szCs w:val="20"/>
              </w:rPr>
            </w:pPr>
          </w:p>
        </w:tc>
        <w:tc>
          <w:tcPr>
            <w:tcW w:w="6395" w:type="dxa"/>
          </w:tcPr>
          <w:p w:rsidR="00066158" w:rsidRPr="001A12D6" w:rsidRDefault="00066158" w:rsidP="00040F04">
            <w:pPr>
              <w:spacing w:line="360" w:lineRule="auto"/>
              <w:jc w:val="both"/>
              <w:rPr>
                <w:sz w:val="20"/>
                <w:szCs w:val="20"/>
              </w:rPr>
            </w:pPr>
            <w:r w:rsidRPr="001A12D6">
              <w:rPr>
                <w:sz w:val="20"/>
                <w:szCs w:val="20"/>
              </w:rPr>
              <w:t>Вироби підсобного господарства – цегляного цеху</w:t>
            </w:r>
          </w:p>
        </w:tc>
      </w:tr>
      <w:tr w:rsidR="00066158" w:rsidRPr="001A12D6">
        <w:trPr>
          <w:trHeight w:val="157"/>
        </w:trPr>
        <w:tc>
          <w:tcPr>
            <w:tcW w:w="2623" w:type="dxa"/>
            <w:vMerge/>
          </w:tcPr>
          <w:p w:rsidR="00066158" w:rsidRPr="001A12D6" w:rsidRDefault="00066158" w:rsidP="00040F04">
            <w:pPr>
              <w:spacing w:line="360" w:lineRule="auto"/>
              <w:jc w:val="both"/>
              <w:rPr>
                <w:sz w:val="20"/>
                <w:szCs w:val="20"/>
              </w:rPr>
            </w:pPr>
          </w:p>
        </w:tc>
        <w:tc>
          <w:tcPr>
            <w:tcW w:w="6395" w:type="dxa"/>
          </w:tcPr>
          <w:p w:rsidR="00066158" w:rsidRPr="001A12D6" w:rsidRDefault="00066158" w:rsidP="00040F04">
            <w:pPr>
              <w:spacing w:line="360" w:lineRule="auto"/>
              <w:jc w:val="both"/>
              <w:rPr>
                <w:sz w:val="20"/>
                <w:szCs w:val="20"/>
              </w:rPr>
            </w:pPr>
            <w:r w:rsidRPr="001A12D6">
              <w:rPr>
                <w:sz w:val="20"/>
                <w:szCs w:val="20"/>
              </w:rPr>
              <w:t>Послуги субпідрядників</w:t>
            </w:r>
          </w:p>
        </w:tc>
      </w:tr>
      <w:tr w:rsidR="00066158" w:rsidRPr="001A12D6">
        <w:trPr>
          <w:trHeight w:val="476"/>
        </w:trPr>
        <w:tc>
          <w:tcPr>
            <w:tcW w:w="2623" w:type="dxa"/>
            <w:vMerge w:val="restart"/>
          </w:tcPr>
          <w:p w:rsidR="00066158" w:rsidRPr="001A12D6" w:rsidRDefault="00066158" w:rsidP="00040F04">
            <w:pPr>
              <w:spacing w:line="360" w:lineRule="auto"/>
              <w:jc w:val="both"/>
              <w:rPr>
                <w:sz w:val="20"/>
                <w:szCs w:val="20"/>
              </w:rPr>
            </w:pPr>
            <w:r w:rsidRPr="001A12D6">
              <w:rPr>
                <w:sz w:val="20"/>
                <w:szCs w:val="20"/>
              </w:rPr>
              <w:t>Витрати на оплату праці</w:t>
            </w:r>
          </w:p>
        </w:tc>
        <w:tc>
          <w:tcPr>
            <w:tcW w:w="6395" w:type="dxa"/>
          </w:tcPr>
          <w:p w:rsidR="00066158" w:rsidRPr="001A12D6" w:rsidRDefault="00066158" w:rsidP="00040F04">
            <w:pPr>
              <w:spacing w:line="360" w:lineRule="auto"/>
              <w:jc w:val="both"/>
              <w:rPr>
                <w:sz w:val="20"/>
                <w:szCs w:val="20"/>
              </w:rPr>
            </w:pPr>
            <w:r w:rsidRPr="001A12D6">
              <w:rPr>
                <w:sz w:val="20"/>
                <w:szCs w:val="20"/>
              </w:rPr>
              <w:t>Заробітна плата штатних працівників, зайнятих на будівельних роботах</w:t>
            </w:r>
          </w:p>
        </w:tc>
      </w:tr>
      <w:tr w:rsidR="00066158" w:rsidRPr="001A12D6">
        <w:trPr>
          <w:trHeight w:val="476"/>
        </w:trPr>
        <w:tc>
          <w:tcPr>
            <w:tcW w:w="2623" w:type="dxa"/>
            <w:vMerge/>
          </w:tcPr>
          <w:p w:rsidR="00066158" w:rsidRPr="001A12D6" w:rsidRDefault="00066158" w:rsidP="00040F04">
            <w:pPr>
              <w:spacing w:line="360" w:lineRule="auto"/>
              <w:jc w:val="both"/>
              <w:rPr>
                <w:sz w:val="20"/>
                <w:szCs w:val="20"/>
              </w:rPr>
            </w:pPr>
          </w:p>
        </w:tc>
        <w:tc>
          <w:tcPr>
            <w:tcW w:w="6395" w:type="dxa"/>
          </w:tcPr>
          <w:p w:rsidR="00066158" w:rsidRPr="001A12D6" w:rsidRDefault="00B218D8" w:rsidP="00040F04">
            <w:pPr>
              <w:spacing w:line="360" w:lineRule="auto"/>
              <w:jc w:val="both"/>
              <w:rPr>
                <w:sz w:val="20"/>
                <w:szCs w:val="20"/>
              </w:rPr>
            </w:pPr>
            <w:r w:rsidRPr="001A12D6">
              <w:rPr>
                <w:sz w:val="20"/>
                <w:szCs w:val="20"/>
              </w:rPr>
              <w:t>Заробітна плата позаштатних працівників, зайнятих на будівельних роботах</w:t>
            </w:r>
          </w:p>
        </w:tc>
      </w:tr>
      <w:tr w:rsidR="00066158" w:rsidRPr="001A12D6">
        <w:trPr>
          <w:trHeight w:val="476"/>
        </w:trPr>
        <w:tc>
          <w:tcPr>
            <w:tcW w:w="2623" w:type="dxa"/>
            <w:vMerge/>
          </w:tcPr>
          <w:p w:rsidR="00066158" w:rsidRPr="001A12D6" w:rsidRDefault="00066158" w:rsidP="00040F04">
            <w:pPr>
              <w:spacing w:line="360" w:lineRule="auto"/>
              <w:jc w:val="both"/>
              <w:rPr>
                <w:sz w:val="20"/>
                <w:szCs w:val="20"/>
              </w:rPr>
            </w:pPr>
          </w:p>
        </w:tc>
        <w:tc>
          <w:tcPr>
            <w:tcW w:w="6395" w:type="dxa"/>
          </w:tcPr>
          <w:p w:rsidR="00066158" w:rsidRPr="001A12D6" w:rsidRDefault="00B218D8" w:rsidP="00040F04">
            <w:pPr>
              <w:spacing w:line="360" w:lineRule="auto"/>
              <w:jc w:val="both"/>
              <w:rPr>
                <w:sz w:val="20"/>
                <w:szCs w:val="20"/>
              </w:rPr>
            </w:pPr>
            <w:r w:rsidRPr="001A12D6">
              <w:rPr>
                <w:sz w:val="20"/>
                <w:szCs w:val="20"/>
              </w:rPr>
              <w:t>Надбавки, доплати та компенсації</w:t>
            </w:r>
          </w:p>
        </w:tc>
      </w:tr>
      <w:tr w:rsidR="00B218D8" w:rsidRPr="001A12D6">
        <w:trPr>
          <w:trHeight w:val="477"/>
        </w:trPr>
        <w:tc>
          <w:tcPr>
            <w:tcW w:w="2623" w:type="dxa"/>
            <w:vMerge w:val="restart"/>
          </w:tcPr>
          <w:p w:rsidR="00B218D8" w:rsidRPr="001A12D6" w:rsidRDefault="00B218D8" w:rsidP="00040F04">
            <w:pPr>
              <w:spacing w:line="360" w:lineRule="auto"/>
              <w:jc w:val="both"/>
              <w:rPr>
                <w:sz w:val="20"/>
                <w:szCs w:val="20"/>
              </w:rPr>
            </w:pPr>
            <w:r w:rsidRPr="001A12D6">
              <w:rPr>
                <w:sz w:val="20"/>
                <w:szCs w:val="20"/>
              </w:rPr>
              <w:t>Відрахування на соціальні заходи</w:t>
            </w:r>
          </w:p>
        </w:tc>
        <w:tc>
          <w:tcPr>
            <w:tcW w:w="6395" w:type="dxa"/>
          </w:tcPr>
          <w:p w:rsidR="00B218D8" w:rsidRPr="001A12D6" w:rsidRDefault="00B218D8" w:rsidP="00040F04">
            <w:pPr>
              <w:spacing w:line="360" w:lineRule="auto"/>
              <w:jc w:val="both"/>
              <w:rPr>
                <w:sz w:val="20"/>
                <w:szCs w:val="20"/>
              </w:rPr>
            </w:pPr>
            <w:r w:rsidRPr="001A12D6">
              <w:rPr>
                <w:sz w:val="20"/>
                <w:szCs w:val="20"/>
              </w:rPr>
              <w:t>Обов’язкове державне та пенсійне страхування</w:t>
            </w:r>
          </w:p>
        </w:tc>
      </w:tr>
      <w:tr w:rsidR="00B218D8" w:rsidRPr="001A12D6">
        <w:trPr>
          <w:trHeight w:val="373"/>
        </w:trPr>
        <w:tc>
          <w:tcPr>
            <w:tcW w:w="2623" w:type="dxa"/>
            <w:vMerge/>
          </w:tcPr>
          <w:p w:rsidR="00B218D8" w:rsidRPr="001A12D6" w:rsidRDefault="00B218D8" w:rsidP="00040F04">
            <w:pPr>
              <w:spacing w:line="360" w:lineRule="auto"/>
              <w:jc w:val="both"/>
              <w:rPr>
                <w:sz w:val="20"/>
                <w:szCs w:val="20"/>
              </w:rPr>
            </w:pPr>
          </w:p>
        </w:tc>
        <w:tc>
          <w:tcPr>
            <w:tcW w:w="6395" w:type="dxa"/>
          </w:tcPr>
          <w:p w:rsidR="00B218D8" w:rsidRPr="001A12D6" w:rsidRDefault="00B218D8" w:rsidP="00040F04">
            <w:pPr>
              <w:spacing w:line="360" w:lineRule="auto"/>
              <w:jc w:val="both"/>
              <w:rPr>
                <w:sz w:val="20"/>
                <w:szCs w:val="20"/>
              </w:rPr>
            </w:pPr>
            <w:r w:rsidRPr="001A12D6">
              <w:rPr>
                <w:sz w:val="20"/>
                <w:szCs w:val="20"/>
              </w:rPr>
              <w:t>Обов’язкове соціальне страхування з тимчасової втрати працездатності</w:t>
            </w:r>
          </w:p>
        </w:tc>
      </w:tr>
      <w:tr w:rsidR="00B218D8" w:rsidRPr="001A12D6">
        <w:trPr>
          <w:trHeight w:val="638"/>
        </w:trPr>
        <w:tc>
          <w:tcPr>
            <w:tcW w:w="2623" w:type="dxa"/>
            <w:vMerge/>
          </w:tcPr>
          <w:p w:rsidR="00B218D8" w:rsidRPr="001A12D6" w:rsidRDefault="00B218D8" w:rsidP="00040F04">
            <w:pPr>
              <w:spacing w:line="360" w:lineRule="auto"/>
              <w:jc w:val="both"/>
              <w:rPr>
                <w:sz w:val="20"/>
                <w:szCs w:val="20"/>
              </w:rPr>
            </w:pPr>
          </w:p>
        </w:tc>
        <w:tc>
          <w:tcPr>
            <w:tcW w:w="6395" w:type="dxa"/>
          </w:tcPr>
          <w:p w:rsidR="00B218D8" w:rsidRPr="001A12D6" w:rsidRDefault="00B218D8" w:rsidP="00040F04">
            <w:pPr>
              <w:spacing w:line="360" w:lineRule="auto"/>
              <w:jc w:val="both"/>
              <w:rPr>
                <w:sz w:val="20"/>
                <w:szCs w:val="20"/>
              </w:rPr>
            </w:pPr>
            <w:r w:rsidRPr="001A12D6">
              <w:rPr>
                <w:sz w:val="20"/>
                <w:szCs w:val="20"/>
              </w:rPr>
              <w:t>Обов’язкове соціальне страхування від нещасного випадку на виробництві</w:t>
            </w:r>
          </w:p>
        </w:tc>
      </w:tr>
      <w:tr w:rsidR="00B218D8" w:rsidRPr="001A12D6">
        <w:trPr>
          <w:trHeight w:val="386"/>
        </w:trPr>
        <w:tc>
          <w:tcPr>
            <w:tcW w:w="2623" w:type="dxa"/>
          </w:tcPr>
          <w:p w:rsidR="00B218D8" w:rsidRPr="001A12D6" w:rsidRDefault="00B218D8" w:rsidP="00040F04">
            <w:pPr>
              <w:spacing w:line="360" w:lineRule="auto"/>
              <w:jc w:val="both"/>
              <w:rPr>
                <w:sz w:val="20"/>
                <w:szCs w:val="20"/>
              </w:rPr>
            </w:pPr>
            <w:r w:rsidRPr="001A12D6">
              <w:rPr>
                <w:sz w:val="20"/>
                <w:szCs w:val="20"/>
              </w:rPr>
              <w:t>Амортизація</w:t>
            </w:r>
          </w:p>
        </w:tc>
        <w:tc>
          <w:tcPr>
            <w:tcW w:w="6395" w:type="dxa"/>
          </w:tcPr>
          <w:p w:rsidR="00B218D8" w:rsidRPr="001A12D6" w:rsidRDefault="00B218D8" w:rsidP="00040F04">
            <w:pPr>
              <w:spacing w:line="360" w:lineRule="auto"/>
              <w:jc w:val="both"/>
              <w:rPr>
                <w:sz w:val="20"/>
                <w:szCs w:val="20"/>
              </w:rPr>
            </w:pPr>
            <w:r w:rsidRPr="001A12D6">
              <w:rPr>
                <w:sz w:val="20"/>
                <w:szCs w:val="20"/>
              </w:rPr>
              <w:t>Амортизація основних засобів</w:t>
            </w:r>
          </w:p>
        </w:tc>
      </w:tr>
      <w:tr w:rsidR="00B218D8" w:rsidRPr="001A12D6">
        <w:trPr>
          <w:trHeight w:val="235"/>
        </w:trPr>
        <w:tc>
          <w:tcPr>
            <w:tcW w:w="2623" w:type="dxa"/>
            <w:vMerge w:val="restart"/>
          </w:tcPr>
          <w:p w:rsidR="00B218D8" w:rsidRPr="001A12D6" w:rsidRDefault="00B218D8" w:rsidP="00040F04">
            <w:pPr>
              <w:spacing w:line="360" w:lineRule="auto"/>
              <w:jc w:val="both"/>
              <w:rPr>
                <w:sz w:val="20"/>
                <w:szCs w:val="20"/>
              </w:rPr>
            </w:pPr>
            <w:r w:rsidRPr="001A12D6">
              <w:rPr>
                <w:sz w:val="20"/>
                <w:szCs w:val="20"/>
              </w:rPr>
              <w:t>Інші операційні витрати</w:t>
            </w:r>
          </w:p>
        </w:tc>
        <w:tc>
          <w:tcPr>
            <w:tcW w:w="6395" w:type="dxa"/>
          </w:tcPr>
          <w:p w:rsidR="00B218D8" w:rsidRPr="001A12D6" w:rsidRDefault="00B218D8" w:rsidP="00040F04">
            <w:pPr>
              <w:spacing w:line="360" w:lineRule="auto"/>
              <w:jc w:val="both"/>
              <w:rPr>
                <w:sz w:val="20"/>
                <w:szCs w:val="20"/>
              </w:rPr>
            </w:pPr>
            <w:r w:rsidRPr="001A12D6">
              <w:rPr>
                <w:sz w:val="20"/>
                <w:szCs w:val="20"/>
              </w:rPr>
              <w:t>Послуги зв’язку</w:t>
            </w:r>
          </w:p>
        </w:tc>
      </w:tr>
      <w:tr w:rsidR="00B218D8" w:rsidRPr="001A12D6">
        <w:trPr>
          <w:trHeight w:val="235"/>
        </w:trPr>
        <w:tc>
          <w:tcPr>
            <w:tcW w:w="2623" w:type="dxa"/>
            <w:vMerge/>
          </w:tcPr>
          <w:p w:rsidR="00B218D8" w:rsidRPr="001A12D6" w:rsidRDefault="00B218D8" w:rsidP="00040F04">
            <w:pPr>
              <w:spacing w:line="360" w:lineRule="auto"/>
              <w:jc w:val="both"/>
              <w:rPr>
                <w:sz w:val="20"/>
                <w:szCs w:val="20"/>
              </w:rPr>
            </w:pPr>
          </w:p>
        </w:tc>
        <w:tc>
          <w:tcPr>
            <w:tcW w:w="6395" w:type="dxa"/>
          </w:tcPr>
          <w:p w:rsidR="00B218D8" w:rsidRPr="001A12D6" w:rsidRDefault="00B218D8" w:rsidP="00040F04">
            <w:pPr>
              <w:spacing w:line="360" w:lineRule="auto"/>
              <w:jc w:val="both"/>
              <w:rPr>
                <w:sz w:val="20"/>
                <w:szCs w:val="20"/>
              </w:rPr>
            </w:pPr>
            <w:r w:rsidRPr="001A12D6">
              <w:rPr>
                <w:sz w:val="20"/>
                <w:szCs w:val="20"/>
              </w:rPr>
              <w:t>Витрати на відрядження</w:t>
            </w:r>
          </w:p>
        </w:tc>
      </w:tr>
    </w:tbl>
    <w:p w:rsidR="00B218D8" w:rsidRPr="001A12D6" w:rsidRDefault="00B218D8" w:rsidP="00BC06A6">
      <w:pPr>
        <w:spacing w:line="360" w:lineRule="auto"/>
        <w:ind w:firstLine="709"/>
        <w:jc w:val="both"/>
        <w:rPr>
          <w:sz w:val="28"/>
          <w:szCs w:val="28"/>
        </w:rPr>
      </w:pPr>
    </w:p>
    <w:p w:rsidR="00C67AA3" w:rsidRPr="001A12D6" w:rsidRDefault="00B218D8" w:rsidP="00BC06A6">
      <w:pPr>
        <w:spacing w:line="360" w:lineRule="auto"/>
        <w:ind w:firstLine="709"/>
        <w:jc w:val="both"/>
        <w:rPr>
          <w:sz w:val="28"/>
          <w:szCs w:val="28"/>
        </w:rPr>
      </w:pPr>
      <w:r w:rsidRPr="001A12D6">
        <w:rPr>
          <w:sz w:val="28"/>
          <w:szCs w:val="28"/>
        </w:rPr>
        <w:t>До окреми</w:t>
      </w:r>
      <w:r w:rsidR="00C67AA3" w:rsidRPr="001A12D6">
        <w:rPr>
          <w:sz w:val="28"/>
          <w:szCs w:val="28"/>
        </w:rPr>
        <w:t xml:space="preserve">х статей витрат можуть включатися </w:t>
      </w:r>
      <w:r w:rsidRPr="001A12D6">
        <w:rPr>
          <w:sz w:val="28"/>
          <w:szCs w:val="28"/>
        </w:rPr>
        <w:t>складові</w:t>
      </w:r>
      <w:r w:rsidR="00C67AA3" w:rsidRPr="001A12D6">
        <w:rPr>
          <w:sz w:val="28"/>
          <w:szCs w:val="28"/>
        </w:rPr>
        <w:t xml:space="preserve"> будь-якого елемента чи </w:t>
      </w:r>
      <w:r w:rsidRPr="001A12D6">
        <w:rPr>
          <w:sz w:val="28"/>
          <w:szCs w:val="28"/>
        </w:rPr>
        <w:t>кількох</w:t>
      </w:r>
      <w:r w:rsidR="00C67AA3" w:rsidRPr="001A12D6">
        <w:rPr>
          <w:sz w:val="28"/>
          <w:szCs w:val="28"/>
        </w:rPr>
        <w:t xml:space="preserve"> </w:t>
      </w:r>
      <w:r w:rsidRPr="001A12D6">
        <w:rPr>
          <w:sz w:val="28"/>
          <w:szCs w:val="28"/>
        </w:rPr>
        <w:t>елементів. Вiдповiдно</w:t>
      </w:r>
      <w:r w:rsidR="00C5349B" w:rsidRPr="001A12D6">
        <w:rPr>
          <w:sz w:val="28"/>
          <w:szCs w:val="28"/>
        </w:rPr>
        <w:t xml:space="preserve"> до пункту</w:t>
      </w:r>
      <w:r w:rsidR="00C67AA3" w:rsidRPr="001A12D6">
        <w:rPr>
          <w:sz w:val="28"/>
          <w:szCs w:val="28"/>
        </w:rPr>
        <w:t xml:space="preserve"> 11 П(С)БО 16, </w:t>
      </w:r>
      <w:r w:rsidRPr="001A12D6">
        <w:rPr>
          <w:sz w:val="28"/>
          <w:szCs w:val="28"/>
        </w:rPr>
        <w:t>перелік</w:t>
      </w:r>
      <w:r w:rsidR="00C67AA3" w:rsidRPr="001A12D6">
        <w:rPr>
          <w:sz w:val="28"/>
          <w:szCs w:val="28"/>
        </w:rPr>
        <w:t xml:space="preserve"> та склад статей калькулювання собiвартостi </w:t>
      </w:r>
      <w:r w:rsidRPr="001A12D6">
        <w:rPr>
          <w:sz w:val="28"/>
          <w:szCs w:val="28"/>
        </w:rPr>
        <w:t>робіт підприємство встановлює</w:t>
      </w:r>
      <w:r w:rsidR="00C67AA3" w:rsidRPr="001A12D6">
        <w:rPr>
          <w:sz w:val="28"/>
          <w:szCs w:val="28"/>
        </w:rPr>
        <w:t xml:space="preserve"> </w:t>
      </w:r>
      <w:r w:rsidRPr="001A12D6">
        <w:rPr>
          <w:sz w:val="28"/>
          <w:szCs w:val="28"/>
        </w:rPr>
        <w:t>самостійно</w:t>
      </w:r>
      <w:r w:rsidR="00C67AA3" w:rsidRPr="001A12D6">
        <w:rPr>
          <w:sz w:val="28"/>
          <w:szCs w:val="28"/>
        </w:rPr>
        <w:t>.</w:t>
      </w:r>
    </w:p>
    <w:p w:rsidR="00C67AA3" w:rsidRPr="001A12D6" w:rsidRDefault="00B218D8" w:rsidP="00BC06A6">
      <w:pPr>
        <w:spacing w:line="360" w:lineRule="auto"/>
        <w:ind w:firstLine="709"/>
        <w:jc w:val="both"/>
        <w:rPr>
          <w:sz w:val="28"/>
          <w:szCs w:val="28"/>
        </w:rPr>
      </w:pPr>
      <w:r w:rsidRPr="001A12D6">
        <w:rPr>
          <w:sz w:val="28"/>
          <w:szCs w:val="28"/>
        </w:rPr>
        <w:t>Групування витрат за економі</w:t>
      </w:r>
      <w:r w:rsidR="00C67AA3" w:rsidRPr="001A12D6">
        <w:rPr>
          <w:sz w:val="28"/>
          <w:szCs w:val="28"/>
        </w:rPr>
        <w:t>чними еле</w:t>
      </w:r>
      <w:r w:rsidRPr="001A12D6">
        <w:rPr>
          <w:sz w:val="28"/>
          <w:szCs w:val="28"/>
        </w:rPr>
        <w:t>ментами здійснюється</w:t>
      </w:r>
      <w:r w:rsidR="00C67AA3" w:rsidRPr="001A12D6">
        <w:rPr>
          <w:sz w:val="28"/>
          <w:szCs w:val="28"/>
        </w:rPr>
        <w:t xml:space="preserve"> з метою визначення загальних </w:t>
      </w:r>
      <w:r w:rsidRPr="001A12D6">
        <w:rPr>
          <w:sz w:val="28"/>
          <w:szCs w:val="28"/>
        </w:rPr>
        <w:t>обсягів</w:t>
      </w:r>
      <w:r w:rsidR="00C67AA3" w:rsidRPr="001A12D6">
        <w:rPr>
          <w:sz w:val="28"/>
          <w:szCs w:val="28"/>
        </w:rPr>
        <w:t xml:space="preserve"> використаних </w:t>
      </w:r>
      <w:r w:rsidRPr="001A12D6">
        <w:rPr>
          <w:sz w:val="28"/>
          <w:szCs w:val="28"/>
        </w:rPr>
        <w:t>матеріальних</w:t>
      </w:r>
      <w:r w:rsidR="00C67AA3" w:rsidRPr="001A12D6">
        <w:rPr>
          <w:sz w:val="28"/>
          <w:szCs w:val="28"/>
        </w:rPr>
        <w:t xml:space="preserve">, трудових й </w:t>
      </w:r>
      <w:r w:rsidRPr="001A12D6">
        <w:rPr>
          <w:sz w:val="28"/>
          <w:szCs w:val="28"/>
        </w:rPr>
        <w:t>інших</w:t>
      </w:r>
      <w:r w:rsidR="00C67AA3" w:rsidRPr="001A12D6">
        <w:rPr>
          <w:sz w:val="28"/>
          <w:szCs w:val="28"/>
        </w:rPr>
        <w:t xml:space="preserve"> виробничих </w:t>
      </w:r>
      <w:r w:rsidRPr="001A12D6">
        <w:rPr>
          <w:sz w:val="28"/>
          <w:szCs w:val="28"/>
        </w:rPr>
        <w:t>ресурсів</w:t>
      </w:r>
      <w:r w:rsidR="00C67AA3" w:rsidRPr="001A12D6">
        <w:rPr>
          <w:sz w:val="28"/>
          <w:szCs w:val="28"/>
        </w:rPr>
        <w:t>, а також органiзацi</w:t>
      </w:r>
      <w:r w:rsidR="00E628E6" w:rsidRPr="001A12D6">
        <w:rPr>
          <w:sz w:val="28"/>
          <w:szCs w:val="28"/>
        </w:rPr>
        <w:t>ї</w:t>
      </w:r>
      <w:r w:rsidR="00C67AA3" w:rsidRPr="001A12D6">
        <w:rPr>
          <w:sz w:val="28"/>
          <w:szCs w:val="28"/>
        </w:rPr>
        <w:t xml:space="preserve"> контролю за </w:t>
      </w:r>
      <w:r w:rsidR="00E628E6" w:rsidRPr="001A12D6">
        <w:rPr>
          <w:sz w:val="28"/>
          <w:szCs w:val="28"/>
        </w:rPr>
        <w:t>рівнем</w:t>
      </w:r>
      <w:r w:rsidR="00C67AA3" w:rsidRPr="001A12D6">
        <w:rPr>
          <w:sz w:val="28"/>
          <w:szCs w:val="28"/>
        </w:rPr>
        <w:t xml:space="preserve"> цих витрат загалом по будiвельнiй органiзацi</w:t>
      </w:r>
      <w:r w:rsidR="00E628E6" w:rsidRPr="001A12D6">
        <w:rPr>
          <w:sz w:val="28"/>
          <w:szCs w:val="28"/>
        </w:rPr>
        <w:t>ї</w:t>
      </w:r>
      <w:r w:rsidR="00C67AA3" w:rsidRPr="001A12D6">
        <w:rPr>
          <w:sz w:val="28"/>
          <w:szCs w:val="28"/>
        </w:rPr>
        <w:t>.</w:t>
      </w:r>
    </w:p>
    <w:p w:rsidR="00E628E6" w:rsidRPr="001A12D6" w:rsidRDefault="00E628E6" w:rsidP="00BC06A6">
      <w:pPr>
        <w:spacing w:line="360" w:lineRule="auto"/>
        <w:ind w:firstLine="709"/>
        <w:jc w:val="both"/>
        <w:rPr>
          <w:sz w:val="28"/>
          <w:szCs w:val="28"/>
        </w:rPr>
      </w:pPr>
      <w:r w:rsidRPr="001A12D6">
        <w:rPr>
          <w:sz w:val="28"/>
          <w:szCs w:val="28"/>
        </w:rPr>
        <w:t>Склад та економічна характеристика витрат за економічними елементами наведені у таблиці 3.</w:t>
      </w:r>
    </w:p>
    <w:p w:rsidR="00040F04" w:rsidRPr="001A12D6" w:rsidRDefault="00040F04" w:rsidP="00BC06A6">
      <w:pPr>
        <w:spacing w:line="360" w:lineRule="auto"/>
        <w:ind w:firstLine="709"/>
        <w:jc w:val="both"/>
        <w:rPr>
          <w:sz w:val="28"/>
          <w:szCs w:val="28"/>
          <w:lang w:val="ru-RU"/>
        </w:rPr>
      </w:pPr>
    </w:p>
    <w:p w:rsidR="00E628E6" w:rsidRPr="001A12D6" w:rsidRDefault="00E628E6" w:rsidP="00BC06A6">
      <w:pPr>
        <w:spacing w:line="360" w:lineRule="auto"/>
        <w:ind w:firstLine="709"/>
        <w:jc w:val="both"/>
        <w:rPr>
          <w:sz w:val="28"/>
          <w:szCs w:val="28"/>
        </w:rPr>
      </w:pPr>
      <w:r w:rsidRPr="001A12D6">
        <w:rPr>
          <w:sz w:val="28"/>
          <w:szCs w:val="28"/>
        </w:rPr>
        <w:t>Таблиця 3 – Склад та характеристика витрат за економічними елементами</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840"/>
      </w:tblGrid>
      <w:tr w:rsidR="00E628E6" w:rsidRPr="001A12D6">
        <w:tc>
          <w:tcPr>
            <w:tcW w:w="2340" w:type="dxa"/>
          </w:tcPr>
          <w:p w:rsidR="00E628E6" w:rsidRPr="001A12D6" w:rsidRDefault="00E628E6" w:rsidP="00040F04">
            <w:pPr>
              <w:spacing w:line="360" w:lineRule="auto"/>
              <w:jc w:val="both"/>
              <w:rPr>
                <w:sz w:val="20"/>
                <w:szCs w:val="20"/>
              </w:rPr>
            </w:pPr>
            <w:r w:rsidRPr="001A12D6">
              <w:rPr>
                <w:sz w:val="20"/>
                <w:szCs w:val="20"/>
              </w:rPr>
              <w:t>Вид елемента</w:t>
            </w:r>
          </w:p>
        </w:tc>
        <w:tc>
          <w:tcPr>
            <w:tcW w:w="6840" w:type="dxa"/>
          </w:tcPr>
          <w:p w:rsidR="00E628E6" w:rsidRPr="001A12D6" w:rsidRDefault="00E628E6" w:rsidP="00040F04">
            <w:pPr>
              <w:spacing w:line="360" w:lineRule="auto"/>
              <w:jc w:val="both"/>
              <w:rPr>
                <w:sz w:val="20"/>
                <w:szCs w:val="20"/>
              </w:rPr>
            </w:pPr>
            <w:r w:rsidRPr="001A12D6">
              <w:rPr>
                <w:sz w:val="20"/>
                <w:szCs w:val="20"/>
              </w:rPr>
              <w:t>Склад</w:t>
            </w:r>
          </w:p>
        </w:tc>
      </w:tr>
      <w:tr w:rsidR="00E628E6" w:rsidRPr="001A12D6">
        <w:tc>
          <w:tcPr>
            <w:tcW w:w="2340" w:type="dxa"/>
          </w:tcPr>
          <w:p w:rsidR="00E628E6" w:rsidRPr="001A12D6" w:rsidRDefault="00E628E6" w:rsidP="00040F04">
            <w:pPr>
              <w:spacing w:line="360" w:lineRule="auto"/>
              <w:jc w:val="both"/>
              <w:rPr>
                <w:sz w:val="20"/>
                <w:szCs w:val="20"/>
              </w:rPr>
            </w:pPr>
            <w:r w:rsidRPr="001A12D6">
              <w:rPr>
                <w:sz w:val="20"/>
                <w:szCs w:val="20"/>
              </w:rPr>
              <w:t>1</w:t>
            </w:r>
          </w:p>
        </w:tc>
        <w:tc>
          <w:tcPr>
            <w:tcW w:w="6840" w:type="dxa"/>
          </w:tcPr>
          <w:p w:rsidR="00E628E6" w:rsidRPr="001A12D6" w:rsidRDefault="00E628E6" w:rsidP="00040F04">
            <w:pPr>
              <w:spacing w:line="360" w:lineRule="auto"/>
              <w:jc w:val="both"/>
              <w:rPr>
                <w:sz w:val="20"/>
                <w:szCs w:val="20"/>
              </w:rPr>
            </w:pPr>
            <w:r w:rsidRPr="001A12D6">
              <w:rPr>
                <w:sz w:val="20"/>
                <w:szCs w:val="20"/>
              </w:rPr>
              <w:t>2</w:t>
            </w:r>
          </w:p>
        </w:tc>
      </w:tr>
      <w:tr w:rsidR="00E628E6" w:rsidRPr="001A12D6">
        <w:trPr>
          <w:trHeight w:val="70"/>
        </w:trPr>
        <w:tc>
          <w:tcPr>
            <w:tcW w:w="2340" w:type="dxa"/>
            <w:vMerge w:val="restart"/>
          </w:tcPr>
          <w:p w:rsidR="00E628E6" w:rsidRPr="001A12D6" w:rsidRDefault="00E628E6" w:rsidP="00040F04">
            <w:pPr>
              <w:spacing w:line="360" w:lineRule="auto"/>
              <w:jc w:val="both"/>
              <w:rPr>
                <w:sz w:val="20"/>
                <w:szCs w:val="20"/>
              </w:rPr>
            </w:pPr>
            <w:r w:rsidRPr="001A12D6">
              <w:rPr>
                <w:sz w:val="20"/>
                <w:szCs w:val="20"/>
              </w:rPr>
              <w:t>Матеріальні витрати</w:t>
            </w:r>
          </w:p>
        </w:tc>
        <w:tc>
          <w:tcPr>
            <w:tcW w:w="6840" w:type="dxa"/>
          </w:tcPr>
          <w:p w:rsidR="00E628E6" w:rsidRPr="001A12D6" w:rsidRDefault="00E628E6" w:rsidP="00040F04">
            <w:pPr>
              <w:spacing w:line="360" w:lineRule="auto"/>
              <w:jc w:val="both"/>
              <w:rPr>
                <w:sz w:val="20"/>
                <w:szCs w:val="20"/>
              </w:rPr>
            </w:pPr>
            <w:r w:rsidRPr="001A12D6">
              <w:rPr>
                <w:sz w:val="20"/>
                <w:szCs w:val="20"/>
              </w:rPr>
              <w:t>Вартість сировини, матеріалів, комплектуючих тощо</w:t>
            </w:r>
          </w:p>
        </w:tc>
      </w:tr>
      <w:tr w:rsidR="00E628E6" w:rsidRPr="001A12D6">
        <w:trPr>
          <w:trHeight w:val="70"/>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Вартість виробів і напівфабрикатів, виготовлених у допоміжних виробництвах</w:t>
            </w:r>
          </w:p>
        </w:tc>
      </w:tr>
      <w:tr w:rsidR="00E628E6" w:rsidRPr="001A12D6">
        <w:trPr>
          <w:trHeight w:val="70"/>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Вартість робіт і послуг виробничого характеру, виконаних сторонніми організаціями</w:t>
            </w:r>
          </w:p>
        </w:tc>
      </w:tr>
      <w:tr w:rsidR="00E628E6" w:rsidRPr="001A12D6">
        <w:trPr>
          <w:trHeight w:val="70"/>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Витрати, пов’язані з використанням природної сировини</w:t>
            </w:r>
          </w:p>
        </w:tc>
      </w:tr>
      <w:tr w:rsidR="00E628E6" w:rsidRPr="001A12D6">
        <w:trPr>
          <w:trHeight w:val="70"/>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Знос тимчасових споруд</w:t>
            </w:r>
          </w:p>
        </w:tc>
      </w:tr>
      <w:tr w:rsidR="00E628E6" w:rsidRPr="001A12D6">
        <w:trPr>
          <w:trHeight w:val="70"/>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Звичайні втрати від недостачі матеріальних цінностей</w:t>
            </w:r>
          </w:p>
        </w:tc>
      </w:tr>
      <w:tr w:rsidR="00E628E6" w:rsidRPr="001A12D6">
        <w:trPr>
          <w:trHeight w:val="413"/>
        </w:trPr>
        <w:tc>
          <w:tcPr>
            <w:tcW w:w="2340" w:type="dxa"/>
            <w:vMerge w:val="restart"/>
          </w:tcPr>
          <w:p w:rsidR="00E628E6" w:rsidRPr="001A12D6" w:rsidRDefault="00E628E6" w:rsidP="00040F04">
            <w:pPr>
              <w:spacing w:line="360" w:lineRule="auto"/>
              <w:jc w:val="both"/>
              <w:rPr>
                <w:sz w:val="20"/>
                <w:szCs w:val="20"/>
              </w:rPr>
            </w:pPr>
            <w:r w:rsidRPr="001A12D6">
              <w:rPr>
                <w:sz w:val="20"/>
                <w:szCs w:val="20"/>
              </w:rPr>
              <w:t>Витрати на оплату праці</w:t>
            </w:r>
          </w:p>
        </w:tc>
        <w:tc>
          <w:tcPr>
            <w:tcW w:w="6840" w:type="dxa"/>
          </w:tcPr>
          <w:p w:rsidR="00E628E6" w:rsidRPr="001A12D6" w:rsidRDefault="00E628E6" w:rsidP="00040F04">
            <w:pPr>
              <w:spacing w:line="360" w:lineRule="auto"/>
              <w:jc w:val="both"/>
              <w:rPr>
                <w:sz w:val="20"/>
                <w:szCs w:val="20"/>
              </w:rPr>
            </w:pPr>
            <w:r w:rsidRPr="001A12D6">
              <w:rPr>
                <w:sz w:val="20"/>
                <w:szCs w:val="20"/>
              </w:rPr>
              <w:t>Заробітна плата штатних працівників, зайнятих на будівельних роботах</w:t>
            </w:r>
          </w:p>
        </w:tc>
      </w:tr>
      <w:tr w:rsidR="00E628E6" w:rsidRPr="001A12D6">
        <w:trPr>
          <w:trHeight w:val="412"/>
        </w:trPr>
        <w:tc>
          <w:tcPr>
            <w:tcW w:w="2340" w:type="dxa"/>
            <w:vMerge/>
          </w:tcPr>
          <w:p w:rsidR="00E628E6" w:rsidRPr="001A12D6" w:rsidRDefault="00E628E6" w:rsidP="00040F04">
            <w:pPr>
              <w:spacing w:line="360" w:lineRule="auto"/>
              <w:jc w:val="both"/>
              <w:rPr>
                <w:sz w:val="20"/>
                <w:szCs w:val="20"/>
              </w:rPr>
            </w:pPr>
          </w:p>
        </w:tc>
        <w:tc>
          <w:tcPr>
            <w:tcW w:w="6840" w:type="dxa"/>
          </w:tcPr>
          <w:p w:rsidR="00E628E6" w:rsidRPr="001A12D6" w:rsidRDefault="00E628E6" w:rsidP="00040F04">
            <w:pPr>
              <w:spacing w:line="360" w:lineRule="auto"/>
              <w:jc w:val="both"/>
              <w:rPr>
                <w:sz w:val="20"/>
                <w:szCs w:val="20"/>
              </w:rPr>
            </w:pPr>
            <w:r w:rsidRPr="001A12D6">
              <w:rPr>
                <w:sz w:val="20"/>
                <w:szCs w:val="20"/>
              </w:rPr>
              <w:t>Заробітна плата позаштатних працівників, зайнятих на будівель-</w:t>
            </w:r>
          </w:p>
        </w:tc>
      </w:tr>
      <w:tr w:rsidR="00A9298A" w:rsidRPr="001A12D6">
        <w:trPr>
          <w:trHeight w:val="60"/>
        </w:trPr>
        <w:tc>
          <w:tcPr>
            <w:tcW w:w="2340" w:type="dxa"/>
            <w:vMerge w:val="restart"/>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Доплати до тарифних ставок і посадових окладів</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Виплати, передбачені законодавством про працю</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Виплати, пов’язані з набором робочої сили, підготовкою кадрів</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Надбавки, доплати та компенсаційні виплати</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Виплати додаткової заробітної плати</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Інші грошові виплати, передбачені законодавством</w:t>
            </w:r>
          </w:p>
        </w:tc>
      </w:tr>
      <w:tr w:rsidR="00A9298A" w:rsidRPr="001A12D6">
        <w:trPr>
          <w:trHeight w:val="6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Виплати за особливий характер виконання будівельно-монтажних робіт</w:t>
            </w:r>
          </w:p>
        </w:tc>
      </w:tr>
      <w:tr w:rsidR="00A9298A" w:rsidRPr="001A12D6">
        <w:trPr>
          <w:trHeight w:val="123"/>
        </w:trPr>
        <w:tc>
          <w:tcPr>
            <w:tcW w:w="2340" w:type="dxa"/>
            <w:vMerge w:val="restart"/>
          </w:tcPr>
          <w:p w:rsidR="00A9298A" w:rsidRPr="001A12D6" w:rsidRDefault="00A9298A" w:rsidP="00040F04">
            <w:pPr>
              <w:spacing w:line="360" w:lineRule="auto"/>
              <w:jc w:val="both"/>
              <w:rPr>
                <w:sz w:val="20"/>
                <w:szCs w:val="20"/>
              </w:rPr>
            </w:pPr>
            <w:r w:rsidRPr="001A12D6">
              <w:rPr>
                <w:sz w:val="20"/>
                <w:szCs w:val="20"/>
              </w:rPr>
              <w:t>Відрахування на соціальні заходи</w:t>
            </w:r>
          </w:p>
        </w:tc>
        <w:tc>
          <w:tcPr>
            <w:tcW w:w="6840" w:type="dxa"/>
          </w:tcPr>
          <w:p w:rsidR="00A9298A" w:rsidRPr="001A12D6" w:rsidRDefault="00A9298A" w:rsidP="00040F04">
            <w:pPr>
              <w:spacing w:line="360" w:lineRule="auto"/>
              <w:jc w:val="both"/>
              <w:rPr>
                <w:sz w:val="20"/>
                <w:szCs w:val="20"/>
              </w:rPr>
            </w:pPr>
            <w:r w:rsidRPr="001A12D6">
              <w:rPr>
                <w:sz w:val="20"/>
                <w:szCs w:val="20"/>
              </w:rPr>
              <w:t>Обов’язкове державне та пенсійне страхування</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Обов’язкове соціальне страхування з тимчасової втрати працездатності</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Обов’язкове медичне страхування</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Обов’язкове соціальне страхування від нещасного випадку на виробництві</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Обов’язкове соціальне страхування на випадок безробіття</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Індивідуальне (особисте) страхування персоналу, передбачене законодавством</w:t>
            </w:r>
          </w:p>
        </w:tc>
      </w:tr>
      <w:tr w:rsidR="00A9298A" w:rsidRPr="001A12D6">
        <w:trPr>
          <w:trHeight w:val="117"/>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A9298A" w:rsidP="00040F04">
            <w:pPr>
              <w:spacing w:line="360" w:lineRule="auto"/>
              <w:jc w:val="both"/>
              <w:rPr>
                <w:sz w:val="20"/>
                <w:szCs w:val="20"/>
              </w:rPr>
            </w:pPr>
            <w:r w:rsidRPr="001A12D6">
              <w:rPr>
                <w:sz w:val="20"/>
                <w:szCs w:val="20"/>
              </w:rPr>
              <w:t>Інші соціальні заходи, передбачені законодавством</w:t>
            </w:r>
          </w:p>
        </w:tc>
      </w:tr>
      <w:tr w:rsidR="00A9298A" w:rsidRPr="001A12D6">
        <w:trPr>
          <w:trHeight w:val="140"/>
        </w:trPr>
        <w:tc>
          <w:tcPr>
            <w:tcW w:w="2340" w:type="dxa"/>
            <w:vMerge w:val="restart"/>
          </w:tcPr>
          <w:p w:rsidR="00A9298A" w:rsidRPr="001A12D6" w:rsidRDefault="00A9298A" w:rsidP="00040F04">
            <w:pPr>
              <w:spacing w:line="360" w:lineRule="auto"/>
              <w:jc w:val="both"/>
              <w:rPr>
                <w:sz w:val="20"/>
                <w:szCs w:val="20"/>
              </w:rPr>
            </w:pPr>
            <w:r w:rsidRPr="001A12D6">
              <w:rPr>
                <w:sz w:val="20"/>
                <w:szCs w:val="20"/>
              </w:rPr>
              <w:t>Амортизація</w:t>
            </w:r>
          </w:p>
        </w:tc>
        <w:tc>
          <w:tcPr>
            <w:tcW w:w="6840" w:type="dxa"/>
          </w:tcPr>
          <w:p w:rsidR="00A9298A" w:rsidRPr="001A12D6" w:rsidRDefault="00983BE4" w:rsidP="00040F04">
            <w:pPr>
              <w:spacing w:line="360" w:lineRule="auto"/>
              <w:jc w:val="both"/>
              <w:rPr>
                <w:sz w:val="20"/>
                <w:szCs w:val="20"/>
              </w:rPr>
            </w:pPr>
            <w:r w:rsidRPr="001A12D6">
              <w:rPr>
                <w:sz w:val="20"/>
                <w:szCs w:val="20"/>
              </w:rPr>
              <w:t>Амортизація основних засобів</w:t>
            </w:r>
          </w:p>
        </w:tc>
      </w:tr>
      <w:tr w:rsidR="00A9298A" w:rsidRPr="001A12D6">
        <w:trPr>
          <w:trHeight w:val="14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983BE4" w:rsidP="00040F04">
            <w:pPr>
              <w:spacing w:line="360" w:lineRule="auto"/>
              <w:jc w:val="both"/>
              <w:rPr>
                <w:sz w:val="20"/>
                <w:szCs w:val="20"/>
              </w:rPr>
            </w:pPr>
            <w:r w:rsidRPr="001A12D6">
              <w:rPr>
                <w:sz w:val="20"/>
                <w:szCs w:val="20"/>
              </w:rPr>
              <w:t>Амортизація нематеріальних активів</w:t>
            </w:r>
          </w:p>
        </w:tc>
      </w:tr>
      <w:tr w:rsidR="00A9298A" w:rsidRPr="001A12D6">
        <w:trPr>
          <w:trHeight w:val="140"/>
        </w:trPr>
        <w:tc>
          <w:tcPr>
            <w:tcW w:w="2340" w:type="dxa"/>
            <w:vMerge/>
          </w:tcPr>
          <w:p w:rsidR="00A9298A" w:rsidRPr="001A12D6" w:rsidRDefault="00A9298A" w:rsidP="00040F04">
            <w:pPr>
              <w:spacing w:line="360" w:lineRule="auto"/>
              <w:jc w:val="both"/>
              <w:rPr>
                <w:sz w:val="20"/>
                <w:szCs w:val="20"/>
              </w:rPr>
            </w:pPr>
          </w:p>
        </w:tc>
        <w:tc>
          <w:tcPr>
            <w:tcW w:w="6840" w:type="dxa"/>
          </w:tcPr>
          <w:p w:rsidR="00A9298A" w:rsidRPr="001A12D6" w:rsidRDefault="00983BE4" w:rsidP="00040F04">
            <w:pPr>
              <w:spacing w:line="360" w:lineRule="auto"/>
              <w:jc w:val="both"/>
              <w:rPr>
                <w:sz w:val="20"/>
                <w:szCs w:val="20"/>
              </w:rPr>
            </w:pPr>
            <w:r w:rsidRPr="001A12D6">
              <w:rPr>
                <w:sz w:val="20"/>
                <w:szCs w:val="20"/>
              </w:rPr>
              <w:t>Амортизація інших необоротних матеріальних активів</w:t>
            </w:r>
          </w:p>
        </w:tc>
      </w:tr>
      <w:tr w:rsidR="00E628E6" w:rsidRPr="001A12D6">
        <w:tc>
          <w:tcPr>
            <w:tcW w:w="2340" w:type="dxa"/>
          </w:tcPr>
          <w:p w:rsidR="00E628E6" w:rsidRPr="001A12D6" w:rsidRDefault="00983BE4" w:rsidP="00040F04">
            <w:pPr>
              <w:spacing w:line="360" w:lineRule="auto"/>
              <w:jc w:val="both"/>
              <w:rPr>
                <w:sz w:val="20"/>
                <w:szCs w:val="20"/>
              </w:rPr>
            </w:pPr>
            <w:r w:rsidRPr="001A12D6">
              <w:rPr>
                <w:sz w:val="20"/>
                <w:szCs w:val="20"/>
              </w:rPr>
              <w:t>Інші операційні витрати</w:t>
            </w:r>
          </w:p>
        </w:tc>
        <w:tc>
          <w:tcPr>
            <w:tcW w:w="6840" w:type="dxa"/>
          </w:tcPr>
          <w:p w:rsidR="00E628E6" w:rsidRPr="001A12D6" w:rsidRDefault="00983BE4" w:rsidP="00040F04">
            <w:pPr>
              <w:spacing w:line="360" w:lineRule="auto"/>
              <w:jc w:val="both"/>
              <w:rPr>
                <w:sz w:val="20"/>
                <w:szCs w:val="20"/>
              </w:rPr>
            </w:pPr>
            <w:r w:rsidRPr="001A12D6">
              <w:rPr>
                <w:sz w:val="20"/>
                <w:szCs w:val="20"/>
              </w:rPr>
              <w:t>Інші витрати</w:t>
            </w:r>
          </w:p>
        </w:tc>
      </w:tr>
    </w:tbl>
    <w:p w:rsidR="00E628E6" w:rsidRPr="001A12D6" w:rsidRDefault="00E628E6" w:rsidP="00BC06A6">
      <w:pPr>
        <w:spacing w:line="360" w:lineRule="auto"/>
        <w:ind w:firstLine="709"/>
        <w:jc w:val="both"/>
        <w:rPr>
          <w:sz w:val="28"/>
          <w:szCs w:val="28"/>
        </w:rPr>
      </w:pPr>
    </w:p>
    <w:p w:rsidR="00C67AA3" w:rsidRPr="001A12D6" w:rsidRDefault="00C67AA3" w:rsidP="00BC06A6">
      <w:pPr>
        <w:spacing w:line="360" w:lineRule="auto"/>
        <w:ind w:firstLine="709"/>
        <w:jc w:val="both"/>
        <w:rPr>
          <w:sz w:val="28"/>
          <w:szCs w:val="28"/>
        </w:rPr>
      </w:pPr>
      <w:r w:rsidRPr="001A12D6">
        <w:rPr>
          <w:sz w:val="28"/>
          <w:szCs w:val="28"/>
        </w:rPr>
        <w:t>Групування</w:t>
      </w:r>
      <w:r w:rsidR="00983BE4" w:rsidRPr="001A12D6">
        <w:rPr>
          <w:sz w:val="28"/>
          <w:szCs w:val="28"/>
        </w:rPr>
        <w:t xml:space="preserve"> витрат за статтями калькулювання здійснюється</w:t>
      </w:r>
      <w:r w:rsidRPr="001A12D6">
        <w:rPr>
          <w:sz w:val="28"/>
          <w:szCs w:val="28"/>
        </w:rPr>
        <w:t xml:space="preserve"> з метою планування собiвартостi </w:t>
      </w:r>
      <w:r w:rsidR="00983BE4" w:rsidRPr="001A12D6">
        <w:rPr>
          <w:sz w:val="28"/>
          <w:szCs w:val="28"/>
        </w:rPr>
        <w:t>будівельно-монтажних</w:t>
      </w:r>
      <w:r w:rsidRPr="001A12D6">
        <w:rPr>
          <w:sz w:val="28"/>
          <w:szCs w:val="28"/>
        </w:rPr>
        <w:t xml:space="preserve"> </w:t>
      </w:r>
      <w:r w:rsidR="00983BE4" w:rsidRPr="001A12D6">
        <w:rPr>
          <w:sz w:val="28"/>
          <w:szCs w:val="28"/>
        </w:rPr>
        <w:t>робіт, органiзацiї</w:t>
      </w:r>
      <w:r w:rsidRPr="001A12D6">
        <w:rPr>
          <w:sz w:val="28"/>
          <w:szCs w:val="28"/>
        </w:rPr>
        <w:t xml:space="preserve"> бухгалтерського й </w:t>
      </w:r>
      <w:r w:rsidR="00983BE4" w:rsidRPr="001A12D6">
        <w:rPr>
          <w:sz w:val="28"/>
          <w:szCs w:val="28"/>
        </w:rPr>
        <w:t>аналітичного</w:t>
      </w:r>
      <w:r w:rsidRPr="001A12D6">
        <w:rPr>
          <w:sz w:val="28"/>
          <w:szCs w:val="28"/>
        </w:rPr>
        <w:t xml:space="preserve"> </w:t>
      </w:r>
      <w:r w:rsidR="00983BE4" w:rsidRPr="001A12D6">
        <w:rPr>
          <w:sz w:val="28"/>
          <w:szCs w:val="28"/>
        </w:rPr>
        <w:t>обліку витрат, визначення фактичної</w:t>
      </w:r>
      <w:r w:rsidRPr="001A12D6">
        <w:rPr>
          <w:sz w:val="28"/>
          <w:szCs w:val="28"/>
        </w:rPr>
        <w:t xml:space="preserve"> собiвартостi </w:t>
      </w:r>
      <w:r w:rsidR="00983BE4" w:rsidRPr="001A12D6">
        <w:rPr>
          <w:sz w:val="28"/>
          <w:szCs w:val="28"/>
        </w:rPr>
        <w:t>робіт</w:t>
      </w:r>
      <w:r w:rsidRPr="001A12D6">
        <w:rPr>
          <w:sz w:val="28"/>
          <w:szCs w:val="28"/>
        </w:rPr>
        <w:t>.</w:t>
      </w:r>
    </w:p>
    <w:p w:rsidR="00C67AA3" w:rsidRPr="001A12D6" w:rsidRDefault="00C67AA3" w:rsidP="00BC06A6">
      <w:pPr>
        <w:spacing w:line="360" w:lineRule="auto"/>
        <w:ind w:firstLine="709"/>
        <w:jc w:val="both"/>
        <w:rPr>
          <w:sz w:val="28"/>
          <w:szCs w:val="28"/>
        </w:rPr>
      </w:pPr>
      <w:r w:rsidRPr="001A12D6">
        <w:rPr>
          <w:sz w:val="28"/>
          <w:szCs w:val="28"/>
        </w:rPr>
        <w:t>Склад</w:t>
      </w:r>
      <w:r w:rsidR="00983BE4" w:rsidRPr="001A12D6">
        <w:rPr>
          <w:sz w:val="28"/>
          <w:szCs w:val="28"/>
        </w:rPr>
        <w:t xml:space="preserve"> статей калькулювання виробничої</w:t>
      </w:r>
      <w:r w:rsidRPr="001A12D6">
        <w:rPr>
          <w:sz w:val="28"/>
          <w:szCs w:val="28"/>
        </w:rPr>
        <w:t xml:space="preserve"> собiвартостi </w:t>
      </w:r>
      <w:r w:rsidR="00983BE4" w:rsidRPr="001A12D6">
        <w:rPr>
          <w:sz w:val="28"/>
          <w:szCs w:val="28"/>
        </w:rPr>
        <w:t>будівельно-монтажних</w:t>
      </w:r>
      <w:r w:rsidRPr="001A12D6">
        <w:rPr>
          <w:sz w:val="28"/>
          <w:szCs w:val="28"/>
        </w:rPr>
        <w:t xml:space="preserve"> </w:t>
      </w:r>
      <w:r w:rsidR="00983BE4" w:rsidRPr="001A12D6">
        <w:rPr>
          <w:sz w:val="28"/>
          <w:szCs w:val="28"/>
        </w:rPr>
        <w:t>робіт підприємство встановлює вiдповiдно до П</w:t>
      </w:r>
      <w:r w:rsidRPr="001A12D6">
        <w:rPr>
          <w:sz w:val="28"/>
          <w:szCs w:val="28"/>
        </w:rPr>
        <w:t xml:space="preserve">(С)БО 16. Тобто </w:t>
      </w:r>
      <w:r w:rsidR="00983BE4" w:rsidRPr="001A12D6">
        <w:rPr>
          <w:sz w:val="28"/>
          <w:szCs w:val="28"/>
        </w:rPr>
        <w:t>всі</w:t>
      </w:r>
      <w:r w:rsidRPr="001A12D6">
        <w:rPr>
          <w:sz w:val="28"/>
          <w:szCs w:val="28"/>
        </w:rPr>
        <w:t xml:space="preserve"> витрати </w:t>
      </w:r>
      <w:r w:rsidR="00983BE4" w:rsidRPr="001A12D6">
        <w:rPr>
          <w:sz w:val="28"/>
          <w:szCs w:val="28"/>
        </w:rPr>
        <w:t>будівельного підприємства</w:t>
      </w:r>
      <w:r w:rsidRPr="001A12D6">
        <w:rPr>
          <w:sz w:val="28"/>
          <w:szCs w:val="28"/>
        </w:rPr>
        <w:t xml:space="preserve"> </w:t>
      </w:r>
      <w:r w:rsidR="00983BE4" w:rsidRPr="001A12D6">
        <w:rPr>
          <w:sz w:val="28"/>
          <w:szCs w:val="28"/>
        </w:rPr>
        <w:t>діляться</w:t>
      </w:r>
      <w:r w:rsidRPr="001A12D6">
        <w:rPr>
          <w:sz w:val="28"/>
          <w:szCs w:val="28"/>
        </w:rPr>
        <w:t xml:space="preserve"> на </w:t>
      </w:r>
      <w:r w:rsidR="00983BE4" w:rsidRPr="001A12D6">
        <w:rPr>
          <w:sz w:val="28"/>
          <w:szCs w:val="28"/>
        </w:rPr>
        <w:t>прямі</w:t>
      </w:r>
      <w:r w:rsidRPr="001A12D6">
        <w:rPr>
          <w:sz w:val="28"/>
          <w:szCs w:val="28"/>
        </w:rPr>
        <w:t xml:space="preserve"> i загальновиробничi витрати</w:t>
      </w:r>
      <w:r w:rsidR="00983BE4" w:rsidRPr="001A12D6">
        <w:rPr>
          <w:sz w:val="28"/>
          <w:szCs w:val="28"/>
        </w:rPr>
        <w:t>. Виробнича собiвартiсть складає</w:t>
      </w:r>
      <w:r w:rsidRPr="001A12D6">
        <w:rPr>
          <w:sz w:val="28"/>
          <w:szCs w:val="28"/>
        </w:rPr>
        <w:t xml:space="preserve">ться </w:t>
      </w:r>
      <w:r w:rsidR="00983BE4" w:rsidRPr="001A12D6">
        <w:rPr>
          <w:sz w:val="28"/>
          <w:szCs w:val="28"/>
        </w:rPr>
        <w:t>із</w:t>
      </w:r>
      <w:r w:rsidRPr="001A12D6">
        <w:rPr>
          <w:sz w:val="28"/>
          <w:szCs w:val="28"/>
        </w:rPr>
        <w:t xml:space="preserve"> суми прямих та загальновиробничих витр</w:t>
      </w:r>
      <w:r w:rsidR="00983BE4" w:rsidRPr="001A12D6">
        <w:rPr>
          <w:sz w:val="28"/>
          <w:szCs w:val="28"/>
        </w:rPr>
        <w:t>ат.</w:t>
      </w:r>
    </w:p>
    <w:p w:rsidR="00B5487C" w:rsidRPr="001A12D6" w:rsidRDefault="00B5487C" w:rsidP="00BC06A6">
      <w:pPr>
        <w:spacing w:line="360" w:lineRule="auto"/>
        <w:ind w:firstLine="709"/>
        <w:jc w:val="both"/>
        <w:rPr>
          <w:sz w:val="28"/>
          <w:szCs w:val="28"/>
        </w:rPr>
      </w:pPr>
    </w:p>
    <w:p w:rsidR="00983BE4" w:rsidRPr="001A12D6" w:rsidRDefault="00983BE4" w:rsidP="00BC06A6">
      <w:pPr>
        <w:spacing w:line="360" w:lineRule="auto"/>
        <w:ind w:firstLine="709"/>
        <w:jc w:val="both"/>
        <w:rPr>
          <w:sz w:val="28"/>
          <w:szCs w:val="28"/>
        </w:rPr>
      </w:pPr>
      <w:r w:rsidRPr="001A12D6">
        <w:rPr>
          <w:sz w:val="28"/>
          <w:szCs w:val="28"/>
        </w:rPr>
        <w:t>Таблиця 4 – Структура виробничої собівартості будівельно-монтажних робіт</w:t>
      </w:r>
    </w:p>
    <w:tbl>
      <w:tblPr>
        <w:tblW w:w="902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2413"/>
        <w:gridCol w:w="4768"/>
      </w:tblGrid>
      <w:tr w:rsidR="00983BE4" w:rsidRPr="001A12D6">
        <w:trPr>
          <w:trHeight w:val="325"/>
        </w:trPr>
        <w:tc>
          <w:tcPr>
            <w:tcW w:w="1789" w:type="dxa"/>
          </w:tcPr>
          <w:p w:rsidR="00983BE4" w:rsidRPr="001A12D6" w:rsidRDefault="00983BE4" w:rsidP="00040F04">
            <w:pPr>
              <w:spacing w:line="360" w:lineRule="auto"/>
              <w:jc w:val="both"/>
              <w:rPr>
                <w:sz w:val="20"/>
                <w:szCs w:val="20"/>
              </w:rPr>
            </w:pPr>
            <w:r w:rsidRPr="001A12D6">
              <w:rPr>
                <w:sz w:val="20"/>
                <w:szCs w:val="20"/>
              </w:rPr>
              <w:t>Види витрат</w:t>
            </w:r>
          </w:p>
        </w:tc>
        <w:tc>
          <w:tcPr>
            <w:tcW w:w="2428" w:type="dxa"/>
          </w:tcPr>
          <w:p w:rsidR="00983BE4" w:rsidRPr="001A12D6" w:rsidRDefault="00983BE4" w:rsidP="00040F04">
            <w:pPr>
              <w:spacing w:line="360" w:lineRule="auto"/>
              <w:jc w:val="both"/>
              <w:rPr>
                <w:sz w:val="20"/>
                <w:szCs w:val="20"/>
              </w:rPr>
            </w:pPr>
            <w:r w:rsidRPr="001A12D6">
              <w:rPr>
                <w:sz w:val="20"/>
                <w:szCs w:val="20"/>
              </w:rPr>
              <w:t>Підвиди</w:t>
            </w:r>
          </w:p>
        </w:tc>
        <w:tc>
          <w:tcPr>
            <w:tcW w:w="4812" w:type="dxa"/>
          </w:tcPr>
          <w:p w:rsidR="00983BE4" w:rsidRPr="001A12D6" w:rsidRDefault="00983BE4" w:rsidP="00040F04">
            <w:pPr>
              <w:spacing w:line="360" w:lineRule="auto"/>
              <w:jc w:val="both"/>
              <w:rPr>
                <w:sz w:val="20"/>
                <w:szCs w:val="20"/>
              </w:rPr>
            </w:pPr>
            <w:r w:rsidRPr="001A12D6">
              <w:rPr>
                <w:sz w:val="20"/>
                <w:szCs w:val="20"/>
              </w:rPr>
              <w:t>Характеристика</w:t>
            </w:r>
          </w:p>
        </w:tc>
      </w:tr>
      <w:tr w:rsidR="00983BE4" w:rsidRPr="001A12D6">
        <w:trPr>
          <w:trHeight w:val="99"/>
        </w:trPr>
        <w:tc>
          <w:tcPr>
            <w:tcW w:w="1789" w:type="dxa"/>
            <w:vMerge w:val="restart"/>
          </w:tcPr>
          <w:p w:rsidR="00983BE4" w:rsidRPr="001A12D6" w:rsidRDefault="00983BE4" w:rsidP="00040F04">
            <w:pPr>
              <w:spacing w:line="360" w:lineRule="auto"/>
              <w:jc w:val="both"/>
              <w:rPr>
                <w:sz w:val="20"/>
                <w:szCs w:val="20"/>
              </w:rPr>
            </w:pPr>
            <w:r w:rsidRPr="001A12D6">
              <w:rPr>
                <w:sz w:val="20"/>
                <w:szCs w:val="20"/>
              </w:rPr>
              <w:t>Прямі витрати</w:t>
            </w:r>
          </w:p>
        </w:tc>
        <w:tc>
          <w:tcPr>
            <w:tcW w:w="2428" w:type="dxa"/>
          </w:tcPr>
          <w:p w:rsidR="00983BE4" w:rsidRPr="001A12D6" w:rsidRDefault="00983BE4" w:rsidP="00040F04">
            <w:pPr>
              <w:spacing w:line="360" w:lineRule="auto"/>
              <w:jc w:val="both"/>
              <w:rPr>
                <w:sz w:val="20"/>
                <w:szCs w:val="20"/>
              </w:rPr>
            </w:pPr>
            <w:r w:rsidRPr="001A12D6">
              <w:rPr>
                <w:sz w:val="20"/>
                <w:szCs w:val="20"/>
              </w:rPr>
              <w:t>Прямі матеріальні витрати</w:t>
            </w:r>
          </w:p>
        </w:tc>
        <w:tc>
          <w:tcPr>
            <w:tcW w:w="4812" w:type="dxa"/>
          </w:tcPr>
          <w:p w:rsidR="00983BE4" w:rsidRPr="001A12D6" w:rsidRDefault="00983BE4" w:rsidP="00040F04">
            <w:pPr>
              <w:spacing w:line="360" w:lineRule="auto"/>
              <w:jc w:val="both"/>
              <w:rPr>
                <w:sz w:val="20"/>
                <w:szCs w:val="20"/>
              </w:rPr>
            </w:pPr>
            <w:r w:rsidRPr="001A12D6">
              <w:rPr>
                <w:sz w:val="20"/>
                <w:szCs w:val="20"/>
              </w:rPr>
              <w:t>Вартість будівельних матеріалів, конструкцій і обладнання, готових для встановлення, які безпосередньо належать до конкретного об’єкта</w:t>
            </w:r>
          </w:p>
        </w:tc>
      </w:tr>
      <w:tr w:rsidR="00983BE4" w:rsidRPr="001A12D6">
        <w:trPr>
          <w:trHeight w:val="99"/>
        </w:trPr>
        <w:tc>
          <w:tcPr>
            <w:tcW w:w="1789" w:type="dxa"/>
            <w:vMerge/>
          </w:tcPr>
          <w:p w:rsidR="00983BE4" w:rsidRPr="001A12D6" w:rsidRDefault="00983BE4" w:rsidP="00040F04">
            <w:pPr>
              <w:spacing w:line="360" w:lineRule="auto"/>
              <w:jc w:val="both"/>
              <w:rPr>
                <w:sz w:val="20"/>
                <w:szCs w:val="20"/>
              </w:rPr>
            </w:pPr>
          </w:p>
        </w:tc>
        <w:tc>
          <w:tcPr>
            <w:tcW w:w="2428" w:type="dxa"/>
          </w:tcPr>
          <w:p w:rsidR="00983BE4" w:rsidRPr="001A12D6" w:rsidRDefault="00983BE4" w:rsidP="00040F04">
            <w:pPr>
              <w:spacing w:line="360" w:lineRule="auto"/>
              <w:jc w:val="both"/>
              <w:rPr>
                <w:sz w:val="20"/>
                <w:szCs w:val="20"/>
              </w:rPr>
            </w:pPr>
            <w:r w:rsidRPr="001A12D6">
              <w:rPr>
                <w:sz w:val="20"/>
                <w:szCs w:val="20"/>
              </w:rPr>
              <w:t>Прямі витрати на оплату праці</w:t>
            </w:r>
          </w:p>
        </w:tc>
        <w:tc>
          <w:tcPr>
            <w:tcW w:w="4812" w:type="dxa"/>
          </w:tcPr>
          <w:p w:rsidR="00983BE4" w:rsidRPr="001A12D6" w:rsidRDefault="00983BE4" w:rsidP="00040F04">
            <w:pPr>
              <w:spacing w:line="360" w:lineRule="auto"/>
              <w:jc w:val="both"/>
              <w:rPr>
                <w:sz w:val="20"/>
                <w:szCs w:val="20"/>
              </w:rPr>
            </w:pPr>
            <w:r w:rsidRPr="001A12D6">
              <w:rPr>
                <w:sz w:val="20"/>
                <w:szCs w:val="20"/>
              </w:rPr>
              <w:t xml:space="preserve">Усі витрати на оплату праці, безпосередньо пов’язані з будівництвом конкретного об’єкта </w:t>
            </w:r>
          </w:p>
        </w:tc>
      </w:tr>
      <w:tr w:rsidR="00983BE4" w:rsidRPr="001A12D6">
        <w:trPr>
          <w:trHeight w:val="99"/>
        </w:trPr>
        <w:tc>
          <w:tcPr>
            <w:tcW w:w="1789" w:type="dxa"/>
            <w:vMerge/>
          </w:tcPr>
          <w:p w:rsidR="00983BE4" w:rsidRPr="001A12D6" w:rsidRDefault="00983BE4" w:rsidP="00040F04">
            <w:pPr>
              <w:spacing w:line="360" w:lineRule="auto"/>
              <w:jc w:val="both"/>
              <w:rPr>
                <w:sz w:val="20"/>
                <w:szCs w:val="20"/>
              </w:rPr>
            </w:pPr>
          </w:p>
        </w:tc>
        <w:tc>
          <w:tcPr>
            <w:tcW w:w="2428" w:type="dxa"/>
          </w:tcPr>
          <w:p w:rsidR="00983BE4" w:rsidRPr="001A12D6" w:rsidRDefault="00983BE4" w:rsidP="00040F04">
            <w:pPr>
              <w:spacing w:line="360" w:lineRule="auto"/>
              <w:jc w:val="both"/>
              <w:rPr>
                <w:sz w:val="20"/>
                <w:szCs w:val="20"/>
              </w:rPr>
            </w:pPr>
            <w:r w:rsidRPr="001A12D6">
              <w:rPr>
                <w:sz w:val="20"/>
                <w:szCs w:val="20"/>
              </w:rPr>
              <w:t>Експлуатація будівельних машин і механізмів</w:t>
            </w:r>
          </w:p>
        </w:tc>
        <w:tc>
          <w:tcPr>
            <w:tcW w:w="4812" w:type="dxa"/>
          </w:tcPr>
          <w:p w:rsidR="00983BE4" w:rsidRPr="001A12D6" w:rsidRDefault="008C6DF3" w:rsidP="00040F04">
            <w:pPr>
              <w:spacing w:line="360" w:lineRule="auto"/>
              <w:jc w:val="both"/>
              <w:rPr>
                <w:sz w:val="20"/>
                <w:szCs w:val="20"/>
              </w:rPr>
            </w:pPr>
            <w:r w:rsidRPr="001A12D6">
              <w:rPr>
                <w:sz w:val="20"/>
                <w:szCs w:val="20"/>
              </w:rPr>
              <w:t>Усі інші виробничі витрати, які можуть бути безпосередньо віднесені до конкретного об’єкта витрат</w:t>
            </w:r>
          </w:p>
        </w:tc>
      </w:tr>
      <w:tr w:rsidR="00983BE4" w:rsidRPr="001A12D6">
        <w:trPr>
          <w:trHeight w:val="99"/>
        </w:trPr>
        <w:tc>
          <w:tcPr>
            <w:tcW w:w="1789" w:type="dxa"/>
            <w:vMerge/>
          </w:tcPr>
          <w:p w:rsidR="00983BE4" w:rsidRPr="001A12D6" w:rsidRDefault="00983BE4" w:rsidP="00040F04">
            <w:pPr>
              <w:spacing w:line="360" w:lineRule="auto"/>
              <w:jc w:val="both"/>
              <w:rPr>
                <w:sz w:val="20"/>
                <w:szCs w:val="20"/>
              </w:rPr>
            </w:pPr>
          </w:p>
        </w:tc>
        <w:tc>
          <w:tcPr>
            <w:tcW w:w="2428" w:type="dxa"/>
          </w:tcPr>
          <w:p w:rsidR="00983BE4" w:rsidRPr="001A12D6" w:rsidRDefault="008C6DF3" w:rsidP="00040F04">
            <w:pPr>
              <w:spacing w:line="360" w:lineRule="auto"/>
              <w:jc w:val="both"/>
              <w:rPr>
                <w:sz w:val="20"/>
                <w:szCs w:val="20"/>
              </w:rPr>
            </w:pPr>
            <w:r w:rsidRPr="001A12D6">
              <w:rPr>
                <w:sz w:val="20"/>
                <w:szCs w:val="20"/>
              </w:rPr>
              <w:t>Інші прямі витрати</w:t>
            </w:r>
          </w:p>
        </w:tc>
        <w:tc>
          <w:tcPr>
            <w:tcW w:w="4812" w:type="dxa"/>
          </w:tcPr>
          <w:p w:rsidR="00983BE4" w:rsidRPr="001A12D6" w:rsidRDefault="008C6DF3" w:rsidP="00040F04">
            <w:pPr>
              <w:spacing w:line="360" w:lineRule="auto"/>
              <w:jc w:val="both"/>
              <w:rPr>
                <w:sz w:val="20"/>
                <w:szCs w:val="20"/>
              </w:rPr>
            </w:pPr>
            <w:r w:rsidRPr="001A12D6">
              <w:rPr>
                <w:sz w:val="20"/>
                <w:szCs w:val="20"/>
              </w:rPr>
              <w:t>Усі інші виробничі витрати, які можуть бути безпосередньо віднесені до конкретного об’єкта витрат</w:t>
            </w:r>
          </w:p>
        </w:tc>
      </w:tr>
      <w:tr w:rsidR="008C6DF3" w:rsidRPr="001A12D6">
        <w:trPr>
          <w:trHeight w:val="389"/>
        </w:trPr>
        <w:tc>
          <w:tcPr>
            <w:tcW w:w="1789" w:type="dxa"/>
            <w:vMerge w:val="restart"/>
          </w:tcPr>
          <w:p w:rsidR="008C6DF3" w:rsidRPr="001A12D6" w:rsidRDefault="008C6DF3" w:rsidP="00040F04">
            <w:pPr>
              <w:spacing w:line="360" w:lineRule="auto"/>
              <w:jc w:val="both"/>
              <w:rPr>
                <w:sz w:val="20"/>
                <w:szCs w:val="20"/>
              </w:rPr>
            </w:pPr>
            <w:r w:rsidRPr="001A12D6">
              <w:rPr>
                <w:sz w:val="20"/>
                <w:szCs w:val="20"/>
              </w:rPr>
              <w:t>Загальновиробничі витрати</w:t>
            </w:r>
          </w:p>
        </w:tc>
        <w:tc>
          <w:tcPr>
            <w:tcW w:w="2428" w:type="dxa"/>
          </w:tcPr>
          <w:p w:rsidR="008C6DF3" w:rsidRPr="001A12D6" w:rsidRDefault="008C6DF3" w:rsidP="00040F04">
            <w:pPr>
              <w:spacing w:line="360" w:lineRule="auto"/>
              <w:jc w:val="both"/>
              <w:rPr>
                <w:sz w:val="20"/>
                <w:szCs w:val="20"/>
              </w:rPr>
            </w:pPr>
            <w:r w:rsidRPr="001A12D6">
              <w:rPr>
                <w:sz w:val="20"/>
                <w:szCs w:val="20"/>
              </w:rPr>
              <w:t>Змінні</w:t>
            </w:r>
          </w:p>
        </w:tc>
        <w:tc>
          <w:tcPr>
            <w:tcW w:w="4812" w:type="dxa"/>
          </w:tcPr>
          <w:p w:rsidR="008C6DF3" w:rsidRPr="001A12D6" w:rsidRDefault="008C6DF3" w:rsidP="00040F04">
            <w:pPr>
              <w:spacing w:line="360" w:lineRule="auto"/>
              <w:jc w:val="both"/>
              <w:rPr>
                <w:sz w:val="20"/>
                <w:szCs w:val="20"/>
              </w:rPr>
            </w:pPr>
            <w:r w:rsidRPr="001A12D6">
              <w:rPr>
                <w:sz w:val="20"/>
                <w:szCs w:val="20"/>
              </w:rPr>
              <w:t>Витрати, що змінюються прямо пропорційно зміні обсягу провадження будівельно-монтажних робіт</w:t>
            </w:r>
          </w:p>
        </w:tc>
      </w:tr>
      <w:tr w:rsidR="008C6DF3" w:rsidRPr="001A12D6">
        <w:trPr>
          <w:trHeight w:val="388"/>
        </w:trPr>
        <w:tc>
          <w:tcPr>
            <w:tcW w:w="1789" w:type="dxa"/>
            <w:vMerge/>
          </w:tcPr>
          <w:p w:rsidR="008C6DF3" w:rsidRPr="001A12D6" w:rsidRDefault="008C6DF3" w:rsidP="00040F04">
            <w:pPr>
              <w:spacing w:line="360" w:lineRule="auto"/>
              <w:jc w:val="both"/>
              <w:rPr>
                <w:sz w:val="20"/>
                <w:szCs w:val="20"/>
              </w:rPr>
            </w:pPr>
          </w:p>
        </w:tc>
        <w:tc>
          <w:tcPr>
            <w:tcW w:w="2428" w:type="dxa"/>
          </w:tcPr>
          <w:p w:rsidR="008C6DF3" w:rsidRPr="001A12D6" w:rsidRDefault="008C6DF3" w:rsidP="00040F04">
            <w:pPr>
              <w:spacing w:line="360" w:lineRule="auto"/>
              <w:jc w:val="both"/>
              <w:rPr>
                <w:sz w:val="20"/>
                <w:szCs w:val="20"/>
              </w:rPr>
            </w:pPr>
            <w:r w:rsidRPr="001A12D6">
              <w:rPr>
                <w:sz w:val="20"/>
                <w:szCs w:val="20"/>
              </w:rPr>
              <w:t>Постійні</w:t>
            </w:r>
          </w:p>
        </w:tc>
        <w:tc>
          <w:tcPr>
            <w:tcW w:w="4812" w:type="dxa"/>
          </w:tcPr>
          <w:p w:rsidR="008C6DF3" w:rsidRPr="001A12D6" w:rsidRDefault="008C6DF3" w:rsidP="00040F04">
            <w:pPr>
              <w:spacing w:line="360" w:lineRule="auto"/>
              <w:jc w:val="both"/>
              <w:rPr>
                <w:sz w:val="20"/>
                <w:szCs w:val="20"/>
              </w:rPr>
            </w:pPr>
            <w:r w:rsidRPr="001A12D6">
              <w:rPr>
                <w:sz w:val="20"/>
                <w:szCs w:val="20"/>
              </w:rPr>
              <w:t>Витрати, що є незмінними при зміні обсягу виконання будівельно-монтажних робіт</w:t>
            </w:r>
          </w:p>
        </w:tc>
      </w:tr>
    </w:tbl>
    <w:p w:rsidR="00983BE4" w:rsidRPr="001A12D6" w:rsidRDefault="00983BE4" w:rsidP="00BC06A6">
      <w:pPr>
        <w:spacing w:line="360" w:lineRule="auto"/>
        <w:ind w:firstLine="709"/>
        <w:jc w:val="both"/>
        <w:rPr>
          <w:sz w:val="28"/>
          <w:szCs w:val="28"/>
        </w:rPr>
      </w:pPr>
    </w:p>
    <w:p w:rsidR="008C6DF3" w:rsidRPr="001A12D6" w:rsidRDefault="00C5349B" w:rsidP="00BC06A6">
      <w:pPr>
        <w:spacing w:line="360" w:lineRule="auto"/>
        <w:ind w:firstLine="709"/>
        <w:jc w:val="both"/>
        <w:rPr>
          <w:sz w:val="28"/>
          <w:szCs w:val="28"/>
        </w:rPr>
      </w:pPr>
      <w:r w:rsidRPr="001A12D6">
        <w:rPr>
          <w:sz w:val="28"/>
          <w:szCs w:val="28"/>
        </w:rPr>
        <w:t>У будівництві, відповідно до пункту</w:t>
      </w:r>
      <w:r w:rsidR="00AC75C6" w:rsidRPr="001A12D6">
        <w:rPr>
          <w:sz w:val="28"/>
          <w:szCs w:val="28"/>
        </w:rPr>
        <w:t xml:space="preserve"> 15 П(С)БО 16, до складу загальновиробничих витрат включають витрати, пов’язані з управлінням будівельними дільницями, знос основних засобів загально виробничого призначення, </w:t>
      </w:r>
      <w:r w:rsidR="00312F2A" w:rsidRPr="001A12D6">
        <w:rPr>
          <w:sz w:val="28"/>
          <w:szCs w:val="28"/>
        </w:rPr>
        <w:t>витрати на поліпшення технологій та організації будівництва, комунальні витрати, пов’язані з виробничими приміщеннями, витрати на обслуговування виробничого процесу, витрати на охорону праці, техніку безпеки, втрати від браку, а також оплата простоїв.</w:t>
      </w:r>
    </w:p>
    <w:p w:rsidR="00233E03" w:rsidRPr="001A12D6" w:rsidRDefault="000044D4" w:rsidP="00BC06A6">
      <w:pPr>
        <w:spacing w:line="360" w:lineRule="auto"/>
        <w:ind w:firstLine="709"/>
        <w:jc w:val="both"/>
        <w:rPr>
          <w:sz w:val="28"/>
          <w:szCs w:val="28"/>
        </w:rPr>
      </w:pPr>
      <w:r w:rsidRPr="001A12D6">
        <w:rPr>
          <w:sz w:val="28"/>
          <w:szCs w:val="28"/>
        </w:rPr>
        <w:t>До надзвичайної діяльності відносять такі операції або події, які відрізняються від звичайної діяльності і не відбуваються часто або регулярно.</w:t>
      </w:r>
    </w:p>
    <w:p w:rsidR="00233E03" w:rsidRPr="001A12D6" w:rsidRDefault="00233E03" w:rsidP="00BC06A6">
      <w:pPr>
        <w:spacing w:line="360" w:lineRule="auto"/>
        <w:ind w:firstLine="709"/>
        <w:jc w:val="both"/>
        <w:rPr>
          <w:sz w:val="28"/>
          <w:szCs w:val="28"/>
        </w:rPr>
      </w:pPr>
      <w:r w:rsidRPr="001A12D6">
        <w:rPr>
          <w:sz w:val="28"/>
          <w:szCs w:val="28"/>
        </w:rPr>
        <w:t>До втрат від надзвичайних подій належать невідшкодовані втрати від надзвичайних подій (стихійного лиха, пожеж, землетрусів, техногенних аварій) тощо.</w:t>
      </w:r>
    </w:p>
    <w:p w:rsidR="00C0057D" w:rsidRPr="001A12D6" w:rsidRDefault="000044D4" w:rsidP="00BC06A6">
      <w:pPr>
        <w:spacing w:line="360" w:lineRule="auto"/>
        <w:ind w:firstLine="709"/>
        <w:jc w:val="both"/>
        <w:rPr>
          <w:sz w:val="28"/>
          <w:szCs w:val="28"/>
        </w:rPr>
      </w:pPr>
      <w:r w:rsidRPr="001A12D6">
        <w:rPr>
          <w:sz w:val="28"/>
          <w:szCs w:val="28"/>
        </w:rPr>
        <w:t>Під звичайною діяльністю розуміють будь-яку діяльність підприємства, а також операції, які її забезпечують або виникають внаслідок здійснення такої діяльності.</w:t>
      </w:r>
    </w:p>
    <w:p w:rsidR="00AB3D66" w:rsidRPr="001A12D6" w:rsidRDefault="00AB3D66" w:rsidP="00BC06A6">
      <w:pPr>
        <w:spacing w:line="360" w:lineRule="auto"/>
        <w:ind w:firstLine="709"/>
        <w:jc w:val="both"/>
        <w:rPr>
          <w:sz w:val="28"/>
          <w:szCs w:val="28"/>
        </w:rPr>
      </w:pPr>
      <w:r w:rsidRPr="001A12D6">
        <w:rPr>
          <w:sz w:val="28"/>
          <w:szCs w:val="28"/>
        </w:rPr>
        <w:t>Фінансова діяльність призводить до змін розміру і складу власного і позикового капіталу підприємства.</w:t>
      </w:r>
    </w:p>
    <w:p w:rsidR="0001785B" w:rsidRPr="001A12D6" w:rsidRDefault="0001785B" w:rsidP="00BC06A6">
      <w:pPr>
        <w:spacing w:line="360" w:lineRule="auto"/>
        <w:ind w:firstLine="709"/>
        <w:jc w:val="both"/>
        <w:rPr>
          <w:sz w:val="28"/>
          <w:szCs w:val="28"/>
        </w:rPr>
      </w:pPr>
      <w:r w:rsidRPr="001A12D6">
        <w:rPr>
          <w:sz w:val="28"/>
          <w:szCs w:val="28"/>
        </w:rPr>
        <w:t xml:space="preserve">До фінансових витрат відносять витрати на проценти (по кредитах отриманих, облігаціях випущених, фінансовій оренді) тощо. </w:t>
      </w:r>
    </w:p>
    <w:p w:rsidR="000044D4" w:rsidRPr="001A12D6" w:rsidRDefault="001F7D4B" w:rsidP="00BC06A6">
      <w:pPr>
        <w:spacing w:line="360" w:lineRule="auto"/>
        <w:ind w:firstLine="709"/>
        <w:jc w:val="both"/>
        <w:rPr>
          <w:sz w:val="28"/>
          <w:szCs w:val="28"/>
        </w:rPr>
      </w:pPr>
      <w:r w:rsidRPr="001A12D6">
        <w:rPr>
          <w:sz w:val="28"/>
          <w:szCs w:val="28"/>
        </w:rPr>
        <w:t>До втрат від участі в капіталі належать збитки отримані внаслідок в асоційовані або спільні підприємства, які обліковуються методом участі в капіталі.</w:t>
      </w:r>
    </w:p>
    <w:p w:rsidR="00220147" w:rsidRPr="001A12D6" w:rsidRDefault="001F7D4B" w:rsidP="00BC06A6">
      <w:pPr>
        <w:spacing w:line="360" w:lineRule="auto"/>
        <w:ind w:firstLine="709"/>
        <w:jc w:val="both"/>
        <w:rPr>
          <w:sz w:val="28"/>
          <w:szCs w:val="28"/>
        </w:rPr>
      </w:pPr>
      <w:r w:rsidRPr="001A12D6">
        <w:rPr>
          <w:sz w:val="28"/>
          <w:szCs w:val="28"/>
        </w:rPr>
        <w:t>До інших витрат відносять собівартістю фінансових інвестицій, необоротних активів та іншого майна підприємства, втрати від неопераційних курсових різниць тощо.</w:t>
      </w:r>
    </w:p>
    <w:p w:rsidR="00AB3D66" w:rsidRPr="001A12D6" w:rsidRDefault="00AB3D66" w:rsidP="00BC06A6">
      <w:pPr>
        <w:spacing w:line="360" w:lineRule="auto"/>
        <w:ind w:firstLine="709"/>
        <w:jc w:val="both"/>
        <w:rPr>
          <w:sz w:val="28"/>
          <w:szCs w:val="28"/>
        </w:rPr>
      </w:pPr>
    </w:p>
    <w:p w:rsidR="001F7D4B" w:rsidRPr="001A12D6" w:rsidRDefault="00220147" w:rsidP="00BC06A6">
      <w:pPr>
        <w:pStyle w:val="a3"/>
        <w:spacing w:after="0" w:line="360" w:lineRule="auto"/>
        <w:ind w:firstLine="709"/>
        <w:jc w:val="both"/>
        <w:rPr>
          <w:rFonts w:ascii="Times New Roman" w:hAnsi="Times New Roman" w:cs="Times New Roman"/>
          <w:b/>
          <w:bCs/>
          <w:sz w:val="28"/>
          <w:szCs w:val="28"/>
        </w:rPr>
      </w:pPr>
      <w:bookmarkStart w:id="1" w:name="_Toc254269040"/>
      <w:r w:rsidRPr="001A12D6">
        <w:rPr>
          <w:rFonts w:ascii="Times New Roman" w:hAnsi="Times New Roman" w:cs="Times New Roman"/>
          <w:b/>
          <w:bCs/>
          <w:sz w:val="28"/>
          <w:szCs w:val="28"/>
        </w:rPr>
        <w:t>2. Облік фінансових витрат</w:t>
      </w:r>
      <w:r w:rsidR="00C5349B" w:rsidRPr="001A12D6">
        <w:rPr>
          <w:rFonts w:ascii="Times New Roman" w:hAnsi="Times New Roman" w:cs="Times New Roman"/>
          <w:b/>
          <w:bCs/>
          <w:sz w:val="28"/>
          <w:szCs w:val="28"/>
        </w:rPr>
        <w:t xml:space="preserve"> та витрат від участі в капіталі</w:t>
      </w:r>
      <w:bookmarkEnd w:id="1"/>
    </w:p>
    <w:p w:rsidR="001F7D4B" w:rsidRPr="001A12D6" w:rsidRDefault="001F7D4B" w:rsidP="00BC06A6">
      <w:pPr>
        <w:spacing w:line="360" w:lineRule="auto"/>
        <w:ind w:firstLine="709"/>
        <w:jc w:val="both"/>
        <w:rPr>
          <w:sz w:val="28"/>
          <w:szCs w:val="28"/>
        </w:rPr>
      </w:pPr>
    </w:p>
    <w:p w:rsidR="00220147" w:rsidRPr="001A12D6" w:rsidRDefault="006C31B7" w:rsidP="00BC06A6">
      <w:pPr>
        <w:spacing w:line="360" w:lineRule="auto"/>
        <w:ind w:firstLine="709"/>
        <w:jc w:val="both"/>
        <w:rPr>
          <w:sz w:val="28"/>
          <w:szCs w:val="28"/>
        </w:rPr>
      </w:pPr>
      <w:r w:rsidRPr="001A12D6">
        <w:rPr>
          <w:sz w:val="28"/>
          <w:szCs w:val="28"/>
        </w:rPr>
        <w:t>Фінансові витрати – це витрати, пов’язані із обслуговуванням позикового капіталу – коштів, які на умовах платності й повернення залучає підприємство для забезпечення певних заходів і виконання зобов’язань.</w:t>
      </w:r>
    </w:p>
    <w:p w:rsidR="006C3463" w:rsidRPr="001A12D6" w:rsidRDefault="006C3463" w:rsidP="00BC06A6">
      <w:pPr>
        <w:spacing w:line="360" w:lineRule="auto"/>
        <w:ind w:firstLine="709"/>
        <w:jc w:val="both"/>
        <w:rPr>
          <w:sz w:val="28"/>
          <w:szCs w:val="28"/>
        </w:rPr>
      </w:pPr>
      <w:r w:rsidRPr="001A12D6">
        <w:rPr>
          <w:sz w:val="28"/>
          <w:szCs w:val="28"/>
        </w:rPr>
        <w:t xml:space="preserve">До реформування бухгалтерського обліку в Україні фінансові витрати (тоді вони планувались i обліковувались як відсотки за користування кредитами банків) відображували у бухгалтерському обліку та звiтностi в складі капітальних вкладень (у частині плати вiдсоткiв за кредит, одержаний для будівництва i придбання основних засобів) i в складі загальногосподарських витрат (в частині плати вiдсоткiв за кредити, одержані на iншi цілі). Отже, відсотки за користування кредитом, одержаним для будівництва i придбання основних засобів, незалежно від строку, необхідного для будівництва та виготовлення, включалося до первісної вартості таких об’єктів основних засобів. Відсотки за користування кредитами, одержаними на iншi цiлi, після розподілу загальногосподарських (загальнозаводських) витрат, включалися до витрат виробництва (а в торгiвлi </w:t>
      </w:r>
      <w:r w:rsidR="00431F62" w:rsidRPr="001A12D6">
        <w:rPr>
          <w:sz w:val="28"/>
          <w:szCs w:val="28"/>
        </w:rPr>
        <w:t>-</w:t>
      </w:r>
      <w:r w:rsidRPr="001A12D6">
        <w:rPr>
          <w:sz w:val="28"/>
          <w:szCs w:val="28"/>
        </w:rPr>
        <w:t xml:space="preserve"> безпосередньо до витрат обігу).</w:t>
      </w:r>
    </w:p>
    <w:p w:rsidR="006C3463" w:rsidRPr="001A12D6" w:rsidRDefault="006C3463" w:rsidP="00BC06A6">
      <w:pPr>
        <w:spacing w:line="360" w:lineRule="auto"/>
        <w:ind w:firstLine="709"/>
        <w:jc w:val="both"/>
        <w:rPr>
          <w:sz w:val="28"/>
          <w:szCs w:val="28"/>
        </w:rPr>
      </w:pPr>
      <w:r w:rsidRPr="001A12D6">
        <w:rPr>
          <w:sz w:val="28"/>
          <w:szCs w:val="28"/>
        </w:rPr>
        <w:t xml:space="preserve">Витрати виробництва у кожному звітному </w:t>
      </w:r>
      <w:r w:rsidR="00764BD0" w:rsidRPr="001A12D6">
        <w:rPr>
          <w:sz w:val="28"/>
          <w:szCs w:val="28"/>
        </w:rPr>
        <w:t>періоді</w:t>
      </w:r>
      <w:r w:rsidRPr="001A12D6">
        <w:rPr>
          <w:sz w:val="28"/>
          <w:szCs w:val="28"/>
        </w:rPr>
        <w:t xml:space="preserve"> </w:t>
      </w:r>
      <w:r w:rsidR="00764BD0" w:rsidRPr="001A12D6">
        <w:rPr>
          <w:sz w:val="28"/>
          <w:szCs w:val="28"/>
        </w:rPr>
        <w:t>розподілялися</w:t>
      </w:r>
      <w:r w:rsidRPr="001A12D6">
        <w:rPr>
          <w:sz w:val="28"/>
          <w:szCs w:val="28"/>
        </w:rPr>
        <w:t xml:space="preserve"> </w:t>
      </w:r>
      <w:r w:rsidR="00764BD0" w:rsidRPr="001A12D6">
        <w:rPr>
          <w:sz w:val="28"/>
          <w:szCs w:val="28"/>
        </w:rPr>
        <w:t>між</w:t>
      </w:r>
      <w:r w:rsidRPr="001A12D6">
        <w:rPr>
          <w:sz w:val="28"/>
          <w:szCs w:val="28"/>
        </w:rPr>
        <w:t xml:space="preserve"> </w:t>
      </w:r>
      <w:r w:rsidR="00764BD0" w:rsidRPr="001A12D6">
        <w:rPr>
          <w:sz w:val="28"/>
          <w:szCs w:val="28"/>
        </w:rPr>
        <w:t>випущеною готовою продукцією</w:t>
      </w:r>
      <w:r w:rsidRPr="001A12D6">
        <w:rPr>
          <w:sz w:val="28"/>
          <w:szCs w:val="28"/>
        </w:rPr>
        <w:t xml:space="preserve"> </w:t>
      </w:r>
      <w:r w:rsidR="00764BD0" w:rsidRPr="001A12D6">
        <w:rPr>
          <w:sz w:val="28"/>
          <w:szCs w:val="28"/>
        </w:rPr>
        <w:t>і незавершеним виробництвом, а собiвартiсть випущеної готової продукції</w:t>
      </w:r>
      <w:r w:rsidRPr="001A12D6">
        <w:rPr>
          <w:sz w:val="28"/>
          <w:szCs w:val="28"/>
        </w:rPr>
        <w:t xml:space="preserve"> </w:t>
      </w:r>
      <w:r w:rsidR="00764BD0" w:rsidRPr="001A12D6">
        <w:rPr>
          <w:sz w:val="28"/>
          <w:szCs w:val="28"/>
        </w:rPr>
        <w:t>розподілялася між реалізованою</w:t>
      </w:r>
      <w:r w:rsidRPr="001A12D6">
        <w:rPr>
          <w:sz w:val="28"/>
          <w:szCs w:val="28"/>
        </w:rPr>
        <w:t xml:space="preserve"> (</w:t>
      </w:r>
      <w:r w:rsidR="00764BD0" w:rsidRPr="001A12D6">
        <w:rPr>
          <w:sz w:val="28"/>
          <w:szCs w:val="28"/>
        </w:rPr>
        <w:t>відвантаженою покупцям) продукцією</w:t>
      </w:r>
      <w:r w:rsidRPr="001A12D6">
        <w:rPr>
          <w:sz w:val="28"/>
          <w:szCs w:val="28"/>
        </w:rPr>
        <w:t xml:space="preserve"> </w:t>
      </w:r>
      <w:r w:rsidR="00764BD0" w:rsidRPr="001A12D6">
        <w:rPr>
          <w:sz w:val="28"/>
          <w:szCs w:val="28"/>
        </w:rPr>
        <w:t>і залишком готової продукції</w:t>
      </w:r>
      <w:r w:rsidRPr="001A12D6">
        <w:rPr>
          <w:sz w:val="28"/>
          <w:szCs w:val="28"/>
        </w:rPr>
        <w:t xml:space="preserve"> на </w:t>
      </w:r>
      <w:r w:rsidR="00764BD0" w:rsidRPr="001A12D6">
        <w:rPr>
          <w:sz w:val="28"/>
          <w:szCs w:val="28"/>
        </w:rPr>
        <w:t>складі. Ви</w:t>
      </w:r>
      <w:r w:rsidRPr="001A12D6">
        <w:rPr>
          <w:sz w:val="28"/>
          <w:szCs w:val="28"/>
        </w:rPr>
        <w:t>з</w:t>
      </w:r>
      <w:r w:rsidR="00764BD0" w:rsidRPr="001A12D6">
        <w:rPr>
          <w:sz w:val="28"/>
          <w:szCs w:val="28"/>
        </w:rPr>
        <w:t>начена собiвартiсть реалізованої</w:t>
      </w:r>
      <w:r w:rsidRPr="001A12D6">
        <w:rPr>
          <w:sz w:val="28"/>
          <w:szCs w:val="28"/>
        </w:rPr>
        <w:t xml:space="preserve"> </w:t>
      </w:r>
      <w:r w:rsidR="00764BD0" w:rsidRPr="001A12D6">
        <w:rPr>
          <w:sz w:val="28"/>
          <w:szCs w:val="28"/>
        </w:rPr>
        <w:t>продукції</w:t>
      </w:r>
      <w:r w:rsidRPr="001A12D6">
        <w:rPr>
          <w:sz w:val="28"/>
          <w:szCs w:val="28"/>
        </w:rPr>
        <w:t xml:space="preserve"> (з ч</w:t>
      </w:r>
      <w:r w:rsidR="00764BD0" w:rsidRPr="001A12D6">
        <w:rPr>
          <w:sz w:val="28"/>
          <w:szCs w:val="28"/>
        </w:rPr>
        <w:t>асти</w:t>
      </w:r>
      <w:r w:rsidRPr="001A12D6">
        <w:rPr>
          <w:sz w:val="28"/>
          <w:szCs w:val="28"/>
        </w:rPr>
        <w:t>ною плати за користу</w:t>
      </w:r>
      <w:r w:rsidR="00764BD0" w:rsidRPr="001A12D6">
        <w:rPr>
          <w:sz w:val="28"/>
          <w:szCs w:val="28"/>
        </w:rPr>
        <w:t>вання кредитами) впливала на фiнансовi результати</w:t>
      </w:r>
      <w:r w:rsidRPr="001A12D6">
        <w:rPr>
          <w:sz w:val="28"/>
          <w:szCs w:val="28"/>
        </w:rPr>
        <w:t xml:space="preserve"> поточного </w:t>
      </w:r>
      <w:r w:rsidR="00764BD0" w:rsidRPr="001A12D6">
        <w:rPr>
          <w:sz w:val="28"/>
          <w:szCs w:val="28"/>
        </w:rPr>
        <w:t xml:space="preserve">періоду. </w:t>
      </w:r>
    </w:p>
    <w:p w:rsidR="006C3463" w:rsidRPr="001A12D6" w:rsidRDefault="00054319" w:rsidP="00BC06A6">
      <w:pPr>
        <w:spacing w:line="360" w:lineRule="auto"/>
        <w:ind w:firstLine="709"/>
        <w:jc w:val="both"/>
        <w:rPr>
          <w:sz w:val="28"/>
          <w:szCs w:val="28"/>
        </w:rPr>
      </w:pPr>
      <w:r w:rsidRPr="001A12D6">
        <w:rPr>
          <w:sz w:val="28"/>
          <w:szCs w:val="28"/>
        </w:rPr>
        <w:t>Положення (стандарти</w:t>
      </w:r>
      <w:r w:rsidR="006C3463" w:rsidRPr="001A12D6">
        <w:rPr>
          <w:sz w:val="28"/>
          <w:szCs w:val="28"/>
        </w:rPr>
        <w:t xml:space="preserve">) бухгалтерського </w:t>
      </w:r>
      <w:r w:rsidRPr="001A12D6">
        <w:rPr>
          <w:sz w:val="28"/>
          <w:szCs w:val="28"/>
        </w:rPr>
        <w:t>обліку</w:t>
      </w:r>
      <w:r w:rsidR="006C3463" w:rsidRPr="001A12D6">
        <w:rPr>
          <w:sz w:val="28"/>
          <w:szCs w:val="28"/>
        </w:rPr>
        <w:t xml:space="preserve">, що </w:t>
      </w:r>
      <w:r w:rsidRPr="001A12D6">
        <w:rPr>
          <w:sz w:val="28"/>
          <w:szCs w:val="28"/>
        </w:rPr>
        <w:t>містять норму щ</w:t>
      </w:r>
      <w:r w:rsidR="006C3463" w:rsidRPr="001A12D6">
        <w:rPr>
          <w:sz w:val="28"/>
          <w:szCs w:val="28"/>
        </w:rPr>
        <w:t xml:space="preserve">одо </w:t>
      </w:r>
      <w:r w:rsidRPr="001A12D6">
        <w:rPr>
          <w:sz w:val="28"/>
          <w:szCs w:val="28"/>
        </w:rPr>
        <w:t>обліку фінансових</w:t>
      </w:r>
      <w:r w:rsidR="006C3463" w:rsidRPr="001A12D6">
        <w:rPr>
          <w:sz w:val="28"/>
          <w:szCs w:val="28"/>
        </w:rPr>
        <w:t xml:space="preserve"> в</w:t>
      </w:r>
      <w:r w:rsidRPr="001A12D6">
        <w:rPr>
          <w:sz w:val="28"/>
          <w:szCs w:val="28"/>
        </w:rPr>
        <w:t>итрат, були</w:t>
      </w:r>
      <w:r w:rsidR="006C3463" w:rsidRPr="001A12D6">
        <w:rPr>
          <w:sz w:val="28"/>
          <w:szCs w:val="28"/>
        </w:rPr>
        <w:t xml:space="preserve"> </w:t>
      </w:r>
      <w:r w:rsidRPr="001A12D6">
        <w:rPr>
          <w:sz w:val="28"/>
          <w:szCs w:val="28"/>
        </w:rPr>
        <w:t>запроваджені в Україні</w:t>
      </w:r>
      <w:r w:rsidR="006C3463" w:rsidRPr="001A12D6">
        <w:rPr>
          <w:sz w:val="28"/>
          <w:szCs w:val="28"/>
        </w:rPr>
        <w:t xml:space="preserve"> у 2000 р</w:t>
      </w:r>
      <w:r w:rsidRPr="001A12D6">
        <w:rPr>
          <w:sz w:val="28"/>
          <w:szCs w:val="28"/>
        </w:rPr>
        <w:t>оці</w:t>
      </w:r>
      <w:r w:rsidR="006C3463" w:rsidRPr="001A12D6">
        <w:rPr>
          <w:sz w:val="28"/>
          <w:szCs w:val="28"/>
        </w:rPr>
        <w:t>. У них регу</w:t>
      </w:r>
      <w:r w:rsidRPr="001A12D6">
        <w:rPr>
          <w:sz w:val="28"/>
          <w:szCs w:val="28"/>
        </w:rPr>
        <w:t>люванн</w:t>
      </w:r>
      <w:r w:rsidR="006C3463" w:rsidRPr="001A12D6">
        <w:rPr>
          <w:sz w:val="28"/>
          <w:szCs w:val="28"/>
        </w:rPr>
        <w:t xml:space="preserve">я бухгалтерського </w:t>
      </w:r>
      <w:r w:rsidRPr="001A12D6">
        <w:rPr>
          <w:sz w:val="28"/>
          <w:szCs w:val="28"/>
        </w:rPr>
        <w:t>обліку фінансових</w:t>
      </w:r>
      <w:r w:rsidR="006C3463" w:rsidRPr="001A12D6">
        <w:rPr>
          <w:sz w:val="28"/>
          <w:szCs w:val="28"/>
        </w:rPr>
        <w:t xml:space="preserve"> </w:t>
      </w:r>
      <w:r w:rsidRPr="001A12D6">
        <w:rPr>
          <w:sz w:val="28"/>
          <w:szCs w:val="28"/>
        </w:rPr>
        <w:t>витрат</w:t>
      </w:r>
      <w:r w:rsidR="006C3463" w:rsidRPr="001A12D6">
        <w:rPr>
          <w:sz w:val="28"/>
          <w:szCs w:val="28"/>
        </w:rPr>
        <w:t xml:space="preserve"> було </w:t>
      </w:r>
      <w:r w:rsidRPr="001A12D6">
        <w:rPr>
          <w:sz w:val="28"/>
          <w:szCs w:val="28"/>
        </w:rPr>
        <w:t>здійснено н</w:t>
      </w:r>
      <w:r w:rsidR="006C3463" w:rsidRPr="001A12D6">
        <w:rPr>
          <w:sz w:val="28"/>
          <w:szCs w:val="28"/>
        </w:rPr>
        <w:t xml:space="preserve">а основi базового (основного) методу </w:t>
      </w:r>
      <w:r w:rsidRPr="001A12D6">
        <w:rPr>
          <w:sz w:val="28"/>
          <w:szCs w:val="28"/>
        </w:rPr>
        <w:t>обліку</w:t>
      </w:r>
      <w:r w:rsidR="006C3463" w:rsidRPr="001A12D6">
        <w:rPr>
          <w:sz w:val="28"/>
          <w:szCs w:val="28"/>
        </w:rPr>
        <w:t xml:space="preserve"> таких </w:t>
      </w:r>
      <w:r w:rsidRPr="001A12D6">
        <w:rPr>
          <w:sz w:val="28"/>
          <w:szCs w:val="28"/>
        </w:rPr>
        <w:t>витрат</w:t>
      </w:r>
      <w:r w:rsidR="006C3463" w:rsidRPr="001A12D6">
        <w:rPr>
          <w:sz w:val="28"/>
          <w:szCs w:val="28"/>
        </w:rPr>
        <w:t xml:space="preserve"> </w:t>
      </w:r>
      <w:r w:rsidRPr="001A12D6">
        <w:rPr>
          <w:sz w:val="28"/>
          <w:szCs w:val="28"/>
        </w:rPr>
        <w:t>міжнародного</w:t>
      </w:r>
      <w:r w:rsidR="006C3463" w:rsidRPr="001A12D6">
        <w:rPr>
          <w:sz w:val="28"/>
          <w:szCs w:val="28"/>
        </w:rPr>
        <w:t xml:space="preserve"> стандарту бухгалтерського </w:t>
      </w:r>
      <w:r w:rsidRPr="001A12D6">
        <w:rPr>
          <w:sz w:val="28"/>
          <w:szCs w:val="28"/>
        </w:rPr>
        <w:t xml:space="preserve">обліку 23 </w:t>
      </w:r>
      <w:r w:rsidRPr="001A12D6">
        <w:rPr>
          <w:sz w:val="28"/>
          <w:szCs w:val="28"/>
          <w:lang w:val="ru-RU"/>
        </w:rPr>
        <w:t>“</w:t>
      </w:r>
      <w:r w:rsidRPr="001A12D6">
        <w:rPr>
          <w:sz w:val="28"/>
          <w:szCs w:val="28"/>
        </w:rPr>
        <w:t>Ви</w:t>
      </w:r>
      <w:r w:rsidR="006C3463" w:rsidRPr="001A12D6">
        <w:rPr>
          <w:sz w:val="28"/>
          <w:szCs w:val="28"/>
        </w:rPr>
        <w:t>трати на позики</w:t>
      </w:r>
      <w:r w:rsidRPr="001A12D6">
        <w:rPr>
          <w:sz w:val="28"/>
          <w:szCs w:val="28"/>
          <w:lang w:val="ru-RU"/>
        </w:rPr>
        <w:t>”</w:t>
      </w:r>
      <w:r w:rsidR="006C3463" w:rsidRPr="001A12D6">
        <w:rPr>
          <w:sz w:val="28"/>
          <w:szCs w:val="28"/>
        </w:rPr>
        <w:t xml:space="preserve">. Цей метод </w:t>
      </w:r>
      <w:r w:rsidRPr="001A12D6">
        <w:rPr>
          <w:sz w:val="28"/>
          <w:szCs w:val="28"/>
        </w:rPr>
        <w:t>передбачає, що фiнансовi витрати ви</w:t>
      </w:r>
      <w:r w:rsidR="006C3463" w:rsidRPr="001A12D6">
        <w:rPr>
          <w:sz w:val="28"/>
          <w:szCs w:val="28"/>
        </w:rPr>
        <w:t xml:space="preserve">знаються </w:t>
      </w:r>
      <w:r w:rsidRPr="001A12D6">
        <w:rPr>
          <w:sz w:val="28"/>
          <w:szCs w:val="28"/>
        </w:rPr>
        <w:t>повністю</w:t>
      </w:r>
      <w:r w:rsidR="006C3463" w:rsidRPr="001A12D6">
        <w:rPr>
          <w:sz w:val="28"/>
          <w:szCs w:val="28"/>
        </w:rPr>
        <w:t xml:space="preserve"> </w:t>
      </w:r>
      <w:r w:rsidRPr="001A12D6">
        <w:rPr>
          <w:sz w:val="28"/>
          <w:szCs w:val="28"/>
        </w:rPr>
        <w:t>витратами</w:t>
      </w:r>
      <w:r w:rsidR="006C3463" w:rsidRPr="001A12D6">
        <w:rPr>
          <w:sz w:val="28"/>
          <w:szCs w:val="28"/>
        </w:rPr>
        <w:t xml:space="preserve"> того </w:t>
      </w:r>
      <w:r w:rsidRPr="001A12D6">
        <w:rPr>
          <w:sz w:val="28"/>
          <w:szCs w:val="28"/>
        </w:rPr>
        <w:t>звітного</w:t>
      </w:r>
      <w:r w:rsidR="006C3463" w:rsidRPr="001A12D6">
        <w:rPr>
          <w:sz w:val="28"/>
          <w:szCs w:val="28"/>
        </w:rPr>
        <w:t xml:space="preserve"> </w:t>
      </w:r>
      <w:r w:rsidRPr="001A12D6">
        <w:rPr>
          <w:sz w:val="28"/>
          <w:szCs w:val="28"/>
        </w:rPr>
        <w:t>періоду</w:t>
      </w:r>
      <w:r w:rsidR="006C3463" w:rsidRPr="001A12D6">
        <w:rPr>
          <w:sz w:val="28"/>
          <w:szCs w:val="28"/>
        </w:rPr>
        <w:t xml:space="preserve">, </w:t>
      </w:r>
      <w:r w:rsidRPr="001A12D6">
        <w:rPr>
          <w:sz w:val="28"/>
          <w:szCs w:val="28"/>
        </w:rPr>
        <w:t>в якому во</w:t>
      </w:r>
      <w:r w:rsidR="006C3463" w:rsidRPr="001A12D6">
        <w:rPr>
          <w:sz w:val="28"/>
          <w:szCs w:val="28"/>
        </w:rPr>
        <w:t>н</w:t>
      </w:r>
      <w:r w:rsidRPr="001A12D6">
        <w:rPr>
          <w:sz w:val="28"/>
          <w:szCs w:val="28"/>
        </w:rPr>
        <w:t>и виникли, отже, во</w:t>
      </w:r>
      <w:r w:rsidR="006C3463" w:rsidRPr="001A12D6">
        <w:rPr>
          <w:sz w:val="28"/>
          <w:szCs w:val="28"/>
        </w:rPr>
        <w:t>н</w:t>
      </w:r>
      <w:r w:rsidRPr="001A12D6">
        <w:rPr>
          <w:sz w:val="28"/>
          <w:szCs w:val="28"/>
        </w:rPr>
        <w:t>и не включаються до виробничої собiвартостi продукції</w:t>
      </w:r>
      <w:r w:rsidR="006C3463" w:rsidRPr="001A12D6">
        <w:rPr>
          <w:sz w:val="28"/>
          <w:szCs w:val="28"/>
        </w:rPr>
        <w:t xml:space="preserve"> (</w:t>
      </w:r>
      <w:r w:rsidRPr="001A12D6">
        <w:rPr>
          <w:sz w:val="28"/>
          <w:szCs w:val="28"/>
        </w:rPr>
        <w:t>робіт, послуг) i до первісної</w:t>
      </w:r>
      <w:r w:rsidR="006C3463" w:rsidRPr="001A12D6">
        <w:rPr>
          <w:sz w:val="28"/>
          <w:szCs w:val="28"/>
        </w:rPr>
        <w:t xml:space="preserve"> </w:t>
      </w:r>
      <w:r w:rsidRPr="001A12D6">
        <w:rPr>
          <w:sz w:val="28"/>
          <w:szCs w:val="28"/>
        </w:rPr>
        <w:t>вартості</w:t>
      </w:r>
      <w:r w:rsidR="006C3463" w:rsidRPr="001A12D6">
        <w:rPr>
          <w:sz w:val="28"/>
          <w:szCs w:val="28"/>
        </w:rPr>
        <w:t xml:space="preserve"> </w:t>
      </w:r>
      <w:r w:rsidRPr="001A12D6">
        <w:rPr>
          <w:sz w:val="28"/>
          <w:szCs w:val="28"/>
        </w:rPr>
        <w:t>запасів</w:t>
      </w:r>
      <w:r w:rsidR="006C3463" w:rsidRPr="001A12D6">
        <w:rPr>
          <w:sz w:val="28"/>
          <w:szCs w:val="28"/>
        </w:rPr>
        <w:t xml:space="preserve"> i необо</w:t>
      </w:r>
      <w:r w:rsidRPr="001A12D6">
        <w:rPr>
          <w:sz w:val="28"/>
          <w:szCs w:val="28"/>
        </w:rPr>
        <w:t>ротни</w:t>
      </w:r>
      <w:r w:rsidR="006C3463" w:rsidRPr="001A12D6">
        <w:rPr>
          <w:sz w:val="28"/>
          <w:szCs w:val="28"/>
        </w:rPr>
        <w:t xml:space="preserve">х </w:t>
      </w:r>
      <w:r w:rsidRPr="001A12D6">
        <w:rPr>
          <w:sz w:val="28"/>
          <w:szCs w:val="28"/>
        </w:rPr>
        <w:t>активів</w:t>
      </w:r>
      <w:r w:rsidR="006C3463" w:rsidRPr="001A12D6">
        <w:rPr>
          <w:sz w:val="28"/>
          <w:szCs w:val="28"/>
        </w:rPr>
        <w:t xml:space="preserve"> та в </w:t>
      </w:r>
      <w:r w:rsidR="00813E51" w:rsidRPr="001A12D6">
        <w:rPr>
          <w:sz w:val="28"/>
          <w:szCs w:val="28"/>
        </w:rPr>
        <w:t>повній сумі у мiсяцi їх вини</w:t>
      </w:r>
      <w:r w:rsidR="006C3463" w:rsidRPr="001A12D6">
        <w:rPr>
          <w:sz w:val="28"/>
          <w:szCs w:val="28"/>
        </w:rPr>
        <w:t xml:space="preserve">кнення беруть участь у </w:t>
      </w:r>
      <w:r w:rsidR="00813E51" w:rsidRPr="001A12D6">
        <w:rPr>
          <w:sz w:val="28"/>
          <w:szCs w:val="28"/>
        </w:rPr>
        <w:t>формуванні фінансових</w:t>
      </w:r>
      <w:r w:rsidR="006C3463" w:rsidRPr="001A12D6">
        <w:rPr>
          <w:sz w:val="28"/>
          <w:szCs w:val="28"/>
        </w:rPr>
        <w:t xml:space="preserve"> </w:t>
      </w:r>
      <w:r w:rsidR="00813E51" w:rsidRPr="001A12D6">
        <w:rPr>
          <w:sz w:val="28"/>
          <w:szCs w:val="28"/>
        </w:rPr>
        <w:t>результатів (прибутку, зби</w:t>
      </w:r>
      <w:r w:rsidR="006C3463" w:rsidRPr="001A12D6">
        <w:rPr>
          <w:sz w:val="28"/>
          <w:szCs w:val="28"/>
        </w:rPr>
        <w:t>тку).</w:t>
      </w:r>
    </w:p>
    <w:p w:rsidR="006C3463" w:rsidRPr="001A12D6" w:rsidRDefault="00C5349B" w:rsidP="00BC06A6">
      <w:pPr>
        <w:spacing w:line="360" w:lineRule="auto"/>
        <w:ind w:firstLine="709"/>
        <w:jc w:val="both"/>
        <w:rPr>
          <w:sz w:val="28"/>
          <w:szCs w:val="28"/>
        </w:rPr>
      </w:pPr>
      <w:r w:rsidRPr="001A12D6">
        <w:rPr>
          <w:sz w:val="28"/>
          <w:szCs w:val="28"/>
        </w:rPr>
        <w:t>П</w:t>
      </w:r>
      <w:r w:rsidR="00317541" w:rsidRPr="001A12D6">
        <w:rPr>
          <w:sz w:val="28"/>
          <w:szCs w:val="28"/>
        </w:rPr>
        <w:t>ростежується</w:t>
      </w:r>
      <w:r w:rsidR="006C3463" w:rsidRPr="001A12D6">
        <w:rPr>
          <w:sz w:val="28"/>
          <w:szCs w:val="28"/>
        </w:rPr>
        <w:t xml:space="preserve"> вiдмiннiсть в </w:t>
      </w:r>
      <w:r w:rsidR="00317541" w:rsidRPr="001A12D6">
        <w:rPr>
          <w:sz w:val="28"/>
          <w:szCs w:val="28"/>
        </w:rPr>
        <w:t>обліку фінансових витрат з 2000 року</w:t>
      </w:r>
      <w:r w:rsidR="006C3463" w:rsidRPr="001A12D6">
        <w:rPr>
          <w:sz w:val="28"/>
          <w:szCs w:val="28"/>
        </w:rPr>
        <w:t xml:space="preserve">: </w:t>
      </w:r>
      <w:r w:rsidR="00317541" w:rsidRPr="001A12D6">
        <w:rPr>
          <w:sz w:val="28"/>
          <w:szCs w:val="28"/>
        </w:rPr>
        <w:t>відсотки за користування кредитами (позиками</w:t>
      </w:r>
      <w:r w:rsidR="006C3463" w:rsidRPr="001A12D6">
        <w:rPr>
          <w:sz w:val="28"/>
          <w:szCs w:val="28"/>
        </w:rPr>
        <w:t xml:space="preserve">) </w:t>
      </w:r>
      <w:r w:rsidR="00317541" w:rsidRPr="001A12D6">
        <w:rPr>
          <w:sz w:val="28"/>
          <w:szCs w:val="28"/>
        </w:rPr>
        <w:t>повністю, не відкладаючись</w:t>
      </w:r>
      <w:r w:rsidR="006C3463" w:rsidRPr="001A12D6">
        <w:rPr>
          <w:sz w:val="28"/>
          <w:szCs w:val="28"/>
        </w:rPr>
        <w:t xml:space="preserve"> на </w:t>
      </w:r>
      <w:r w:rsidR="00317541" w:rsidRPr="001A12D6">
        <w:rPr>
          <w:sz w:val="28"/>
          <w:szCs w:val="28"/>
        </w:rPr>
        <w:t>наступні</w:t>
      </w:r>
      <w:r w:rsidR="006C3463" w:rsidRPr="001A12D6">
        <w:rPr>
          <w:sz w:val="28"/>
          <w:szCs w:val="28"/>
        </w:rPr>
        <w:t xml:space="preserve"> </w:t>
      </w:r>
      <w:r w:rsidR="00317541" w:rsidRPr="001A12D6">
        <w:rPr>
          <w:sz w:val="28"/>
          <w:szCs w:val="28"/>
        </w:rPr>
        <w:t>звiтнi періоди чи не включаючись до первісної</w:t>
      </w:r>
      <w:r w:rsidR="006C3463" w:rsidRPr="001A12D6">
        <w:rPr>
          <w:sz w:val="28"/>
          <w:szCs w:val="28"/>
        </w:rPr>
        <w:t xml:space="preserve"> </w:t>
      </w:r>
      <w:r w:rsidR="00317541" w:rsidRPr="001A12D6">
        <w:rPr>
          <w:sz w:val="28"/>
          <w:szCs w:val="28"/>
        </w:rPr>
        <w:t>вартості основни</w:t>
      </w:r>
      <w:r w:rsidR="006C3463" w:rsidRPr="001A12D6">
        <w:rPr>
          <w:sz w:val="28"/>
          <w:szCs w:val="28"/>
        </w:rPr>
        <w:t xml:space="preserve">х </w:t>
      </w:r>
      <w:r w:rsidR="00317541" w:rsidRPr="001A12D6">
        <w:rPr>
          <w:sz w:val="28"/>
          <w:szCs w:val="28"/>
        </w:rPr>
        <w:t>засобів</w:t>
      </w:r>
      <w:r w:rsidR="006C3463" w:rsidRPr="001A12D6">
        <w:rPr>
          <w:sz w:val="28"/>
          <w:szCs w:val="28"/>
        </w:rPr>
        <w:t xml:space="preserve">, </w:t>
      </w:r>
      <w:r w:rsidR="00317541" w:rsidRPr="001A12D6">
        <w:rPr>
          <w:sz w:val="28"/>
          <w:szCs w:val="28"/>
        </w:rPr>
        <w:t>відображують</w:t>
      </w:r>
      <w:r w:rsidR="006C3463" w:rsidRPr="001A12D6">
        <w:rPr>
          <w:sz w:val="28"/>
          <w:szCs w:val="28"/>
        </w:rPr>
        <w:t xml:space="preserve"> у </w:t>
      </w:r>
      <w:r w:rsidR="00317541" w:rsidRPr="001A12D6">
        <w:rPr>
          <w:sz w:val="28"/>
          <w:szCs w:val="28"/>
        </w:rPr>
        <w:t>складі</w:t>
      </w:r>
      <w:r w:rsidR="006C3463" w:rsidRPr="001A12D6">
        <w:rPr>
          <w:sz w:val="28"/>
          <w:szCs w:val="28"/>
        </w:rPr>
        <w:t xml:space="preserve"> </w:t>
      </w:r>
      <w:r w:rsidR="00317541" w:rsidRPr="001A12D6">
        <w:rPr>
          <w:sz w:val="28"/>
          <w:szCs w:val="28"/>
        </w:rPr>
        <w:t>витрат</w:t>
      </w:r>
      <w:r w:rsidR="006C3463" w:rsidRPr="001A12D6">
        <w:rPr>
          <w:sz w:val="28"/>
          <w:szCs w:val="28"/>
        </w:rPr>
        <w:t xml:space="preserve"> лише поточного </w:t>
      </w:r>
      <w:r w:rsidR="00317541" w:rsidRPr="001A12D6">
        <w:rPr>
          <w:sz w:val="28"/>
          <w:szCs w:val="28"/>
        </w:rPr>
        <w:t>звітного</w:t>
      </w:r>
      <w:r w:rsidR="006C3463" w:rsidRPr="001A12D6">
        <w:rPr>
          <w:sz w:val="28"/>
          <w:szCs w:val="28"/>
        </w:rPr>
        <w:t xml:space="preserve"> </w:t>
      </w:r>
      <w:r w:rsidR="00317541" w:rsidRPr="001A12D6">
        <w:rPr>
          <w:sz w:val="28"/>
          <w:szCs w:val="28"/>
        </w:rPr>
        <w:t>періоду</w:t>
      </w:r>
      <w:r w:rsidR="006C3463" w:rsidRPr="001A12D6">
        <w:rPr>
          <w:sz w:val="28"/>
          <w:szCs w:val="28"/>
        </w:rPr>
        <w:t xml:space="preserve"> </w:t>
      </w:r>
      <w:r w:rsidR="00317541" w:rsidRPr="001A12D6">
        <w:rPr>
          <w:sz w:val="28"/>
          <w:szCs w:val="28"/>
        </w:rPr>
        <w:t>і</w:t>
      </w:r>
      <w:r w:rsidR="006C3463" w:rsidRPr="001A12D6">
        <w:rPr>
          <w:sz w:val="28"/>
          <w:szCs w:val="28"/>
        </w:rPr>
        <w:t xml:space="preserve"> беруть участь у </w:t>
      </w:r>
      <w:r w:rsidR="00317541" w:rsidRPr="001A12D6">
        <w:rPr>
          <w:sz w:val="28"/>
          <w:szCs w:val="28"/>
        </w:rPr>
        <w:t>формуванні</w:t>
      </w:r>
      <w:r w:rsidR="006C3463" w:rsidRPr="001A12D6">
        <w:rPr>
          <w:sz w:val="28"/>
          <w:szCs w:val="28"/>
        </w:rPr>
        <w:t xml:space="preserve"> </w:t>
      </w:r>
      <w:r w:rsidR="00317541" w:rsidRPr="001A12D6">
        <w:rPr>
          <w:sz w:val="28"/>
          <w:szCs w:val="28"/>
        </w:rPr>
        <w:t>фінансового</w:t>
      </w:r>
      <w:r w:rsidR="006C3463" w:rsidRPr="001A12D6">
        <w:rPr>
          <w:sz w:val="28"/>
          <w:szCs w:val="28"/>
        </w:rPr>
        <w:t xml:space="preserve"> результату (</w:t>
      </w:r>
      <w:r w:rsidR="00317541" w:rsidRPr="001A12D6">
        <w:rPr>
          <w:sz w:val="28"/>
          <w:szCs w:val="28"/>
        </w:rPr>
        <w:t>прибутку, збитку) підприємства</w:t>
      </w:r>
      <w:r w:rsidR="0043532B" w:rsidRPr="001A12D6">
        <w:rPr>
          <w:sz w:val="28"/>
          <w:szCs w:val="28"/>
        </w:rPr>
        <w:t xml:space="preserve"> лише поточного звітного</w:t>
      </w:r>
      <w:r w:rsidR="006C3463" w:rsidRPr="001A12D6">
        <w:rPr>
          <w:sz w:val="28"/>
          <w:szCs w:val="28"/>
        </w:rPr>
        <w:t xml:space="preserve"> </w:t>
      </w:r>
      <w:r w:rsidR="0043532B" w:rsidRPr="001A12D6">
        <w:rPr>
          <w:sz w:val="28"/>
          <w:szCs w:val="28"/>
        </w:rPr>
        <w:t>періоду</w:t>
      </w:r>
      <w:r w:rsidR="006C3463" w:rsidRPr="001A12D6">
        <w:rPr>
          <w:sz w:val="28"/>
          <w:szCs w:val="28"/>
        </w:rPr>
        <w:t xml:space="preserve">. </w:t>
      </w:r>
    </w:p>
    <w:p w:rsidR="006C3463" w:rsidRPr="001A12D6" w:rsidRDefault="006C3463" w:rsidP="00BC06A6">
      <w:pPr>
        <w:spacing w:line="360" w:lineRule="auto"/>
        <w:ind w:firstLine="709"/>
        <w:jc w:val="both"/>
        <w:rPr>
          <w:sz w:val="28"/>
          <w:szCs w:val="28"/>
        </w:rPr>
      </w:pPr>
      <w:r w:rsidRPr="001A12D6">
        <w:rPr>
          <w:sz w:val="28"/>
          <w:szCs w:val="28"/>
        </w:rPr>
        <w:t xml:space="preserve">Базовий (основний) метод бухгалтерського </w:t>
      </w:r>
      <w:r w:rsidR="0043532B" w:rsidRPr="001A12D6">
        <w:rPr>
          <w:sz w:val="28"/>
          <w:szCs w:val="28"/>
        </w:rPr>
        <w:t>обліку</w:t>
      </w:r>
      <w:r w:rsidRPr="001A12D6">
        <w:rPr>
          <w:sz w:val="28"/>
          <w:szCs w:val="28"/>
        </w:rPr>
        <w:t xml:space="preserve"> </w:t>
      </w:r>
      <w:r w:rsidR="0043532B" w:rsidRPr="001A12D6">
        <w:rPr>
          <w:sz w:val="28"/>
          <w:szCs w:val="28"/>
        </w:rPr>
        <w:t>фінансових витрат, передбачени</w:t>
      </w:r>
      <w:r w:rsidRPr="001A12D6">
        <w:rPr>
          <w:sz w:val="28"/>
          <w:szCs w:val="28"/>
        </w:rPr>
        <w:t xml:space="preserve">й </w:t>
      </w:r>
      <w:r w:rsidR="0043532B" w:rsidRPr="001A12D6">
        <w:rPr>
          <w:sz w:val="28"/>
          <w:szCs w:val="28"/>
        </w:rPr>
        <w:t xml:space="preserve">міжнародним стандартом </w:t>
      </w:r>
      <w:r w:rsidR="00C5349B" w:rsidRPr="001A12D6">
        <w:rPr>
          <w:sz w:val="28"/>
          <w:szCs w:val="28"/>
        </w:rPr>
        <w:t xml:space="preserve">фінансової звітності </w:t>
      </w:r>
      <w:r w:rsidR="0043532B" w:rsidRPr="001A12D6">
        <w:rPr>
          <w:sz w:val="28"/>
          <w:szCs w:val="28"/>
        </w:rPr>
        <w:t>23 “Витрати на пози</w:t>
      </w:r>
      <w:r w:rsidRPr="001A12D6">
        <w:rPr>
          <w:sz w:val="28"/>
          <w:szCs w:val="28"/>
        </w:rPr>
        <w:t>ки</w:t>
      </w:r>
      <w:r w:rsidR="0043532B" w:rsidRPr="001A12D6">
        <w:rPr>
          <w:sz w:val="28"/>
          <w:szCs w:val="28"/>
        </w:rPr>
        <w:t>”</w:t>
      </w:r>
      <w:r w:rsidRPr="001A12D6">
        <w:rPr>
          <w:sz w:val="28"/>
          <w:szCs w:val="28"/>
        </w:rPr>
        <w:t xml:space="preserve"> </w:t>
      </w:r>
      <w:r w:rsidR="0043532B" w:rsidRPr="001A12D6">
        <w:rPr>
          <w:sz w:val="28"/>
          <w:szCs w:val="28"/>
        </w:rPr>
        <w:t>і</w:t>
      </w:r>
      <w:r w:rsidRPr="001A12D6">
        <w:rPr>
          <w:sz w:val="28"/>
          <w:szCs w:val="28"/>
        </w:rPr>
        <w:t xml:space="preserve"> запрова</w:t>
      </w:r>
      <w:r w:rsidR="0043532B" w:rsidRPr="001A12D6">
        <w:rPr>
          <w:sz w:val="28"/>
          <w:szCs w:val="28"/>
        </w:rPr>
        <w:t>джени</w:t>
      </w:r>
      <w:r w:rsidRPr="001A12D6">
        <w:rPr>
          <w:sz w:val="28"/>
          <w:szCs w:val="28"/>
        </w:rPr>
        <w:t xml:space="preserve">й у нацiональнi </w:t>
      </w:r>
      <w:r w:rsidR="0043532B" w:rsidRPr="001A12D6">
        <w:rPr>
          <w:sz w:val="28"/>
          <w:szCs w:val="28"/>
        </w:rPr>
        <w:t>положення</w:t>
      </w:r>
      <w:r w:rsidRPr="001A12D6">
        <w:rPr>
          <w:sz w:val="28"/>
          <w:szCs w:val="28"/>
        </w:rPr>
        <w:t xml:space="preserve"> (стандарти) бухгалтерського </w:t>
      </w:r>
      <w:r w:rsidR="0043532B" w:rsidRPr="001A12D6">
        <w:rPr>
          <w:sz w:val="28"/>
          <w:szCs w:val="28"/>
        </w:rPr>
        <w:t>обліку</w:t>
      </w:r>
      <w:r w:rsidRPr="001A12D6">
        <w:rPr>
          <w:sz w:val="28"/>
          <w:szCs w:val="28"/>
        </w:rPr>
        <w:t>, корес</w:t>
      </w:r>
      <w:r w:rsidR="0043532B" w:rsidRPr="001A12D6">
        <w:rPr>
          <w:sz w:val="28"/>
          <w:szCs w:val="28"/>
        </w:rPr>
        <w:t>пондує</w:t>
      </w:r>
      <w:r w:rsidRPr="001A12D6">
        <w:rPr>
          <w:sz w:val="28"/>
          <w:szCs w:val="28"/>
        </w:rPr>
        <w:t xml:space="preserve">ться з принципом </w:t>
      </w:r>
      <w:r w:rsidR="0043532B" w:rsidRPr="001A12D6">
        <w:rPr>
          <w:sz w:val="28"/>
          <w:szCs w:val="28"/>
        </w:rPr>
        <w:t>обачності. Цей принцип передбачає</w:t>
      </w:r>
      <w:r w:rsidRPr="001A12D6">
        <w:rPr>
          <w:sz w:val="28"/>
          <w:szCs w:val="28"/>
        </w:rPr>
        <w:t xml:space="preserve"> застосування таких правил бухгалтерського </w:t>
      </w:r>
      <w:r w:rsidR="0043532B" w:rsidRPr="001A12D6">
        <w:rPr>
          <w:sz w:val="28"/>
          <w:szCs w:val="28"/>
        </w:rPr>
        <w:t>обліку</w:t>
      </w:r>
      <w:r w:rsidRPr="001A12D6">
        <w:rPr>
          <w:sz w:val="28"/>
          <w:szCs w:val="28"/>
        </w:rPr>
        <w:t xml:space="preserve">, </w:t>
      </w:r>
      <w:r w:rsidR="0043532B" w:rsidRPr="001A12D6">
        <w:rPr>
          <w:sz w:val="28"/>
          <w:szCs w:val="28"/>
        </w:rPr>
        <w:t>які</w:t>
      </w:r>
      <w:r w:rsidRPr="001A12D6">
        <w:rPr>
          <w:sz w:val="28"/>
          <w:szCs w:val="28"/>
        </w:rPr>
        <w:t xml:space="preserve"> б </w:t>
      </w:r>
      <w:r w:rsidR="0043532B" w:rsidRPr="001A12D6">
        <w:rPr>
          <w:sz w:val="28"/>
          <w:szCs w:val="28"/>
        </w:rPr>
        <w:t>запобігали заниженню суми ви</w:t>
      </w:r>
      <w:r w:rsidRPr="001A12D6">
        <w:rPr>
          <w:sz w:val="28"/>
          <w:szCs w:val="28"/>
        </w:rPr>
        <w:t xml:space="preserve">трат </w:t>
      </w:r>
      <w:r w:rsidR="0043532B" w:rsidRPr="001A12D6">
        <w:rPr>
          <w:sz w:val="28"/>
          <w:szCs w:val="28"/>
        </w:rPr>
        <w:t>і</w:t>
      </w:r>
      <w:r w:rsidRPr="001A12D6">
        <w:rPr>
          <w:sz w:val="28"/>
          <w:szCs w:val="28"/>
        </w:rPr>
        <w:t xml:space="preserve"> завищенню </w:t>
      </w:r>
      <w:r w:rsidR="0043532B" w:rsidRPr="001A12D6">
        <w:rPr>
          <w:sz w:val="28"/>
          <w:szCs w:val="28"/>
        </w:rPr>
        <w:t>вартості</w:t>
      </w:r>
      <w:r w:rsidRPr="001A12D6">
        <w:rPr>
          <w:sz w:val="28"/>
          <w:szCs w:val="28"/>
        </w:rPr>
        <w:t xml:space="preserve"> </w:t>
      </w:r>
      <w:r w:rsidR="0043532B" w:rsidRPr="001A12D6">
        <w:rPr>
          <w:sz w:val="28"/>
          <w:szCs w:val="28"/>
        </w:rPr>
        <w:t>активів</w:t>
      </w:r>
      <w:r w:rsidRPr="001A12D6">
        <w:rPr>
          <w:sz w:val="28"/>
          <w:szCs w:val="28"/>
        </w:rPr>
        <w:t xml:space="preserve">. Витрати мають </w:t>
      </w:r>
      <w:r w:rsidR="0043532B" w:rsidRPr="001A12D6">
        <w:rPr>
          <w:sz w:val="28"/>
          <w:szCs w:val="28"/>
        </w:rPr>
        <w:t>відображуватися</w:t>
      </w:r>
      <w:r w:rsidRPr="001A12D6">
        <w:rPr>
          <w:sz w:val="28"/>
          <w:szCs w:val="28"/>
        </w:rPr>
        <w:t xml:space="preserve"> у </w:t>
      </w:r>
      <w:r w:rsidR="0043532B" w:rsidRPr="001A12D6">
        <w:rPr>
          <w:sz w:val="28"/>
          <w:szCs w:val="28"/>
        </w:rPr>
        <w:t>складі</w:t>
      </w:r>
      <w:r w:rsidRPr="001A12D6">
        <w:rPr>
          <w:sz w:val="28"/>
          <w:szCs w:val="28"/>
        </w:rPr>
        <w:t xml:space="preserve"> </w:t>
      </w:r>
      <w:r w:rsidR="0043532B" w:rsidRPr="001A12D6">
        <w:rPr>
          <w:sz w:val="28"/>
          <w:szCs w:val="28"/>
          <w:lang w:val="ru-RU"/>
        </w:rPr>
        <w:t>“</w:t>
      </w:r>
      <w:r w:rsidR="0043532B" w:rsidRPr="001A12D6">
        <w:rPr>
          <w:sz w:val="28"/>
          <w:szCs w:val="28"/>
        </w:rPr>
        <w:t>Звіту</w:t>
      </w:r>
      <w:r w:rsidRPr="001A12D6">
        <w:rPr>
          <w:sz w:val="28"/>
          <w:szCs w:val="28"/>
        </w:rPr>
        <w:t xml:space="preserve"> про фiнансовi результати</w:t>
      </w:r>
      <w:r w:rsidR="0043532B" w:rsidRPr="001A12D6">
        <w:rPr>
          <w:sz w:val="28"/>
          <w:szCs w:val="28"/>
          <w:lang w:val="ru-RU"/>
        </w:rPr>
        <w:t>”</w:t>
      </w:r>
      <w:r w:rsidRPr="001A12D6">
        <w:rPr>
          <w:sz w:val="28"/>
          <w:szCs w:val="28"/>
        </w:rPr>
        <w:t xml:space="preserve">, якщо </w:t>
      </w:r>
      <w:r w:rsidR="0043532B" w:rsidRPr="001A12D6">
        <w:rPr>
          <w:sz w:val="28"/>
          <w:szCs w:val="28"/>
        </w:rPr>
        <w:t>надходження</w:t>
      </w:r>
      <w:r w:rsidRPr="001A12D6">
        <w:rPr>
          <w:sz w:val="28"/>
          <w:szCs w:val="28"/>
        </w:rPr>
        <w:t xml:space="preserve"> </w:t>
      </w:r>
      <w:r w:rsidR="0043532B" w:rsidRPr="001A12D6">
        <w:rPr>
          <w:sz w:val="28"/>
          <w:szCs w:val="28"/>
        </w:rPr>
        <w:t>економічних</w:t>
      </w:r>
      <w:r w:rsidRPr="001A12D6">
        <w:rPr>
          <w:sz w:val="28"/>
          <w:szCs w:val="28"/>
        </w:rPr>
        <w:t xml:space="preserve"> вигiд у майбут</w:t>
      </w:r>
      <w:r w:rsidR="0043532B" w:rsidRPr="001A12D6">
        <w:rPr>
          <w:sz w:val="28"/>
          <w:szCs w:val="28"/>
        </w:rPr>
        <w:t>ньому не очікується</w:t>
      </w:r>
      <w:r w:rsidRPr="001A12D6">
        <w:rPr>
          <w:sz w:val="28"/>
          <w:szCs w:val="28"/>
        </w:rPr>
        <w:t>.</w:t>
      </w:r>
    </w:p>
    <w:p w:rsidR="006C3463" w:rsidRPr="001A12D6" w:rsidRDefault="00C5349B" w:rsidP="00BC06A6">
      <w:pPr>
        <w:spacing w:line="360" w:lineRule="auto"/>
        <w:ind w:firstLine="709"/>
        <w:jc w:val="both"/>
        <w:rPr>
          <w:sz w:val="28"/>
          <w:szCs w:val="28"/>
        </w:rPr>
      </w:pPr>
      <w:r w:rsidRPr="001A12D6">
        <w:rPr>
          <w:sz w:val="28"/>
          <w:szCs w:val="28"/>
        </w:rPr>
        <w:t>МСФЗ</w:t>
      </w:r>
      <w:r w:rsidR="0043532B" w:rsidRPr="001A12D6">
        <w:rPr>
          <w:sz w:val="28"/>
          <w:szCs w:val="28"/>
        </w:rPr>
        <w:t xml:space="preserve"> 23 не виключає застосуванн</w:t>
      </w:r>
      <w:r w:rsidR="006C3463" w:rsidRPr="001A12D6">
        <w:rPr>
          <w:sz w:val="28"/>
          <w:szCs w:val="28"/>
        </w:rPr>
        <w:t xml:space="preserve">я альтернативного методу бухгалтерського </w:t>
      </w:r>
      <w:r w:rsidR="0043532B" w:rsidRPr="001A12D6">
        <w:rPr>
          <w:sz w:val="28"/>
          <w:szCs w:val="28"/>
        </w:rPr>
        <w:t>обліку</w:t>
      </w:r>
      <w:r w:rsidR="006C3463" w:rsidRPr="001A12D6">
        <w:rPr>
          <w:sz w:val="28"/>
          <w:szCs w:val="28"/>
        </w:rPr>
        <w:t xml:space="preserve"> </w:t>
      </w:r>
      <w:r w:rsidR="0043532B" w:rsidRPr="001A12D6">
        <w:rPr>
          <w:sz w:val="28"/>
          <w:szCs w:val="28"/>
        </w:rPr>
        <w:t>фінансових</w:t>
      </w:r>
      <w:r w:rsidR="006C3463" w:rsidRPr="001A12D6">
        <w:rPr>
          <w:sz w:val="28"/>
          <w:szCs w:val="28"/>
        </w:rPr>
        <w:t xml:space="preserve"> витрат, за яким фiнансовi витрати можуть включа</w:t>
      </w:r>
      <w:r w:rsidR="0043532B" w:rsidRPr="001A12D6">
        <w:rPr>
          <w:sz w:val="28"/>
          <w:szCs w:val="28"/>
        </w:rPr>
        <w:t>тися до первісної вартості активів, з придбан</w:t>
      </w:r>
      <w:r w:rsidR="006C3463" w:rsidRPr="001A12D6">
        <w:rPr>
          <w:sz w:val="28"/>
          <w:szCs w:val="28"/>
        </w:rPr>
        <w:t>ням (</w:t>
      </w:r>
      <w:r w:rsidR="0043532B" w:rsidRPr="001A12D6">
        <w:rPr>
          <w:sz w:val="28"/>
          <w:szCs w:val="28"/>
        </w:rPr>
        <w:t>будівництвом</w:t>
      </w:r>
      <w:r w:rsidR="006C3463" w:rsidRPr="001A12D6">
        <w:rPr>
          <w:sz w:val="28"/>
          <w:szCs w:val="28"/>
        </w:rPr>
        <w:t xml:space="preserve">, </w:t>
      </w:r>
      <w:r w:rsidR="0043532B" w:rsidRPr="001A12D6">
        <w:rPr>
          <w:sz w:val="28"/>
          <w:szCs w:val="28"/>
        </w:rPr>
        <w:t>виготовленням</w:t>
      </w:r>
      <w:r w:rsidR="006C3463" w:rsidRPr="001A12D6">
        <w:rPr>
          <w:sz w:val="28"/>
          <w:szCs w:val="28"/>
        </w:rPr>
        <w:t xml:space="preserve">) </w:t>
      </w:r>
      <w:r w:rsidR="0043532B" w:rsidRPr="001A12D6">
        <w:rPr>
          <w:sz w:val="28"/>
          <w:szCs w:val="28"/>
        </w:rPr>
        <w:t>яких</w:t>
      </w:r>
      <w:r w:rsidR="006C3463" w:rsidRPr="001A12D6">
        <w:rPr>
          <w:sz w:val="28"/>
          <w:szCs w:val="28"/>
        </w:rPr>
        <w:t xml:space="preserve"> </w:t>
      </w:r>
      <w:r w:rsidR="0043532B" w:rsidRPr="001A12D6">
        <w:rPr>
          <w:sz w:val="28"/>
          <w:szCs w:val="28"/>
        </w:rPr>
        <w:t>пов’язано</w:t>
      </w:r>
      <w:r w:rsidR="006C3463" w:rsidRPr="001A12D6">
        <w:rPr>
          <w:sz w:val="28"/>
          <w:szCs w:val="28"/>
        </w:rPr>
        <w:t xml:space="preserve"> </w:t>
      </w:r>
      <w:r w:rsidR="0043532B" w:rsidRPr="001A12D6">
        <w:rPr>
          <w:sz w:val="28"/>
          <w:szCs w:val="28"/>
        </w:rPr>
        <w:t>використання позикових коштів</w:t>
      </w:r>
      <w:r w:rsidR="006C3463" w:rsidRPr="001A12D6">
        <w:rPr>
          <w:sz w:val="28"/>
          <w:szCs w:val="28"/>
        </w:rPr>
        <w:t>.</w:t>
      </w:r>
    </w:p>
    <w:p w:rsidR="006C3463" w:rsidRPr="001A12D6" w:rsidRDefault="0043532B" w:rsidP="00BC06A6">
      <w:pPr>
        <w:spacing w:line="360" w:lineRule="auto"/>
        <w:ind w:firstLine="709"/>
        <w:jc w:val="both"/>
        <w:rPr>
          <w:sz w:val="28"/>
          <w:szCs w:val="28"/>
        </w:rPr>
      </w:pPr>
      <w:r w:rsidRPr="001A12D6">
        <w:rPr>
          <w:sz w:val="28"/>
          <w:szCs w:val="28"/>
        </w:rPr>
        <w:t>Альтернативний</w:t>
      </w:r>
      <w:r w:rsidR="006C3463" w:rsidRPr="001A12D6">
        <w:rPr>
          <w:sz w:val="28"/>
          <w:szCs w:val="28"/>
        </w:rPr>
        <w:t xml:space="preserve"> метод </w:t>
      </w:r>
      <w:r w:rsidRPr="001A12D6">
        <w:rPr>
          <w:sz w:val="28"/>
          <w:szCs w:val="28"/>
        </w:rPr>
        <w:t>обліку</w:t>
      </w:r>
      <w:r w:rsidR="006C3463" w:rsidRPr="001A12D6">
        <w:rPr>
          <w:sz w:val="28"/>
          <w:szCs w:val="28"/>
        </w:rPr>
        <w:t xml:space="preserve"> </w:t>
      </w:r>
      <w:r w:rsidRPr="001A12D6">
        <w:rPr>
          <w:sz w:val="28"/>
          <w:szCs w:val="28"/>
        </w:rPr>
        <w:t>фінансових</w:t>
      </w:r>
      <w:r w:rsidR="006C3463" w:rsidRPr="001A12D6">
        <w:rPr>
          <w:sz w:val="28"/>
          <w:szCs w:val="28"/>
        </w:rPr>
        <w:t xml:space="preserve"> витрат також запроваджу</w:t>
      </w:r>
      <w:r w:rsidRPr="001A12D6">
        <w:rPr>
          <w:sz w:val="28"/>
          <w:szCs w:val="28"/>
        </w:rPr>
        <w:t>є</w:t>
      </w:r>
      <w:r w:rsidR="006C3463" w:rsidRPr="001A12D6">
        <w:rPr>
          <w:sz w:val="28"/>
          <w:szCs w:val="28"/>
        </w:rPr>
        <w:t xml:space="preserve">ться в практику </w:t>
      </w:r>
      <w:r w:rsidRPr="001A12D6">
        <w:rPr>
          <w:sz w:val="28"/>
          <w:szCs w:val="28"/>
        </w:rPr>
        <w:t>облiкової політики підприємств Україн</w:t>
      </w:r>
      <w:r w:rsidR="006C3463" w:rsidRPr="001A12D6">
        <w:rPr>
          <w:sz w:val="28"/>
          <w:szCs w:val="28"/>
        </w:rPr>
        <w:t>и з 2007 р</w:t>
      </w:r>
      <w:r w:rsidRPr="001A12D6">
        <w:rPr>
          <w:sz w:val="28"/>
          <w:szCs w:val="28"/>
        </w:rPr>
        <w:t>оку</w:t>
      </w:r>
      <w:r w:rsidR="006C3463" w:rsidRPr="001A12D6">
        <w:rPr>
          <w:sz w:val="28"/>
          <w:szCs w:val="28"/>
        </w:rPr>
        <w:t>. Це передбачено нак</w:t>
      </w:r>
      <w:r w:rsidRPr="001A12D6">
        <w:rPr>
          <w:sz w:val="28"/>
          <w:szCs w:val="28"/>
        </w:rPr>
        <w:t>азом Мiнiстерства фiнансiв Украї</w:t>
      </w:r>
      <w:r w:rsidR="006C3463" w:rsidRPr="001A12D6">
        <w:rPr>
          <w:sz w:val="28"/>
          <w:szCs w:val="28"/>
        </w:rPr>
        <w:t xml:space="preserve">ни </w:t>
      </w:r>
      <w:r w:rsidRPr="001A12D6">
        <w:rPr>
          <w:sz w:val="28"/>
          <w:szCs w:val="28"/>
        </w:rPr>
        <w:t>від</w:t>
      </w:r>
      <w:r w:rsidR="006C3463" w:rsidRPr="001A12D6">
        <w:rPr>
          <w:sz w:val="28"/>
          <w:szCs w:val="28"/>
        </w:rPr>
        <w:t xml:space="preserve"> 28 </w:t>
      </w:r>
      <w:r w:rsidRPr="001A12D6">
        <w:rPr>
          <w:sz w:val="28"/>
          <w:szCs w:val="28"/>
        </w:rPr>
        <w:t>квітня 2006 р. №</w:t>
      </w:r>
      <w:r w:rsidR="006C3463" w:rsidRPr="001A12D6">
        <w:rPr>
          <w:sz w:val="28"/>
          <w:szCs w:val="28"/>
        </w:rPr>
        <w:t xml:space="preserve"> 415, </w:t>
      </w:r>
      <w:r w:rsidRPr="001A12D6">
        <w:rPr>
          <w:sz w:val="28"/>
          <w:szCs w:val="28"/>
        </w:rPr>
        <w:t>яким</w:t>
      </w:r>
      <w:r w:rsidR="006C3463" w:rsidRPr="001A12D6">
        <w:rPr>
          <w:sz w:val="28"/>
          <w:szCs w:val="28"/>
        </w:rPr>
        <w:t xml:space="preserve"> затверджено </w:t>
      </w:r>
      <w:r w:rsidRPr="001A12D6">
        <w:rPr>
          <w:sz w:val="28"/>
          <w:szCs w:val="28"/>
        </w:rPr>
        <w:t>Положення</w:t>
      </w:r>
      <w:r w:rsidR="006C3463" w:rsidRPr="001A12D6">
        <w:rPr>
          <w:sz w:val="28"/>
          <w:szCs w:val="28"/>
        </w:rPr>
        <w:t xml:space="preserve"> (стандарт) бухгалтерського </w:t>
      </w:r>
      <w:r w:rsidRPr="001A12D6">
        <w:rPr>
          <w:sz w:val="28"/>
          <w:szCs w:val="28"/>
        </w:rPr>
        <w:t>обліку 31 “Фiнансовi витрати”.</w:t>
      </w:r>
    </w:p>
    <w:p w:rsidR="006C3463" w:rsidRPr="001A12D6" w:rsidRDefault="006C3463" w:rsidP="00BC06A6">
      <w:pPr>
        <w:spacing w:line="360" w:lineRule="auto"/>
        <w:ind w:firstLine="709"/>
        <w:jc w:val="both"/>
        <w:rPr>
          <w:sz w:val="28"/>
          <w:szCs w:val="28"/>
        </w:rPr>
      </w:pPr>
      <w:r w:rsidRPr="001A12D6">
        <w:rPr>
          <w:sz w:val="28"/>
          <w:szCs w:val="28"/>
        </w:rPr>
        <w:t xml:space="preserve">Як </w:t>
      </w:r>
      <w:r w:rsidR="0043532B" w:rsidRPr="001A12D6">
        <w:rPr>
          <w:sz w:val="28"/>
          <w:szCs w:val="28"/>
        </w:rPr>
        <w:t>відомо, в Методичних рекомендаціях</w:t>
      </w:r>
      <w:r w:rsidRPr="001A12D6">
        <w:rPr>
          <w:sz w:val="28"/>
          <w:szCs w:val="28"/>
        </w:rPr>
        <w:t xml:space="preserve"> з ф</w:t>
      </w:r>
      <w:r w:rsidR="0043532B" w:rsidRPr="001A12D6">
        <w:rPr>
          <w:sz w:val="28"/>
          <w:szCs w:val="28"/>
        </w:rPr>
        <w:t>ормування (визначення) облiкової</w:t>
      </w:r>
      <w:r w:rsidRPr="001A12D6">
        <w:rPr>
          <w:sz w:val="28"/>
          <w:szCs w:val="28"/>
        </w:rPr>
        <w:t xml:space="preserve"> </w:t>
      </w:r>
      <w:r w:rsidR="0043532B" w:rsidRPr="001A12D6">
        <w:rPr>
          <w:sz w:val="28"/>
          <w:szCs w:val="28"/>
        </w:rPr>
        <w:t>політики підприємства</w:t>
      </w:r>
      <w:r w:rsidRPr="001A12D6">
        <w:rPr>
          <w:sz w:val="28"/>
          <w:szCs w:val="28"/>
        </w:rPr>
        <w:t xml:space="preserve">, </w:t>
      </w:r>
      <w:r w:rsidR="0043532B" w:rsidRPr="001A12D6">
        <w:rPr>
          <w:sz w:val="28"/>
          <w:szCs w:val="28"/>
        </w:rPr>
        <w:t>що розповсюджені листом Мiнiстерства фiнансiв Украї</w:t>
      </w:r>
      <w:r w:rsidRPr="001A12D6">
        <w:rPr>
          <w:sz w:val="28"/>
          <w:szCs w:val="28"/>
        </w:rPr>
        <w:t xml:space="preserve">ни </w:t>
      </w:r>
      <w:r w:rsidR="0043532B" w:rsidRPr="001A12D6">
        <w:rPr>
          <w:sz w:val="28"/>
          <w:szCs w:val="28"/>
        </w:rPr>
        <w:t>від</w:t>
      </w:r>
      <w:r w:rsidRPr="001A12D6">
        <w:rPr>
          <w:sz w:val="28"/>
          <w:szCs w:val="28"/>
        </w:rPr>
        <w:t xml:space="preserve"> 21 грудня 2005 р.</w:t>
      </w:r>
      <w:r w:rsidR="0043532B" w:rsidRPr="001A12D6">
        <w:rPr>
          <w:sz w:val="28"/>
          <w:szCs w:val="28"/>
        </w:rPr>
        <w:t xml:space="preserve"> №</w:t>
      </w:r>
      <w:r w:rsidRPr="001A12D6">
        <w:rPr>
          <w:sz w:val="28"/>
          <w:szCs w:val="28"/>
        </w:rPr>
        <w:t xml:space="preserve"> 31- 34000-10-5/27793, зазначено, що до розпорядчого документа </w:t>
      </w:r>
      <w:r w:rsidR="0043532B" w:rsidRPr="001A12D6">
        <w:rPr>
          <w:sz w:val="28"/>
          <w:szCs w:val="28"/>
        </w:rPr>
        <w:t>відносно</w:t>
      </w:r>
      <w:r w:rsidRPr="001A12D6">
        <w:rPr>
          <w:sz w:val="28"/>
          <w:szCs w:val="28"/>
        </w:rPr>
        <w:t xml:space="preserve"> </w:t>
      </w:r>
      <w:r w:rsidR="0043532B" w:rsidRPr="001A12D6">
        <w:rPr>
          <w:sz w:val="28"/>
          <w:szCs w:val="28"/>
        </w:rPr>
        <w:t>встановлення</w:t>
      </w:r>
      <w:r w:rsidRPr="001A12D6">
        <w:rPr>
          <w:sz w:val="28"/>
          <w:szCs w:val="28"/>
        </w:rPr>
        <w:t xml:space="preserve"> </w:t>
      </w:r>
      <w:r w:rsidR="0043532B" w:rsidRPr="001A12D6">
        <w:rPr>
          <w:sz w:val="28"/>
          <w:szCs w:val="28"/>
        </w:rPr>
        <w:t>облiкової</w:t>
      </w:r>
      <w:r w:rsidRPr="001A12D6">
        <w:rPr>
          <w:sz w:val="28"/>
          <w:szCs w:val="28"/>
        </w:rPr>
        <w:t xml:space="preserve"> </w:t>
      </w:r>
      <w:r w:rsidR="0043532B" w:rsidRPr="001A12D6">
        <w:rPr>
          <w:sz w:val="28"/>
          <w:szCs w:val="28"/>
        </w:rPr>
        <w:t>політики</w:t>
      </w:r>
      <w:r w:rsidRPr="001A12D6">
        <w:rPr>
          <w:sz w:val="28"/>
          <w:szCs w:val="28"/>
        </w:rPr>
        <w:t xml:space="preserve"> </w:t>
      </w:r>
      <w:r w:rsidR="0043532B" w:rsidRPr="001A12D6">
        <w:rPr>
          <w:sz w:val="28"/>
          <w:szCs w:val="28"/>
        </w:rPr>
        <w:t>включається</w:t>
      </w:r>
      <w:r w:rsidRPr="001A12D6">
        <w:rPr>
          <w:sz w:val="28"/>
          <w:szCs w:val="28"/>
        </w:rPr>
        <w:t xml:space="preserve"> </w:t>
      </w:r>
      <w:r w:rsidR="0043532B" w:rsidRPr="001A12D6">
        <w:rPr>
          <w:sz w:val="28"/>
          <w:szCs w:val="28"/>
        </w:rPr>
        <w:t>перелік</w:t>
      </w:r>
      <w:r w:rsidRPr="001A12D6">
        <w:rPr>
          <w:sz w:val="28"/>
          <w:szCs w:val="28"/>
        </w:rPr>
        <w:t xml:space="preserve"> тих </w:t>
      </w:r>
      <w:r w:rsidR="0043532B" w:rsidRPr="001A12D6">
        <w:rPr>
          <w:sz w:val="28"/>
          <w:szCs w:val="28"/>
        </w:rPr>
        <w:t>методів</w:t>
      </w:r>
      <w:r w:rsidRPr="001A12D6">
        <w:rPr>
          <w:sz w:val="28"/>
          <w:szCs w:val="28"/>
        </w:rPr>
        <w:t xml:space="preserve"> </w:t>
      </w:r>
      <w:r w:rsidR="0043532B" w:rsidRPr="001A12D6">
        <w:rPr>
          <w:sz w:val="28"/>
          <w:szCs w:val="28"/>
        </w:rPr>
        <w:t>оцінки</w:t>
      </w:r>
      <w:r w:rsidRPr="001A12D6">
        <w:rPr>
          <w:sz w:val="28"/>
          <w:szCs w:val="28"/>
        </w:rPr>
        <w:t xml:space="preserve">, </w:t>
      </w:r>
      <w:r w:rsidR="0043532B" w:rsidRPr="001A12D6">
        <w:rPr>
          <w:sz w:val="28"/>
          <w:szCs w:val="28"/>
        </w:rPr>
        <w:t>обліку</w:t>
      </w:r>
      <w:r w:rsidRPr="001A12D6">
        <w:rPr>
          <w:sz w:val="28"/>
          <w:szCs w:val="28"/>
        </w:rPr>
        <w:t xml:space="preserve"> </w:t>
      </w:r>
      <w:r w:rsidR="0043532B" w:rsidRPr="001A12D6">
        <w:rPr>
          <w:sz w:val="28"/>
          <w:szCs w:val="28"/>
        </w:rPr>
        <w:t>і процедур, щ</w:t>
      </w:r>
      <w:r w:rsidRPr="001A12D6">
        <w:rPr>
          <w:sz w:val="28"/>
          <w:szCs w:val="28"/>
        </w:rPr>
        <w:t>одо яких норма</w:t>
      </w:r>
      <w:r w:rsidR="0043532B" w:rsidRPr="001A12D6">
        <w:rPr>
          <w:sz w:val="28"/>
          <w:szCs w:val="28"/>
        </w:rPr>
        <w:t>тивно-методичн</w:t>
      </w:r>
      <w:r w:rsidRPr="001A12D6">
        <w:rPr>
          <w:sz w:val="28"/>
          <w:szCs w:val="28"/>
        </w:rPr>
        <w:t xml:space="preserve">а база з бухгалтерського </w:t>
      </w:r>
      <w:r w:rsidR="0043532B" w:rsidRPr="001A12D6">
        <w:rPr>
          <w:sz w:val="28"/>
          <w:szCs w:val="28"/>
        </w:rPr>
        <w:t>обліку передбачає</w:t>
      </w:r>
      <w:r w:rsidRPr="001A12D6">
        <w:rPr>
          <w:sz w:val="28"/>
          <w:szCs w:val="28"/>
        </w:rPr>
        <w:t xml:space="preserve"> </w:t>
      </w:r>
      <w:r w:rsidR="0043532B" w:rsidRPr="001A12D6">
        <w:rPr>
          <w:sz w:val="28"/>
          <w:szCs w:val="28"/>
        </w:rPr>
        <w:t>більш</w:t>
      </w:r>
      <w:r w:rsidRPr="001A12D6">
        <w:rPr>
          <w:sz w:val="28"/>
          <w:szCs w:val="28"/>
        </w:rPr>
        <w:t xml:space="preserve"> як</w:t>
      </w:r>
      <w:r w:rsidR="0043532B" w:rsidRPr="001A12D6">
        <w:rPr>
          <w:sz w:val="28"/>
          <w:szCs w:val="28"/>
        </w:rPr>
        <w:t xml:space="preserve"> оди</w:t>
      </w:r>
      <w:r w:rsidRPr="001A12D6">
        <w:rPr>
          <w:sz w:val="28"/>
          <w:szCs w:val="28"/>
        </w:rPr>
        <w:t>н</w:t>
      </w:r>
      <w:r w:rsidR="0043532B" w:rsidRPr="001A12D6">
        <w:rPr>
          <w:sz w:val="28"/>
          <w:szCs w:val="28"/>
        </w:rPr>
        <w:t xml:space="preserve"> ї</w:t>
      </w:r>
      <w:r w:rsidRPr="001A12D6">
        <w:rPr>
          <w:sz w:val="28"/>
          <w:szCs w:val="28"/>
        </w:rPr>
        <w:t xml:space="preserve">х </w:t>
      </w:r>
      <w:r w:rsidR="0043532B" w:rsidRPr="001A12D6">
        <w:rPr>
          <w:sz w:val="28"/>
          <w:szCs w:val="28"/>
        </w:rPr>
        <w:t>варіант. Отже, до сьогодні в розпоряд</w:t>
      </w:r>
      <w:r w:rsidRPr="001A12D6">
        <w:rPr>
          <w:sz w:val="28"/>
          <w:szCs w:val="28"/>
        </w:rPr>
        <w:t xml:space="preserve">чому </w:t>
      </w:r>
      <w:r w:rsidR="0043532B" w:rsidRPr="001A12D6">
        <w:rPr>
          <w:sz w:val="28"/>
          <w:szCs w:val="28"/>
        </w:rPr>
        <w:t>документі</w:t>
      </w:r>
      <w:r w:rsidRPr="001A12D6">
        <w:rPr>
          <w:sz w:val="28"/>
          <w:szCs w:val="28"/>
        </w:rPr>
        <w:t xml:space="preserve"> з приводу </w:t>
      </w:r>
      <w:r w:rsidR="0043532B" w:rsidRPr="001A12D6">
        <w:rPr>
          <w:sz w:val="28"/>
          <w:szCs w:val="28"/>
        </w:rPr>
        <w:t>встановлення</w:t>
      </w:r>
      <w:r w:rsidRPr="001A12D6">
        <w:rPr>
          <w:sz w:val="28"/>
          <w:szCs w:val="28"/>
        </w:rPr>
        <w:t xml:space="preserve"> </w:t>
      </w:r>
      <w:r w:rsidR="0043532B" w:rsidRPr="001A12D6">
        <w:rPr>
          <w:sz w:val="28"/>
          <w:szCs w:val="28"/>
        </w:rPr>
        <w:t>облiкової політики на пiдприєм</w:t>
      </w:r>
      <w:r w:rsidRPr="001A12D6">
        <w:rPr>
          <w:sz w:val="28"/>
          <w:szCs w:val="28"/>
        </w:rPr>
        <w:t xml:space="preserve">ствi </w:t>
      </w:r>
      <w:r w:rsidR="0043532B" w:rsidRPr="001A12D6">
        <w:rPr>
          <w:sz w:val="28"/>
          <w:szCs w:val="28"/>
        </w:rPr>
        <w:t>питання</w:t>
      </w:r>
      <w:r w:rsidRPr="001A12D6">
        <w:rPr>
          <w:sz w:val="28"/>
          <w:szCs w:val="28"/>
        </w:rPr>
        <w:t xml:space="preserve"> щодо порядку </w:t>
      </w:r>
      <w:r w:rsidR="0043532B" w:rsidRPr="001A12D6">
        <w:rPr>
          <w:sz w:val="28"/>
          <w:szCs w:val="28"/>
        </w:rPr>
        <w:t>відображення фінансових ви</w:t>
      </w:r>
      <w:r w:rsidRPr="001A12D6">
        <w:rPr>
          <w:sz w:val="28"/>
          <w:szCs w:val="28"/>
        </w:rPr>
        <w:t xml:space="preserve">трат не </w:t>
      </w:r>
      <w:r w:rsidR="0043532B" w:rsidRPr="001A12D6">
        <w:rPr>
          <w:sz w:val="28"/>
          <w:szCs w:val="28"/>
        </w:rPr>
        <w:t>висвітлювалося</w:t>
      </w:r>
      <w:r w:rsidRPr="001A12D6">
        <w:rPr>
          <w:sz w:val="28"/>
          <w:szCs w:val="28"/>
        </w:rPr>
        <w:t xml:space="preserve">, </w:t>
      </w:r>
      <w:r w:rsidR="00845FE4" w:rsidRPr="001A12D6">
        <w:rPr>
          <w:sz w:val="28"/>
          <w:szCs w:val="28"/>
        </w:rPr>
        <w:t>оскільки</w:t>
      </w:r>
      <w:r w:rsidRPr="001A12D6">
        <w:rPr>
          <w:sz w:val="28"/>
          <w:szCs w:val="28"/>
        </w:rPr>
        <w:t xml:space="preserve"> </w:t>
      </w:r>
      <w:r w:rsidR="00845FE4" w:rsidRPr="001A12D6">
        <w:rPr>
          <w:sz w:val="28"/>
          <w:szCs w:val="28"/>
        </w:rPr>
        <w:t>існувала одна-єдина імперативна</w:t>
      </w:r>
      <w:r w:rsidRPr="001A12D6">
        <w:rPr>
          <w:sz w:val="28"/>
          <w:szCs w:val="28"/>
        </w:rPr>
        <w:t xml:space="preserve"> (обов’язкова для </w:t>
      </w:r>
      <w:r w:rsidR="00845FE4" w:rsidRPr="001A12D6">
        <w:rPr>
          <w:sz w:val="28"/>
          <w:szCs w:val="28"/>
        </w:rPr>
        <w:t>застосування</w:t>
      </w:r>
      <w:r w:rsidRPr="001A12D6">
        <w:rPr>
          <w:sz w:val="28"/>
          <w:szCs w:val="28"/>
        </w:rPr>
        <w:t xml:space="preserve">) норма </w:t>
      </w:r>
      <w:r w:rsidR="00845FE4" w:rsidRPr="001A12D6">
        <w:rPr>
          <w:sz w:val="28"/>
          <w:szCs w:val="28"/>
        </w:rPr>
        <w:t>про включення всієї суми фінансових витрат до витрат по</w:t>
      </w:r>
      <w:r w:rsidRPr="001A12D6">
        <w:rPr>
          <w:sz w:val="28"/>
          <w:szCs w:val="28"/>
        </w:rPr>
        <w:t xml:space="preserve">точного </w:t>
      </w:r>
      <w:r w:rsidR="00845FE4" w:rsidRPr="001A12D6">
        <w:rPr>
          <w:sz w:val="28"/>
          <w:szCs w:val="28"/>
        </w:rPr>
        <w:t>звітного</w:t>
      </w:r>
      <w:r w:rsidRPr="001A12D6">
        <w:rPr>
          <w:sz w:val="28"/>
          <w:szCs w:val="28"/>
        </w:rPr>
        <w:t xml:space="preserve"> </w:t>
      </w:r>
      <w:r w:rsidR="00845FE4" w:rsidRPr="001A12D6">
        <w:rPr>
          <w:sz w:val="28"/>
          <w:szCs w:val="28"/>
        </w:rPr>
        <w:t>періоду. З набуттям чинності, точніше напередодні</w:t>
      </w:r>
      <w:r w:rsidRPr="001A12D6">
        <w:rPr>
          <w:sz w:val="28"/>
          <w:szCs w:val="28"/>
        </w:rPr>
        <w:t xml:space="preserve"> набуття </w:t>
      </w:r>
      <w:r w:rsidR="00845FE4" w:rsidRPr="001A12D6">
        <w:rPr>
          <w:sz w:val="28"/>
          <w:szCs w:val="28"/>
        </w:rPr>
        <w:t>чинності</w:t>
      </w:r>
      <w:r w:rsidRPr="001A12D6">
        <w:rPr>
          <w:sz w:val="28"/>
          <w:szCs w:val="28"/>
        </w:rPr>
        <w:t xml:space="preserve"> П</w:t>
      </w:r>
      <w:r w:rsidR="00845FE4" w:rsidRPr="001A12D6">
        <w:rPr>
          <w:sz w:val="28"/>
          <w:szCs w:val="28"/>
        </w:rPr>
        <w:t>(С)БО 31, тобто у грудні 2006 року</w:t>
      </w:r>
      <w:r w:rsidRPr="001A12D6">
        <w:rPr>
          <w:sz w:val="28"/>
          <w:szCs w:val="28"/>
        </w:rPr>
        <w:t xml:space="preserve">, </w:t>
      </w:r>
      <w:r w:rsidR="00845FE4" w:rsidRPr="001A12D6">
        <w:rPr>
          <w:sz w:val="28"/>
          <w:szCs w:val="28"/>
        </w:rPr>
        <w:t>усім підприємствам</w:t>
      </w:r>
      <w:r w:rsidRPr="001A12D6">
        <w:rPr>
          <w:sz w:val="28"/>
          <w:szCs w:val="28"/>
        </w:rPr>
        <w:t xml:space="preserve"> </w:t>
      </w:r>
      <w:r w:rsidR="00845FE4" w:rsidRPr="001A12D6">
        <w:rPr>
          <w:sz w:val="28"/>
          <w:szCs w:val="28"/>
        </w:rPr>
        <w:t>необхідно буде визначитися i включити</w:t>
      </w:r>
      <w:r w:rsidRPr="001A12D6">
        <w:rPr>
          <w:sz w:val="28"/>
          <w:szCs w:val="28"/>
        </w:rPr>
        <w:t xml:space="preserve"> (доповнити) до ро</w:t>
      </w:r>
      <w:r w:rsidR="00845FE4" w:rsidRPr="001A12D6">
        <w:rPr>
          <w:sz w:val="28"/>
          <w:szCs w:val="28"/>
        </w:rPr>
        <w:t>з</w:t>
      </w:r>
      <w:r w:rsidRPr="001A12D6">
        <w:rPr>
          <w:sz w:val="28"/>
          <w:szCs w:val="28"/>
        </w:rPr>
        <w:t xml:space="preserve">порядчого документа про </w:t>
      </w:r>
      <w:r w:rsidR="00845FE4" w:rsidRPr="001A12D6">
        <w:rPr>
          <w:sz w:val="28"/>
          <w:szCs w:val="28"/>
        </w:rPr>
        <w:t>облікову політику</w:t>
      </w:r>
      <w:r w:rsidRPr="001A12D6">
        <w:rPr>
          <w:sz w:val="28"/>
          <w:szCs w:val="28"/>
        </w:rPr>
        <w:t xml:space="preserve"> пункт (</w:t>
      </w:r>
      <w:r w:rsidR="00845FE4" w:rsidRPr="001A12D6">
        <w:rPr>
          <w:sz w:val="28"/>
          <w:szCs w:val="28"/>
        </w:rPr>
        <w:t>позицію</w:t>
      </w:r>
      <w:r w:rsidRPr="001A12D6">
        <w:rPr>
          <w:sz w:val="28"/>
          <w:szCs w:val="28"/>
        </w:rPr>
        <w:t xml:space="preserve">) щодо </w:t>
      </w:r>
      <w:r w:rsidR="00845FE4" w:rsidRPr="001A12D6">
        <w:rPr>
          <w:sz w:val="28"/>
          <w:szCs w:val="28"/>
        </w:rPr>
        <w:t>фінансових</w:t>
      </w:r>
      <w:r w:rsidRPr="001A12D6">
        <w:rPr>
          <w:sz w:val="28"/>
          <w:szCs w:val="28"/>
        </w:rPr>
        <w:t xml:space="preserve"> витрат.</w:t>
      </w:r>
    </w:p>
    <w:p w:rsidR="006C3463" w:rsidRPr="001A12D6" w:rsidRDefault="006C3463" w:rsidP="00BC06A6">
      <w:pPr>
        <w:spacing w:line="360" w:lineRule="auto"/>
        <w:ind w:firstLine="709"/>
        <w:jc w:val="both"/>
        <w:rPr>
          <w:sz w:val="28"/>
          <w:szCs w:val="28"/>
        </w:rPr>
      </w:pPr>
      <w:r w:rsidRPr="001A12D6">
        <w:rPr>
          <w:sz w:val="28"/>
          <w:szCs w:val="28"/>
        </w:rPr>
        <w:t xml:space="preserve">У </w:t>
      </w:r>
      <w:r w:rsidR="00C5349B" w:rsidRPr="001A12D6">
        <w:rPr>
          <w:sz w:val="28"/>
          <w:szCs w:val="28"/>
        </w:rPr>
        <w:t>даному стандарті</w:t>
      </w:r>
      <w:r w:rsidR="00845FE4" w:rsidRPr="001A12D6">
        <w:rPr>
          <w:sz w:val="28"/>
          <w:szCs w:val="28"/>
        </w:rPr>
        <w:t xml:space="preserve"> зазн</w:t>
      </w:r>
      <w:r w:rsidRPr="001A12D6">
        <w:rPr>
          <w:sz w:val="28"/>
          <w:szCs w:val="28"/>
        </w:rPr>
        <w:t>ачен</w:t>
      </w:r>
      <w:r w:rsidR="00845FE4" w:rsidRPr="001A12D6">
        <w:rPr>
          <w:sz w:val="28"/>
          <w:szCs w:val="28"/>
        </w:rPr>
        <w:t>о</w:t>
      </w:r>
      <w:r w:rsidRPr="001A12D6">
        <w:rPr>
          <w:sz w:val="28"/>
          <w:szCs w:val="28"/>
        </w:rPr>
        <w:t xml:space="preserve">, що фiнансовi </w:t>
      </w:r>
      <w:r w:rsidR="00845FE4" w:rsidRPr="001A12D6">
        <w:rPr>
          <w:sz w:val="28"/>
          <w:szCs w:val="28"/>
        </w:rPr>
        <w:t>витрати</w:t>
      </w:r>
      <w:r w:rsidRPr="001A12D6">
        <w:rPr>
          <w:sz w:val="28"/>
          <w:szCs w:val="28"/>
        </w:rPr>
        <w:t xml:space="preserve"> визнаються витратами того </w:t>
      </w:r>
      <w:r w:rsidR="00845FE4" w:rsidRPr="001A12D6">
        <w:rPr>
          <w:sz w:val="28"/>
          <w:szCs w:val="28"/>
        </w:rPr>
        <w:t>звітного</w:t>
      </w:r>
      <w:r w:rsidRPr="001A12D6">
        <w:rPr>
          <w:sz w:val="28"/>
          <w:szCs w:val="28"/>
        </w:rPr>
        <w:t xml:space="preserve"> </w:t>
      </w:r>
      <w:r w:rsidR="00845FE4" w:rsidRPr="001A12D6">
        <w:rPr>
          <w:sz w:val="28"/>
          <w:szCs w:val="28"/>
        </w:rPr>
        <w:t>періоду, в якому во</w:t>
      </w:r>
      <w:r w:rsidRPr="001A12D6">
        <w:rPr>
          <w:sz w:val="28"/>
          <w:szCs w:val="28"/>
        </w:rPr>
        <w:t>н</w:t>
      </w:r>
      <w:r w:rsidR="00845FE4" w:rsidRPr="001A12D6">
        <w:rPr>
          <w:sz w:val="28"/>
          <w:szCs w:val="28"/>
        </w:rPr>
        <w:t>и</w:t>
      </w:r>
      <w:r w:rsidRPr="001A12D6">
        <w:rPr>
          <w:sz w:val="28"/>
          <w:szCs w:val="28"/>
        </w:rPr>
        <w:t xml:space="preserve"> </w:t>
      </w:r>
      <w:r w:rsidR="00845FE4" w:rsidRPr="001A12D6">
        <w:rPr>
          <w:sz w:val="28"/>
          <w:szCs w:val="28"/>
        </w:rPr>
        <w:t>нараховані (в</w:t>
      </w:r>
      <w:r w:rsidRPr="001A12D6">
        <w:rPr>
          <w:sz w:val="28"/>
          <w:szCs w:val="28"/>
        </w:rPr>
        <w:t xml:space="preserve">иникли), </w:t>
      </w:r>
      <w:r w:rsidR="00845FE4" w:rsidRPr="001A12D6">
        <w:rPr>
          <w:sz w:val="28"/>
          <w:szCs w:val="28"/>
        </w:rPr>
        <w:t>крім</w:t>
      </w:r>
      <w:r w:rsidRPr="001A12D6">
        <w:rPr>
          <w:sz w:val="28"/>
          <w:szCs w:val="28"/>
        </w:rPr>
        <w:t xml:space="preserve"> випадку, коли </w:t>
      </w:r>
      <w:r w:rsidR="00845FE4" w:rsidRPr="001A12D6">
        <w:rPr>
          <w:sz w:val="28"/>
          <w:szCs w:val="28"/>
        </w:rPr>
        <w:t>облікова</w:t>
      </w:r>
      <w:r w:rsidRPr="001A12D6">
        <w:rPr>
          <w:sz w:val="28"/>
          <w:szCs w:val="28"/>
        </w:rPr>
        <w:t xml:space="preserve"> </w:t>
      </w:r>
      <w:r w:rsidR="00845FE4" w:rsidRPr="001A12D6">
        <w:rPr>
          <w:sz w:val="28"/>
          <w:szCs w:val="28"/>
        </w:rPr>
        <w:t>політика підприємства</w:t>
      </w:r>
      <w:r w:rsidRPr="001A12D6">
        <w:rPr>
          <w:sz w:val="28"/>
          <w:szCs w:val="28"/>
        </w:rPr>
        <w:t xml:space="preserve"> </w:t>
      </w:r>
      <w:r w:rsidR="00845FE4" w:rsidRPr="001A12D6">
        <w:rPr>
          <w:sz w:val="28"/>
          <w:szCs w:val="28"/>
        </w:rPr>
        <w:t>передбачає</w:t>
      </w:r>
      <w:r w:rsidRPr="001A12D6">
        <w:rPr>
          <w:sz w:val="28"/>
          <w:szCs w:val="28"/>
        </w:rPr>
        <w:t xml:space="preserve"> </w:t>
      </w:r>
      <w:r w:rsidR="00845FE4" w:rsidRPr="001A12D6">
        <w:rPr>
          <w:sz w:val="28"/>
          <w:szCs w:val="28"/>
        </w:rPr>
        <w:t>включення фінансових</w:t>
      </w:r>
      <w:r w:rsidRPr="001A12D6">
        <w:rPr>
          <w:sz w:val="28"/>
          <w:szCs w:val="28"/>
        </w:rPr>
        <w:t xml:space="preserve"> ви</w:t>
      </w:r>
      <w:r w:rsidR="00845FE4" w:rsidRPr="001A12D6">
        <w:rPr>
          <w:sz w:val="28"/>
          <w:szCs w:val="28"/>
        </w:rPr>
        <w:t>трат до первісної</w:t>
      </w:r>
      <w:r w:rsidRPr="001A12D6">
        <w:rPr>
          <w:sz w:val="28"/>
          <w:szCs w:val="28"/>
        </w:rPr>
        <w:t xml:space="preserve"> </w:t>
      </w:r>
      <w:r w:rsidR="00845FE4" w:rsidRPr="001A12D6">
        <w:rPr>
          <w:sz w:val="28"/>
          <w:szCs w:val="28"/>
        </w:rPr>
        <w:t>вартості</w:t>
      </w:r>
      <w:r w:rsidRPr="001A12D6">
        <w:rPr>
          <w:sz w:val="28"/>
          <w:szCs w:val="28"/>
        </w:rPr>
        <w:t xml:space="preserve"> активу.</w:t>
      </w:r>
    </w:p>
    <w:p w:rsidR="006C3463" w:rsidRPr="001A12D6" w:rsidRDefault="00845FE4" w:rsidP="00BC06A6">
      <w:pPr>
        <w:spacing w:line="360" w:lineRule="auto"/>
        <w:ind w:firstLine="709"/>
        <w:jc w:val="both"/>
        <w:rPr>
          <w:sz w:val="28"/>
          <w:szCs w:val="28"/>
        </w:rPr>
      </w:pPr>
      <w:r w:rsidRPr="001A12D6">
        <w:rPr>
          <w:sz w:val="28"/>
          <w:szCs w:val="28"/>
        </w:rPr>
        <w:t>Під</w:t>
      </w:r>
      <w:r w:rsidR="006C3463" w:rsidRPr="001A12D6">
        <w:rPr>
          <w:sz w:val="28"/>
          <w:szCs w:val="28"/>
        </w:rPr>
        <w:t xml:space="preserve"> </w:t>
      </w:r>
      <w:r w:rsidRPr="001A12D6">
        <w:rPr>
          <w:sz w:val="28"/>
          <w:szCs w:val="28"/>
        </w:rPr>
        <w:t>фінансовими</w:t>
      </w:r>
      <w:r w:rsidR="006C3463" w:rsidRPr="001A12D6">
        <w:rPr>
          <w:sz w:val="28"/>
          <w:szCs w:val="28"/>
        </w:rPr>
        <w:t xml:space="preserve"> витратами </w:t>
      </w:r>
      <w:r w:rsidRPr="001A12D6">
        <w:rPr>
          <w:sz w:val="28"/>
          <w:szCs w:val="28"/>
        </w:rPr>
        <w:t>розуміють ви</w:t>
      </w:r>
      <w:r w:rsidR="006C3463" w:rsidRPr="001A12D6">
        <w:rPr>
          <w:sz w:val="28"/>
          <w:szCs w:val="28"/>
        </w:rPr>
        <w:t xml:space="preserve">трати на </w:t>
      </w:r>
      <w:r w:rsidRPr="001A12D6">
        <w:rPr>
          <w:sz w:val="28"/>
          <w:szCs w:val="28"/>
        </w:rPr>
        <w:t>відсотки</w:t>
      </w:r>
      <w:r w:rsidR="006C3463" w:rsidRPr="001A12D6">
        <w:rPr>
          <w:sz w:val="28"/>
          <w:szCs w:val="28"/>
        </w:rPr>
        <w:t xml:space="preserve"> та iншi ви</w:t>
      </w:r>
      <w:r w:rsidRPr="001A12D6">
        <w:rPr>
          <w:sz w:val="28"/>
          <w:szCs w:val="28"/>
        </w:rPr>
        <w:t>трати підприємства, пов’язані</w:t>
      </w:r>
      <w:r w:rsidR="006C3463" w:rsidRPr="001A12D6">
        <w:rPr>
          <w:sz w:val="28"/>
          <w:szCs w:val="28"/>
        </w:rPr>
        <w:t xml:space="preserve"> </w:t>
      </w:r>
      <w:r w:rsidRPr="001A12D6">
        <w:rPr>
          <w:sz w:val="28"/>
          <w:szCs w:val="28"/>
        </w:rPr>
        <w:t>із запозиченнями.</w:t>
      </w:r>
      <w:r w:rsidR="006C3463" w:rsidRPr="001A12D6">
        <w:rPr>
          <w:sz w:val="28"/>
          <w:szCs w:val="28"/>
        </w:rPr>
        <w:t xml:space="preserve"> Запозичен</w:t>
      </w:r>
      <w:r w:rsidRPr="001A12D6">
        <w:rPr>
          <w:sz w:val="28"/>
          <w:szCs w:val="28"/>
        </w:rPr>
        <w:t>н</w:t>
      </w:r>
      <w:r w:rsidR="006C3463" w:rsidRPr="001A12D6">
        <w:rPr>
          <w:sz w:val="28"/>
          <w:szCs w:val="28"/>
        </w:rPr>
        <w:t>я</w:t>
      </w:r>
      <w:r w:rsidRPr="001A12D6">
        <w:rPr>
          <w:sz w:val="28"/>
          <w:szCs w:val="28"/>
        </w:rPr>
        <w:t>ми</w:t>
      </w:r>
      <w:r w:rsidR="006C3463" w:rsidRPr="001A12D6">
        <w:rPr>
          <w:sz w:val="28"/>
          <w:szCs w:val="28"/>
        </w:rPr>
        <w:t xml:space="preserve"> у П</w:t>
      </w:r>
      <w:r w:rsidRPr="001A12D6">
        <w:rPr>
          <w:sz w:val="28"/>
          <w:szCs w:val="28"/>
        </w:rPr>
        <w:t>(С)</w:t>
      </w:r>
      <w:r w:rsidR="006C3463" w:rsidRPr="001A12D6">
        <w:rPr>
          <w:sz w:val="28"/>
          <w:szCs w:val="28"/>
        </w:rPr>
        <w:t xml:space="preserve">БО 31 </w:t>
      </w:r>
      <w:r w:rsidRPr="001A12D6">
        <w:rPr>
          <w:sz w:val="28"/>
          <w:szCs w:val="28"/>
        </w:rPr>
        <w:t>визначені позики, облiгацiї</w:t>
      </w:r>
      <w:r w:rsidR="006C3463" w:rsidRPr="001A12D6">
        <w:rPr>
          <w:sz w:val="28"/>
          <w:szCs w:val="28"/>
        </w:rPr>
        <w:t xml:space="preserve">, </w:t>
      </w:r>
      <w:r w:rsidRPr="001A12D6">
        <w:rPr>
          <w:sz w:val="28"/>
          <w:szCs w:val="28"/>
        </w:rPr>
        <w:t>векселі</w:t>
      </w:r>
      <w:r w:rsidR="006C3463" w:rsidRPr="001A12D6">
        <w:rPr>
          <w:sz w:val="28"/>
          <w:szCs w:val="28"/>
        </w:rPr>
        <w:t xml:space="preserve"> та iншi види коротко- та довгостроко</w:t>
      </w:r>
      <w:r w:rsidRPr="001A12D6">
        <w:rPr>
          <w:sz w:val="28"/>
          <w:szCs w:val="28"/>
        </w:rPr>
        <w:t>вих зобов’язань підприємства</w:t>
      </w:r>
      <w:r w:rsidR="006C3463" w:rsidRPr="001A12D6">
        <w:rPr>
          <w:sz w:val="28"/>
          <w:szCs w:val="28"/>
        </w:rPr>
        <w:t xml:space="preserve">, на </w:t>
      </w:r>
      <w:r w:rsidRPr="001A12D6">
        <w:rPr>
          <w:sz w:val="28"/>
          <w:szCs w:val="28"/>
        </w:rPr>
        <w:t>які</w:t>
      </w:r>
      <w:r w:rsidR="006C3463" w:rsidRPr="001A12D6">
        <w:rPr>
          <w:sz w:val="28"/>
          <w:szCs w:val="28"/>
        </w:rPr>
        <w:t xml:space="preserve"> нараховуються (</w:t>
      </w:r>
      <w:r w:rsidRPr="001A12D6">
        <w:rPr>
          <w:sz w:val="28"/>
          <w:szCs w:val="28"/>
        </w:rPr>
        <w:t>сплачуються</w:t>
      </w:r>
      <w:r w:rsidR="006C3463" w:rsidRPr="001A12D6">
        <w:rPr>
          <w:sz w:val="28"/>
          <w:szCs w:val="28"/>
        </w:rPr>
        <w:t xml:space="preserve">) </w:t>
      </w:r>
      <w:r w:rsidRPr="001A12D6">
        <w:rPr>
          <w:sz w:val="28"/>
          <w:szCs w:val="28"/>
        </w:rPr>
        <w:t>відсотки</w:t>
      </w:r>
      <w:r w:rsidR="006C3463" w:rsidRPr="001A12D6">
        <w:rPr>
          <w:sz w:val="28"/>
          <w:szCs w:val="28"/>
        </w:rPr>
        <w:t>.</w:t>
      </w:r>
    </w:p>
    <w:p w:rsidR="006C3463" w:rsidRPr="001A12D6" w:rsidRDefault="00845FE4" w:rsidP="00BC06A6">
      <w:pPr>
        <w:spacing w:line="360" w:lineRule="auto"/>
        <w:ind w:firstLine="709"/>
        <w:jc w:val="both"/>
        <w:rPr>
          <w:sz w:val="28"/>
          <w:szCs w:val="28"/>
        </w:rPr>
      </w:pPr>
      <w:r w:rsidRPr="001A12D6">
        <w:rPr>
          <w:sz w:val="28"/>
          <w:szCs w:val="28"/>
        </w:rPr>
        <w:t>Ф</w:t>
      </w:r>
      <w:r w:rsidR="006C3463" w:rsidRPr="001A12D6">
        <w:rPr>
          <w:sz w:val="28"/>
          <w:szCs w:val="28"/>
        </w:rPr>
        <w:t xml:space="preserve">iнансовi витрати за </w:t>
      </w:r>
      <w:r w:rsidR="00C5349B" w:rsidRPr="001A12D6">
        <w:rPr>
          <w:sz w:val="28"/>
          <w:szCs w:val="28"/>
        </w:rPr>
        <w:t>цим стандартом бухгалтерського обліку</w:t>
      </w:r>
      <w:r w:rsidRPr="001A12D6">
        <w:rPr>
          <w:sz w:val="28"/>
          <w:szCs w:val="28"/>
        </w:rPr>
        <w:t xml:space="preserve"> можуть включатися до первісної</w:t>
      </w:r>
      <w:r w:rsidR="006C3463" w:rsidRPr="001A12D6">
        <w:rPr>
          <w:sz w:val="28"/>
          <w:szCs w:val="28"/>
        </w:rPr>
        <w:t xml:space="preserve"> </w:t>
      </w:r>
      <w:r w:rsidRPr="001A12D6">
        <w:rPr>
          <w:sz w:val="28"/>
          <w:szCs w:val="28"/>
        </w:rPr>
        <w:t>вартості</w:t>
      </w:r>
      <w:r w:rsidR="006C3463" w:rsidRPr="001A12D6">
        <w:rPr>
          <w:sz w:val="28"/>
          <w:szCs w:val="28"/>
        </w:rPr>
        <w:t xml:space="preserve"> не будь-якого </w:t>
      </w:r>
      <w:r w:rsidRPr="001A12D6">
        <w:rPr>
          <w:sz w:val="28"/>
          <w:szCs w:val="28"/>
        </w:rPr>
        <w:t>активу</w:t>
      </w:r>
      <w:r w:rsidR="006C3463" w:rsidRPr="001A12D6">
        <w:rPr>
          <w:sz w:val="28"/>
          <w:szCs w:val="28"/>
        </w:rPr>
        <w:t xml:space="preserve">, а </w:t>
      </w:r>
      <w:r w:rsidRPr="001A12D6">
        <w:rPr>
          <w:sz w:val="28"/>
          <w:szCs w:val="28"/>
        </w:rPr>
        <w:t>тільки</w:t>
      </w:r>
      <w:r w:rsidR="006C3463" w:rsidRPr="001A12D6">
        <w:rPr>
          <w:sz w:val="28"/>
          <w:szCs w:val="28"/>
        </w:rPr>
        <w:t xml:space="preserve"> квалiфiкацiйного </w:t>
      </w:r>
      <w:r w:rsidRPr="001A12D6">
        <w:rPr>
          <w:sz w:val="28"/>
          <w:szCs w:val="28"/>
        </w:rPr>
        <w:t>активу</w:t>
      </w:r>
      <w:r w:rsidR="006C3463" w:rsidRPr="001A12D6">
        <w:rPr>
          <w:sz w:val="28"/>
          <w:szCs w:val="28"/>
        </w:rPr>
        <w:t>.</w:t>
      </w:r>
    </w:p>
    <w:p w:rsidR="006C3463" w:rsidRPr="001A12D6" w:rsidRDefault="006C3463" w:rsidP="00BC06A6">
      <w:pPr>
        <w:spacing w:line="360" w:lineRule="auto"/>
        <w:ind w:firstLine="709"/>
        <w:jc w:val="both"/>
        <w:rPr>
          <w:sz w:val="28"/>
          <w:szCs w:val="28"/>
        </w:rPr>
      </w:pPr>
      <w:r w:rsidRPr="001A12D6">
        <w:rPr>
          <w:sz w:val="28"/>
          <w:szCs w:val="28"/>
        </w:rPr>
        <w:t xml:space="preserve">Квалiфiкацiйним активом </w:t>
      </w:r>
      <w:r w:rsidR="00845FE4" w:rsidRPr="001A12D6">
        <w:rPr>
          <w:sz w:val="28"/>
          <w:szCs w:val="28"/>
        </w:rPr>
        <w:t>вважається</w:t>
      </w:r>
      <w:r w:rsidRPr="001A12D6">
        <w:rPr>
          <w:sz w:val="28"/>
          <w:szCs w:val="28"/>
        </w:rPr>
        <w:t xml:space="preserve"> актив, </w:t>
      </w:r>
      <w:r w:rsidR="00845FE4" w:rsidRPr="001A12D6">
        <w:rPr>
          <w:sz w:val="28"/>
          <w:szCs w:val="28"/>
        </w:rPr>
        <w:t>який</w:t>
      </w:r>
      <w:r w:rsidRPr="001A12D6">
        <w:rPr>
          <w:sz w:val="28"/>
          <w:szCs w:val="28"/>
        </w:rPr>
        <w:t xml:space="preserve"> </w:t>
      </w:r>
      <w:r w:rsidR="00845FE4" w:rsidRPr="001A12D6">
        <w:rPr>
          <w:sz w:val="28"/>
          <w:szCs w:val="28"/>
        </w:rPr>
        <w:t>потребує суттє</w:t>
      </w:r>
      <w:r w:rsidRPr="001A12D6">
        <w:rPr>
          <w:sz w:val="28"/>
          <w:szCs w:val="28"/>
        </w:rPr>
        <w:t>вого ча</w:t>
      </w:r>
      <w:r w:rsidR="00845FE4" w:rsidRPr="001A12D6">
        <w:rPr>
          <w:sz w:val="28"/>
          <w:szCs w:val="28"/>
        </w:rPr>
        <w:t>су, що становить більше як 3 місяці, для його створенн</w:t>
      </w:r>
      <w:r w:rsidRPr="001A12D6">
        <w:rPr>
          <w:sz w:val="28"/>
          <w:szCs w:val="28"/>
        </w:rPr>
        <w:t xml:space="preserve">я. </w:t>
      </w:r>
    </w:p>
    <w:p w:rsidR="006C3463" w:rsidRPr="001A12D6" w:rsidRDefault="00845FE4" w:rsidP="00BC06A6">
      <w:pPr>
        <w:spacing w:line="360" w:lineRule="auto"/>
        <w:ind w:firstLine="709"/>
        <w:jc w:val="both"/>
        <w:rPr>
          <w:sz w:val="28"/>
          <w:szCs w:val="28"/>
        </w:rPr>
      </w:pPr>
      <w:r w:rsidRPr="001A12D6">
        <w:rPr>
          <w:sz w:val="28"/>
          <w:szCs w:val="28"/>
        </w:rPr>
        <w:t>Капiталiзацiя фінансових ви</w:t>
      </w:r>
      <w:r w:rsidR="006C3463" w:rsidRPr="001A12D6">
        <w:rPr>
          <w:sz w:val="28"/>
          <w:szCs w:val="28"/>
        </w:rPr>
        <w:t xml:space="preserve">трат, тобто </w:t>
      </w:r>
      <w:r w:rsidRPr="001A12D6">
        <w:rPr>
          <w:sz w:val="28"/>
          <w:szCs w:val="28"/>
        </w:rPr>
        <w:t>включення фінансових витрат до первісної</w:t>
      </w:r>
      <w:r w:rsidR="006C3463" w:rsidRPr="001A12D6">
        <w:rPr>
          <w:sz w:val="28"/>
          <w:szCs w:val="28"/>
        </w:rPr>
        <w:t xml:space="preserve"> </w:t>
      </w:r>
      <w:r w:rsidRPr="001A12D6">
        <w:rPr>
          <w:sz w:val="28"/>
          <w:szCs w:val="28"/>
        </w:rPr>
        <w:t>вартості</w:t>
      </w:r>
      <w:r w:rsidR="006C3463" w:rsidRPr="001A12D6">
        <w:rPr>
          <w:sz w:val="28"/>
          <w:szCs w:val="28"/>
        </w:rPr>
        <w:t xml:space="preserve"> (собiвартостi) кв</w:t>
      </w:r>
      <w:r w:rsidRPr="001A12D6">
        <w:rPr>
          <w:sz w:val="28"/>
          <w:szCs w:val="28"/>
        </w:rPr>
        <w:t>алiфiкацiйного активу, здійснюється</w:t>
      </w:r>
      <w:r w:rsidR="006C3463" w:rsidRPr="001A12D6">
        <w:rPr>
          <w:sz w:val="28"/>
          <w:szCs w:val="28"/>
        </w:rPr>
        <w:t xml:space="preserve"> л</w:t>
      </w:r>
      <w:r w:rsidRPr="001A12D6">
        <w:rPr>
          <w:sz w:val="28"/>
          <w:szCs w:val="28"/>
        </w:rPr>
        <w:t>ише щодо суми</w:t>
      </w:r>
      <w:r w:rsidR="006C3463" w:rsidRPr="001A12D6">
        <w:rPr>
          <w:sz w:val="28"/>
          <w:szCs w:val="28"/>
        </w:rPr>
        <w:t xml:space="preserve"> </w:t>
      </w:r>
      <w:r w:rsidRPr="001A12D6">
        <w:rPr>
          <w:sz w:val="28"/>
          <w:szCs w:val="28"/>
        </w:rPr>
        <w:t>тих фінансових витрат, яких можна було б уникнути, якби не здійснювалися витрати</w:t>
      </w:r>
      <w:r w:rsidR="006C3463" w:rsidRPr="001A12D6">
        <w:rPr>
          <w:sz w:val="28"/>
          <w:szCs w:val="28"/>
        </w:rPr>
        <w:t xml:space="preserve"> на створ</w:t>
      </w:r>
      <w:r w:rsidRPr="001A12D6">
        <w:rPr>
          <w:sz w:val="28"/>
          <w:szCs w:val="28"/>
        </w:rPr>
        <w:t>ення квалiфiкацiйного активу. Витрати</w:t>
      </w:r>
      <w:r w:rsidR="006C3463" w:rsidRPr="001A12D6">
        <w:rPr>
          <w:sz w:val="28"/>
          <w:szCs w:val="28"/>
        </w:rPr>
        <w:t xml:space="preserve"> на створення квалiфiкацiйного активу для </w:t>
      </w:r>
      <w:r w:rsidRPr="001A12D6">
        <w:rPr>
          <w:sz w:val="28"/>
          <w:szCs w:val="28"/>
        </w:rPr>
        <w:t>цілей капiталiзацiї мають бути</w:t>
      </w:r>
      <w:r w:rsidR="006C3463" w:rsidRPr="001A12D6">
        <w:rPr>
          <w:sz w:val="28"/>
          <w:szCs w:val="28"/>
        </w:rPr>
        <w:t xml:space="preserve"> </w:t>
      </w:r>
      <w:r w:rsidRPr="001A12D6">
        <w:rPr>
          <w:sz w:val="28"/>
          <w:szCs w:val="28"/>
        </w:rPr>
        <w:t>зменшені</w:t>
      </w:r>
      <w:r w:rsidR="003D0805" w:rsidRPr="001A12D6">
        <w:rPr>
          <w:sz w:val="28"/>
          <w:szCs w:val="28"/>
        </w:rPr>
        <w:t xml:space="preserve"> н</w:t>
      </w:r>
      <w:r w:rsidRPr="001A12D6">
        <w:rPr>
          <w:sz w:val="28"/>
          <w:szCs w:val="28"/>
        </w:rPr>
        <w:t>а сум</w:t>
      </w:r>
      <w:r w:rsidR="006C3463" w:rsidRPr="001A12D6">
        <w:rPr>
          <w:sz w:val="28"/>
          <w:szCs w:val="28"/>
        </w:rPr>
        <w:t xml:space="preserve">у </w:t>
      </w:r>
      <w:r w:rsidRPr="001A12D6">
        <w:rPr>
          <w:sz w:val="28"/>
          <w:szCs w:val="28"/>
        </w:rPr>
        <w:t>будь-яких отриманих проміжних вип</w:t>
      </w:r>
      <w:r w:rsidR="006C3463" w:rsidRPr="001A12D6">
        <w:rPr>
          <w:sz w:val="28"/>
          <w:szCs w:val="28"/>
        </w:rPr>
        <w:t xml:space="preserve">лат та </w:t>
      </w:r>
      <w:r w:rsidRPr="001A12D6">
        <w:rPr>
          <w:sz w:val="28"/>
          <w:szCs w:val="28"/>
        </w:rPr>
        <w:t>цільового</w:t>
      </w:r>
      <w:r w:rsidR="006C3463" w:rsidRPr="001A12D6">
        <w:rPr>
          <w:sz w:val="28"/>
          <w:szCs w:val="28"/>
        </w:rPr>
        <w:t xml:space="preserve"> </w:t>
      </w:r>
      <w:r w:rsidRPr="001A12D6">
        <w:rPr>
          <w:sz w:val="28"/>
          <w:szCs w:val="28"/>
        </w:rPr>
        <w:t>фінансування</w:t>
      </w:r>
      <w:r w:rsidR="006C3463" w:rsidRPr="001A12D6">
        <w:rPr>
          <w:sz w:val="28"/>
          <w:szCs w:val="28"/>
        </w:rPr>
        <w:t xml:space="preserve">, безпосередньо пов’язаних </w:t>
      </w:r>
      <w:r w:rsidR="003D0805" w:rsidRPr="001A12D6">
        <w:rPr>
          <w:sz w:val="28"/>
          <w:szCs w:val="28"/>
        </w:rPr>
        <w:t>із</w:t>
      </w:r>
      <w:r w:rsidR="006C3463" w:rsidRPr="001A12D6">
        <w:rPr>
          <w:sz w:val="28"/>
          <w:szCs w:val="28"/>
        </w:rPr>
        <w:t xml:space="preserve"> створенням квалiфiкацiйного активу.</w:t>
      </w:r>
    </w:p>
    <w:p w:rsidR="00EB14FE" w:rsidRPr="001A12D6" w:rsidRDefault="00EB14FE" w:rsidP="00BC06A6">
      <w:pPr>
        <w:spacing w:line="360" w:lineRule="auto"/>
        <w:ind w:firstLine="709"/>
        <w:jc w:val="both"/>
        <w:rPr>
          <w:sz w:val="28"/>
          <w:szCs w:val="28"/>
        </w:rPr>
      </w:pPr>
      <w:r w:rsidRPr="001A12D6">
        <w:rPr>
          <w:sz w:val="28"/>
          <w:szCs w:val="28"/>
        </w:rPr>
        <w:t>До операцій фінансової діяльності належать:</w:t>
      </w:r>
    </w:p>
    <w:p w:rsidR="00EB14FE" w:rsidRPr="001A12D6" w:rsidRDefault="00EB14FE" w:rsidP="00BC06A6">
      <w:pPr>
        <w:spacing w:line="360" w:lineRule="auto"/>
        <w:ind w:firstLine="709"/>
        <w:jc w:val="both"/>
        <w:rPr>
          <w:sz w:val="28"/>
          <w:szCs w:val="28"/>
        </w:rPr>
      </w:pPr>
      <w:r w:rsidRPr="001A12D6">
        <w:rPr>
          <w:sz w:val="28"/>
          <w:szCs w:val="28"/>
        </w:rPr>
        <w:t>1. Надходження грошових коштів у результаті фінансової діяльності:</w:t>
      </w:r>
    </w:p>
    <w:p w:rsidR="00EB14FE" w:rsidRPr="001A12D6" w:rsidRDefault="00431F62" w:rsidP="00BC06A6">
      <w:pPr>
        <w:spacing w:line="360" w:lineRule="auto"/>
        <w:ind w:firstLine="709"/>
        <w:jc w:val="both"/>
        <w:rPr>
          <w:sz w:val="28"/>
          <w:szCs w:val="28"/>
        </w:rPr>
      </w:pPr>
      <w:r w:rsidRPr="001A12D6">
        <w:rPr>
          <w:sz w:val="28"/>
          <w:szCs w:val="28"/>
        </w:rPr>
        <w:t>-</w:t>
      </w:r>
      <w:r w:rsidR="00EB14FE" w:rsidRPr="001A12D6">
        <w:rPr>
          <w:sz w:val="28"/>
          <w:szCs w:val="28"/>
        </w:rPr>
        <w:t xml:space="preserve"> надходження власного капіталу (грошових коштів від розміщення акцій та інших операцій, що призводять до збільшення власного капіталу);</w:t>
      </w:r>
    </w:p>
    <w:p w:rsidR="00EB14FE" w:rsidRPr="001A12D6" w:rsidRDefault="00431F62" w:rsidP="00BC06A6">
      <w:pPr>
        <w:spacing w:line="360" w:lineRule="auto"/>
        <w:ind w:firstLine="709"/>
        <w:jc w:val="both"/>
        <w:rPr>
          <w:sz w:val="28"/>
          <w:szCs w:val="28"/>
        </w:rPr>
      </w:pPr>
      <w:r w:rsidRPr="001A12D6">
        <w:rPr>
          <w:sz w:val="28"/>
          <w:szCs w:val="28"/>
        </w:rPr>
        <w:t>-</w:t>
      </w:r>
      <w:r w:rsidR="00EB14FE" w:rsidRPr="001A12D6">
        <w:rPr>
          <w:sz w:val="28"/>
          <w:szCs w:val="28"/>
        </w:rPr>
        <w:t xml:space="preserve"> Отримання позики (надходження грошових коштів у результаті утворення боргових зобов’язань – позик, векселів, облігацій, інших коротко- й довгострокових зобов’язань, не пов’язаних з операційною діяльністю);</w:t>
      </w:r>
    </w:p>
    <w:p w:rsidR="00EB14FE" w:rsidRPr="001A12D6" w:rsidRDefault="00431F62" w:rsidP="00BC06A6">
      <w:pPr>
        <w:spacing w:line="360" w:lineRule="auto"/>
        <w:ind w:firstLine="709"/>
        <w:jc w:val="both"/>
        <w:rPr>
          <w:sz w:val="28"/>
          <w:szCs w:val="28"/>
        </w:rPr>
      </w:pPr>
      <w:r w:rsidRPr="001A12D6">
        <w:rPr>
          <w:sz w:val="28"/>
          <w:szCs w:val="28"/>
        </w:rPr>
        <w:t>-</w:t>
      </w:r>
      <w:r w:rsidR="00734B4B" w:rsidRPr="001A12D6">
        <w:rPr>
          <w:sz w:val="28"/>
          <w:szCs w:val="28"/>
        </w:rPr>
        <w:t xml:space="preserve"> </w:t>
      </w:r>
      <w:r w:rsidR="00EB14FE" w:rsidRPr="001A12D6">
        <w:rPr>
          <w:sz w:val="28"/>
          <w:szCs w:val="28"/>
        </w:rPr>
        <w:t>інші надходження (показують інші надходження, пов’язані з фінансовою діяльністю – дивіденди, проценти, орендна плата).</w:t>
      </w:r>
    </w:p>
    <w:p w:rsidR="00734B4B" w:rsidRPr="001A12D6" w:rsidRDefault="00734B4B" w:rsidP="00BC06A6">
      <w:pPr>
        <w:spacing w:line="360" w:lineRule="auto"/>
        <w:ind w:firstLine="709"/>
        <w:jc w:val="both"/>
        <w:rPr>
          <w:sz w:val="28"/>
          <w:szCs w:val="28"/>
        </w:rPr>
      </w:pPr>
      <w:r w:rsidRPr="001A12D6">
        <w:rPr>
          <w:sz w:val="28"/>
          <w:szCs w:val="28"/>
        </w:rPr>
        <w:t>2. Списання витрат і коштів у результаті фінансової діяльності:</w:t>
      </w:r>
    </w:p>
    <w:p w:rsidR="00734B4B" w:rsidRPr="001A12D6" w:rsidRDefault="00431F62" w:rsidP="00BC06A6">
      <w:pPr>
        <w:spacing w:line="360" w:lineRule="auto"/>
        <w:ind w:firstLine="709"/>
        <w:jc w:val="both"/>
        <w:rPr>
          <w:sz w:val="28"/>
          <w:szCs w:val="28"/>
        </w:rPr>
      </w:pPr>
      <w:r w:rsidRPr="001A12D6">
        <w:rPr>
          <w:sz w:val="28"/>
          <w:szCs w:val="28"/>
        </w:rPr>
        <w:t>-</w:t>
      </w:r>
      <w:r w:rsidR="00734B4B" w:rsidRPr="001A12D6">
        <w:rPr>
          <w:sz w:val="28"/>
          <w:szCs w:val="28"/>
        </w:rPr>
        <w:t xml:space="preserve"> погашення позик, отриманих у банках, та процентів за кредит;</w:t>
      </w:r>
    </w:p>
    <w:p w:rsidR="00734B4B" w:rsidRPr="001A12D6" w:rsidRDefault="00734B4B" w:rsidP="00BC06A6">
      <w:pPr>
        <w:numPr>
          <w:ilvl w:val="0"/>
          <w:numId w:val="10"/>
        </w:numPr>
        <w:spacing w:line="360" w:lineRule="auto"/>
        <w:ind w:left="0" w:firstLine="709"/>
        <w:jc w:val="both"/>
        <w:rPr>
          <w:sz w:val="28"/>
          <w:szCs w:val="28"/>
        </w:rPr>
      </w:pPr>
      <w:r w:rsidRPr="001A12D6">
        <w:rPr>
          <w:sz w:val="28"/>
          <w:szCs w:val="28"/>
        </w:rPr>
        <w:t>сплата дивідендів грошовими коштами;</w:t>
      </w:r>
    </w:p>
    <w:p w:rsidR="00734B4B" w:rsidRPr="001A12D6" w:rsidRDefault="00734B4B" w:rsidP="00BC06A6">
      <w:pPr>
        <w:numPr>
          <w:ilvl w:val="0"/>
          <w:numId w:val="10"/>
        </w:numPr>
        <w:spacing w:line="360" w:lineRule="auto"/>
        <w:ind w:left="0" w:firstLine="709"/>
        <w:jc w:val="both"/>
        <w:rPr>
          <w:sz w:val="28"/>
          <w:szCs w:val="28"/>
        </w:rPr>
      </w:pPr>
      <w:r w:rsidRPr="001A12D6">
        <w:rPr>
          <w:sz w:val="28"/>
          <w:szCs w:val="28"/>
        </w:rPr>
        <w:t>інші платежі (використання грошей для викупу раніше випущених</w:t>
      </w:r>
    </w:p>
    <w:p w:rsidR="00EB14FE" w:rsidRPr="001A12D6" w:rsidRDefault="00734B4B" w:rsidP="00BC06A6">
      <w:pPr>
        <w:spacing w:line="360" w:lineRule="auto"/>
        <w:ind w:firstLine="709"/>
        <w:jc w:val="both"/>
        <w:rPr>
          <w:sz w:val="28"/>
          <w:szCs w:val="28"/>
        </w:rPr>
      </w:pPr>
      <w:r w:rsidRPr="001A12D6">
        <w:rPr>
          <w:sz w:val="28"/>
          <w:szCs w:val="28"/>
        </w:rPr>
        <w:t xml:space="preserve">акцій підприємства, оплата фінансової оренди та інші платежі, пов’язані з фінансовою діяльністю – проценти за облігаціями тощо). </w:t>
      </w:r>
    </w:p>
    <w:p w:rsidR="003D0805" w:rsidRPr="001A12D6" w:rsidRDefault="003D0805" w:rsidP="00BC06A6">
      <w:pPr>
        <w:spacing w:line="360" w:lineRule="auto"/>
        <w:ind w:firstLine="709"/>
        <w:jc w:val="both"/>
        <w:rPr>
          <w:sz w:val="28"/>
          <w:szCs w:val="28"/>
        </w:rPr>
      </w:pPr>
      <w:r w:rsidRPr="001A12D6">
        <w:rPr>
          <w:sz w:val="28"/>
          <w:szCs w:val="28"/>
        </w:rPr>
        <w:t>На рахунку 95 “Фiнансовi витрати” ведеться облік витрат фінансової дiяльностi підприємства.</w:t>
      </w:r>
    </w:p>
    <w:p w:rsidR="003D0805" w:rsidRPr="001A12D6" w:rsidRDefault="003D0805" w:rsidP="00BC06A6">
      <w:pPr>
        <w:spacing w:line="360" w:lineRule="auto"/>
        <w:ind w:firstLine="709"/>
        <w:jc w:val="both"/>
        <w:rPr>
          <w:sz w:val="28"/>
          <w:szCs w:val="28"/>
        </w:rPr>
      </w:pPr>
      <w:r w:rsidRPr="001A12D6">
        <w:rPr>
          <w:sz w:val="28"/>
          <w:szCs w:val="28"/>
        </w:rPr>
        <w:t>Рахунок 95 “Фiнансовi витрати” має такі субрахунки:</w:t>
      </w:r>
    </w:p>
    <w:p w:rsidR="003D0805" w:rsidRPr="001A12D6" w:rsidRDefault="003D0805" w:rsidP="00BC06A6">
      <w:pPr>
        <w:spacing w:line="360" w:lineRule="auto"/>
        <w:ind w:firstLine="709"/>
        <w:jc w:val="both"/>
        <w:rPr>
          <w:sz w:val="28"/>
          <w:szCs w:val="28"/>
        </w:rPr>
      </w:pPr>
      <w:r w:rsidRPr="001A12D6">
        <w:rPr>
          <w:sz w:val="28"/>
          <w:szCs w:val="28"/>
        </w:rPr>
        <w:t>951 “Відсотки за кредит”;</w:t>
      </w:r>
    </w:p>
    <w:p w:rsidR="003D0805" w:rsidRPr="001A12D6" w:rsidRDefault="003D0805" w:rsidP="00BC06A6">
      <w:pPr>
        <w:spacing w:line="360" w:lineRule="auto"/>
        <w:ind w:firstLine="709"/>
        <w:jc w:val="both"/>
        <w:rPr>
          <w:sz w:val="28"/>
          <w:szCs w:val="28"/>
        </w:rPr>
      </w:pPr>
      <w:r w:rsidRPr="001A12D6">
        <w:rPr>
          <w:sz w:val="28"/>
          <w:szCs w:val="28"/>
        </w:rPr>
        <w:t>952 “iншi фiнансовi витрати”.</w:t>
      </w:r>
    </w:p>
    <w:p w:rsidR="003D0805" w:rsidRPr="001A12D6" w:rsidRDefault="003D0805" w:rsidP="00BC06A6">
      <w:pPr>
        <w:spacing w:line="360" w:lineRule="auto"/>
        <w:ind w:firstLine="709"/>
        <w:jc w:val="both"/>
        <w:rPr>
          <w:sz w:val="28"/>
          <w:szCs w:val="28"/>
        </w:rPr>
      </w:pPr>
      <w:r w:rsidRPr="001A12D6">
        <w:rPr>
          <w:sz w:val="28"/>
          <w:szCs w:val="28"/>
        </w:rPr>
        <w:t xml:space="preserve">За дебетом рахунку відображається сума визнаних витрат, за кредитом </w:t>
      </w:r>
      <w:r w:rsidR="00431F62" w:rsidRPr="001A12D6">
        <w:rPr>
          <w:sz w:val="28"/>
          <w:szCs w:val="28"/>
        </w:rPr>
        <w:t>-</w:t>
      </w:r>
      <w:r w:rsidRPr="001A12D6">
        <w:rPr>
          <w:sz w:val="28"/>
          <w:szCs w:val="28"/>
        </w:rPr>
        <w:t xml:space="preserve"> списання на рахунок 79 “Фiнансовi результати”.</w:t>
      </w:r>
    </w:p>
    <w:p w:rsidR="003D0805" w:rsidRPr="001A12D6" w:rsidRDefault="003D0805" w:rsidP="00BC06A6">
      <w:pPr>
        <w:spacing w:line="360" w:lineRule="auto"/>
        <w:ind w:firstLine="709"/>
        <w:jc w:val="both"/>
        <w:rPr>
          <w:sz w:val="28"/>
          <w:szCs w:val="28"/>
        </w:rPr>
      </w:pPr>
      <w:r w:rsidRPr="001A12D6">
        <w:rPr>
          <w:sz w:val="28"/>
          <w:szCs w:val="28"/>
        </w:rPr>
        <w:t>На субрахунку 951 “Відсотки за кредит” ведеться облік витрат, пов’язаних з нарахуванням та сплатою вiдсоткiв, процентів тощо за користування кредитами банків.</w:t>
      </w:r>
    </w:p>
    <w:p w:rsidR="003D0805" w:rsidRPr="001A12D6" w:rsidRDefault="003D0805" w:rsidP="00BC06A6">
      <w:pPr>
        <w:spacing w:line="360" w:lineRule="auto"/>
        <w:ind w:firstLine="709"/>
        <w:jc w:val="both"/>
        <w:rPr>
          <w:sz w:val="28"/>
          <w:szCs w:val="28"/>
        </w:rPr>
      </w:pPr>
      <w:r w:rsidRPr="001A12D6">
        <w:rPr>
          <w:sz w:val="28"/>
          <w:szCs w:val="28"/>
        </w:rPr>
        <w:t>На субрахунку 952 “Інші фiнансовi витрати” ведеться облік витрат, пов’язаних із залученням позикового капіталу, зокрема витрат, пов’язаних з випуском, утриманням та обігом власних цінних паперів; нарахуванням вiдсоткiв за договорами кредитування (крім банківських кредитів), фінансового лізингу тощо</w:t>
      </w:r>
      <w:r w:rsidR="00C6402C" w:rsidRPr="001A12D6">
        <w:rPr>
          <w:sz w:val="28"/>
          <w:szCs w:val="28"/>
        </w:rPr>
        <w:t xml:space="preserve"> [ ]</w:t>
      </w:r>
      <w:r w:rsidRPr="001A12D6">
        <w:rPr>
          <w:sz w:val="28"/>
          <w:szCs w:val="28"/>
        </w:rPr>
        <w:t>.</w:t>
      </w:r>
    </w:p>
    <w:p w:rsidR="00C6402C" w:rsidRPr="001A12D6" w:rsidRDefault="00C6402C" w:rsidP="00BC06A6">
      <w:pPr>
        <w:spacing w:line="360" w:lineRule="auto"/>
        <w:ind w:firstLine="709"/>
        <w:jc w:val="both"/>
        <w:rPr>
          <w:sz w:val="28"/>
          <w:szCs w:val="28"/>
        </w:rPr>
      </w:pPr>
      <w:r w:rsidRPr="001A12D6">
        <w:rPr>
          <w:sz w:val="28"/>
          <w:szCs w:val="28"/>
        </w:rPr>
        <w:t>Типова кореспонденція рахунків по обліку фінансових витрат наведена у таблиці 5.</w:t>
      </w:r>
    </w:p>
    <w:p w:rsidR="005356E6" w:rsidRPr="001A12D6" w:rsidRDefault="005356E6" w:rsidP="00BC06A6">
      <w:pPr>
        <w:spacing w:line="360" w:lineRule="auto"/>
        <w:ind w:firstLine="709"/>
        <w:jc w:val="both"/>
        <w:rPr>
          <w:sz w:val="28"/>
          <w:szCs w:val="28"/>
          <w:lang w:val="ru-RU"/>
        </w:rPr>
      </w:pPr>
    </w:p>
    <w:p w:rsidR="00C6402C" w:rsidRPr="001A12D6" w:rsidRDefault="00C6402C" w:rsidP="00BC06A6">
      <w:pPr>
        <w:spacing w:line="360" w:lineRule="auto"/>
        <w:ind w:firstLine="709"/>
        <w:jc w:val="both"/>
        <w:rPr>
          <w:sz w:val="28"/>
          <w:szCs w:val="28"/>
        </w:rPr>
      </w:pPr>
      <w:r w:rsidRPr="001A12D6">
        <w:rPr>
          <w:sz w:val="28"/>
          <w:szCs w:val="28"/>
        </w:rPr>
        <w:t>Таблиця 5 – Кореспонденція бухгалтерських рахунків по обліку фінансових витрат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4020"/>
        <w:gridCol w:w="2326"/>
        <w:gridCol w:w="2326"/>
      </w:tblGrid>
      <w:tr w:rsidR="00C6402C" w:rsidRPr="001A12D6">
        <w:trPr>
          <w:trHeight w:val="197"/>
        </w:trPr>
        <w:tc>
          <w:tcPr>
            <w:tcW w:w="525" w:type="dxa"/>
            <w:vMerge w:val="restart"/>
          </w:tcPr>
          <w:p w:rsidR="00C6402C" w:rsidRPr="001A12D6" w:rsidRDefault="00C6402C" w:rsidP="005356E6">
            <w:pPr>
              <w:spacing w:line="360" w:lineRule="auto"/>
              <w:jc w:val="both"/>
              <w:rPr>
                <w:sz w:val="20"/>
                <w:szCs w:val="20"/>
              </w:rPr>
            </w:pPr>
            <w:r w:rsidRPr="001A12D6">
              <w:rPr>
                <w:sz w:val="20"/>
                <w:szCs w:val="20"/>
              </w:rPr>
              <w:t>№ п/п</w:t>
            </w:r>
          </w:p>
        </w:tc>
        <w:tc>
          <w:tcPr>
            <w:tcW w:w="4020" w:type="dxa"/>
            <w:vMerge w:val="restart"/>
          </w:tcPr>
          <w:p w:rsidR="00C6402C" w:rsidRPr="001A12D6" w:rsidRDefault="00C6402C" w:rsidP="005356E6">
            <w:pPr>
              <w:spacing w:line="360" w:lineRule="auto"/>
              <w:jc w:val="both"/>
              <w:rPr>
                <w:sz w:val="20"/>
                <w:szCs w:val="20"/>
              </w:rPr>
            </w:pPr>
            <w:r w:rsidRPr="001A12D6">
              <w:rPr>
                <w:sz w:val="20"/>
                <w:szCs w:val="20"/>
              </w:rPr>
              <w:t>Зміст господарської операції</w:t>
            </w:r>
          </w:p>
        </w:tc>
        <w:tc>
          <w:tcPr>
            <w:tcW w:w="4652" w:type="dxa"/>
            <w:gridSpan w:val="2"/>
          </w:tcPr>
          <w:p w:rsidR="00C6402C" w:rsidRPr="001A12D6" w:rsidRDefault="00C6402C" w:rsidP="005356E6">
            <w:pPr>
              <w:spacing w:line="360" w:lineRule="auto"/>
              <w:jc w:val="both"/>
              <w:rPr>
                <w:sz w:val="20"/>
                <w:szCs w:val="20"/>
              </w:rPr>
            </w:pPr>
            <w:r w:rsidRPr="001A12D6">
              <w:rPr>
                <w:sz w:val="20"/>
                <w:szCs w:val="20"/>
              </w:rPr>
              <w:t>Кореспондуючі рахунки</w:t>
            </w:r>
          </w:p>
        </w:tc>
      </w:tr>
      <w:tr w:rsidR="00C6402C" w:rsidRPr="001A12D6">
        <w:trPr>
          <w:trHeight w:val="197"/>
        </w:trPr>
        <w:tc>
          <w:tcPr>
            <w:tcW w:w="525" w:type="dxa"/>
            <w:vMerge/>
          </w:tcPr>
          <w:p w:rsidR="00C6402C" w:rsidRPr="001A12D6" w:rsidRDefault="00C6402C" w:rsidP="005356E6">
            <w:pPr>
              <w:spacing w:line="360" w:lineRule="auto"/>
              <w:jc w:val="both"/>
              <w:rPr>
                <w:sz w:val="20"/>
                <w:szCs w:val="20"/>
              </w:rPr>
            </w:pPr>
          </w:p>
        </w:tc>
        <w:tc>
          <w:tcPr>
            <w:tcW w:w="4020" w:type="dxa"/>
            <w:vMerge/>
          </w:tcPr>
          <w:p w:rsidR="00C6402C" w:rsidRPr="001A12D6" w:rsidRDefault="00C6402C" w:rsidP="005356E6">
            <w:pPr>
              <w:spacing w:line="360" w:lineRule="auto"/>
              <w:jc w:val="both"/>
              <w:rPr>
                <w:sz w:val="20"/>
                <w:szCs w:val="20"/>
              </w:rPr>
            </w:pPr>
          </w:p>
        </w:tc>
        <w:tc>
          <w:tcPr>
            <w:tcW w:w="2326" w:type="dxa"/>
          </w:tcPr>
          <w:p w:rsidR="00C6402C" w:rsidRPr="001A12D6" w:rsidRDefault="00C6402C" w:rsidP="005356E6">
            <w:pPr>
              <w:spacing w:line="360" w:lineRule="auto"/>
              <w:jc w:val="both"/>
              <w:rPr>
                <w:sz w:val="20"/>
                <w:szCs w:val="20"/>
              </w:rPr>
            </w:pPr>
            <w:r w:rsidRPr="001A12D6">
              <w:rPr>
                <w:sz w:val="20"/>
                <w:szCs w:val="20"/>
              </w:rPr>
              <w:t>Дебет</w:t>
            </w:r>
          </w:p>
        </w:tc>
        <w:tc>
          <w:tcPr>
            <w:tcW w:w="2326" w:type="dxa"/>
          </w:tcPr>
          <w:p w:rsidR="00C6402C" w:rsidRPr="001A12D6" w:rsidRDefault="00C6402C" w:rsidP="005356E6">
            <w:pPr>
              <w:spacing w:line="360" w:lineRule="auto"/>
              <w:jc w:val="both"/>
              <w:rPr>
                <w:sz w:val="20"/>
                <w:szCs w:val="20"/>
              </w:rPr>
            </w:pPr>
            <w:r w:rsidRPr="001A12D6">
              <w:rPr>
                <w:sz w:val="20"/>
                <w:szCs w:val="20"/>
              </w:rPr>
              <w:t>Кредит</w:t>
            </w:r>
          </w:p>
        </w:tc>
      </w:tr>
      <w:tr w:rsidR="00C6402C" w:rsidRPr="001A12D6">
        <w:trPr>
          <w:trHeight w:val="135"/>
        </w:trPr>
        <w:tc>
          <w:tcPr>
            <w:tcW w:w="525" w:type="dxa"/>
          </w:tcPr>
          <w:p w:rsidR="00C6402C" w:rsidRPr="001A12D6" w:rsidRDefault="00C6402C" w:rsidP="005356E6">
            <w:pPr>
              <w:spacing w:line="360" w:lineRule="auto"/>
              <w:jc w:val="both"/>
              <w:rPr>
                <w:sz w:val="20"/>
                <w:szCs w:val="20"/>
              </w:rPr>
            </w:pPr>
            <w:r w:rsidRPr="001A12D6">
              <w:rPr>
                <w:sz w:val="20"/>
                <w:szCs w:val="20"/>
              </w:rPr>
              <w:t>1</w:t>
            </w:r>
          </w:p>
        </w:tc>
        <w:tc>
          <w:tcPr>
            <w:tcW w:w="4020" w:type="dxa"/>
          </w:tcPr>
          <w:p w:rsidR="00C6402C" w:rsidRPr="001A12D6" w:rsidRDefault="00C6402C" w:rsidP="005356E6">
            <w:pPr>
              <w:spacing w:line="360" w:lineRule="auto"/>
              <w:jc w:val="both"/>
              <w:rPr>
                <w:sz w:val="20"/>
                <w:szCs w:val="20"/>
              </w:rPr>
            </w:pPr>
            <w:r w:rsidRPr="001A12D6">
              <w:rPr>
                <w:sz w:val="20"/>
                <w:szCs w:val="20"/>
              </w:rPr>
              <w:t>2</w:t>
            </w:r>
          </w:p>
        </w:tc>
        <w:tc>
          <w:tcPr>
            <w:tcW w:w="2326" w:type="dxa"/>
          </w:tcPr>
          <w:p w:rsidR="00C6402C" w:rsidRPr="001A12D6" w:rsidRDefault="00C6402C" w:rsidP="005356E6">
            <w:pPr>
              <w:spacing w:line="360" w:lineRule="auto"/>
              <w:jc w:val="both"/>
              <w:rPr>
                <w:sz w:val="20"/>
                <w:szCs w:val="20"/>
              </w:rPr>
            </w:pPr>
            <w:r w:rsidRPr="001A12D6">
              <w:rPr>
                <w:sz w:val="20"/>
                <w:szCs w:val="20"/>
              </w:rPr>
              <w:t>3</w:t>
            </w:r>
          </w:p>
        </w:tc>
        <w:tc>
          <w:tcPr>
            <w:tcW w:w="2326" w:type="dxa"/>
          </w:tcPr>
          <w:p w:rsidR="00C6402C" w:rsidRPr="001A12D6" w:rsidRDefault="00C6402C" w:rsidP="005356E6">
            <w:pPr>
              <w:spacing w:line="360" w:lineRule="auto"/>
              <w:jc w:val="both"/>
              <w:rPr>
                <w:sz w:val="20"/>
                <w:szCs w:val="20"/>
              </w:rPr>
            </w:pPr>
            <w:r w:rsidRPr="001A12D6">
              <w:rPr>
                <w:sz w:val="20"/>
                <w:szCs w:val="20"/>
              </w:rPr>
              <w:t>4</w:t>
            </w:r>
          </w:p>
        </w:tc>
      </w:tr>
      <w:tr w:rsidR="00C6402C" w:rsidRPr="001A12D6">
        <w:trPr>
          <w:trHeight w:val="135"/>
        </w:trPr>
        <w:tc>
          <w:tcPr>
            <w:tcW w:w="525" w:type="dxa"/>
          </w:tcPr>
          <w:p w:rsidR="00C6402C" w:rsidRPr="001A12D6" w:rsidRDefault="00C6402C" w:rsidP="005356E6">
            <w:pPr>
              <w:spacing w:line="360" w:lineRule="auto"/>
              <w:jc w:val="both"/>
              <w:rPr>
                <w:sz w:val="20"/>
                <w:szCs w:val="20"/>
              </w:rPr>
            </w:pPr>
            <w:r w:rsidRPr="001A12D6">
              <w:rPr>
                <w:sz w:val="20"/>
                <w:szCs w:val="20"/>
              </w:rPr>
              <w:t>1.</w:t>
            </w:r>
          </w:p>
        </w:tc>
        <w:tc>
          <w:tcPr>
            <w:tcW w:w="4020" w:type="dxa"/>
          </w:tcPr>
          <w:p w:rsidR="00C6402C" w:rsidRPr="001A12D6" w:rsidRDefault="00C6402C" w:rsidP="005356E6">
            <w:pPr>
              <w:spacing w:line="360" w:lineRule="auto"/>
              <w:jc w:val="both"/>
              <w:rPr>
                <w:sz w:val="20"/>
                <w:szCs w:val="20"/>
              </w:rPr>
            </w:pPr>
            <w:r w:rsidRPr="001A12D6">
              <w:rPr>
                <w:sz w:val="20"/>
                <w:szCs w:val="20"/>
              </w:rPr>
              <w:t>Нараховано відсотки за користування банківським кредитом</w:t>
            </w:r>
          </w:p>
        </w:tc>
        <w:tc>
          <w:tcPr>
            <w:tcW w:w="2326" w:type="dxa"/>
          </w:tcPr>
          <w:p w:rsidR="00C6402C" w:rsidRPr="001A12D6" w:rsidRDefault="00C6402C" w:rsidP="005356E6">
            <w:pPr>
              <w:spacing w:line="360" w:lineRule="auto"/>
              <w:jc w:val="both"/>
              <w:rPr>
                <w:sz w:val="20"/>
                <w:szCs w:val="20"/>
                <w:lang w:val="ru-RU"/>
              </w:rPr>
            </w:pPr>
            <w:r w:rsidRPr="001A12D6">
              <w:rPr>
                <w:sz w:val="20"/>
                <w:szCs w:val="20"/>
              </w:rPr>
              <w:t xml:space="preserve">951 </w:t>
            </w:r>
            <w:r w:rsidRPr="001A12D6">
              <w:rPr>
                <w:sz w:val="20"/>
                <w:szCs w:val="20"/>
                <w:lang w:val="en-US"/>
              </w:rPr>
              <w:t>“</w:t>
            </w:r>
            <w:r w:rsidRPr="001A12D6">
              <w:rPr>
                <w:sz w:val="20"/>
                <w:szCs w:val="20"/>
              </w:rPr>
              <w:t>Відсотки за кредит</w:t>
            </w:r>
            <w:r w:rsidRPr="001A12D6">
              <w:rPr>
                <w:sz w:val="20"/>
                <w:szCs w:val="20"/>
                <w:lang w:val="en-US"/>
              </w:rPr>
              <w:t>”</w:t>
            </w:r>
          </w:p>
        </w:tc>
        <w:tc>
          <w:tcPr>
            <w:tcW w:w="2326" w:type="dxa"/>
          </w:tcPr>
          <w:p w:rsidR="00C6402C" w:rsidRPr="001A12D6" w:rsidRDefault="00C6402C" w:rsidP="005356E6">
            <w:pPr>
              <w:spacing w:line="360" w:lineRule="auto"/>
              <w:jc w:val="both"/>
              <w:rPr>
                <w:sz w:val="20"/>
                <w:szCs w:val="20"/>
              </w:rPr>
            </w:pPr>
            <w:r w:rsidRPr="001A12D6">
              <w:rPr>
                <w:sz w:val="20"/>
                <w:szCs w:val="20"/>
              </w:rPr>
              <w:t xml:space="preserve">684 </w:t>
            </w:r>
            <w:r w:rsidRPr="001A12D6">
              <w:rPr>
                <w:sz w:val="20"/>
                <w:szCs w:val="20"/>
                <w:lang w:val="en-US"/>
              </w:rPr>
              <w:t>“</w:t>
            </w:r>
            <w:r w:rsidRPr="001A12D6">
              <w:rPr>
                <w:sz w:val="20"/>
                <w:szCs w:val="20"/>
              </w:rPr>
              <w:t>Розрахунки за нарахованими відсотками</w:t>
            </w:r>
            <w:r w:rsidRPr="001A12D6">
              <w:rPr>
                <w:sz w:val="20"/>
                <w:szCs w:val="20"/>
                <w:lang w:val="en-US"/>
              </w:rPr>
              <w:t>”</w:t>
            </w:r>
          </w:p>
        </w:tc>
      </w:tr>
      <w:tr w:rsidR="00C6402C" w:rsidRPr="001A12D6">
        <w:trPr>
          <w:trHeight w:val="135"/>
        </w:trPr>
        <w:tc>
          <w:tcPr>
            <w:tcW w:w="525" w:type="dxa"/>
          </w:tcPr>
          <w:p w:rsidR="00C6402C" w:rsidRPr="001A12D6" w:rsidRDefault="00C6402C" w:rsidP="005356E6">
            <w:pPr>
              <w:spacing w:line="360" w:lineRule="auto"/>
              <w:jc w:val="both"/>
              <w:rPr>
                <w:sz w:val="20"/>
                <w:szCs w:val="20"/>
              </w:rPr>
            </w:pPr>
            <w:r w:rsidRPr="001A12D6">
              <w:rPr>
                <w:sz w:val="20"/>
                <w:szCs w:val="20"/>
              </w:rPr>
              <w:t>2.</w:t>
            </w:r>
          </w:p>
        </w:tc>
        <w:tc>
          <w:tcPr>
            <w:tcW w:w="4020" w:type="dxa"/>
          </w:tcPr>
          <w:p w:rsidR="00C6402C" w:rsidRPr="001A12D6" w:rsidRDefault="00C6402C" w:rsidP="005356E6">
            <w:pPr>
              <w:spacing w:line="360" w:lineRule="auto"/>
              <w:jc w:val="both"/>
              <w:rPr>
                <w:sz w:val="20"/>
                <w:szCs w:val="20"/>
              </w:rPr>
            </w:pPr>
            <w:r w:rsidRPr="001A12D6">
              <w:rPr>
                <w:sz w:val="20"/>
                <w:szCs w:val="20"/>
              </w:rPr>
              <w:t>Сплачено банку відсотки за користування кредитом</w:t>
            </w:r>
          </w:p>
        </w:tc>
        <w:tc>
          <w:tcPr>
            <w:tcW w:w="2326" w:type="dxa"/>
          </w:tcPr>
          <w:p w:rsidR="00C6402C" w:rsidRPr="001A12D6" w:rsidRDefault="00C6402C" w:rsidP="005356E6">
            <w:pPr>
              <w:spacing w:line="360" w:lineRule="auto"/>
              <w:jc w:val="both"/>
              <w:rPr>
                <w:sz w:val="20"/>
                <w:szCs w:val="20"/>
              </w:rPr>
            </w:pPr>
            <w:r w:rsidRPr="001A12D6">
              <w:rPr>
                <w:sz w:val="20"/>
                <w:szCs w:val="20"/>
              </w:rPr>
              <w:t xml:space="preserve">684 </w:t>
            </w:r>
            <w:r w:rsidRPr="001A12D6">
              <w:rPr>
                <w:sz w:val="20"/>
                <w:szCs w:val="20"/>
                <w:lang w:val="en-US"/>
              </w:rPr>
              <w:t>“</w:t>
            </w:r>
            <w:r w:rsidRPr="001A12D6">
              <w:rPr>
                <w:sz w:val="20"/>
                <w:szCs w:val="20"/>
              </w:rPr>
              <w:t>Розрахунки за нарахованими відсотками</w:t>
            </w:r>
            <w:r w:rsidRPr="001A12D6">
              <w:rPr>
                <w:sz w:val="20"/>
                <w:szCs w:val="20"/>
                <w:lang w:val="en-US"/>
              </w:rPr>
              <w:t>”</w:t>
            </w:r>
          </w:p>
        </w:tc>
        <w:tc>
          <w:tcPr>
            <w:tcW w:w="2326" w:type="dxa"/>
          </w:tcPr>
          <w:p w:rsidR="00C6402C" w:rsidRPr="001A12D6" w:rsidRDefault="00C6402C" w:rsidP="005356E6">
            <w:pPr>
              <w:spacing w:line="360" w:lineRule="auto"/>
              <w:jc w:val="both"/>
              <w:rPr>
                <w:sz w:val="20"/>
                <w:szCs w:val="20"/>
                <w:lang w:val="ru-RU"/>
              </w:rPr>
            </w:pPr>
            <w:r w:rsidRPr="001A12D6">
              <w:rPr>
                <w:sz w:val="20"/>
                <w:szCs w:val="20"/>
              </w:rPr>
              <w:t xml:space="preserve">31 </w:t>
            </w:r>
            <w:r w:rsidRPr="001A12D6">
              <w:rPr>
                <w:sz w:val="20"/>
                <w:szCs w:val="20"/>
                <w:lang w:val="en-US"/>
              </w:rPr>
              <w:t>“</w:t>
            </w:r>
            <w:r w:rsidRPr="001A12D6">
              <w:rPr>
                <w:sz w:val="20"/>
                <w:szCs w:val="20"/>
              </w:rPr>
              <w:t>Рахунки в банках</w:t>
            </w:r>
            <w:r w:rsidRPr="001A12D6">
              <w:rPr>
                <w:sz w:val="20"/>
                <w:szCs w:val="20"/>
                <w:lang w:val="en-US"/>
              </w:rPr>
              <w:t>”</w:t>
            </w:r>
          </w:p>
        </w:tc>
      </w:tr>
      <w:tr w:rsidR="00C6402C" w:rsidRPr="001A12D6">
        <w:trPr>
          <w:trHeight w:val="973"/>
        </w:trPr>
        <w:tc>
          <w:tcPr>
            <w:tcW w:w="525" w:type="dxa"/>
          </w:tcPr>
          <w:p w:rsidR="00C6402C" w:rsidRPr="001A12D6" w:rsidRDefault="00C6402C" w:rsidP="005356E6">
            <w:pPr>
              <w:spacing w:line="360" w:lineRule="auto"/>
              <w:jc w:val="both"/>
              <w:rPr>
                <w:sz w:val="20"/>
                <w:szCs w:val="20"/>
              </w:rPr>
            </w:pPr>
            <w:r w:rsidRPr="001A12D6">
              <w:rPr>
                <w:sz w:val="20"/>
                <w:szCs w:val="20"/>
              </w:rPr>
              <w:t xml:space="preserve">3. </w:t>
            </w:r>
          </w:p>
        </w:tc>
        <w:tc>
          <w:tcPr>
            <w:tcW w:w="4020" w:type="dxa"/>
          </w:tcPr>
          <w:p w:rsidR="00C6402C" w:rsidRPr="001A12D6" w:rsidRDefault="00C6402C" w:rsidP="005356E6">
            <w:pPr>
              <w:spacing w:line="360" w:lineRule="auto"/>
              <w:jc w:val="both"/>
              <w:rPr>
                <w:sz w:val="20"/>
                <w:szCs w:val="20"/>
              </w:rPr>
            </w:pPr>
            <w:r w:rsidRPr="001A12D6">
              <w:rPr>
                <w:sz w:val="20"/>
                <w:szCs w:val="20"/>
              </w:rPr>
              <w:t>Нараховано відсотки по векселю, який видано постачальнику</w:t>
            </w:r>
          </w:p>
        </w:tc>
        <w:tc>
          <w:tcPr>
            <w:tcW w:w="2326" w:type="dxa"/>
          </w:tcPr>
          <w:p w:rsidR="00C6402C" w:rsidRPr="001A12D6" w:rsidRDefault="00C6402C" w:rsidP="005356E6">
            <w:pPr>
              <w:spacing w:line="360" w:lineRule="auto"/>
              <w:jc w:val="both"/>
              <w:rPr>
                <w:sz w:val="20"/>
                <w:szCs w:val="20"/>
              </w:rPr>
            </w:pPr>
            <w:r w:rsidRPr="001A12D6">
              <w:rPr>
                <w:sz w:val="20"/>
                <w:szCs w:val="20"/>
              </w:rPr>
              <w:t xml:space="preserve">952 </w:t>
            </w:r>
            <w:r w:rsidRPr="001A12D6">
              <w:rPr>
                <w:sz w:val="20"/>
                <w:szCs w:val="20"/>
                <w:lang w:val="en-US"/>
              </w:rPr>
              <w:t>“</w:t>
            </w:r>
            <w:r w:rsidR="00F152AF" w:rsidRPr="001A12D6">
              <w:rPr>
                <w:sz w:val="20"/>
                <w:szCs w:val="20"/>
              </w:rPr>
              <w:t>Інші фінансові витрати</w:t>
            </w:r>
            <w:r w:rsidRPr="001A12D6">
              <w:rPr>
                <w:sz w:val="20"/>
                <w:szCs w:val="20"/>
                <w:lang w:val="en-US"/>
              </w:rPr>
              <w:t>”</w:t>
            </w:r>
          </w:p>
        </w:tc>
        <w:tc>
          <w:tcPr>
            <w:tcW w:w="2326" w:type="dxa"/>
          </w:tcPr>
          <w:p w:rsidR="00C6402C" w:rsidRPr="001A12D6" w:rsidRDefault="00F152AF" w:rsidP="005356E6">
            <w:pPr>
              <w:spacing w:line="360" w:lineRule="auto"/>
              <w:jc w:val="both"/>
              <w:rPr>
                <w:sz w:val="20"/>
                <w:szCs w:val="20"/>
              </w:rPr>
            </w:pPr>
            <w:r w:rsidRPr="001A12D6">
              <w:rPr>
                <w:sz w:val="20"/>
                <w:szCs w:val="20"/>
              </w:rPr>
              <w:t xml:space="preserve">684 </w:t>
            </w:r>
            <w:r w:rsidRPr="001A12D6">
              <w:rPr>
                <w:sz w:val="20"/>
                <w:szCs w:val="20"/>
                <w:lang w:val="en-US"/>
              </w:rPr>
              <w:t>“</w:t>
            </w:r>
            <w:r w:rsidRPr="001A12D6">
              <w:rPr>
                <w:sz w:val="20"/>
                <w:szCs w:val="20"/>
              </w:rPr>
              <w:t>Розрахунки за нарахованими відсотками</w:t>
            </w:r>
            <w:r w:rsidRPr="001A12D6">
              <w:rPr>
                <w:sz w:val="20"/>
                <w:szCs w:val="20"/>
                <w:lang w:val="en-US"/>
              </w:rPr>
              <w:t>”</w:t>
            </w:r>
          </w:p>
        </w:tc>
      </w:tr>
      <w:tr w:rsidR="00C6402C" w:rsidRPr="001A12D6">
        <w:trPr>
          <w:trHeight w:val="1297"/>
        </w:trPr>
        <w:tc>
          <w:tcPr>
            <w:tcW w:w="525" w:type="dxa"/>
          </w:tcPr>
          <w:p w:rsidR="00C6402C" w:rsidRPr="001A12D6" w:rsidRDefault="00F152AF" w:rsidP="005356E6">
            <w:pPr>
              <w:spacing w:line="360" w:lineRule="auto"/>
              <w:jc w:val="both"/>
              <w:rPr>
                <w:sz w:val="20"/>
                <w:szCs w:val="20"/>
              </w:rPr>
            </w:pPr>
            <w:r w:rsidRPr="001A12D6">
              <w:rPr>
                <w:sz w:val="20"/>
                <w:szCs w:val="20"/>
              </w:rPr>
              <w:t>4.</w:t>
            </w:r>
          </w:p>
        </w:tc>
        <w:tc>
          <w:tcPr>
            <w:tcW w:w="4020" w:type="dxa"/>
          </w:tcPr>
          <w:p w:rsidR="00C6402C" w:rsidRPr="001A12D6" w:rsidRDefault="00F152AF" w:rsidP="005356E6">
            <w:pPr>
              <w:spacing w:line="360" w:lineRule="auto"/>
              <w:jc w:val="both"/>
              <w:rPr>
                <w:sz w:val="20"/>
                <w:szCs w:val="20"/>
              </w:rPr>
            </w:pPr>
            <w:r w:rsidRPr="001A12D6">
              <w:rPr>
                <w:sz w:val="20"/>
                <w:szCs w:val="20"/>
              </w:rPr>
              <w:t>Відображено</w:t>
            </w:r>
            <w:r w:rsidR="00983034" w:rsidRPr="001A12D6">
              <w:rPr>
                <w:sz w:val="20"/>
                <w:szCs w:val="20"/>
              </w:rPr>
              <w:t xml:space="preserve"> витрати, які пов’язані із залученням позикового капіталу (витрати, пов’язані із випуском, утриманням та обігом власних цінних паперів)</w:t>
            </w:r>
          </w:p>
        </w:tc>
        <w:tc>
          <w:tcPr>
            <w:tcW w:w="2326" w:type="dxa"/>
          </w:tcPr>
          <w:p w:rsidR="00C6402C" w:rsidRPr="001A12D6" w:rsidRDefault="00983034" w:rsidP="005356E6">
            <w:pPr>
              <w:spacing w:line="360" w:lineRule="auto"/>
              <w:jc w:val="both"/>
              <w:rPr>
                <w:sz w:val="20"/>
                <w:szCs w:val="20"/>
              </w:rPr>
            </w:pPr>
            <w:r w:rsidRPr="001A12D6">
              <w:rPr>
                <w:sz w:val="20"/>
                <w:szCs w:val="20"/>
              </w:rPr>
              <w:t xml:space="preserve">952 </w:t>
            </w:r>
            <w:r w:rsidRPr="001A12D6">
              <w:rPr>
                <w:sz w:val="20"/>
                <w:szCs w:val="20"/>
                <w:lang w:val="en-US"/>
              </w:rPr>
              <w:t>“</w:t>
            </w:r>
            <w:r w:rsidRPr="001A12D6">
              <w:rPr>
                <w:sz w:val="20"/>
                <w:szCs w:val="20"/>
              </w:rPr>
              <w:t>Інші фінансові витрати</w:t>
            </w:r>
            <w:r w:rsidRPr="001A12D6">
              <w:rPr>
                <w:sz w:val="20"/>
                <w:szCs w:val="20"/>
                <w:lang w:val="en-US"/>
              </w:rPr>
              <w:t>”</w:t>
            </w:r>
          </w:p>
        </w:tc>
        <w:tc>
          <w:tcPr>
            <w:tcW w:w="2326" w:type="dxa"/>
          </w:tcPr>
          <w:p w:rsidR="00C6402C" w:rsidRPr="001A12D6" w:rsidRDefault="00983034" w:rsidP="005356E6">
            <w:pPr>
              <w:spacing w:line="360" w:lineRule="auto"/>
              <w:jc w:val="both"/>
              <w:rPr>
                <w:sz w:val="20"/>
                <w:szCs w:val="20"/>
              </w:rPr>
            </w:pPr>
            <w:r w:rsidRPr="001A12D6">
              <w:rPr>
                <w:sz w:val="20"/>
                <w:szCs w:val="20"/>
              </w:rPr>
              <w:t xml:space="preserve">31 </w:t>
            </w:r>
            <w:r w:rsidRPr="001A12D6">
              <w:rPr>
                <w:sz w:val="20"/>
                <w:szCs w:val="20"/>
                <w:lang w:val="en-US"/>
              </w:rPr>
              <w:t>“</w:t>
            </w:r>
            <w:r w:rsidRPr="001A12D6">
              <w:rPr>
                <w:sz w:val="20"/>
                <w:szCs w:val="20"/>
              </w:rPr>
              <w:t>Рахунки в банках</w:t>
            </w:r>
            <w:r w:rsidRPr="001A12D6">
              <w:rPr>
                <w:sz w:val="20"/>
                <w:szCs w:val="20"/>
                <w:lang w:val="en-US"/>
              </w:rPr>
              <w:t>”</w:t>
            </w:r>
          </w:p>
        </w:tc>
      </w:tr>
      <w:tr w:rsidR="00C6402C" w:rsidRPr="001A12D6">
        <w:trPr>
          <w:trHeight w:val="310"/>
        </w:trPr>
        <w:tc>
          <w:tcPr>
            <w:tcW w:w="525" w:type="dxa"/>
          </w:tcPr>
          <w:p w:rsidR="00C6402C" w:rsidRPr="001A12D6" w:rsidRDefault="00983034" w:rsidP="005356E6">
            <w:pPr>
              <w:spacing w:line="360" w:lineRule="auto"/>
              <w:jc w:val="both"/>
              <w:rPr>
                <w:sz w:val="20"/>
                <w:szCs w:val="20"/>
              </w:rPr>
            </w:pPr>
            <w:r w:rsidRPr="001A12D6">
              <w:rPr>
                <w:sz w:val="20"/>
                <w:szCs w:val="20"/>
              </w:rPr>
              <w:t>5.</w:t>
            </w:r>
          </w:p>
        </w:tc>
        <w:tc>
          <w:tcPr>
            <w:tcW w:w="4020" w:type="dxa"/>
          </w:tcPr>
          <w:p w:rsidR="00C6402C" w:rsidRPr="001A12D6" w:rsidRDefault="002B6DE9" w:rsidP="005356E6">
            <w:pPr>
              <w:spacing w:line="360" w:lineRule="auto"/>
              <w:jc w:val="both"/>
              <w:rPr>
                <w:sz w:val="20"/>
                <w:szCs w:val="20"/>
              </w:rPr>
            </w:pPr>
            <w:r w:rsidRPr="001A12D6">
              <w:rPr>
                <w:sz w:val="20"/>
                <w:szCs w:val="20"/>
              </w:rPr>
              <w:t xml:space="preserve">Відображено заборгованість за </w:t>
            </w:r>
          </w:p>
        </w:tc>
        <w:tc>
          <w:tcPr>
            <w:tcW w:w="2326" w:type="dxa"/>
          </w:tcPr>
          <w:p w:rsidR="00C6402C" w:rsidRPr="001A12D6" w:rsidRDefault="00C6402C" w:rsidP="005356E6">
            <w:pPr>
              <w:spacing w:line="360" w:lineRule="auto"/>
              <w:jc w:val="both"/>
              <w:rPr>
                <w:sz w:val="20"/>
                <w:szCs w:val="20"/>
              </w:rPr>
            </w:pPr>
          </w:p>
        </w:tc>
        <w:tc>
          <w:tcPr>
            <w:tcW w:w="2326" w:type="dxa"/>
          </w:tcPr>
          <w:p w:rsidR="00C6402C" w:rsidRPr="001A12D6" w:rsidRDefault="00C6402C" w:rsidP="005356E6">
            <w:pPr>
              <w:spacing w:line="360" w:lineRule="auto"/>
              <w:jc w:val="both"/>
              <w:rPr>
                <w:sz w:val="20"/>
                <w:szCs w:val="20"/>
              </w:rPr>
            </w:pPr>
          </w:p>
        </w:tc>
      </w:tr>
      <w:tr w:rsidR="002B6DE9" w:rsidRPr="001A12D6">
        <w:trPr>
          <w:trHeight w:val="973"/>
        </w:trPr>
        <w:tc>
          <w:tcPr>
            <w:tcW w:w="525" w:type="dxa"/>
          </w:tcPr>
          <w:p w:rsidR="002B6DE9" w:rsidRPr="001A12D6" w:rsidRDefault="002B6DE9" w:rsidP="005356E6">
            <w:pPr>
              <w:spacing w:line="360" w:lineRule="auto"/>
              <w:jc w:val="both"/>
              <w:rPr>
                <w:sz w:val="20"/>
                <w:szCs w:val="20"/>
              </w:rPr>
            </w:pPr>
          </w:p>
        </w:tc>
        <w:tc>
          <w:tcPr>
            <w:tcW w:w="4020" w:type="dxa"/>
          </w:tcPr>
          <w:p w:rsidR="002B6DE9" w:rsidRPr="001A12D6" w:rsidRDefault="002B6DE9" w:rsidP="005356E6">
            <w:pPr>
              <w:spacing w:line="360" w:lineRule="auto"/>
              <w:jc w:val="both"/>
              <w:rPr>
                <w:sz w:val="20"/>
                <w:szCs w:val="20"/>
              </w:rPr>
            </w:pPr>
            <w:r w:rsidRPr="001A12D6">
              <w:rPr>
                <w:sz w:val="20"/>
                <w:szCs w:val="20"/>
              </w:rPr>
              <w:t>відсотками за користування об’єктом, отриманим у фінансову оренду</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952 </w:t>
            </w:r>
            <w:r w:rsidRPr="001A12D6">
              <w:rPr>
                <w:sz w:val="20"/>
                <w:szCs w:val="20"/>
                <w:lang w:val="en-US"/>
              </w:rPr>
              <w:t>“</w:t>
            </w:r>
            <w:r w:rsidRPr="001A12D6">
              <w:rPr>
                <w:sz w:val="20"/>
                <w:szCs w:val="20"/>
              </w:rPr>
              <w:t>Інші фінансові витрати</w:t>
            </w:r>
            <w:r w:rsidRPr="001A12D6">
              <w:rPr>
                <w:sz w:val="20"/>
                <w:szCs w:val="20"/>
                <w:lang w:val="en-US"/>
              </w:rPr>
              <w:t>”</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684 </w:t>
            </w:r>
            <w:r w:rsidRPr="001A12D6">
              <w:rPr>
                <w:sz w:val="20"/>
                <w:szCs w:val="20"/>
                <w:lang w:val="en-US"/>
              </w:rPr>
              <w:t>“</w:t>
            </w:r>
            <w:r w:rsidRPr="001A12D6">
              <w:rPr>
                <w:sz w:val="20"/>
                <w:szCs w:val="20"/>
              </w:rPr>
              <w:t>Розрахунки за нарахованими відсотками</w:t>
            </w:r>
            <w:r w:rsidRPr="001A12D6">
              <w:rPr>
                <w:sz w:val="20"/>
                <w:szCs w:val="20"/>
                <w:lang w:val="en-US"/>
              </w:rPr>
              <w:t>”</w:t>
            </w:r>
          </w:p>
        </w:tc>
      </w:tr>
      <w:tr w:rsidR="002B6DE9" w:rsidRPr="001A12D6">
        <w:trPr>
          <w:trHeight w:val="634"/>
        </w:trPr>
        <w:tc>
          <w:tcPr>
            <w:tcW w:w="525" w:type="dxa"/>
          </w:tcPr>
          <w:p w:rsidR="002B6DE9" w:rsidRPr="001A12D6" w:rsidRDefault="002B6DE9" w:rsidP="005356E6">
            <w:pPr>
              <w:spacing w:line="360" w:lineRule="auto"/>
              <w:jc w:val="both"/>
              <w:rPr>
                <w:sz w:val="20"/>
                <w:szCs w:val="20"/>
              </w:rPr>
            </w:pPr>
            <w:r w:rsidRPr="001A12D6">
              <w:rPr>
                <w:sz w:val="20"/>
                <w:szCs w:val="20"/>
              </w:rPr>
              <w:t>6.</w:t>
            </w:r>
          </w:p>
        </w:tc>
        <w:tc>
          <w:tcPr>
            <w:tcW w:w="4020" w:type="dxa"/>
          </w:tcPr>
          <w:p w:rsidR="002B6DE9" w:rsidRPr="001A12D6" w:rsidRDefault="002B6DE9" w:rsidP="005356E6">
            <w:pPr>
              <w:spacing w:line="360" w:lineRule="auto"/>
              <w:jc w:val="both"/>
              <w:rPr>
                <w:sz w:val="20"/>
                <w:szCs w:val="20"/>
              </w:rPr>
            </w:pPr>
            <w:r w:rsidRPr="001A12D6">
              <w:rPr>
                <w:sz w:val="20"/>
                <w:szCs w:val="20"/>
              </w:rPr>
              <w:t>Відображено премію за фінансовою інвестицією</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952 </w:t>
            </w:r>
            <w:r w:rsidRPr="001A12D6">
              <w:rPr>
                <w:sz w:val="20"/>
                <w:szCs w:val="20"/>
                <w:lang w:val="en-US"/>
              </w:rPr>
              <w:t>“</w:t>
            </w:r>
            <w:r w:rsidRPr="001A12D6">
              <w:rPr>
                <w:sz w:val="20"/>
                <w:szCs w:val="20"/>
              </w:rPr>
              <w:t>Інші фінансові витрати</w:t>
            </w:r>
            <w:r w:rsidRPr="001A12D6">
              <w:rPr>
                <w:sz w:val="20"/>
                <w:szCs w:val="20"/>
                <w:lang w:val="en-US"/>
              </w:rPr>
              <w:t>”</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30 </w:t>
            </w:r>
            <w:r w:rsidRPr="001A12D6">
              <w:rPr>
                <w:sz w:val="20"/>
                <w:szCs w:val="20"/>
                <w:lang w:val="en-US"/>
              </w:rPr>
              <w:t>“</w:t>
            </w:r>
            <w:r w:rsidRPr="001A12D6">
              <w:rPr>
                <w:sz w:val="20"/>
                <w:szCs w:val="20"/>
              </w:rPr>
              <w:t>Каса</w:t>
            </w:r>
            <w:r w:rsidRPr="001A12D6">
              <w:rPr>
                <w:sz w:val="20"/>
                <w:szCs w:val="20"/>
                <w:lang w:val="en-US"/>
              </w:rPr>
              <w:t>”</w:t>
            </w:r>
          </w:p>
          <w:p w:rsidR="002B6DE9" w:rsidRPr="001A12D6" w:rsidRDefault="002B6DE9" w:rsidP="005356E6">
            <w:pPr>
              <w:spacing w:line="360" w:lineRule="auto"/>
              <w:jc w:val="both"/>
              <w:rPr>
                <w:sz w:val="20"/>
                <w:szCs w:val="20"/>
              </w:rPr>
            </w:pPr>
            <w:r w:rsidRPr="001A12D6">
              <w:rPr>
                <w:sz w:val="20"/>
                <w:szCs w:val="20"/>
              </w:rPr>
              <w:t xml:space="preserve">31 </w:t>
            </w:r>
            <w:r w:rsidRPr="001A12D6">
              <w:rPr>
                <w:sz w:val="20"/>
                <w:szCs w:val="20"/>
                <w:lang w:val="en-US"/>
              </w:rPr>
              <w:t>“</w:t>
            </w:r>
            <w:r w:rsidRPr="001A12D6">
              <w:rPr>
                <w:sz w:val="20"/>
                <w:szCs w:val="20"/>
              </w:rPr>
              <w:t>Рахунки в банках</w:t>
            </w:r>
            <w:r w:rsidRPr="001A12D6">
              <w:rPr>
                <w:sz w:val="20"/>
                <w:szCs w:val="20"/>
                <w:lang w:val="en-US"/>
              </w:rPr>
              <w:t>”</w:t>
            </w:r>
          </w:p>
        </w:tc>
      </w:tr>
      <w:tr w:rsidR="002B6DE9" w:rsidRPr="001A12D6">
        <w:trPr>
          <w:trHeight w:val="663"/>
        </w:trPr>
        <w:tc>
          <w:tcPr>
            <w:tcW w:w="525" w:type="dxa"/>
          </w:tcPr>
          <w:p w:rsidR="002B6DE9" w:rsidRPr="001A12D6" w:rsidRDefault="002B6DE9" w:rsidP="005356E6">
            <w:pPr>
              <w:spacing w:line="360" w:lineRule="auto"/>
              <w:jc w:val="both"/>
              <w:rPr>
                <w:sz w:val="20"/>
                <w:szCs w:val="20"/>
              </w:rPr>
            </w:pPr>
            <w:r w:rsidRPr="001A12D6">
              <w:rPr>
                <w:sz w:val="20"/>
                <w:szCs w:val="20"/>
              </w:rPr>
              <w:t>7.</w:t>
            </w:r>
          </w:p>
        </w:tc>
        <w:tc>
          <w:tcPr>
            <w:tcW w:w="4020" w:type="dxa"/>
          </w:tcPr>
          <w:p w:rsidR="002B6DE9" w:rsidRPr="001A12D6" w:rsidRDefault="002B6DE9" w:rsidP="005356E6">
            <w:pPr>
              <w:spacing w:line="360" w:lineRule="auto"/>
              <w:jc w:val="both"/>
              <w:rPr>
                <w:sz w:val="20"/>
                <w:szCs w:val="20"/>
              </w:rPr>
            </w:pPr>
            <w:r w:rsidRPr="001A12D6">
              <w:rPr>
                <w:sz w:val="20"/>
                <w:szCs w:val="20"/>
              </w:rPr>
              <w:t>Списано фінансові витрати на фінансові результати</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792 </w:t>
            </w:r>
            <w:r w:rsidRPr="001A12D6">
              <w:rPr>
                <w:sz w:val="20"/>
                <w:szCs w:val="20"/>
                <w:lang w:val="en-US"/>
              </w:rPr>
              <w:t>“</w:t>
            </w:r>
            <w:r w:rsidRPr="001A12D6">
              <w:rPr>
                <w:sz w:val="20"/>
                <w:szCs w:val="20"/>
              </w:rPr>
              <w:t>Результат фінансових операцій</w:t>
            </w:r>
            <w:r w:rsidRPr="001A12D6">
              <w:rPr>
                <w:sz w:val="20"/>
                <w:szCs w:val="20"/>
                <w:lang w:val="en-US"/>
              </w:rPr>
              <w:t>”</w:t>
            </w:r>
          </w:p>
        </w:tc>
        <w:tc>
          <w:tcPr>
            <w:tcW w:w="2326" w:type="dxa"/>
          </w:tcPr>
          <w:p w:rsidR="002B6DE9" w:rsidRPr="001A12D6" w:rsidRDefault="002B6DE9" w:rsidP="005356E6">
            <w:pPr>
              <w:spacing w:line="360" w:lineRule="auto"/>
              <w:jc w:val="both"/>
              <w:rPr>
                <w:sz w:val="20"/>
                <w:szCs w:val="20"/>
              </w:rPr>
            </w:pPr>
            <w:r w:rsidRPr="001A12D6">
              <w:rPr>
                <w:sz w:val="20"/>
                <w:szCs w:val="20"/>
              </w:rPr>
              <w:t xml:space="preserve">95 </w:t>
            </w:r>
            <w:r w:rsidRPr="001A12D6">
              <w:rPr>
                <w:sz w:val="20"/>
                <w:szCs w:val="20"/>
                <w:lang w:val="en-US"/>
              </w:rPr>
              <w:t>“</w:t>
            </w:r>
            <w:r w:rsidRPr="001A12D6">
              <w:rPr>
                <w:sz w:val="20"/>
                <w:szCs w:val="20"/>
              </w:rPr>
              <w:t>Фінансові витрати</w:t>
            </w:r>
            <w:r w:rsidRPr="001A12D6">
              <w:rPr>
                <w:sz w:val="20"/>
                <w:szCs w:val="20"/>
                <w:lang w:val="en-US"/>
              </w:rPr>
              <w:t>”</w:t>
            </w:r>
          </w:p>
        </w:tc>
      </w:tr>
    </w:tbl>
    <w:p w:rsidR="005356E6" w:rsidRPr="001A12D6" w:rsidRDefault="005356E6" w:rsidP="00BC06A6">
      <w:pPr>
        <w:spacing w:line="360" w:lineRule="auto"/>
        <w:ind w:firstLine="709"/>
        <w:jc w:val="both"/>
        <w:rPr>
          <w:sz w:val="28"/>
          <w:szCs w:val="28"/>
          <w:lang w:val="ru-RU"/>
        </w:rPr>
      </w:pPr>
    </w:p>
    <w:p w:rsidR="003D0805" w:rsidRPr="001A12D6" w:rsidRDefault="003D0805" w:rsidP="00BC06A6">
      <w:pPr>
        <w:spacing w:line="360" w:lineRule="auto"/>
        <w:ind w:firstLine="709"/>
        <w:jc w:val="both"/>
        <w:rPr>
          <w:sz w:val="28"/>
          <w:szCs w:val="28"/>
        </w:rPr>
      </w:pPr>
      <w:r w:rsidRPr="001A12D6">
        <w:rPr>
          <w:sz w:val="28"/>
          <w:szCs w:val="28"/>
        </w:rPr>
        <w:t>Документальним підтвердженням здійснення фінансових витрат виступають: договір на отримання кредиту у банку, виписка банку, яка засвідчує сплату вiдсоткiв.</w:t>
      </w:r>
    </w:p>
    <w:p w:rsidR="003D0805" w:rsidRPr="001A12D6" w:rsidRDefault="003D0805" w:rsidP="00BC06A6">
      <w:pPr>
        <w:spacing w:line="360" w:lineRule="auto"/>
        <w:ind w:firstLine="709"/>
        <w:jc w:val="both"/>
        <w:rPr>
          <w:sz w:val="28"/>
          <w:szCs w:val="28"/>
        </w:rPr>
      </w:pPr>
      <w:r w:rsidRPr="001A12D6">
        <w:rPr>
          <w:sz w:val="28"/>
          <w:szCs w:val="28"/>
        </w:rPr>
        <w:t>Щомісячне списання фінансових витрат на результати фінансових операцій здійснюється на пiдставi довідки (розрахунку), оформленої працівниками бухгалтерії.</w:t>
      </w:r>
    </w:p>
    <w:p w:rsidR="00214905" w:rsidRPr="001A12D6" w:rsidRDefault="003D0805" w:rsidP="00BC06A6">
      <w:pPr>
        <w:spacing w:line="360" w:lineRule="auto"/>
        <w:ind w:firstLine="709"/>
        <w:jc w:val="both"/>
        <w:rPr>
          <w:sz w:val="28"/>
          <w:szCs w:val="28"/>
        </w:rPr>
      </w:pPr>
      <w:r w:rsidRPr="001A12D6">
        <w:rPr>
          <w:sz w:val="28"/>
          <w:szCs w:val="28"/>
        </w:rPr>
        <w:t xml:space="preserve">Узагальнення даних по обліку фінансових витрат </w:t>
      </w:r>
      <w:r w:rsidR="006B264F" w:rsidRPr="001A12D6">
        <w:rPr>
          <w:sz w:val="28"/>
          <w:szCs w:val="28"/>
        </w:rPr>
        <w:t xml:space="preserve">у МПМШК – 8 </w:t>
      </w:r>
      <w:r w:rsidRPr="001A12D6">
        <w:rPr>
          <w:sz w:val="28"/>
          <w:szCs w:val="28"/>
        </w:rPr>
        <w:t>здійснює</w:t>
      </w:r>
      <w:r w:rsidR="006B264F" w:rsidRPr="001A12D6">
        <w:rPr>
          <w:sz w:val="28"/>
          <w:szCs w:val="28"/>
        </w:rPr>
        <w:t>ться</w:t>
      </w:r>
      <w:r w:rsidR="008236CF" w:rsidRPr="001A12D6">
        <w:rPr>
          <w:sz w:val="28"/>
          <w:szCs w:val="28"/>
        </w:rPr>
        <w:t xml:space="preserve"> у журналi </w:t>
      </w:r>
      <w:r w:rsidRPr="001A12D6">
        <w:rPr>
          <w:sz w:val="28"/>
          <w:szCs w:val="28"/>
        </w:rPr>
        <w:t>№ 5</w:t>
      </w:r>
      <w:r w:rsidR="006B264F" w:rsidRPr="001A12D6">
        <w:rPr>
          <w:sz w:val="28"/>
          <w:szCs w:val="28"/>
        </w:rPr>
        <w:t>, в якому обліковується фінансова оренда активів.</w:t>
      </w:r>
    </w:p>
    <w:p w:rsidR="00214905" w:rsidRPr="001A12D6" w:rsidRDefault="00214905" w:rsidP="00BC06A6">
      <w:pPr>
        <w:spacing w:line="360" w:lineRule="auto"/>
        <w:ind w:firstLine="709"/>
        <w:jc w:val="both"/>
        <w:rPr>
          <w:sz w:val="28"/>
          <w:szCs w:val="28"/>
        </w:rPr>
      </w:pPr>
      <w:r w:rsidRPr="001A12D6">
        <w:rPr>
          <w:sz w:val="28"/>
          <w:szCs w:val="28"/>
        </w:rPr>
        <w:t>У</w:t>
      </w:r>
      <w:r w:rsidR="00986C0E" w:rsidRPr="001A12D6">
        <w:rPr>
          <w:sz w:val="28"/>
          <w:szCs w:val="28"/>
        </w:rPr>
        <w:t xml:space="preserve"> </w:t>
      </w:r>
      <w:r w:rsidRPr="001A12D6">
        <w:rPr>
          <w:sz w:val="28"/>
          <w:szCs w:val="28"/>
        </w:rPr>
        <w:t>ході здійснення діяльності підприємство може зазнавати втрат від участі в капіталі.</w:t>
      </w:r>
    </w:p>
    <w:p w:rsidR="00AB3D66" w:rsidRPr="001A12D6" w:rsidRDefault="00214905" w:rsidP="00BC06A6">
      <w:pPr>
        <w:spacing w:line="360" w:lineRule="auto"/>
        <w:ind w:firstLine="709"/>
        <w:jc w:val="both"/>
        <w:rPr>
          <w:sz w:val="28"/>
          <w:szCs w:val="28"/>
        </w:rPr>
      </w:pPr>
      <w:r w:rsidRPr="001A12D6">
        <w:rPr>
          <w:sz w:val="28"/>
          <w:szCs w:val="28"/>
        </w:rPr>
        <w:t>Метод участі в капіталі передбачає збільшення або зменшення балансової вартості фінансових інвестицій на суму,</w:t>
      </w:r>
      <w:r w:rsidR="00AB3D66" w:rsidRPr="001A12D6">
        <w:rPr>
          <w:sz w:val="28"/>
          <w:szCs w:val="28"/>
        </w:rPr>
        <w:t xml:space="preserve"> відповідно збільшення або зменшення частки інвестора у власному об’єкті інвестування. Такими інвестиціями можуть бути інвестиції в асоційовані</w:t>
      </w:r>
      <w:r w:rsidR="00734B4B" w:rsidRPr="001A12D6">
        <w:rPr>
          <w:sz w:val="28"/>
          <w:szCs w:val="28"/>
        </w:rPr>
        <w:t>, дочірні</w:t>
      </w:r>
      <w:r w:rsidR="00AB3D66" w:rsidRPr="001A12D6">
        <w:rPr>
          <w:sz w:val="28"/>
          <w:szCs w:val="28"/>
        </w:rPr>
        <w:t xml:space="preserve"> або спільні підприємства.</w:t>
      </w:r>
    </w:p>
    <w:p w:rsidR="003D0805" w:rsidRPr="001A12D6" w:rsidRDefault="00AB3D66" w:rsidP="00BC06A6">
      <w:pPr>
        <w:spacing w:line="360" w:lineRule="auto"/>
        <w:ind w:firstLine="709"/>
        <w:jc w:val="both"/>
        <w:rPr>
          <w:sz w:val="28"/>
          <w:szCs w:val="28"/>
        </w:rPr>
      </w:pPr>
      <w:r w:rsidRPr="001A12D6">
        <w:rPr>
          <w:sz w:val="28"/>
          <w:szCs w:val="28"/>
        </w:rPr>
        <w:t>Асоційоване підприємство – підприємство, яке самостійно розробляє плани власного економічного та соціального розвитку і не підконтрольне головній фірмі, яка володіє його акціями. Члени асоціації можуть вступати в інші договірні зобов’язання без згоди учасників.</w:t>
      </w:r>
    </w:p>
    <w:p w:rsidR="00AB3D66" w:rsidRPr="001A12D6" w:rsidRDefault="00AB3D66" w:rsidP="00BC06A6">
      <w:pPr>
        <w:spacing w:line="360" w:lineRule="auto"/>
        <w:ind w:firstLine="709"/>
        <w:jc w:val="both"/>
        <w:rPr>
          <w:sz w:val="28"/>
          <w:szCs w:val="28"/>
        </w:rPr>
      </w:pPr>
      <w:r w:rsidRPr="001A12D6">
        <w:rPr>
          <w:sz w:val="28"/>
          <w:szCs w:val="28"/>
        </w:rPr>
        <w:t>Спільне підприємство – створюється на основі майна різних власників.</w:t>
      </w:r>
    </w:p>
    <w:p w:rsidR="00734B4B" w:rsidRPr="001A12D6" w:rsidRDefault="00734B4B" w:rsidP="00BC06A6">
      <w:pPr>
        <w:spacing w:line="360" w:lineRule="auto"/>
        <w:ind w:firstLine="709"/>
        <w:jc w:val="both"/>
        <w:rPr>
          <w:sz w:val="28"/>
          <w:szCs w:val="28"/>
        </w:rPr>
      </w:pPr>
      <w:r w:rsidRPr="001A12D6">
        <w:rPr>
          <w:sz w:val="28"/>
          <w:szCs w:val="28"/>
        </w:rPr>
        <w:t>Дочірнє підприємство – юридично самостійне організаційне утворення, яке здійснює комерційні операції і має власний звітний баланс. Його діяльність чітко контролює головна (материнська) фірма, яка володіє контрольним пакетом акцій.</w:t>
      </w:r>
    </w:p>
    <w:p w:rsidR="00AF2334" w:rsidRPr="001A12D6" w:rsidRDefault="00AF2334" w:rsidP="00BC06A6">
      <w:pPr>
        <w:spacing w:line="360" w:lineRule="auto"/>
        <w:ind w:firstLine="709"/>
        <w:jc w:val="both"/>
        <w:rPr>
          <w:sz w:val="28"/>
          <w:szCs w:val="28"/>
        </w:rPr>
      </w:pPr>
      <w:r w:rsidRPr="001A12D6">
        <w:rPr>
          <w:sz w:val="28"/>
          <w:szCs w:val="28"/>
        </w:rPr>
        <w:t xml:space="preserve">На рахунку 96 “Втрати від участі в капiталi” ведеться облік втрат від зменшення вартості iнвестицiй, облік яких ведеться за методом участі в капiталi, що виникають в процесі iнвестицiйної дiяльностi підприємства. </w:t>
      </w:r>
    </w:p>
    <w:p w:rsidR="00AF2334" w:rsidRPr="001A12D6" w:rsidRDefault="00AF2334" w:rsidP="00BC06A6">
      <w:pPr>
        <w:spacing w:line="360" w:lineRule="auto"/>
        <w:ind w:firstLine="709"/>
        <w:jc w:val="both"/>
        <w:rPr>
          <w:sz w:val="28"/>
          <w:szCs w:val="28"/>
        </w:rPr>
      </w:pPr>
      <w:r w:rsidRPr="001A12D6">
        <w:rPr>
          <w:sz w:val="28"/>
          <w:szCs w:val="28"/>
        </w:rPr>
        <w:t>Рахунок 96 “Втрати від участі в капiталi” має такі субрахунки:</w:t>
      </w:r>
    </w:p>
    <w:p w:rsidR="00AF2334" w:rsidRPr="001A12D6" w:rsidRDefault="00AF2334" w:rsidP="00BC06A6">
      <w:pPr>
        <w:spacing w:line="360" w:lineRule="auto"/>
        <w:ind w:firstLine="709"/>
        <w:jc w:val="both"/>
        <w:rPr>
          <w:sz w:val="28"/>
          <w:szCs w:val="28"/>
        </w:rPr>
      </w:pPr>
      <w:r w:rsidRPr="001A12D6">
        <w:rPr>
          <w:sz w:val="28"/>
          <w:szCs w:val="28"/>
        </w:rPr>
        <w:t>961 “Втрати від iнвестицiй в асоцiйованi підприємства”;</w:t>
      </w:r>
    </w:p>
    <w:p w:rsidR="00AF2334" w:rsidRPr="001A12D6" w:rsidRDefault="00AF2334" w:rsidP="00BC06A6">
      <w:pPr>
        <w:spacing w:line="360" w:lineRule="auto"/>
        <w:ind w:firstLine="709"/>
        <w:jc w:val="both"/>
        <w:rPr>
          <w:sz w:val="28"/>
          <w:szCs w:val="28"/>
        </w:rPr>
      </w:pPr>
      <w:r w:rsidRPr="001A12D6">
        <w:rPr>
          <w:sz w:val="28"/>
          <w:szCs w:val="28"/>
        </w:rPr>
        <w:t>962 “Втрати від спiлъної дiяльностi”;</w:t>
      </w:r>
    </w:p>
    <w:p w:rsidR="00AF2334" w:rsidRPr="001A12D6" w:rsidRDefault="00AF2334" w:rsidP="00BC06A6">
      <w:pPr>
        <w:spacing w:line="360" w:lineRule="auto"/>
        <w:ind w:firstLine="709"/>
        <w:jc w:val="both"/>
        <w:rPr>
          <w:sz w:val="28"/>
          <w:szCs w:val="28"/>
        </w:rPr>
      </w:pPr>
      <w:r w:rsidRPr="001A12D6">
        <w:rPr>
          <w:sz w:val="28"/>
          <w:szCs w:val="28"/>
        </w:rPr>
        <w:t>963 “Втрати від iнвестицiй в дочiрнi підприємства”.</w:t>
      </w:r>
    </w:p>
    <w:p w:rsidR="00AF2334" w:rsidRPr="001A12D6" w:rsidRDefault="00AF2334" w:rsidP="00BC06A6">
      <w:pPr>
        <w:spacing w:line="360" w:lineRule="auto"/>
        <w:ind w:firstLine="709"/>
        <w:jc w:val="both"/>
        <w:rPr>
          <w:sz w:val="28"/>
          <w:szCs w:val="28"/>
        </w:rPr>
      </w:pPr>
      <w:r w:rsidRPr="001A12D6">
        <w:rPr>
          <w:sz w:val="28"/>
          <w:szCs w:val="28"/>
        </w:rPr>
        <w:t>За дебетом рахунку відображається сума визнаних втрат, за кредитом - списання на рахунок 79 “Фiнансовi результати”.</w:t>
      </w:r>
    </w:p>
    <w:p w:rsidR="00AF2334" w:rsidRPr="001A12D6" w:rsidRDefault="00AF2334" w:rsidP="00BC06A6">
      <w:pPr>
        <w:spacing w:line="360" w:lineRule="auto"/>
        <w:ind w:firstLine="709"/>
        <w:jc w:val="both"/>
        <w:rPr>
          <w:sz w:val="28"/>
          <w:szCs w:val="28"/>
        </w:rPr>
      </w:pPr>
      <w:r w:rsidRPr="001A12D6">
        <w:rPr>
          <w:sz w:val="28"/>
          <w:szCs w:val="28"/>
        </w:rPr>
        <w:t>На субрахунку 961 “Втрати від iнвестицiй в асоцiйованi підприємства” ведеться облік втрат, пов’язаних зі зменшенням частки інвестора в чистих активах об’єкта інвестування, зокрема внаслідок одержання асоційованими підприємствами збитків або зменшення власного капіталу асоційованих підприємств внаслідок інших подій (переоцінка необоротних активів та iнвестицiй тощо).</w:t>
      </w:r>
    </w:p>
    <w:p w:rsidR="00AF2334" w:rsidRPr="001A12D6" w:rsidRDefault="00AF2334" w:rsidP="00BC06A6">
      <w:pPr>
        <w:spacing w:line="360" w:lineRule="auto"/>
        <w:ind w:firstLine="709"/>
        <w:jc w:val="both"/>
        <w:rPr>
          <w:sz w:val="28"/>
          <w:szCs w:val="28"/>
        </w:rPr>
      </w:pPr>
      <w:r w:rsidRPr="001A12D6">
        <w:rPr>
          <w:sz w:val="28"/>
          <w:szCs w:val="28"/>
        </w:rPr>
        <w:t>На субрахунку 962 “Втрати від спільної дiяльностi” ведеться облік втрат, пов’язаних зі зменшенням частки інвестора в чистих активах об’єкта інвестування, зокрема внаслідок одержання спільними підприємствами збитків або зменшення їх власного капіталу внаслідок інших подій (переоцінка необоротних активів та iнвестицiй тощо).</w:t>
      </w:r>
    </w:p>
    <w:p w:rsidR="00AF2334" w:rsidRPr="001A12D6" w:rsidRDefault="00AF2334" w:rsidP="00BC06A6">
      <w:pPr>
        <w:spacing w:line="360" w:lineRule="auto"/>
        <w:ind w:firstLine="709"/>
        <w:jc w:val="both"/>
        <w:rPr>
          <w:sz w:val="28"/>
          <w:szCs w:val="28"/>
        </w:rPr>
      </w:pPr>
      <w:r w:rsidRPr="001A12D6">
        <w:rPr>
          <w:sz w:val="28"/>
          <w:szCs w:val="28"/>
        </w:rPr>
        <w:t>На субрахунку 963 “Втрати від iнвестицiй в дочiрнi підприємства” ведеться облік втрат пов’язаних зі зменшенням частки інвестора в чистих активах об’єкта інвестування, зокрема внаслідок одержання дочiрнiми підприємствами збитків або зменшення х власного капіталу внаслідок інших подій (переоцінка необоротних активів та iнвестицiй тощо).</w:t>
      </w:r>
    </w:p>
    <w:p w:rsidR="00AC499F" w:rsidRPr="001A12D6" w:rsidRDefault="00AC499F" w:rsidP="00BC06A6">
      <w:pPr>
        <w:spacing w:line="360" w:lineRule="auto"/>
        <w:ind w:firstLine="709"/>
        <w:jc w:val="both"/>
        <w:rPr>
          <w:sz w:val="28"/>
          <w:szCs w:val="28"/>
        </w:rPr>
      </w:pPr>
      <w:r w:rsidRPr="001A12D6">
        <w:rPr>
          <w:sz w:val="28"/>
          <w:szCs w:val="28"/>
        </w:rPr>
        <w:t>Типова кореспонденція рахунків по обліку втрат від участі в капіталі представлена у таблиці 6.</w:t>
      </w:r>
    </w:p>
    <w:p w:rsidR="0066067E" w:rsidRPr="001A12D6" w:rsidRDefault="0066067E" w:rsidP="00BC06A6">
      <w:pPr>
        <w:spacing w:line="360" w:lineRule="auto"/>
        <w:ind w:firstLine="709"/>
        <w:jc w:val="both"/>
        <w:rPr>
          <w:sz w:val="28"/>
          <w:szCs w:val="28"/>
          <w:lang w:val="ru-RU"/>
        </w:rPr>
      </w:pPr>
    </w:p>
    <w:p w:rsidR="00AC499F" w:rsidRPr="001A12D6" w:rsidRDefault="00AC499F" w:rsidP="00BC06A6">
      <w:pPr>
        <w:spacing w:line="360" w:lineRule="auto"/>
        <w:ind w:firstLine="709"/>
        <w:jc w:val="both"/>
        <w:rPr>
          <w:sz w:val="28"/>
          <w:szCs w:val="28"/>
        </w:rPr>
      </w:pPr>
      <w:r w:rsidRPr="001A12D6">
        <w:rPr>
          <w:sz w:val="28"/>
          <w:szCs w:val="28"/>
        </w:rPr>
        <w:t>Таблиця 6 – Кореспонденція бухгалтерських рахунків по обліку втрат від участі в капіталі</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123"/>
        <w:gridCol w:w="2306"/>
        <w:gridCol w:w="2297"/>
      </w:tblGrid>
      <w:tr w:rsidR="00AC499F" w:rsidRPr="001A12D6">
        <w:trPr>
          <w:trHeight w:val="207"/>
        </w:trPr>
        <w:tc>
          <w:tcPr>
            <w:tcW w:w="472" w:type="dxa"/>
            <w:vMerge w:val="restart"/>
          </w:tcPr>
          <w:p w:rsidR="00AC499F" w:rsidRPr="001A12D6" w:rsidRDefault="00AC499F" w:rsidP="0066067E">
            <w:pPr>
              <w:spacing w:line="360" w:lineRule="auto"/>
              <w:jc w:val="both"/>
              <w:rPr>
                <w:sz w:val="20"/>
                <w:szCs w:val="20"/>
              </w:rPr>
            </w:pPr>
            <w:r w:rsidRPr="001A12D6">
              <w:rPr>
                <w:sz w:val="20"/>
                <w:szCs w:val="20"/>
              </w:rPr>
              <w:t>№</w:t>
            </w:r>
          </w:p>
          <w:p w:rsidR="00AC499F" w:rsidRPr="001A12D6" w:rsidRDefault="00AC499F" w:rsidP="0066067E">
            <w:pPr>
              <w:spacing w:line="360" w:lineRule="auto"/>
              <w:jc w:val="both"/>
              <w:rPr>
                <w:sz w:val="20"/>
                <w:szCs w:val="20"/>
              </w:rPr>
            </w:pPr>
            <w:r w:rsidRPr="001A12D6">
              <w:rPr>
                <w:sz w:val="20"/>
                <w:szCs w:val="20"/>
              </w:rPr>
              <w:t>п/п</w:t>
            </w:r>
          </w:p>
        </w:tc>
        <w:tc>
          <w:tcPr>
            <w:tcW w:w="4123" w:type="dxa"/>
            <w:vMerge w:val="restart"/>
          </w:tcPr>
          <w:p w:rsidR="00AC499F" w:rsidRPr="001A12D6" w:rsidRDefault="00AC499F" w:rsidP="0066067E">
            <w:pPr>
              <w:spacing w:line="360" w:lineRule="auto"/>
              <w:jc w:val="both"/>
              <w:rPr>
                <w:sz w:val="20"/>
                <w:szCs w:val="20"/>
              </w:rPr>
            </w:pPr>
            <w:r w:rsidRPr="001A12D6">
              <w:rPr>
                <w:sz w:val="20"/>
                <w:szCs w:val="20"/>
              </w:rPr>
              <w:t>Зміст господарської операції</w:t>
            </w:r>
          </w:p>
        </w:tc>
        <w:tc>
          <w:tcPr>
            <w:tcW w:w="4603" w:type="dxa"/>
            <w:gridSpan w:val="2"/>
          </w:tcPr>
          <w:p w:rsidR="00AC499F" w:rsidRPr="001A12D6" w:rsidRDefault="00AC499F" w:rsidP="0066067E">
            <w:pPr>
              <w:spacing w:line="360" w:lineRule="auto"/>
              <w:jc w:val="both"/>
              <w:rPr>
                <w:sz w:val="20"/>
                <w:szCs w:val="20"/>
              </w:rPr>
            </w:pPr>
            <w:r w:rsidRPr="001A12D6">
              <w:rPr>
                <w:sz w:val="20"/>
                <w:szCs w:val="20"/>
              </w:rPr>
              <w:t>Кореспондуючі рахунки</w:t>
            </w:r>
          </w:p>
        </w:tc>
      </w:tr>
      <w:tr w:rsidR="00AC499F" w:rsidRPr="001A12D6">
        <w:trPr>
          <w:trHeight w:val="207"/>
        </w:trPr>
        <w:tc>
          <w:tcPr>
            <w:tcW w:w="472" w:type="dxa"/>
            <w:vMerge/>
          </w:tcPr>
          <w:p w:rsidR="00AC499F" w:rsidRPr="001A12D6" w:rsidRDefault="00AC499F" w:rsidP="0066067E">
            <w:pPr>
              <w:spacing w:line="360" w:lineRule="auto"/>
              <w:jc w:val="both"/>
              <w:rPr>
                <w:sz w:val="20"/>
                <w:szCs w:val="20"/>
              </w:rPr>
            </w:pPr>
          </w:p>
        </w:tc>
        <w:tc>
          <w:tcPr>
            <w:tcW w:w="4123" w:type="dxa"/>
            <w:vMerge/>
          </w:tcPr>
          <w:p w:rsidR="00AC499F" w:rsidRPr="001A12D6" w:rsidRDefault="00AC499F" w:rsidP="0066067E">
            <w:pPr>
              <w:spacing w:line="360" w:lineRule="auto"/>
              <w:jc w:val="both"/>
              <w:rPr>
                <w:sz w:val="20"/>
                <w:szCs w:val="20"/>
              </w:rPr>
            </w:pPr>
          </w:p>
        </w:tc>
        <w:tc>
          <w:tcPr>
            <w:tcW w:w="2306" w:type="dxa"/>
          </w:tcPr>
          <w:p w:rsidR="00AC499F" w:rsidRPr="001A12D6" w:rsidRDefault="00AC499F" w:rsidP="0066067E">
            <w:pPr>
              <w:spacing w:line="360" w:lineRule="auto"/>
              <w:jc w:val="both"/>
              <w:rPr>
                <w:sz w:val="20"/>
                <w:szCs w:val="20"/>
              </w:rPr>
            </w:pPr>
            <w:r w:rsidRPr="001A12D6">
              <w:rPr>
                <w:sz w:val="20"/>
                <w:szCs w:val="20"/>
              </w:rPr>
              <w:t>Дебет</w:t>
            </w:r>
          </w:p>
        </w:tc>
        <w:tc>
          <w:tcPr>
            <w:tcW w:w="2297" w:type="dxa"/>
          </w:tcPr>
          <w:p w:rsidR="00AC499F" w:rsidRPr="001A12D6" w:rsidRDefault="00AC499F" w:rsidP="0066067E">
            <w:pPr>
              <w:spacing w:line="360" w:lineRule="auto"/>
              <w:jc w:val="both"/>
              <w:rPr>
                <w:sz w:val="20"/>
                <w:szCs w:val="20"/>
              </w:rPr>
            </w:pPr>
            <w:r w:rsidRPr="001A12D6">
              <w:rPr>
                <w:sz w:val="20"/>
                <w:szCs w:val="20"/>
              </w:rPr>
              <w:t>Кредит</w:t>
            </w:r>
          </w:p>
        </w:tc>
      </w:tr>
      <w:tr w:rsidR="00AC499F" w:rsidRPr="001A12D6">
        <w:trPr>
          <w:trHeight w:val="341"/>
        </w:trPr>
        <w:tc>
          <w:tcPr>
            <w:tcW w:w="472" w:type="dxa"/>
          </w:tcPr>
          <w:p w:rsidR="00AC499F" w:rsidRPr="001A12D6" w:rsidRDefault="00AC499F" w:rsidP="0066067E">
            <w:pPr>
              <w:spacing w:line="360" w:lineRule="auto"/>
              <w:jc w:val="both"/>
              <w:rPr>
                <w:sz w:val="20"/>
                <w:szCs w:val="20"/>
              </w:rPr>
            </w:pPr>
            <w:r w:rsidRPr="001A12D6">
              <w:rPr>
                <w:sz w:val="20"/>
                <w:szCs w:val="20"/>
              </w:rPr>
              <w:t>1</w:t>
            </w:r>
          </w:p>
        </w:tc>
        <w:tc>
          <w:tcPr>
            <w:tcW w:w="4123" w:type="dxa"/>
          </w:tcPr>
          <w:p w:rsidR="00AC499F" w:rsidRPr="001A12D6" w:rsidRDefault="00AC499F" w:rsidP="0066067E">
            <w:pPr>
              <w:spacing w:line="360" w:lineRule="auto"/>
              <w:jc w:val="both"/>
              <w:rPr>
                <w:sz w:val="20"/>
                <w:szCs w:val="20"/>
              </w:rPr>
            </w:pPr>
            <w:r w:rsidRPr="001A12D6">
              <w:rPr>
                <w:sz w:val="20"/>
                <w:szCs w:val="20"/>
              </w:rPr>
              <w:t>2</w:t>
            </w:r>
          </w:p>
        </w:tc>
        <w:tc>
          <w:tcPr>
            <w:tcW w:w="2306" w:type="dxa"/>
          </w:tcPr>
          <w:p w:rsidR="00AC499F" w:rsidRPr="001A12D6" w:rsidRDefault="00AC499F" w:rsidP="0066067E">
            <w:pPr>
              <w:spacing w:line="360" w:lineRule="auto"/>
              <w:jc w:val="both"/>
              <w:rPr>
                <w:sz w:val="20"/>
                <w:szCs w:val="20"/>
              </w:rPr>
            </w:pPr>
            <w:r w:rsidRPr="001A12D6">
              <w:rPr>
                <w:sz w:val="20"/>
                <w:szCs w:val="20"/>
              </w:rPr>
              <w:t>3</w:t>
            </w:r>
          </w:p>
        </w:tc>
        <w:tc>
          <w:tcPr>
            <w:tcW w:w="2297" w:type="dxa"/>
          </w:tcPr>
          <w:p w:rsidR="00AC499F" w:rsidRPr="001A12D6" w:rsidRDefault="00AC499F" w:rsidP="0066067E">
            <w:pPr>
              <w:spacing w:line="360" w:lineRule="auto"/>
              <w:jc w:val="both"/>
              <w:rPr>
                <w:sz w:val="20"/>
                <w:szCs w:val="20"/>
              </w:rPr>
            </w:pPr>
            <w:r w:rsidRPr="001A12D6">
              <w:rPr>
                <w:sz w:val="20"/>
                <w:szCs w:val="20"/>
              </w:rPr>
              <w:t>4</w:t>
            </w:r>
          </w:p>
        </w:tc>
      </w:tr>
      <w:tr w:rsidR="00AC499F" w:rsidRPr="001A12D6">
        <w:trPr>
          <w:trHeight w:val="2371"/>
        </w:trPr>
        <w:tc>
          <w:tcPr>
            <w:tcW w:w="472" w:type="dxa"/>
          </w:tcPr>
          <w:p w:rsidR="00AC499F" w:rsidRPr="001A12D6" w:rsidRDefault="00AC499F" w:rsidP="0066067E">
            <w:pPr>
              <w:spacing w:line="360" w:lineRule="auto"/>
              <w:jc w:val="both"/>
              <w:rPr>
                <w:sz w:val="20"/>
                <w:szCs w:val="20"/>
              </w:rPr>
            </w:pPr>
            <w:r w:rsidRPr="001A12D6">
              <w:rPr>
                <w:sz w:val="20"/>
                <w:szCs w:val="20"/>
              </w:rPr>
              <w:t>2.</w:t>
            </w:r>
          </w:p>
        </w:tc>
        <w:tc>
          <w:tcPr>
            <w:tcW w:w="4123" w:type="dxa"/>
          </w:tcPr>
          <w:p w:rsidR="00AC499F" w:rsidRPr="001A12D6" w:rsidRDefault="00AC499F" w:rsidP="0066067E">
            <w:pPr>
              <w:spacing w:line="360" w:lineRule="auto"/>
              <w:jc w:val="both"/>
              <w:rPr>
                <w:sz w:val="20"/>
                <w:szCs w:val="20"/>
              </w:rPr>
            </w:pPr>
            <w:r w:rsidRPr="001A12D6">
              <w:rPr>
                <w:sz w:val="20"/>
                <w:szCs w:val="20"/>
              </w:rPr>
              <w:t>Відображено втрати, які пов’язані із зменшенням частки підприємства в чистих активах спільних підприємств внаслідок отримання ними збитків</w:t>
            </w:r>
            <w:r w:rsidR="00AD69B9" w:rsidRPr="001A12D6">
              <w:rPr>
                <w:sz w:val="20"/>
                <w:szCs w:val="20"/>
              </w:rPr>
              <w:t>, або зменшення власного капіталу спільних підприємств (переоцінки необоротних активів та інвестицій тощо)</w:t>
            </w:r>
          </w:p>
        </w:tc>
        <w:tc>
          <w:tcPr>
            <w:tcW w:w="2306" w:type="dxa"/>
          </w:tcPr>
          <w:p w:rsidR="00AC499F" w:rsidRPr="001A12D6" w:rsidRDefault="00AC499F" w:rsidP="0066067E">
            <w:pPr>
              <w:spacing w:line="360" w:lineRule="auto"/>
              <w:jc w:val="both"/>
              <w:rPr>
                <w:sz w:val="20"/>
                <w:szCs w:val="20"/>
                <w:lang w:val="ru-RU"/>
              </w:rPr>
            </w:pPr>
            <w:r w:rsidRPr="001A12D6">
              <w:rPr>
                <w:sz w:val="20"/>
                <w:szCs w:val="20"/>
              </w:rPr>
              <w:t>962</w:t>
            </w:r>
            <w:r w:rsidR="00431F62" w:rsidRPr="001A12D6">
              <w:rPr>
                <w:sz w:val="20"/>
                <w:szCs w:val="20"/>
              </w:rPr>
              <w:t xml:space="preserve"> </w:t>
            </w:r>
            <w:r w:rsidRPr="001A12D6">
              <w:rPr>
                <w:sz w:val="20"/>
                <w:szCs w:val="20"/>
                <w:lang w:val="en-US"/>
              </w:rPr>
              <w:t>“</w:t>
            </w:r>
            <w:r w:rsidR="00AD69B9" w:rsidRPr="001A12D6">
              <w:rPr>
                <w:sz w:val="20"/>
                <w:szCs w:val="20"/>
              </w:rPr>
              <w:t>Втрати від спільної діяльності</w:t>
            </w:r>
            <w:r w:rsidRPr="001A12D6">
              <w:rPr>
                <w:sz w:val="20"/>
                <w:szCs w:val="20"/>
                <w:lang w:val="en-US"/>
              </w:rPr>
              <w:t>”</w:t>
            </w:r>
          </w:p>
        </w:tc>
        <w:tc>
          <w:tcPr>
            <w:tcW w:w="2297" w:type="dxa"/>
          </w:tcPr>
          <w:p w:rsidR="00AC499F" w:rsidRPr="001A12D6" w:rsidRDefault="00AD69B9" w:rsidP="0066067E">
            <w:pPr>
              <w:spacing w:line="360" w:lineRule="auto"/>
              <w:jc w:val="both"/>
              <w:rPr>
                <w:sz w:val="20"/>
                <w:szCs w:val="20"/>
              </w:rPr>
            </w:pPr>
            <w:r w:rsidRPr="001A12D6">
              <w:rPr>
                <w:sz w:val="20"/>
                <w:szCs w:val="20"/>
              </w:rPr>
              <w:t xml:space="preserve">141 </w:t>
            </w:r>
            <w:r w:rsidRPr="001A12D6">
              <w:rPr>
                <w:sz w:val="20"/>
                <w:szCs w:val="20"/>
                <w:lang w:val="ru-RU"/>
              </w:rPr>
              <w:t>“</w:t>
            </w:r>
            <w:r w:rsidRPr="001A12D6">
              <w:rPr>
                <w:sz w:val="20"/>
                <w:szCs w:val="20"/>
              </w:rPr>
              <w:t xml:space="preserve">Інвестиції пов’язаним сторонам за методом обліку участі в капіталі </w:t>
            </w:r>
            <w:r w:rsidRPr="001A12D6">
              <w:rPr>
                <w:sz w:val="20"/>
                <w:szCs w:val="20"/>
                <w:lang w:val="ru-RU"/>
              </w:rPr>
              <w:t>”</w:t>
            </w:r>
          </w:p>
        </w:tc>
      </w:tr>
      <w:tr w:rsidR="00AC499F" w:rsidRPr="001A12D6">
        <w:trPr>
          <w:trHeight w:val="2385"/>
        </w:trPr>
        <w:tc>
          <w:tcPr>
            <w:tcW w:w="472" w:type="dxa"/>
          </w:tcPr>
          <w:p w:rsidR="00AC499F" w:rsidRPr="001A12D6" w:rsidRDefault="00AD69B9" w:rsidP="0066067E">
            <w:pPr>
              <w:spacing w:line="360" w:lineRule="auto"/>
              <w:jc w:val="both"/>
              <w:rPr>
                <w:sz w:val="20"/>
                <w:szCs w:val="20"/>
              </w:rPr>
            </w:pPr>
            <w:r w:rsidRPr="001A12D6">
              <w:rPr>
                <w:sz w:val="20"/>
                <w:szCs w:val="20"/>
              </w:rPr>
              <w:t>3.</w:t>
            </w:r>
          </w:p>
        </w:tc>
        <w:tc>
          <w:tcPr>
            <w:tcW w:w="4123" w:type="dxa"/>
          </w:tcPr>
          <w:p w:rsidR="00AC499F" w:rsidRPr="001A12D6" w:rsidRDefault="00AD69B9" w:rsidP="0066067E">
            <w:pPr>
              <w:spacing w:line="360" w:lineRule="auto"/>
              <w:jc w:val="both"/>
              <w:rPr>
                <w:sz w:val="20"/>
                <w:szCs w:val="20"/>
              </w:rPr>
            </w:pPr>
            <w:r w:rsidRPr="001A12D6">
              <w:rPr>
                <w:sz w:val="20"/>
                <w:szCs w:val="20"/>
              </w:rPr>
              <w:t>Відображено втрати, які пов’язані із зменшенням частки підприємства в чистих активах дочірніх підприємств внаслідок отримання ними збитків, або зменшення власного капіталу дочірніх підприємств (переоцінки необоротних активів та інвестицій тощо)</w:t>
            </w:r>
          </w:p>
        </w:tc>
        <w:tc>
          <w:tcPr>
            <w:tcW w:w="2306" w:type="dxa"/>
          </w:tcPr>
          <w:p w:rsidR="00AC499F" w:rsidRPr="001A12D6" w:rsidRDefault="00AD69B9" w:rsidP="0066067E">
            <w:pPr>
              <w:spacing w:line="360" w:lineRule="auto"/>
              <w:jc w:val="both"/>
              <w:rPr>
                <w:sz w:val="20"/>
                <w:szCs w:val="20"/>
                <w:lang w:val="ru-RU"/>
              </w:rPr>
            </w:pPr>
            <w:r w:rsidRPr="001A12D6">
              <w:rPr>
                <w:sz w:val="20"/>
                <w:szCs w:val="20"/>
              </w:rPr>
              <w:t xml:space="preserve">963 </w:t>
            </w:r>
            <w:r w:rsidRPr="001A12D6">
              <w:rPr>
                <w:sz w:val="20"/>
                <w:szCs w:val="20"/>
                <w:lang w:val="ru-RU"/>
              </w:rPr>
              <w:t>“</w:t>
            </w:r>
            <w:r w:rsidRPr="001A12D6">
              <w:rPr>
                <w:sz w:val="20"/>
                <w:szCs w:val="20"/>
              </w:rPr>
              <w:t>Втрати від інвестицій в дочірні підприємства</w:t>
            </w:r>
            <w:r w:rsidRPr="001A12D6">
              <w:rPr>
                <w:sz w:val="20"/>
                <w:szCs w:val="20"/>
                <w:lang w:val="ru-RU"/>
              </w:rPr>
              <w:t>”</w:t>
            </w:r>
          </w:p>
        </w:tc>
        <w:tc>
          <w:tcPr>
            <w:tcW w:w="2297" w:type="dxa"/>
          </w:tcPr>
          <w:p w:rsidR="00AC499F" w:rsidRPr="001A12D6" w:rsidRDefault="00AD69B9" w:rsidP="0066067E">
            <w:pPr>
              <w:spacing w:line="360" w:lineRule="auto"/>
              <w:jc w:val="both"/>
              <w:rPr>
                <w:sz w:val="20"/>
                <w:szCs w:val="20"/>
                <w:lang w:val="ru-RU"/>
              </w:rPr>
            </w:pPr>
            <w:r w:rsidRPr="001A12D6">
              <w:rPr>
                <w:sz w:val="20"/>
                <w:szCs w:val="20"/>
              </w:rPr>
              <w:t xml:space="preserve">141 </w:t>
            </w:r>
            <w:r w:rsidRPr="001A12D6">
              <w:rPr>
                <w:sz w:val="20"/>
                <w:szCs w:val="20"/>
                <w:lang w:val="ru-RU"/>
              </w:rPr>
              <w:t>“</w:t>
            </w:r>
            <w:r w:rsidRPr="001A12D6">
              <w:rPr>
                <w:sz w:val="20"/>
                <w:szCs w:val="20"/>
              </w:rPr>
              <w:t xml:space="preserve">Інвестиції пов’язаним сторонам за методом обліку участі в капіталі </w:t>
            </w:r>
            <w:r w:rsidRPr="001A12D6">
              <w:rPr>
                <w:sz w:val="20"/>
                <w:szCs w:val="20"/>
                <w:lang w:val="ru-RU"/>
              </w:rPr>
              <w:t>”</w:t>
            </w:r>
          </w:p>
        </w:tc>
      </w:tr>
      <w:tr w:rsidR="00AC499F" w:rsidRPr="001A12D6">
        <w:trPr>
          <w:trHeight w:val="682"/>
        </w:trPr>
        <w:tc>
          <w:tcPr>
            <w:tcW w:w="472" w:type="dxa"/>
          </w:tcPr>
          <w:p w:rsidR="00AC499F" w:rsidRPr="001A12D6" w:rsidRDefault="00AD69B9" w:rsidP="0066067E">
            <w:pPr>
              <w:spacing w:line="360" w:lineRule="auto"/>
              <w:jc w:val="both"/>
              <w:rPr>
                <w:sz w:val="20"/>
                <w:szCs w:val="20"/>
              </w:rPr>
            </w:pPr>
            <w:r w:rsidRPr="001A12D6">
              <w:rPr>
                <w:sz w:val="20"/>
                <w:szCs w:val="20"/>
              </w:rPr>
              <w:t>4.</w:t>
            </w:r>
          </w:p>
        </w:tc>
        <w:tc>
          <w:tcPr>
            <w:tcW w:w="4123" w:type="dxa"/>
          </w:tcPr>
          <w:p w:rsidR="00AC499F" w:rsidRPr="001A12D6" w:rsidRDefault="00AD69B9" w:rsidP="0066067E">
            <w:pPr>
              <w:spacing w:line="360" w:lineRule="auto"/>
              <w:jc w:val="both"/>
              <w:rPr>
                <w:sz w:val="20"/>
                <w:szCs w:val="20"/>
              </w:rPr>
            </w:pPr>
            <w:r w:rsidRPr="001A12D6">
              <w:rPr>
                <w:sz w:val="20"/>
                <w:szCs w:val="20"/>
              </w:rPr>
              <w:t>Списано втрати від участі в капіталі на фінансові результати</w:t>
            </w:r>
          </w:p>
        </w:tc>
        <w:tc>
          <w:tcPr>
            <w:tcW w:w="2306" w:type="dxa"/>
          </w:tcPr>
          <w:p w:rsidR="00AC499F" w:rsidRPr="001A12D6" w:rsidRDefault="00AD69B9" w:rsidP="0066067E">
            <w:pPr>
              <w:spacing w:line="360" w:lineRule="auto"/>
              <w:jc w:val="both"/>
              <w:rPr>
                <w:sz w:val="20"/>
                <w:szCs w:val="20"/>
                <w:lang w:val="en-US"/>
              </w:rPr>
            </w:pPr>
            <w:r w:rsidRPr="001A12D6">
              <w:rPr>
                <w:sz w:val="20"/>
                <w:szCs w:val="20"/>
              </w:rPr>
              <w:t xml:space="preserve">792 </w:t>
            </w:r>
            <w:r w:rsidRPr="001A12D6">
              <w:rPr>
                <w:sz w:val="20"/>
                <w:szCs w:val="20"/>
                <w:lang w:val="en-US"/>
              </w:rPr>
              <w:t>“</w:t>
            </w:r>
            <w:r w:rsidRPr="001A12D6">
              <w:rPr>
                <w:sz w:val="20"/>
                <w:szCs w:val="20"/>
              </w:rPr>
              <w:t>Результат фінансових операцій</w:t>
            </w:r>
            <w:r w:rsidRPr="001A12D6">
              <w:rPr>
                <w:sz w:val="20"/>
                <w:szCs w:val="20"/>
                <w:lang w:val="en-US"/>
              </w:rPr>
              <w:t>”</w:t>
            </w:r>
          </w:p>
        </w:tc>
        <w:tc>
          <w:tcPr>
            <w:tcW w:w="2297" w:type="dxa"/>
          </w:tcPr>
          <w:p w:rsidR="00AC499F" w:rsidRPr="001A12D6" w:rsidRDefault="00AD69B9" w:rsidP="0066067E">
            <w:pPr>
              <w:spacing w:line="360" w:lineRule="auto"/>
              <w:jc w:val="both"/>
              <w:rPr>
                <w:sz w:val="20"/>
                <w:szCs w:val="20"/>
                <w:lang w:val="ru-RU"/>
              </w:rPr>
            </w:pPr>
            <w:r w:rsidRPr="001A12D6">
              <w:rPr>
                <w:sz w:val="20"/>
                <w:szCs w:val="20"/>
              </w:rPr>
              <w:t xml:space="preserve">96 </w:t>
            </w:r>
            <w:r w:rsidRPr="001A12D6">
              <w:rPr>
                <w:sz w:val="20"/>
                <w:szCs w:val="20"/>
                <w:lang w:val="ru-RU"/>
              </w:rPr>
              <w:t>“</w:t>
            </w:r>
            <w:r w:rsidRPr="001A12D6">
              <w:rPr>
                <w:sz w:val="20"/>
                <w:szCs w:val="20"/>
              </w:rPr>
              <w:t>Втрати від участі в капіталі</w:t>
            </w:r>
            <w:r w:rsidRPr="001A12D6">
              <w:rPr>
                <w:sz w:val="20"/>
                <w:szCs w:val="20"/>
                <w:lang w:val="ru-RU"/>
              </w:rPr>
              <w:t>”</w:t>
            </w:r>
          </w:p>
        </w:tc>
      </w:tr>
    </w:tbl>
    <w:p w:rsidR="00AC499F" w:rsidRPr="001A12D6" w:rsidRDefault="00AC499F" w:rsidP="00BC06A6">
      <w:pPr>
        <w:spacing w:line="360" w:lineRule="auto"/>
        <w:ind w:firstLine="709"/>
        <w:jc w:val="both"/>
        <w:rPr>
          <w:sz w:val="28"/>
          <w:szCs w:val="28"/>
        </w:rPr>
      </w:pPr>
    </w:p>
    <w:p w:rsidR="00521A11" w:rsidRPr="001A12D6" w:rsidRDefault="00521A11" w:rsidP="00BC06A6">
      <w:pPr>
        <w:spacing w:line="360" w:lineRule="auto"/>
        <w:ind w:firstLine="709"/>
        <w:jc w:val="both"/>
        <w:rPr>
          <w:sz w:val="28"/>
          <w:szCs w:val="28"/>
        </w:rPr>
      </w:pPr>
      <w:r w:rsidRPr="001A12D6">
        <w:rPr>
          <w:sz w:val="28"/>
          <w:szCs w:val="28"/>
        </w:rPr>
        <w:t>Фiнансовi iнвестицiї в асоцiйованi та дочiрнi підприємства i в спільну дiяльнiсть з утворенням юридичної особи на дату балансу відображають за вартістю, визначеною методом участі в капiталi.</w:t>
      </w:r>
    </w:p>
    <w:p w:rsidR="00521A11" w:rsidRPr="001A12D6" w:rsidRDefault="00521A11" w:rsidP="00BC06A6">
      <w:pPr>
        <w:spacing w:line="360" w:lineRule="auto"/>
        <w:ind w:firstLine="709"/>
        <w:jc w:val="both"/>
        <w:rPr>
          <w:sz w:val="28"/>
          <w:szCs w:val="28"/>
        </w:rPr>
      </w:pPr>
      <w:r w:rsidRPr="001A12D6">
        <w:rPr>
          <w:sz w:val="28"/>
          <w:szCs w:val="28"/>
        </w:rPr>
        <w:t>Iнвестицiї, які обліковують методом участі в капiталi, на дату балансу відображають за вартістю, що визначається з урахуванням усіх змін у власному капiталi об’єкта інвестування, крім тих, які є результатом операцій між інвестором i об’єктом інвестування.</w:t>
      </w:r>
    </w:p>
    <w:p w:rsidR="00521A11" w:rsidRPr="001A12D6" w:rsidRDefault="00521A11" w:rsidP="00BC06A6">
      <w:pPr>
        <w:spacing w:line="360" w:lineRule="auto"/>
        <w:ind w:firstLine="709"/>
        <w:jc w:val="both"/>
        <w:rPr>
          <w:sz w:val="28"/>
          <w:szCs w:val="28"/>
        </w:rPr>
      </w:pPr>
      <w:r w:rsidRPr="001A12D6">
        <w:rPr>
          <w:sz w:val="28"/>
          <w:szCs w:val="28"/>
        </w:rPr>
        <w:t>Балансова вартість фінансових iнвестицiй може збільшуватися або зменшуватися на суму, що є часткою інвестора в чистому прибутку за звітний період. Ці суми включають до доходів або втрат від участі в капiталi. Одночасно балансова вартість фінансових iнвестицiй зменшується на суму визнаних дивiдендiв від об’єкта інвестування.</w:t>
      </w:r>
    </w:p>
    <w:p w:rsidR="00521A11" w:rsidRPr="001A12D6" w:rsidRDefault="00521A11" w:rsidP="00BC06A6">
      <w:pPr>
        <w:spacing w:line="360" w:lineRule="auto"/>
        <w:ind w:firstLine="709"/>
        <w:jc w:val="both"/>
        <w:rPr>
          <w:sz w:val="28"/>
          <w:szCs w:val="28"/>
        </w:rPr>
      </w:pPr>
      <w:r w:rsidRPr="001A12D6">
        <w:rPr>
          <w:sz w:val="28"/>
          <w:szCs w:val="28"/>
        </w:rPr>
        <w:t xml:space="preserve">Балансова вартість фінансових iнвестицiй може збільшуватися або зменшуватися на частку інвестора в сумі інших змін у власному капiталi об’єкта інвестування за звітний період. Ці суми вилучають або включають у вiдповiднi </w:t>
      </w:r>
      <w:r w:rsidR="00736465" w:rsidRPr="001A12D6">
        <w:rPr>
          <w:sz w:val="28"/>
          <w:szCs w:val="28"/>
        </w:rPr>
        <w:t>статті власн</w:t>
      </w:r>
      <w:r w:rsidRPr="001A12D6">
        <w:rPr>
          <w:sz w:val="28"/>
          <w:szCs w:val="28"/>
        </w:rPr>
        <w:t xml:space="preserve">ого </w:t>
      </w:r>
      <w:r w:rsidR="00736465" w:rsidRPr="001A12D6">
        <w:rPr>
          <w:sz w:val="28"/>
          <w:szCs w:val="28"/>
        </w:rPr>
        <w:t>капіталу</w:t>
      </w:r>
      <w:r w:rsidRPr="001A12D6">
        <w:rPr>
          <w:sz w:val="28"/>
          <w:szCs w:val="28"/>
        </w:rPr>
        <w:t xml:space="preserve"> </w:t>
      </w:r>
      <w:r w:rsidR="00736465" w:rsidRPr="001A12D6">
        <w:rPr>
          <w:sz w:val="28"/>
          <w:szCs w:val="28"/>
        </w:rPr>
        <w:t>інвестора</w:t>
      </w:r>
      <w:r w:rsidRPr="001A12D6">
        <w:rPr>
          <w:sz w:val="28"/>
          <w:szCs w:val="28"/>
        </w:rPr>
        <w:t xml:space="preserve">. Якщо сума </w:t>
      </w:r>
      <w:r w:rsidR="00736465" w:rsidRPr="001A12D6">
        <w:rPr>
          <w:sz w:val="28"/>
          <w:szCs w:val="28"/>
        </w:rPr>
        <w:t>зменшення</w:t>
      </w:r>
      <w:r w:rsidRPr="001A12D6">
        <w:rPr>
          <w:sz w:val="28"/>
          <w:szCs w:val="28"/>
        </w:rPr>
        <w:t xml:space="preserve"> частки </w:t>
      </w:r>
      <w:r w:rsidR="00736465" w:rsidRPr="001A12D6">
        <w:rPr>
          <w:sz w:val="28"/>
          <w:szCs w:val="28"/>
        </w:rPr>
        <w:t>капіталу</w:t>
      </w:r>
      <w:r w:rsidRPr="001A12D6">
        <w:rPr>
          <w:sz w:val="28"/>
          <w:szCs w:val="28"/>
        </w:rPr>
        <w:t xml:space="preserve"> </w:t>
      </w:r>
      <w:r w:rsidR="00736465" w:rsidRPr="001A12D6">
        <w:rPr>
          <w:sz w:val="28"/>
          <w:szCs w:val="28"/>
        </w:rPr>
        <w:t>і</w:t>
      </w:r>
      <w:r w:rsidRPr="001A12D6">
        <w:rPr>
          <w:sz w:val="28"/>
          <w:szCs w:val="28"/>
        </w:rPr>
        <w:t xml:space="preserve">нвестора в </w:t>
      </w:r>
      <w:r w:rsidR="00736465" w:rsidRPr="001A12D6">
        <w:rPr>
          <w:sz w:val="28"/>
          <w:szCs w:val="28"/>
        </w:rPr>
        <w:t>сумі</w:t>
      </w:r>
      <w:r w:rsidRPr="001A12D6">
        <w:rPr>
          <w:sz w:val="28"/>
          <w:szCs w:val="28"/>
        </w:rPr>
        <w:t xml:space="preserve"> </w:t>
      </w:r>
      <w:r w:rsidR="00736465" w:rsidRPr="001A12D6">
        <w:rPr>
          <w:sz w:val="28"/>
          <w:szCs w:val="28"/>
        </w:rPr>
        <w:t>інших змін</w:t>
      </w:r>
      <w:r w:rsidRPr="001A12D6">
        <w:rPr>
          <w:sz w:val="28"/>
          <w:szCs w:val="28"/>
        </w:rPr>
        <w:t xml:space="preserve"> у власному капiталi </w:t>
      </w:r>
      <w:r w:rsidR="00736465" w:rsidRPr="001A12D6">
        <w:rPr>
          <w:sz w:val="28"/>
          <w:szCs w:val="28"/>
        </w:rPr>
        <w:t>об’єкта</w:t>
      </w:r>
      <w:r w:rsidRPr="001A12D6">
        <w:rPr>
          <w:sz w:val="28"/>
          <w:szCs w:val="28"/>
        </w:rPr>
        <w:t xml:space="preserve"> </w:t>
      </w:r>
      <w:r w:rsidR="00736465" w:rsidRPr="001A12D6">
        <w:rPr>
          <w:sz w:val="28"/>
          <w:szCs w:val="28"/>
        </w:rPr>
        <w:t>інвестування більша</w:t>
      </w:r>
      <w:r w:rsidRPr="001A12D6">
        <w:rPr>
          <w:sz w:val="28"/>
          <w:szCs w:val="28"/>
        </w:rPr>
        <w:t xml:space="preserve"> за</w:t>
      </w:r>
      <w:r w:rsidR="00736465" w:rsidRPr="001A12D6">
        <w:rPr>
          <w:sz w:val="28"/>
          <w:szCs w:val="28"/>
        </w:rPr>
        <w:t xml:space="preserve"> вiдповiдну статтю власного капіталу</w:t>
      </w:r>
      <w:r w:rsidRPr="001A12D6">
        <w:rPr>
          <w:sz w:val="28"/>
          <w:szCs w:val="28"/>
        </w:rPr>
        <w:t xml:space="preserve"> </w:t>
      </w:r>
      <w:r w:rsidR="00736465" w:rsidRPr="001A12D6">
        <w:rPr>
          <w:sz w:val="28"/>
          <w:szCs w:val="28"/>
        </w:rPr>
        <w:t>інвестора</w:t>
      </w:r>
      <w:r w:rsidRPr="001A12D6">
        <w:rPr>
          <w:sz w:val="28"/>
          <w:szCs w:val="28"/>
        </w:rPr>
        <w:t xml:space="preserve">, то на таку </w:t>
      </w:r>
      <w:r w:rsidR="00736465" w:rsidRPr="001A12D6">
        <w:rPr>
          <w:sz w:val="28"/>
          <w:szCs w:val="28"/>
        </w:rPr>
        <w:t>різницю зменшується нерозподілений прибуток або збільшується н</w:t>
      </w:r>
      <w:r w:rsidRPr="001A12D6">
        <w:rPr>
          <w:sz w:val="28"/>
          <w:szCs w:val="28"/>
        </w:rPr>
        <w:t xml:space="preserve">епокритий </w:t>
      </w:r>
      <w:r w:rsidR="00736465" w:rsidRPr="001A12D6">
        <w:rPr>
          <w:sz w:val="28"/>
          <w:szCs w:val="28"/>
        </w:rPr>
        <w:t>збиток</w:t>
      </w:r>
      <w:r w:rsidRPr="001A12D6">
        <w:rPr>
          <w:sz w:val="28"/>
          <w:szCs w:val="28"/>
        </w:rPr>
        <w:t xml:space="preserve">. </w:t>
      </w:r>
      <w:r w:rsidR="00736465" w:rsidRPr="001A12D6">
        <w:rPr>
          <w:sz w:val="28"/>
          <w:szCs w:val="28"/>
        </w:rPr>
        <w:t>Зменшення</w:t>
      </w:r>
      <w:r w:rsidRPr="001A12D6">
        <w:rPr>
          <w:sz w:val="28"/>
          <w:szCs w:val="28"/>
        </w:rPr>
        <w:t xml:space="preserve"> балансово</w:t>
      </w:r>
      <w:r w:rsidR="00736465" w:rsidRPr="001A12D6">
        <w:rPr>
          <w:sz w:val="28"/>
          <w:szCs w:val="28"/>
        </w:rPr>
        <w:t>ї</w:t>
      </w:r>
      <w:r w:rsidRPr="001A12D6">
        <w:rPr>
          <w:sz w:val="28"/>
          <w:szCs w:val="28"/>
        </w:rPr>
        <w:t xml:space="preserve"> </w:t>
      </w:r>
      <w:r w:rsidR="00736465" w:rsidRPr="001A12D6">
        <w:rPr>
          <w:sz w:val="28"/>
          <w:szCs w:val="28"/>
        </w:rPr>
        <w:t>вартості</w:t>
      </w:r>
      <w:r w:rsidRPr="001A12D6">
        <w:rPr>
          <w:sz w:val="28"/>
          <w:szCs w:val="28"/>
        </w:rPr>
        <w:t xml:space="preserve"> </w:t>
      </w:r>
      <w:r w:rsidR="00736465" w:rsidRPr="001A12D6">
        <w:rPr>
          <w:sz w:val="28"/>
          <w:szCs w:val="28"/>
        </w:rPr>
        <w:t>фінансових</w:t>
      </w:r>
      <w:r w:rsidRPr="001A12D6">
        <w:rPr>
          <w:sz w:val="28"/>
          <w:szCs w:val="28"/>
        </w:rPr>
        <w:t xml:space="preserve"> iнвестицiй </w:t>
      </w:r>
      <w:r w:rsidR="00736465" w:rsidRPr="001A12D6">
        <w:rPr>
          <w:sz w:val="28"/>
          <w:szCs w:val="28"/>
        </w:rPr>
        <w:t>відображають</w:t>
      </w:r>
      <w:r w:rsidRPr="001A12D6">
        <w:rPr>
          <w:sz w:val="28"/>
          <w:szCs w:val="28"/>
        </w:rPr>
        <w:t xml:space="preserve"> у бухгалтерському </w:t>
      </w:r>
      <w:r w:rsidR="00736465" w:rsidRPr="001A12D6">
        <w:rPr>
          <w:sz w:val="28"/>
          <w:szCs w:val="28"/>
        </w:rPr>
        <w:t>обліку ли</w:t>
      </w:r>
      <w:r w:rsidRPr="001A12D6">
        <w:rPr>
          <w:sz w:val="28"/>
          <w:szCs w:val="28"/>
        </w:rPr>
        <w:t xml:space="preserve">ше на суму, яка не </w:t>
      </w:r>
      <w:r w:rsidR="00736465" w:rsidRPr="001A12D6">
        <w:rPr>
          <w:sz w:val="28"/>
          <w:szCs w:val="28"/>
        </w:rPr>
        <w:t>призводить до від’ємного</w:t>
      </w:r>
      <w:r w:rsidRPr="001A12D6">
        <w:rPr>
          <w:sz w:val="28"/>
          <w:szCs w:val="28"/>
        </w:rPr>
        <w:t xml:space="preserve"> </w:t>
      </w:r>
      <w:r w:rsidR="00736465" w:rsidRPr="001A12D6">
        <w:rPr>
          <w:sz w:val="28"/>
          <w:szCs w:val="28"/>
        </w:rPr>
        <w:t>значення</w:t>
      </w:r>
      <w:r w:rsidRPr="001A12D6">
        <w:rPr>
          <w:sz w:val="28"/>
          <w:szCs w:val="28"/>
        </w:rPr>
        <w:t xml:space="preserve"> цих iнвестицiй. </w:t>
      </w:r>
      <w:r w:rsidR="00736465" w:rsidRPr="001A12D6">
        <w:rPr>
          <w:sz w:val="28"/>
          <w:szCs w:val="28"/>
        </w:rPr>
        <w:t>Фiнансовi</w:t>
      </w:r>
      <w:r w:rsidRPr="001A12D6">
        <w:rPr>
          <w:sz w:val="28"/>
          <w:szCs w:val="28"/>
        </w:rPr>
        <w:t xml:space="preserve"> </w:t>
      </w:r>
      <w:r w:rsidR="00736465" w:rsidRPr="001A12D6">
        <w:rPr>
          <w:sz w:val="28"/>
          <w:szCs w:val="28"/>
        </w:rPr>
        <w:t>iнвестицiї</w:t>
      </w:r>
      <w:r w:rsidRPr="001A12D6">
        <w:rPr>
          <w:sz w:val="28"/>
          <w:szCs w:val="28"/>
        </w:rPr>
        <w:t xml:space="preserve">, </w:t>
      </w:r>
      <w:r w:rsidR="00736465" w:rsidRPr="001A12D6">
        <w:rPr>
          <w:sz w:val="28"/>
          <w:szCs w:val="28"/>
        </w:rPr>
        <w:t>які</w:t>
      </w:r>
      <w:r w:rsidRPr="001A12D6">
        <w:rPr>
          <w:sz w:val="28"/>
          <w:szCs w:val="28"/>
        </w:rPr>
        <w:t xml:space="preserve"> </w:t>
      </w:r>
      <w:r w:rsidR="00736465" w:rsidRPr="001A12D6">
        <w:rPr>
          <w:sz w:val="28"/>
          <w:szCs w:val="28"/>
        </w:rPr>
        <w:t>внаслідок</w:t>
      </w:r>
      <w:r w:rsidRPr="001A12D6">
        <w:rPr>
          <w:sz w:val="28"/>
          <w:szCs w:val="28"/>
        </w:rPr>
        <w:t xml:space="preserve"> </w:t>
      </w:r>
      <w:r w:rsidR="00736465" w:rsidRPr="001A12D6">
        <w:rPr>
          <w:sz w:val="28"/>
          <w:szCs w:val="28"/>
        </w:rPr>
        <w:t>зменшення</w:t>
      </w:r>
      <w:r w:rsidRPr="001A12D6">
        <w:rPr>
          <w:sz w:val="28"/>
          <w:szCs w:val="28"/>
        </w:rPr>
        <w:t xml:space="preserve"> </w:t>
      </w:r>
      <w:r w:rsidR="00736465" w:rsidRPr="001A12D6">
        <w:rPr>
          <w:sz w:val="28"/>
          <w:szCs w:val="28"/>
        </w:rPr>
        <w:t>ї</w:t>
      </w:r>
      <w:r w:rsidRPr="001A12D6">
        <w:rPr>
          <w:sz w:val="28"/>
          <w:szCs w:val="28"/>
        </w:rPr>
        <w:t>хньо</w:t>
      </w:r>
      <w:r w:rsidR="00736465" w:rsidRPr="001A12D6">
        <w:rPr>
          <w:sz w:val="28"/>
          <w:szCs w:val="28"/>
        </w:rPr>
        <w:t>ї</w:t>
      </w:r>
      <w:r w:rsidRPr="001A12D6">
        <w:rPr>
          <w:sz w:val="28"/>
          <w:szCs w:val="28"/>
        </w:rPr>
        <w:t xml:space="preserve"> балансо</w:t>
      </w:r>
      <w:r w:rsidR="00736465" w:rsidRPr="001A12D6">
        <w:rPr>
          <w:sz w:val="28"/>
          <w:szCs w:val="28"/>
        </w:rPr>
        <w:t>вої</w:t>
      </w:r>
      <w:r w:rsidRPr="001A12D6">
        <w:rPr>
          <w:sz w:val="28"/>
          <w:szCs w:val="28"/>
        </w:rPr>
        <w:t xml:space="preserve"> </w:t>
      </w:r>
      <w:r w:rsidR="00736465" w:rsidRPr="001A12D6">
        <w:rPr>
          <w:sz w:val="28"/>
          <w:szCs w:val="28"/>
        </w:rPr>
        <w:t>вартості досягають нульової вартості</w:t>
      </w:r>
      <w:r w:rsidRPr="001A12D6">
        <w:rPr>
          <w:sz w:val="28"/>
          <w:szCs w:val="28"/>
        </w:rPr>
        <w:t xml:space="preserve">, </w:t>
      </w:r>
      <w:r w:rsidR="00736465" w:rsidRPr="001A12D6">
        <w:rPr>
          <w:sz w:val="28"/>
          <w:szCs w:val="28"/>
        </w:rPr>
        <w:t>відображають</w:t>
      </w:r>
      <w:r w:rsidRPr="001A12D6">
        <w:rPr>
          <w:sz w:val="28"/>
          <w:szCs w:val="28"/>
        </w:rPr>
        <w:t xml:space="preserve"> у бухгалтерському </w:t>
      </w:r>
      <w:r w:rsidR="00736465" w:rsidRPr="001A12D6">
        <w:rPr>
          <w:sz w:val="28"/>
          <w:szCs w:val="28"/>
        </w:rPr>
        <w:t>обліку</w:t>
      </w:r>
      <w:r w:rsidRPr="001A12D6">
        <w:rPr>
          <w:sz w:val="28"/>
          <w:szCs w:val="28"/>
        </w:rPr>
        <w:t xml:space="preserve"> в </w:t>
      </w:r>
      <w:r w:rsidR="00736465" w:rsidRPr="001A12D6">
        <w:rPr>
          <w:sz w:val="28"/>
          <w:szCs w:val="28"/>
        </w:rPr>
        <w:t>складі фінансових</w:t>
      </w:r>
      <w:r w:rsidRPr="001A12D6">
        <w:rPr>
          <w:sz w:val="28"/>
          <w:szCs w:val="28"/>
        </w:rPr>
        <w:t xml:space="preserve"> iнвестицiй за нульовою </w:t>
      </w:r>
      <w:r w:rsidR="00736465" w:rsidRPr="001A12D6">
        <w:rPr>
          <w:sz w:val="28"/>
          <w:szCs w:val="28"/>
        </w:rPr>
        <w:t>вартістю</w:t>
      </w:r>
      <w:r w:rsidRPr="001A12D6">
        <w:rPr>
          <w:sz w:val="28"/>
          <w:szCs w:val="28"/>
        </w:rPr>
        <w:t>.</w:t>
      </w:r>
    </w:p>
    <w:p w:rsidR="00521A11" w:rsidRPr="001A12D6" w:rsidRDefault="00521A11" w:rsidP="00BC06A6">
      <w:pPr>
        <w:spacing w:line="360" w:lineRule="auto"/>
        <w:ind w:firstLine="709"/>
        <w:jc w:val="both"/>
        <w:rPr>
          <w:sz w:val="28"/>
          <w:szCs w:val="28"/>
        </w:rPr>
      </w:pPr>
      <w:r w:rsidRPr="001A12D6">
        <w:rPr>
          <w:sz w:val="28"/>
          <w:szCs w:val="28"/>
        </w:rPr>
        <w:t xml:space="preserve">Якщо </w:t>
      </w:r>
      <w:r w:rsidR="00736465" w:rsidRPr="001A12D6">
        <w:rPr>
          <w:sz w:val="28"/>
          <w:szCs w:val="28"/>
        </w:rPr>
        <w:t>інвестор продає активи або передає ї</w:t>
      </w:r>
      <w:r w:rsidRPr="001A12D6">
        <w:rPr>
          <w:sz w:val="28"/>
          <w:szCs w:val="28"/>
        </w:rPr>
        <w:t xml:space="preserve">х (як внесок до статутного </w:t>
      </w:r>
      <w:r w:rsidR="00736465" w:rsidRPr="001A12D6">
        <w:rPr>
          <w:sz w:val="28"/>
          <w:szCs w:val="28"/>
        </w:rPr>
        <w:t>капіталу</w:t>
      </w:r>
      <w:r w:rsidRPr="001A12D6">
        <w:rPr>
          <w:sz w:val="28"/>
          <w:szCs w:val="28"/>
        </w:rPr>
        <w:t xml:space="preserve">) </w:t>
      </w:r>
      <w:r w:rsidR="00736465" w:rsidRPr="001A12D6">
        <w:rPr>
          <w:sz w:val="28"/>
          <w:szCs w:val="28"/>
        </w:rPr>
        <w:t>дочірньому</w:t>
      </w:r>
      <w:r w:rsidRPr="001A12D6">
        <w:rPr>
          <w:sz w:val="28"/>
          <w:szCs w:val="28"/>
        </w:rPr>
        <w:t xml:space="preserve">, </w:t>
      </w:r>
      <w:r w:rsidR="00736465" w:rsidRPr="001A12D6">
        <w:rPr>
          <w:sz w:val="28"/>
          <w:szCs w:val="28"/>
        </w:rPr>
        <w:t>спільному</w:t>
      </w:r>
      <w:r w:rsidRPr="001A12D6">
        <w:rPr>
          <w:sz w:val="28"/>
          <w:szCs w:val="28"/>
        </w:rPr>
        <w:t xml:space="preserve">, </w:t>
      </w:r>
      <w:r w:rsidR="00736465" w:rsidRPr="001A12D6">
        <w:rPr>
          <w:sz w:val="28"/>
          <w:szCs w:val="28"/>
        </w:rPr>
        <w:t>асоційованому підприємству</w:t>
      </w:r>
      <w:r w:rsidRPr="001A12D6">
        <w:rPr>
          <w:sz w:val="28"/>
          <w:szCs w:val="28"/>
        </w:rPr>
        <w:t xml:space="preserve">, в </w:t>
      </w:r>
      <w:r w:rsidR="00736465" w:rsidRPr="001A12D6">
        <w:rPr>
          <w:sz w:val="28"/>
          <w:szCs w:val="28"/>
        </w:rPr>
        <w:t>складі</w:t>
      </w:r>
      <w:r w:rsidRPr="001A12D6">
        <w:rPr>
          <w:sz w:val="28"/>
          <w:szCs w:val="28"/>
        </w:rPr>
        <w:t xml:space="preserve"> </w:t>
      </w:r>
      <w:r w:rsidR="00736465" w:rsidRPr="001A12D6">
        <w:rPr>
          <w:sz w:val="28"/>
          <w:szCs w:val="28"/>
        </w:rPr>
        <w:t>фінансових</w:t>
      </w:r>
      <w:r w:rsidRPr="001A12D6">
        <w:rPr>
          <w:sz w:val="28"/>
          <w:szCs w:val="28"/>
        </w:rPr>
        <w:t xml:space="preserve"> </w:t>
      </w:r>
      <w:r w:rsidR="00736465" w:rsidRPr="001A12D6">
        <w:rPr>
          <w:sz w:val="28"/>
          <w:szCs w:val="28"/>
        </w:rPr>
        <w:t>результатів</w:t>
      </w:r>
      <w:r w:rsidRPr="001A12D6">
        <w:rPr>
          <w:sz w:val="28"/>
          <w:szCs w:val="28"/>
        </w:rPr>
        <w:t xml:space="preserve"> </w:t>
      </w:r>
      <w:r w:rsidR="00736465" w:rsidRPr="001A12D6">
        <w:rPr>
          <w:sz w:val="28"/>
          <w:szCs w:val="28"/>
        </w:rPr>
        <w:t>звітного періоду</w:t>
      </w:r>
      <w:r w:rsidRPr="001A12D6">
        <w:rPr>
          <w:sz w:val="28"/>
          <w:szCs w:val="28"/>
        </w:rPr>
        <w:t xml:space="preserve"> </w:t>
      </w:r>
      <w:r w:rsidR="00736465" w:rsidRPr="001A12D6">
        <w:rPr>
          <w:sz w:val="28"/>
          <w:szCs w:val="28"/>
        </w:rPr>
        <w:t>відображають</w:t>
      </w:r>
      <w:r w:rsidRPr="001A12D6">
        <w:rPr>
          <w:sz w:val="28"/>
          <w:szCs w:val="28"/>
        </w:rPr>
        <w:t xml:space="preserve"> лише ту частину прибут</w:t>
      </w:r>
      <w:r w:rsidR="00736465" w:rsidRPr="001A12D6">
        <w:rPr>
          <w:sz w:val="28"/>
          <w:szCs w:val="28"/>
        </w:rPr>
        <w:t>ку або збитку, яка припадає</w:t>
      </w:r>
      <w:r w:rsidRPr="001A12D6">
        <w:rPr>
          <w:sz w:val="28"/>
          <w:szCs w:val="28"/>
        </w:rPr>
        <w:t xml:space="preserve"> на </w:t>
      </w:r>
      <w:r w:rsidR="00736465" w:rsidRPr="001A12D6">
        <w:rPr>
          <w:sz w:val="28"/>
          <w:szCs w:val="28"/>
        </w:rPr>
        <w:t>інших</w:t>
      </w:r>
      <w:r w:rsidRPr="001A12D6">
        <w:rPr>
          <w:sz w:val="28"/>
          <w:szCs w:val="28"/>
        </w:rPr>
        <w:t xml:space="preserve"> iнвесторiв. Суму прибутку або </w:t>
      </w:r>
      <w:r w:rsidR="00736465" w:rsidRPr="001A12D6">
        <w:rPr>
          <w:sz w:val="28"/>
          <w:szCs w:val="28"/>
        </w:rPr>
        <w:t>збитку</w:t>
      </w:r>
      <w:r w:rsidRPr="001A12D6">
        <w:rPr>
          <w:sz w:val="28"/>
          <w:szCs w:val="28"/>
        </w:rPr>
        <w:t xml:space="preserve"> </w:t>
      </w:r>
      <w:r w:rsidR="00736465" w:rsidRPr="001A12D6">
        <w:rPr>
          <w:sz w:val="28"/>
          <w:szCs w:val="28"/>
        </w:rPr>
        <w:t>від</w:t>
      </w:r>
      <w:r w:rsidRPr="001A12D6">
        <w:rPr>
          <w:sz w:val="28"/>
          <w:szCs w:val="28"/>
        </w:rPr>
        <w:t xml:space="preserve"> внеску чи продажу </w:t>
      </w:r>
      <w:r w:rsidR="00736465" w:rsidRPr="001A12D6">
        <w:rPr>
          <w:sz w:val="28"/>
          <w:szCs w:val="28"/>
        </w:rPr>
        <w:t>дочірньому</w:t>
      </w:r>
      <w:r w:rsidRPr="001A12D6">
        <w:rPr>
          <w:sz w:val="28"/>
          <w:szCs w:val="28"/>
        </w:rPr>
        <w:t xml:space="preserve">, </w:t>
      </w:r>
      <w:r w:rsidR="00736465" w:rsidRPr="001A12D6">
        <w:rPr>
          <w:sz w:val="28"/>
          <w:szCs w:val="28"/>
        </w:rPr>
        <w:t>спільному</w:t>
      </w:r>
      <w:r w:rsidRPr="001A12D6">
        <w:rPr>
          <w:sz w:val="28"/>
          <w:szCs w:val="28"/>
        </w:rPr>
        <w:t xml:space="preserve">, </w:t>
      </w:r>
      <w:r w:rsidR="00736465" w:rsidRPr="001A12D6">
        <w:rPr>
          <w:sz w:val="28"/>
          <w:szCs w:val="28"/>
        </w:rPr>
        <w:t>асоційованому</w:t>
      </w:r>
      <w:r w:rsidRPr="001A12D6">
        <w:rPr>
          <w:sz w:val="28"/>
          <w:szCs w:val="28"/>
        </w:rPr>
        <w:t xml:space="preserve"> </w:t>
      </w:r>
      <w:r w:rsidR="00736465" w:rsidRPr="001A12D6">
        <w:rPr>
          <w:sz w:val="28"/>
          <w:szCs w:val="28"/>
        </w:rPr>
        <w:t>підприємству, яка належить інвестору</w:t>
      </w:r>
      <w:r w:rsidRPr="001A12D6">
        <w:rPr>
          <w:sz w:val="28"/>
          <w:szCs w:val="28"/>
        </w:rPr>
        <w:t xml:space="preserve">, включають до складу </w:t>
      </w:r>
      <w:r w:rsidR="00736465" w:rsidRPr="001A12D6">
        <w:rPr>
          <w:sz w:val="28"/>
          <w:szCs w:val="28"/>
        </w:rPr>
        <w:t>доходів або ви</w:t>
      </w:r>
      <w:r w:rsidRPr="001A12D6">
        <w:rPr>
          <w:sz w:val="28"/>
          <w:szCs w:val="28"/>
        </w:rPr>
        <w:t xml:space="preserve">трат </w:t>
      </w:r>
      <w:r w:rsidR="00736465" w:rsidRPr="001A12D6">
        <w:rPr>
          <w:sz w:val="28"/>
          <w:szCs w:val="28"/>
        </w:rPr>
        <w:t>майбутніх</w:t>
      </w:r>
      <w:r w:rsidRPr="001A12D6">
        <w:rPr>
          <w:sz w:val="28"/>
          <w:szCs w:val="28"/>
        </w:rPr>
        <w:t xml:space="preserve"> </w:t>
      </w:r>
      <w:r w:rsidR="00736465" w:rsidRPr="001A12D6">
        <w:rPr>
          <w:sz w:val="28"/>
          <w:szCs w:val="28"/>
        </w:rPr>
        <w:t>періодів</w:t>
      </w:r>
      <w:r w:rsidRPr="001A12D6">
        <w:rPr>
          <w:sz w:val="28"/>
          <w:szCs w:val="28"/>
        </w:rPr>
        <w:t xml:space="preserve">. </w:t>
      </w:r>
      <w:r w:rsidR="00736465" w:rsidRPr="001A12D6">
        <w:rPr>
          <w:sz w:val="28"/>
          <w:szCs w:val="28"/>
        </w:rPr>
        <w:t>Такі суми</w:t>
      </w:r>
      <w:r w:rsidRPr="001A12D6">
        <w:rPr>
          <w:sz w:val="28"/>
          <w:szCs w:val="28"/>
        </w:rPr>
        <w:t xml:space="preserve"> визнаються прибутком або </w:t>
      </w:r>
      <w:r w:rsidR="00736465" w:rsidRPr="001A12D6">
        <w:rPr>
          <w:sz w:val="28"/>
          <w:szCs w:val="28"/>
        </w:rPr>
        <w:t>збитком</w:t>
      </w:r>
      <w:r w:rsidRPr="001A12D6">
        <w:rPr>
          <w:sz w:val="28"/>
          <w:szCs w:val="28"/>
        </w:rPr>
        <w:t xml:space="preserve"> </w:t>
      </w:r>
      <w:r w:rsidR="00736465" w:rsidRPr="001A12D6">
        <w:rPr>
          <w:sz w:val="28"/>
          <w:szCs w:val="28"/>
        </w:rPr>
        <w:t>інвестора</w:t>
      </w:r>
      <w:r w:rsidRPr="001A12D6">
        <w:rPr>
          <w:sz w:val="28"/>
          <w:szCs w:val="28"/>
        </w:rPr>
        <w:t xml:space="preserve"> </w:t>
      </w:r>
      <w:r w:rsidR="00736465" w:rsidRPr="001A12D6">
        <w:rPr>
          <w:sz w:val="28"/>
          <w:szCs w:val="28"/>
        </w:rPr>
        <w:t>тiлъки</w:t>
      </w:r>
      <w:r w:rsidRPr="001A12D6">
        <w:rPr>
          <w:sz w:val="28"/>
          <w:szCs w:val="28"/>
        </w:rPr>
        <w:t xml:space="preserve"> </w:t>
      </w:r>
      <w:r w:rsidR="00736465" w:rsidRPr="001A12D6">
        <w:rPr>
          <w:sz w:val="28"/>
          <w:szCs w:val="28"/>
        </w:rPr>
        <w:t>після</w:t>
      </w:r>
      <w:r w:rsidRPr="001A12D6">
        <w:rPr>
          <w:sz w:val="28"/>
          <w:szCs w:val="28"/>
        </w:rPr>
        <w:t xml:space="preserve"> продажу </w:t>
      </w:r>
      <w:r w:rsidR="00736465" w:rsidRPr="001A12D6">
        <w:rPr>
          <w:sz w:val="28"/>
          <w:szCs w:val="28"/>
        </w:rPr>
        <w:t>активів дочiрнi</w:t>
      </w:r>
      <w:r w:rsidRPr="001A12D6">
        <w:rPr>
          <w:sz w:val="28"/>
          <w:szCs w:val="28"/>
        </w:rPr>
        <w:t xml:space="preserve">, </w:t>
      </w:r>
      <w:r w:rsidR="00736465" w:rsidRPr="001A12D6">
        <w:rPr>
          <w:sz w:val="28"/>
          <w:szCs w:val="28"/>
        </w:rPr>
        <w:t>спільним</w:t>
      </w:r>
      <w:r w:rsidRPr="001A12D6">
        <w:rPr>
          <w:sz w:val="28"/>
          <w:szCs w:val="28"/>
        </w:rPr>
        <w:t xml:space="preserve">, </w:t>
      </w:r>
      <w:r w:rsidR="00736465" w:rsidRPr="001A12D6">
        <w:rPr>
          <w:sz w:val="28"/>
          <w:szCs w:val="28"/>
        </w:rPr>
        <w:t>асоційованим підприємством</w:t>
      </w:r>
      <w:r w:rsidRPr="001A12D6">
        <w:rPr>
          <w:sz w:val="28"/>
          <w:szCs w:val="28"/>
        </w:rPr>
        <w:t xml:space="preserve"> </w:t>
      </w:r>
      <w:r w:rsidR="00736465" w:rsidRPr="001A12D6">
        <w:rPr>
          <w:sz w:val="28"/>
          <w:szCs w:val="28"/>
        </w:rPr>
        <w:t>іншим</w:t>
      </w:r>
      <w:r w:rsidRPr="001A12D6">
        <w:rPr>
          <w:sz w:val="28"/>
          <w:szCs w:val="28"/>
        </w:rPr>
        <w:t xml:space="preserve"> особам або в </w:t>
      </w:r>
      <w:r w:rsidR="00736465" w:rsidRPr="001A12D6">
        <w:rPr>
          <w:sz w:val="28"/>
          <w:szCs w:val="28"/>
        </w:rPr>
        <w:t>період амортизації одержаних чи п</w:t>
      </w:r>
      <w:r w:rsidRPr="001A12D6">
        <w:rPr>
          <w:sz w:val="28"/>
          <w:szCs w:val="28"/>
        </w:rPr>
        <w:t>ридбаних необорот</w:t>
      </w:r>
      <w:r w:rsidR="00736465" w:rsidRPr="001A12D6">
        <w:rPr>
          <w:sz w:val="28"/>
          <w:szCs w:val="28"/>
        </w:rPr>
        <w:t>н</w:t>
      </w:r>
      <w:r w:rsidRPr="001A12D6">
        <w:rPr>
          <w:sz w:val="28"/>
          <w:szCs w:val="28"/>
        </w:rPr>
        <w:t xml:space="preserve">их </w:t>
      </w:r>
      <w:r w:rsidR="00736465" w:rsidRPr="001A12D6">
        <w:rPr>
          <w:sz w:val="28"/>
          <w:szCs w:val="28"/>
        </w:rPr>
        <w:t>активів</w:t>
      </w:r>
      <w:r w:rsidRPr="001A12D6">
        <w:rPr>
          <w:sz w:val="28"/>
          <w:szCs w:val="28"/>
        </w:rPr>
        <w:t>.</w:t>
      </w:r>
    </w:p>
    <w:p w:rsidR="00521A11" w:rsidRPr="001A12D6" w:rsidRDefault="00736465" w:rsidP="00BC06A6">
      <w:pPr>
        <w:spacing w:line="360" w:lineRule="auto"/>
        <w:ind w:firstLine="709"/>
        <w:jc w:val="both"/>
        <w:rPr>
          <w:sz w:val="28"/>
          <w:szCs w:val="28"/>
        </w:rPr>
      </w:pPr>
      <w:r w:rsidRPr="001A12D6">
        <w:rPr>
          <w:sz w:val="28"/>
          <w:szCs w:val="28"/>
        </w:rPr>
        <w:t>Ін</w:t>
      </w:r>
      <w:r w:rsidR="00521A11" w:rsidRPr="001A12D6">
        <w:rPr>
          <w:sz w:val="28"/>
          <w:szCs w:val="28"/>
        </w:rPr>
        <w:t xml:space="preserve">вестор </w:t>
      </w:r>
      <w:r w:rsidRPr="001A12D6">
        <w:rPr>
          <w:sz w:val="28"/>
          <w:szCs w:val="28"/>
        </w:rPr>
        <w:t>дочірнього</w:t>
      </w:r>
      <w:r w:rsidR="00521A11" w:rsidRPr="001A12D6">
        <w:rPr>
          <w:sz w:val="28"/>
          <w:szCs w:val="28"/>
        </w:rPr>
        <w:t xml:space="preserve">, </w:t>
      </w:r>
      <w:r w:rsidRPr="001A12D6">
        <w:rPr>
          <w:sz w:val="28"/>
          <w:szCs w:val="28"/>
        </w:rPr>
        <w:t>спільного</w:t>
      </w:r>
      <w:r w:rsidR="00521A11" w:rsidRPr="001A12D6">
        <w:rPr>
          <w:sz w:val="28"/>
          <w:szCs w:val="28"/>
        </w:rPr>
        <w:t xml:space="preserve">, </w:t>
      </w:r>
      <w:r w:rsidRPr="001A12D6">
        <w:rPr>
          <w:sz w:val="28"/>
          <w:szCs w:val="28"/>
        </w:rPr>
        <w:t>асоційованого підприємства відображає</w:t>
      </w:r>
      <w:r w:rsidR="00521A11" w:rsidRPr="001A12D6">
        <w:rPr>
          <w:sz w:val="28"/>
          <w:szCs w:val="28"/>
        </w:rPr>
        <w:t xml:space="preserve"> всю суму понесених </w:t>
      </w:r>
      <w:r w:rsidRPr="001A12D6">
        <w:rPr>
          <w:sz w:val="28"/>
          <w:szCs w:val="28"/>
        </w:rPr>
        <w:t>збитків</w:t>
      </w:r>
      <w:r w:rsidR="00521A11" w:rsidRPr="001A12D6">
        <w:rPr>
          <w:sz w:val="28"/>
          <w:szCs w:val="28"/>
        </w:rPr>
        <w:t xml:space="preserve">, якщо внесок або продаж </w:t>
      </w:r>
      <w:r w:rsidRPr="001A12D6">
        <w:rPr>
          <w:sz w:val="28"/>
          <w:szCs w:val="28"/>
        </w:rPr>
        <w:t>свідчать</w:t>
      </w:r>
      <w:r w:rsidR="00521A11" w:rsidRPr="001A12D6">
        <w:rPr>
          <w:sz w:val="28"/>
          <w:szCs w:val="28"/>
        </w:rPr>
        <w:t xml:space="preserve"> про </w:t>
      </w:r>
      <w:r w:rsidRPr="001A12D6">
        <w:rPr>
          <w:sz w:val="28"/>
          <w:szCs w:val="28"/>
        </w:rPr>
        <w:t>зменшення чистої</w:t>
      </w:r>
      <w:r w:rsidR="00521A11" w:rsidRPr="001A12D6">
        <w:rPr>
          <w:sz w:val="28"/>
          <w:szCs w:val="28"/>
        </w:rPr>
        <w:t xml:space="preserve"> </w:t>
      </w:r>
      <w:r w:rsidRPr="001A12D6">
        <w:rPr>
          <w:sz w:val="28"/>
          <w:szCs w:val="28"/>
        </w:rPr>
        <w:t>вартості</w:t>
      </w:r>
      <w:r w:rsidR="00521A11" w:rsidRPr="001A12D6">
        <w:rPr>
          <w:sz w:val="28"/>
          <w:szCs w:val="28"/>
        </w:rPr>
        <w:t xml:space="preserve"> реалiзацi</w:t>
      </w:r>
      <w:r w:rsidRPr="001A12D6">
        <w:rPr>
          <w:sz w:val="28"/>
          <w:szCs w:val="28"/>
        </w:rPr>
        <w:t>ї</w:t>
      </w:r>
      <w:r w:rsidR="00521A11" w:rsidRPr="001A12D6">
        <w:rPr>
          <w:sz w:val="28"/>
          <w:szCs w:val="28"/>
        </w:rPr>
        <w:t xml:space="preserve"> оборотних </w:t>
      </w:r>
      <w:r w:rsidRPr="001A12D6">
        <w:rPr>
          <w:sz w:val="28"/>
          <w:szCs w:val="28"/>
        </w:rPr>
        <w:t>активів чи зменш</w:t>
      </w:r>
      <w:r w:rsidR="00521A11" w:rsidRPr="001A12D6">
        <w:rPr>
          <w:sz w:val="28"/>
          <w:szCs w:val="28"/>
        </w:rPr>
        <w:t xml:space="preserve">ення </w:t>
      </w:r>
      <w:r w:rsidRPr="001A12D6">
        <w:rPr>
          <w:sz w:val="28"/>
          <w:szCs w:val="28"/>
        </w:rPr>
        <w:t>корисності</w:t>
      </w:r>
      <w:r w:rsidR="00521A11" w:rsidRPr="001A12D6">
        <w:rPr>
          <w:sz w:val="28"/>
          <w:szCs w:val="28"/>
        </w:rPr>
        <w:t xml:space="preserve"> необоротних </w:t>
      </w:r>
      <w:r w:rsidRPr="001A12D6">
        <w:rPr>
          <w:sz w:val="28"/>
          <w:szCs w:val="28"/>
        </w:rPr>
        <w:t>активів</w:t>
      </w:r>
      <w:r w:rsidR="00521A11" w:rsidRPr="001A12D6">
        <w:rPr>
          <w:sz w:val="28"/>
          <w:szCs w:val="28"/>
        </w:rPr>
        <w:t>.</w:t>
      </w:r>
    </w:p>
    <w:p w:rsidR="00521A11" w:rsidRPr="001A12D6" w:rsidRDefault="00736465" w:rsidP="00BC06A6">
      <w:pPr>
        <w:spacing w:line="360" w:lineRule="auto"/>
        <w:ind w:firstLine="709"/>
        <w:jc w:val="both"/>
        <w:rPr>
          <w:sz w:val="28"/>
          <w:szCs w:val="28"/>
        </w:rPr>
      </w:pPr>
      <w:r w:rsidRPr="001A12D6">
        <w:rPr>
          <w:sz w:val="28"/>
          <w:szCs w:val="28"/>
        </w:rPr>
        <w:t>Я</w:t>
      </w:r>
      <w:r w:rsidR="00521A11" w:rsidRPr="001A12D6">
        <w:rPr>
          <w:sz w:val="28"/>
          <w:szCs w:val="28"/>
        </w:rPr>
        <w:t xml:space="preserve">кщо </w:t>
      </w:r>
      <w:r w:rsidRPr="001A12D6">
        <w:rPr>
          <w:sz w:val="28"/>
          <w:szCs w:val="28"/>
        </w:rPr>
        <w:t>інвестор</w:t>
      </w:r>
      <w:r w:rsidR="00521A11" w:rsidRPr="001A12D6">
        <w:rPr>
          <w:sz w:val="28"/>
          <w:szCs w:val="28"/>
        </w:rPr>
        <w:t xml:space="preserve"> придбав активи у </w:t>
      </w:r>
      <w:r w:rsidRPr="001A12D6">
        <w:rPr>
          <w:sz w:val="28"/>
          <w:szCs w:val="28"/>
        </w:rPr>
        <w:t>дочірнього</w:t>
      </w:r>
      <w:r w:rsidR="00521A11" w:rsidRPr="001A12D6">
        <w:rPr>
          <w:sz w:val="28"/>
          <w:szCs w:val="28"/>
        </w:rPr>
        <w:t xml:space="preserve">, </w:t>
      </w:r>
      <w:r w:rsidRPr="001A12D6">
        <w:rPr>
          <w:sz w:val="28"/>
          <w:szCs w:val="28"/>
        </w:rPr>
        <w:t>спільного</w:t>
      </w:r>
      <w:r w:rsidR="00521A11" w:rsidRPr="001A12D6">
        <w:rPr>
          <w:sz w:val="28"/>
          <w:szCs w:val="28"/>
        </w:rPr>
        <w:t xml:space="preserve">, </w:t>
      </w:r>
      <w:r w:rsidRPr="001A12D6">
        <w:rPr>
          <w:sz w:val="28"/>
          <w:szCs w:val="28"/>
        </w:rPr>
        <w:t>асоційованого підприємства</w:t>
      </w:r>
      <w:r w:rsidR="00521A11" w:rsidRPr="001A12D6">
        <w:rPr>
          <w:sz w:val="28"/>
          <w:szCs w:val="28"/>
        </w:rPr>
        <w:t xml:space="preserve">, суму прибутку чи </w:t>
      </w:r>
      <w:r w:rsidRPr="001A12D6">
        <w:rPr>
          <w:sz w:val="28"/>
          <w:szCs w:val="28"/>
        </w:rPr>
        <w:t>збитку</w:t>
      </w:r>
      <w:r w:rsidR="00521A11" w:rsidRPr="001A12D6">
        <w:rPr>
          <w:sz w:val="28"/>
          <w:szCs w:val="28"/>
        </w:rPr>
        <w:t xml:space="preserve"> </w:t>
      </w:r>
      <w:r w:rsidRPr="001A12D6">
        <w:rPr>
          <w:sz w:val="28"/>
          <w:szCs w:val="28"/>
        </w:rPr>
        <w:t>об’єкта</w:t>
      </w:r>
      <w:r w:rsidR="00521A11" w:rsidRPr="001A12D6">
        <w:rPr>
          <w:sz w:val="28"/>
          <w:szCs w:val="28"/>
        </w:rPr>
        <w:t xml:space="preserve"> </w:t>
      </w:r>
      <w:r w:rsidRPr="001A12D6">
        <w:rPr>
          <w:sz w:val="28"/>
          <w:szCs w:val="28"/>
        </w:rPr>
        <w:t>інвестування</w:t>
      </w:r>
      <w:r w:rsidR="00521A11" w:rsidRPr="001A12D6">
        <w:rPr>
          <w:sz w:val="28"/>
          <w:szCs w:val="28"/>
        </w:rPr>
        <w:t xml:space="preserve"> </w:t>
      </w:r>
      <w:r w:rsidRPr="001A12D6">
        <w:rPr>
          <w:sz w:val="28"/>
          <w:szCs w:val="28"/>
        </w:rPr>
        <w:t>від цієї</w:t>
      </w:r>
      <w:r w:rsidR="00521A11" w:rsidRPr="001A12D6">
        <w:rPr>
          <w:sz w:val="28"/>
          <w:szCs w:val="28"/>
        </w:rPr>
        <w:t xml:space="preserve"> </w:t>
      </w:r>
      <w:r w:rsidRPr="001A12D6">
        <w:rPr>
          <w:sz w:val="28"/>
          <w:szCs w:val="28"/>
        </w:rPr>
        <w:t>операції, що припадає</w:t>
      </w:r>
      <w:r w:rsidR="00521A11" w:rsidRPr="001A12D6">
        <w:rPr>
          <w:sz w:val="28"/>
          <w:szCs w:val="28"/>
        </w:rPr>
        <w:t xml:space="preserve"> на </w:t>
      </w:r>
      <w:r w:rsidRPr="001A12D6">
        <w:rPr>
          <w:sz w:val="28"/>
          <w:szCs w:val="28"/>
        </w:rPr>
        <w:t>інвестора</w:t>
      </w:r>
      <w:r w:rsidR="00521A11" w:rsidRPr="001A12D6">
        <w:rPr>
          <w:sz w:val="28"/>
          <w:szCs w:val="28"/>
        </w:rPr>
        <w:t xml:space="preserve">, </w:t>
      </w:r>
      <w:r w:rsidRPr="001A12D6">
        <w:rPr>
          <w:sz w:val="28"/>
          <w:szCs w:val="28"/>
        </w:rPr>
        <w:t>відображають</w:t>
      </w:r>
      <w:r w:rsidR="00521A11" w:rsidRPr="001A12D6">
        <w:rPr>
          <w:sz w:val="28"/>
          <w:szCs w:val="28"/>
        </w:rPr>
        <w:t xml:space="preserve"> </w:t>
      </w:r>
      <w:r w:rsidRPr="001A12D6">
        <w:rPr>
          <w:sz w:val="28"/>
          <w:szCs w:val="28"/>
        </w:rPr>
        <w:t>тільки</w:t>
      </w:r>
      <w:r w:rsidR="00521A11" w:rsidRPr="001A12D6">
        <w:rPr>
          <w:sz w:val="28"/>
          <w:szCs w:val="28"/>
        </w:rPr>
        <w:t xml:space="preserve"> </w:t>
      </w:r>
      <w:r w:rsidRPr="001A12D6">
        <w:rPr>
          <w:sz w:val="28"/>
          <w:szCs w:val="28"/>
        </w:rPr>
        <w:t>після</w:t>
      </w:r>
      <w:r w:rsidR="00521A11" w:rsidRPr="001A12D6">
        <w:rPr>
          <w:sz w:val="28"/>
          <w:szCs w:val="28"/>
        </w:rPr>
        <w:t xml:space="preserve"> перепродажу цих </w:t>
      </w:r>
      <w:r w:rsidRPr="001A12D6">
        <w:rPr>
          <w:sz w:val="28"/>
          <w:szCs w:val="28"/>
        </w:rPr>
        <w:t>активів</w:t>
      </w:r>
      <w:r w:rsidR="00521A11" w:rsidRPr="001A12D6">
        <w:rPr>
          <w:sz w:val="28"/>
          <w:szCs w:val="28"/>
        </w:rPr>
        <w:t xml:space="preserve"> </w:t>
      </w:r>
      <w:r w:rsidRPr="001A12D6">
        <w:rPr>
          <w:sz w:val="28"/>
          <w:szCs w:val="28"/>
        </w:rPr>
        <w:t>іншим</w:t>
      </w:r>
      <w:r w:rsidR="00521A11" w:rsidRPr="001A12D6">
        <w:rPr>
          <w:sz w:val="28"/>
          <w:szCs w:val="28"/>
        </w:rPr>
        <w:t xml:space="preserve"> особам або в </w:t>
      </w:r>
      <w:r w:rsidRPr="001A12D6">
        <w:rPr>
          <w:sz w:val="28"/>
          <w:szCs w:val="28"/>
        </w:rPr>
        <w:t>періодах</w:t>
      </w:r>
      <w:r w:rsidR="00521A11" w:rsidRPr="001A12D6">
        <w:rPr>
          <w:sz w:val="28"/>
          <w:szCs w:val="28"/>
        </w:rPr>
        <w:t xml:space="preserve"> </w:t>
      </w:r>
      <w:r w:rsidRPr="001A12D6">
        <w:rPr>
          <w:sz w:val="28"/>
          <w:szCs w:val="28"/>
        </w:rPr>
        <w:t>амортизації</w:t>
      </w:r>
      <w:r w:rsidR="00521A11" w:rsidRPr="001A12D6">
        <w:rPr>
          <w:sz w:val="28"/>
          <w:szCs w:val="28"/>
        </w:rPr>
        <w:t xml:space="preserve"> придбаних необоротних </w:t>
      </w:r>
      <w:r w:rsidRPr="001A12D6">
        <w:rPr>
          <w:sz w:val="28"/>
          <w:szCs w:val="28"/>
        </w:rPr>
        <w:t>активів</w:t>
      </w:r>
      <w:r w:rsidR="00521A11" w:rsidRPr="001A12D6">
        <w:rPr>
          <w:sz w:val="28"/>
          <w:szCs w:val="28"/>
        </w:rPr>
        <w:t xml:space="preserve">. </w:t>
      </w:r>
      <w:r w:rsidRPr="001A12D6">
        <w:rPr>
          <w:sz w:val="28"/>
          <w:szCs w:val="28"/>
        </w:rPr>
        <w:t>Збитки, що ви</w:t>
      </w:r>
      <w:r w:rsidR="00521A11" w:rsidRPr="001A12D6">
        <w:rPr>
          <w:sz w:val="28"/>
          <w:szCs w:val="28"/>
        </w:rPr>
        <w:t xml:space="preserve">никають </w:t>
      </w:r>
      <w:r w:rsidRPr="001A12D6">
        <w:rPr>
          <w:sz w:val="28"/>
          <w:szCs w:val="28"/>
        </w:rPr>
        <w:t>внаслідок зменшення</w:t>
      </w:r>
      <w:r w:rsidR="00521A11" w:rsidRPr="001A12D6">
        <w:rPr>
          <w:sz w:val="28"/>
          <w:szCs w:val="28"/>
        </w:rPr>
        <w:t xml:space="preserve"> чисто</w:t>
      </w:r>
      <w:r w:rsidRPr="001A12D6">
        <w:rPr>
          <w:sz w:val="28"/>
          <w:szCs w:val="28"/>
        </w:rPr>
        <w:t>ї</w:t>
      </w:r>
      <w:r w:rsidR="00521A11" w:rsidRPr="001A12D6">
        <w:rPr>
          <w:sz w:val="28"/>
          <w:szCs w:val="28"/>
        </w:rPr>
        <w:t xml:space="preserve"> </w:t>
      </w:r>
      <w:r w:rsidRPr="001A12D6">
        <w:rPr>
          <w:sz w:val="28"/>
          <w:szCs w:val="28"/>
        </w:rPr>
        <w:t>вартості</w:t>
      </w:r>
      <w:r w:rsidR="00521A11" w:rsidRPr="001A12D6">
        <w:rPr>
          <w:sz w:val="28"/>
          <w:szCs w:val="28"/>
        </w:rPr>
        <w:t xml:space="preserve"> реалiзацi</w:t>
      </w:r>
      <w:r w:rsidRPr="001A12D6">
        <w:rPr>
          <w:sz w:val="28"/>
          <w:szCs w:val="28"/>
        </w:rPr>
        <w:t>ї</w:t>
      </w:r>
      <w:r w:rsidR="00521A11" w:rsidRPr="001A12D6">
        <w:rPr>
          <w:sz w:val="28"/>
          <w:szCs w:val="28"/>
        </w:rPr>
        <w:t xml:space="preserve"> оборотних </w:t>
      </w:r>
      <w:r w:rsidRPr="001A12D6">
        <w:rPr>
          <w:sz w:val="28"/>
          <w:szCs w:val="28"/>
        </w:rPr>
        <w:t>активів</w:t>
      </w:r>
      <w:r w:rsidR="00521A11" w:rsidRPr="001A12D6">
        <w:rPr>
          <w:sz w:val="28"/>
          <w:szCs w:val="28"/>
        </w:rPr>
        <w:t xml:space="preserve"> або </w:t>
      </w:r>
      <w:r w:rsidRPr="001A12D6">
        <w:rPr>
          <w:sz w:val="28"/>
          <w:szCs w:val="28"/>
        </w:rPr>
        <w:t>зменшення</w:t>
      </w:r>
      <w:r w:rsidR="00521A11" w:rsidRPr="001A12D6">
        <w:rPr>
          <w:sz w:val="28"/>
          <w:szCs w:val="28"/>
        </w:rPr>
        <w:t xml:space="preserve"> </w:t>
      </w:r>
      <w:r w:rsidRPr="001A12D6">
        <w:rPr>
          <w:sz w:val="28"/>
          <w:szCs w:val="28"/>
        </w:rPr>
        <w:t>корисності</w:t>
      </w:r>
      <w:r w:rsidR="00521A11" w:rsidRPr="001A12D6">
        <w:rPr>
          <w:sz w:val="28"/>
          <w:szCs w:val="28"/>
        </w:rPr>
        <w:t xml:space="preserve"> необоротних </w:t>
      </w:r>
      <w:r w:rsidRPr="001A12D6">
        <w:rPr>
          <w:sz w:val="28"/>
          <w:szCs w:val="28"/>
        </w:rPr>
        <w:t>активів</w:t>
      </w:r>
      <w:r w:rsidR="00521A11" w:rsidRPr="001A12D6">
        <w:rPr>
          <w:sz w:val="28"/>
          <w:szCs w:val="28"/>
        </w:rPr>
        <w:t xml:space="preserve">, </w:t>
      </w:r>
      <w:r w:rsidRPr="001A12D6">
        <w:rPr>
          <w:sz w:val="28"/>
          <w:szCs w:val="28"/>
        </w:rPr>
        <w:t>відображають</w:t>
      </w:r>
      <w:r w:rsidR="00521A11" w:rsidRPr="001A12D6">
        <w:rPr>
          <w:sz w:val="28"/>
          <w:szCs w:val="28"/>
        </w:rPr>
        <w:t xml:space="preserve"> в </w:t>
      </w:r>
      <w:r w:rsidRPr="001A12D6">
        <w:rPr>
          <w:sz w:val="28"/>
          <w:szCs w:val="28"/>
        </w:rPr>
        <w:t>період</w:t>
      </w:r>
      <w:r w:rsidR="00521A11" w:rsidRPr="001A12D6">
        <w:rPr>
          <w:sz w:val="28"/>
          <w:szCs w:val="28"/>
        </w:rPr>
        <w:t xml:space="preserve"> </w:t>
      </w:r>
      <w:r w:rsidRPr="001A12D6">
        <w:rPr>
          <w:sz w:val="28"/>
          <w:szCs w:val="28"/>
        </w:rPr>
        <w:t>здійснення операції</w:t>
      </w:r>
      <w:r w:rsidR="00521A11" w:rsidRPr="001A12D6">
        <w:rPr>
          <w:sz w:val="28"/>
          <w:szCs w:val="28"/>
        </w:rPr>
        <w:t>.</w:t>
      </w:r>
    </w:p>
    <w:p w:rsidR="00AF2334" w:rsidRPr="001A12D6" w:rsidRDefault="00AF2334" w:rsidP="00BC06A6">
      <w:pPr>
        <w:spacing w:line="360" w:lineRule="auto"/>
        <w:ind w:firstLine="709"/>
        <w:jc w:val="both"/>
        <w:rPr>
          <w:sz w:val="28"/>
          <w:szCs w:val="28"/>
        </w:rPr>
      </w:pPr>
      <w:r w:rsidRPr="001A12D6">
        <w:rPr>
          <w:sz w:val="28"/>
          <w:szCs w:val="28"/>
        </w:rPr>
        <w:t>Відображення сум визначених втрат від участі в капiталi в даних бухгалтерського обліку інвестора здійснюється на пiдставi звітності об’єкта інвестування та здійснених на пiдставi вiдповiдних розрахунків інвестором, які оформляються у вигляді бухгалтерських довідок (розрахунків).</w:t>
      </w:r>
    </w:p>
    <w:p w:rsidR="00AF2334" w:rsidRPr="001A12D6" w:rsidRDefault="00AF2334" w:rsidP="00BC06A6">
      <w:pPr>
        <w:spacing w:line="360" w:lineRule="auto"/>
        <w:ind w:firstLine="709"/>
        <w:jc w:val="both"/>
        <w:rPr>
          <w:sz w:val="28"/>
          <w:szCs w:val="28"/>
        </w:rPr>
      </w:pPr>
      <w:r w:rsidRPr="001A12D6">
        <w:rPr>
          <w:sz w:val="28"/>
          <w:szCs w:val="28"/>
        </w:rPr>
        <w:t>Для узагальнюючого обліку втрат від участі в капiталi використовують жур</w:t>
      </w:r>
      <w:r w:rsidR="008236CF" w:rsidRPr="001A12D6">
        <w:rPr>
          <w:sz w:val="28"/>
          <w:szCs w:val="28"/>
        </w:rPr>
        <w:t>нал</w:t>
      </w:r>
      <w:r w:rsidR="000941B2" w:rsidRPr="001A12D6">
        <w:rPr>
          <w:sz w:val="28"/>
          <w:szCs w:val="28"/>
        </w:rPr>
        <w:t xml:space="preserve"> № 5</w:t>
      </w:r>
      <w:r w:rsidRPr="001A12D6">
        <w:rPr>
          <w:sz w:val="28"/>
          <w:szCs w:val="28"/>
        </w:rPr>
        <w:t>.</w:t>
      </w:r>
      <w:r w:rsidR="00AD69B9" w:rsidRPr="001A12D6">
        <w:rPr>
          <w:sz w:val="28"/>
          <w:szCs w:val="28"/>
        </w:rPr>
        <w:t xml:space="preserve"> </w:t>
      </w:r>
    </w:p>
    <w:p w:rsidR="000941B2" w:rsidRPr="001A12D6" w:rsidRDefault="000941B2" w:rsidP="00BC06A6">
      <w:pPr>
        <w:spacing w:line="360" w:lineRule="auto"/>
        <w:ind w:firstLine="709"/>
        <w:jc w:val="both"/>
        <w:rPr>
          <w:sz w:val="28"/>
          <w:szCs w:val="28"/>
        </w:rPr>
      </w:pPr>
    </w:p>
    <w:p w:rsidR="00AF2334" w:rsidRPr="001A12D6" w:rsidRDefault="006B264F" w:rsidP="00BC06A6">
      <w:pPr>
        <w:pStyle w:val="a3"/>
        <w:spacing w:after="0" w:line="360" w:lineRule="auto"/>
        <w:ind w:firstLine="709"/>
        <w:jc w:val="both"/>
        <w:rPr>
          <w:rFonts w:ascii="Times New Roman" w:hAnsi="Times New Roman" w:cs="Times New Roman"/>
          <w:b/>
          <w:bCs/>
          <w:sz w:val="28"/>
          <w:szCs w:val="28"/>
        </w:rPr>
      </w:pPr>
      <w:bookmarkStart w:id="2" w:name="_Toc254269041"/>
      <w:r w:rsidRPr="001A12D6">
        <w:rPr>
          <w:rFonts w:ascii="Times New Roman" w:hAnsi="Times New Roman" w:cs="Times New Roman"/>
          <w:b/>
          <w:bCs/>
          <w:sz w:val="28"/>
          <w:szCs w:val="28"/>
        </w:rPr>
        <w:t>3</w:t>
      </w:r>
      <w:r w:rsidR="000941B2" w:rsidRPr="001A12D6">
        <w:rPr>
          <w:rFonts w:ascii="Times New Roman" w:hAnsi="Times New Roman" w:cs="Times New Roman"/>
          <w:b/>
          <w:bCs/>
          <w:sz w:val="28"/>
          <w:szCs w:val="28"/>
        </w:rPr>
        <w:t>. Облік</w:t>
      </w:r>
      <w:r w:rsidR="00AF2334" w:rsidRPr="001A12D6">
        <w:rPr>
          <w:rFonts w:ascii="Times New Roman" w:hAnsi="Times New Roman" w:cs="Times New Roman"/>
          <w:b/>
          <w:bCs/>
          <w:sz w:val="28"/>
          <w:szCs w:val="28"/>
        </w:rPr>
        <w:t xml:space="preserve"> витрат</w:t>
      </w:r>
      <w:r w:rsidR="000941B2" w:rsidRPr="001A12D6">
        <w:rPr>
          <w:rFonts w:ascii="Times New Roman" w:hAnsi="Times New Roman" w:cs="Times New Roman"/>
          <w:b/>
          <w:bCs/>
          <w:sz w:val="28"/>
          <w:szCs w:val="28"/>
        </w:rPr>
        <w:t>, що виникають в ході</w:t>
      </w:r>
      <w:r w:rsidR="00AF2334" w:rsidRPr="001A12D6">
        <w:rPr>
          <w:rFonts w:ascii="Times New Roman" w:hAnsi="Times New Roman" w:cs="Times New Roman"/>
          <w:b/>
          <w:bCs/>
          <w:sz w:val="28"/>
          <w:szCs w:val="28"/>
        </w:rPr>
        <w:t xml:space="preserve"> </w:t>
      </w:r>
      <w:r w:rsidRPr="001A12D6">
        <w:rPr>
          <w:rFonts w:ascii="Times New Roman" w:hAnsi="Times New Roman" w:cs="Times New Roman"/>
          <w:b/>
          <w:bCs/>
          <w:sz w:val="28"/>
          <w:szCs w:val="28"/>
        </w:rPr>
        <w:t>інвестиційної діяльності</w:t>
      </w:r>
      <w:bookmarkEnd w:id="2"/>
      <w:r w:rsidRPr="001A12D6">
        <w:rPr>
          <w:rFonts w:ascii="Times New Roman" w:hAnsi="Times New Roman" w:cs="Times New Roman"/>
          <w:b/>
          <w:bCs/>
          <w:sz w:val="28"/>
          <w:szCs w:val="28"/>
        </w:rPr>
        <w:t xml:space="preserve"> </w:t>
      </w:r>
    </w:p>
    <w:p w:rsidR="00AF2334" w:rsidRPr="001A12D6" w:rsidRDefault="00AF2334" w:rsidP="00BC06A6">
      <w:pPr>
        <w:spacing w:line="360" w:lineRule="auto"/>
        <w:ind w:firstLine="709"/>
        <w:jc w:val="both"/>
        <w:rPr>
          <w:sz w:val="28"/>
          <w:szCs w:val="28"/>
        </w:rPr>
      </w:pPr>
    </w:p>
    <w:p w:rsidR="009D4F9F" w:rsidRPr="001A12D6" w:rsidRDefault="009D4F9F" w:rsidP="00BC06A6">
      <w:pPr>
        <w:spacing w:line="360" w:lineRule="auto"/>
        <w:ind w:firstLine="709"/>
        <w:jc w:val="both"/>
        <w:rPr>
          <w:sz w:val="28"/>
          <w:szCs w:val="28"/>
        </w:rPr>
      </w:pPr>
      <w:r w:rsidRPr="001A12D6">
        <w:rPr>
          <w:sz w:val="28"/>
          <w:szCs w:val="28"/>
        </w:rPr>
        <w:t>Введення в дію нового Плану рахунків, національних положень (стандартів) бухгалтерського обліку, а саме П(С)БО 3 “Звіт про фінансові результати”</w:t>
      </w:r>
      <w:r w:rsidR="00AD69B9" w:rsidRPr="001A12D6">
        <w:rPr>
          <w:sz w:val="28"/>
          <w:szCs w:val="28"/>
        </w:rPr>
        <w:t>,</w:t>
      </w:r>
      <w:r w:rsidRPr="001A12D6">
        <w:rPr>
          <w:sz w:val="28"/>
          <w:szCs w:val="28"/>
        </w:rPr>
        <w:t xml:space="preserve"> 15 “Доходи”, 16 “Витрати”</w:t>
      </w:r>
      <w:r w:rsidR="00AD69B9" w:rsidRPr="001A12D6">
        <w:rPr>
          <w:sz w:val="28"/>
          <w:szCs w:val="28"/>
          <w:lang w:val="ru-RU"/>
        </w:rPr>
        <w:t xml:space="preserve"> </w:t>
      </w:r>
      <w:r w:rsidRPr="001A12D6">
        <w:rPr>
          <w:sz w:val="28"/>
          <w:szCs w:val="28"/>
        </w:rPr>
        <w:t>внесло суттєві зміни в економічний зміст поняття “iншi витрати”.</w:t>
      </w:r>
    </w:p>
    <w:p w:rsidR="009D4F9F" w:rsidRPr="001A12D6" w:rsidRDefault="009D4F9F" w:rsidP="00BC06A6">
      <w:pPr>
        <w:spacing w:line="360" w:lineRule="auto"/>
        <w:ind w:firstLine="709"/>
        <w:jc w:val="both"/>
        <w:rPr>
          <w:sz w:val="28"/>
          <w:szCs w:val="28"/>
        </w:rPr>
      </w:pPr>
      <w:r w:rsidRPr="001A12D6">
        <w:rPr>
          <w:sz w:val="28"/>
          <w:szCs w:val="28"/>
        </w:rPr>
        <w:t>Такі витрати у відповідності із названими вище інструктивними та нормативними документами є в основному складовими інвестиційної діяльності підприємств, що видно із будови “Звіту про рух грошових коштів”, порядок складання якого регламентується П(С)БО 4.</w:t>
      </w:r>
    </w:p>
    <w:p w:rsidR="00066A80" w:rsidRPr="001A12D6" w:rsidRDefault="00066A80" w:rsidP="00BC06A6">
      <w:pPr>
        <w:spacing w:line="360" w:lineRule="auto"/>
        <w:ind w:firstLine="709"/>
        <w:jc w:val="both"/>
        <w:rPr>
          <w:sz w:val="28"/>
          <w:szCs w:val="28"/>
        </w:rPr>
      </w:pPr>
      <w:r w:rsidRPr="001A12D6">
        <w:rPr>
          <w:sz w:val="28"/>
          <w:szCs w:val="28"/>
        </w:rPr>
        <w:t xml:space="preserve">Інвестиційною діяльністю вважають придбання і реалізацію тих необоротних активів, а також тих фінансових інвестицій, які не є складовою </w:t>
      </w:r>
      <w:r w:rsidR="00160C7D" w:rsidRPr="001A12D6">
        <w:rPr>
          <w:sz w:val="28"/>
          <w:szCs w:val="28"/>
        </w:rPr>
        <w:t>частиною еквівалентів грошових коштів.</w:t>
      </w:r>
    </w:p>
    <w:p w:rsidR="00EB0832" w:rsidRPr="001A12D6" w:rsidRDefault="00EB0832" w:rsidP="00EB0832">
      <w:pPr>
        <w:spacing w:line="360" w:lineRule="auto"/>
        <w:ind w:firstLine="709"/>
        <w:jc w:val="both"/>
        <w:rPr>
          <w:sz w:val="28"/>
          <w:szCs w:val="28"/>
        </w:rPr>
      </w:pPr>
      <w:r w:rsidRPr="001A12D6">
        <w:rPr>
          <w:sz w:val="28"/>
          <w:szCs w:val="28"/>
        </w:rPr>
        <w:t>Із наведеної схеми видно, що витрати, які згідно з П(С)БО 3, 16 і новим Планом рахунків відносяться до інших і обліковуються на рахунку 97 аналогічної назви, вважалися до 01.01.2000 р. в основному іншими операційними (собiвартiсть реалізованих необоротних активів, фінансових інвестицій та ін. (дивитись рисунок 2.2)) та іншими позареалiзацiйними (втрати від неоперацiйної курсової рiзницi, від списання необоротних активів та їхньої лiквiдації) витратами. Виняток становили втрати від уцінки необоротних активів, які зменшували фонди спеціального призначення.</w:t>
      </w:r>
    </w:p>
    <w:p w:rsidR="00EB0832" w:rsidRPr="001A12D6" w:rsidRDefault="00EB0832" w:rsidP="00EB0832">
      <w:pPr>
        <w:spacing w:line="360" w:lineRule="auto"/>
        <w:ind w:firstLine="709"/>
        <w:jc w:val="both"/>
        <w:rPr>
          <w:sz w:val="28"/>
          <w:szCs w:val="28"/>
        </w:rPr>
      </w:pPr>
      <w:r w:rsidRPr="001A12D6">
        <w:rPr>
          <w:sz w:val="28"/>
          <w:szCs w:val="28"/>
        </w:rPr>
        <w:t>Структура інших витрат, передбачених П(С)БО 3 і 16, докорінно вiдрiзняється від структури інших витрат, які виступали окремим економічним елементом собівартості продукції до переходу на нацiональнi стандарти бухгалтерського обліку.</w:t>
      </w:r>
    </w:p>
    <w:p w:rsidR="00EB0832" w:rsidRPr="001A12D6" w:rsidRDefault="00EB0832" w:rsidP="00BC06A6">
      <w:pPr>
        <w:spacing w:line="360" w:lineRule="auto"/>
        <w:ind w:firstLine="709"/>
        <w:jc w:val="both"/>
        <w:rPr>
          <w:sz w:val="28"/>
          <w:szCs w:val="28"/>
          <w:lang w:val="ru-RU"/>
        </w:rPr>
      </w:pPr>
      <w:r w:rsidRPr="001A12D6">
        <w:rPr>
          <w:sz w:val="28"/>
          <w:szCs w:val="28"/>
        </w:rPr>
        <w:t>Проаналізувавши зміст витрат, які узагальнюються на рахунку 97, можна дійти висновку, що їх необхідно дещо розширити. Таке твердження пояснюється тим, що частина витрат, які за своєю економічною сутністю повинні відноситися до iнвестицiйних, включаються згідно з П(С)БО 16 в склад операційних. До них можна віднести суми списаної безнадійної заборгованості за реалiзованi необоротні активи та сплачених штрафних санкцій за невиконання умов договору із реалiзацiї необоротних активів, які узагальнюються на рахунку 94 “Інші витрати операційної дiяльностi”. На рахунок 97 слід списувати частину загальновиробничих витрат, пов’язаних із реалiзацiєю необоротних активів</w:t>
      </w:r>
      <w:r w:rsidRPr="001A12D6">
        <w:rPr>
          <w:sz w:val="28"/>
          <w:szCs w:val="28"/>
          <w:lang w:val="ru-RU"/>
        </w:rPr>
        <w:t>.</w:t>
      </w:r>
    </w:p>
    <w:p w:rsidR="00A91F87" w:rsidRPr="001A12D6" w:rsidRDefault="00EB0832" w:rsidP="00BC06A6">
      <w:pPr>
        <w:spacing w:line="360" w:lineRule="auto"/>
        <w:ind w:firstLine="709"/>
        <w:jc w:val="both"/>
        <w:rPr>
          <w:sz w:val="28"/>
          <w:szCs w:val="28"/>
        </w:rPr>
      </w:pPr>
      <w:r w:rsidRPr="001A12D6">
        <w:rPr>
          <w:sz w:val="28"/>
          <w:szCs w:val="28"/>
        </w:rPr>
        <w:br w:type="page"/>
      </w:r>
      <w:r w:rsidR="009D4F9F" w:rsidRPr="001A12D6">
        <w:rPr>
          <w:sz w:val="28"/>
          <w:szCs w:val="28"/>
        </w:rPr>
        <w:t>Схема трансформації обліку інших витрат без врахування витрат страхової діяльності</w:t>
      </w:r>
      <w:r w:rsidR="0058084D" w:rsidRPr="001A12D6">
        <w:rPr>
          <w:sz w:val="28"/>
          <w:szCs w:val="28"/>
          <w:lang w:val="ru-RU"/>
        </w:rPr>
        <w:t xml:space="preserve"> (рис. 1)</w:t>
      </w:r>
      <w:r w:rsidR="00D256D4" w:rsidRPr="001A12D6">
        <w:rPr>
          <w:sz w:val="28"/>
          <w:szCs w:val="28"/>
        </w:rPr>
        <w:t>.</w:t>
      </w:r>
    </w:p>
    <w:p w:rsidR="00736465" w:rsidRPr="001A12D6" w:rsidRDefault="00736465" w:rsidP="00BC06A6">
      <w:pPr>
        <w:spacing w:line="360" w:lineRule="auto"/>
        <w:ind w:firstLine="709"/>
        <w:jc w:val="both"/>
        <w:rPr>
          <w:sz w:val="28"/>
          <w:szCs w:val="28"/>
        </w:rPr>
      </w:pPr>
    </w:p>
    <w:tbl>
      <w:tblPr>
        <w:tblW w:w="8836" w:type="dxa"/>
        <w:jc w:val="center"/>
        <w:tblLook w:val="0000" w:firstRow="0" w:lastRow="0" w:firstColumn="0" w:lastColumn="0" w:noHBand="0" w:noVBand="0"/>
      </w:tblPr>
      <w:tblGrid>
        <w:gridCol w:w="600"/>
        <w:gridCol w:w="925"/>
        <w:gridCol w:w="1028"/>
        <w:gridCol w:w="1113"/>
        <w:gridCol w:w="925"/>
        <w:gridCol w:w="1380"/>
        <w:gridCol w:w="1260"/>
        <w:gridCol w:w="925"/>
        <w:gridCol w:w="680"/>
      </w:tblGrid>
      <w:tr w:rsidR="00924903" w:rsidRPr="001A12D6">
        <w:trPr>
          <w:trHeight w:val="315"/>
          <w:jc w:val="center"/>
        </w:trPr>
        <w:tc>
          <w:tcPr>
            <w:tcW w:w="600"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nil"/>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113" w:type="dxa"/>
            <w:tcBorders>
              <w:top w:val="nil"/>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380" w:type="dxa"/>
            <w:tcBorders>
              <w:top w:val="nil"/>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260" w:type="dxa"/>
            <w:tcBorders>
              <w:top w:val="nil"/>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924903" w:rsidRPr="001A12D6" w:rsidRDefault="008F0ED4" w:rsidP="0088103C">
            <w:pPr>
              <w:spacing w:line="360" w:lineRule="auto"/>
              <w:ind w:firstLine="709"/>
              <w:jc w:val="both"/>
              <w:rPr>
                <w:sz w:val="20"/>
                <w:szCs w:val="20"/>
              </w:rPr>
            </w:pPr>
            <w:r>
              <w:rPr>
                <w:noProof/>
                <w:lang w:val="ru-RU"/>
              </w:rPr>
              <w:pict>
                <v:line id="_x0000_s1026" style="position:absolute;left:0;text-align:left;z-index:251663360;mso-position-horizontal-relative:text;mso-position-vertical-relative:text" from="21.6pt,3.1pt" to="48.6pt,3.1pt"/>
              </w:pict>
            </w:r>
            <w:r>
              <w:rPr>
                <w:noProof/>
                <w:lang w:val="ru-RU"/>
              </w:rPr>
              <w:pict>
                <v:line id="_x0000_s1027" style="position:absolute;left:0;text-align:left;z-index:251662336;mso-position-horizontal-relative:text;mso-position-vertical-relative:text" from="21.6pt,-104.9pt" to="48.6pt,-104.9pt"/>
              </w:pict>
            </w:r>
            <w:r>
              <w:rPr>
                <w:noProof/>
                <w:lang w:val="ru-RU"/>
              </w:rPr>
              <w:pict>
                <v:line id="_x0000_s1028" style="position:absolute;left:0;text-align:left;z-index:251661312;mso-position-horizontal-relative:text;mso-position-vertical-relative:text" from="21.6pt,-176.9pt" to="48.6pt,-176.9pt"/>
              </w:pict>
            </w:r>
            <w:r>
              <w:rPr>
                <w:noProof/>
                <w:lang w:val="ru-RU"/>
              </w:rPr>
              <w:pict>
                <v:line id="_x0000_s1029" style="position:absolute;left:0;text-align:left;z-index:251660288;mso-position-horizontal-relative:text;mso-position-vertical-relative:text" from="21.6pt,-311.9pt" to="48.6pt,-311.9pt"/>
              </w:pict>
            </w:r>
            <w:r>
              <w:rPr>
                <w:noProof/>
                <w:lang w:val="ru-RU"/>
              </w:rPr>
              <w:pict>
                <v:line id="_x0000_s1030" style="position:absolute;left:0;text-align:left;z-index:251659264;mso-position-horizontal-relative:text;mso-position-vertical-relative:text" from="21.6pt,-392.9pt" to="48.6pt,-392.9pt"/>
              </w:pict>
            </w:r>
            <w:r w:rsidR="00924903" w:rsidRPr="001A12D6">
              <w:rPr>
                <w:sz w:val="20"/>
                <w:szCs w:val="20"/>
              </w:rPr>
              <w:t>Облік інших витрат до 01.01.2000 року</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Інші операційні витрати (Дт 46 - Кт 58)</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8F0ED4" w:rsidP="0088103C">
            <w:pPr>
              <w:spacing w:line="360" w:lineRule="auto"/>
              <w:ind w:firstLine="709"/>
              <w:jc w:val="both"/>
              <w:rPr>
                <w:sz w:val="20"/>
                <w:szCs w:val="20"/>
              </w:rPr>
            </w:pPr>
            <w:r>
              <w:rPr>
                <w:noProof/>
                <w:lang w:val="ru-RU"/>
              </w:rPr>
              <w:pict>
                <v:line id="_x0000_s1031" style="position:absolute;left:0;text-align:left;z-index:251670528;mso-position-horizontal-relative:text;mso-position-vertical-relative:text" from="128.1pt,27pt" to="155.1pt,27pt"/>
              </w:pict>
            </w:r>
            <w:r w:rsidR="00924903" w:rsidRPr="001A12D6">
              <w:rPr>
                <w:sz w:val="20"/>
                <w:szCs w:val="20"/>
              </w:rPr>
              <w:t>Собівартість реалізованих фінансових інвестицій (Дт 971 - Кт 142, 143)</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924903" w:rsidRPr="001A12D6" w:rsidRDefault="00924903" w:rsidP="0088103C">
            <w:pPr>
              <w:spacing w:line="360" w:lineRule="auto"/>
              <w:ind w:firstLine="709"/>
              <w:jc w:val="both"/>
              <w:rPr>
                <w:sz w:val="20"/>
                <w:szCs w:val="20"/>
              </w:rPr>
            </w:pPr>
            <w:r w:rsidRPr="001A12D6">
              <w:rPr>
                <w:sz w:val="20"/>
                <w:szCs w:val="20"/>
              </w:rPr>
              <w:t>Облік інших витрат після 01.01.2000 року</w:t>
            </w:r>
          </w:p>
        </w:tc>
      </w:tr>
      <w:tr w:rsidR="00924903" w:rsidRPr="001A12D6">
        <w:trPr>
          <w:trHeight w:val="600"/>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2" style="position:absolute;left:0;text-align:left;z-index:251640832;mso-position-horizontal-relative:text;mso-position-vertical-relative:text" from="-11.25pt,3.4pt" to="15.75pt,3.4pt"/>
              </w:pict>
            </w:r>
          </w:p>
        </w:tc>
        <w:tc>
          <w:tcPr>
            <w:tcW w:w="2141" w:type="dxa"/>
            <w:gridSpan w:val="2"/>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3" style="position:absolute;left:0;text-align:left;z-index:251669504;mso-position-horizontal-relative:text;mso-position-vertical-relative:text" from="-5.4pt,3.5pt" to="21.6pt,3.5pt">
                  <v:stroke endarrow="block"/>
                </v:line>
              </w:pict>
            </w:r>
          </w:p>
        </w:tc>
        <w:tc>
          <w:tcPr>
            <w:tcW w:w="2640" w:type="dxa"/>
            <w:gridSpan w:val="2"/>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113"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38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126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Інші операційні витрати (Дт 46 - Кт 01, 04 в частині залишкової вартості)</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8F0ED4" w:rsidP="0088103C">
            <w:pPr>
              <w:spacing w:line="360" w:lineRule="auto"/>
              <w:ind w:firstLine="709"/>
              <w:jc w:val="both"/>
              <w:rPr>
                <w:sz w:val="20"/>
                <w:szCs w:val="20"/>
              </w:rPr>
            </w:pPr>
            <w:r>
              <w:rPr>
                <w:noProof/>
                <w:lang w:val="ru-RU"/>
              </w:rPr>
              <w:pict>
                <v:line id="_x0000_s1034" style="position:absolute;left:0;text-align:left;z-index:251671552;mso-position-horizontal-relative:text;mso-position-vertical-relative:text" from="120.6pt,28.8pt" to="156.6pt,28.8pt"/>
              </w:pict>
            </w:r>
            <w:r w:rsidR="00924903" w:rsidRPr="001A12D6">
              <w:rPr>
                <w:sz w:val="20"/>
                <w:szCs w:val="20"/>
              </w:rPr>
              <w:t>Собівартість реалізованих необоротних активів (Дт 972 - Кт 10, 11, 12, 66, 65 та ін.)</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5" style="position:absolute;left:0;text-align:left;z-index:251668480;mso-position-horizontal-relative:text;mso-position-vertical-relative:text" from="-5.4pt,12.55pt" to="21.6pt,12.55pt">
                  <v:stroke endarrow="block"/>
                </v:line>
              </w:pict>
            </w: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113"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38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126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Інші операційні витрати (Дт 46 - Кт 01 в частині залишкової вартості)</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Собівартість реалізованих майнових комплексів (Дт 973 - Кт 10, 11, 12, 66, 65 та ін.)</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720"/>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6" style="position:absolute;left:0;text-align:left;z-index:251667456;mso-position-horizontal-relative:text;mso-position-vertical-relative:text" from="-5.4pt,7.8pt" to="21.6pt,7.8pt">
                  <v:stroke endarrow="block"/>
                </v:line>
              </w:pict>
            </w: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82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single" w:sz="4" w:space="0" w:color="auto"/>
              <w:left w:val="nil"/>
              <w:bottom w:val="nil"/>
              <w:right w:val="nil"/>
            </w:tcBorders>
          </w:tcPr>
          <w:p w:rsidR="00924903" w:rsidRPr="001A12D6" w:rsidRDefault="00924903" w:rsidP="0088103C">
            <w:pPr>
              <w:spacing w:line="360" w:lineRule="auto"/>
              <w:ind w:firstLine="709"/>
              <w:jc w:val="both"/>
              <w:rPr>
                <w:sz w:val="20"/>
                <w:szCs w:val="20"/>
              </w:rPr>
            </w:pPr>
          </w:p>
        </w:tc>
        <w:tc>
          <w:tcPr>
            <w:tcW w:w="1113" w:type="dxa"/>
            <w:tcBorders>
              <w:top w:val="single" w:sz="4" w:space="0" w:color="auto"/>
              <w:left w:val="nil"/>
              <w:bottom w:val="nil"/>
              <w:right w:val="nil"/>
            </w:tcBorders>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Інші позареалізаційні витрати (Дт 80 - Кт 60, 62, 52)</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Втрати від неопераційної курсової різниці (Дт 974 - Кт 63, 36, 31 та ін.)</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600"/>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7" style="position:absolute;left:0;text-align:left;z-index:251666432;mso-position-horizontal-relative:text;mso-position-vertical-relative:text" from="-5.4pt,15.3pt" to="21.6pt,15.3pt">
                  <v:stroke endarrow="block"/>
                </v:line>
              </w:pict>
            </w:r>
          </w:p>
        </w:tc>
        <w:tc>
          <w:tcPr>
            <w:tcW w:w="2640" w:type="dxa"/>
            <w:gridSpan w:val="2"/>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38" style="position:absolute;left:0;text-align:left;z-index:251672576;mso-position-horizontal-relative:text;mso-position-vertical-relative:text" from="-2.4pt,15.3pt" to="24.6pt,15.3pt"/>
              </w:pict>
            </w: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113"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38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126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Використання фондів спеціального призначення (Дт 88 - Кт 01)</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8F0ED4" w:rsidP="0088103C">
            <w:pPr>
              <w:spacing w:line="360" w:lineRule="auto"/>
              <w:ind w:firstLine="709"/>
              <w:jc w:val="both"/>
              <w:rPr>
                <w:sz w:val="20"/>
                <w:szCs w:val="20"/>
              </w:rPr>
            </w:pPr>
            <w:r>
              <w:rPr>
                <w:noProof/>
                <w:lang w:val="ru-RU"/>
              </w:rPr>
              <w:pict>
                <v:line id="_x0000_s1039" style="position:absolute;left:0;text-align:left;z-index:251673600;mso-position-horizontal-relative:text;mso-position-vertical-relative:text" from="120.6pt,31.6pt" to="147.6pt,31.6pt"/>
              </w:pict>
            </w:r>
            <w:r w:rsidR="00924903" w:rsidRPr="001A12D6">
              <w:rPr>
                <w:sz w:val="20"/>
                <w:szCs w:val="20"/>
              </w:rPr>
              <w:t>Уцінка необоротних активів і фінансовмх інвестицій (Дт 975 - Кт 10, 11, 14)</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40" style="position:absolute;left:0;text-align:left;z-index:251665408;mso-position-horizontal-relative:text;mso-position-vertical-relative:text" from="-5.4pt,15.35pt" to="21.6pt,15.35pt">
                  <v:stroke endarrow="block"/>
                </v:line>
              </w:pict>
            </w: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028"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1113" w:type="dxa"/>
            <w:tcBorders>
              <w:top w:val="single" w:sz="4" w:space="0" w:color="auto"/>
              <w:left w:val="nil"/>
              <w:bottom w:val="single" w:sz="4" w:space="0" w:color="auto"/>
              <w:right w:val="nil"/>
            </w:tcBorders>
            <w:noWrap/>
            <w:vAlign w:val="bottom"/>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138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1260" w:type="dxa"/>
            <w:tcBorders>
              <w:top w:val="single" w:sz="4" w:space="0" w:color="auto"/>
              <w:left w:val="nil"/>
              <w:bottom w:val="single" w:sz="4" w:space="0" w:color="auto"/>
              <w:right w:val="nil"/>
            </w:tcBorders>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924903" w:rsidP="0088103C">
            <w:pPr>
              <w:spacing w:line="360" w:lineRule="auto"/>
              <w:ind w:firstLine="709"/>
              <w:jc w:val="both"/>
              <w:rPr>
                <w:sz w:val="20"/>
                <w:szCs w:val="20"/>
              </w:rPr>
            </w:pPr>
            <w:r w:rsidRPr="001A12D6">
              <w:rPr>
                <w:sz w:val="20"/>
                <w:szCs w:val="20"/>
              </w:rPr>
              <w:t>Інші позареалізаційні витрати (Дт 80 - Кт 01, 04, 33, 70, 69, 23, 60 та ін.)</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val="restart"/>
            <w:tcBorders>
              <w:top w:val="single" w:sz="4" w:space="0" w:color="auto"/>
              <w:left w:val="single" w:sz="4" w:space="0" w:color="auto"/>
              <w:bottom w:val="single" w:sz="4" w:space="0" w:color="auto"/>
              <w:right w:val="single" w:sz="4" w:space="0" w:color="auto"/>
            </w:tcBorders>
          </w:tcPr>
          <w:p w:rsidR="00924903" w:rsidRPr="001A12D6" w:rsidRDefault="008F0ED4" w:rsidP="0088103C">
            <w:pPr>
              <w:spacing w:line="360" w:lineRule="auto"/>
              <w:ind w:firstLine="709"/>
              <w:jc w:val="both"/>
              <w:rPr>
                <w:sz w:val="20"/>
                <w:szCs w:val="20"/>
              </w:rPr>
            </w:pPr>
            <w:r>
              <w:rPr>
                <w:noProof/>
                <w:lang w:val="ru-RU"/>
              </w:rPr>
              <w:pict>
                <v:line id="_x0000_s1041" style="position:absolute;left:0;text-align:left;flip:x;z-index:251674624;mso-position-horizontal-relative:text;mso-position-vertical-relative:text" from="120.6pt,44.9pt" to="156.6pt,44.9pt"/>
              </w:pict>
            </w:r>
            <w:r w:rsidR="00924903" w:rsidRPr="001A12D6">
              <w:rPr>
                <w:sz w:val="20"/>
                <w:szCs w:val="20"/>
              </w:rPr>
              <w:t>Собівартість списаних необоротних активів і витрати, повязані з їхньою ліквідацією (Дт 976 - Кт 10, 11, 12, 15, 66, 65, 23, 63 та ін.)</w:t>
            </w:r>
          </w:p>
        </w:tc>
        <w:tc>
          <w:tcPr>
            <w:tcW w:w="925" w:type="dxa"/>
            <w:tcBorders>
              <w:top w:val="nil"/>
              <w:left w:val="nil"/>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315"/>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r w:rsidR="00924903" w:rsidRPr="001A12D6">
        <w:trPr>
          <w:trHeight w:val="1290"/>
          <w:jc w:val="center"/>
        </w:trPr>
        <w:tc>
          <w:tcPr>
            <w:tcW w:w="60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nil"/>
              <w:bottom w:val="nil"/>
              <w:right w:val="single" w:sz="4" w:space="0" w:color="auto"/>
            </w:tcBorders>
            <w:noWrap/>
            <w:vAlign w:val="bottom"/>
          </w:tcPr>
          <w:p w:rsidR="00924903" w:rsidRPr="001A12D6" w:rsidRDefault="00924903" w:rsidP="0088103C">
            <w:pPr>
              <w:spacing w:line="360" w:lineRule="auto"/>
              <w:ind w:firstLine="709"/>
              <w:jc w:val="both"/>
              <w:rPr>
                <w:sz w:val="20"/>
                <w:szCs w:val="20"/>
              </w:rPr>
            </w:pPr>
          </w:p>
        </w:tc>
        <w:tc>
          <w:tcPr>
            <w:tcW w:w="2141"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single" w:sz="4" w:space="0" w:color="auto"/>
            </w:tcBorders>
            <w:noWrap/>
            <w:vAlign w:val="bottom"/>
          </w:tcPr>
          <w:p w:rsidR="00924903" w:rsidRPr="001A12D6" w:rsidRDefault="008F0ED4" w:rsidP="0088103C">
            <w:pPr>
              <w:spacing w:line="360" w:lineRule="auto"/>
              <w:ind w:firstLine="709"/>
              <w:jc w:val="both"/>
              <w:rPr>
                <w:sz w:val="20"/>
                <w:szCs w:val="20"/>
              </w:rPr>
            </w:pPr>
            <w:r>
              <w:rPr>
                <w:noProof/>
                <w:lang w:val="ru-RU"/>
              </w:rPr>
              <w:pict>
                <v:line id="_x0000_s1042" style="position:absolute;left:0;text-align:left;z-index:251664384;mso-position-horizontal-relative:text;mso-position-vertical-relative:text" from="-5.4pt,21.4pt" to="21.6pt,21.4pt">
                  <v:stroke endarrow="block"/>
                </v:line>
              </w:pict>
            </w:r>
          </w:p>
        </w:tc>
        <w:tc>
          <w:tcPr>
            <w:tcW w:w="2640" w:type="dxa"/>
            <w:gridSpan w:val="2"/>
            <w:vMerge/>
            <w:tcBorders>
              <w:top w:val="nil"/>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c>
          <w:tcPr>
            <w:tcW w:w="925" w:type="dxa"/>
            <w:tcBorders>
              <w:top w:val="nil"/>
              <w:left w:val="single" w:sz="4" w:space="0" w:color="auto"/>
              <w:bottom w:val="nil"/>
              <w:right w:val="nil"/>
            </w:tcBorders>
            <w:noWrap/>
            <w:vAlign w:val="bottom"/>
          </w:tcPr>
          <w:p w:rsidR="00924903" w:rsidRPr="001A12D6" w:rsidRDefault="00924903" w:rsidP="0088103C">
            <w:pPr>
              <w:spacing w:line="360" w:lineRule="auto"/>
              <w:ind w:firstLine="709"/>
              <w:jc w:val="both"/>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924903" w:rsidRPr="001A12D6" w:rsidRDefault="00924903" w:rsidP="0088103C">
            <w:pPr>
              <w:spacing w:line="360" w:lineRule="auto"/>
              <w:ind w:firstLine="709"/>
              <w:jc w:val="both"/>
              <w:rPr>
                <w:sz w:val="20"/>
                <w:szCs w:val="20"/>
              </w:rPr>
            </w:pPr>
          </w:p>
        </w:tc>
      </w:tr>
    </w:tbl>
    <w:p w:rsidR="00B45171" w:rsidRPr="001A12D6" w:rsidRDefault="008F0ED4" w:rsidP="00BC06A6">
      <w:pPr>
        <w:spacing w:line="360" w:lineRule="auto"/>
        <w:ind w:firstLine="709"/>
        <w:jc w:val="both"/>
        <w:rPr>
          <w:sz w:val="28"/>
          <w:szCs w:val="28"/>
        </w:rPr>
      </w:pPr>
      <w:r>
        <w:rPr>
          <w:noProof/>
          <w:lang w:val="ru-RU"/>
        </w:rPr>
        <w:pict>
          <v:line id="_x0000_s1043" style="position:absolute;left:0;text-align:left;z-index:251641856;mso-position-horizontal-relative:text;mso-position-vertical-relative:text" from="306pt,-349.6pt" to="342pt,-349.6pt"/>
        </w:pict>
      </w:r>
      <w:r w:rsidR="008F4480" w:rsidRPr="001A12D6">
        <w:rPr>
          <w:sz w:val="28"/>
          <w:szCs w:val="28"/>
        </w:rPr>
        <w:t>Рис</w:t>
      </w:r>
      <w:r w:rsidR="00066A80" w:rsidRPr="001A12D6">
        <w:rPr>
          <w:sz w:val="28"/>
          <w:szCs w:val="28"/>
        </w:rPr>
        <w:t>.</w:t>
      </w:r>
      <w:r w:rsidR="00160C7D" w:rsidRPr="001A12D6">
        <w:rPr>
          <w:sz w:val="28"/>
          <w:szCs w:val="28"/>
        </w:rPr>
        <w:t xml:space="preserve"> </w:t>
      </w:r>
      <w:r w:rsidR="0088103C" w:rsidRPr="001A12D6">
        <w:rPr>
          <w:sz w:val="28"/>
          <w:szCs w:val="28"/>
          <w:lang w:val="ru-RU"/>
        </w:rPr>
        <w:t>1</w:t>
      </w:r>
      <w:r w:rsidR="00D256D4" w:rsidRPr="001A12D6">
        <w:rPr>
          <w:sz w:val="28"/>
          <w:szCs w:val="28"/>
        </w:rPr>
        <w:t xml:space="preserve"> - </w:t>
      </w:r>
      <w:r w:rsidR="008F4480" w:rsidRPr="001A12D6">
        <w:rPr>
          <w:sz w:val="28"/>
          <w:szCs w:val="28"/>
        </w:rPr>
        <w:t>Схема трансформації обліку інших витрат</w:t>
      </w:r>
    </w:p>
    <w:p w:rsidR="009D4F9F" w:rsidRPr="001A12D6" w:rsidRDefault="00EB0832" w:rsidP="00BC06A6">
      <w:pPr>
        <w:spacing w:line="360" w:lineRule="auto"/>
        <w:ind w:firstLine="709"/>
        <w:jc w:val="both"/>
        <w:rPr>
          <w:sz w:val="28"/>
          <w:szCs w:val="28"/>
        </w:rPr>
      </w:pPr>
      <w:r w:rsidRPr="001A12D6">
        <w:rPr>
          <w:sz w:val="28"/>
          <w:szCs w:val="28"/>
        </w:rPr>
        <w:br w:type="page"/>
      </w:r>
      <w:r w:rsidR="00FE75DC" w:rsidRPr="001A12D6">
        <w:rPr>
          <w:sz w:val="28"/>
          <w:szCs w:val="28"/>
        </w:rPr>
        <w:t>Такими витратами є</w:t>
      </w:r>
      <w:r w:rsidR="009D4F9F" w:rsidRPr="001A12D6">
        <w:rPr>
          <w:sz w:val="28"/>
          <w:szCs w:val="28"/>
        </w:rPr>
        <w:t xml:space="preserve"> </w:t>
      </w:r>
      <w:r w:rsidR="00FE75DC" w:rsidRPr="001A12D6">
        <w:rPr>
          <w:sz w:val="28"/>
          <w:szCs w:val="28"/>
        </w:rPr>
        <w:t>заробітна плата керівників</w:t>
      </w:r>
      <w:r w:rsidR="009D4F9F" w:rsidRPr="001A12D6">
        <w:rPr>
          <w:sz w:val="28"/>
          <w:szCs w:val="28"/>
        </w:rPr>
        <w:t xml:space="preserve"> структу</w:t>
      </w:r>
      <w:r w:rsidR="00FE75DC" w:rsidRPr="001A12D6">
        <w:rPr>
          <w:sz w:val="28"/>
          <w:szCs w:val="28"/>
        </w:rPr>
        <w:t>рних пiдроздiлiв підприємств</w:t>
      </w:r>
      <w:r w:rsidR="009D4F9F" w:rsidRPr="001A12D6">
        <w:rPr>
          <w:sz w:val="28"/>
          <w:szCs w:val="28"/>
        </w:rPr>
        <w:t xml:space="preserve">, </w:t>
      </w:r>
      <w:r w:rsidR="00FE75DC" w:rsidRPr="001A12D6">
        <w:rPr>
          <w:sz w:val="28"/>
          <w:szCs w:val="28"/>
        </w:rPr>
        <w:t>обов’язкові</w:t>
      </w:r>
      <w:r w:rsidR="009D4F9F" w:rsidRPr="001A12D6">
        <w:rPr>
          <w:sz w:val="28"/>
          <w:szCs w:val="28"/>
        </w:rPr>
        <w:t xml:space="preserve"> нара</w:t>
      </w:r>
      <w:r w:rsidR="00FE75DC" w:rsidRPr="001A12D6">
        <w:rPr>
          <w:sz w:val="28"/>
          <w:szCs w:val="28"/>
        </w:rPr>
        <w:t>хування на неї, витрати на відрядження за час укладання i вик</w:t>
      </w:r>
      <w:r w:rsidR="009D4F9F" w:rsidRPr="001A12D6">
        <w:rPr>
          <w:sz w:val="28"/>
          <w:szCs w:val="28"/>
        </w:rPr>
        <w:t xml:space="preserve">онання </w:t>
      </w:r>
      <w:r w:rsidR="00FE75DC" w:rsidRPr="001A12D6">
        <w:rPr>
          <w:sz w:val="28"/>
          <w:szCs w:val="28"/>
        </w:rPr>
        <w:t>договорів із реалiзацiї</w:t>
      </w:r>
      <w:r w:rsidR="009D4F9F" w:rsidRPr="001A12D6">
        <w:rPr>
          <w:sz w:val="28"/>
          <w:szCs w:val="28"/>
        </w:rPr>
        <w:t xml:space="preserve"> майнових </w:t>
      </w:r>
      <w:r w:rsidR="00FE75DC" w:rsidRPr="001A12D6">
        <w:rPr>
          <w:sz w:val="28"/>
          <w:szCs w:val="28"/>
        </w:rPr>
        <w:t>комплексів та необоротних активів</w:t>
      </w:r>
      <w:r w:rsidR="009D4F9F" w:rsidRPr="001A12D6">
        <w:rPr>
          <w:sz w:val="28"/>
          <w:szCs w:val="28"/>
        </w:rPr>
        <w:t>. Кр</w:t>
      </w:r>
      <w:r w:rsidR="00FE75DC" w:rsidRPr="001A12D6">
        <w:rPr>
          <w:sz w:val="28"/>
          <w:szCs w:val="28"/>
        </w:rPr>
        <w:t>ім цього було б правомірним</w:t>
      </w:r>
      <w:r w:rsidR="009D4F9F" w:rsidRPr="001A12D6">
        <w:rPr>
          <w:sz w:val="28"/>
          <w:szCs w:val="28"/>
        </w:rPr>
        <w:t xml:space="preserve"> списувати ча</w:t>
      </w:r>
      <w:r w:rsidR="00FE75DC" w:rsidRPr="001A12D6">
        <w:rPr>
          <w:sz w:val="28"/>
          <w:szCs w:val="28"/>
        </w:rPr>
        <w:t>стину адміністративних</w:t>
      </w:r>
      <w:r w:rsidR="009D4F9F" w:rsidRPr="001A12D6">
        <w:rPr>
          <w:sz w:val="28"/>
          <w:szCs w:val="28"/>
        </w:rPr>
        <w:t xml:space="preserve"> витрат та в</w:t>
      </w:r>
      <w:r w:rsidR="00FE75DC" w:rsidRPr="001A12D6">
        <w:rPr>
          <w:sz w:val="28"/>
          <w:szCs w:val="28"/>
        </w:rPr>
        <w:t>и</w:t>
      </w:r>
      <w:r w:rsidR="009D4F9F" w:rsidRPr="001A12D6">
        <w:rPr>
          <w:sz w:val="28"/>
          <w:szCs w:val="28"/>
        </w:rPr>
        <w:t xml:space="preserve">трат на збут на </w:t>
      </w:r>
      <w:r w:rsidR="00FE75DC" w:rsidRPr="001A12D6">
        <w:rPr>
          <w:sz w:val="28"/>
          <w:szCs w:val="28"/>
        </w:rPr>
        <w:t>зменшення фінансових</w:t>
      </w:r>
      <w:r w:rsidR="009D4F9F" w:rsidRPr="001A12D6">
        <w:rPr>
          <w:sz w:val="28"/>
          <w:szCs w:val="28"/>
        </w:rPr>
        <w:t xml:space="preserve"> </w:t>
      </w:r>
      <w:r w:rsidR="00FE75DC" w:rsidRPr="001A12D6">
        <w:rPr>
          <w:sz w:val="28"/>
          <w:szCs w:val="28"/>
        </w:rPr>
        <w:t>результатів iнвестицiйної дiяльностi</w:t>
      </w:r>
      <w:r w:rsidR="009D4F9F" w:rsidRPr="001A12D6">
        <w:rPr>
          <w:sz w:val="28"/>
          <w:szCs w:val="28"/>
        </w:rPr>
        <w:t xml:space="preserve">, </w:t>
      </w:r>
      <w:r w:rsidR="00FE75DC" w:rsidRPr="001A12D6">
        <w:rPr>
          <w:sz w:val="28"/>
          <w:szCs w:val="28"/>
        </w:rPr>
        <w:t>які обліковуються</w:t>
      </w:r>
      <w:r w:rsidR="009D4F9F" w:rsidRPr="001A12D6">
        <w:rPr>
          <w:sz w:val="28"/>
          <w:szCs w:val="28"/>
        </w:rPr>
        <w:t xml:space="preserve"> на субрахунку 793 </w:t>
      </w:r>
      <w:r w:rsidR="00FE75DC" w:rsidRPr="001A12D6">
        <w:rPr>
          <w:sz w:val="28"/>
          <w:szCs w:val="28"/>
        </w:rPr>
        <w:t>“</w:t>
      </w:r>
      <w:r w:rsidR="009D4F9F" w:rsidRPr="001A12D6">
        <w:rPr>
          <w:sz w:val="28"/>
          <w:szCs w:val="28"/>
        </w:rPr>
        <w:t>Ре</w:t>
      </w:r>
      <w:r w:rsidR="00FE75DC" w:rsidRPr="001A12D6">
        <w:rPr>
          <w:sz w:val="28"/>
          <w:szCs w:val="28"/>
        </w:rPr>
        <w:t>зультат іншої звичайної дiяльностi”. Таке твердження ви</w:t>
      </w:r>
      <w:r w:rsidR="009D4F9F" w:rsidRPr="001A12D6">
        <w:rPr>
          <w:sz w:val="28"/>
          <w:szCs w:val="28"/>
        </w:rPr>
        <w:t>пли</w:t>
      </w:r>
      <w:r w:rsidR="00FE75DC" w:rsidRPr="001A12D6">
        <w:rPr>
          <w:sz w:val="28"/>
          <w:szCs w:val="28"/>
        </w:rPr>
        <w:t>ває з того, що організацію реалiзацiї</w:t>
      </w:r>
      <w:r w:rsidR="009D4F9F" w:rsidRPr="001A12D6">
        <w:rPr>
          <w:sz w:val="28"/>
          <w:szCs w:val="28"/>
        </w:rPr>
        <w:t xml:space="preserve"> не</w:t>
      </w:r>
      <w:r w:rsidR="00FE75DC" w:rsidRPr="001A12D6">
        <w:rPr>
          <w:sz w:val="28"/>
          <w:szCs w:val="28"/>
        </w:rPr>
        <w:t>оборотних активів i майнових комплексів</w:t>
      </w:r>
      <w:r w:rsidR="009D4F9F" w:rsidRPr="001A12D6">
        <w:rPr>
          <w:sz w:val="28"/>
          <w:szCs w:val="28"/>
        </w:rPr>
        <w:t xml:space="preserve">, </w:t>
      </w:r>
      <w:r w:rsidR="00FE75DC" w:rsidRPr="001A12D6">
        <w:rPr>
          <w:sz w:val="28"/>
          <w:szCs w:val="28"/>
        </w:rPr>
        <w:t>фінансових iнвестицiй</w:t>
      </w:r>
      <w:r w:rsidR="009D4F9F" w:rsidRPr="001A12D6">
        <w:rPr>
          <w:sz w:val="28"/>
          <w:szCs w:val="28"/>
        </w:rPr>
        <w:t xml:space="preserve"> тощо </w:t>
      </w:r>
      <w:r w:rsidR="00FE75DC" w:rsidRPr="001A12D6">
        <w:rPr>
          <w:sz w:val="28"/>
          <w:szCs w:val="28"/>
        </w:rPr>
        <w:t>здійснюють</w:t>
      </w:r>
      <w:r w:rsidR="009D4F9F" w:rsidRPr="001A12D6">
        <w:rPr>
          <w:sz w:val="28"/>
          <w:szCs w:val="28"/>
        </w:rPr>
        <w:t xml:space="preserve"> </w:t>
      </w:r>
      <w:r w:rsidR="00FE75DC" w:rsidRPr="001A12D6">
        <w:rPr>
          <w:sz w:val="28"/>
          <w:szCs w:val="28"/>
        </w:rPr>
        <w:t>в основному працівники вiддiлу збуту або ж інші працівники адміністративного апарату, ви</w:t>
      </w:r>
      <w:r w:rsidR="009D4F9F" w:rsidRPr="001A12D6">
        <w:rPr>
          <w:sz w:val="28"/>
          <w:szCs w:val="28"/>
        </w:rPr>
        <w:t>трати на утр</w:t>
      </w:r>
      <w:r w:rsidR="00FE75DC" w:rsidRPr="001A12D6">
        <w:rPr>
          <w:sz w:val="28"/>
          <w:szCs w:val="28"/>
        </w:rPr>
        <w:t>имання яки</w:t>
      </w:r>
      <w:r w:rsidR="009D4F9F" w:rsidRPr="001A12D6">
        <w:rPr>
          <w:sz w:val="28"/>
          <w:szCs w:val="28"/>
        </w:rPr>
        <w:t>х уза</w:t>
      </w:r>
      <w:r w:rsidR="00FE75DC" w:rsidRPr="001A12D6">
        <w:rPr>
          <w:sz w:val="28"/>
          <w:szCs w:val="28"/>
        </w:rPr>
        <w:t>гальн</w:t>
      </w:r>
      <w:r w:rsidR="009D4F9F" w:rsidRPr="001A12D6">
        <w:rPr>
          <w:sz w:val="28"/>
          <w:szCs w:val="28"/>
        </w:rPr>
        <w:t xml:space="preserve">юються </w:t>
      </w:r>
      <w:r w:rsidR="00FE75DC" w:rsidRPr="001A12D6">
        <w:rPr>
          <w:sz w:val="28"/>
          <w:szCs w:val="28"/>
        </w:rPr>
        <w:t>відповідно на рахунках 93 “Ви</w:t>
      </w:r>
      <w:r w:rsidR="009D4F9F" w:rsidRPr="001A12D6">
        <w:rPr>
          <w:sz w:val="28"/>
          <w:szCs w:val="28"/>
        </w:rPr>
        <w:t xml:space="preserve">трати на збут” </w:t>
      </w:r>
      <w:r w:rsidR="00FE75DC" w:rsidRPr="001A12D6">
        <w:rPr>
          <w:sz w:val="28"/>
          <w:szCs w:val="28"/>
        </w:rPr>
        <w:t>і 92 “Адмiнiстративнi ви</w:t>
      </w:r>
      <w:r w:rsidR="009D4F9F" w:rsidRPr="001A12D6">
        <w:rPr>
          <w:sz w:val="28"/>
          <w:szCs w:val="28"/>
        </w:rPr>
        <w:t xml:space="preserve">трати”. Базою </w:t>
      </w:r>
      <w:r w:rsidR="00FE75DC" w:rsidRPr="001A12D6">
        <w:rPr>
          <w:sz w:val="28"/>
          <w:szCs w:val="28"/>
        </w:rPr>
        <w:t>розподілу</w:t>
      </w:r>
      <w:r w:rsidR="009D4F9F" w:rsidRPr="001A12D6">
        <w:rPr>
          <w:sz w:val="28"/>
          <w:szCs w:val="28"/>
        </w:rPr>
        <w:t xml:space="preserve"> таких витрат </w:t>
      </w:r>
      <w:r w:rsidR="00FE75DC" w:rsidRPr="001A12D6">
        <w:rPr>
          <w:sz w:val="28"/>
          <w:szCs w:val="28"/>
        </w:rPr>
        <w:t>між фінансовими результатами операційної та іншої звичайної діяльності може бути час, ви</w:t>
      </w:r>
      <w:r w:rsidR="009D4F9F" w:rsidRPr="001A12D6">
        <w:rPr>
          <w:sz w:val="28"/>
          <w:szCs w:val="28"/>
        </w:rPr>
        <w:t>кор</w:t>
      </w:r>
      <w:r w:rsidR="00FE75DC" w:rsidRPr="001A12D6">
        <w:rPr>
          <w:sz w:val="28"/>
          <w:szCs w:val="28"/>
        </w:rPr>
        <w:t xml:space="preserve">истаний такими </w:t>
      </w:r>
      <w:r w:rsidR="00085826" w:rsidRPr="001A12D6">
        <w:rPr>
          <w:sz w:val="28"/>
          <w:szCs w:val="28"/>
        </w:rPr>
        <w:t>працівниками на ведення названих видів діяльності</w:t>
      </w:r>
      <w:r w:rsidR="009D4F9F" w:rsidRPr="001A12D6">
        <w:rPr>
          <w:sz w:val="28"/>
          <w:szCs w:val="28"/>
        </w:rPr>
        <w:t>.</w:t>
      </w:r>
    </w:p>
    <w:p w:rsidR="009D4F9F" w:rsidRPr="001A12D6" w:rsidRDefault="00085826" w:rsidP="00BC06A6">
      <w:pPr>
        <w:spacing w:line="360" w:lineRule="auto"/>
        <w:ind w:firstLine="709"/>
        <w:jc w:val="both"/>
        <w:rPr>
          <w:sz w:val="28"/>
          <w:szCs w:val="28"/>
        </w:rPr>
      </w:pPr>
      <w:r w:rsidRPr="001A12D6">
        <w:rPr>
          <w:sz w:val="28"/>
          <w:szCs w:val="28"/>
        </w:rPr>
        <w:t>Списання адмiнiстративних ви</w:t>
      </w:r>
      <w:r w:rsidR="009D4F9F" w:rsidRPr="001A12D6">
        <w:rPr>
          <w:sz w:val="28"/>
          <w:szCs w:val="28"/>
        </w:rPr>
        <w:t xml:space="preserve">трат </w:t>
      </w:r>
      <w:r w:rsidRPr="001A12D6">
        <w:rPr>
          <w:sz w:val="28"/>
          <w:szCs w:val="28"/>
        </w:rPr>
        <w:t>і витрат на з</w:t>
      </w:r>
      <w:r w:rsidR="009D4F9F" w:rsidRPr="001A12D6">
        <w:rPr>
          <w:sz w:val="28"/>
          <w:szCs w:val="28"/>
        </w:rPr>
        <w:t xml:space="preserve">бут в </w:t>
      </w:r>
      <w:r w:rsidRPr="001A12D6">
        <w:rPr>
          <w:sz w:val="28"/>
          <w:szCs w:val="28"/>
        </w:rPr>
        <w:t>повній сумі</w:t>
      </w:r>
      <w:r w:rsidR="009D4F9F" w:rsidRPr="001A12D6">
        <w:rPr>
          <w:sz w:val="28"/>
          <w:szCs w:val="28"/>
        </w:rPr>
        <w:t xml:space="preserve"> на зме</w:t>
      </w:r>
      <w:r w:rsidRPr="001A12D6">
        <w:rPr>
          <w:sz w:val="28"/>
          <w:szCs w:val="28"/>
        </w:rPr>
        <w:t>ншенн</w:t>
      </w:r>
      <w:r w:rsidR="009D4F9F" w:rsidRPr="001A12D6">
        <w:rPr>
          <w:sz w:val="28"/>
          <w:szCs w:val="28"/>
        </w:rPr>
        <w:t xml:space="preserve">я </w:t>
      </w:r>
      <w:r w:rsidRPr="001A12D6">
        <w:rPr>
          <w:sz w:val="28"/>
          <w:szCs w:val="28"/>
        </w:rPr>
        <w:t>фінансового результату операційної діяльності</w:t>
      </w:r>
      <w:r w:rsidR="009D4F9F" w:rsidRPr="001A12D6">
        <w:rPr>
          <w:sz w:val="28"/>
          <w:szCs w:val="28"/>
        </w:rPr>
        <w:t xml:space="preserve"> (дебет субрахун</w:t>
      </w:r>
      <w:r w:rsidRPr="001A12D6">
        <w:rPr>
          <w:sz w:val="28"/>
          <w:szCs w:val="28"/>
        </w:rPr>
        <w:t>ку 791 “Результат основної дiяльностi”) призводить на практиці до заниження останнього i завищенн</w:t>
      </w:r>
      <w:r w:rsidR="009D4F9F" w:rsidRPr="001A12D6">
        <w:rPr>
          <w:sz w:val="28"/>
          <w:szCs w:val="28"/>
        </w:rPr>
        <w:t>я ф</w:t>
      </w:r>
      <w:r w:rsidRPr="001A12D6">
        <w:rPr>
          <w:sz w:val="28"/>
          <w:szCs w:val="28"/>
        </w:rPr>
        <w:t>і</w:t>
      </w:r>
      <w:r w:rsidR="009D4F9F" w:rsidRPr="001A12D6">
        <w:rPr>
          <w:sz w:val="28"/>
          <w:szCs w:val="28"/>
        </w:rPr>
        <w:t xml:space="preserve">нансового результату </w:t>
      </w:r>
      <w:r w:rsidRPr="001A12D6">
        <w:rPr>
          <w:sz w:val="28"/>
          <w:szCs w:val="28"/>
        </w:rPr>
        <w:t>від інвестиційної</w:t>
      </w:r>
      <w:r w:rsidR="009D4F9F" w:rsidRPr="001A12D6">
        <w:rPr>
          <w:sz w:val="28"/>
          <w:szCs w:val="28"/>
        </w:rPr>
        <w:t xml:space="preserve"> дiяльностi у </w:t>
      </w:r>
      <w:r w:rsidRPr="001A12D6">
        <w:rPr>
          <w:sz w:val="28"/>
          <w:szCs w:val="28"/>
        </w:rPr>
        <w:t>випадках</w:t>
      </w:r>
      <w:r w:rsidR="009D4F9F" w:rsidRPr="001A12D6">
        <w:rPr>
          <w:sz w:val="28"/>
          <w:szCs w:val="28"/>
        </w:rPr>
        <w:t xml:space="preserve"> </w:t>
      </w:r>
      <w:r w:rsidRPr="001A12D6">
        <w:rPr>
          <w:sz w:val="28"/>
          <w:szCs w:val="28"/>
        </w:rPr>
        <w:t>наявності</w:t>
      </w:r>
      <w:r w:rsidR="009D4F9F" w:rsidRPr="001A12D6">
        <w:rPr>
          <w:sz w:val="28"/>
          <w:szCs w:val="28"/>
        </w:rPr>
        <w:t xml:space="preserve"> </w:t>
      </w:r>
      <w:r w:rsidRPr="001A12D6">
        <w:rPr>
          <w:sz w:val="28"/>
          <w:szCs w:val="28"/>
        </w:rPr>
        <w:t>такої</w:t>
      </w:r>
      <w:r w:rsidR="009D4F9F" w:rsidRPr="001A12D6">
        <w:rPr>
          <w:sz w:val="28"/>
          <w:szCs w:val="28"/>
        </w:rPr>
        <w:t>.</w:t>
      </w:r>
    </w:p>
    <w:p w:rsidR="009D4F9F" w:rsidRPr="001A12D6" w:rsidRDefault="00085826" w:rsidP="00BC06A6">
      <w:pPr>
        <w:spacing w:line="360" w:lineRule="auto"/>
        <w:ind w:firstLine="709"/>
        <w:jc w:val="both"/>
        <w:rPr>
          <w:sz w:val="28"/>
          <w:szCs w:val="28"/>
        </w:rPr>
      </w:pPr>
      <w:r w:rsidRPr="001A12D6">
        <w:rPr>
          <w:sz w:val="28"/>
          <w:szCs w:val="28"/>
        </w:rPr>
        <w:t>Слід зазначити, що потребує зміни</w:t>
      </w:r>
      <w:r w:rsidR="009D4F9F" w:rsidRPr="001A12D6">
        <w:rPr>
          <w:sz w:val="28"/>
          <w:szCs w:val="28"/>
        </w:rPr>
        <w:t xml:space="preserve"> </w:t>
      </w:r>
      <w:r w:rsidRPr="001A12D6">
        <w:rPr>
          <w:sz w:val="28"/>
          <w:szCs w:val="28"/>
        </w:rPr>
        <w:t>і назва субрахунку 791. Оскільки н</w:t>
      </w:r>
      <w:r w:rsidR="009D4F9F" w:rsidRPr="001A12D6">
        <w:rPr>
          <w:sz w:val="28"/>
          <w:szCs w:val="28"/>
        </w:rPr>
        <w:t xml:space="preserve">а ньому </w:t>
      </w:r>
      <w:r w:rsidRPr="001A12D6">
        <w:rPr>
          <w:sz w:val="28"/>
          <w:szCs w:val="28"/>
        </w:rPr>
        <w:t>узагальнюється фінансовий результат операційної діяльності, а не тільки</w:t>
      </w:r>
      <w:r w:rsidR="009D4F9F" w:rsidRPr="001A12D6">
        <w:rPr>
          <w:sz w:val="28"/>
          <w:szCs w:val="28"/>
        </w:rPr>
        <w:t xml:space="preserve"> </w:t>
      </w:r>
      <w:r w:rsidRPr="001A12D6">
        <w:rPr>
          <w:sz w:val="28"/>
          <w:szCs w:val="28"/>
        </w:rPr>
        <w:t>основної, то він повинен мати назву “Фінансовий</w:t>
      </w:r>
      <w:r w:rsidR="009D4F9F" w:rsidRPr="001A12D6">
        <w:rPr>
          <w:sz w:val="28"/>
          <w:szCs w:val="28"/>
        </w:rPr>
        <w:t xml:space="preserve"> результат </w:t>
      </w:r>
      <w:r w:rsidRPr="001A12D6">
        <w:rPr>
          <w:sz w:val="28"/>
          <w:szCs w:val="28"/>
        </w:rPr>
        <w:t>операційної</w:t>
      </w:r>
      <w:r w:rsidR="009D4F9F" w:rsidRPr="001A12D6">
        <w:rPr>
          <w:sz w:val="28"/>
          <w:szCs w:val="28"/>
        </w:rPr>
        <w:t xml:space="preserve"> </w:t>
      </w:r>
      <w:r w:rsidRPr="001A12D6">
        <w:rPr>
          <w:sz w:val="28"/>
          <w:szCs w:val="28"/>
        </w:rPr>
        <w:t>дiяльностi</w:t>
      </w:r>
      <w:r w:rsidR="009D4F9F" w:rsidRPr="001A12D6">
        <w:rPr>
          <w:sz w:val="28"/>
          <w:szCs w:val="28"/>
        </w:rPr>
        <w:t>”.</w:t>
      </w:r>
    </w:p>
    <w:p w:rsidR="00B93658" w:rsidRPr="001A12D6" w:rsidRDefault="00B93658" w:rsidP="00BC06A6">
      <w:pPr>
        <w:spacing w:line="360" w:lineRule="auto"/>
        <w:ind w:firstLine="709"/>
        <w:jc w:val="both"/>
        <w:rPr>
          <w:sz w:val="28"/>
          <w:szCs w:val="28"/>
        </w:rPr>
      </w:pPr>
      <w:r w:rsidRPr="001A12D6">
        <w:rPr>
          <w:sz w:val="28"/>
          <w:szCs w:val="28"/>
        </w:rPr>
        <w:t>До складу інших витрат включаються витрати, які виникають під час звичайної дiяльностi (крім фінансових витрат), але не пов’язані безпосередньо з виробництвом та/або реалiзацiєю продукції (товарів, робіт, послуг). До таких витрат належать:</w:t>
      </w:r>
    </w:p>
    <w:p w:rsidR="00B93658" w:rsidRPr="001A12D6" w:rsidRDefault="00B93658" w:rsidP="00BC06A6">
      <w:pPr>
        <w:spacing w:line="360" w:lineRule="auto"/>
        <w:ind w:firstLine="709"/>
        <w:jc w:val="both"/>
        <w:rPr>
          <w:sz w:val="28"/>
          <w:szCs w:val="28"/>
        </w:rPr>
      </w:pPr>
      <w:r w:rsidRPr="001A12D6">
        <w:rPr>
          <w:sz w:val="28"/>
          <w:szCs w:val="28"/>
        </w:rPr>
        <w:t>- собiвартiсть реалізованих фінансових iнвестицiй (балансова вартість та витрати, пов’язані з реалізацією фінансових iнвестицiй);</w:t>
      </w:r>
    </w:p>
    <w:p w:rsidR="00B93658" w:rsidRPr="001A12D6" w:rsidRDefault="00B93658" w:rsidP="00BC06A6">
      <w:pPr>
        <w:spacing w:line="360" w:lineRule="auto"/>
        <w:ind w:firstLine="709"/>
        <w:jc w:val="both"/>
        <w:rPr>
          <w:sz w:val="28"/>
          <w:szCs w:val="28"/>
        </w:rPr>
      </w:pPr>
      <w:r w:rsidRPr="001A12D6">
        <w:rPr>
          <w:sz w:val="28"/>
          <w:szCs w:val="28"/>
        </w:rPr>
        <w:t>- собiвартiсть реалізованих необоротних активів (залишкова вартість та витрати, пов’язані з реалiзацiєю необоротних активів);</w:t>
      </w:r>
    </w:p>
    <w:p w:rsidR="00B93658" w:rsidRPr="001A12D6" w:rsidRDefault="00B93658" w:rsidP="00BC06A6">
      <w:pPr>
        <w:spacing w:line="360" w:lineRule="auto"/>
        <w:ind w:firstLine="709"/>
        <w:jc w:val="both"/>
        <w:rPr>
          <w:sz w:val="28"/>
          <w:szCs w:val="28"/>
        </w:rPr>
      </w:pPr>
      <w:r w:rsidRPr="001A12D6">
        <w:rPr>
          <w:sz w:val="28"/>
          <w:szCs w:val="28"/>
        </w:rPr>
        <w:t>- собiвартiсть реалізованих майнових комплексів;</w:t>
      </w:r>
    </w:p>
    <w:p w:rsidR="00B93658" w:rsidRPr="001A12D6" w:rsidRDefault="00B93658" w:rsidP="00BC06A6">
      <w:pPr>
        <w:spacing w:line="360" w:lineRule="auto"/>
        <w:ind w:firstLine="709"/>
        <w:jc w:val="both"/>
        <w:rPr>
          <w:sz w:val="28"/>
          <w:szCs w:val="28"/>
        </w:rPr>
      </w:pPr>
      <w:r w:rsidRPr="001A12D6">
        <w:rPr>
          <w:sz w:val="28"/>
          <w:szCs w:val="28"/>
        </w:rPr>
        <w:t>-</w:t>
      </w:r>
      <w:r w:rsidR="00431F62" w:rsidRPr="001A12D6">
        <w:rPr>
          <w:sz w:val="28"/>
          <w:szCs w:val="28"/>
        </w:rPr>
        <w:t xml:space="preserve"> </w:t>
      </w:r>
      <w:r w:rsidRPr="001A12D6">
        <w:rPr>
          <w:sz w:val="28"/>
          <w:szCs w:val="28"/>
        </w:rPr>
        <w:t>втрати від неопераційних курсових різниць;</w:t>
      </w:r>
    </w:p>
    <w:p w:rsidR="00B93658" w:rsidRPr="001A12D6" w:rsidRDefault="00B93658" w:rsidP="00BC06A6">
      <w:pPr>
        <w:spacing w:line="360" w:lineRule="auto"/>
        <w:ind w:firstLine="709"/>
        <w:jc w:val="both"/>
        <w:rPr>
          <w:sz w:val="28"/>
          <w:szCs w:val="28"/>
        </w:rPr>
      </w:pPr>
      <w:r w:rsidRPr="001A12D6">
        <w:rPr>
          <w:sz w:val="28"/>
          <w:szCs w:val="28"/>
        </w:rPr>
        <w:t>- сума уцінки необоротних активів i фінансових інвестицій;</w:t>
      </w:r>
    </w:p>
    <w:p w:rsidR="00B93658" w:rsidRPr="001A12D6" w:rsidRDefault="00B93658" w:rsidP="00BC06A6">
      <w:pPr>
        <w:spacing w:line="360" w:lineRule="auto"/>
        <w:ind w:firstLine="709"/>
        <w:jc w:val="both"/>
        <w:rPr>
          <w:sz w:val="28"/>
          <w:szCs w:val="28"/>
        </w:rPr>
      </w:pPr>
      <w:r w:rsidRPr="001A12D6">
        <w:rPr>
          <w:sz w:val="28"/>
          <w:szCs w:val="28"/>
        </w:rPr>
        <w:t>- витрати на лiквiдацiю необоротних активів (розбирання, демонтаж тощо);</w:t>
      </w:r>
    </w:p>
    <w:p w:rsidR="00B93658" w:rsidRPr="001A12D6" w:rsidRDefault="00B93658" w:rsidP="00BC06A6">
      <w:pPr>
        <w:spacing w:line="360" w:lineRule="auto"/>
        <w:ind w:firstLine="709"/>
        <w:jc w:val="both"/>
        <w:rPr>
          <w:sz w:val="28"/>
          <w:szCs w:val="28"/>
        </w:rPr>
      </w:pPr>
      <w:r w:rsidRPr="001A12D6">
        <w:rPr>
          <w:sz w:val="28"/>
          <w:szCs w:val="28"/>
        </w:rPr>
        <w:t>- залишкова вартість лiквiдованих (списаних) необоротних активів;</w:t>
      </w:r>
    </w:p>
    <w:p w:rsidR="00B93658" w:rsidRPr="001A12D6" w:rsidRDefault="00B93658" w:rsidP="00BC06A6">
      <w:pPr>
        <w:spacing w:line="360" w:lineRule="auto"/>
        <w:ind w:firstLine="709"/>
        <w:jc w:val="both"/>
        <w:rPr>
          <w:sz w:val="28"/>
          <w:szCs w:val="28"/>
        </w:rPr>
      </w:pPr>
      <w:r w:rsidRPr="001A12D6">
        <w:rPr>
          <w:sz w:val="28"/>
          <w:szCs w:val="28"/>
        </w:rPr>
        <w:t>- iншi витрати звичайної дiяльностi.</w:t>
      </w:r>
    </w:p>
    <w:p w:rsidR="00E714F7" w:rsidRPr="001A12D6" w:rsidRDefault="00E714F7" w:rsidP="00BC06A6">
      <w:pPr>
        <w:spacing w:line="360" w:lineRule="auto"/>
        <w:ind w:firstLine="709"/>
        <w:jc w:val="both"/>
        <w:rPr>
          <w:sz w:val="28"/>
          <w:szCs w:val="28"/>
        </w:rPr>
      </w:pPr>
      <w:r w:rsidRPr="001A12D6">
        <w:rPr>
          <w:sz w:val="28"/>
          <w:szCs w:val="28"/>
        </w:rPr>
        <w:t>При реалізації фінансових інвестицій, необоротних активів та майнових комплексів особливістю є те, що собівартість їх реалізації буде збільшуватися на суму витрат, пов’язаних із реалізацією.</w:t>
      </w:r>
    </w:p>
    <w:p w:rsidR="00A5001C" w:rsidRPr="001A12D6" w:rsidRDefault="00B93658" w:rsidP="00BC06A6">
      <w:pPr>
        <w:spacing w:line="360" w:lineRule="auto"/>
        <w:ind w:firstLine="709"/>
        <w:jc w:val="both"/>
        <w:rPr>
          <w:sz w:val="28"/>
          <w:szCs w:val="28"/>
        </w:rPr>
      </w:pPr>
      <w:r w:rsidRPr="001A12D6">
        <w:rPr>
          <w:sz w:val="28"/>
          <w:szCs w:val="28"/>
        </w:rPr>
        <w:t>На рахунку 97 “Iншi витрати” ведеться облік витрат що виникають в процесі звичайної дiяльностi (крім фінансових витрат), але не пов’язані з виробництвом або реалiзацiєю основної продукції (товарів) та послуг, а також витрати страхової дiяльностi.</w:t>
      </w:r>
      <w:r w:rsidR="00E714F7" w:rsidRPr="001A12D6">
        <w:rPr>
          <w:sz w:val="28"/>
          <w:szCs w:val="28"/>
        </w:rPr>
        <w:t xml:space="preserve"> Рахунок 97 – активний, призначений для обліку витрат діяльності.</w:t>
      </w:r>
    </w:p>
    <w:p w:rsidR="00B93658" w:rsidRPr="001A12D6" w:rsidRDefault="00B93658" w:rsidP="00BC06A6">
      <w:pPr>
        <w:spacing w:line="360" w:lineRule="auto"/>
        <w:ind w:firstLine="709"/>
        <w:jc w:val="both"/>
        <w:rPr>
          <w:sz w:val="28"/>
          <w:szCs w:val="28"/>
        </w:rPr>
      </w:pPr>
      <w:r w:rsidRPr="001A12D6">
        <w:rPr>
          <w:sz w:val="28"/>
          <w:szCs w:val="28"/>
        </w:rPr>
        <w:t>Рахунок 97 “Iншi витрати” має такі субрахунки:</w:t>
      </w:r>
    </w:p>
    <w:p w:rsidR="00B93658" w:rsidRPr="001A12D6" w:rsidRDefault="00B93658" w:rsidP="00BC06A6">
      <w:pPr>
        <w:spacing w:line="360" w:lineRule="auto"/>
        <w:ind w:firstLine="709"/>
        <w:jc w:val="both"/>
        <w:rPr>
          <w:sz w:val="28"/>
          <w:szCs w:val="28"/>
        </w:rPr>
      </w:pPr>
      <w:r w:rsidRPr="001A12D6">
        <w:rPr>
          <w:sz w:val="28"/>
          <w:szCs w:val="28"/>
        </w:rPr>
        <w:t xml:space="preserve">971 </w:t>
      </w:r>
      <w:r w:rsidRPr="001A12D6">
        <w:rPr>
          <w:sz w:val="28"/>
          <w:szCs w:val="28"/>
          <w:lang w:val="ru-RU"/>
        </w:rPr>
        <w:t>“</w:t>
      </w:r>
      <w:r w:rsidRPr="001A12D6">
        <w:rPr>
          <w:sz w:val="28"/>
          <w:szCs w:val="28"/>
        </w:rPr>
        <w:t>Собівартість реалізованих фінансових інвестицій”;</w:t>
      </w:r>
    </w:p>
    <w:p w:rsidR="00B93658" w:rsidRPr="001A12D6" w:rsidRDefault="00B93658" w:rsidP="00BC06A6">
      <w:pPr>
        <w:spacing w:line="360" w:lineRule="auto"/>
        <w:ind w:firstLine="709"/>
        <w:jc w:val="both"/>
        <w:rPr>
          <w:sz w:val="28"/>
          <w:szCs w:val="28"/>
        </w:rPr>
      </w:pPr>
      <w:r w:rsidRPr="001A12D6">
        <w:rPr>
          <w:sz w:val="28"/>
          <w:szCs w:val="28"/>
        </w:rPr>
        <w:t xml:space="preserve">972 </w:t>
      </w:r>
      <w:r w:rsidRPr="001A12D6">
        <w:rPr>
          <w:sz w:val="28"/>
          <w:szCs w:val="28"/>
          <w:lang w:val="ru-RU"/>
        </w:rPr>
        <w:t>“</w:t>
      </w:r>
      <w:r w:rsidRPr="001A12D6">
        <w:rPr>
          <w:sz w:val="28"/>
          <w:szCs w:val="28"/>
        </w:rPr>
        <w:t>Собівартість реалізованих необоротних активів”;</w:t>
      </w:r>
    </w:p>
    <w:p w:rsidR="00B93658" w:rsidRPr="001A12D6" w:rsidRDefault="00B93658" w:rsidP="00BC06A6">
      <w:pPr>
        <w:spacing w:line="360" w:lineRule="auto"/>
        <w:ind w:firstLine="709"/>
        <w:jc w:val="both"/>
        <w:rPr>
          <w:sz w:val="28"/>
          <w:szCs w:val="28"/>
        </w:rPr>
      </w:pPr>
      <w:r w:rsidRPr="001A12D6">
        <w:rPr>
          <w:sz w:val="28"/>
          <w:szCs w:val="28"/>
        </w:rPr>
        <w:t>973 “Собівартість реалізованих майнових комплексів”;</w:t>
      </w:r>
    </w:p>
    <w:p w:rsidR="00B93658" w:rsidRPr="001A12D6" w:rsidRDefault="00B93658" w:rsidP="00BC06A6">
      <w:pPr>
        <w:spacing w:line="360" w:lineRule="auto"/>
        <w:ind w:firstLine="709"/>
        <w:jc w:val="both"/>
        <w:rPr>
          <w:sz w:val="28"/>
          <w:szCs w:val="28"/>
        </w:rPr>
      </w:pPr>
      <w:r w:rsidRPr="001A12D6">
        <w:rPr>
          <w:sz w:val="28"/>
          <w:szCs w:val="28"/>
        </w:rPr>
        <w:t>974 “Втрати від неопераційних курсових різниць”;</w:t>
      </w:r>
    </w:p>
    <w:p w:rsidR="00B93658" w:rsidRPr="001A12D6" w:rsidRDefault="00B93658" w:rsidP="00BC06A6">
      <w:pPr>
        <w:spacing w:line="360" w:lineRule="auto"/>
        <w:ind w:firstLine="709"/>
        <w:jc w:val="both"/>
        <w:rPr>
          <w:sz w:val="28"/>
          <w:szCs w:val="28"/>
        </w:rPr>
      </w:pPr>
      <w:r w:rsidRPr="001A12D6">
        <w:rPr>
          <w:sz w:val="28"/>
          <w:szCs w:val="28"/>
        </w:rPr>
        <w:t xml:space="preserve">975 </w:t>
      </w:r>
      <w:r w:rsidRPr="001A12D6">
        <w:rPr>
          <w:sz w:val="28"/>
          <w:szCs w:val="28"/>
          <w:lang w:val="ru-RU"/>
        </w:rPr>
        <w:t>“</w:t>
      </w:r>
      <w:r w:rsidRPr="001A12D6">
        <w:rPr>
          <w:sz w:val="28"/>
          <w:szCs w:val="28"/>
        </w:rPr>
        <w:t>Уцінка необоротних активів i фінансових iнвестицiй”;</w:t>
      </w:r>
    </w:p>
    <w:p w:rsidR="00B93658" w:rsidRPr="001A12D6" w:rsidRDefault="00B93658" w:rsidP="00BC06A6">
      <w:pPr>
        <w:spacing w:line="360" w:lineRule="auto"/>
        <w:ind w:firstLine="709"/>
        <w:jc w:val="both"/>
        <w:rPr>
          <w:sz w:val="28"/>
          <w:szCs w:val="28"/>
        </w:rPr>
      </w:pPr>
      <w:r w:rsidRPr="001A12D6">
        <w:rPr>
          <w:sz w:val="28"/>
          <w:szCs w:val="28"/>
        </w:rPr>
        <w:t xml:space="preserve">976 </w:t>
      </w:r>
      <w:r w:rsidRPr="001A12D6">
        <w:rPr>
          <w:sz w:val="28"/>
          <w:szCs w:val="28"/>
          <w:lang w:val="ru-RU"/>
        </w:rPr>
        <w:t>“</w:t>
      </w:r>
      <w:r w:rsidRPr="001A12D6">
        <w:rPr>
          <w:sz w:val="28"/>
          <w:szCs w:val="28"/>
        </w:rPr>
        <w:t>Списання необоротних активів”;</w:t>
      </w:r>
    </w:p>
    <w:p w:rsidR="00B93658" w:rsidRPr="001A12D6" w:rsidRDefault="00B93658" w:rsidP="00BC06A6">
      <w:pPr>
        <w:spacing w:line="360" w:lineRule="auto"/>
        <w:ind w:firstLine="709"/>
        <w:jc w:val="both"/>
        <w:rPr>
          <w:sz w:val="28"/>
          <w:szCs w:val="28"/>
        </w:rPr>
      </w:pPr>
      <w:r w:rsidRPr="001A12D6">
        <w:rPr>
          <w:sz w:val="28"/>
          <w:szCs w:val="28"/>
        </w:rPr>
        <w:t>977 “Інші витрати звичайної дiяльностi”.</w:t>
      </w:r>
    </w:p>
    <w:p w:rsidR="00B93658" w:rsidRPr="001A12D6" w:rsidRDefault="00B93658" w:rsidP="00BC06A6">
      <w:pPr>
        <w:spacing w:line="360" w:lineRule="auto"/>
        <w:ind w:firstLine="709"/>
        <w:jc w:val="both"/>
        <w:rPr>
          <w:sz w:val="28"/>
          <w:szCs w:val="28"/>
        </w:rPr>
      </w:pPr>
      <w:r w:rsidRPr="001A12D6">
        <w:rPr>
          <w:sz w:val="28"/>
          <w:szCs w:val="28"/>
        </w:rPr>
        <w:t xml:space="preserve"> На субрахунку 971 “Собівартість реалізованих фінансових iнвестицiй” відображається балансова вартість реалізованих фінансових iнвестицiй (на дату їх реалiзацiї) та iншi витрати, пов’язані з їх реалiзацiєю.</w:t>
      </w:r>
    </w:p>
    <w:p w:rsidR="00837D05" w:rsidRPr="001A12D6" w:rsidRDefault="00837D05" w:rsidP="00BC06A6">
      <w:pPr>
        <w:spacing w:line="360" w:lineRule="auto"/>
        <w:ind w:firstLine="709"/>
        <w:jc w:val="both"/>
        <w:rPr>
          <w:sz w:val="28"/>
          <w:szCs w:val="28"/>
        </w:rPr>
      </w:pPr>
      <w:r w:rsidRPr="001A12D6">
        <w:rPr>
          <w:sz w:val="28"/>
          <w:szCs w:val="28"/>
        </w:rPr>
        <w:t>Фінансові інвестиції – активи, утримувані підприємством з метою збільшення прибутку</w:t>
      </w:r>
      <w:r w:rsidR="00B92F01" w:rsidRPr="001A12D6">
        <w:rPr>
          <w:sz w:val="28"/>
          <w:szCs w:val="28"/>
        </w:rPr>
        <w:t xml:space="preserve"> (відсотків, дивідендів тощо), зростання вартості капіталу або інших вигод для інвестора.</w:t>
      </w:r>
    </w:p>
    <w:p w:rsidR="00B92F01" w:rsidRPr="001A12D6" w:rsidRDefault="00B92F01" w:rsidP="00BC06A6">
      <w:pPr>
        <w:spacing w:line="360" w:lineRule="auto"/>
        <w:ind w:firstLine="709"/>
        <w:jc w:val="both"/>
        <w:rPr>
          <w:sz w:val="28"/>
          <w:szCs w:val="28"/>
        </w:rPr>
      </w:pPr>
      <w:r w:rsidRPr="001A12D6">
        <w:rPr>
          <w:sz w:val="28"/>
          <w:szCs w:val="28"/>
        </w:rPr>
        <w:t>Згідно з П(С)БО 12 фiнансовi iнвестицiї первісно оцінюються та відображаються в бухгалтерському обліку за собiвартiстю.</w:t>
      </w:r>
    </w:p>
    <w:p w:rsidR="00B92F01" w:rsidRPr="001A12D6" w:rsidRDefault="00B92F01" w:rsidP="00BC06A6">
      <w:pPr>
        <w:spacing w:line="360" w:lineRule="auto"/>
        <w:ind w:firstLine="709"/>
        <w:jc w:val="both"/>
        <w:rPr>
          <w:sz w:val="28"/>
          <w:szCs w:val="28"/>
        </w:rPr>
      </w:pPr>
      <w:r w:rsidRPr="001A12D6">
        <w:rPr>
          <w:sz w:val="28"/>
          <w:szCs w:val="28"/>
        </w:rPr>
        <w:t xml:space="preserve">Формування собiвартостi фінансової iнвестицiї залежить від способу </w:t>
      </w:r>
      <w:r w:rsidR="00193CF2" w:rsidRPr="001A12D6">
        <w:rPr>
          <w:sz w:val="28"/>
          <w:szCs w:val="28"/>
        </w:rPr>
        <w:t>її</w:t>
      </w:r>
      <w:r w:rsidRPr="001A12D6">
        <w:rPr>
          <w:sz w:val="28"/>
          <w:szCs w:val="28"/>
        </w:rPr>
        <w:t xml:space="preserve"> придбання. </w:t>
      </w:r>
      <w:r w:rsidR="00193CF2" w:rsidRPr="001A12D6">
        <w:rPr>
          <w:sz w:val="28"/>
          <w:szCs w:val="28"/>
        </w:rPr>
        <w:t>Фiнансовi iнвестицiї</w:t>
      </w:r>
      <w:r w:rsidRPr="001A12D6">
        <w:rPr>
          <w:sz w:val="28"/>
          <w:szCs w:val="28"/>
        </w:rPr>
        <w:t xml:space="preserve"> можуть бути </w:t>
      </w:r>
      <w:r w:rsidR="00193CF2" w:rsidRPr="001A12D6">
        <w:rPr>
          <w:sz w:val="28"/>
          <w:szCs w:val="28"/>
        </w:rPr>
        <w:t>придбані</w:t>
      </w:r>
      <w:r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за </w:t>
      </w:r>
      <w:r w:rsidR="00193CF2" w:rsidRPr="001A12D6">
        <w:rPr>
          <w:sz w:val="28"/>
          <w:szCs w:val="28"/>
        </w:rPr>
        <w:t>грошові</w:t>
      </w:r>
      <w:r w:rsidR="00B92F01" w:rsidRPr="001A12D6">
        <w:rPr>
          <w:sz w:val="28"/>
          <w:szCs w:val="28"/>
        </w:rPr>
        <w:t xml:space="preserve"> </w:t>
      </w:r>
      <w:r w:rsidR="00193CF2" w:rsidRPr="001A12D6">
        <w:rPr>
          <w:sz w:val="28"/>
          <w:szCs w:val="28"/>
        </w:rPr>
        <w:t>кошти</w:t>
      </w:r>
      <w:r w:rsidR="00B92F01"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в </w:t>
      </w:r>
      <w:r w:rsidR="00193CF2" w:rsidRPr="001A12D6">
        <w:rPr>
          <w:sz w:val="28"/>
          <w:szCs w:val="28"/>
        </w:rPr>
        <w:t>обмін на цiннi папери власно емiсiї</w:t>
      </w:r>
      <w:r w:rsidR="00B92F01"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в </w:t>
      </w:r>
      <w:r w:rsidR="00193CF2" w:rsidRPr="001A12D6">
        <w:rPr>
          <w:sz w:val="28"/>
          <w:szCs w:val="28"/>
        </w:rPr>
        <w:t>обмін</w:t>
      </w:r>
      <w:r w:rsidR="00B92F01" w:rsidRPr="001A12D6">
        <w:rPr>
          <w:sz w:val="28"/>
          <w:szCs w:val="28"/>
        </w:rPr>
        <w:t xml:space="preserve"> на iншi активи (</w:t>
      </w:r>
      <w:r w:rsidR="00193CF2" w:rsidRPr="001A12D6">
        <w:rPr>
          <w:sz w:val="28"/>
          <w:szCs w:val="28"/>
        </w:rPr>
        <w:t>крім грошових коштів</w:t>
      </w:r>
      <w:r w:rsidR="00B92F01" w:rsidRPr="001A12D6">
        <w:rPr>
          <w:sz w:val="28"/>
          <w:szCs w:val="28"/>
        </w:rPr>
        <w:t>).</w:t>
      </w:r>
    </w:p>
    <w:p w:rsidR="00B92F01" w:rsidRPr="001A12D6" w:rsidRDefault="00193CF2" w:rsidP="00BC06A6">
      <w:pPr>
        <w:spacing w:line="360" w:lineRule="auto"/>
        <w:ind w:firstLine="709"/>
        <w:jc w:val="both"/>
        <w:rPr>
          <w:sz w:val="28"/>
          <w:szCs w:val="28"/>
        </w:rPr>
      </w:pPr>
      <w:r w:rsidRPr="001A12D6">
        <w:rPr>
          <w:sz w:val="28"/>
          <w:szCs w:val="28"/>
        </w:rPr>
        <w:t>Собiвартiсть фінансової</w:t>
      </w:r>
      <w:r w:rsidR="00B92F01" w:rsidRPr="001A12D6">
        <w:rPr>
          <w:sz w:val="28"/>
          <w:szCs w:val="28"/>
        </w:rPr>
        <w:t xml:space="preserve"> </w:t>
      </w:r>
      <w:r w:rsidRPr="001A12D6">
        <w:rPr>
          <w:sz w:val="28"/>
          <w:szCs w:val="28"/>
        </w:rPr>
        <w:t>iнвестицiї</w:t>
      </w:r>
      <w:r w:rsidR="00B92F01" w:rsidRPr="001A12D6">
        <w:rPr>
          <w:sz w:val="28"/>
          <w:szCs w:val="28"/>
        </w:rPr>
        <w:t xml:space="preserve">, </w:t>
      </w:r>
      <w:r w:rsidRPr="001A12D6">
        <w:rPr>
          <w:sz w:val="28"/>
          <w:szCs w:val="28"/>
        </w:rPr>
        <w:t>придбаної за грошові кош</w:t>
      </w:r>
      <w:r w:rsidR="00B92F01" w:rsidRPr="001A12D6">
        <w:rPr>
          <w:sz w:val="28"/>
          <w:szCs w:val="28"/>
        </w:rPr>
        <w:t xml:space="preserve">ти, </w:t>
      </w:r>
      <w:r w:rsidRPr="001A12D6">
        <w:rPr>
          <w:sz w:val="28"/>
          <w:szCs w:val="28"/>
        </w:rPr>
        <w:t>складається</w:t>
      </w:r>
      <w:r w:rsidR="00B92F01" w:rsidRPr="001A12D6">
        <w:rPr>
          <w:sz w:val="28"/>
          <w:szCs w:val="28"/>
        </w:rPr>
        <w:t xml:space="preserve"> з </w:t>
      </w:r>
      <w:r w:rsidRPr="001A12D6">
        <w:rPr>
          <w:sz w:val="28"/>
          <w:szCs w:val="28"/>
        </w:rPr>
        <w:t>ціни придбання, комiсiйн</w:t>
      </w:r>
      <w:r w:rsidR="00B92F01" w:rsidRPr="001A12D6">
        <w:rPr>
          <w:sz w:val="28"/>
          <w:szCs w:val="28"/>
        </w:rPr>
        <w:t>о</w:t>
      </w:r>
      <w:r w:rsidRPr="001A12D6">
        <w:rPr>
          <w:sz w:val="28"/>
          <w:szCs w:val="28"/>
        </w:rPr>
        <w:t>ї винагороди, мита, податків, зборів, обов’язкових платежів та інших витрат, пов’язаних з придбанням цієї інвестиції.</w:t>
      </w:r>
    </w:p>
    <w:p w:rsidR="00B92F01" w:rsidRPr="001A12D6" w:rsidRDefault="00193CF2" w:rsidP="00BC06A6">
      <w:pPr>
        <w:spacing w:line="360" w:lineRule="auto"/>
        <w:ind w:firstLine="709"/>
        <w:jc w:val="both"/>
        <w:rPr>
          <w:sz w:val="28"/>
          <w:szCs w:val="28"/>
        </w:rPr>
      </w:pPr>
      <w:r w:rsidRPr="001A12D6">
        <w:rPr>
          <w:sz w:val="28"/>
          <w:szCs w:val="28"/>
        </w:rPr>
        <w:t>Фiнансовi</w:t>
      </w:r>
      <w:r w:rsidR="00B92F01" w:rsidRPr="001A12D6">
        <w:rPr>
          <w:sz w:val="28"/>
          <w:szCs w:val="28"/>
        </w:rPr>
        <w:t xml:space="preserve"> iнвестицiї обліковують на рахунках бухгалтерського </w:t>
      </w:r>
      <w:r w:rsidRPr="001A12D6">
        <w:rPr>
          <w:sz w:val="28"/>
          <w:szCs w:val="28"/>
        </w:rPr>
        <w:t>обліку</w:t>
      </w:r>
      <w:r w:rsidR="00B92F01" w:rsidRPr="001A12D6">
        <w:rPr>
          <w:sz w:val="28"/>
          <w:szCs w:val="28"/>
        </w:rPr>
        <w:t xml:space="preserve"> залежно </w:t>
      </w:r>
      <w:r w:rsidRPr="001A12D6">
        <w:rPr>
          <w:sz w:val="28"/>
          <w:szCs w:val="28"/>
        </w:rPr>
        <w:t>від</w:t>
      </w:r>
      <w:r w:rsidR="00B92F01" w:rsidRPr="001A12D6">
        <w:rPr>
          <w:sz w:val="28"/>
          <w:szCs w:val="28"/>
        </w:rPr>
        <w:t xml:space="preserve"> того, до яко</w:t>
      </w:r>
      <w:r w:rsidRPr="001A12D6">
        <w:rPr>
          <w:sz w:val="28"/>
          <w:szCs w:val="28"/>
        </w:rPr>
        <w:t xml:space="preserve">ї групи вони належать. У П(С)БО 12 </w:t>
      </w:r>
      <w:r w:rsidRPr="001A12D6">
        <w:rPr>
          <w:sz w:val="28"/>
          <w:szCs w:val="28"/>
          <w:lang w:val="ru-RU"/>
        </w:rPr>
        <w:t>“</w:t>
      </w:r>
      <w:r w:rsidRPr="001A12D6">
        <w:rPr>
          <w:sz w:val="28"/>
          <w:szCs w:val="28"/>
        </w:rPr>
        <w:t>Фiнансовi iнвестиц</w:t>
      </w:r>
      <w:r w:rsidR="00B92F01" w:rsidRPr="001A12D6">
        <w:rPr>
          <w:sz w:val="28"/>
          <w:szCs w:val="28"/>
        </w:rPr>
        <w:t>i</w:t>
      </w:r>
      <w:r w:rsidRPr="001A12D6">
        <w:rPr>
          <w:sz w:val="28"/>
          <w:szCs w:val="28"/>
        </w:rPr>
        <w:t>ї</w:t>
      </w:r>
      <w:r w:rsidRPr="001A12D6">
        <w:rPr>
          <w:sz w:val="28"/>
          <w:szCs w:val="28"/>
          <w:lang w:val="ru-RU"/>
        </w:rPr>
        <w:t>”</w:t>
      </w:r>
      <w:r w:rsidRPr="001A12D6">
        <w:rPr>
          <w:sz w:val="28"/>
          <w:szCs w:val="28"/>
        </w:rPr>
        <w:t xml:space="preserve"> виділено</w:t>
      </w:r>
      <w:r w:rsidR="00B92F01" w:rsidRPr="001A12D6">
        <w:rPr>
          <w:sz w:val="28"/>
          <w:szCs w:val="28"/>
        </w:rPr>
        <w:t xml:space="preserve"> </w:t>
      </w:r>
      <w:r w:rsidRPr="001A12D6">
        <w:rPr>
          <w:sz w:val="28"/>
          <w:szCs w:val="28"/>
        </w:rPr>
        <w:t>дві</w:t>
      </w:r>
      <w:r w:rsidR="00B92F01" w:rsidRPr="001A12D6">
        <w:rPr>
          <w:sz w:val="28"/>
          <w:szCs w:val="28"/>
        </w:rPr>
        <w:t xml:space="preserve"> </w:t>
      </w:r>
      <w:r w:rsidRPr="001A12D6">
        <w:rPr>
          <w:sz w:val="28"/>
          <w:szCs w:val="28"/>
        </w:rPr>
        <w:t>групи</w:t>
      </w:r>
      <w:r w:rsidR="00B92F01" w:rsidRPr="001A12D6">
        <w:rPr>
          <w:sz w:val="28"/>
          <w:szCs w:val="28"/>
        </w:rPr>
        <w:t xml:space="preserve"> </w:t>
      </w:r>
      <w:r w:rsidRPr="001A12D6">
        <w:rPr>
          <w:sz w:val="28"/>
          <w:szCs w:val="28"/>
        </w:rPr>
        <w:t>фінансових iнвести</w:t>
      </w:r>
      <w:r w:rsidR="00B92F01" w:rsidRPr="001A12D6">
        <w:rPr>
          <w:sz w:val="28"/>
          <w:szCs w:val="28"/>
        </w:rPr>
        <w:t>цiй:</w:t>
      </w:r>
    </w:p>
    <w:p w:rsidR="00B92F01" w:rsidRPr="001A12D6" w:rsidRDefault="00B92F01" w:rsidP="00BC06A6">
      <w:pPr>
        <w:numPr>
          <w:ilvl w:val="0"/>
          <w:numId w:val="10"/>
        </w:numPr>
        <w:spacing w:line="360" w:lineRule="auto"/>
        <w:ind w:left="0" w:firstLine="709"/>
        <w:jc w:val="both"/>
        <w:rPr>
          <w:sz w:val="28"/>
          <w:szCs w:val="28"/>
        </w:rPr>
      </w:pPr>
      <w:r w:rsidRPr="001A12D6">
        <w:rPr>
          <w:sz w:val="28"/>
          <w:szCs w:val="28"/>
        </w:rPr>
        <w:t>фiнансовi iнвест</w:t>
      </w:r>
      <w:r w:rsidR="00193CF2" w:rsidRPr="001A12D6">
        <w:rPr>
          <w:sz w:val="28"/>
          <w:szCs w:val="28"/>
        </w:rPr>
        <w:t>и</w:t>
      </w:r>
      <w:r w:rsidRPr="001A12D6">
        <w:rPr>
          <w:sz w:val="28"/>
          <w:szCs w:val="28"/>
        </w:rPr>
        <w:t>цi</w:t>
      </w:r>
      <w:r w:rsidR="00193CF2" w:rsidRPr="001A12D6">
        <w:rPr>
          <w:sz w:val="28"/>
          <w:szCs w:val="28"/>
        </w:rPr>
        <w:t>ї</w:t>
      </w:r>
      <w:r w:rsidRPr="001A12D6">
        <w:rPr>
          <w:sz w:val="28"/>
          <w:szCs w:val="28"/>
        </w:rPr>
        <w:t xml:space="preserve">, що надають право </w:t>
      </w:r>
      <w:r w:rsidR="00193CF2" w:rsidRPr="001A12D6">
        <w:rPr>
          <w:sz w:val="28"/>
          <w:szCs w:val="28"/>
        </w:rPr>
        <w:t>власності</w:t>
      </w:r>
      <w:r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193CF2" w:rsidRPr="001A12D6">
        <w:rPr>
          <w:sz w:val="28"/>
          <w:szCs w:val="28"/>
        </w:rPr>
        <w:t xml:space="preserve"> фінансові iн</w:t>
      </w:r>
      <w:r w:rsidR="00B92F01" w:rsidRPr="001A12D6">
        <w:rPr>
          <w:sz w:val="28"/>
          <w:szCs w:val="28"/>
        </w:rPr>
        <w:t>вестицi</w:t>
      </w:r>
      <w:r w:rsidR="00193CF2" w:rsidRPr="001A12D6">
        <w:rPr>
          <w:sz w:val="28"/>
          <w:szCs w:val="28"/>
        </w:rPr>
        <w:t>ї, що не надають права власності</w:t>
      </w:r>
      <w:r w:rsidR="00B92F01" w:rsidRPr="001A12D6">
        <w:rPr>
          <w:sz w:val="28"/>
          <w:szCs w:val="28"/>
        </w:rPr>
        <w:t>.</w:t>
      </w:r>
    </w:p>
    <w:p w:rsidR="00B92F01" w:rsidRPr="001A12D6" w:rsidRDefault="00193CF2" w:rsidP="00BC06A6">
      <w:pPr>
        <w:spacing w:line="360" w:lineRule="auto"/>
        <w:ind w:firstLine="709"/>
        <w:jc w:val="both"/>
        <w:rPr>
          <w:sz w:val="28"/>
          <w:szCs w:val="28"/>
        </w:rPr>
      </w:pPr>
      <w:r w:rsidRPr="001A12D6">
        <w:rPr>
          <w:sz w:val="28"/>
          <w:szCs w:val="28"/>
        </w:rPr>
        <w:t>Фiнансовi iнвестиц</w:t>
      </w:r>
      <w:r w:rsidR="00B92F01" w:rsidRPr="001A12D6">
        <w:rPr>
          <w:sz w:val="28"/>
          <w:szCs w:val="28"/>
        </w:rPr>
        <w:t>i</w:t>
      </w:r>
      <w:r w:rsidRPr="001A12D6">
        <w:rPr>
          <w:sz w:val="28"/>
          <w:szCs w:val="28"/>
        </w:rPr>
        <w:t>ї</w:t>
      </w:r>
      <w:r w:rsidR="00B92F01" w:rsidRPr="001A12D6">
        <w:rPr>
          <w:sz w:val="28"/>
          <w:szCs w:val="28"/>
        </w:rPr>
        <w:t xml:space="preserve">, що надають право </w:t>
      </w:r>
      <w:r w:rsidRPr="001A12D6">
        <w:rPr>
          <w:sz w:val="28"/>
          <w:szCs w:val="28"/>
        </w:rPr>
        <w:t>власності</w:t>
      </w:r>
      <w:r w:rsidR="00B92F01" w:rsidRPr="001A12D6">
        <w:rPr>
          <w:sz w:val="28"/>
          <w:szCs w:val="28"/>
        </w:rPr>
        <w:t>, характеризуються тим, що:</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w:t>
      </w:r>
      <w:r w:rsidR="00193CF2" w:rsidRPr="001A12D6">
        <w:rPr>
          <w:sz w:val="28"/>
          <w:szCs w:val="28"/>
        </w:rPr>
        <w:t>засвідчують</w:t>
      </w:r>
      <w:r w:rsidR="00B92F01" w:rsidRPr="001A12D6">
        <w:rPr>
          <w:sz w:val="28"/>
          <w:szCs w:val="28"/>
        </w:rPr>
        <w:t xml:space="preserve"> право </w:t>
      </w:r>
      <w:r w:rsidR="00193CF2" w:rsidRPr="001A12D6">
        <w:rPr>
          <w:sz w:val="28"/>
          <w:szCs w:val="28"/>
        </w:rPr>
        <w:t>власності підприємства н</w:t>
      </w:r>
      <w:r w:rsidR="00B92F01" w:rsidRPr="001A12D6">
        <w:rPr>
          <w:sz w:val="28"/>
          <w:szCs w:val="28"/>
        </w:rPr>
        <w:t xml:space="preserve">а частку в статутному капiталi </w:t>
      </w:r>
      <w:r w:rsidR="00193CF2" w:rsidRPr="001A12D6">
        <w:rPr>
          <w:sz w:val="28"/>
          <w:szCs w:val="28"/>
        </w:rPr>
        <w:t>об’єкта</w:t>
      </w:r>
      <w:r w:rsidR="00B92F01" w:rsidRPr="001A12D6">
        <w:rPr>
          <w:sz w:val="28"/>
          <w:szCs w:val="28"/>
        </w:rPr>
        <w:t xml:space="preserve"> </w:t>
      </w:r>
      <w:r w:rsidR="00193CF2" w:rsidRPr="001A12D6">
        <w:rPr>
          <w:sz w:val="28"/>
          <w:szCs w:val="28"/>
        </w:rPr>
        <w:t>інвестування</w:t>
      </w:r>
      <w:r w:rsidR="00B92F01"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581EF0" w:rsidRPr="001A12D6">
        <w:rPr>
          <w:sz w:val="28"/>
          <w:szCs w:val="28"/>
        </w:rPr>
        <w:t xml:space="preserve"> є</w:t>
      </w:r>
      <w:r w:rsidR="00B92F01" w:rsidRPr="001A12D6">
        <w:rPr>
          <w:sz w:val="28"/>
          <w:szCs w:val="28"/>
        </w:rPr>
        <w:t xml:space="preserve"> пайовими </w:t>
      </w:r>
      <w:r w:rsidR="00193CF2" w:rsidRPr="001A12D6">
        <w:rPr>
          <w:sz w:val="28"/>
          <w:szCs w:val="28"/>
        </w:rPr>
        <w:t>цінними паперами або вн</w:t>
      </w:r>
      <w:r w:rsidR="00B92F01" w:rsidRPr="001A12D6">
        <w:rPr>
          <w:sz w:val="28"/>
          <w:szCs w:val="28"/>
        </w:rPr>
        <w:t xml:space="preserve">есками до статутного </w:t>
      </w:r>
      <w:r w:rsidR="00193CF2" w:rsidRPr="001A12D6">
        <w:rPr>
          <w:sz w:val="28"/>
          <w:szCs w:val="28"/>
        </w:rPr>
        <w:t>капіталу</w:t>
      </w:r>
      <w:r w:rsidR="00B92F01" w:rsidRPr="001A12D6">
        <w:rPr>
          <w:sz w:val="28"/>
          <w:szCs w:val="28"/>
        </w:rPr>
        <w:t xml:space="preserve"> </w:t>
      </w:r>
      <w:r w:rsidR="00193CF2" w:rsidRPr="001A12D6">
        <w:rPr>
          <w:sz w:val="28"/>
          <w:szCs w:val="28"/>
        </w:rPr>
        <w:t>інших підприємств</w:t>
      </w:r>
      <w:r w:rsidR="00B92F01"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мають необмежений строк </w:t>
      </w:r>
      <w:r w:rsidR="00193CF2" w:rsidRPr="001A12D6">
        <w:rPr>
          <w:sz w:val="28"/>
          <w:szCs w:val="28"/>
        </w:rPr>
        <w:t>обігу</w:t>
      </w:r>
      <w:r w:rsidR="00B92F01" w:rsidRPr="001A12D6">
        <w:rPr>
          <w:sz w:val="28"/>
          <w:szCs w:val="28"/>
        </w:rPr>
        <w:t>.</w:t>
      </w:r>
    </w:p>
    <w:p w:rsidR="00B92F01" w:rsidRPr="001A12D6" w:rsidRDefault="00193CF2" w:rsidP="00BC06A6">
      <w:pPr>
        <w:spacing w:line="360" w:lineRule="auto"/>
        <w:ind w:firstLine="709"/>
        <w:jc w:val="both"/>
        <w:rPr>
          <w:sz w:val="28"/>
          <w:szCs w:val="28"/>
        </w:rPr>
      </w:pPr>
      <w:r w:rsidRPr="001A12D6">
        <w:rPr>
          <w:sz w:val="28"/>
          <w:szCs w:val="28"/>
        </w:rPr>
        <w:t>Такі iнвестицiї можуть утримуватися підприємством</w:t>
      </w:r>
      <w:r w:rsidR="00B92F01" w:rsidRPr="001A12D6">
        <w:rPr>
          <w:sz w:val="28"/>
          <w:szCs w:val="28"/>
        </w:rPr>
        <w:t xml:space="preserve"> з метою одержання </w:t>
      </w:r>
      <w:r w:rsidRPr="001A12D6">
        <w:rPr>
          <w:sz w:val="28"/>
          <w:szCs w:val="28"/>
        </w:rPr>
        <w:t>доходів за рахун</w:t>
      </w:r>
      <w:r w:rsidR="00B92F01" w:rsidRPr="001A12D6">
        <w:rPr>
          <w:sz w:val="28"/>
          <w:szCs w:val="28"/>
        </w:rPr>
        <w:t xml:space="preserve">ок дивiдендiв або набуватися з метою перепродажу i одержання </w:t>
      </w:r>
      <w:r w:rsidRPr="001A12D6">
        <w:rPr>
          <w:sz w:val="28"/>
          <w:szCs w:val="28"/>
        </w:rPr>
        <w:t>доходів за рахунок з</w:t>
      </w:r>
      <w:r w:rsidR="00B92F01" w:rsidRPr="001A12D6">
        <w:rPr>
          <w:sz w:val="28"/>
          <w:szCs w:val="28"/>
        </w:rPr>
        <w:t>ро</w:t>
      </w:r>
      <w:r w:rsidRPr="001A12D6">
        <w:rPr>
          <w:sz w:val="28"/>
          <w:szCs w:val="28"/>
        </w:rPr>
        <w:t>стання їхньої</w:t>
      </w:r>
      <w:r w:rsidR="00B92F01" w:rsidRPr="001A12D6">
        <w:rPr>
          <w:sz w:val="28"/>
          <w:szCs w:val="28"/>
        </w:rPr>
        <w:t xml:space="preserve"> ринково</w:t>
      </w:r>
      <w:r w:rsidRPr="001A12D6">
        <w:rPr>
          <w:sz w:val="28"/>
          <w:szCs w:val="28"/>
        </w:rPr>
        <w:t>ї</w:t>
      </w:r>
      <w:r w:rsidR="00B92F01" w:rsidRPr="001A12D6">
        <w:rPr>
          <w:sz w:val="28"/>
          <w:szCs w:val="28"/>
        </w:rPr>
        <w:t xml:space="preserve"> </w:t>
      </w:r>
      <w:r w:rsidRPr="001A12D6">
        <w:rPr>
          <w:sz w:val="28"/>
          <w:szCs w:val="28"/>
        </w:rPr>
        <w:t>вартості</w:t>
      </w:r>
      <w:r w:rsidR="00B92F01" w:rsidRPr="001A12D6">
        <w:rPr>
          <w:sz w:val="28"/>
          <w:szCs w:val="28"/>
        </w:rPr>
        <w:t>.</w:t>
      </w:r>
    </w:p>
    <w:p w:rsidR="002F3003" w:rsidRPr="001A12D6" w:rsidRDefault="002F3003" w:rsidP="00BC06A6">
      <w:pPr>
        <w:spacing w:line="360" w:lineRule="auto"/>
        <w:ind w:firstLine="709"/>
        <w:jc w:val="both"/>
        <w:rPr>
          <w:sz w:val="28"/>
          <w:szCs w:val="28"/>
        </w:rPr>
      </w:pPr>
      <w:r w:rsidRPr="001A12D6">
        <w:rPr>
          <w:sz w:val="28"/>
          <w:szCs w:val="28"/>
        </w:rPr>
        <w:t>До цих інвестицій відносять:</w:t>
      </w:r>
    </w:p>
    <w:p w:rsidR="002F3003" w:rsidRPr="001A12D6" w:rsidRDefault="002F3003" w:rsidP="00BC06A6">
      <w:pPr>
        <w:spacing w:line="360" w:lineRule="auto"/>
        <w:ind w:firstLine="709"/>
        <w:jc w:val="both"/>
        <w:rPr>
          <w:sz w:val="28"/>
          <w:szCs w:val="28"/>
        </w:rPr>
      </w:pPr>
      <w:r w:rsidRPr="001A12D6">
        <w:rPr>
          <w:sz w:val="28"/>
          <w:szCs w:val="28"/>
        </w:rPr>
        <w:t>1. Інвестиції в асоційовані підприємства.</w:t>
      </w:r>
    </w:p>
    <w:p w:rsidR="002F3003" w:rsidRPr="001A12D6" w:rsidRDefault="002F3003" w:rsidP="00BC06A6">
      <w:pPr>
        <w:spacing w:line="360" w:lineRule="auto"/>
        <w:ind w:firstLine="709"/>
        <w:jc w:val="both"/>
        <w:rPr>
          <w:sz w:val="28"/>
          <w:szCs w:val="28"/>
        </w:rPr>
      </w:pPr>
      <w:r w:rsidRPr="001A12D6">
        <w:rPr>
          <w:sz w:val="28"/>
          <w:szCs w:val="28"/>
        </w:rPr>
        <w:t>2. Інвестиції в дочірні підприємства.</w:t>
      </w:r>
    </w:p>
    <w:p w:rsidR="002F3003" w:rsidRPr="001A12D6" w:rsidRDefault="002F3003" w:rsidP="00BC06A6">
      <w:pPr>
        <w:spacing w:line="360" w:lineRule="auto"/>
        <w:ind w:firstLine="709"/>
        <w:jc w:val="both"/>
        <w:rPr>
          <w:sz w:val="28"/>
          <w:szCs w:val="28"/>
        </w:rPr>
      </w:pPr>
      <w:r w:rsidRPr="001A12D6">
        <w:rPr>
          <w:sz w:val="28"/>
          <w:szCs w:val="28"/>
        </w:rPr>
        <w:t>3. Інвестиції у спільну діяльність.</w:t>
      </w:r>
    </w:p>
    <w:p w:rsidR="002F3003" w:rsidRPr="001A12D6" w:rsidRDefault="002F3003" w:rsidP="00BC06A6">
      <w:pPr>
        <w:spacing w:line="360" w:lineRule="auto"/>
        <w:ind w:firstLine="709"/>
        <w:jc w:val="both"/>
        <w:rPr>
          <w:sz w:val="28"/>
          <w:szCs w:val="28"/>
        </w:rPr>
      </w:pPr>
      <w:r w:rsidRPr="001A12D6">
        <w:rPr>
          <w:sz w:val="28"/>
          <w:szCs w:val="28"/>
        </w:rPr>
        <w:t>4. Інвестиції в підприємство, на яке інвестор має незначний вплив.</w:t>
      </w:r>
    </w:p>
    <w:p w:rsidR="002F3003" w:rsidRPr="001A12D6" w:rsidRDefault="002F3003" w:rsidP="00BC06A6">
      <w:pPr>
        <w:spacing w:line="360" w:lineRule="auto"/>
        <w:ind w:firstLine="709"/>
        <w:jc w:val="both"/>
        <w:rPr>
          <w:sz w:val="28"/>
          <w:szCs w:val="28"/>
        </w:rPr>
      </w:pPr>
      <w:r w:rsidRPr="001A12D6">
        <w:rPr>
          <w:sz w:val="28"/>
          <w:szCs w:val="28"/>
        </w:rPr>
        <w:t>5. Інвестиції, що придбані інвестором винятково для перепродажу.</w:t>
      </w:r>
    </w:p>
    <w:p w:rsidR="002F3003" w:rsidRPr="001A12D6" w:rsidRDefault="002F3003" w:rsidP="00BC06A6">
      <w:pPr>
        <w:spacing w:line="360" w:lineRule="auto"/>
        <w:ind w:firstLine="709"/>
        <w:jc w:val="both"/>
        <w:rPr>
          <w:sz w:val="28"/>
          <w:szCs w:val="28"/>
        </w:rPr>
      </w:pPr>
      <w:r w:rsidRPr="001A12D6">
        <w:rPr>
          <w:sz w:val="28"/>
          <w:szCs w:val="28"/>
        </w:rPr>
        <w:t>Інвестиціями, що надають право власності, є акції акціонерних товариств або внески до статутного капіталу інших підприємств.</w:t>
      </w:r>
    </w:p>
    <w:p w:rsidR="00B92F01" w:rsidRPr="001A12D6" w:rsidRDefault="00193CF2" w:rsidP="00BC06A6">
      <w:pPr>
        <w:spacing w:line="360" w:lineRule="auto"/>
        <w:ind w:firstLine="709"/>
        <w:jc w:val="both"/>
        <w:rPr>
          <w:sz w:val="28"/>
          <w:szCs w:val="28"/>
        </w:rPr>
      </w:pPr>
      <w:r w:rsidRPr="001A12D6">
        <w:rPr>
          <w:sz w:val="28"/>
          <w:szCs w:val="28"/>
        </w:rPr>
        <w:t>Фiнансовi iнвестицiї</w:t>
      </w:r>
      <w:r w:rsidR="00B92F01" w:rsidRPr="001A12D6">
        <w:rPr>
          <w:sz w:val="28"/>
          <w:szCs w:val="28"/>
        </w:rPr>
        <w:t xml:space="preserve">, </w:t>
      </w:r>
      <w:r w:rsidRPr="001A12D6">
        <w:rPr>
          <w:sz w:val="28"/>
          <w:szCs w:val="28"/>
        </w:rPr>
        <w:t>які</w:t>
      </w:r>
      <w:r w:rsidR="00B92F01" w:rsidRPr="001A12D6">
        <w:rPr>
          <w:sz w:val="28"/>
          <w:szCs w:val="28"/>
        </w:rPr>
        <w:t xml:space="preserve"> не </w:t>
      </w:r>
      <w:r w:rsidRPr="001A12D6">
        <w:rPr>
          <w:sz w:val="28"/>
          <w:szCs w:val="28"/>
        </w:rPr>
        <w:t>надають</w:t>
      </w:r>
      <w:r w:rsidR="00B92F01" w:rsidRPr="001A12D6">
        <w:rPr>
          <w:sz w:val="28"/>
          <w:szCs w:val="28"/>
        </w:rPr>
        <w:t xml:space="preserve"> права </w:t>
      </w:r>
      <w:r w:rsidRPr="001A12D6">
        <w:rPr>
          <w:sz w:val="28"/>
          <w:szCs w:val="28"/>
        </w:rPr>
        <w:t>власності</w:t>
      </w:r>
      <w:r w:rsidR="00B92F01" w:rsidRPr="001A12D6">
        <w:rPr>
          <w:sz w:val="28"/>
          <w:szCs w:val="28"/>
        </w:rPr>
        <w:t>, характеризуються тим, що:</w:t>
      </w:r>
    </w:p>
    <w:p w:rsidR="00193CF2"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мають боргову природу; </w:t>
      </w:r>
    </w:p>
    <w:p w:rsidR="00B92F01" w:rsidRPr="001A12D6" w:rsidRDefault="00431F62" w:rsidP="00BC06A6">
      <w:pPr>
        <w:spacing w:line="360" w:lineRule="auto"/>
        <w:ind w:firstLine="709"/>
        <w:jc w:val="both"/>
        <w:rPr>
          <w:sz w:val="28"/>
          <w:szCs w:val="28"/>
        </w:rPr>
      </w:pPr>
      <w:r w:rsidRPr="001A12D6">
        <w:rPr>
          <w:sz w:val="28"/>
          <w:szCs w:val="28"/>
        </w:rPr>
        <w:t>-</w:t>
      </w:r>
      <w:r w:rsidR="00193CF2" w:rsidRPr="001A12D6">
        <w:rPr>
          <w:sz w:val="28"/>
          <w:szCs w:val="28"/>
        </w:rPr>
        <w:t xml:space="preserve"> є</w:t>
      </w:r>
      <w:r w:rsidR="00B92F01" w:rsidRPr="001A12D6">
        <w:rPr>
          <w:sz w:val="28"/>
          <w:szCs w:val="28"/>
        </w:rPr>
        <w:t xml:space="preserve"> борговими </w:t>
      </w:r>
      <w:r w:rsidR="00193CF2" w:rsidRPr="001A12D6">
        <w:rPr>
          <w:sz w:val="28"/>
          <w:szCs w:val="28"/>
        </w:rPr>
        <w:t>цінними</w:t>
      </w:r>
      <w:r w:rsidR="00B92F01" w:rsidRPr="001A12D6">
        <w:rPr>
          <w:sz w:val="28"/>
          <w:szCs w:val="28"/>
        </w:rPr>
        <w:t xml:space="preserve"> паперами або договорами (контрактами) з </w:t>
      </w:r>
      <w:r w:rsidR="00193CF2" w:rsidRPr="001A12D6">
        <w:rPr>
          <w:sz w:val="28"/>
          <w:szCs w:val="28"/>
        </w:rPr>
        <w:t>об’єктом</w:t>
      </w:r>
      <w:r w:rsidR="00B92F01" w:rsidRPr="001A12D6">
        <w:rPr>
          <w:sz w:val="28"/>
          <w:szCs w:val="28"/>
        </w:rPr>
        <w:t xml:space="preserve"> </w:t>
      </w:r>
      <w:r w:rsidR="00193CF2" w:rsidRPr="001A12D6">
        <w:rPr>
          <w:sz w:val="28"/>
          <w:szCs w:val="28"/>
        </w:rPr>
        <w:t>інвестування</w:t>
      </w:r>
      <w:r w:rsidR="00B92F01" w:rsidRPr="001A12D6">
        <w:rPr>
          <w:sz w:val="28"/>
          <w:szCs w:val="28"/>
        </w:rPr>
        <w:t>;</w:t>
      </w:r>
    </w:p>
    <w:p w:rsidR="00B92F01" w:rsidRPr="001A12D6" w:rsidRDefault="00431F62" w:rsidP="00BC06A6">
      <w:pPr>
        <w:spacing w:line="360" w:lineRule="auto"/>
        <w:ind w:firstLine="709"/>
        <w:jc w:val="both"/>
        <w:rPr>
          <w:sz w:val="28"/>
          <w:szCs w:val="28"/>
        </w:rPr>
      </w:pPr>
      <w:r w:rsidRPr="001A12D6">
        <w:rPr>
          <w:sz w:val="28"/>
          <w:szCs w:val="28"/>
        </w:rPr>
        <w:t>-</w:t>
      </w:r>
      <w:r w:rsidR="00B92F01" w:rsidRPr="001A12D6">
        <w:rPr>
          <w:sz w:val="28"/>
          <w:szCs w:val="28"/>
        </w:rPr>
        <w:t xml:space="preserve"> мають визначений строк </w:t>
      </w:r>
      <w:r w:rsidR="00193CF2" w:rsidRPr="001A12D6">
        <w:rPr>
          <w:sz w:val="28"/>
          <w:szCs w:val="28"/>
        </w:rPr>
        <w:t>обігу</w:t>
      </w:r>
      <w:r w:rsidR="00B92F01" w:rsidRPr="001A12D6">
        <w:rPr>
          <w:sz w:val="28"/>
          <w:szCs w:val="28"/>
        </w:rPr>
        <w:t>.</w:t>
      </w:r>
    </w:p>
    <w:p w:rsidR="00B92F01" w:rsidRPr="001A12D6" w:rsidRDefault="00193CF2" w:rsidP="00BC06A6">
      <w:pPr>
        <w:spacing w:line="360" w:lineRule="auto"/>
        <w:ind w:firstLine="709"/>
        <w:jc w:val="both"/>
        <w:rPr>
          <w:sz w:val="28"/>
          <w:szCs w:val="28"/>
        </w:rPr>
      </w:pPr>
      <w:r w:rsidRPr="001A12D6">
        <w:rPr>
          <w:sz w:val="28"/>
          <w:szCs w:val="28"/>
        </w:rPr>
        <w:t>Вони можуть утримуватися підприємством до ї</w:t>
      </w:r>
      <w:r w:rsidR="00B92F01" w:rsidRPr="001A12D6">
        <w:rPr>
          <w:sz w:val="28"/>
          <w:szCs w:val="28"/>
        </w:rPr>
        <w:t xml:space="preserve">хнього погашення з метою одержання доходу у </w:t>
      </w:r>
      <w:r w:rsidRPr="001A12D6">
        <w:rPr>
          <w:sz w:val="28"/>
          <w:szCs w:val="28"/>
        </w:rPr>
        <w:t>вигляді</w:t>
      </w:r>
      <w:r w:rsidR="00B92F01" w:rsidRPr="001A12D6">
        <w:rPr>
          <w:sz w:val="28"/>
          <w:szCs w:val="28"/>
        </w:rPr>
        <w:t xml:space="preserve"> вiдсоткiв або бути </w:t>
      </w:r>
      <w:r w:rsidRPr="001A12D6">
        <w:rPr>
          <w:sz w:val="28"/>
          <w:szCs w:val="28"/>
        </w:rPr>
        <w:t>придбані</w:t>
      </w:r>
      <w:r w:rsidR="00B92F01" w:rsidRPr="001A12D6">
        <w:rPr>
          <w:sz w:val="28"/>
          <w:szCs w:val="28"/>
        </w:rPr>
        <w:t xml:space="preserve"> з ме</w:t>
      </w:r>
      <w:r w:rsidRPr="001A12D6">
        <w:rPr>
          <w:sz w:val="28"/>
          <w:szCs w:val="28"/>
        </w:rPr>
        <w:t>тою перепродажу i одержання доходу за рахунок з</w:t>
      </w:r>
      <w:r w:rsidR="00B92F01" w:rsidRPr="001A12D6">
        <w:rPr>
          <w:sz w:val="28"/>
          <w:szCs w:val="28"/>
        </w:rPr>
        <w:t>ростання ринково</w:t>
      </w:r>
      <w:r w:rsidRPr="001A12D6">
        <w:rPr>
          <w:sz w:val="28"/>
          <w:szCs w:val="28"/>
        </w:rPr>
        <w:t>ї</w:t>
      </w:r>
      <w:r w:rsidR="00B92F01" w:rsidRPr="001A12D6">
        <w:rPr>
          <w:sz w:val="28"/>
          <w:szCs w:val="28"/>
        </w:rPr>
        <w:t xml:space="preserve"> </w:t>
      </w:r>
      <w:r w:rsidRPr="001A12D6">
        <w:rPr>
          <w:sz w:val="28"/>
          <w:szCs w:val="28"/>
        </w:rPr>
        <w:t>вартості iнвестицiй.</w:t>
      </w:r>
    </w:p>
    <w:p w:rsidR="002F3003" w:rsidRPr="001A12D6" w:rsidRDefault="002F3003" w:rsidP="00BC06A6">
      <w:pPr>
        <w:spacing w:line="360" w:lineRule="auto"/>
        <w:ind w:firstLine="709"/>
        <w:jc w:val="both"/>
        <w:rPr>
          <w:sz w:val="28"/>
          <w:szCs w:val="28"/>
        </w:rPr>
      </w:pPr>
      <w:r w:rsidRPr="001A12D6">
        <w:rPr>
          <w:sz w:val="28"/>
          <w:szCs w:val="28"/>
        </w:rPr>
        <w:t>До фінансових інвестицій, які не надають права власності</w:t>
      </w:r>
      <w:r w:rsidR="00831ED6" w:rsidRPr="001A12D6">
        <w:rPr>
          <w:sz w:val="28"/>
          <w:szCs w:val="28"/>
        </w:rPr>
        <w:t>, належать:</w:t>
      </w:r>
    </w:p>
    <w:p w:rsidR="00831ED6" w:rsidRPr="001A12D6" w:rsidRDefault="00831ED6" w:rsidP="00BC06A6">
      <w:pPr>
        <w:spacing w:line="360" w:lineRule="auto"/>
        <w:ind w:firstLine="709"/>
        <w:jc w:val="both"/>
        <w:rPr>
          <w:sz w:val="28"/>
          <w:szCs w:val="28"/>
        </w:rPr>
      </w:pPr>
      <w:r w:rsidRPr="001A12D6">
        <w:rPr>
          <w:sz w:val="28"/>
          <w:szCs w:val="28"/>
        </w:rPr>
        <w:t>1) інвестиції, що утримуються підприємством до їхнього погашення;</w:t>
      </w:r>
    </w:p>
    <w:p w:rsidR="00831ED6" w:rsidRPr="001A12D6" w:rsidRDefault="00831ED6" w:rsidP="00BC06A6">
      <w:pPr>
        <w:spacing w:line="360" w:lineRule="auto"/>
        <w:ind w:firstLine="709"/>
        <w:jc w:val="both"/>
        <w:rPr>
          <w:sz w:val="28"/>
          <w:szCs w:val="28"/>
        </w:rPr>
      </w:pPr>
      <w:r w:rsidRPr="001A12D6">
        <w:rPr>
          <w:sz w:val="28"/>
          <w:szCs w:val="28"/>
        </w:rPr>
        <w:t>2) Інвестиції, придбані з метою перепродажу.</w:t>
      </w:r>
    </w:p>
    <w:p w:rsidR="00831ED6" w:rsidRPr="001A12D6" w:rsidRDefault="00831ED6" w:rsidP="00BC06A6">
      <w:pPr>
        <w:spacing w:line="360" w:lineRule="auto"/>
        <w:ind w:firstLine="709"/>
        <w:jc w:val="both"/>
        <w:rPr>
          <w:sz w:val="28"/>
          <w:szCs w:val="28"/>
        </w:rPr>
      </w:pPr>
      <w:r w:rsidRPr="001A12D6">
        <w:rPr>
          <w:sz w:val="28"/>
          <w:szCs w:val="28"/>
        </w:rPr>
        <w:t>До фінансових інвестицій, які не надають права власності, належать облігації державних і місцевих позик, казначейські зобов’язання, ощадні інвестиційні сертифікати.</w:t>
      </w:r>
    </w:p>
    <w:p w:rsidR="00B93658" w:rsidRPr="001A12D6" w:rsidRDefault="00B93658" w:rsidP="00BC06A6">
      <w:pPr>
        <w:spacing w:line="360" w:lineRule="auto"/>
        <w:ind w:firstLine="709"/>
        <w:jc w:val="both"/>
        <w:rPr>
          <w:sz w:val="28"/>
          <w:szCs w:val="28"/>
        </w:rPr>
      </w:pPr>
      <w:r w:rsidRPr="001A12D6">
        <w:rPr>
          <w:sz w:val="28"/>
          <w:szCs w:val="28"/>
        </w:rPr>
        <w:t>На субрахунку 972 “Собiвартiсть реалізованих необоротних активів” відображається балансова (залишкова) вартість реалізованих необоротних активів (на дату їх реалiзацiї) та iншi витрати, пов’язані з їх реалiзацiєю.</w:t>
      </w:r>
    </w:p>
    <w:p w:rsidR="00B93658" w:rsidRPr="001A12D6" w:rsidRDefault="00B93658" w:rsidP="00BC06A6">
      <w:pPr>
        <w:spacing w:line="360" w:lineRule="auto"/>
        <w:ind w:firstLine="709"/>
        <w:jc w:val="both"/>
        <w:rPr>
          <w:sz w:val="28"/>
          <w:szCs w:val="28"/>
        </w:rPr>
      </w:pPr>
      <w:r w:rsidRPr="001A12D6">
        <w:rPr>
          <w:sz w:val="28"/>
          <w:szCs w:val="28"/>
        </w:rPr>
        <w:t>На субрахунку 973 “Собiвартiсть реалізованих майнових комплексів” відображається балансова (залишкова) вартість реалізованих майнових комплексів (на дату їх реалiзацiї) та iншi витрати, пов’язані з їх реалiзацiєю.</w:t>
      </w:r>
    </w:p>
    <w:p w:rsidR="00B93658" w:rsidRPr="001A12D6" w:rsidRDefault="00B93658" w:rsidP="00BC06A6">
      <w:pPr>
        <w:spacing w:line="360" w:lineRule="auto"/>
        <w:ind w:firstLine="709"/>
        <w:jc w:val="both"/>
        <w:rPr>
          <w:sz w:val="28"/>
          <w:szCs w:val="28"/>
        </w:rPr>
      </w:pPr>
      <w:r w:rsidRPr="001A12D6">
        <w:rPr>
          <w:sz w:val="28"/>
          <w:szCs w:val="28"/>
        </w:rPr>
        <w:t>На субрахунку 974 “Втрати від неопераційних курсових різниць” відображаються втрати за активами й зобов’язаннями неоперацiйної діяльності підприємства від зміни курсу гривні до іноземної валюти.</w:t>
      </w:r>
    </w:p>
    <w:p w:rsidR="00A96F7D" w:rsidRPr="001A12D6" w:rsidRDefault="00160FA0" w:rsidP="00BC06A6">
      <w:pPr>
        <w:spacing w:line="360" w:lineRule="auto"/>
        <w:ind w:firstLine="709"/>
        <w:jc w:val="both"/>
        <w:rPr>
          <w:sz w:val="28"/>
          <w:szCs w:val="28"/>
        </w:rPr>
      </w:pPr>
      <w:r w:rsidRPr="001A12D6">
        <w:rPr>
          <w:sz w:val="28"/>
          <w:szCs w:val="28"/>
        </w:rPr>
        <w:t xml:space="preserve">Для зберігання грошових коштів в іноземній валюті підприємства відкривають валютні рахунки в банку. Банк подає виписки </w:t>
      </w:r>
      <w:r w:rsidR="00A96F7D" w:rsidRPr="001A12D6">
        <w:rPr>
          <w:sz w:val="28"/>
          <w:szCs w:val="28"/>
        </w:rPr>
        <w:t>по валютним рахункам у двох розрізах: в іноземній валюті і в гривнях шляхом перерахунку іноземної валюти за курсом Національного Банку України на дату здійснення операції. Неспівпадання валютних курсів в момент зарахування списаних коштів і в момент відвантаження продукції або утримання цінностей, призводить до виникнення курсових різниць.</w:t>
      </w:r>
    </w:p>
    <w:p w:rsidR="00585055" w:rsidRPr="001A12D6" w:rsidRDefault="00A96F7D" w:rsidP="00BC06A6">
      <w:pPr>
        <w:spacing w:line="360" w:lineRule="auto"/>
        <w:ind w:firstLine="709"/>
        <w:jc w:val="both"/>
        <w:rPr>
          <w:sz w:val="28"/>
          <w:szCs w:val="28"/>
        </w:rPr>
      </w:pPr>
      <w:r w:rsidRPr="001A12D6">
        <w:rPr>
          <w:sz w:val="28"/>
          <w:szCs w:val="28"/>
        </w:rPr>
        <w:t xml:space="preserve">Курсова різниця – різниця між сумою в іноземній валюті </w:t>
      </w:r>
      <w:r w:rsidR="00585055" w:rsidRPr="001A12D6">
        <w:rPr>
          <w:sz w:val="28"/>
          <w:szCs w:val="28"/>
        </w:rPr>
        <w:t>активів і пасивів, вартість яких виражена в іноземній валюті визначеною на дату здійснення розрахунків та оцінкою на дату відображення їх в обліку.</w:t>
      </w:r>
    </w:p>
    <w:p w:rsidR="00585055" w:rsidRPr="001A12D6" w:rsidRDefault="00585055" w:rsidP="00BC06A6">
      <w:pPr>
        <w:spacing w:line="360" w:lineRule="auto"/>
        <w:ind w:firstLine="709"/>
        <w:jc w:val="both"/>
        <w:rPr>
          <w:sz w:val="28"/>
          <w:szCs w:val="28"/>
        </w:rPr>
      </w:pPr>
      <w:r w:rsidRPr="001A12D6">
        <w:rPr>
          <w:sz w:val="28"/>
          <w:szCs w:val="28"/>
        </w:rPr>
        <w:t xml:space="preserve">Курсові різниці відповідно до Положення (стандарту) бухгалтерського обліку 21 </w:t>
      </w:r>
      <w:r w:rsidRPr="001A12D6">
        <w:rPr>
          <w:sz w:val="28"/>
          <w:szCs w:val="28"/>
          <w:lang w:val="ru-RU"/>
        </w:rPr>
        <w:t>“</w:t>
      </w:r>
      <w:r w:rsidRPr="001A12D6">
        <w:rPr>
          <w:sz w:val="28"/>
          <w:szCs w:val="28"/>
        </w:rPr>
        <w:t>Вплив змін валютних курсів</w:t>
      </w:r>
      <w:r w:rsidRPr="001A12D6">
        <w:rPr>
          <w:sz w:val="28"/>
          <w:szCs w:val="28"/>
          <w:lang w:val="ru-RU"/>
        </w:rPr>
        <w:t>”</w:t>
      </w:r>
      <w:r w:rsidRPr="001A12D6">
        <w:rPr>
          <w:sz w:val="28"/>
          <w:szCs w:val="28"/>
        </w:rPr>
        <w:t xml:space="preserve"> виникають в таких випадках:</w:t>
      </w:r>
    </w:p>
    <w:p w:rsidR="00A5001C" w:rsidRPr="001A12D6" w:rsidRDefault="00585055" w:rsidP="00BC06A6">
      <w:pPr>
        <w:numPr>
          <w:ilvl w:val="0"/>
          <w:numId w:val="14"/>
        </w:numPr>
        <w:spacing w:line="360" w:lineRule="auto"/>
        <w:ind w:left="0" w:firstLine="709"/>
        <w:jc w:val="both"/>
        <w:rPr>
          <w:sz w:val="28"/>
          <w:szCs w:val="28"/>
        </w:rPr>
      </w:pPr>
      <w:r w:rsidRPr="001A12D6">
        <w:rPr>
          <w:sz w:val="28"/>
          <w:szCs w:val="28"/>
        </w:rPr>
        <w:t>при перерахунку кредиторської заборгованості в іноземній валюті на дату списання коштів;</w:t>
      </w:r>
    </w:p>
    <w:p w:rsidR="00585055" w:rsidRPr="001A12D6" w:rsidRDefault="00585055" w:rsidP="00BC06A6">
      <w:pPr>
        <w:numPr>
          <w:ilvl w:val="0"/>
          <w:numId w:val="14"/>
        </w:numPr>
        <w:spacing w:line="360" w:lineRule="auto"/>
        <w:ind w:left="0" w:firstLine="709"/>
        <w:jc w:val="both"/>
        <w:rPr>
          <w:sz w:val="28"/>
          <w:szCs w:val="28"/>
        </w:rPr>
      </w:pPr>
      <w:r w:rsidRPr="001A12D6">
        <w:rPr>
          <w:sz w:val="28"/>
          <w:szCs w:val="28"/>
        </w:rPr>
        <w:t>дебіторська заборгованість виражена в іноземній валюті на дату зарахування коштів;</w:t>
      </w:r>
    </w:p>
    <w:p w:rsidR="00585055" w:rsidRPr="001A12D6" w:rsidRDefault="00585055" w:rsidP="00BC06A6">
      <w:pPr>
        <w:numPr>
          <w:ilvl w:val="0"/>
          <w:numId w:val="14"/>
        </w:numPr>
        <w:spacing w:line="360" w:lineRule="auto"/>
        <w:ind w:left="0" w:firstLine="709"/>
        <w:jc w:val="both"/>
        <w:rPr>
          <w:sz w:val="28"/>
          <w:szCs w:val="28"/>
        </w:rPr>
      </w:pPr>
      <w:r w:rsidRPr="001A12D6">
        <w:rPr>
          <w:sz w:val="28"/>
          <w:szCs w:val="28"/>
        </w:rPr>
        <w:t>при перерахунку монетарних статей на дату складання балансу.</w:t>
      </w:r>
    </w:p>
    <w:p w:rsidR="00585055" w:rsidRPr="001A12D6" w:rsidRDefault="003A10E7" w:rsidP="00BC06A6">
      <w:pPr>
        <w:spacing w:line="360" w:lineRule="auto"/>
        <w:ind w:firstLine="709"/>
        <w:jc w:val="both"/>
        <w:rPr>
          <w:sz w:val="28"/>
          <w:szCs w:val="28"/>
        </w:rPr>
      </w:pPr>
      <w:r w:rsidRPr="001A12D6">
        <w:rPr>
          <w:sz w:val="28"/>
          <w:szCs w:val="28"/>
        </w:rPr>
        <w:t>Курсові різниці виникають й обліковуються у випадках зміни курсу валюту період між:</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відвантаженням продукції та отриманням платежу;</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отриманням запасів і датою погашення заборгованості постачальнику;</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отримання позик та їх погашенням;</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отриманням векселя та його оплатою;</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видачею коштів на відрядження та отриманням авансового звіту;</w:t>
      </w:r>
    </w:p>
    <w:p w:rsidR="003A10E7" w:rsidRPr="001A12D6" w:rsidRDefault="003A10E7" w:rsidP="00823636">
      <w:pPr>
        <w:numPr>
          <w:ilvl w:val="0"/>
          <w:numId w:val="15"/>
        </w:numPr>
        <w:tabs>
          <w:tab w:val="left" w:pos="1080"/>
        </w:tabs>
        <w:spacing w:line="360" w:lineRule="auto"/>
        <w:ind w:left="0" w:firstLine="709"/>
        <w:jc w:val="both"/>
        <w:rPr>
          <w:sz w:val="28"/>
          <w:szCs w:val="28"/>
        </w:rPr>
      </w:pPr>
      <w:r w:rsidRPr="001A12D6">
        <w:rPr>
          <w:sz w:val="28"/>
          <w:szCs w:val="28"/>
        </w:rPr>
        <w:t>оцінкою окремих видів отриманого майна на дату реєстрації в обліку та оцінкою на дату складання балансу.</w:t>
      </w:r>
    </w:p>
    <w:p w:rsidR="000A1990" w:rsidRPr="001A12D6" w:rsidRDefault="000A1990" w:rsidP="00BC06A6">
      <w:pPr>
        <w:spacing w:line="360" w:lineRule="auto"/>
        <w:ind w:firstLine="709"/>
        <w:jc w:val="both"/>
        <w:rPr>
          <w:sz w:val="28"/>
          <w:szCs w:val="28"/>
        </w:rPr>
      </w:pPr>
      <w:r w:rsidRPr="001A12D6">
        <w:rPr>
          <w:sz w:val="28"/>
          <w:szCs w:val="28"/>
        </w:rPr>
        <w:t>В залежності від виду діяльності, до якої належать операції внаслідок яких виникають курсові різниці, вони поділяються на операційні та неопераційні.</w:t>
      </w:r>
    </w:p>
    <w:p w:rsidR="000A1990" w:rsidRPr="001A12D6" w:rsidRDefault="000A1990" w:rsidP="00BC06A6">
      <w:pPr>
        <w:spacing w:line="360" w:lineRule="auto"/>
        <w:ind w:firstLine="709"/>
        <w:jc w:val="both"/>
        <w:rPr>
          <w:sz w:val="28"/>
          <w:szCs w:val="28"/>
        </w:rPr>
      </w:pPr>
      <w:r w:rsidRPr="001A12D6">
        <w:rPr>
          <w:sz w:val="28"/>
          <w:szCs w:val="28"/>
        </w:rPr>
        <w:t>До операційних курсових різниць належать ті, що виникають при придбанні запасів, реалізації продукції, перерахунках грошових статей.</w:t>
      </w:r>
    </w:p>
    <w:p w:rsidR="000A1990" w:rsidRPr="001A12D6" w:rsidRDefault="000A1990" w:rsidP="00BC06A6">
      <w:pPr>
        <w:spacing w:line="360" w:lineRule="auto"/>
        <w:ind w:firstLine="709"/>
        <w:jc w:val="both"/>
        <w:rPr>
          <w:sz w:val="28"/>
          <w:szCs w:val="28"/>
        </w:rPr>
      </w:pPr>
      <w:r w:rsidRPr="001A12D6">
        <w:rPr>
          <w:sz w:val="28"/>
          <w:szCs w:val="28"/>
        </w:rPr>
        <w:t>Неопераційні курсові різниці виникають при придбанні та реалізації необоротних активів, фінансових інвестицій, при перерахунку заборгованості за позиками.</w:t>
      </w:r>
    </w:p>
    <w:p w:rsidR="000A1990" w:rsidRPr="001A12D6" w:rsidRDefault="000A1990" w:rsidP="00BC06A6">
      <w:pPr>
        <w:spacing w:line="360" w:lineRule="auto"/>
        <w:ind w:firstLine="709"/>
        <w:jc w:val="both"/>
        <w:rPr>
          <w:sz w:val="28"/>
          <w:szCs w:val="28"/>
        </w:rPr>
      </w:pPr>
      <w:r w:rsidRPr="001A12D6">
        <w:rPr>
          <w:sz w:val="28"/>
          <w:szCs w:val="28"/>
        </w:rPr>
        <w:t>В залежності від впливу курсової різниці на фінансовий результат підприємства їх поділяють на позитивні і негативні.</w:t>
      </w:r>
    </w:p>
    <w:p w:rsidR="000A1990" w:rsidRPr="001A12D6" w:rsidRDefault="000A1990" w:rsidP="00BC06A6">
      <w:pPr>
        <w:spacing w:line="360" w:lineRule="auto"/>
        <w:ind w:firstLine="709"/>
        <w:jc w:val="both"/>
        <w:rPr>
          <w:sz w:val="28"/>
          <w:szCs w:val="28"/>
        </w:rPr>
      </w:pPr>
      <w:r w:rsidRPr="001A12D6">
        <w:rPr>
          <w:sz w:val="28"/>
          <w:szCs w:val="28"/>
        </w:rPr>
        <w:t>Позитивні курсові різниці виникають при перерахунку монетарних статей та дебіторської заборгованості у разі збільшення курсу та при перерахунку кредиторської заборгованості у разі його зменшення.</w:t>
      </w:r>
    </w:p>
    <w:p w:rsidR="000A1990" w:rsidRPr="001A12D6" w:rsidRDefault="000A1990" w:rsidP="00BC06A6">
      <w:pPr>
        <w:spacing w:line="360" w:lineRule="auto"/>
        <w:ind w:firstLine="709"/>
        <w:jc w:val="both"/>
        <w:rPr>
          <w:sz w:val="28"/>
          <w:szCs w:val="28"/>
        </w:rPr>
      </w:pPr>
      <w:r w:rsidRPr="001A12D6">
        <w:rPr>
          <w:sz w:val="28"/>
          <w:szCs w:val="28"/>
        </w:rPr>
        <w:t>Негативні курсові різниці виникають при перерахунку монетарних статей та дебіторської заборгованості у разі зменшення курсу та при перерахунку кредиторської заборгованості у разі його збільшення.</w:t>
      </w:r>
    </w:p>
    <w:p w:rsidR="000A1990" w:rsidRPr="001A12D6" w:rsidRDefault="000A1990" w:rsidP="00BC06A6">
      <w:pPr>
        <w:spacing w:line="360" w:lineRule="auto"/>
        <w:ind w:firstLine="709"/>
        <w:jc w:val="both"/>
        <w:rPr>
          <w:sz w:val="28"/>
          <w:szCs w:val="28"/>
        </w:rPr>
      </w:pPr>
      <w:r w:rsidRPr="001A12D6">
        <w:rPr>
          <w:sz w:val="28"/>
          <w:szCs w:val="28"/>
        </w:rPr>
        <w:t>Негативні курсові різниці</w:t>
      </w:r>
      <w:r w:rsidR="00385D3C" w:rsidRPr="001A12D6">
        <w:rPr>
          <w:sz w:val="28"/>
          <w:szCs w:val="28"/>
        </w:rPr>
        <w:t xml:space="preserve"> призводять до виникнення у підприємства втрат і відображаються в залежності на рахунку 974 </w:t>
      </w:r>
      <w:r w:rsidR="00385D3C" w:rsidRPr="001A12D6">
        <w:rPr>
          <w:sz w:val="28"/>
          <w:szCs w:val="28"/>
          <w:lang w:val="ru-RU"/>
        </w:rPr>
        <w:t>“</w:t>
      </w:r>
      <w:r w:rsidR="00385D3C" w:rsidRPr="001A12D6">
        <w:rPr>
          <w:sz w:val="28"/>
          <w:szCs w:val="28"/>
        </w:rPr>
        <w:t>Втрати від неопераційних курсових різниць</w:t>
      </w:r>
      <w:r w:rsidR="00385D3C" w:rsidRPr="001A12D6">
        <w:rPr>
          <w:sz w:val="28"/>
          <w:szCs w:val="28"/>
          <w:lang w:val="ru-RU"/>
        </w:rPr>
        <w:t>”</w:t>
      </w:r>
      <w:r w:rsidR="00385D3C" w:rsidRPr="001A12D6">
        <w:rPr>
          <w:sz w:val="28"/>
          <w:szCs w:val="28"/>
        </w:rPr>
        <w:t>.</w:t>
      </w:r>
    </w:p>
    <w:p w:rsidR="00B93658" w:rsidRPr="001A12D6" w:rsidRDefault="00B93658" w:rsidP="00BC06A6">
      <w:pPr>
        <w:spacing w:line="360" w:lineRule="auto"/>
        <w:ind w:firstLine="709"/>
        <w:jc w:val="both"/>
        <w:rPr>
          <w:sz w:val="28"/>
          <w:szCs w:val="28"/>
        </w:rPr>
      </w:pPr>
      <w:r w:rsidRPr="001A12D6">
        <w:rPr>
          <w:sz w:val="28"/>
          <w:szCs w:val="28"/>
        </w:rPr>
        <w:t xml:space="preserve">На субрахунку 975 “Уцінка необоротних активів i фінансових iнвестицiй” відображається сума знецінення (уцінки) необоротних активів фiнансових iнвестицiй. </w:t>
      </w:r>
    </w:p>
    <w:p w:rsidR="00B93658" w:rsidRPr="001A12D6" w:rsidRDefault="00B93658" w:rsidP="00BC06A6">
      <w:pPr>
        <w:spacing w:line="360" w:lineRule="auto"/>
        <w:ind w:firstLine="709"/>
        <w:jc w:val="both"/>
        <w:rPr>
          <w:sz w:val="28"/>
          <w:szCs w:val="28"/>
        </w:rPr>
      </w:pPr>
      <w:r w:rsidRPr="001A12D6">
        <w:rPr>
          <w:sz w:val="28"/>
          <w:szCs w:val="28"/>
        </w:rPr>
        <w:t>На субрахунку 976 “Списання необоротних активів” відображається залишкова вартість списаних необоротних активів та витрати, пов’язані з їх лiквiдацi</w:t>
      </w:r>
      <w:r w:rsidR="00AA5023" w:rsidRPr="001A12D6">
        <w:rPr>
          <w:sz w:val="28"/>
          <w:szCs w:val="28"/>
        </w:rPr>
        <w:t>є</w:t>
      </w:r>
      <w:r w:rsidRPr="001A12D6">
        <w:rPr>
          <w:sz w:val="28"/>
          <w:szCs w:val="28"/>
        </w:rPr>
        <w:t>ю (розбирання, демонтаж).</w:t>
      </w:r>
    </w:p>
    <w:p w:rsidR="00B93658" w:rsidRPr="001A12D6" w:rsidRDefault="00B93658" w:rsidP="00BC06A6">
      <w:pPr>
        <w:spacing w:line="360" w:lineRule="auto"/>
        <w:ind w:firstLine="709"/>
        <w:jc w:val="both"/>
        <w:rPr>
          <w:sz w:val="28"/>
          <w:szCs w:val="28"/>
        </w:rPr>
      </w:pPr>
      <w:r w:rsidRPr="001A12D6">
        <w:rPr>
          <w:sz w:val="28"/>
          <w:szCs w:val="28"/>
        </w:rPr>
        <w:t xml:space="preserve">На субрахунку 977 “Інші витрати звичайної дiяльностi” вiдображаютъся інші витрати звичайної діяльності, </w:t>
      </w:r>
      <w:r w:rsidR="00AA5023" w:rsidRPr="001A12D6">
        <w:rPr>
          <w:sz w:val="28"/>
          <w:szCs w:val="28"/>
        </w:rPr>
        <w:t>які</w:t>
      </w:r>
      <w:r w:rsidRPr="001A12D6">
        <w:rPr>
          <w:sz w:val="28"/>
          <w:szCs w:val="28"/>
        </w:rPr>
        <w:t xml:space="preserve"> не знайшли відображення на </w:t>
      </w:r>
      <w:r w:rsidR="00AA5023" w:rsidRPr="001A12D6">
        <w:rPr>
          <w:sz w:val="28"/>
          <w:szCs w:val="28"/>
        </w:rPr>
        <w:t>інших</w:t>
      </w:r>
      <w:r w:rsidRPr="001A12D6">
        <w:rPr>
          <w:sz w:val="28"/>
          <w:szCs w:val="28"/>
        </w:rPr>
        <w:t xml:space="preserve"> субрахунках рахунку 97 “</w:t>
      </w:r>
      <w:r w:rsidR="00AA5023" w:rsidRPr="001A12D6">
        <w:rPr>
          <w:sz w:val="28"/>
          <w:szCs w:val="28"/>
        </w:rPr>
        <w:t>Iншi</w:t>
      </w:r>
      <w:r w:rsidRPr="001A12D6">
        <w:rPr>
          <w:sz w:val="28"/>
          <w:szCs w:val="28"/>
        </w:rPr>
        <w:t xml:space="preserve"> витрати”.</w:t>
      </w:r>
    </w:p>
    <w:p w:rsidR="002D14D7" w:rsidRPr="001A12D6" w:rsidRDefault="002D14D7" w:rsidP="00BC06A6">
      <w:pPr>
        <w:spacing w:line="360" w:lineRule="auto"/>
        <w:ind w:firstLine="709"/>
        <w:jc w:val="both"/>
        <w:rPr>
          <w:sz w:val="28"/>
          <w:szCs w:val="28"/>
        </w:rPr>
      </w:pPr>
      <w:r w:rsidRPr="001A12D6">
        <w:rPr>
          <w:sz w:val="28"/>
          <w:szCs w:val="28"/>
        </w:rPr>
        <w:t>По дебету субрахунку 978 відображаються страхові суми та страхові відшкодування, що виплачені страховиками за договорами страхування (перестрахування), по кредиту – списання на рахунок 79 “Фiнансовi результати”.</w:t>
      </w:r>
    </w:p>
    <w:p w:rsidR="002D14D7" w:rsidRPr="001A12D6" w:rsidRDefault="002D14D7" w:rsidP="00BC06A6">
      <w:pPr>
        <w:spacing w:line="360" w:lineRule="auto"/>
        <w:ind w:firstLine="709"/>
        <w:jc w:val="both"/>
        <w:rPr>
          <w:sz w:val="28"/>
          <w:szCs w:val="28"/>
        </w:rPr>
      </w:pPr>
      <w:r w:rsidRPr="001A12D6">
        <w:rPr>
          <w:sz w:val="28"/>
          <w:szCs w:val="28"/>
        </w:rPr>
        <w:t>По дебету субрахунку 979 відображаються суми часток страхових платежів (страхових внесків, страхових премій) у разі дострокового припинення дії договору перестрахування. Щомісяця сальдо субрахунку списується в кореспонденції з субрахунком 703 “Дохід від реалізації робіт і послуг”.</w:t>
      </w:r>
    </w:p>
    <w:p w:rsidR="00C02BAE" w:rsidRPr="001A12D6" w:rsidRDefault="00C02BAE" w:rsidP="00BC06A6">
      <w:pPr>
        <w:spacing w:line="360" w:lineRule="auto"/>
        <w:ind w:firstLine="709"/>
        <w:jc w:val="both"/>
        <w:rPr>
          <w:sz w:val="28"/>
          <w:szCs w:val="28"/>
        </w:rPr>
      </w:pPr>
      <w:r w:rsidRPr="001A12D6">
        <w:rPr>
          <w:sz w:val="28"/>
          <w:szCs w:val="28"/>
        </w:rPr>
        <w:t>Типова кореспонденція рахунків по обліку інших витрат наведена у таблиці 7.</w:t>
      </w:r>
    </w:p>
    <w:p w:rsidR="005D72C9" w:rsidRPr="001A12D6" w:rsidRDefault="005D72C9" w:rsidP="00BC06A6">
      <w:pPr>
        <w:spacing w:line="360" w:lineRule="auto"/>
        <w:ind w:firstLine="709"/>
        <w:jc w:val="both"/>
        <w:rPr>
          <w:sz w:val="28"/>
          <w:szCs w:val="28"/>
        </w:rPr>
      </w:pPr>
    </w:p>
    <w:p w:rsidR="00C02BAE" w:rsidRPr="001A12D6" w:rsidRDefault="00C02BAE" w:rsidP="00BC06A6">
      <w:pPr>
        <w:spacing w:line="360" w:lineRule="auto"/>
        <w:ind w:firstLine="709"/>
        <w:jc w:val="both"/>
        <w:rPr>
          <w:sz w:val="28"/>
          <w:szCs w:val="28"/>
        </w:rPr>
      </w:pPr>
      <w:r w:rsidRPr="001A12D6">
        <w:rPr>
          <w:sz w:val="28"/>
          <w:szCs w:val="28"/>
        </w:rPr>
        <w:t>Таблиця 7 – Кореспонденція бухгалтерських рахунків по обліку інших витрат</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941"/>
        <w:gridCol w:w="2298"/>
        <w:gridCol w:w="2305"/>
      </w:tblGrid>
      <w:tr w:rsidR="00C02BAE" w:rsidRPr="001A12D6">
        <w:trPr>
          <w:trHeight w:val="264"/>
        </w:trPr>
        <w:tc>
          <w:tcPr>
            <w:tcW w:w="473" w:type="dxa"/>
            <w:vMerge w:val="restart"/>
          </w:tcPr>
          <w:p w:rsidR="00C02BAE" w:rsidRPr="001A12D6" w:rsidRDefault="00C02BAE" w:rsidP="00823636">
            <w:pPr>
              <w:spacing w:line="360" w:lineRule="auto"/>
              <w:jc w:val="both"/>
              <w:rPr>
                <w:sz w:val="20"/>
                <w:szCs w:val="20"/>
              </w:rPr>
            </w:pPr>
            <w:r w:rsidRPr="001A12D6">
              <w:rPr>
                <w:sz w:val="20"/>
                <w:szCs w:val="20"/>
              </w:rPr>
              <w:t>№ п/п</w:t>
            </w:r>
          </w:p>
        </w:tc>
        <w:tc>
          <w:tcPr>
            <w:tcW w:w="3941" w:type="dxa"/>
            <w:vMerge w:val="restart"/>
          </w:tcPr>
          <w:p w:rsidR="00C02BAE" w:rsidRPr="001A12D6" w:rsidRDefault="00C02BAE" w:rsidP="00823636">
            <w:pPr>
              <w:spacing w:line="360" w:lineRule="auto"/>
              <w:jc w:val="both"/>
              <w:rPr>
                <w:sz w:val="20"/>
                <w:szCs w:val="20"/>
              </w:rPr>
            </w:pPr>
            <w:r w:rsidRPr="001A12D6">
              <w:rPr>
                <w:sz w:val="20"/>
                <w:szCs w:val="20"/>
              </w:rPr>
              <w:t>Зміст господарської операції</w:t>
            </w:r>
          </w:p>
        </w:tc>
        <w:tc>
          <w:tcPr>
            <w:tcW w:w="4603" w:type="dxa"/>
            <w:gridSpan w:val="2"/>
          </w:tcPr>
          <w:p w:rsidR="00C02BAE" w:rsidRPr="001A12D6" w:rsidRDefault="00C02BAE" w:rsidP="00823636">
            <w:pPr>
              <w:spacing w:line="360" w:lineRule="auto"/>
              <w:jc w:val="both"/>
              <w:rPr>
                <w:sz w:val="20"/>
                <w:szCs w:val="20"/>
              </w:rPr>
            </w:pPr>
            <w:r w:rsidRPr="001A12D6">
              <w:rPr>
                <w:sz w:val="20"/>
                <w:szCs w:val="20"/>
              </w:rPr>
              <w:t>Кореспондуючі рахунки</w:t>
            </w:r>
          </w:p>
        </w:tc>
      </w:tr>
      <w:tr w:rsidR="00C02BAE" w:rsidRPr="001A12D6">
        <w:trPr>
          <w:trHeight w:val="264"/>
        </w:trPr>
        <w:tc>
          <w:tcPr>
            <w:tcW w:w="473" w:type="dxa"/>
            <w:vMerge/>
          </w:tcPr>
          <w:p w:rsidR="00C02BAE" w:rsidRPr="001A12D6" w:rsidRDefault="00C02BAE" w:rsidP="00823636">
            <w:pPr>
              <w:spacing w:line="360" w:lineRule="auto"/>
              <w:jc w:val="both"/>
              <w:rPr>
                <w:sz w:val="20"/>
                <w:szCs w:val="20"/>
              </w:rPr>
            </w:pPr>
          </w:p>
        </w:tc>
        <w:tc>
          <w:tcPr>
            <w:tcW w:w="3941" w:type="dxa"/>
            <w:vMerge/>
          </w:tcPr>
          <w:p w:rsidR="00C02BAE" w:rsidRPr="001A12D6" w:rsidRDefault="00C02BAE" w:rsidP="00823636">
            <w:pPr>
              <w:spacing w:line="360" w:lineRule="auto"/>
              <w:jc w:val="both"/>
              <w:rPr>
                <w:sz w:val="20"/>
                <w:szCs w:val="20"/>
              </w:rPr>
            </w:pPr>
          </w:p>
        </w:tc>
        <w:tc>
          <w:tcPr>
            <w:tcW w:w="2298" w:type="dxa"/>
          </w:tcPr>
          <w:p w:rsidR="00C02BAE" w:rsidRPr="001A12D6" w:rsidRDefault="00C02BAE" w:rsidP="00823636">
            <w:pPr>
              <w:spacing w:line="360" w:lineRule="auto"/>
              <w:jc w:val="both"/>
              <w:rPr>
                <w:sz w:val="20"/>
                <w:szCs w:val="20"/>
              </w:rPr>
            </w:pPr>
            <w:r w:rsidRPr="001A12D6">
              <w:rPr>
                <w:sz w:val="20"/>
                <w:szCs w:val="20"/>
              </w:rPr>
              <w:t>Дебет</w:t>
            </w:r>
          </w:p>
        </w:tc>
        <w:tc>
          <w:tcPr>
            <w:tcW w:w="2305" w:type="dxa"/>
          </w:tcPr>
          <w:p w:rsidR="00C02BAE" w:rsidRPr="001A12D6" w:rsidRDefault="00C02BAE" w:rsidP="00823636">
            <w:pPr>
              <w:spacing w:line="360" w:lineRule="auto"/>
              <w:jc w:val="both"/>
              <w:rPr>
                <w:sz w:val="20"/>
                <w:szCs w:val="20"/>
              </w:rPr>
            </w:pPr>
            <w:r w:rsidRPr="001A12D6">
              <w:rPr>
                <w:sz w:val="20"/>
                <w:szCs w:val="20"/>
              </w:rPr>
              <w:t>Кредит</w:t>
            </w:r>
          </w:p>
        </w:tc>
      </w:tr>
      <w:tr w:rsidR="00C02BAE" w:rsidRPr="001A12D6">
        <w:trPr>
          <w:trHeight w:val="181"/>
        </w:trPr>
        <w:tc>
          <w:tcPr>
            <w:tcW w:w="473" w:type="dxa"/>
          </w:tcPr>
          <w:p w:rsidR="00C02BAE" w:rsidRPr="001A12D6" w:rsidRDefault="00C02BAE" w:rsidP="00823636">
            <w:pPr>
              <w:spacing w:line="360" w:lineRule="auto"/>
              <w:jc w:val="both"/>
              <w:rPr>
                <w:sz w:val="20"/>
                <w:szCs w:val="20"/>
              </w:rPr>
            </w:pPr>
            <w:r w:rsidRPr="001A12D6">
              <w:rPr>
                <w:sz w:val="20"/>
                <w:szCs w:val="20"/>
              </w:rPr>
              <w:t>1</w:t>
            </w:r>
          </w:p>
        </w:tc>
        <w:tc>
          <w:tcPr>
            <w:tcW w:w="3941" w:type="dxa"/>
          </w:tcPr>
          <w:p w:rsidR="00C02BAE" w:rsidRPr="001A12D6" w:rsidRDefault="00C02BAE" w:rsidP="00823636">
            <w:pPr>
              <w:spacing w:line="360" w:lineRule="auto"/>
              <w:jc w:val="both"/>
              <w:rPr>
                <w:sz w:val="20"/>
                <w:szCs w:val="20"/>
              </w:rPr>
            </w:pPr>
            <w:r w:rsidRPr="001A12D6">
              <w:rPr>
                <w:sz w:val="20"/>
                <w:szCs w:val="20"/>
              </w:rPr>
              <w:t>2</w:t>
            </w:r>
          </w:p>
        </w:tc>
        <w:tc>
          <w:tcPr>
            <w:tcW w:w="2298" w:type="dxa"/>
          </w:tcPr>
          <w:p w:rsidR="00C02BAE" w:rsidRPr="001A12D6" w:rsidRDefault="00C02BAE" w:rsidP="00823636">
            <w:pPr>
              <w:spacing w:line="360" w:lineRule="auto"/>
              <w:jc w:val="both"/>
              <w:rPr>
                <w:sz w:val="20"/>
                <w:szCs w:val="20"/>
              </w:rPr>
            </w:pPr>
            <w:r w:rsidRPr="001A12D6">
              <w:rPr>
                <w:sz w:val="20"/>
                <w:szCs w:val="20"/>
              </w:rPr>
              <w:t>3</w:t>
            </w:r>
          </w:p>
        </w:tc>
        <w:tc>
          <w:tcPr>
            <w:tcW w:w="2305" w:type="dxa"/>
          </w:tcPr>
          <w:p w:rsidR="00C02BAE" w:rsidRPr="001A12D6" w:rsidRDefault="00C02BAE" w:rsidP="00823636">
            <w:pPr>
              <w:spacing w:line="360" w:lineRule="auto"/>
              <w:jc w:val="both"/>
              <w:rPr>
                <w:sz w:val="20"/>
                <w:szCs w:val="20"/>
              </w:rPr>
            </w:pPr>
            <w:r w:rsidRPr="001A12D6">
              <w:rPr>
                <w:sz w:val="20"/>
                <w:szCs w:val="20"/>
              </w:rPr>
              <w:t>4</w:t>
            </w:r>
          </w:p>
        </w:tc>
      </w:tr>
      <w:tr w:rsidR="00C02BAE" w:rsidRPr="001A12D6">
        <w:trPr>
          <w:trHeight w:val="181"/>
        </w:trPr>
        <w:tc>
          <w:tcPr>
            <w:tcW w:w="473" w:type="dxa"/>
          </w:tcPr>
          <w:p w:rsidR="00C02BAE" w:rsidRPr="001A12D6" w:rsidRDefault="00C02BAE" w:rsidP="00823636">
            <w:pPr>
              <w:spacing w:line="360" w:lineRule="auto"/>
              <w:jc w:val="both"/>
              <w:rPr>
                <w:sz w:val="20"/>
                <w:szCs w:val="20"/>
              </w:rPr>
            </w:pPr>
            <w:r w:rsidRPr="001A12D6">
              <w:rPr>
                <w:sz w:val="20"/>
                <w:szCs w:val="20"/>
              </w:rPr>
              <w:t>1.</w:t>
            </w:r>
          </w:p>
        </w:tc>
        <w:tc>
          <w:tcPr>
            <w:tcW w:w="3941" w:type="dxa"/>
          </w:tcPr>
          <w:p w:rsidR="00C02BAE" w:rsidRPr="001A12D6" w:rsidRDefault="00C02BAE" w:rsidP="00823636">
            <w:pPr>
              <w:spacing w:line="360" w:lineRule="auto"/>
              <w:jc w:val="both"/>
              <w:rPr>
                <w:sz w:val="20"/>
                <w:szCs w:val="20"/>
              </w:rPr>
            </w:pPr>
            <w:r w:rsidRPr="001A12D6">
              <w:rPr>
                <w:sz w:val="20"/>
                <w:szCs w:val="20"/>
              </w:rPr>
              <w:t>Відображено вартість реалізованих фінансових інвестицій</w:t>
            </w:r>
          </w:p>
        </w:tc>
        <w:tc>
          <w:tcPr>
            <w:tcW w:w="2298" w:type="dxa"/>
          </w:tcPr>
          <w:p w:rsidR="00C02BAE" w:rsidRPr="001A12D6" w:rsidRDefault="00C02BAE" w:rsidP="00823636">
            <w:pPr>
              <w:spacing w:line="360" w:lineRule="auto"/>
              <w:jc w:val="both"/>
              <w:rPr>
                <w:sz w:val="20"/>
                <w:szCs w:val="20"/>
              </w:rPr>
            </w:pPr>
            <w:r w:rsidRPr="001A12D6">
              <w:rPr>
                <w:sz w:val="20"/>
                <w:szCs w:val="20"/>
              </w:rPr>
              <w:t xml:space="preserve">971 </w:t>
            </w:r>
            <w:r w:rsidRPr="001A12D6">
              <w:rPr>
                <w:sz w:val="20"/>
                <w:szCs w:val="20"/>
                <w:lang w:val="en-US"/>
              </w:rPr>
              <w:t>“</w:t>
            </w:r>
            <w:r w:rsidRPr="001A12D6">
              <w:rPr>
                <w:sz w:val="20"/>
                <w:szCs w:val="20"/>
              </w:rPr>
              <w:t>Собівартість реалізованих інвестицій</w:t>
            </w:r>
            <w:r w:rsidRPr="001A12D6">
              <w:rPr>
                <w:sz w:val="20"/>
                <w:szCs w:val="20"/>
                <w:lang w:val="en-US"/>
              </w:rPr>
              <w:t>”</w:t>
            </w:r>
          </w:p>
        </w:tc>
        <w:tc>
          <w:tcPr>
            <w:tcW w:w="2305" w:type="dxa"/>
          </w:tcPr>
          <w:p w:rsidR="00C02BAE" w:rsidRPr="001A12D6" w:rsidRDefault="00C02BAE" w:rsidP="00823636">
            <w:pPr>
              <w:spacing w:line="360" w:lineRule="auto"/>
              <w:jc w:val="both"/>
              <w:rPr>
                <w:sz w:val="20"/>
                <w:szCs w:val="20"/>
              </w:rPr>
            </w:pPr>
            <w:r w:rsidRPr="001A12D6">
              <w:rPr>
                <w:sz w:val="20"/>
                <w:szCs w:val="20"/>
              </w:rPr>
              <w:t>14 “Довгострокові фінансові інвестиції” 35 “Поточні фінансові інвестиції”</w:t>
            </w:r>
          </w:p>
        </w:tc>
      </w:tr>
      <w:tr w:rsidR="00C02BAE" w:rsidRPr="001A12D6">
        <w:trPr>
          <w:trHeight w:val="181"/>
        </w:trPr>
        <w:tc>
          <w:tcPr>
            <w:tcW w:w="473" w:type="dxa"/>
          </w:tcPr>
          <w:p w:rsidR="00C02BAE" w:rsidRPr="001A12D6" w:rsidRDefault="00C02BAE" w:rsidP="00823636">
            <w:pPr>
              <w:spacing w:line="360" w:lineRule="auto"/>
              <w:jc w:val="both"/>
              <w:rPr>
                <w:sz w:val="20"/>
                <w:szCs w:val="20"/>
              </w:rPr>
            </w:pPr>
            <w:r w:rsidRPr="001A12D6">
              <w:rPr>
                <w:sz w:val="20"/>
                <w:szCs w:val="20"/>
              </w:rPr>
              <w:t>2.</w:t>
            </w:r>
          </w:p>
        </w:tc>
        <w:tc>
          <w:tcPr>
            <w:tcW w:w="3941" w:type="dxa"/>
          </w:tcPr>
          <w:p w:rsidR="00C02BAE" w:rsidRPr="001A12D6" w:rsidRDefault="00C02BAE" w:rsidP="00823636">
            <w:pPr>
              <w:spacing w:line="360" w:lineRule="auto"/>
              <w:jc w:val="both"/>
              <w:rPr>
                <w:sz w:val="20"/>
                <w:szCs w:val="20"/>
              </w:rPr>
            </w:pPr>
            <w:r w:rsidRPr="001A12D6">
              <w:rPr>
                <w:sz w:val="20"/>
                <w:szCs w:val="20"/>
              </w:rPr>
              <w:t>Відображено залишкову вартість реалізованих необоротних активів</w:t>
            </w:r>
          </w:p>
        </w:tc>
        <w:tc>
          <w:tcPr>
            <w:tcW w:w="2298" w:type="dxa"/>
          </w:tcPr>
          <w:p w:rsidR="00C02BAE" w:rsidRPr="001A12D6" w:rsidRDefault="00C02BAE" w:rsidP="00823636">
            <w:pPr>
              <w:spacing w:line="360" w:lineRule="auto"/>
              <w:jc w:val="both"/>
              <w:rPr>
                <w:sz w:val="20"/>
                <w:szCs w:val="20"/>
                <w:lang w:val="en-US"/>
              </w:rPr>
            </w:pPr>
            <w:r w:rsidRPr="001A12D6">
              <w:rPr>
                <w:sz w:val="20"/>
                <w:szCs w:val="20"/>
              </w:rPr>
              <w:t xml:space="preserve">972 </w:t>
            </w:r>
            <w:r w:rsidRPr="001A12D6">
              <w:rPr>
                <w:sz w:val="20"/>
                <w:szCs w:val="20"/>
                <w:lang w:val="en-US"/>
              </w:rPr>
              <w:t>“</w:t>
            </w:r>
            <w:r w:rsidRPr="001A12D6">
              <w:rPr>
                <w:sz w:val="20"/>
                <w:szCs w:val="20"/>
              </w:rPr>
              <w:t>Собівартість реалізованих необоротних активів</w:t>
            </w:r>
            <w:r w:rsidRPr="001A12D6">
              <w:rPr>
                <w:sz w:val="20"/>
                <w:szCs w:val="20"/>
                <w:lang w:val="en-US"/>
              </w:rPr>
              <w:t>”</w:t>
            </w:r>
          </w:p>
        </w:tc>
        <w:tc>
          <w:tcPr>
            <w:tcW w:w="2305" w:type="dxa"/>
          </w:tcPr>
          <w:p w:rsidR="00C02BAE" w:rsidRPr="001A12D6" w:rsidRDefault="00C02BAE" w:rsidP="00823636">
            <w:pPr>
              <w:spacing w:line="360" w:lineRule="auto"/>
              <w:jc w:val="both"/>
              <w:rPr>
                <w:sz w:val="20"/>
                <w:szCs w:val="20"/>
              </w:rPr>
            </w:pPr>
            <w:r w:rsidRPr="001A12D6">
              <w:rPr>
                <w:sz w:val="20"/>
                <w:szCs w:val="20"/>
              </w:rPr>
              <w:t xml:space="preserve">10 </w:t>
            </w:r>
            <w:r w:rsidRPr="001A12D6">
              <w:rPr>
                <w:sz w:val="20"/>
                <w:szCs w:val="20"/>
                <w:lang w:val="ru-RU"/>
              </w:rPr>
              <w:t>“</w:t>
            </w:r>
            <w:r w:rsidRPr="001A12D6">
              <w:rPr>
                <w:sz w:val="20"/>
                <w:szCs w:val="20"/>
              </w:rPr>
              <w:t>Основні засоби</w:t>
            </w:r>
            <w:r w:rsidRPr="001A12D6">
              <w:rPr>
                <w:sz w:val="20"/>
                <w:szCs w:val="20"/>
                <w:lang w:val="ru-RU"/>
              </w:rPr>
              <w:t xml:space="preserve">” </w:t>
            </w:r>
            <w:r w:rsidRPr="001A12D6">
              <w:rPr>
                <w:sz w:val="20"/>
                <w:szCs w:val="20"/>
              </w:rPr>
              <w:t xml:space="preserve">11 </w:t>
            </w:r>
            <w:r w:rsidRPr="001A12D6">
              <w:rPr>
                <w:sz w:val="20"/>
                <w:szCs w:val="20"/>
                <w:lang w:val="ru-RU"/>
              </w:rPr>
              <w:t>“</w:t>
            </w:r>
            <w:r w:rsidRPr="001A12D6">
              <w:rPr>
                <w:sz w:val="20"/>
                <w:szCs w:val="20"/>
              </w:rPr>
              <w:t>Інші необоротні матеріальні активи</w:t>
            </w:r>
            <w:r w:rsidRPr="001A12D6">
              <w:rPr>
                <w:sz w:val="20"/>
                <w:szCs w:val="20"/>
                <w:lang w:val="ru-RU"/>
              </w:rPr>
              <w:t xml:space="preserve">” </w:t>
            </w:r>
            <w:r w:rsidRPr="001A12D6">
              <w:rPr>
                <w:sz w:val="20"/>
                <w:szCs w:val="20"/>
              </w:rPr>
              <w:t xml:space="preserve">12 </w:t>
            </w:r>
            <w:r w:rsidRPr="001A12D6">
              <w:rPr>
                <w:sz w:val="20"/>
                <w:szCs w:val="20"/>
                <w:lang w:val="ru-RU"/>
              </w:rPr>
              <w:t>“</w:t>
            </w:r>
            <w:r w:rsidRPr="001A12D6">
              <w:rPr>
                <w:sz w:val="20"/>
                <w:szCs w:val="20"/>
              </w:rPr>
              <w:t>Нематеріальні активи</w:t>
            </w:r>
            <w:r w:rsidRPr="001A12D6">
              <w:rPr>
                <w:sz w:val="20"/>
                <w:szCs w:val="20"/>
                <w:lang w:val="ru-RU"/>
              </w:rPr>
              <w:t xml:space="preserve">” </w:t>
            </w:r>
          </w:p>
          <w:p w:rsidR="00C02BAE" w:rsidRPr="001A12D6" w:rsidRDefault="00E31E9B" w:rsidP="00823636">
            <w:pPr>
              <w:spacing w:line="360" w:lineRule="auto"/>
              <w:jc w:val="both"/>
              <w:rPr>
                <w:sz w:val="20"/>
                <w:szCs w:val="20"/>
                <w:lang w:val="en-US"/>
              </w:rPr>
            </w:pPr>
            <w:r w:rsidRPr="001A12D6">
              <w:rPr>
                <w:sz w:val="20"/>
                <w:szCs w:val="20"/>
              </w:rPr>
              <w:t xml:space="preserve">18 </w:t>
            </w:r>
            <w:r w:rsidR="00C02BAE" w:rsidRPr="001A12D6">
              <w:rPr>
                <w:sz w:val="20"/>
                <w:szCs w:val="20"/>
                <w:lang w:val="en-US"/>
              </w:rPr>
              <w:t>“</w:t>
            </w:r>
            <w:r w:rsidRPr="001A12D6">
              <w:rPr>
                <w:sz w:val="20"/>
                <w:szCs w:val="20"/>
              </w:rPr>
              <w:t>Інші необоротні активи</w:t>
            </w:r>
            <w:r w:rsidR="00C02BAE" w:rsidRPr="001A12D6">
              <w:rPr>
                <w:sz w:val="20"/>
                <w:szCs w:val="20"/>
                <w:lang w:val="en-US"/>
              </w:rPr>
              <w:t xml:space="preserve">” </w:t>
            </w:r>
          </w:p>
        </w:tc>
      </w:tr>
      <w:tr w:rsidR="00C02BAE" w:rsidRPr="001A12D6">
        <w:trPr>
          <w:trHeight w:val="181"/>
        </w:trPr>
        <w:tc>
          <w:tcPr>
            <w:tcW w:w="473" w:type="dxa"/>
          </w:tcPr>
          <w:p w:rsidR="00C02BAE" w:rsidRPr="001A12D6" w:rsidRDefault="00E31E9B" w:rsidP="00823636">
            <w:pPr>
              <w:spacing w:line="360" w:lineRule="auto"/>
              <w:jc w:val="both"/>
              <w:rPr>
                <w:sz w:val="20"/>
                <w:szCs w:val="20"/>
              </w:rPr>
            </w:pPr>
            <w:r w:rsidRPr="001A12D6">
              <w:rPr>
                <w:sz w:val="20"/>
                <w:szCs w:val="20"/>
              </w:rPr>
              <w:t>3.</w:t>
            </w:r>
          </w:p>
        </w:tc>
        <w:tc>
          <w:tcPr>
            <w:tcW w:w="3941" w:type="dxa"/>
          </w:tcPr>
          <w:p w:rsidR="00C02BAE" w:rsidRPr="001A12D6" w:rsidRDefault="00E31E9B" w:rsidP="00823636">
            <w:pPr>
              <w:spacing w:line="360" w:lineRule="auto"/>
              <w:jc w:val="both"/>
              <w:rPr>
                <w:sz w:val="20"/>
                <w:szCs w:val="20"/>
              </w:rPr>
            </w:pPr>
            <w:r w:rsidRPr="001A12D6">
              <w:rPr>
                <w:sz w:val="20"/>
                <w:szCs w:val="20"/>
              </w:rPr>
              <w:t>Відображено залишкову вартість реалізованих майнових комплексів</w:t>
            </w:r>
          </w:p>
        </w:tc>
        <w:tc>
          <w:tcPr>
            <w:tcW w:w="2298" w:type="dxa"/>
          </w:tcPr>
          <w:p w:rsidR="00C02BAE" w:rsidRPr="001A12D6" w:rsidRDefault="00E31E9B" w:rsidP="00823636">
            <w:pPr>
              <w:spacing w:line="360" w:lineRule="auto"/>
              <w:jc w:val="both"/>
              <w:rPr>
                <w:sz w:val="20"/>
                <w:szCs w:val="20"/>
                <w:lang w:val="en-US"/>
              </w:rPr>
            </w:pPr>
            <w:r w:rsidRPr="001A12D6">
              <w:rPr>
                <w:sz w:val="20"/>
                <w:szCs w:val="20"/>
              </w:rPr>
              <w:t xml:space="preserve">973 </w:t>
            </w:r>
            <w:r w:rsidRPr="001A12D6">
              <w:rPr>
                <w:sz w:val="20"/>
                <w:szCs w:val="20"/>
                <w:lang w:val="en-US"/>
              </w:rPr>
              <w:t>“</w:t>
            </w:r>
            <w:r w:rsidRPr="001A12D6">
              <w:rPr>
                <w:sz w:val="20"/>
                <w:szCs w:val="20"/>
              </w:rPr>
              <w:t>Собівартість реалізованих майнових комплексів</w:t>
            </w:r>
            <w:r w:rsidRPr="001A12D6">
              <w:rPr>
                <w:sz w:val="20"/>
                <w:szCs w:val="20"/>
                <w:lang w:val="en-US"/>
              </w:rPr>
              <w:t>”</w:t>
            </w:r>
          </w:p>
        </w:tc>
        <w:tc>
          <w:tcPr>
            <w:tcW w:w="2305" w:type="dxa"/>
          </w:tcPr>
          <w:p w:rsidR="00C02BAE" w:rsidRPr="001A12D6" w:rsidRDefault="00E31E9B" w:rsidP="00823636">
            <w:pPr>
              <w:spacing w:line="360" w:lineRule="auto"/>
              <w:jc w:val="both"/>
              <w:rPr>
                <w:sz w:val="20"/>
                <w:szCs w:val="20"/>
              </w:rPr>
            </w:pPr>
            <w:r w:rsidRPr="001A12D6">
              <w:rPr>
                <w:sz w:val="20"/>
                <w:szCs w:val="20"/>
              </w:rPr>
              <w:t xml:space="preserve"> 10 </w:t>
            </w:r>
            <w:r w:rsidRPr="001A12D6">
              <w:rPr>
                <w:sz w:val="20"/>
                <w:szCs w:val="20"/>
                <w:lang w:val="en-US"/>
              </w:rPr>
              <w:t>“</w:t>
            </w:r>
            <w:r w:rsidRPr="001A12D6">
              <w:rPr>
                <w:sz w:val="20"/>
                <w:szCs w:val="20"/>
              </w:rPr>
              <w:t>Основні засоби</w:t>
            </w:r>
            <w:r w:rsidRPr="001A12D6">
              <w:rPr>
                <w:sz w:val="20"/>
                <w:szCs w:val="20"/>
                <w:lang w:val="en-US"/>
              </w:rPr>
              <w:t>”</w:t>
            </w:r>
            <w:r w:rsidR="00431F62" w:rsidRPr="001A12D6">
              <w:rPr>
                <w:sz w:val="20"/>
                <w:szCs w:val="20"/>
                <w:lang w:val="en-US"/>
              </w:rPr>
              <w:t xml:space="preserve"> </w:t>
            </w:r>
          </w:p>
        </w:tc>
      </w:tr>
      <w:tr w:rsidR="00825C14" w:rsidRPr="001A12D6">
        <w:trPr>
          <w:trHeight w:val="1729"/>
        </w:trPr>
        <w:tc>
          <w:tcPr>
            <w:tcW w:w="473" w:type="dxa"/>
          </w:tcPr>
          <w:p w:rsidR="00825C14" w:rsidRPr="001A12D6" w:rsidRDefault="00825C14" w:rsidP="00823636">
            <w:pPr>
              <w:spacing w:line="360" w:lineRule="auto"/>
              <w:jc w:val="both"/>
              <w:rPr>
                <w:sz w:val="20"/>
                <w:szCs w:val="20"/>
              </w:rPr>
            </w:pPr>
            <w:r w:rsidRPr="001A12D6">
              <w:rPr>
                <w:sz w:val="20"/>
                <w:szCs w:val="20"/>
              </w:rPr>
              <w:t>4.</w:t>
            </w:r>
          </w:p>
        </w:tc>
        <w:tc>
          <w:tcPr>
            <w:tcW w:w="3941" w:type="dxa"/>
          </w:tcPr>
          <w:p w:rsidR="00825C14" w:rsidRPr="001A12D6" w:rsidRDefault="00825C14" w:rsidP="00823636">
            <w:pPr>
              <w:spacing w:line="360" w:lineRule="auto"/>
              <w:jc w:val="both"/>
              <w:rPr>
                <w:sz w:val="20"/>
                <w:szCs w:val="20"/>
              </w:rPr>
            </w:pPr>
            <w:r w:rsidRPr="001A12D6">
              <w:rPr>
                <w:sz w:val="20"/>
                <w:szCs w:val="20"/>
              </w:rPr>
              <w:t>Відображено втрати за активами й зобов’язаннями неоперацiйної діяльності підприємства від зменшення</w:t>
            </w:r>
          </w:p>
          <w:p w:rsidR="00825C14" w:rsidRPr="001A12D6" w:rsidRDefault="00825C14" w:rsidP="00823636">
            <w:pPr>
              <w:spacing w:line="360" w:lineRule="auto"/>
              <w:jc w:val="both"/>
              <w:rPr>
                <w:sz w:val="20"/>
                <w:szCs w:val="20"/>
              </w:rPr>
            </w:pPr>
            <w:r w:rsidRPr="001A12D6">
              <w:rPr>
                <w:sz w:val="20"/>
                <w:szCs w:val="20"/>
              </w:rPr>
              <w:t>курсу гривні до іноземної валюти</w:t>
            </w:r>
          </w:p>
        </w:tc>
        <w:tc>
          <w:tcPr>
            <w:tcW w:w="2298" w:type="dxa"/>
          </w:tcPr>
          <w:p w:rsidR="00825C14" w:rsidRPr="001A12D6" w:rsidRDefault="00825C14" w:rsidP="00823636">
            <w:pPr>
              <w:spacing w:line="360" w:lineRule="auto"/>
              <w:jc w:val="both"/>
              <w:rPr>
                <w:sz w:val="20"/>
                <w:szCs w:val="20"/>
                <w:lang w:val="ru-RU"/>
              </w:rPr>
            </w:pPr>
            <w:r w:rsidRPr="001A12D6">
              <w:rPr>
                <w:sz w:val="20"/>
                <w:szCs w:val="20"/>
              </w:rPr>
              <w:t xml:space="preserve">974 </w:t>
            </w:r>
            <w:r w:rsidRPr="001A12D6">
              <w:rPr>
                <w:sz w:val="20"/>
                <w:szCs w:val="20"/>
                <w:lang w:val="ru-RU"/>
              </w:rPr>
              <w:t>“</w:t>
            </w:r>
            <w:r w:rsidRPr="001A12D6">
              <w:rPr>
                <w:sz w:val="20"/>
                <w:szCs w:val="20"/>
              </w:rPr>
              <w:t>Втрати від неопераційних курсових різниць</w:t>
            </w:r>
            <w:r w:rsidRPr="001A12D6">
              <w:rPr>
                <w:sz w:val="20"/>
                <w:szCs w:val="20"/>
                <w:lang w:val="ru-RU"/>
              </w:rPr>
              <w:t>”</w:t>
            </w:r>
          </w:p>
        </w:tc>
        <w:tc>
          <w:tcPr>
            <w:tcW w:w="2305" w:type="dxa"/>
          </w:tcPr>
          <w:p w:rsidR="00825C14" w:rsidRPr="001A12D6" w:rsidRDefault="00825C14" w:rsidP="00823636">
            <w:pPr>
              <w:spacing w:line="360" w:lineRule="auto"/>
              <w:jc w:val="both"/>
              <w:rPr>
                <w:sz w:val="20"/>
                <w:szCs w:val="20"/>
              </w:rPr>
            </w:pPr>
            <w:r w:rsidRPr="001A12D6">
              <w:rPr>
                <w:sz w:val="20"/>
                <w:szCs w:val="20"/>
              </w:rPr>
              <w:t xml:space="preserve">31 </w:t>
            </w:r>
            <w:r w:rsidRPr="001A12D6">
              <w:rPr>
                <w:sz w:val="20"/>
                <w:szCs w:val="20"/>
                <w:lang w:val="ru-RU"/>
              </w:rPr>
              <w:t>“</w:t>
            </w:r>
            <w:r w:rsidRPr="001A12D6">
              <w:rPr>
                <w:sz w:val="20"/>
                <w:szCs w:val="20"/>
              </w:rPr>
              <w:t>Рахунки в банках</w:t>
            </w:r>
            <w:r w:rsidRPr="001A12D6">
              <w:rPr>
                <w:sz w:val="20"/>
                <w:szCs w:val="20"/>
                <w:lang w:val="ru-RU"/>
              </w:rPr>
              <w:t xml:space="preserve">” </w:t>
            </w:r>
          </w:p>
          <w:p w:rsidR="00825C14" w:rsidRPr="001A12D6" w:rsidRDefault="00825C14" w:rsidP="00823636">
            <w:pPr>
              <w:spacing w:line="360" w:lineRule="auto"/>
              <w:jc w:val="both"/>
              <w:rPr>
                <w:sz w:val="20"/>
                <w:szCs w:val="20"/>
                <w:lang w:val="ru-RU"/>
              </w:rPr>
            </w:pPr>
            <w:r w:rsidRPr="001A12D6">
              <w:rPr>
                <w:sz w:val="20"/>
                <w:szCs w:val="20"/>
              </w:rPr>
              <w:t xml:space="preserve">34 </w:t>
            </w:r>
            <w:r w:rsidRPr="001A12D6">
              <w:rPr>
                <w:sz w:val="20"/>
                <w:szCs w:val="20"/>
                <w:lang w:val="ru-RU"/>
              </w:rPr>
              <w:t>“</w:t>
            </w:r>
            <w:r w:rsidRPr="001A12D6">
              <w:rPr>
                <w:sz w:val="20"/>
                <w:szCs w:val="20"/>
              </w:rPr>
              <w:t>Короткострокові</w:t>
            </w:r>
            <w:r w:rsidRPr="001A12D6">
              <w:rPr>
                <w:sz w:val="20"/>
                <w:szCs w:val="20"/>
                <w:lang w:val="ru-RU"/>
              </w:rPr>
              <w:t xml:space="preserve"> </w:t>
            </w:r>
          </w:p>
          <w:p w:rsidR="00825C14" w:rsidRPr="001A12D6" w:rsidRDefault="00825C14" w:rsidP="00823636">
            <w:pPr>
              <w:spacing w:line="360" w:lineRule="auto"/>
              <w:jc w:val="both"/>
              <w:rPr>
                <w:sz w:val="20"/>
                <w:szCs w:val="20"/>
                <w:lang w:val="ru-RU"/>
              </w:rPr>
            </w:pPr>
            <w:r w:rsidRPr="001A12D6">
              <w:rPr>
                <w:sz w:val="20"/>
                <w:szCs w:val="20"/>
              </w:rPr>
              <w:t>векселі одержані</w:t>
            </w:r>
            <w:r w:rsidRPr="001A12D6">
              <w:rPr>
                <w:sz w:val="20"/>
                <w:szCs w:val="20"/>
                <w:lang w:val="ru-RU"/>
              </w:rPr>
              <w:t>”</w:t>
            </w:r>
          </w:p>
          <w:p w:rsidR="00825C14" w:rsidRPr="001A12D6" w:rsidRDefault="00825C14" w:rsidP="00823636">
            <w:pPr>
              <w:spacing w:line="360" w:lineRule="auto"/>
              <w:jc w:val="both"/>
              <w:rPr>
                <w:sz w:val="20"/>
                <w:szCs w:val="20"/>
                <w:lang w:val="en-US"/>
              </w:rPr>
            </w:pPr>
            <w:r w:rsidRPr="001A12D6">
              <w:rPr>
                <w:sz w:val="20"/>
                <w:szCs w:val="20"/>
              </w:rPr>
              <w:t xml:space="preserve">68 </w:t>
            </w:r>
            <w:r w:rsidRPr="001A12D6">
              <w:rPr>
                <w:sz w:val="20"/>
                <w:szCs w:val="20"/>
                <w:lang w:val="en-US"/>
              </w:rPr>
              <w:t>“</w:t>
            </w:r>
            <w:r w:rsidRPr="001A12D6">
              <w:rPr>
                <w:sz w:val="20"/>
                <w:szCs w:val="20"/>
              </w:rPr>
              <w:t>Розрахунки за іншими операціями</w:t>
            </w:r>
            <w:r w:rsidRPr="001A12D6">
              <w:rPr>
                <w:sz w:val="20"/>
                <w:szCs w:val="20"/>
                <w:lang w:val="en-US"/>
              </w:rPr>
              <w:t>”</w:t>
            </w:r>
            <w:r w:rsidRPr="001A12D6">
              <w:rPr>
                <w:sz w:val="20"/>
                <w:szCs w:val="20"/>
              </w:rPr>
              <w:t xml:space="preserve"> </w:t>
            </w:r>
          </w:p>
        </w:tc>
      </w:tr>
      <w:tr w:rsidR="00825C14" w:rsidRPr="001A12D6">
        <w:trPr>
          <w:trHeight w:val="181"/>
        </w:trPr>
        <w:tc>
          <w:tcPr>
            <w:tcW w:w="473" w:type="dxa"/>
          </w:tcPr>
          <w:p w:rsidR="00825C14" w:rsidRPr="001A12D6" w:rsidRDefault="00825C14" w:rsidP="00823636">
            <w:pPr>
              <w:spacing w:line="360" w:lineRule="auto"/>
              <w:jc w:val="both"/>
              <w:rPr>
                <w:sz w:val="20"/>
                <w:szCs w:val="20"/>
              </w:rPr>
            </w:pPr>
            <w:r w:rsidRPr="001A12D6">
              <w:rPr>
                <w:sz w:val="20"/>
                <w:szCs w:val="20"/>
              </w:rPr>
              <w:t>5.</w:t>
            </w:r>
          </w:p>
        </w:tc>
        <w:tc>
          <w:tcPr>
            <w:tcW w:w="3941" w:type="dxa"/>
          </w:tcPr>
          <w:p w:rsidR="00825C14" w:rsidRPr="001A12D6" w:rsidRDefault="00825C14" w:rsidP="00823636">
            <w:pPr>
              <w:spacing w:line="360" w:lineRule="auto"/>
              <w:jc w:val="both"/>
              <w:rPr>
                <w:sz w:val="20"/>
                <w:szCs w:val="20"/>
              </w:rPr>
            </w:pPr>
            <w:r w:rsidRPr="001A12D6">
              <w:rPr>
                <w:sz w:val="20"/>
                <w:szCs w:val="20"/>
              </w:rPr>
              <w:t>Відображено суму знецінки (уцінки) необоротних активів і фінансових інвестицій</w:t>
            </w:r>
          </w:p>
        </w:tc>
        <w:tc>
          <w:tcPr>
            <w:tcW w:w="2298" w:type="dxa"/>
          </w:tcPr>
          <w:p w:rsidR="00825C14" w:rsidRPr="001A12D6" w:rsidRDefault="00825C14" w:rsidP="00823636">
            <w:pPr>
              <w:spacing w:line="360" w:lineRule="auto"/>
              <w:jc w:val="both"/>
              <w:rPr>
                <w:sz w:val="20"/>
                <w:szCs w:val="20"/>
                <w:lang w:val="ru-RU"/>
              </w:rPr>
            </w:pPr>
            <w:r w:rsidRPr="001A12D6">
              <w:rPr>
                <w:sz w:val="20"/>
                <w:szCs w:val="20"/>
              </w:rPr>
              <w:t xml:space="preserve">975 </w:t>
            </w:r>
            <w:r w:rsidRPr="001A12D6">
              <w:rPr>
                <w:sz w:val="20"/>
                <w:szCs w:val="20"/>
                <w:lang w:val="ru-RU"/>
              </w:rPr>
              <w:t>“</w:t>
            </w:r>
            <w:r w:rsidRPr="001A12D6">
              <w:rPr>
                <w:sz w:val="20"/>
                <w:szCs w:val="20"/>
              </w:rPr>
              <w:t>Уцінка необоротних активів і фінансових інвестицій</w:t>
            </w:r>
            <w:r w:rsidRPr="001A12D6">
              <w:rPr>
                <w:sz w:val="20"/>
                <w:szCs w:val="20"/>
                <w:lang w:val="ru-RU"/>
              </w:rPr>
              <w:t>”</w:t>
            </w:r>
          </w:p>
        </w:tc>
        <w:tc>
          <w:tcPr>
            <w:tcW w:w="2305" w:type="dxa"/>
          </w:tcPr>
          <w:p w:rsidR="00825C14" w:rsidRPr="001A12D6" w:rsidRDefault="00825C14" w:rsidP="00823636">
            <w:pPr>
              <w:spacing w:line="360" w:lineRule="auto"/>
              <w:jc w:val="both"/>
              <w:rPr>
                <w:sz w:val="20"/>
                <w:szCs w:val="20"/>
              </w:rPr>
            </w:pPr>
            <w:r w:rsidRPr="001A12D6">
              <w:rPr>
                <w:sz w:val="20"/>
                <w:szCs w:val="20"/>
              </w:rPr>
              <w:t xml:space="preserve">10 </w:t>
            </w:r>
            <w:r w:rsidRPr="001A12D6">
              <w:rPr>
                <w:sz w:val="20"/>
                <w:szCs w:val="20"/>
                <w:lang w:val="ru-RU"/>
              </w:rPr>
              <w:t>“</w:t>
            </w:r>
            <w:r w:rsidRPr="001A12D6">
              <w:rPr>
                <w:sz w:val="20"/>
                <w:szCs w:val="20"/>
              </w:rPr>
              <w:t>Основні засоби</w:t>
            </w:r>
            <w:r w:rsidRPr="001A12D6">
              <w:rPr>
                <w:sz w:val="20"/>
                <w:szCs w:val="20"/>
                <w:lang w:val="ru-RU"/>
              </w:rPr>
              <w:t xml:space="preserve">” </w:t>
            </w:r>
            <w:r w:rsidRPr="001A12D6">
              <w:rPr>
                <w:sz w:val="20"/>
                <w:szCs w:val="20"/>
              </w:rPr>
              <w:t xml:space="preserve">11 </w:t>
            </w:r>
            <w:r w:rsidRPr="001A12D6">
              <w:rPr>
                <w:sz w:val="20"/>
                <w:szCs w:val="20"/>
                <w:lang w:val="ru-RU"/>
              </w:rPr>
              <w:t>“</w:t>
            </w:r>
            <w:r w:rsidRPr="001A12D6">
              <w:rPr>
                <w:sz w:val="20"/>
                <w:szCs w:val="20"/>
              </w:rPr>
              <w:t>Інші необоротні матеріальні активи</w:t>
            </w:r>
            <w:r w:rsidRPr="001A12D6">
              <w:rPr>
                <w:sz w:val="20"/>
                <w:szCs w:val="20"/>
                <w:lang w:val="ru-RU"/>
              </w:rPr>
              <w:t xml:space="preserve">” </w:t>
            </w:r>
            <w:r w:rsidRPr="001A12D6">
              <w:rPr>
                <w:sz w:val="20"/>
                <w:szCs w:val="20"/>
              </w:rPr>
              <w:t xml:space="preserve">12 </w:t>
            </w:r>
            <w:r w:rsidRPr="001A12D6">
              <w:rPr>
                <w:sz w:val="20"/>
                <w:szCs w:val="20"/>
                <w:lang w:val="ru-RU"/>
              </w:rPr>
              <w:t>“</w:t>
            </w:r>
            <w:r w:rsidRPr="001A12D6">
              <w:rPr>
                <w:sz w:val="20"/>
                <w:szCs w:val="20"/>
              </w:rPr>
              <w:t>Нематеріальні активи</w:t>
            </w:r>
            <w:r w:rsidRPr="001A12D6">
              <w:rPr>
                <w:sz w:val="20"/>
                <w:szCs w:val="20"/>
                <w:lang w:val="ru-RU"/>
              </w:rPr>
              <w:t xml:space="preserve">” </w:t>
            </w:r>
          </w:p>
          <w:p w:rsidR="00825C14" w:rsidRPr="001A12D6" w:rsidRDefault="00825C14" w:rsidP="00823636">
            <w:pPr>
              <w:spacing w:line="360" w:lineRule="auto"/>
              <w:jc w:val="both"/>
              <w:rPr>
                <w:sz w:val="20"/>
                <w:szCs w:val="20"/>
              </w:rPr>
            </w:pPr>
            <w:r w:rsidRPr="001A12D6">
              <w:rPr>
                <w:sz w:val="20"/>
                <w:szCs w:val="20"/>
              </w:rPr>
              <w:t xml:space="preserve">18 “Інші необоротні активи” </w:t>
            </w:r>
          </w:p>
          <w:p w:rsidR="00825C14" w:rsidRPr="001A12D6" w:rsidRDefault="00825C14" w:rsidP="00823636">
            <w:pPr>
              <w:spacing w:line="360" w:lineRule="auto"/>
              <w:jc w:val="both"/>
              <w:rPr>
                <w:sz w:val="20"/>
                <w:szCs w:val="20"/>
              </w:rPr>
            </w:pPr>
            <w:r w:rsidRPr="001A12D6">
              <w:rPr>
                <w:sz w:val="20"/>
                <w:szCs w:val="20"/>
              </w:rPr>
              <w:t>14 “Довгострокові фінансові інвестиції” 35 “Поточні фінансові інвестиції”</w:t>
            </w:r>
          </w:p>
        </w:tc>
      </w:tr>
      <w:tr w:rsidR="00825C14" w:rsidRPr="001A12D6">
        <w:trPr>
          <w:trHeight w:val="3037"/>
        </w:trPr>
        <w:tc>
          <w:tcPr>
            <w:tcW w:w="473" w:type="dxa"/>
          </w:tcPr>
          <w:p w:rsidR="00825C14" w:rsidRPr="001A12D6" w:rsidRDefault="00825C14" w:rsidP="00823636">
            <w:pPr>
              <w:spacing w:line="360" w:lineRule="auto"/>
              <w:jc w:val="both"/>
              <w:rPr>
                <w:sz w:val="20"/>
                <w:szCs w:val="20"/>
              </w:rPr>
            </w:pPr>
            <w:r w:rsidRPr="001A12D6">
              <w:rPr>
                <w:sz w:val="20"/>
                <w:szCs w:val="20"/>
              </w:rPr>
              <w:t>6.</w:t>
            </w:r>
          </w:p>
        </w:tc>
        <w:tc>
          <w:tcPr>
            <w:tcW w:w="3941" w:type="dxa"/>
          </w:tcPr>
          <w:p w:rsidR="00825C14" w:rsidRPr="001A12D6" w:rsidRDefault="00825C14" w:rsidP="00823636">
            <w:pPr>
              <w:spacing w:line="360" w:lineRule="auto"/>
              <w:jc w:val="both"/>
              <w:rPr>
                <w:sz w:val="20"/>
                <w:szCs w:val="20"/>
              </w:rPr>
            </w:pPr>
            <w:r w:rsidRPr="001A12D6">
              <w:rPr>
                <w:sz w:val="20"/>
                <w:szCs w:val="20"/>
              </w:rPr>
              <w:t>Відображено залишкову вартість списаних необоротних активів і витрат, пов’язаних з їх ліквідацією</w:t>
            </w:r>
          </w:p>
        </w:tc>
        <w:tc>
          <w:tcPr>
            <w:tcW w:w="2298" w:type="dxa"/>
          </w:tcPr>
          <w:p w:rsidR="00825C14" w:rsidRPr="001A12D6" w:rsidRDefault="00825C14" w:rsidP="00823636">
            <w:pPr>
              <w:spacing w:line="360" w:lineRule="auto"/>
              <w:jc w:val="both"/>
              <w:rPr>
                <w:sz w:val="20"/>
                <w:szCs w:val="20"/>
                <w:lang w:val="en-US"/>
              </w:rPr>
            </w:pPr>
            <w:r w:rsidRPr="001A12D6">
              <w:rPr>
                <w:sz w:val="20"/>
                <w:szCs w:val="20"/>
              </w:rPr>
              <w:t xml:space="preserve">976 </w:t>
            </w:r>
            <w:r w:rsidRPr="001A12D6">
              <w:rPr>
                <w:sz w:val="20"/>
                <w:szCs w:val="20"/>
                <w:lang w:val="en-US"/>
              </w:rPr>
              <w:t>“</w:t>
            </w:r>
            <w:r w:rsidRPr="001A12D6">
              <w:rPr>
                <w:sz w:val="20"/>
                <w:szCs w:val="20"/>
              </w:rPr>
              <w:t>Списання необоротних активів</w:t>
            </w:r>
            <w:r w:rsidRPr="001A12D6">
              <w:rPr>
                <w:sz w:val="20"/>
                <w:szCs w:val="20"/>
                <w:lang w:val="en-US"/>
              </w:rPr>
              <w:t>”</w:t>
            </w:r>
          </w:p>
        </w:tc>
        <w:tc>
          <w:tcPr>
            <w:tcW w:w="2305" w:type="dxa"/>
          </w:tcPr>
          <w:p w:rsidR="00825C14" w:rsidRPr="001A12D6" w:rsidRDefault="00825C14" w:rsidP="00823636">
            <w:pPr>
              <w:spacing w:line="360" w:lineRule="auto"/>
              <w:jc w:val="both"/>
              <w:rPr>
                <w:sz w:val="20"/>
                <w:szCs w:val="20"/>
                <w:lang w:val="ru-RU"/>
              </w:rPr>
            </w:pPr>
            <w:r w:rsidRPr="001A12D6">
              <w:rPr>
                <w:sz w:val="20"/>
                <w:szCs w:val="20"/>
              </w:rPr>
              <w:t xml:space="preserve">10 </w:t>
            </w:r>
            <w:r w:rsidRPr="001A12D6">
              <w:rPr>
                <w:sz w:val="20"/>
                <w:szCs w:val="20"/>
                <w:lang w:val="ru-RU"/>
              </w:rPr>
              <w:t>“</w:t>
            </w:r>
            <w:r w:rsidRPr="001A12D6">
              <w:rPr>
                <w:sz w:val="20"/>
                <w:szCs w:val="20"/>
              </w:rPr>
              <w:t>Основні засоби</w:t>
            </w:r>
            <w:r w:rsidRPr="001A12D6">
              <w:rPr>
                <w:sz w:val="20"/>
                <w:szCs w:val="20"/>
                <w:lang w:val="ru-RU"/>
              </w:rPr>
              <w:t xml:space="preserve">” </w:t>
            </w:r>
            <w:r w:rsidRPr="001A12D6">
              <w:rPr>
                <w:sz w:val="20"/>
                <w:szCs w:val="20"/>
              </w:rPr>
              <w:t xml:space="preserve">11 </w:t>
            </w:r>
            <w:r w:rsidRPr="001A12D6">
              <w:rPr>
                <w:sz w:val="20"/>
                <w:szCs w:val="20"/>
                <w:lang w:val="ru-RU"/>
              </w:rPr>
              <w:t>“</w:t>
            </w:r>
            <w:r w:rsidRPr="001A12D6">
              <w:rPr>
                <w:sz w:val="20"/>
                <w:szCs w:val="20"/>
              </w:rPr>
              <w:t>Інші необоротні матеріальні активи</w:t>
            </w:r>
            <w:r w:rsidRPr="001A12D6">
              <w:rPr>
                <w:sz w:val="20"/>
                <w:szCs w:val="20"/>
                <w:lang w:val="ru-RU"/>
              </w:rPr>
              <w:t>”</w:t>
            </w:r>
          </w:p>
          <w:p w:rsidR="00825C14" w:rsidRPr="001A12D6" w:rsidRDefault="00825C14" w:rsidP="00823636">
            <w:pPr>
              <w:spacing w:line="360" w:lineRule="auto"/>
              <w:jc w:val="both"/>
              <w:rPr>
                <w:sz w:val="20"/>
                <w:szCs w:val="20"/>
              </w:rPr>
            </w:pPr>
            <w:r w:rsidRPr="001A12D6">
              <w:rPr>
                <w:sz w:val="20"/>
                <w:szCs w:val="20"/>
              </w:rPr>
              <w:t xml:space="preserve">65 </w:t>
            </w:r>
            <w:r w:rsidRPr="001A12D6">
              <w:rPr>
                <w:sz w:val="20"/>
                <w:szCs w:val="20"/>
                <w:lang w:val="ru-RU"/>
              </w:rPr>
              <w:t>“</w:t>
            </w:r>
            <w:r w:rsidRPr="001A12D6">
              <w:rPr>
                <w:sz w:val="20"/>
                <w:szCs w:val="20"/>
              </w:rPr>
              <w:t>Розрахунки за страхуванням</w:t>
            </w:r>
            <w:r w:rsidRPr="001A12D6">
              <w:rPr>
                <w:sz w:val="20"/>
                <w:szCs w:val="20"/>
                <w:lang w:val="ru-RU"/>
              </w:rPr>
              <w:t xml:space="preserve">” </w:t>
            </w:r>
          </w:p>
          <w:p w:rsidR="00825C14" w:rsidRPr="001A12D6" w:rsidRDefault="00825C14" w:rsidP="00823636">
            <w:pPr>
              <w:spacing w:line="360" w:lineRule="auto"/>
              <w:jc w:val="both"/>
              <w:rPr>
                <w:sz w:val="20"/>
                <w:szCs w:val="20"/>
                <w:lang w:val="ru-RU"/>
              </w:rPr>
            </w:pPr>
            <w:r w:rsidRPr="001A12D6">
              <w:rPr>
                <w:sz w:val="20"/>
                <w:szCs w:val="20"/>
              </w:rPr>
              <w:t xml:space="preserve">66 </w:t>
            </w:r>
            <w:r w:rsidRPr="001A12D6">
              <w:rPr>
                <w:sz w:val="20"/>
                <w:szCs w:val="20"/>
                <w:lang w:val="ru-RU"/>
              </w:rPr>
              <w:t>“</w:t>
            </w:r>
            <w:r w:rsidRPr="001A12D6">
              <w:rPr>
                <w:sz w:val="20"/>
                <w:szCs w:val="20"/>
              </w:rPr>
              <w:t>Розрахунки з оплати праці</w:t>
            </w:r>
            <w:r w:rsidRPr="001A12D6">
              <w:rPr>
                <w:sz w:val="20"/>
                <w:szCs w:val="20"/>
                <w:lang w:val="ru-RU"/>
              </w:rPr>
              <w:t>”</w:t>
            </w:r>
          </w:p>
        </w:tc>
      </w:tr>
      <w:tr w:rsidR="00825C14" w:rsidRPr="001A12D6">
        <w:trPr>
          <w:trHeight w:val="868"/>
        </w:trPr>
        <w:tc>
          <w:tcPr>
            <w:tcW w:w="473" w:type="dxa"/>
          </w:tcPr>
          <w:p w:rsidR="00825C14" w:rsidRPr="001A12D6" w:rsidRDefault="00825C14" w:rsidP="00823636">
            <w:pPr>
              <w:spacing w:line="360" w:lineRule="auto"/>
              <w:jc w:val="both"/>
              <w:rPr>
                <w:sz w:val="20"/>
                <w:szCs w:val="20"/>
              </w:rPr>
            </w:pPr>
            <w:r w:rsidRPr="001A12D6">
              <w:rPr>
                <w:sz w:val="20"/>
                <w:szCs w:val="20"/>
              </w:rPr>
              <w:t>7.</w:t>
            </w:r>
          </w:p>
        </w:tc>
        <w:tc>
          <w:tcPr>
            <w:tcW w:w="3941" w:type="dxa"/>
          </w:tcPr>
          <w:p w:rsidR="00825C14" w:rsidRPr="001A12D6" w:rsidRDefault="00825C14" w:rsidP="00823636">
            <w:pPr>
              <w:spacing w:line="360" w:lineRule="auto"/>
              <w:jc w:val="both"/>
              <w:rPr>
                <w:sz w:val="20"/>
                <w:szCs w:val="20"/>
              </w:rPr>
            </w:pPr>
            <w:r w:rsidRPr="001A12D6">
              <w:rPr>
                <w:sz w:val="20"/>
                <w:szCs w:val="20"/>
              </w:rPr>
              <w:t>Списано інші витрати на фінансові результати</w:t>
            </w:r>
          </w:p>
        </w:tc>
        <w:tc>
          <w:tcPr>
            <w:tcW w:w="2298" w:type="dxa"/>
          </w:tcPr>
          <w:p w:rsidR="00825C14" w:rsidRPr="001A12D6" w:rsidRDefault="00825C14" w:rsidP="00823636">
            <w:pPr>
              <w:spacing w:line="360" w:lineRule="auto"/>
              <w:jc w:val="both"/>
              <w:rPr>
                <w:sz w:val="20"/>
                <w:szCs w:val="20"/>
                <w:lang w:val="en-US"/>
              </w:rPr>
            </w:pPr>
            <w:r w:rsidRPr="001A12D6">
              <w:rPr>
                <w:sz w:val="20"/>
                <w:szCs w:val="20"/>
              </w:rPr>
              <w:t>793</w:t>
            </w:r>
            <w:r w:rsidRPr="001A12D6">
              <w:rPr>
                <w:sz w:val="20"/>
                <w:szCs w:val="20"/>
                <w:lang w:val="en-US"/>
              </w:rPr>
              <w:t xml:space="preserve"> “</w:t>
            </w:r>
            <w:r w:rsidRPr="001A12D6">
              <w:rPr>
                <w:sz w:val="20"/>
                <w:szCs w:val="20"/>
              </w:rPr>
              <w:t>Результат іншої звичайної діяльності</w:t>
            </w:r>
            <w:r w:rsidRPr="001A12D6">
              <w:rPr>
                <w:sz w:val="20"/>
                <w:szCs w:val="20"/>
                <w:lang w:val="en-US"/>
              </w:rPr>
              <w:t xml:space="preserve">” </w:t>
            </w:r>
          </w:p>
        </w:tc>
        <w:tc>
          <w:tcPr>
            <w:tcW w:w="2305" w:type="dxa"/>
          </w:tcPr>
          <w:p w:rsidR="00825C14" w:rsidRPr="001A12D6" w:rsidRDefault="00825C14" w:rsidP="00823636">
            <w:pPr>
              <w:spacing w:line="360" w:lineRule="auto"/>
              <w:jc w:val="both"/>
              <w:rPr>
                <w:sz w:val="20"/>
                <w:szCs w:val="20"/>
                <w:lang w:val="en-US"/>
              </w:rPr>
            </w:pPr>
            <w:r w:rsidRPr="001A12D6">
              <w:rPr>
                <w:sz w:val="20"/>
                <w:szCs w:val="20"/>
              </w:rPr>
              <w:t xml:space="preserve">97 </w:t>
            </w:r>
            <w:r w:rsidRPr="001A12D6">
              <w:rPr>
                <w:sz w:val="20"/>
                <w:szCs w:val="20"/>
                <w:lang w:val="en-US"/>
              </w:rPr>
              <w:t>“</w:t>
            </w:r>
            <w:r w:rsidRPr="001A12D6">
              <w:rPr>
                <w:sz w:val="20"/>
                <w:szCs w:val="20"/>
              </w:rPr>
              <w:t>Інші витрати</w:t>
            </w:r>
            <w:r w:rsidRPr="001A12D6">
              <w:rPr>
                <w:sz w:val="20"/>
                <w:szCs w:val="20"/>
                <w:lang w:val="en-US"/>
              </w:rPr>
              <w:t>”</w:t>
            </w:r>
          </w:p>
        </w:tc>
      </w:tr>
    </w:tbl>
    <w:p w:rsidR="00C02BAE" w:rsidRPr="001A12D6" w:rsidRDefault="00C02BAE" w:rsidP="00BC06A6">
      <w:pPr>
        <w:spacing w:line="360" w:lineRule="auto"/>
        <w:ind w:firstLine="709"/>
        <w:jc w:val="both"/>
        <w:rPr>
          <w:sz w:val="28"/>
          <w:szCs w:val="28"/>
        </w:rPr>
      </w:pPr>
    </w:p>
    <w:p w:rsidR="00B93658" w:rsidRPr="001A12D6" w:rsidRDefault="000978CB" w:rsidP="00BC06A6">
      <w:pPr>
        <w:spacing w:line="360" w:lineRule="auto"/>
        <w:ind w:firstLine="709"/>
        <w:jc w:val="both"/>
        <w:rPr>
          <w:sz w:val="28"/>
          <w:szCs w:val="28"/>
        </w:rPr>
      </w:pPr>
      <w:r w:rsidRPr="001A12D6">
        <w:rPr>
          <w:sz w:val="28"/>
          <w:szCs w:val="28"/>
        </w:rPr>
        <w:t>МПМШК-8</w:t>
      </w:r>
      <w:r w:rsidR="00B93658" w:rsidRPr="001A12D6">
        <w:rPr>
          <w:sz w:val="28"/>
          <w:szCs w:val="28"/>
        </w:rPr>
        <w:t xml:space="preserve"> для визначення розмiрiв </w:t>
      </w:r>
      <w:r w:rsidR="00AA5023" w:rsidRPr="001A12D6">
        <w:rPr>
          <w:sz w:val="28"/>
          <w:szCs w:val="28"/>
        </w:rPr>
        <w:t>інших</w:t>
      </w:r>
      <w:r w:rsidR="00B93658" w:rsidRPr="001A12D6">
        <w:rPr>
          <w:sz w:val="28"/>
          <w:szCs w:val="28"/>
        </w:rPr>
        <w:t xml:space="preserve"> ви</w:t>
      </w:r>
      <w:r w:rsidRPr="001A12D6">
        <w:rPr>
          <w:sz w:val="28"/>
          <w:szCs w:val="28"/>
        </w:rPr>
        <w:t>трат використову</w:t>
      </w:r>
      <w:r w:rsidR="00B93658" w:rsidRPr="001A12D6">
        <w:rPr>
          <w:sz w:val="28"/>
          <w:szCs w:val="28"/>
        </w:rPr>
        <w:t xml:space="preserve">ють: виписка банку, “Акт на списання основних </w:t>
      </w:r>
      <w:r w:rsidR="00AA5023" w:rsidRPr="001A12D6">
        <w:rPr>
          <w:sz w:val="28"/>
          <w:szCs w:val="28"/>
        </w:rPr>
        <w:t>засобів</w:t>
      </w:r>
      <w:r w:rsidR="00B93658" w:rsidRPr="001A12D6">
        <w:rPr>
          <w:sz w:val="28"/>
          <w:szCs w:val="28"/>
        </w:rPr>
        <w:t xml:space="preserve">”, “Акт на списання автотранспортних </w:t>
      </w:r>
      <w:r w:rsidR="00AA5023" w:rsidRPr="001A12D6">
        <w:rPr>
          <w:sz w:val="28"/>
          <w:szCs w:val="28"/>
        </w:rPr>
        <w:t>засобів</w:t>
      </w:r>
      <w:r w:rsidR="00B93658" w:rsidRPr="001A12D6">
        <w:rPr>
          <w:sz w:val="28"/>
          <w:szCs w:val="28"/>
        </w:rPr>
        <w:t xml:space="preserve">”, </w:t>
      </w:r>
      <w:r w:rsidR="00B93658" w:rsidRPr="001A12D6">
        <w:rPr>
          <w:sz w:val="28"/>
          <w:szCs w:val="28"/>
          <w:lang w:val="ru-RU"/>
        </w:rPr>
        <w:t>“</w:t>
      </w:r>
      <w:r w:rsidR="00B93658" w:rsidRPr="001A12D6">
        <w:rPr>
          <w:sz w:val="28"/>
          <w:szCs w:val="28"/>
        </w:rPr>
        <w:t xml:space="preserve">Акт про уцінку товарно-матеріальних </w:t>
      </w:r>
      <w:r w:rsidR="00AA5023" w:rsidRPr="001A12D6">
        <w:rPr>
          <w:sz w:val="28"/>
          <w:szCs w:val="28"/>
        </w:rPr>
        <w:t>цінностей</w:t>
      </w:r>
      <w:r w:rsidR="00B93658" w:rsidRPr="001A12D6">
        <w:rPr>
          <w:sz w:val="28"/>
          <w:szCs w:val="28"/>
          <w:lang w:val="ru-RU"/>
        </w:rPr>
        <w:t>”</w:t>
      </w:r>
      <w:r w:rsidR="00B93658" w:rsidRPr="001A12D6">
        <w:rPr>
          <w:sz w:val="28"/>
          <w:szCs w:val="28"/>
        </w:rPr>
        <w:t xml:space="preserve">, “Товарно-транспортна накладна”, “Наряд на відрядну роботу” (iндивiдуальний i для бригади) та </w:t>
      </w:r>
      <w:r w:rsidR="00AA5023" w:rsidRPr="001A12D6">
        <w:rPr>
          <w:sz w:val="28"/>
          <w:szCs w:val="28"/>
        </w:rPr>
        <w:t>інші</w:t>
      </w:r>
      <w:r w:rsidR="00B93658" w:rsidRPr="001A12D6">
        <w:rPr>
          <w:sz w:val="28"/>
          <w:szCs w:val="28"/>
        </w:rPr>
        <w:t>.</w:t>
      </w:r>
    </w:p>
    <w:p w:rsidR="00B5487C" w:rsidRPr="001A12D6" w:rsidRDefault="00B93658" w:rsidP="00BC06A6">
      <w:pPr>
        <w:spacing w:line="360" w:lineRule="auto"/>
        <w:ind w:firstLine="709"/>
        <w:jc w:val="both"/>
        <w:rPr>
          <w:sz w:val="28"/>
          <w:szCs w:val="28"/>
        </w:rPr>
      </w:pPr>
      <w:r w:rsidRPr="001A12D6">
        <w:rPr>
          <w:sz w:val="28"/>
          <w:szCs w:val="28"/>
        </w:rPr>
        <w:t xml:space="preserve">Щомісячне списання </w:t>
      </w:r>
      <w:r w:rsidR="00AA5023" w:rsidRPr="001A12D6">
        <w:rPr>
          <w:sz w:val="28"/>
          <w:szCs w:val="28"/>
        </w:rPr>
        <w:t>інших</w:t>
      </w:r>
      <w:r w:rsidRPr="001A12D6">
        <w:rPr>
          <w:sz w:val="28"/>
          <w:szCs w:val="28"/>
        </w:rPr>
        <w:t xml:space="preserve"> витрат на фінансові результати </w:t>
      </w:r>
      <w:r w:rsidR="00AA5023" w:rsidRPr="001A12D6">
        <w:rPr>
          <w:sz w:val="28"/>
          <w:szCs w:val="28"/>
        </w:rPr>
        <w:t>здійснюється</w:t>
      </w:r>
      <w:r w:rsidRPr="001A12D6">
        <w:rPr>
          <w:sz w:val="28"/>
          <w:szCs w:val="28"/>
        </w:rPr>
        <w:t xml:space="preserve"> за допомогою розрахунку (довідки), складеного працівниками бухгалтерії.</w:t>
      </w:r>
      <w:r w:rsidR="00B5487C" w:rsidRPr="001A12D6">
        <w:rPr>
          <w:sz w:val="28"/>
          <w:szCs w:val="28"/>
        </w:rPr>
        <w:t xml:space="preserve"> </w:t>
      </w:r>
      <w:r w:rsidR="00085826" w:rsidRPr="001A12D6">
        <w:rPr>
          <w:sz w:val="28"/>
          <w:szCs w:val="28"/>
        </w:rPr>
        <w:t>Основни</w:t>
      </w:r>
      <w:r w:rsidR="009D4F9F" w:rsidRPr="001A12D6">
        <w:rPr>
          <w:sz w:val="28"/>
          <w:szCs w:val="28"/>
        </w:rPr>
        <w:t xml:space="preserve">м </w:t>
      </w:r>
      <w:r w:rsidR="00085826" w:rsidRPr="001A12D6">
        <w:rPr>
          <w:sz w:val="28"/>
          <w:szCs w:val="28"/>
        </w:rPr>
        <w:t>регістром, в якому п</w:t>
      </w:r>
      <w:r w:rsidR="009D4F9F" w:rsidRPr="001A12D6">
        <w:rPr>
          <w:sz w:val="28"/>
          <w:szCs w:val="28"/>
        </w:rPr>
        <w:t>ропо</w:t>
      </w:r>
      <w:r w:rsidR="00085826" w:rsidRPr="001A12D6">
        <w:rPr>
          <w:sz w:val="28"/>
          <w:szCs w:val="28"/>
        </w:rPr>
        <w:t>нується здійснювати аналітичний i синтетични</w:t>
      </w:r>
      <w:r w:rsidR="009D4F9F" w:rsidRPr="001A12D6">
        <w:rPr>
          <w:sz w:val="28"/>
          <w:szCs w:val="28"/>
        </w:rPr>
        <w:t xml:space="preserve">й </w:t>
      </w:r>
      <w:r w:rsidR="00085826" w:rsidRPr="001A12D6">
        <w:rPr>
          <w:sz w:val="28"/>
          <w:szCs w:val="28"/>
        </w:rPr>
        <w:t>облік</w:t>
      </w:r>
      <w:r w:rsidR="009D4F9F" w:rsidRPr="001A12D6">
        <w:rPr>
          <w:sz w:val="28"/>
          <w:szCs w:val="28"/>
        </w:rPr>
        <w:t xml:space="preserve"> </w:t>
      </w:r>
      <w:r w:rsidR="00085826" w:rsidRPr="001A12D6">
        <w:rPr>
          <w:sz w:val="28"/>
          <w:szCs w:val="28"/>
        </w:rPr>
        <w:t>інших</w:t>
      </w:r>
      <w:r w:rsidR="009D4F9F" w:rsidRPr="001A12D6">
        <w:rPr>
          <w:sz w:val="28"/>
          <w:szCs w:val="28"/>
        </w:rPr>
        <w:t xml:space="preserve"> </w:t>
      </w:r>
      <w:r w:rsidR="00085826" w:rsidRPr="001A12D6">
        <w:rPr>
          <w:sz w:val="28"/>
          <w:szCs w:val="28"/>
        </w:rPr>
        <w:t>витрат відповідно до Методични</w:t>
      </w:r>
      <w:r w:rsidR="009D4F9F" w:rsidRPr="001A12D6">
        <w:rPr>
          <w:sz w:val="28"/>
          <w:szCs w:val="28"/>
        </w:rPr>
        <w:t xml:space="preserve">х </w:t>
      </w:r>
      <w:r w:rsidR="00085826" w:rsidRPr="001A12D6">
        <w:rPr>
          <w:sz w:val="28"/>
          <w:szCs w:val="28"/>
        </w:rPr>
        <w:t>рекомендацій</w:t>
      </w:r>
      <w:r w:rsidR="009D4F9F" w:rsidRPr="001A12D6">
        <w:rPr>
          <w:sz w:val="28"/>
          <w:szCs w:val="28"/>
        </w:rPr>
        <w:t xml:space="preserve"> по за</w:t>
      </w:r>
      <w:r w:rsidR="00085826" w:rsidRPr="001A12D6">
        <w:rPr>
          <w:sz w:val="28"/>
          <w:szCs w:val="28"/>
        </w:rPr>
        <w:t>стосуванню</w:t>
      </w:r>
      <w:r w:rsidR="009D4F9F" w:rsidRPr="001A12D6">
        <w:rPr>
          <w:sz w:val="28"/>
          <w:szCs w:val="28"/>
        </w:rPr>
        <w:t xml:space="preserve"> </w:t>
      </w:r>
      <w:r w:rsidR="00085826" w:rsidRPr="001A12D6">
        <w:rPr>
          <w:sz w:val="28"/>
          <w:szCs w:val="28"/>
        </w:rPr>
        <w:t>регiстрiв</w:t>
      </w:r>
      <w:r w:rsidR="009D4F9F" w:rsidRPr="001A12D6">
        <w:rPr>
          <w:sz w:val="28"/>
          <w:szCs w:val="28"/>
        </w:rPr>
        <w:t xml:space="preserve"> бухгалтерського </w:t>
      </w:r>
      <w:r w:rsidR="00085826" w:rsidRPr="001A12D6">
        <w:rPr>
          <w:sz w:val="28"/>
          <w:szCs w:val="28"/>
        </w:rPr>
        <w:t>обліку, затверджених наказом Мiнiстерства фінансів Украї</w:t>
      </w:r>
      <w:r w:rsidR="009D4F9F" w:rsidRPr="001A12D6">
        <w:rPr>
          <w:sz w:val="28"/>
          <w:szCs w:val="28"/>
        </w:rPr>
        <w:t xml:space="preserve">ни </w:t>
      </w:r>
      <w:r w:rsidR="00085826" w:rsidRPr="001A12D6">
        <w:rPr>
          <w:sz w:val="28"/>
          <w:szCs w:val="28"/>
        </w:rPr>
        <w:t>від 29.12.2000 р. № 356 є</w:t>
      </w:r>
      <w:r w:rsidR="000978CB" w:rsidRPr="001A12D6">
        <w:rPr>
          <w:sz w:val="28"/>
          <w:szCs w:val="28"/>
        </w:rPr>
        <w:t xml:space="preserve"> ж</w:t>
      </w:r>
      <w:r w:rsidR="009D4F9F" w:rsidRPr="001A12D6">
        <w:rPr>
          <w:sz w:val="28"/>
          <w:szCs w:val="28"/>
        </w:rPr>
        <w:t>ур</w:t>
      </w:r>
      <w:r w:rsidR="00085826" w:rsidRPr="001A12D6">
        <w:rPr>
          <w:sz w:val="28"/>
          <w:szCs w:val="28"/>
        </w:rPr>
        <w:t>нал</w:t>
      </w:r>
      <w:r w:rsidR="008236CF" w:rsidRPr="001A12D6">
        <w:rPr>
          <w:sz w:val="28"/>
          <w:szCs w:val="28"/>
        </w:rPr>
        <w:t xml:space="preserve"> №</w:t>
      </w:r>
      <w:r w:rsidR="000978CB" w:rsidRPr="001A12D6">
        <w:rPr>
          <w:sz w:val="28"/>
          <w:szCs w:val="28"/>
        </w:rPr>
        <w:t xml:space="preserve"> 5</w:t>
      </w:r>
      <w:r w:rsidR="009D4F9F" w:rsidRPr="001A12D6">
        <w:rPr>
          <w:sz w:val="28"/>
          <w:szCs w:val="28"/>
        </w:rPr>
        <w:t>.</w:t>
      </w:r>
      <w:r w:rsidR="00B5487C" w:rsidRPr="001A12D6">
        <w:rPr>
          <w:sz w:val="28"/>
          <w:szCs w:val="28"/>
        </w:rPr>
        <w:t xml:space="preserve"> </w:t>
      </w:r>
      <w:r w:rsidRPr="001A12D6">
        <w:rPr>
          <w:sz w:val="28"/>
          <w:szCs w:val="28"/>
        </w:rPr>
        <w:t>Будову вказаних регiстрiв доцільно вдосконалити в частині аналіти</w:t>
      </w:r>
      <w:r w:rsidR="009D4F9F" w:rsidRPr="001A12D6">
        <w:rPr>
          <w:sz w:val="28"/>
          <w:szCs w:val="28"/>
        </w:rPr>
        <w:t xml:space="preserve">чного </w:t>
      </w:r>
      <w:r w:rsidRPr="001A12D6">
        <w:rPr>
          <w:sz w:val="28"/>
          <w:szCs w:val="28"/>
        </w:rPr>
        <w:t>обліку</w:t>
      </w:r>
      <w:r w:rsidR="009D4F9F" w:rsidRPr="001A12D6">
        <w:rPr>
          <w:sz w:val="28"/>
          <w:szCs w:val="28"/>
        </w:rPr>
        <w:t xml:space="preserve"> </w:t>
      </w:r>
      <w:r w:rsidRPr="001A12D6">
        <w:rPr>
          <w:sz w:val="28"/>
          <w:szCs w:val="28"/>
        </w:rPr>
        <w:t>інших витрат. Окремими</w:t>
      </w:r>
      <w:r w:rsidR="009D4F9F" w:rsidRPr="001A12D6">
        <w:rPr>
          <w:sz w:val="28"/>
          <w:szCs w:val="28"/>
        </w:rPr>
        <w:t xml:space="preserve"> статтями цього </w:t>
      </w:r>
      <w:r w:rsidRPr="001A12D6">
        <w:rPr>
          <w:sz w:val="28"/>
          <w:szCs w:val="28"/>
        </w:rPr>
        <w:t>обліку повинні бути всі</w:t>
      </w:r>
      <w:r w:rsidR="009D4F9F" w:rsidRPr="001A12D6">
        <w:rPr>
          <w:sz w:val="28"/>
          <w:szCs w:val="28"/>
        </w:rPr>
        <w:t xml:space="preserve"> суб</w:t>
      </w:r>
      <w:r w:rsidRPr="001A12D6">
        <w:rPr>
          <w:sz w:val="28"/>
          <w:szCs w:val="28"/>
        </w:rPr>
        <w:t>рахунки до рахунку 97, а не тільки</w:t>
      </w:r>
      <w:r w:rsidR="009D4F9F" w:rsidRPr="001A12D6">
        <w:rPr>
          <w:sz w:val="28"/>
          <w:szCs w:val="28"/>
        </w:rPr>
        <w:t xml:space="preserve"> чо</w:t>
      </w:r>
      <w:r w:rsidRPr="001A12D6">
        <w:rPr>
          <w:sz w:val="28"/>
          <w:szCs w:val="28"/>
        </w:rPr>
        <w:t>тири із них, як це має</w:t>
      </w:r>
      <w:r w:rsidR="009D4F9F" w:rsidRPr="001A12D6">
        <w:rPr>
          <w:sz w:val="28"/>
          <w:szCs w:val="28"/>
        </w:rPr>
        <w:t xml:space="preserve"> </w:t>
      </w:r>
      <w:r w:rsidRPr="001A12D6">
        <w:rPr>
          <w:sz w:val="28"/>
          <w:szCs w:val="28"/>
        </w:rPr>
        <w:t>місце</w:t>
      </w:r>
      <w:r w:rsidR="009D4F9F" w:rsidRPr="001A12D6">
        <w:rPr>
          <w:sz w:val="28"/>
          <w:szCs w:val="28"/>
        </w:rPr>
        <w:t xml:space="preserve"> у вказа</w:t>
      </w:r>
      <w:r w:rsidRPr="001A12D6">
        <w:rPr>
          <w:sz w:val="28"/>
          <w:szCs w:val="28"/>
        </w:rPr>
        <w:t>н</w:t>
      </w:r>
      <w:r w:rsidR="009D4F9F" w:rsidRPr="001A12D6">
        <w:rPr>
          <w:sz w:val="28"/>
          <w:szCs w:val="28"/>
        </w:rPr>
        <w:t xml:space="preserve">их </w:t>
      </w:r>
      <w:r w:rsidRPr="001A12D6">
        <w:rPr>
          <w:sz w:val="28"/>
          <w:szCs w:val="28"/>
        </w:rPr>
        <w:t>регістрах</w:t>
      </w:r>
      <w:r w:rsidR="009D4F9F" w:rsidRPr="001A12D6">
        <w:rPr>
          <w:sz w:val="28"/>
          <w:szCs w:val="28"/>
        </w:rPr>
        <w:t xml:space="preserve">. </w:t>
      </w:r>
      <w:r w:rsidRPr="001A12D6">
        <w:rPr>
          <w:sz w:val="28"/>
          <w:szCs w:val="28"/>
        </w:rPr>
        <w:t>Ця пропозиці</w:t>
      </w:r>
      <w:r w:rsidR="009D4F9F" w:rsidRPr="001A12D6">
        <w:rPr>
          <w:sz w:val="28"/>
          <w:szCs w:val="28"/>
        </w:rPr>
        <w:t xml:space="preserve">я дасть </w:t>
      </w:r>
      <w:r w:rsidRPr="001A12D6">
        <w:rPr>
          <w:sz w:val="28"/>
          <w:szCs w:val="28"/>
        </w:rPr>
        <w:t>можливість мати</w:t>
      </w:r>
      <w:r w:rsidR="009D4F9F" w:rsidRPr="001A12D6">
        <w:rPr>
          <w:sz w:val="28"/>
          <w:szCs w:val="28"/>
        </w:rPr>
        <w:t xml:space="preserve"> всю </w:t>
      </w:r>
      <w:r w:rsidRPr="001A12D6">
        <w:rPr>
          <w:sz w:val="28"/>
          <w:szCs w:val="28"/>
        </w:rPr>
        <w:t>необхідну аналі</w:t>
      </w:r>
      <w:r w:rsidR="009D4F9F" w:rsidRPr="001A12D6">
        <w:rPr>
          <w:sz w:val="28"/>
          <w:szCs w:val="28"/>
        </w:rPr>
        <w:t>т</w:t>
      </w:r>
      <w:r w:rsidRPr="001A12D6">
        <w:rPr>
          <w:sz w:val="28"/>
          <w:szCs w:val="28"/>
        </w:rPr>
        <w:t>и</w:t>
      </w:r>
      <w:r w:rsidR="009D4F9F" w:rsidRPr="001A12D6">
        <w:rPr>
          <w:sz w:val="28"/>
          <w:szCs w:val="28"/>
        </w:rPr>
        <w:t>ч</w:t>
      </w:r>
      <w:r w:rsidRPr="001A12D6">
        <w:rPr>
          <w:sz w:val="28"/>
          <w:szCs w:val="28"/>
        </w:rPr>
        <w:t>ну інформацію інш</w:t>
      </w:r>
      <w:r w:rsidR="009D4F9F" w:rsidRPr="001A12D6">
        <w:rPr>
          <w:sz w:val="28"/>
          <w:szCs w:val="28"/>
        </w:rPr>
        <w:t xml:space="preserve">их </w:t>
      </w:r>
      <w:r w:rsidRPr="001A12D6">
        <w:rPr>
          <w:sz w:val="28"/>
          <w:szCs w:val="28"/>
        </w:rPr>
        <w:t>витрат без відкриття допоміжних відомостей</w:t>
      </w:r>
      <w:r w:rsidR="009D4F9F" w:rsidRPr="001A12D6">
        <w:rPr>
          <w:sz w:val="28"/>
          <w:szCs w:val="28"/>
        </w:rPr>
        <w:t>.</w:t>
      </w:r>
    </w:p>
    <w:p w:rsidR="00426BDE" w:rsidRPr="001A12D6" w:rsidRDefault="00B5487C" w:rsidP="00B5487C">
      <w:pPr>
        <w:spacing w:line="360" w:lineRule="auto"/>
        <w:ind w:firstLine="709"/>
        <w:jc w:val="both"/>
        <w:rPr>
          <w:b/>
          <w:bCs/>
          <w:sz w:val="28"/>
          <w:szCs w:val="28"/>
        </w:rPr>
      </w:pPr>
      <w:r w:rsidRPr="001A12D6">
        <w:br w:type="page"/>
      </w:r>
      <w:bookmarkStart w:id="3" w:name="_Toc254269042"/>
      <w:r w:rsidR="00FB786E" w:rsidRPr="001A12D6">
        <w:rPr>
          <w:b/>
          <w:bCs/>
          <w:sz w:val="28"/>
          <w:szCs w:val="28"/>
        </w:rPr>
        <w:t>4</w:t>
      </w:r>
      <w:r w:rsidR="00426BDE" w:rsidRPr="001A12D6">
        <w:rPr>
          <w:b/>
          <w:bCs/>
          <w:sz w:val="28"/>
          <w:szCs w:val="28"/>
        </w:rPr>
        <w:t>. Відображення даних про витрати в облікових регістрах та розкриття інформації</w:t>
      </w:r>
      <w:r w:rsidR="00431F62" w:rsidRPr="001A12D6">
        <w:rPr>
          <w:b/>
          <w:bCs/>
          <w:sz w:val="28"/>
          <w:szCs w:val="28"/>
        </w:rPr>
        <w:t xml:space="preserve"> </w:t>
      </w:r>
      <w:r w:rsidR="00426BDE" w:rsidRPr="001A12D6">
        <w:rPr>
          <w:b/>
          <w:bCs/>
          <w:sz w:val="28"/>
          <w:szCs w:val="28"/>
        </w:rPr>
        <w:t>у фінансовій звітності</w:t>
      </w:r>
      <w:bookmarkEnd w:id="3"/>
    </w:p>
    <w:p w:rsidR="006A0FD7" w:rsidRPr="001A12D6" w:rsidRDefault="006A0FD7" w:rsidP="00BC06A6">
      <w:pPr>
        <w:spacing w:line="360" w:lineRule="auto"/>
        <w:ind w:firstLine="709"/>
        <w:jc w:val="both"/>
        <w:rPr>
          <w:sz w:val="28"/>
          <w:szCs w:val="28"/>
        </w:rPr>
      </w:pPr>
    </w:p>
    <w:p w:rsidR="006A0FD7" w:rsidRPr="001A12D6" w:rsidRDefault="006A0FD7" w:rsidP="00BC06A6">
      <w:pPr>
        <w:spacing w:line="360" w:lineRule="auto"/>
        <w:ind w:firstLine="709"/>
        <w:jc w:val="both"/>
        <w:rPr>
          <w:sz w:val="28"/>
          <w:szCs w:val="28"/>
        </w:rPr>
      </w:pPr>
      <w:r w:rsidRPr="001A12D6">
        <w:rPr>
          <w:sz w:val="28"/>
          <w:szCs w:val="28"/>
        </w:rPr>
        <w:t>Для узагальнення iнформацiї за окремими статтями загальновиробничих, адмiнiстративних i збутових витрат, а також інших витрат операційної дiяльностi (витрат на дослідження i розробки, собiвартiсть реалізованої іноземної валюти та виробничих запасів, списання сумнівних i безнадійних боргів, втрати від операційної курсової рiзницi, втрат від знецінення виробничих запасів, нестач та втрат від псування цінностей, визнані пені, штрафи, неустойки та iншi витрати), призначено Журнал 5. Крім цього, він містить дані про надзвичайні витрати (збитки від стихійного лиха, збитки від техногенних катастроф i аварій та iншi подiбнi збитки).</w:t>
      </w:r>
    </w:p>
    <w:p w:rsidR="006A0FD7" w:rsidRPr="001A12D6" w:rsidRDefault="006A0FD7" w:rsidP="00BC06A6">
      <w:pPr>
        <w:spacing w:line="360" w:lineRule="auto"/>
        <w:ind w:firstLine="709"/>
        <w:jc w:val="both"/>
        <w:rPr>
          <w:sz w:val="28"/>
          <w:szCs w:val="28"/>
        </w:rPr>
      </w:pPr>
      <w:r w:rsidRPr="001A12D6">
        <w:rPr>
          <w:sz w:val="28"/>
          <w:szCs w:val="28"/>
        </w:rPr>
        <w:t>У Журналі 5 відображаються дані за дебетом рахунку 23 “Виробництво” та всіх рахунків дев’ятого класу (90, 91, 92, 93, 94 та 99) у кореспонденції з кредитом рахунків, які формують собiвартiсть продукції (прямі та загальновиробничi витрати), а також тих, які переносяться з інших Журналів.</w:t>
      </w:r>
    </w:p>
    <w:p w:rsidR="006A0FD7" w:rsidRPr="001A12D6" w:rsidRDefault="006A0FD7" w:rsidP="00BC06A6">
      <w:pPr>
        <w:spacing w:line="360" w:lineRule="auto"/>
        <w:ind w:firstLine="709"/>
        <w:jc w:val="both"/>
        <w:rPr>
          <w:sz w:val="28"/>
          <w:szCs w:val="28"/>
        </w:rPr>
      </w:pPr>
      <w:r w:rsidRPr="001A12D6">
        <w:rPr>
          <w:sz w:val="28"/>
          <w:szCs w:val="28"/>
        </w:rPr>
        <w:t>У випадках, коли підприємство веде облік витрат за елементами, необхідно використовувати для узагальнення витрат Журнал 5А. Цей журнал вiдрiзняється від Журналу 5 тим, що в ньому в роздiлi III Б відображаються витрати за елементами.</w:t>
      </w:r>
    </w:p>
    <w:p w:rsidR="006A0FD7" w:rsidRPr="001A12D6" w:rsidRDefault="006A0FD7" w:rsidP="00BC06A6">
      <w:pPr>
        <w:spacing w:line="360" w:lineRule="auto"/>
        <w:ind w:firstLine="709"/>
        <w:jc w:val="both"/>
        <w:rPr>
          <w:sz w:val="28"/>
          <w:szCs w:val="28"/>
        </w:rPr>
      </w:pPr>
      <w:r w:rsidRPr="001A12D6">
        <w:rPr>
          <w:sz w:val="28"/>
          <w:szCs w:val="28"/>
        </w:rPr>
        <w:t>При цьому дебетуються рахунки 80 “Матерiальнi витрати”, 81 “Витрати на оплату праці”, 82 “Відрахування на соцiальнi заходи”, 83 “Амортизація”, 84 “Інші операцiйнi витрати”, а кредитуються рахунки матеріальних витрат (20, 22), витрат майбутніх перiодiв (39), витрат на оплату праці (66), відрахувань на страхування (65) та переносяться дані з інших Журналів.</w:t>
      </w:r>
    </w:p>
    <w:p w:rsidR="006A0FD7" w:rsidRPr="001A12D6" w:rsidRDefault="006A0FD7" w:rsidP="00BC06A6">
      <w:pPr>
        <w:spacing w:line="360" w:lineRule="auto"/>
        <w:ind w:firstLine="709"/>
        <w:jc w:val="both"/>
        <w:rPr>
          <w:sz w:val="28"/>
          <w:szCs w:val="28"/>
        </w:rPr>
      </w:pPr>
      <w:r w:rsidRPr="001A12D6">
        <w:rPr>
          <w:sz w:val="28"/>
          <w:szCs w:val="28"/>
        </w:rPr>
        <w:t xml:space="preserve">Після відображення витрат за елементами в роздiлi III Б, дані переносяться в розділ ІІІ А </w:t>
      </w:r>
      <w:r w:rsidR="00431F62" w:rsidRPr="001A12D6">
        <w:rPr>
          <w:sz w:val="28"/>
          <w:szCs w:val="28"/>
        </w:rPr>
        <w:t>-</w:t>
      </w:r>
      <w:r w:rsidRPr="001A12D6">
        <w:rPr>
          <w:sz w:val="28"/>
          <w:szCs w:val="28"/>
        </w:rPr>
        <w:t xml:space="preserve"> витрати дiяльностi.</w:t>
      </w:r>
    </w:p>
    <w:p w:rsidR="006A0FD7" w:rsidRPr="001A12D6" w:rsidRDefault="006A0FD7" w:rsidP="00BC06A6">
      <w:pPr>
        <w:spacing w:line="360" w:lineRule="auto"/>
        <w:ind w:firstLine="709"/>
        <w:jc w:val="both"/>
        <w:rPr>
          <w:sz w:val="28"/>
          <w:szCs w:val="28"/>
        </w:rPr>
      </w:pPr>
      <w:r w:rsidRPr="001A12D6">
        <w:rPr>
          <w:sz w:val="28"/>
          <w:szCs w:val="28"/>
        </w:rPr>
        <w:t>Для складання Журналів 5 i 5А використовуються дані первинних документів, накопичувальних відомостей, аркушiв-розшифровок, інших журналів тощо.</w:t>
      </w:r>
    </w:p>
    <w:p w:rsidR="006A0FD7" w:rsidRPr="001A12D6" w:rsidRDefault="006A0FD7" w:rsidP="00BC06A6">
      <w:pPr>
        <w:spacing w:line="360" w:lineRule="auto"/>
        <w:ind w:firstLine="709"/>
        <w:jc w:val="both"/>
        <w:rPr>
          <w:sz w:val="28"/>
          <w:szCs w:val="28"/>
        </w:rPr>
      </w:pPr>
      <w:r w:rsidRPr="001A12D6">
        <w:rPr>
          <w:sz w:val="28"/>
          <w:szCs w:val="28"/>
        </w:rPr>
        <w:t xml:space="preserve">На пiдставi первинних </w:t>
      </w:r>
      <w:r w:rsidR="008C6AF2" w:rsidRPr="001A12D6">
        <w:rPr>
          <w:sz w:val="28"/>
          <w:szCs w:val="28"/>
        </w:rPr>
        <w:t>документів дані про витрати</w:t>
      </w:r>
      <w:r w:rsidRPr="001A12D6">
        <w:rPr>
          <w:sz w:val="28"/>
          <w:szCs w:val="28"/>
        </w:rPr>
        <w:t xml:space="preserve"> дiяльностi </w:t>
      </w:r>
      <w:r w:rsidR="008C6AF2" w:rsidRPr="001A12D6">
        <w:rPr>
          <w:sz w:val="28"/>
          <w:szCs w:val="28"/>
        </w:rPr>
        <w:t>відображаються в облікових</w:t>
      </w:r>
      <w:r w:rsidRPr="001A12D6">
        <w:rPr>
          <w:sz w:val="28"/>
          <w:szCs w:val="28"/>
        </w:rPr>
        <w:t xml:space="preserve"> </w:t>
      </w:r>
      <w:r w:rsidR="008C6AF2" w:rsidRPr="001A12D6">
        <w:rPr>
          <w:sz w:val="28"/>
          <w:szCs w:val="28"/>
        </w:rPr>
        <w:t>регістрах</w:t>
      </w:r>
      <w:r w:rsidRPr="001A12D6">
        <w:rPr>
          <w:sz w:val="28"/>
          <w:szCs w:val="28"/>
        </w:rPr>
        <w:t xml:space="preserve">, iнформацiя яких </w:t>
      </w:r>
      <w:r w:rsidR="008C6AF2" w:rsidRPr="001A12D6">
        <w:rPr>
          <w:sz w:val="28"/>
          <w:szCs w:val="28"/>
        </w:rPr>
        <w:t>потім</w:t>
      </w:r>
      <w:r w:rsidRPr="001A12D6">
        <w:rPr>
          <w:sz w:val="28"/>
          <w:szCs w:val="28"/>
        </w:rPr>
        <w:t xml:space="preserve"> </w:t>
      </w:r>
      <w:r w:rsidR="008C6AF2" w:rsidRPr="001A12D6">
        <w:rPr>
          <w:sz w:val="28"/>
          <w:szCs w:val="28"/>
        </w:rPr>
        <w:t>використовується</w:t>
      </w:r>
      <w:r w:rsidRPr="001A12D6">
        <w:rPr>
          <w:sz w:val="28"/>
          <w:szCs w:val="28"/>
        </w:rPr>
        <w:t xml:space="preserve"> для заповнення Головно</w:t>
      </w:r>
      <w:r w:rsidR="008C6AF2" w:rsidRPr="001A12D6">
        <w:rPr>
          <w:sz w:val="28"/>
          <w:szCs w:val="28"/>
        </w:rPr>
        <w:t xml:space="preserve">ї книги та </w:t>
      </w:r>
      <w:r w:rsidR="00627D72" w:rsidRPr="001A12D6">
        <w:rPr>
          <w:sz w:val="28"/>
          <w:szCs w:val="28"/>
        </w:rPr>
        <w:t>фінансової звiтностi (рисунок 2</w:t>
      </w:r>
      <w:r w:rsidRPr="001A12D6">
        <w:rPr>
          <w:sz w:val="28"/>
          <w:szCs w:val="28"/>
        </w:rPr>
        <w:t>).</w:t>
      </w:r>
    </w:p>
    <w:p w:rsidR="00627D72" w:rsidRPr="001A12D6" w:rsidRDefault="00627D72" w:rsidP="00BC06A6">
      <w:pPr>
        <w:spacing w:line="360" w:lineRule="auto"/>
        <w:ind w:firstLine="709"/>
        <w:jc w:val="both"/>
        <w:rPr>
          <w:sz w:val="28"/>
          <w:szCs w:val="28"/>
        </w:rPr>
      </w:pPr>
    </w:p>
    <w:tbl>
      <w:tblPr>
        <w:tblW w:w="7775" w:type="dxa"/>
        <w:tblInd w:w="266" w:type="dxa"/>
        <w:tblLook w:val="0000" w:firstRow="0" w:lastRow="0" w:firstColumn="0" w:lastColumn="0" w:noHBand="0" w:noVBand="0"/>
      </w:tblPr>
      <w:tblGrid>
        <w:gridCol w:w="968"/>
        <w:gridCol w:w="925"/>
        <w:gridCol w:w="925"/>
        <w:gridCol w:w="1120"/>
        <w:gridCol w:w="1120"/>
        <w:gridCol w:w="896"/>
        <w:gridCol w:w="925"/>
        <w:gridCol w:w="896"/>
      </w:tblGrid>
      <w:tr w:rsidR="00A8403D" w:rsidRPr="001A12D6">
        <w:trPr>
          <w:trHeight w:val="315"/>
        </w:trPr>
        <w:tc>
          <w:tcPr>
            <w:tcW w:w="968" w:type="dxa"/>
            <w:tcBorders>
              <w:top w:val="nil"/>
              <w:left w:val="nil"/>
              <w:bottom w:val="nil"/>
              <w:right w:val="single" w:sz="4" w:space="0" w:color="auto"/>
            </w:tcBorders>
            <w:noWrap/>
            <w:vAlign w:val="bottom"/>
          </w:tcPr>
          <w:p w:rsidR="00A8403D" w:rsidRPr="001A12D6" w:rsidRDefault="00A8403D" w:rsidP="00627D72">
            <w:pPr>
              <w:spacing w:line="360" w:lineRule="auto"/>
              <w:ind w:firstLine="709"/>
              <w:jc w:val="both"/>
              <w:rPr>
                <w:sz w:val="20"/>
                <w:szCs w:val="20"/>
              </w:rPr>
            </w:pPr>
          </w:p>
        </w:tc>
        <w:tc>
          <w:tcPr>
            <w:tcW w:w="6807" w:type="dxa"/>
            <w:gridSpan w:val="7"/>
            <w:vMerge w:val="restart"/>
            <w:tcBorders>
              <w:top w:val="single" w:sz="4" w:space="0" w:color="auto"/>
              <w:left w:val="single" w:sz="4" w:space="0" w:color="auto"/>
              <w:bottom w:val="single" w:sz="4" w:space="0" w:color="auto"/>
              <w:right w:val="single" w:sz="4" w:space="0" w:color="auto"/>
            </w:tcBorders>
            <w:noWrap/>
            <w:vAlign w:val="bottom"/>
          </w:tcPr>
          <w:p w:rsidR="00A8403D" w:rsidRPr="001A12D6" w:rsidRDefault="00A8403D" w:rsidP="00627D72">
            <w:pPr>
              <w:spacing w:line="360" w:lineRule="auto"/>
              <w:ind w:firstLine="709"/>
              <w:jc w:val="both"/>
              <w:rPr>
                <w:sz w:val="20"/>
                <w:szCs w:val="20"/>
              </w:rPr>
            </w:pPr>
            <w:r w:rsidRPr="001A12D6">
              <w:rPr>
                <w:sz w:val="20"/>
                <w:szCs w:val="20"/>
              </w:rPr>
              <w:t>Документи з обліку витрат діяльності</w:t>
            </w:r>
          </w:p>
        </w:tc>
      </w:tr>
      <w:tr w:rsidR="00A8403D" w:rsidRPr="001A12D6">
        <w:trPr>
          <w:trHeight w:val="315"/>
        </w:trPr>
        <w:tc>
          <w:tcPr>
            <w:tcW w:w="968" w:type="dxa"/>
            <w:tcBorders>
              <w:top w:val="nil"/>
              <w:left w:val="nil"/>
              <w:bottom w:val="nil"/>
              <w:right w:val="single" w:sz="4" w:space="0" w:color="auto"/>
            </w:tcBorders>
            <w:noWrap/>
            <w:vAlign w:val="bottom"/>
          </w:tcPr>
          <w:p w:rsidR="00A8403D" w:rsidRPr="001A12D6" w:rsidRDefault="00A8403D" w:rsidP="00627D72">
            <w:pPr>
              <w:spacing w:line="360" w:lineRule="auto"/>
              <w:ind w:firstLine="709"/>
              <w:jc w:val="both"/>
              <w:rPr>
                <w:sz w:val="20"/>
                <w:szCs w:val="20"/>
              </w:rPr>
            </w:pPr>
          </w:p>
        </w:tc>
        <w:tc>
          <w:tcPr>
            <w:tcW w:w="6807" w:type="dxa"/>
            <w:gridSpan w:val="7"/>
            <w:vMerge/>
            <w:tcBorders>
              <w:top w:val="single" w:sz="4" w:space="0" w:color="auto"/>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single" w:sz="4" w:space="0" w:color="auto"/>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left:0;text-align:left;margin-left:18.2pt;margin-top:1.05pt;width:41.95pt;height:28.95pt;z-index:251642880;mso-position-horizontal-relative:text;mso-position-vertical-relative:text"/>
              </w:pict>
            </w:r>
          </w:p>
        </w:tc>
        <w:tc>
          <w:tcPr>
            <w:tcW w:w="925"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single" w:sz="4" w:space="0" w:color="auto"/>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 id="_x0000_s1045" type="#_x0000_t67" style="position:absolute;left:0;text-align:left;margin-left:14.8pt;margin-top:.4pt;width:45pt;height:29.6pt;z-index:251643904;mso-position-horizontal-relative:text;mso-position-vertical-relative:text"/>
              </w:pict>
            </w: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2818" w:type="dxa"/>
            <w:gridSpan w:val="3"/>
            <w:vMerge w:val="restart"/>
            <w:tcBorders>
              <w:top w:val="single" w:sz="4" w:space="0" w:color="auto"/>
              <w:left w:val="single" w:sz="4" w:space="0" w:color="auto"/>
              <w:bottom w:val="single" w:sz="4" w:space="0" w:color="auto"/>
              <w:right w:val="single" w:sz="4" w:space="0" w:color="auto"/>
            </w:tcBorders>
            <w:noWrap/>
            <w:vAlign w:val="bottom"/>
          </w:tcPr>
          <w:p w:rsidR="00A8403D" w:rsidRPr="001A12D6" w:rsidRDefault="00A8403D" w:rsidP="00627D72">
            <w:pPr>
              <w:spacing w:line="360" w:lineRule="auto"/>
              <w:ind w:firstLine="709"/>
              <w:jc w:val="both"/>
              <w:rPr>
                <w:sz w:val="20"/>
                <w:szCs w:val="20"/>
              </w:rPr>
            </w:pPr>
            <w:r w:rsidRPr="001A12D6">
              <w:rPr>
                <w:sz w:val="20"/>
                <w:szCs w:val="20"/>
              </w:rPr>
              <w:t>Журнал 5 (5А)</w:t>
            </w: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2717" w:type="dxa"/>
            <w:gridSpan w:val="3"/>
            <w:vMerge w:val="restart"/>
            <w:tcBorders>
              <w:top w:val="single" w:sz="4" w:space="0" w:color="auto"/>
              <w:left w:val="single" w:sz="4" w:space="0" w:color="auto"/>
              <w:bottom w:val="single" w:sz="4" w:space="0" w:color="auto"/>
              <w:right w:val="single" w:sz="4" w:space="0" w:color="auto"/>
            </w:tcBorders>
          </w:tcPr>
          <w:p w:rsidR="00A8403D" w:rsidRPr="001A12D6" w:rsidRDefault="00A8403D" w:rsidP="00627D72">
            <w:pPr>
              <w:spacing w:line="360" w:lineRule="auto"/>
              <w:ind w:firstLine="709"/>
              <w:jc w:val="both"/>
              <w:rPr>
                <w:sz w:val="20"/>
                <w:szCs w:val="20"/>
              </w:rPr>
            </w:pPr>
            <w:r w:rsidRPr="001A12D6">
              <w:rPr>
                <w:sz w:val="20"/>
                <w:szCs w:val="20"/>
              </w:rPr>
              <w:t>Допоміжні книги з обліку витрат</w:t>
            </w:r>
          </w:p>
        </w:tc>
      </w:tr>
      <w:tr w:rsidR="00A8403D" w:rsidRPr="001A12D6">
        <w:trPr>
          <w:trHeight w:val="315"/>
        </w:trPr>
        <w:tc>
          <w:tcPr>
            <w:tcW w:w="2818" w:type="dxa"/>
            <w:gridSpan w:val="3"/>
            <w:vMerge/>
            <w:tcBorders>
              <w:top w:val="single" w:sz="4" w:space="0" w:color="auto"/>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single" w:sz="4" w:space="0" w:color="auto"/>
            </w:tcBorders>
            <w:noWrap/>
            <w:vAlign w:val="bottom"/>
          </w:tcPr>
          <w:p w:rsidR="00A8403D" w:rsidRPr="001A12D6" w:rsidRDefault="00A8403D" w:rsidP="00627D72">
            <w:pPr>
              <w:spacing w:line="360" w:lineRule="auto"/>
              <w:ind w:firstLine="709"/>
              <w:jc w:val="both"/>
              <w:rPr>
                <w:sz w:val="20"/>
                <w:szCs w:val="20"/>
              </w:rPr>
            </w:pPr>
          </w:p>
        </w:tc>
        <w:tc>
          <w:tcPr>
            <w:tcW w:w="2717" w:type="dxa"/>
            <w:gridSpan w:val="3"/>
            <w:vMerge/>
            <w:tcBorders>
              <w:top w:val="single" w:sz="4" w:space="0" w:color="000000"/>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 id="_x0000_s1046" type="#_x0000_t67" style="position:absolute;left:0;text-align:left;margin-left:18.2pt;margin-top:-.45pt;width:45pt;height:36pt;z-index:251644928;mso-position-horizontal-relative:text;mso-position-vertical-relative:text"/>
              </w:pict>
            </w: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single" w:sz="4" w:space="0" w:color="auto"/>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 id="_x0000_s1047" type="#_x0000_t67" style="position:absolute;left:0;text-align:left;margin-left:23.8pt;margin-top:1.5pt;width:45pt;height:36pt;z-index:251645952;mso-position-horizontal-relative:text;mso-position-vertical-relative:text"/>
              </w:pict>
            </w: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single" w:sz="4" w:space="0" w:color="auto"/>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255"/>
        </w:trPr>
        <w:tc>
          <w:tcPr>
            <w:tcW w:w="2818" w:type="dxa"/>
            <w:gridSpan w:val="3"/>
            <w:vMerge w:val="restart"/>
            <w:tcBorders>
              <w:top w:val="single" w:sz="4" w:space="0" w:color="auto"/>
              <w:left w:val="single" w:sz="4" w:space="0" w:color="auto"/>
              <w:bottom w:val="single" w:sz="4" w:space="0" w:color="auto"/>
              <w:right w:val="single" w:sz="4" w:space="0" w:color="auto"/>
            </w:tcBorders>
            <w:noWrap/>
            <w:vAlign w:val="bottom"/>
          </w:tcPr>
          <w:p w:rsidR="00A8403D" w:rsidRPr="001A12D6" w:rsidRDefault="00A8403D" w:rsidP="00627D72">
            <w:pPr>
              <w:spacing w:line="360" w:lineRule="auto"/>
              <w:ind w:firstLine="709"/>
              <w:jc w:val="both"/>
              <w:rPr>
                <w:sz w:val="20"/>
                <w:szCs w:val="20"/>
              </w:rPr>
            </w:pPr>
            <w:r w:rsidRPr="001A12D6">
              <w:rPr>
                <w:sz w:val="20"/>
                <w:szCs w:val="20"/>
              </w:rPr>
              <w:t>Головна книга</w:t>
            </w: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2717" w:type="dxa"/>
            <w:gridSpan w:val="3"/>
            <w:vMerge w:val="restart"/>
            <w:tcBorders>
              <w:top w:val="single" w:sz="4" w:space="0" w:color="auto"/>
              <w:left w:val="single" w:sz="4" w:space="0" w:color="auto"/>
              <w:bottom w:val="single" w:sz="4" w:space="0" w:color="auto"/>
              <w:right w:val="single" w:sz="4" w:space="0" w:color="auto"/>
            </w:tcBorders>
          </w:tcPr>
          <w:p w:rsidR="00A8403D" w:rsidRPr="001A12D6" w:rsidRDefault="00A8403D" w:rsidP="00627D72">
            <w:pPr>
              <w:spacing w:line="360" w:lineRule="auto"/>
              <w:ind w:firstLine="709"/>
              <w:jc w:val="both"/>
              <w:rPr>
                <w:sz w:val="20"/>
                <w:szCs w:val="20"/>
              </w:rPr>
            </w:pPr>
            <w:r w:rsidRPr="001A12D6">
              <w:rPr>
                <w:sz w:val="20"/>
                <w:szCs w:val="20"/>
              </w:rPr>
              <w:t>Оборотні відомості за аналітичними рахунками витрат</w:t>
            </w:r>
          </w:p>
        </w:tc>
      </w:tr>
      <w:tr w:rsidR="00A8403D" w:rsidRPr="001A12D6">
        <w:trPr>
          <w:trHeight w:val="360"/>
        </w:trPr>
        <w:tc>
          <w:tcPr>
            <w:tcW w:w="2818" w:type="dxa"/>
            <w:gridSpan w:val="3"/>
            <w:vMerge/>
            <w:tcBorders>
              <w:top w:val="single" w:sz="4" w:space="0" w:color="auto"/>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single" w:sz="4" w:space="0" w:color="auto"/>
            </w:tcBorders>
            <w:noWrap/>
            <w:vAlign w:val="bottom"/>
          </w:tcPr>
          <w:p w:rsidR="00A8403D" w:rsidRPr="001A12D6" w:rsidRDefault="00A8403D" w:rsidP="00627D72">
            <w:pPr>
              <w:spacing w:line="360" w:lineRule="auto"/>
              <w:ind w:firstLine="709"/>
              <w:jc w:val="both"/>
              <w:rPr>
                <w:sz w:val="20"/>
                <w:szCs w:val="20"/>
              </w:rPr>
            </w:pPr>
          </w:p>
        </w:tc>
        <w:tc>
          <w:tcPr>
            <w:tcW w:w="2717" w:type="dxa"/>
            <w:gridSpan w:val="3"/>
            <w:vMerge/>
            <w:tcBorders>
              <w:top w:val="nil"/>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 id="_x0000_s1048" type="#_x0000_t67" style="position:absolute;left:0;text-align:left;margin-left:18.2pt;margin-top:-.3pt;width:45pt;height:36pt;z-index:251646976;mso-position-horizontal-relative:text;mso-position-vertical-relative:text"/>
              </w:pict>
            </w: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single" w:sz="4" w:space="0" w:color="auto"/>
            </w:tcBorders>
            <w:noWrap/>
            <w:vAlign w:val="bottom"/>
          </w:tcPr>
          <w:p w:rsidR="00A8403D" w:rsidRPr="001A12D6" w:rsidRDefault="00A8403D" w:rsidP="00627D72">
            <w:pPr>
              <w:spacing w:line="360" w:lineRule="auto"/>
              <w:ind w:firstLine="709"/>
              <w:jc w:val="both"/>
              <w:rPr>
                <w:sz w:val="20"/>
                <w:szCs w:val="20"/>
              </w:rPr>
            </w:pPr>
          </w:p>
        </w:tc>
        <w:tc>
          <w:tcPr>
            <w:tcW w:w="2717" w:type="dxa"/>
            <w:gridSpan w:val="3"/>
            <w:vMerge/>
            <w:tcBorders>
              <w:top w:val="nil"/>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968"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8F0ED4" w:rsidP="00627D72">
            <w:pPr>
              <w:spacing w:line="360" w:lineRule="auto"/>
              <w:ind w:firstLine="709"/>
              <w:jc w:val="both"/>
              <w:rPr>
                <w:sz w:val="20"/>
                <w:szCs w:val="20"/>
              </w:rPr>
            </w:pPr>
            <w:r>
              <w:rPr>
                <w:noProof/>
                <w:lang w:val="ru-RU"/>
              </w:rPr>
              <w:pic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49" type="#_x0000_t89" style="position:absolute;left:0;text-align:left;margin-left:36.4pt;margin-top:1.45pt;width:198pt;height:54pt;z-index:251648000;mso-position-horizontal-relative:text;mso-position-vertical-relative:text">
                  <v:textbox style="mso-next-textbox:#_x0000_s1049">
                    <w:txbxContent>
                      <w:p w:rsidR="00831ED6" w:rsidRDefault="00831ED6" w:rsidP="00A8403D">
                        <w:r>
                          <w:t>Звірка даних</w:t>
                        </w:r>
                      </w:p>
                    </w:txbxContent>
                  </v:textbox>
                </v:shape>
              </w:pict>
            </w: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single" w:sz="4" w:space="0" w:color="auto"/>
              <w:left w:val="nil"/>
              <w:bottom w:val="nil"/>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2818" w:type="dxa"/>
            <w:gridSpan w:val="3"/>
            <w:vMerge w:val="restart"/>
            <w:tcBorders>
              <w:top w:val="single" w:sz="4" w:space="0" w:color="auto"/>
              <w:left w:val="single" w:sz="4" w:space="0" w:color="auto"/>
              <w:bottom w:val="single" w:sz="4" w:space="0" w:color="auto"/>
              <w:right w:val="single" w:sz="4" w:space="0" w:color="auto"/>
            </w:tcBorders>
          </w:tcPr>
          <w:p w:rsidR="00A8403D" w:rsidRPr="001A12D6" w:rsidRDefault="00A8403D" w:rsidP="00627D72">
            <w:pPr>
              <w:spacing w:line="360" w:lineRule="auto"/>
              <w:ind w:firstLine="709"/>
              <w:jc w:val="both"/>
              <w:rPr>
                <w:sz w:val="20"/>
                <w:szCs w:val="20"/>
              </w:rPr>
            </w:pPr>
            <w:r w:rsidRPr="001A12D6">
              <w:rPr>
                <w:sz w:val="20"/>
                <w:szCs w:val="20"/>
              </w:rPr>
              <w:t>Звіт про фінансові результати (ф. № 2)</w:t>
            </w: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r>
      <w:tr w:rsidR="00A8403D" w:rsidRPr="001A12D6">
        <w:trPr>
          <w:trHeight w:val="315"/>
        </w:trPr>
        <w:tc>
          <w:tcPr>
            <w:tcW w:w="2818" w:type="dxa"/>
            <w:gridSpan w:val="3"/>
            <w:vMerge/>
            <w:tcBorders>
              <w:top w:val="single" w:sz="4" w:space="0" w:color="auto"/>
              <w:left w:val="single" w:sz="4" w:space="0" w:color="auto"/>
              <w:bottom w:val="single" w:sz="4" w:space="0" w:color="auto"/>
              <w:right w:val="single" w:sz="4" w:space="0" w:color="auto"/>
            </w:tcBorders>
            <w:vAlign w:val="center"/>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1120"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925"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c>
          <w:tcPr>
            <w:tcW w:w="896" w:type="dxa"/>
            <w:tcBorders>
              <w:top w:val="nil"/>
              <w:left w:val="nil"/>
              <w:bottom w:val="nil"/>
              <w:right w:val="nil"/>
            </w:tcBorders>
            <w:noWrap/>
            <w:vAlign w:val="bottom"/>
          </w:tcPr>
          <w:p w:rsidR="00A8403D" w:rsidRPr="001A12D6" w:rsidRDefault="00A8403D" w:rsidP="00627D72">
            <w:pPr>
              <w:spacing w:line="360" w:lineRule="auto"/>
              <w:ind w:firstLine="709"/>
              <w:jc w:val="both"/>
              <w:rPr>
                <w:sz w:val="20"/>
                <w:szCs w:val="20"/>
              </w:rPr>
            </w:pPr>
          </w:p>
        </w:tc>
      </w:tr>
    </w:tbl>
    <w:p w:rsidR="00312F2A" w:rsidRPr="001A12D6" w:rsidRDefault="00F42854" w:rsidP="00BC06A6">
      <w:pPr>
        <w:spacing w:line="360" w:lineRule="auto"/>
        <w:ind w:firstLine="709"/>
        <w:jc w:val="both"/>
        <w:rPr>
          <w:sz w:val="28"/>
          <w:szCs w:val="28"/>
        </w:rPr>
      </w:pPr>
      <w:r w:rsidRPr="001A12D6">
        <w:rPr>
          <w:sz w:val="28"/>
          <w:szCs w:val="28"/>
        </w:rPr>
        <w:t>Рис.</w:t>
      </w:r>
      <w:r w:rsidR="00D256D4" w:rsidRPr="001A12D6">
        <w:rPr>
          <w:sz w:val="28"/>
          <w:szCs w:val="28"/>
        </w:rPr>
        <w:t xml:space="preserve"> </w:t>
      </w:r>
      <w:r w:rsidR="00627D72" w:rsidRPr="001A12D6">
        <w:rPr>
          <w:sz w:val="28"/>
          <w:szCs w:val="28"/>
        </w:rPr>
        <w:t>2</w:t>
      </w:r>
      <w:r w:rsidR="00D256D4" w:rsidRPr="001A12D6">
        <w:rPr>
          <w:sz w:val="28"/>
          <w:szCs w:val="28"/>
        </w:rPr>
        <w:t xml:space="preserve"> -</w:t>
      </w:r>
      <w:r w:rsidR="00431F62" w:rsidRPr="001A12D6">
        <w:rPr>
          <w:sz w:val="28"/>
          <w:szCs w:val="28"/>
        </w:rPr>
        <w:t xml:space="preserve"> </w:t>
      </w:r>
      <w:r w:rsidR="004320CF" w:rsidRPr="001A12D6">
        <w:rPr>
          <w:sz w:val="28"/>
          <w:szCs w:val="28"/>
        </w:rPr>
        <w:t>Порядок відображення витрат діяльності при журнальній формі об</w:t>
      </w:r>
      <w:r w:rsidRPr="001A12D6">
        <w:rPr>
          <w:sz w:val="28"/>
          <w:szCs w:val="28"/>
        </w:rPr>
        <w:t>ліку</w:t>
      </w:r>
    </w:p>
    <w:p w:rsidR="00F42854" w:rsidRPr="001A12D6" w:rsidRDefault="00F42854" w:rsidP="00BC06A6">
      <w:pPr>
        <w:spacing w:line="360" w:lineRule="auto"/>
        <w:ind w:firstLine="709"/>
        <w:jc w:val="both"/>
        <w:rPr>
          <w:sz w:val="28"/>
          <w:szCs w:val="28"/>
        </w:rPr>
      </w:pPr>
    </w:p>
    <w:p w:rsidR="004A6D38" w:rsidRPr="001A12D6" w:rsidRDefault="004A6D38" w:rsidP="00BC06A6">
      <w:pPr>
        <w:spacing w:line="360" w:lineRule="auto"/>
        <w:ind w:firstLine="709"/>
        <w:jc w:val="both"/>
        <w:rPr>
          <w:sz w:val="28"/>
          <w:szCs w:val="28"/>
        </w:rPr>
      </w:pPr>
      <w:r w:rsidRPr="001A12D6">
        <w:rPr>
          <w:sz w:val="28"/>
          <w:szCs w:val="28"/>
        </w:rPr>
        <w:t>Доходи і витрати наводяться у Звіті про фінансові результати з метою визначення чистого прибутку або збитку звітного періоду.</w:t>
      </w:r>
    </w:p>
    <w:p w:rsidR="004A6D38" w:rsidRPr="001A12D6" w:rsidRDefault="00A55220" w:rsidP="00BC06A6">
      <w:pPr>
        <w:spacing w:line="360" w:lineRule="auto"/>
        <w:ind w:firstLine="709"/>
        <w:jc w:val="both"/>
        <w:rPr>
          <w:sz w:val="28"/>
          <w:szCs w:val="28"/>
        </w:rPr>
      </w:pPr>
      <w:r w:rsidRPr="001A12D6">
        <w:rPr>
          <w:sz w:val="28"/>
          <w:szCs w:val="28"/>
        </w:rPr>
        <w:t xml:space="preserve">У статті </w:t>
      </w:r>
      <w:r w:rsidRPr="001A12D6">
        <w:rPr>
          <w:sz w:val="28"/>
          <w:szCs w:val="28"/>
          <w:lang w:val="ru-RU"/>
        </w:rPr>
        <w:t>“</w:t>
      </w:r>
      <w:r w:rsidRPr="001A12D6">
        <w:rPr>
          <w:sz w:val="28"/>
          <w:szCs w:val="28"/>
        </w:rPr>
        <w:t>Фінансові витрати</w:t>
      </w:r>
      <w:r w:rsidRPr="001A12D6">
        <w:rPr>
          <w:sz w:val="28"/>
          <w:szCs w:val="28"/>
          <w:lang w:val="ru-RU"/>
        </w:rPr>
        <w:t>”</w:t>
      </w:r>
      <w:r w:rsidRPr="001A12D6">
        <w:rPr>
          <w:sz w:val="28"/>
          <w:szCs w:val="28"/>
        </w:rPr>
        <w:t xml:space="preserve"> показують витрати на відсотки та інші витрати підприємства, пов’язані із залученням позикового капіталу.</w:t>
      </w:r>
    </w:p>
    <w:p w:rsidR="00A55220" w:rsidRPr="001A12D6" w:rsidRDefault="00A55220" w:rsidP="00BC06A6">
      <w:pPr>
        <w:spacing w:line="360" w:lineRule="auto"/>
        <w:ind w:firstLine="709"/>
        <w:jc w:val="both"/>
        <w:rPr>
          <w:sz w:val="28"/>
          <w:szCs w:val="28"/>
        </w:rPr>
      </w:pPr>
      <w:r w:rsidRPr="001A12D6">
        <w:rPr>
          <w:sz w:val="28"/>
          <w:szCs w:val="28"/>
        </w:rPr>
        <w:t>У статті “Втрати від участі в капіталі” відображається збиток, спричинений інвестиціями в асоційовані, дочірні або спільні підприємства, облік яких провадиться методом участі в капіталі.</w:t>
      </w:r>
    </w:p>
    <w:p w:rsidR="00A55220" w:rsidRPr="001A12D6" w:rsidRDefault="00A55220" w:rsidP="00BC06A6">
      <w:pPr>
        <w:spacing w:line="360" w:lineRule="auto"/>
        <w:ind w:firstLine="709"/>
        <w:jc w:val="both"/>
        <w:rPr>
          <w:sz w:val="28"/>
          <w:szCs w:val="28"/>
        </w:rPr>
      </w:pPr>
      <w:r w:rsidRPr="001A12D6">
        <w:rPr>
          <w:sz w:val="28"/>
          <w:szCs w:val="28"/>
        </w:rPr>
        <w:t>У статті “Інші витрати” відображаються собівартість реалізації фінансових інвестицій, необоротних активів, майнових комплексів; втрати від поопераційних курсових різниць; втрати від уцінки фінансових інвестицій та необоротних активів; інші витрати, які виникають у процесі звичайної діяльності (крім фінансових витрат), але не пов’язані з операційною діяльністю підприємства.</w:t>
      </w:r>
    </w:p>
    <w:p w:rsidR="00A55220" w:rsidRPr="001A12D6" w:rsidRDefault="00A55220" w:rsidP="00BC06A6">
      <w:pPr>
        <w:spacing w:line="360" w:lineRule="auto"/>
        <w:ind w:firstLine="709"/>
        <w:jc w:val="both"/>
        <w:rPr>
          <w:sz w:val="28"/>
          <w:szCs w:val="28"/>
        </w:rPr>
      </w:pPr>
      <w:r w:rsidRPr="001A12D6">
        <w:rPr>
          <w:sz w:val="28"/>
          <w:szCs w:val="28"/>
        </w:rPr>
        <w:t>У статті “Надзвичайні витрати” відображаються: невідшкодовані збитки від надзвичайних подій (стихійного лиха, пожеж, аварій тощо), включаючи затрати на запобігання виникненню втрат від стихійного лиха</w:t>
      </w:r>
      <w:r w:rsidR="00117843" w:rsidRPr="001A12D6">
        <w:rPr>
          <w:sz w:val="28"/>
          <w:szCs w:val="28"/>
        </w:rPr>
        <w:t xml:space="preserve"> та техногенних аварій, які визначені за вирахування суми страхового відшкодування та покриття втрат від надзвичайних ситуацій за рахунок інших джерел.</w:t>
      </w:r>
      <w:r w:rsidR="00431F62" w:rsidRPr="001A12D6">
        <w:rPr>
          <w:sz w:val="28"/>
          <w:szCs w:val="28"/>
        </w:rPr>
        <w:t xml:space="preserve"> </w:t>
      </w:r>
    </w:p>
    <w:p w:rsidR="00B212BE" w:rsidRPr="001A12D6" w:rsidRDefault="00B212BE" w:rsidP="00BC06A6">
      <w:pPr>
        <w:spacing w:line="360" w:lineRule="auto"/>
        <w:ind w:firstLine="709"/>
        <w:jc w:val="both"/>
        <w:rPr>
          <w:sz w:val="28"/>
          <w:szCs w:val="28"/>
        </w:rPr>
      </w:pPr>
      <w:r w:rsidRPr="001A12D6">
        <w:rPr>
          <w:sz w:val="28"/>
          <w:szCs w:val="28"/>
        </w:rPr>
        <w:t>При складанні фінансової звітності важливу роль відіграють Примітки до річної фінансової звітності, в яких щодо витрат обов’язково повинна наводитися наступна інформація:</w:t>
      </w:r>
    </w:p>
    <w:p w:rsidR="00B212BE" w:rsidRPr="001A12D6" w:rsidRDefault="00B212BE" w:rsidP="00BC06A6">
      <w:pPr>
        <w:spacing w:line="360" w:lineRule="auto"/>
        <w:ind w:firstLine="709"/>
        <w:jc w:val="both"/>
        <w:rPr>
          <w:sz w:val="28"/>
          <w:szCs w:val="28"/>
        </w:rPr>
      </w:pPr>
      <w:r w:rsidRPr="001A12D6">
        <w:rPr>
          <w:sz w:val="28"/>
          <w:szCs w:val="28"/>
        </w:rPr>
        <w:t xml:space="preserve">1. Склад і сума витрат відображених у статтях </w:t>
      </w:r>
      <w:r w:rsidRPr="001A12D6">
        <w:rPr>
          <w:sz w:val="28"/>
          <w:szCs w:val="28"/>
          <w:lang w:val="ru-RU"/>
        </w:rPr>
        <w:t>“</w:t>
      </w:r>
      <w:r w:rsidRPr="001A12D6">
        <w:rPr>
          <w:sz w:val="28"/>
          <w:szCs w:val="28"/>
        </w:rPr>
        <w:t>Інші операційні витрати</w:t>
      </w:r>
      <w:r w:rsidRPr="001A12D6">
        <w:rPr>
          <w:sz w:val="28"/>
          <w:szCs w:val="28"/>
          <w:lang w:val="ru-RU"/>
        </w:rPr>
        <w:t>”</w:t>
      </w:r>
      <w:r w:rsidRPr="001A12D6">
        <w:rPr>
          <w:sz w:val="28"/>
          <w:szCs w:val="28"/>
        </w:rPr>
        <w:t xml:space="preserve"> та</w:t>
      </w:r>
      <w:r w:rsidR="00431F62" w:rsidRPr="001A12D6">
        <w:rPr>
          <w:sz w:val="28"/>
          <w:szCs w:val="28"/>
        </w:rPr>
        <w:t xml:space="preserve"> </w:t>
      </w:r>
      <w:r w:rsidRPr="001A12D6">
        <w:rPr>
          <w:sz w:val="28"/>
          <w:szCs w:val="28"/>
          <w:lang w:val="ru-RU"/>
        </w:rPr>
        <w:t>“</w:t>
      </w:r>
      <w:r w:rsidRPr="001A12D6">
        <w:rPr>
          <w:sz w:val="28"/>
          <w:szCs w:val="28"/>
        </w:rPr>
        <w:t>Інші витрати</w:t>
      </w:r>
      <w:r w:rsidRPr="001A12D6">
        <w:rPr>
          <w:sz w:val="28"/>
          <w:szCs w:val="28"/>
          <w:lang w:val="ru-RU"/>
        </w:rPr>
        <w:t>”</w:t>
      </w:r>
      <w:r w:rsidRPr="001A12D6">
        <w:rPr>
          <w:sz w:val="28"/>
          <w:szCs w:val="28"/>
        </w:rPr>
        <w:t xml:space="preserve"> Звіту про</w:t>
      </w:r>
      <w:r w:rsidR="00975E73" w:rsidRPr="001A12D6">
        <w:rPr>
          <w:sz w:val="28"/>
          <w:szCs w:val="28"/>
        </w:rPr>
        <w:t xml:space="preserve"> фінансові результати;</w:t>
      </w:r>
    </w:p>
    <w:p w:rsidR="00975E73" w:rsidRPr="001A12D6" w:rsidRDefault="00975E73" w:rsidP="00BC06A6">
      <w:pPr>
        <w:spacing w:line="360" w:lineRule="auto"/>
        <w:ind w:firstLine="709"/>
        <w:jc w:val="both"/>
        <w:rPr>
          <w:sz w:val="28"/>
          <w:szCs w:val="28"/>
        </w:rPr>
      </w:pPr>
      <w:r w:rsidRPr="001A12D6">
        <w:rPr>
          <w:sz w:val="28"/>
          <w:szCs w:val="28"/>
        </w:rPr>
        <w:t>2. Склад і сума доходів і втрат за кожною надзвичайною подією;</w:t>
      </w:r>
    </w:p>
    <w:p w:rsidR="00975E73" w:rsidRPr="001A12D6" w:rsidRDefault="00975E73" w:rsidP="00BC06A6">
      <w:pPr>
        <w:spacing w:line="360" w:lineRule="auto"/>
        <w:ind w:firstLine="709"/>
        <w:jc w:val="both"/>
        <w:rPr>
          <w:sz w:val="28"/>
          <w:szCs w:val="28"/>
        </w:rPr>
      </w:pPr>
      <w:r w:rsidRPr="001A12D6">
        <w:rPr>
          <w:sz w:val="28"/>
          <w:szCs w:val="28"/>
        </w:rPr>
        <w:t>3. Склад і сума витрат, які не включені до статей витрат Звіту про фінансові результати, а відображені безпосередньо у складі власного капіталу (крім вилучення капіталу та розподілу між власниками).</w:t>
      </w:r>
    </w:p>
    <w:p w:rsidR="00A8403D" w:rsidRPr="001A12D6" w:rsidRDefault="00A8403D" w:rsidP="00BC06A6">
      <w:pPr>
        <w:spacing w:line="360" w:lineRule="auto"/>
        <w:ind w:firstLine="709"/>
        <w:jc w:val="both"/>
        <w:rPr>
          <w:sz w:val="28"/>
          <w:szCs w:val="28"/>
        </w:rPr>
      </w:pPr>
    </w:p>
    <w:p w:rsidR="00FB786E" w:rsidRPr="001A12D6" w:rsidRDefault="00FB786E" w:rsidP="00BC06A6">
      <w:pPr>
        <w:pStyle w:val="a3"/>
        <w:spacing w:after="0" w:line="360" w:lineRule="auto"/>
        <w:ind w:firstLine="709"/>
        <w:jc w:val="both"/>
        <w:rPr>
          <w:rFonts w:ascii="Times New Roman" w:hAnsi="Times New Roman" w:cs="Times New Roman"/>
          <w:b/>
          <w:bCs/>
          <w:sz w:val="28"/>
          <w:szCs w:val="28"/>
        </w:rPr>
      </w:pPr>
      <w:bookmarkStart w:id="4" w:name="_Toc254269043"/>
      <w:r w:rsidRPr="001A12D6">
        <w:rPr>
          <w:rFonts w:ascii="Times New Roman" w:hAnsi="Times New Roman" w:cs="Times New Roman"/>
          <w:b/>
          <w:bCs/>
          <w:sz w:val="28"/>
          <w:szCs w:val="28"/>
        </w:rPr>
        <w:t>5. Автоматизація обліку на підприємстві</w:t>
      </w:r>
      <w:bookmarkEnd w:id="4"/>
    </w:p>
    <w:p w:rsidR="00FB786E" w:rsidRPr="001A12D6" w:rsidRDefault="00FB786E" w:rsidP="00BC06A6">
      <w:pPr>
        <w:spacing w:line="360" w:lineRule="auto"/>
        <w:ind w:firstLine="709"/>
        <w:jc w:val="both"/>
        <w:rPr>
          <w:sz w:val="28"/>
          <w:szCs w:val="28"/>
        </w:rPr>
      </w:pPr>
    </w:p>
    <w:p w:rsidR="00FB786E" w:rsidRPr="001A12D6" w:rsidRDefault="00DA4F72" w:rsidP="00BC06A6">
      <w:pPr>
        <w:spacing w:line="360" w:lineRule="auto"/>
        <w:ind w:firstLine="709"/>
        <w:jc w:val="both"/>
        <w:rPr>
          <w:sz w:val="28"/>
          <w:szCs w:val="28"/>
        </w:rPr>
      </w:pPr>
      <w:r w:rsidRPr="001A12D6">
        <w:rPr>
          <w:sz w:val="28"/>
          <w:szCs w:val="28"/>
        </w:rPr>
        <w:t>Програмний комплекс ‘Б</w:t>
      </w:r>
      <w:r w:rsidR="00FB786E" w:rsidRPr="001A12D6">
        <w:rPr>
          <w:sz w:val="28"/>
          <w:szCs w:val="28"/>
        </w:rPr>
        <w:t xml:space="preserve">ЕСТ - ЗВIТ ПЛЮС’ - </w:t>
      </w:r>
      <w:r w:rsidRPr="001A12D6">
        <w:rPr>
          <w:sz w:val="28"/>
          <w:szCs w:val="28"/>
        </w:rPr>
        <w:t>універсальна</w:t>
      </w:r>
      <w:r w:rsidR="00FB786E" w:rsidRPr="001A12D6">
        <w:rPr>
          <w:sz w:val="28"/>
          <w:szCs w:val="28"/>
        </w:rPr>
        <w:t xml:space="preserve"> </w:t>
      </w:r>
      <w:r w:rsidRPr="001A12D6">
        <w:rPr>
          <w:sz w:val="28"/>
          <w:szCs w:val="28"/>
        </w:rPr>
        <w:t>багатофункціональна</w:t>
      </w:r>
      <w:r w:rsidR="00FB786E" w:rsidRPr="001A12D6">
        <w:rPr>
          <w:sz w:val="28"/>
          <w:szCs w:val="28"/>
        </w:rPr>
        <w:t xml:space="preserve"> система </w:t>
      </w:r>
      <w:r w:rsidRPr="001A12D6">
        <w:rPr>
          <w:sz w:val="28"/>
          <w:szCs w:val="28"/>
        </w:rPr>
        <w:t>органiзацiї</w:t>
      </w:r>
      <w:r w:rsidR="00FB786E" w:rsidRPr="001A12D6">
        <w:rPr>
          <w:sz w:val="28"/>
          <w:szCs w:val="28"/>
        </w:rPr>
        <w:t xml:space="preserve"> </w:t>
      </w:r>
      <w:r w:rsidRPr="001A12D6">
        <w:rPr>
          <w:sz w:val="28"/>
          <w:szCs w:val="28"/>
        </w:rPr>
        <w:t>звітного</w:t>
      </w:r>
      <w:r w:rsidR="00FB786E" w:rsidRPr="001A12D6">
        <w:rPr>
          <w:sz w:val="28"/>
          <w:szCs w:val="28"/>
        </w:rPr>
        <w:t xml:space="preserve"> </w:t>
      </w:r>
      <w:r w:rsidRPr="001A12D6">
        <w:rPr>
          <w:sz w:val="28"/>
          <w:szCs w:val="28"/>
        </w:rPr>
        <w:t>документообігу</w:t>
      </w:r>
      <w:r w:rsidR="00FB786E" w:rsidRPr="001A12D6">
        <w:rPr>
          <w:sz w:val="28"/>
          <w:szCs w:val="28"/>
        </w:rPr>
        <w:t xml:space="preserve"> </w:t>
      </w:r>
      <w:r w:rsidRPr="001A12D6">
        <w:rPr>
          <w:sz w:val="28"/>
          <w:szCs w:val="28"/>
        </w:rPr>
        <w:t>між</w:t>
      </w:r>
      <w:r w:rsidR="00FB786E" w:rsidRPr="001A12D6">
        <w:rPr>
          <w:sz w:val="28"/>
          <w:szCs w:val="28"/>
        </w:rPr>
        <w:t xml:space="preserve"> </w:t>
      </w:r>
      <w:r w:rsidRPr="001A12D6">
        <w:rPr>
          <w:sz w:val="28"/>
          <w:szCs w:val="28"/>
        </w:rPr>
        <w:t>органiзацiями</w:t>
      </w:r>
      <w:r w:rsidR="00FB786E" w:rsidRPr="001A12D6">
        <w:rPr>
          <w:sz w:val="28"/>
          <w:szCs w:val="28"/>
        </w:rPr>
        <w:t xml:space="preserve"> та державними органами, подання звiтностi до яких передбачено чинним законодавством </w:t>
      </w:r>
      <w:r w:rsidRPr="001A12D6">
        <w:rPr>
          <w:sz w:val="28"/>
          <w:szCs w:val="28"/>
        </w:rPr>
        <w:t>України</w:t>
      </w:r>
      <w:r w:rsidR="00FB786E" w:rsidRPr="001A12D6">
        <w:rPr>
          <w:sz w:val="28"/>
          <w:szCs w:val="28"/>
        </w:rPr>
        <w:t>.</w:t>
      </w:r>
    </w:p>
    <w:p w:rsidR="00FB786E" w:rsidRPr="001A12D6" w:rsidRDefault="00FB786E" w:rsidP="00BC06A6">
      <w:pPr>
        <w:spacing w:line="360" w:lineRule="auto"/>
        <w:ind w:firstLine="709"/>
        <w:jc w:val="both"/>
        <w:rPr>
          <w:sz w:val="28"/>
          <w:szCs w:val="28"/>
        </w:rPr>
      </w:pPr>
      <w:r w:rsidRPr="001A12D6">
        <w:rPr>
          <w:sz w:val="28"/>
          <w:szCs w:val="28"/>
        </w:rPr>
        <w:t xml:space="preserve">Система </w:t>
      </w:r>
      <w:r w:rsidR="00DA4F72" w:rsidRPr="001A12D6">
        <w:rPr>
          <w:sz w:val="28"/>
          <w:szCs w:val="28"/>
        </w:rPr>
        <w:t>дозволяє</w:t>
      </w:r>
      <w:r w:rsidRPr="001A12D6">
        <w:rPr>
          <w:sz w:val="28"/>
          <w:szCs w:val="28"/>
        </w:rPr>
        <w:t xml:space="preserve"> також </w:t>
      </w:r>
      <w:r w:rsidR="00DA4F72" w:rsidRPr="001A12D6">
        <w:rPr>
          <w:sz w:val="28"/>
          <w:szCs w:val="28"/>
        </w:rPr>
        <w:t>організувати</w:t>
      </w:r>
      <w:r w:rsidRPr="001A12D6">
        <w:rPr>
          <w:sz w:val="28"/>
          <w:szCs w:val="28"/>
        </w:rPr>
        <w:t xml:space="preserve"> </w:t>
      </w:r>
      <w:r w:rsidR="00DA4F72" w:rsidRPr="001A12D6">
        <w:rPr>
          <w:sz w:val="28"/>
          <w:szCs w:val="28"/>
        </w:rPr>
        <w:t>документообіг</w:t>
      </w:r>
      <w:r w:rsidRPr="001A12D6">
        <w:rPr>
          <w:sz w:val="28"/>
          <w:szCs w:val="28"/>
        </w:rPr>
        <w:t xml:space="preserve"> </w:t>
      </w:r>
      <w:r w:rsidR="00DA4F72" w:rsidRPr="001A12D6">
        <w:rPr>
          <w:sz w:val="28"/>
          <w:szCs w:val="28"/>
        </w:rPr>
        <w:t>між</w:t>
      </w:r>
      <w:r w:rsidRPr="001A12D6">
        <w:rPr>
          <w:sz w:val="28"/>
          <w:szCs w:val="28"/>
        </w:rPr>
        <w:t xml:space="preserve"> </w:t>
      </w:r>
      <w:r w:rsidR="00DA4F72" w:rsidRPr="001A12D6">
        <w:rPr>
          <w:sz w:val="28"/>
          <w:szCs w:val="28"/>
        </w:rPr>
        <w:t>підпорядкованими та головною органiзацiє</w:t>
      </w:r>
      <w:r w:rsidRPr="001A12D6">
        <w:rPr>
          <w:sz w:val="28"/>
          <w:szCs w:val="28"/>
        </w:rPr>
        <w:t xml:space="preserve">ю, або окремими робочими </w:t>
      </w:r>
      <w:r w:rsidR="00DA4F72" w:rsidRPr="001A12D6">
        <w:rPr>
          <w:sz w:val="28"/>
          <w:szCs w:val="28"/>
        </w:rPr>
        <w:t xml:space="preserve">місцями однієї </w:t>
      </w:r>
      <w:r w:rsidRPr="001A12D6">
        <w:rPr>
          <w:sz w:val="28"/>
          <w:szCs w:val="28"/>
        </w:rPr>
        <w:t xml:space="preserve">установи, тобто створити систему </w:t>
      </w:r>
      <w:r w:rsidR="00DA4F72" w:rsidRPr="001A12D6">
        <w:rPr>
          <w:sz w:val="28"/>
          <w:szCs w:val="28"/>
        </w:rPr>
        <w:t>внутрішнього</w:t>
      </w:r>
      <w:r w:rsidRPr="001A12D6">
        <w:rPr>
          <w:sz w:val="28"/>
          <w:szCs w:val="28"/>
        </w:rPr>
        <w:t xml:space="preserve"> </w:t>
      </w:r>
      <w:r w:rsidR="00DA4F72" w:rsidRPr="001A12D6">
        <w:rPr>
          <w:sz w:val="28"/>
          <w:szCs w:val="28"/>
        </w:rPr>
        <w:t>обігу</w:t>
      </w:r>
      <w:r w:rsidRPr="001A12D6">
        <w:rPr>
          <w:sz w:val="28"/>
          <w:szCs w:val="28"/>
        </w:rPr>
        <w:t xml:space="preserve"> </w:t>
      </w:r>
      <w:r w:rsidR="00DA4F72" w:rsidRPr="001A12D6">
        <w:rPr>
          <w:sz w:val="28"/>
          <w:szCs w:val="28"/>
        </w:rPr>
        <w:t>звітів</w:t>
      </w:r>
      <w:r w:rsidRPr="001A12D6">
        <w:rPr>
          <w:sz w:val="28"/>
          <w:szCs w:val="28"/>
        </w:rPr>
        <w:t>.</w:t>
      </w:r>
    </w:p>
    <w:p w:rsidR="00FB786E" w:rsidRPr="001A12D6" w:rsidRDefault="00FB786E" w:rsidP="00BC06A6">
      <w:pPr>
        <w:spacing w:line="360" w:lineRule="auto"/>
        <w:ind w:firstLine="709"/>
        <w:jc w:val="both"/>
        <w:rPr>
          <w:sz w:val="28"/>
          <w:szCs w:val="28"/>
        </w:rPr>
      </w:pPr>
      <w:r w:rsidRPr="001A12D6">
        <w:rPr>
          <w:sz w:val="28"/>
          <w:szCs w:val="28"/>
        </w:rPr>
        <w:t xml:space="preserve">“БЕСТ-ЗВIТ ПЛЮС” - наступна </w:t>
      </w:r>
      <w:r w:rsidR="00DA4F72" w:rsidRPr="001A12D6">
        <w:rPr>
          <w:sz w:val="28"/>
          <w:szCs w:val="28"/>
        </w:rPr>
        <w:t>генерація</w:t>
      </w:r>
      <w:r w:rsidRPr="001A12D6">
        <w:rPr>
          <w:sz w:val="28"/>
          <w:szCs w:val="28"/>
        </w:rPr>
        <w:t xml:space="preserve"> популярного програмного комплексу” БЕСТ-3В1Т.</w:t>
      </w:r>
    </w:p>
    <w:p w:rsidR="00DA4F72" w:rsidRPr="001A12D6" w:rsidRDefault="00DA4F72" w:rsidP="00BC06A6">
      <w:pPr>
        <w:spacing w:line="360" w:lineRule="auto"/>
        <w:ind w:firstLine="709"/>
        <w:jc w:val="both"/>
        <w:rPr>
          <w:sz w:val="28"/>
          <w:szCs w:val="28"/>
        </w:rPr>
      </w:pPr>
      <w:r w:rsidRPr="001A12D6">
        <w:rPr>
          <w:sz w:val="28"/>
          <w:szCs w:val="28"/>
        </w:rPr>
        <w:t>При її</w:t>
      </w:r>
      <w:r w:rsidR="00FB786E" w:rsidRPr="001A12D6">
        <w:rPr>
          <w:sz w:val="28"/>
          <w:szCs w:val="28"/>
        </w:rPr>
        <w:t xml:space="preserve"> розробц</w:t>
      </w:r>
      <w:r w:rsidRPr="001A12D6">
        <w:rPr>
          <w:sz w:val="28"/>
          <w:szCs w:val="28"/>
        </w:rPr>
        <w:t>і був</w:t>
      </w:r>
      <w:r w:rsidR="00FB786E" w:rsidRPr="001A12D6">
        <w:rPr>
          <w:sz w:val="28"/>
          <w:szCs w:val="28"/>
        </w:rPr>
        <w:t xml:space="preserve"> врахований </w:t>
      </w:r>
      <w:r w:rsidRPr="001A12D6">
        <w:rPr>
          <w:sz w:val="28"/>
          <w:szCs w:val="28"/>
        </w:rPr>
        <w:t>більш</w:t>
      </w:r>
      <w:r w:rsidR="00FB786E" w:rsidRPr="001A12D6">
        <w:rPr>
          <w:sz w:val="28"/>
          <w:szCs w:val="28"/>
        </w:rPr>
        <w:t xml:space="preserve"> н</w:t>
      </w:r>
      <w:r w:rsidRPr="001A12D6">
        <w:rPr>
          <w:sz w:val="28"/>
          <w:szCs w:val="28"/>
        </w:rPr>
        <w:t>і</w:t>
      </w:r>
      <w:r w:rsidR="00FB786E" w:rsidRPr="001A12D6">
        <w:rPr>
          <w:sz w:val="28"/>
          <w:szCs w:val="28"/>
        </w:rPr>
        <w:t xml:space="preserve">ж </w:t>
      </w:r>
      <w:r w:rsidRPr="001A12D6">
        <w:rPr>
          <w:sz w:val="28"/>
          <w:szCs w:val="28"/>
        </w:rPr>
        <w:t>трирічний</w:t>
      </w:r>
      <w:r w:rsidR="00FB786E" w:rsidRPr="001A12D6">
        <w:rPr>
          <w:sz w:val="28"/>
          <w:szCs w:val="28"/>
        </w:rPr>
        <w:t xml:space="preserve"> </w:t>
      </w:r>
      <w:r w:rsidRPr="001A12D6">
        <w:rPr>
          <w:sz w:val="28"/>
          <w:szCs w:val="28"/>
        </w:rPr>
        <w:t>досвід</w:t>
      </w:r>
      <w:r w:rsidR="00FB786E" w:rsidRPr="001A12D6">
        <w:rPr>
          <w:sz w:val="28"/>
          <w:szCs w:val="28"/>
        </w:rPr>
        <w:t xml:space="preserve"> експлуатац</w:t>
      </w:r>
      <w:r w:rsidRPr="001A12D6">
        <w:rPr>
          <w:sz w:val="28"/>
          <w:szCs w:val="28"/>
        </w:rPr>
        <w:t>ії</w:t>
      </w:r>
      <w:r w:rsidR="00FB786E" w:rsidRPr="001A12D6">
        <w:rPr>
          <w:sz w:val="28"/>
          <w:szCs w:val="28"/>
        </w:rPr>
        <w:t xml:space="preserve"> системи в установах, а також побажання практикуючих </w:t>
      </w:r>
      <w:r w:rsidRPr="001A12D6">
        <w:rPr>
          <w:sz w:val="28"/>
          <w:szCs w:val="28"/>
        </w:rPr>
        <w:t>бухгалтерів.</w:t>
      </w:r>
    </w:p>
    <w:p w:rsidR="00FB786E" w:rsidRPr="001A12D6" w:rsidRDefault="00FB786E" w:rsidP="00BC06A6">
      <w:pPr>
        <w:spacing w:line="360" w:lineRule="auto"/>
        <w:ind w:firstLine="709"/>
        <w:jc w:val="both"/>
        <w:rPr>
          <w:sz w:val="28"/>
          <w:szCs w:val="28"/>
        </w:rPr>
      </w:pPr>
      <w:r w:rsidRPr="001A12D6">
        <w:rPr>
          <w:sz w:val="28"/>
          <w:szCs w:val="28"/>
        </w:rPr>
        <w:t xml:space="preserve">В доповнення </w:t>
      </w:r>
      <w:r w:rsidR="00DA4F72" w:rsidRPr="001A12D6">
        <w:rPr>
          <w:sz w:val="28"/>
          <w:szCs w:val="28"/>
        </w:rPr>
        <w:t>функцій</w:t>
      </w:r>
      <w:r w:rsidRPr="001A12D6">
        <w:rPr>
          <w:sz w:val="28"/>
          <w:szCs w:val="28"/>
        </w:rPr>
        <w:t xml:space="preserve"> </w:t>
      </w:r>
      <w:r w:rsidR="00DA4F72" w:rsidRPr="001A12D6">
        <w:rPr>
          <w:sz w:val="28"/>
          <w:szCs w:val="28"/>
        </w:rPr>
        <w:t>попередньої</w:t>
      </w:r>
      <w:r w:rsidRPr="001A12D6">
        <w:rPr>
          <w:sz w:val="28"/>
          <w:szCs w:val="28"/>
        </w:rPr>
        <w:t xml:space="preserve"> </w:t>
      </w:r>
      <w:r w:rsidR="00DA4F72" w:rsidRPr="001A12D6">
        <w:rPr>
          <w:sz w:val="28"/>
          <w:szCs w:val="28"/>
        </w:rPr>
        <w:t>версії</w:t>
      </w:r>
      <w:r w:rsidRPr="001A12D6">
        <w:rPr>
          <w:sz w:val="28"/>
          <w:szCs w:val="28"/>
        </w:rPr>
        <w:t xml:space="preserve"> програмного комплексу “БЕСТ-ЗВIТ”, програмний комплек</w:t>
      </w:r>
      <w:r w:rsidR="00C70BB4" w:rsidRPr="001A12D6">
        <w:rPr>
          <w:sz w:val="28"/>
          <w:szCs w:val="28"/>
        </w:rPr>
        <w:t>с “БЕСТ-ЗВIТ ПЛЮС” дозволить</w:t>
      </w:r>
      <w:r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організ</w:t>
      </w:r>
      <w:r w:rsidR="00FB786E" w:rsidRPr="001A12D6">
        <w:rPr>
          <w:sz w:val="28"/>
          <w:szCs w:val="28"/>
        </w:rPr>
        <w:t>увати роботу системи в мережному варiантi;</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проводити </w:t>
      </w:r>
      <w:r w:rsidR="00C70BB4" w:rsidRPr="001A12D6">
        <w:rPr>
          <w:sz w:val="28"/>
          <w:szCs w:val="28"/>
        </w:rPr>
        <w:t>обмін</w:t>
      </w:r>
      <w:r w:rsidR="00FB786E" w:rsidRPr="001A12D6">
        <w:rPr>
          <w:sz w:val="28"/>
          <w:szCs w:val="28"/>
        </w:rPr>
        <w:t xml:space="preserve"> </w:t>
      </w:r>
      <w:r w:rsidR="00C70BB4" w:rsidRPr="001A12D6">
        <w:rPr>
          <w:sz w:val="28"/>
          <w:szCs w:val="28"/>
        </w:rPr>
        <w:t>звітами</w:t>
      </w:r>
      <w:r w:rsidR="00FB786E" w:rsidRPr="001A12D6">
        <w:rPr>
          <w:sz w:val="28"/>
          <w:szCs w:val="28"/>
        </w:rPr>
        <w:t xml:space="preserve"> </w:t>
      </w:r>
      <w:r w:rsidR="00C70BB4" w:rsidRPr="001A12D6">
        <w:rPr>
          <w:sz w:val="28"/>
          <w:szCs w:val="28"/>
        </w:rPr>
        <w:t>між</w:t>
      </w:r>
      <w:r w:rsidR="00FB786E" w:rsidRPr="001A12D6">
        <w:rPr>
          <w:sz w:val="28"/>
          <w:szCs w:val="28"/>
        </w:rPr>
        <w:t xml:space="preserve"> системами, встановленими на </w:t>
      </w:r>
      <w:r w:rsidR="00C70BB4" w:rsidRPr="001A12D6">
        <w:rPr>
          <w:sz w:val="28"/>
          <w:szCs w:val="28"/>
        </w:rPr>
        <w:t>різних комп’ютерах</w:t>
      </w:r>
      <w:r w:rsidR="00FB786E" w:rsidRPr="001A12D6">
        <w:rPr>
          <w:sz w:val="28"/>
          <w:szCs w:val="28"/>
        </w:rPr>
        <w:t xml:space="preserve"> установи;</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встановлювати </w:t>
      </w:r>
      <w:r w:rsidR="00C70BB4" w:rsidRPr="001A12D6">
        <w:rPr>
          <w:sz w:val="28"/>
          <w:szCs w:val="28"/>
        </w:rPr>
        <w:t>декілька</w:t>
      </w:r>
      <w:r w:rsidR="00FB786E" w:rsidRPr="001A12D6">
        <w:rPr>
          <w:sz w:val="28"/>
          <w:szCs w:val="28"/>
        </w:rPr>
        <w:t xml:space="preserve"> </w:t>
      </w:r>
      <w:r w:rsidR="00C70BB4" w:rsidRPr="001A12D6">
        <w:rPr>
          <w:sz w:val="28"/>
          <w:szCs w:val="28"/>
        </w:rPr>
        <w:t>версій</w:t>
      </w:r>
      <w:r w:rsidR="00FB786E" w:rsidRPr="001A12D6">
        <w:rPr>
          <w:sz w:val="28"/>
          <w:szCs w:val="28"/>
        </w:rPr>
        <w:t xml:space="preserve"> програми на одному </w:t>
      </w:r>
      <w:r w:rsidR="00C70BB4" w:rsidRPr="001A12D6">
        <w:rPr>
          <w:sz w:val="28"/>
          <w:szCs w:val="28"/>
        </w:rPr>
        <w:t>комп’ютері</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організувати</w:t>
      </w:r>
      <w:r w:rsidR="00FB786E" w:rsidRPr="001A12D6">
        <w:rPr>
          <w:sz w:val="28"/>
          <w:szCs w:val="28"/>
        </w:rPr>
        <w:t xml:space="preserve"> корпоративний </w:t>
      </w:r>
      <w:r w:rsidR="00C70BB4" w:rsidRPr="001A12D6">
        <w:rPr>
          <w:sz w:val="28"/>
          <w:szCs w:val="28"/>
        </w:rPr>
        <w:t>обіг</w:t>
      </w:r>
      <w:r w:rsidR="00FB786E" w:rsidRPr="001A12D6">
        <w:rPr>
          <w:sz w:val="28"/>
          <w:szCs w:val="28"/>
        </w:rPr>
        <w:t xml:space="preserve"> звiтностi;</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ознайомитись з основними нормативними документами (iнструкцiями по заповненню звiтностi);</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вибрати або створити комплект </w:t>
      </w:r>
      <w:r w:rsidR="00C70BB4" w:rsidRPr="001A12D6">
        <w:rPr>
          <w:sz w:val="28"/>
          <w:szCs w:val="28"/>
        </w:rPr>
        <w:t>звітних</w:t>
      </w:r>
      <w:r w:rsidR="00FB786E" w:rsidRPr="001A12D6">
        <w:rPr>
          <w:sz w:val="28"/>
          <w:szCs w:val="28"/>
        </w:rPr>
        <w:t xml:space="preserve"> </w:t>
      </w:r>
      <w:r w:rsidR="00C70BB4" w:rsidRPr="001A12D6">
        <w:rPr>
          <w:sz w:val="28"/>
          <w:szCs w:val="28"/>
        </w:rPr>
        <w:t>бланків, що необхiднi саме у</w:t>
      </w:r>
      <w:r w:rsidR="00FB786E" w:rsidRPr="001A12D6">
        <w:rPr>
          <w:sz w:val="28"/>
          <w:szCs w:val="28"/>
        </w:rPr>
        <w:t xml:space="preserve"> </w:t>
      </w:r>
      <w:r w:rsidR="00C70BB4" w:rsidRPr="001A12D6">
        <w:rPr>
          <w:sz w:val="28"/>
          <w:szCs w:val="28"/>
        </w:rPr>
        <w:t>роботі</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друкув</w:t>
      </w:r>
      <w:r w:rsidR="00C70BB4" w:rsidRPr="001A12D6">
        <w:rPr>
          <w:sz w:val="28"/>
          <w:szCs w:val="28"/>
        </w:rPr>
        <w:t>ати бланки первинно документації</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використовувати бухгалтерський календар з планувальником роботи.</w:t>
      </w:r>
    </w:p>
    <w:p w:rsidR="00FB786E" w:rsidRPr="001A12D6" w:rsidRDefault="00FB786E" w:rsidP="00BC06A6">
      <w:pPr>
        <w:spacing w:line="360" w:lineRule="auto"/>
        <w:ind w:firstLine="709"/>
        <w:jc w:val="both"/>
        <w:rPr>
          <w:sz w:val="28"/>
          <w:szCs w:val="28"/>
        </w:rPr>
      </w:pPr>
      <w:r w:rsidRPr="001A12D6">
        <w:rPr>
          <w:sz w:val="28"/>
          <w:szCs w:val="28"/>
        </w:rPr>
        <w:t>Використовуючи програмн</w:t>
      </w:r>
      <w:r w:rsidR="00C70BB4" w:rsidRPr="001A12D6">
        <w:rPr>
          <w:sz w:val="28"/>
          <w:szCs w:val="28"/>
        </w:rPr>
        <w:t xml:space="preserve">ий комплекс “БЕСТ-ЗВIТ ПЛЮС” </w:t>
      </w:r>
      <w:r w:rsidRPr="001A12D6">
        <w:rPr>
          <w:sz w:val="28"/>
          <w:szCs w:val="28"/>
        </w:rPr>
        <w:t>мож</w:t>
      </w:r>
      <w:r w:rsidR="00C70BB4" w:rsidRPr="001A12D6">
        <w:rPr>
          <w:sz w:val="28"/>
          <w:szCs w:val="28"/>
        </w:rPr>
        <w:t>на</w:t>
      </w:r>
      <w:r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w:t>
      </w:r>
      <w:r w:rsidR="00FB786E" w:rsidRPr="001A12D6">
        <w:rPr>
          <w:sz w:val="28"/>
          <w:szCs w:val="28"/>
        </w:rPr>
        <w:t xml:space="preserve">готувати </w:t>
      </w:r>
      <w:r w:rsidR="00C70BB4" w:rsidRPr="001A12D6">
        <w:rPr>
          <w:sz w:val="28"/>
          <w:szCs w:val="28"/>
        </w:rPr>
        <w:t>звіти</w:t>
      </w:r>
      <w:r w:rsidR="00FB786E" w:rsidRPr="001A12D6">
        <w:rPr>
          <w:sz w:val="28"/>
          <w:szCs w:val="28"/>
        </w:rPr>
        <w:t xml:space="preserve"> до:</w:t>
      </w:r>
    </w:p>
    <w:p w:rsidR="00FB786E" w:rsidRPr="001A12D6" w:rsidRDefault="00431F62" w:rsidP="00BC06A6">
      <w:pPr>
        <w:spacing w:line="360" w:lineRule="auto"/>
        <w:ind w:firstLine="709"/>
        <w:jc w:val="both"/>
        <w:rPr>
          <w:sz w:val="28"/>
          <w:szCs w:val="28"/>
        </w:rPr>
      </w:pPr>
      <w:r w:rsidRPr="001A12D6">
        <w:rPr>
          <w:sz w:val="28"/>
          <w:szCs w:val="28"/>
        </w:rPr>
        <w:t>-</w:t>
      </w:r>
      <w:r w:rsidR="00A8403D" w:rsidRPr="001A12D6">
        <w:rPr>
          <w:sz w:val="28"/>
          <w:szCs w:val="28"/>
        </w:rPr>
        <w:t xml:space="preserve"> </w:t>
      </w:r>
      <w:r w:rsidR="00C70BB4" w:rsidRPr="001A12D6">
        <w:rPr>
          <w:sz w:val="28"/>
          <w:szCs w:val="28"/>
        </w:rPr>
        <w:t>податкової</w:t>
      </w:r>
      <w:r w:rsidR="00FB786E" w:rsidRPr="001A12D6">
        <w:rPr>
          <w:sz w:val="28"/>
          <w:szCs w:val="28"/>
        </w:rPr>
        <w:t xml:space="preserve"> </w:t>
      </w:r>
      <w:r w:rsidR="00C70BB4" w:rsidRPr="001A12D6">
        <w:rPr>
          <w:sz w:val="28"/>
          <w:szCs w:val="28"/>
        </w:rPr>
        <w:t>iнспекцiї</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792058" w:rsidRPr="001A12D6">
        <w:rPr>
          <w:sz w:val="28"/>
          <w:szCs w:val="28"/>
        </w:rPr>
        <w:t xml:space="preserve"> </w:t>
      </w:r>
      <w:r w:rsidR="00FB786E" w:rsidRPr="001A12D6">
        <w:rPr>
          <w:sz w:val="28"/>
          <w:szCs w:val="28"/>
        </w:rPr>
        <w:t xml:space="preserve">статистичних </w:t>
      </w:r>
      <w:r w:rsidR="00C70BB4" w:rsidRPr="001A12D6">
        <w:rPr>
          <w:sz w:val="28"/>
          <w:szCs w:val="28"/>
        </w:rPr>
        <w:t>органів</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пенсійного</w:t>
      </w:r>
      <w:r w:rsidR="00FB786E" w:rsidRPr="001A12D6">
        <w:rPr>
          <w:sz w:val="28"/>
          <w:szCs w:val="28"/>
        </w:rPr>
        <w:t xml:space="preserve"> фонду; </w:t>
      </w:r>
      <w:r w:rsidR="00C70BB4" w:rsidRPr="001A12D6">
        <w:rPr>
          <w:sz w:val="28"/>
          <w:szCs w:val="28"/>
        </w:rPr>
        <w:t>фондів</w:t>
      </w:r>
      <w:r w:rsidR="00FB786E" w:rsidRPr="001A12D6">
        <w:rPr>
          <w:sz w:val="28"/>
          <w:szCs w:val="28"/>
        </w:rPr>
        <w:t xml:space="preserve"> </w:t>
      </w:r>
      <w:r w:rsidR="00C70BB4" w:rsidRPr="001A12D6">
        <w:rPr>
          <w:sz w:val="28"/>
          <w:szCs w:val="28"/>
        </w:rPr>
        <w:t>соціального</w:t>
      </w:r>
      <w:r w:rsidR="00FB786E" w:rsidRPr="001A12D6">
        <w:rPr>
          <w:sz w:val="28"/>
          <w:szCs w:val="28"/>
        </w:rPr>
        <w:t xml:space="preserve"> страхування;</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ком</w:t>
      </w:r>
      <w:r w:rsidR="00C70BB4" w:rsidRPr="001A12D6">
        <w:rPr>
          <w:sz w:val="28"/>
          <w:szCs w:val="28"/>
        </w:rPr>
        <w:t>iсiї</w:t>
      </w:r>
      <w:r w:rsidR="00FB786E" w:rsidRPr="001A12D6">
        <w:rPr>
          <w:sz w:val="28"/>
          <w:szCs w:val="28"/>
        </w:rPr>
        <w:t xml:space="preserve"> по </w:t>
      </w:r>
      <w:r w:rsidR="00C70BB4" w:rsidRPr="001A12D6">
        <w:rPr>
          <w:sz w:val="28"/>
          <w:szCs w:val="28"/>
        </w:rPr>
        <w:t>цінним</w:t>
      </w:r>
      <w:r w:rsidR="00FB786E" w:rsidRPr="001A12D6">
        <w:rPr>
          <w:sz w:val="28"/>
          <w:szCs w:val="28"/>
        </w:rPr>
        <w:t xml:space="preserve"> паперам;</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інших</w:t>
      </w:r>
      <w:r w:rsidR="00FB786E" w:rsidRPr="001A12D6">
        <w:rPr>
          <w:sz w:val="28"/>
          <w:szCs w:val="28"/>
        </w:rPr>
        <w:t xml:space="preserve"> державних </w:t>
      </w:r>
      <w:r w:rsidR="00C70BB4" w:rsidRPr="001A12D6">
        <w:rPr>
          <w:sz w:val="28"/>
          <w:szCs w:val="28"/>
        </w:rPr>
        <w:t>органів</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самостійно проводити камеральн</w:t>
      </w:r>
      <w:r w:rsidR="00FB786E" w:rsidRPr="001A12D6">
        <w:rPr>
          <w:sz w:val="28"/>
          <w:szCs w:val="28"/>
        </w:rPr>
        <w:t xml:space="preserve">у </w:t>
      </w:r>
      <w:r w:rsidR="00C70BB4" w:rsidRPr="001A12D6">
        <w:rPr>
          <w:sz w:val="28"/>
          <w:szCs w:val="28"/>
        </w:rPr>
        <w:t>перевірку своєї</w:t>
      </w:r>
      <w:r w:rsidR="00FB786E" w:rsidRPr="001A12D6">
        <w:rPr>
          <w:sz w:val="28"/>
          <w:szCs w:val="28"/>
        </w:rPr>
        <w:t xml:space="preserve"> звiтностi;</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друкувати свої</w:t>
      </w:r>
      <w:r w:rsidR="00FB786E" w:rsidRPr="001A12D6">
        <w:rPr>
          <w:sz w:val="28"/>
          <w:szCs w:val="28"/>
        </w:rPr>
        <w:t xml:space="preserve"> </w:t>
      </w:r>
      <w:r w:rsidR="00C70BB4" w:rsidRPr="001A12D6">
        <w:rPr>
          <w:sz w:val="28"/>
          <w:szCs w:val="28"/>
        </w:rPr>
        <w:t>звіти</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формувати </w:t>
      </w:r>
      <w:r w:rsidR="00C70BB4" w:rsidRPr="001A12D6">
        <w:rPr>
          <w:sz w:val="28"/>
          <w:szCs w:val="28"/>
        </w:rPr>
        <w:t>спецiальнiй</w:t>
      </w:r>
      <w:r w:rsidR="00FB786E" w:rsidRPr="001A12D6">
        <w:rPr>
          <w:sz w:val="28"/>
          <w:szCs w:val="28"/>
        </w:rPr>
        <w:t xml:space="preserve"> файли </w:t>
      </w:r>
      <w:r w:rsidR="00C70BB4" w:rsidRPr="001A12D6">
        <w:rPr>
          <w:sz w:val="28"/>
          <w:szCs w:val="28"/>
        </w:rPr>
        <w:t>із</w:t>
      </w:r>
      <w:r w:rsidR="00FB786E" w:rsidRPr="001A12D6">
        <w:rPr>
          <w:sz w:val="28"/>
          <w:szCs w:val="28"/>
        </w:rPr>
        <w:t xml:space="preserve"> звiтнiстю в електронному </w:t>
      </w:r>
      <w:r w:rsidR="00C70BB4" w:rsidRPr="001A12D6">
        <w:rPr>
          <w:sz w:val="28"/>
          <w:szCs w:val="28"/>
        </w:rPr>
        <w:t>вигляді</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пересилат</w:t>
      </w:r>
      <w:r w:rsidR="00C70BB4" w:rsidRPr="001A12D6">
        <w:rPr>
          <w:sz w:val="28"/>
          <w:szCs w:val="28"/>
        </w:rPr>
        <w:t>и звiтнiсть засобами електронної</w:t>
      </w:r>
      <w:r w:rsidR="00FB786E" w:rsidRPr="001A12D6">
        <w:rPr>
          <w:sz w:val="28"/>
          <w:szCs w:val="28"/>
        </w:rPr>
        <w:t xml:space="preserve"> пошти</w:t>
      </w:r>
      <w:r w:rsidR="00C70BB4"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проводити </w:t>
      </w:r>
      <w:r w:rsidR="00C70BB4" w:rsidRPr="001A12D6">
        <w:rPr>
          <w:sz w:val="28"/>
          <w:szCs w:val="28"/>
        </w:rPr>
        <w:t>обмін</w:t>
      </w:r>
      <w:r w:rsidR="00FB786E" w:rsidRPr="001A12D6">
        <w:rPr>
          <w:sz w:val="28"/>
          <w:szCs w:val="28"/>
        </w:rPr>
        <w:t xml:space="preserve"> </w:t>
      </w:r>
      <w:r w:rsidR="00C70BB4" w:rsidRPr="001A12D6">
        <w:rPr>
          <w:sz w:val="28"/>
          <w:szCs w:val="28"/>
        </w:rPr>
        <w:t>звітами</w:t>
      </w:r>
      <w:r w:rsidR="00FB786E" w:rsidRPr="001A12D6">
        <w:rPr>
          <w:sz w:val="28"/>
          <w:szCs w:val="28"/>
        </w:rPr>
        <w:t xml:space="preserve"> </w:t>
      </w:r>
      <w:r w:rsidR="00C70BB4" w:rsidRPr="001A12D6">
        <w:rPr>
          <w:sz w:val="28"/>
          <w:szCs w:val="28"/>
        </w:rPr>
        <w:t>між</w:t>
      </w:r>
      <w:r w:rsidR="00FB786E" w:rsidRPr="001A12D6">
        <w:rPr>
          <w:sz w:val="28"/>
          <w:szCs w:val="28"/>
        </w:rPr>
        <w:t xml:space="preserve"> системами, встановленими на </w:t>
      </w:r>
      <w:r w:rsidR="00C70BB4" w:rsidRPr="001A12D6">
        <w:rPr>
          <w:sz w:val="28"/>
          <w:szCs w:val="28"/>
        </w:rPr>
        <w:t>різних</w:t>
      </w:r>
      <w:r w:rsidR="00FB786E" w:rsidRPr="001A12D6">
        <w:rPr>
          <w:sz w:val="28"/>
          <w:szCs w:val="28"/>
        </w:rPr>
        <w:t xml:space="preserve"> комп’ютерах;</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організувати</w:t>
      </w:r>
      <w:r w:rsidR="00FB786E" w:rsidRPr="001A12D6">
        <w:rPr>
          <w:sz w:val="28"/>
          <w:szCs w:val="28"/>
        </w:rPr>
        <w:t xml:space="preserve"> корпоративний обмiн </w:t>
      </w:r>
      <w:r w:rsidR="00C70BB4" w:rsidRPr="001A12D6">
        <w:rPr>
          <w:sz w:val="28"/>
          <w:szCs w:val="28"/>
        </w:rPr>
        <w:t>звітами</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виконувати консолiдацiю звітної iнформацiї</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ознайомитись з основними нормативними документами;</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вибрати або створити комплект </w:t>
      </w:r>
      <w:r w:rsidR="00C70BB4" w:rsidRPr="001A12D6">
        <w:rPr>
          <w:sz w:val="28"/>
          <w:szCs w:val="28"/>
        </w:rPr>
        <w:t>звітних</w:t>
      </w:r>
      <w:r w:rsidR="00FB786E" w:rsidRPr="001A12D6">
        <w:rPr>
          <w:sz w:val="28"/>
          <w:szCs w:val="28"/>
        </w:rPr>
        <w:t xml:space="preserve"> </w:t>
      </w:r>
      <w:r w:rsidR="00C70BB4" w:rsidRPr="001A12D6">
        <w:rPr>
          <w:sz w:val="28"/>
          <w:szCs w:val="28"/>
        </w:rPr>
        <w:t>бланків, що необхiднi</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друкувати бланки </w:t>
      </w:r>
      <w:r w:rsidR="00C70BB4" w:rsidRPr="001A12D6">
        <w:rPr>
          <w:sz w:val="28"/>
          <w:szCs w:val="28"/>
        </w:rPr>
        <w:t>первинної документації</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використовувати бухгалтерський календар;</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і</w:t>
      </w:r>
      <w:r w:rsidR="00FB786E" w:rsidRPr="001A12D6">
        <w:rPr>
          <w:sz w:val="28"/>
          <w:szCs w:val="28"/>
        </w:rPr>
        <w:t xml:space="preserve">мпортувати </w:t>
      </w:r>
      <w:r w:rsidR="00C70BB4" w:rsidRPr="001A12D6">
        <w:rPr>
          <w:sz w:val="28"/>
          <w:szCs w:val="28"/>
        </w:rPr>
        <w:t>дані</w:t>
      </w:r>
      <w:r w:rsidR="00FB786E" w:rsidRPr="001A12D6">
        <w:rPr>
          <w:sz w:val="28"/>
          <w:szCs w:val="28"/>
        </w:rPr>
        <w:t xml:space="preserve"> з </w:t>
      </w:r>
      <w:r w:rsidR="00C70BB4" w:rsidRPr="001A12D6">
        <w:rPr>
          <w:sz w:val="28"/>
          <w:szCs w:val="28"/>
        </w:rPr>
        <w:t>інших</w:t>
      </w:r>
      <w:r w:rsidR="00FB786E" w:rsidRPr="001A12D6">
        <w:rPr>
          <w:sz w:val="28"/>
          <w:szCs w:val="28"/>
        </w:rPr>
        <w:t xml:space="preserve"> систем бухгалтерського </w:t>
      </w:r>
      <w:r w:rsidR="00C70BB4" w:rsidRPr="001A12D6">
        <w:rPr>
          <w:sz w:val="28"/>
          <w:szCs w:val="28"/>
        </w:rPr>
        <w:t>обліку</w:t>
      </w:r>
      <w:r w:rsidR="00FB786E" w:rsidRPr="001A12D6">
        <w:rPr>
          <w:sz w:val="28"/>
          <w:szCs w:val="28"/>
        </w:rPr>
        <w:t xml:space="preserve"> та </w:t>
      </w:r>
      <w:r w:rsidR="00C70BB4" w:rsidRPr="001A12D6">
        <w:rPr>
          <w:sz w:val="28"/>
          <w:szCs w:val="28"/>
        </w:rPr>
        <w:t>управління підприємством</w:t>
      </w:r>
      <w:r w:rsidR="00FB786E" w:rsidRPr="001A12D6">
        <w:rPr>
          <w:sz w:val="28"/>
          <w:szCs w:val="28"/>
        </w:rPr>
        <w:t>.</w:t>
      </w:r>
    </w:p>
    <w:p w:rsidR="00FB786E" w:rsidRPr="001A12D6" w:rsidRDefault="00FB786E" w:rsidP="00BC06A6">
      <w:pPr>
        <w:spacing w:line="360" w:lineRule="auto"/>
        <w:ind w:firstLine="709"/>
        <w:jc w:val="both"/>
        <w:rPr>
          <w:sz w:val="28"/>
          <w:szCs w:val="28"/>
        </w:rPr>
      </w:pPr>
      <w:r w:rsidRPr="001A12D6">
        <w:rPr>
          <w:sz w:val="28"/>
          <w:szCs w:val="28"/>
        </w:rPr>
        <w:t xml:space="preserve">Не зважаючи на те, що система призначена для локального встановлення та не </w:t>
      </w:r>
      <w:r w:rsidR="00C70BB4" w:rsidRPr="001A12D6">
        <w:rPr>
          <w:sz w:val="28"/>
          <w:szCs w:val="28"/>
        </w:rPr>
        <w:t>працює</w:t>
      </w:r>
      <w:r w:rsidRPr="001A12D6">
        <w:rPr>
          <w:sz w:val="28"/>
          <w:szCs w:val="28"/>
        </w:rPr>
        <w:t xml:space="preserve"> в </w:t>
      </w:r>
      <w:r w:rsidR="00C70BB4" w:rsidRPr="001A12D6">
        <w:rPr>
          <w:sz w:val="28"/>
          <w:szCs w:val="28"/>
        </w:rPr>
        <w:t>мережевому</w:t>
      </w:r>
      <w:r w:rsidRPr="001A12D6">
        <w:rPr>
          <w:sz w:val="28"/>
          <w:szCs w:val="28"/>
        </w:rPr>
        <w:t xml:space="preserve"> </w:t>
      </w:r>
      <w:r w:rsidR="00C70BB4" w:rsidRPr="001A12D6">
        <w:rPr>
          <w:sz w:val="28"/>
          <w:szCs w:val="28"/>
        </w:rPr>
        <w:t>режимі (доступ до баз даних здійснюється</w:t>
      </w:r>
      <w:r w:rsidRPr="001A12D6">
        <w:rPr>
          <w:sz w:val="28"/>
          <w:szCs w:val="28"/>
        </w:rPr>
        <w:t xml:space="preserve"> лише монопольно), в </w:t>
      </w:r>
      <w:r w:rsidR="00C70BB4" w:rsidRPr="001A12D6">
        <w:rPr>
          <w:sz w:val="28"/>
          <w:szCs w:val="28"/>
        </w:rPr>
        <w:t>системі</w:t>
      </w:r>
      <w:r w:rsidRPr="001A12D6">
        <w:rPr>
          <w:sz w:val="28"/>
          <w:szCs w:val="28"/>
        </w:rPr>
        <w:t xml:space="preserve"> </w:t>
      </w:r>
      <w:r w:rsidR="00C70BB4" w:rsidRPr="001A12D6">
        <w:rPr>
          <w:sz w:val="28"/>
          <w:szCs w:val="28"/>
        </w:rPr>
        <w:t>передбачені</w:t>
      </w:r>
      <w:r w:rsidRPr="001A12D6">
        <w:rPr>
          <w:sz w:val="28"/>
          <w:szCs w:val="28"/>
        </w:rPr>
        <w:t xml:space="preserve"> </w:t>
      </w:r>
      <w:r w:rsidR="00C70BB4" w:rsidRPr="001A12D6">
        <w:rPr>
          <w:sz w:val="28"/>
          <w:szCs w:val="28"/>
        </w:rPr>
        <w:t>механізми</w:t>
      </w:r>
      <w:r w:rsidRPr="001A12D6">
        <w:rPr>
          <w:sz w:val="28"/>
          <w:szCs w:val="28"/>
        </w:rPr>
        <w:t xml:space="preserve">, що дозволяють </w:t>
      </w:r>
      <w:r w:rsidR="00C70BB4" w:rsidRPr="001A12D6">
        <w:rPr>
          <w:sz w:val="28"/>
          <w:szCs w:val="28"/>
        </w:rPr>
        <w:t>організувати</w:t>
      </w:r>
      <w:r w:rsidRPr="001A12D6">
        <w:rPr>
          <w:sz w:val="28"/>
          <w:szCs w:val="28"/>
        </w:rPr>
        <w:t xml:space="preserve"> р</w:t>
      </w:r>
      <w:r w:rsidR="00C70BB4" w:rsidRPr="001A12D6">
        <w:rPr>
          <w:sz w:val="28"/>
          <w:szCs w:val="28"/>
        </w:rPr>
        <w:t>оботу бухгалтерії</w:t>
      </w:r>
      <w:r w:rsidRPr="001A12D6">
        <w:rPr>
          <w:sz w:val="28"/>
          <w:szCs w:val="28"/>
        </w:rPr>
        <w:t xml:space="preserve"> таким чином, щоб окремий користувач (бухгалтер) </w:t>
      </w:r>
      <w:r w:rsidR="00C70BB4" w:rsidRPr="001A12D6">
        <w:rPr>
          <w:sz w:val="28"/>
          <w:szCs w:val="28"/>
        </w:rPr>
        <w:t>міг</w:t>
      </w:r>
      <w:r w:rsidRPr="001A12D6">
        <w:rPr>
          <w:sz w:val="28"/>
          <w:szCs w:val="28"/>
        </w:rPr>
        <w:t xml:space="preserve"> готувати документи, а головний бухгалтер приймав </w:t>
      </w:r>
      <w:r w:rsidR="00C70BB4" w:rsidRPr="001A12D6">
        <w:rPr>
          <w:sz w:val="28"/>
          <w:szCs w:val="28"/>
        </w:rPr>
        <w:t>остаточні</w:t>
      </w:r>
      <w:r w:rsidRPr="001A12D6">
        <w:rPr>
          <w:sz w:val="28"/>
          <w:szCs w:val="28"/>
        </w:rPr>
        <w:t xml:space="preserve"> рiшення та формував пакети звiтностi.</w:t>
      </w:r>
    </w:p>
    <w:p w:rsidR="00FB786E" w:rsidRPr="001A12D6" w:rsidRDefault="00C70BB4" w:rsidP="00BC06A6">
      <w:pPr>
        <w:spacing w:line="360" w:lineRule="auto"/>
        <w:ind w:firstLine="709"/>
        <w:jc w:val="both"/>
        <w:rPr>
          <w:sz w:val="28"/>
          <w:szCs w:val="28"/>
        </w:rPr>
      </w:pPr>
      <w:r w:rsidRPr="001A12D6">
        <w:rPr>
          <w:sz w:val="28"/>
          <w:szCs w:val="28"/>
        </w:rPr>
        <w:t>Яким же чином відбувається</w:t>
      </w:r>
      <w:r w:rsidR="00FB786E" w:rsidRPr="001A12D6">
        <w:rPr>
          <w:sz w:val="28"/>
          <w:szCs w:val="28"/>
        </w:rPr>
        <w:t xml:space="preserve"> </w:t>
      </w:r>
      <w:r w:rsidRPr="001A12D6">
        <w:rPr>
          <w:sz w:val="28"/>
          <w:szCs w:val="28"/>
        </w:rPr>
        <w:t>розподілений</w:t>
      </w:r>
      <w:r w:rsidR="00FB786E" w:rsidRPr="001A12D6">
        <w:rPr>
          <w:sz w:val="28"/>
          <w:szCs w:val="28"/>
        </w:rPr>
        <w:t xml:space="preserve"> </w:t>
      </w:r>
      <w:r w:rsidRPr="001A12D6">
        <w:rPr>
          <w:sz w:val="28"/>
          <w:szCs w:val="28"/>
        </w:rPr>
        <w:t>документообіг</w:t>
      </w:r>
      <w:r w:rsidR="00FB786E" w:rsidRPr="001A12D6">
        <w:rPr>
          <w:sz w:val="28"/>
          <w:szCs w:val="28"/>
        </w:rPr>
        <w:t>?</w:t>
      </w:r>
    </w:p>
    <w:p w:rsidR="00FB786E" w:rsidRPr="001A12D6" w:rsidRDefault="00FB786E" w:rsidP="00BC06A6">
      <w:pPr>
        <w:spacing w:line="360" w:lineRule="auto"/>
        <w:ind w:firstLine="709"/>
        <w:jc w:val="both"/>
        <w:rPr>
          <w:sz w:val="28"/>
          <w:szCs w:val="28"/>
        </w:rPr>
      </w:pPr>
      <w:r w:rsidRPr="001A12D6">
        <w:rPr>
          <w:sz w:val="28"/>
          <w:szCs w:val="28"/>
        </w:rPr>
        <w:t xml:space="preserve">Перш за все </w:t>
      </w:r>
      <w:r w:rsidR="00C70BB4" w:rsidRPr="001A12D6">
        <w:rPr>
          <w:sz w:val="28"/>
          <w:szCs w:val="28"/>
        </w:rPr>
        <w:t>необхідно встановити програмний комплекс “БЕСТ-ЗВIТ ПЛЮС”</w:t>
      </w:r>
      <w:r w:rsidR="00431F62" w:rsidRPr="001A12D6">
        <w:rPr>
          <w:sz w:val="28"/>
          <w:szCs w:val="28"/>
        </w:rPr>
        <w:t xml:space="preserve"> </w:t>
      </w:r>
      <w:r w:rsidRPr="001A12D6">
        <w:rPr>
          <w:sz w:val="28"/>
          <w:szCs w:val="28"/>
        </w:rPr>
        <w:t xml:space="preserve">на робочих </w:t>
      </w:r>
      <w:r w:rsidR="00C70BB4" w:rsidRPr="001A12D6">
        <w:rPr>
          <w:sz w:val="28"/>
          <w:szCs w:val="28"/>
        </w:rPr>
        <w:t>місцях</w:t>
      </w:r>
      <w:r w:rsidRPr="001A12D6">
        <w:rPr>
          <w:sz w:val="28"/>
          <w:szCs w:val="28"/>
        </w:rPr>
        <w:t xml:space="preserve"> </w:t>
      </w:r>
      <w:r w:rsidR="00C70BB4" w:rsidRPr="001A12D6">
        <w:rPr>
          <w:sz w:val="28"/>
          <w:szCs w:val="28"/>
        </w:rPr>
        <w:t>виконавців</w:t>
      </w:r>
      <w:r w:rsidRPr="001A12D6">
        <w:rPr>
          <w:sz w:val="28"/>
          <w:szCs w:val="28"/>
        </w:rPr>
        <w:t xml:space="preserve">. </w:t>
      </w:r>
      <w:r w:rsidR="00C70BB4" w:rsidRPr="001A12D6">
        <w:rPr>
          <w:sz w:val="28"/>
          <w:szCs w:val="28"/>
        </w:rPr>
        <w:t>Необхідно</w:t>
      </w:r>
      <w:r w:rsidRPr="001A12D6">
        <w:rPr>
          <w:sz w:val="28"/>
          <w:szCs w:val="28"/>
        </w:rPr>
        <w:t xml:space="preserve">, щоб </w:t>
      </w:r>
      <w:r w:rsidR="00C70BB4" w:rsidRPr="001A12D6">
        <w:rPr>
          <w:sz w:val="28"/>
          <w:szCs w:val="28"/>
        </w:rPr>
        <w:t>робочі</w:t>
      </w:r>
      <w:r w:rsidRPr="001A12D6">
        <w:rPr>
          <w:sz w:val="28"/>
          <w:szCs w:val="28"/>
        </w:rPr>
        <w:t xml:space="preserve"> м</w:t>
      </w:r>
      <w:r w:rsidR="00C70BB4" w:rsidRPr="001A12D6">
        <w:rPr>
          <w:sz w:val="28"/>
          <w:szCs w:val="28"/>
        </w:rPr>
        <w:t>і</w:t>
      </w:r>
      <w:r w:rsidRPr="001A12D6">
        <w:rPr>
          <w:sz w:val="28"/>
          <w:szCs w:val="28"/>
        </w:rPr>
        <w:t>сця бу</w:t>
      </w:r>
      <w:r w:rsidR="00C70BB4" w:rsidRPr="001A12D6">
        <w:rPr>
          <w:sz w:val="28"/>
          <w:szCs w:val="28"/>
        </w:rPr>
        <w:t>ли пiдключенi до комп’ютерної</w:t>
      </w:r>
      <w:r w:rsidRPr="001A12D6">
        <w:rPr>
          <w:sz w:val="28"/>
          <w:szCs w:val="28"/>
        </w:rPr>
        <w:t xml:space="preserve"> </w:t>
      </w:r>
      <w:r w:rsidR="00C70BB4" w:rsidRPr="001A12D6">
        <w:rPr>
          <w:sz w:val="28"/>
          <w:szCs w:val="28"/>
        </w:rPr>
        <w:t>мережі</w:t>
      </w:r>
      <w:r w:rsidRPr="001A12D6">
        <w:rPr>
          <w:sz w:val="28"/>
          <w:szCs w:val="28"/>
        </w:rPr>
        <w:t xml:space="preserve"> та мали </w:t>
      </w:r>
      <w:r w:rsidR="00C70BB4" w:rsidRPr="001A12D6">
        <w:rPr>
          <w:sz w:val="28"/>
          <w:szCs w:val="28"/>
        </w:rPr>
        <w:t>власні адреси елект</w:t>
      </w:r>
      <w:r w:rsidRPr="001A12D6">
        <w:rPr>
          <w:sz w:val="28"/>
          <w:szCs w:val="28"/>
        </w:rPr>
        <w:t>ронно</w:t>
      </w:r>
      <w:r w:rsidR="00C70BB4" w:rsidRPr="001A12D6">
        <w:rPr>
          <w:sz w:val="28"/>
          <w:szCs w:val="28"/>
        </w:rPr>
        <w:t>ї</w:t>
      </w:r>
      <w:r w:rsidRPr="001A12D6">
        <w:rPr>
          <w:sz w:val="28"/>
          <w:szCs w:val="28"/>
        </w:rPr>
        <w:t xml:space="preserve"> пошти.</w:t>
      </w:r>
    </w:p>
    <w:p w:rsidR="00FB786E" w:rsidRPr="001A12D6" w:rsidRDefault="00FB786E" w:rsidP="00BC06A6">
      <w:pPr>
        <w:spacing w:line="360" w:lineRule="auto"/>
        <w:ind w:firstLine="709"/>
        <w:jc w:val="both"/>
        <w:rPr>
          <w:sz w:val="28"/>
          <w:szCs w:val="28"/>
        </w:rPr>
      </w:pPr>
      <w:r w:rsidRPr="001A12D6">
        <w:rPr>
          <w:sz w:val="28"/>
          <w:szCs w:val="28"/>
        </w:rPr>
        <w:t xml:space="preserve">На </w:t>
      </w:r>
      <w:r w:rsidR="00C70BB4" w:rsidRPr="001A12D6">
        <w:rPr>
          <w:sz w:val="28"/>
          <w:szCs w:val="28"/>
        </w:rPr>
        <w:t>всіх</w:t>
      </w:r>
      <w:r w:rsidRPr="001A12D6">
        <w:rPr>
          <w:sz w:val="28"/>
          <w:szCs w:val="28"/>
        </w:rPr>
        <w:t xml:space="preserve"> робочих </w:t>
      </w:r>
      <w:r w:rsidR="00C70BB4" w:rsidRPr="001A12D6">
        <w:rPr>
          <w:sz w:val="28"/>
          <w:szCs w:val="28"/>
        </w:rPr>
        <w:t>станціях</w:t>
      </w:r>
      <w:r w:rsidRPr="001A12D6">
        <w:rPr>
          <w:sz w:val="28"/>
          <w:szCs w:val="28"/>
        </w:rPr>
        <w:t xml:space="preserve"> “БЕСТ-ЗВIТ ПЛЮС” </w:t>
      </w:r>
      <w:r w:rsidR="00C70BB4" w:rsidRPr="001A12D6">
        <w:rPr>
          <w:sz w:val="28"/>
          <w:szCs w:val="28"/>
        </w:rPr>
        <w:t>виконавців</w:t>
      </w:r>
      <w:r w:rsidRPr="001A12D6">
        <w:rPr>
          <w:sz w:val="28"/>
          <w:szCs w:val="28"/>
        </w:rPr>
        <w:t xml:space="preserve"> в </w:t>
      </w:r>
      <w:r w:rsidR="00C70BB4" w:rsidRPr="001A12D6">
        <w:rPr>
          <w:sz w:val="28"/>
          <w:szCs w:val="28"/>
        </w:rPr>
        <w:t>модулі</w:t>
      </w:r>
      <w:r w:rsidRPr="001A12D6">
        <w:rPr>
          <w:sz w:val="28"/>
          <w:szCs w:val="28"/>
        </w:rPr>
        <w:t xml:space="preserve"> </w:t>
      </w:r>
      <w:r w:rsidR="00C70BB4" w:rsidRPr="001A12D6">
        <w:rPr>
          <w:sz w:val="28"/>
          <w:szCs w:val="28"/>
          <w:lang w:val="ru-RU"/>
        </w:rPr>
        <w:t>“</w:t>
      </w:r>
      <w:r w:rsidR="00C70BB4" w:rsidRPr="001A12D6">
        <w:rPr>
          <w:sz w:val="28"/>
          <w:szCs w:val="28"/>
        </w:rPr>
        <w:t>Адресна книга</w:t>
      </w:r>
      <w:r w:rsidR="00C70BB4" w:rsidRPr="001A12D6">
        <w:rPr>
          <w:sz w:val="28"/>
          <w:szCs w:val="28"/>
          <w:lang w:val="ru-RU"/>
        </w:rPr>
        <w:t>”</w:t>
      </w:r>
      <w:r w:rsidRPr="001A12D6">
        <w:rPr>
          <w:sz w:val="28"/>
          <w:szCs w:val="28"/>
        </w:rPr>
        <w:t xml:space="preserve"> </w:t>
      </w:r>
      <w:r w:rsidR="00C70BB4" w:rsidRPr="001A12D6">
        <w:rPr>
          <w:sz w:val="28"/>
          <w:szCs w:val="28"/>
        </w:rPr>
        <w:t>необхідно внести адресу електронної</w:t>
      </w:r>
      <w:r w:rsidRPr="001A12D6">
        <w:rPr>
          <w:sz w:val="28"/>
          <w:szCs w:val="28"/>
        </w:rPr>
        <w:t xml:space="preserve"> пошти головного бухгалтера, в </w:t>
      </w:r>
      <w:r w:rsidR="00C70BB4" w:rsidRPr="001A12D6">
        <w:rPr>
          <w:sz w:val="28"/>
          <w:szCs w:val="28"/>
        </w:rPr>
        <w:t>адресній</w:t>
      </w:r>
      <w:r w:rsidRPr="001A12D6">
        <w:rPr>
          <w:sz w:val="28"/>
          <w:szCs w:val="28"/>
        </w:rPr>
        <w:t xml:space="preserve"> </w:t>
      </w:r>
      <w:r w:rsidR="00C70BB4" w:rsidRPr="001A12D6">
        <w:rPr>
          <w:sz w:val="28"/>
          <w:szCs w:val="28"/>
        </w:rPr>
        <w:t>книзі</w:t>
      </w:r>
      <w:r w:rsidRPr="001A12D6">
        <w:rPr>
          <w:sz w:val="28"/>
          <w:szCs w:val="28"/>
        </w:rPr>
        <w:t xml:space="preserve"> головного бухгалтера </w:t>
      </w:r>
      <w:r w:rsidR="00C70BB4" w:rsidRPr="001A12D6">
        <w:rPr>
          <w:sz w:val="28"/>
          <w:szCs w:val="28"/>
        </w:rPr>
        <w:t>повинні</w:t>
      </w:r>
      <w:r w:rsidRPr="001A12D6">
        <w:rPr>
          <w:sz w:val="28"/>
          <w:szCs w:val="28"/>
        </w:rPr>
        <w:t xml:space="preserve"> бути адреси </w:t>
      </w:r>
      <w:r w:rsidR="00C70BB4" w:rsidRPr="001A12D6">
        <w:rPr>
          <w:sz w:val="28"/>
          <w:szCs w:val="28"/>
        </w:rPr>
        <w:t>всіх</w:t>
      </w:r>
      <w:r w:rsidRPr="001A12D6">
        <w:rPr>
          <w:sz w:val="28"/>
          <w:szCs w:val="28"/>
        </w:rPr>
        <w:t xml:space="preserve"> </w:t>
      </w:r>
      <w:r w:rsidR="00C70BB4" w:rsidRPr="001A12D6">
        <w:rPr>
          <w:sz w:val="28"/>
          <w:szCs w:val="28"/>
        </w:rPr>
        <w:t>виконавців</w:t>
      </w:r>
      <w:r w:rsidRPr="001A12D6">
        <w:rPr>
          <w:sz w:val="28"/>
          <w:szCs w:val="28"/>
        </w:rPr>
        <w:t>.</w:t>
      </w:r>
    </w:p>
    <w:p w:rsidR="00FB786E" w:rsidRPr="001A12D6" w:rsidRDefault="00C70BB4" w:rsidP="00BC06A6">
      <w:pPr>
        <w:spacing w:line="360" w:lineRule="auto"/>
        <w:ind w:firstLine="709"/>
        <w:jc w:val="both"/>
        <w:rPr>
          <w:sz w:val="28"/>
          <w:szCs w:val="28"/>
        </w:rPr>
      </w:pPr>
      <w:r w:rsidRPr="001A12D6">
        <w:rPr>
          <w:sz w:val="28"/>
          <w:szCs w:val="28"/>
        </w:rPr>
        <w:t>Для п</w:t>
      </w:r>
      <w:r w:rsidR="00FB786E" w:rsidRPr="001A12D6">
        <w:rPr>
          <w:sz w:val="28"/>
          <w:szCs w:val="28"/>
        </w:rPr>
        <w:t>одальшо</w:t>
      </w:r>
      <w:r w:rsidRPr="001A12D6">
        <w:rPr>
          <w:sz w:val="28"/>
          <w:szCs w:val="28"/>
        </w:rPr>
        <w:t>ї роботи пропонується</w:t>
      </w:r>
      <w:r w:rsidR="00FB786E" w:rsidRPr="001A12D6">
        <w:rPr>
          <w:sz w:val="28"/>
          <w:szCs w:val="28"/>
        </w:rPr>
        <w:t xml:space="preserve"> наступний </w:t>
      </w:r>
      <w:r w:rsidRPr="001A12D6">
        <w:rPr>
          <w:sz w:val="28"/>
          <w:szCs w:val="28"/>
        </w:rPr>
        <w:t>механізм</w:t>
      </w:r>
      <w:r w:rsidR="00FB786E" w:rsidRPr="001A12D6">
        <w:rPr>
          <w:sz w:val="28"/>
          <w:szCs w:val="28"/>
        </w:rPr>
        <w:t>:</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Головний</w:t>
      </w:r>
      <w:r w:rsidR="00C70BB4" w:rsidRPr="001A12D6">
        <w:rPr>
          <w:sz w:val="28"/>
          <w:szCs w:val="28"/>
        </w:rPr>
        <w:t xml:space="preserve"> бухгалтер, керуючись iнформацiє</w:t>
      </w:r>
      <w:r w:rsidR="00FB786E" w:rsidRPr="001A12D6">
        <w:rPr>
          <w:sz w:val="28"/>
          <w:szCs w:val="28"/>
        </w:rPr>
        <w:t xml:space="preserve">ю вбудованого планувальника та </w:t>
      </w:r>
      <w:r w:rsidR="00C70BB4" w:rsidRPr="001A12D6">
        <w:rPr>
          <w:sz w:val="28"/>
          <w:szCs w:val="28"/>
        </w:rPr>
        <w:t>своїми</w:t>
      </w:r>
      <w:r w:rsidR="00FB786E" w:rsidRPr="001A12D6">
        <w:rPr>
          <w:sz w:val="28"/>
          <w:szCs w:val="28"/>
        </w:rPr>
        <w:t xml:space="preserve"> </w:t>
      </w:r>
      <w:r w:rsidR="00C70BB4" w:rsidRPr="001A12D6">
        <w:rPr>
          <w:sz w:val="28"/>
          <w:szCs w:val="28"/>
        </w:rPr>
        <w:t>професійними</w:t>
      </w:r>
      <w:r w:rsidR="00FB786E" w:rsidRPr="001A12D6">
        <w:rPr>
          <w:sz w:val="28"/>
          <w:szCs w:val="28"/>
        </w:rPr>
        <w:t xml:space="preserve"> знаннями, </w:t>
      </w:r>
      <w:r w:rsidR="00C70BB4" w:rsidRPr="001A12D6">
        <w:rPr>
          <w:sz w:val="28"/>
          <w:szCs w:val="28"/>
        </w:rPr>
        <w:t>вибирає</w:t>
      </w:r>
      <w:r w:rsidR="00FB786E" w:rsidRPr="001A12D6">
        <w:rPr>
          <w:sz w:val="28"/>
          <w:szCs w:val="28"/>
        </w:rPr>
        <w:t xml:space="preserve"> бланки звiтностi для конкретного виконавця, </w:t>
      </w:r>
      <w:r w:rsidR="00C70BB4" w:rsidRPr="001A12D6">
        <w:rPr>
          <w:sz w:val="28"/>
          <w:szCs w:val="28"/>
        </w:rPr>
        <w:t>створює пусті</w:t>
      </w:r>
      <w:r w:rsidR="00FB786E" w:rsidRPr="001A12D6">
        <w:rPr>
          <w:sz w:val="28"/>
          <w:szCs w:val="28"/>
        </w:rPr>
        <w:t xml:space="preserve"> документи, </w:t>
      </w:r>
      <w:r w:rsidR="00C70BB4" w:rsidRPr="001A12D6">
        <w:rPr>
          <w:sz w:val="28"/>
          <w:szCs w:val="28"/>
        </w:rPr>
        <w:t>формує</w:t>
      </w:r>
      <w:r w:rsidR="00FB786E" w:rsidRPr="001A12D6">
        <w:rPr>
          <w:sz w:val="28"/>
          <w:szCs w:val="28"/>
        </w:rPr>
        <w:t xml:space="preserve"> з них пакети та </w:t>
      </w:r>
      <w:r w:rsidR="00C70BB4" w:rsidRPr="001A12D6">
        <w:rPr>
          <w:sz w:val="28"/>
          <w:szCs w:val="28"/>
        </w:rPr>
        <w:t>розсилає ї</w:t>
      </w:r>
      <w:r w:rsidR="00FB786E" w:rsidRPr="001A12D6">
        <w:rPr>
          <w:sz w:val="28"/>
          <w:szCs w:val="28"/>
        </w:rPr>
        <w:t>х виконавцям.</w:t>
      </w:r>
    </w:p>
    <w:p w:rsidR="00FB786E" w:rsidRPr="001A12D6" w:rsidRDefault="00431F62" w:rsidP="00BC06A6">
      <w:pPr>
        <w:spacing w:line="360" w:lineRule="auto"/>
        <w:ind w:firstLine="709"/>
        <w:jc w:val="both"/>
        <w:rPr>
          <w:sz w:val="28"/>
          <w:szCs w:val="28"/>
        </w:rPr>
      </w:pPr>
      <w:r w:rsidRPr="001A12D6">
        <w:rPr>
          <w:sz w:val="28"/>
          <w:szCs w:val="28"/>
        </w:rPr>
        <w:t>-</w:t>
      </w:r>
      <w:r w:rsidR="00792058" w:rsidRPr="001A12D6">
        <w:rPr>
          <w:sz w:val="28"/>
          <w:szCs w:val="28"/>
        </w:rPr>
        <w:t xml:space="preserve"> </w:t>
      </w:r>
      <w:r w:rsidR="00FB786E" w:rsidRPr="001A12D6">
        <w:rPr>
          <w:sz w:val="28"/>
          <w:szCs w:val="28"/>
        </w:rPr>
        <w:t xml:space="preserve">Виконавець </w:t>
      </w:r>
      <w:r w:rsidR="00C70BB4" w:rsidRPr="001A12D6">
        <w:rPr>
          <w:sz w:val="28"/>
          <w:szCs w:val="28"/>
        </w:rPr>
        <w:t>отримує документи засобами електронної</w:t>
      </w:r>
      <w:r w:rsidR="00FB786E" w:rsidRPr="001A12D6">
        <w:rPr>
          <w:sz w:val="28"/>
          <w:szCs w:val="28"/>
        </w:rPr>
        <w:t xml:space="preserve"> пошти.</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w:t>
      </w:r>
      <w:r w:rsidR="00C70BB4" w:rsidRPr="001A12D6">
        <w:rPr>
          <w:sz w:val="28"/>
          <w:szCs w:val="28"/>
        </w:rPr>
        <w:t>Оскільки</w:t>
      </w:r>
      <w:r w:rsidR="00FB786E" w:rsidRPr="001A12D6">
        <w:rPr>
          <w:sz w:val="28"/>
          <w:szCs w:val="28"/>
        </w:rPr>
        <w:t xml:space="preserve"> </w:t>
      </w:r>
      <w:r w:rsidR="00C70BB4" w:rsidRPr="001A12D6">
        <w:rPr>
          <w:sz w:val="28"/>
          <w:szCs w:val="28"/>
        </w:rPr>
        <w:t>отримані</w:t>
      </w:r>
      <w:r w:rsidR="00FB786E" w:rsidRPr="001A12D6">
        <w:rPr>
          <w:sz w:val="28"/>
          <w:szCs w:val="28"/>
        </w:rPr>
        <w:t xml:space="preserve"> бланки отримують статус таких, що не </w:t>
      </w:r>
      <w:r w:rsidR="00C70BB4" w:rsidRPr="001A12D6">
        <w:rPr>
          <w:sz w:val="28"/>
          <w:szCs w:val="28"/>
        </w:rPr>
        <w:t>підлягають</w:t>
      </w:r>
      <w:r w:rsidR="00FB786E" w:rsidRPr="001A12D6">
        <w:rPr>
          <w:sz w:val="28"/>
          <w:szCs w:val="28"/>
        </w:rPr>
        <w:t xml:space="preserve"> редагуванню, виконавець </w:t>
      </w:r>
      <w:r w:rsidR="00C70BB4" w:rsidRPr="001A12D6">
        <w:rPr>
          <w:sz w:val="28"/>
          <w:szCs w:val="28"/>
        </w:rPr>
        <w:t>створює їх копії</w:t>
      </w:r>
      <w:r w:rsidR="00FB786E" w:rsidRPr="001A12D6">
        <w:rPr>
          <w:sz w:val="28"/>
          <w:szCs w:val="28"/>
        </w:rPr>
        <w:t xml:space="preserve"> та </w:t>
      </w:r>
      <w:r w:rsidR="00C70BB4" w:rsidRPr="001A12D6">
        <w:rPr>
          <w:sz w:val="28"/>
          <w:szCs w:val="28"/>
        </w:rPr>
        <w:t>працює</w:t>
      </w:r>
      <w:r w:rsidR="00FB786E" w:rsidRPr="001A12D6">
        <w:rPr>
          <w:sz w:val="28"/>
          <w:szCs w:val="28"/>
        </w:rPr>
        <w:t xml:space="preserve"> з ними (</w:t>
      </w:r>
      <w:r w:rsidR="00C70BB4" w:rsidRPr="001A12D6">
        <w:rPr>
          <w:sz w:val="28"/>
          <w:szCs w:val="28"/>
        </w:rPr>
        <w:t>заповнює ї</w:t>
      </w:r>
      <w:r w:rsidR="00FB786E" w:rsidRPr="001A12D6">
        <w:rPr>
          <w:sz w:val="28"/>
          <w:szCs w:val="28"/>
        </w:rPr>
        <w:t>х).</w:t>
      </w:r>
    </w:p>
    <w:p w:rsidR="00FB786E" w:rsidRPr="001A12D6" w:rsidRDefault="00431F62" w:rsidP="00BC06A6">
      <w:pPr>
        <w:spacing w:line="360" w:lineRule="auto"/>
        <w:ind w:firstLine="709"/>
        <w:jc w:val="both"/>
        <w:rPr>
          <w:sz w:val="28"/>
          <w:szCs w:val="28"/>
        </w:rPr>
      </w:pPr>
      <w:r w:rsidRPr="001A12D6">
        <w:rPr>
          <w:sz w:val="28"/>
          <w:szCs w:val="28"/>
        </w:rPr>
        <w:t>-</w:t>
      </w:r>
      <w:r w:rsidR="00C70BB4" w:rsidRPr="001A12D6">
        <w:rPr>
          <w:sz w:val="28"/>
          <w:szCs w:val="28"/>
        </w:rPr>
        <w:t xml:space="preserve"> Із</w:t>
      </w:r>
      <w:r w:rsidR="00FB786E" w:rsidRPr="001A12D6">
        <w:rPr>
          <w:sz w:val="28"/>
          <w:szCs w:val="28"/>
        </w:rPr>
        <w:t xml:space="preserve"> заповнених звiтiв виконавець </w:t>
      </w:r>
      <w:r w:rsidR="00C70BB4" w:rsidRPr="001A12D6">
        <w:rPr>
          <w:sz w:val="28"/>
          <w:szCs w:val="28"/>
        </w:rPr>
        <w:t>формує</w:t>
      </w:r>
      <w:r w:rsidR="00FB786E" w:rsidRPr="001A12D6">
        <w:rPr>
          <w:sz w:val="28"/>
          <w:szCs w:val="28"/>
        </w:rPr>
        <w:t xml:space="preserve"> пакет та </w:t>
      </w:r>
      <w:r w:rsidR="00C70BB4" w:rsidRPr="001A12D6">
        <w:rPr>
          <w:sz w:val="28"/>
          <w:szCs w:val="28"/>
        </w:rPr>
        <w:t>надсилає</w:t>
      </w:r>
      <w:r w:rsidR="00FB786E" w:rsidRPr="001A12D6">
        <w:rPr>
          <w:sz w:val="28"/>
          <w:szCs w:val="28"/>
        </w:rPr>
        <w:t xml:space="preserve"> його головному бухгалтеру.</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Головний бухгалтер </w:t>
      </w:r>
      <w:r w:rsidR="00C70BB4" w:rsidRPr="001A12D6">
        <w:rPr>
          <w:sz w:val="28"/>
          <w:szCs w:val="28"/>
        </w:rPr>
        <w:t>отримує</w:t>
      </w:r>
      <w:r w:rsidR="00FB786E" w:rsidRPr="001A12D6">
        <w:rPr>
          <w:sz w:val="28"/>
          <w:szCs w:val="28"/>
        </w:rPr>
        <w:t xml:space="preserve"> документи засобами </w:t>
      </w:r>
      <w:r w:rsidR="00C70BB4" w:rsidRPr="001A12D6">
        <w:rPr>
          <w:sz w:val="28"/>
          <w:szCs w:val="28"/>
        </w:rPr>
        <w:t>електронної пошти та перевіряє ї</w:t>
      </w:r>
      <w:r w:rsidR="00FB786E" w:rsidRPr="001A12D6">
        <w:rPr>
          <w:sz w:val="28"/>
          <w:szCs w:val="28"/>
        </w:rPr>
        <w:t>х.</w:t>
      </w:r>
    </w:p>
    <w:p w:rsidR="00FB786E" w:rsidRPr="001A12D6" w:rsidRDefault="00431F62" w:rsidP="00BC06A6">
      <w:pPr>
        <w:spacing w:line="360" w:lineRule="auto"/>
        <w:ind w:firstLine="709"/>
        <w:jc w:val="both"/>
        <w:rPr>
          <w:sz w:val="28"/>
          <w:szCs w:val="28"/>
        </w:rPr>
      </w:pPr>
      <w:r w:rsidRPr="001A12D6">
        <w:rPr>
          <w:sz w:val="28"/>
          <w:szCs w:val="28"/>
        </w:rPr>
        <w:t>-</w:t>
      </w:r>
      <w:r w:rsidR="00FB786E" w:rsidRPr="001A12D6">
        <w:rPr>
          <w:sz w:val="28"/>
          <w:szCs w:val="28"/>
        </w:rPr>
        <w:t xml:space="preserve"> В </w:t>
      </w:r>
      <w:r w:rsidR="00C70BB4" w:rsidRPr="001A12D6">
        <w:rPr>
          <w:sz w:val="28"/>
          <w:szCs w:val="28"/>
        </w:rPr>
        <w:t>разі</w:t>
      </w:r>
      <w:r w:rsidR="00FB786E" w:rsidRPr="001A12D6">
        <w:rPr>
          <w:sz w:val="28"/>
          <w:szCs w:val="28"/>
        </w:rPr>
        <w:t xml:space="preserve">, якщо </w:t>
      </w:r>
      <w:r w:rsidR="00C70BB4" w:rsidRPr="001A12D6">
        <w:rPr>
          <w:sz w:val="28"/>
          <w:szCs w:val="28"/>
        </w:rPr>
        <w:t>звіти</w:t>
      </w:r>
      <w:r w:rsidR="00FB786E" w:rsidRPr="001A12D6">
        <w:rPr>
          <w:sz w:val="28"/>
          <w:szCs w:val="28"/>
        </w:rPr>
        <w:t xml:space="preserve"> задовольняють головного бухгалтера, </w:t>
      </w:r>
      <w:r w:rsidR="00C70BB4" w:rsidRPr="001A12D6">
        <w:rPr>
          <w:sz w:val="28"/>
          <w:szCs w:val="28"/>
        </w:rPr>
        <w:t>він вносить ї</w:t>
      </w:r>
      <w:r w:rsidR="00FB786E" w:rsidRPr="001A12D6">
        <w:rPr>
          <w:sz w:val="28"/>
          <w:szCs w:val="28"/>
        </w:rPr>
        <w:t xml:space="preserve">х до пакету </w:t>
      </w:r>
      <w:r w:rsidR="00C70BB4" w:rsidRPr="001A12D6">
        <w:rPr>
          <w:sz w:val="28"/>
          <w:szCs w:val="28"/>
        </w:rPr>
        <w:t>звітності</w:t>
      </w:r>
      <w:r w:rsidR="00FB786E" w:rsidRPr="001A12D6">
        <w:rPr>
          <w:sz w:val="28"/>
          <w:szCs w:val="28"/>
        </w:rPr>
        <w:t xml:space="preserve">, що </w:t>
      </w:r>
      <w:r w:rsidR="00C70BB4" w:rsidRPr="001A12D6">
        <w:rPr>
          <w:sz w:val="28"/>
          <w:szCs w:val="28"/>
        </w:rPr>
        <w:t>надсилається</w:t>
      </w:r>
      <w:r w:rsidR="00FB786E" w:rsidRPr="001A12D6">
        <w:rPr>
          <w:sz w:val="28"/>
          <w:szCs w:val="28"/>
        </w:rPr>
        <w:t xml:space="preserve"> до державного органу.</w:t>
      </w:r>
    </w:p>
    <w:p w:rsidR="00FB786E" w:rsidRPr="001A12D6" w:rsidRDefault="00FB786E" w:rsidP="00BC06A6">
      <w:pPr>
        <w:spacing w:line="360" w:lineRule="auto"/>
        <w:ind w:firstLine="709"/>
        <w:jc w:val="both"/>
        <w:rPr>
          <w:sz w:val="28"/>
          <w:szCs w:val="28"/>
        </w:rPr>
      </w:pPr>
      <w:r w:rsidRPr="001A12D6">
        <w:rPr>
          <w:sz w:val="28"/>
          <w:szCs w:val="28"/>
        </w:rPr>
        <w:t xml:space="preserve">У випадку, якщо отриманий документ не </w:t>
      </w:r>
      <w:r w:rsidR="00C70BB4" w:rsidRPr="001A12D6">
        <w:rPr>
          <w:sz w:val="28"/>
          <w:szCs w:val="28"/>
        </w:rPr>
        <w:t>задовольняє</w:t>
      </w:r>
      <w:r w:rsidRPr="001A12D6">
        <w:rPr>
          <w:sz w:val="28"/>
          <w:szCs w:val="28"/>
        </w:rPr>
        <w:t xml:space="preserve"> головного бухгалтера, </w:t>
      </w:r>
      <w:r w:rsidR="00C70BB4" w:rsidRPr="001A12D6">
        <w:rPr>
          <w:sz w:val="28"/>
          <w:szCs w:val="28"/>
        </w:rPr>
        <w:t>він</w:t>
      </w:r>
      <w:r w:rsidRPr="001A12D6">
        <w:rPr>
          <w:sz w:val="28"/>
          <w:szCs w:val="28"/>
        </w:rPr>
        <w:t xml:space="preserve"> може або вiдiслати його назад на доопрацювання, або, створивши його </w:t>
      </w:r>
      <w:r w:rsidR="00B9424C" w:rsidRPr="001A12D6">
        <w:rPr>
          <w:sz w:val="28"/>
          <w:szCs w:val="28"/>
        </w:rPr>
        <w:t>копію</w:t>
      </w:r>
      <w:r w:rsidRPr="001A12D6">
        <w:rPr>
          <w:sz w:val="28"/>
          <w:szCs w:val="28"/>
        </w:rPr>
        <w:t xml:space="preserve">, </w:t>
      </w:r>
      <w:r w:rsidR="00B9424C" w:rsidRPr="001A12D6">
        <w:rPr>
          <w:sz w:val="28"/>
          <w:szCs w:val="28"/>
        </w:rPr>
        <w:t>відредагувати</w:t>
      </w:r>
      <w:r w:rsidRPr="001A12D6">
        <w:rPr>
          <w:sz w:val="28"/>
          <w:szCs w:val="28"/>
        </w:rPr>
        <w:t xml:space="preserve"> власноруч.</w:t>
      </w:r>
    </w:p>
    <w:p w:rsidR="00FB786E" w:rsidRPr="001A12D6" w:rsidRDefault="00FB786E" w:rsidP="00BC06A6">
      <w:pPr>
        <w:spacing w:line="360" w:lineRule="auto"/>
        <w:ind w:firstLine="709"/>
        <w:jc w:val="both"/>
        <w:rPr>
          <w:sz w:val="28"/>
          <w:szCs w:val="28"/>
        </w:rPr>
      </w:pPr>
      <w:r w:rsidRPr="001A12D6">
        <w:rPr>
          <w:sz w:val="28"/>
          <w:szCs w:val="28"/>
        </w:rPr>
        <w:t xml:space="preserve">У випадку, коли </w:t>
      </w:r>
      <w:r w:rsidR="00B9424C" w:rsidRPr="001A12D6">
        <w:rPr>
          <w:sz w:val="28"/>
          <w:szCs w:val="28"/>
        </w:rPr>
        <w:t>комп’ютери установи не об’єднані</w:t>
      </w:r>
      <w:r w:rsidRPr="001A12D6">
        <w:rPr>
          <w:sz w:val="28"/>
          <w:szCs w:val="28"/>
        </w:rPr>
        <w:t xml:space="preserve"> в </w:t>
      </w:r>
      <w:r w:rsidR="00B9424C" w:rsidRPr="001A12D6">
        <w:rPr>
          <w:sz w:val="28"/>
          <w:szCs w:val="28"/>
        </w:rPr>
        <w:t>спільну</w:t>
      </w:r>
      <w:r w:rsidRPr="001A12D6">
        <w:rPr>
          <w:sz w:val="28"/>
          <w:szCs w:val="28"/>
        </w:rPr>
        <w:t xml:space="preserve"> мережу, передача </w:t>
      </w:r>
      <w:r w:rsidR="00B9424C" w:rsidRPr="001A12D6">
        <w:rPr>
          <w:sz w:val="28"/>
          <w:szCs w:val="28"/>
        </w:rPr>
        <w:t>пакетів</w:t>
      </w:r>
      <w:r w:rsidRPr="001A12D6">
        <w:rPr>
          <w:sz w:val="28"/>
          <w:szCs w:val="28"/>
        </w:rPr>
        <w:t xml:space="preserve"> може </w:t>
      </w:r>
      <w:r w:rsidR="00B9424C" w:rsidRPr="001A12D6">
        <w:rPr>
          <w:sz w:val="28"/>
          <w:szCs w:val="28"/>
        </w:rPr>
        <w:t>здійснюватись</w:t>
      </w:r>
      <w:r w:rsidRPr="001A12D6">
        <w:rPr>
          <w:sz w:val="28"/>
          <w:szCs w:val="28"/>
        </w:rPr>
        <w:t xml:space="preserve"> безпосередньо на дискетах.</w:t>
      </w:r>
    </w:p>
    <w:p w:rsidR="00FB786E" w:rsidRPr="001A12D6" w:rsidRDefault="00FB786E" w:rsidP="00BC06A6">
      <w:pPr>
        <w:spacing w:line="360" w:lineRule="auto"/>
        <w:ind w:firstLine="709"/>
        <w:jc w:val="both"/>
        <w:rPr>
          <w:sz w:val="28"/>
          <w:szCs w:val="28"/>
        </w:rPr>
      </w:pPr>
      <w:r w:rsidRPr="001A12D6">
        <w:rPr>
          <w:sz w:val="28"/>
          <w:szCs w:val="28"/>
        </w:rPr>
        <w:t xml:space="preserve">Методика корпоративного </w:t>
      </w:r>
      <w:r w:rsidR="00B9424C" w:rsidRPr="001A12D6">
        <w:rPr>
          <w:sz w:val="28"/>
          <w:szCs w:val="28"/>
        </w:rPr>
        <w:t>документообігу, коли інформація передає</w:t>
      </w:r>
      <w:r w:rsidRPr="001A12D6">
        <w:rPr>
          <w:sz w:val="28"/>
          <w:szCs w:val="28"/>
        </w:rPr>
        <w:t xml:space="preserve">ться, наприклад, </w:t>
      </w:r>
      <w:r w:rsidR="00B9424C" w:rsidRPr="001A12D6">
        <w:rPr>
          <w:sz w:val="28"/>
          <w:szCs w:val="28"/>
        </w:rPr>
        <w:t>від</w:t>
      </w:r>
      <w:r w:rsidRPr="001A12D6">
        <w:rPr>
          <w:sz w:val="28"/>
          <w:szCs w:val="28"/>
        </w:rPr>
        <w:t xml:space="preserve"> </w:t>
      </w:r>
      <w:r w:rsidR="00B9424C" w:rsidRPr="001A12D6">
        <w:rPr>
          <w:sz w:val="28"/>
          <w:szCs w:val="28"/>
        </w:rPr>
        <w:t>фiлiй</w:t>
      </w:r>
      <w:r w:rsidRPr="001A12D6">
        <w:rPr>
          <w:sz w:val="28"/>
          <w:szCs w:val="28"/>
        </w:rPr>
        <w:t xml:space="preserve"> до </w:t>
      </w:r>
      <w:r w:rsidR="00B9424C" w:rsidRPr="001A12D6">
        <w:rPr>
          <w:sz w:val="28"/>
          <w:szCs w:val="28"/>
        </w:rPr>
        <w:t>головної</w:t>
      </w:r>
      <w:r w:rsidRPr="001A12D6">
        <w:rPr>
          <w:sz w:val="28"/>
          <w:szCs w:val="28"/>
        </w:rPr>
        <w:t xml:space="preserve"> </w:t>
      </w:r>
      <w:r w:rsidR="00B9424C" w:rsidRPr="001A12D6">
        <w:rPr>
          <w:sz w:val="28"/>
          <w:szCs w:val="28"/>
        </w:rPr>
        <w:t>органiзацiї</w:t>
      </w:r>
      <w:r w:rsidRPr="001A12D6">
        <w:rPr>
          <w:sz w:val="28"/>
          <w:szCs w:val="28"/>
        </w:rPr>
        <w:t xml:space="preserve">, не </w:t>
      </w:r>
      <w:r w:rsidR="00B9424C" w:rsidRPr="001A12D6">
        <w:rPr>
          <w:sz w:val="28"/>
          <w:szCs w:val="28"/>
        </w:rPr>
        <w:t>відрізняється</w:t>
      </w:r>
      <w:r w:rsidRPr="001A12D6">
        <w:rPr>
          <w:sz w:val="28"/>
          <w:szCs w:val="28"/>
        </w:rPr>
        <w:t xml:space="preserve"> </w:t>
      </w:r>
      <w:r w:rsidR="00B9424C" w:rsidRPr="001A12D6">
        <w:rPr>
          <w:sz w:val="28"/>
          <w:szCs w:val="28"/>
        </w:rPr>
        <w:t>від</w:t>
      </w:r>
      <w:r w:rsidRPr="001A12D6">
        <w:rPr>
          <w:sz w:val="28"/>
          <w:szCs w:val="28"/>
        </w:rPr>
        <w:t xml:space="preserve"> </w:t>
      </w:r>
      <w:r w:rsidR="00B9424C" w:rsidRPr="001A12D6">
        <w:rPr>
          <w:sz w:val="28"/>
          <w:szCs w:val="28"/>
        </w:rPr>
        <w:t>організації</w:t>
      </w:r>
      <w:r w:rsidRPr="001A12D6">
        <w:rPr>
          <w:sz w:val="28"/>
          <w:szCs w:val="28"/>
        </w:rPr>
        <w:t xml:space="preserve"> </w:t>
      </w:r>
      <w:r w:rsidR="00B9424C" w:rsidRPr="001A12D6">
        <w:rPr>
          <w:sz w:val="28"/>
          <w:szCs w:val="28"/>
        </w:rPr>
        <w:t>внутрішнього</w:t>
      </w:r>
      <w:r w:rsidRPr="001A12D6">
        <w:rPr>
          <w:sz w:val="28"/>
          <w:szCs w:val="28"/>
        </w:rPr>
        <w:t xml:space="preserve"> </w:t>
      </w:r>
      <w:r w:rsidR="00B9424C" w:rsidRPr="001A12D6">
        <w:rPr>
          <w:sz w:val="28"/>
          <w:szCs w:val="28"/>
        </w:rPr>
        <w:t>документообігу</w:t>
      </w:r>
    </w:p>
    <w:p w:rsidR="004320CF" w:rsidRPr="001A12D6" w:rsidRDefault="00792058" w:rsidP="00BC06A6">
      <w:pPr>
        <w:spacing w:line="360" w:lineRule="auto"/>
        <w:ind w:firstLine="709"/>
        <w:jc w:val="both"/>
        <w:rPr>
          <w:sz w:val="28"/>
          <w:szCs w:val="28"/>
        </w:rPr>
      </w:pPr>
      <w:r w:rsidRPr="001A12D6">
        <w:rPr>
          <w:sz w:val="28"/>
          <w:szCs w:val="28"/>
        </w:rPr>
        <w:t>Процес ведення бухгалтерського обліку на підприємстві представляє собою сукупність інформаційних і контрольно-організаційних операцій. До інформаційних операцій відносяться операції збору, реєстрації, передачі, зберігання та обробки даних. Контрольно-організаційні операції зв’язані з контролем та використання інформації, отриманої в результаті виконання інформаційних операцій, та займають найбільш вагоме місце в роботі бухгалтерського апарату, що являється відображенням сутності бухгалтерського обліку як функціональний управлінської роботи.</w:t>
      </w:r>
    </w:p>
    <w:p w:rsidR="00792058" w:rsidRPr="001A12D6" w:rsidRDefault="00792058" w:rsidP="00BC06A6">
      <w:pPr>
        <w:spacing w:line="360" w:lineRule="auto"/>
        <w:ind w:firstLine="709"/>
        <w:jc w:val="both"/>
        <w:rPr>
          <w:sz w:val="28"/>
          <w:szCs w:val="28"/>
        </w:rPr>
      </w:pPr>
      <w:r w:rsidRPr="001A12D6">
        <w:rPr>
          <w:sz w:val="28"/>
          <w:szCs w:val="28"/>
        </w:rPr>
        <w:t>Інформаційні операції облікового процесу поділяються на дві нерозривні стадії:</w:t>
      </w:r>
    </w:p>
    <w:p w:rsidR="00792058" w:rsidRPr="001A12D6" w:rsidRDefault="00792058" w:rsidP="00BC06A6">
      <w:pPr>
        <w:spacing w:line="360" w:lineRule="auto"/>
        <w:ind w:firstLine="709"/>
        <w:jc w:val="both"/>
        <w:rPr>
          <w:sz w:val="28"/>
          <w:szCs w:val="28"/>
        </w:rPr>
      </w:pPr>
      <w:r w:rsidRPr="001A12D6">
        <w:rPr>
          <w:sz w:val="28"/>
          <w:szCs w:val="28"/>
        </w:rPr>
        <w:t>1. Первинний облік.</w:t>
      </w:r>
    </w:p>
    <w:p w:rsidR="00792058" w:rsidRPr="001A12D6" w:rsidRDefault="00792058" w:rsidP="00BC06A6">
      <w:pPr>
        <w:spacing w:line="360" w:lineRule="auto"/>
        <w:ind w:firstLine="709"/>
        <w:jc w:val="both"/>
        <w:rPr>
          <w:sz w:val="28"/>
          <w:szCs w:val="28"/>
        </w:rPr>
      </w:pPr>
      <w:r w:rsidRPr="001A12D6">
        <w:rPr>
          <w:sz w:val="28"/>
          <w:szCs w:val="28"/>
        </w:rPr>
        <w:t>2. Систематизація даних та узагальнення даних первинного обліку.</w:t>
      </w:r>
    </w:p>
    <w:p w:rsidR="00792058" w:rsidRPr="001A12D6" w:rsidRDefault="00792058" w:rsidP="00BC06A6">
      <w:pPr>
        <w:spacing w:line="360" w:lineRule="auto"/>
        <w:ind w:firstLine="709"/>
        <w:jc w:val="both"/>
        <w:rPr>
          <w:sz w:val="28"/>
          <w:szCs w:val="28"/>
        </w:rPr>
      </w:pPr>
      <w:r w:rsidRPr="001A12D6">
        <w:rPr>
          <w:sz w:val="28"/>
          <w:szCs w:val="28"/>
        </w:rPr>
        <w:t>Первинний облік включає операції збору, реєстрації та передачі звітних даних. Стадія узагальнення включає операції зберігання та обробки звітних даних.</w:t>
      </w:r>
    </w:p>
    <w:p w:rsidR="00792058" w:rsidRPr="001A12D6" w:rsidRDefault="00A10124" w:rsidP="00BC06A6">
      <w:pPr>
        <w:spacing w:line="360" w:lineRule="auto"/>
        <w:ind w:firstLine="709"/>
        <w:jc w:val="both"/>
        <w:rPr>
          <w:sz w:val="28"/>
          <w:szCs w:val="28"/>
        </w:rPr>
      </w:pPr>
      <w:r w:rsidRPr="001A12D6">
        <w:rPr>
          <w:sz w:val="28"/>
          <w:szCs w:val="28"/>
        </w:rPr>
        <w:t>Задачі обліку витрат інформаційно зв’язані із суміжними частинами обліку та підсистемними інформаційними системами підприємства. Лише незначна по об’єму вихідна інформація формується на основі первинних документів.</w:t>
      </w:r>
    </w:p>
    <w:p w:rsidR="00A10124" w:rsidRPr="001A12D6" w:rsidRDefault="00A10124" w:rsidP="00BC06A6">
      <w:pPr>
        <w:spacing w:line="360" w:lineRule="auto"/>
        <w:ind w:firstLine="709"/>
        <w:jc w:val="both"/>
        <w:rPr>
          <w:sz w:val="28"/>
          <w:szCs w:val="28"/>
        </w:rPr>
      </w:pPr>
      <w:r w:rsidRPr="001A12D6">
        <w:rPr>
          <w:sz w:val="28"/>
          <w:szCs w:val="28"/>
        </w:rPr>
        <w:t>Наступною умовою функціонування автоматизованого робочого місця бухгалтерського обліку витрат являється формування на машинних носіях необхідної вихідної інформації, яка виникає при вирішенні задач по обліку основних засобів, матеріальних цінностей, заробітної плати, фінансово-розрахункових операцій, обліку готової продукції, її відвантаження та реалізації. Вся ця інформація повинна бути пред’явлена у вигляді однієї бази даних бухгалтерських записів у відношенні до вимог автоматизованого робочого місця бухгалтера обліку витрат.</w:t>
      </w:r>
    </w:p>
    <w:p w:rsidR="00A10124" w:rsidRPr="001A12D6" w:rsidRDefault="00A10124" w:rsidP="00BC06A6">
      <w:pPr>
        <w:spacing w:line="360" w:lineRule="auto"/>
        <w:ind w:firstLine="709"/>
        <w:jc w:val="both"/>
        <w:rPr>
          <w:sz w:val="28"/>
          <w:szCs w:val="28"/>
        </w:rPr>
      </w:pPr>
      <w:r w:rsidRPr="001A12D6">
        <w:rPr>
          <w:sz w:val="28"/>
          <w:szCs w:val="28"/>
        </w:rPr>
        <w:t>Зв'язок автоматизованого робочого місця бухгалтера по обліку витрат з іншими підсистемами інформаційної системи підприємства передбачає використання інформації</w:t>
      </w:r>
      <w:r w:rsidR="005A60B5" w:rsidRPr="001A12D6">
        <w:rPr>
          <w:sz w:val="28"/>
          <w:szCs w:val="28"/>
        </w:rPr>
        <w:t>:</w:t>
      </w:r>
    </w:p>
    <w:p w:rsidR="005A60B5" w:rsidRPr="001A12D6" w:rsidRDefault="005A60B5" w:rsidP="00BC06A6">
      <w:pPr>
        <w:spacing w:line="360" w:lineRule="auto"/>
        <w:ind w:firstLine="709"/>
        <w:jc w:val="both"/>
        <w:rPr>
          <w:sz w:val="28"/>
          <w:szCs w:val="28"/>
        </w:rPr>
      </w:pPr>
      <w:r w:rsidRPr="001A12D6">
        <w:rPr>
          <w:sz w:val="28"/>
          <w:szCs w:val="28"/>
        </w:rPr>
        <w:t>- нормативної бази інформаційної системи підприємства в частині нормативів на деталь, виріб;</w:t>
      </w:r>
    </w:p>
    <w:p w:rsidR="005A60B5" w:rsidRPr="001A12D6" w:rsidRDefault="005A60B5" w:rsidP="00BC06A6">
      <w:pPr>
        <w:spacing w:line="360" w:lineRule="auto"/>
        <w:ind w:firstLine="709"/>
        <w:jc w:val="both"/>
        <w:rPr>
          <w:sz w:val="28"/>
          <w:szCs w:val="28"/>
        </w:rPr>
      </w:pPr>
      <w:r w:rsidRPr="001A12D6">
        <w:rPr>
          <w:sz w:val="28"/>
          <w:szCs w:val="28"/>
        </w:rPr>
        <w:t xml:space="preserve"> - підсистеми </w:t>
      </w:r>
      <w:r w:rsidRPr="001A12D6">
        <w:rPr>
          <w:sz w:val="28"/>
          <w:szCs w:val="28"/>
          <w:lang w:val="ru-RU"/>
        </w:rPr>
        <w:t>“</w:t>
      </w:r>
      <w:r w:rsidRPr="001A12D6">
        <w:rPr>
          <w:sz w:val="28"/>
          <w:szCs w:val="28"/>
        </w:rPr>
        <w:t>Технічного економічного планування</w:t>
      </w:r>
      <w:r w:rsidRPr="001A12D6">
        <w:rPr>
          <w:sz w:val="28"/>
          <w:szCs w:val="28"/>
          <w:lang w:val="ru-RU"/>
        </w:rPr>
        <w:t>”</w:t>
      </w:r>
      <w:r w:rsidRPr="001A12D6">
        <w:rPr>
          <w:sz w:val="28"/>
          <w:szCs w:val="28"/>
        </w:rPr>
        <w:t xml:space="preserve"> в частині планових відсотків по базовим статтям;</w:t>
      </w:r>
    </w:p>
    <w:p w:rsidR="005A60B5" w:rsidRPr="001A12D6" w:rsidRDefault="005A60B5" w:rsidP="00BC06A6">
      <w:pPr>
        <w:spacing w:line="360" w:lineRule="auto"/>
        <w:ind w:firstLine="709"/>
        <w:jc w:val="both"/>
        <w:rPr>
          <w:sz w:val="28"/>
          <w:szCs w:val="28"/>
        </w:rPr>
      </w:pPr>
      <w:r w:rsidRPr="001A12D6">
        <w:rPr>
          <w:sz w:val="28"/>
          <w:szCs w:val="28"/>
        </w:rPr>
        <w:t xml:space="preserve"> - підсистеми </w:t>
      </w:r>
      <w:r w:rsidRPr="001A12D6">
        <w:rPr>
          <w:sz w:val="28"/>
          <w:szCs w:val="28"/>
          <w:lang w:val="ru-RU"/>
        </w:rPr>
        <w:t>“</w:t>
      </w:r>
      <w:r w:rsidRPr="001A12D6">
        <w:rPr>
          <w:sz w:val="28"/>
          <w:szCs w:val="28"/>
        </w:rPr>
        <w:t>Управління якістю</w:t>
      </w:r>
      <w:r w:rsidRPr="001A12D6">
        <w:rPr>
          <w:sz w:val="28"/>
          <w:szCs w:val="28"/>
          <w:lang w:val="ru-RU"/>
        </w:rPr>
        <w:t>”</w:t>
      </w:r>
      <w:r w:rsidRPr="001A12D6">
        <w:rPr>
          <w:sz w:val="28"/>
          <w:szCs w:val="28"/>
        </w:rPr>
        <w:t xml:space="preserve"> в частині даних про кількість бракованої продукції.</w:t>
      </w:r>
    </w:p>
    <w:p w:rsidR="0098297B" w:rsidRPr="001A12D6" w:rsidRDefault="005A60B5" w:rsidP="00BC06A6">
      <w:pPr>
        <w:spacing w:line="360" w:lineRule="auto"/>
        <w:ind w:firstLine="709"/>
        <w:jc w:val="both"/>
        <w:rPr>
          <w:sz w:val="28"/>
          <w:szCs w:val="28"/>
        </w:rPr>
      </w:pPr>
      <w:r w:rsidRPr="001A12D6">
        <w:rPr>
          <w:sz w:val="28"/>
          <w:szCs w:val="28"/>
        </w:rPr>
        <w:t>Процес обліку витрат організовується у вигляді деякої схеми робочих місць, відображаючи взаєморозрахунки</w:t>
      </w:r>
      <w:r w:rsidR="0098297B" w:rsidRPr="001A12D6">
        <w:rPr>
          <w:sz w:val="28"/>
          <w:szCs w:val="28"/>
        </w:rPr>
        <w:t xml:space="preserve"> різних робітників при реалізації облікових функцій. В цю схему повинні входити робочі місця всіх робітників, функціональні обов’язки яких в деякій мірі пов’язані з ведення бухгалтерського обліку. До них слід віднести не тільки осіб, які здійснюють документування, систематизацію та узагальнення інформації, не тільки осіб, які використовують цю інформацію при виконанні функцій бухгалтерського та управління, але й технічний персонал, який забезпечує оформлення документів, їх архівація, відображення тощо.</w:t>
      </w:r>
    </w:p>
    <w:p w:rsidR="00D53299" w:rsidRPr="001A12D6" w:rsidRDefault="0098297B" w:rsidP="00BC06A6">
      <w:pPr>
        <w:spacing w:line="360" w:lineRule="auto"/>
        <w:ind w:firstLine="709"/>
        <w:jc w:val="both"/>
        <w:rPr>
          <w:sz w:val="28"/>
          <w:szCs w:val="28"/>
        </w:rPr>
      </w:pPr>
      <w:r w:rsidRPr="001A12D6">
        <w:rPr>
          <w:sz w:val="28"/>
          <w:szCs w:val="28"/>
        </w:rPr>
        <w:t>На робочих місцях бухгалтерських робітників весь комплекс робіт пов’язаний з вирішенням задач бухгалтерського обліку,</w:t>
      </w:r>
      <w:r w:rsidR="00431F62" w:rsidRPr="001A12D6">
        <w:rPr>
          <w:sz w:val="28"/>
          <w:szCs w:val="28"/>
        </w:rPr>
        <w:t xml:space="preserve"> </w:t>
      </w:r>
      <w:r w:rsidRPr="001A12D6">
        <w:rPr>
          <w:sz w:val="28"/>
          <w:szCs w:val="28"/>
        </w:rPr>
        <w:t xml:space="preserve">в той час як для іншого персоналу функції пов’язані з бухгалтерським обліком не є головними та займають лише частину робочого часу. Тому організація автоматизованого робочого місця для такої категорії працівників цілеспрямована лише за умови виконання на автоматизоване робоче місце їх основних функцій. Найбільш раціонально поділити автоматизоване робоче місце </w:t>
      </w:r>
      <w:r w:rsidR="00D53299" w:rsidRPr="001A12D6">
        <w:rPr>
          <w:sz w:val="28"/>
          <w:szCs w:val="28"/>
        </w:rPr>
        <w:t>на три категорії (рисун</w:t>
      </w:r>
      <w:r w:rsidR="00D256D4" w:rsidRPr="001A12D6">
        <w:rPr>
          <w:sz w:val="28"/>
          <w:szCs w:val="28"/>
        </w:rPr>
        <w:t xml:space="preserve">ок </w:t>
      </w:r>
      <w:r w:rsidR="00627D72" w:rsidRPr="001A12D6">
        <w:rPr>
          <w:sz w:val="28"/>
          <w:szCs w:val="28"/>
        </w:rPr>
        <w:t>3</w:t>
      </w:r>
      <w:r w:rsidR="00D53299" w:rsidRPr="001A12D6">
        <w:rPr>
          <w:sz w:val="28"/>
          <w:szCs w:val="28"/>
        </w:rPr>
        <w:t>).</w:t>
      </w:r>
    </w:p>
    <w:p w:rsidR="00627D72" w:rsidRPr="001A12D6" w:rsidRDefault="00627D72" w:rsidP="00BC06A6">
      <w:pPr>
        <w:spacing w:line="360" w:lineRule="auto"/>
        <w:ind w:firstLine="709"/>
        <w:jc w:val="both"/>
        <w:rPr>
          <w:sz w:val="28"/>
          <w:szCs w:val="28"/>
        </w:rPr>
      </w:pPr>
    </w:p>
    <w:tbl>
      <w:tblPr>
        <w:tblW w:w="7214" w:type="dxa"/>
        <w:tblInd w:w="546" w:type="dxa"/>
        <w:tblLook w:val="0000" w:firstRow="0" w:lastRow="0" w:firstColumn="0" w:lastColumn="0" w:noHBand="0" w:noVBand="0"/>
      </w:tblPr>
      <w:tblGrid>
        <w:gridCol w:w="886"/>
        <w:gridCol w:w="925"/>
        <w:gridCol w:w="1653"/>
        <w:gridCol w:w="925"/>
        <w:gridCol w:w="960"/>
        <w:gridCol w:w="1865"/>
      </w:tblGrid>
      <w:tr w:rsidR="00D53299" w:rsidRPr="001A12D6">
        <w:trPr>
          <w:trHeight w:val="255"/>
        </w:trPr>
        <w:tc>
          <w:tcPr>
            <w:tcW w:w="3464" w:type="dxa"/>
            <w:gridSpan w:val="3"/>
            <w:vMerge w:val="restart"/>
            <w:tcBorders>
              <w:top w:val="single" w:sz="4" w:space="0" w:color="auto"/>
              <w:left w:val="single" w:sz="4" w:space="0" w:color="auto"/>
              <w:bottom w:val="single" w:sz="4" w:space="0" w:color="000000"/>
              <w:right w:val="single" w:sz="4" w:space="0" w:color="000000"/>
            </w:tcBorders>
          </w:tcPr>
          <w:p w:rsidR="00D53299" w:rsidRPr="001A12D6" w:rsidRDefault="008F0ED4" w:rsidP="00BC06A6">
            <w:pPr>
              <w:spacing w:line="360" w:lineRule="auto"/>
              <w:ind w:firstLine="709"/>
              <w:jc w:val="both"/>
              <w:rPr>
                <w:sz w:val="20"/>
                <w:szCs w:val="20"/>
              </w:rPr>
            </w:pPr>
            <w:r>
              <w:rPr>
                <w:noProof/>
                <w:lang w:val="ru-RU"/>
              </w:rPr>
              <w:pict>
                <v:line id="_x0000_s1050" style="position:absolute;left:0;text-align:left;z-index:251649024" from="48.3pt,40.25pt" to="48.3pt,152.25pt">
                  <v:stroke endarrow="block"/>
                </v:line>
              </w:pict>
            </w:r>
            <w:r w:rsidR="00D53299" w:rsidRPr="001A12D6">
              <w:rPr>
                <w:sz w:val="20"/>
                <w:szCs w:val="20"/>
              </w:rPr>
              <w:t>Автоматизоване робоче місце бухгалтера І категорії (цехи, відділи тощо)</w:t>
            </w:r>
          </w:p>
        </w:tc>
        <w:tc>
          <w:tcPr>
            <w:tcW w:w="92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1" style="position:absolute;left:0;text-align:left;flip:x y;z-index:251656192;mso-position-horizontal-relative:text;mso-position-vertical-relative:text" from="-5.4pt,8.25pt" to="84.6pt,8.25pt">
                  <v:stroke endarrow="block"/>
                </v:line>
              </w:pict>
            </w: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2" style="position:absolute;left:0;text-align:left;flip:y;z-index:251655168;mso-position-horizontal-relative:text;mso-position-vertical-relative:text" from="15.85pt,8.25pt" to="15.85pt,62.25pt"/>
              </w:pict>
            </w:r>
          </w:p>
        </w:tc>
      </w:tr>
      <w:tr w:rsidR="00D53299" w:rsidRPr="001A12D6">
        <w:trPr>
          <w:trHeight w:val="510"/>
        </w:trPr>
        <w:tc>
          <w:tcPr>
            <w:tcW w:w="3464" w:type="dxa"/>
            <w:gridSpan w:val="3"/>
            <w:vMerge/>
            <w:tcBorders>
              <w:top w:val="single" w:sz="4" w:space="0" w:color="auto"/>
              <w:left w:val="single" w:sz="4" w:space="0" w:color="auto"/>
              <w:bottom w:val="single" w:sz="4" w:space="0" w:color="000000"/>
              <w:right w:val="single" w:sz="4" w:space="0" w:color="000000"/>
            </w:tcBorders>
            <w:vAlign w:val="center"/>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3" style="position:absolute;left:0;text-align:left;z-index:251651072;mso-position-horizontal-relative:text;mso-position-vertical-relative:text" from="-5.4pt,4pt" to="57.6pt,4pt"/>
              </w:pict>
            </w:r>
          </w:p>
        </w:tc>
        <w:tc>
          <w:tcPr>
            <w:tcW w:w="960"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4" style="position:absolute;left:0;text-align:left;z-index:251652096;mso-position-horizontal-relative:text;mso-position-vertical-relative:text" from="36.85pt,4pt" to="36.85pt,49pt">
                  <v:stroke endarrow="block"/>
                </v:line>
              </w:pict>
            </w: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5" style="position:absolute;left:0;text-align:left;flip:y;z-index:251650048;mso-position-horizontal-relative:text;mso-position-vertical-relative:text" from="27.95pt,-1.65pt" to="27.95pt,108.2pt">
                  <v:stroke endarrow="block"/>
                </v:line>
              </w:pict>
            </w:r>
          </w:p>
        </w:tc>
        <w:tc>
          <w:tcPr>
            <w:tcW w:w="1653"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single" w:sz="4" w:space="0" w:color="auto"/>
              <w:right w:val="nil"/>
            </w:tcBorders>
            <w:noWrap/>
            <w:vAlign w:val="bottom"/>
          </w:tcPr>
          <w:p w:rsidR="00D53299" w:rsidRPr="001A12D6" w:rsidRDefault="00D53299" w:rsidP="00BC06A6">
            <w:pPr>
              <w:spacing w:line="360" w:lineRule="auto"/>
              <w:ind w:firstLine="709"/>
              <w:jc w:val="both"/>
              <w:rPr>
                <w:sz w:val="20"/>
                <w:szCs w:val="20"/>
              </w:rPr>
            </w:pPr>
          </w:p>
        </w:tc>
        <w:tc>
          <w:tcPr>
            <w:tcW w:w="960" w:type="dxa"/>
            <w:tcBorders>
              <w:top w:val="nil"/>
              <w:left w:val="nil"/>
              <w:bottom w:val="single" w:sz="4" w:space="0" w:color="auto"/>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single" w:sz="4" w:space="0" w:color="auto"/>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3750" w:type="dxa"/>
            <w:gridSpan w:val="3"/>
            <w:vMerge w:val="restart"/>
            <w:tcBorders>
              <w:top w:val="single" w:sz="4" w:space="0" w:color="auto"/>
              <w:left w:val="single" w:sz="4" w:space="0" w:color="auto"/>
              <w:bottom w:val="single" w:sz="4" w:space="0" w:color="auto"/>
              <w:right w:val="single" w:sz="4" w:space="0" w:color="auto"/>
            </w:tcBorders>
          </w:tcPr>
          <w:p w:rsidR="00D53299" w:rsidRPr="001A12D6" w:rsidRDefault="00D53299" w:rsidP="00BC06A6">
            <w:pPr>
              <w:spacing w:line="360" w:lineRule="auto"/>
              <w:ind w:firstLine="709"/>
              <w:jc w:val="both"/>
              <w:rPr>
                <w:sz w:val="20"/>
                <w:szCs w:val="20"/>
              </w:rPr>
            </w:pPr>
            <w:r w:rsidRPr="001A12D6">
              <w:rPr>
                <w:sz w:val="20"/>
                <w:szCs w:val="20"/>
              </w:rPr>
              <w:t>Автоматизоване робоче місце бухгалтера ІІ категорії (бухгалтерія, сектор обліку витрат тощо)</w:t>
            </w: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single" w:sz="4" w:space="0" w:color="auto"/>
            </w:tcBorders>
            <w:noWrap/>
            <w:vAlign w:val="bottom"/>
          </w:tcPr>
          <w:p w:rsidR="00D53299" w:rsidRPr="001A12D6" w:rsidRDefault="00D53299" w:rsidP="00BC06A6">
            <w:pPr>
              <w:spacing w:line="360" w:lineRule="auto"/>
              <w:ind w:firstLine="709"/>
              <w:jc w:val="both"/>
              <w:rPr>
                <w:sz w:val="20"/>
                <w:szCs w:val="20"/>
              </w:rPr>
            </w:pPr>
          </w:p>
        </w:tc>
        <w:tc>
          <w:tcPr>
            <w:tcW w:w="3750" w:type="dxa"/>
            <w:gridSpan w:val="3"/>
            <w:vMerge/>
            <w:tcBorders>
              <w:top w:val="nil"/>
              <w:left w:val="single" w:sz="4" w:space="0" w:color="auto"/>
              <w:bottom w:val="single" w:sz="4" w:space="0" w:color="auto"/>
              <w:right w:val="single" w:sz="4" w:space="0" w:color="auto"/>
            </w:tcBorders>
            <w:vAlign w:val="center"/>
          </w:tcPr>
          <w:p w:rsidR="00D53299" w:rsidRPr="001A12D6" w:rsidRDefault="00D53299" w:rsidP="00BC06A6">
            <w:pPr>
              <w:spacing w:line="360" w:lineRule="auto"/>
              <w:ind w:firstLine="709"/>
              <w:jc w:val="both"/>
              <w:rPr>
                <w:sz w:val="20"/>
                <w:szCs w:val="20"/>
              </w:rPr>
            </w:pPr>
          </w:p>
        </w:tc>
      </w:tr>
      <w:tr w:rsidR="00D53299" w:rsidRPr="001A12D6">
        <w:trPr>
          <w:trHeight w:val="61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single" w:sz="4" w:space="0" w:color="auto"/>
            </w:tcBorders>
            <w:noWrap/>
            <w:vAlign w:val="bottom"/>
          </w:tcPr>
          <w:p w:rsidR="00D53299" w:rsidRPr="001A12D6" w:rsidRDefault="00D53299" w:rsidP="00BC06A6">
            <w:pPr>
              <w:spacing w:line="360" w:lineRule="auto"/>
              <w:ind w:firstLine="709"/>
              <w:jc w:val="both"/>
              <w:rPr>
                <w:sz w:val="20"/>
                <w:szCs w:val="20"/>
              </w:rPr>
            </w:pPr>
          </w:p>
        </w:tc>
        <w:tc>
          <w:tcPr>
            <w:tcW w:w="3750" w:type="dxa"/>
            <w:gridSpan w:val="3"/>
            <w:vMerge/>
            <w:tcBorders>
              <w:top w:val="nil"/>
              <w:left w:val="single" w:sz="4" w:space="0" w:color="auto"/>
              <w:bottom w:val="single" w:sz="4" w:space="0" w:color="auto"/>
              <w:right w:val="single" w:sz="4" w:space="0" w:color="auto"/>
            </w:tcBorders>
            <w:vAlign w:val="center"/>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single" w:sz="4" w:space="0" w:color="auto"/>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60" w:type="dxa"/>
            <w:tcBorders>
              <w:top w:val="single" w:sz="4" w:space="0" w:color="auto"/>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6" style="position:absolute;left:0;text-align:left;flip:y;z-index:251654144;mso-position-horizontal-relative:text;mso-position-vertical-relative:text" from="36.85pt,2.25pt" to="36.85pt,47.25pt">
                  <v:stroke endarrow="block"/>
                </v:line>
              </w:pict>
            </w:r>
          </w:p>
        </w:tc>
        <w:tc>
          <w:tcPr>
            <w:tcW w:w="1865" w:type="dxa"/>
            <w:tcBorders>
              <w:top w:val="single" w:sz="4" w:space="0" w:color="auto"/>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7" style="position:absolute;left:0;text-align:left;z-index:251657216;mso-position-horizontal-relative:text;mso-position-vertical-relative:text" from="33.85pt,-.6pt" to="33.85pt,56.25pt"/>
              </w:pict>
            </w:r>
          </w:p>
        </w:tc>
      </w:tr>
      <w:tr w:rsidR="00D53299" w:rsidRPr="001A12D6">
        <w:trPr>
          <w:trHeight w:val="255"/>
        </w:trPr>
        <w:tc>
          <w:tcPr>
            <w:tcW w:w="886"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653"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3464" w:type="dxa"/>
            <w:gridSpan w:val="3"/>
            <w:vMerge w:val="restart"/>
            <w:tcBorders>
              <w:top w:val="single" w:sz="4" w:space="0" w:color="auto"/>
              <w:left w:val="single" w:sz="4" w:space="0" w:color="auto"/>
              <w:bottom w:val="single" w:sz="4" w:space="0" w:color="000000"/>
              <w:right w:val="single" w:sz="4" w:space="0" w:color="000000"/>
            </w:tcBorders>
          </w:tcPr>
          <w:p w:rsidR="00D53299" w:rsidRPr="001A12D6" w:rsidRDefault="00D53299" w:rsidP="00BC06A6">
            <w:pPr>
              <w:spacing w:line="360" w:lineRule="auto"/>
              <w:ind w:firstLine="709"/>
              <w:jc w:val="both"/>
              <w:rPr>
                <w:sz w:val="20"/>
                <w:szCs w:val="20"/>
              </w:rPr>
            </w:pPr>
            <w:r w:rsidRPr="001A12D6">
              <w:rPr>
                <w:sz w:val="20"/>
                <w:szCs w:val="20"/>
              </w:rPr>
              <w:t>Автоматизоване робоче місце бухгалтера ІІІ категорії (керуючий склад тощо)</w:t>
            </w:r>
          </w:p>
        </w:tc>
        <w:tc>
          <w:tcPr>
            <w:tcW w:w="92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3464" w:type="dxa"/>
            <w:gridSpan w:val="3"/>
            <w:vMerge/>
            <w:tcBorders>
              <w:top w:val="single" w:sz="4" w:space="0" w:color="auto"/>
              <w:left w:val="single" w:sz="4" w:space="0" w:color="auto"/>
              <w:bottom w:val="single" w:sz="4" w:space="0" w:color="000000"/>
              <w:right w:val="single" w:sz="4" w:space="0" w:color="000000"/>
            </w:tcBorders>
            <w:vAlign w:val="center"/>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8" style="position:absolute;left:0;text-align:left;z-index:251653120;mso-position-horizontal-relative:text;mso-position-vertical-relative:text" from="-5.4pt,8pt" to="57.6pt,8pt"/>
              </w:pict>
            </w: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r w:rsidR="00D53299" w:rsidRPr="001A12D6">
        <w:trPr>
          <w:trHeight w:val="255"/>
        </w:trPr>
        <w:tc>
          <w:tcPr>
            <w:tcW w:w="3464" w:type="dxa"/>
            <w:gridSpan w:val="3"/>
            <w:vMerge/>
            <w:tcBorders>
              <w:top w:val="single" w:sz="4" w:space="0" w:color="auto"/>
              <w:left w:val="single" w:sz="4" w:space="0" w:color="auto"/>
              <w:bottom w:val="single" w:sz="4" w:space="0" w:color="000000"/>
              <w:right w:val="single" w:sz="4" w:space="0" w:color="000000"/>
            </w:tcBorders>
            <w:vAlign w:val="center"/>
          </w:tcPr>
          <w:p w:rsidR="00D53299" w:rsidRPr="001A12D6" w:rsidRDefault="00D53299" w:rsidP="00BC06A6">
            <w:pPr>
              <w:spacing w:line="360" w:lineRule="auto"/>
              <w:ind w:firstLine="709"/>
              <w:jc w:val="both"/>
              <w:rPr>
                <w:sz w:val="20"/>
                <w:szCs w:val="20"/>
              </w:rPr>
            </w:pPr>
          </w:p>
        </w:tc>
        <w:tc>
          <w:tcPr>
            <w:tcW w:w="925" w:type="dxa"/>
            <w:tcBorders>
              <w:top w:val="nil"/>
              <w:left w:val="nil"/>
              <w:bottom w:val="nil"/>
              <w:right w:val="nil"/>
            </w:tcBorders>
            <w:noWrap/>
            <w:vAlign w:val="bottom"/>
          </w:tcPr>
          <w:p w:rsidR="00D53299" w:rsidRPr="001A12D6" w:rsidRDefault="008F0ED4" w:rsidP="00BC06A6">
            <w:pPr>
              <w:spacing w:line="360" w:lineRule="auto"/>
              <w:ind w:firstLine="709"/>
              <w:jc w:val="both"/>
              <w:rPr>
                <w:sz w:val="20"/>
                <w:szCs w:val="20"/>
              </w:rPr>
            </w:pPr>
            <w:r>
              <w:rPr>
                <w:noProof/>
                <w:lang w:val="ru-RU"/>
              </w:rPr>
              <w:pict>
                <v:line id="_x0000_s1059" style="position:absolute;left:0;text-align:left;flip:x;z-index:251658240;mso-position-horizontal-relative:text;mso-position-vertical-relative:text" from="-5.4pt,3.75pt" to="102.6pt,3.75pt">
                  <v:stroke endarrow="block"/>
                </v:line>
              </w:pict>
            </w:r>
          </w:p>
        </w:tc>
        <w:tc>
          <w:tcPr>
            <w:tcW w:w="960"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c>
          <w:tcPr>
            <w:tcW w:w="1865" w:type="dxa"/>
            <w:tcBorders>
              <w:top w:val="nil"/>
              <w:left w:val="nil"/>
              <w:bottom w:val="nil"/>
              <w:right w:val="nil"/>
            </w:tcBorders>
            <w:noWrap/>
            <w:vAlign w:val="bottom"/>
          </w:tcPr>
          <w:p w:rsidR="00D53299" w:rsidRPr="001A12D6" w:rsidRDefault="00D53299" w:rsidP="00BC06A6">
            <w:pPr>
              <w:spacing w:line="360" w:lineRule="auto"/>
              <w:ind w:firstLine="709"/>
              <w:jc w:val="both"/>
              <w:rPr>
                <w:sz w:val="20"/>
                <w:szCs w:val="20"/>
              </w:rPr>
            </w:pPr>
          </w:p>
        </w:tc>
      </w:tr>
    </w:tbl>
    <w:p w:rsidR="00D53299" w:rsidRPr="001A12D6" w:rsidRDefault="00D256D4" w:rsidP="00BC06A6">
      <w:pPr>
        <w:spacing w:line="360" w:lineRule="auto"/>
        <w:ind w:firstLine="709"/>
        <w:jc w:val="both"/>
        <w:rPr>
          <w:sz w:val="28"/>
          <w:szCs w:val="28"/>
        </w:rPr>
      </w:pPr>
      <w:r w:rsidRPr="001A12D6">
        <w:rPr>
          <w:sz w:val="28"/>
          <w:szCs w:val="28"/>
        </w:rPr>
        <w:t xml:space="preserve">Рис. </w:t>
      </w:r>
      <w:r w:rsidR="00627D72" w:rsidRPr="001A12D6">
        <w:rPr>
          <w:sz w:val="28"/>
          <w:szCs w:val="28"/>
        </w:rPr>
        <w:t xml:space="preserve">3 - </w:t>
      </w:r>
      <w:r w:rsidR="00D53299" w:rsidRPr="001A12D6">
        <w:rPr>
          <w:sz w:val="28"/>
          <w:szCs w:val="28"/>
        </w:rPr>
        <w:t>Структурна схема організації автоматизованого робочого місця бухгалтера по обліку витрат</w:t>
      </w:r>
    </w:p>
    <w:p w:rsidR="00B5487C" w:rsidRPr="001A12D6" w:rsidRDefault="00B5487C" w:rsidP="00BC06A6">
      <w:pPr>
        <w:spacing w:line="360" w:lineRule="auto"/>
        <w:ind w:firstLine="709"/>
        <w:jc w:val="both"/>
        <w:rPr>
          <w:sz w:val="28"/>
          <w:szCs w:val="28"/>
        </w:rPr>
      </w:pPr>
    </w:p>
    <w:p w:rsidR="00261831" w:rsidRPr="001A12D6" w:rsidRDefault="00D53299" w:rsidP="00BC06A6">
      <w:pPr>
        <w:spacing w:line="360" w:lineRule="auto"/>
        <w:ind w:firstLine="709"/>
        <w:jc w:val="both"/>
        <w:rPr>
          <w:sz w:val="28"/>
          <w:szCs w:val="28"/>
        </w:rPr>
      </w:pPr>
      <w:r w:rsidRPr="001A12D6">
        <w:rPr>
          <w:sz w:val="28"/>
          <w:szCs w:val="28"/>
        </w:rPr>
        <w:t xml:space="preserve">Цільова функція обліку витрат полягає у виявленні та </w:t>
      </w:r>
      <w:r w:rsidR="00261831" w:rsidRPr="001A12D6">
        <w:rPr>
          <w:sz w:val="28"/>
          <w:szCs w:val="28"/>
        </w:rPr>
        <w:t>виправленні недоліків організації матеріально-технічного забезпечення, направлена на максимальну економію матеріальних і трудових витрат та на підвищення продуктивності праці.</w:t>
      </w:r>
    </w:p>
    <w:p w:rsidR="00135B18" w:rsidRPr="001A12D6" w:rsidRDefault="00135B18" w:rsidP="00BC06A6">
      <w:pPr>
        <w:spacing w:line="360" w:lineRule="auto"/>
        <w:ind w:firstLine="709"/>
        <w:jc w:val="both"/>
        <w:rPr>
          <w:sz w:val="28"/>
          <w:szCs w:val="28"/>
        </w:rPr>
      </w:pPr>
      <w:r w:rsidRPr="001A12D6">
        <w:rPr>
          <w:sz w:val="28"/>
          <w:szCs w:val="28"/>
        </w:rPr>
        <w:t>Автоматизоване робоче місце бухгалтера І категорії призначений для формування і підготовки первинної інформації, яка формується безпосередньо на місцях виникнення інформації. Автоматизоване робоче місце бухгалтера вирішує задачі витрат, які належать до конкретних підрозділів, дозволяє організувати систематичне своєчасне виявлення відхилень від нормальних умов, проводити оперативний облік</w:t>
      </w:r>
      <w:r w:rsidR="00B5487C" w:rsidRPr="001A12D6">
        <w:rPr>
          <w:sz w:val="28"/>
          <w:szCs w:val="28"/>
        </w:rPr>
        <w:t xml:space="preserve"> і здійснювати внутрішній аудит.</w:t>
      </w:r>
    </w:p>
    <w:p w:rsidR="00135B18" w:rsidRPr="001A12D6" w:rsidRDefault="00135B18" w:rsidP="00BC06A6">
      <w:pPr>
        <w:spacing w:line="360" w:lineRule="auto"/>
        <w:ind w:firstLine="709"/>
        <w:jc w:val="both"/>
        <w:rPr>
          <w:sz w:val="28"/>
          <w:szCs w:val="28"/>
        </w:rPr>
      </w:pPr>
      <w:r w:rsidRPr="001A12D6">
        <w:rPr>
          <w:sz w:val="28"/>
          <w:szCs w:val="28"/>
        </w:rPr>
        <w:t>На автоматизованому робочому місці бухгалтера ІІ категорії контролюється інформація, яка отримується із автоматизованого робочого місця бухгалтера І категорії і вирішуються задачі по обліку витрат в цілому по підприємству.</w:t>
      </w:r>
    </w:p>
    <w:p w:rsidR="00627D72" w:rsidRPr="001A12D6" w:rsidRDefault="00135B18" w:rsidP="00BC06A6">
      <w:pPr>
        <w:spacing w:line="360" w:lineRule="auto"/>
        <w:ind w:firstLine="709"/>
        <w:jc w:val="both"/>
        <w:rPr>
          <w:sz w:val="28"/>
          <w:szCs w:val="28"/>
        </w:rPr>
      </w:pPr>
      <w:r w:rsidRPr="001A12D6">
        <w:rPr>
          <w:sz w:val="28"/>
          <w:szCs w:val="28"/>
        </w:rPr>
        <w:t>Автоматизоване робоче місце бухгалтера ІІІ категорії призначене для аналізу підрозділів і підприємства в цілому,</w:t>
      </w:r>
      <w:r w:rsidR="0027799D" w:rsidRPr="001A12D6">
        <w:rPr>
          <w:sz w:val="28"/>
          <w:szCs w:val="28"/>
        </w:rPr>
        <w:t xml:space="preserve"> узагальнення даних витрат, здійснення оперативного контролю за використанням трудових, матеріальних і грошових засобів, організації внутрішнього аудиту. Для вирішення задач на автоматизованому робочому місці бухгалтера обліку витрат використовується трьохрівневе меню. Меню першого рівня містить директиви із завантаження комплексу програм і виконання директив функціонального призначення. </w:t>
      </w:r>
    </w:p>
    <w:p w:rsidR="00521A11" w:rsidRPr="001A12D6" w:rsidRDefault="00521A11" w:rsidP="00BC06A6">
      <w:pPr>
        <w:spacing w:line="360" w:lineRule="auto"/>
        <w:ind w:firstLine="709"/>
        <w:jc w:val="both"/>
        <w:rPr>
          <w:sz w:val="28"/>
          <w:szCs w:val="28"/>
        </w:rPr>
      </w:pPr>
      <w:r w:rsidRPr="001A12D6">
        <w:rPr>
          <w:sz w:val="28"/>
          <w:szCs w:val="28"/>
        </w:rPr>
        <w:t xml:space="preserve">При виборі функції </w:t>
      </w:r>
      <w:r w:rsidRPr="001A12D6">
        <w:rPr>
          <w:sz w:val="28"/>
          <w:szCs w:val="28"/>
          <w:lang w:val="ru-RU"/>
        </w:rPr>
        <w:t>“</w:t>
      </w:r>
      <w:r w:rsidRPr="001A12D6">
        <w:rPr>
          <w:sz w:val="28"/>
          <w:szCs w:val="28"/>
        </w:rPr>
        <w:t>Первинна інформація</w:t>
      </w:r>
      <w:r w:rsidRPr="001A12D6">
        <w:rPr>
          <w:sz w:val="28"/>
          <w:szCs w:val="28"/>
          <w:lang w:val="ru-RU"/>
        </w:rPr>
        <w:t>”</w:t>
      </w:r>
      <w:r w:rsidRPr="001A12D6">
        <w:rPr>
          <w:sz w:val="28"/>
          <w:szCs w:val="28"/>
        </w:rPr>
        <w:t xml:space="preserve"> в меню другого рівня відображається бухгалтерська довідка.</w:t>
      </w:r>
    </w:p>
    <w:p w:rsidR="00521A11" w:rsidRPr="001A12D6" w:rsidRDefault="00521A11" w:rsidP="00BC06A6">
      <w:pPr>
        <w:spacing w:line="360" w:lineRule="auto"/>
        <w:ind w:firstLine="709"/>
        <w:jc w:val="both"/>
        <w:rPr>
          <w:sz w:val="28"/>
          <w:szCs w:val="28"/>
        </w:rPr>
      </w:pPr>
      <w:r w:rsidRPr="001A12D6">
        <w:rPr>
          <w:sz w:val="28"/>
          <w:szCs w:val="28"/>
        </w:rPr>
        <w:t>Бухгалтерська довідка необхідна для документального відображення сторнуючих записів, не відображених в інших системах обліку. Структурна форма бухгалтерської довідки видається на третьому рівні. Тут бухгалтер пореквізитно заповнює бухгалтерську довідку.</w:t>
      </w:r>
    </w:p>
    <w:p w:rsidR="008D38EF" w:rsidRPr="001A12D6" w:rsidRDefault="008D38EF" w:rsidP="00BC06A6">
      <w:pPr>
        <w:spacing w:line="360" w:lineRule="auto"/>
        <w:ind w:firstLine="709"/>
        <w:jc w:val="both"/>
        <w:rPr>
          <w:sz w:val="28"/>
          <w:szCs w:val="28"/>
        </w:rPr>
      </w:pPr>
      <w:r w:rsidRPr="001A12D6">
        <w:rPr>
          <w:sz w:val="28"/>
          <w:szCs w:val="28"/>
        </w:rPr>
        <w:t xml:space="preserve">Довідник планових процентів витрат необхідний для виявлення частки витрат на виріб, замовлення, вид послуг. Довідник має наступну структуру: </w:t>
      </w:r>
      <w:r w:rsidR="00E45BB8" w:rsidRPr="001A12D6">
        <w:rPr>
          <w:sz w:val="28"/>
          <w:szCs w:val="28"/>
        </w:rPr>
        <w:t>стаття витрат розрахункова, стаття витрат базова, структурний підрозділ, процент.</w:t>
      </w:r>
    </w:p>
    <w:p w:rsidR="00E45BB8" w:rsidRPr="001A12D6" w:rsidRDefault="00E45BB8" w:rsidP="00BC06A6">
      <w:pPr>
        <w:spacing w:line="360" w:lineRule="auto"/>
        <w:ind w:firstLine="709"/>
        <w:jc w:val="both"/>
        <w:rPr>
          <w:sz w:val="28"/>
          <w:szCs w:val="28"/>
        </w:rPr>
      </w:pPr>
      <w:r w:rsidRPr="001A12D6">
        <w:rPr>
          <w:sz w:val="28"/>
          <w:szCs w:val="28"/>
        </w:rPr>
        <w:t>Довідник нормативних витрат на деталь, виріб, замовлення, вид послуг необхідний для виявлення витрат продукції (послуг). Його структура: код виробу (калькуляційна одиниця), структурний підрозділ, одиниця вимірювання, кількість, сума.</w:t>
      </w:r>
    </w:p>
    <w:p w:rsidR="00E45BB8" w:rsidRPr="001A12D6" w:rsidRDefault="00E45BB8" w:rsidP="00BC06A6">
      <w:pPr>
        <w:spacing w:line="360" w:lineRule="auto"/>
        <w:ind w:firstLine="709"/>
        <w:jc w:val="both"/>
        <w:rPr>
          <w:sz w:val="28"/>
          <w:szCs w:val="28"/>
        </w:rPr>
      </w:pPr>
      <w:r w:rsidRPr="001A12D6">
        <w:rPr>
          <w:sz w:val="28"/>
          <w:szCs w:val="28"/>
        </w:rPr>
        <w:t>Довідник допустимої кореспонденції рахунків призначений для контролю введеної інформації з точки зору правильності поставлення проводок і для аудиторських перевірок проведених господарських операцій. Його структура: основний рахунок, кореспондуючий рахунок, допустимість кореспонденції рахунків (дебет, кредит).</w:t>
      </w:r>
    </w:p>
    <w:p w:rsidR="008755D6" w:rsidRPr="001A12D6" w:rsidRDefault="00E45BB8" w:rsidP="00BC06A6">
      <w:pPr>
        <w:spacing w:line="360" w:lineRule="auto"/>
        <w:ind w:firstLine="709"/>
        <w:jc w:val="both"/>
        <w:rPr>
          <w:sz w:val="28"/>
          <w:szCs w:val="28"/>
        </w:rPr>
      </w:pPr>
      <w:r w:rsidRPr="001A12D6">
        <w:rPr>
          <w:sz w:val="28"/>
          <w:szCs w:val="28"/>
        </w:rPr>
        <w:t>Довідник причин і винуватців відхилень від норм витрат необхідний для ідентифікації причин і для групування даних для прийняття управлінських рішень. Довідник має наступну структуру: код причин відхилень ві</w:t>
      </w:r>
      <w:r w:rsidR="008755D6" w:rsidRPr="001A12D6">
        <w:rPr>
          <w:sz w:val="28"/>
          <w:szCs w:val="28"/>
        </w:rPr>
        <w:t>д норм, найменування причин відхилень від норм, винуватці відхилень.</w:t>
      </w:r>
    </w:p>
    <w:p w:rsidR="008755D6" w:rsidRPr="001A12D6" w:rsidRDefault="008755D6" w:rsidP="00BC06A6">
      <w:pPr>
        <w:spacing w:line="360" w:lineRule="auto"/>
        <w:ind w:firstLine="709"/>
        <w:jc w:val="both"/>
        <w:rPr>
          <w:sz w:val="28"/>
          <w:szCs w:val="28"/>
        </w:rPr>
      </w:pPr>
      <w:r w:rsidRPr="001A12D6">
        <w:rPr>
          <w:sz w:val="28"/>
          <w:szCs w:val="28"/>
        </w:rPr>
        <w:t>База знань використовується для формування, введення і відображення інформації і управлінських рішень.</w:t>
      </w:r>
    </w:p>
    <w:p w:rsidR="008755D6" w:rsidRPr="001A12D6" w:rsidRDefault="008755D6" w:rsidP="00BC06A6">
      <w:pPr>
        <w:spacing w:line="360" w:lineRule="auto"/>
        <w:ind w:firstLine="709"/>
        <w:jc w:val="both"/>
        <w:rPr>
          <w:sz w:val="28"/>
          <w:szCs w:val="28"/>
        </w:rPr>
      </w:pPr>
      <w:r w:rsidRPr="001A12D6">
        <w:rPr>
          <w:sz w:val="28"/>
          <w:szCs w:val="28"/>
        </w:rPr>
        <w:t xml:space="preserve">Довідник бухгалтерських проводок використовується для автоматичного формування кореспонденції бухгалтерських рахунків. </w:t>
      </w:r>
    </w:p>
    <w:p w:rsidR="008755D6" w:rsidRPr="001A12D6" w:rsidRDefault="008755D6" w:rsidP="00BC06A6">
      <w:pPr>
        <w:spacing w:line="360" w:lineRule="auto"/>
        <w:ind w:firstLine="709"/>
        <w:jc w:val="both"/>
        <w:rPr>
          <w:sz w:val="28"/>
          <w:szCs w:val="28"/>
        </w:rPr>
      </w:pPr>
      <w:r w:rsidRPr="001A12D6">
        <w:rPr>
          <w:sz w:val="28"/>
          <w:szCs w:val="28"/>
        </w:rPr>
        <w:t>Довідник підприємств і Довідник структурних підрозділів використовується для формування інформації по структурних підрозділах і підприємствам.</w:t>
      </w:r>
    </w:p>
    <w:p w:rsidR="008755D6" w:rsidRPr="001A12D6" w:rsidRDefault="008755D6" w:rsidP="00BC06A6">
      <w:pPr>
        <w:spacing w:line="360" w:lineRule="auto"/>
        <w:ind w:firstLine="709"/>
        <w:jc w:val="both"/>
        <w:rPr>
          <w:sz w:val="28"/>
          <w:szCs w:val="28"/>
        </w:rPr>
      </w:pPr>
      <w:r w:rsidRPr="001A12D6">
        <w:rPr>
          <w:sz w:val="28"/>
          <w:szCs w:val="28"/>
        </w:rPr>
        <w:t>На автоматизованому робочому місці з обліку витрат</w:t>
      </w:r>
      <w:r w:rsidR="00147841" w:rsidRPr="001A12D6">
        <w:rPr>
          <w:sz w:val="28"/>
          <w:szCs w:val="28"/>
        </w:rPr>
        <w:t xml:space="preserve"> І категорії</w:t>
      </w:r>
      <w:r w:rsidRPr="001A12D6">
        <w:rPr>
          <w:sz w:val="28"/>
          <w:szCs w:val="28"/>
        </w:rPr>
        <w:t xml:space="preserve"> здійснюються наступні роботи:</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введення, контроль і друк вихідних даних;</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формування нормативно-довідкових даних;</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формування даних, отриманих із інших автоматизованих робочих місць бухгалтера і від інформаційної системи, про фактичні витрати матеріальних цінностей, заробітної плати та інших прямих витрат;</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групування валових витрат;</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групування витрат по статтям;</w:t>
      </w:r>
    </w:p>
    <w:p w:rsidR="008755D6" w:rsidRPr="001A12D6" w:rsidRDefault="008755D6" w:rsidP="00BC06A6">
      <w:pPr>
        <w:numPr>
          <w:ilvl w:val="0"/>
          <w:numId w:val="10"/>
        </w:numPr>
        <w:spacing w:line="360" w:lineRule="auto"/>
        <w:ind w:left="0" w:firstLine="709"/>
        <w:jc w:val="both"/>
        <w:rPr>
          <w:sz w:val="28"/>
          <w:szCs w:val="28"/>
        </w:rPr>
      </w:pPr>
      <w:r w:rsidRPr="001A12D6">
        <w:rPr>
          <w:sz w:val="28"/>
          <w:szCs w:val="28"/>
        </w:rPr>
        <w:t>розподіл витрат по об’єктам обліку;</w:t>
      </w:r>
    </w:p>
    <w:p w:rsidR="00147841" w:rsidRPr="001A12D6" w:rsidRDefault="00147841" w:rsidP="00BC06A6">
      <w:pPr>
        <w:numPr>
          <w:ilvl w:val="0"/>
          <w:numId w:val="10"/>
        </w:numPr>
        <w:spacing w:line="360" w:lineRule="auto"/>
        <w:ind w:left="0" w:firstLine="709"/>
        <w:jc w:val="both"/>
        <w:rPr>
          <w:sz w:val="28"/>
          <w:szCs w:val="28"/>
        </w:rPr>
      </w:pPr>
      <w:r w:rsidRPr="001A12D6">
        <w:rPr>
          <w:sz w:val="28"/>
          <w:szCs w:val="28"/>
        </w:rPr>
        <w:t>виявлення витрат за місцями їх виникнення;</w:t>
      </w:r>
    </w:p>
    <w:p w:rsidR="00147841" w:rsidRPr="001A12D6" w:rsidRDefault="00147841" w:rsidP="00BC06A6">
      <w:pPr>
        <w:numPr>
          <w:ilvl w:val="0"/>
          <w:numId w:val="10"/>
        </w:numPr>
        <w:spacing w:line="360" w:lineRule="auto"/>
        <w:ind w:left="0" w:firstLine="709"/>
        <w:jc w:val="both"/>
        <w:rPr>
          <w:sz w:val="28"/>
          <w:szCs w:val="28"/>
        </w:rPr>
      </w:pPr>
      <w:r w:rsidRPr="001A12D6">
        <w:rPr>
          <w:sz w:val="28"/>
          <w:szCs w:val="28"/>
        </w:rPr>
        <w:t>аудит витрат по структурним підрозділам.</w:t>
      </w:r>
    </w:p>
    <w:p w:rsidR="00147841" w:rsidRPr="001A12D6" w:rsidRDefault="00147841" w:rsidP="00BC06A6">
      <w:pPr>
        <w:spacing w:line="360" w:lineRule="auto"/>
        <w:ind w:firstLine="709"/>
        <w:jc w:val="both"/>
        <w:rPr>
          <w:sz w:val="28"/>
          <w:szCs w:val="28"/>
        </w:rPr>
      </w:pPr>
      <w:r w:rsidRPr="001A12D6">
        <w:rPr>
          <w:sz w:val="28"/>
          <w:szCs w:val="28"/>
        </w:rPr>
        <w:t>На автоматизованому робочому місці з обліку витрат ІІ категорії здійснюються наступні роботи:</w:t>
      </w:r>
    </w:p>
    <w:p w:rsidR="00147841" w:rsidRPr="001A12D6" w:rsidRDefault="00147841" w:rsidP="00BC06A6">
      <w:pPr>
        <w:numPr>
          <w:ilvl w:val="0"/>
          <w:numId w:val="10"/>
        </w:numPr>
        <w:spacing w:line="360" w:lineRule="auto"/>
        <w:ind w:left="0" w:firstLine="709"/>
        <w:jc w:val="both"/>
        <w:rPr>
          <w:sz w:val="28"/>
          <w:szCs w:val="28"/>
        </w:rPr>
      </w:pPr>
      <w:r w:rsidRPr="001A12D6">
        <w:rPr>
          <w:sz w:val="28"/>
          <w:szCs w:val="28"/>
        </w:rPr>
        <w:t>формування валових витрат;</w:t>
      </w:r>
    </w:p>
    <w:p w:rsidR="00147841" w:rsidRPr="001A12D6" w:rsidRDefault="00147841" w:rsidP="00BC06A6">
      <w:pPr>
        <w:numPr>
          <w:ilvl w:val="0"/>
          <w:numId w:val="10"/>
        </w:numPr>
        <w:spacing w:line="360" w:lineRule="auto"/>
        <w:ind w:left="0" w:firstLine="709"/>
        <w:jc w:val="both"/>
        <w:rPr>
          <w:sz w:val="28"/>
          <w:szCs w:val="28"/>
        </w:rPr>
      </w:pPr>
      <w:r w:rsidRPr="001A12D6">
        <w:rPr>
          <w:sz w:val="28"/>
          <w:szCs w:val="28"/>
        </w:rPr>
        <w:t>розподіл витрат по об’єктам обліку в цілому по підприємству по рахункам;</w:t>
      </w:r>
    </w:p>
    <w:p w:rsidR="00147841" w:rsidRPr="001A12D6" w:rsidRDefault="00147841" w:rsidP="00BC06A6">
      <w:pPr>
        <w:numPr>
          <w:ilvl w:val="0"/>
          <w:numId w:val="10"/>
        </w:numPr>
        <w:spacing w:line="360" w:lineRule="auto"/>
        <w:ind w:left="0" w:firstLine="709"/>
        <w:jc w:val="both"/>
        <w:rPr>
          <w:sz w:val="28"/>
          <w:szCs w:val="28"/>
        </w:rPr>
      </w:pPr>
      <w:r w:rsidRPr="001A12D6">
        <w:rPr>
          <w:sz w:val="28"/>
          <w:szCs w:val="28"/>
        </w:rPr>
        <w:t>закриття рахунків</w:t>
      </w:r>
      <w:r w:rsidR="00D256D4" w:rsidRPr="001A12D6">
        <w:rPr>
          <w:sz w:val="28"/>
          <w:szCs w:val="28"/>
        </w:rPr>
        <w:t>;</w:t>
      </w:r>
    </w:p>
    <w:p w:rsidR="00D256D4" w:rsidRPr="001A12D6" w:rsidRDefault="00D256D4" w:rsidP="00BC06A6">
      <w:pPr>
        <w:numPr>
          <w:ilvl w:val="0"/>
          <w:numId w:val="10"/>
        </w:numPr>
        <w:spacing w:line="360" w:lineRule="auto"/>
        <w:ind w:left="0" w:firstLine="709"/>
        <w:jc w:val="both"/>
        <w:rPr>
          <w:sz w:val="28"/>
          <w:szCs w:val="28"/>
        </w:rPr>
      </w:pPr>
      <w:r w:rsidRPr="001A12D6">
        <w:rPr>
          <w:sz w:val="28"/>
          <w:szCs w:val="28"/>
        </w:rPr>
        <w:t>формування регістрів аналітичного обліку по рахункам;</w:t>
      </w:r>
    </w:p>
    <w:p w:rsidR="00D256D4" w:rsidRPr="001A12D6" w:rsidRDefault="00D256D4" w:rsidP="00BC06A6">
      <w:pPr>
        <w:numPr>
          <w:ilvl w:val="0"/>
          <w:numId w:val="10"/>
        </w:numPr>
        <w:spacing w:line="360" w:lineRule="auto"/>
        <w:ind w:left="0" w:firstLine="709"/>
        <w:jc w:val="both"/>
        <w:rPr>
          <w:sz w:val="28"/>
          <w:szCs w:val="28"/>
        </w:rPr>
      </w:pPr>
      <w:r w:rsidRPr="001A12D6">
        <w:rPr>
          <w:sz w:val="28"/>
          <w:szCs w:val="28"/>
        </w:rPr>
        <w:t>аудит витрат в цілому по підприємству.</w:t>
      </w:r>
    </w:p>
    <w:p w:rsidR="00D256D4" w:rsidRPr="001A12D6" w:rsidRDefault="00D256D4" w:rsidP="00BC06A6">
      <w:pPr>
        <w:spacing w:line="360" w:lineRule="auto"/>
        <w:ind w:firstLine="709"/>
        <w:jc w:val="both"/>
        <w:rPr>
          <w:sz w:val="28"/>
          <w:szCs w:val="28"/>
        </w:rPr>
      </w:pPr>
      <w:r w:rsidRPr="001A12D6">
        <w:rPr>
          <w:sz w:val="28"/>
          <w:szCs w:val="28"/>
        </w:rPr>
        <w:t>На автоматизованому робочому місці з обліку витрат ІІІ категорії вирішуються наступні задачі:</w:t>
      </w:r>
    </w:p>
    <w:p w:rsidR="00D256D4" w:rsidRPr="001A12D6" w:rsidRDefault="00431F62" w:rsidP="00BC06A6">
      <w:pPr>
        <w:spacing w:line="360" w:lineRule="auto"/>
        <w:ind w:firstLine="709"/>
        <w:jc w:val="both"/>
        <w:rPr>
          <w:sz w:val="28"/>
          <w:szCs w:val="28"/>
        </w:rPr>
      </w:pPr>
      <w:r w:rsidRPr="001A12D6">
        <w:rPr>
          <w:sz w:val="28"/>
          <w:szCs w:val="28"/>
        </w:rPr>
        <w:t>-</w:t>
      </w:r>
      <w:r w:rsidR="00D256D4" w:rsidRPr="001A12D6">
        <w:rPr>
          <w:sz w:val="28"/>
          <w:szCs w:val="28"/>
        </w:rPr>
        <w:t xml:space="preserve"> аналіз відхилень фактичних витрат від норм і правильності віднесення витрат на відповідні вироби, замовлення, види послуг, виявлення причин і винуватців відхилень;</w:t>
      </w:r>
    </w:p>
    <w:p w:rsidR="00D256D4" w:rsidRPr="001A12D6" w:rsidRDefault="00D256D4" w:rsidP="00BC06A6">
      <w:pPr>
        <w:numPr>
          <w:ilvl w:val="0"/>
          <w:numId w:val="10"/>
        </w:numPr>
        <w:spacing w:line="360" w:lineRule="auto"/>
        <w:ind w:left="0" w:firstLine="709"/>
        <w:jc w:val="both"/>
        <w:rPr>
          <w:sz w:val="28"/>
          <w:szCs w:val="28"/>
        </w:rPr>
      </w:pPr>
      <w:r w:rsidRPr="001A12D6">
        <w:rPr>
          <w:sz w:val="28"/>
          <w:szCs w:val="28"/>
        </w:rPr>
        <w:t>створення звітності на рівні підприємства;</w:t>
      </w:r>
    </w:p>
    <w:p w:rsidR="00D256D4" w:rsidRPr="001A12D6" w:rsidRDefault="00D256D4" w:rsidP="00BC06A6">
      <w:pPr>
        <w:numPr>
          <w:ilvl w:val="0"/>
          <w:numId w:val="10"/>
        </w:numPr>
        <w:spacing w:line="360" w:lineRule="auto"/>
        <w:ind w:left="0" w:firstLine="709"/>
        <w:jc w:val="both"/>
        <w:rPr>
          <w:sz w:val="28"/>
          <w:szCs w:val="28"/>
        </w:rPr>
      </w:pPr>
      <w:r w:rsidRPr="001A12D6">
        <w:rPr>
          <w:sz w:val="28"/>
          <w:szCs w:val="28"/>
        </w:rPr>
        <w:t>моделювання витрат;аудит господарської діяльності підприємства;</w:t>
      </w:r>
    </w:p>
    <w:p w:rsidR="00D256D4" w:rsidRPr="001A12D6" w:rsidRDefault="00D256D4" w:rsidP="00BC06A6">
      <w:pPr>
        <w:numPr>
          <w:ilvl w:val="0"/>
          <w:numId w:val="10"/>
        </w:numPr>
        <w:spacing w:line="360" w:lineRule="auto"/>
        <w:ind w:left="0" w:firstLine="709"/>
        <w:jc w:val="both"/>
        <w:rPr>
          <w:sz w:val="28"/>
          <w:szCs w:val="28"/>
        </w:rPr>
      </w:pPr>
      <w:r w:rsidRPr="001A12D6">
        <w:rPr>
          <w:sz w:val="28"/>
          <w:szCs w:val="28"/>
        </w:rPr>
        <w:t>виробіток і прийняття управлінських рішень із мобілізації внутрішніх резервів.</w:t>
      </w:r>
    </w:p>
    <w:p w:rsidR="00DC55AF" w:rsidRPr="001A12D6" w:rsidRDefault="00DC55AF" w:rsidP="00BC06A6">
      <w:pPr>
        <w:spacing w:line="360" w:lineRule="auto"/>
        <w:ind w:firstLine="709"/>
        <w:jc w:val="both"/>
        <w:rPr>
          <w:sz w:val="28"/>
          <w:szCs w:val="28"/>
        </w:rPr>
      </w:pPr>
      <w:r w:rsidRPr="001A12D6">
        <w:rPr>
          <w:sz w:val="28"/>
          <w:szCs w:val="28"/>
        </w:rPr>
        <w:t>Аудитор має можливість проаналізувати по кожній статті відхилення від норм, виявити причини відхилень і подати пропозиції по вдосконаленню використовуваних засобів. Дуже важливо мати інформацію про відхилення уже в процесі виконання робіт. Це дає можливість керівникам підприємства впливати на виробничий процес з метою економічного використання матеріальних, трудових і грошових засобів. Для здійснення детального обліку, контролю і аналізу витрат бухгалтер по мірі необхідності відображає на екрані або принтері Відомість аналітичного обліку. Інформація про витрати дуже важлива при функціонуванні підприємств у нових умовах господарювання, оскільки по складу використаних засобів намічаються шляхи їх зниження.</w:t>
      </w:r>
    </w:p>
    <w:p w:rsidR="00DC55AF" w:rsidRPr="001A12D6" w:rsidRDefault="00DC55AF" w:rsidP="00BC06A6">
      <w:pPr>
        <w:spacing w:line="360" w:lineRule="auto"/>
        <w:ind w:firstLine="709"/>
        <w:jc w:val="both"/>
        <w:rPr>
          <w:sz w:val="28"/>
          <w:szCs w:val="28"/>
        </w:rPr>
      </w:pPr>
      <w:r w:rsidRPr="001A12D6">
        <w:rPr>
          <w:sz w:val="28"/>
          <w:szCs w:val="28"/>
        </w:rPr>
        <w:t>Відображення інформації в залежності від потреб може здійснюватися в наступних розрізах: по рахунку, по коду аналітичного обліку, по статті витрат, по структурному підрозділу, по підприємству</w:t>
      </w:r>
      <w:r w:rsidR="001A73FA" w:rsidRPr="001A12D6">
        <w:rPr>
          <w:sz w:val="28"/>
          <w:szCs w:val="28"/>
        </w:rPr>
        <w:t>. Після вибору режиму відображення здійснюється виведення вихідної інформації.</w:t>
      </w:r>
    </w:p>
    <w:p w:rsidR="001A73FA" w:rsidRPr="001A12D6" w:rsidRDefault="001A73FA" w:rsidP="00BC06A6">
      <w:pPr>
        <w:spacing w:line="360" w:lineRule="auto"/>
        <w:ind w:firstLine="709"/>
        <w:jc w:val="both"/>
        <w:rPr>
          <w:sz w:val="28"/>
          <w:szCs w:val="28"/>
        </w:rPr>
      </w:pPr>
      <w:r w:rsidRPr="001A12D6">
        <w:rPr>
          <w:sz w:val="28"/>
          <w:szCs w:val="28"/>
        </w:rPr>
        <w:t>Аудитор перевіряє всі статті витрат, аналізує їх використання, вносить пропозиції по раціональному використанню засобів по кожній статті, встановлює динаміку перевитрат по статтям витрат. Дуже важливо, що бухгалтер має можливість оперативно слідкувати за використанням засобів по кожній статті витрат і своєчасно пропонувати керівникам підприємства необхідні міри по недопущенню перевитрат по статтям витрат. На основі цієї інформації керівник</w:t>
      </w:r>
      <w:r w:rsidR="00892DB2" w:rsidRPr="001A12D6">
        <w:rPr>
          <w:sz w:val="28"/>
          <w:szCs w:val="28"/>
        </w:rPr>
        <w:t xml:space="preserve"> може прийняти рішення із ліквідації причин і факторів, внаслідок яких виникають такі порушення.</w:t>
      </w:r>
      <w:r w:rsidRPr="001A12D6">
        <w:rPr>
          <w:sz w:val="28"/>
          <w:szCs w:val="28"/>
        </w:rPr>
        <w:t xml:space="preserve"> </w:t>
      </w:r>
    </w:p>
    <w:p w:rsidR="00892DB2" w:rsidRPr="001A12D6" w:rsidRDefault="00892DB2" w:rsidP="00BC06A6">
      <w:pPr>
        <w:spacing w:line="360" w:lineRule="auto"/>
        <w:ind w:firstLine="709"/>
        <w:jc w:val="both"/>
        <w:rPr>
          <w:sz w:val="28"/>
          <w:szCs w:val="28"/>
        </w:rPr>
      </w:pPr>
      <w:r w:rsidRPr="001A12D6">
        <w:rPr>
          <w:sz w:val="28"/>
          <w:szCs w:val="28"/>
        </w:rPr>
        <w:t>Для розрахунку і формування витрат формується Оборотна відомість. При формування такої відомості бухгалтер може вибрати групування отримання інформації в наступних розрізах: по об’єкту обліку, по статті витрат, по структурному підрозділу, по підприємству, по рахунку, по субрахунку, по коду аналітичного обліку.</w:t>
      </w:r>
    </w:p>
    <w:p w:rsidR="00892DB2" w:rsidRPr="001A12D6" w:rsidRDefault="00892DB2" w:rsidP="00BC06A6">
      <w:pPr>
        <w:spacing w:line="360" w:lineRule="auto"/>
        <w:ind w:firstLine="709"/>
        <w:jc w:val="both"/>
        <w:rPr>
          <w:sz w:val="28"/>
          <w:szCs w:val="28"/>
        </w:rPr>
      </w:pPr>
      <w:r w:rsidRPr="001A12D6">
        <w:rPr>
          <w:sz w:val="28"/>
          <w:szCs w:val="28"/>
        </w:rPr>
        <w:t>Бухгалтер також вказує період, за який необхідно отримати інформацію і номер рахунку.</w:t>
      </w:r>
    </w:p>
    <w:p w:rsidR="00892DB2" w:rsidRPr="001A12D6" w:rsidRDefault="00892DB2" w:rsidP="00BC06A6">
      <w:pPr>
        <w:spacing w:line="360" w:lineRule="auto"/>
        <w:ind w:firstLine="709"/>
        <w:jc w:val="both"/>
        <w:rPr>
          <w:sz w:val="28"/>
          <w:szCs w:val="28"/>
        </w:rPr>
      </w:pPr>
      <w:r w:rsidRPr="001A12D6">
        <w:rPr>
          <w:sz w:val="28"/>
          <w:szCs w:val="28"/>
        </w:rPr>
        <w:t>На основі даної відомості аналізується динаміка за необхідний період. Також аналізується відхилення витрат від нормативних величин і формуються пропозиції по вдосконаленню витрат засобів по статтям і напрямам,</w:t>
      </w:r>
      <w:r w:rsidR="002F3003" w:rsidRPr="001A12D6">
        <w:rPr>
          <w:sz w:val="28"/>
          <w:szCs w:val="28"/>
        </w:rPr>
        <w:t xml:space="preserve"> що впливає на кінцеві фінансові</w:t>
      </w:r>
      <w:r w:rsidRPr="001A12D6">
        <w:rPr>
          <w:sz w:val="28"/>
          <w:szCs w:val="28"/>
        </w:rPr>
        <w:t xml:space="preserve"> результат</w:t>
      </w:r>
      <w:r w:rsidR="002F3003" w:rsidRPr="001A12D6">
        <w:rPr>
          <w:sz w:val="28"/>
          <w:szCs w:val="28"/>
        </w:rPr>
        <w:t>и. В цілому по підприємству бухгалтер здійснює контроль по статтям витрат разом із виявленням причин відхилень і факторів, які впливають на їх виникнення.</w:t>
      </w:r>
      <w:bookmarkStart w:id="5" w:name="_GoBack"/>
      <w:bookmarkEnd w:id="5"/>
    </w:p>
    <w:sectPr w:rsidR="00892DB2" w:rsidRPr="001A12D6" w:rsidSect="00D1246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204" w:rsidRDefault="009B6204" w:rsidP="005A68D6">
      <w:r>
        <w:separator/>
      </w:r>
    </w:p>
  </w:endnote>
  <w:endnote w:type="continuationSeparator" w:id="0">
    <w:p w:rsidR="009B6204" w:rsidRDefault="009B6204" w:rsidP="005A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ISOCPEUR">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204" w:rsidRDefault="009B6204" w:rsidP="005A68D6">
      <w:r>
        <w:separator/>
      </w:r>
    </w:p>
  </w:footnote>
  <w:footnote w:type="continuationSeparator" w:id="0">
    <w:p w:rsidR="009B6204" w:rsidRDefault="009B6204" w:rsidP="005A68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32CAA"/>
    <w:multiLevelType w:val="hybridMultilevel"/>
    <w:tmpl w:val="9CBA106C"/>
    <w:lvl w:ilvl="0" w:tplc="D794D3D8">
      <w:start w:val="3"/>
      <w:numFmt w:val="bullet"/>
      <w:lvlText w:val="—"/>
      <w:lvlJc w:val="left"/>
      <w:pPr>
        <w:tabs>
          <w:tab w:val="num" w:pos="1774"/>
        </w:tabs>
        <w:ind w:left="1774" w:hanging="106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
    <w:nsid w:val="15B61EDB"/>
    <w:multiLevelType w:val="hybridMultilevel"/>
    <w:tmpl w:val="EA86D0AA"/>
    <w:lvl w:ilvl="0" w:tplc="363A9784">
      <w:start w:val="1"/>
      <w:numFmt w:val="bullet"/>
      <w:lvlText w:val=""/>
      <w:lvlJc w:val="left"/>
      <w:pPr>
        <w:tabs>
          <w:tab w:val="num" w:pos="1789"/>
        </w:tabs>
        <w:ind w:left="1789"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A0D29E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AF97329"/>
    <w:multiLevelType w:val="hybridMultilevel"/>
    <w:tmpl w:val="5308AC0A"/>
    <w:lvl w:ilvl="0" w:tplc="D6CE305E">
      <w:start w:val="1"/>
      <w:numFmt w:val="bullet"/>
      <w:lvlText w:val="-"/>
      <w:lvlJc w:val="left"/>
      <w:pPr>
        <w:tabs>
          <w:tab w:val="num" w:pos="1778"/>
        </w:tabs>
        <w:ind w:left="1778"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327269CD"/>
    <w:multiLevelType w:val="hybridMultilevel"/>
    <w:tmpl w:val="6B50533A"/>
    <w:lvl w:ilvl="0" w:tplc="3C4A3F4A">
      <w:start w:val="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5">
    <w:nsid w:val="3A9518F5"/>
    <w:multiLevelType w:val="hybridMultilevel"/>
    <w:tmpl w:val="CC546B30"/>
    <w:lvl w:ilvl="0" w:tplc="668471B6">
      <w:start w:val="3"/>
      <w:numFmt w:val="bullet"/>
      <w:lvlText w:val="-"/>
      <w:lvlJc w:val="left"/>
      <w:pPr>
        <w:tabs>
          <w:tab w:val="num" w:pos="1579"/>
        </w:tabs>
        <w:ind w:left="1579" w:hanging="87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40360FC9"/>
    <w:multiLevelType w:val="hybridMultilevel"/>
    <w:tmpl w:val="8E1C7152"/>
    <w:lvl w:ilvl="0" w:tplc="363A9784">
      <w:start w:val="1"/>
      <w:numFmt w:val="bullet"/>
      <w:lvlText w:val=""/>
      <w:lvlJc w:val="left"/>
      <w:pPr>
        <w:tabs>
          <w:tab w:val="num" w:pos="2869"/>
        </w:tabs>
        <w:ind w:left="2869"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7">
    <w:nsid w:val="49D121DE"/>
    <w:multiLevelType w:val="hybridMultilevel"/>
    <w:tmpl w:val="D23CE594"/>
    <w:lvl w:ilvl="0" w:tplc="4FB67ED4">
      <w:start w:val="1"/>
      <w:numFmt w:val="bullet"/>
      <w:lvlText w:val=""/>
      <w:lvlJc w:val="left"/>
      <w:pPr>
        <w:tabs>
          <w:tab w:val="num" w:pos="3289"/>
        </w:tabs>
        <w:ind w:left="3289" w:hanging="360"/>
      </w:pPr>
      <w:rPr>
        <w:rFonts w:ascii="Symbol" w:hAnsi="Symbol" w:cs="Symbol" w:hint="default"/>
        <w:color w:val="auto"/>
      </w:rPr>
    </w:lvl>
    <w:lvl w:ilvl="1" w:tplc="04190003">
      <w:start w:val="1"/>
      <w:numFmt w:val="bullet"/>
      <w:lvlText w:val="o"/>
      <w:lvlJc w:val="left"/>
      <w:pPr>
        <w:tabs>
          <w:tab w:val="num" w:pos="3300"/>
        </w:tabs>
        <w:ind w:left="3300" w:hanging="360"/>
      </w:pPr>
      <w:rPr>
        <w:rFonts w:ascii="Courier New" w:hAnsi="Courier New" w:cs="Courier New" w:hint="default"/>
      </w:rPr>
    </w:lvl>
    <w:lvl w:ilvl="2" w:tplc="04190005">
      <w:start w:val="1"/>
      <w:numFmt w:val="bullet"/>
      <w:lvlText w:val=""/>
      <w:lvlJc w:val="left"/>
      <w:pPr>
        <w:tabs>
          <w:tab w:val="num" w:pos="4020"/>
        </w:tabs>
        <w:ind w:left="4020" w:hanging="360"/>
      </w:pPr>
      <w:rPr>
        <w:rFonts w:ascii="Wingdings" w:hAnsi="Wingdings" w:cs="Wingdings" w:hint="default"/>
      </w:rPr>
    </w:lvl>
    <w:lvl w:ilvl="3" w:tplc="04190001">
      <w:start w:val="1"/>
      <w:numFmt w:val="bullet"/>
      <w:lvlText w:val=""/>
      <w:lvlJc w:val="left"/>
      <w:pPr>
        <w:tabs>
          <w:tab w:val="num" w:pos="4740"/>
        </w:tabs>
        <w:ind w:left="4740" w:hanging="360"/>
      </w:pPr>
      <w:rPr>
        <w:rFonts w:ascii="Symbol" w:hAnsi="Symbol" w:cs="Symbol" w:hint="default"/>
      </w:rPr>
    </w:lvl>
    <w:lvl w:ilvl="4" w:tplc="04190003">
      <w:start w:val="1"/>
      <w:numFmt w:val="bullet"/>
      <w:lvlText w:val="o"/>
      <w:lvlJc w:val="left"/>
      <w:pPr>
        <w:tabs>
          <w:tab w:val="num" w:pos="5460"/>
        </w:tabs>
        <w:ind w:left="5460" w:hanging="360"/>
      </w:pPr>
      <w:rPr>
        <w:rFonts w:ascii="Courier New" w:hAnsi="Courier New" w:cs="Courier New" w:hint="default"/>
      </w:rPr>
    </w:lvl>
    <w:lvl w:ilvl="5" w:tplc="04190005">
      <w:start w:val="1"/>
      <w:numFmt w:val="bullet"/>
      <w:lvlText w:val=""/>
      <w:lvlJc w:val="left"/>
      <w:pPr>
        <w:tabs>
          <w:tab w:val="num" w:pos="6180"/>
        </w:tabs>
        <w:ind w:left="6180" w:hanging="360"/>
      </w:pPr>
      <w:rPr>
        <w:rFonts w:ascii="Wingdings" w:hAnsi="Wingdings" w:cs="Wingdings" w:hint="default"/>
      </w:rPr>
    </w:lvl>
    <w:lvl w:ilvl="6" w:tplc="04190001">
      <w:start w:val="1"/>
      <w:numFmt w:val="bullet"/>
      <w:lvlText w:val=""/>
      <w:lvlJc w:val="left"/>
      <w:pPr>
        <w:tabs>
          <w:tab w:val="num" w:pos="6900"/>
        </w:tabs>
        <w:ind w:left="6900" w:hanging="360"/>
      </w:pPr>
      <w:rPr>
        <w:rFonts w:ascii="Symbol" w:hAnsi="Symbol" w:cs="Symbol" w:hint="default"/>
      </w:rPr>
    </w:lvl>
    <w:lvl w:ilvl="7" w:tplc="04190003">
      <w:start w:val="1"/>
      <w:numFmt w:val="bullet"/>
      <w:lvlText w:val="o"/>
      <w:lvlJc w:val="left"/>
      <w:pPr>
        <w:tabs>
          <w:tab w:val="num" w:pos="7620"/>
        </w:tabs>
        <w:ind w:left="7620" w:hanging="360"/>
      </w:pPr>
      <w:rPr>
        <w:rFonts w:ascii="Courier New" w:hAnsi="Courier New" w:cs="Courier New" w:hint="default"/>
      </w:rPr>
    </w:lvl>
    <w:lvl w:ilvl="8" w:tplc="04190005">
      <w:start w:val="1"/>
      <w:numFmt w:val="bullet"/>
      <w:lvlText w:val=""/>
      <w:lvlJc w:val="left"/>
      <w:pPr>
        <w:tabs>
          <w:tab w:val="num" w:pos="8340"/>
        </w:tabs>
        <w:ind w:left="8340" w:hanging="360"/>
      </w:pPr>
      <w:rPr>
        <w:rFonts w:ascii="Wingdings" w:hAnsi="Wingdings" w:cs="Wingdings" w:hint="default"/>
      </w:rPr>
    </w:lvl>
  </w:abstractNum>
  <w:abstractNum w:abstractNumId="8">
    <w:nsid w:val="4FFF1CC0"/>
    <w:multiLevelType w:val="multilevel"/>
    <w:tmpl w:val="6B50533A"/>
    <w:lvl w:ilvl="0">
      <w:start w:val="2"/>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9">
    <w:nsid w:val="54895960"/>
    <w:multiLevelType w:val="hybridMultilevel"/>
    <w:tmpl w:val="FDF669BC"/>
    <w:lvl w:ilvl="0" w:tplc="F59C0EC0">
      <w:start w:val="1"/>
      <w:numFmt w:val="bullet"/>
      <w:lvlText w:val=""/>
      <w:lvlJc w:val="left"/>
      <w:pPr>
        <w:tabs>
          <w:tab w:val="num" w:pos="2209"/>
        </w:tabs>
        <w:ind w:left="220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6193065C"/>
    <w:multiLevelType w:val="hybridMultilevel"/>
    <w:tmpl w:val="4F0C158A"/>
    <w:lvl w:ilvl="0" w:tplc="363A9784">
      <w:start w:val="1"/>
      <w:numFmt w:val="bullet"/>
      <w:lvlText w:val=""/>
      <w:lvlJc w:val="left"/>
      <w:pPr>
        <w:tabs>
          <w:tab w:val="num" w:pos="2569"/>
        </w:tabs>
        <w:ind w:left="2569" w:hanging="360"/>
      </w:pPr>
      <w:rPr>
        <w:rFonts w:ascii="Wingdings" w:hAnsi="Wingdings" w:cs="Wingdings"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1">
    <w:nsid w:val="6F072B3A"/>
    <w:multiLevelType w:val="hybridMultilevel"/>
    <w:tmpl w:val="31201F74"/>
    <w:lvl w:ilvl="0" w:tplc="363A9784">
      <w:start w:val="1"/>
      <w:numFmt w:val="bullet"/>
      <w:lvlText w:val=""/>
      <w:lvlJc w:val="left"/>
      <w:pPr>
        <w:tabs>
          <w:tab w:val="num" w:pos="3578"/>
        </w:tabs>
        <w:ind w:left="3578" w:hanging="360"/>
      </w:pPr>
      <w:rPr>
        <w:rFonts w:ascii="Wingdings" w:hAnsi="Wingdings" w:cs="Wingdings" w:hint="default"/>
      </w:rPr>
    </w:lvl>
    <w:lvl w:ilvl="1" w:tplc="04190003">
      <w:start w:val="1"/>
      <w:numFmt w:val="bullet"/>
      <w:lvlText w:val="o"/>
      <w:lvlJc w:val="left"/>
      <w:pPr>
        <w:tabs>
          <w:tab w:val="num" w:pos="3229"/>
        </w:tabs>
        <w:ind w:left="3229" w:hanging="360"/>
      </w:pPr>
      <w:rPr>
        <w:rFonts w:ascii="Courier New" w:hAnsi="Courier New" w:cs="Courier New" w:hint="default"/>
      </w:rPr>
    </w:lvl>
    <w:lvl w:ilvl="2" w:tplc="04190005">
      <w:start w:val="1"/>
      <w:numFmt w:val="bullet"/>
      <w:lvlText w:val=""/>
      <w:lvlJc w:val="left"/>
      <w:pPr>
        <w:tabs>
          <w:tab w:val="num" w:pos="3949"/>
        </w:tabs>
        <w:ind w:left="3949" w:hanging="360"/>
      </w:pPr>
      <w:rPr>
        <w:rFonts w:ascii="Wingdings" w:hAnsi="Wingdings" w:cs="Wingdings" w:hint="default"/>
      </w:rPr>
    </w:lvl>
    <w:lvl w:ilvl="3" w:tplc="04190001">
      <w:start w:val="1"/>
      <w:numFmt w:val="bullet"/>
      <w:lvlText w:val=""/>
      <w:lvlJc w:val="left"/>
      <w:pPr>
        <w:tabs>
          <w:tab w:val="num" w:pos="4669"/>
        </w:tabs>
        <w:ind w:left="4669" w:hanging="360"/>
      </w:pPr>
      <w:rPr>
        <w:rFonts w:ascii="Symbol" w:hAnsi="Symbol" w:cs="Symbol" w:hint="default"/>
      </w:rPr>
    </w:lvl>
    <w:lvl w:ilvl="4" w:tplc="04190003">
      <w:start w:val="1"/>
      <w:numFmt w:val="bullet"/>
      <w:lvlText w:val="o"/>
      <w:lvlJc w:val="left"/>
      <w:pPr>
        <w:tabs>
          <w:tab w:val="num" w:pos="5389"/>
        </w:tabs>
        <w:ind w:left="5389" w:hanging="360"/>
      </w:pPr>
      <w:rPr>
        <w:rFonts w:ascii="Courier New" w:hAnsi="Courier New" w:cs="Courier New" w:hint="default"/>
      </w:rPr>
    </w:lvl>
    <w:lvl w:ilvl="5" w:tplc="04190005">
      <w:start w:val="1"/>
      <w:numFmt w:val="bullet"/>
      <w:lvlText w:val=""/>
      <w:lvlJc w:val="left"/>
      <w:pPr>
        <w:tabs>
          <w:tab w:val="num" w:pos="6109"/>
        </w:tabs>
        <w:ind w:left="6109" w:hanging="360"/>
      </w:pPr>
      <w:rPr>
        <w:rFonts w:ascii="Wingdings" w:hAnsi="Wingdings" w:cs="Wingdings" w:hint="default"/>
      </w:rPr>
    </w:lvl>
    <w:lvl w:ilvl="6" w:tplc="04190001">
      <w:start w:val="1"/>
      <w:numFmt w:val="bullet"/>
      <w:lvlText w:val=""/>
      <w:lvlJc w:val="left"/>
      <w:pPr>
        <w:tabs>
          <w:tab w:val="num" w:pos="6829"/>
        </w:tabs>
        <w:ind w:left="6829" w:hanging="360"/>
      </w:pPr>
      <w:rPr>
        <w:rFonts w:ascii="Symbol" w:hAnsi="Symbol" w:cs="Symbol" w:hint="default"/>
      </w:rPr>
    </w:lvl>
    <w:lvl w:ilvl="7" w:tplc="04190003">
      <w:start w:val="1"/>
      <w:numFmt w:val="bullet"/>
      <w:lvlText w:val="o"/>
      <w:lvlJc w:val="left"/>
      <w:pPr>
        <w:tabs>
          <w:tab w:val="num" w:pos="7549"/>
        </w:tabs>
        <w:ind w:left="7549" w:hanging="360"/>
      </w:pPr>
      <w:rPr>
        <w:rFonts w:ascii="Courier New" w:hAnsi="Courier New" w:cs="Courier New" w:hint="default"/>
      </w:rPr>
    </w:lvl>
    <w:lvl w:ilvl="8" w:tplc="04190005">
      <w:start w:val="1"/>
      <w:numFmt w:val="bullet"/>
      <w:lvlText w:val=""/>
      <w:lvlJc w:val="left"/>
      <w:pPr>
        <w:tabs>
          <w:tab w:val="num" w:pos="8269"/>
        </w:tabs>
        <w:ind w:left="8269" w:hanging="360"/>
      </w:pPr>
      <w:rPr>
        <w:rFonts w:ascii="Wingdings" w:hAnsi="Wingdings" w:cs="Wingdings" w:hint="default"/>
      </w:rPr>
    </w:lvl>
  </w:abstractNum>
  <w:abstractNum w:abstractNumId="12">
    <w:nsid w:val="6F804357"/>
    <w:multiLevelType w:val="hybridMultilevel"/>
    <w:tmpl w:val="58FAE0F4"/>
    <w:lvl w:ilvl="0" w:tplc="D6CE305E">
      <w:start w:val="1"/>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8D97697"/>
    <w:multiLevelType w:val="hybridMultilevel"/>
    <w:tmpl w:val="27ECD1D8"/>
    <w:lvl w:ilvl="0" w:tplc="7576D44C">
      <w:start w:val="1"/>
      <w:numFmt w:val="bullet"/>
      <w:lvlText w:val="—"/>
      <w:lvlJc w:val="left"/>
      <w:pPr>
        <w:tabs>
          <w:tab w:val="num" w:pos="1864"/>
        </w:tabs>
        <w:ind w:left="1864" w:hanging="115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4">
    <w:nsid w:val="79701A9C"/>
    <w:multiLevelType w:val="hybridMultilevel"/>
    <w:tmpl w:val="C7105276"/>
    <w:lvl w:ilvl="0" w:tplc="827EACD4">
      <w:start w:val="1"/>
      <w:numFmt w:val="bullet"/>
      <w:lvlText w:val="—"/>
      <w:lvlJc w:val="left"/>
      <w:pPr>
        <w:tabs>
          <w:tab w:val="num" w:pos="1789"/>
        </w:tabs>
        <w:ind w:left="1789" w:hanging="108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num w:numId="1">
    <w:abstractNumId w:val="0"/>
  </w:num>
  <w:num w:numId="2">
    <w:abstractNumId w:val="5"/>
  </w:num>
  <w:num w:numId="3">
    <w:abstractNumId w:val="2"/>
  </w:num>
  <w:num w:numId="4">
    <w:abstractNumId w:val="1"/>
  </w:num>
  <w:num w:numId="5">
    <w:abstractNumId w:val="6"/>
  </w:num>
  <w:num w:numId="6">
    <w:abstractNumId w:val="9"/>
  </w:num>
  <w:num w:numId="7">
    <w:abstractNumId w:val="11"/>
  </w:num>
  <w:num w:numId="8">
    <w:abstractNumId w:val="13"/>
  </w:num>
  <w:num w:numId="9">
    <w:abstractNumId w:val="14"/>
  </w:num>
  <w:num w:numId="10">
    <w:abstractNumId w:val="4"/>
  </w:num>
  <w:num w:numId="11">
    <w:abstractNumId w:val="8"/>
  </w:num>
  <w:num w:numId="12">
    <w:abstractNumId w:val="10"/>
  </w:num>
  <w:num w:numId="13">
    <w:abstractNumId w:val="7"/>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FA5"/>
    <w:rsid w:val="000044D4"/>
    <w:rsid w:val="00014D61"/>
    <w:rsid w:val="0001785B"/>
    <w:rsid w:val="00040F04"/>
    <w:rsid w:val="00054319"/>
    <w:rsid w:val="00066158"/>
    <w:rsid w:val="00066A80"/>
    <w:rsid w:val="000809E4"/>
    <w:rsid w:val="00085826"/>
    <w:rsid w:val="000941B2"/>
    <w:rsid w:val="000978CB"/>
    <w:rsid w:val="000A1990"/>
    <w:rsid w:val="000D01C9"/>
    <w:rsid w:val="000F62D8"/>
    <w:rsid w:val="0010391F"/>
    <w:rsid w:val="00117843"/>
    <w:rsid w:val="00124FA5"/>
    <w:rsid w:val="00135B18"/>
    <w:rsid w:val="00147841"/>
    <w:rsid w:val="00160C7D"/>
    <w:rsid w:val="00160FA0"/>
    <w:rsid w:val="00163821"/>
    <w:rsid w:val="00193CF2"/>
    <w:rsid w:val="00196460"/>
    <w:rsid w:val="001A12D6"/>
    <w:rsid w:val="001A73FA"/>
    <w:rsid w:val="001A760F"/>
    <w:rsid w:val="001C0419"/>
    <w:rsid w:val="001D344B"/>
    <w:rsid w:val="001F7D4B"/>
    <w:rsid w:val="00214905"/>
    <w:rsid w:val="00220147"/>
    <w:rsid w:val="00220959"/>
    <w:rsid w:val="00233E03"/>
    <w:rsid w:val="00236001"/>
    <w:rsid w:val="00237A96"/>
    <w:rsid w:val="00245835"/>
    <w:rsid w:val="00252223"/>
    <w:rsid w:val="00261831"/>
    <w:rsid w:val="002703A3"/>
    <w:rsid w:val="0027219A"/>
    <w:rsid w:val="0027799D"/>
    <w:rsid w:val="00281CEB"/>
    <w:rsid w:val="002A1D51"/>
    <w:rsid w:val="002B4071"/>
    <w:rsid w:val="002B6DE9"/>
    <w:rsid w:val="002D14D7"/>
    <w:rsid w:val="002F3003"/>
    <w:rsid w:val="002F766F"/>
    <w:rsid w:val="00312F2A"/>
    <w:rsid w:val="00317541"/>
    <w:rsid w:val="00324739"/>
    <w:rsid w:val="0033402B"/>
    <w:rsid w:val="00343A16"/>
    <w:rsid w:val="00385D3C"/>
    <w:rsid w:val="003956F2"/>
    <w:rsid w:val="003A10E7"/>
    <w:rsid w:val="003B4E34"/>
    <w:rsid w:val="003D0805"/>
    <w:rsid w:val="003F26B3"/>
    <w:rsid w:val="004055DD"/>
    <w:rsid w:val="00426BDE"/>
    <w:rsid w:val="00431F62"/>
    <w:rsid w:val="004320CF"/>
    <w:rsid w:val="0043532B"/>
    <w:rsid w:val="00496D14"/>
    <w:rsid w:val="004A6D38"/>
    <w:rsid w:val="004B6190"/>
    <w:rsid w:val="00521A11"/>
    <w:rsid w:val="00524DA4"/>
    <w:rsid w:val="005356E6"/>
    <w:rsid w:val="005600AF"/>
    <w:rsid w:val="00566A12"/>
    <w:rsid w:val="0058084D"/>
    <w:rsid w:val="00581EF0"/>
    <w:rsid w:val="00585055"/>
    <w:rsid w:val="005917FA"/>
    <w:rsid w:val="00592109"/>
    <w:rsid w:val="005A18CC"/>
    <w:rsid w:val="005A60B5"/>
    <w:rsid w:val="005A68D6"/>
    <w:rsid w:val="005D72C9"/>
    <w:rsid w:val="0060213D"/>
    <w:rsid w:val="00604861"/>
    <w:rsid w:val="006261F7"/>
    <w:rsid w:val="00627D72"/>
    <w:rsid w:val="00650990"/>
    <w:rsid w:val="0066067E"/>
    <w:rsid w:val="00686AC5"/>
    <w:rsid w:val="006A0FD7"/>
    <w:rsid w:val="006B264F"/>
    <w:rsid w:val="006C31B7"/>
    <w:rsid w:val="006C3463"/>
    <w:rsid w:val="00704E53"/>
    <w:rsid w:val="00727699"/>
    <w:rsid w:val="00734B4B"/>
    <w:rsid w:val="00736465"/>
    <w:rsid w:val="00764BD0"/>
    <w:rsid w:val="00775EAE"/>
    <w:rsid w:val="00792058"/>
    <w:rsid w:val="00797E52"/>
    <w:rsid w:val="007A3E4B"/>
    <w:rsid w:val="00813E51"/>
    <w:rsid w:val="00823636"/>
    <w:rsid w:val="008236CF"/>
    <w:rsid w:val="00825C14"/>
    <w:rsid w:val="00831ED6"/>
    <w:rsid w:val="00837D05"/>
    <w:rsid w:val="00845FE4"/>
    <w:rsid w:val="008755D6"/>
    <w:rsid w:val="0088103C"/>
    <w:rsid w:val="00881C6F"/>
    <w:rsid w:val="00892DB2"/>
    <w:rsid w:val="008A58E1"/>
    <w:rsid w:val="008C552E"/>
    <w:rsid w:val="008C6AF2"/>
    <w:rsid w:val="008C6DF3"/>
    <w:rsid w:val="008D38EF"/>
    <w:rsid w:val="008F0ED4"/>
    <w:rsid w:val="008F4480"/>
    <w:rsid w:val="00905C3A"/>
    <w:rsid w:val="00924903"/>
    <w:rsid w:val="00937EB1"/>
    <w:rsid w:val="00947901"/>
    <w:rsid w:val="009571C1"/>
    <w:rsid w:val="00975E73"/>
    <w:rsid w:val="0098297B"/>
    <w:rsid w:val="00983034"/>
    <w:rsid w:val="00983BE4"/>
    <w:rsid w:val="00986C0E"/>
    <w:rsid w:val="009B6204"/>
    <w:rsid w:val="009D4F9F"/>
    <w:rsid w:val="009F2FF1"/>
    <w:rsid w:val="00A0336C"/>
    <w:rsid w:val="00A10124"/>
    <w:rsid w:val="00A26E08"/>
    <w:rsid w:val="00A5001C"/>
    <w:rsid w:val="00A53251"/>
    <w:rsid w:val="00A55220"/>
    <w:rsid w:val="00A56C56"/>
    <w:rsid w:val="00A65AF5"/>
    <w:rsid w:val="00A81A8F"/>
    <w:rsid w:val="00A8403D"/>
    <w:rsid w:val="00A91F87"/>
    <w:rsid w:val="00A9298A"/>
    <w:rsid w:val="00A96F7D"/>
    <w:rsid w:val="00AA5023"/>
    <w:rsid w:val="00AB2250"/>
    <w:rsid w:val="00AB2A36"/>
    <w:rsid w:val="00AB3D66"/>
    <w:rsid w:val="00AC499F"/>
    <w:rsid w:val="00AC75C6"/>
    <w:rsid w:val="00AD69B9"/>
    <w:rsid w:val="00AF2334"/>
    <w:rsid w:val="00B212BE"/>
    <w:rsid w:val="00B218D8"/>
    <w:rsid w:val="00B27404"/>
    <w:rsid w:val="00B45171"/>
    <w:rsid w:val="00B5487C"/>
    <w:rsid w:val="00B90A97"/>
    <w:rsid w:val="00B92F01"/>
    <w:rsid w:val="00B9341C"/>
    <w:rsid w:val="00B93658"/>
    <w:rsid w:val="00B9424C"/>
    <w:rsid w:val="00BC06A6"/>
    <w:rsid w:val="00BE2A1F"/>
    <w:rsid w:val="00C0057D"/>
    <w:rsid w:val="00C02BAE"/>
    <w:rsid w:val="00C07610"/>
    <w:rsid w:val="00C5349B"/>
    <w:rsid w:val="00C6402C"/>
    <w:rsid w:val="00C67AA3"/>
    <w:rsid w:val="00C70BB4"/>
    <w:rsid w:val="00C726AA"/>
    <w:rsid w:val="00C812DC"/>
    <w:rsid w:val="00CE16E0"/>
    <w:rsid w:val="00CE1B43"/>
    <w:rsid w:val="00D12462"/>
    <w:rsid w:val="00D256D4"/>
    <w:rsid w:val="00D33499"/>
    <w:rsid w:val="00D447C3"/>
    <w:rsid w:val="00D53299"/>
    <w:rsid w:val="00DA296B"/>
    <w:rsid w:val="00DA4F72"/>
    <w:rsid w:val="00DC3259"/>
    <w:rsid w:val="00DC55AF"/>
    <w:rsid w:val="00DF45A9"/>
    <w:rsid w:val="00E15D95"/>
    <w:rsid w:val="00E31E9B"/>
    <w:rsid w:val="00E45BB8"/>
    <w:rsid w:val="00E628E6"/>
    <w:rsid w:val="00E6556E"/>
    <w:rsid w:val="00E714F7"/>
    <w:rsid w:val="00E73870"/>
    <w:rsid w:val="00EA6143"/>
    <w:rsid w:val="00EB0832"/>
    <w:rsid w:val="00EB14FE"/>
    <w:rsid w:val="00EB2348"/>
    <w:rsid w:val="00F152AF"/>
    <w:rsid w:val="00F42854"/>
    <w:rsid w:val="00F61A15"/>
    <w:rsid w:val="00FA422F"/>
    <w:rsid w:val="00FB0218"/>
    <w:rsid w:val="00FB786E"/>
    <w:rsid w:val="00FE7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D06FF22E-6669-450F-A995-A1B4BA76F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A1F"/>
    <w:rPr>
      <w:sz w:val="24"/>
      <w:szCs w:val="24"/>
      <w:lang w:val="uk-UA"/>
    </w:rPr>
  </w:style>
  <w:style w:type="paragraph" w:styleId="1">
    <w:name w:val="heading 1"/>
    <w:basedOn w:val="a"/>
    <w:next w:val="a"/>
    <w:link w:val="10"/>
    <w:uiPriority w:val="99"/>
    <w:qFormat/>
    <w:rsid w:val="00F61A15"/>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F61A15"/>
    <w:pPr>
      <w:spacing w:after="60"/>
      <w:jc w:val="center"/>
      <w:outlineLvl w:val="1"/>
    </w:pPr>
    <w:rPr>
      <w:rFonts w:ascii="Cambria" w:hAnsi="Cambria" w:cs="Cambria"/>
    </w:rPr>
  </w:style>
  <w:style w:type="table" w:styleId="a5">
    <w:name w:val="Table Grid"/>
    <w:basedOn w:val="a1"/>
    <w:uiPriority w:val="99"/>
    <w:rsid w:val="00CE1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Чертежный"/>
    <w:uiPriority w:val="99"/>
    <w:rsid w:val="00E73870"/>
    <w:pPr>
      <w:jc w:val="both"/>
    </w:pPr>
    <w:rPr>
      <w:rFonts w:ascii="ISOCPEUR" w:hAnsi="ISOCPEUR" w:cs="ISOCPEUR"/>
      <w:i/>
      <w:iCs/>
      <w:sz w:val="28"/>
      <w:szCs w:val="28"/>
      <w:lang w:val="uk-UA"/>
    </w:rPr>
  </w:style>
  <w:style w:type="paragraph" w:styleId="a7">
    <w:name w:val="Balloon Text"/>
    <w:basedOn w:val="a"/>
    <w:link w:val="a8"/>
    <w:uiPriority w:val="99"/>
    <w:semiHidden/>
    <w:rsid w:val="00975E73"/>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lang w:val="uk-UA"/>
    </w:rPr>
  </w:style>
  <w:style w:type="character" w:customStyle="1" w:styleId="10">
    <w:name w:val="Заголовок 1 Знак"/>
    <w:link w:val="1"/>
    <w:uiPriority w:val="99"/>
    <w:locked/>
    <w:rsid w:val="00F61A15"/>
    <w:rPr>
      <w:rFonts w:ascii="Cambria" w:eastAsia="Times New Roman" w:hAnsi="Cambria" w:cs="Cambria"/>
      <w:b/>
      <w:bCs/>
      <w:kern w:val="32"/>
      <w:sz w:val="32"/>
      <w:szCs w:val="32"/>
      <w:lang w:val="uk-UA" w:eastAsia="x-none"/>
    </w:rPr>
  </w:style>
  <w:style w:type="paragraph" w:styleId="a9">
    <w:name w:val="TOC Heading"/>
    <w:basedOn w:val="1"/>
    <w:next w:val="a"/>
    <w:uiPriority w:val="99"/>
    <w:qFormat/>
    <w:rsid w:val="005A68D6"/>
    <w:pPr>
      <w:keepLines/>
      <w:spacing w:before="480" w:after="0" w:line="276" w:lineRule="auto"/>
      <w:outlineLvl w:val="9"/>
    </w:pPr>
    <w:rPr>
      <w:color w:val="365F91"/>
      <w:kern w:val="0"/>
      <w:sz w:val="28"/>
      <w:szCs w:val="28"/>
      <w:lang w:val="ru-RU" w:eastAsia="en-US"/>
    </w:rPr>
  </w:style>
  <w:style w:type="character" w:customStyle="1" w:styleId="a4">
    <w:name w:val="Подзаголовок Знак"/>
    <w:link w:val="a3"/>
    <w:uiPriority w:val="99"/>
    <w:locked/>
    <w:rsid w:val="00F61A15"/>
    <w:rPr>
      <w:rFonts w:ascii="Cambria" w:eastAsia="Times New Roman" w:hAnsi="Cambria" w:cs="Cambria"/>
      <w:sz w:val="24"/>
      <w:szCs w:val="24"/>
      <w:lang w:val="uk-UA" w:eastAsia="x-none"/>
    </w:rPr>
  </w:style>
  <w:style w:type="paragraph" w:styleId="11">
    <w:name w:val="toc 1"/>
    <w:basedOn w:val="a"/>
    <w:next w:val="a"/>
    <w:autoRedefine/>
    <w:uiPriority w:val="99"/>
    <w:semiHidden/>
    <w:rsid w:val="005A68D6"/>
  </w:style>
  <w:style w:type="paragraph" w:styleId="2">
    <w:name w:val="toc 2"/>
    <w:basedOn w:val="a"/>
    <w:next w:val="a"/>
    <w:autoRedefine/>
    <w:uiPriority w:val="99"/>
    <w:semiHidden/>
    <w:rsid w:val="005A68D6"/>
    <w:pPr>
      <w:ind w:left="240"/>
    </w:pPr>
  </w:style>
  <w:style w:type="character" w:styleId="aa">
    <w:name w:val="Hyperlink"/>
    <w:uiPriority w:val="99"/>
    <w:rsid w:val="005A68D6"/>
    <w:rPr>
      <w:color w:val="0000FF"/>
      <w:u w:val="single"/>
    </w:rPr>
  </w:style>
  <w:style w:type="paragraph" w:styleId="ab">
    <w:name w:val="header"/>
    <w:basedOn w:val="a"/>
    <w:link w:val="ac"/>
    <w:uiPriority w:val="99"/>
    <w:rsid w:val="005A68D6"/>
    <w:pPr>
      <w:tabs>
        <w:tab w:val="center" w:pos="4677"/>
        <w:tab w:val="right" w:pos="9355"/>
      </w:tabs>
    </w:pPr>
  </w:style>
  <w:style w:type="paragraph" w:styleId="ad">
    <w:name w:val="footer"/>
    <w:basedOn w:val="a"/>
    <w:link w:val="ae"/>
    <w:uiPriority w:val="99"/>
    <w:rsid w:val="005A68D6"/>
    <w:pPr>
      <w:tabs>
        <w:tab w:val="center" w:pos="4677"/>
        <w:tab w:val="right" w:pos="9355"/>
      </w:tabs>
    </w:pPr>
  </w:style>
  <w:style w:type="character" w:customStyle="1" w:styleId="ac">
    <w:name w:val="Верхний колонтитул Знак"/>
    <w:link w:val="ab"/>
    <w:uiPriority w:val="99"/>
    <w:locked/>
    <w:rsid w:val="005A68D6"/>
    <w:rPr>
      <w:sz w:val="24"/>
      <w:szCs w:val="24"/>
      <w:lang w:val="uk-UA" w:eastAsia="x-none"/>
    </w:rPr>
  </w:style>
  <w:style w:type="character" w:customStyle="1" w:styleId="ae">
    <w:name w:val="Нижний колонтитул Знак"/>
    <w:link w:val="ad"/>
    <w:uiPriority w:val="99"/>
    <w:locked/>
    <w:rsid w:val="005A68D6"/>
    <w:rPr>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62412">
      <w:marLeft w:val="0"/>
      <w:marRight w:val="0"/>
      <w:marTop w:val="0"/>
      <w:marBottom w:val="0"/>
      <w:divBdr>
        <w:top w:val="none" w:sz="0" w:space="0" w:color="auto"/>
        <w:left w:val="none" w:sz="0" w:space="0" w:color="auto"/>
        <w:bottom w:val="none" w:sz="0" w:space="0" w:color="auto"/>
        <w:right w:val="none" w:sz="0" w:space="0" w:color="auto"/>
      </w:divBdr>
    </w:div>
    <w:div w:id="699362413">
      <w:marLeft w:val="0"/>
      <w:marRight w:val="0"/>
      <w:marTop w:val="0"/>
      <w:marBottom w:val="0"/>
      <w:divBdr>
        <w:top w:val="none" w:sz="0" w:space="0" w:color="auto"/>
        <w:left w:val="none" w:sz="0" w:space="0" w:color="auto"/>
        <w:bottom w:val="none" w:sz="0" w:space="0" w:color="auto"/>
        <w:right w:val="none" w:sz="0" w:space="0" w:color="auto"/>
      </w:divBdr>
    </w:div>
    <w:div w:id="699362414">
      <w:marLeft w:val="0"/>
      <w:marRight w:val="0"/>
      <w:marTop w:val="0"/>
      <w:marBottom w:val="0"/>
      <w:divBdr>
        <w:top w:val="none" w:sz="0" w:space="0" w:color="auto"/>
        <w:left w:val="none" w:sz="0" w:space="0" w:color="auto"/>
        <w:bottom w:val="none" w:sz="0" w:space="0" w:color="auto"/>
        <w:right w:val="none" w:sz="0" w:space="0" w:color="auto"/>
      </w:divBdr>
    </w:div>
    <w:div w:id="699362415">
      <w:marLeft w:val="0"/>
      <w:marRight w:val="0"/>
      <w:marTop w:val="0"/>
      <w:marBottom w:val="0"/>
      <w:divBdr>
        <w:top w:val="none" w:sz="0" w:space="0" w:color="auto"/>
        <w:left w:val="none" w:sz="0" w:space="0" w:color="auto"/>
        <w:bottom w:val="none" w:sz="0" w:space="0" w:color="auto"/>
        <w:right w:val="none" w:sz="0" w:space="0" w:color="auto"/>
      </w:divBdr>
    </w:div>
    <w:div w:id="699362416">
      <w:marLeft w:val="0"/>
      <w:marRight w:val="0"/>
      <w:marTop w:val="0"/>
      <w:marBottom w:val="0"/>
      <w:divBdr>
        <w:top w:val="none" w:sz="0" w:space="0" w:color="auto"/>
        <w:left w:val="none" w:sz="0" w:space="0" w:color="auto"/>
        <w:bottom w:val="none" w:sz="0" w:space="0" w:color="auto"/>
        <w:right w:val="none" w:sz="0" w:space="0" w:color="auto"/>
      </w:divBdr>
    </w:div>
    <w:div w:id="699362417">
      <w:marLeft w:val="0"/>
      <w:marRight w:val="0"/>
      <w:marTop w:val="0"/>
      <w:marBottom w:val="0"/>
      <w:divBdr>
        <w:top w:val="none" w:sz="0" w:space="0" w:color="auto"/>
        <w:left w:val="none" w:sz="0" w:space="0" w:color="auto"/>
        <w:bottom w:val="none" w:sz="0" w:space="0" w:color="auto"/>
        <w:right w:val="none" w:sz="0" w:space="0" w:color="auto"/>
      </w:divBdr>
    </w:div>
    <w:div w:id="699362418">
      <w:marLeft w:val="0"/>
      <w:marRight w:val="0"/>
      <w:marTop w:val="0"/>
      <w:marBottom w:val="0"/>
      <w:divBdr>
        <w:top w:val="none" w:sz="0" w:space="0" w:color="auto"/>
        <w:left w:val="none" w:sz="0" w:space="0" w:color="auto"/>
        <w:bottom w:val="none" w:sz="0" w:space="0" w:color="auto"/>
        <w:right w:val="none" w:sz="0" w:space="0" w:color="auto"/>
      </w:divBdr>
    </w:div>
    <w:div w:id="699362419">
      <w:marLeft w:val="0"/>
      <w:marRight w:val="0"/>
      <w:marTop w:val="0"/>
      <w:marBottom w:val="0"/>
      <w:divBdr>
        <w:top w:val="none" w:sz="0" w:space="0" w:color="auto"/>
        <w:left w:val="none" w:sz="0" w:space="0" w:color="auto"/>
        <w:bottom w:val="none" w:sz="0" w:space="0" w:color="auto"/>
        <w:right w:val="none" w:sz="0" w:space="0" w:color="auto"/>
      </w:divBdr>
    </w:div>
    <w:div w:id="699362420">
      <w:marLeft w:val="0"/>
      <w:marRight w:val="0"/>
      <w:marTop w:val="0"/>
      <w:marBottom w:val="0"/>
      <w:divBdr>
        <w:top w:val="none" w:sz="0" w:space="0" w:color="auto"/>
        <w:left w:val="none" w:sz="0" w:space="0" w:color="auto"/>
        <w:bottom w:val="none" w:sz="0" w:space="0" w:color="auto"/>
        <w:right w:val="none" w:sz="0" w:space="0" w:color="auto"/>
      </w:divBdr>
    </w:div>
    <w:div w:id="699362421">
      <w:marLeft w:val="0"/>
      <w:marRight w:val="0"/>
      <w:marTop w:val="0"/>
      <w:marBottom w:val="0"/>
      <w:divBdr>
        <w:top w:val="none" w:sz="0" w:space="0" w:color="auto"/>
        <w:left w:val="none" w:sz="0" w:space="0" w:color="auto"/>
        <w:bottom w:val="none" w:sz="0" w:space="0" w:color="auto"/>
        <w:right w:val="none" w:sz="0" w:space="0" w:color="auto"/>
      </w:divBdr>
    </w:div>
    <w:div w:id="699362422">
      <w:marLeft w:val="0"/>
      <w:marRight w:val="0"/>
      <w:marTop w:val="0"/>
      <w:marBottom w:val="0"/>
      <w:divBdr>
        <w:top w:val="none" w:sz="0" w:space="0" w:color="auto"/>
        <w:left w:val="none" w:sz="0" w:space="0" w:color="auto"/>
        <w:bottom w:val="none" w:sz="0" w:space="0" w:color="auto"/>
        <w:right w:val="none" w:sz="0" w:space="0" w:color="auto"/>
      </w:divBdr>
    </w:div>
    <w:div w:id="699362423">
      <w:marLeft w:val="0"/>
      <w:marRight w:val="0"/>
      <w:marTop w:val="0"/>
      <w:marBottom w:val="0"/>
      <w:divBdr>
        <w:top w:val="none" w:sz="0" w:space="0" w:color="auto"/>
        <w:left w:val="none" w:sz="0" w:space="0" w:color="auto"/>
        <w:bottom w:val="none" w:sz="0" w:space="0" w:color="auto"/>
        <w:right w:val="none" w:sz="0" w:space="0" w:color="auto"/>
      </w:divBdr>
    </w:div>
    <w:div w:id="699362424">
      <w:marLeft w:val="0"/>
      <w:marRight w:val="0"/>
      <w:marTop w:val="0"/>
      <w:marBottom w:val="0"/>
      <w:divBdr>
        <w:top w:val="none" w:sz="0" w:space="0" w:color="auto"/>
        <w:left w:val="none" w:sz="0" w:space="0" w:color="auto"/>
        <w:bottom w:val="none" w:sz="0" w:space="0" w:color="auto"/>
        <w:right w:val="none" w:sz="0" w:space="0" w:color="auto"/>
      </w:divBdr>
    </w:div>
    <w:div w:id="699362425">
      <w:marLeft w:val="0"/>
      <w:marRight w:val="0"/>
      <w:marTop w:val="0"/>
      <w:marBottom w:val="0"/>
      <w:divBdr>
        <w:top w:val="none" w:sz="0" w:space="0" w:color="auto"/>
        <w:left w:val="none" w:sz="0" w:space="0" w:color="auto"/>
        <w:bottom w:val="none" w:sz="0" w:space="0" w:color="auto"/>
        <w:right w:val="none" w:sz="0" w:space="0" w:color="auto"/>
      </w:divBdr>
    </w:div>
    <w:div w:id="699362426">
      <w:marLeft w:val="0"/>
      <w:marRight w:val="0"/>
      <w:marTop w:val="0"/>
      <w:marBottom w:val="0"/>
      <w:divBdr>
        <w:top w:val="none" w:sz="0" w:space="0" w:color="auto"/>
        <w:left w:val="none" w:sz="0" w:space="0" w:color="auto"/>
        <w:bottom w:val="none" w:sz="0" w:space="0" w:color="auto"/>
        <w:right w:val="none" w:sz="0" w:space="0" w:color="auto"/>
      </w:divBdr>
    </w:div>
    <w:div w:id="699362427">
      <w:marLeft w:val="0"/>
      <w:marRight w:val="0"/>
      <w:marTop w:val="0"/>
      <w:marBottom w:val="0"/>
      <w:divBdr>
        <w:top w:val="none" w:sz="0" w:space="0" w:color="auto"/>
        <w:left w:val="none" w:sz="0" w:space="0" w:color="auto"/>
        <w:bottom w:val="none" w:sz="0" w:space="0" w:color="auto"/>
        <w:right w:val="none" w:sz="0" w:space="0" w:color="auto"/>
      </w:divBdr>
    </w:div>
    <w:div w:id="699362428">
      <w:marLeft w:val="0"/>
      <w:marRight w:val="0"/>
      <w:marTop w:val="0"/>
      <w:marBottom w:val="0"/>
      <w:divBdr>
        <w:top w:val="none" w:sz="0" w:space="0" w:color="auto"/>
        <w:left w:val="none" w:sz="0" w:space="0" w:color="auto"/>
        <w:bottom w:val="none" w:sz="0" w:space="0" w:color="auto"/>
        <w:right w:val="none" w:sz="0" w:space="0" w:color="auto"/>
      </w:divBdr>
    </w:div>
    <w:div w:id="699362429">
      <w:marLeft w:val="0"/>
      <w:marRight w:val="0"/>
      <w:marTop w:val="0"/>
      <w:marBottom w:val="0"/>
      <w:divBdr>
        <w:top w:val="none" w:sz="0" w:space="0" w:color="auto"/>
        <w:left w:val="none" w:sz="0" w:space="0" w:color="auto"/>
        <w:bottom w:val="none" w:sz="0" w:space="0" w:color="auto"/>
        <w:right w:val="none" w:sz="0" w:space="0" w:color="auto"/>
      </w:divBdr>
    </w:div>
    <w:div w:id="699362430">
      <w:marLeft w:val="0"/>
      <w:marRight w:val="0"/>
      <w:marTop w:val="0"/>
      <w:marBottom w:val="0"/>
      <w:divBdr>
        <w:top w:val="none" w:sz="0" w:space="0" w:color="auto"/>
        <w:left w:val="none" w:sz="0" w:space="0" w:color="auto"/>
        <w:bottom w:val="none" w:sz="0" w:space="0" w:color="auto"/>
        <w:right w:val="none" w:sz="0" w:space="0" w:color="auto"/>
      </w:divBdr>
    </w:div>
    <w:div w:id="699362431">
      <w:marLeft w:val="0"/>
      <w:marRight w:val="0"/>
      <w:marTop w:val="0"/>
      <w:marBottom w:val="0"/>
      <w:divBdr>
        <w:top w:val="none" w:sz="0" w:space="0" w:color="auto"/>
        <w:left w:val="none" w:sz="0" w:space="0" w:color="auto"/>
        <w:bottom w:val="none" w:sz="0" w:space="0" w:color="auto"/>
        <w:right w:val="none" w:sz="0" w:space="0" w:color="auto"/>
      </w:divBdr>
    </w:div>
    <w:div w:id="699362432">
      <w:marLeft w:val="0"/>
      <w:marRight w:val="0"/>
      <w:marTop w:val="0"/>
      <w:marBottom w:val="0"/>
      <w:divBdr>
        <w:top w:val="none" w:sz="0" w:space="0" w:color="auto"/>
        <w:left w:val="none" w:sz="0" w:space="0" w:color="auto"/>
        <w:bottom w:val="none" w:sz="0" w:space="0" w:color="auto"/>
        <w:right w:val="none" w:sz="0" w:space="0" w:color="auto"/>
      </w:divBdr>
    </w:div>
    <w:div w:id="699362433">
      <w:marLeft w:val="0"/>
      <w:marRight w:val="0"/>
      <w:marTop w:val="0"/>
      <w:marBottom w:val="0"/>
      <w:divBdr>
        <w:top w:val="none" w:sz="0" w:space="0" w:color="auto"/>
        <w:left w:val="none" w:sz="0" w:space="0" w:color="auto"/>
        <w:bottom w:val="none" w:sz="0" w:space="0" w:color="auto"/>
        <w:right w:val="none" w:sz="0" w:space="0" w:color="auto"/>
      </w:divBdr>
    </w:div>
    <w:div w:id="699362434">
      <w:marLeft w:val="0"/>
      <w:marRight w:val="0"/>
      <w:marTop w:val="0"/>
      <w:marBottom w:val="0"/>
      <w:divBdr>
        <w:top w:val="none" w:sz="0" w:space="0" w:color="auto"/>
        <w:left w:val="none" w:sz="0" w:space="0" w:color="auto"/>
        <w:bottom w:val="none" w:sz="0" w:space="0" w:color="auto"/>
        <w:right w:val="none" w:sz="0" w:space="0" w:color="auto"/>
      </w:divBdr>
    </w:div>
    <w:div w:id="699362435">
      <w:marLeft w:val="0"/>
      <w:marRight w:val="0"/>
      <w:marTop w:val="0"/>
      <w:marBottom w:val="0"/>
      <w:divBdr>
        <w:top w:val="none" w:sz="0" w:space="0" w:color="auto"/>
        <w:left w:val="none" w:sz="0" w:space="0" w:color="auto"/>
        <w:bottom w:val="none" w:sz="0" w:space="0" w:color="auto"/>
        <w:right w:val="none" w:sz="0" w:space="0" w:color="auto"/>
      </w:divBdr>
    </w:div>
    <w:div w:id="699362436">
      <w:marLeft w:val="0"/>
      <w:marRight w:val="0"/>
      <w:marTop w:val="0"/>
      <w:marBottom w:val="0"/>
      <w:divBdr>
        <w:top w:val="none" w:sz="0" w:space="0" w:color="auto"/>
        <w:left w:val="none" w:sz="0" w:space="0" w:color="auto"/>
        <w:bottom w:val="none" w:sz="0" w:space="0" w:color="auto"/>
        <w:right w:val="none" w:sz="0" w:space="0" w:color="auto"/>
      </w:divBdr>
    </w:div>
    <w:div w:id="699362437">
      <w:marLeft w:val="0"/>
      <w:marRight w:val="0"/>
      <w:marTop w:val="0"/>
      <w:marBottom w:val="0"/>
      <w:divBdr>
        <w:top w:val="none" w:sz="0" w:space="0" w:color="auto"/>
        <w:left w:val="none" w:sz="0" w:space="0" w:color="auto"/>
        <w:bottom w:val="none" w:sz="0" w:space="0" w:color="auto"/>
        <w:right w:val="none" w:sz="0" w:space="0" w:color="auto"/>
      </w:divBdr>
    </w:div>
    <w:div w:id="699362438">
      <w:marLeft w:val="0"/>
      <w:marRight w:val="0"/>
      <w:marTop w:val="0"/>
      <w:marBottom w:val="0"/>
      <w:divBdr>
        <w:top w:val="none" w:sz="0" w:space="0" w:color="auto"/>
        <w:left w:val="none" w:sz="0" w:space="0" w:color="auto"/>
        <w:bottom w:val="none" w:sz="0" w:space="0" w:color="auto"/>
        <w:right w:val="none" w:sz="0" w:space="0" w:color="auto"/>
      </w:divBdr>
    </w:div>
    <w:div w:id="699362439">
      <w:marLeft w:val="0"/>
      <w:marRight w:val="0"/>
      <w:marTop w:val="0"/>
      <w:marBottom w:val="0"/>
      <w:divBdr>
        <w:top w:val="none" w:sz="0" w:space="0" w:color="auto"/>
        <w:left w:val="none" w:sz="0" w:space="0" w:color="auto"/>
        <w:bottom w:val="none" w:sz="0" w:space="0" w:color="auto"/>
        <w:right w:val="none" w:sz="0" w:space="0" w:color="auto"/>
      </w:divBdr>
    </w:div>
    <w:div w:id="699362440">
      <w:marLeft w:val="0"/>
      <w:marRight w:val="0"/>
      <w:marTop w:val="0"/>
      <w:marBottom w:val="0"/>
      <w:divBdr>
        <w:top w:val="none" w:sz="0" w:space="0" w:color="auto"/>
        <w:left w:val="none" w:sz="0" w:space="0" w:color="auto"/>
        <w:bottom w:val="none" w:sz="0" w:space="0" w:color="auto"/>
        <w:right w:val="none" w:sz="0" w:space="0" w:color="auto"/>
      </w:divBdr>
    </w:div>
    <w:div w:id="699362441">
      <w:marLeft w:val="0"/>
      <w:marRight w:val="0"/>
      <w:marTop w:val="0"/>
      <w:marBottom w:val="0"/>
      <w:divBdr>
        <w:top w:val="none" w:sz="0" w:space="0" w:color="auto"/>
        <w:left w:val="none" w:sz="0" w:space="0" w:color="auto"/>
        <w:bottom w:val="none" w:sz="0" w:space="0" w:color="auto"/>
        <w:right w:val="none" w:sz="0" w:space="0" w:color="auto"/>
      </w:divBdr>
    </w:div>
    <w:div w:id="699362442">
      <w:marLeft w:val="0"/>
      <w:marRight w:val="0"/>
      <w:marTop w:val="0"/>
      <w:marBottom w:val="0"/>
      <w:divBdr>
        <w:top w:val="none" w:sz="0" w:space="0" w:color="auto"/>
        <w:left w:val="none" w:sz="0" w:space="0" w:color="auto"/>
        <w:bottom w:val="none" w:sz="0" w:space="0" w:color="auto"/>
        <w:right w:val="none" w:sz="0" w:space="0" w:color="auto"/>
      </w:divBdr>
    </w:div>
    <w:div w:id="699362443">
      <w:marLeft w:val="0"/>
      <w:marRight w:val="0"/>
      <w:marTop w:val="0"/>
      <w:marBottom w:val="0"/>
      <w:divBdr>
        <w:top w:val="none" w:sz="0" w:space="0" w:color="auto"/>
        <w:left w:val="none" w:sz="0" w:space="0" w:color="auto"/>
        <w:bottom w:val="none" w:sz="0" w:space="0" w:color="auto"/>
        <w:right w:val="none" w:sz="0" w:space="0" w:color="auto"/>
      </w:divBdr>
    </w:div>
    <w:div w:id="699362444">
      <w:marLeft w:val="0"/>
      <w:marRight w:val="0"/>
      <w:marTop w:val="0"/>
      <w:marBottom w:val="0"/>
      <w:divBdr>
        <w:top w:val="none" w:sz="0" w:space="0" w:color="auto"/>
        <w:left w:val="none" w:sz="0" w:space="0" w:color="auto"/>
        <w:bottom w:val="none" w:sz="0" w:space="0" w:color="auto"/>
        <w:right w:val="none" w:sz="0" w:space="0" w:color="auto"/>
      </w:divBdr>
    </w:div>
    <w:div w:id="699362445">
      <w:marLeft w:val="0"/>
      <w:marRight w:val="0"/>
      <w:marTop w:val="0"/>
      <w:marBottom w:val="0"/>
      <w:divBdr>
        <w:top w:val="none" w:sz="0" w:space="0" w:color="auto"/>
        <w:left w:val="none" w:sz="0" w:space="0" w:color="auto"/>
        <w:bottom w:val="none" w:sz="0" w:space="0" w:color="auto"/>
        <w:right w:val="none" w:sz="0" w:space="0" w:color="auto"/>
      </w:divBdr>
    </w:div>
    <w:div w:id="699362446">
      <w:marLeft w:val="0"/>
      <w:marRight w:val="0"/>
      <w:marTop w:val="0"/>
      <w:marBottom w:val="0"/>
      <w:divBdr>
        <w:top w:val="none" w:sz="0" w:space="0" w:color="auto"/>
        <w:left w:val="none" w:sz="0" w:space="0" w:color="auto"/>
        <w:bottom w:val="none" w:sz="0" w:space="0" w:color="auto"/>
        <w:right w:val="none" w:sz="0" w:space="0" w:color="auto"/>
      </w:divBdr>
    </w:div>
    <w:div w:id="699362447">
      <w:marLeft w:val="0"/>
      <w:marRight w:val="0"/>
      <w:marTop w:val="0"/>
      <w:marBottom w:val="0"/>
      <w:divBdr>
        <w:top w:val="none" w:sz="0" w:space="0" w:color="auto"/>
        <w:left w:val="none" w:sz="0" w:space="0" w:color="auto"/>
        <w:bottom w:val="none" w:sz="0" w:space="0" w:color="auto"/>
        <w:right w:val="none" w:sz="0" w:space="0" w:color="auto"/>
      </w:divBdr>
    </w:div>
    <w:div w:id="699362448">
      <w:marLeft w:val="0"/>
      <w:marRight w:val="0"/>
      <w:marTop w:val="0"/>
      <w:marBottom w:val="0"/>
      <w:divBdr>
        <w:top w:val="none" w:sz="0" w:space="0" w:color="auto"/>
        <w:left w:val="none" w:sz="0" w:space="0" w:color="auto"/>
        <w:bottom w:val="none" w:sz="0" w:space="0" w:color="auto"/>
        <w:right w:val="none" w:sz="0" w:space="0" w:color="auto"/>
      </w:divBdr>
    </w:div>
    <w:div w:id="6993624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9600</Words>
  <Characters>54722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Розділ 2</vt:lpstr>
    </vt:vector>
  </TitlesOfParts>
  <Company>Ep</Company>
  <LinksUpToDate>false</LinksUpToDate>
  <CharactersWithSpaces>64194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2</dc:title>
  <dc:subject/>
  <dc:creator>878799</dc:creator>
  <cp:keywords/>
  <dc:description/>
  <cp:lastModifiedBy>admin</cp:lastModifiedBy>
  <cp:revision>2</cp:revision>
  <cp:lastPrinted>2007-05-24T21:07:00Z</cp:lastPrinted>
  <dcterms:created xsi:type="dcterms:W3CDTF">2014-03-03T20:35:00Z</dcterms:created>
  <dcterms:modified xsi:type="dcterms:W3CDTF">2014-03-03T20:35:00Z</dcterms:modified>
</cp:coreProperties>
</file>