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2B0" w:rsidRPr="00120ABE" w:rsidRDefault="00120ABE" w:rsidP="00120AB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20ABE">
        <w:rPr>
          <w:b/>
          <w:sz w:val="28"/>
          <w:szCs w:val="28"/>
        </w:rPr>
        <w:t>План работы</w:t>
      </w:r>
    </w:p>
    <w:p w:rsidR="00120ABE" w:rsidRPr="00120ABE" w:rsidRDefault="00120ABE" w:rsidP="00120AB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C72B0" w:rsidRPr="00120ABE" w:rsidRDefault="00C75ABF" w:rsidP="00120ABE">
      <w:pPr>
        <w:spacing w:line="360" w:lineRule="auto"/>
        <w:rPr>
          <w:sz w:val="28"/>
          <w:szCs w:val="28"/>
        </w:rPr>
      </w:pPr>
      <w:r w:rsidRPr="00120ABE">
        <w:rPr>
          <w:sz w:val="28"/>
          <w:szCs w:val="28"/>
        </w:rPr>
        <w:t>Введение</w:t>
      </w:r>
    </w:p>
    <w:p w:rsidR="00C75ABF" w:rsidRPr="00120ABE" w:rsidRDefault="001127DF" w:rsidP="00120ABE">
      <w:pPr>
        <w:spacing w:line="360" w:lineRule="auto"/>
        <w:rPr>
          <w:sz w:val="28"/>
          <w:szCs w:val="28"/>
        </w:rPr>
      </w:pPr>
      <w:r w:rsidRPr="00120ABE">
        <w:rPr>
          <w:sz w:val="28"/>
          <w:szCs w:val="28"/>
        </w:rPr>
        <w:t>Валютные отношения</w:t>
      </w:r>
      <w:r w:rsidR="00C75ABF" w:rsidRPr="00120ABE">
        <w:rPr>
          <w:sz w:val="28"/>
          <w:szCs w:val="28"/>
        </w:rPr>
        <w:t xml:space="preserve"> – основной элемент </w:t>
      </w:r>
      <w:r w:rsidRPr="00120ABE">
        <w:rPr>
          <w:sz w:val="28"/>
          <w:szCs w:val="28"/>
        </w:rPr>
        <w:t xml:space="preserve">мировой </w:t>
      </w:r>
      <w:r w:rsidR="00C75ABF" w:rsidRPr="00120ABE">
        <w:rPr>
          <w:sz w:val="28"/>
          <w:szCs w:val="28"/>
        </w:rPr>
        <w:t>валютной системы</w:t>
      </w:r>
    </w:p>
    <w:p w:rsidR="001127DF" w:rsidRPr="00120ABE" w:rsidRDefault="001127DF" w:rsidP="00120ABE">
      <w:pPr>
        <w:spacing w:line="360" w:lineRule="auto"/>
        <w:rPr>
          <w:sz w:val="28"/>
          <w:szCs w:val="28"/>
        </w:rPr>
      </w:pPr>
      <w:r w:rsidRPr="00120ABE">
        <w:rPr>
          <w:sz w:val="28"/>
          <w:szCs w:val="28"/>
        </w:rPr>
        <w:t>Этапы эволюции мировой валютной системы и их основные характеристики</w:t>
      </w:r>
    </w:p>
    <w:p w:rsidR="00C75ABF" w:rsidRPr="00120ABE" w:rsidRDefault="00867B6E" w:rsidP="00120ABE">
      <w:pPr>
        <w:spacing w:line="360" w:lineRule="auto"/>
        <w:rPr>
          <w:sz w:val="28"/>
          <w:szCs w:val="28"/>
        </w:rPr>
      </w:pPr>
      <w:r w:rsidRPr="00120ABE">
        <w:rPr>
          <w:sz w:val="28"/>
          <w:szCs w:val="28"/>
        </w:rPr>
        <w:t>Тесты</w:t>
      </w:r>
    </w:p>
    <w:p w:rsidR="00867B6E" w:rsidRPr="00120ABE" w:rsidRDefault="00867B6E" w:rsidP="00120ABE">
      <w:pPr>
        <w:spacing w:line="360" w:lineRule="auto"/>
        <w:rPr>
          <w:sz w:val="28"/>
          <w:szCs w:val="28"/>
        </w:rPr>
      </w:pPr>
      <w:r w:rsidRPr="00120ABE">
        <w:rPr>
          <w:sz w:val="28"/>
          <w:szCs w:val="28"/>
        </w:rPr>
        <w:t>Список использованной литературы</w:t>
      </w:r>
    </w:p>
    <w:p w:rsidR="00120ABE" w:rsidRPr="00120ABE" w:rsidRDefault="00120ABE">
      <w:pPr>
        <w:spacing w:after="200" w:line="276" w:lineRule="auto"/>
        <w:rPr>
          <w:sz w:val="28"/>
          <w:szCs w:val="28"/>
        </w:rPr>
      </w:pPr>
      <w:r w:rsidRPr="00120ABE">
        <w:rPr>
          <w:sz w:val="28"/>
          <w:szCs w:val="28"/>
        </w:rPr>
        <w:br w:type="page"/>
      </w:r>
    </w:p>
    <w:p w:rsidR="00867B6E" w:rsidRPr="00120ABE" w:rsidRDefault="00867B6E" w:rsidP="00120AB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20ABE">
        <w:rPr>
          <w:b/>
          <w:sz w:val="28"/>
          <w:szCs w:val="28"/>
        </w:rPr>
        <w:t>Введение</w:t>
      </w:r>
    </w:p>
    <w:p w:rsidR="00120ABE" w:rsidRPr="00120ABE" w:rsidRDefault="00120ABE" w:rsidP="00120ABE">
      <w:pPr>
        <w:spacing w:line="360" w:lineRule="auto"/>
        <w:ind w:firstLine="709"/>
        <w:jc w:val="both"/>
        <w:rPr>
          <w:sz w:val="28"/>
          <w:szCs w:val="28"/>
        </w:rPr>
      </w:pPr>
    </w:p>
    <w:p w:rsidR="00336049" w:rsidRPr="00120ABE" w:rsidRDefault="00336049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Международная валютная система по своей сути является</w:t>
      </w:r>
      <w:r w:rsidR="00120ABE">
        <w:rPr>
          <w:sz w:val="28"/>
          <w:szCs w:val="28"/>
        </w:rPr>
        <w:t xml:space="preserve"> </w:t>
      </w:r>
      <w:r w:rsidRPr="00120ABE">
        <w:rPr>
          <w:sz w:val="28"/>
          <w:szCs w:val="28"/>
        </w:rPr>
        <w:t>набором неких правил и законов,</w:t>
      </w:r>
      <w:r w:rsidR="00120ABE">
        <w:rPr>
          <w:sz w:val="28"/>
          <w:szCs w:val="28"/>
        </w:rPr>
        <w:t xml:space="preserve"> </w:t>
      </w:r>
      <w:r w:rsidRPr="00120ABE">
        <w:rPr>
          <w:sz w:val="28"/>
          <w:szCs w:val="28"/>
        </w:rPr>
        <w:t>которые регулируют деятельность центральных эмиссионных банков</w:t>
      </w:r>
      <w:r w:rsidR="00120ABE">
        <w:rPr>
          <w:sz w:val="28"/>
          <w:szCs w:val="28"/>
        </w:rPr>
        <w:t xml:space="preserve"> </w:t>
      </w:r>
      <w:r w:rsidRPr="00120ABE">
        <w:rPr>
          <w:sz w:val="28"/>
          <w:szCs w:val="28"/>
        </w:rPr>
        <w:t>на</w:t>
      </w:r>
      <w:r w:rsidR="00120ABE">
        <w:rPr>
          <w:sz w:val="28"/>
          <w:szCs w:val="28"/>
        </w:rPr>
        <w:t xml:space="preserve"> </w:t>
      </w:r>
      <w:r w:rsidRPr="00120ABE">
        <w:rPr>
          <w:sz w:val="28"/>
          <w:szCs w:val="28"/>
        </w:rPr>
        <w:t>внешних</w:t>
      </w:r>
      <w:r w:rsidR="00120ABE">
        <w:rPr>
          <w:sz w:val="28"/>
          <w:szCs w:val="28"/>
        </w:rPr>
        <w:t xml:space="preserve"> </w:t>
      </w:r>
      <w:r w:rsidRPr="00120ABE">
        <w:rPr>
          <w:sz w:val="28"/>
          <w:szCs w:val="28"/>
        </w:rPr>
        <w:t>валютных</w:t>
      </w:r>
      <w:r w:rsidR="00120ABE">
        <w:rPr>
          <w:sz w:val="28"/>
          <w:szCs w:val="28"/>
        </w:rPr>
        <w:t xml:space="preserve"> </w:t>
      </w:r>
      <w:r w:rsidRPr="00120ABE">
        <w:rPr>
          <w:sz w:val="28"/>
          <w:szCs w:val="28"/>
        </w:rPr>
        <w:t>рынках. Цель</w:t>
      </w:r>
      <w:r w:rsidR="00120ABE">
        <w:rPr>
          <w:sz w:val="28"/>
          <w:szCs w:val="28"/>
        </w:rPr>
        <w:t xml:space="preserve"> </w:t>
      </w:r>
      <w:r w:rsidRPr="00120ABE">
        <w:rPr>
          <w:sz w:val="28"/>
          <w:szCs w:val="28"/>
        </w:rPr>
        <w:t>этих правил состоит в облегчении процессов международной торговли таким образом, чтобы все ее участники получали максимально возможную пользу,</w:t>
      </w:r>
      <w:r w:rsidR="00120ABE">
        <w:rPr>
          <w:sz w:val="28"/>
          <w:szCs w:val="28"/>
        </w:rPr>
        <w:t xml:space="preserve"> </w:t>
      </w:r>
      <w:r w:rsidRPr="00120ABE">
        <w:rPr>
          <w:sz w:val="28"/>
          <w:szCs w:val="28"/>
        </w:rPr>
        <w:t>обеспечивающую эффективность и процветание экономических систем, которые представляет международная торговля. В процессе реализации этой цели на практике международная валютная система должна обеспечить стабильный</w:t>
      </w:r>
      <w:r w:rsidR="00120ABE">
        <w:rPr>
          <w:sz w:val="28"/>
          <w:szCs w:val="28"/>
        </w:rPr>
        <w:t xml:space="preserve"> </w:t>
      </w:r>
      <w:r w:rsidRPr="00120ABE">
        <w:rPr>
          <w:sz w:val="28"/>
          <w:szCs w:val="28"/>
        </w:rPr>
        <w:t>фундамент</w:t>
      </w:r>
      <w:r w:rsidR="00120ABE">
        <w:rPr>
          <w:sz w:val="28"/>
          <w:szCs w:val="28"/>
        </w:rPr>
        <w:t xml:space="preserve"> </w:t>
      </w:r>
      <w:r w:rsidRPr="00120ABE">
        <w:rPr>
          <w:sz w:val="28"/>
          <w:szCs w:val="28"/>
        </w:rPr>
        <w:t>для</w:t>
      </w:r>
      <w:r w:rsidR="00120ABE">
        <w:rPr>
          <w:sz w:val="28"/>
          <w:szCs w:val="28"/>
        </w:rPr>
        <w:t xml:space="preserve"> </w:t>
      </w:r>
      <w:r w:rsidRPr="00120ABE">
        <w:rPr>
          <w:sz w:val="28"/>
          <w:szCs w:val="28"/>
        </w:rPr>
        <w:t>долгосрочного планирования международных торговых отношений и всемерно способствовать искоренению</w:t>
      </w:r>
      <w:r w:rsidR="00120ABE">
        <w:rPr>
          <w:sz w:val="28"/>
          <w:szCs w:val="28"/>
        </w:rPr>
        <w:t xml:space="preserve"> </w:t>
      </w:r>
      <w:r w:rsidRPr="00120ABE">
        <w:rPr>
          <w:sz w:val="28"/>
          <w:szCs w:val="28"/>
        </w:rPr>
        <w:t>разного</w:t>
      </w:r>
      <w:r w:rsidR="00120ABE">
        <w:rPr>
          <w:sz w:val="28"/>
          <w:szCs w:val="28"/>
        </w:rPr>
        <w:t xml:space="preserve"> </w:t>
      </w:r>
      <w:r w:rsidRPr="00120ABE">
        <w:rPr>
          <w:sz w:val="28"/>
          <w:szCs w:val="28"/>
        </w:rPr>
        <w:t>рода валютных</w:t>
      </w:r>
      <w:r w:rsidR="00120ABE">
        <w:rPr>
          <w:sz w:val="28"/>
          <w:szCs w:val="28"/>
        </w:rPr>
        <w:t xml:space="preserve"> </w:t>
      </w:r>
      <w:r w:rsidRPr="00120ABE">
        <w:rPr>
          <w:sz w:val="28"/>
          <w:szCs w:val="28"/>
        </w:rPr>
        <w:t>ограничений</w:t>
      </w:r>
      <w:r w:rsidR="00120ABE">
        <w:rPr>
          <w:sz w:val="28"/>
          <w:szCs w:val="28"/>
        </w:rPr>
        <w:t xml:space="preserve"> </w:t>
      </w:r>
      <w:r w:rsidRPr="00120ABE">
        <w:rPr>
          <w:sz w:val="28"/>
          <w:szCs w:val="28"/>
        </w:rPr>
        <w:t>и</w:t>
      </w:r>
      <w:r w:rsidR="00120ABE">
        <w:rPr>
          <w:sz w:val="28"/>
          <w:szCs w:val="28"/>
        </w:rPr>
        <w:t xml:space="preserve"> </w:t>
      </w:r>
      <w:r w:rsidRPr="00120ABE">
        <w:rPr>
          <w:sz w:val="28"/>
          <w:szCs w:val="28"/>
        </w:rPr>
        <w:t>протекционистских мер со стороны отдельных стран и их правительственных органов.</w:t>
      </w:r>
    </w:p>
    <w:p w:rsidR="00142B64" w:rsidRPr="00120ABE" w:rsidRDefault="00142B64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Большое количество промышленно-торговых фирм, банков, правительств и физических лиц осуществляют различные международные валютно-финансовые операции. Эти операции могут иметь существенное влияние на общую эффективность деятельности экономических субъектов, в том числе российских, которые в последние годы активно участвуют в международных валютно-финансовых операциях. С этим обстоятельством связана актуальность и практическая значимость изучения мировой валютной системы. Ведь мало кто задумывается, как происходит осуществление валютно-финансовых операций.</w:t>
      </w:r>
    </w:p>
    <w:p w:rsidR="00142B64" w:rsidRPr="00120ABE" w:rsidRDefault="00142B64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 xml:space="preserve">Особенно сейчас, когда в России возник финансово-экономический кризис. И курс доллара с сумасшедшей скоростью падает вниз его не удержать, многие начинают задумываться, почему рубль оказался в таком положении. </w:t>
      </w:r>
    </w:p>
    <w:p w:rsidR="00142B64" w:rsidRPr="00120ABE" w:rsidRDefault="00142B64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Цель моей работы показать, что формирование мировой валютной системы – это очень трудный процесс, на него влияют все макроэкономические показатели. Развитие мировой валютной системы – это бесконечный процесс, потому что нет предела совершенству и какая бы совершенная модель мировой валютной системы не была в ней всегда найдется то, что необходимо исправить или заменить.</w:t>
      </w:r>
    </w:p>
    <w:p w:rsidR="00120ABE" w:rsidRPr="00120ABE" w:rsidRDefault="00120ABE">
      <w:pPr>
        <w:spacing w:after="200" w:line="276" w:lineRule="auto"/>
        <w:rPr>
          <w:sz w:val="28"/>
          <w:szCs w:val="28"/>
        </w:rPr>
      </w:pPr>
      <w:r w:rsidRPr="00120ABE">
        <w:rPr>
          <w:sz w:val="28"/>
          <w:szCs w:val="28"/>
        </w:rPr>
        <w:br w:type="page"/>
      </w:r>
    </w:p>
    <w:p w:rsidR="00CD298B" w:rsidRPr="00120ABE" w:rsidRDefault="00CD298B" w:rsidP="00120AB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20ABE">
        <w:rPr>
          <w:b/>
          <w:sz w:val="28"/>
          <w:szCs w:val="28"/>
        </w:rPr>
        <w:t>Валютные отношения – основной элемент мировой валютной системы</w:t>
      </w:r>
    </w:p>
    <w:p w:rsidR="00120ABE" w:rsidRPr="00120ABE" w:rsidRDefault="00120ABE" w:rsidP="00120ABE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</w:p>
    <w:p w:rsidR="006156EF" w:rsidRPr="00120ABE" w:rsidRDefault="006156EF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bCs/>
          <w:iCs/>
          <w:sz w:val="28"/>
          <w:szCs w:val="28"/>
        </w:rPr>
        <w:t>Мировая валютная система (МВС)</w:t>
      </w:r>
      <w:r w:rsidRPr="00120ABE">
        <w:rPr>
          <w:sz w:val="28"/>
          <w:szCs w:val="28"/>
        </w:rPr>
        <w:t xml:space="preserve"> является исторически сложившейся формой организации международных денежных отношений, закрепленной межгосударственными договоренностями. МВС представляет собой совокупность способов, инструментов и</w:t>
      </w:r>
      <w:r w:rsidR="006D2462" w:rsidRPr="00120ABE">
        <w:rPr>
          <w:sz w:val="28"/>
          <w:szCs w:val="28"/>
        </w:rPr>
        <w:t xml:space="preserve"> межгосударственных органов</w:t>
      </w:r>
      <w:r w:rsidRPr="00120ABE">
        <w:rPr>
          <w:sz w:val="28"/>
          <w:szCs w:val="28"/>
        </w:rPr>
        <w:t>, с помощью которых осуществляется платежно-расчетный оборот в рамках мирового хозяйства. Ее возникновение и последующая эволюция отражают объективное развитие процессов интернационализации капитала, требующих адекватных условий в международной денежной сфере.</w:t>
      </w:r>
    </w:p>
    <w:p w:rsidR="00B00B86" w:rsidRPr="00120ABE" w:rsidRDefault="00B00B86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В качестве основных функций МВС можно назвать следующие:</w:t>
      </w:r>
    </w:p>
    <w:p w:rsidR="00B00B86" w:rsidRPr="00120ABE" w:rsidRDefault="00DC0FD8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о</w:t>
      </w:r>
      <w:r w:rsidR="00B00B86" w:rsidRPr="00120ABE">
        <w:rPr>
          <w:sz w:val="28"/>
          <w:szCs w:val="28"/>
        </w:rPr>
        <w:t>посредование международных экономических связей;</w:t>
      </w:r>
    </w:p>
    <w:p w:rsidR="00B00B86" w:rsidRPr="00120ABE" w:rsidRDefault="00DC0FD8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о</w:t>
      </w:r>
      <w:r w:rsidR="00B00B86" w:rsidRPr="00120ABE">
        <w:rPr>
          <w:sz w:val="28"/>
          <w:szCs w:val="28"/>
        </w:rPr>
        <w:t>беспечение платежно-расчетного оборота в рамках мирового хозяйства;</w:t>
      </w:r>
    </w:p>
    <w:p w:rsidR="00B00B86" w:rsidRPr="00120ABE" w:rsidRDefault="00DC0FD8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о</w:t>
      </w:r>
      <w:r w:rsidR="00B00B86" w:rsidRPr="00120ABE">
        <w:rPr>
          <w:sz w:val="28"/>
          <w:szCs w:val="28"/>
        </w:rPr>
        <w:t>беспечение необходимых условий для нормального воспроизводственного процесса и бесперебойной реализации товаров;</w:t>
      </w:r>
    </w:p>
    <w:p w:rsidR="00B00B86" w:rsidRPr="00120ABE" w:rsidRDefault="00DC0FD8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р</w:t>
      </w:r>
      <w:r w:rsidR="00B00B86" w:rsidRPr="00120ABE">
        <w:rPr>
          <w:sz w:val="28"/>
          <w:szCs w:val="28"/>
        </w:rPr>
        <w:t>егламентирование и координирование режимов национально валютных систем;</w:t>
      </w:r>
    </w:p>
    <w:p w:rsidR="00B00B86" w:rsidRPr="00120ABE" w:rsidRDefault="00DC0FD8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у</w:t>
      </w:r>
      <w:r w:rsidR="00B00B86" w:rsidRPr="00120ABE">
        <w:rPr>
          <w:sz w:val="28"/>
          <w:szCs w:val="28"/>
        </w:rPr>
        <w:t>нификация и стандартизация принципов валютных отношений.</w:t>
      </w:r>
    </w:p>
    <w:p w:rsidR="00B00B86" w:rsidRPr="00120ABE" w:rsidRDefault="00246362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Основными элементами</w:t>
      </w:r>
      <w:r w:rsidR="00B00B86" w:rsidRPr="00120ABE">
        <w:rPr>
          <w:sz w:val="28"/>
          <w:szCs w:val="28"/>
        </w:rPr>
        <w:t xml:space="preserve"> мировой валютной системы являются:</w:t>
      </w:r>
    </w:p>
    <w:p w:rsidR="00B00B86" w:rsidRPr="00120ABE" w:rsidRDefault="00B00B86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резервные валюты и международные валютные единицы;</w:t>
      </w:r>
    </w:p>
    <w:p w:rsidR="00B00B86" w:rsidRPr="00120ABE" w:rsidRDefault="00B00B86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условия взаимной конвертируемости валюты;</w:t>
      </w:r>
    </w:p>
    <w:p w:rsidR="00B00B86" w:rsidRPr="00120ABE" w:rsidRDefault="00B00B86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унифицированный режим валютных паритетов;</w:t>
      </w:r>
    </w:p>
    <w:p w:rsidR="00B00B86" w:rsidRPr="00120ABE" w:rsidRDefault="00B00B86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регламентация режимов валютных курсов;</w:t>
      </w:r>
    </w:p>
    <w:p w:rsidR="00B00B86" w:rsidRPr="00120ABE" w:rsidRDefault="00B00B86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межгосударственное регулирование валютных ограничений;</w:t>
      </w:r>
    </w:p>
    <w:p w:rsidR="00B00B86" w:rsidRPr="00120ABE" w:rsidRDefault="00B00B86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унификация использования международных кредитных средств обращения;</w:t>
      </w:r>
    </w:p>
    <w:p w:rsidR="00B00B86" w:rsidRPr="00120ABE" w:rsidRDefault="00B00B86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унификация форм международных расчетов;</w:t>
      </w:r>
    </w:p>
    <w:p w:rsidR="00B00B86" w:rsidRPr="00120ABE" w:rsidRDefault="00B00B86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режим мировых валютных рынков;</w:t>
      </w:r>
    </w:p>
    <w:p w:rsidR="00B00B86" w:rsidRPr="00120ABE" w:rsidRDefault="00B00B86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режим мировых рынков золота;</w:t>
      </w:r>
    </w:p>
    <w:p w:rsidR="00B00B86" w:rsidRPr="00120ABE" w:rsidRDefault="00DC0FD8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 xml:space="preserve"> </w:t>
      </w:r>
      <w:r w:rsidR="00B00B86" w:rsidRPr="00120ABE">
        <w:rPr>
          <w:sz w:val="28"/>
          <w:szCs w:val="28"/>
        </w:rPr>
        <w:t>международные организации, осуществляющие межгосударственное валютное регулирование.</w:t>
      </w:r>
    </w:p>
    <w:p w:rsidR="00B00B86" w:rsidRPr="00120ABE" w:rsidRDefault="00B00B86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Необходимый элемент – межгосударственное регулирование международной валютной ликвидности, под которой понимаются наличие платежных средств, приемлемых для погашения международных обязательств, регламентации международных расчетов. Наконец одним из элементов валютной системы являются и органы регулирования, контроля и управления, роль которых играют соответственно национальные или межгосударственные организации.</w:t>
      </w:r>
    </w:p>
    <w:p w:rsidR="006156EF" w:rsidRPr="00120ABE" w:rsidRDefault="000B37F8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 xml:space="preserve">Под валютой в широком смысле слова понимают товар, способный выполнять функции денег в мировом хозяйстве. </w:t>
      </w:r>
      <w:r w:rsidR="006156EF" w:rsidRPr="00120ABE">
        <w:rPr>
          <w:sz w:val="28"/>
          <w:szCs w:val="28"/>
        </w:rPr>
        <w:t>Различаются национальная, мировая, региональная валютные системы.</w:t>
      </w:r>
    </w:p>
    <w:p w:rsidR="006156EF" w:rsidRPr="00120ABE" w:rsidRDefault="006156EF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Исторически вначале возникли национальные валютные системы, закрепленные национальным законодательством</w:t>
      </w:r>
      <w:r w:rsidR="00120ABE">
        <w:rPr>
          <w:sz w:val="28"/>
          <w:szCs w:val="28"/>
        </w:rPr>
        <w:t xml:space="preserve"> </w:t>
      </w:r>
      <w:r w:rsidRPr="00120ABE">
        <w:rPr>
          <w:sz w:val="28"/>
          <w:szCs w:val="28"/>
        </w:rPr>
        <w:t>с учетом норм международного права. Национальная валютная система является составной частью денежной системы страны, хотя она относительно самостоятельна и выходит за национальные границы. Ее особенности определяются степенью развития и состоянием экономики и внешнеэкономических связей страны.</w:t>
      </w:r>
    </w:p>
    <w:p w:rsidR="006156EF" w:rsidRPr="00120ABE" w:rsidRDefault="006156EF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 xml:space="preserve">Национальная валютная система неразрывно связана с мировой валютной системой. Мировая валютная система сложилась к середине </w:t>
      </w:r>
      <w:r w:rsidRPr="00120ABE">
        <w:rPr>
          <w:sz w:val="28"/>
          <w:szCs w:val="28"/>
          <w:lang w:val="en-US"/>
        </w:rPr>
        <w:t>XIX</w:t>
      </w:r>
      <w:r w:rsidRPr="00120ABE">
        <w:rPr>
          <w:sz w:val="28"/>
          <w:szCs w:val="28"/>
        </w:rPr>
        <w:t xml:space="preserve"> века. Характер функционирования и стабильность мировой валютной системы зависят от степени соответствия ее принципов структуре мирового хозяйства, расстановке сил и интересам ведущих стран. При изменении данных условий возникает периодический кризис мировой валютной системы, который завершается ее крушением и созданием новой валютной системы ( это ясно видно на примере того, как система “золотого стандарта” сменялась Бреттон-Вудской валютной системой и т.д.).</w:t>
      </w:r>
    </w:p>
    <w:p w:rsidR="006156EF" w:rsidRPr="00120ABE" w:rsidRDefault="006156EF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Хотя мировая валютная система преследует глобальные мирохозяйственные цели и имеет особый механизм функционирования, она тесно связана с национальными валютными системами.</w:t>
      </w:r>
    </w:p>
    <w:p w:rsidR="006156EF" w:rsidRPr="00120ABE" w:rsidRDefault="006156EF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 xml:space="preserve">Эта связь осуществляется через национальные банки, обслуживающие внешнеэкономическую деятельность, и проявляется в межгосударственном валютном регулировании и координации валютной политики ведущих стран. Взаимная связь национальных и мировой валютной систем не означает их тождества, поскольку различны их задачи, условия функционирования и регулирования, влияние на экономику отдельных стран и мировое хозяйство. </w:t>
      </w:r>
    </w:p>
    <w:p w:rsidR="006156EF" w:rsidRPr="00120ABE" w:rsidRDefault="006156EF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МВС включает в себя ряд конструктивных элементов, среди которых можно назвать следующие:</w:t>
      </w:r>
    </w:p>
    <w:p w:rsidR="006156EF" w:rsidRPr="00120ABE" w:rsidRDefault="006156EF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мировой денежный товар и международная ликвидность;</w:t>
      </w:r>
    </w:p>
    <w:p w:rsidR="006156EF" w:rsidRPr="00120ABE" w:rsidRDefault="006156EF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валютный курс;</w:t>
      </w:r>
    </w:p>
    <w:p w:rsidR="006156EF" w:rsidRPr="00120ABE" w:rsidRDefault="006156EF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валютные рынки;</w:t>
      </w:r>
    </w:p>
    <w:p w:rsidR="006156EF" w:rsidRPr="00120ABE" w:rsidRDefault="006156EF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международные валютно-финансовые организации;</w:t>
      </w:r>
    </w:p>
    <w:p w:rsidR="006156EF" w:rsidRPr="00120ABE" w:rsidRDefault="006156EF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межгосударственные договоренности.</w:t>
      </w:r>
    </w:p>
    <w:p w:rsidR="004960CA" w:rsidRPr="00120ABE" w:rsidRDefault="004960CA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Мировой денежный товар принимается каждой страной в качестве эквивалента вывезенного из нее богатства и обслуживает международные отношения (экономические, политические, культурные).</w:t>
      </w:r>
    </w:p>
    <w:p w:rsidR="004960CA" w:rsidRPr="00120ABE" w:rsidRDefault="004960CA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Первым международным денежным товаром выступало золото. Далее мировыми деньгами стали национальные валюты ведущих мировых держав (кредитные деньги). В настоящее время в этом качестве также распространены композиционные, или фидуциарные (основанные на доверии к эмитенту), деньги. К ним относятся международные и региональные платежные единицы (такие, как СДР и ЭКЮ).</w:t>
      </w:r>
    </w:p>
    <w:p w:rsidR="004960CA" w:rsidRPr="00120ABE" w:rsidRDefault="004960CA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bCs/>
          <w:iCs/>
          <w:sz w:val="28"/>
          <w:szCs w:val="28"/>
        </w:rPr>
        <w:t xml:space="preserve">Валюта </w:t>
      </w:r>
      <w:r w:rsidRPr="00120ABE">
        <w:rPr>
          <w:iCs/>
          <w:sz w:val="28"/>
          <w:szCs w:val="28"/>
        </w:rPr>
        <w:t xml:space="preserve">– </w:t>
      </w:r>
      <w:r w:rsidRPr="00120ABE">
        <w:rPr>
          <w:sz w:val="28"/>
          <w:szCs w:val="28"/>
        </w:rPr>
        <w:t>это не новый вид денег, а особый способ их функционирования, когда национальные деньги опосредуют международные торговые и кредитные отношения. Таким образом, деньги, используемые в международных экономических отношениях, становятся валютой.</w:t>
      </w:r>
    </w:p>
    <w:p w:rsidR="004960CA" w:rsidRPr="00120ABE" w:rsidRDefault="004960CA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Различают понятия “национальная валюта” и “иностранная валюта”.</w:t>
      </w:r>
    </w:p>
    <w:p w:rsidR="004960CA" w:rsidRPr="00120ABE" w:rsidRDefault="004960CA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 xml:space="preserve">Под </w:t>
      </w:r>
      <w:r w:rsidRPr="00120ABE">
        <w:rPr>
          <w:bCs/>
          <w:iCs/>
          <w:sz w:val="28"/>
          <w:szCs w:val="28"/>
        </w:rPr>
        <w:t>национальной валютой</w:t>
      </w:r>
      <w:r w:rsidRPr="00120ABE">
        <w:rPr>
          <w:sz w:val="28"/>
          <w:szCs w:val="28"/>
        </w:rPr>
        <w:t xml:space="preserve"> понимается</w:t>
      </w:r>
      <w:r w:rsidR="00120ABE">
        <w:rPr>
          <w:sz w:val="28"/>
          <w:szCs w:val="28"/>
        </w:rPr>
        <w:t xml:space="preserve"> </w:t>
      </w:r>
      <w:r w:rsidRPr="00120ABE">
        <w:rPr>
          <w:sz w:val="28"/>
          <w:szCs w:val="28"/>
        </w:rPr>
        <w:t xml:space="preserve">установленная законом денежная единица данного государства. Национальная валюта – основа национальной валютной системы. В международных расчетах обычно используется иностранная валюта – денежная единица других стран. К </w:t>
      </w:r>
      <w:r w:rsidRPr="00120ABE">
        <w:rPr>
          <w:bCs/>
          <w:iCs/>
          <w:sz w:val="28"/>
          <w:szCs w:val="28"/>
        </w:rPr>
        <w:t>иностранной валюте</w:t>
      </w:r>
      <w:r w:rsidRPr="00120ABE">
        <w:rPr>
          <w:iCs/>
          <w:sz w:val="28"/>
          <w:szCs w:val="28"/>
        </w:rPr>
        <w:t xml:space="preserve"> </w:t>
      </w:r>
      <w:r w:rsidRPr="00120ABE">
        <w:rPr>
          <w:sz w:val="28"/>
          <w:szCs w:val="28"/>
        </w:rPr>
        <w:t xml:space="preserve">относят иностранные банкноты и монеты, а также требования, выраженные в иностранных валютах в виде банковских вкладов, векселей и чеков. Иностранная валюта является объектом купли-продажи на валютном рынке, хранится на счетах в банках, но не является законным платежным средством на территории данного государства (за исключением периодов сильной инфляции). Категория </w:t>
      </w:r>
      <w:r w:rsidRPr="00120ABE">
        <w:rPr>
          <w:bCs/>
          <w:sz w:val="28"/>
          <w:szCs w:val="28"/>
        </w:rPr>
        <w:t>“</w:t>
      </w:r>
      <w:r w:rsidRPr="00120ABE">
        <w:rPr>
          <w:bCs/>
          <w:iCs/>
          <w:sz w:val="28"/>
          <w:szCs w:val="28"/>
        </w:rPr>
        <w:t>валюта”</w:t>
      </w:r>
      <w:r w:rsidRPr="00120ABE">
        <w:rPr>
          <w:sz w:val="28"/>
          <w:szCs w:val="28"/>
        </w:rPr>
        <w:t xml:space="preserve"> обеспечивает связь и взаимодействие национального и мирового хозяйства.</w:t>
      </w:r>
    </w:p>
    <w:p w:rsidR="004960CA" w:rsidRPr="00120ABE" w:rsidRDefault="004960CA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 xml:space="preserve">Кроме того, важным является понятие </w:t>
      </w:r>
      <w:r w:rsidRPr="00120ABE">
        <w:rPr>
          <w:bCs/>
          <w:sz w:val="28"/>
          <w:szCs w:val="28"/>
        </w:rPr>
        <w:t>“</w:t>
      </w:r>
      <w:r w:rsidRPr="00120ABE">
        <w:rPr>
          <w:bCs/>
          <w:iCs/>
          <w:sz w:val="28"/>
          <w:szCs w:val="28"/>
        </w:rPr>
        <w:t>резервная валюта”</w:t>
      </w:r>
      <w:r w:rsidRPr="00120ABE">
        <w:rPr>
          <w:sz w:val="28"/>
          <w:szCs w:val="28"/>
        </w:rPr>
        <w:t>, под которой понимается иностранная валюта, в которой центральные банки других государств накапливают и хранят резервы для международных расчетов по внешнеторговым операциям и иностранным инвестициям. Резервная валюта служит базой определения валютного паритета и валютного курса для других стран, широко используется для проведения валютной интервенции с целью регулирования курса валют стран-участниц мировой валютной системы. В рамках Бреттон-Вудской валютной системы статус резервной валюты был официально закреплен за долларом США и фунтом стерлингов. В рамках Ямайской валютной системы доллар фактически сохранил статус резервной валюты, и также в этом качестве на практике используется марка ФРГ и японская иена.</w:t>
      </w:r>
    </w:p>
    <w:p w:rsidR="004960CA" w:rsidRPr="00120ABE" w:rsidRDefault="004960CA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Объективными предпосылками приобретения статуса резервной валюты являются: господствующие позиции страны в мировом производстве, экспорте товаров и капиталов, в золото-валютных резервах; развитая сеть кредитно-банковских учреждений, в том числе за рубежом; организованный и емкий рынок ссудных капиталов; либерализация валютных операций, свободная обратимость валюты, что обеспечивает спрос на нее другими странами. Субъективным фактором выдвижения национальной валюты на роль резервной служит активная внешняя политика, в том числе валютная и кредитная. В институциональном аспекте необходимым условием признания национальной валюты в качестве резервной является ее внедрение в международный оборот через банки и международные валютно-кредитные и финансовые организации.</w:t>
      </w:r>
    </w:p>
    <w:p w:rsidR="004960CA" w:rsidRPr="00120ABE" w:rsidRDefault="004960CA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Статус резервной валюты дает преимущества стране-эмитенту: возможность покрывать дефицит платежного баланса национальной валютой, содействовать укреплению позиций национальных корпораций в конкурентной борьбе на мировом рынке. В то же время выдвижение валюты на роль резервной возлагает определенные обязанности на ее экономику: необходимо поддерживать относительную стабильность этой валюты, не прибегать к девальвации, валютным и торговым ограничениям. Статус резервной валюты вынуждает страну-эмитента принимать меры по ликвидации дефицита платежного баланса и подчинять внутреннюю экономическую политику задаче достижения внешнего равновесия.</w:t>
      </w:r>
    </w:p>
    <w:p w:rsidR="004960CA" w:rsidRPr="00120ABE" w:rsidRDefault="004960CA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К резервным валютам относятся:</w:t>
      </w:r>
    </w:p>
    <w:p w:rsidR="004960CA" w:rsidRPr="00120ABE" w:rsidRDefault="004960CA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Доллар США;</w:t>
      </w:r>
    </w:p>
    <w:p w:rsidR="004960CA" w:rsidRPr="00120ABE" w:rsidRDefault="004960CA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Немецкая марка;</w:t>
      </w:r>
    </w:p>
    <w:p w:rsidR="004960CA" w:rsidRPr="00120ABE" w:rsidRDefault="004960CA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Японская иена;</w:t>
      </w:r>
    </w:p>
    <w:p w:rsidR="004960CA" w:rsidRPr="00120ABE" w:rsidRDefault="004960CA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Фунт стерлингов;</w:t>
      </w:r>
    </w:p>
    <w:p w:rsidR="004960CA" w:rsidRPr="00120ABE" w:rsidRDefault="004960CA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Швейцарский франк.</w:t>
      </w:r>
    </w:p>
    <w:p w:rsidR="006470A4" w:rsidRPr="00120ABE" w:rsidRDefault="006470A4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Валюты по степени конвертируемости, т.е. размену на иностранные, различаются на:</w:t>
      </w:r>
    </w:p>
    <w:p w:rsidR="006470A4" w:rsidRPr="00120ABE" w:rsidRDefault="006470A4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bCs/>
          <w:iCs/>
          <w:sz w:val="28"/>
          <w:szCs w:val="28"/>
        </w:rPr>
        <w:t>Свободно конвертируемые валюты</w:t>
      </w:r>
      <w:r w:rsidRPr="00120ABE">
        <w:rPr>
          <w:sz w:val="28"/>
          <w:szCs w:val="28"/>
        </w:rPr>
        <w:t>, без ограничений обмениваемые на любые</w:t>
      </w:r>
      <w:r w:rsidR="00120ABE">
        <w:rPr>
          <w:sz w:val="28"/>
          <w:szCs w:val="28"/>
        </w:rPr>
        <w:t xml:space="preserve"> </w:t>
      </w:r>
      <w:r w:rsidRPr="00120ABE">
        <w:rPr>
          <w:sz w:val="28"/>
          <w:szCs w:val="28"/>
        </w:rPr>
        <w:t>иностранные валюты. В новой редакции Устава МВФ (1978 г.) это понятие заменено понятием “свободно используемая валюта”. МВФ отнес к этой категории доллар США, марку ФРГ, иену, фунт стерлингов, французский франк. Фактически свободно конвертируемыми считаются валюты стран, где нет валютных ограничений по текущим операциям платежного баланса, - в основном промышленно развитых государств и отдельных развивающихся стран, где сложились мировые финансовые центры или которые приняли обязательство перед МВФ не вводить валютные ограничения;</w:t>
      </w:r>
    </w:p>
    <w:p w:rsidR="006470A4" w:rsidRPr="00120ABE" w:rsidRDefault="006470A4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bCs/>
          <w:iCs/>
          <w:sz w:val="28"/>
          <w:szCs w:val="28"/>
        </w:rPr>
        <w:t>Частично конвертируемые валюты</w:t>
      </w:r>
      <w:r w:rsidRPr="00120ABE">
        <w:rPr>
          <w:iCs/>
          <w:sz w:val="28"/>
          <w:szCs w:val="28"/>
        </w:rPr>
        <w:t xml:space="preserve"> </w:t>
      </w:r>
      <w:r w:rsidRPr="00120ABE">
        <w:rPr>
          <w:sz w:val="28"/>
          <w:szCs w:val="28"/>
        </w:rPr>
        <w:t>стран, где сохраняются валютные ограничения;</w:t>
      </w:r>
    </w:p>
    <w:p w:rsidR="006470A4" w:rsidRPr="00120ABE" w:rsidRDefault="006470A4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bCs/>
          <w:iCs/>
          <w:sz w:val="28"/>
          <w:szCs w:val="28"/>
        </w:rPr>
        <w:t>Неконвертируемые (замкнутые) валюты</w:t>
      </w:r>
      <w:r w:rsidRPr="00120ABE">
        <w:rPr>
          <w:sz w:val="28"/>
          <w:szCs w:val="28"/>
        </w:rPr>
        <w:t xml:space="preserve"> стран, где для резидентов и нерезидентов введен запрет обмена валют.</w:t>
      </w:r>
    </w:p>
    <w:p w:rsidR="006470A4" w:rsidRPr="00120ABE" w:rsidRDefault="006470A4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Кроме национальных валют в международных расчетах используются международные валютные единицы – СДР и ЭКЮ.</w:t>
      </w:r>
    </w:p>
    <w:p w:rsidR="00120ABE" w:rsidRPr="00120ABE" w:rsidRDefault="00120ABE" w:rsidP="00120ABE">
      <w:pPr>
        <w:spacing w:line="360" w:lineRule="auto"/>
        <w:ind w:firstLine="709"/>
        <w:jc w:val="both"/>
        <w:rPr>
          <w:sz w:val="28"/>
          <w:szCs w:val="28"/>
        </w:rPr>
      </w:pPr>
    </w:p>
    <w:p w:rsidR="00B5584B" w:rsidRPr="00120ABE" w:rsidRDefault="00B5584B" w:rsidP="00120AB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20ABE">
        <w:rPr>
          <w:b/>
          <w:sz w:val="28"/>
          <w:szCs w:val="28"/>
        </w:rPr>
        <w:t>Этапы эволюции мировой валютной системы и их основные характеристики</w:t>
      </w:r>
    </w:p>
    <w:p w:rsidR="00666C9E" w:rsidRDefault="00666C9E" w:rsidP="00120ABE">
      <w:pPr>
        <w:spacing w:line="360" w:lineRule="auto"/>
        <w:ind w:firstLine="709"/>
        <w:jc w:val="both"/>
        <w:rPr>
          <w:sz w:val="28"/>
          <w:szCs w:val="28"/>
        </w:rPr>
      </w:pPr>
    </w:p>
    <w:p w:rsidR="00B5584B" w:rsidRPr="00120ABE" w:rsidRDefault="00B5584B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 xml:space="preserve">Характер функционирования и стабильность мировой валютной системы зависят от степени ее соответствия структуре мирового хозяйства. При изменении структуры мирового хозяйства и соотношения сил на мировой арене происходит замена существующей формы МВС на новую. Появившись в </w:t>
      </w:r>
      <w:r w:rsidRPr="00120ABE">
        <w:rPr>
          <w:sz w:val="28"/>
          <w:szCs w:val="28"/>
          <w:lang w:val="en-US"/>
        </w:rPr>
        <w:t>XIX</w:t>
      </w:r>
      <w:r w:rsidRPr="00120ABE">
        <w:rPr>
          <w:sz w:val="28"/>
          <w:szCs w:val="28"/>
        </w:rPr>
        <w:t xml:space="preserve"> веке, МВС прошла 3 этапа эволюции:</w:t>
      </w:r>
    </w:p>
    <w:p w:rsidR="00B5584B" w:rsidRPr="00120ABE" w:rsidRDefault="00B5584B" w:rsidP="00120AB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120ABE">
        <w:rPr>
          <w:sz w:val="28"/>
          <w:szCs w:val="28"/>
        </w:rPr>
        <w:t>“Золотой стандарт” или Парижская валютная система</w:t>
      </w:r>
    </w:p>
    <w:p w:rsidR="00B5584B" w:rsidRPr="00120ABE" w:rsidRDefault="00B5584B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Бреттон-Вудская</w:t>
      </w:r>
      <w:r w:rsidR="00F61D5D" w:rsidRPr="00120ABE">
        <w:rPr>
          <w:sz w:val="28"/>
          <w:szCs w:val="28"/>
        </w:rPr>
        <w:t xml:space="preserve"> -</w:t>
      </w:r>
      <w:r w:rsidRPr="00120ABE">
        <w:rPr>
          <w:sz w:val="28"/>
          <w:szCs w:val="28"/>
        </w:rPr>
        <w:t xml:space="preserve"> система фиксированных валютных курсов</w:t>
      </w:r>
    </w:p>
    <w:p w:rsidR="00F61D5D" w:rsidRPr="00120ABE" w:rsidRDefault="00B5584B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Ямайская система</w:t>
      </w:r>
      <w:r w:rsidR="00F61D5D" w:rsidRPr="00120ABE">
        <w:rPr>
          <w:sz w:val="28"/>
          <w:szCs w:val="28"/>
        </w:rPr>
        <w:t xml:space="preserve"> -</w:t>
      </w:r>
      <w:r w:rsidRPr="00120ABE">
        <w:rPr>
          <w:sz w:val="28"/>
          <w:szCs w:val="28"/>
        </w:rPr>
        <w:t xml:space="preserve"> плавающих валютный курсов.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120ABE">
        <w:rPr>
          <w:i/>
          <w:sz w:val="28"/>
          <w:szCs w:val="28"/>
          <w:u w:val="single"/>
        </w:rPr>
        <w:t>Золотой стандарт (1879 - 1934).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20ABE">
        <w:rPr>
          <w:sz w:val="28"/>
          <w:szCs w:val="28"/>
        </w:rPr>
        <w:t>Система золотого стандарта предполагает</w:t>
      </w:r>
      <w:r w:rsidRPr="00120ABE">
        <w:rPr>
          <w:b/>
          <w:sz w:val="28"/>
          <w:szCs w:val="28"/>
        </w:rPr>
        <w:t xml:space="preserve"> </w:t>
      </w:r>
      <w:r w:rsidRPr="00120ABE">
        <w:rPr>
          <w:sz w:val="28"/>
          <w:szCs w:val="28"/>
        </w:rPr>
        <w:t>фиксированный валютный курс. Для ее осуществления были необходимы</w:t>
      </w:r>
      <w:r w:rsidRPr="00120ABE">
        <w:rPr>
          <w:bCs/>
          <w:sz w:val="28"/>
          <w:szCs w:val="28"/>
        </w:rPr>
        <w:t xml:space="preserve"> три основных условия: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20ABE">
        <w:rPr>
          <w:bCs/>
          <w:sz w:val="28"/>
          <w:szCs w:val="28"/>
        </w:rPr>
        <w:t>Установление золотого содержания национальной денежной единицы;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20ABE">
        <w:rPr>
          <w:bCs/>
          <w:sz w:val="28"/>
          <w:szCs w:val="28"/>
        </w:rPr>
        <w:t>Поддержание жесткого соотношения между запасами золота и предложением денег в стране;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20ABE">
        <w:rPr>
          <w:bCs/>
          <w:sz w:val="28"/>
          <w:szCs w:val="28"/>
        </w:rPr>
        <w:t>Свободный экспорт и импорт золота.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В процессе функционирования золотого стандарта дефицит платежного баланса покрывался золотом, что вело оттоку его из страны, либо покрывался за счет переливов краткосрочного капитала. Последствием этого было уменьшение количества денег в стране, снижение платежеспособного спроса и в итоге – снижение цен. Таким образом, перелив золота из одной страны в другую, а также перелив краткосрочного капитала автоматически корректировали состояние платежного баланса.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20ABE">
        <w:rPr>
          <w:bCs/>
          <w:sz w:val="28"/>
          <w:szCs w:val="28"/>
        </w:rPr>
        <w:t>Система золотого стандарта имела преимущества и недостатки. К преимуществам можно отнести: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20ABE">
        <w:rPr>
          <w:sz w:val="28"/>
          <w:szCs w:val="28"/>
        </w:rPr>
        <w:t>обеспечение стабильности, как во внутренней, так и во внешней экономической политике, что объясняется следующим: транснациональные потоки золота стабилизировали обменные валютные курсы</w:t>
      </w:r>
      <w:r w:rsidRPr="00120ABE">
        <w:rPr>
          <w:bCs/>
          <w:sz w:val="28"/>
          <w:szCs w:val="28"/>
        </w:rPr>
        <w:t>, которые способствовали снижению неопределенности и риска и тем самым стимулируют рост объемов международной торговли;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20ABE">
        <w:rPr>
          <w:bCs/>
          <w:sz w:val="28"/>
          <w:szCs w:val="28"/>
        </w:rPr>
        <w:t>автоматические выравнивания дефицитов и активов платежных балансов;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20ABE">
        <w:rPr>
          <w:sz w:val="28"/>
          <w:szCs w:val="28"/>
        </w:rPr>
        <w:t>стабильность курсов валют, что обеспечивает достоверность прогнозов денежных потоков компании, планирование расходов и прибыли.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bCs/>
          <w:sz w:val="28"/>
          <w:szCs w:val="28"/>
        </w:rPr>
        <w:t xml:space="preserve">Золотой стандарт обладает также недостатками, которые выявились во время действия золотого стандарта: внутреннее экономическое развитие страны оказывалось в жесткой зависимости от состояния платежного баланса, и требовалась постоянная внутренняя макроэкономическая подстройка. Эти процессы нередко бывали болезненными и в определенных условиях порождали такие негативные меры приспособления, </w:t>
      </w:r>
      <w:r w:rsidRPr="00120ABE">
        <w:rPr>
          <w:sz w:val="28"/>
          <w:szCs w:val="28"/>
        </w:rPr>
        <w:t>как безработица и сокращение доходов с одной стороны и инфляция – с другой.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Соглашаясь на золотой стандарт, страны должны быть готовы подвергнуть свою экономику процессам макроэкономической перестройки.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невозможность проводить независимую денежно-кредитную политику, направленную на решение внутренних проблем страны;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установленная зависимость денежной массы от добычи и производства золота (открытие новых месторождений и увеличение его добычи приводило к транснациональной инфляции);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Золотой стандарт может функционировать только до тех пор, пока один из участников не исчерпает свои золотые запасы.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Система золотого стандарта действовала достаточно эффективно и не требовала специальных мер по урегулированию проблем платежного баланса. На практике перелив золота был очень небольшим, а неравновесие платежного баланса устранялось в результате движения капитала. Вместе с тем, говоря о преимуществах золотого стандарта, следует иметь в виду особые исторические условия его существования. Это был период быстрого экономического роста во многих странах мира при высокой эластичности цен. Единственным финансовым центром был Лондон, а превалирующей международной валютой - фунт стерлингов.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120ABE">
        <w:rPr>
          <w:sz w:val="28"/>
          <w:szCs w:val="28"/>
        </w:rPr>
        <w:t xml:space="preserve">Постепенное усложнение функционирования капиталистического хозяйства, расширение и углубление мирохозяйственных связей, циклически повторявшиеся экономические кризисы приводили к объективной потребности усиления регулируемости экономики, вмешательства государства в управление экономическими процессами. По мере усиления вмешательства государства в экономику </w:t>
      </w:r>
      <w:r w:rsidRPr="00120ABE">
        <w:rPr>
          <w:iCs/>
          <w:sz w:val="28"/>
          <w:szCs w:val="28"/>
        </w:rPr>
        <w:t>фиксированный валютный курс,</w:t>
      </w:r>
      <w:r w:rsidRPr="00120ABE">
        <w:rPr>
          <w:sz w:val="28"/>
          <w:szCs w:val="28"/>
        </w:rPr>
        <w:t xml:space="preserve"> определяемый механизмом золотого стандарта, отвечающего признакам развития капитализма свободной конкуренции, стал меняться на систему</w:t>
      </w:r>
      <w:r w:rsidR="00120ABE">
        <w:rPr>
          <w:sz w:val="28"/>
          <w:szCs w:val="28"/>
        </w:rPr>
        <w:t xml:space="preserve"> </w:t>
      </w:r>
      <w:r w:rsidRPr="00120ABE">
        <w:rPr>
          <w:iCs/>
          <w:sz w:val="28"/>
          <w:szCs w:val="28"/>
        </w:rPr>
        <w:t>регулируемых связанных валютных курсов.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Таким образом, созрели предпосылки для замены системы золотого стандарта на систему, которая сохраняла бы достоинства системы золотого стандарта (фиксированные валютные курсы), устраняла бы ее недостатки (болезненные процессы внутреннего макроэкономического приспособления) и в большей степени соответствовала бы изменившимся условиям обращения в масштабах мировой экономики.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Процесс был ускорен политической и экономической нестабильностью внешнеэкономических отношений, связанной с депрессией 30-х годов и со второй мировой войной.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120ABE">
        <w:rPr>
          <w:i/>
          <w:sz w:val="28"/>
          <w:szCs w:val="28"/>
          <w:u w:val="single"/>
        </w:rPr>
        <w:t>Бреттон-Вудская валютная система (1944 - 1971)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 xml:space="preserve">На валютно-финансовой конференции ООН в Бреттон-Вудсе (США) в 1944г. были установлены правила организации мировой торговли, валютных, кредитных и финансовых отношений и оформлена новая мировая валютная система регулируемых связанных валютных курсов. Она также получила название золотодевизной системы, поскольку при ней функцию мировых денег могли выполнять бумажные деньги – девизы. 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Был создан Международный валютный фонд (МВФ), который должен был обеспечить дееспособность новой валютной системы. Страны участницы Бреттон-Вудская системы брали на себя обязательства вносить вклады в МВФ в соответствии с размером своего национального дохода, численностью населения и объемом торговли. Хотя эта система просуществовала только до 1971г., МВФ и в настоящее время играет важную роль в международной финансовой сфере.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При Бреттон-Вудской системе: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 xml:space="preserve">Золото – основа системы. Его цена - </w:t>
      </w:r>
      <w:r w:rsidRPr="00120ABE">
        <w:rPr>
          <w:noProof/>
          <w:sz w:val="28"/>
          <w:szCs w:val="28"/>
        </w:rPr>
        <w:t>35</w:t>
      </w:r>
      <w:r w:rsidRPr="00120ABE">
        <w:rPr>
          <w:sz w:val="28"/>
          <w:szCs w:val="28"/>
        </w:rPr>
        <w:t>долл. за</w:t>
      </w:r>
      <w:r w:rsidRPr="00120ABE">
        <w:rPr>
          <w:noProof/>
          <w:sz w:val="28"/>
          <w:szCs w:val="28"/>
        </w:rPr>
        <w:t xml:space="preserve"> 1</w:t>
      </w:r>
      <w:r w:rsidRPr="00120ABE">
        <w:rPr>
          <w:sz w:val="28"/>
          <w:szCs w:val="28"/>
        </w:rPr>
        <w:t xml:space="preserve"> тройскую унцию</w:t>
      </w:r>
      <w:r w:rsidRPr="00120ABE">
        <w:rPr>
          <w:noProof/>
          <w:sz w:val="28"/>
          <w:szCs w:val="28"/>
        </w:rPr>
        <w:t xml:space="preserve"> (31,1</w:t>
      </w:r>
      <w:r w:rsidRPr="00120ABE">
        <w:rPr>
          <w:sz w:val="28"/>
          <w:szCs w:val="28"/>
        </w:rPr>
        <w:t xml:space="preserve"> г);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резервной валютой стал американский доллар, который наравне с золотом был признан в качестве меры ценности валюты разных стран, а также международного кредитного средства платежа. Доллар обменивался на золото по предъявлении;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приравнивание валют друг к другу и их взаимный обмен осуществлялись на основе официальных валютных паритетов, выраженных в золоте и долларах;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каждая страна должна была сохранять стабильный курс своей валюты относительно любой другой валюты стран – участниц МВФ.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Краткосрочная стабильность валютных курсов снижала риск, а по тому стимулировала развитие мировой торговли. МВФ позволял изменить стоимость валюты в пределах 10% при необходимости глубокой корректировки платежного баланса страны. Тем самым, обеспечивается механизм, при котором устойчивая нестабильность платежных балансов могла быть преодолена без болезненных сдвигов в уровнях производства и цен.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 xml:space="preserve">Со времен Бреттон-Вудская система стала обнаруживать несоответствие быстро меняющимся условиям на мировом рынке. Рост золотых запасов начал отставать от развивающейся мировой торговли и финансов, поэтому роль доллара как мирового валютного резерва стала возрастать. 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Золотые резервы США истощались. Запасы долларов в международных резервах в несколько раз превысили золотой запас США, поэтому роль доллара как мировой резервной валюты оказалась сомнительной. В 1971г. был прекращен обмен доллара на золото. Курс доллара стал устанавливаться на валютном рынке под воздействием спроса и предложения, т.е. доллар из стабильной валюты превратился в плавающую, что привело к отказу от системы золотовалютного стандарта.</w:t>
      </w:r>
      <w:r w:rsidR="00120ABE">
        <w:rPr>
          <w:sz w:val="28"/>
          <w:szCs w:val="28"/>
        </w:rPr>
        <w:t xml:space="preserve"> 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120ABE">
        <w:rPr>
          <w:i/>
          <w:sz w:val="28"/>
          <w:szCs w:val="28"/>
          <w:u w:val="single"/>
        </w:rPr>
        <w:t>Ямайская валютная система (с 1971г.)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 xml:space="preserve">В 1976г. на совещании представителей стран МВФ в Кингстоне (Ямайка) были заложены основный принципы системы регулируемых плавающих валютных курсов. 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Основные составляющие современного международного валютного механизма сводятся к следующему: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 xml:space="preserve">Функция золота в качестве меры стоимости и точки отсчета валютных курсов упразднялась. Золото утрачивает денежные функции и становится обычным товаром со свободной ценой на него. В то же время оно остается особым товарным </w:t>
      </w:r>
      <w:r w:rsidRPr="00120ABE">
        <w:rPr>
          <w:iCs/>
          <w:sz w:val="28"/>
          <w:szCs w:val="28"/>
        </w:rPr>
        <w:t>ликвидным</w:t>
      </w:r>
      <w:r w:rsidRPr="00120ABE">
        <w:rPr>
          <w:sz w:val="28"/>
          <w:szCs w:val="28"/>
        </w:rPr>
        <w:t xml:space="preserve"> активом. В случае необходимости золото может быть продано, а полученная валюта использована для платежа.</w:t>
      </w:r>
    </w:p>
    <w:p w:rsidR="00B7669C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Странам предоставлялось право выбора любого режима валютного курса. Валютные отношения между странами стали основываться на "плавающих" курсах их национальных денежных единиц. Колебания курсов обусловлены двумя основными факторами:</w:t>
      </w:r>
      <w:r w:rsidR="00B7669C" w:rsidRPr="00120ABE">
        <w:rPr>
          <w:sz w:val="28"/>
          <w:szCs w:val="28"/>
        </w:rPr>
        <w:t xml:space="preserve"> </w:t>
      </w:r>
    </w:p>
    <w:p w:rsidR="00B7669C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реальными стоимостными соотношениями, покупательной способностью валют на внутренних рынках стран;</w:t>
      </w:r>
      <w:r w:rsidR="00B7669C" w:rsidRPr="00120ABE">
        <w:rPr>
          <w:sz w:val="28"/>
          <w:szCs w:val="28"/>
        </w:rPr>
        <w:t xml:space="preserve"> 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соотношением спроса и предложения национальных валют на международных рынках.</w:t>
      </w:r>
    </w:p>
    <w:p w:rsidR="00B7669C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К началу 90-х годов в связи с реализацией системы "плавающих" курсов возникла довольно сложная схема организации МВС на основе следующих элементов:</w:t>
      </w:r>
      <w:r w:rsidR="00B7669C" w:rsidRPr="00120ABE">
        <w:rPr>
          <w:sz w:val="28"/>
          <w:szCs w:val="28"/>
        </w:rPr>
        <w:t xml:space="preserve"> </w:t>
      </w:r>
    </w:p>
    <w:p w:rsidR="00B7669C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подбираются главные опорные единицы, с которыми отдельные национальные валюты сохраняют свои отношения, точнее, свой валютный курс;</w:t>
      </w:r>
      <w:r w:rsidR="00B7669C" w:rsidRPr="00120ABE">
        <w:rPr>
          <w:sz w:val="28"/>
          <w:szCs w:val="28"/>
        </w:rPr>
        <w:t xml:space="preserve"> 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степень колебания валютных курсов неодинакова, диапазон колебаний широк. При этом поддерживается валютный курс лишь в отношении некоторых валют в рамках определенного диапазона, в отношении же остальных валют он свободно меняется.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Вводится коллективная валютная единица СДР</w:t>
      </w:r>
      <w:r w:rsidRPr="00120ABE">
        <w:rPr>
          <w:noProof/>
          <w:sz w:val="28"/>
          <w:szCs w:val="28"/>
        </w:rPr>
        <w:t xml:space="preserve"> —</w:t>
      </w:r>
      <w:r w:rsidRPr="00120ABE">
        <w:rPr>
          <w:sz w:val="28"/>
          <w:szCs w:val="28"/>
        </w:rPr>
        <w:t xml:space="preserve"> "специальных прав заимствования", в основной валютный резерв с целью сделать их основным резервом и уменьшить роль резервных валют, что до сих пор не удалось реализовать. Фактически роль главной резервной валюты</w:t>
      </w:r>
      <w:r w:rsidR="00120ABE">
        <w:rPr>
          <w:sz w:val="28"/>
          <w:szCs w:val="28"/>
        </w:rPr>
        <w:t xml:space="preserve"> </w:t>
      </w:r>
      <w:r w:rsidRPr="00120ABE">
        <w:rPr>
          <w:sz w:val="28"/>
          <w:szCs w:val="28"/>
        </w:rPr>
        <w:t>до сих пор выполняет доллар.</w:t>
      </w:r>
    </w:p>
    <w:p w:rsidR="008001C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Данная система с самого начала была призвана обеспечить, с одной стороны долгосрочную гибкость валютных курсов для сбалансированности платежных балансов, а с другой – краткосрочную стабильность, необходимую для развития торговых и финансовых отношений в мировом хозяйстве. Система плавающих валютных курсов, развиваясь и видоизменяясь, просуществовала до настоящего времени. Среди наиболее важных вех ее развития можно выделить соглашение о Европейской валютной системе.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i/>
          <w:sz w:val="28"/>
          <w:szCs w:val="28"/>
          <w:u w:val="single"/>
        </w:rPr>
        <w:t>Европейская валютная система была создана 1979г</w:t>
      </w:r>
      <w:r w:rsidRPr="00120ABE">
        <w:rPr>
          <w:sz w:val="28"/>
          <w:szCs w:val="28"/>
        </w:rPr>
        <w:t>., в ответ на нестабильность Ямайской валютной системы. Страны ЕС создали собственную международную (региональную) валютную систему в целях стимулирования процесса экономической интеграции</w:t>
      </w:r>
      <w:r w:rsidR="008001CD" w:rsidRPr="00120ABE">
        <w:rPr>
          <w:sz w:val="28"/>
          <w:szCs w:val="28"/>
        </w:rPr>
        <w:t>.</w:t>
      </w:r>
      <w:r w:rsidRPr="00120ABE">
        <w:rPr>
          <w:sz w:val="28"/>
          <w:szCs w:val="28"/>
        </w:rPr>
        <w:t xml:space="preserve"> 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 xml:space="preserve">Развитие западноевропейской интеграции началось с Единого европейского акта, принятого в 1987г., и с программы создания валютного и экономического союза, разработанной комитетом Ж.Делора. На основании «плана Делора» к 1991 году был выработан Маастрихтский договор о Европейском союзе. Договор подписан 12 странами ЕС в Маасстрихте (Нидерланды) в 1992г., ратифицирован и вступил в силу с 1 ноября 1993г. Договор предусматривает формирование валютно-экономического союза. 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Этап валютно-финансовой интеграции стран ЕС связан с переходом к единой денежно-кредитной политике, созданием единого центрального банка и введением единой валюты евро.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 xml:space="preserve">В соответствии с текстом Маастрихтского договора заключительная стадия создания государствами ЕС валютного союза, в котором курсы национальных валют окончательно зафиксированы по отношению друг к другу, наступила в конце 90-х годов. 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iCs/>
          <w:sz w:val="28"/>
          <w:szCs w:val="28"/>
        </w:rPr>
        <w:t xml:space="preserve">Первый этап </w:t>
      </w:r>
      <w:r w:rsidRPr="00120ABE">
        <w:rPr>
          <w:sz w:val="28"/>
          <w:szCs w:val="28"/>
        </w:rPr>
        <w:t>этого процесса начался в</w:t>
      </w:r>
      <w:r w:rsidRPr="00120ABE">
        <w:rPr>
          <w:noProof/>
          <w:sz w:val="28"/>
          <w:szCs w:val="28"/>
        </w:rPr>
        <w:t xml:space="preserve"> 1990</w:t>
      </w:r>
      <w:r w:rsidRPr="00120ABE">
        <w:rPr>
          <w:sz w:val="28"/>
          <w:szCs w:val="28"/>
        </w:rPr>
        <w:t>г. с момента либерализации оборота капиталов в ЕС, усиления сотрудничества между центральными банками стран Союза, свободой расчетов в ЭКЮ и общим сближением экономик.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 xml:space="preserve">На втором этапе (с </w:t>
      </w:r>
      <w:r w:rsidRPr="00120ABE">
        <w:rPr>
          <w:noProof/>
          <w:sz w:val="28"/>
          <w:szCs w:val="28"/>
        </w:rPr>
        <w:t>1994</w:t>
      </w:r>
      <w:r w:rsidRPr="00120ABE">
        <w:rPr>
          <w:sz w:val="28"/>
          <w:szCs w:val="28"/>
        </w:rPr>
        <w:t>г.) были приняты более жесткие меры по координации экономической и валютной политики на основе ратифицированного в</w:t>
      </w:r>
      <w:r w:rsidRPr="00120ABE">
        <w:rPr>
          <w:noProof/>
          <w:sz w:val="28"/>
          <w:szCs w:val="28"/>
        </w:rPr>
        <w:t xml:space="preserve"> 1993</w:t>
      </w:r>
      <w:r w:rsidRPr="00120ABE">
        <w:rPr>
          <w:sz w:val="28"/>
          <w:szCs w:val="28"/>
        </w:rPr>
        <w:t>г. Маастрихтского договора, начат процесс создания единой системы центральных банков ЕС. В</w:t>
      </w:r>
      <w:r w:rsidRPr="00120ABE">
        <w:rPr>
          <w:noProof/>
          <w:sz w:val="28"/>
          <w:szCs w:val="28"/>
        </w:rPr>
        <w:t xml:space="preserve"> 1994</w:t>
      </w:r>
      <w:r w:rsidRPr="00120ABE">
        <w:rPr>
          <w:sz w:val="28"/>
          <w:szCs w:val="28"/>
        </w:rPr>
        <w:t>г. был образован Европейский валютный институт</w:t>
      </w:r>
      <w:r w:rsidRPr="00120ABE">
        <w:rPr>
          <w:noProof/>
          <w:sz w:val="28"/>
          <w:szCs w:val="28"/>
        </w:rPr>
        <w:t xml:space="preserve"> —</w:t>
      </w:r>
      <w:r w:rsidRPr="00120ABE">
        <w:rPr>
          <w:sz w:val="28"/>
          <w:szCs w:val="28"/>
        </w:rPr>
        <w:t xml:space="preserve"> прообраз Европейского центрального банка.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Третий</w:t>
      </w:r>
      <w:r w:rsidR="00120ABE">
        <w:rPr>
          <w:sz w:val="28"/>
          <w:szCs w:val="28"/>
        </w:rPr>
        <w:t xml:space="preserve"> </w:t>
      </w:r>
      <w:r w:rsidRPr="00120ABE">
        <w:rPr>
          <w:sz w:val="28"/>
          <w:szCs w:val="28"/>
        </w:rPr>
        <w:t>этап, который ознаменовался выпуском в наличное обращение евро в виде банкнот и монет.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Официальные круги США приветствовали появление евро как новой валюты, но в рамках сохранения лидирующего положения за долларом. Но на сегодняшний день евро переходит в лидирующее положение. Евро постепенно превратилось в общеевропейскую валюту, и большинство стран – кандидатов на вступление в ЕС уже привязали свои национальные валюты к нему. Повернулась к евро и Россия, в том числе и для того, чтобы подстраховаться от сегодняшнего падения курса доллара, поэтому, в частности, на российском рынке банковских депозитов начался настоящий бум евро. Переход на эту валюту даёт импульс к развитию экономики в целом, снижает учётные ставки, предоставляет иностранным инвесторам гарантии их сделок и стимулирует создание рынков долгосрочного кредита. С помощью евро углубляется интеграция</w:t>
      </w:r>
      <w:r w:rsidR="00120ABE">
        <w:rPr>
          <w:sz w:val="28"/>
          <w:szCs w:val="28"/>
        </w:rPr>
        <w:t xml:space="preserve"> </w:t>
      </w:r>
      <w:r w:rsidRPr="00120ABE">
        <w:rPr>
          <w:sz w:val="28"/>
          <w:szCs w:val="28"/>
        </w:rPr>
        <w:t xml:space="preserve">банковского сектора в международную финансовую систему. </w:t>
      </w:r>
    </w:p>
    <w:p w:rsidR="00F61D5D" w:rsidRPr="00120ABE" w:rsidRDefault="00F61D5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Если же посмотреть на проблему шире, то следует признать, что евро – всего лишь инструмент, в том числе для укрепления общеевропейского экономического сотрудничества. Поэтому для наших предприятий чрезвычайно важно найти своё место в этом процессе. Следует определить степень влияния ЕС на наши экономические интересы и его сопряжённость с двумя другими важнейшими факторами развития – союзом с Россией и планируемым вступлением в ВТО. Важная роль в этом процессе отводится ассоциациям промышленников, банкиров, неправительственным организациям.</w:t>
      </w:r>
    </w:p>
    <w:p w:rsidR="008001CD" w:rsidRPr="00120ABE" w:rsidRDefault="008001C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Современная МВС прошла три этапа, и наступил новый этап: переход мира к трехвалютной системе, где существуют три взаимозаменяемые валюты – доллар, евро и национальная валюта. Наибольшее внимание приковано к евро и именно введение евро является перспективным шагом в развитии МВС.</w:t>
      </w:r>
    </w:p>
    <w:p w:rsidR="00FC1A04" w:rsidRPr="00120ABE" w:rsidRDefault="008001CD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Национальная валюта позволяет обеспечить полный суверенитет страны, ее независимость от воли правительств других стран. В противном случае страна всегда вынуждена жить под угрозой того, что ей может не хватить денег из-за использования валюты другой страны, которая ведет собственную денежную политику, не считаясь с интересами других государств. Кроме того, отсутствие своей валюты чревато инфляцией, занесенной валютами других стран</w:t>
      </w:r>
      <w:r w:rsidR="003D4892" w:rsidRPr="00120ABE">
        <w:rPr>
          <w:sz w:val="28"/>
          <w:szCs w:val="28"/>
        </w:rPr>
        <w:t>.</w:t>
      </w:r>
    </w:p>
    <w:p w:rsidR="00120ABE" w:rsidRPr="00120ABE" w:rsidRDefault="00120ABE" w:rsidP="00120AB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D4892" w:rsidRPr="00120ABE" w:rsidRDefault="003D4892" w:rsidP="00120AB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20ABE">
        <w:rPr>
          <w:b/>
          <w:sz w:val="28"/>
          <w:szCs w:val="28"/>
        </w:rPr>
        <w:t>Тесты</w:t>
      </w:r>
    </w:p>
    <w:p w:rsidR="003D4892" w:rsidRPr="00120ABE" w:rsidRDefault="003D4892" w:rsidP="00120ABE">
      <w:pPr>
        <w:spacing w:line="360" w:lineRule="auto"/>
        <w:ind w:firstLine="709"/>
        <w:jc w:val="both"/>
        <w:rPr>
          <w:sz w:val="28"/>
          <w:szCs w:val="28"/>
        </w:rPr>
      </w:pPr>
    </w:p>
    <w:p w:rsidR="003D4892" w:rsidRPr="00120ABE" w:rsidRDefault="003D4892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Валюта в широком смысле слова – это (выберите правильный ответ):</w:t>
      </w:r>
    </w:p>
    <w:p w:rsidR="003D4892" w:rsidRPr="00120ABE" w:rsidRDefault="003D4892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а) товар, выполняющий функции денег в мировом хозяйстве;</w:t>
      </w:r>
    </w:p>
    <w:p w:rsidR="003D4892" w:rsidRPr="00120ABE" w:rsidRDefault="003D4892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б) законное платежное средство на территории данной страны;</w:t>
      </w:r>
    </w:p>
    <w:p w:rsidR="003D4892" w:rsidRPr="00120ABE" w:rsidRDefault="003D4892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в) законное платежное средство на территории других стран;</w:t>
      </w:r>
    </w:p>
    <w:p w:rsidR="003D4892" w:rsidRPr="00120ABE" w:rsidRDefault="003D4892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г) средство, позволяющее свободно покупать доллары США.</w:t>
      </w:r>
    </w:p>
    <w:p w:rsidR="003D4892" w:rsidRPr="00120ABE" w:rsidRDefault="005D69BE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b/>
          <w:sz w:val="28"/>
          <w:szCs w:val="28"/>
        </w:rPr>
        <w:t>Правильный ответ: А</w:t>
      </w:r>
      <w:r w:rsidRPr="00120ABE">
        <w:rPr>
          <w:sz w:val="28"/>
          <w:szCs w:val="28"/>
        </w:rPr>
        <w:t>. Аргументация выбора: валюта - это установленная законом денежная единица данного государства, используемая для измерения величины стоимости товара. В более широком смысле слова валюта - это деньги, используемые в международных экономических отношениях.</w:t>
      </w:r>
    </w:p>
    <w:p w:rsidR="003D4892" w:rsidRPr="00120ABE" w:rsidRDefault="003D4892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Отметьте условия существования Бреттон-Вудской системы:</w:t>
      </w:r>
    </w:p>
    <w:p w:rsidR="003D4892" w:rsidRPr="00120ABE" w:rsidRDefault="003D4892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а) каждая страна обязана сохранить курс своей валюты неизменным относительно валют других стран;</w:t>
      </w:r>
    </w:p>
    <w:p w:rsidR="003D4892" w:rsidRPr="00120ABE" w:rsidRDefault="003D4892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б) золото утратило роль мировых денег;</w:t>
      </w:r>
    </w:p>
    <w:p w:rsidR="003D4892" w:rsidRPr="00120ABE" w:rsidRDefault="003D4892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в) английский фунт стерлингов и доллар США наряду с золотом осуществляли функции международного валютного резерва;</w:t>
      </w:r>
    </w:p>
    <w:p w:rsidR="003D4892" w:rsidRPr="00120ABE" w:rsidRDefault="003D4892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 xml:space="preserve">г) цена золота была неизменной и </w:t>
      </w:r>
      <w:r w:rsidR="0036402F" w:rsidRPr="00120ABE">
        <w:rPr>
          <w:sz w:val="28"/>
          <w:szCs w:val="28"/>
        </w:rPr>
        <w:t>составляла</w:t>
      </w:r>
      <w:r w:rsidRPr="00120ABE">
        <w:rPr>
          <w:sz w:val="28"/>
          <w:szCs w:val="28"/>
        </w:rPr>
        <w:t xml:space="preserve"> 35 долл. за 31,1 г.;</w:t>
      </w:r>
    </w:p>
    <w:p w:rsidR="003D4892" w:rsidRPr="00120ABE" w:rsidRDefault="003D4892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д) твердая цена на золото ликвидируется и устанавливается только на основе соотношения рыночного спроса и предложения.</w:t>
      </w:r>
    </w:p>
    <w:p w:rsidR="00AF1966" w:rsidRPr="00120ABE" w:rsidRDefault="00DC038A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b/>
          <w:sz w:val="28"/>
          <w:szCs w:val="28"/>
        </w:rPr>
        <w:t>Правильный ответ А, В,Г</w:t>
      </w:r>
      <w:r w:rsidRPr="00120ABE">
        <w:rPr>
          <w:b/>
          <w:i/>
          <w:sz w:val="28"/>
          <w:szCs w:val="28"/>
        </w:rPr>
        <w:t>.</w:t>
      </w:r>
      <w:r w:rsidRPr="00120ABE">
        <w:rPr>
          <w:sz w:val="28"/>
          <w:szCs w:val="28"/>
        </w:rPr>
        <w:t xml:space="preserve"> Аргументация выбора: а) – Каждая страна обязана сохранять курс своей валюты неизменным относительно валюты других стран;</w:t>
      </w:r>
      <w:r w:rsidR="00120ABE">
        <w:rPr>
          <w:sz w:val="28"/>
          <w:szCs w:val="28"/>
        </w:rPr>
        <w:t xml:space="preserve"> </w:t>
      </w:r>
      <w:r w:rsidRPr="00120ABE">
        <w:rPr>
          <w:sz w:val="28"/>
          <w:szCs w:val="28"/>
        </w:rPr>
        <w:t>в) – Помимо доллара роль резервной (ключевой) валюты стал играть английский фунт стерлингов, однако в действительности был установлен долларовый стандарт, поскольку доллар стал единственной валютой, конвертируемой в золото;</w:t>
      </w:r>
      <w:r w:rsidR="00120ABE">
        <w:rPr>
          <w:sz w:val="28"/>
          <w:szCs w:val="28"/>
        </w:rPr>
        <w:t xml:space="preserve"> </w:t>
      </w:r>
      <w:r w:rsidRPr="00120ABE">
        <w:rPr>
          <w:sz w:val="28"/>
          <w:szCs w:val="28"/>
        </w:rPr>
        <w:t>г) – золото продолжало функционировать в качестве основы системы. Цена его была неизменна: 35 долл. за 31,1 г</w:t>
      </w:r>
    </w:p>
    <w:p w:rsidR="003D4892" w:rsidRPr="00120ABE" w:rsidRDefault="0036402F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 xml:space="preserve">3. </w:t>
      </w:r>
      <w:r w:rsidR="003D4892" w:rsidRPr="00120ABE">
        <w:rPr>
          <w:sz w:val="28"/>
          <w:szCs w:val="28"/>
        </w:rPr>
        <w:t>Основные принципы системы плавающих валютных курсов были заложены</w:t>
      </w:r>
      <w:r w:rsidRPr="00120ABE">
        <w:rPr>
          <w:sz w:val="28"/>
          <w:szCs w:val="28"/>
        </w:rPr>
        <w:t xml:space="preserve"> (укажите верный ответ)</w:t>
      </w:r>
      <w:r w:rsidR="003D4892" w:rsidRPr="00120ABE">
        <w:rPr>
          <w:sz w:val="28"/>
          <w:szCs w:val="28"/>
        </w:rPr>
        <w:t>:</w:t>
      </w:r>
    </w:p>
    <w:p w:rsidR="003D4892" w:rsidRPr="00120ABE" w:rsidRDefault="003D4892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а) системой золотого стандарта;</w:t>
      </w:r>
    </w:p>
    <w:p w:rsidR="003D4892" w:rsidRPr="00120ABE" w:rsidRDefault="003D4892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б) Бреттон-Вудской валютной системой;</w:t>
      </w:r>
    </w:p>
    <w:p w:rsidR="003D4892" w:rsidRPr="00120ABE" w:rsidRDefault="003D4892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t>в) Я</w:t>
      </w:r>
      <w:r w:rsidR="0036402F" w:rsidRPr="00120ABE">
        <w:rPr>
          <w:sz w:val="28"/>
          <w:szCs w:val="28"/>
        </w:rPr>
        <w:t>майс</w:t>
      </w:r>
      <w:r w:rsidRPr="00120ABE">
        <w:rPr>
          <w:sz w:val="28"/>
          <w:szCs w:val="28"/>
        </w:rPr>
        <w:t>кими соглашениями.</w:t>
      </w:r>
    </w:p>
    <w:p w:rsidR="00DC038A" w:rsidRPr="00120ABE" w:rsidRDefault="00DC038A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b/>
          <w:sz w:val="28"/>
          <w:szCs w:val="28"/>
        </w:rPr>
        <w:t>Правильный ответ: В</w:t>
      </w:r>
      <w:r w:rsidRPr="00120ABE">
        <w:rPr>
          <w:sz w:val="28"/>
          <w:szCs w:val="28"/>
        </w:rPr>
        <w:t>. Аргументация выбора: Ямайская, валютная система основана на плавающих обменных курсах и является многовалютным стандартом. Страна может выбирать фиксированный, плавающий или смешанный режим валютного курса.</w:t>
      </w:r>
    </w:p>
    <w:p w:rsidR="00FC1A04" w:rsidRPr="00120ABE" w:rsidRDefault="00FC1A04" w:rsidP="00120ABE">
      <w:pPr>
        <w:spacing w:line="360" w:lineRule="auto"/>
        <w:ind w:firstLine="709"/>
        <w:jc w:val="both"/>
        <w:rPr>
          <w:sz w:val="28"/>
          <w:szCs w:val="28"/>
        </w:rPr>
      </w:pPr>
      <w:r w:rsidRPr="00120ABE">
        <w:rPr>
          <w:sz w:val="28"/>
          <w:szCs w:val="28"/>
        </w:rPr>
        <w:br w:type="page"/>
      </w:r>
    </w:p>
    <w:p w:rsidR="00B5584B" w:rsidRPr="00120ABE" w:rsidRDefault="00FC1A04" w:rsidP="00120AB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20ABE">
        <w:rPr>
          <w:b/>
          <w:sz w:val="28"/>
          <w:szCs w:val="28"/>
        </w:rPr>
        <w:t>С</w:t>
      </w:r>
      <w:r w:rsidR="00120ABE" w:rsidRPr="00120ABE">
        <w:rPr>
          <w:b/>
          <w:sz w:val="28"/>
          <w:szCs w:val="28"/>
        </w:rPr>
        <w:t>писок использованной литературы</w:t>
      </w:r>
    </w:p>
    <w:p w:rsidR="00120ABE" w:rsidRPr="00120ABE" w:rsidRDefault="00120ABE" w:rsidP="00120AB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C1A04" w:rsidRPr="00120ABE" w:rsidRDefault="00FC1A04" w:rsidP="00120ABE">
      <w:pPr>
        <w:pStyle w:val="a5"/>
        <w:numPr>
          <w:ilvl w:val="0"/>
          <w:numId w:val="17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120ABE">
        <w:rPr>
          <w:sz w:val="28"/>
          <w:szCs w:val="28"/>
        </w:rPr>
        <w:t>Международная экономика: Учебник.</w:t>
      </w:r>
      <w:r w:rsidR="00120ABE">
        <w:rPr>
          <w:sz w:val="28"/>
          <w:szCs w:val="28"/>
        </w:rPr>
        <w:t xml:space="preserve"> </w:t>
      </w:r>
      <w:r w:rsidRPr="00120ABE">
        <w:rPr>
          <w:sz w:val="28"/>
          <w:szCs w:val="28"/>
        </w:rPr>
        <w:t>- Колесов В.П.</w:t>
      </w:r>
      <w:r w:rsidR="00120ABE">
        <w:rPr>
          <w:sz w:val="28"/>
          <w:szCs w:val="28"/>
        </w:rPr>
        <w:t xml:space="preserve"> </w:t>
      </w:r>
      <w:r w:rsidRPr="00120ABE">
        <w:rPr>
          <w:sz w:val="28"/>
          <w:szCs w:val="28"/>
        </w:rPr>
        <w:t>– М.: ИНФРА-М, 2004.</w:t>
      </w:r>
    </w:p>
    <w:p w:rsidR="00FC1A04" w:rsidRPr="00120ABE" w:rsidRDefault="00FC1A04" w:rsidP="00120ABE">
      <w:pPr>
        <w:pStyle w:val="a5"/>
        <w:numPr>
          <w:ilvl w:val="0"/>
          <w:numId w:val="17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120ABE">
        <w:rPr>
          <w:sz w:val="28"/>
          <w:szCs w:val="28"/>
        </w:rPr>
        <w:t>Мировая экономика: Учеб пособие для вузов. Под ред. проф. И.П. Николаевой – М.: ЮНИТИ – ДАНА, 2008</w:t>
      </w:r>
    </w:p>
    <w:p w:rsidR="00FC1A04" w:rsidRPr="00120ABE" w:rsidRDefault="00FC1A04" w:rsidP="00120ABE">
      <w:pPr>
        <w:pStyle w:val="a5"/>
        <w:numPr>
          <w:ilvl w:val="0"/>
          <w:numId w:val="17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120ABE">
        <w:rPr>
          <w:sz w:val="28"/>
          <w:szCs w:val="28"/>
        </w:rPr>
        <w:t>Булатов А.С. Мировая экономика.- М.: Юристъ, 2001.</w:t>
      </w:r>
    </w:p>
    <w:p w:rsidR="00FC1A04" w:rsidRPr="00120ABE" w:rsidRDefault="00FC1A04" w:rsidP="00120ABE">
      <w:pPr>
        <w:pStyle w:val="a5"/>
        <w:numPr>
          <w:ilvl w:val="0"/>
          <w:numId w:val="17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 w:rsidRPr="00120ABE">
        <w:rPr>
          <w:sz w:val="28"/>
          <w:szCs w:val="28"/>
        </w:rPr>
        <w:t>Ломакин В.К. Мировая экономика: Учебник. – М.:ЮНИТИ, 2001.</w:t>
      </w:r>
    </w:p>
    <w:p w:rsidR="00FC1A04" w:rsidRPr="00120ABE" w:rsidRDefault="00FC1A04" w:rsidP="00120ABE">
      <w:pPr>
        <w:pStyle w:val="a5"/>
        <w:numPr>
          <w:ilvl w:val="0"/>
          <w:numId w:val="17"/>
        </w:numPr>
        <w:tabs>
          <w:tab w:val="left" w:pos="284"/>
        </w:tabs>
        <w:spacing w:line="360" w:lineRule="auto"/>
        <w:ind w:left="0" w:firstLine="0"/>
        <w:rPr>
          <w:bCs/>
          <w:sz w:val="28"/>
          <w:szCs w:val="28"/>
        </w:rPr>
      </w:pPr>
      <w:r w:rsidRPr="00120ABE">
        <w:rPr>
          <w:bCs/>
          <w:sz w:val="28"/>
          <w:szCs w:val="28"/>
        </w:rPr>
        <w:t>Мировая экономика. Учебник. Под ред. Р.И. Хасбулатова – М.: “Инсан”, 2004.</w:t>
      </w:r>
      <w:bookmarkStart w:id="0" w:name="_GoBack"/>
      <w:bookmarkEnd w:id="0"/>
    </w:p>
    <w:sectPr w:rsidR="00FC1A04" w:rsidRPr="00120ABE" w:rsidSect="00120ABE">
      <w:pgSz w:w="11906" w:h="16838"/>
      <w:pgMar w:top="1134" w:right="851" w:bottom="1134" w:left="1701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437" w:rsidRDefault="00387437" w:rsidP="00B00B86">
      <w:r>
        <w:separator/>
      </w:r>
    </w:p>
  </w:endnote>
  <w:endnote w:type="continuationSeparator" w:id="0">
    <w:p w:rsidR="00387437" w:rsidRDefault="00387437" w:rsidP="00B00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437" w:rsidRDefault="00387437" w:rsidP="00B00B86">
      <w:r>
        <w:separator/>
      </w:r>
    </w:p>
  </w:footnote>
  <w:footnote w:type="continuationSeparator" w:id="0">
    <w:p w:rsidR="00387437" w:rsidRDefault="00387437" w:rsidP="00B00B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7729C3"/>
    <w:multiLevelType w:val="hybridMultilevel"/>
    <w:tmpl w:val="B060E80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F4F027F"/>
    <w:multiLevelType w:val="hybridMultilevel"/>
    <w:tmpl w:val="D214F27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2E4A156C"/>
    <w:multiLevelType w:val="hybridMultilevel"/>
    <w:tmpl w:val="099E44DC"/>
    <w:lvl w:ilvl="0" w:tplc="89C4B382">
      <w:start w:val="4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  <w:rPr>
        <w:rFonts w:cs="Times New Roman"/>
      </w:rPr>
    </w:lvl>
  </w:abstractNum>
  <w:abstractNum w:abstractNumId="3">
    <w:nsid w:val="300454DE"/>
    <w:multiLevelType w:val="hybridMultilevel"/>
    <w:tmpl w:val="4EA214D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1705560"/>
    <w:multiLevelType w:val="multilevel"/>
    <w:tmpl w:val="221285A2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5">
    <w:nsid w:val="356176D4"/>
    <w:multiLevelType w:val="hybridMultilevel"/>
    <w:tmpl w:val="BE28BECE"/>
    <w:lvl w:ilvl="0" w:tplc="3FE4850C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3D8C6D15"/>
    <w:multiLevelType w:val="singleLevel"/>
    <w:tmpl w:val="362EE17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7">
    <w:nsid w:val="4E4E57AA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0121644"/>
    <w:multiLevelType w:val="hybridMultilevel"/>
    <w:tmpl w:val="CA92BEC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5DDC1DB3"/>
    <w:multiLevelType w:val="multilevel"/>
    <w:tmpl w:val="8D86C0C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61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6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3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4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0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520" w:hanging="2160"/>
      </w:pPr>
      <w:rPr>
        <w:rFonts w:cs="Times New Roman" w:hint="default"/>
      </w:rPr>
    </w:lvl>
  </w:abstractNum>
  <w:abstractNum w:abstractNumId="10">
    <w:nsid w:val="62297793"/>
    <w:multiLevelType w:val="hybridMultilevel"/>
    <w:tmpl w:val="F5CC529E"/>
    <w:lvl w:ilvl="0" w:tplc="0419000F">
      <w:start w:val="1"/>
      <w:numFmt w:val="decimal"/>
      <w:lvlText w:val="%1."/>
      <w:lvlJc w:val="left"/>
      <w:pPr>
        <w:tabs>
          <w:tab w:val="num" w:pos="1617"/>
        </w:tabs>
        <w:ind w:left="540" w:firstLine="68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66A809F2"/>
    <w:multiLevelType w:val="hybridMultilevel"/>
    <w:tmpl w:val="3E629E7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FD8708E"/>
    <w:multiLevelType w:val="multilevel"/>
    <w:tmpl w:val="74C0779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79F56CE"/>
    <w:multiLevelType w:val="hybridMultilevel"/>
    <w:tmpl w:val="633699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7D155D"/>
    <w:multiLevelType w:val="hybridMultilevel"/>
    <w:tmpl w:val="E272CA14"/>
    <w:lvl w:ilvl="0" w:tplc="55121C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790F0A6E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16">
    <w:nsid w:val="7A0976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6"/>
  </w:num>
  <w:num w:numId="2">
    <w:abstractNumId w:val="15"/>
  </w:num>
  <w:num w:numId="3">
    <w:abstractNumId w:val="7"/>
  </w:num>
  <w:num w:numId="4">
    <w:abstractNumId w:val="0"/>
  </w:num>
  <w:num w:numId="5">
    <w:abstractNumId w:val="10"/>
  </w:num>
  <w:num w:numId="6">
    <w:abstractNumId w:val="16"/>
  </w:num>
  <w:num w:numId="7">
    <w:abstractNumId w:val="3"/>
  </w:num>
  <w:num w:numId="8">
    <w:abstractNumId w:val="11"/>
  </w:num>
  <w:num w:numId="9">
    <w:abstractNumId w:val="9"/>
  </w:num>
  <w:num w:numId="10">
    <w:abstractNumId w:val="13"/>
  </w:num>
  <w:num w:numId="11">
    <w:abstractNumId w:val="5"/>
  </w:num>
  <w:num w:numId="12">
    <w:abstractNumId w:val="8"/>
  </w:num>
  <w:num w:numId="13">
    <w:abstractNumId w:val="2"/>
  </w:num>
  <w:num w:numId="14">
    <w:abstractNumId w:val="4"/>
  </w:num>
  <w:num w:numId="15">
    <w:abstractNumId w:val="14"/>
  </w:num>
  <w:num w:numId="16">
    <w:abstractNumId w:val="1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19DD"/>
    <w:rsid w:val="00000B76"/>
    <w:rsid w:val="000B37F8"/>
    <w:rsid w:val="000C72B0"/>
    <w:rsid w:val="001127DF"/>
    <w:rsid w:val="00120ABE"/>
    <w:rsid w:val="00134824"/>
    <w:rsid w:val="00142B64"/>
    <w:rsid w:val="00153A4B"/>
    <w:rsid w:val="00246362"/>
    <w:rsid w:val="00336049"/>
    <w:rsid w:val="0036402F"/>
    <w:rsid w:val="0037352E"/>
    <w:rsid w:val="00387437"/>
    <w:rsid w:val="003D4892"/>
    <w:rsid w:val="004960CA"/>
    <w:rsid w:val="004B37F1"/>
    <w:rsid w:val="00561D76"/>
    <w:rsid w:val="0056345C"/>
    <w:rsid w:val="005D69BE"/>
    <w:rsid w:val="005F09F6"/>
    <w:rsid w:val="006156EF"/>
    <w:rsid w:val="006470A4"/>
    <w:rsid w:val="00666C9E"/>
    <w:rsid w:val="006D2462"/>
    <w:rsid w:val="007D6E07"/>
    <w:rsid w:val="007F320F"/>
    <w:rsid w:val="008001CD"/>
    <w:rsid w:val="00867B6E"/>
    <w:rsid w:val="008A5021"/>
    <w:rsid w:val="00905077"/>
    <w:rsid w:val="009A5C8C"/>
    <w:rsid w:val="00AF1966"/>
    <w:rsid w:val="00B00B86"/>
    <w:rsid w:val="00B405FC"/>
    <w:rsid w:val="00B5584B"/>
    <w:rsid w:val="00B66790"/>
    <w:rsid w:val="00B7669C"/>
    <w:rsid w:val="00C11CE7"/>
    <w:rsid w:val="00C75ABF"/>
    <w:rsid w:val="00C768A0"/>
    <w:rsid w:val="00CD1BA0"/>
    <w:rsid w:val="00CD298B"/>
    <w:rsid w:val="00DC038A"/>
    <w:rsid w:val="00DC0FD8"/>
    <w:rsid w:val="00E319DD"/>
    <w:rsid w:val="00E60370"/>
    <w:rsid w:val="00F25DFF"/>
    <w:rsid w:val="00F61D5D"/>
    <w:rsid w:val="00F83867"/>
    <w:rsid w:val="00FC1A04"/>
    <w:rsid w:val="00FD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D7E8A63-881B-42E4-8401-800DD8B80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790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142B64"/>
    <w:pPr>
      <w:ind w:firstLine="72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link w:val="2"/>
    <w:uiPriority w:val="99"/>
    <w:locked/>
    <w:rsid w:val="00142B64"/>
    <w:rPr>
      <w:rFonts w:ascii="Times New Roman" w:hAnsi="Times New Roman" w:cs="Times New Roman"/>
      <w:sz w:val="28"/>
      <w:szCs w:val="28"/>
      <w:lang w:val="x-none"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6156EF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semiHidden/>
    <w:locked/>
    <w:rsid w:val="006156EF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List Paragraph"/>
    <w:basedOn w:val="a"/>
    <w:uiPriority w:val="34"/>
    <w:qFormat/>
    <w:rsid w:val="006470A4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rsid w:val="00B00B86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B00B86"/>
    <w:rPr>
      <w:rFonts w:ascii="Times New Roman" w:hAnsi="Times New Roman" w:cs="Times New Roman"/>
      <w:sz w:val="20"/>
      <w:szCs w:val="20"/>
      <w:lang w:val="x-none" w:eastAsia="ru-RU"/>
    </w:rPr>
  </w:style>
  <w:style w:type="character" w:styleId="a8">
    <w:name w:val="footnote reference"/>
    <w:uiPriority w:val="99"/>
    <w:semiHidden/>
    <w:rsid w:val="00B00B86"/>
    <w:rPr>
      <w:rFonts w:cs="Times New Roman"/>
      <w:vertAlign w:val="superscript"/>
    </w:rPr>
  </w:style>
  <w:style w:type="paragraph" w:customStyle="1" w:styleId="1">
    <w:name w:val="заголовок 1"/>
    <w:basedOn w:val="a"/>
    <w:next w:val="a"/>
    <w:rsid w:val="00B5584B"/>
    <w:pPr>
      <w:keepNext/>
      <w:tabs>
        <w:tab w:val="num" w:pos="720"/>
      </w:tabs>
      <w:autoSpaceDE w:val="0"/>
      <w:autoSpaceDN w:val="0"/>
      <w:ind w:left="720" w:hanging="720"/>
      <w:jc w:val="both"/>
    </w:pPr>
    <w:rPr>
      <w:b/>
      <w:bCs/>
      <w:sz w:val="28"/>
      <w:szCs w:val="28"/>
      <w:u w:val="single"/>
    </w:rPr>
  </w:style>
  <w:style w:type="paragraph" w:styleId="a9">
    <w:name w:val="Body Text"/>
    <w:basedOn w:val="a"/>
    <w:link w:val="aa"/>
    <w:uiPriority w:val="99"/>
    <w:rsid w:val="00F61D5D"/>
    <w:pPr>
      <w:widowControl w:val="0"/>
      <w:autoSpaceDE w:val="0"/>
      <w:autoSpaceDN w:val="0"/>
      <w:adjustRightInd w:val="0"/>
      <w:spacing w:after="120" w:line="280" w:lineRule="auto"/>
      <w:ind w:left="40" w:firstLine="300"/>
      <w:jc w:val="both"/>
    </w:pPr>
    <w:rPr>
      <w:sz w:val="20"/>
      <w:szCs w:val="20"/>
    </w:rPr>
  </w:style>
  <w:style w:type="character" w:customStyle="1" w:styleId="aa">
    <w:name w:val="Основной текст Знак"/>
    <w:link w:val="a9"/>
    <w:uiPriority w:val="99"/>
    <w:locked/>
    <w:rsid w:val="00F61D5D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header"/>
    <w:basedOn w:val="a"/>
    <w:link w:val="ac"/>
    <w:uiPriority w:val="99"/>
    <w:semiHidden/>
    <w:unhideWhenUsed/>
    <w:rsid w:val="00000B7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locked/>
    <w:rsid w:val="00000B76"/>
    <w:rPr>
      <w:rFonts w:ascii="Times New Roman" w:hAnsi="Times New Roman" w:cs="Times New Roman"/>
      <w:sz w:val="24"/>
      <w:szCs w:val="24"/>
      <w:lang w:val="x-none" w:eastAsia="ru-RU"/>
    </w:rPr>
  </w:style>
  <w:style w:type="paragraph" w:styleId="ad">
    <w:name w:val="footer"/>
    <w:basedOn w:val="a"/>
    <w:link w:val="ae"/>
    <w:uiPriority w:val="99"/>
    <w:unhideWhenUsed/>
    <w:rsid w:val="00000B7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000B76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DBE12-35C3-4904-9F51-8C593DA5C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3974</Words>
  <Characters>22655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26576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2010-03-11T16:43:00Z</cp:lastPrinted>
  <dcterms:created xsi:type="dcterms:W3CDTF">2014-02-28T08:13:00Z</dcterms:created>
  <dcterms:modified xsi:type="dcterms:W3CDTF">2014-02-28T08:13:00Z</dcterms:modified>
</cp:coreProperties>
</file>