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before="0" w:after="0" w:line="360" w:lineRule="auto"/>
        <w:ind w:firstLine="709"/>
        <w:jc w:val="center"/>
        <w:rPr>
          <w:sz w:val="28"/>
          <w:szCs w:val="28"/>
        </w:rPr>
      </w:pPr>
      <w:r>
        <w:rPr>
          <w:sz w:val="28"/>
          <w:szCs w:val="28"/>
        </w:rPr>
        <w:t>Содержание</w:t>
      </w:r>
    </w:p>
    <w:p w:rsidR="00563A68" w:rsidRDefault="00563A68" w:rsidP="0010090D">
      <w:pPr>
        <w:spacing w:before="0" w:after="0" w:line="360" w:lineRule="auto"/>
        <w:ind w:firstLine="709"/>
        <w:jc w:val="center"/>
        <w:rPr>
          <w:sz w:val="28"/>
          <w:szCs w:val="28"/>
        </w:rPr>
      </w:pPr>
    </w:p>
    <w:p w:rsidR="00F5375B" w:rsidRPr="00F5375B" w:rsidRDefault="00F5375B" w:rsidP="00F5375B">
      <w:pPr>
        <w:pStyle w:val="11"/>
        <w:tabs>
          <w:tab w:val="right" w:leader="dot" w:pos="9344"/>
        </w:tabs>
        <w:spacing w:line="360" w:lineRule="auto"/>
        <w:rPr>
          <w:noProof/>
          <w:sz w:val="28"/>
          <w:szCs w:val="28"/>
        </w:rPr>
      </w:pPr>
      <w:r w:rsidRPr="00456374">
        <w:rPr>
          <w:rStyle w:val="a6"/>
          <w:noProof/>
          <w:sz w:val="28"/>
          <w:szCs w:val="28"/>
        </w:rPr>
        <w:t>1. Основные формы регулирования ВЭД</w:t>
      </w:r>
      <w:r w:rsidRPr="00F5375B">
        <w:rPr>
          <w:noProof/>
          <w:webHidden/>
          <w:sz w:val="28"/>
          <w:szCs w:val="28"/>
        </w:rPr>
        <w:tab/>
      </w:r>
      <w:r w:rsidR="005F7E95">
        <w:rPr>
          <w:noProof/>
          <w:webHidden/>
          <w:sz w:val="28"/>
          <w:szCs w:val="28"/>
        </w:rPr>
        <w:t>3</w:t>
      </w:r>
    </w:p>
    <w:p w:rsidR="00F5375B" w:rsidRPr="00F5375B" w:rsidRDefault="00F5375B" w:rsidP="00F5375B">
      <w:pPr>
        <w:pStyle w:val="11"/>
        <w:tabs>
          <w:tab w:val="right" w:leader="dot" w:pos="9344"/>
        </w:tabs>
        <w:spacing w:line="360" w:lineRule="auto"/>
        <w:rPr>
          <w:noProof/>
          <w:sz w:val="28"/>
          <w:szCs w:val="28"/>
        </w:rPr>
      </w:pPr>
      <w:r w:rsidRPr="00456374">
        <w:rPr>
          <w:rStyle w:val="a6"/>
          <w:noProof/>
          <w:sz w:val="28"/>
          <w:szCs w:val="28"/>
        </w:rPr>
        <w:t>2. Таможенно-правовое регулирование ВЭД</w:t>
      </w:r>
      <w:r w:rsidRPr="00F5375B">
        <w:rPr>
          <w:noProof/>
          <w:webHidden/>
          <w:sz w:val="28"/>
          <w:szCs w:val="28"/>
        </w:rPr>
        <w:tab/>
      </w:r>
      <w:r w:rsidR="005F7E95">
        <w:rPr>
          <w:noProof/>
          <w:webHidden/>
          <w:sz w:val="28"/>
          <w:szCs w:val="28"/>
        </w:rPr>
        <w:t>12</w:t>
      </w:r>
    </w:p>
    <w:p w:rsidR="00F5375B" w:rsidRPr="00F5375B" w:rsidRDefault="00F5375B" w:rsidP="00F5375B">
      <w:pPr>
        <w:pStyle w:val="11"/>
        <w:tabs>
          <w:tab w:val="right" w:leader="dot" w:pos="9344"/>
        </w:tabs>
        <w:spacing w:line="360" w:lineRule="auto"/>
        <w:rPr>
          <w:noProof/>
          <w:sz w:val="28"/>
          <w:szCs w:val="28"/>
        </w:rPr>
      </w:pPr>
      <w:r w:rsidRPr="00456374">
        <w:rPr>
          <w:rStyle w:val="a6"/>
          <w:noProof/>
          <w:sz w:val="28"/>
          <w:szCs w:val="28"/>
        </w:rPr>
        <w:t>3. Правовое регулирование внешней торговли</w:t>
      </w:r>
      <w:r w:rsidRPr="00F5375B">
        <w:rPr>
          <w:noProof/>
          <w:webHidden/>
          <w:sz w:val="28"/>
          <w:szCs w:val="28"/>
        </w:rPr>
        <w:tab/>
      </w:r>
      <w:r w:rsidR="005F7E95">
        <w:rPr>
          <w:noProof/>
          <w:webHidden/>
          <w:sz w:val="28"/>
          <w:szCs w:val="28"/>
        </w:rPr>
        <w:t>15</w:t>
      </w:r>
    </w:p>
    <w:p w:rsidR="00F5375B" w:rsidRPr="00F5375B" w:rsidRDefault="00F5375B" w:rsidP="00F5375B">
      <w:pPr>
        <w:pStyle w:val="11"/>
        <w:tabs>
          <w:tab w:val="right" w:leader="dot" w:pos="9344"/>
        </w:tabs>
        <w:spacing w:line="360" w:lineRule="auto"/>
        <w:rPr>
          <w:noProof/>
          <w:sz w:val="28"/>
          <w:szCs w:val="28"/>
        </w:rPr>
      </w:pPr>
      <w:r w:rsidRPr="00456374">
        <w:rPr>
          <w:rStyle w:val="a6"/>
          <w:noProof/>
          <w:sz w:val="28"/>
          <w:szCs w:val="28"/>
        </w:rPr>
        <w:t>4. Правовое регулирование свободных экономических зон</w:t>
      </w:r>
      <w:r w:rsidRPr="00F5375B">
        <w:rPr>
          <w:noProof/>
          <w:webHidden/>
          <w:sz w:val="28"/>
          <w:szCs w:val="28"/>
        </w:rPr>
        <w:tab/>
      </w:r>
      <w:r w:rsidR="005F7E95">
        <w:rPr>
          <w:noProof/>
          <w:webHidden/>
          <w:sz w:val="28"/>
          <w:szCs w:val="28"/>
        </w:rPr>
        <w:t>26</w:t>
      </w:r>
    </w:p>
    <w:p w:rsidR="00F5375B" w:rsidRPr="00F5375B" w:rsidRDefault="00F5375B" w:rsidP="00F5375B">
      <w:pPr>
        <w:pStyle w:val="11"/>
        <w:tabs>
          <w:tab w:val="right" w:leader="dot" w:pos="9344"/>
        </w:tabs>
        <w:spacing w:line="360" w:lineRule="auto"/>
        <w:rPr>
          <w:noProof/>
          <w:sz w:val="28"/>
          <w:szCs w:val="28"/>
        </w:rPr>
      </w:pPr>
      <w:r w:rsidRPr="00456374">
        <w:rPr>
          <w:rStyle w:val="a6"/>
          <w:noProof/>
          <w:sz w:val="28"/>
          <w:szCs w:val="28"/>
        </w:rPr>
        <w:t>Список используемой литературы</w:t>
      </w:r>
      <w:r w:rsidRPr="00F5375B">
        <w:rPr>
          <w:noProof/>
          <w:webHidden/>
          <w:sz w:val="28"/>
          <w:szCs w:val="28"/>
        </w:rPr>
        <w:tab/>
      </w:r>
      <w:r w:rsidR="005F7E95">
        <w:rPr>
          <w:noProof/>
          <w:webHidden/>
          <w:sz w:val="28"/>
          <w:szCs w:val="28"/>
        </w:rPr>
        <w:t>36</w:t>
      </w:r>
    </w:p>
    <w:p w:rsidR="002B1B43" w:rsidRPr="002B1B43" w:rsidRDefault="002B1B43" w:rsidP="00F5375B">
      <w:pPr>
        <w:spacing w:before="0" w:after="0" w:line="360" w:lineRule="auto"/>
        <w:ind w:firstLine="709"/>
        <w:jc w:val="both"/>
        <w:rPr>
          <w:sz w:val="28"/>
          <w:szCs w:val="28"/>
        </w:rPr>
      </w:pPr>
    </w:p>
    <w:p w:rsidR="002B1B43" w:rsidRDefault="002B1B43" w:rsidP="002B1B43">
      <w:pPr>
        <w:spacing w:before="0" w:after="0" w:line="360" w:lineRule="auto"/>
        <w:ind w:firstLine="709"/>
        <w:jc w:val="both"/>
        <w:rPr>
          <w:sz w:val="28"/>
          <w:szCs w:val="28"/>
        </w:rPr>
      </w:pPr>
    </w:p>
    <w:p w:rsidR="002B1B43" w:rsidRPr="00E95D77" w:rsidRDefault="00E95D77" w:rsidP="00E95D77">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0" w:name="_Toc116799958"/>
      <w:r w:rsidRPr="00E95D77">
        <w:rPr>
          <w:rFonts w:ascii="Times New Roman" w:hAnsi="Times New Roman" w:cs="Times New Roman"/>
          <w:b w:val="0"/>
          <w:bCs w:val="0"/>
          <w:sz w:val="28"/>
          <w:szCs w:val="28"/>
        </w:rPr>
        <w:t>1. Основные формы регулирования ВЭД</w:t>
      </w:r>
      <w:bookmarkEnd w:id="0"/>
    </w:p>
    <w:p w:rsidR="002B1B43" w:rsidRDefault="002B1B43" w:rsidP="00DB1BB9">
      <w:pPr>
        <w:spacing w:before="0" w:after="0" w:line="360" w:lineRule="auto"/>
        <w:ind w:firstLine="709"/>
        <w:jc w:val="both"/>
        <w:rPr>
          <w:sz w:val="28"/>
          <w:szCs w:val="28"/>
        </w:rPr>
      </w:pPr>
    </w:p>
    <w:p w:rsidR="00DB1BB9" w:rsidRDefault="00DB1BB9" w:rsidP="00DB1BB9">
      <w:pPr>
        <w:pStyle w:val="ConsNormal"/>
        <w:widowControl/>
        <w:spacing w:line="360" w:lineRule="auto"/>
        <w:ind w:right="0" w:firstLine="709"/>
        <w:jc w:val="both"/>
      </w:pPr>
      <w:r>
        <w:t>Главным источником</w:t>
      </w:r>
      <w:r w:rsidR="00CB307A">
        <w:t xml:space="preserve"> (формой)</w:t>
      </w:r>
      <w:r>
        <w:t xml:space="preserve"> национального материального права в области регулирования ВЭД является Конституция РФ.</w:t>
      </w:r>
      <w:r w:rsidR="00DE135E">
        <w:rPr>
          <w:rStyle w:val="a9"/>
        </w:rPr>
        <w:footnoteReference w:id="1"/>
      </w:r>
      <w:r>
        <w:t xml:space="preserve"> Согласно Конституции (ст. 71) к ведению РФ, в частности, отнесены:</w:t>
      </w:r>
    </w:p>
    <w:p w:rsidR="00DB1BB9" w:rsidRDefault="00DB1BB9" w:rsidP="00DB1BB9">
      <w:pPr>
        <w:pStyle w:val="ConsNormal"/>
        <w:widowControl/>
        <w:spacing w:line="360" w:lineRule="auto"/>
        <w:ind w:right="0" w:firstLine="709"/>
        <w:jc w:val="both"/>
      </w:pPr>
      <w:r>
        <w:t>– внешнеэкономические отношения РФ;</w:t>
      </w:r>
    </w:p>
    <w:p w:rsidR="00DB1BB9" w:rsidRDefault="00DB1BB9" w:rsidP="00DB1BB9">
      <w:pPr>
        <w:pStyle w:val="ConsNormal"/>
        <w:widowControl/>
        <w:spacing w:line="360" w:lineRule="auto"/>
        <w:ind w:right="0" w:firstLine="709"/>
        <w:jc w:val="both"/>
      </w:pPr>
      <w:r>
        <w:t>– международные договоры РФ;</w:t>
      </w:r>
    </w:p>
    <w:p w:rsidR="00DB1BB9" w:rsidRDefault="00DB1BB9" w:rsidP="00DB1BB9">
      <w:pPr>
        <w:pStyle w:val="ConsNormal"/>
        <w:widowControl/>
        <w:spacing w:line="360" w:lineRule="auto"/>
        <w:ind w:right="0" w:firstLine="709"/>
        <w:jc w:val="both"/>
      </w:pPr>
      <w:r>
        <w:t>– судоустройство, гражданское, гражданско-процессуальное и арбитражно-процессуальное законодательства, правовое регулирование интеллектуальной собственности;</w:t>
      </w:r>
    </w:p>
    <w:p w:rsidR="00DB1BB9" w:rsidRDefault="00DB1BB9" w:rsidP="00DB1BB9">
      <w:pPr>
        <w:pStyle w:val="ConsNormal"/>
        <w:widowControl/>
        <w:spacing w:line="360" w:lineRule="auto"/>
        <w:ind w:right="0" w:firstLine="709"/>
        <w:jc w:val="both"/>
      </w:pPr>
      <w:r>
        <w:t>– федеральное коллизионное право.</w:t>
      </w:r>
    </w:p>
    <w:p w:rsidR="00DB1BB9" w:rsidRDefault="00DB1BB9" w:rsidP="00DB1BB9">
      <w:pPr>
        <w:pStyle w:val="ConsNormal"/>
        <w:widowControl/>
        <w:spacing w:line="360" w:lineRule="auto"/>
        <w:ind w:right="0" w:firstLine="709"/>
        <w:jc w:val="both"/>
      </w:pPr>
      <w:r>
        <w:t>Основными источниками гражданского права РФ являются:</w:t>
      </w:r>
    </w:p>
    <w:p w:rsidR="00DB1BB9" w:rsidRDefault="00DB1BB9" w:rsidP="00DB1BB9">
      <w:pPr>
        <w:pStyle w:val="ConsNormal"/>
        <w:widowControl/>
        <w:spacing w:line="360" w:lineRule="auto"/>
        <w:ind w:right="0" w:firstLine="709"/>
        <w:jc w:val="both"/>
      </w:pPr>
      <w:r>
        <w:t>– кодексы и уставы:</w:t>
      </w:r>
    </w:p>
    <w:p w:rsidR="00DB1BB9" w:rsidRDefault="00DB1BB9" w:rsidP="00DB1BB9">
      <w:pPr>
        <w:pStyle w:val="ConsNormal"/>
        <w:widowControl/>
        <w:spacing w:line="360" w:lineRule="auto"/>
        <w:ind w:right="0" w:firstLine="709"/>
        <w:jc w:val="both"/>
      </w:pPr>
      <w:r>
        <w:t>– Гражданский кодекс РФ, части первая и вторая;</w:t>
      </w:r>
      <w:r w:rsidR="00DE135E">
        <w:rPr>
          <w:rStyle w:val="a9"/>
        </w:rPr>
        <w:footnoteReference w:id="2"/>
      </w:r>
    </w:p>
    <w:p w:rsidR="00DB1BB9" w:rsidRDefault="00DB1BB9" w:rsidP="00DB1BB9">
      <w:pPr>
        <w:pStyle w:val="ConsNormal"/>
        <w:widowControl/>
        <w:spacing w:line="360" w:lineRule="auto"/>
        <w:ind w:right="0" w:firstLine="709"/>
        <w:jc w:val="both"/>
      </w:pPr>
      <w:r>
        <w:t>– Основы гражданского законодательства СССР и республик 1991 г. в действующей части: интеллектуальная собственность, иностранное право, коллизионная норма;</w:t>
      </w:r>
    </w:p>
    <w:p w:rsidR="00DB1BB9" w:rsidRDefault="00DB1BB9" w:rsidP="00DB1BB9">
      <w:pPr>
        <w:pStyle w:val="ConsNormal"/>
        <w:widowControl/>
        <w:spacing w:line="360" w:lineRule="auto"/>
        <w:ind w:right="0" w:firstLine="709"/>
        <w:jc w:val="both"/>
      </w:pPr>
      <w:r>
        <w:t xml:space="preserve">– Гражданский кодекс РСФСР 1964 г. в действующей части, как и </w:t>
      </w:r>
      <w:r w:rsidR="008A5FB2">
        <w:t>«</w:t>
      </w:r>
      <w:r>
        <w:t>Основы</w:t>
      </w:r>
      <w:r w:rsidR="008A5FB2">
        <w:t>»</w:t>
      </w:r>
      <w:r>
        <w:t>;</w:t>
      </w:r>
    </w:p>
    <w:p w:rsidR="00DB1BB9" w:rsidRDefault="00DB1BB9" w:rsidP="00DB1BB9">
      <w:pPr>
        <w:pStyle w:val="ConsNormal"/>
        <w:widowControl/>
        <w:spacing w:line="360" w:lineRule="auto"/>
        <w:ind w:right="0" w:firstLine="709"/>
        <w:jc w:val="both"/>
      </w:pPr>
      <w:r>
        <w:t xml:space="preserve">Воздушный кодекс Российской Федерации (Федеральный закон от 19 марта 1997 г. </w:t>
      </w:r>
      <w:r w:rsidR="008A5FB2">
        <w:t>№</w:t>
      </w:r>
      <w:r>
        <w:t xml:space="preserve"> 60-ФЗ);</w:t>
      </w:r>
    </w:p>
    <w:p w:rsidR="00DB1BB9" w:rsidRDefault="00DB1BB9" w:rsidP="00DB1BB9">
      <w:pPr>
        <w:pStyle w:val="ConsNormal"/>
        <w:widowControl/>
        <w:spacing w:line="360" w:lineRule="auto"/>
        <w:ind w:right="0" w:firstLine="709"/>
        <w:jc w:val="both"/>
      </w:pPr>
      <w:r>
        <w:t xml:space="preserve">Кодекс торгового мореплавания Российской Федерации (Федеральный закон от 30 апреля 1999 г. </w:t>
      </w:r>
      <w:r w:rsidR="008A5FB2">
        <w:t>№</w:t>
      </w:r>
      <w:r>
        <w:t xml:space="preserve"> 81-ФЗ);</w:t>
      </w:r>
    </w:p>
    <w:p w:rsidR="00DB1BB9" w:rsidRDefault="00DB1BB9" w:rsidP="00DB1BB9">
      <w:pPr>
        <w:pStyle w:val="ConsNormal"/>
        <w:widowControl/>
        <w:spacing w:line="360" w:lineRule="auto"/>
        <w:ind w:right="0" w:firstLine="709"/>
        <w:jc w:val="both"/>
      </w:pPr>
      <w:r>
        <w:t>Законы РФ:</w:t>
      </w:r>
    </w:p>
    <w:p w:rsidR="00DB1BB9" w:rsidRDefault="00DB1BB9" w:rsidP="00DB1BB9">
      <w:pPr>
        <w:pStyle w:val="ConsNormal"/>
        <w:widowControl/>
        <w:spacing w:line="360" w:lineRule="auto"/>
        <w:ind w:right="0" w:firstLine="709"/>
        <w:jc w:val="both"/>
      </w:pPr>
      <w:r>
        <w:t xml:space="preserve">Федеральный закон от 9 июля 1999 г. </w:t>
      </w:r>
      <w:r w:rsidR="008A5FB2">
        <w:t>№</w:t>
      </w:r>
      <w:r>
        <w:t xml:space="preserve"> 160-ФЗ </w:t>
      </w:r>
      <w:r w:rsidR="008A5FB2">
        <w:t>«</w:t>
      </w:r>
      <w:r>
        <w:t>Об иностранных инвестициях в Российской Федерации</w:t>
      </w:r>
      <w:r w:rsidR="008A5FB2">
        <w:t>»</w:t>
      </w:r>
      <w:r>
        <w:t>;</w:t>
      </w:r>
    </w:p>
    <w:p w:rsidR="00DB1BB9" w:rsidRDefault="00DB1BB9" w:rsidP="00DB1BB9">
      <w:pPr>
        <w:pStyle w:val="ConsNormal"/>
        <w:widowControl/>
        <w:spacing w:line="360" w:lineRule="auto"/>
        <w:ind w:right="0" w:firstLine="709"/>
        <w:jc w:val="both"/>
      </w:pPr>
      <w:r>
        <w:t xml:space="preserve">Федеральный закон от 25 февраля 1999 г. </w:t>
      </w:r>
      <w:r w:rsidR="008A5FB2">
        <w:t>№</w:t>
      </w:r>
      <w:r>
        <w:t xml:space="preserve"> 39-ФЗ </w:t>
      </w:r>
      <w:r w:rsidR="008A5FB2">
        <w:t>«</w:t>
      </w:r>
      <w:r>
        <w:t>Об инвестиционной деятельности в Российской Федерации, осуществляемой в форме капитальных вложений</w:t>
      </w:r>
      <w:r w:rsidR="008A5FB2">
        <w:t>»</w:t>
      </w:r>
      <w:r>
        <w:t>;</w:t>
      </w:r>
    </w:p>
    <w:p w:rsidR="00DB1BB9" w:rsidRDefault="00DB1BB9" w:rsidP="00DB1BB9">
      <w:pPr>
        <w:pStyle w:val="ConsNormal"/>
        <w:widowControl/>
        <w:spacing w:line="360" w:lineRule="auto"/>
        <w:ind w:right="0" w:firstLine="709"/>
        <w:jc w:val="both"/>
      </w:pPr>
      <w:r>
        <w:t xml:space="preserve">Федеральный закон от 30 декабря 1995 г. </w:t>
      </w:r>
      <w:r w:rsidR="008A5FB2">
        <w:t>№</w:t>
      </w:r>
      <w:r>
        <w:t xml:space="preserve"> 225-ФЗ </w:t>
      </w:r>
      <w:r w:rsidR="008A5FB2">
        <w:t>«</w:t>
      </w:r>
      <w:r>
        <w:t>О соглашениях о разделе продукции</w:t>
      </w:r>
      <w:r w:rsidR="008A5FB2">
        <w:t>»</w:t>
      </w:r>
      <w:r>
        <w:t xml:space="preserve"> (с изменениями и дополнениями);</w:t>
      </w:r>
    </w:p>
    <w:p w:rsidR="00DB1BB9" w:rsidRDefault="00DB1BB9" w:rsidP="00DB1BB9">
      <w:pPr>
        <w:pStyle w:val="ConsNormal"/>
        <w:widowControl/>
        <w:spacing w:line="360" w:lineRule="auto"/>
        <w:ind w:right="0" w:firstLine="709"/>
        <w:jc w:val="both"/>
      </w:pPr>
      <w:r>
        <w:t xml:space="preserve">Федеральный закон от 11 марта 1997 г. </w:t>
      </w:r>
      <w:r w:rsidR="008A5FB2">
        <w:t>№</w:t>
      </w:r>
      <w:r>
        <w:t xml:space="preserve"> 48-Ф3 </w:t>
      </w:r>
      <w:r w:rsidR="008A5FB2">
        <w:t>«</w:t>
      </w:r>
      <w:r>
        <w:t>О переводном и простом векселе</w:t>
      </w:r>
      <w:r w:rsidR="008A5FB2">
        <w:t>»</w:t>
      </w:r>
      <w:r>
        <w:t>;</w:t>
      </w:r>
    </w:p>
    <w:p w:rsidR="00DB1BB9" w:rsidRDefault="00DB1BB9" w:rsidP="00DB1BB9">
      <w:pPr>
        <w:pStyle w:val="ConsNormal"/>
        <w:widowControl/>
        <w:spacing w:line="360" w:lineRule="auto"/>
        <w:ind w:right="0" w:firstLine="709"/>
        <w:jc w:val="both"/>
      </w:pPr>
      <w:r>
        <w:t>Патентный закон РФ от 23 сентября 1992 г.;</w:t>
      </w:r>
    </w:p>
    <w:p w:rsidR="00DB1BB9" w:rsidRDefault="00DB1BB9" w:rsidP="00DB1BB9">
      <w:pPr>
        <w:pStyle w:val="ConsNormal"/>
        <w:widowControl/>
        <w:spacing w:line="360" w:lineRule="auto"/>
        <w:ind w:right="0" w:firstLine="709"/>
        <w:jc w:val="both"/>
      </w:pPr>
      <w:r>
        <w:t xml:space="preserve">Закон РФ от 23 сентября 1992 г. </w:t>
      </w:r>
      <w:r w:rsidR="008A5FB2">
        <w:t>№</w:t>
      </w:r>
      <w:r>
        <w:t xml:space="preserve"> 3520-1 </w:t>
      </w:r>
      <w:r w:rsidR="008A5FB2">
        <w:t>«</w:t>
      </w:r>
      <w:r>
        <w:t>О товарных знаках, знаках обслуживания и наименованиях мест происхождения товаров</w:t>
      </w:r>
      <w:r w:rsidR="008A5FB2">
        <w:t>»</w:t>
      </w:r>
      <w:r>
        <w:t>;</w:t>
      </w:r>
    </w:p>
    <w:p w:rsidR="00DB1BB9" w:rsidRDefault="00DB1BB9" w:rsidP="00DB1BB9">
      <w:pPr>
        <w:pStyle w:val="ConsNormal"/>
        <w:widowControl/>
        <w:spacing w:line="360" w:lineRule="auto"/>
        <w:ind w:right="0" w:firstLine="709"/>
        <w:jc w:val="both"/>
      </w:pPr>
      <w:r>
        <w:t xml:space="preserve">Закон РФ от 7 июля 1993 г. </w:t>
      </w:r>
      <w:r w:rsidR="008A5FB2">
        <w:t>№</w:t>
      </w:r>
      <w:r>
        <w:t xml:space="preserve"> 5338-1 </w:t>
      </w:r>
      <w:r w:rsidR="008A5FB2">
        <w:t>«</w:t>
      </w:r>
      <w:r>
        <w:t>О международном коммерческом арбитраже</w:t>
      </w:r>
      <w:r w:rsidR="008A5FB2">
        <w:t>»</w:t>
      </w:r>
      <w:r>
        <w:t>;</w:t>
      </w:r>
    </w:p>
    <w:p w:rsidR="00DB1BB9" w:rsidRDefault="00DB1BB9" w:rsidP="00DB1BB9">
      <w:pPr>
        <w:pStyle w:val="ConsNormal"/>
        <w:widowControl/>
        <w:spacing w:line="360" w:lineRule="auto"/>
        <w:ind w:right="0" w:firstLine="709"/>
        <w:jc w:val="both"/>
      </w:pPr>
      <w:r>
        <w:t xml:space="preserve">Законы РФ </w:t>
      </w:r>
      <w:r w:rsidR="008A5FB2">
        <w:t>«</w:t>
      </w:r>
      <w:r>
        <w:t>Об акционерных обществах</w:t>
      </w:r>
      <w:r w:rsidR="008A5FB2">
        <w:t>»</w:t>
      </w:r>
      <w:r>
        <w:t xml:space="preserve"> 1995 г. и </w:t>
      </w:r>
      <w:r w:rsidR="008A5FB2">
        <w:t>«</w:t>
      </w:r>
      <w:r>
        <w:t>Об обществах с ограниченной ответственностью</w:t>
      </w:r>
      <w:r w:rsidR="008A5FB2">
        <w:t>»</w:t>
      </w:r>
      <w:r>
        <w:t xml:space="preserve"> 1998 г. </w:t>
      </w:r>
    </w:p>
    <w:p w:rsidR="00DB1BB9" w:rsidRDefault="00DB1BB9" w:rsidP="00DB1BB9">
      <w:pPr>
        <w:pStyle w:val="ConsNormal"/>
        <w:widowControl/>
        <w:spacing w:line="360" w:lineRule="auto"/>
        <w:ind w:right="0" w:firstLine="709"/>
        <w:jc w:val="both"/>
      </w:pPr>
      <w:r>
        <w:t>Согласно Конституции РФ (ст. 15 п. 4) международные договоры РФ являются составной частью ее правовой системы. Если международным договором РФ установлены иные правила, чем предусмотрено законом, то применяются правила международного договора. Эта конституционная норма полностью воспроизведена в ст. 7 ГК РФ.</w:t>
      </w:r>
    </w:p>
    <w:p w:rsidR="00DB1BB9" w:rsidRDefault="00DB1BB9" w:rsidP="00DB1BB9">
      <w:pPr>
        <w:pStyle w:val="ConsNormal"/>
        <w:widowControl/>
        <w:spacing w:line="360" w:lineRule="auto"/>
        <w:ind w:right="0" w:firstLine="709"/>
        <w:jc w:val="both"/>
      </w:pPr>
      <w:r>
        <w:t>Ниже приводится перечень действующих международных договоров с участием РФ, относящихся к внешнеэкономиче</w:t>
      </w:r>
      <w:r w:rsidR="00CB307A">
        <w:t>ской деятельности</w:t>
      </w:r>
      <w:r>
        <w:t>:</w:t>
      </w:r>
      <w:r w:rsidR="00CB307A">
        <w:rPr>
          <w:rStyle w:val="a9"/>
        </w:rPr>
        <w:footnoteReference w:id="3"/>
      </w:r>
    </w:p>
    <w:p w:rsidR="00DB1BB9" w:rsidRDefault="008A5FB2" w:rsidP="00DB1BB9">
      <w:pPr>
        <w:pStyle w:val="ConsNormal"/>
        <w:widowControl/>
        <w:spacing w:line="360" w:lineRule="auto"/>
        <w:ind w:right="0" w:firstLine="709"/>
        <w:jc w:val="both"/>
      </w:pPr>
      <w:r>
        <w:t xml:space="preserve">– </w:t>
      </w:r>
      <w:r w:rsidR="00DB1BB9">
        <w:t xml:space="preserve">Конвенция ООН о </w:t>
      </w:r>
      <w:r w:rsidR="00CB307A">
        <w:t>договорах международной купли-</w:t>
      </w:r>
      <w:r w:rsidR="00DB1BB9">
        <w:t>продажи товаров (Венская конвенция 1980 г.);</w:t>
      </w:r>
      <w:r w:rsidR="00885FBA">
        <w:rPr>
          <w:rStyle w:val="a9"/>
        </w:rPr>
        <w:footnoteReference w:id="4"/>
      </w:r>
    </w:p>
    <w:p w:rsidR="00DB1BB9" w:rsidRDefault="008A5FB2" w:rsidP="00DB1BB9">
      <w:pPr>
        <w:pStyle w:val="ConsNormal"/>
        <w:widowControl/>
        <w:spacing w:line="360" w:lineRule="auto"/>
        <w:ind w:right="0" w:firstLine="709"/>
        <w:jc w:val="both"/>
      </w:pPr>
      <w:r>
        <w:t xml:space="preserve">– </w:t>
      </w:r>
      <w:r w:rsidR="00DB1BB9">
        <w:t xml:space="preserve">Соглашение об общих условиях поставок товаров между организациями государств </w:t>
      </w:r>
      <w:r>
        <w:t xml:space="preserve">– </w:t>
      </w:r>
      <w:r w:rsidR="00DB1BB9">
        <w:t>участников Содружества Независимых Государств от 20 марта 1992 г.;</w:t>
      </w:r>
    </w:p>
    <w:p w:rsidR="00DB1BB9" w:rsidRDefault="008A5FB2" w:rsidP="00DB1BB9">
      <w:pPr>
        <w:pStyle w:val="ConsNormal"/>
        <w:widowControl/>
        <w:spacing w:line="360" w:lineRule="auto"/>
        <w:ind w:right="0" w:firstLine="709"/>
        <w:jc w:val="both"/>
      </w:pPr>
      <w:r>
        <w:t xml:space="preserve">– </w:t>
      </w:r>
      <w:r w:rsidR="00DB1BB9">
        <w:t xml:space="preserve">Общие условия поставок товаров из СССР в Китайскую Народную Республику и из Китайской Народной Республики в СССР (ОУП СССР </w:t>
      </w:r>
      <w:r>
        <w:t xml:space="preserve">– </w:t>
      </w:r>
      <w:r w:rsidR="00DB1BB9">
        <w:t>КНР), 1990 г.;</w:t>
      </w:r>
    </w:p>
    <w:p w:rsidR="00DB1BB9" w:rsidRDefault="008A5FB2" w:rsidP="00DB1BB9">
      <w:pPr>
        <w:pStyle w:val="ConsNormal"/>
        <w:widowControl/>
        <w:spacing w:line="360" w:lineRule="auto"/>
        <w:ind w:right="0" w:firstLine="709"/>
        <w:jc w:val="both"/>
      </w:pPr>
      <w:r>
        <w:t xml:space="preserve">– </w:t>
      </w:r>
      <w:r w:rsidR="00DB1BB9">
        <w:t xml:space="preserve">Общие условия поставок товаров между внешнеторговыми организациями СССР и внешнеторговыми организациями КНДР (ОУП СССР </w:t>
      </w:r>
      <w:r>
        <w:t xml:space="preserve">– </w:t>
      </w:r>
      <w:r w:rsidR="00DB1BB9">
        <w:t>КНДР), 1981 г.;</w:t>
      </w:r>
    </w:p>
    <w:p w:rsidR="00DB1BB9" w:rsidRDefault="008A5FB2" w:rsidP="00DB1BB9">
      <w:pPr>
        <w:pStyle w:val="ConsNormal"/>
        <w:widowControl/>
        <w:spacing w:line="360" w:lineRule="auto"/>
        <w:ind w:right="0" w:firstLine="709"/>
        <w:jc w:val="both"/>
      </w:pPr>
      <w:r>
        <w:t xml:space="preserve">– </w:t>
      </w:r>
      <w:r w:rsidR="00DB1BB9">
        <w:t>соглашения о взаимном поощрении и защите иностранных инвестиций (такие соглашения заключены Россией более чем с 45 странами);</w:t>
      </w:r>
    </w:p>
    <w:p w:rsidR="00DB1BB9" w:rsidRDefault="008A5FB2" w:rsidP="00DB1BB9">
      <w:pPr>
        <w:pStyle w:val="ConsNormal"/>
        <w:widowControl/>
        <w:spacing w:line="360" w:lineRule="auto"/>
        <w:ind w:right="0" w:firstLine="709"/>
        <w:jc w:val="both"/>
      </w:pPr>
      <w:r>
        <w:t xml:space="preserve">– </w:t>
      </w:r>
      <w:r w:rsidR="00DB1BB9">
        <w:t>соглашения об избежании двойного налогообложения, заключенные Россией более чем с 25 странами;</w:t>
      </w:r>
    </w:p>
    <w:p w:rsidR="00DB1BB9" w:rsidRDefault="008A5FB2" w:rsidP="00DB1BB9">
      <w:pPr>
        <w:pStyle w:val="ConsNormal"/>
        <w:widowControl/>
        <w:spacing w:line="360" w:lineRule="auto"/>
        <w:ind w:right="0" w:firstLine="709"/>
        <w:jc w:val="both"/>
      </w:pPr>
      <w:r>
        <w:t xml:space="preserve">– </w:t>
      </w:r>
      <w:r w:rsidR="00DB1BB9">
        <w:t>Конвенция УНИДРУА о международном финансовом лизинге (Оттавская конвенция, 1988 г.);</w:t>
      </w:r>
    </w:p>
    <w:p w:rsidR="00DB1BB9" w:rsidRDefault="008A5FB2" w:rsidP="00DB1BB9">
      <w:pPr>
        <w:pStyle w:val="ConsNormal"/>
        <w:widowControl/>
        <w:spacing w:line="360" w:lineRule="auto"/>
        <w:ind w:right="0" w:firstLine="709"/>
        <w:jc w:val="both"/>
      </w:pPr>
      <w:r>
        <w:t xml:space="preserve">– </w:t>
      </w:r>
      <w:r w:rsidR="00DB1BB9">
        <w:t>Конвенция, устанавливающая единообразный закон о переводном и простом векселе (Женевская конвенция, 1930 г.);</w:t>
      </w:r>
    </w:p>
    <w:p w:rsidR="00DB1BB9" w:rsidRDefault="008A5FB2" w:rsidP="00DB1BB9">
      <w:pPr>
        <w:pStyle w:val="ConsNormal"/>
        <w:widowControl/>
        <w:spacing w:line="360" w:lineRule="auto"/>
        <w:ind w:right="0" w:firstLine="709"/>
        <w:jc w:val="both"/>
      </w:pPr>
      <w:r>
        <w:t xml:space="preserve">– </w:t>
      </w:r>
      <w:r w:rsidR="00DB1BB9">
        <w:t>Парижская конвенция по охране промышленной собственности, 1883 г. (с дополнениями);</w:t>
      </w:r>
    </w:p>
    <w:p w:rsidR="00DB1BB9" w:rsidRDefault="008A5FB2" w:rsidP="00DB1BB9">
      <w:pPr>
        <w:pStyle w:val="ConsNormal"/>
        <w:widowControl/>
        <w:spacing w:line="360" w:lineRule="auto"/>
        <w:ind w:right="0" w:firstLine="709"/>
        <w:jc w:val="both"/>
      </w:pPr>
      <w:r>
        <w:t xml:space="preserve">– </w:t>
      </w:r>
      <w:r w:rsidR="00DB1BB9">
        <w:t>Мадридское соглашение о международной регистрации знаков, 1891 г. (с дополнениями);</w:t>
      </w:r>
    </w:p>
    <w:p w:rsidR="00DB1BB9" w:rsidRDefault="008A5FB2" w:rsidP="00DB1BB9">
      <w:pPr>
        <w:pStyle w:val="ConsNormal"/>
        <w:widowControl/>
        <w:spacing w:line="360" w:lineRule="auto"/>
        <w:ind w:right="0" w:firstLine="709"/>
        <w:jc w:val="both"/>
      </w:pPr>
      <w:r>
        <w:t xml:space="preserve">– </w:t>
      </w:r>
      <w:r w:rsidR="00DB1BB9">
        <w:t xml:space="preserve">Конвенция ООН о признании и приведении в исполнение иностранных арбитражных решений (Нью </w:t>
      </w:r>
      <w:r>
        <w:t xml:space="preserve">– </w:t>
      </w:r>
      <w:r w:rsidR="00DB1BB9">
        <w:t>Йоркская конвенция, 1958 г.);</w:t>
      </w:r>
    </w:p>
    <w:p w:rsidR="00DB1BB9" w:rsidRDefault="008A5FB2" w:rsidP="00DB1BB9">
      <w:pPr>
        <w:pStyle w:val="ConsNormal"/>
        <w:widowControl/>
        <w:spacing w:line="360" w:lineRule="auto"/>
        <w:ind w:right="0" w:firstLine="709"/>
        <w:jc w:val="both"/>
      </w:pPr>
      <w:r>
        <w:t xml:space="preserve">– </w:t>
      </w:r>
      <w:r w:rsidR="00DB1BB9">
        <w:t>Европейская конвенция о внешнеторговом арбитраже (Женевская Конвенция, 1961 г.);</w:t>
      </w:r>
    </w:p>
    <w:p w:rsidR="00DB1BB9" w:rsidRDefault="008A5FB2" w:rsidP="00DB1BB9">
      <w:pPr>
        <w:pStyle w:val="ConsNormal"/>
        <w:widowControl/>
        <w:spacing w:line="360" w:lineRule="auto"/>
        <w:ind w:right="0" w:firstLine="709"/>
        <w:jc w:val="both"/>
      </w:pPr>
      <w:r>
        <w:t xml:space="preserve">– </w:t>
      </w:r>
      <w:r w:rsidR="00DB1BB9">
        <w:t>Гаагская конвенция, отменяющая требования легализации иностранных официальных документов, от 5 октября 1961 г. (об апостиле). Ее участниками являются 69 государств.</w:t>
      </w:r>
    </w:p>
    <w:p w:rsidR="00DB1BB9" w:rsidRDefault="00DB1BB9" w:rsidP="00DB1BB9">
      <w:pPr>
        <w:pStyle w:val="ConsNormal"/>
        <w:widowControl/>
        <w:spacing w:line="360" w:lineRule="auto"/>
        <w:ind w:right="0" w:firstLine="709"/>
        <w:jc w:val="both"/>
      </w:pPr>
      <w:r>
        <w:t>В соответствии со ст. 5 Гражданского кодекса РФ обычаем делового оборота признается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оно в каком-либо документе или нет. Обычаи делового оборота, противоречащие обязательным для участников соответствующих отношений положениям законодательства или договору, не применяются.</w:t>
      </w:r>
    </w:p>
    <w:p w:rsidR="00DB1BB9" w:rsidRDefault="00DB1BB9" w:rsidP="00DB1BB9">
      <w:pPr>
        <w:pStyle w:val="ConsNormal"/>
        <w:widowControl/>
        <w:spacing w:line="360" w:lineRule="auto"/>
        <w:ind w:right="0" w:firstLine="709"/>
        <w:jc w:val="both"/>
      </w:pPr>
      <w:r>
        <w:t>Обычай очень часто используют во внешней торговле, особенно при отправках грузов через морские порты. Международная торговая палата подготовила и опубликовала для факультативного применения предпринимателями в контрактах следующие международные документы, основанные на использовании торговых обычаев:</w:t>
      </w:r>
    </w:p>
    <w:p w:rsidR="00DB1BB9" w:rsidRDefault="008A5FB2" w:rsidP="00DB1BB9">
      <w:pPr>
        <w:pStyle w:val="ConsNormal"/>
        <w:widowControl/>
        <w:spacing w:line="360" w:lineRule="auto"/>
        <w:ind w:right="0" w:firstLine="709"/>
        <w:jc w:val="both"/>
      </w:pPr>
      <w:r>
        <w:t xml:space="preserve">– </w:t>
      </w:r>
      <w:r w:rsidR="00DB1BB9">
        <w:t xml:space="preserve">Международные правила толкования торговых терминов </w:t>
      </w:r>
      <w:r>
        <w:t>– «</w:t>
      </w:r>
      <w:r w:rsidR="00DB1BB9">
        <w:t>Инкотермс-90</w:t>
      </w:r>
      <w:r>
        <w:t>»</w:t>
      </w:r>
      <w:r w:rsidR="00DB1BB9">
        <w:t xml:space="preserve">. Публикация МТП, 1990 г., </w:t>
      </w:r>
      <w:r>
        <w:t>№</w:t>
      </w:r>
      <w:r w:rsidR="00DB1BB9">
        <w:t xml:space="preserve"> 460;</w:t>
      </w:r>
    </w:p>
    <w:p w:rsidR="00DB1BB9" w:rsidRDefault="008A5FB2" w:rsidP="00DB1BB9">
      <w:pPr>
        <w:pStyle w:val="ConsNormal"/>
        <w:widowControl/>
        <w:spacing w:line="360" w:lineRule="auto"/>
        <w:ind w:right="0" w:firstLine="709"/>
        <w:jc w:val="both"/>
      </w:pPr>
      <w:r>
        <w:t xml:space="preserve">– </w:t>
      </w:r>
      <w:r w:rsidR="00DB1BB9">
        <w:t xml:space="preserve">Унифицированные правила и обычаи для документарных аккредитивов (редакция 1993 г.). Публикация МТП </w:t>
      </w:r>
      <w:r>
        <w:t>№</w:t>
      </w:r>
      <w:r w:rsidR="00DB1BB9">
        <w:t xml:space="preserve"> 500.</w:t>
      </w:r>
    </w:p>
    <w:p w:rsidR="00DB1BB9" w:rsidRDefault="00DB1BB9" w:rsidP="00DB1BB9">
      <w:pPr>
        <w:pStyle w:val="ConsNormal"/>
        <w:widowControl/>
        <w:spacing w:line="360" w:lineRule="auto"/>
        <w:ind w:right="0" w:firstLine="709"/>
        <w:jc w:val="both"/>
      </w:pPr>
      <w:r>
        <w:t xml:space="preserve">В свое время Всесоюзная торговая палата подготовила и опубликовала своды обычаев морских портов СССР и среди них </w:t>
      </w:r>
      <w:r w:rsidR="008A5FB2">
        <w:t>«</w:t>
      </w:r>
      <w:r>
        <w:t>Свод обычаев морского порта Находка</w:t>
      </w:r>
      <w:r w:rsidR="008A5FB2">
        <w:t>»</w:t>
      </w:r>
      <w:r>
        <w:t xml:space="preserve"> (зафиксированы ВТП в 1968 г.). Обычаи не обязательно должны быть опубликованы, однако их знание очень важно при отгрузках груза через иностранные порты, в которых по-иному, чем в Инкотермс-90, могут трактоваться обязанности продавца и покупателя по ряду базисных условий. Это касается, например, отгрузок на условиях ФОБ в</w:t>
      </w:r>
      <w:r w:rsidR="00801819">
        <w:t xml:space="preserve"> бельгийском порту Антверпен</w:t>
      </w:r>
      <w:r>
        <w:t>.</w:t>
      </w:r>
      <w:r w:rsidR="00801819">
        <w:rPr>
          <w:rStyle w:val="a9"/>
        </w:rPr>
        <w:footnoteReference w:id="5"/>
      </w:r>
    </w:p>
    <w:p w:rsidR="00DB1BB9" w:rsidRDefault="00DB1BB9" w:rsidP="00DB1BB9">
      <w:pPr>
        <w:pStyle w:val="ConsNormal"/>
        <w:widowControl/>
        <w:spacing w:line="360" w:lineRule="auto"/>
        <w:ind w:right="0" w:firstLine="709"/>
        <w:jc w:val="both"/>
      </w:pPr>
      <w:r>
        <w:t xml:space="preserve">Применение торговых обычаев допускается в Конвенции ООН о договорах международной купли </w:t>
      </w:r>
      <w:r w:rsidR="008A5FB2">
        <w:t xml:space="preserve">– </w:t>
      </w:r>
      <w:r>
        <w:t>продажи товаров.</w:t>
      </w:r>
    </w:p>
    <w:p w:rsidR="00DB1BB9" w:rsidRDefault="00DB1BB9" w:rsidP="00DB1BB9">
      <w:pPr>
        <w:pStyle w:val="ConsNormal"/>
        <w:widowControl/>
        <w:spacing w:line="360" w:lineRule="auto"/>
        <w:ind w:right="0" w:firstLine="709"/>
        <w:jc w:val="both"/>
      </w:pPr>
      <w:r>
        <w:t xml:space="preserve">Закон РФ </w:t>
      </w:r>
      <w:r w:rsidR="008A5FB2">
        <w:t>«</w:t>
      </w:r>
      <w:r>
        <w:t>О международном коммерческом арбитраже</w:t>
      </w:r>
      <w:r w:rsidR="008A5FB2">
        <w:t>»</w:t>
      </w:r>
      <w:r>
        <w:t xml:space="preserve"> также допускает применение третейскими судами торговых обычаев к сделке (ст. 28 п. 3).</w:t>
      </w:r>
    </w:p>
    <w:p w:rsidR="00DB1BB9" w:rsidRDefault="00DB1BB9" w:rsidP="00DB1BB9">
      <w:pPr>
        <w:pStyle w:val="ConsNormal"/>
        <w:widowControl/>
        <w:spacing w:line="360" w:lineRule="auto"/>
        <w:ind w:right="0" w:firstLine="709"/>
        <w:jc w:val="both"/>
      </w:pPr>
      <w:r>
        <w:t>По общему мнению российских цивилистов, судебная практика в РФ не является источником права и решения вышестоящих судов по отношению к нижестоящим или равным не являются обязательными. Вместе с тем возникает вопрос, будут ли решения Высшего Арбитражного Суда РФ обязательными для всех арбитражных и третейских судов. Обратимся к авторитетному мнению заместителя Председателя Конституционного Суда РФ Т.Г. Морща</w:t>
      </w:r>
      <w:r w:rsidR="00801819">
        <w:t>ковой</w:t>
      </w:r>
      <w:r>
        <w:t xml:space="preserve">. На страницах журнала </w:t>
      </w:r>
      <w:r w:rsidR="008A5FB2">
        <w:t>«</w:t>
      </w:r>
      <w:r>
        <w:t>Законодательство</w:t>
      </w:r>
      <w:r w:rsidR="008A5FB2">
        <w:t>»</w:t>
      </w:r>
      <w:r>
        <w:t xml:space="preserve"> ей был задан следующий вопрос: </w:t>
      </w:r>
      <w:r w:rsidR="008A5FB2">
        <w:t>«</w:t>
      </w:r>
      <w:r>
        <w:t>Существует мнение о том, что решения Высшего Арбитражного Суда РФ следует рассматривать как прецеденты. А некоторые третейские судьи считают, что это просто частные мнения, не обязательные для остальных судов. Что Вы думаете об этом?</w:t>
      </w:r>
      <w:r w:rsidR="008A5FB2">
        <w:t>»</w:t>
      </w:r>
      <w:r>
        <w:t xml:space="preserve"> Воспроизведем ее ответ полностью: </w:t>
      </w:r>
      <w:r w:rsidR="008A5FB2">
        <w:t>«</w:t>
      </w:r>
      <w:r>
        <w:t xml:space="preserve">Мы с Вами живем в государстве, где нет прецедентного права. Это значит, что решение одного суда для других судов необязательно. (Конституционный Суд РФ </w:t>
      </w:r>
      <w:r w:rsidR="008A5FB2">
        <w:t xml:space="preserve">– </w:t>
      </w:r>
      <w:r>
        <w:t xml:space="preserve">исключение, он не подчиняется этому правилу. Конституционный Суд вправе выявлять конституционный смысл правовых норм и толковать Конституцию, в этом и состоит его официальное полномочие, а его толкование конституционной нормы или другого закона для всех обязательно </w:t>
      </w:r>
      <w:r w:rsidR="008A5FB2">
        <w:t xml:space="preserve">– </w:t>
      </w:r>
      <w:r>
        <w:t xml:space="preserve">это закреплено в Основном законе.) Итак, нигде </w:t>
      </w:r>
      <w:r w:rsidR="008A5FB2">
        <w:t xml:space="preserve">– </w:t>
      </w:r>
      <w:r>
        <w:t xml:space="preserve">ни в одном законе </w:t>
      </w:r>
      <w:r w:rsidR="008A5FB2">
        <w:t xml:space="preserve">– </w:t>
      </w:r>
      <w:r>
        <w:t>не сказано, что решение одного суда обязательно для другого. Более того, в Конституции закреплен принцип, согласно которому суд подчиняется только закону. Если суд будет подчиняться решению другого суда, то тем самым он отступит от принципа подчинения только закону. Но это совершенно не затрагивает вопроса о том, какое реальное значение имеют решения высших судов для других судов, входящих в соответствующую судебную систему, будь это арбитражные суды или суды общей юрисдикции. Если Высший Арбитражный Суд принимает решение по какому-то делу, тем самым объясняя, как нужно применять определенный закон, все другие арбитражные суды должны понимать, что если они будут иначе применять этот закон, то это грозит отменой их решения Высшим Арбитражным Судом по жалобам заинтересованных сторон. И с этой точки зрения, условно говоря, можно признать, что решение высшего суда имеет значение некоего прецедента.</w:t>
      </w:r>
    </w:p>
    <w:p w:rsidR="00DB1BB9" w:rsidRDefault="00DB1BB9" w:rsidP="00DB1BB9">
      <w:pPr>
        <w:pStyle w:val="ConsNormal"/>
        <w:widowControl/>
        <w:spacing w:line="360" w:lineRule="auto"/>
        <w:ind w:right="0" w:firstLine="709"/>
        <w:jc w:val="both"/>
      </w:pPr>
      <w:r>
        <w:t>В принципе же суд низшей инстанции приказу не подчиняется, он рассматривает дело так, как сам считает правильным. Этого требует принцип независимости суда, и это чрезвычайно важно. Конечно, вышестоящий суд в процессуальном порядке может такое решение пересмотреть. Если к нему поступили жалобы или протест со стороны прокурора, этот вышестоящий суд может принять другое решение по делу. Но если он отменяет решение нижестоящего суда и направляет дело на новое рассмотрение, он не может обязать нижестоящий суд прийти к какому-либо определенному выводу. И нижестоящий суд может опять вынести такое же решение.</w:t>
      </w:r>
    </w:p>
    <w:p w:rsidR="00DB1BB9" w:rsidRDefault="00DB1BB9" w:rsidP="00DB1BB9">
      <w:pPr>
        <w:pStyle w:val="ConsNormal"/>
        <w:widowControl/>
        <w:spacing w:line="360" w:lineRule="auto"/>
        <w:ind w:right="0" w:firstLine="709"/>
        <w:jc w:val="both"/>
      </w:pPr>
      <w:r>
        <w:t xml:space="preserve">Получается некое противостояние, которое как потенциально возможное специально сохраняется в судебной системе именно для того, чтобы обеспечить независимость суда. И если вышестоящий суд видит ошибку в решении нижестоящего, у него есть только один способ ее исправить </w:t>
      </w:r>
      <w:r w:rsidR="008A5FB2">
        <w:t xml:space="preserve">– </w:t>
      </w:r>
      <w:r>
        <w:t>самому разрешить дело. Конечно, в пределах, предусмотренных процессуальным законом.</w:t>
      </w:r>
    </w:p>
    <w:p w:rsidR="00DB1BB9" w:rsidRDefault="00DB1BB9" w:rsidP="00DB1BB9">
      <w:pPr>
        <w:pStyle w:val="ConsNormal"/>
        <w:widowControl/>
        <w:spacing w:line="360" w:lineRule="auto"/>
        <w:ind w:right="0" w:firstLine="709"/>
        <w:jc w:val="both"/>
      </w:pPr>
      <w:r>
        <w:t xml:space="preserve">Так что называть решение вышестоящего суда прецедентом, думаю, не стоит. Ведь прецедент </w:t>
      </w:r>
      <w:r w:rsidR="008A5FB2">
        <w:t xml:space="preserve">– </w:t>
      </w:r>
      <w:r>
        <w:t>это то, что связывает. В нашей системе решение вышестоящего суда не связывает, а дает определенную ориентировку, без которой не обойтись. Ведь необходимо добиваться единства судебной практики. Если же она таковой не будет, если смысл законов не будет пониматься единообразно, то не будет обеспечено равенство граждан ни перед законом, ни перед судом</w:t>
      </w:r>
      <w:r w:rsidR="008A5FB2">
        <w:t>»</w:t>
      </w:r>
      <w:r>
        <w:t>.</w:t>
      </w:r>
    </w:p>
    <w:p w:rsidR="00DB1BB9" w:rsidRDefault="00DB1BB9" w:rsidP="00DB1BB9">
      <w:pPr>
        <w:pStyle w:val="ConsNormal"/>
        <w:widowControl/>
        <w:spacing w:line="360" w:lineRule="auto"/>
        <w:ind w:right="0" w:firstLine="709"/>
        <w:jc w:val="both"/>
      </w:pPr>
      <w:r>
        <w:t xml:space="preserve">Как видите, из ответа совершенно нельзя понять, являются ли решения ВАС РФ прецедентом: с одной стороны, являются, а с другой </w:t>
      </w:r>
      <w:r w:rsidR="008A5FB2">
        <w:t xml:space="preserve">– </w:t>
      </w:r>
      <w:r>
        <w:t>нет, т.е. налицо полная неопределенность.</w:t>
      </w:r>
    </w:p>
    <w:p w:rsidR="00DB1BB9" w:rsidRDefault="00DB1BB9" w:rsidP="00DB1BB9">
      <w:pPr>
        <w:pStyle w:val="ConsNormal"/>
        <w:widowControl/>
        <w:spacing w:line="360" w:lineRule="auto"/>
        <w:ind w:right="0" w:firstLine="709"/>
        <w:jc w:val="both"/>
      </w:pPr>
      <w:r>
        <w:t xml:space="preserve">Попробуем рассмотреть этот вопрос несколько с иной точки зрения, уделив внимание не решениям вышестоящего суда (ВАС РФ) по конкретному делу, а его позиции, выраженной в иных формах, как они определены в Федеральном конституционном законе 1995 г. </w:t>
      </w:r>
      <w:r w:rsidR="008A5FB2">
        <w:t>«</w:t>
      </w:r>
      <w:r>
        <w:t>Об арбитражных судах в Российской Федерации</w:t>
      </w:r>
      <w:r w:rsidR="008A5FB2">
        <w:t>»</w:t>
      </w:r>
      <w:r>
        <w:t>.</w:t>
      </w:r>
    </w:p>
    <w:p w:rsidR="00DB1BB9" w:rsidRDefault="00DB1BB9" w:rsidP="00DB1BB9">
      <w:pPr>
        <w:pStyle w:val="ConsNormal"/>
        <w:widowControl/>
        <w:spacing w:line="360" w:lineRule="auto"/>
        <w:ind w:right="0" w:firstLine="709"/>
        <w:jc w:val="both"/>
      </w:pPr>
      <w:r>
        <w:t>Согласно этому Закону позиция ВАС РФ излагается в следующих основных формах:</w:t>
      </w:r>
    </w:p>
    <w:p w:rsidR="00DB1BB9" w:rsidRDefault="00801819" w:rsidP="00DB1BB9">
      <w:pPr>
        <w:pStyle w:val="ConsNormal"/>
        <w:widowControl/>
        <w:spacing w:line="360" w:lineRule="auto"/>
        <w:ind w:right="0" w:firstLine="709"/>
        <w:jc w:val="both"/>
      </w:pPr>
      <w:r>
        <w:t xml:space="preserve">– </w:t>
      </w:r>
      <w:r w:rsidR="00DB1BB9">
        <w:t>постановления Пленума Высшего Арбитражного Суда РФ (в ряде случаев совместно с пленумом Верховного Суда РФ);</w:t>
      </w:r>
    </w:p>
    <w:p w:rsidR="00DB1BB9" w:rsidRDefault="00801819" w:rsidP="00DB1BB9">
      <w:pPr>
        <w:pStyle w:val="ConsNormal"/>
        <w:widowControl/>
        <w:spacing w:line="360" w:lineRule="auto"/>
        <w:ind w:right="0" w:firstLine="709"/>
        <w:jc w:val="both"/>
      </w:pPr>
      <w:r>
        <w:t xml:space="preserve">– </w:t>
      </w:r>
      <w:r w:rsidR="00DB1BB9">
        <w:t>постановления Президиума ВАС РФ;</w:t>
      </w:r>
    </w:p>
    <w:p w:rsidR="00DB1BB9" w:rsidRDefault="00801819" w:rsidP="00DB1BB9">
      <w:pPr>
        <w:pStyle w:val="ConsNormal"/>
        <w:widowControl/>
        <w:spacing w:line="360" w:lineRule="auto"/>
        <w:ind w:right="0" w:firstLine="709"/>
        <w:jc w:val="both"/>
      </w:pPr>
      <w:r>
        <w:t xml:space="preserve">– </w:t>
      </w:r>
      <w:r w:rsidR="00DB1BB9">
        <w:t>информационные письма Президиума ВАС РФ.</w:t>
      </w:r>
    </w:p>
    <w:p w:rsidR="00DB1BB9" w:rsidRDefault="00DB1BB9" w:rsidP="00DB1BB9">
      <w:pPr>
        <w:pStyle w:val="ConsNormal"/>
        <w:widowControl/>
        <w:spacing w:line="360" w:lineRule="auto"/>
        <w:ind w:right="0" w:firstLine="709"/>
        <w:jc w:val="both"/>
      </w:pPr>
      <w:r>
        <w:t>Что касается полномочий Пленума ВАС РФ, то согласно ст. 13.2 Закона его постановления являются обязательными для арбитражных судов в РФ.</w:t>
      </w:r>
    </w:p>
    <w:p w:rsidR="00DB1BB9" w:rsidRDefault="00DB1BB9" w:rsidP="00DB1BB9">
      <w:pPr>
        <w:pStyle w:val="ConsNormal"/>
        <w:widowControl/>
        <w:spacing w:line="360" w:lineRule="auto"/>
        <w:ind w:right="0" w:firstLine="709"/>
        <w:jc w:val="both"/>
      </w:pPr>
      <w:r>
        <w:t xml:space="preserve">В качестве примера первой формы можно сослаться на Постановление Пленума Верховного Суда РФ и Пленума Высшего Арбитражного Суда РФ от 8 октября 1998 г. </w:t>
      </w:r>
      <w:r w:rsidR="008A5FB2">
        <w:t>№</w:t>
      </w:r>
      <w:r>
        <w:t xml:space="preserve"> 13/14 </w:t>
      </w:r>
      <w:r w:rsidR="008A5FB2">
        <w:t>«</w:t>
      </w:r>
      <w:r>
        <w:t>О практике применения положений Гражданского кодекса Российской Федерации о процентах за пользование чужими денежными средствами</w:t>
      </w:r>
      <w:r w:rsidR="008A5FB2">
        <w:t>»</w:t>
      </w:r>
      <w:r>
        <w:t>. В преамбуле Постановления говорится о цели его принятия, а именно: для обеспечения правильного и единообразного применения судами общей юрисдикции и арбитражными судами положений ГК РФ по указанному вопросу. В Постановлении, в частности, сказано о возможности снижения судами процентов, как и в случаях с неустойкой, если проценты явно несоразмерны последствиям просрочки в оплате задолженности. Это не что иное, как норма, обязательная для судов, что соответствует ст. 13 указанного Закона. Следует отметить, однако, что в Постановлении ничего не говорится о его обязательном характере для третейских судов. Очевидно все же, что это Постановление является для них правовой нормой обязательного применения.</w:t>
      </w:r>
    </w:p>
    <w:p w:rsidR="00DB1BB9" w:rsidRDefault="00DB1BB9" w:rsidP="00DB1BB9">
      <w:pPr>
        <w:pStyle w:val="ConsNormal"/>
        <w:widowControl/>
        <w:spacing w:line="360" w:lineRule="auto"/>
        <w:ind w:right="0" w:firstLine="709"/>
        <w:jc w:val="both"/>
      </w:pPr>
      <w:r>
        <w:t>То же касается, по нашему мнению, и юридической силы постановления и информационных писем Президиума ВАС РФ (по аналогии с постановлениями Пленума ВАС РФ), хотя в ст. 16 Закона об обязательной силе документов Президиума ВАС РФ с обзором практики судов ничего не говорится.</w:t>
      </w:r>
    </w:p>
    <w:p w:rsidR="00DB1BB9" w:rsidRDefault="00DB1BB9" w:rsidP="00DB1BB9">
      <w:pPr>
        <w:pStyle w:val="ConsNormal"/>
        <w:widowControl/>
        <w:spacing w:line="360" w:lineRule="auto"/>
        <w:ind w:right="0" w:firstLine="709"/>
        <w:jc w:val="both"/>
      </w:pPr>
      <w:r>
        <w:t>Полагаем, что вывод может быть только один: деятельность ВАС РФ должна быть направлена главным образом на создание норм, обязательных для применения судами в РФ. Можно с уверенностью сказать, что решения ВАС РФ по конкретным делам (по правовому существу вопроса), а также постановления и рекомендации ВАС РФ по обобщению судебной практики могут и должны быть источником права, в том числе в сфере правового регулирования ВЭД.</w:t>
      </w:r>
    </w:p>
    <w:p w:rsidR="00DB1BB9" w:rsidRDefault="00DB1BB9" w:rsidP="00DB1BB9">
      <w:pPr>
        <w:pStyle w:val="ConsNormal"/>
        <w:widowControl/>
        <w:spacing w:line="360" w:lineRule="auto"/>
        <w:ind w:right="0" w:firstLine="709"/>
        <w:jc w:val="both"/>
      </w:pPr>
      <w:r>
        <w:t>Правовая доктрина представляет собой совокупность преобладающих, совпадающих и признанных правовым сообществом мнений высококвалифицированных ученых и специалистов в какой-либо отрасли по конкретной теме, выраженную в научных публикациях. Доктрина появляется обычно там, где имеются пробелы, неточности или противоречия в законодательстве и судебной практике. В какой-то мере это своеобразное правотворчество. Не совпадающие с правовой доктриной мнения и суждения могут учитываться при решении какого-либо вопроса в зависимости от их авторитетности.</w:t>
      </w:r>
    </w:p>
    <w:p w:rsidR="00DB1BB9" w:rsidRDefault="00DB1BB9" w:rsidP="00DB1BB9">
      <w:pPr>
        <w:pStyle w:val="ConsNormal"/>
        <w:widowControl/>
        <w:spacing w:line="360" w:lineRule="auto"/>
        <w:ind w:right="0" w:firstLine="709"/>
        <w:jc w:val="both"/>
      </w:pPr>
      <w:r>
        <w:t xml:space="preserve">Доктрина, естественно, не является источником права, но в ряде случаев суды и третейские суды могут применять ее по своему усмотрению. Так, в гражданском праве СССР, а теперь и России ни один правовой акт не содержал определения понятия внешнеторговой, а затем внешнеэкономической сделки. Это понятие определялось доктриной ученых </w:t>
      </w:r>
      <w:r w:rsidR="008A5FB2">
        <w:t xml:space="preserve">– </w:t>
      </w:r>
      <w:r>
        <w:t>юристов и использовалось третейскими судами.</w:t>
      </w:r>
    </w:p>
    <w:p w:rsidR="00DB1BB9" w:rsidRDefault="00DB1BB9" w:rsidP="00DB1BB9">
      <w:pPr>
        <w:pStyle w:val="ConsNormal"/>
        <w:widowControl/>
        <w:spacing w:line="360" w:lineRule="auto"/>
        <w:ind w:right="0" w:firstLine="709"/>
        <w:jc w:val="both"/>
      </w:pPr>
      <w:r>
        <w:t xml:space="preserve">О значении доктрины для разрешения правовых споров можно получить представление по международному документу </w:t>
      </w:r>
      <w:r w:rsidR="008A5FB2">
        <w:t>«</w:t>
      </w:r>
      <w:r>
        <w:t>Статут Международного суда</w:t>
      </w:r>
      <w:r w:rsidR="008A5FB2">
        <w:t>»</w:t>
      </w:r>
      <w:r>
        <w:t>. Данный суд учрежден Уставом ООН в качестве главного судебного органа ООН. В ст. 38 Статута сказано, что суд, который обязан решать переданные ему споры на основании международного права, применяет, в частности,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DB1BB9" w:rsidRDefault="00DB1BB9" w:rsidP="00DB1BB9">
      <w:pPr>
        <w:pStyle w:val="ConsNormal"/>
        <w:widowControl/>
        <w:spacing w:line="360" w:lineRule="auto"/>
        <w:ind w:right="0" w:firstLine="709"/>
        <w:jc w:val="both"/>
      </w:pPr>
      <w:r>
        <w:t>Хотя здесь речь идет о сфере международного публичного права, она весьма показательно иллюстрирует применение судами правовой док</w:t>
      </w:r>
      <w:r w:rsidR="00F85782">
        <w:t>трины. Указанный международно-</w:t>
      </w:r>
      <w:r>
        <w:t>правовой документ дает как бы зеленый свет для использования доктрины и в других отраслях права, в том числе и в международном частном праве, в силу своего авторитета в качестве документа ООН.</w:t>
      </w:r>
    </w:p>
    <w:p w:rsidR="00DB1BB9" w:rsidRDefault="00DB1BB9" w:rsidP="00DB1BB9">
      <w:pPr>
        <w:pStyle w:val="ConsNormal"/>
        <w:widowControl/>
        <w:spacing w:line="360" w:lineRule="auto"/>
        <w:ind w:right="0" w:firstLine="709"/>
        <w:jc w:val="both"/>
      </w:pPr>
      <w:r>
        <w:t>Принципы и нормы международного права</w:t>
      </w:r>
      <w:r w:rsidR="00F85782">
        <w:t xml:space="preserve"> также являются источником регулирования ВЭД.</w:t>
      </w:r>
    </w:p>
    <w:p w:rsidR="00DB1BB9" w:rsidRDefault="00DB1BB9" w:rsidP="00DB1BB9">
      <w:pPr>
        <w:pStyle w:val="ConsNormal"/>
        <w:widowControl/>
        <w:spacing w:line="360" w:lineRule="auto"/>
        <w:ind w:right="0" w:firstLine="709"/>
        <w:jc w:val="both"/>
      </w:pPr>
      <w:r>
        <w:t>Их применение в праве России предусмотрено в Конституции РФ. В ст. 15 п. 4 Конституции, в частности, установлено, что общепризнанные принципы и нормы международного права являются составной частью ее правовой системы. Эта общая конституционная норма полностью воспроизведена в ст. 7 п. 1 ГК РФ. Нужно отметить, что ни в Конституции, ни в ГК РФ не дается определения этого важного принципа.</w:t>
      </w:r>
    </w:p>
    <w:p w:rsidR="00DB1BB9" w:rsidRDefault="00DB1BB9" w:rsidP="00DB1BB9">
      <w:pPr>
        <w:pStyle w:val="ConsNormal"/>
        <w:widowControl/>
        <w:spacing w:line="360" w:lineRule="auto"/>
        <w:ind w:right="0" w:firstLine="709"/>
        <w:jc w:val="both"/>
      </w:pPr>
      <w:r>
        <w:t xml:space="preserve">В указанном выше </w:t>
      </w:r>
      <w:r w:rsidR="008A5FB2">
        <w:t>«</w:t>
      </w:r>
      <w:r>
        <w:t>Статуте Международного суда</w:t>
      </w:r>
      <w:r w:rsidR="008A5FB2">
        <w:t>»</w:t>
      </w:r>
      <w:r>
        <w:t xml:space="preserve"> ООН также имеется ссылка на принципы права. В ст. 38 п. 1 </w:t>
      </w:r>
      <w:r w:rsidR="008A5FB2">
        <w:t>«</w:t>
      </w:r>
      <w:r>
        <w:t>с</w:t>
      </w:r>
      <w:r w:rsidR="008A5FB2">
        <w:t>»</w:t>
      </w:r>
      <w:r>
        <w:t xml:space="preserve"> говорится, что суд, который обязан решать переданные ему споры на основании международного права, применяет </w:t>
      </w:r>
      <w:r w:rsidR="008A5FB2">
        <w:t>«</w:t>
      </w:r>
      <w:r>
        <w:t>общие принципы права, признанные цивилизованными нациями</w:t>
      </w:r>
      <w:r w:rsidR="008A5FB2">
        <w:t>»</w:t>
      </w:r>
      <w:r>
        <w:t>.</w:t>
      </w:r>
    </w:p>
    <w:p w:rsidR="00D03093" w:rsidRDefault="00DB1BB9" w:rsidP="00DB1BB9">
      <w:pPr>
        <w:pStyle w:val="ConsNormal"/>
        <w:widowControl/>
        <w:spacing w:line="360" w:lineRule="auto"/>
        <w:ind w:right="0" w:firstLine="709"/>
        <w:jc w:val="both"/>
      </w:pPr>
      <w:r>
        <w:t xml:space="preserve">В качестве примеров общепринятых принципов права в сфере ВЭД можно привести такие, как равенство, взаимная выгода, а также принцип недискриминации. Если какое-либо государство примет по отношению к России дискриминационные меры, например валютные ограничения, эмбарго, введение квот или дискриминационного лицензионного режима в коммерции или в сфере инвестиций, то это может прямо затронуть интересы российских предпринимателей. В таких случаях Россия может принять законные ответные меры сообразно принципу справедливости. </w:t>
      </w:r>
    </w:p>
    <w:p w:rsidR="00DB1BB9" w:rsidRDefault="00DB1BB9" w:rsidP="00DB1BB9">
      <w:pPr>
        <w:pStyle w:val="ConsNormal"/>
        <w:widowControl/>
        <w:spacing w:line="360" w:lineRule="auto"/>
        <w:ind w:right="0" w:firstLine="709"/>
        <w:jc w:val="both"/>
      </w:pPr>
      <w:r>
        <w:t xml:space="preserve">Следует также отметить, что в международном торговом праве получил распространение документ </w:t>
      </w:r>
      <w:r w:rsidR="008A5FB2">
        <w:t>«</w:t>
      </w:r>
      <w:r>
        <w:t>Принципы международных договоров</w:t>
      </w:r>
      <w:r w:rsidR="008A5FB2">
        <w:t>»</w:t>
      </w:r>
      <w:r>
        <w:t xml:space="preserve"> (Lex mercatoria), подготовленный и рекомендованный для применения на всеобщей основе Международным институтом унификации частного права (УНИДРУА). Хотя Принципы не имеют нормативного характера, а могут использоваться сторонами сделки факультативно, тем не менее их значение довольно велико, поскольку суды и третейские суды могут скоординировать нормы этих Принципов с отношениями сторон по сделке, если в применимом праве и в самой сделке нельзя найти ответ на какой-либо спорный вопрос, например о </w:t>
      </w:r>
      <w:r w:rsidR="008A5FB2">
        <w:t>«</w:t>
      </w:r>
      <w:r>
        <w:t>затруднениях</w:t>
      </w:r>
      <w:r w:rsidR="008A5FB2">
        <w:t>»</w:t>
      </w:r>
      <w:r>
        <w:t xml:space="preserve"> (Hardships), которые стороны испытывают при исполнении сделки. Заметим, что Гражданский кодекс Нидерландов, о котором говорится ниже, также построен на основе этих принципов.</w:t>
      </w:r>
    </w:p>
    <w:p w:rsidR="00DB1BB9" w:rsidRDefault="00DB1BB9" w:rsidP="00DB1BB9">
      <w:pPr>
        <w:pStyle w:val="ConsNormal"/>
        <w:widowControl/>
        <w:spacing w:line="360" w:lineRule="auto"/>
        <w:ind w:right="0" w:firstLine="709"/>
        <w:jc w:val="both"/>
      </w:pPr>
      <w:r>
        <w:t>Основными источниками гражданского и торгового права иностранных государств являются законы, акты исполнительной власти, судебная практика и обычай. К источникам относятся также международные договоры.</w:t>
      </w:r>
    </w:p>
    <w:p w:rsidR="00B050B3" w:rsidRDefault="00B050B3" w:rsidP="00DB1BB9">
      <w:pPr>
        <w:pStyle w:val="ConsNormal"/>
        <w:widowControl/>
        <w:spacing w:line="360" w:lineRule="auto"/>
        <w:ind w:right="0" w:firstLine="709"/>
        <w:jc w:val="both"/>
      </w:pPr>
    </w:p>
    <w:p w:rsidR="002B1B43" w:rsidRPr="00B050B3" w:rsidRDefault="00F85782" w:rsidP="00B050B3">
      <w:pPr>
        <w:pStyle w:val="1"/>
        <w:spacing w:before="0" w:after="0" w:line="360" w:lineRule="auto"/>
        <w:jc w:val="center"/>
        <w:rPr>
          <w:rFonts w:ascii="Times New Roman" w:hAnsi="Times New Roman" w:cs="Times New Roman"/>
          <w:b w:val="0"/>
          <w:bCs w:val="0"/>
          <w:sz w:val="28"/>
          <w:szCs w:val="28"/>
        </w:rPr>
      </w:pPr>
      <w:bookmarkStart w:id="1" w:name="_Toc116799959"/>
      <w:r w:rsidRPr="00B050B3">
        <w:rPr>
          <w:rFonts w:ascii="Times New Roman" w:hAnsi="Times New Roman" w:cs="Times New Roman"/>
          <w:b w:val="0"/>
          <w:bCs w:val="0"/>
          <w:sz w:val="28"/>
          <w:szCs w:val="28"/>
        </w:rPr>
        <w:t xml:space="preserve">2. </w:t>
      </w:r>
      <w:r w:rsidR="00B050B3" w:rsidRPr="00B050B3">
        <w:rPr>
          <w:rFonts w:ascii="Times New Roman" w:hAnsi="Times New Roman" w:cs="Times New Roman"/>
          <w:b w:val="0"/>
          <w:bCs w:val="0"/>
          <w:sz w:val="28"/>
          <w:szCs w:val="28"/>
        </w:rPr>
        <w:t>Таможенно-правовое регулирование ВЭД</w:t>
      </w:r>
      <w:bookmarkEnd w:id="1"/>
    </w:p>
    <w:p w:rsidR="002B1B43" w:rsidRDefault="002B1B43" w:rsidP="001F3D1D">
      <w:pPr>
        <w:spacing w:before="0" w:after="0" w:line="360" w:lineRule="auto"/>
        <w:ind w:firstLine="709"/>
        <w:jc w:val="both"/>
        <w:rPr>
          <w:sz w:val="28"/>
          <w:szCs w:val="28"/>
        </w:rPr>
      </w:pPr>
    </w:p>
    <w:p w:rsidR="001F3D1D" w:rsidRDefault="001F3D1D" w:rsidP="001F3D1D">
      <w:pPr>
        <w:pStyle w:val="ConsNormal"/>
        <w:widowControl/>
        <w:spacing w:line="360" w:lineRule="auto"/>
        <w:ind w:right="0" w:firstLine="709"/>
        <w:jc w:val="both"/>
      </w:pPr>
      <w:r>
        <w:t xml:space="preserve">Круг общественных отношений, названный в Конституции РФ </w:t>
      </w:r>
      <w:r w:rsidR="008A5FB2">
        <w:t>«</w:t>
      </w:r>
      <w:r>
        <w:t>таможенное регулирование</w:t>
      </w:r>
      <w:r w:rsidR="008A5FB2">
        <w:t>»</w:t>
      </w:r>
      <w:r>
        <w:t>, представляет собой совокупность ряда элементов, обеспечивающих государственное регулирование внешнеэкономической и внешнеторговой деятельности. Одна из форм проявления таможенного регулирования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РФ.</w:t>
      </w:r>
    </w:p>
    <w:p w:rsidR="001F3D1D" w:rsidRDefault="001F3D1D" w:rsidP="001F3D1D">
      <w:pPr>
        <w:pStyle w:val="ConsNormal"/>
        <w:widowControl/>
        <w:spacing w:line="360" w:lineRule="auto"/>
        <w:ind w:right="0" w:firstLine="709"/>
        <w:jc w:val="both"/>
      </w:pPr>
      <w:r>
        <w:t>Таможенное регулирование в Российской Федерации основано на правовых предписаниях органов государственной власти и осуществляется нормами законодательства РФ.</w:t>
      </w:r>
    </w:p>
    <w:p w:rsidR="001F3D1D" w:rsidRDefault="001F3D1D" w:rsidP="001F3D1D">
      <w:pPr>
        <w:pStyle w:val="ConsNormal"/>
        <w:widowControl/>
        <w:spacing w:line="360" w:lineRule="auto"/>
        <w:ind w:right="0" w:firstLine="709"/>
        <w:jc w:val="both"/>
      </w:pPr>
      <w:r>
        <w:t>Законодат</w:t>
      </w:r>
      <w:r w:rsidR="00C076C8">
        <w:t>ель в п. 1 ст. 1 Таможенного Кодекса РФ</w:t>
      </w:r>
      <w:r w:rsidR="00D03093">
        <w:rPr>
          <w:rStyle w:val="a9"/>
        </w:rPr>
        <w:footnoteReference w:id="6"/>
      </w:r>
      <w:r>
        <w:t xml:space="preserve"> устанавливает, что таможенное регулирование осуществляется в соответствии с таможенным законодательством РФ и законодательством РФ о государственном регулировании внешнеторговой деятельности.</w:t>
      </w:r>
    </w:p>
    <w:p w:rsidR="001F3D1D" w:rsidRDefault="001F3D1D" w:rsidP="001F3D1D">
      <w:pPr>
        <w:pStyle w:val="ConsNormal"/>
        <w:widowControl/>
        <w:spacing w:line="360" w:lineRule="auto"/>
        <w:ind w:right="0" w:firstLine="709"/>
        <w:jc w:val="both"/>
      </w:pPr>
      <w:r>
        <w:t>Согласно законодательству государственное регулирование внешнеторговой деятельности осуществляется посредством таможенно-тарифного регулирования (применения импортного и экспортного таможенных тарифов), нетарифного регулирования (например, квотирования и лицензирования) и таможенного дела.</w:t>
      </w:r>
    </w:p>
    <w:p w:rsidR="001F3D1D" w:rsidRDefault="001F3D1D" w:rsidP="001F3D1D">
      <w:pPr>
        <w:pStyle w:val="ConsNormal"/>
        <w:widowControl/>
        <w:spacing w:line="360" w:lineRule="auto"/>
        <w:ind w:right="0" w:firstLine="709"/>
        <w:jc w:val="both"/>
      </w:pPr>
      <w:r>
        <w:t>Одним из обеспечивающих механизмов таможенного регулирования, системы мер таможенно-тарифного и нетарифного регулирования (запретов и ограничений) является таможенное дело.</w:t>
      </w:r>
    </w:p>
    <w:p w:rsidR="001F3D1D" w:rsidRDefault="001F3D1D" w:rsidP="001F3D1D">
      <w:pPr>
        <w:pStyle w:val="ConsNormal"/>
        <w:widowControl/>
        <w:spacing w:line="360" w:lineRule="auto"/>
        <w:ind w:right="0" w:firstLine="709"/>
        <w:jc w:val="both"/>
      </w:pPr>
      <w:r>
        <w:t>Таможенное дело в целом направлено на создание правовых, экономических и организационных основ перемещения товаров и транспортных средств через таможенную границу, защиту экономического суверенитета и экономической безопасности государства, активизацию связей российской экономики с мировым хозяйством, обеспечение защиты прав граждан, хозяйствующих субъектов и государственных органов, соблюдение ими обязанностей в области таможенного и иного законодательства.</w:t>
      </w:r>
    </w:p>
    <w:p w:rsidR="001F3D1D" w:rsidRDefault="001F3D1D" w:rsidP="001F3D1D">
      <w:pPr>
        <w:pStyle w:val="ConsNormal"/>
        <w:widowControl/>
        <w:spacing w:line="360" w:lineRule="auto"/>
        <w:ind w:right="0" w:firstLine="709"/>
        <w:jc w:val="both"/>
      </w:pPr>
      <w:r>
        <w:t>В Российской Федерации таможенное дело представлено как совокупность методов и средств обеспечения соблюдения мер таможенно-тарифного регулирования (запретов и ограничений), установленных в соответствии с законодательством РФ о государственном регулировании внешнеторговой деятельности, связанных с перемещением товаров и транспортных средств через таможенную границу.</w:t>
      </w:r>
    </w:p>
    <w:p w:rsidR="001F3D1D" w:rsidRDefault="001F3D1D" w:rsidP="001F3D1D">
      <w:pPr>
        <w:pStyle w:val="ConsNormal"/>
        <w:widowControl/>
        <w:spacing w:line="360" w:lineRule="auto"/>
        <w:ind w:right="0" w:firstLine="709"/>
        <w:jc w:val="both"/>
      </w:pPr>
      <w:r>
        <w:t xml:space="preserve">В соответствии со ст. 14 Федерального конституционного закона от 17 декабря 1997 г. </w:t>
      </w:r>
      <w:r w:rsidR="008A5FB2">
        <w:t>№</w:t>
      </w:r>
      <w:r>
        <w:t xml:space="preserve"> 2-ФКЗ </w:t>
      </w:r>
      <w:r w:rsidR="008A5FB2">
        <w:t>«</w:t>
      </w:r>
      <w:r>
        <w:t>О Правите</w:t>
      </w:r>
      <w:r w:rsidR="00C076C8">
        <w:t>льстве Российской Федерации</w:t>
      </w:r>
      <w:r w:rsidR="008A5FB2">
        <w:t>»</w:t>
      </w:r>
      <w:r w:rsidR="00D03093">
        <w:rPr>
          <w:rStyle w:val="a9"/>
        </w:rPr>
        <w:footnoteReference w:id="7"/>
      </w:r>
      <w:r w:rsidR="00C076C8">
        <w:t xml:space="preserve"> и п. 3 ст. 1 ТК РФ</w:t>
      </w:r>
      <w:r>
        <w:t xml:space="preserve"> общее руководство таможенным делом осуществляет Правительство РФ в соответствии с законодательством РФ.</w:t>
      </w:r>
    </w:p>
    <w:p w:rsidR="001F3D1D" w:rsidRDefault="001F3D1D" w:rsidP="001F3D1D">
      <w:pPr>
        <w:pStyle w:val="ConsNormal"/>
        <w:widowControl/>
        <w:spacing w:line="360" w:lineRule="auto"/>
        <w:ind w:right="0" w:firstLine="709"/>
        <w:jc w:val="both"/>
      </w:pPr>
      <w:r>
        <w:t>Таможенное дело относится исключительно к ведению федеральных органов государственной власти и непосредственно осуществляется таможенными органами РФ, являющимися правоохранительными органами и составляющими единую систему, в которую входят федеральный орган исполнительной власти, уполномоченный в области таможенного дела, региональные таможенные управления РФ, таможни РФ и таможенные посты.</w:t>
      </w:r>
    </w:p>
    <w:p w:rsidR="001F3D1D" w:rsidRDefault="00291B49" w:rsidP="001F3D1D">
      <w:pPr>
        <w:pStyle w:val="ConsNormal"/>
        <w:widowControl/>
        <w:spacing w:line="360" w:lineRule="auto"/>
        <w:ind w:right="0" w:firstLine="709"/>
        <w:jc w:val="both"/>
      </w:pPr>
      <w:r>
        <w:t>Пункт 3 ст. 1 ТК РФ</w:t>
      </w:r>
      <w:r w:rsidR="001F3D1D">
        <w:t xml:space="preserve"> содержит важное положение о том, что федеральный орган исполнительной власти, уполномоченный в области таможенного дела, обеспечивает не только непосредственную реализацию в таможенных целях задач в области таможенного дела, но и единообразие применения таможенного законодательства РФ всеми таможенными органами на территории РФ.</w:t>
      </w:r>
    </w:p>
    <w:p w:rsidR="001F3D1D" w:rsidRDefault="001F3D1D" w:rsidP="001F3D1D">
      <w:pPr>
        <w:pStyle w:val="ConsNormal"/>
        <w:widowControl/>
        <w:spacing w:line="360" w:lineRule="auto"/>
        <w:ind w:right="0" w:firstLine="709"/>
        <w:jc w:val="both"/>
      </w:pPr>
      <w:r>
        <w:t>Принцип унификации и гармонизации таможенного регулирования с общепризнанными международными нормами и принципами корреспондирует со ст. 15 Конституции РФ и отражает современные реалии глобализации экономики, стремления России стать полноправным членом мирового экономического сообщества, создать условия осуществления внешней торговли в этой сфере, соответствующие мировым стандартам.</w:t>
      </w:r>
    </w:p>
    <w:p w:rsidR="001F3D1D" w:rsidRDefault="001F3D1D" w:rsidP="001F3D1D">
      <w:pPr>
        <w:pStyle w:val="ConsNormal"/>
        <w:widowControl/>
        <w:spacing w:line="360" w:lineRule="auto"/>
        <w:ind w:right="0" w:firstLine="709"/>
        <w:jc w:val="both"/>
      </w:pPr>
      <w:r>
        <w:t>Конституционный Суд РФ в своих решениях неоднократно подчеркивал, что стремление России не ставить себя в более неблагоприятные условия в области таможенного дела по сравнению с зарубежными странами отвечает интересам государства в област</w:t>
      </w:r>
      <w:r w:rsidR="00291B49">
        <w:t>и экономической безопасности</w:t>
      </w:r>
      <w:r>
        <w:t>.</w:t>
      </w:r>
      <w:r w:rsidR="00291B49">
        <w:rPr>
          <w:rStyle w:val="a9"/>
        </w:rPr>
        <w:footnoteReference w:id="8"/>
      </w:r>
      <w:r>
        <w:t xml:space="preserve"> В таможенном деле в качестве ориентира для такого стандарта принято считать новую редакцию Киотской конвенции, одобренную Всемирной таможенной организацией в 1999 г.</w:t>
      </w:r>
    </w:p>
    <w:p w:rsidR="001F3D1D" w:rsidRDefault="001F3D1D" w:rsidP="001F3D1D">
      <w:pPr>
        <w:pStyle w:val="ConsNormal"/>
        <w:widowControl/>
        <w:spacing w:line="360" w:lineRule="auto"/>
        <w:ind w:right="0" w:firstLine="709"/>
        <w:jc w:val="both"/>
      </w:pPr>
      <w:r>
        <w:t>Конвенция устанавливает основополагающие принципы и средства с целью создания современной таможенной администрации и приведения национального законодательства в соответствие с требованиями упрощенного, гармонизированного и более гибкого процедурного подхода без ущерба эффективным методам таможенного контроля. Положения Конвенции позволяют участникам ВЭД как можно эффективнее выполнять свои обязательства, установленные таможенным законодательством.</w:t>
      </w:r>
    </w:p>
    <w:p w:rsidR="001F3D1D" w:rsidRDefault="001F3D1D" w:rsidP="001F3D1D">
      <w:pPr>
        <w:pStyle w:val="ConsNormal"/>
        <w:widowControl/>
        <w:spacing w:line="360" w:lineRule="auto"/>
        <w:ind w:right="0" w:firstLine="709"/>
        <w:jc w:val="both"/>
      </w:pPr>
      <w:r>
        <w:t>Составляя самостоятельный предмет ведения РФ, таможенное регулирование осуществляется нормами российского законодательства, а также нормами, содержащимися в международных договорах, конвенциях, соглашениях (например, Конвенция о временном ввозе от 26 июня 1990 г., Конвенция МДП).</w:t>
      </w:r>
    </w:p>
    <w:p w:rsidR="001F3D1D" w:rsidRDefault="001F3D1D" w:rsidP="001F3D1D">
      <w:pPr>
        <w:pStyle w:val="ConsNormal"/>
        <w:widowControl/>
        <w:spacing w:line="360" w:lineRule="auto"/>
        <w:ind w:right="0" w:firstLine="709"/>
        <w:jc w:val="both"/>
      </w:pPr>
      <w:r>
        <w:t xml:space="preserve">Предметом таможенного регулирования являются многочисленные двусторонние соглашения, конвенции между Российской Федерацией, Правительством РФ и зарубежными государствами о сотрудничестве и взаимопомощи по таможенным вопросам, в том числе о создании на территориях стран </w:t>
      </w:r>
      <w:r w:rsidR="008A5FB2">
        <w:t xml:space="preserve">– </w:t>
      </w:r>
      <w:r>
        <w:t>членов СНГ таможенного союза и единого таможенного пространства.</w:t>
      </w:r>
    </w:p>
    <w:p w:rsidR="001F3D1D" w:rsidRDefault="001F3D1D" w:rsidP="001F3D1D">
      <w:pPr>
        <w:pStyle w:val="ConsNormal"/>
        <w:widowControl/>
        <w:spacing w:line="360" w:lineRule="auto"/>
        <w:ind w:right="0" w:firstLine="709"/>
        <w:jc w:val="both"/>
      </w:pPr>
      <w:r>
        <w:t>Российская Федерация также имеет определенные международные обязательства о построении своей таможенной системы на основе общепризнанных международных норм и практики. Так, например, согласно ст. 55 и 78 Соглашения о партнерстве и сотрудничестве, учреждающего партнерство между Российской Федерацией с одной стороны и Европейскими сообществами и их госу</w:t>
      </w:r>
      <w:r w:rsidR="00470126">
        <w:t xml:space="preserve">дарствами-членами </w:t>
      </w:r>
      <w:r w:rsidR="008A5FB2">
        <w:t xml:space="preserve">– </w:t>
      </w:r>
      <w:r w:rsidR="00470126">
        <w:t>с другой</w:t>
      </w:r>
      <w:r>
        <w:t>, Россия должна стремиться к совместимости своего таможенного законодательства с законодательством Сообщества.</w:t>
      </w:r>
    </w:p>
    <w:p w:rsidR="002B1B43" w:rsidRDefault="002B1B43" w:rsidP="001F3D1D">
      <w:pPr>
        <w:spacing w:before="0" w:after="0" w:line="360" w:lineRule="auto"/>
        <w:ind w:firstLine="709"/>
        <w:jc w:val="both"/>
        <w:rPr>
          <w:sz w:val="28"/>
          <w:szCs w:val="28"/>
        </w:rPr>
      </w:pPr>
    </w:p>
    <w:p w:rsidR="0002221D" w:rsidRPr="00470126" w:rsidRDefault="00470126" w:rsidP="00470126">
      <w:pPr>
        <w:pStyle w:val="1"/>
        <w:spacing w:before="0" w:after="0" w:line="360" w:lineRule="auto"/>
        <w:jc w:val="center"/>
        <w:rPr>
          <w:rFonts w:ascii="Times New Roman" w:hAnsi="Times New Roman" w:cs="Times New Roman"/>
          <w:b w:val="0"/>
          <w:bCs w:val="0"/>
          <w:sz w:val="28"/>
          <w:szCs w:val="28"/>
        </w:rPr>
      </w:pPr>
      <w:bookmarkStart w:id="2" w:name="_Toc116799960"/>
      <w:r w:rsidRPr="00470126">
        <w:rPr>
          <w:rFonts w:ascii="Times New Roman" w:hAnsi="Times New Roman" w:cs="Times New Roman"/>
          <w:b w:val="0"/>
          <w:bCs w:val="0"/>
          <w:sz w:val="28"/>
          <w:szCs w:val="28"/>
        </w:rPr>
        <w:t>3. Правовое регулирование внешней торговли</w:t>
      </w:r>
      <w:bookmarkEnd w:id="2"/>
    </w:p>
    <w:p w:rsidR="0002221D" w:rsidRDefault="0002221D" w:rsidP="00470126">
      <w:pPr>
        <w:spacing w:before="0" w:after="0" w:line="360" w:lineRule="auto"/>
        <w:ind w:firstLine="709"/>
        <w:jc w:val="both"/>
        <w:rPr>
          <w:sz w:val="28"/>
          <w:szCs w:val="28"/>
        </w:rPr>
      </w:pPr>
    </w:p>
    <w:p w:rsidR="00470126" w:rsidRDefault="00470126" w:rsidP="00470126">
      <w:pPr>
        <w:pStyle w:val="ConsNormal"/>
        <w:widowControl/>
        <w:spacing w:line="360" w:lineRule="auto"/>
        <w:ind w:right="0" w:firstLine="709"/>
        <w:jc w:val="both"/>
      </w:pPr>
      <w:r>
        <w:t xml:space="preserve">В статье 4 Закона </w:t>
      </w:r>
      <w:r w:rsidR="008A5FB2">
        <w:t>«</w:t>
      </w:r>
      <w:r>
        <w:t>О регулировании внешнеторговой деятельности</w:t>
      </w:r>
      <w:r w:rsidR="008A5FB2">
        <w:t>»</w:t>
      </w:r>
      <w:r w:rsidR="00FE05EA">
        <w:rPr>
          <w:rStyle w:val="a9"/>
        </w:rPr>
        <w:footnoteReference w:id="9"/>
      </w:r>
      <w:r w:rsidR="007C26B7">
        <w:t xml:space="preserve"> (далее – Закон)</w:t>
      </w:r>
      <w:r>
        <w:t xml:space="preserve"> закреплены принципы государственного регулирования внешнеторговой деятельности. Принципы представляют собой исходные начала в механизме государственного регулирования. Они гарантируют непрерывность и последовательность нормотворческого процесса, обеспечивают взаимосвязь внешнеторгового законодательства и внешнеторговой политики. Особую роль принципы играют в формировании судебной и административной практики. Они также содействуют отмене устаревших и принятию новых юридических норм, толкованию правовых актов и устранению пробелов в законодательстве и т.д. Среди принципов государственного регулирования внешнеторговой деятельности выделяют общие (уважения прав и основных свобод человека, законности, федерализма, юридического равенства и судебной защиты субъективных прав и др.) и специальные. Последние нашли свое за</w:t>
      </w:r>
      <w:r w:rsidR="007C26B7">
        <w:t xml:space="preserve">крепление в статье 4 </w:t>
      </w:r>
      <w:r>
        <w:t>Закона.</w:t>
      </w:r>
    </w:p>
    <w:p w:rsidR="00470126" w:rsidRDefault="00470126" w:rsidP="00470126">
      <w:pPr>
        <w:pStyle w:val="ConsNormal"/>
        <w:widowControl/>
        <w:spacing w:line="360" w:lineRule="auto"/>
        <w:ind w:right="0" w:firstLine="709"/>
        <w:jc w:val="both"/>
      </w:pPr>
      <w:r>
        <w:t>1. Единство внешнеторговой политики как составной части внешней политики.</w:t>
      </w:r>
    </w:p>
    <w:p w:rsidR="00470126" w:rsidRDefault="00470126" w:rsidP="00470126">
      <w:pPr>
        <w:pStyle w:val="ConsNormal"/>
        <w:widowControl/>
        <w:spacing w:line="360" w:lineRule="auto"/>
        <w:ind w:right="0" w:firstLine="709"/>
        <w:jc w:val="both"/>
      </w:pPr>
      <w:r>
        <w:t xml:space="preserve">Внешнеторговая политика является частью внешней политики </w:t>
      </w:r>
      <w:r w:rsidR="008A5FB2">
        <w:t xml:space="preserve">– </w:t>
      </w:r>
      <w:r>
        <w:t>общего курса государства в международных делах. Внешнеторговая политика подчинена целям и требованиям внешней политики государства и не может им противоречить. Это предполагает необходимость согласования конкретных решений в сфере внешней торговли с общими установками внешней политики. Внешнеполитические интересы могут оттеснить на второй план аргументы экономической эффективности конкретной внешнеторговой сделки. Например, присоединение Российской Федерации к международным санкциям в отношении какого-либо государства влечет за собой немедленное прекращение внешнеторговых операций с данной страной, какими бы выгодными они ни являлись.</w:t>
      </w:r>
    </w:p>
    <w:p w:rsidR="00470126" w:rsidRDefault="00470126" w:rsidP="00470126">
      <w:pPr>
        <w:pStyle w:val="ConsNormal"/>
        <w:widowControl/>
        <w:spacing w:line="360" w:lineRule="auto"/>
        <w:ind w:right="0" w:firstLine="709"/>
        <w:jc w:val="both"/>
      </w:pPr>
      <w:r>
        <w:t>2. Единство системы государственного регулирования внешнеторговой деятельности и контроля за ее осуществлением.</w:t>
      </w:r>
    </w:p>
    <w:p w:rsidR="00470126" w:rsidRDefault="00470126" w:rsidP="00470126">
      <w:pPr>
        <w:pStyle w:val="ConsNormal"/>
        <w:widowControl/>
        <w:spacing w:line="360" w:lineRule="auto"/>
        <w:ind w:right="0" w:firstLine="709"/>
        <w:jc w:val="both"/>
      </w:pPr>
      <w:r>
        <w:t>Единство системы государственного регулирования внешнеторговой деятельности обусловлено рядом факторов, среди которых прежде всего следует упомянуть:</w:t>
      </w:r>
    </w:p>
    <w:p w:rsidR="00470126" w:rsidRDefault="008A5FB2" w:rsidP="00470126">
      <w:pPr>
        <w:pStyle w:val="ConsNormal"/>
        <w:widowControl/>
        <w:spacing w:line="360" w:lineRule="auto"/>
        <w:ind w:right="0" w:firstLine="709"/>
        <w:jc w:val="both"/>
      </w:pPr>
      <w:r>
        <w:t xml:space="preserve">– </w:t>
      </w:r>
      <w:r w:rsidR="00470126">
        <w:t xml:space="preserve">единство цели внешнеторгового регулирования: защита экономического суверенитета, обеспечение экономической безопасности Российской Федерации, стимулирование развития национальной экономики при осуществлении внешнеторговой деятельности и обеспечение условий эффективной интеграции экономики Российской Федерации в мировую экономику (ст. 1 ФЗ </w:t>
      </w:r>
      <w:r>
        <w:t>«</w:t>
      </w:r>
      <w:r w:rsidR="00470126">
        <w:t>О государственном регулировании внешнеторговой деятельности</w:t>
      </w:r>
      <w:r>
        <w:t>»</w:t>
      </w:r>
      <w:r w:rsidR="00470126">
        <w:t>);</w:t>
      </w:r>
    </w:p>
    <w:p w:rsidR="00470126" w:rsidRDefault="008A5FB2" w:rsidP="00470126">
      <w:pPr>
        <w:pStyle w:val="ConsNormal"/>
        <w:widowControl/>
        <w:spacing w:line="360" w:lineRule="auto"/>
        <w:ind w:right="0" w:firstLine="709"/>
        <w:jc w:val="both"/>
      </w:pPr>
      <w:r>
        <w:t xml:space="preserve">– </w:t>
      </w:r>
      <w:r w:rsidR="00470126">
        <w:t xml:space="preserve">единство внешнеторговой политики Российской Федерации (ст. 4 ФЗ </w:t>
      </w:r>
      <w:r>
        <w:t>«</w:t>
      </w:r>
      <w:r w:rsidR="00470126">
        <w:t>О государственном регулировании внешнеторговой деятельности</w:t>
      </w:r>
      <w:r>
        <w:t>»</w:t>
      </w:r>
      <w:r w:rsidR="00470126">
        <w:t>);</w:t>
      </w:r>
    </w:p>
    <w:p w:rsidR="00470126" w:rsidRDefault="008A5FB2" w:rsidP="00470126">
      <w:pPr>
        <w:pStyle w:val="ConsNormal"/>
        <w:widowControl/>
        <w:spacing w:line="360" w:lineRule="auto"/>
        <w:ind w:right="0" w:firstLine="709"/>
        <w:jc w:val="both"/>
      </w:pPr>
      <w:r>
        <w:t xml:space="preserve">– </w:t>
      </w:r>
      <w:r w:rsidR="00470126">
        <w:t>отнесение к ведению Российской Федерации следующих сфер деятельности: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 и т.д. (ст. 71 Конституции РФ);</w:t>
      </w:r>
    </w:p>
    <w:p w:rsidR="00470126" w:rsidRDefault="008A5FB2" w:rsidP="00470126">
      <w:pPr>
        <w:pStyle w:val="ConsNormal"/>
        <w:widowControl/>
        <w:spacing w:line="360" w:lineRule="auto"/>
        <w:ind w:right="0" w:firstLine="709"/>
        <w:jc w:val="both"/>
      </w:pPr>
      <w:r>
        <w:t xml:space="preserve">– </w:t>
      </w:r>
      <w:r w:rsidR="00470126">
        <w:t xml:space="preserve">единство таможенной территории Российской Федерации (ст. 8 и 74 Конституции РФ, ст. 4 ФЗ </w:t>
      </w:r>
      <w:r>
        <w:t>«</w:t>
      </w:r>
      <w:r w:rsidR="00470126">
        <w:t>О государственном регулировании внешнеторговой деятельности</w:t>
      </w:r>
      <w:r>
        <w:t>»</w:t>
      </w:r>
      <w:r w:rsidR="00470126">
        <w:t>).</w:t>
      </w:r>
    </w:p>
    <w:p w:rsidR="00470126" w:rsidRDefault="007C26B7" w:rsidP="00470126">
      <w:pPr>
        <w:pStyle w:val="ConsNormal"/>
        <w:widowControl/>
        <w:spacing w:line="360" w:lineRule="auto"/>
        <w:ind w:right="0" w:firstLine="709"/>
        <w:jc w:val="both"/>
      </w:pPr>
      <w:r>
        <w:t>Этот</w:t>
      </w:r>
      <w:r w:rsidR="00470126">
        <w:t xml:space="preserve"> принцип законодатель дополняет требованием установления единой системы контроля за механизмом государственного регулирования внешнеторговой деятельности. Сог</w:t>
      </w:r>
      <w:r>
        <w:t xml:space="preserve">ласно статье 35 </w:t>
      </w:r>
      <w:r w:rsidR="00470126">
        <w:t xml:space="preserve">Закона контроль за осуществлением внешнеторговой деятельности ведется соответствующими органами государственной власти Российской Федерации и органами государственной власти субъектов Российской Федерации в пределах их компетенции в целях обеспечения соблюдения положений Федерального закона </w:t>
      </w:r>
      <w:r w:rsidR="008A5FB2">
        <w:t>«</w:t>
      </w:r>
      <w:r w:rsidR="00470126">
        <w:t>О государственном регулировании внешнеторговой деятельности</w:t>
      </w:r>
      <w:r w:rsidR="008A5FB2">
        <w:t>»</w:t>
      </w:r>
      <w:r w:rsidR="00470126">
        <w:t>, других федеральных законов и иных нормативных правовых актов Российской Федерации о внешнеторговой деятельности, обеспечения и защиты экономических и политических интересов Российской Федерации и субъектов Российской Федерации, а также защиты экономических интересов муниципальных образований и российских лиц.</w:t>
      </w:r>
    </w:p>
    <w:p w:rsidR="00470126" w:rsidRDefault="00470126" w:rsidP="00470126">
      <w:pPr>
        <w:pStyle w:val="ConsNormal"/>
        <w:widowControl/>
        <w:spacing w:line="360" w:lineRule="auto"/>
        <w:ind w:right="0" w:firstLine="709"/>
        <w:jc w:val="both"/>
      </w:pPr>
      <w:r>
        <w:t>3. Единство политики экспортного контроля.</w:t>
      </w:r>
    </w:p>
    <w:p w:rsidR="00470126" w:rsidRDefault="00470126" w:rsidP="00470126">
      <w:pPr>
        <w:pStyle w:val="ConsNormal"/>
        <w:widowControl/>
        <w:spacing w:line="360" w:lineRule="auto"/>
        <w:ind w:right="0" w:firstLine="709"/>
        <w:jc w:val="both"/>
      </w:pPr>
      <w:r>
        <w:t>Система экспортного контроля представляет собой совокупность мер по реализации федеральными органами исполнительной власти установленного российским законодательством порядка вывоза за пределы Российской Федерации вооружений и военной техники, а также отдельных видов сырья, материалов, оборудования, технологий и научно-технической информации, которые могут быть использованы при создании вооружений и военной техники (так называемые товары двойного назначения), по недопущению вывоза оружия массового уничтожения и иных наиболее опасных видов оружия и технологий их создания, а также мер по выявлению, предупреждению и пресечению нарушений этого порядка.</w:t>
      </w:r>
    </w:p>
    <w:p w:rsidR="00470126" w:rsidRDefault="00470126" w:rsidP="00470126">
      <w:pPr>
        <w:pStyle w:val="ConsNormal"/>
        <w:widowControl/>
        <w:spacing w:line="360" w:lineRule="auto"/>
        <w:ind w:right="0" w:firstLine="709"/>
        <w:jc w:val="both"/>
      </w:pPr>
      <w:r>
        <w:t>Политика экспортного контроля осуществляется в целях реализации государственных задач обеспечения национальной безопасности, политических, экономических и военных интересов, а также выполнения международных обязательств Российской Федерации по недопущению вывоза оружия массового уничтожения и иных наиболее опасных видов оружия. Одним из необходимых условий достижения поставленных задач является обеспечение единства политики экспортного контроля.</w:t>
      </w:r>
    </w:p>
    <w:p w:rsidR="00470126" w:rsidRDefault="00470126" w:rsidP="00470126">
      <w:pPr>
        <w:pStyle w:val="ConsNormal"/>
        <w:widowControl/>
        <w:spacing w:line="360" w:lineRule="auto"/>
        <w:ind w:right="0" w:firstLine="709"/>
        <w:jc w:val="both"/>
      </w:pPr>
      <w:r>
        <w:t xml:space="preserve">Гарантом единства политики экспортного контроля является Президент РФ, который регулирует сотрудничество в военно-технической </w:t>
      </w:r>
      <w:r w:rsidR="00E20D8F">
        <w:t xml:space="preserve">области (ст. 12 </w:t>
      </w:r>
      <w:r>
        <w:t>Закона), утверждает перечни товаров, подлежащих экспортному к</w:t>
      </w:r>
      <w:r w:rsidR="00E20D8F">
        <w:t xml:space="preserve">онтролю (ст. 16 </w:t>
      </w:r>
      <w:r>
        <w:t>Закона). Порядок вывоза товаров, работ, услуг, результатов интеллектуальной деятельности, подпадающих под действие системы экспортного контроля, определяется Правительством РФ.</w:t>
      </w:r>
    </w:p>
    <w:p w:rsidR="00470126" w:rsidRDefault="00470126" w:rsidP="00470126">
      <w:pPr>
        <w:pStyle w:val="ConsNormal"/>
        <w:widowControl/>
        <w:spacing w:line="360" w:lineRule="auto"/>
        <w:ind w:right="0" w:firstLine="709"/>
        <w:jc w:val="both"/>
      </w:pPr>
      <w:r>
        <w:t xml:space="preserve">В 1999 году был принят Федеральный закон </w:t>
      </w:r>
      <w:r w:rsidR="008A5FB2">
        <w:t>«</w:t>
      </w:r>
      <w:r>
        <w:t>Об экспортном контроле</w:t>
      </w:r>
      <w:r w:rsidR="008A5FB2">
        <w:t>»</w:t>
      </w:r>
      <w:r>
        <w:t>, который установил принципы осуществления государственной политики, правовые основы деятельности органов государственной власти Российской Федерации в области экспортного контроля, а также определил права, обязанности и ответственность участников внешнеэкономической деятельности. В соответствии со статьей 3 упомянутого Закона вопросы обеспечения экспортного контроля находятся в исключительном ведении Российской Федерации.</w:t>
      </w:r>
    </w:p>
    <w:p w:rsidR="00470126" w:rsidRDefault="00470126" w:rsidP="00470126">
      <w:pPr>
        <w:pStyle w:val="ConsNormal"/>
        <w:widowControl/>
        <w:spacing w:line="360" w:lineRule="auto"/>
        <w:ind w:right="0" w:firstLine="709"/>
        <w:jc w:val="both"/>
      </w:pPr>
      <w:r>
        <w:t xml:space="preserve">Принцип единства политики экспортного контроля тесным образом связан с принципом единства внешнеторговой политики (ст. 4 ФЗ </w:t>
      </w:r>
      <w:r w:rsidR="008A5FB2">
        <w:t>«</w:t>
      </w:r>
      <w:r>
        <w:t>О государственном регулировании внешнеторговой деятельности</w:t>
      </w:r>
      <w:r w:rsidR="008A5FB2">
        <w:t>»</w:t>
      </w:r>
      <w:r>
        <w:t>).</w:t>
      </w:r>
    </w:p>
    <w:p w:rsidR="00470126" w:rsidRDefault="00470126" w:rsidP="00470126">
      <w:pPr>
        <w:pStyle w:val="ConsNormal"/>
        <w:widowControl/>
        <w:spacing w:line="360" w:lineRule="auto"/>
        <w:ind w:right="0" w:firstLine="709"/>
        <w:jc w:val="both"/>
      </w:pPr>
      <w:r>
        <w:t>Единство таможенной территории Российской Федерации.</w:t>
      </w:r>
    </w:p>
    <w:p w:rsidR="00470126" w:rsidRDefault="00470126" w:rsidP="00470126">
      <w:pPr>
        <w:pStyle w:val="ConsNormal"/>
        <w:widowControl/>
        <w:spacing w:line="360" w:lineRule="auto"/>
        <w:ind w:right="0" w:firstLine="709"/>
        <w:jc w:val="both"/>
      </w:pPr>
      <w:r>
        <w:t xml:space="preserve">Понятием </w:t>
      </w:r>
      <w:r w:rsidR="008A5FB2">
        <w:t>«</w:t>
      </w:r>
      <w:r>
        <w:t>таможенная территория</w:t>
      </w:r>
      <w:r w:rsidR="008A5FB2">
        <w:t>»</w:t>
      </w:r>
      <w:r>
        <w:t xml:space="preserve"> обозначают территорию, на которой в полном объеме действует таможенное законодательство данной страны.</w:t>
      </w:r>
    </w:p>
    <w:p w:rsidR="00470126" w:rsidRDefault="00470126" w:rsidP="00470126">
      <w:pPr>
        <w:pStyle w:val="ConsNormal"/>
        <w:widowControl/>
        <w:spacing w:line="360" w:lineRule="auto"/>
        <w:ind w:right="0" w:firstLine="709"/>
        <w:jc w:val="both"/>
      </w:pPr>
      <w:r>
        <w:t xml:space="preserve">В соответствии со статьей 5 Закона РФ </w:t>
      </w:r>
      <w:r w:rsidR="008A5FB2">
        <w:t>«</w:t>
      </w:r>
      <w:r>
        <w:t>О таможенном тарифе</w:t>
      </w:r>
      <w:r w:rsidR="008A5FB2">
        <w:t>»</w:t>
      </w:r>
      <w:r>
        <w:t xml:space="preserve"> таможенная территория Российской Федерации </w:t>
      </w:r>
      <w:r w:rsidR="008A5FB2">
        <w:t xml:space="preserve">– </w:t>
      </w:r>
      <w:r>
        <w:t>территория, над которой Российская Федерация обладает исключительной юрисдикцией в отношении таможенного дела.</w:t>
      </w:r>
    </w:p>
    <w:p w:rsidR="00470126" w:rsidRDefault="00470126" w:rsidP="00470126">
      <w:pPr>
        <w:pStyle w:val="ConsNormal"/>
        <w:widowControl/>
        <w:spacing w:line="360" w:lineRule="auto"/>
        <w:ind w:right="0" w:firstLine="709"/>
        <w:jc w:val="both"/>
      </w:pPr>
      <w:r>
        <w:t>Таможенный кодекс РФ 2003 г. (ст. 2) определяет таможенную территорию Российской Федерации следующим образом:</w:t>
      </w:r>
    </w:p>
    <w:p w:rsidR="00470126" w:rsidRDefault="008A5FB2" w:rsidP="00470126">
      <w:pPr>
        <w:pStyle w:val="ConsNormal"/>
        <w:widowControl/>
        <w:spacing w:line="360" w:lineRule="auto"/>
        <w:ind w:right="0" w:firstLine="709"/>
        <w:jc w:val="both"/>
      </w:pPr>
      <w:r>
        <w:t xml:space="preserve">– </w:t>
      </w:r>
      <w:r w:rsidR="00470126">
        <w:t>территория Российской Федерации составляет единую таможенную территорию Российской Федерации (п. 1);</w:t>
      </w:r>
    </w:p>
    <w:p w:rsidR="00470126" w:rsidRDefault="008A5FB2" w:rsidP="00470126">
      <w:pPr>
        <w:pStyle w:val="ConsNormal"/>
        <w:widowControl/>
        <w:spacing w:line="360" w:lineRule="auto"/>
        <w:ind w:right="0" w:firstLine="709"/>
        <w:jc w:val="both"/>
      </w:pPr>
      <w:r>
        <w:t xml:space="preserve">– </w:t>
      </w:r>
      <w:r w:rsidR="00470126">
        <w:t>таможенная территория Российской Федерации также включает в себя находящиеся в исключительной экономической зоне Российской Федерации и на континентальном шельфе Российской Федерации искусственные острова, установки и сооружения, над которыми Российская Федерация осуществляет юрисдикцию в соответствии с законодательством Российской Федерации (п. 2);</w:t>
      </w:r>
    </w:p>
    <w:p w:rsidR="00470126" w:rsidRDefault="008A5FB2" w:rsidP="00470126">
      <w:pPr>
        <w:pStyle w:val="ConsNormal"/>
        <w:widowControl/>
        <w:spacing w:line="360" w:lineRule="auto"/>
        <w:ind w:right="0" w:firstLine="709"/>
        <w:jc w:val="both"/>
      </w:pPr>
      <w:r>
        <w:t xml:space="preserve">– </w:t>
      </w:r>
      <w:r w:rsidR="00470126">
        <w:t>на территории Российской Федерации могут находиться создаваемые в соответствии с федеральными законами особые экономические зоны, являющиеся частью таможенной территории Российской Федерации (п. 3).</w:t>
      </w:r>
    </w:p>
    <w:p w:rsidR="00470126" w:rsidRDefault="00470126" w:rsidP="00470126">
      <w:pPr>
        <w:pStyle w:val="ConsNormal"/>
        <w:widowControl/>
        <w:spacing w:line="360" w:lineRule="auto"/>
        <w:ind w:right="0" w:firstLine="709"/>
        <w:jc w:val="both"/>
      </w:pPr>
      <w:r>
        <w:t xml:space="preserve">Для определения пространственных пределов таможенной территории используют понятие </w:t>
      </w:r>
      <w:r w:rsidR="008A5FB2">
        <w:t>«</w:t>
      </w:r>
      <w:r>
        <w:t>таможенная граница</w:t>
      </w:r>
      <w:r w:rsidR="008A5FB2">
        <w:t>»</w:t>
      </w:r>
      <w:r>
        <w:t xml:space="preserve">. Под таможенной границей понимается линия, ограничивающая таможенную территорию: </w:t>
      </w:r>
      <w:r w:rsidR="008A5FB2">
        <w:t>«</w:t>
      </w:r>
      <w:r>
        <w:t xml:space="preserve">Таможенная граница </w:t>
      </w:r>
      <w:r w:rsidR="008A5FB2">
        <w:t xml:space="preserve">– </w:t>
      </w:r>
      <w:r>
        <w:t>граница таможенной территории Российской Федерации</w:t>
      </w:r>
      <w:r w:rsidR="008A5FB2">
        <w:t>»</w:t>
      </w:r>
      <w:r>
        <w:t xml:space="preserve"> (п. 2 ст. 5 Закона РФ </w:t>
      </w:r>
      <w:r w:rsidR="008A5FB2">
        <w:t>«</w:t>
      </w:r>
      <w:r>
        <w:t>О таможенном тарифе</w:t>
      </w:r>
      <w:r w:rsidR="008A5FB2">
        <w:t>»</w:t>
      </w:r>
      <w:r>
        <w:t>). Таможенная граница очерчивает пространственные пределы действия таможенного законодательства данного государства и разделяет таможенные территории сопредельных стран. Иными словами, таможенная граница устанавливает область действия таможенного суверенитета государства.</w:t>
      </w:r>
    </w:p>
    <w:p w:rsidR="00470126" w:rsidRDefault="00470126" w:rsidP="00470126">
      <w:pPr>
        <w:pStyle w:val="ConsNormal"/>
        <w:widowControl/>
        <w:spacing w:line="360" w:lineRule="auto"/>
        <w:ind w:right="0" w:firstLine="709"/>
        <w:jc w:val="both"/>
      </w:pPr>
      <w:r>
        <w:t>Принцип единства таможенной территории нацелен на предотвращение появления внешнеторгового и таможенного партикуляризма. Он исключает возможность появления внутренних таможенных границ.</w:t>
      </w:r>
    </w:p>
    <w:p w:rsidR="00470126" w:rsidRDefault="00470126" w:rsidP="00470126">
      <w:pPr>
        <w:pStyle w:val="ConsNormal"/>
        <w:widowControl/>
        <w:spacing w:line="360" w:lineRule="auto"/>
        <w:ind w:right="0" w:firstLine="709"/>
        <w:jc w:val="both"/>
      </w:pPr>
      <w:r>
        <w:t xml:space="preserve">Принцип единства таможенной территории производен от правовых норм, содержащихся в статьях 8 и 74 Конституции РФ, где закрепляется единство экономического пространства, свободное перемещение товаров, услуг и финансовых средств, поддержка конкуренции и свобода экономической деятельности; содержится запрет на установление внутренних таможенных границ, а также в статье 71 (п. </w:t>
      </w:r>
      <w:r w:rsidR="008A5FB2">
        <w:t>«</w:t>
      </w:r>
      <w:r>
        <w:t>ж</w:t>
      </w:r>
      <w:r w:rsidR="008A5FB2">
        <w:t>»</w:t>
      </w:r>
      <w:r>
        <w:t>), в которой установление правовых основ единого рынка и таможенное регулирование отнесены к ведению Российской Федерации.</w:t>
      </w:r>
    </w:p>
    <w:p w:rsidR="00470126" w:rsidRDefault="00470126" w:rsidP="00470126">
      <w:pPr>
        <w:pStyle w:val="ConsNormal"/>
        <w:widowControl/>
        <w:spacing w:line="360" w:lineRule="auto"/>
        <w:ind w:right="0" w:firstLine="709"/>
        <w:jc w:val="both"/>
      </w:pPr>
      <w:r>
        <w:t xml:space="preserve">Принципу единства таможенной территории не противоречат нормы таможенного законодательства, допускающие исключение отдельных территорий из состава таможенной территории Российской Федерации: </w:t>
      </w:r>
      <w:r w:rsidR="008A5FB2">
        <w:t>«</w:t>
      </w:r>
      <w:r>
        <w:t>На территории Российской Федерации могут находиться свободные таможенные зоны и свободные склады. Территории свободных таможенных зон и свободных складов рассматриваются как находящиеся вне таможенной территории Российской Федерации, за исключением случаев, определяемых настоящим Кодексом и иными законодательными актами Российской Федерации по тамо</w:t>
      </w:r>
      <w:r w:rsidR="00E20D8F">
        <w:t>женному делу</w:t>
      </w:r>
      <w:r w:rsidR="008A5FB2">
        <w:t>»</w:t>
      </w:r>
      <w:r>
        <w:t xml:space="preserve">. Не противоречит этому принципу и создание на отдельных территориях Российской Федерации так называемых особых экономических зон с установлением для этих территорий особых моделей таможенного регулирования (ФЗ </w:t>
      </w:r>
      <w:r w:rsidR="008A5FB2">
        <w:t>«</w:t>
      </w:r>
      <w:r>
        <w:t>Об Особой экономической зоне в Калининградской области</w:t>
      </w:r>
      <w:r w:rsidR="008A5FB2">
        <w:t>»</w:t>
      </w:r>
      <w:r>
        <w:t xml:space="preserve">, ФЗ </w:t>
      </w:r>
      <w:r w:rsidR="008A5FB2">
        <w:t>«</w:t>
      </w:r>
      <w:r>
        <w:t>Об Особой экономической зоне в Магаданской области</w:t>
      </w:r>
      <w:r w:rsidR="008A5FB2">
        <w:t>»</w:t>
      </w:r>
      <w:r>
        <w:t>).</w:t>
      </w:r>
    </w:p>
    <w:p w:rsidR="00470126" w:rsidRDefault="00470126" w:rsidP="00470126">
      <w:pPr>
        <w:pStyle w:val="ConsNormal"/>
        <w:widowControl/>
        <w:spacing w:line="360" w:lineRule="auto"/>
        <w:ind w:right="0" w:firstLine="709"/>
        <w:jc w:val="both"/>
      </w:pPr>
      <w:r>
        <w:t>5. Приоритет экономических мер государственного регулирования внешнеторговой деятельности.</w:t>
      </w:r>
    </w:p>
    <w:p w:rsidR="00470126" w:rsidRDefault="00470126" w:rsidP="00470126">
      <w:pPr>
        <w:pStyle w:val="ConsNormal"/>
        <w:widowControl/>
        <w:spacing w:line="360" w:lineRule="auto"/>
        <w:ind w:right="0" w:firstLine="709"/>
        <w:jc w:val="both"/>
      </w:pPr>
      <w:r>
        <w:t>Государственная внешнеторговая политика осуществляется посредством применения экономического и административного методов регулирования внешнеторговой деятельности в соответствии с действующим законодательством Российской Федерации.</w:t>
      </w:r>
    </w:p>
    <w:p w:rsidR="00470126" w:rsidRDefault="00470126" w:rsidP="00470126">
      <w:pPr>
        <w:pStyle w:val="ConsNormal"/>
        <w:widowControl/>
        <w:spacing w:line="360" w:lineRule="auto"/>
        <w:ind w:right="0" w:firstLine="709"/>
        <w:jc w:val="both"/>
      </w:pPr>
      <w:r>
        <w:t>Тот или иной метод регулирования предполагает использование конкретных инструментов государственного регулирования внешнеторговой деятельности, которые условно могут быть объединены в следующие группы:</w:t>
      </w:r>
    </w:p>
    <w:p w:rsidR="00470126" w:rsidRDefault="00470126" w:rsidP="00470126">
      <w:pPr>
        <w:pStyle w:val="ConsNormal"/>
        <w:widowControl/>
        <w:spacing w:line="360" w:lineRule="auto"/>
        <w:ind w:right="0" w:firstLine="709"/>
        <w:jc w:val="both"/>
      </w:pPr>
      <w:r>
        <w:t>1) таможенно-тарифные инструменты (импортный и экспортный тарифы);</w:t>
      </w:r>
    </w:p>
    <w:p w:rsidR="00470126" w:rsidRDefault="00470126" w:rsidP="00470126">
      <w:pPr>
        <w:pStyle w:val="ConsNormal"/>
        <w:widowControl/>
        <w:spacing w:line="360" w:lineRule="auto"/>
        <w:ind w:right="0" w:firstLine="709"/>
        <w:jc w:val="both"/>
      </w:pPr>
      <w:r>
        <w:t>2) паратарифные (или квазитарифные) инструменты, использование которых формально не связано с таможенно-тарифным регулированием, но фактически оказывает на внешнеторговую деятельность похожее воздействие (таможенные сборы и иные таможенные платежи неналогового характера, акцизы, НДС, взимаемые таможенными органами);</w:t>
      </w:r>
    </w:p>
    <w:p w:rsidR="00470126" w:rsidRDefault="00470126" w:rsidP="00470126">
      <w:pPr>
        <w:pStyle w:val="ConsNormal"/>
        <w:widowControl/>
        <w:spacing w:line="360" w:lineRule="auto"/>
        <w:ind w:right="0" w:firstLine="709"/>
        <w:jc w:val="both"/>
      </w:pPr>
      <w:r>
        <w:t>3) валютно-финансовое регулирование (порядок совершения валютных операций, валютные ограничения, валютный контроль за внешнеторговой деятельностью и т.д.);</w:t>
      </w:r>
    </w:p>
    <w:p w:rsidR="00470126" w:rsidRDefault="00470126" w:rsidP="00470126">
      <w:pPr>
        <w:pStyle w:val="ConsNormal"/>
        <w:widowControl/>
        <w:spacing w:line="360" w:lineRule="auto"/>
        <w:ind w:right="0" w:firstLine="709"/>
        <w:jc w:val="both"/>
      </w:pPr>
      <w:r>
        <w:t>4) антидемпинговые и компенсационные пошлины, с помощью которых осуществляется защита интересов национальных производителей, борьба с занижением цен экспортируемых товаров и использованием экспортных субсидий;</w:t>
      </w:r>
    </w:p>
    <w:p w:rsidR="00470126" w:rsidRDefault="00470126" w:rsidP="00470126">
      <w:pPr>
        <w:pStyle w:val="ConsNormal"/>
        <w:widowControl/>
        <w:spacing w:line="360" w:lineRule="auto"/>
        <w:ind w:right="0" w:firstLine="709"/>
        <w:jc w:val="both"/>
      </w:pPr>
      <w:r>
        <w:t>5) государственная монополия на внешнюю торговлю отдельными товарами;</w:t>
      </w:r>
    </w:p>
    <w:p w:rsidR="00470126" w:rsidRDefault="00470126" w:rsidP="00470126">
      <w:pPr>
        <w:pStyle w:val="ConsNormal"/>
        <w:widowControl/>
        <w:spacing w:line="360" w:lineRule="auto"/>
        <w:ind w:right="0" w:firstLine="709"/>
        <w:jc w:val="both"/>
      </w:pPr>
      <w:r>
        <w:t>6) установление технических барьеров, позволяющих контролировать импортные поставки на предмет их соответствия национальным стандартам безопасности и качества;</w:t>
      </w:r>
    </w:p>
    <w:p w:rsidR="00470126" w:rsidRDefault="00470126" w:rsidP="00470126">
      <w:pPr>
        <w:pStyle w:val="ConsNormal"/>
        <w:widowControl/>
        <w:spacing w:line="360" w:lineRule="auto"/>
        <w:ind w:right="0" w:firstLine="709"/>
        <w:jc w:val="both"/>
      </w:pPr>
      <w:r>
        <w:t>7) контингентирование (квотирование) внешнеторговых операций, означающее ограничение экспортных и/или импортных поставок определенным количеством товаров или их суммарной стоимостью на установленный период времени;</w:t>
      </w:r>
    </w:p>
    <w:p w:rsidR="00470126" w:rsidRDefault="00470126" w:rsidP="00470126">
      <w:pPr>
        <w:pStyle w:val="ConsNormal"/>
        <w:widowControl/>
        <w:spacing w:line="360" w:lineRule="auto"/>
        <w:ind w:right="0" w:firstLine="709"/>
        <w:jc w:val="both"/>
      </w:pPr>
      <w:r>
        <w:t>8) лицензирование, предполагающее выдачу уполномоченными на то органами исполнительной власти разрешений (лицензий) на совершение экспортных и/или импортных операций.</w:t>
      </w:r>
    </w:p>
    <w:p w:rsidR="00470126" w:rsidRDefault="00470126" w:rsidP="00470126">
      <w:pPr>
        <w:pStyle w:val="ConsNormal"/>
        <w:widowControl/>
        <w:spacing w:line="360" w:lineRule="auto"/>
        <w:ind w:right="0" w:firstLine="709"/>
        <w:jc w:val="both"/>
      </w:pPr>
      <w:r>
        <w:t xml:space="preserve">На современном этапе развития государство стремится регулировать внешнеторговую деятельность не административными запретами и ограничениями, а через создание благоприятных экономических условий для осуществления тех внешнеторговых операций, которые способствуют повышению эффективности российской экономики, реализации конкретных задач социально-экономического развития Российской Федерации. И наоборот, для операций, которые могут оказать неблагоприятное воздействие на экономику страны, создаются менее благоприятные экономические условия. В этих целях используются экономические инструменты внешнеторгового регулирования </w:t>
      </w:r>
      <w:r w:rsidR="008A5FB2">
        <w:t xml:space="preserve">– </w:t>
      </w:r>
      <w:r>
        <w:t>понижение или повышение ставок импортного таможенного тарифа, изменения в порядке совершения валютных операций и т.п.</w:t>
      </w:r>
    </w:p>
    <w:p w:rsidR="00470126" w:rsidRDefault="00470126" w:rsidP="00470126">
      <w:pPr>
        <w:pStyle w:val="ConsNormal"/>
        <w:widowControl/>
        <w:spacing w:line="360" w:lineRule="auto"/>
        <w:ind w:right="0" w:firstLine="709"/>
        <w:jc w:val="both"/>
      </w:pPr>
      <w:r>
        <w:t>Административные меры могут использоваться только в том случае, если с помощью экономических мер невозможно достигнуть поставленных целей. Так, в соответстви</w:t>
      </w:r>
      <w:r w:rsidR="007B0FF2">
        <w:t xml:space="preserve">и со статьей 15 </w:t>
      </w:r>
      <w:r>
        <w:t>Закона количественные ограничения экспорта и импорта, являющиеся разновидностью административных ограничений внешнеторговой деятельности, могут вводиться только в исключительных целях (для обеспечения национальной безопасности Российской Федерации, выполнения международных обязательств Российской Федерации и др.).</w:t>
      </w:r>
    </w:p>
    <w:p w:rsidR="00470126" w:rsidRDefault="00470126" w:rsidP="00470126">
      <w:pPr>
        <w:pStyle w:val="ConsNormal"/>
        <w:widowControl/>
        <w:spacing w:line="360" w:lineRule="auto"/>
        <w:ind w:right="0" w:firstLine="709"/>
        <w:jc w:val="both"/>
      </w:pPr>
      <w:r>
        <w:t>6. Равенство участников внешнеторговой деятельности и их недискриминация.</w:t>
      </w:r>
    </w:p>
    <w:p w:rsidR="00470126" w:rsidRDefault="00470126" w:rsidP="00470126">
      <w:pPr>
        <w:pStyle w:val="ConsNormal"/>
        <w:widowControl/>
        <w:spacing w:line="360" w:lineRule="auto"/>
        <w:ind w:right="0" w:firstLine="709"/>
        <w:jc w:val="both"/>
      </w:pPr>
      <w:r>
        <w:t>Этот принцип тесно связан с конституционным принципом юридического равенства (ст. 19 Конституции РФ), признания и защиты равным образом частной, государственной, муниципальной и иных форм собственности (ст. 8 Конституции РФ).</w:t>
      </w:r>
    </w:p>
    <w:p w:rsidR="00470126" w:rsidRDefault="00470126" w:rsidP="00470126">
      <w:pPr>
        <w:pStyle w:val="ConsNormal"/>
        <w:widowControl/>
        <w:spacing w:line="360" w:lineRule="auto"/>
        <w:ind w:right="0" w:firstLine="709"/>
        <w:jc w:val="both"/>
      </w:pPr>
      <w:r>
        <w:t xml:space="preserve">Следует заметить, что конституционный принцип равенства прав и свобод человека и гражданина не исключает наличия специальных прав, льгот и преимуществ для отдельных категорий лиц. В данном случае налицо сочетание принципов равенства и справедливости на основе учета в законодательстве естественных и социальных различий отдельных категорий лиц. Важно, чтобы соответствующие льготы были законодательно оформлены (см., например, раздел VI Закона РФ </w:t>
      </w:r>
      <w:r w:rsidR="008A5FB2">
        <w:t>«</w:t>
      </w:r>
      <w:r>
        <w:t>О таможенном тарифе</w:t>
      </w:r>
      <w:r w:rsidR="008A5FB2">
        <w:t>»</w:t>
      </w:r>
      <w:r>
        <w:t xml:space="preserve"> (ст. ст. 34 </w:t>
      </w:r>
      <w:r w:rsidR="008A5FB2">
        <w:t xml:space="preserve">– </w:t>
      </w:r>
      <w:r>
        <w:t>37), посвященный тарифным льготам).</w:t>
      </w:r>
    </w:p>
    <w:p w:rsidR="00470126" w:rsidRDefault="00470126" w:rsidP="00470126">
      <w:pPr>
        <w:pStyle w:val="ConsNormal"/>
        <w:widowControl/>
        <w:spacing w:line="360" w:lineRule="auto"/>
        <w:ind w:right="0" w:firstLine="709"/>
        <w:jc w:val="both"/>
      </w:pPr>
      <w:r>
        <w:t>Государство не должно дискриминировать участников внешнеторговой деятельности, то есть предоставлять одним субъектам условия для внешнеторговой деятельности худшие, чем те, которые были предоставлены другим субъектам.</w:t>
      </w:r>
    </w:p>
    <w:p w:rsidR="00470126" w:rsidRDefault="00727C68" w:rsidP="00470126">
      <w:pPr>
        <w:pStyle w:val="ConsNormal"/>
        <w:widowControl/>
        <w:spacing w:line="360" w:lineRule="auto"/>
        <w:ind w:right="0" w:firstLine="709"/>
        <w:jc w:val="both"/>
      </w:pPr>
      <w:r>
        <w:t>Данный</w:t>
      </w:r>
      <w:r w:rsidR="00470126">
        <w:t xml:space="preserve"> принцип приобретает особое значение также в связи со следующим обстоятельством. Российская Федерация и ее субъекты (республики в составе Российской Федерации, края, области, города федерального значения Москва и Санкт-Петербург, автономная область, автономные округа) выступают во внешнеторговой сфере в двух основных качествах </w:t>
      </w:r>
      <w:r w:rsidR="008A5FB2">
        <w:t xml:space="preserve">– </w:t>
      </w:r>
      <w:r w:rsidR="00470126">
        <w:t>в качестве носителя государственной власти (нормативное регулирование внешнеторговой деятельности, лицензировании внешнеторговых операций и т.п.) и в качестве субъекта хозяйственной деятельности (становясь непосредственными участниками внешнеторговой деятельности, они вступают в отношения гражданско-правового характера с иностранными внешнеторговыми контрагентами). При этом государство (Российская Федерация, субъекты Российской Федерации), вступая в гражданско-правовые отношения во внешнеторговой сфере, действует как равноправный субъект, наряду с другими участниками внешнеторговой деятельности. Соответствующее положение гарантируется нормами Конституции</w:t>
      </w:r>
      <w:r w:rsidR="007B0FF2">
        <w:t xml:space="preserve"> РФ (ст. ст. 8 и 34), </w:t>
      </w:r>
      <w:r w:rsidR="00470126">
        <w:t>Закона, а также Гражданского кодекса РФ:</w:t>
      </w:r>
    </w:p>
    <w:p w:rsidR="00470126" w:rsidRDefault="008A5FB2" w:rsidP="00470126">
      <w:pPr>
        <w:pStyle w:val="ConsNormal"/>
        <w:widowControl/>
        <w:spacing w:line="360" w:lineRule="auto"/>
        <w:ind w:right="0" w:firstLine="709"/>
        <w:jc w:val="both"/>
      </w:pPr>
      <w:r>
        <w:t xml:space="preserve">– </w:t>
      </w:r>
      <w:r w:rsidR="00470126">
        <w:t xml:space="preserve">ст. 1 п. 1: </w:t>
      </w:r>
      <w:r>
        <w:t>«</w:t>
      </w:r>
      <w:r w:rsidR="00470126">
        <w:t>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r>
        <w:t>»</w:t>
      </w:r>
      <w:r w:rsidR="00470126">
        <w:t>;</w:t>
      </w:r>
    </w:p>
    <w:p w:rsidR="00470126" w:rsidRDefault="008A5FB2" w:rsidP="00470126">
      <w:pPr>
        <w:pStyle w:val="ConsNormal"/>
        <w:widowControl/>
        <w:spacing w:line="360" w:lineRule="auto"/>
        <w:ind w:right="0" w:firstLine="709"/>
        <w:jc w:val="both"/>
      </w:pPr>
      <w:r>
        <w:t xml:space="preserve">– </w:t>
      </w:r>
      <w:r w:rsidR="00470126">
        <w:t xml:space="preserve">ст. 1 п. 2: </w:t>
      </w:r>
      <w:r>
        <w:t>«</w:t>
      </w:r>
      <w:r w:rsidR="00470126">
        <w:t>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t>»</w:t>
      </w:r>
      <w:r w:rsidR="00470126">
        <w:t>;</w:t>
      </w:r>
    </w:p>
    <w:p w:rsidR="00470126" w:rsidRDefault="008A5FB2" w:rsidP="00470126">
      <w:pPr>
        <w:pStyle w:val="ConsNormal"/>
        <w:widowControl/>
        <w:spacing w:line="360" w:lineRule="auto"/>
        <w:ind w:right="0" w:firstLine="709"/>
        <w:jc w:val="both"/>
      </w:pPr>
      <w:r>
        <w:t xml:space="preserve">– </w:t>
      </w:r>
      <w:r w:rsidR="00470126">
        <w:t xml:space="preserve">ст. 124 п. 1: </w:t>
      </w:r>
      <w:r>
        <w:t>«</w:t>
      </w:r>
      <w:r w:rsidR="00470126">
        <w:t xml:space="preserve">Российская Федерация, субъекты Российской Федерации...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w:t>
      </w:r>
      <w:r>
        <w:t xml:space="preserve">– </w:t>
      </w:r>
      <w:r w:rsidR="00470126">
        <w:t>гражданами и юридическими лицами</w:t>
      </w:r>
      <w:r>
        <w:t>»</w:t>
      </w:r>
      <w:r w:rsidR="00470126">
        <w:t>.</w:t>
      </w:r>
    </w:p>
    <w:p w:rsidR="00470126" w:rsidRDefault="00470126" w:rsidP="00470126">
      <w:pPr>
        <w:pStyle w:val="ConsNormal"/>
        <w:widowControl/>
        <w:spacing w:line="360" w:lineRule="auto"/>
        <w:ind w:right="0" w:firstLine="709"/>
        <w:jc w:val="both"/>
      </w:pPr>
      <w:r>
        <w:t>В упомянутой статье Гражданского кодекса РФ (п. 2 ст. 124) устанавливается также, что к публично-правовым образованиям (Российская Федерация, субъект Российской Федерации, муниципальные образования)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 Одной из таких особенностей является, например, суверенитет государства. Следствием суверенного характера государства как участника внешнеторговой деятельности стало появление принципа судебного иммунитета государства, в соответствии с которым государство не может быть привлечено судом к ответственности без его на то согласия. В соответствии со статьей 127 Гражданского кодекса РФ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должны быть определены специальным федеральным законом об иммунитете государства и его собственности. Такой закон до сих пор не принят.</w:t>
      </w:r>
    </w:p>
    <w:p w:rsidR="00470126" w:rsidRDefault="00470126" w:rsidP="00470126">
      <w:pPr>
        <w:pStyle w:val="ConsNormal"/>
        <w:widowControl/>
        <w:spacing w:line="360" w:lineRule="auto"/>
        <w:ind w:right="0" w:firstLine="709"/>
        <w:jc w:val="both"/>
      </w:pPr>
      <w:r>
        <w:t>Защита государством прав и законных интересов участников внешнеторговой деятельности.</w:t>
      </w:r>
    </w:p>
    <w:p w:rsidR="00470126" w:rsidRDefault="00470126" w:rsidP="00470126">
      <w:pPr>
        <w:pStyle w:val="ConsNormal"/>
        <w:widowControl/>
        <w:spacing w:line="360" w:lineRule="auto"/>
        <w:ind w:right="0" w:firstLine="709"/>
        <w:jc w:val="both"/>
      </w:pPr>
      <w:r>
        <w:t>Государство обеспечивает защиту прав и законных интересов юридических и физических лиц, участвующих во внешнеторговой деятельности.</w:t>
      </w:r>
    </w:p>
    <w:p w:rsidR="00470126" w:rsidRDefault="00470126" w:rsidP="00470126">
      <w:pPr>
        <w:pStyle w:val="ConsNormal"/>
        <w:widowControl/>
        <w:spacing w:line="360" w:lineRule="auto"/>
        <w:ind w:right="0" w:firstLine="709"/>
        <w:jc w:val="both"/>
      </w:pPr>
      <w:r>
        <w:t>Если интересы участников внешнеторговых операций пострадали из-за участия Российской Федерации в международных санкциях, они имеют право на возмещение убытков в судебном порядке за счет средств федерального бюджета (ст. 21 комментируемого Закона).</w:t>
      </w:r>
    </w:p>
    <w:p w:rsidR="00470126" w:rsidRDefault="00470126" w:rsidP="00470126">
      <w:pPr>
        <w:pStyle w:val="ConsNormal"/>
        <w:widowControl/>
        <w:spacing w:line="360" w:lineRule="auto"/>
        <w:ind w:right="0" w:firstLine="709"/>
        <w:jc w:val="both"/>
      </w:pPr>
      <w:r>
        <w:t>Для защиты экономических интересов российских лиц, пострадавших от действий зарубежных государств, Российская Федерация может вводить ответные меры. В соответствии со статьей 24 комментируемого Закона специальный раздел ежегодной Федеральной программы развития внешнеторговой деятельности должен содержать перечень случаев дискриминации и нарушения обязательств в отношении российских лиц, а также перечень принятых или намечаемых ответных мер.</w:t>
      </w:r>
    </w:p>
    <w:p w:rsidR="00470126" w:rsidRDefault="00470126" w:rsidP="00470126">
      <w:pPr>
        <w:pStyle w:val="ConsNormal"/>
        <w:widowControl/>
        <w:spacing w:line="360" w:lineRule="auto"/>
        <w:ind w:right="0" w:firstLine="709"/>
        <w:jc w:val="both"/>
      </w:pPr>
      <w:r>
        <w:t>8. Исключение неоправданного вмешательства государства и его органов во внешнеторговую деятельность, нанесения ущерба ее участникам и экономике Российской Федерации в целом.</w:t>
      </w:r>
    </w:p>
    <w:p w:rsidR="00470126" w:rsidRDefault="00470126" w:rsidP="00470126">
      <w:pPr>
        <w:pStyle w:val="ConsNormal"/>
        <w:widowControl/>
        <w:spacing w:line="360" w:lineRule="auto"/>
        <w:ind w:right="0" w:firstLine="709"/>
        <w:jc w:val="both"/>
      </w:pPr>
      <w:r>
        <w:t xml:space="preserve">Конституция РФ (ст. 34) закрепила: </w:t>
      </w:r>
      <w:r w:rsidR="008A5FB2">
        <w:t>«</w:t>
      </w:r>
      <w:r>
        <w:t>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r w:rsidR="008A5FB2">
        <w:t>»</w:t>
      </w:r>
      <w:r>
        <w:t>. Применительно к внешнеторговой деятельности этот принцип означает, что в рамках установленных законами и подзаконными актами Российской Федерации правил участники внешнеторговых сделок пользуются полной свободой деятельности.</w:t>
      </w:r>
    </w:p>
    <w:p w:rsidR="00470126" w:rsidRDefault="00470126" w:rsidP="00470126">
      <w:pPr>
        <w:pStyle w:val="ConsNormal"/>
        <w:widowControl/>
        <w:spacing w:line="360" w:lineRule="auto"/>
        <w:ind w:right="0" w:firstLine="709"/>
        <w:jc w:val="both"/>
      </w:pPr>
      <w:r>
        <w:t>Для регулирования отношений, возникающих во внешнеторговой сфере, в полной мере применяются принципы, закрепленные в статье 1 Гражданского кодекса РФ: равенство сторон гражданских отношений, неприкосновенность собственности, свобода договора, недопустимость постороннего вмешательства в отношения сторон (в том числе со стороны государственных органов), необходимость беспрепятственного осуществления прав, обеспечение восстановления нарушенных прав, их судебная защита.</w:t>
      </w:r>
    </w:p>
    <w:p w:rsidR="00470126" w:rsidRDefault="00470126" w:rsidP="00470126">
      <w:pPr>
        <w:pStyle w:val="ConsNormal"/>
        <w:widowControl/>
        <w:spacing w:line="360" w:lineRule="auto"/>
        <w:ind w:right="0" w:firstLine="709"/>
        <w:jc w:val="both"/>
      </w:pPr>
      <w:r>
        <w:t>Очевидно, что указанным принципом не исключается возможность государственного вмешательства во внешнеторговую деятельность как таковая. В Законе речь идет об исключении случаев неоправданного вмешательства. В определенных же ситуациях государство не только может, но и обязано вмешаться во внешнеторговую деятельность, осуществляя тем самым защиту основ конституционного строя, нравственности, здоровья, прав и законных интересов других лиц, обеспечение обороны страны и безопасности государства (ст. 55 Конституции РФ).</w:t>
      </w:r>
    </w:p>
    <w:p w:rsidR="0002221D" w:rsidRDefault="0002221D" w:rsidP="002B1B43">
      <w:pPr>
        <w:spacing w:before="0" w:after="0" w:line="360" w:lineRule="auto"/>
        <w:ind w:firstLine="709"/>
        <w:jc w:val="both"/>
        <w:rPr>
          <w:sz w:val="28"/>
          <w:szCs w:val="28"/>
        </w:rPr>
      </w:pPr>
    </w:p>
    <w:p w:rsidR="0002221D" w:rsidRPr="00727C68" w:rsidRDefault="0002221D" w:rsidP="00727C68">
      <w:pPr>
        <w:pStyle w:val="1"/>
        <w:spacing w:before="0" w:after="0" w:line="360" w:lineRule="auto"/>
        <w:jc w:val="center"/>
        <w:rPr>
          <w:rFonts w:ascii="Times New Roman" w:hAnsi="Times New Roman" w:cs="Times New Roman"/>
          <w:b w:val="0"/>
          <w:bCs w:val="0"/>
          <w:sz w:val="28"/>
          <w:szCs w:val="28"/>
        </w:rPr>
      </w:pPr>
      <w:bookmarkStart w:id="3" w:name="_Toc116799961"/>
      <w:r w:rsidRPr="00727C68">
        <w:rPr>
          <w:rFonts w:ascii="Times New Roman" w:hAnsi="Times New Roman" w:cs="Times New Roman"/>
          <w:b w:val="0"/>
          <w:bCs w:val="0"/>
          <w:sz w:val="28"/>
          <w:szCs w:val="28"/>
        </w:rPr>
        <w:t>4. Правовое регулирование свободных экономических зон</w:t>
      </w:r>
      <w:bookmarkEnd w:id="3"/>
    </w:p>
    <w:p w:rsidR="0002221D" w:rsidRDefault="0002221D" w:rsidP="002D7C35">
      <w:pPr>
        <w:spacing w:before="0" w:after="0" w:line="360" w:lineRule="auto"/>
        <w:ind w:firstLine="709"/>
        <w:jc w:val="both"/>
        <w:rPr>
          <w:sz w:val="28"/>
          <w:szCs w:val="28"/>
        </w:rPr>
      </w:pPr>
    </w:p>
    <w:p w:rsidR="002D7C35" w:rsidRDefault="002D7C35" w:rsidP="002D7C35">
      <w:pPr>
        <w:pStyle w:val="ConsNormal"/>
        <w:widowControl/>
        <w:spacing w:line="360" w:lineRule="auto"/>
        <w:ind w:right="0" w:firstLine="709"/>
        <w:jc w:val="both"/>
      </w:pPr>
      <w:r>
        <w:t>Особый режим хозяйственной, в том числе внешнеторговой, деятельности на территориях свободных экономических зон устанавливается федеральным законом о свободных экономических зонах (ст. 42 Закона).</w:t>
      </w:r>
    </w:p>
    <w:p w:rsidR="002D7C35" w:rsidRDefault="002D7C35" w:rsidP="002D7C35">
      <w:pPr>
        <w:pStyle w:val="ConsNormal"/>
        <w:widowControl/>
        <w:spacing w:line="360" w:lineRule="auto"/>
        <w:ind w:right="0" w:firstLine="709"/>
        <w:jc w:val="both"/>
      </w:pPr>
      <w:r>
        <w:t xml:space="preserve">В комментируемой статье определение свободной экономической зоны почти полностью повторяет формулировку, данную в ст. 23 Федерального закона </w:t>
      </w:r>
      <w:r w:rsidR="008A5FB2">
        <w:t>«</w:t>
      </w:r>
      <w:r>
        <w:t>О государственном регулировании внешнеторговой деятельности</w:t>
      </w:r>
      <w:r w:rsidR="008A5FB2">
        <w:t>»</w:t>
      </w:r>
      <w:r>
        <w:t xml:space="preserve">: там предусматривалось, что </w:t>
      </w:r>
      <w:r w:rsidR="008A5FB2">
        <w:t>«</w:t>
      </w:r>
      <w:r>
        <w:t>особый режим хозяйственной, в том числе внешнеторговой, деятельности на территории свободных экономических зон устанавливается федеральным законом о свободных экономических зонах, другими федеральными законами и иными правовыми актами Российской Федерации</w:t>
      </w:r>
      <w:r w:rsidR="008A5FB2">
        <w:t>»</w:t>
      </w:r>
      <w:r>
        <w:t xml:space="preserve">, а согласно комментируемой статье: </w:t>
      </w:r>
      <w:r w:rsidR="008A5FB2">
        <w:t>«</w:t>
      </w:r>
      <w:r>
        <w:t>особый режим хозяйственной, в том числе внешнеторговой, деятельности на территориях свободных экономических зон устанавливается федеральным законом о свободных экономических зонах</w:t>
      </w:r>
      <w:r w:rsidR="008A5FB2">
        <w:t>»</w:t>
      </w:r>
      <w:r>
        <w:t xml:space="preserve">. Устойчивость формулировки можно связать и с тем, что законодатель намеренно связывает понятие </w:t>
      </w:r>
      <w:r w:rsidR="008A5FB2">
        <w:t>«</w:t>
      </w:r>
      <w:r>
        <w:t>свободная экономическая зона</w:t>
      </w:r>
      <w:r w:rsidR="008A5FB2">
        <w:t>»</w:t>
      </w:r>
      <w:r>
        <w:t xml:space="preserve"> с кругом отношений, возникающих в рамках внешнеторговой или связанной с ней деятельности &lt;*&gt;.</w:t>
      </w:r>
    </w:p>
    <w:p w:rsidR="002D7C35" w:rsidRDefault="002D7C35" w:rsidP="002D7C35">
      <w:pPr>
        <w:pStyle w:val="ConsNonformat"/>
        <w:widowControl/>
        <w:spacing w:line="360" w:lineRule="auto"/>
        <w:ind w:right="0" w:firstLine="709"/>
        <w:jc w:val="both"/>
      </w:pPr>
      <w:r>
        <w:t>--------------------------------</w:t>
      </w:r>
    </w:p>
    <w:p w:rsidR="002D7C35" w:rsidRDefault="002D7C35" w:rsidP="002D7C35">
      <w:pPr>
        <w:pStyle w:val="ConsNormal"/>
        <w:widowControl/>
        <w:spacing w:line="360" w:lineRule="auto"/>
        <w:ind w:right="0" w:firstLine="709"/>
        <w:jc w:val="both"/>
      </w:pPr>
      <w:r>
        <w:t xml:space="preserve">&lt;*&gt; См. подробнее: Н.Г. Доронина. </w:t>
      </w:r>
      <w:r w:rsidR="008A5FB2">
        <w:t>«</w:t>
      </w:r>
      <w:r>
        <w:t>Особые экономические зоны</w:t>
      </w:r>
      <w:r w:rsidR="008A5FB2">
        <w:t>»</w:t>
      </w:r>
      <w:r>
        <w:t xml:space="preserve"> во внешнеэкономической деятельности.</w:t>
      </w:r>
    </w:p>
    <w:p w:rsidR="002D7C35" w:rsidRDefault="002D7C35" w:rsidP="002D7C35">
      <w:pPr>
        <w:pStyle w:val="ConsNonformat"/>
        <w:widowControl/>
        <w:spacing w:line="360" w:lineRule="auto"/>
        <w:ind w:right="0" w:firstLine="709"/>
        <w:jc w:val="both"/>
      </w:pPr>
    </w:p>
    <w:p w:rsidR="002D7C35" w:rsidRDefault="002D7C35" w:rsidP="002D7C35">
      <w:pPr>
        <w:pStyle w:val="ConsNormal"/>
        <w:widowControl/>
        <w:spacing w:line="360" w:lineRule="auto"/>
        <w:ind w:right="0" w:firstLine="709"/>
        <w:jc w:val="both"/>
      </w:pPr>
      <w:r>
        <w:t>Определение особой экономической зоны законодатель дает в комментируемом Законе и в Таможенном кодексе РФ.</w:t>
      </w:r>
    </w:p>
    <w:p w:rsidR="002D7C35" w:rsidRDefault="002D7C35" w:rsidP="002D7C35">
      <w:pPr>
        <w:pStyle w:val="ConsNormal"/>
        <w:widowControl/>
        <w:spacing w:line="360" w:lineRule="auto"/>
        <w:ind w:right="0" w:firstLine="709"/>
        <w:jc w:val="both"/>
      </w:pPr>
      <w:r>
        <w:t>Создание свободных экономических зон (СЭЗ) является эффективной и достаточно перспективной формой сотрудничества для привлечения инвестиций и успешного дальнейшего развития экономического и научного потенциала Российской Федерации.</w:t>
      </w:r>
    </w:p>
    <w:p w:rsidR="002D7C35" w:rsidRDefault="002D7C35" w:rsidP="002D7C35">
      <w:pPr>
        <w:pStyle w:val="ConsNormal"/>
        <w:widowControl/>
        <w:spacing w:line="360" w:lineRule="auto"/>
        <w:ind w:right="0" w:firstLine="709"/>
        <w:jc w:val="both"/>
      </w:pPr>
      <w:r>
        <w:t>СЭЗ, как правило, создаются на небольших территориях с удобным транспортно-географическим положением.</w:t>
      </w:r>
    </w:p>
    <w:p w:rsidR="002D7C35" w:rsidRDefault="002D7C35" w:rsidP="002D7C35">
      <w:pPr>
        <w:pStyle w:val="ConsNormal"/>
        <w:widowControl/>
        <w:spacing w:line="360" w:lineRule="auto"/>
        <w:ind w:right="0" w:firstLine="709"/>
        <w:jc w:val="both"/>
      </w:pPr>
      <w:r>
        <w:t>В зависимости от специализации хозяйственно-финансовой деятельности СЭЗ можно подразделить на:</w:t>
      </w:r>
    </w:p>
    <w:p w:rsidR="002D7C35" w:rsidRDefault="008A5FB2" w:rsidP="002D7C35">
      <w:pPr>
        <w:pStyle w:val="ConsNormal"/>
        <w:widowControl/>
        <w:spacing w:line="360" w:lineRule="auto"/>
        <w:ind w:right="0" w:firstLine="709"/>
        <w:jc w:val="both"/>
      </w:pPr>
      <w:r>
        <w:t xml:space="preserve">– </w:t>
      </w:r>
      <w:r w:rsidR="002D7C35">
        <w:t>торговые (свободные таможенные, свободные порты и т.п.);</w:t>
      </w:r>
    </w:p>
    <w:p w:rsidR="002D7C35" w:rsidRDefault="008A5FB2" w:rsidP="002D7C35">
      <w:pPr>
        <w:pStyle w:val="ConsNormal"/>
        <w:widowControl/>
        <w:spacing w:line="360" w:lineRule="auto"/>
        <w:ind w:right="0" w:firstLine="709"/>
        <w:jc w:val="both"/>
      </w:pPr>
      <w:r>
        <w:t xml:space="preserve">– </w:t>
      </w:r>
      <w:r w:rsidR="002D7C35">
        <w:t>производственные с функциями импорта, импортозамещения или экспорта (промышленные парки, оффшоры и т.п.);</w:t>
      </w:r>
    </w:p>
    <w:p w:rsidR="002D7C35" w:rsidRDefault="008A5FB2" w:rsidP="002D7C35">
      <w:pPr>
        <w:pStyle w:val="ConsNormal"/>
        <w:widowControl/>
        <w:spacing w:line="360" w:lineRule="auto"/>
        <w:ind w:right="0" w:firstLine="709"/>
        <w:jc w:val="both"/>
      </w:pPr>
      <w:r>
        <w:t xml:space="preserve">– </w:t>
      </w:r>
      <w:r w:rsidR="002D7C35">
        <w:t>технополисы и технопарки, а также зоны обслуживания (информационного, туристского, банковского и т.п.).</w:t>
      </w:r>
    </w:p>
    <w:p w:rsidR="002D7C35" w:rsidRDefault="002D7C35" w:rsidP="002D7C35">
      <w:pPr>
        <w:pStyle w:val="ConsNormal"/>
        <w:widowControl/>
        <w:spacing w:line="360" w:lineRule="auto"/>
        <w:ind w:right="0" w:firstLine="709"/>
        <w:jc w:val="both"/>
      </w:pPr>
      <w:r>
        <w:t xml:space="preserve">Такая классификация приводится В.В. Кущенко в его работе </w:t>
      </w:r>
      <w:r w:rsidR="008A5FB2">
        <w:t>«</w:t>
      </w:r>
      <w:r>
        <w:t>Особые режимы внешнеэкономической деятельности: право и практика</w:t>
      </w:r>
      <w:r w:rsidR="008A5FB2">
        <w:t>»</w:t>
      </w:r>
      <w:r>
        <w:t xml:space="preserve"> &lt;*&gt;.</w:t>
      </w:r>
    </w:p>
    <w:p w:rsidR="002D7C35" w:rsidRDefault="002D7C35" w:rsidP="002D7C35">
      <w:pPr>
        <w:pStyle w:val="ConsNonformat"/>
        <w:widowControl/>
        <w:spacing w:line="360" w:lineRule="auto"/>
        <w:ind w:right="0" w:firstLine="709"/>
        <w:jc w:val="both"/>
      </w:pPr>
      <w:r>
        <w:t>--------------------------------</w:t>
      </w:r>
    </w:p>
    <w:p w:rsidR="002D7C35" w:rsidRDefault="002D7C35" w:rsidP="002D7C35">
      <w:pPr>
        <w:pStyle w:val="ConsNormal"/>
        <w:widowControl/>
        <w:spacing w:line="360" w:lineRule="auto"/>
        <w:ind w:right="0" w:firstLine="709"/>
        <w:jc w:val="both"/>
      </w:pPr>
      <w:r>
        <w:t xml:space="preserve">&lt;*&gt; М.: Книжный мир, 2004. С. 54 </w:t>
      </w:r>
      <w:r w:rsidR="008A5FB2">
        <w:t xml:space="preserve">– </w:t>
      </w:r>
      <w:r>
        <w:t>56.</w:t>
      </w:r>
    </w:p>
    <w:p w:rsidR="002D7C35" w:rsidRDefault="002D7C35" w:rsidP="002D7C35">
      <w:pPr>
        <w:pStyle w:val="ConsNonformat"/>
        <w:widowControl/>
        <w:spacing w:line="360" w:lineRule="auto"/>
        <w:ind w:right="0" w:firstLine="709"/>
        <w:jc w:val="both"/>
      </w:pPr>
    </w:p>
    <w:p w:rsidR="002D7C35" w:rsidRDefault="002D7C35" w:rsidP="002D7C35">
      <w:pPr>
        <w:pStyle w:val="ConsNormal"/>
        <w:widowControl/>
        <w:spacing w:line="360" w:lineRule="auto"/>
        <w:ind w:right="0" w:firstLine="709"/>
        <w:jc w:val="both"/>
      </w:pPr>
      <w:r>
        <w:t>Среди целей создания свободных экономических зон можно выделить следующие: они создаются для повышения эффективности производства, для развития производительных сил и экспортного потенциала государства, для расширения производства импортозамещающей продукции, для инвестиционного, научно-технического прогресса, для развития финансовых и товарных рынков на территориях свободных экономических зон, для увеличения доходов бюджета государства, для выравнивания уровней развития территорий.</w:t>
      </w:r>
    </w:p>
    <w:p w:rsidR="002D7C35" w:rsidRDefault="002D7C35" w:rsidP="002D7C35">
      <w:pPr>
        <w:pStyle w:val="ConsNormal"/>
        <w:widowControl/>
        <w:spacing w:line="360" w:lineRule="auto"/>
        <w:ind w:right="0" w:firstLine="709"/>
        <w:jc w:val="both"/>
      </w:pPr>
      <w:r>
        <w:t xml:space="preserve">Таможенный кодекс РФ 1993 г. заложил основы для создания свободных таможенных зон, являющихся одной из разновидностей СЭЗ. Но остался неурегулированным в нем ряд важных проблем по данному вопросу, например вопросы, связанные с созданием и функционированием свободных таможенных зон. Новый Таможенный кодекс 2003 года в статье 2 содержит следующее положение, касающееся СЭЗ: </w:t>
      </w:r>
      <w:r w:rsidR="008A5FB2">
        <w:t>«</w:t>
      </w:r>
      <w:r>
        <w:t>На территории Российской Федерации могут находиться создаваемые в соответствии с федеральными законами особые экономические зоны, являющиеся частью таможенной территории Российской Федерации. Товары, помещенные на территории особых экономических зон, рассматриваются как находящиеся вне таможенной территории Российской Федерации для целей применения таможенных пошлин, налогов, а также запретов и ограничений экономического характера, установленных законодательством Российской Федерации о государственном регулировании внешнеторговой деятельности, за исключением случаев, определяемых настоящим Кодексом и иными федеральными законами</w:t>
      </w:r>
      <w:r w:rsidR="008A5FB2">
        <w:t>»</w:t>
      </w:r>
      <w:r>
        <w:t xml:space="preserve">, а комментируемая статья вносит уточнение в такую формулировку: </w:t>
      </w:r>
      <w:r w:rsidR="008A5FB2">
        <w:t>«</w:t>
      </w:r>
      <w:r>
        <w:t>особый режим хозяйственной, в том числе внешнеторговой, деятельности на территориях свободных экономических зон устанавливается федеральным законом о свободных экономических зонах</w:t>
      </w:r>
      <w:r w:rsidR="008A5FB2">
        <w:t>»</w:t>
      </w:r>
      <w:r>
        <w:t>.</w:t>
      </w:r>
    </w:p>
    <w:p w:rsidR="002D7C35" w:rsidRDefault="002D7C35" w:rsidP="002D7C35">
      <w:pPr>
        <w:pStyle w:val="ConsNormal"/>
        <w:widowControl/>
        <w:spacing w:line="360" w:lineRule="auto"/>
        <w:ind w:right="0" w:firstLine="709"/>
        <w:jc w:val="both"/>
      </w:pPr>
      <w:r>
        <w:t>Выделим два основных требования, которые предъявляются к СЭЗ: они должны иметь льготы для привлечения иностранных инвестиций и выгодное экономико-географическое положение.</w:t>
      </w:r>
    </w:p>
    <w:p w:rsidR="002D7C35" w:rsidRDefault="002D7C35" w:rsidP="002D7C35">
      <w:pPr>
        <w:pStyle w:val="ConsNormal"/>
        <w:widowControl/>
        <w:spacing w:line="360" w:lineRule="auto"/>
        <w:ind w:right="0" w:firstLine="709"/>
        <w:jc w:val="both"/>
      </w:pPr>
      <w:r>
        <w:t xml:space="preserve">Примером соблюдения таких требований является Особая экономическая зона в Калининградской области. Федеральный закон от 22 января 1996 года </w:t>
      </w:r>
      <w:r w:rsidR="008A5FB2">
        <w:t>№</w:t>
      </w:r>
      <w:r>
        <w:t xml:space="preserve"> 13-ФЗ </w:t>
      </w:r>
      <w:r w:rsidR="008A5FB2">
        <w:t>«</w:t>
      </w:r>
      <w:r>
        <w:t>Об Особой экономической зоне в Калининградской области</w:t>
      </w:r>
      <w:r w:rsidR="008A5FB2">
        <w:t>»</w:t>
      </w:r>
      <w:r>
        <w:t xml:space="preserve"> в ст. 7 закрепил следующие положения:</w:t>
      </w:r>
    </w:p>
    <w:p w:rsidR="002D7C35" w:rsidRDefault="008A5FB2" w:rsidP="002D7C35">
      <w:pPr>
        <w:pStyle w:val="ConsNormal"/>
        <w:widowControl/>
        <w:spacing w:line="360" w:lineRule="auto"/>
        <w:ind w:right="0" w:firstLine="709"/>
        <w:jc w:val="both"/>
      </w:pPr>
      <w:r>
        <w:t xml:space="preserve">– </w:t>
      </w:r>
      <w:r w:rsidR="002D7C35">
        <w:t>товары, произведенные в Особой экономической зоне (что подтверждается сертификатом о происхождении товара) и вывозимые в другие страны, освобождаются от экономической политики (меры по нетарифному государственному регулированию внешнеторговой деятельности);</w:t>
      </w:r>
    </w:p>
    <w:p w:rsidR="002D7C35" w:rsidRDefault="008A5FB2" w:rsidP="002D7C35">
      <w:pPr>
        <w:pStyle w:val="ConsNormal"/>
        <w:widowControl/>
        <w:spacing w:line="360" w:lineRule="auto"/>
        <w:ind w:right="0" w:firstLine="709"/>
        <w:jc w:val="both"/>
      </w:pPr>
      <w:r>
        <w:t xml:space="preserve">– </w:t>
      </w:r>
      <w:r w:rsidR="002D7C35">
        <w:t>товары, произведенные в Особой экономической зоне (что подтверждается сертификатом о происхождении товара) и ввозимые на остальную часть таможенной территории Российской Федерации (а также на территорию Таможенного союза), освобождаются от ввозных таможенных пошлин и других платежей, взимаемых при таможенном оформлении товаров (кроме таможенных сборов). К указанным товарам не применяются меры экономической политики (меры по нетарифному государственному регулированию внешнеторговой деятельности);</w:t>
      </w:r>
    </w:p>
    <w:p w:rsidR="002D7C35" w:rsidRDefault="008A5FB2" w:rsidP="002D7C35">
      <w:pPr>
        <w:pStyle w:val="ConsNormal"/>
        <w:widowControl/>
        <w:spacing w:line="360" w:lineRule="auto"/>
        <w:ind w:right="0" w:firstLine="709"/>
        <w:jc w:val="both"/>
      </w:pPr>
      <w:r>
        <w:t xml:space="preserve">– </w:t>
      </w:r>
      <w:r w:rsidR="002D7C35">
        <w:t>товары, ввозимые из других стран в Особую экономическую зону и затем ввозимые на остальную часть таможенной территории Российской Федерации, а также на территорию Таможенного союза (исключая товары, переработанные в Особой экономической зоне и считающиеся произведенными в Особой экономической зоне), облагаются ввозными таможенными пошлинами и другими платежами при таможенном оформлении товаров. К указанным товарам могут применяться меры экономической политики (меры по нетарифному государственному регулированию внешнеторговой деятельности);</w:t>
      </w:r>
    </w:p>
    <w:p w:rsidR="002D7C35" w:rsidRDefault="008A5FB2" w:rsidP="002D7C35">
      <w:pPr>
        <w:pStyle w:val="ConsNormal"/>
        <w:widowControl/>
        <w:spacing w:line="360" w:lineRule="auto"/>
        <w:ind w:right="0" w:firstLine="709"/>
        <w:jc w:val="both"/>
      </w:pPr>
      <w:r>
        <w:t xml:space="preserve">– </w:t>
      </w:r>
      <w:r w:rsidR="002D7C35">
        <w:t>с товаров, ввозимых из других стран в Особую экономическую зону и затем вывозимых в зарубежные страны (как с переработкой, так и без переработки товаров), таможенные пошлины и другие платежи (кроме таможенных сборов), а по подакцизным товарам, кроме таможенных сборов, акцизов и налога на добавленную стоимость, при таможенном оформлении не взимаются, количественные ограничения на ввоз и вывоз указанных товаров не применяются.</w:t>
      </w:r>
    </w:p>
    <w:p w:rsidR="002D7C35" w:rsidRDefault="002D7C35" w:rsidP="002D7C35">
      <w:pPr>
        <w:pStyle w:val="ConsNormal"/>
        <w:widowControl/>
        <w:spacing w:line="360" w:lineRule="auto"/>
        <w:ind w:right="0" w:firstLine="709"/>
        <w:jc w:val="both"/>
      </w:pPr>
      <w:r>
        <w:t>В ст. 8 этого Закона говорится о том, что НДС с выручки от оказания транспортных услуг, услуг по погрузке, разгрузке, перегрузке, хранению при перевозке и перевалке товаров из зоны на остальную часть таможенной территории РФ (и из нее в зону), не взимается. Статья 10 закрепляет положения, по которым российским и иностранным инвесторам и предпринимателям предоставляются налоговые льготы в соответствии с налоговым законодательством Российской Федерации и законодательством Калининградской области.</w:t>
      </w:r>
    </w:p>
    <w:p w:rsidR="002D7C35" w:rsidRDefault="002D7C35" w:rsidP="002D7C35">
      <w:pPr>
        <w:pStyle w:val="ConsNormal"/>
        <w:widowControl/>
        <w:spacing w:line="360" w:lineRule="auto"/>
        <w:ind w:right="0" w:firstLine="709"/>
        <w:jc w:val="both"/>
      </w:pPr>
      <w:r>
        <w:t xml:space="preserve">Основные гарантии иностранных инвесторов на инвестиции и получаемые от них доходы и прибыль определены и законодательно закреплены в ФЗ от 9 июля 1999 года </w:t>
      </w:r>
      <w:r w:rsidR="008A5FB2">
        <w:t>№</w:t>
      </w:r>
      <w:r>
        <w:t xml:space="preserve"> 160-ФЗ </w:t>
      </w:r>
      <w:r w:rsidR="008A5FB2">
        <w:t>«</w:t>
      </w:r>
      <w:r>
        <w:t>Об иностранных инвестициях в Российской Федерации</w:t>
      </w:r>
      <w:r w:rsidR="008A5FB2">
        <w:t>»</w:t>
      </w:r>
      <w:r>
        <w:t>. Перечень льгот по привлечению иностранных инвестиций, а также конкретные налоговые и таможенные льготы содержатся и в положениях о свободных экономических зонах.</w:t>
      </w:r>
    </w:p>
    <w:p w:rsidR="002D7C35" w:rsidRDefault="002D7C35" w:rsidP="002D7C35">
      <w:pPr>
        <w:pStyle w:val="ConsNormal"/>
        <w:widowControl/>
        <w:spacing w:line="360" w:lineRule="auto"/>
        <w:ind w:right="0" w:firstLine="709"/>
        <w:jc w:val="both"/>
      </w:pPr>
      <w:r>
        <w:t>Перечислим некоторые СЭЗ, созданные в Российской Федерации:</w:t>
      </w:r>
    </w:p>
    <w:p w:rsidR="002D7C35" w:rsidRDefault="008A5FB2" w:rsidP="002D7C35">
      <w:pPr>
        <w:pStyle w:val="ConsNormal"/>
        <w:widowControl/>
        <w:spacing w:line="360" w:lineRule="auto"/>
        <w:ind w:right="0" w:firstLine="709"/>
        <w:jc w:val="both"/>
      </w:pPr>
      <w:r>
        <w:t xml:space="preserve">– </w:t>
      </w:r>
      <w:r w:rsidR="002D7C35">
        <w:t xml:space="preserve">Особая экономическая зона в Калининградской области (ФЗ </w:t>
      </w:r>
      <w:r>
        <w:t>№</w:t>
      </w:r>
      <w:r w:rsidR="002D7C35">
        <w:t xml:space="preserve"> 13-ФЗ от 22.01.1996 </w:t>
      </w:r>
      <w:r>
        <w:t>«</w:t>
      </w:r>
      <w:r w:rsidR="002D7C35">
        <w:t>Об Особой экономической зоне в калининградской области</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Находка в Приморском крае (Постановление Совмина РСФСР от 23.11.1990 </w:t>
      </w:r>
      <w:r>
        <w:t>№</w:t>
      </w:r>
      <w:r w:rsidR="002D7C35">
        <w:t xml:space="preserve"> 540 </w:t>
      </w:r>
      <w:r>
        <w:t>«</w:t>
      </w:r>
      <w:r w:rsidR="002D7C35">
        <w:t>О первоочередных мерах по развитию свободной экономической зоны в районе г. Находки (СЭЗ Находка) Приморского края</w:t>
      </w:r>
      <w:r>
        <w:t>»</w:t>
      </w:r>
      <w:r w:rsidR="002D7C35">
        <w:t xml:space="preserve"> (вместе с </w:t>
      </w:r>
      <w:r>
        <w:t>«</w:t>
      </w:r>
      <w:r w:rsidR="002D7C35">
        <w:t>Положением о свободной экономической зоне в районе г. Находки Приморского края</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Ева</w:t>
      </w:r>
      <w:r>
        <w:t>»</w:t>
      </w:r>
      <w:r w:rsidR="002D7C35">
        <w:t xml:space="preserve"> в Еврейской автономной области (Постановление Совмина РСФСР от 07.06.1991 </w:t>
      </w:r>
      <w:r>
        <w:t>№</w:t>
      </w:r>
      <w:r w:rsidR="002D7C35">
        <w:t xml:space="preserve"> 312 </w:t>
      </w:r>
      <w:r>
        <w:t>«</w:t>
      </w:r>
      <w:r w:rsidR="002D7C35">
        <w:t>О первоочередных мерах по развитию свободной экономической зоны в Еврейской автономной области</w:t>
      </w:r>
      <w:r>
        <w:t>»</w:t>
      </w:r>
      <w:r w:rsidR="002D7C35">
        <w:t xml:space="preserve"> (вместе с </w:t>
      </w:r>
      <w:r>
        <w:t>«</w:t>
      </w:r>
      <w:r w:rsidR="002D7C35">
        <w:t xml:space="preserve">Положением о свободной экономической зоне в Еврейской автономной области (СЭЗ </w:t>
      </w:r>
      <w:r>
        <w:t>«</w:t>
      </w:r>
      <w:r w:rsidR="002D7C35">
        <w:t>Ева</w:t>
      </w:r>
      <w:r>
        <w:t>»</w:t>
      </w:r>
      <w:r w:rsidR="002D7C35">
        <w:t>)</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в Алтайском крае (Постановление Совмина РСФСР от 07.06.1991 </w:t>
      </w:r>
      <w:r>
        <w:t>№</w:t>
      </w:r>
      <w:r w:rsidR="002D7C35">
        <w:t xml:space="preserve"> 314 </w:t>
      </w:r>
      <w:r>
        <w:t>«</w:t>
      </w:r>
      <w:r w:rsidR="002D7C35">
        <w:t xml:space="preserve">О первоочередных мерах по развитию свободной экономической зоны Алтайского края (СЭЗ </w:t>
      </w:r>
      <w:r>
        <w:t>«</w:t>
      </w:r>
      <w:r w:rsidR="002D7C35">
        <w:t>Алтай</w:t>
      </w:r>
      <w:r>
        <w:t>»</w:t>
      </w:r>
      <w:r w:rsidR="002D7C35">
        <w:t>)</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Сахалин</w:t>
      </w:r>
      <w:r>
        <w:t>»</w:t>
      </w:r>
      <w:r w:rsidR="002D7C35">
        <w:t xml:space="preserve"> в Сахалинской области (Постановление Совмина РСФСР от 26.06.1991 </w:t>
      </w:r>
      <w:r>
        <w:t>№</w:t>
      </w:r>
      <w:r w:rsidR="002D7C35">
        <w:t xml:space="preserve"> 359 </w:t>
      </w:r>
      <w:r>
        <w:t>«</w:t>
      </w:r>
      <w:r w:rsidR="002D7C35">
        <w:t xml:space="preserve">О первоочередных мерах по развитию свободной экономической зоны </w:t>
      </w:r>
      <w:r>
        <w:t>«</w:t>
      </w:r>
      <w:r w:rsidR="002D7C35">
        <w:t>Сахалин</w:t>
      </w:r>
      <w:r>
        <w:t>»</w:t>
      </w:r>
      <w:r w:rsidR="002D7C35">
        <w:t xml:space="preserve"> (СЭЗ </w:t>
      </w:r>
      <w:r>
        <w:t>«</w:t>
      </w:r>
      <w:r w:rsidR="002D7C35">
        <w:t>Сахалин</w:t>
      </w:r>
      <w:r>
        <w:t>»</w:t>
      </w:r>
      <w:r w:rsidR="002D7C35">
        <w:t>)</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Выборг</w:t>
      </w:r>
      <w:r>
        <w:t>»</w:t>
      </w:r>
      <w:r w:rsidR="002D7C35">
        <w:t xml:space="preserve"> в Ленинградской области (распоряжение ВС РСФСР от 09.07.1991 </w:t>
      </w:r>
      <w:r>
        <w:t>№</w:t>
      </w:r>
      <w:r w:rsidR="002D7C35">
        <w:t xml:space="preserve"> 1588-1 </w:t>
      </w:r>
      <w:r>
        <w:t>«</w:t>
      </w:r>
      <w:r w:rsidR="002D7C35">
        <w:t>О первоочередных мерах по развитию свободных экономических зон в Кемеровской, Новгородской областях, в г. Выборге Ленинградской области</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Садко</w:t>
      </w:r>
      <w:r>
        <w:t>»</w:t>
      </w:r>
      <w:r w:rsidR="002D7C35">
        <w:t xml:space="preserve"> в Новгородской области (распоряжение ВС РСФСР от 09.07.1991 </w:t>
      </w:r>
      <w:r>
        <w:t>№</w:t>
      </w:r>
      <w:r w:rsidR="002D7C35">
        <w:t xml:space="preserve"> 1588-1 </w:t>
      </w:r>
      <w:r>
        <w:t>«</w:t>
      </w:r>
      <w:r w:rsidR="002D7C35">
        <w:t>О первоочередных мерах по развитию свободных экономических зон в Кемеровской, Новгородской областях, в г. Выборге Ленинградской области</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Кузбасс</w:t>
      </w:r>
      <w:r>
        <w:t>»</w:t>
      </w:r>
      <w:r w:rsidR="002D7C35">
        <w:t xml:space="preserve"> в Кемеровской области (распоряжение ВС РСФСР от 09.07.1991 </w:t>
      </w:r>
      <w:r>
        <w:t>№</w:t>
      </w:r>
      <w:r w:rsidR="002D7C35">
        <w:t xml:space="preserve"> 1588-1 </w:t>
      </w:r>
      <w:r>
        <w:t>«</w:t>
      </w:r>
      <w:r w:rsidR="002D7C35">
        <w:t>О первоочередных мерах по развитию свободных экономических зон в Кемеровской, Новгородской областях, в г. Выборге Ленинградской области</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Даурия</w:t>
      </w:r>
      <w:r>
        <w:t>»</w:t>
      </w:r>
      <w:r w:rsidR="002D7C35">
        <w:t xml:space="preserve"> в Читинской области (Постановление Совмина РСФСР от 25.09.1991 </w:t>
      </w:r>
      <w:r>
        <w:t>№</w:t>
      </w:r>
      <w:r w:rsidR="002D7C35">
        <w:t xml:space="preserve"> 497 </w:t>
      </w:r>
      <w:r>
        <w:t>«</w:t>
      </w:r>
      <w:r w:rsidR="002D7C35">
        <w:t>О первоочередных мерах по развитию свободных экономических зон в Калининградской и Читинской областях</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Янтарь</w:t>
      </w:r>
      <w:r>
        <w:t>»</w:t>
      </w:r>
      <w:r w:rsidR="002D7C35">
        <w:t xml:space="preserve"> (Постановление Совмина РСФСР от 25.09.1991 </w:t>
      </w:r>
      <w:r>
        <w:t>№</w:t>
      </w:r>
      <w:r w:rsidR="002D7C35">
        <w:t xml:space="preserve"> 497 </w:t>
      </w:r>
      <w:r>
        <w:t>«</w:t>
      </w:r>
      <w:r w:rsidR="002D7C35">
        <w:t>О первоочередных мерах по развитию свободных экономических зон в Калининградской и Читинской областях</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СЭЗ </w:t>
      </w:r>
      <w:r>
        <w:t>«</w:t>
      </w:r>
      <w:r w:rsidR="002D7C35">
        <w:t>Кабардино-Балкария</w:t>
      </w:r>
      <w:r>
        <w:t>»</w:t>
      </w:r>
      <w:r w:rsidR="002D7C35">
        <w:t xml:space="preserve"> (Указ Президента РФ от 22.03.1995 </w:t>
      </w:r>
      <w:r>
        <w:t>№</w:t>
      </w:r>
      <w:r w:rsidR="002D7C35">
        <w:t xml:space="preserve"> 300 </w:t>
      </w:r>
      <w:r>
        <w:t>«</w:t>
      </w:r>
      <w:r w:rsidR="002D7C35">
        <w:t xml:space="preserve">О свободной экономической зоне </w:t>
      </w:r>
      <w:r>
        <w:t>«</w:t>
      </w:r>
      <w:r w:rsidR="002D7C35">
        <w:t>Кабардино-Балкария</w:t>
      </w:r>
      <w:r>
        <w:t>»</w:t>
      </w:r>
      <w:r w:rsidR="002D7C35">
        <w:t>);</w:t>
      </w:r>
    </w:p>
    <w:p w:rsidR="002D7C35" w:rsidRDefault="008A5FB2" w:rsidP="002D7C35">
      <w:pPr>
        <w:pStyle w:val="ConsNormal"/>
        <w:widowControl/>
        <w:spacing w:line="360" w:lineRule="auto"/>
        <w:ind w:right="0" w:firstLine="709"/>
        <w:jc w:val="both"/>
      </w:pPr>
      <w:r>
        <w:t xml:space="preserve">– </w:t>
      </w:r>
      <w:r w:rsidR="002D7C35">
        <w:t xml:space="preserve">Особая экономическая зона в Магаданской области (ФЗ от 31.05.1999 </w:t>
      </w:r>
      <w:r>
        <w:t>№</w:t>
      </w:r>
      <w:r w:rsidR="002D7C35">
        <w:t xml:space="preserve"> 104-ФЗ </w:t>
      </w:r>
      <w:r>
        <w:t>«</w:t>
      </w:r>
      <w:r w:rsidR="002D7C35">
        <w:t>Об Особой экономической зоне в Магаданской области</w:t>
      </w:r>
      <w:r>
        <w:t>»</w:t>
      </w:r>
      <w:r w:rsidR="002D7C35">
        <w:t>)</w:t>
      </w:r>
    </w:p>
    <w:p w:rsidR="002D7C35" w:rsidRDefault="008A5FB2" w:rsidP="002D7C35">
      <w:pPr>
        <w:pStyle w:val="ConsNormal"/>
        <w:widowControl/>
        <w:spacing w:line="360" w:lineRule="auto"/>
        <w:ind w:right="0" w:firstLine="709"/>
        <w:jc w:val="both"/>
      </w:pPr>
      <w:r>
        <w:t xml:space="preserve">– </w:t>
      </w:r>
      <w:r w:rsidR="002D7C35">
        <w:t>и др.</w:t>
      </w:r>
    </w:p>
    <w:p w:rsidR="002D7C35" w:rsidRDefault="002D7C35" w:rsidP="002D7C35">
      <w:pPr>
        <w:pStyle w:val="ConsNormal"/>
        <w:widowControl/>
        <w:spacing w:line="360" w:lineRule="auto"/>
        <w:ind w:right="0" w:firstLine="709"/>
        <w:jc w:val="both"/>
      </w:pPr>
      <w:r>
        <w:t xml:space="preserve">Говоря о свободных экономических зонах и их правовом регулировании, нельзя не отметить о принятом на шестнадцатом пленарном заседании Межпарламентской Ассамблеи государств </w:t>
      </w:r>
      <w:r w:rsidR="008A5FB2">
        <w:t xml:space="preserve">– </w:t>
      </w:r>
      <w:r>
        <w:t xml:space="preserve">участников СНГ (Постановление </w:t>
      </w:r>
      <w:r w:rsidR="008A5FB2">
        <w:t>№</w:t>
      </w:r>
      <w:r>
        <w:t xml:space="preserve"> 16-5 от 9 декабря 2000 года) Модельном законе </w:t>
      </w:r>
      <w:r w:rsidR="008A5FB2">
        <w:t>«</w:t>
      </w:r>
      <w:r>
        <w:t>О свободных экономических зонах</w:t>
      </w:r>
      <w:r w:rsidR="008A5FB2">
        <w:t>»</w:t>
      </w:r>
      <w:r>
        <w:t>.</w:t>
      </w:r>
    </w:p>
    <w:p w:rsidR="002D7C35" w:rsidRDefault="002D7C35" w:rsidP="002D7C35">
      <w:pPr>
        <w:pStyle w:val="ConsNormal"/>
        <w:widowControl/>
        <w:spacing w:line="360" w:lineRule="auto"/>
        <w:ind w:right="0" w:firstLine="709"/>
        <w:jc w:val="both"/>
      </w:pPr>
      <w:r>
        <w:t>Данный Модельный закон содержит следующее определение свободной экономической зоны: это ограниченный участок территории государства, в пределах которого в соответствии с настоящим Законом и таможенным законодательством государства для товаров и транспортных средств устанавливается таможенный режим свободной таможенной зоны, а субъектам предпринимательской деятельности предоставляются налоговые льготы в соответствии с настоящим Законом и законодательством государства о налогах и сборах.</w:t>
      </w:r>
    </w:p>
    <w:p w:rsidR="002D7C35" w:rsidRDefault="002D7C35" w:rsidP="002D7C35">
      <w:pPr>
        <w:pStyle w:val="ConsNormal"/>
        <w:widowControl/>
        <w:spacing w:line="360" w:lineRule="auto"/>
        <w:ind w:right="0" w:firstLine="709"/>
        <w:jc w:val="both"/>
      </w:pPr>
      <w:r>
        <w:t>Статья 5 данного Модельного закона перечисляет следующие виды свободных экономических зон.</w:t>
      </w:r>
    </w:p>
    <w:p w:rsidR="002D7C35" w:rsidRDefault="008A5FB2" w:rsidP="002D7C35">
      <w:pPr>
        <w:pStyle w:val="ConsNormal"/>
        <w:widowControl/>
        <w:spacing w:line="360" w:lineRule="auto"/>
        <w:ind w:right="0" w:firstLine="709"/>
        <w:jc w:val="both"/>
      </w:pPr>
      <w:r>
        <w:t xml:space="preserve">– </w:t>
      </w:r>
      <w:r w:rsidR="002D7C35">
        <w:t>Зона экспортного производства.</w:t>
      </w:r>
    </w:p>
    <w:p w:rsidR="002D7C35" w:rsidRDefault="002D7C35" w:rsidP="002D7C35">
      <w:pPr>
        <w:pStyle w:val="ConsNormal"/>
        <w:widowControl/>
        <w:spacing w:line="360" w:lineRule="auto"/>
        <w:ind w:right="0" w:firstLine="709"/>
        <w:jc w:val="both"/>
      </w:pPr>
      <w:r>
        <w:t>Зона экспортного производства представляет собой вид свободной экономической зоны, в которой субъекты предпринимательской деятельности должны:</w:t>
      </w:r>
    </w:p>
    <w:p w:rsidR="002D7C35" w:rsidRDefault="008A5FB2" w:rsidP="002D7C35">
      <w:pPr>
        <w:pStyle w:val="ConsNormal"/>
        <w:widowControl/>
        <w:spacing w:line="360" w:lineRule="auto"/>
        <w:ind w:right="0" w:firstLine="709"/>
        <w:jc w:val="both"/>
      </w:pPr>
      <w:r>
        <w:t xml:space="preserve">– </w:t>
      </w:r>
      <w:r w:rsidR="002D7C35">
        <w:t>быть зарегистрированными (аккредитованными) в данной зоне;</w:t>
      </w:r>
    </w:p>
    <w:p w:rsidR="002D7C35" w:rsidRDefault="008A5FB2" w:rsidP="002D7C35">
      <w:pPr>
        <w:pStyle w:val="ConsNormal"/>
        <w:widowControl/>
        <w:spacing w:line="360" w:lineRule="auto"/>
        <w:ind w:right="0" w:firstLine="709"/>
        <w:jc w:val="both"/>
      </w:pPr>
      <w:r>
        <w:t xml:space="preserve">– </w:t>
      </w:r>
      <w:r w:rsidR="002D7C35">
        <w:t>осуществлять техническое перевооружение собственного производства, создавать новые или совершенствовать применяемые технологии, производить новые виды готовой продукции, полуфабрикатов или сырья;</w:t>
      </w:r>
    </w:p>
    <w:p w:rsidR="002D7C35" w:rsidRDefault="008A5FB2" w:rsidP="002D7C35">
      <w:pPr>
        <w:pStyle w:val="ConsNormal"/>
        <w:widowControl/>
        <w:spacing w:line="360" w:lineRule="auto"/>
        <w:ind w:right="0" w:firstLine="709"/>
        <w:jc w:val="both"/>
      </w:pPr>
      <w:r>
        <w:t xml:space="preserve">– </w:t>
      </w:r>
      <w:r w:rsidR="002D7C35">
        <w:t>вывозить с территории данной зоны за пределы таможенной территории государства не менее 25 процентов товаров, отвечающих критериям продукции собственного производства и происхождения товара с территории данной зоны.</w:t>
      </w:r>
    </w:p>
    <w:p w:rsidR="002D7C35" w:rsidRDefault="002D7C35" w:rsidP="002D7C35">
      <w:pPr>
        <w:pStyle w:val="ConsNormal"/>
        <w:widowControl/>
        <w:spacing w:line="360" w:lineRule="auto"/>
        <w:ind w:right="0" w:firstLine="709"/>
        <w:jc w:val="both"/>
      </w:pPr>
      <w:r>
        <w:t>Зона экспортного производства создается на участке территории государства, имеющем выгодное экономико-географическое положение, развитые производственную и транспортную инфраструктуры, конкурентоспособное высокотехнологичное производство, научный и конструкторский потенциал и другие благоприятные условия для развития внешнеторговой и иных видов внешнеэкономической деятельности государства. В данной зоне применяются налоговые льготы, предусмотренные в Модельном законе (ст. 8 данного Модельного закона).</w:t>
      </w:r>
    </w:p>
    <w:p w:rsidR="002D7C35" w:rsidRDefault="008A5FB2" w:rsidP="002D7C35">
      <w:pPr>
        <w:pStyle w:val="ConsNormal"/>
        <w:widowControl/>
        <w:spacing w:line="360" w:lineRule="auto"/>
        <w:ind w:right="0" w:firstLine="709"/>
        <w:jc w:val="both"/>
      </w:pPr>
      <w:r>
        <w:t xml:space="preserve">– </w:t>
      </w:r>
      <w:r w:rsidR="002D7C35">
        <w:t>Свободная таможенная зона производственного типа.</w:t>
      </w:r>
    </w:p>
    <w:p w:rsidR="002D7C35" w:rsidRDefault="002D7C35" w:rsidP="002D7C35">
      <w:pPr>
        <w:pStyle w:val="ConsNormal"/>
        <w:widowControl/>
        <w:spacing w:line="360" w:lineRule="auto"/>
        <w:ind w:right="0" w:firstLine="709"/>
        <w:jc w:val="both"/>
      </w:pPr>
      <w:r>
        <w:t>Данная зона представляет собой вид свободной экономической зоны, в которой субъекты предпринимательской деятельности должны:</w:t>
      </w:r>
    </w:p>
    <w:p w:rsidR="002D7C35" w:rsidRDefault="008A5FB2" w:rsidP="002D7C35">
      <w:pPr>
        <w:pStyle w:val="ConsNormal"/>
        <w:widowControl/>
        <w:spacing w:line="360" w:lineRule="auto"/>
        <w:ind w:right="0" w:firstLine="709"/>
        <w:jc w:val="both"/>
      </w:pPr>
      <w:r>
        <w:t xml:space="preserve">– </w:t>
      </w:r>
      <w:r w:rsidR="002D7C35">
        <w:t>быть зарегистрированными (аккредитованными) в данной зоне;</w:t>
      </w:r>
    </w:p>
    <w:p w:rsidR="002D7C35" w:rsidRDefault="008A5FB2" w:rsidP="002D7C35">
      <w:pPr>
        <w:pStyle w:val="ConsNormal"/>
        <w:widowControl/>
        <w:spacing w:line="360" w:lineRule="auto"/>
        <w:ind w:right="0" w:firstLine="709"/>
        <w:jc w:val="both"/>
      </w:pPr>
      <w:r>
        <w:t xml:space="preserve">– </w:t>
      </w:r>
      <w:r w:rsidR="002D7C35">
        <w:t>осуществлять техническое перевооружение производства, создавать новые или совершенствовать применяемые технологии, производить новые виды готовой продукции, полуфабрикатов или сырья;</w:t>
      </w:r>
    </w:p>
    <w:p w:rsidR="002D7C35" w:rsidRDefault="008A5FB2" w:rsidP="002D7C35">
      <w:pPr>
        <w:pStyle w:val="ConsNormal"/>
        <w:widowControl/>
        <w:spacing w:line="360" w:lineRule="auto"/>
        <w:ind w:right="0" w:firstLine="709"/>
        <w:jc w:val="both"/>
      </w:pPr>
      <w:r>
        <w:t xml:space="preserve">– </w:t>
      </w:r>
      <w:r w:rsidR="002D7C35">
        <w:t>вывозить с территории данной зоны на остальную территорию государства более 20 процентов товаров, являющихся импортозамещающими товарами и отвечающими критериям продукции собственного производства и происхождения товара с территории данной зоны.</w:t>
      </w:r>
    </w:p>
    <w:p w:rsidR="002D7C35" w:rsidRDefault="002D7C35" w:rsidP="002D7C35">
      <w:pPr>
        <w:pStyle w:val="ConsNormal"/>
        <w:widowControl/>
        <w:spacing w:line="360" w:lineRule="auto"/>
        <w:ind w:right="0" w:firstLine="709"/>
        <w:jc w:val="both"/>
      </w:pPr>
      <w:r>
        <w:t>Свободная таможенная зона производственного типа создается на участке территории государства, имеющем развитые производственную и транспортную инфраструктуры, конкурентоспособное высокотехнологичное производство, научный и конструкторский потенциал и другие благоприятные условия для развития предпринимательской деятельности. В свободной таможенной зоне производственного типа разрешается совершение производственных операций, в результате которых изменяется позиция товара в Товарной номенклатуре внешнеэкономической деятельности Содружества Независимых Государств, в том числе позиция товара на уровне любого из первых четырех знаков цифрового кода товара и в ней применяются налоговые льготы, предусмотренные в Модельном законе (ст. 9 данного Модельного закона).</w:t>
      </w:r>
    </w:p>
    <w:p w:rsidR="002D7C35" w:rsidRDefault="008A5FB2" w:rsidP="002D7C35">
      <w:pPr>
        <w:pStyle w:val="ConsNormal"/>
        <w:widowControl/>
        <w:spacing w:line="360" w:lineRule="auto"/>
        <w:ind w:right="0" w:firstLine="709"/>
        <w:jc w:val="both"/>
      </w:pPr>
      <w:r>
        <w:t xml:space="preserve">– </w:t>
      </w:r>
      <w:r w:rsidR="002D7C35">
        <w:t>Свободная таможенная зона торгового типа.</w:t>
      </w:r>
    </w:p>
    <w:p w:rsidR="002D7C35" w:rsidRDefault="002D7C35" w:rsidP="002D7C35">
      <w:pPr>
        <w:pStyle w:val="ConsNormal"/>
        <w:widowControl/>
        <w:spacing w:line="360" w:lineRule="auto"/>
        <w:ind w:right="0" w:firstLine="709"/>
        <w:jc w:val="both"/>
      </w:pPr>
      <w:r>
        <w:t>Она представляет собой вид свободной экономической зоны, в которой субъекты предпринимательской деятельности должны:</w:t>
      </w:r>
    </w:p>
    <w:p w:rsidR="002D7C35" w:rsidRDefault="008A5FB2" w:rsidP="002D7C35">
      <w:pPr>
        <w:pStyle w:val="ConsNormal"/>
        <w:widowControl/>
        <w:spacing w:line="360" w:lineRule="auto"/>
        <w:ind w:right="0" w:firstLine="709"/>
        <w:jc w:val="both"/>
      </w:pPr>
      <w:r>
        <w:t xml:space="preserve">– </w:t>
      </w:r>
      <w:r w:rsidR="002D7C35">
        <w:t>быть зарегистрированными (аккредитованными) в данной зоне;</w:t>
      </w:r>
    </w:p>
    <w:p w:rsidR="002D7C35" w:rsidRDefault="008A5FB2" w:rsidP="002D7C35">
      <w:pPr>
        <w:pStyle w:val="ConsNormal"/>
        <w:widowControl/>
        <w:spacing w:line="360" w:lineRule="auto"/>
        <w:ind w:right="0" w:firstLine="709"/>
        <w:jc w:val="both"/>
      </w:pPr>
      <w:r>
        <w:t xml:space="preserve">– </w:t>
      </w:r>
      <w:r w:rsidR="002D7C35">
        <w:t>осуществлять коммерческие операции, связанные с выполнением особо важного заказа по социально-экономическому развитию региона или оказанием особо важных услуг населению.</w:t>
      </w:r>
    </w:p>
    <w:p w:rsidR="002D7C35" w:rsidRDefault="002D7C35" w:rsidP="002D7C35">
      <w:pPr>
        <w:pStyle w:val="ConsNormal"/>
        <w:widowControl/>
        <w:spacing w:line="360" w:lineRule="auto"/>
        <w:ind w:right="0" w:firstLine="709"/>
        <w:jc w:val="both"/>
      </w:pPr>
      <w:r>
        <w:t>Свободная таможенная зона торгового типа создается в морском (речном) порту, в аэропорту, на железнодорожной станции, участке автомобильной магистрали, в пограничном пункте и на иных ограниченных участках территории государства, через которые осуществляются регулярные международные перевозки грузов. Территория данной зоны используется для проведения выставок, а также для осуществления доработки, сортировки, упаковки, маркировки ввозимых в данную зону товаров для последующего их вывоза за пределы территории государства или на остальную часть территории государства.</w:t>
      </w:r>
    </w:p>
    <w:p w:rsidR="002D7C35" w:rsidRDefault="002D7C35" w:rsidP="002D7C35">
      <w:pPr>
        <w:pStyle w:val="ConsNormal"/>
        <w:widowControl/>
        <w:spacing w:line="360" w:lineRule="auto"/>
        <w:ind w:right="0" w:firstLine="709"/>
        <w:jc w:val="both"/>
      </w:pPr>
      <w:r>
        <w:t>В данной зоне не допускается совершение производственных операций, в результате которых изменяется позиция товара в Товарной номенклатуре внешнеэкономической деятельности Содружества Независимых Государств на уровне любого из первых четырех знаков цифрового кода товара. В свободной таможенной зоне торгового типа применяются налоговые льготы, предусмотренные в Модельном законе (ст. 10 данного Модельного закона).</w:t>
      </w:r>
    </w:p>
    <w:p w:rsidR="002D7C35" w:rsidRDefault="008A5FB2" w:rsidP="002D7C35">
      <w:pPr>
        <w:pStyle w:val="ConsNormal"/>
        <w:widowControl/>
        <w:spacing w:line="360" w:lineRule="auto"/>
        <w:ind w:right="0" w:firstLine="709"/>
        <w:jc w:val="both"/>
      </w:pPr>
      <w:r>
        <w:t xml:space="preserve">– </w:t>
      </w:r>
      <w:r w:rsidR="002D7C35">
        <w:t>Инновационно-технологическая зона.</w:t>
      </w:r>
    </w:p>
    <w:p w:rsidR="002D7C35" w:rsidRDefault="002D7C35" w:rsidP="002D7C35">
      <w:pPr>
        <w:pStyle w:val="ConsNormal"/>
        <w:widowControl/>
        <w:spacing w:line="360" w:lineRule="auto"/>
        <w:ind w:right="0" w:firstLine="709"/>
        <w:jc w:val="both"/>
      </w:pPr>
      <w:r>
        <w:t>Такая зона представляет собой вид свободной экономической зоны, на территории которой располагаются научно-исследовательские, научно-учебные, опытно-конструкторские организации и предприятия, обеспечивающие исследования, разработки, опытное производство в области современных передовых технологий, ноу-хау, товаров и пользующихся в своей деятельности налоговыми льготами, установленными в Модельном законе.</w:t>
      </w:r>
    </w:p>
    <w:p w:rsidR="002D7C35" w:rsidRDefault="008A5FB2" w:rsidP="002D7C35">
      <w:pPr>
        <w:pStyle w:val="ConsNormal"/>
        <w:widowControl/>
        <w:spacing w:line="360" w:lineRule="auto"/>
        <w:ind w:right="0" w:firstLine="709"/>
        <w:jc w:val="both"/>
      </w:pPr>
      <w:r>
        <w:t xml:space="preserve">– </w:t>
      </w:r>
      <w:r w:rsidR="002D7C35">
        <w:t>Сервисная зона.</w:t>
      </w:r>
    </w:p>
    <w:p w:rsidR="002D7C35" w:rsidRDefault="002D7C35" w:rsidP="002D7C35">
      <w:pPr>
        <w:pStyle w:val="ConsNormal"/>
        <w:widowControl/>
        <w:spacing w:line="360" w:lineRule="auto"/>
        <w:ind w:right="0" w:firstLine="709"/>
        <w:jc w:val="both"/>
      </w:pPr>
      <w:r>
        <w:t>Сервисная зона представляет собой вид свободной экономической зоны, на территории которой располагаются предприятия и организации, оказывающие туристические и оздоровительные услуги, а также услуги в сфере кредитно-финансовых отношений, аудита и консалтинга.</w:t>
      </w:r>
    </w:p>
    <w:p w:rsidR="002D7C35" w:rsidRDefault="002D7C35" w:rsidP="002D7C35">
      <w:pPr>
        <w:pStyle w:val="ConsNormal"/>
        <w:widowControl/>
        <w:spacing w:line="360" w:lineRule="auto"/>
        <w:ind w:right="0" w:firstLine="709"/>
        <w:jc w:val="both"/>
      </w:pPr>
      <w:r>
        <w:t>Предприятия и организации данных зон пользуются льготами, предусмотренными в Модельном законе.</w:t>
      </w:r>
    </w:p>
    <w:p w:rsidR="002D7C35" w:rsidRDefault="008A5FB2" w:rsidP="002D7C35">
      <w:pPr>
        <w:pStyle w:val="ConsNormal"/>
        <w:widowControl/>
        <w:spacing w:line="360" w:lineRule="auto"/>
        <w:ind w:right="0" w:firstLine="709"/>
        <w:jc w:val="both"/>
      </w:pPr>
      <w:r>
        <w:t xml:space="preserve">– </w:t>
      </w:r>
      <w:r w:rsidR="002D7C35">
        <w:t>Специальная экономическая зона.</w:t>
      </w:r>
    </w:p>
    <w:p w:rsidR="002D7C35" w:rsidRDefault="002D7C35" w:rsidP="002D7C35">
      <w:pPr>
        <w:pStyle w:val="ConsNormal"/>
        <w:widowControl/>
        <w:spacing w:line="360" w:lineRule="auto"/>
        <w:ind w:right="0" w:firstLine="709"/>
        <w:jc w:val="both"/>
      </w:pPr>
      <w:r>
        <w:t>Такая зона может создаваться на территории, в отношении которой решаются задачи по выравниванию уровня социально-экономического развития и преодоления проблем отсталости.</w:t>
      </w:r>
    </w:p>
    <w:p w:rsidR="002D7C35" w:rsidRDefault="002D7C35" w:rsidP="002D7C35">
      <w:pPr>
        <w:pStyle w:val="ConsNormal"/>
        <w:widowControl/>
        <w:spacing w:line="360" w:lineRule="auto"/>
        <w:ind w:right="0" w:firstLine="709"/>
        <w:jc w:val="both"/>
      </w:pPr>
      <w:r>
        <w:t>Предприятия и организации специальных зон, а также физические лица, проживающие в данной зоне и работающие на предприятиях, в организациях и учреждениях, расположенных в зоне, пользуются льготами, предусмотренными в Модельном законе.</w:t>
      </w:r>
    </w:p>
    <w:p w:rsidR="0002221D" w:rsidRDefault="0002221D" w:rsidP="002D7C35">
      <w:pPr>
        <w:spacing w:before="0" w:after="0" w:line="360" w:lineRule="auto"/>
        <w:ind w:firstLine="709"/>
        <w:jc w:val="both"/>
        <w:rPr>
          <w:sz w:val="28"/>
          <w:szCs w:val="28"/>
        </w:rPr>
      </w:pPr>
    </w:p>
    <w:p w:rsidR="002B1B43" w:rsidRDefault="002B1B43" w:rsidP="002B1B43">
      <w:pPr>
        <w:spacing w:before="0" w:after="0" w:line="360" w:lineRule="auto"/>
        <w:ind w:firstLine="709"/>
        <w:jc w:val="both"/>
        <w:rPr>
          <w:sz w:val="28"/>
          <w:szCs w:val="28"/>
        </w:rPr>
      </w:pPr>
    </w:p>
    <w:p w:rsidR="002B1B43" w:rsidRDefault="002B1B43" w:rsidP="002B1B43">
      <w:pPr>
        <w:spacing w:before="0" w:after="0" w:line="360" w:lineRule="auto"/>
        <w:ind w:firstLine="709"/>
        <w:jc w:val="both"/>
        <w:rPr>
          <w:sz w:val="28"/>
          <w:szCs w:val="28"/>
        </w:rPr>
      </w:pPr>
    </w:p>
    <w:p w:rsidR="002B1B43" w:rsidRPr="002B1B43" w:rsidRDefault="002B1B43" w:rsidP="002B1B43">
      <w:pPr>
        <w:spacing w:before="0" w:after="0" w:line="360" w:lineRule="auto"/>
        <w:ind w:firstLine="709"/>
        <w:jc w:val="both"/>
        <w:rPr>
          <w:sz w:val="28"/>
          <w:szCs w:val="28"/>
        </w:rPr>
      </w:pPr>
    </w:p>
    <w:p w:rsidR="002B1B43" w:rsidRPr="002B1B43" w:rsidRDefault="002B1B43" w:rsidP="002B1B43">
      <w:pPr>
        <w:spacing w:before="0" w:after="0" w:line="360" w:lineRule="auto"/>
        <w:ind w:firstLine="709"/>
        <w:jc w:val="both"/>
        <w:rPr>
          <w:sz w:val="28"/>
          <w:szCs w:val="28"/>
        </w:rPr>
      </w:pPr>
    </w:p>
    <w:p w:rsidR="002B1B43" w:rsidRPr="002B1B43" w:rsidRDefault="002B1B43" w:rsidP="002B1B43">
      <w:pPr>
        <w:spacing w:before="0" w:after="0" w:line="360" w:lineRule="auto"/>
        <w:ind w:firstLine="709"/>
        <w:jc w:val="both"/>
        <w:rPr>
          <w:sz w:val="28"/>
          <w:szCs w:val="28"/>
        </w:rPr>
      </w:pPr>
    </w:p>
    <w:p w:rsidR="0010090D" w:rsidRDefault="00FD5213" w:rsidP="0010090D">
      <w:pPr>
        <w:pStyle w:val="1"/>
        <w:spacing w:before="0" w:after="0" w:line="360" w:lineRule="auto"/>
        <w:jc w:val="center"/>
        <w:rPr>
          <w:rFonts w:ascii="Times New Roman" w:hAnsi="Times New Roman" w:cs="Times New Roman"/>
          <w:b w:val="0"/>
          <w:bCs w:val="0"/>
          <w:sz w:val="28"/>
          <w:szCs w:val="28"/>
        </w:rPr>
      </w:pPr>
      <w:r>
        <w:rPr>
          <w:b w:val="0"/>
          <w:bCs w:val="0"/>
        </w:rPr>
        <w:br w:type="page"/>
      </w:r>
      <w:r w:rsidR="002B1B43" w:rsidRPr="0010090D">
        <w:rPr>
          <w:rFonts w:ascii="Times New Roman" w:hAnsi="Times New Roman" w:cs="Times New Roman"/>
          <w:b w:val="0"/>
          <w:bCs w:val="0"/>
          <w:sz w:val="28"/>
          <w:szCs w:val="28"/>
        </w:rPr>
        <w:t xml:space="preserve"> </w:t>
      </w:r>
      <w:bookmarkStart w:id="4" w:name="_Toc116799962"/>
      <w:r w:rsidR="0010090D" w:rsidRPr="0010090D">
        <w:rPr>
          <w:rFonts w:ascii="Times New Roman" w:hAnsi="Times New Roman" w:cs="Times New Roman"/>
          <w:b w:val="0"/>
          <w:bCs w:val="0"/>
          <w:sz w:val="28"/>
          <w:szCs w:val="28"/>
        </w:rPr>
        <w:t>Список используемой литературы</w:t>
      </w:r>
      <w:bookmarkEnd w:id="4"/>
    </w:p>
    <w:p w:rsidR="001864E2" w:rsidRPr="001864E2" w:rsidRDefault="001864E2" w:rsidP="001864E2">
      <w:pPr>
        <w:spacing w:before="0" w:after="0"/>
      </w:pPr>
    </w:p>
    <w:p w:rsidR="008A5FB2" w:rsidRPr="005A506C" w:rsidRDefault="008A5FB2" w:rsidP="005A506C">
      <w:pPr>
        <w:numPr>
          <w:ilvl w:val="0"/>
          <w:numId w:val="1"/>
        </w:numPr>
        <w:spacing w:before="0" w:after="0" w:line="360" w:lineRule="auto"/>
        <w:ind w:left="709" w:firstLine="0"/>
        <w:jc w:val="both"/>
        <w:rPr>
          <w:sz w:val="28"/>
          <w:szCs w:val="28"/>
        </w:rPr>
      </w:pPr>
      <w:r w:rsidRPr="005A506C">
        <w:rPr>
          <w:sz w:val="28"/>
          <w:szCs w:val="28"/>
        </w:rPr>
        <w:t>Конституция Российской Федерации (с изм. от 25.03.2004) // РГ от 25.12.1993, № 237, СЗ РФ от 29.03.2004, № 13, ст. 1110.</w:t>
      </w:r>
    </w:p>
    <w:p w:rsidR="005A506C" w:rsidRPr="005A506C" w:rsidRDefault="005A506C" w:rsidP="005A506C">
      <w:pPr>
        <w:numPr>
          <w:ilvl w:val="0"/>
          <w:numId w:val="1"/>
        </w:numPr>
        <w:spacing w:before="0" w:after="0" w:line="360" w:lineRule="auto"/>
        <w:ind w:left="709" w:firstLine="0"/>
        <w:jc w:val="both"/>
        <w:rPr>
          <w:sz w:val="28"/>
          <w:szCs w:val="28"/>
        </w:rPr>
      </w:pPr>
      <w:r w:rsidRPr="005A506C">
        <w:rPr>
          <w:sz w:val="28"/>
          <w:szCs w:val="28"/>
        </w:rPr>
        <w:t>Конвенция Организации Объединенных Наций о договорах международной купли-продажи товаров (Заключена в г. Вене 11.04.1980) // Вестник ВАС РФ. – 1994. – № 1. – С. 64 – 88.</w:t>
      </w:r>
    </w:p>
    <w:p w:rsidR="005A506C" w:rsidRPr="005A506C" w:rsidRDefault="005A506C" w:rsidP="005A506C">
      <w:pPr>
        <w:numPr>
          <w:ilvl w:val="0"/>
          <w:numId w:val="1"/>
        </w:numPr>
        <w:spacing w:before="0" w:after="0" w:line="360" w:lineRule="auto"/>
        <w:ind w:left="709" w:firstLine="0"/>
        <w:jc w:val="both"/>
        <w:rPr>
          <w:sz w:val="28"/>
          <w:szCs w:val="28"/>
        </w:rPr>
      </w:pPr>
      <w:r w:rsidRPr="005A506C">
        <w:rPr>
          <w:sz w:val="28"/>
          <w:szCs w:val="28"/>
        </w:rPr>
        <w:t>Федеральный конституционный закон «О Правительстве Российской Федерации» от 17.12.1997 № 2-ФКЗ (ред. от 03.11.2004) // СЗ РФ от 22.12.1997, № 51, ст. 5712, СЗ РФ от 08.11.2004, № 45, ст. 4376.</w:t>
      </w:r>
    </w:p>
    <w:p w:rsidR="005A506C" w:rsidRPr="005A506C" w:rsidRDefault="005A506C" w:rsidP="005A506C">
      <w:pPr>
        <w:numPr>
          <w:ilvl w:val="0"/>
          <w:numId w:val="1"/>
        </w:numPr>
        <w:spacing w:before="0" w:after="0" w:line="360" w:lineRule="auto"/>
        <w:ind w:left="709" w:firstLine="0"/>
        <w:jc w:val="both"/>
        <w:rPr>
          <w:sz w:val="28"/>
          <w:szCs w:val="28"/>
        </w:rPr>
      </w:pPr>
      <w:r w:rsidRPr="005A506C">
        <w:rPr>
          <w:sz w:val="28"/>
          <w:szCs w:val="28"/>
        </w:rPr>
        <w:t>Таможенный Кодекс Российской Федерации от 28.05.2003 № 61-ФЗ (ред. от 11.11.2004) // СЗ РФ от 02.06.2003, № 22, ст. 2066, СЗ РФ от 15.11.2004, № 46 (часть 1), ст. 4494.</w:t>
      </w:r>
    </w:p>
    <w:p w:rsidR="008A5FB2" w:rsidRPr="005A506C" w:rsidRDefault="008A5FB2" w:rsidP="008A5FB2">
      <w:pPr>
        <w:numPr>
          <w:ilvl w:val="0"/>
          <w:numId w:val="1"/>
        </w:numPr>
        <w:spacing w:before="0" w:after="0" w:line="360" w:lineRule="auto"/>
        <w:ind w:left="709" w:firstLine="0"/>
        <w:jc w:val="both"/>
        <w:rPr>
          <w:sz w:val="28"/>
          <w:szCs w:val="28"/>
        </w:rPr>
      </w:pPr>
      <w:r w:rsidRPr="005A506C">
        <w:rPr>
          <w:sz w:val="28"/>
          <w:szCs w:val="28"/>
        </w:rPr>
        <w:t xml:space="preserve">Гражданский Кодекс Российской Федерации (часть первая) от 30.11.1994 № 51-ФЗ (ред. от 30.12.2004) // СЗ РФ от 05.12.1994, № 32, ст. 3301, СЗ РФ от 03.01.2005, № 1 (часть 1), ст. 43; </w:t>
      </w:r>
    </w:p>
    <w:p w:rsidR="008A5FB2" w:rsidRPr="005A506C" w:rsidRDefault="008A5FB2" w:rsidP="008A5FB2">
      <w:pPr>
        <w:numPr>
          <w:ilvl w:val="0"/>
          <w:numId w:val="1"/>
        </w:numPr>
        <w:spacing w:before="0" w:after="0" w:line="360" w:lineRule="auto"/>
        <w:ind w:left="709" w:firstLine="0"/>
        <w:jc w:val="both"/>
        <w:rPr>
          <w:sz w:val="28"/>
          <w:szCs w:val="28"/>
        </w:rPr>
      </w:pPr>
      <w:r w:rsidRPr="005A506C">
        <w:rPr>
          <w:sz w:val="28"/>
          <w:szCs w:val="28"/>
        </w:rPr>
        <w:t>Гражданский Кодекс Российской Федерации (часть вторая) от 26.01.1996 № 14-ФЗ (ред. от 21.03.2005, с изм. от 09.05.2005) // СЗ РФ от 29.01.1996, № 5, ст. 410, СЗ РФ от 28.03.2005, № 13, ст. 1080.</w:t>
      </w:r>
    </w:p>
    <w:p w:rsidR="005A506C" w:rsidRPr="005A506C" w:rsidRDefault="005A506C" w:rsidP="005A506C">
      <w:pPr>
        <w:numPr>
          <w:ilvl w:val="0"/>
          <w:numId w:val="1"/>
        </w:numPr>
        <w:spacing w:before="0" w:after="0" w:line="360" w:lineRule="auto"/>
        <w:ind w:left="709" w:firstLine="0"/>
        <w:jc w:val="both"/>
        <w:rPr>
          <w:sz w:val="28"/>
          <w:szCs w:val="28"/>
        </w:rPr>
      </w:pPr>
      <w:r w:rsidRPr="005A506C">
        <w:rPr>
          <w:sz w:val="28"/>
          <w:szCs w:val="28"/>
        </w:rPr>
        <w:t>Федеральный закон «Об основах государственного регулирования внешнеторговой деятельности» от 08.12.2003 № 164-ФЗ (ред. от 22.08.2004) // СЗ РФ от 15.12.2003, № 50, ст. 4850, СЗ РФ от 30.08.2004, № 35, ст. 3607.</w:t>
      </w:r>
    </w:p>
    <w:p w:rsidR="0010090D" w:rsidRDefault="008A5FB2" w:rsidP="005A506C">
      <w:pPr>
        <w:numPr>
          <w:ilvl w:val="0"/>
          <w:numId w:val="1"/>
        </w:numPr>
        <w:spacing w:before="0" w:after="0" w:line="360" w:lineRule="auto"/>
        <w:ind w:left="709" w:firstLine="0"/>
        <w:jc w:val="both"/>
        <w:rPr>
          <w:sz w:val="28"/>
          <w:szCs w:val="28"/>
        </w:rPr>
      </w:pPr>
      <w:r w:rsidRPr="005A506C">
        <w:rPr>
          <w:sz w:val="28"/>
          <w:szCs w:val="28"/>
        </w:rPr>
        <w:t>Постановление Конституционного Суда РФ от 14 мая 1999 г. № 8-П «По делу о проверке конституционности положений части первой статьи 131 и части первой статьи 380 Таможенного кодекса Российской Федерации в связи с жалобой закрытого акционерного общества «Сибирское агентство «Экспресс» и гражданина С.И. Тененева, а также жалобой фирмы «Y. &amp; G. Reliable Services, I№c.».</w:t>
      </w:r>
    </w:p>
    <w:p w:rsidR="005A506C" w:rsidRPr="005A506C" w:rsidRDefault="005A506C" w:rsidP="005A506C">
      <w:pPr>
        <w:numPr>
          <w:ilvl w:val="0"/>
          <w:numId w:val="1"/>
        </w:numPr>
        <w:spacing w:before="0" w:after="0" w:line="360" w:lineRule="auto"/>
        <w:ind w:left="709" w:firstLine="0"/>
        <w:jc w:val="both"/>
        <w:rPr>
          <w:sz w:val="28"/>
          <w:szCs w:val="28"/>
        </w:rPr>
      </w:pPr>
      <w:r w:rsidRPr="005A506C">
        <w:rPr>
          <w:sz w:val="28"/>
          <w:szCs w:val="28"/>
        </w:rPr>
        <w:t>Белов А.П. Международные договоры и иные документы по вопросам внешнеэкономической деятельности // Право и экономика. – 1997. – № 7, 8.</w:t>
      </w:r>
    </w:p>
    <w:p w:rsidR="005A506C" w:rsidRPr="005A506C" w:rsidRDefault="005A506C" w:rsidP="005A506C">
      <w:pPr>
        <w:numPr>
          <w:ilvl w:val="0"/>
          <w:numId w:val="1"/>
        </w:numPr>
        <w:spacing w:before="0" w:after="0" w:line="360" w:lineRule="auto"/>
        <w:ind w:left="709" w:firstLine="0"/>
        <w:jc w:val="both"/>
        <w:rPr>
          <w:sz w:val="28"/>
          <w:szCs w:val="28"/>
        </w:rPr>
      </w:pPr>
      <w:r>
        <w:rPr>
          <w:sz w:val="28"/>
          <w:szCs w:val="28"/>
        </w:rPr>
        <w:t xml:space="preserve"> </w:t>
      </w:r>
      <w:r w:rsidRPr="005A506C">
        <w:rPr>
          <w:sz w:val="28"/>
          <w:szCs w:val="28"/>
        </w:rPr>
        <w:t>Белов А.П. Базисные условия поставки товара в экспортно-импортных контрактах // Право и экономика. – 1996. – №</w:t>
      </w:r>
      <w:r>
        <w:rPr>
          <w:sz w:val="28"/>
          <w:szCs w:val="28"/>
        </w:rPr>
        <w:t xml:space="preserve"> 12.</w:t>
      </w:r>
    </w:p>
    <w:p w:rsidR="0010090D" w:rsidRDefault="0010090D" w:rsidP="0010090D">
      <w:pPr>
        <w:spacing w:before="0" w:after="0" w:line="360" w:lineRule="auto"/>
        <w:ind w:firstLine="709"/>
        <w:jc w:val="both"/>
        <w:rPr>
          <w:sz w:val="28"/>
          <w:szCs w:val="28"/>
        </w:rPr>
      </w:pPr>
    </w:p>
    <w:p w:rsidR="0010090D" w:rsidRDefault="0010090D" w:rsidP="0010090D">
      <w:pPr>
        <w:spacing w:before="0" w:after="0" w:line="360" w:lineRule="auto"/>
        <w:ind w:firstLine="709"/>
        <w:jc w:val="both"/>
        <w:rPr>
          <w:sz w:val="28"/>
          <w:szCs w:val="28"/>
        </w:rPr>
      </w:pPr>
    </w:p>
    <w:p w:rsidR="0010090D" w:rsidRDefault="0010090D" w:rsidP="0010090D">
      <w:pPr>
        <w:spacing w:before="0" w:after="0" w:line="360" w:lineRule="auto"/>
        <w:ind w:firstLine="709"/>
        <w:jc w:val="both"/>
        <w:rPr>
          <w:sz w:val="28"/>
          <w:szCs w:val="28"/>
        </w:rPr>
      </w:pPr>
    </w:p>
    <w:p w:rsidR="0010090D" w:rsidRDefault="0010090D" w:rsidP="0010090D">
      <w:pPr>
        <w:spacing w:before="0" w:after="0" w:line="360" w:lineRule="auto"/>
        <w:ind w:firstLine="709"/>
        <w:jc w:val="both"/>
        <w:rPr>
          <w:sz w:val="28"/>
          <w:szCs w:val="28"/>
        </w:rPr>
      </w:pPr>
    </w:p>
    <w:p w:rsidR="0010090D" w:rsidRDefault="0010090D" w:rsidP="0010090D">
      <w:pPr>
        <w:spacing w:before="0" w:after="0" w:line="360" w:lineRule="auto"/>
        <w:ind w:firstLine="709"/>
        <w:jc w:val="both"/>
        <w:rPr>
          <w:sz w:val="28"/>
          <w:szCs w:val="28"/>
        </w:rPr>
      </w:pPr>
    </w:p>
    <w:p w:rsidR="0010090D" w:rsidRDefault="0010090D" w:rsidP="0010090D">
      <w:pPr>
        <w:spacing w:before="0" w:after="0" w:line="360" w:lineRule="auto"/>
        <w:ind w:firstLine="709"/>
        <w:jc w:val="both"/>
        <w:rPr>
          <w:sz w:val="28"/>
          <w:szCs w:val="28"/>
        </w:rPr>
      </w:pPr>
    </w:p>
    <w:p w:rsidR="0010090D" w:rsidRPr="0010090D" w:rsidRDefault="0010090D" w:rsidP="0010090D">
      <w:pPr>
        <w:spacing w:before="0" w:after="0" w:line="360" w:lineRule="auto"/>
        <w:ind w:firstLine="709"/>
        <w:jc w:val="both"/>
        <w:rPr>
          <w:sz w:val="28"/>
          <w:szCs w:val="28"/>
        </w:rPr>
      </w:pPr>
      <w:bookmarkStart w:id="5" w:name="_GoBack"/>
      <w:bookmarkEnd w:id="5"/>
    </w:p>
    <w:sectPr w:rsidR="0010090D" w:rsidRPr="0010090D"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4A7" w:rsidRDefault="004164A7">
      <w:pPr>
        <w:spacing w:before="0" w:after="0"/>
      </w:pPr>
      <w:r>
        <w:separator/>
      </w:r>
    </w:p>
  </w:endnote>
  <w:endnote w:type="continuationSeparator" w:id="0">
    <w:p w:rsidR="004164A7" w:rsidRDefault="004164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4A7" w:rsidRDefault="004164A7">
      <w:pPr>
        <w:spacing w:before="0" w:after="0"/>
      </w:pPr>
      <w:r>
        <w:separator/>
      </w:r>
    </w:p>
  </w:footnote>
  <w:footnote w:type="continuationSeparator" w:id="0">
    <w:p w:rsidR="004164A7" w:rsidRDefault="004164A7">
      <w:pPr>
        <w:spacing w:before="0" w:after="0"/>
      </w:pPr>
      <w:r>
        <w:continuationSeparator/>
      </w:r>
    </w:p>
  </w:footnote>
  <w:footnote w:id="1">
    <w:p w:rsidR="004164A7" w:rsidRDefault="005F7E95" w:rsidP="008A5FB2">
      <w:pPr>
        <w:pStyle w:val="a7"/>
        <w:jc w:val="both"/>
      </w:pPr>
      <w:r w:rsidRPr="008A5FB2">
        <w:rPr>
          <w:rStyle w:val="a9"/>
        </w:rPr>
        <w:footnoteRef/>
      </w:r>
      <w:r w:rsidRPr="008A5FB2">
        <w:t xml:space="preserve"> Конституция Российской Федерации (с изм. от 25.03.2004) // РГ от 25.12.1993, № 237, СЗ РФ от 29.03.2004, № 13, ст. 1110.</w:t>
      </w:r>
    </w:p>
  </w:footnote>
  <w:footnote w:id="2">
    <w:p w:rsidR="004164A7" w:rsidRDefault="005F7E95" w:rsidP="008A5FB2">
      <w:pPr>
        <w:pStyle w:val="a7"/>
        <w:jc w:val="both"/>
      </w:pPr>
      <w:r w:rsidRPr="008A5FB2">
        <w:rPr>
          <w:rStyle w:val="a9"/>
        </w:rPr>
        <w:footnoteRef/>
      </w:r>
      <w:r w:rsidRPr="008A5FB2">
        <w:t xml:space="preserve"> Гражданский Кодекс Российской Федерации (часть первая) от 30.11.1994 № 51-ФЗ (ред. от 30.12.2004) // СЗ РФ от 05.12.1994, № 32, ст. 3301, СЗ РФ от 03.01.2005, № 1 (часть 1), ст. 43; Гражданский Кодекс Российской Федерации (часть вторая) от 26.01.1996 № 14-ФЗ (ред. от 21.03.2005, с изм. от 09.05.2005) // СЗ РФ от 29.01.1996, № 5, ст. 410, СЗ РФ от 28.03.2005, № 13, ст. 1080.</w:t>
      </w:r>
    </w:p>
  </w:footnote>
  <w:footnote w:id="3">
    <w:p w:rsidR="004164A7" w:rsidRDefault="005F7E95" w:rsidP="008A5FB2">
      <w:pPr>
        <w:pStyle w:val="ConsNormal"/>
        <w:widowControl/>
        <w:ind w:right="0" w:firstLine="0"/>
        <w:jc w:val="both"/>
      </w:pPr>
      <w:r w:rsidRPr="008A5FB2">
        <w:rPr>
          <w:rStyle w:val="a9"/>
          <w:sz w:val="20"/>
          <w:szCs w:val="20"/>
        </w:rPr>
        <w:footnoteRef/>
      </w:r>
      <w:r w:rsidRPr="008A5FB2">
        <w:rPr>
          <w:sz w:val="20"/>
          <w:szCs w:val="20"/>
        </w:rPr>
        <w:t xml:space="preserve"> Белов А.П. Международные договоры и иные документы по вопросам внешнеэкономической деятельности // Право и экономика. – 1997. – </w:t>
      </w:r>
      <w:r>
        <w:rPr>
          <w:sz w:val="20"/>
          <w:szCs w:val="20"/>
        </w:rPr>
        <w:t>№</w:t>
      </w:r>
      <w:r w:rsidRPr="008A5FB2">
        <w:rPr>
          <w:sz w:val="20"/>
          <w:szCs w:val="20"/>
        </w:rPr>
        <w:t xml:space="preserve"> 7, 8.</w:t>
      </w:r>
    </w:p>
  </w:footnote>
  <w:footnote w:id="4">
    <w:p w:rsidR="004164A7" w:rsidRDefault="005F7E95" w:rsidP="008A5FB2">
      <w:pPr>
        <w:spacing w:before="0" w:after="0"/>
        <w:jc w:val="both"/>
      </w:pPr>
      <w:r w:rsidRPr="008A5FB2">
        <w:rPr>
          <w:rStyle w:val="a9"/>
          <w:sz w:val="20"/>
          <w:szCs w:val="20"/>
        </w:rPr>
        <w:footnoteRef/>
      </w:r>
      <w:r w:rsidRPr="008A5FB2">
        <w:rPr>
          <w:sz w:val="20"/>
          <w:szCs w:val="20"/>
        </w:rPr>
        <w:t xml:space="preserve"> Конвенция Организации Объединенных Наций о договорах международной купли-продажи товаров (Заключена в г. Вене 11.04.1980) // Вестник ВАС РФ. – 1994. – № 1. – С. 64 – 88.</w:t>
      </w:r>
    </w:p>
  </w:footnote>
  <w:footnote w:id="5">
    <w:p w:rsidR="004164A7" w:rsidRDefault="005F7E95" w:rsidP="008A5FB2">
      <w:pPr>
        <w:pStyle w:val="ConsNormal"/>
        <w:widowControl/>
        <w:ind w:right="0" w:firstLine="0"/>
        <w:jc w:val="both"/>
      </w:pPr>
      <w:r w:rsidRPr="008A5FB2">
        <w:rPr>
          <w:rStyle w:val="a9"/>
          <w:sz w:val="20"/>
          <w:szCs w:val="20"/>
        </w:rPr>
        <w:footnoteRef/>
      </w:r>
      <w:r w:rsidRPr="008A5FB2">
        <w:rPr>
          <w:sz w:val="20"/>
          <w:szCs w:val="20"/>
        </w:rPr>
        <w:t xml:space="preserve"> Белов А.П. Базисные условия поставки товара в экспортно-импортных контрактах // Право и экономика. – 1996. – </w:t>
      </w:r>
      <w:r>
        <w:rPr>
          <w:sz w:val="20"/>
          <w:szCs w:val="20"/>
        </w:rPr>
        <w:t>№</w:t>
      </w:r>
      <w:r w:rsidRPr="008A5FB2">
        <w:rPr>
          <w:sz w:val="20"/>
          <w:szCs w:val="20"/>
        </w:rPr>
        <w:t xml:space="preserve"> 12. – С. 63 </w:t>
      </w:r>
      <w:r>
        <w:rPr>
          <w:sz w:val="20"/>
          <w:szCs w:val="20"/>
        </w:rPr>
        <w:t xml:space="preserve">– </w:t>
      </w:r>
      <w:r w:rsidRPr="008A5FB2">
        <w:rPr>
          <w:sz w:val="20"/>
          <w:szCs w:val="20"/>
        </w:rPr>
        <w:t>69.</w:t>
      </w:r>
    </w:p>
  </w:footnote>
  <w:footnote w:id="6">
    <w:p w:rsidR="004164A7" w:rsidRDefault="005F7E95" w:rsidP="008A5FB2">
      <w:pPr>
        <w:spacing w:before="0" w:after="0"/>
        <w:jc w:val="both"/>
      </w:pPr>
      <w:r w:rsidRPr="008A5FB2">
        <w:rPr>
          <w:rStyle w:val="a9"/>
          <w:sz w:val="20"/>
          <w:szCs w:val="20"/>
        </w:rPr>
        <w:footnoteRef/>
      </w:r>
      <w:r w:rsidRPr="008A5FB2">
        <w:rPr>
          <w:sz w:val="20"/>
          <w:szCs w:val="20"/>
        </w:rPr>
        <w:t xml:space="preserve"> Таможенный Кодекс Российской Федерации от 28.05.2003 № 61-ФЗ (ред. от 11.11.2004) // СЗ РФ от 02.06.2003, № 22, ст. 2066, СЗ РФ от 15.11.2004, № 46 (часть 1), ст. 4494.</w:t>
      </w:r>
    </w:p>
  </w:footnote>
  <w:footnote w:id="7">
    <w:p w:rsidR="004164A7" w:rsidRDefault="005F7E95" w:rsidP="008A5FB2">
      <w:pPr>
        <w:spacing w:before="0" w:after="0"/>
        <w:jc w:val="both"/>
      </w:pPr>
      <w:r w:rsidRPr="008A5FB2">
        <w:rPr>
          <w:rStyle w:val="a9"/>
          <w:sz w:val="20"/>
          <w:szCs w:val="20"/>
        </w:rPr>
        <w:footnoteRef/>
      </w:r>
      <w:r w:rsidRPr="008A5FB2">
        <w:rPr>
          <w:sz w:val="20"/>
          <w:szCs w:val="20"/>
        </w:rPr>
        <w:t xml:space="preserve"> Федеральный конституционный закон </w:t>
      </w:r>
      <w:r>
        <w:rPr>
          <w:sz w:val="20"/>
          <w:szCs w:val="20"/>
        </w:rPr>
        <w:t>«</w:t>
      </w:r>
      <w:r w:rsidRPr="008A5FB2">
        <w:rPr>
          <w:sz w:val="20"/>
          <w:szCs w:val="20"/>
        </w:rPr>
        <w:t>О Правительстве Российской Федерации</w:t>
      </w:r>
      <w:r>
        <w:rPr>
          <w:sz w:val="20"/>
          <w:szCs w:val="20"/>
        </w:rPr>
        <w:t>»</w:t>
      </w:r>
      <w:r w:rsidRPr="008A5FB2">
        <w:rPr>
          <w:sz w:val="20"/>
          <w:szCs w:val="20"/>
        </w:rPr>
        <w:t xml:space="preserve"> от 17.12.1997 № 2-ФКЗ (ред. от 03.11.2004) // СЗ РФ от 22.12.1997, № 51, ст. 5712, СЗ РФ от 08.11.2004, № 45, ст. 4376.</w:t>
      </w:r>
    </w:p>
  </w:footnote>
  <w:footnote w:id="8">
    <w:p w:rsidR="004164A7" w:rsidRDefault="005F7E95" w:rsidP="008A5FB2">
      <w:pPr>
        <w:pStyle w:val="ConsNormal"/>
        <w:widowControl/>
        <w:ind w:right="0" w:firstLine="0"/>
        <w:jc w:val="both"/>
      </w:pPr>
      <w:r w:rsidRPr="008A5FB2">
        <w:rPr>
          <w:rStyle w:val="a9"/>
          <w:sz w:val="20"/>
          <w:szCs w:val="20"/>
        </w:rPr>
        <w:footnoteRef/>
      </w:r>
      <w:r w:rsidRPr="008A5FB2">
        <w:rPr>
          <w:sz w:val="20"/>
          <w:szCs w:val="20"/>
        </w:rPr>
        <w:t xml:space="preserve"> См.: Постановление Конституционного Суда РФ от 14 мая 1999 г. </w:t>
      </w:r>
      <w:r>
        <w:rPr>
          <w:sz w:val="20"/>
          <w:szCs w:val="20"/>
        </w:rPr>
        <w:t>№</w:t>
      </w:r>
      <w:r w:rsidRPr="008A5FB2">
        <w:rPr>
          <w:sz w:val="20"/>
          <w:szCs w:val="20"/>
        </w:rPr>
        <w:t xml:space="preserve"> 8-П </w:t>
      </w:r>
      <w:r>
        <w:rPr>
          <w:sz w:val="20"/>
          <w:szCs w:val="20"/>
        </w:rPr>
        <w:t>«</w:t>
      </w:r>
      <w:r w:rsidRPr="008A5FB2">
        <w:rPr>
          <w:sz w:val="20"/>
          <w:szCs w:val="20"/>
        </w:rPr>
        <w:t xml:space="preserve">По делу о проверке конституционности положений части первой статьи 131 и части первой статьи 380 Таможенного кодекса Российской Федерации в связи с жалобой закрытого акционерного общества </w:t>
      </w:r>
      <w:r>
        <w:rPr>
          <w:sz w:val="20"/>
          <w:szCs w:val="20"/>
        </w:rPr>
        <w:t>«</w:t>
      </w:r>
      <w:r w:rsidRPr="008A5FB2">
        <w:rPr>
          <w:sz w:val="20"/>
          <w:szCs w:val="20"/>
        </w:rPr>
        <w:t xml:space="preserve">Сибирское агентство </w:t>
      </w:r>
      <w:r>
        <w:rPr>
          <w:sz w:val="20"/>
          <w:szCs w:val="20"/>
        </w:rPr>
        <w:t>«</w:t>
      </w:r>
      <w:r w:rsidRPr="008A5FB2">
        <w:rPr>
          <w:sz w:val="20"/>
          <w:szCs w:val="20"/>
        </w:rPr>
        <w:t>Экспресс</w:t>
      </w:r>
      <w:r>
        <w:rPr>
          <w:sz w:val="20"/>
          <w:szCs w:val="20"/>
        </w:rPr>
        <w:t>»</w:t>
      </w:r>
      <w:r w:rsidRPr="008A5FB2">
        <w:rPr>
          <w:sz w:val="20"/>
          <w:szCs w:val="20"/>
        </w:rPr>
        <w:t xml:space="preserve"> и гражданина С.И. Тененева, а также жалобой фирмы </w:t>
      </w:r>
      <w:r>
        <w:rPr>
          <w:sz w:val="20"/>
          <w:szCs w:val="20"/>
        </w:rPr>
        <w:t>«</w:t>
      </w:r>
      <w:r w:rsidRPr="008A5FB2">
        <w:rPr>
          <w:sz w:val="20"/>
          <w:szCs w:val="20"/>
        </w:rPr>
        <w:t>Y. &amp; G. Reliable Services, I</w:t>
      </w:r>
      <w:r>
        <w:rPr>
          <w:sz w:val="20"/>
          <w:szCs w:val="20"/>
        </w:rPr>
        <w:t>№</w:t>
      </w:r>
      <w:r w:rsidRPr="008A5FB2">
        <w:rPr>
          <w:sz w:val="20"/>
          <w:szCs w:val="20"/>
        </w:rPr>
        <w:t>c.</w:t>
      </w:r>
      <w:r>
        <w:rPr>
          <w:sz w:val="20"/>
          <w:szCs w:val="20"/>
        </w:rPr>
        <w:t>»</w:t>
      </w:r>
      <w:r w:rsidRPr="008A5FB2">
        <w:rPr>
          <w:sz w:val="20"/>
          <w:szCs w:val="20"/>
        </w:rPr>
        <w:t>.</w:t>
      </w:r>
    </w:p>
  </w:footnote>
  <w:footnote w:id="9">
    <w:p w:rsidR="004164A7" w:rsidRDefault="005F7E95" w:rsidP="008A5FB2">
      <w:pPr>
        <w:pStyle w:val="ConsNormal"/>
        <w:widowControl/>
        <w:ind w:right="0" w:firstLine="0"/>
        <w:jc w:val="both"/>
      </w:pPr>
      <w:r w:rsidRPr="008A5FB2">
        <w:rPr>
          <w:rStyle w:val="a9"/>
          <w:sz w:val="20"/>
          <w:szCs w:val="20"/>
        </w:rPr>
        <w:footnoteRef/>
      </w:r>
      <w:r w:rsidRPr="008A5FB2">
        <w:rPr>
          <w:sz w:val="20"/>
          <w:szCs w:val="20"/>
        </w:rPr>
        <w:t xml:space="preserve"> Федеральный закон </w:t>
      </w:r>
      <w:r>
        <w:rPr>
          <w:sz w:val="20"/>
          <w:szCs w:val="20"/>
        </w:rPr>
        <w:t>«</w:t>
      </w:r>
      <w:r w:rsidRPr="008A5FB2">
        <w:rPr>
          <w:sz w:val="20"/>
          <w:szCs w:val="20"/>
        </w:rPr>
        <w:t>Об основах государственного регулирования внешнеторговой деятельности</w:t>
      </w:r>
      <w:r>
        <w:rPr>
          <w:sz w:val="20"/>
          <w:szCs w:val="20"/>
        </w:rPr>
        <w:t>»</w:t>
      </w:r>
      <w:r w:rsidRPr="008A5FB2">
        <w:rPr>
          <w:sz w:val="20"/>
          <w:szCs w:val="20"/>
        </w:rPr>
        <w:t xml:space="preserve"> от 08.12.2003 </w:t>
      </w:r>
      <w:r>
        <w:rPr>
          <w:sz w:val="20"/>
          <w:szCs w:val="20"/>
        </w:rPr>
        <w:t>№</w:t>
      </w:r>
      <w:r w:rsidRPr="008A5FB2">
        <w:rPr>
          <w:sz w:val="20"/>
          <w:szCs w:val="20"/>
        </w:rPr>
        <w:t xml:space="preserve"> 164-ФЗ (ред. от 22.08.2004) // СЗ РФ от 15.12.2003, </w:t>
      </w:r>
      <w:r>
        <w:rPr>
          <w:sz w:val="20"/>
          <w:szCs w:val="20"/>
        </w:rPr>
        <w:t>№</w:t>
      </w:r>
      <w:r w:rsidRPr="008A5FB2">
        <w:rPr>
          <w:sz w:val="20"/>
          <w:szCs w:val="20"/>
        </w:rPr>
        <w:t xml:space="preserve"> 50, ст. 4850, СЗ РФ от 30.08.2004, </w:t>
      </w:r>
      <w:r>
        <w:rPr>
          <w:sz w:val="20"/>
          <w:szCs w:val="20"/>
        </w:rPr>
        <w:t>№</w:t>
      </w:r>
      <w:r w:rsidRPr="008A5FB2">
        <w:rPr>
          <w:sz w:val="20"/>
          <w:szCs w:val="20"/>
        </w:rPr>
        <w:t xml:space="preserve"> 35, ст. 3607.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E95" w:rsidRDefault="00456374" w:rsidP="0010090D">
    <w:pPr>
      <w:pStyle w:val="a3"/>
      <w:framePr w:wrap="auto" w:vAnchor="text" w:hAnchor="margin" w:xAlign="right" w:y="1"/>
      <w:rPr>
        <w:rStyle w:val="a5"/>
      </w:rPr>
    </w:pPr>
    <w:r>
      <w:rPr>
        <w:rStyle w:val="a5"/>
        <w:noProof/>
      </w:rPr>
      <w:t>2</w:t>
    </w:r>
  </w:p>
  <w:p w:rsidR="005F7E95" w:rsidRDefault="005F7E95"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2DBC46B6"/>
    <w:multiLevelType w:val="hybridMultilevel"/>
    <w:tmpl w:val="F176C2F0"/>
    <w:lvl w:ilvl="0" w:tplc="372AC3A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33976BF3"/>
    <w:multiLevelType w:val="hybridMultilevel"/>
    <w:tmpl w:val="2D324346"/>
    <w:lvl w:ilvl="0" w:tplc="F3BC26F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2221D"/>
    <w:rsid w:val="0010090D"/>
    <w:rsid w:val="001864E2"/>
    <w:rsid w:val="001A5DBE"/>
    <w:rsid w:val="001F3D1D"/>
    <w:rsid w:val="00291B49"/>
    <w:rsid w:val="002B1B43"/>
    <w:rsid w:val="002D7C35"/>
    <w:rsid w:val="004164A7"/>
    <w:rsid w:val="00456374"/>
    <w:rsid w:val="00470126"/>
    <w:rsid w:val="00563A68"/>
    <w:rsid w:val="005A506C"/>
    <w:rsid w:val="005F7E95"/>
    <w:rsid w:val="006E4360"/>
    <w:rsid w:val="00727C68"/>
    <w:rsid w:val="007B0FF2"/>
    <w:rsid w:val="007C26B7"/>
    <w:rsid w:val="007E0595"/>
    <w:rsid w:val="00801819"/>
    <w:rsid w:val="00885FBA"/>
    <w:rsid w:val="008A5FB2"/>
    <w:rsid w:val="00B050B3"/>
    <w:rsid w:val="00B138EB"/>
    <w:rsid w:val="00C076C8"/>
    <w:rsid w:val="00CB307A"/>
    <w:rsid w:val="00D03093"/>
    <w:rsid w:val="00DB1BB9"/>
    <w:rsid w:val="00DE135E"/>
    <w:rsid w:val="00E20D8F"/>
    <w:rsid w:val="00E8778C"/>
    <w:rsid w:val="00E95D77"/>
    <w:rsid w:val="00F054B4"/>
    <w:rsid w:val="00F5375B"/>
    <w:rsid w:val="00F85782"/>
    <w:rsid w:val="00FD5213"/>
    <w:rsid w:val="00FE0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5D83AA-2F1A-415E-BEA5-0CAEBD066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E135E"/>
    <w:pPr>
      <w:spacing w:before="100" w:after="100"/>
    </w:pPr>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spacing w:before="0" w:after="0"/>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pPr>
      <w:spacing w:before="0" w:after="0"/>
    </w:pPr>
  </w:style>
  <w:style w:type="character" w:styleId="a6">
    <w:name w:val="Hyperlink"/>
    <w:uiPriority w:val="99"/>
    <w:rsid w:val="0010090D"/>
    <w:rPr>
      <w:color w:val="0000FF"/>
      <w:u w:val="single"/>
    </w:rPr>
  </w:style>
  <w:style w:type="paragraph" w:customStyle="1" w:styleId="ConsNormal">
    <w:name w:val="ConsNormal"/>
    <w:uiPriority w:val="99"/>
    <w:rsid w:val="00DB1BB9"/>
    <w:pPr>
      <w:widowControl w:val="0"/>
      <w:autoSpaceDE w:val="0"/>
      <w:autoSpaceDN w:val="0"/>
      <w:adjustRightInd w:val="0"/>
      <w:ind w:right="19772" w:firstLine="720"/>
    </w:pPr>
    <w:rPr>
      <w:sz w:val="28"/>
      <w:szCs w:val="28"/>
    </w:rPr>
  </w:style>
  <w:style w:type="paragraph" w:customStyle="1" w:styleId="ConsNonformat">
    <w:name w:val="ConsNonformat"/>
    <w:uiPriority w:val="99"/>
    <w:rsid w:val="00DB1BB9"/>
    <w:pPr>
      <w:widowControl w:val="0"/>
      <w:autoSpaceDE w:val="0"/>
      <w:autoSpaceDN w:val="0"/>
      <w:adjustRightInd w:val="0"/>
      <w:ind w:right="19772"/>
    </w:pPr>
    <w:rPr>
      <w:rFonts w:ascii="Courier New" w:hAnsi="Courier New" w:cs="Courier New"/>
    </w:rPr>
  </w:style>
  <w:style w:type="paragraph" w:styleId="a7">
    <w:name w:val="footnote text"/>
    <w:basedOn w:val="a"/>
    <w:link w:val="a8"/>
    <w:uiPriority w:val="99"/>
    <w:semiHidden/>
    <w:rsid w:val="00CB307A"/>
    <w:pPr>
      <w:spacing w:before="0" w:after="0"/>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CB30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8727</Words>
  <Characters>49747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2014-02-28T04:48:00Z</dcterms:created>
  <dcterms:modified xsi:type="dcterms:W3CDTF">2014-02-28T04:48:00Z</dcterms:modified>
</cp:coreProperties>
</file>