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A3" w:rsidRPr="00EE3558" w:rsidRDefault="00EE3558" w:rsidP="00EE3558">
      <w:pPr>
        <w:ind w:firstLine="0"/>
        <w:jc w:val="center"/>
        <w:rPr>
          <w:b/>
          <w:bCs/>
        </w:rPr>
      </w:pPr>
      <w:r w:rsidRPr="00EE3558">
        <w:rPr>
          <w:b/>
          <w:bCs/>
        </w:rPr>
        <w:t>СОДЕРЖАНИЕ</w:t>
      </w:r>
    </w:p>
    <w:p w:rsidR="00FF290C" w:rsidRDefault="00FF290C" w:rsidP="009A3AA3"/>
    <w:p w:rsidR="00EE3558" w:rsidRDefault="00EE355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046730">
        <w:rPr>
          <w:rStyle w:val="a7"/>
          <w:noProof/>
        </w:rPr>
        <w:t>Введение</w:t>
      </w:r>
      <w:r>
        <w:rPr>
          <w:noProof/>
          <w:webHidden/>
        </w:rPr>
        <w:tab/>
        <w:t>2</w:t>
      </w:r>
    </w:p>
    <w:p w:rsidR="00EE3558" w:rsidRDefault="00EE3558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46730">
        <w:rPr>
          <w:rStyle w:val="a7"/>
          <w:noProof/>
        </w:rPr>
        <w:t>1. Подсистемы мирового хозяйства</w:t>
      </w:r>
      <w:r>
        <w:rPr>
          <w:noProof/>
          <w:webHidden/>
        </w:rPr>
        <w:tab/>
        <w:t>4</w:t>
      </w:r>
    </w:p>
    <w:p w:rsidR="00EE3558" w:rsidRDefault="00EE3558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46730">
        <w:rPr>
          <w:rStyle w:val="a7"/>
          <w:noProof/>
        </w:rPr>
        <w:t>2. Развивающиеся страны</w:t>
      </w:r>
      <w:r>
        <w:rPr>
          <w:noProof/>
          <w:webHidden/>
        </w:rPr>
        <w:tab/>
        <w:t>11</w:t>
      </w:r>
    </w:p>
    <w:p w:rsidR="00EE3558" w:rsidRDefault="00EE3558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46730">
        <w:rPr>
          <w:rStyle w:val="a7"/>
          <w:noProof/>
        </w:rPr>
        <w:t>3. Страны с переходной экономикой</w:t>
      </w:r>
      <w:r>
        <w:rPr>
          <w:noProof/>
          <w:webHidden/>
        </w:rPr>
        <w:tab/>
        <w:t>18</w:t>
      </w:r>
    </w:p>
    <w:p w:rsidR="00EE3558" w:rsidRDefault="00EE3558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46730">
        <w:rPr>
          <w:rStyle w:val="a7"/>
          <w:noProof/>
        </w:rPr>
        <w:t>4. Место России в мировом хозяйстве</w:t>
      </w:r>
      <w:r>
        <w:rPr>
          <w:noProof/>
          <w:webHidden/>
        </w:rPr>
        <w:tab/>
        <w:t>22</w:t>
      </w:r>
    </w:p>
    <w:p w:rsidR="00EE3558" w:rsidRDefault="00EE355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046730">
        <w:rPr>
          <w:rStyle w:val="a7"/>
          <w:noProof/>
        </w:rPr>
        <w:t>Заключение</w:t>
      </w:r>
      <w:r>
        <w:rPr>
          <w:noProof/>
          <w:webHidden/>
        </w:rPr>
        <w:tab/>
        <w:t>31</w:t>
      </w:r>
    </w:p>
    <w:p w:rsidR="00EE3558" w:rsidRDefault="00EE355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046730">
        <w:rPr>
          <w:rStyle w:val="a7"/>
          <w:noProof/>
        </w:rPr>
        <w:t>Литература</w:t>
      </w:r>
      <w:r>
        <w:rPr>
          <w:noProof/>
          <w:webHidden/>
        </w:rPr>
        <w:tab/>
        <w:t>34</w:t>
      </w:r>
    </w:p>
    <w:p w:rsidR="00EE3558" w:rsidRPr="009A3AA3" w:rsidRDefault="00EE3558" w:rsidP="009A3AA3"/>
    <w:p w:rsidR="00DC635E" w:rsidRPr="009A3AA3" w:rsidRDefault="00EA092D" w:rsidP="00EA092D">
      <w:pPr>
        <w:pStyle w:val="1"/>
      </w:pPr>
      <w:r>
        <w:br w:type="page"/>
      </w:r>
      <w:bookmarkStart w:id="0" w:name="_Toc222222043"/>
      <w:r w:rsidR="00DC635E" w:rsidRPr="009A3AA3">
        <w:t>Введение</w:t>
      </w:r>
      <w:bookmarkEnd w:id="0"/>
      <w:r w:rsidR="00DC635E" w:rsidRPr="009A3AA3">
        <w:t xml:space="preserve"> </w:t>
      </w:r>
    </w:p>
    <w:p w:rsidR="00EA092D" w:rsidRDefault="00EA092D" w:rsidP="009A3AA3"/>
    <w:p w:rsidR="004341A5" w:rsidRPr="009A3AA3" w:rsidRDefault="00426E50" w:rsidP="009A3AA3">
      <w:r w:rsidRPr="009A3AA3">
        <w:t>Современное мировое хозяйство сформировалось в результате международного разделения труда и кооперации, возникших несколько столетий назад</w:t>
      </w:r>
      <w:r w:rsidR="009A3AA3" w:rsidRPr="009A3AA3">
        <w:t xml:space="preserve">. </w:t>
      </w:r>
      <w:r w:rsidRPr="009A3AA3">
        <w:t>В наше время ни одна страна не может эффективно развиваться без участия в международной торговле, в движении капиталов и рабочей силы, а также без международного кредита и инвестиций</w:t>
      </w:r>
      <w:r w:rsidR="009A3AA3" w:rsidRPr="009A3AA3">
        <w:t xml:space="preserve">. </w:t>
      </w:r>
      <w:r w:rsidRPr="009A3AA3">
        <w:t xml:space="preserve">Поэтому ученые и практики все больше внимания уделяют анализу новых явлений в мировом </w:t>
      </w:r>
      <w:r w:rsidR="004341A5" w:rsidRPr="009A3AA3">
        <w:t>хозяйстве, закономерностей и тенденций развития международных экономических связей и отношений</w:t>
      </w:r>
      <w:r w:rsidR="009A3AA3" w:rsidRPr="009A3AA3">
        <w:t xml:space="preserve">. </w:t>
      </w:r>
    </w:p>
    <w:p w:rsidR="0066618C" w:rsidRPr="009A3AA3" w:rsidRDefault="004341A5" w:rsidP="009A3AA3">
      <w:r w:rsidRPr="009A3AA3">
        <w:t>Мировая экономика представляет собой сложную, многогранную экономическую систему, которая испытывает влияние множества факторов</w:t>
      </w:r>
      <w:r w:rsidR="009A3AA3" w:rsidRPr="009A3AA3">
        <w:t xml:space="preserve">. </w:t>
      </w:r>
      <w:r w:rsidRPr="009A3AA3">
        <w:t>Процессы, происходящие в мировом хозяйстве, непосредственно отражаются на развитии национальных экономик</w:t>
      </w:r>
      <w:r w:rsidR="0066618C" w:rsidRPr="009A3AA3">
        <w:t xml:space="preserve"> отдельных стран, затрагивают их экономические интересы</w:t>
      </w:r>
      <w:r w:rsidR="009A3AA3" w:rsidRPr="009A3AA3">
        <w:t xml:space="preserve">. </w:t>
      </w:r>
      <w:r w:rsidR="0066618C" w:rsidRPr="009A3AA3">
        <w:t>Поэтому знание тенденций и закономерностей развития мировой экономики объективно необходимо любому экономисту, так или иначе связанному с партнерами из других стран, а если учесть, что такие связи постоянно расширяются, то эти знания могут потребоваться каждому</w:t>
      </w:r>
      <w:r w:rsidR="009A3AA3" w:rsidRPr="009A3AA3">
        <w:t xml:space="preserve">. </w:t>
      </w:r>
    </w:p>
    <w:p w:rsidR="00C72DB9" w:rsidRPr="009A3AA3" w:rsidRDefault="0066470F" w:rsidP="009A3AA3">
      <w:r w:rsidRPr="009A3AA3">
        <w:t>Целью данной работы является</w:t>
      </w:r>
      <w:r w:rsidR="009A3AA3" w:rsidRPr="009A3AA3">
        <w:t xml:space="preserve"> </w:t>
      </w:r>
      <w:r w:rsidRPr="009A3AA3">
        <w:t>охарактеризовать основные подсистемы мирового хозяйства, детально рассмотреть, что представляет собой экономика развитых, развивающихся</w:t>
      </w:r>
      <w:r w:rsidR="009A3AA3" w:rsidRPr="009A3AA3">
        <w:t xml:space="preserve"> </w:t>
      </w:r>
      <w:r w:rsidRPr="009A3AA3">
        <w:t>стран и стран с переходной экономикой</w:t>
      </w:r>
      <w:r w:rsidR="00D01552" w:rsidRPr="009A3AA3">
        <w:t>,</w:t>
      </w:r>
      <w:r w:rsidR="001E59E0" w:rsidRPr="009A3AA3">
        <w:t xml:space="preserve"> а также отдельно рассмотрим экономику России</w:t>
      </w:r>
      <w:r w:rsidR="009A3AA3" w:rsidRPr="009A3AA3">
        <w:t xml:space="preserve">. </w:t>
      </w:r>
    </w:p>
    <w:p w:rsidR="00C47E6C" w:rsidRPr="009A3AA3" w:rsidRDefault="00C72DB9" w:rsidP="009A3AA3">
      <w:r w:rsidRPr="009A3AA3">
        <w:t>Первым этапом</w:t>
      </w:r>
      <w:r w:rsidR="009A3AA3" w:rsidRPr="009A3AA3">
        <w:t xml:space="preserve"> </w:t>
      </w:r>
      <w:r w:rsidRPr="009A3AA3">
        <w:t>исследуем рыночную экономику развитых стран</w:t>
      </w:r>
      <w:r w:rsidR="009A3AA3" w:rsidRPr="009A3AA3">
        <w:t xml:space="preserve">. </w:t>
      </w:r>
      <w:r w:rsidR="00C30DAF" w:rsidRPr="009A3AA3">
        <w:t>Рассмотрим общую характеристику развитых стран, основные показатели их экономического развития</w:t>
      </w:r>
      <w:r w:rsidR="00C47E6C" w:rsidRPr="009A3AA3">
        <w:t xml:space="preserve">, несколько моделей </w:t>
      </w:r>
      <w:r w:rsidR="009A3AA3">
        <w:t>"</w:t>
      </w:r>
      <w:r w:rsidR="00C47E6C" w:rsidRPr="009A3AA3">
        <w:t>смешанной</w:t>
      </w:r>
      <w:r w:rsidR="009A3AA3">
        <w:t>"</w:t>
      </w:r>
      <w:r w:rsidR="00C47E6C" w:rsidRPr="009A3AA3">
        <w:t xml:space="preserve"> экономики этих стран</w:t>
      </w:r>
      <w:r w:rsidR="009A3AA3" w:rsidRPr="009A3AA3">
        <w:t xml:space="preserve">. </w:t>
      </w:r>
      <w:r w:rsidR="00C47E6C" w:rsidRPr="009A3AA3">
        <w:t xml:space="preserve">Вторым этапом исследуем экономику развивающихся стран, их общую характеристику, </w:t>
      </w:r>
      <w:r w:rsidR="002E72CC" w:rsidRPr="009A3AA3">
        <w:t>развитие экономики в бывших колониях, основные группы развивающихся стран</w:t>
      </w:r>
      <w:r w:rsidR="009A3AA3" w:rsidRPr="009A3AA3">
        <w:t xml:space="preserve">. </w:t>
      </w:r>
      <w:r w:rsidR="002E72CC" w:rsidRPr="009A3AA3">
        <w:t>Далее исследуем страны с переходной экономикой</w:t>
      </w:r>
      <w:r w:rsidR="009A3AA3" w:rsidRPr="009A3AA3">
        <w:t xml:space="preserve">. </w:t>
      </w:r>
      <w:r w:rsidR="002E72CC" w:rsidRPr="009A3AA3">
        <w:t>Это прежде всего страны экспортеры энергоносителе, а также новые индустриальные страны, их особенности развития и место в мировом хозяйстве</w:t>
      </w:r>
      <w:r w:rsidR="009A3AA3" w:rsidRPr="009A3AA3">
        <w:t xml:space="preserve">. </w:t>
      </w:r>
      <w:r w:rsidR="002E72CC" w:rsidRPr="009A3AA3">
        <w:t xml:space="preserve">И наконец рассмотрим место России в мировой экономической системе, особенности внешнеэкономических отношений, экономическое развитие после распада СССР, темпы экономического роста в </w:t>
      </w:r>
      <w:r w:rsidR="00D96124" w:rsidRPr="009A3AA3">
        <w:t>настоящее время</w:t>
      </w:r>
      <w:r w:rsidR="009A3AA3" w:rsidRPr="009A3AA3">
        <w:t xml:space="preserve">. </w:t>
      </w:r>
    </w:p>
    <w:p w:rsidR="009A3AA3" w:rsidRDefault="00EE4CA7" w:rsidP="009A3AA3">
      <w:r w:rsidRPr="009A3AA3">
        <w:t xml:space="preserve">Объектом изучения данной работы является экономика подсистем мирового хозяйства, предметом изучения – непосредственно подсистемы, </w:t>
      </w:r>
      <w:r w:rsidR="009A3AA3" w:rsidRPr="009A3AA3">
        <w:t xml:space="preserve">т.е. </w:t>
      </w:r>
      <w:r w:rsidRPr="009A3AA3">
        <w:t>развитые, развивающиеся и страны с переходной экономикой</w:t>
      </w:r>
      <w:r w:rsidR="009A3AA3" w:rsidRPr="009A3AA3">
        <w:t xml:space="preserve">. </w:t>
      </w:r>
    </w:p>
    <w:p w:rsidR="009A3AA3" w:rsidRDefault="009A3AA3" w:rsidP="009A3AA3"/>
    <w:p w:rsidR="00DC635E" w:rsidRPr="009A3AA3" w:rsidRDefault="00EA092D" w:rsidP="00EA092D">
      <w:pPr>
        <w:pStyle w:val="2"/>
      </w:pPr>
      <w:r>
        <w:br w:type="page"/>
      </w:r>
      <w:bookmarkStart w:id="1" w:name="_Toc222222044"/>
      <w:r w:rsidR="00DC635E" w:rsidRPr="009A3AA3">
        <w:t>1</w:t>
      </w:r>
      <w:r w:rsidR="009A3AA3" w:rsidRPr="009A3AA3">
        <w:t xml:space="preserve">. </w:t>
      </w:r>
      <w:r w:rsidR="00DC635E" w:rsidRPr="009A3AA3">
        <w:t>Подсистемы мирового хозяйства</w:t>
      </w:r>
      <w:bookmarkEnd w:id="1"/>
    </w:p>
    <w:p w:rsidR="00EA092D" w:rsidRDefault="00EA092D" w:rsidP="009A3AA3"/>
    <w:p w:rsidR="00DC635E" w:rsidRPr="009A3AA3" w:rsidRDefault="00DC635E" w:rsidP="009A3AA3">
      <w:r w:rsidRPr="009A3AA3">
        <w:t>Далеко не все страны в одинаковой мере вовлечены в мировое хозяйство</w:t>
      </w:r>
      <w:r w:rsidR="009A3AA3" w:rsidRPr="009A3AA3">
        <w:t xml:space="preserve">. </w:t>
      </w:r>
      <w:r w:rsidRPr="009A3AA3">
        <w:t>С точки зрения уровня их развитости и</w:t>
      </w:r>
      <w:r w:rsidR="009A3AA3" w:rsidRPr="009A3AA3">
        <w:t xml:space="preserve"> </w:t>
      </w:r>
      <w:r w:rsidRPr="009A3AA3">
        <w:t>социально-экономической организации производства в сложной структуре мирового хозяйства довольно четко просматриваются центр и периферия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Центр составляет сравнительно небольшая группа индустриально развитых стран (24 государства</w:t>
      </w:r>
      <w:r w:rsidR="009A3AA3" w:rsidRPr="009A3AA3">
        <w:t>),</w:t>
      </w:r>
      <w:r w:rsidRPr="009A3AA3">
        <w:t xml:space="preserve"> на долю которых приходятся почти 55% мирового ВВП и 71%</w:t>
      </w:r>
      <w:r w:rsidR="009A3AA3" w:rsidRPr="009A3AA3">
        <w:t xml:space="preserve"> - </w:t>
      </w:r>
      <w:r w:rsidRPr="009A3AA3">
        <w:t>мирового экспорта</w:t>
      </w:r>
      <w:r w:rsidR="009A3AA3" w:rsidRPr="009A3AA3">
        <w:t xml:space="preserve">. </w:t>
      </w:r>
      <w:r w:rsidRPr="009A3AA3">
        <w:t xml:space="preserve">Эти страны имеют высокоэффективную и хорошо организованную экономику, развиваются по типу </w:t>
      </w:r>
      <w:r w:rsidR="009A3AA3">
        <w:t>"</w:t>
      </w:r>
      <w:r w:rsidRPr="009A3AA3">
        <w:t>социального рыночного хозяйства</w:t>
      </w:r>
      <w:r w:rsidR="009A3AA3">
        <w:t>"</w:t>
      </w:r>
      <w:r w:rsidR="009A3AA3" w:rsidRPr="009A3AA3">
        <w:t xml:space="preserve">. </w:t>
      </w:r>
      <w:r w:rsidRPr="009A3AA3">
        <w:t>Их экономический механизм, имеющий высокую эластичность, позволяет гибко адаптироваться к мирохозяйственной конъюнктуре</w:t>
      </w:r>
      <w:r w:rsidR="009A3AA3" w:rsidRPr="009A3AA3">
        <w:t xml:space="preserve">. </w:t>
      </w:r>
      <w:r w:rsidRPr="009A3AA3">
        <w:t>Они быстро внедряют достижения научно-технической мысли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В периферию входят главным образом развивающиеся страны</w:t>
      </w:r>
      <w:r w:rsidR="009A3AA3" w:rsidRPr="009A3AA3">
        <w:t xml:space="preserve">. </w:t>
      </w:r>
      <w:r w:rsidRPr="009A3AA3">
        <w:t>При</w:t>
      </w:r>
      <w:r w:rsidR="009A3AA3" w:rsidRPr="009A3AA3">
        <w:t xml:space="preserve"> </w:t>
      </w:r>
      <w:r w:rsidR="00413CAB" w:rsidRPr="009A3AA3">
        <w:t>всем их многообразии можно выд</w:t>
      </w:r>
      <w:r w:rsidRPr="009A3AA3">
        <w:t>елить ряд общих черт</w:t>
      </w:r>
      <w:r w:rsidR="009A3AA3" w:rsidRPr="009A3AA3">
        <w:t xml:space="preserve">: </w:t>
      </w:r>
    </w:p>
    <w:p w:rsidR="00DC635E" w:rsidRPr="009A3AA3" w:rsidRDefault="00DC635E" w:rsidP="009A3AA3">
      <w:r w:rsidRPr="009A3AA3">
        <w:t>многоукладный характер экономики с преобладанием внерыночных отношений и внеэкономических рычагов организации хозяйства</w:t>
      </w:r>
      <w:r w:rsidR="009A3AA3" w:rsidRPr="009A3AA3">
        <w:t xml:space="preserve">; </w:t>
      </w:r>
    </w:p>
    <w:p w:rsidR="00DC635E" w:rsidRPr="009A3AA3" w:rsidRDefault="00DC635E" w:rsidP="009A3AA3">
      <w:r w:rsidRPr="009A3AA3">
        <w:t>низкий уровень развития производительных сил, отсталость промышленности и сельского хозяйства</w:t>
      </w:r>
      <w:r w:rsidR="009A3AA3" w:rsidRPr="009A3AA3">
        <w:t xml:space="preserve">; </w:t>
      </w:r>
    </w:p>
    <w:p w:rsidR="00DC635E" w:rsidRPr="009A3AA3" w:rsidRDefault="00DC635E" w:rsidP="009A3AA3">
      <w:r w:rsidRPr="009A3AA3">
        <w:t>сырьевая специализация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В целом эти страны занимают зависимое положение в мировом хозяйстве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Центр и периферия</w:t>
      </w:r>
      <w:r w:rsidR="009A3AA3" w:rsidRPr="009A3AA3">
        <w:t xml:space="preserve"> - </w:t>
      </w:r>
      <w:r w:rsidRPr="009A3AA3">
        <w:t>два полюса единого мирового хозяйства</w:t>
      </w:r>
      <w:r w:rsidR="009A3AA3" w:rsidRPr="009A3AA3">
        <w:t xml:space="preserve">. </w:t>
      </w:r>
      <w:r w:rsidRPr="009A3AA3">
        <w:t>Они не обособлены</w:t>
      </w:r>
      <w:r w:rsidR="009A3AA3" w:rsidRPr="009A3AA3">
        <w:t xml:space="preserve">, </w:t>
      </w:r>
      <w:r w:rsidRPr="009A3AA3">
        <w:t>а</w:t>
      </w:r>
      <w:r w:rsidR="009A3AA3" w:rsidRPr="009A3AA3">
        <w:t xml:space="preserve">, </w:t>
      </w:r>
      <w:r w:rsidRPr="009A3AA3">
        <w:t>наоборот</w:t>
      </w:r>
      <w:r w:rsidR="009A3AA3" w:rsidRPr="009A3AA3">
        <w:t xml:space="preserve">, </w:t>
      </w:r>
      <w:r w:rsidRPr="009A3AA3">
        <w:t>тесно</w:t>
      </w:r>
      <w:r w:rsidR="009A3AA3" w:rsidRPr="009A3AA3">
        <w:t xml:space="preserve"> </w:t>
      </w:r>
      <w:r w:rsidRPr="009A3AA3">
        <w:t>взаимосвязаны</w:t>
      </w:r>
      <w:r w:rsidR="009A3AA3" w:rsidRPr="009A3AA3">
        <w:t xml:space="preserve">. </w:t>
      </w:r>
      <w:r w:rsidRPr="009A3AA3">
        <w:t>Однако экономическое сотрудничество между ними имеет достаточно противоречивый характер</w:t>
      </w:r>
      <w:r w:rsidR="009A3AA3" w:rsidRPr="009A3AA3">
        <w:t xml:space="preserve">, </w:t>
      </w:r>
      <w:r w:rsidRPr="009A3AA3">
        <w:t>поскольку они нацелены на решение разных задач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Добившись высокого уровня жизни, развитые страны создают качественно иную структуру производства и потребления, которая все более связывается с индустрией досуга и услуг, в то время как во многих развивающихся странах не хватает даже продовольствия</w:t>
      </w:r>
      <w:r w:rsidR="009A3AA3" w:rsidRPr="009A3AA3">
        <w:t xml:space="preserve">. </w:t>
      </w:r>
      <w:r w:rsidRPr="009A3AA3">
        <w:t>В целом между центром и периферией мирового хозяйства разница в условиях жизни становится все более ощутимой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Конечно, иерархическая структура мирового хозяйства не означает раз и навсегда данного распределения мест</w:t>
      </w:r>
      <w:r w:rsidR="009A3AA3" w:rsidRPr="009A3AA3">
        <w:t xml:space="preserve">. </w:t>
      </w:r>
      <w:r w:rsidRPr="009A3AA3">
        <w:t>Идет процесс постепенного проникновения отдельных стран периферии в центр</w:t>
      </w:r>
      <w:r w:rsidR="009A3AA3" w:rsidRPr="009A3AA3">
        <w:t xml:space="preserve">. </w:t>
      </w:r>
      <w:r w:rsidRPr="009A3AA3">
        <w:t xml:space="preserve">Среди них заметно выделяются так называемые новые индустриальные страны Юго-Восточной Азии (Южная Корея, Тайвань, Сингапур и </w:t>
      </w:r>
      <w:r w:rsidR="009A3AA3">
        <w:t>др.)</w:t>
      </w:r>
      <w:r w:rsidR="009A3AA3" w:rsidRPr="009A3AA3">
        <w:t xml:space="preserve"> </w:t>
      </w:r>
      <w:r w:rsidRPr="009A3AA3">
        <w:t>и некоторые страны Латинской Америки (Бразилия, Аргентина</w:t>
      </w:r>
      <w:r w:rsidR="009A3AA3" w:rsidRPr="009A3AA3">
        <w:t>),</w:t>
      </w:r>
      <w:r w:rsidRPr="009A3AA3">
        <w:t xml:space="preserve"> стоящие на пороге вступления в группу индустриально развитых стран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Углубление взаимозависимости стран центра и периферии при всей противоречивости этого процесса будет все более способствовать интеграции национальных экономик в мировое хозяйство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В</w:t>
      </w:r>
      <w:r w:rsidR="009A3AA3" w:rsidRPr="009A3AA3">
        <w:t xml:space="preserve"> </w:t>
      </w:r>
      <w:r w:rsidRPr="009A3AA3">
        <w:t>международной практике все страны мира подразделяются на три основные группы</w:t>
      </w:r>
      <w:r w:rsidR="009A3AA3" w:rsidRPr="009A3AA3">
        <w:t xml:space="preserve">: </w:t>
      </w:r>
      <w:r w:rsidRPr="009A3AA3">
        <w:t>развитые страны с рыночной экономикой, страны с переходной экономикой и развивающиеся страны</w:t>
      </w:r>
      <w:r w:rsidR="009A3AA3" w:rsidRPr="009A3AA3">
        <w:t xml:space="preserve">. </w:t>
      </w:r>
      <w:r w:rsidRPr="009A3AA3">
        <w:t>Однако принятая в 1980 г</w:t>
      </w:r>
      <w:r w:rsidR="009A3AA3" w:rsidRPr="009A3AA3">
        <w:t xml:space="preserve">. </w:t>
      </w:r>
      <w:r w:rsidRPr="009A3AA3">
        <w:t>классификация требует более дифференцированного подхода</w:t>
      </w:r>
      <w:r w:rsidR="009A3AA3" w:rsidRPr="009A3AA3">
        <w:t xml:space="preserve">. </w:t>
      </w:r>
      <w:r w:rsidRPr="009A3AA3">
        <w:t xml:space="preserve">Основные различия между </w:t>
      </w:r>
      <w:r w:rsidR="009A3AA3">
        <w:t>"</w:t>
      </w:r>
      <w:r w:rsidRPr="009A3AA3">
        <w:t>развитыми</w:t>
      </w:r>
      <w:r w:rsidR="009A3AA3">
        <w:t>"</w:t>
      </w:r>
      <w:r w:rsidRPr="009A3AA3">
        <w:t xml:space="preserve"> и </w:t>
      </w:r>
      <w:r w:rsidR="009A3AA3">
        <w:t>"</w:t>
      </w:r>
      <w:r w:rsidRPr="009A3AA3">
        <w:t>менее развитыми</w:t>
      </w:r>
      <w:r w:rsidR="009A3AA3">
        <w:t>"</w:t>
      </w:r>
      <w:r w:rsidRPr="009A3AA3">
        <w:t xml:space="preserve"> странами в значительной мере проявляются в доходах на душу населения</w:t>
      </w:r>
      <w:r w:rsidR="009A3AA3" w:rsidRPr="009A3AA3">
        <w:t xml:space="preserve">. </w:t>
      </w:r>
      <w:r w:rsidRPr="009A3AA3">
        <w:t>Уровень дохода на душу населения</w:t>
      </w:r>
      <w:r w:rsidR="009A3AA3" w:rsidRPr="009A3AA3">
        <w:t xml:space="preserve"> - </w:t>
      </w:r>
      <w:r w:rsidRPr="009A3AA3">
        <w:t>показатель степени индустриального и социально-экономического развития страны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Самые бедные страны, которые и сейчас еще называют неразвитыми, характеризуются весьма низкой степенью индустриализации, ограниченной механизацией сельскохозяйственного производства, низкой капиталовооруженностью и низкими доходами на душу населения</w:t>
      </w:r>
      <w:r w:rsidR="009A3AA3" w:rsidRPr="009A3AA3">
        <w:t xml:space="preserve">. </w:t>
      </w:r>
      <w:r w:rsidRPr="009A3AA3">
        <w:t>В этих странах проживает 27% населения мира, на их долю приходится 6% мирового дохода</w:t>
      </w:r>
      <w:r w:rsidR="009A3AA3" w:rsidRPr="009A3AA3">
        <w:t xml:space="preserve">. </w:t>
      </w:r>
      <w:r w:rsidRPr="009A3AA3">
        <w:t>Большая часть населения живет на грани истощения</w:t>
      </w:r>
      <w:r w:rsidR="009A3AA3" w:rsidRPr="009A3AA3">
        <w:t xml:space="preserve">: </w:t>
      </w:r>
      <w:r w:rsidRPr="009A3AA3">
        <w:t>душевой доход составляет в целом 6</w:t>
      </w:r>
      <w:r w:rsidR="009A3AA3" w:rsidRPr="009A3AA3">
        <w:t>-</w:t>
      </w:r>
      <w:r w:rsidRPr="009A3AA3">
        <w:t>7% от показателя в США</w:t>
      </w:r>
      <w:r w:rsidR="009A3AA3" w:rsidRPr="009A3AA3">
        <w:t xml:space="preserve">. </w:t>
      </w:r>
      <w:r w:rsidRPr="009A3AA3">
        <w:t>Самые бедные страны расположены в Африке</w:t>
      </w:r>
      <w:r w:rsidR="009A3AA3" w:rsidRPr="009A3AA3">
        <w:t xml:space="preserve"> - </w:t>
      </w:r>
      <w:r w:rsidRPr="009A3AA3">
        <w:t>Сомали, Эфиопия, Гана и др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Группа собственно развивающихся стран</w:t>
      </w:r>
      <w:r w:rsidR="009A3AA3">
        <w:t xml:space="preserve"> - </w:t>
      </w:r>
      <w:r w:rsidRPr="009A3AA3">
        <w:t>это бедные, но накапливающие капитал и развивающие свою промышленность и рыночные структуры государства</w:t>
      </w:r>
      <w:r w:rsidR="009A3AA3" w:rsidRPr="009A3AA3">
        <w:t xml:space="preserve">. </w:t>
      </w:r>
      <w:r w:rsidRPr="009A3AA3">
        <w:t>Они имеют довольно большое городское население и стабильный, хотя и невысокий, рост доходов на душу населения</w:t>
      </w:r>
      <w:r w:rsidR="009A3AA3" w:rsidRPr="009A3AA3">
        <w:t xml:space="preserve">. </w:t>
      </w:r>
      <w:r w:rsidRPr="009A3AA3">
        <w:t>Их душевой доход варьирует в пределах 10</w:t>
      </w:r>
      <w:r w:rsidR="009A3AA3" w:rsidRPr="009A3AA3">
        <w:t>-</w:t>
      </w:r>
      <w:r w:rsidRPr="009A3AA3">
        <w:t>30% от уровня США</w:t>
      </w:r>
      <w:r w:rsidR="009A3AA3" w:rsidRPr="009A3AA3">
        <w:t xml:space="preserve">. </w:t>
      </w:r>
      <w:r w:rsidRPr="009A3AA3">
        <w:t>Страны этой группы расположены на всех континентах и включают часть стран Среднего Востока, Индию, Египет, Мексику</w:t>
      </w:r>
      <w:r w:rsidR="009A3AA3" w:rsidRPr="009A3AA3">
        <w:t xml:space="preserve">. </w:t>
      </w:r>
      <w:r w:rsidRPr="009A3AA3">
        <w:t>Они составляют 17% населения Земли, на которые приходится 11% мирового дохода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Группа новых индустриальных стран характеризуется быстро развивающейся промышленностью и динамичностью дохода на душу населения, который достигает 50% от уровня США</w:t>
      </w:r>
      <w:r w:rsidR="009A3AA3" w:rsidRPr="009A3AA3">
        <w:t xml:space="preserve">. </w:t>
      </w:r>
      <w:r w:rsidRPr="009A3AA3">
        <w:t>Примером таких стран могут служить Тринидад, Израиль, Южная Корея</w:t>
      </w:r>
      <w:r w:rsidR="009A3AA3" w:rsidRPr="009A3AA3">
        <w:t xml:space="preserve">. </w:t>
      </w:r>
      <w:r w:rsidRPr="009A3AA3">
        <w:t>Вместе взятые, они составляют 3% жителей Земли и получают 3% мирового дохода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Развитые страны имеют высокотехнологичную и глубоко</w:t>
      </w:r>
      <w:r w:rsidR="00EA092D">
        <w:t xml:space="preserve"> </w:t>
      </w:r>
      <w:r w:rsidRPr="009A3AA3">
        <w:t>специализированную промышленность, которая позволяет получать высокие доходы на душу населения</w:t>
      </w:r>
      <w:r w:rsidR="009A3AA3" w:rsidRPr="009A3AA3">
        <w:t xml:space="preserve">. </w:t>
      </w:r>
      <w:r w:rsidRPr="009A3AA3">
        <w:t>Сюда входят США, Канада, страны Западной Европы, Австралия, Япония, Новая Зеландия</w:t>
      </w:r>
      <w:r w:rsidR="009A3AA3" w:rsidRPr="009A3AA3">
        <w:t xml:space="preserve">. </w:t>
      </w:r>
      <w:r w:rsidRPr="009A3AA3">
        <w:t>Доходы на душу населения в этих странах (кроме Швейцарии</w:t>
      </w:r>
      <w:r w:rsidR="009A3AA3" w:rsidRPr="009A3AA3">
        <w:t xml:space="preserve">) </w:t>
      </w:r>
      <w:r w:rsidRPr="009A3AA3">
        <w:t>несколько ниже, чем в США</w:t>
      </w:r>
      <w:r w:rsidR="009A3AA3" w:rsidRPr="009A3AA3">
        <w:t xml:space="preserve">. </w:t>
      </w:r>
      <w:r w:rsidRPr="009A3AA3">
        <w:t>В развитых странах проживает 17% мирового населения, на них приходится 49% мирового дохода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Около 33% населения мира до недавнего времени проживали в социалистических странах и получали приблизительно 28% мирового дохода</w:t>
      </w:r>
      <w:r w:rsidR="009A3AA3" w:rsidRPr="009A3AA3">
        <w:t xml:space="preserve">. </w:t>
      </w:r>
      <w:r w:rsidRPr="009A3AA3">
        <w:t>Глубокие реформы на пути к рыночной экономике проводятся</w:t>
      </w:r>
      <w:r w:rsidR="009A3AA3" w:rsidRPr="009A3AA3">
        <w:t xml:space="preserve"> </w:t>
      </w:r>
      <w:r w:rsidRPr="009A3AA3">
        <w:t>здесь с начала 1990-х годов</w:t>
      </w:r>
      <w:r w:rsidR="009A3AA3" w:rsidRPr="009A3AA3">
        <w:t xml:space="preserve">. </w:t>
      </w:r>
      <w:r w:rsidRPr="009A3AA3">
        <w:t>По доходу на душу населения страны с переходной экономикой значительно разнятся между собой</w:t>
      </w:r>
      <w:r w:rsidR="009A3AA3" w:rsidRPr="009A3AA3">
        <w:t xml:space="preserve">. </w:t>
      </w:r>
    </w:p>
    <w:p w:rsidR="00DC635E" w:rsidRPr="009A3AA3" w:rsidRDefault="00DC635E" w:rsidP="009A3AA3">
      <w:r w:rsidRPr="009A3AA3">
        <w:t>В числе стран с переходной экономикой в силу своей политической значимости отдельно рассматривается Россия</w:t>
      </w:r>
      <w:r w:rsidR="009A3AA3" w:rsidRPr="009A3AA3">
        <w:t xml:space="preserve">. </w:t>
      </w:r>
      <w:r w:rsidRPr="009A3AA3">
        <w:t>Глобальные экономические показатели, отражающие ее место в мировом хозяйстве, составляют 2,9% мирового ВНП и 1% мировой торговли</w:t>
      </w:r>
      <w:r w:rsidR="009A3AA3" w:rsidRPr="009A3AA3">
        <w:t xml:space="preserve">. </w:t>
      </w:r>
      <w:r w:rsidRPr="009A3AA3">
        <w:t xml:space="preserve">В недавнем прошлом Гонконг, занимая территорию менее одной </w:t>
      </w:r>
      <w:r w:rsidR="00413CAB" w:rsidRPr="009A3AA3">
        <w:t>ми</w:t>
      </w:r>
      <w:r w:rsidRPr="009A3AA3">
        <w:t xml:space="preserve">ллионной части России, превосходил ее по объемам внешних </w:t>
      </w:r>
      <w:r w:rsidR="00413CAB" w:rsidRPr="009A3AA3">
        <w:t>оп</w:t>
      </w:r>
      <w:r w:rsidRPr="009A3AA3">
        <w:t>ераций</w:t>
      </w:r>
      <w:r w:rsidR="009A3AA3" w:rsidRPr="009A3AA3">
        <w:t xml:space="preserve">. </w:t>
      </w:r>
      <w:r w:rsidRPr="009A3AA3">
        <w:t xml:space="preserve">Как заметил один западный экономист, </w:t>
      </w:r>
      <w:r w:rsidR="009A3AA3">
        <w:t>"</w:t>
      </w:r>
      <w:r w:rsidRPr="009A3AA3">
        <w:t xml:space="preserve">если Россия </w:t>
      </w:r>
      <w:r w:rsidR="00413CAB" w:rsidRPr="009A3AA3">
        <w:t>исч</w:t>
      </w:r>
      <w:r w:rsidRPr="009A3AA3">
        <w:t>езнет с мирового рынка, никто не заметит</w:t>
      </w:r>
      <w:r w:rsidR="009A3AA3">
        <w:t>"</w:t>
      </w:r>
      <w:r w:rsidR="009A3AA3" w:rsidRPr="009A3AA3">
        <w:t xml:space="preserve"> [</w:t>
      </w:r>
      <w:r w:rsidR="00EE4CA7" w:rsidRPr="009A3AA3">
        <w:t>2</w:t>
      </w:r>
      <w:r w:rsidR="009A3AA3" w:rsidRPr="009A3AA3">
        <w:t xml:space="preserve">] </w:t>
      </w:r>
      <w:r w:rsidR="00EE4CA7" w:rsidRPr="009A3AA3">
        <w:t>с</w:t>
      </w:r>
      <w:r w:rsidR="009A3AA3" w:rsidRPr="009A3AA3">
        <w:t>.3</w:t>
      </w:r>
      <w:r w:rsidR="00EE4CA7" w:rsidRPr="009A3AA3">
        <w:t>62</w:t>
      </w:r>
      <w:r w:rsidR="009A3AA3" w:rsidRPr="009A3AA3">
        <w:t xml:space="preserve">. </w:t>
      </w:r>
      <w:r w:rsidRPr="009A3AA3">
        <w:t>Безусловно, он пре</w:t>
      </w:r>
      <w:r w:rsidR="00413CAB" w:rsidRPr="009A3AA3">
        <w:t>уве</w:t>
      </w:r>
      <w:r w:rsidRPr="009A3AA3">
        <w:t>личивал, но его утверждение в достаточной мере отражает поло</w:t>
      </w:r>
      <w:r w:rsidR="00413CAB" w:rsidRPr="009A3AA3">
        <w:t>жение</w:t>
      </w:r>
      <w:r w:rsidRPr="009A3AA3">
        <w:t xml:space="preserve"> России в мировом хозяйстве конца 80-х</w:t>
      </w:r>
      <w:r w:rsidR="009A3AA3" w:rsidRPr="009A3AA3">
        <w:t xml:space="preserve"> - </w:t>
      </w:r>
      <w:r w:rsidRPr="009A3AA3">
        <w:t>начала 90-х годов в</w:t>
      </w:r>
      <w:r w:rsidR="009A3AA3" w:rsidRPr="009A3AA3">
        <w:t xml:space="preserve">. </w:t>
      </w:r>
      <w:r w:rsidRPr="009A3AA3">
        <w:t>Однако к 200</w:t>
      </w:r>
      <w:r w:rsidR="000B4A8C" w:rsidRPr="009A3AA3">
        <w:t>4</w:t>
      </w:r>
      <w:r w:rsidRPr="009A3AA3">
        <w:t xml:space="preserve"> г</w:t>
      </w:r>
      <w:r w:rsidR="009A3AA3" w:rsidRPr="009A3AA3">
        <w:t xml:space="preserve">. </w:t>
      </w:r>
      <w:r w:rsidRPr="009A3AA3">
        <w:t>положение стало улучшаться в области про</w:t>
      </w:r>
      <w:r w:rsidR="00413CAB" w:rsidRPr="009A3AA3">
        <w:t>изво</w:t>
      </w:r>
      <w:r w:rsidRPr="009A3AA3">
        <w:t>дства, инвестиций, особенно во внешней торговле</w:t>
      </w:r>
      <w:r w:rsidR="009A3AA3" w:rsidRPr="009A3AA3">
        <w:t xml:space="preserve">. </w:t>
      </w:r>
    </w:p>
    <w:p w:rsidR="0066470F" w:rsidRPr="009A3AA3" w:rsidRDefault="000B4A8C" w:rsidP="009A3AA3">
      <w:r w:rsidRPr="009A3AA3">
        <w:t>Вывод</w:t>
      </w:r>
      <w:r w:rsidR="009A3AA3" w:rsidRPr="009A3AA3">
        <w:t xml:space="preserve">: </w:t>
      </w:r>
      <w:r w:rsidRPr="009A3AA3">
        <w:t>Итак</w:t>
      </w:r>
      <w:r w:rsidR="00A36C3B" w:rsidRPr="009A3AA3">
        <w:t>, мировое</w:t>
      </w:r>
      <w:r w:rsidRPr="009A3AA3">
        <w:t xml:space="preserve"> хозяйство есть система национальных хозяйств отдельных стран, объединенных международным разделением труда, торгово</w:t>
      </w:r>
      <w:r w:rsidR="009A3AA3" w:rsidRPr="009A3AA3">
        <w:t xml:space="preserve"> - </w:t>
      </w:r>
      <w:r w:rsidRPr="009A3AA3">
        <w:t>производственными, финансовыми и научно техническими связями</w:t>
      </w:r>
      <w:r w:rsidR="009A3AA3" w:rsidRPr="009A3AA3">
        <w:t xml:space="preserve">. </w:t>
      </w:r>
      <w:r w:rsidRPr="009A3AA3">
        <w:t>Это глобальное геоэкономическое пространство, где в интересах роста эффективности материального производства свободно обращаются товары, услуги, капиталы</w:t>
      </w:r>
      <w:r w:rsidR="009A3AA3" w:rsidRPr="009A3AA3">
        <w:t xml:space="preserve">: </w:t>
      </w:r>
      <w:r w:rsidRPr="009A3AA3">
        <w:t>человеческий, финансовый, научно-технический</w:t>
      </w:r>
      <w:r w:rsidR="009A3AA3" w:rsidRPr="009A3AA3">
        <w:t xml:space="preserve">. </w:t>
      </w:r>
      <w:r w:rsidRPr="009A3AA3">
        <w:t>Мировое хозяйство – целостная, но вместе с тем и противоречивая система национальных хозяйств</w:t>
      </w:r>
      <w:r w:rsidR="009A3AA3" w:rsidRPr="009A3AA3">
        <w:t xml:space="preserve">. </w:t>
      </w:r>
    </w:p>
    <w:p w:rsidR="00EE3558" w:rsidRDefault="00EE3558" w:rsidP="00EE3558">
      <w:pPr>
        <w:pStyle w:val="2"/>
      </w:pPr>
    </w:p>
    <w:p w:rsidR="00413CAB" w:rsidRPr="009A3AA3" w:rsidRDefault="00EE3558" w:rsidP="00EE3558">
      <w:pPr>
        <w:pStyle w:val="2"/>
      </w:pPr>
      <w:r>
        <w:t xml:space="preserve">2. </w:t>
      </w:r>
      <w:r w:rsidR="002159C3" w:rsidRPr="009A3AA3">
        <w:t>Р</w:t>
      </w:r>
      <w:r w:rsidR="00413CAB" w:rsidRPr="009A3AA3">
        <w:t>азвитые страны с рыночной экономикой</w:t>
      </w:r>
    </w:p>
    <w:p w:rsidR="00EE3558" w:rsidRDefault="00EE3558" w:rsidP="009A3AA3"/>
    <w:p w:rsidR="002159C3" w:rsidRPr="009A3AA3" w:rsidRDefault="002159C3" w:rsidP="009A3AA3">
      <w:r w:rsidRPr="009A3AA3">
        <w:t xml:space="preserve">Группа стран с развитой рыночной экономикой к началу </w:t>
      </w:r>
      <w:r w:rsidRPr="009A3AA3">
        <w:rPr>
          <w:lang w:val="en-US"/>
        </w:rPr>
        <w:t>XXI</w:t>
      </w:r>
      <w:r w:rsidRPr="009A3AA3">
        <w:t xml:space="preserve"> в</w:t>
      </w:r>
      <w:r w:rsidR="009A3AA3" w:rsidRPr="009A3AA3">
        <w:t xml:space="preserve">. </w:t>
      </w:r>
      <w:r w:rsidRPr="009A3AA3">
        <w:t>насчитывает немногим менее 40 государств, расположенных в Западной Европе</w:t>
      </w:r>
      <w:r w:rsidR="009A3AA3" w:rsidRPr="009A3AA3">
        <w:t xml:space="preserve">, </w:t>
      </w:r>
      <w:r w:rsidRPr="009A3AA3">
        <w:t>Северной Америке, Азии, Австралии и Океании</w:t>
      </w:r>
      <w:r w:rsidR="009A3AA3" w:rsidRPr="009A3AA3">
        <w:t>.2</w:t>
      </w:r>
      <w:r w:rsidRPr="009A3AA3">
        <w:t>9 из них объединены в Организацию экономического сотрудничества и развития (ОЭСР</w:t>
      </w:r>
      <w:r w:rsidR="009A3AA3" w:rsidRPr="009A3AA3">
        <w:t>),</w:t>
      </w:r>
      <w:r w:rsidRPr="009A3AA3">
        <w:t xml:space="preserve"> а 7 государств (США, Япония, Германия, Великобритания, Франция, Канада, Италия</w:t>
      </w:r>
      <w:r w:rsidR="009A3AA3" w:rsidRPr="009A3AA3">
        <w:t xml:space="preserve">) </w:t>
      </w:r>
      <w:r w:rsidRPr="009A3AA3">
        <w:t>называют Большой семеркой Севера</w:t>
      </w:r>
      <w:r w:rsidR="009A3AA3" w:rsidRPr="009A3AA3">
        <w:t xml:space="preserve">. </w:t>
      </w:r>
      <w:r w:rsidRPr="009A3AA3">
        <w:t>Именно эти страны определяют как направления развития всей системы мирового хозяйства, так и тенденции социально-экономического прогресса во всех государствах и регионах мира</w:t>
      </w:r>
      <w:r w:rsidR="009A3AA3" w:rsidRPr="009A3AA3">
        <w:t xml:space="preserve">. </w:t>
      </w:r>
    </w:p>
    <w:p w:rsidR="002159C3" w:rsidRPr="009A3AA3" w:rsidRDefault="002159C3" w:rsidP="009A3AA3">
      <w:r w:rsidRPr="009A3AA3">
        <w:t>Одним из основных показателей уровня экономического развития отдельных стран и их группировок является размер ВВП на душу населения</w:t>
      </w:r>
      <w:r w:rsidR="009A3AA3" w:rsidRPr="009A3AA3">
        <w:t xml:space="preserve">. </w:t>
      </w:r>
      <w:r w:rsidRPr="009A3AA3">
        <w:t>Он рассчитывается согласно методике ООН на</w:t>
      </w:r>
      <w:r w:rsidR="009A3AA3" w:rsidRPr="009A3AA3">
        <w:t xml:space="preserve"> </w:t>
      </w:r>
      <w:r w:rsidRPr="009A3AA3">
        <w:t>основе</w:t>
      </w:r>
      <w:r w:rsidR="009A3AA3" w:rsidRPr="009A3AA3">
        <w:t xml:space="preserve"> </w:t>
      </w:r>
      <w:r w:rsidRPr="009A3AA3">
        <w:t>паритета покупательной способности</w:t>
      </w:r>
      <w:r w:rsidR="009A3AA3" w:rsidRPr="009A3AA3">
        <w:t xml:space="preserve"> </w:t>
      </w:r>
      <w:r w:rsidRPr="009A3AA3">
        <w:t>национальных валют (ППС</w:t>
      </w:r>
      <w:r w:rsidR="009A3AA3" w:rsidRPr="009A3AA3">
        <w:t xml:space="preserve">) </w:t>
      </w:r>
      <w:r w:rsidRPr="009A3AA3">
        <w:t>и в неизменных ценах</w:t>
      </w:r>
      <w:r w:rsidR="009A3AA3" w:rsidRPr="009A3AA3">
        <w:t xml:space="preserve">. </w:t>
      </w:r>
    </w:p>
    <w:p w:rsidR="002159C3" w:rsidRPr="009A3AA3" w:rsidRDefault="002159C3" w:rsidP="009A3AA3">
      <w:r w:rsidRPr="009A3AA3">
        <w:t>Развитые страны сконцентрировали на своей территории значительную часть мирового общественного производства</w:t>
      </w:r>
      <w:r w:rsidR="009A3AA3" w:rsidRPr="009A3AA3">
        <w:t xml:space="preserve">. </w:t>
      </w:r>
      <w:r w:rsidRPr="009A3AA3">
        <w:t>При численности населения в 853 млн</w:t>
      </w:r>
      <w:r w:rsidR="009A3AA3" w:rsidRPr="009A3AA3">
        <w:t xml:space="preserve">. </w:t>
      </w:r>
      <w:r w:rsidRPr="009A3AA3">
        <w:t xml:space="preserve">человек </w:t>
      </w:r>
      <w:r w:rsidR="009A3AA3" w:rsidRPr="009A3AA3">
        <w:t>(</w:t>
      </w:r>
      <w:r w:rsidRPr="009A3AA3">
        <w:t>14,2% от общей численности жителей</w:t>
      </w:r>
      <w:r w:rsidR="009A3AA3" w:rsidRPr="009A3AA3">
        <w:t xml:space="preserve"> </w:t>
      </w:r>
      <w:r w:rsidRPr="009A3AA3">
        <w:t>Земли</w:t>
      </w:r>
      <w:r w:rsidR="009A3AA3" w:rsidRPr="009A3AA3">
        <w:t xml:space="preserve">) </w:t>
      </w:r>
      <w:r w:rsidRPr="009A3AA3">
        <w:t>в</w:t>
      </w:r>
      <w:r w:rsidR="009A3AA3" w:rsidRPr="009A3AA3">
        <w:t xml:space="preserve"> </w:t>
      </w:r>
      <w:r w:rsidRPr="009A3AA3">
        <w:t>2000г</w:t>
      </w:r>
      <w:r w:rsidR="009A3AA3" w:rsidRPr="009A3AA3">
        <w:t xml:space="preserve">. </w:t>
      </w:r>
      <w:r w:rsidRPr="009A3AA3">
        <w:t>они</w:t>
      </w:r>
      <w:r w:rsidR="009A3AA3" w:rsidRPr="009A3AA3">
        <w:t xml:space="preserve"> </w:t>
      </w:r>
      <w:r w:rsidRPr="009A3AA3">
        <w:t>произвели</w:t>
      </w:r>
      <w:r w:rsidR="009A3AA3" w:rsidRPr="009A3AA3">
        <w:t xml:space="preserve"> </w:t>
      </w:r>
      <w:r w:rsidRPr="009A3AA3">
        <w:t>ВВП</w:t>
      </w:r>
      <w:r w:rsidR="009A3AA3" w:rsidRPr="009A3AA3">
        <w:t xml:space="preserve"> </w:t>
      </w:r>
      <w:r w:rsidRPr="009A3AA3">
        <w:t>стоимостью 24 775 млрд</w:t>
      </w:r>
      <w:r w:rsidR="009A3AA3" w:rsidRPr="009A3AA3">
        <w:t xml:space="preserve">. </w:t>
      </w:r>
      <w:r w:rsidRPr="009A3AA3">
        <w:t>долл</w:t>
      </w:r>
      <w:r w:rsidR="009A3AA3" w:rsidRPr="009A3AA3">
        <w:t xml:space="preserve">. </w:t>
      </w:r>
      <w:r w:rsidRPr="009A3AA3">
        <w:t>(51,0% мирового объема</w:t>
      </w:r>
      <w:r w:rsidR="009A3AA3" w:rsidRPr="009A3AA3">
        <w:t xml:space="preserve">). </w:t>
      </w:r>
      <w:r w:rsidRPr="009A3AA3">
        <w:t xml:space="preserve">К тому же они расширяют свой контроль над экономикой остальных государств через внешнюю торговлю, систему зарубежных инвестиций, сеть ТНК, монополизацию научно-технических достижений и </w:t>
      </w:r>
      <w:r w:rsidR="009A3AA3" w:rsidRPr="009A3AA3">
        <w:t xml:space="preserve">т.д. </w:t>
      </w:r>
    </w:p>
    <w:p w:rsidR="002159C3" w:rsidRPr="009A3AA3" w:rsidRDefault="002159C3" w:rsidP="009A3AA3">
      <w:r w:rsidRPr="009A3AA3">
        <w:t>Усиление господства корпораций, участившиеся кризисы перепроизводства, особенно Великая депрессия 1929</w:t>
      </w:r>
      <w:r w:rsidR="009A3AA3" w:rsidRPr="009A3AA3">
        <w:t>-</w:t>
      </w:r>
      <w:r w:rsidRPr="009A3AA3">
        <w:t>1933 гг</w:t>
      </w:r>
      <w:r w:rsidR="009A3AA3" w:rsidRPr="009A3AA3">
        <w:t>.,</w:t>
      </w:r>
      <w:r w:rsidRPr="009A3AA3">
        <w:t xml:space="preserve"> потребовали усиления государственного регулирования экономики, так как рыночный механизм саморегулирования перестал справляться с такими проявлениями нестабильности экономики, как инфляция, безработица, спады производства</w:t>
      </w:r>
      <w:r w:rsidR="009A3AA3" w:rsidRPr="009A3AA3">
        <w:t xml:space="preserve">. </w:t>
      </w:r>
    </w:p>
    <w:p w:rsidR="002159C3" w:rsidRPr="009A3AA3" w:rsidRDefault="002159C3" w:rsidP="009A3AA3">
      <w:r w:rsidRPr="009A3AA3">
        <w:t xml:space="preserve">Заметное повышение роли государства в экономике развитых стран произошло после Второй мировой войны, в результате чего в большинстве из них сложилась так называемая </w:t>
      </w:r>
      <w:r w:rsidR="009A3AA3">
        <w:t>"</w:t>
      </w:r>
      <w:r w:rsidRPr="009A3AA3">
        <w:t>смешанная</w:t>
      </w:r>
      <w:r w:rsidR="009A3AA3">
        <w:t>"</w:t>
      </w:r>
      <w:r w:rsidRPr="009A3AA3">
        <w:t xml:space="preserve"> экономика, в которой при господствующей роли частного бизнеса значительное место принадлежит государственному сектору</w:t>
      </w:r>
      <w:r w:rsidR="009A3AA3" w:rsidRPr="009A3AA3">
        <w:t xml:space="preserve">. </w:t>
      </w:r>
    </w:p>
    <w:p w:rsidR="002159C3" w:rsidRPr="009A3AA3" w:rsidRDefault="002159C3" w:rsidP="009A3AA3">
      <w:r w:rsidRPr="009A3AA3">
        <w:t>В зависимости от соотношения государственного сектора и рыночных элементов хозяйственн</w:t>
      </w:r>
      <w:r w:rsidR="00C72DB9" w:rsidRPr="009A3AA3">
        <w:t>ого механизма можно выделить нес</w:t>
      </w:r>
      <w:r w:rsidRPr="009A3AA3">
        <w:t xml:space="preserve">колько моделей </w:t>
      </w:r>
      <w:r w:rsidR="009A3AA3">
        <w:t>"</w:t>
      </w:r>
      <w:r w:rsidRPr="009A3AA3">
        <w:t>смешанной</w:t>
      </w:r>
      <w:r w:rsidR="009A3AA3">
        <w:t>"</w:t>
      </w:r>
      <w:r w:rsidRPr="009A3AA3">
        <w:t xml:space="preserve"> экономики в развитых странах</w:t>
      </w:r>
      <w:r w:rsidR="009A3AA3" w:rsidRPr="009A3AA3">
        <w:t xml:space="preserve">: </w:t>
      </w:r>
    </w:p>
    <w:p w:rsidR="002159C3" w:rsidRPr="009A3AA3" w:rsidRDefault="00DA6DFD" w:rsidP="009A3AA3">
      <w:r w:rsidRPr="009A3AA3">
        <w:t>1</w:t>
      </w:r>
      <w:r w:rsidR="009A3AA3" w:rsidRPr="009A3AA3">
        <w:t xml:space="preserve">. </w:t>
      </w:r>
      <w:r w:rsidRPr="009A3AA3">
        <w:t>л</w:t>
      </w:r>
      <w:r w:rsidR="002159C3" w:rsidRPr="009A3AA3">
        <w:t>иберальная (американская</w:t>
      </w:r>
      <w:r w:rsidR="009A3AA3" w:rsidRPr="009A3AA3">
        <w:t xml:space="preserve">) </w:t>
      </w:r>
      <w:r w:rsidR="002159C3" w:rsidRPr="009A3AA3">
        <w:t>модель, для которой характерны</w:t>
      </w:r>
      <w:r w:rsidR="009A3AA3" w:rsidRPr="009A3AA3">
        <w:t xml:space="preserve"> </w:t>
      </w:r>
      <w:r w:rsidR="002159C3" w:rsidRPr="009A3AA3">
        <w:t>приоритетная</w:t>
      </w:r>
      <w:r w:rsidR="009A3AA3" w:rsidRPr="009A3AA3">
        <w:t xml:space="preserve"> </w:t>
      </w:r>
      <w:r w:rsidR="002159C3" w:rsidRPr="009A3AA3">
        <w:t>роль</w:t>
      </w:r>
      <w:r w:rsidR="009A3AA3" w:rsidRPr="009A3AA3">
        <w:t xml:space="preserve"> </w:t>
      </w:r>
      <w:r w:rsidR="002159C3" w:rsidRPr="009A3AA3">
        <w:t>частной</w:t>
      </w:r>
      <w:r w:rsidR="009A3AA3" w:rsidRPr="009A3AA3">
        <w:t xml:space="preserve"> </w:t>
      </w:r>
      <w:r w:rsidR="002159C3" w:rsidRPr="009A3AA3">
        <w:t>собственности,</w:t>
      </w:r>
      <w:r w:rsidR="009A3AA3" w:rsidRPr="009A3AA3">
        <w:t xml:space="preserve"> </w:t>
      </w:r>
      <w:r w:rsidR="002159C3" w:rsidRPr="009A3AA3">
        <w:t>рыночно-конкурентный механизм в сфере производства, сбыта, инвестирования, использования рабочей силы, высокий уровень социальной дифференциации</w:t>
      </w:r>
      <w:r w:rsidR="009A3AA3" w:rsidRPr="009A3AA3">
        <w:t xml:space="preserve">. </w:t>
      </w:r>
      <w:r w:rsidR="002159C3" w:rsidRPr="009A3AA3">
        <w:t>Правительство регулирует экономику на макро</w:t>
      </w:r>
      <w:r w:rsidR="009A3AA3" w:rsidRPr="009A3AA3">
        <w:t xml:space="preserve"> - </w:t>
      </w:r>
      <w:r w:rsidR="002159C3" w:rsidRPr="009A3AA3">
        <w:t>и микроуровне через законодательство, налоговую и денежно-кредитную политику в целях развития конкуренции и ограничения власти монополий</w:t>
      </w:r>
      <w:r w:rsidR="009A3AA3" w:rsidRPr="009A3AA3">
        <w:t xml:space="preserve">, </w:t>
      </w:r>
      <w:r w:rsidR="002159C3" w:rsidRPr="009A3AA3">
        <w:t>смягчения провалов рынка</w:t>
      </w:r>
      <w:r w:rsidR="009A3AA3" w:rsidRPr="009A3AA3">
        <w:t xml:space="preserve">, </w:t>
      </w:r>
      <w:r w:rsidR="002159C3" w:rsidRPr="009A3AA3">
        <w:t xml:space="preserve">зашиты интересов отдельных социальных групп населения и </w:t>
      </w:r>
      <w:r w:rsidR="009A3AA3">
        <w:t>т.п.</w:t>
      </w:r>
      <w:r w:rsidR="009A3AA3" w:rsidRPr="009A3AA3">
        <w:t xml:space="preserve"> </w:t>
      </w:r>
      <w:r w:rsidR="002159C3" w:rsidRPr="009A3AA3">
        <w:t>Эта модель характерна для США, Канады, приближаются к ней в определенной степени экономические системы Великобритании</w:t>
      </w:r>
      <w:r w:rsidR="009A3AA3" w:rsidRPr="009A3AA3">
        <w:t xml:space="preserve">, </w:t>
      </w:r>
      <w:r w:rsidR="002159C3" w:rsidRPr="009A3AA3">
        <w:t>Ирландии, Бельгии, Италии, Франции</w:t>
      </w:r>
      <w:r w:rsidR="009A3AA3" w:rsidRPr="009A3AA3">
        <w:t xml:space="preserve">; </w:t>
      </w:r>
    </w:p>
    <w:p w:rsidR="002159C3" w:rsidRPr="009A3AA3" w:rsidRDefault="00DA6DFD" w:rsidP="009A3AA3">
      <w:r w:rsidRPr="009A3AA3">
        <w:t>2</w:t>
      </w:r>
      <w:r w:rsidR="009A3AA3" w:rsidRPr="009A3AA3">
        <w:t xml:space="preserve">. </w:t>
      </w:r>
      <w:r w:rsidR="002159C3" w:rsidRPr="009A3AA3">
        <w:t>социально-рыночная (германская</w:t>
      </w:r>
      <w:r w:rsidR="009A3AA3" w:rsidRPr="009A3AA3">
        <w:t xml:space="preserve">) </w:t>
      </w:r>
      <w:r w:rsidR="002159C3" w:rsidRPr="009A3AA3">
        <w:t>модель, представляющая собой социальное рыночное хозяйство, в котором конкурентный рыночный механизм дополняется созданием особой социальной инфраструктуры</w:t>
      </w:r>
      <w:r w:rsidR="009A3AA3" w:rsidRPr="009A3AA3">
        <w:t xml:space="preserve">. </w:t>
      </w:r>
      <w:r w:rsidR="002159C3" w:rsidRPr="009A3AA3">
        <w:t>Она предусматривает постоянную поддержку тех, кто испытывает трудности в нерегулируемом капитализме (малообеспеченные семьи, безработные, молодежь, мелкие и средние фирмы</w:t>
      </w:r>
      <w:r w:rsidR="009A3AA3" w:rsidRPr="009A3AA3">
        <w:t xml:space="preserve">). </w:t>
      </w:r>
      <w:r w:rsidR="002159C3" w:rsidRPr="009A3AA3">
        <w:t>Государство берет на себя широкие обязательства в обеспечении благосостояния тех, кто не может самостоятельно обеспечить достаточный уровень доходов, и проявляет большую экономическую активность</w:t>
      </w:r>
      <w:r w:rsidR="009A3AA3" w:rsidRPr="009A3AA3">
        <w:t xml:space="preserve">; </w:t>
      </w:r>
    </w:p>
    <w:p w:rsidR="009A3AA3" w:rsidRPr="009A3AA3" w:rsidRDefault="00DA6DFD" w:rsidP="009A3AA3">
      <w:r w:rsidRPr="009A3AA3">
        <w:t>3</w:t>
      </w:r>
      <w:r w:rsidR="009A3AA3" w:rsidRPr="009A3AA3">
        <w:t xml:space="preserve">. </w:t>
      </w:r>
      <w:r w:rsidR="002159C3" w:rsidRPr="009A3AA3">
        <w:t>шведская модель, распространенная в Швеции, других скандинавских странах, Австралии</w:t>
      </w:r>
      <w:r w:rsidR="009A3AA3" w:rsidRPr="009A3AA3">
        <w:t xml:space="preserve">. </w:t>
      </w:r>
      <w:r w:rsidR="002159C3" w:rsidRPr="009A3AA3">
        <w:t>Для нее характерен высокий уровень социальных гарантий, основанный на широком перераспределении доходов и поиске социального консенсуса</w:t>
      </w:r>
      <w:r w:rsidR="009A3AA3" w:rsidRPr="009A3AA3">
        <w:t xml:space="preserve">. </w:t>
      </w:r>
      <w:r w:rsidR="002159C3" w:rsidRPr="009A3AA3">
        <w:t xml:space="preserve">Дополнением этой характеристики служат сильные профсоюзы и многообразные </w:t>
      </w:r>
      <w:r w:rsidR="009A3AA3">
        <w:t>"</w:t>
      </w:r>
      <w:r w:rsidR="002159C3" w:rsidRPr="009A3AA3">
        <w:t>свободные ассоциации</w:t>
      </w:r>
      <w:r w:rsidR="009A3AA3">
        <w:t>"</w:t>
      </w:r>
      <w:r w:rsidR="002159C3" w:rsidRPr="009A3AA3">
        <w:t>, способствующие координации общественных и частных интересов, а также развитие идеологии социального партнерства, закрепленной в соглашениях предпринимателей и профсоюзов, к</w:t>
      </w:r>
      <w:r w:rsidR="00A15DB3" w:rsidRPr="009A3AA3">
        <w:t>о</w:t>
      </w:r>
      <w:r w:rsidR="002159C3" w:rsidRPr="009A3AA3">
        <w:t>торая реализуется посредством переговоров участников политического процесса</w:t>
      </w:r>
      <w:r w:rsidR="009A3AA3" w:rsidRPr="009A3AA3">
        <w:t xml:space="preserve">. </w:t>
      </w:r>
      <w:r w:rsidR="002159C3" w:rsidRPr="009A3AA3">
        <w:t>Эта модель еще называется корпоративистской, так как экономические решения осуществляются путем добровольной и постоянной координации конфликтных целей различных групп при активном участии государства</w:t>
      </w:r>
      <w:r w:rsidR="009A3AA3" w:rsidRPr="009A3AA3">
        <w:t xml:space="preserve">. </w:t>
      </w:r>
    </w:p>
    <w:p w:rsidR="002159C3" w:rsidRPr="009A3AA3" w:rsidRDefault="002159C3" w:rsidP="009A3AA3">
      <w:r w:rsidRPr="009A3AA3">
        <w:t>Разновидностью шведской модели может служить японская модель</w:t>
      </w:r>
      <w:r w:rsidR="009A3AA3" w:rsidRPr="009A3AA3">
        <w:t xml:space="preserve">. </w:t>
      </w:r>
      <w:r w:rsidRPr="009A3AA3">
        <w:t>Она представляет собой модель регулируемого корпоративного капитализма, в которой возможности частного накопления капитала сочетаются с активной ролью государства в области программирования экономического развития, структурной, инвестиционной, внешнеэкономической и социальной политики при невысокой доле государства в предпринимательском секторе</w:t>
      </w:r>
      <w:r w:rsidR="009A3AA3" w:rsidRPr="009A3AA3">
        <w:t xml:space="preserve">. </w:t>
      </w:r>
      <w:r w:rsidRPr="009A3AA3">
        <w:t>Особое</w:t>
      </w:r>
      <w:r w:rsidR="009A3AA3" w:rsidRPr="009A3AA3">
        <w:t xml:space="preserve"> </w:t>
      </w:r>
      <w:r w:rsidRPr="009A3AA3">
        <w:t>внимание уделяет государство повышению квалификации рабочей силы путем ее непрерывной профессиональной подготовки</w:t>
      </w:r>
      <w:r w:rsidR="009A3AA3" w:rsidRPr="009A3AA3">
        <w:t xml:space="preserve">. </w:t>
      </w:r>
      <w:r w:rsidRPr="009A3AA3">
        <w:t>Для японской модели характерно также сочетание самых передовых форм организации производства и труда с национальными традициями</w:t>
      </w:r>
      <w:r w:rsidR="009A3AA3" w:rsidRPr="009A3AA3">
        <w:t xml:space="preserve">. </w:t>
      </w:r>
      <w:r w:rsidRPr="009A3AA3">
        <w:t>Поэтому японскую модель экономического развития называют еще иерархическим корпоративизмом</w:t>
      </w:r>
      <w:r w:rsidR="009A3AA3" w:rsidRPr="009A3AA3">
        <w:t xml:space="preserve">. </w:t>
      </w:r>
    </w:p>
    <w:p w:rsidR="002159C3" w:rsidRPr="009A3AA3" w:rsidRDefault="002159C3" w:rsidP="009A3AA3">
      <w:r w:rsidRPr="009A3AA3">
        <w:t>Развитая рыночная экономика на протяжении последних столетий продемонстрировала свои преимущества перед другими экономическими системами</w:t>
      </w:r>
      <w:r w:rsidR="009A3AA3" w:rsidRPr="009A3AA3">
        <w:t xml:space="preserve">: </w:t>
      </w:r>
      <w:r w:rsidRPr="009A3AA3">
        <w:t>гибкость и приспособляемость к изменению производительных сил</w:t>
      </w:r>
      <w:r w:rsidR="009A3AA3" w:rsidRPr="009A3AA3">
        <w:t xml:space="preserve">, </w:t>
      </w:r>
      <w:r w:rsidRPr="009A3AA3">
        <w:t>способность осваивать достижения НТП, быстро реагировать на изменения потребительского спроса и полностью удовлетворять его</w:t>
      </w:r>
      <w:r w:rsidR="009A3AA3" w:rsidRPr="009A3AA3">
        <w:t xml:space="preserve">. </w:t>
      </w:r>
    </w:p>
    <w:p w:rsidR="002159C3" w:rsidRPr="009A3AA3" w:rsidRDefault="00CB3A5A" w:rsidP="009A3AA3">
      <w:r w:rsidRPr="009A3AA3">
        <w:t xml:space="preserve">Формирование </w:t>
      </w:r>
      <w:r w:rsidR="009A3AA3">
        <w:t>"</w:t>
      </w:r>
      <w:r w:rsidRPr="009A3AA3">
        <w:t>новой экономики</w:t>
      </w:r>
      <w:r w:rsidR="009A3AA3">
        <w:t>"</w:t>
      </w:r>
      <w:r w:rsidRPr="009A3AA3">
        <w:t xml:space="preserve"> в развитых странах</w:t>
      </w:r>
      <w:r w:rsidR="009A3AA3" w:rsidRPr="009A3AA3">
        <w:t xml:space="preserve"> - </w:t>
      </w:r>
      <w:r w:rsidRPr="009A3AA3">
        <w:t xml:space="preserve">одна из наиболее ярких мировых тенденций конца </w:t>
      </w:r>
      <w:r w:rsidRPr="009A3AA3">
        <w:rPr>
          <w:lang w:val="en-US"/>
        </w:rPr>
        <w:t>XX</w:t>
      </w:r>
      <w:r w:rsidR="009A3AA3" w:rsidRPr="009A3AA3">
        <w:t xml:space="preserve"> - </w:t>
      </w:r>
      <w:r w:rsidRPr="009A3AA3">
        <w:t xml:space="preserve">начала </w:t>
      </w:r>
      <w:r w:rsidRPr="009A3AA3">
        <w:rPr>
          <w:lang w:val="en-US"/>
        </w:rPr>
        <w:t>XXI</w:t>
      </w:r>
      <w:r w:rsidRPr="009A3AA3">
        <w:t xml:space="preserve"> вв</w:t>
      </w:r>
      <w:r w:rsidR="009A3AA3" w:rsidRPr="009A3AA3">
        <w:t xml:space="preserve">. </w:t>
      </w:r>
      <w:r w:rsidRPr="009A3AA3">
        <w:t>Общим основанием для этого стали глобальные рыночные отношения</w:t>
      </w:r>
      <w:r w:rsidR="009A3AA3" w:rsidRPr="009A3AA3">
        <w:t xml:space="preserve">. </w:t>
      </w:r>
      <w:r w:rsidRPr="009A3AA3">
        <w:t>Однако наиболее существенную черту такого экономического феномена выражают информационные технологии</w:t>
      </w:r>
      <w:r w:rsidR="009A3AA3" w:rsidRPr="009A3AA3">
        <w:t xml:space="preserve">. </w:t>
      </w:r>
    </w:p>
    <w:p w:rsidR="00CB3A5A" w:rsidRPr="009A3AA3" w:rsidRDefault="00CB3A5A" w:rsidP="009A3AA3">
      <w:r w:rsidRPr="009A3AA3">
        <w:t>Благодаря революционным изменениям в сфере распространения и применения информации не только резко возросло значение информационного фактора, но и появились совершенно новые экономические тенденции, еще более усилилась взаимосвязь всех происходящих в мировом хозяйстве процессов, а также объективно расширилась база для активного участия государственных институтов в облегчении</w:t>
      </w:r>
      <w:r w:rsidR="009A3AA3" w:rsidRPr="009A3AA3">
        <w:t xml:space="preserve"> </w:t>
      </w:r>
      <w:r w:rsidRPr="009A3AA3">
        <w:t>эффективного</w:t>
      </w:r>
      <w:r w:rsidR="009A3AA3" w:rsidRPr="009A3AA3">
        <w:t xml:space="preserve"> </w:t>
      </w:r>
      <w:r w:rsidRPr="009A3AA3">
        <w:t>функционирования рыночного</w:t>
      </w:r>
      <w:r w:rsidR="009A3AA3" w:rsidRPr="009A3AA3">
        <w:t xml:space="preserve"> </w:t>
      </w:r>
      <w:r w:rsidRPr="009A3AA3">
        <w:t>механизма путем поддержания и развития адекватной</w:t>
      </w:r>
      <w:r w:rsidR="009A3AA3" w:rsidRPr="009A3AA3">
        <w:t xml:space="preserve"> </w:t>
      </w:r>
      <w:r w:rsidRPr="009A3AA3">
        <w:t>времени</w:t>
      </w:r>
      <w:r w:rsidR="009A3AA3" w:rsidRPr="009A3AA3">
        <w:t xml:space="preserve"> </w:t>
      </w:r>
      <w:r w:rsidRPr="009A3AA3">
        <w:t>информационной</w:t>
      </w:r>
      <w:r w:rsidR="009A3AA3" w:rsidRPr="009A3AA3">
        <w:t xml:space="preserve"> </w:t>
      </w:r>
      <w:r w:rsidRPr="009A3AA3">
        <w:t>инфраструктуры</w:t>
      </w:r>
      <w:r w:rsidR="009A3AA3" w:rsidRPr="009A3AA3">
        <w:t xml:space="preserve">. </w:t>
      </w:r>
    </w:p>
    <w:p w:rsidR="005300A8" w:rsidRPr="009A3AA3" w:rsidRDefault="005300A8" w:rsidP="009A3AA3">
      <w:r w:rsidRPr="009A3AA3">
        <w:t>Вывод</w:t>
      </w:r>
      <w:r w:rsidR="009A3AA3" w:rsidRPr="009A3AA3">
        <w:t xml:space="preserve">: </w:t>
      </w:r>
      <w:r w:rsidR="008E3ECA" w:rsidRPr="009A3AA3">
        <w:t>Развитые страны представляют собой эффективные, в большей или меньшей степени регулируемые рыночные хозяйства, способные быстро адаптироваться к мирохозяйственной конъюнктуре и осваивать достижения научно-технического прогресса, экспортировать высокотехнологичную продукцию</w:t>
      </w:r>
      <w:r w:rsidR="009A3AA3" w:rsidRPr="009A3AA3">
        <w:t xml:space="preserve">. </w:t>
      </w:r>
      <w:r w:rsidR="003D365A" w:rsidRPr="009A3AA3">
        <w:t>Основным источником стабильного экономического роста в развитых странах в последнем десятилетии безусловно является интеллектуальный капитал современного работника</w:t>
      </w:r>
      <w:r w:rsidR="009A3AA3" w:rsidRPr="009A3AA3">
        <w:t xml:space="preserve">. </w:t>
      </w:r>
      <w:r w:rsidR="003D365A" w:rsidRPr="009A3AA3">
        <w:t>В связи с этим важным условием конкурентоспособности страны в мировом хозяйстве становится</w:t>
      </w:r>
      <w:r w:rsidR="009A3AA3" w:rsidRPr="009A3AA3">
        <w:t xml:space="preserve"> </w:t>
      </w:r>
      <w:r w:rsidR="003D365A" w:rsidRPr="009A3AA3">
        <w:t>ее научно-технический потенциал</w:t>
      </w:r>
      <w:r w:rsidR="009A3AA3" w:rsidRPr="009A3AA3">
        <w:t xml:space="preserve">. </w:t>
      </w:r>
      <w:r w:rsidR="008E3ECA" w:rsidRPr="009A3AA3">
        <w:t>Развитые страны, достигнув стабильно высокого уровня благосостояния, формируют качественно новую структуру потребления, где важнейшее место занимают сфера услуг и индустрия досуга</w:t>
      </w:r>
      <w:r w:rsidR="009A3AA3" w:rsidRPr="009A3AA3">
        <w:t xml:space="preserve">. </w:t>
      </w:r>
    </w:p>
    <w:p w:rsidR="00EA092D" w:rsidRDefault="00EA092D" w:rsidP="00EA092D">
      <w:pPr>
        <w:pStyle w:val="2"/>
      </w:pPr>
    </w:p>
    <w:p w:rsidR="009B0304" w:rsidRPr="009A3AA3" w:rsidRDefault="00EE3558" w:rsidP="00EA092D">
      <w:pPr>
        <w:pStyle w:val="2"/>
      </w:pPr>
      <w:bookmarkStart w:id="2" w:name="_Toc222222045"/>
      <w:r>
        <w:t>3</w:t>
      </w:r>
      <w:r w:rsidR="00EA092D">
        <w:t xml:space="preserve">. </w:t>
      </w:r>
      <w:r w:rsidR="009B0304" w:rsidRPr="009A3AA3">
        <w:t>Развивающиеся страны</w:t>
      </w:r>
      <w:bookmarkEnd w:id="2"/>
    </w:p>
    <w:p w:rsidR="00EA092D" w:rsidRDefault="00EA092D" w:rsidP="009A3AA3"/>
    <w:p w:rsidR="009B0304" w:rsidRPr="009A3AA3" w:rsidRDefault="009B0304" w:rsidP="009A3AA3">
      <w:r w:rsidRPr="009A3AA3">
        <w:t>Развивающиеся страны по численности составляют самую большую группу</w:t>
      </w:r>
      <w:r w:rsidR="009A3AA3" w:rsidRPr="009A3AA3">
        <w:t xml:space="preserve"> - </w:t>
      </w:r>
      <w:r w:rsidRPr="009A3AA3">
        <w:t>примерно 140 государств, расположенных в Азии, Африке, Латинской Америке и Океании</w:t>
      </w:r>
      <w:r w:rsidR="009A3AA3" w:rsidRPr="009A3AA3">
        <w:t xml:space="preserve">. </w:t>
      </w:r>
      <w:r w:rsidRPr="009A3AA3">
        <w:t>Большинство из них вышли на международную арену в результате стремительного распада колониальной системы и образования молодых независимых национальных государств</w:t>
      </w:r>
      <w:r w:rsidR="009A3AA3" w:rsidRPr="009A3AA3">
        <w:t xml:space="preserve">. </w:t>
      </w:r>
      <w:r w:rsidRPr="009A3AA3">
        <w:t>В 50</w:t>
      </w:r>
      <w:r w:rsidR="009A3AA3" w:rsidRPr="009A3AA3">
        <w:t>-</w:t>
      </w:r>
      <w:r w:rsidRPr="009A3AA3">
        <w:t xml:space="preserve">60 годы </w:t>
      </w:r>
      <w:r w:rsidRPr="009A3AA3">
        <w:rPr>
          <w:lang w:val="en-US"/>
        </w:rPr>
        <w:t>XX</w:t>
      </w:r>
      <w:r w:rsidRPr="009A3AA3">
        <w:t xml:space="preserve"> столетия за период 1943</w:t>
      </w:r>
      <w:r w:rsidR="009A3AA3" w:rsidRPr="009A3AA3">
        <w:t>-</w:t>
      </w:r>
      <w:r w:rsidRPr="009A3AA3">
        <w:t>1963 гг</w:t>
      </w:r>
      <w:r w:rsidR="009A3AA3" w:rsidRPr="009A3AA3">
        <w:t xml:space="preserve">. </w:t>
      </w:r>
      <w:r w:rsidRPr="009A3AA3">
        <w:t>политическую независимость получила 51 страна с населением 988,3 млн</w:t>
      </w:r>
      <w:r w:rsidR="009A3AA3" w:rsidRPr="009A3AA3">
        <w:t xml:space="preserve">. </w:t>
      </w:r>
      <w:r w:rsidRPr="009A3AA3">
        <w:t>человек, проживающих на территории площадью в 30,2 млн</w:t>
      </w:r>
      <w:r w:rsidR="009A3AA3" w:rsidRPr="009A3AA3">
        <w:t xml:space="preserve">. кв.км. </w:t>
      </w:r>
    </w:p>
    <w:p w:rsidR="009B0304" w:rsidRPr="009A3AA3" w:rsidRDefault="009B0304" w:rsidP="009A3AA3">
      <w:r w:rsidRPr="009A3AA3">
        <w:t>Бывшие колонии оставили в наследство молодым национальным государствам отсталую экономику, зависимость от внешних рынков сбыта и внешних источников накопления</w:t>
      </w:r>
      <w:r w:rsidR="009A3AA3" w:rsidRPr="009A3AA3">
        <w:t xml:space="preserve">. </w:t>
      </w:r>
    </w:p>
    <w:p w:rsidR="00B81C10" w:rsidRPr="009A3AA3" w:rsidRDefault="00B81C10" w:rsidP="009A3AA3">
      <w:r w:rsidRPr="009A3AA3">
        <w:t>При всем многообразии стран, относящихся к группе развивающихся, им присущи общие черты, позволяющие рассматривать их как устойчивую общность</w:t>
      </w:r>
      <w:r w:rsidR="009A3AA3" w:rsidRPr="009A3AA3">
        <w:t xml:space="preserve">: </w:t>
      </w:r>
    </w:p>
    <w:p w:rsidR="009A3AA3" w:rsidRPr="009A3AA3" w:rsidRDefault="00B81C10" w:rsidP="009A3AA3">
      <w:r w:rsidRPr="009A3AA3">
        <w:t>многоукладный характер экономики</w:t>
      </w:r>
      <w:r w:rsidR="009A3AA3" w:rsidRPr="009A3AA3">
        <w:t xml:space="preserve"> - </w:t>
      </w:r>
      <w:r w:rsidRPr="009A3AA3">
        <w:t>разнообразные формы хозяйствования</w:t>
      </w:r>
      <w:r w:rsidR="009A3AA3" w:rsidRPr="009A3AA3">
        <w:t xml:space="preserve">: </w:t>
      </w:r>
      <w:r w:rsidRPr="009A3AA3">
        <w:t>от патриархально-общинной и мелкотоварной до государственной, кооперативной и монополистической</w:t>
      </w:r>
      <w:r w:rsidR="009A3AA3" w:rsidRPr="009A3AA3">
        <w:t>.</w:t>
      </w:r>
    </w:p>
    <w:p w:rsidR="00B81C10" w:rsidRPr="009A3AA3" w:rsidRDefault="00B81C10" w:rsidP="009A3AA3">
      <w:r w:rsidRPr="009A3AA3">
        <w:t>Уклады обладают своей системой ценностей и характеризуются</w:t>
      </w:r>
      <w:r w:rsidR="009A3AA3" w:rsidRPr="009A3AA3">
        <w:t xml:space="preserve"> </w:t>
      </w:r>
      <w:r w:rsidRPr="009A3AA3">
        <w:t>специфическим образом жизни населения</w:t>
      </w:r>
      <w:r w:rsidR="009A3AA3" w:rsidRPr="009A3AA3">
        <w:t xml:space="preserve">; </w:t>
      </w:r>
    </w:p>
    <w:p w:rsidR="00B81C10" w:rsidRPr="009A3AA3" w:rsidRDefault="00B81C10" w:rsidP="009A3AA3">
      <w:r w:rsidRPr="009A3AA3">
        <w:t>относительно низкий уровень развития производительных</w:t>
      </w:r>
      <w:r w:rsidR="009A3AA3" w:rsidRPr="009A3AA3">
        <w:t xml:space="preserve"> </w:t>
      </w:r>
      <w:r w:rsidRPr="009A3AA3">
        <w:t>сил, техническая отсталость промышленности, сельского хозяйства и социальной инфраструктуры выражается в качественной неоднородности общества</w:t>
      </w:r>
      <w:r w:rsidR="009A3AA3" w:rsidRPr="009A3AA3">
        <w:t xml:space="preserve">. </w:t>
      </w:r>
      <w:r w:rsidRPr="009A3AA3">
        <w:t>Отсталость развивающихся стран имеет общеисторический и современный аспекты, дополняемые диспропорциональностью всего воспроизводственного процесса</w:t>
      </w:r>
      <w:r w:rsidR="009A3AA3" w:rsidRPr="009A3AA3">
        <w:t xml:space="preserve">; </w:t>
      </w:r>
    </w:p>
    <w:p w:rsidR="003D365A" w:rsidRPr="009A3AA3" w:rsidRDefault="00B81C10" w:rsidP="009A3AA3">
      <w:r w:rsidRPr="009A3AA3">
        <w:t>зависимое положение в системе мирового хозяйства, проявляющееся во внешнеэкономических связях</w:t>
      </w:r>
      <w:r w:rsidR="009A3AA3" w:rsidRPr="009A3AA3">
        <w:t xml:space="preserve">. </w:t>
      </w:r>
      <w:r w:rsidRPr="009A3AA3">
        <w:t>Отсталая структура экономики, низкий уровень производительных сил, аграрно-сырьевая специализация</w:t>
      </w:r>
      <w:r w:rsidR="009A3AA3" w:rsidRPr="009A3AA3">
        <w:t xml:space="preserve">, </w:t>
      </w:r>
      <w:r w:rsidRPr="009A3AA3">
        <w:t>колониальное прошлое обусловили внешнеэкономическую ориентацию развивающихся стран на индустриальные государства Запада</w:t>
      </w:r>
      <w:r w:rsidR="009A3AA3" w:rsidRPr="009A3AA3">
        <w:t xml:space="preserve">. </w:t>
      </w:r>
      <w:r w:rsidRPr="009A3AA3">
        <w:t>Их внешнеэкономические связи развиваются преимущественно по линии Юг</w:t>
      </w:r>
      <w:r w:rsidR="009A3AA3" w:rsidRPr="009A3AA3">
        <w:t>-</w:t>
      </w:r>
      <w:r w:rsidRPr="009A3AA3">
        <w:t>Север</w:t>
      </w:r>
      <w:r w:rsidR="009A3AA3" w:rsidRPr="009A3AA3">
        <w:t xml:space="preserve">. </w:t>
      </w:r>
      <w:r w:rsidRPr="009A3AA3">
        <w:t>Зависимость проявляется в отношениях доминирования и подчинения, которые реализуются экономически</w:t>
      </w:r>
      <w:r w:rsidR="009A3AA3" w:rsidRPr="009A3AA3">
        <w:t xml:space="preserve">. </w:t>
      </w:r>
      <w:r w:rsidRPr="009A3AA3">
        <w:t>Экономика большинства развивающихся стран носит периферийный характер, отличаясь от развитых не только степенью развития, но и моделями производства и распределения материальных благ</w:t>
      </w:r>
      <w:r w:rsidR="009A3AA3" w:rsidRPr="009A3AA3">
        <w:t xml:space="preserve">. </w:t>
      </w:r>
      <w:r w:rsidRPr="009A3AA3">
        <w:t xml:space="preserve">В развивающихся странах рыночные отношения строятся на моделях </w:t>
      </w:r>
      <w:r w:rsidR="009A3AA3">
        <w:t>"</w:t>
      </w:r>
      <w:r w:rsidRPr="009A3AA3">
        <w:t>догоняющего развития</w:t>
      </w:r>
      <w:r w:rsidR="009A3AA3">
        <w:t>"</w:t>
      </w:r>
      <w:r w:rsidRPr="009A3AA3">
        <w:t xml:space="preserve"> или </w:t>
      </w:r>
      <w:r w:rsidR="009A3AA3">
        <w:t>"</w:t>
      </w:r>
      <w:r w:rsidRPr="009A3AA3">
        <w:t>имитационной</w:t>
      </w:r>
      <w:r w:rsidR="009A3AA3">
        <w:t>"</w:t>
      </w:r>
      <w:r w:rsidRPr="009A3AA3">
        <w:t>, на основе привлечения иностранного капитала, технологий</w:t>
      </w:r>
      <w:r w:rsidR="003D365A" w:rsidRPr="009A3AA3">
        <w:t xml:space="preserve"> </w:t>
      </w:r>
      <w:r w:rsidRPr="009A3AA3">
        <w:t>и предпринимательской</w:t>
      </w:r>
      <w:r w:rsidR="003D365A" w:rsidRPr="009A3AA3">
        <w:t xml:space="preserve"> </w:t>
      </w:r>
      <w:r w:rsidRPr="009A3AA3">
        <w:t>инициативы</w:t>
      </w:r>
      <w:r w:rsidR="009A3AA3" w:rsidRPr="009A3AA3">
        <w:t xml:space="preserve">; </w:t>
      </w:r>
    </w:p>
    <w:p w:rsidR="00B81C10" w:rsidRPr="009A3AA3" w:rsidRDefault="00B81C10" w:rsidP="009A3AA3">
      <w:r w:rsidRPr="009A3AA3">
        <w:t>социальная структура общества</w:t>
      </w:r>
      <w:r w:rsidR="009A3AA3" w:rsidRPr="009A3AA3">
        <w:t xml:space="preserve">. </w:t>
      </w:r>
      <w:r w:rsidRPr="009A3AA3">
        <w:t>В ряде развивающихся</w:t>
      </w:r>
      <w:r w:rsidR="009A3AA3" w:rsidRPr="009A3AA3">
        <w:t xml:space="preserve"> </w:t>
      </w:r>
      <w:r w:rsidRPr="009A3AA3">
        <w:t>стран не сформировалось гражданское общество</w:t>
      </w:r>
      <w:r w:rsidR="009A3AA3" w:rsidRPr="009A3AA3">
        <w:t xml:space="preserve">. </w:t>
      </w:r>
      <w:r w:rsidRPr="009A3AA3">
        <w:t>Общинный тип</w:t>
      </w:r>
      <w:r w:rsidR="009A3AA3" w:rsidRPr="009A3AA3">
        <w:t xml:space="preserve"> </w:t>
      </w:r>
      <w:r w:rsidRPr="009A3AA3">
        <w:t>доминирует в общественных отношениях</w:t>
      </w:r>
      <w:r w:rsidR="009A3AA3" w:rsidRPr="009A3AA3">
        <w:t xml:space="preserve">. </w:t>
      </w:r>
    </w:p>
    <w:p w:rsidR="00B81C10" w:rsidRPr="009A3AA3" w:rsidRDefault="00B81C10" w:rsidP="009A3AA3">
      <w:r w:rsidRPr="009A3AA3">
        <w:t>Таким образом, общими чертами развивающихся стран, определяющими их зависимое положение, являются</w:t>
      </w:r>
      <w:r w:rsidR="009A3AA3" w:rsidRPr="009A3AA3">
        <w:t xml:space="preserve">: </w:t>
      </w:r>
    </w:p>
    <w:p w:rsidR="009A3AA3" w:rsidRPr="009A3AA3" w:rsidRDefault="00B81C10" w:rsidP="009A3AA3">
      <w:r w:rsidRPr="009A3AA3">
        <w:t>бедность</w:t>
      </w:r>
      <w:r w:rsidR="009A3AA3" w:rsidRPr="009A3AA3">
        <w:t xml:space="preserve">; </w:t>
      </w:r>
    </w:p>
    <w:p w:rsidR="009A3AA3" w:rsidRPr="009A3AA3" w:rsidRDefault="00B81C10" w:rsidP="009A3AA3">
      <w:r w:rsidRPr="009A3AA3">
        <w:t>перенаселение</w:t>
      </w:r>
      <w:r w:rsidR="009A3AA3" w:rsidRPr="009A3AA3">
        <w:t xml:space="preserve">; </w:t>
      </w:r>
    </w:p>
    <w:p w:rsidR="009A3AA3" w:rsidRPr="009A3AA3" w:rsidRDefault="00B81C10" w:rsidP="009A3AA3">
      <w:r w:rsidRPr="009A3AA3">
        <w:t>большой разрыв в уровнях развития с развитыми странами</w:t>
      </w:r>
      <w:r w:rsidR="009A3AA3" w:rsidRPr="009A3AA3">
        <w:t xml:space="preserve">; </w:t>
      </w:r>
    </w:p>
    <w:p w:rsidR="009A3AA3" w:rsidRPr="009A3AA3" w:rsidRDefault="00B81C10" w:rsidP="009A3AA3">
      <w:r w:rsidRPr="009A3AA3">
        <w:t>высокий уровень безработицы</w:t>
      </w:r>
      <w:r w:rsidR="009A3AA3" w:rsidRPr="009A3AA3">
        <w:t xml:space="preserve">; </w:t>
      </w:r>
    </w:p>
    <w:p w:rsidR="00B81C10" w:rsidRPr="009A3AA3" w:rsidRDefault="00B81C10" w:rsidP="009A3AA3">
      <w:r w:rsidRPr="009A3AA3">
        <w:t>рост финансовой задолженности</w:t>
      </w:r>
      <w:r w:rsidR="009A3AA3" w:rsidRPr="009A3AA3">
        <w:t xml:space="preserve">. </w:t>
      </w:r>
    </w:p>
    <w:p w:rsidR="00B81C10" w:rsidRPr="009A3AA3" w:rsidRDefault="00B81C10" w:rsidP="009A3AA3">
      <w:r w:rsidRPr="009A3AA3">
        <w:t>В зависимости от уровня доходов на душу населения развивающиеся страны подразделяются на три категории</w:t>
      </w:r>
      <w:r w:rsidR="009A3AA3" w:rsidRPr="009A3AA3">
        <w:t xml:space="preserve">: </w:t>
      </w:r>
    </w:p>
    <w:p w:rsidR="00B81C10" w:rsidRPr="009A3AA3" w:rsidRDefault="00B81C10" w:rsidP="009A3AA3">
      <w:r w:rsidRPr="009A3AA3">
        <w:t>1</w:t>
      </w:r>
      <w:r w:rsidR="009A3AA3" w:rsidRPr="009A3AA3">
        <w:t xml:space="preserve">) </w:t>
      </w:r>
      <w:r w:rsidRPr="009A3AA3">
        <w:t>страны с высокими доходами на душу населения (Саудовская Аравия, Катар, Кувейт, ОАЭ, Сингапур, Таиланд, Малайзия и</w:t>
      </w:r>
    </w:p>
    <w:p w:rsidR="00B81C10" w:rsidRPr="009A3AA3" w:rsidRDefault="009A3AA3" w:rsidP="009A3AA3">
      <w:r>
        <w:t>др.)</w:t>
      </w:r>
      <w:r w:rsidRPr="009A3AA3">
        <w:t xml:space="preserve">; </w:t>
      </w:r>
    </w:p>
    <w:p w:rsidR="00B81C10" w:rsidRPr="009A3AA3" w:rsidRDefault="00B81C10" w:rsidP="009A3AA3">
      <w:r w:rsidRPr="009A3AA3">
        <w:t>страны со средними доходами на</w:t>
      </w:r>
      <w:r w:rsidR="003D365A" w:rsidRPr="009A3AA3">
        <w:t xml:space="preserve"> </w:t>
      </w:r>
      <w:r w:rsidRPr="009A3AA3">
        <w:t>душу населения (Ливия</w:t>
      </w:r>
      <w:r w:rsidR="009A3AA3" w:rsidRPr="009A3AA3">
        <w:t xml:space="preserve">, </w:t>
      </w:r>
      <w:r w:rsidRPr="009A3AA3">
        <w:t xml:space="preserve">Тунис, Уругвай, Парагвай и </w:t>
      </w:r>
      <w:r w:rsidR="009A3AA3">
        <w:t>др.)</w:t>
      </w:r>
      <w:r w:rsidR="009A3AA3" w:rsidRPr="009A3AA3">
        <w:t>,</w:t>
      </w:r>
      <w:r w:rsidRPr="009A3AA3">
        <w:t xml:space="preserve"> </w:t>
      </w:r>
      <w:r w:rsidR="00BD4E2C" w:rsidRPr="009A3AA3">
        <w:t xml:space="preserve">для </w:t>
      </w:r>
      <w:r w:rsidRPr="009A3AA3">
        <w:t>которых характерна переориентация сырьевой и аграрной, специализации на диверсифицированный промышленный комплекс</w:t>
      </w:r>
      <w:r w:rsidR="009A3AA3" w:rsidRPr="009A3AA3">
        <w:t xml:space="preserve">. </w:t>
      </w:r>
      <w:r w:rsidRPr="009A3AA3">
        <w:t>Данная группа стран составляет промежуточную зону, что сохраняет целостность мировой хозяйственной системы</w:t>
      </w:r>
      <w:r w:rsidR="009A3AA3" w:rsidRPr="009A3AA3">
        <w:t xml:space="preserve">; </w:t>
      </w:r>
    </w:p>
    <w:p w:rsidR="00B81C10" w:rsidRPr="009A3AA3" w:rsidRDefault="00B81C10" w:rsidP="009A3AA3">
      <w:r w:rsidRPr="009A3AA3">
        <w:t>страны с низкими доходами на душу населения (бедные</w:t>
      </w:r>
      <w:r w:rsidR="009A3AA3" w:rsidRPr="009A3AA3">
        <w:t xml:space="preserve"> </w:t>
      </w:r>
      <w:r w:rsidRPr="009A3AA3">
        <w:t>страны</w:t>
      </w:r>
      <w:r w:rsidR="009A3AA3" w:rsidRPr="009A3AA3">
        <w:t xml:space="preserve">). </w:t>
      </w:r>
      <w:r w:rsidRPr="009A3AA3">
        <w:t>В эту группу входят большинство стран Тропической</w:t>
      </w:r>
      <w:r w:rsidR="009A3AA3" w:rsidRPr="009A3AA3">
        <w:t xml:space="preserve"> </w:t>
      </w:r>
      <w:r w:rsidRPr="009A3AA3">
        <w:t>Африки, страны Южной Азии и Океании, ряд стран Латинской</w:t>
      </w:r>
      <w:r w:rsidR="009A3AA3" w:rsidRPr="009A3AA3">
        <w:t xml:space="preserve"> </w:t>
      </w:r>
      <w:r w:rsidRPr="009A3AA3">
        <w:t>Америки</w:t>
      </w:r>
      <w:r w:rsidR="009A3AA3" w:rsidRPr="009A3AA3">
        <w:t xml:space="preserve">. </w:t>
      </w:r>
      <w:r w:rsidRPr="009A3AA3">
        <w:t>На территории этих стран проживает 2,5% населения</w:t>
      </w:r>
      <w:r w:rsidR="009A3AA3" w:rsidRPr="009A3AA3">
        <w:t xml:space="preserve"> </w:t>
      </w:r>
      <w:r w:rsidRPr="009A3AA3">
        <w:t>мира, они производят 1% мирового ВВП</w:t>
      </w:r>
      <w:r w:rsidR="009A3AA3" w:rsidRPr="009A3AA3">
        <w:t xml:space="preserve">. </w:t>
      </w:r>
      <w:r w:rsidRPr="009A3AA3">
        <w:t>Для них внешний фактор развития играет основную роль</w:t>
      </w:r>
      <w:r w:rsidR="009A3AA3" w:rsidRPr="009A3AA3">
        <w:t xml:space="preserve">. </w:t>
      </w:r>
      <w:r w:rsidRPr="009A3AA3">
        <w:t>Попытки бедных стран вырваться из порочного круга нищеты собственными силами не привели к улучшению их положения в мировом хозяйстве</w:t>
      </w:r>
      <w:r w:rsidR="009A3AA3" w:rsidRPr="009A3AA3">
        <w:t xml:space="preserve">. </w:t>
      </w:r>
    </w:p>
    <w:p w:rsidR="009B0304" w:rsidRPr="009A3AA3" w:rsidRDefault="009B0304" w:rsidP="009A3AA3">
      <w:r w:rsidRPr="009A3AA3">
        <w:t>Среди комплекса серьезных проблем, которые нужно было решить на пути к национальной независимости, на первый план выдвинулись проблемы экономические</w:t>
      </w:r>
      <w:r w:rsidR="009A3AA3" w:rsidRPr="009A3AA3">
        <w:t xml:space="preserve">. </w:t>
      </w:r>
    </w:p>
    <w:p w:rsidR="009B0304" w:rsidRPr="009A3AA3" w:rsidRDefault="009B0304" w:rsidP="009A3AA3">
      <w:r w:rsidRPr="009A3AA3">
        <w:t>В своей экономической политике освободившиеся страны стали исходить из национальных интересов, в большинстве случаев не совпадающих с интересами иностранных монополий и бывших метрополий</w:t>
      </w:r>
      <w:r w:rsidR="009A3AA3" w:rsidRPr="009A3AA3">
        <w:t xml:space="preserve">. </w:t>
      </w:r>
      <w:r w:rsidRPr="009A3AA3">
        <w:t>В 1960-е</w:t>
      </w:r>
      <w:r w:rsidR="009A3AA3" w:rsidRPr="009A3AA3">
        <w:t>-</w:t>
      </w:r>
      <w:r w:rsidRPr="009A3AA3">
        <w:t>70-е годы в большинстве этих стран проводились национализации предприятий иностранных монополий установление национального контроля над природными ресурсами</w:t>
      </w:r>
      <w:r w:rsidR="009A3AA3" w:rsidRPr="009A3AA3">
        <w:t xml:space="preserve">. </w:t>
      </w:r>
      <w:r w:rsidRPr="009A3AA3">
        <w:t>По данным ООН, было национализировано свыше 1,5 тыс</w:t>
      </w:r>
      <w:r w:rsidR="009A3AA3" w:rsidRPr="009A3AA3">
        <w:t xml:space="preserve">. </w:t>
      </w:r>
      <w:r w:rsidRPr="009A3AA3">
        <w:t>филиалов иностранных корпораций</w:t>
      </w:r>
      <w:r w:rsidR="009A3AA3" w:rsidRPr="009A3AA3">
        <w:t xml:space="preserve">. </w:t>
      </w:r>
      <w:r w:rsidRPr="009A3AA3">
        <w:t>Во многих странах были национализированы иностранные фирмы в банковской деятельности, в сфере</w:t>
      </w:r>
      <w:r w:rsidR="009A3AA3" w:rsidRPr="009A3AA3">
        <w:t xml:space="preserve"> </w:t>
      </w:r>
      <w:r w:rsidRPr="009A3AA3">
        <w:t>страхования, торговли, введены ограничения и даже запреты функционирование филиалов ТНК в ряде отраслей</w:t>
      </w:r>
      <w:r w:rsidR="009A3AA3" w:rsidRPr="009A3AA3">
        <w:t xml:space="preserve">. </w:t>
      </w:r>
      <w:r w:rsidRPr="009A3AA3">
        <w:t>Предприняты меры по защите национальных ресурсов от расхищения иностранным капиталом, в частности их огосударствление</w:t>
      </w:r>
      <w:r w:rsidR="009A3AA3" w:rsidRPr="009A3AA3">
        <w:t xml:space="preserve">. </w:t>
      </w:r>
    </w:p>
    <w:p w:rsidR="009B0304" w:rsidRPr="009A3AA3" w:rsidRDefault="009B0304" w:rsidP="009A3AA3">
      <w:r w:rsidRPr="009A3AA3">
        <w:t>Сформировавшийся в большинстве освободившихся стран</w:t>
      </w:r>
      <w:r w:rsidR="009A3AA3" w:rsidRPr="009A3AA3">
        <w:t xml:space="preserve"> </w:t>
      </w:r>
      <w:r w:rsidRPr="009A3AA3">
        <w:t>государственный сектор экономики способствовал достижению значительных</w:t>
      </w:r>
      <w:r w:rsidR="009A3AA3" w:rsidRPr="009A3AA3">
        <w:t xml:space="preserve"> </w:t>
      </w:r>
      <w:r w:rsidRPr="009A3AA3">
        <w:t>экономических</w:t>
      </w:r>
      <w:r w:rsidR="009A3AA3" w:rsidRPr="009A3AA3">
        <w:t xml:space="preserve"> </w:t>
      </w:r>
      <w:r w:rsidRPr="009A3AA3">
        <w:t>результатов</w:t>
      </w:r>
      <w:r w:rsidR="009A3AA3" w:rsidRPr="009A3AA3">
        <w:t xml:space="preserve">. </w:t>
      </w:r>
      <w:r w:rsidRPr="009A3AA3">
        <w:t>Так,</w:t>
      </w:r>
      <w:r w:rsidR="009A3AA3" w:rsidRPr="009A3AA3">
        <w:t xml:space="preserve"> </w:t>
      </w:r>
      <w:r w:rsidRPr="009A3AA3">
        <w:t>среднегодовые темпы прироста их ВВП в 1956</w:t>
      </w:r>
      <w:r w:rsidR="009A3AA3" w:rsidRPr="009A3AA3">
        <w:t>-</w:t>
      </w:r>
      <w:r w:rsidRPr="009A3AA3">
        <w:t>1980 гг</w:t>
      </w:r>
      <w:r w:rsidR="009A3AA3" w:rsidRPr="009A3AA3">
        <w:t xml:space="preserve">. </w:t>
      </w:r>
      <w:r w:rsidRPr="009A3AA3">
        <w:t>составили 5,54% против 4,06% в промышленно развитых странах</w:t>
      </w:r>
      <w:r w:rsidR="009A3AA3" w:rsidRPr="009A3AA3">
        <w:t xml:space="preserve">. </w:t>
      </w:r>
    </w:p>
    <w:p w:rsidR="009B0304" w:rsidRPr="009A3AA3" w:rsidRDefault="009B0304" w:rsidP="009A3AA3">
      <w:r w:rsidRPr="009A3AA3">
        <w:t>На первой стадии индустриализации государство взяло на себя расходы по формированию современной инфраструктуры, улучшению качества образования, повышению общественного благосостояния и решению других социальных проблем</w:t>
      </w:r>
      <w:r w:rsidR="009A3AA3" w:rsidRPr="009A3AA3">
        <w:t xml:space="preserve">. </w:t>
      </w:r>
    </w:p>
    <w:p w:rsidR="00DC635E" w:rsidRPr="009A3AA3" w:rsidRDefault="009B0304" w:rsidP="009A3AA3">
      <w:r w:rsidRPr="009A3AA3">
        <w:t>В первую послевоенную четверть века аграрное и промышленное производства развивающихся стран испытали большой подъем</w:t>
      </w:r>
      <w:r w:rsidR="009A3AA3" w:rsidRPr="009A3AA3">
        <w:t xml:space="preserve">. </w:t>
      </w:r>
    </w:p>
    <w:p w:rsidR="00912876" w:rsidRPr="009A3AA3" w:rsidRDefault="00912876" w:rsidP="009A3AA3">
      <w:r w:rsidRPr="009A3AA3">
        <w:t>Ускорение</w:t>
      </w:r>
      <w:r w:rsidR="009A3AA3" w:rsidRPr="009A3AA3">
        <w:t xml:space="preserve"> </w:t>
      </w:r>
      <w:r w:rsidRPr="009A3AA3">
        <w:t>темпов</w:t>
      </w:r>
      <w:r w:rsidR="009A3AA3" w:rsidRPr="009A3AA3">
        <w:t xml:space="preserve"> </w:t>
      </w:r>
      <w:r w:rsidRPr="009A3AA3">
        <w:t>экономического</w:t>
      </w:r>
      <w:r w:rsidR="009A3AA3" w:rsidRPr="009A3AA3">
        <w:t xml:space="preserve"> </w:t>
      </w:r>
      <w:r w:rsidRPr="009A3AA3">
        <w:t>роста,</w:t>
      </w:r>
      <w:r w:rsidR="009A3AA3" w:rsidRPr="009A3AA3">
        <w:t xml:space="preserve"> </w:t>
      </w:r>
      <w:r w:rsidRPr="009A3AA3">
        <w:t>структурная перестройка экономики бывших колоний и полуколоний способствовали усилению их роли в мировом хозяйстве</w:t>
      </w:r>
      <w:r w:rsidR="009A3AA3" w:rsidRPr="009A3AA3">
        <w:t xml:space="preserve">. </w:t>
      </w:r>
      <w:r w:rsidRPr="009A3AA3">
        <w:t>Если в 1950 г</w:t>
      </w:r>
      <w:r w:rsidR="009A3AA3" w:rsidRPr="009A3AA3">
        <w:t xml:space="preserve">. </w:t>
      </w:r>
      <w:r w:rsidRPr="009A3AA3">
        <w:t>население развивающихся стран (без Китая</w:t>
      </w:r>
      <w:r w:rsidR="009A3AA3" w:rsidRPr="009A3AA3">
        <w:t xml:space="preserve">) </w:t>
      </w:r>
      <w:r w:rsidRPr="009A3AA3">
        <w:t>насчитывало 1089 млн</w:t>
      </w:r>
      <w:r w:rsidR="009A3AA3" w:rsidRPr="009A3AA3">
        <w:t xml:space="preserve">. </w:t>
      </w:r>
      <w:r w:rsidRPr="009A3AA3">
        <w:t>человек</w:t>
      </w:r>
      <w:r w:rsidR="009A3AA3" w:rsidRPr="009A3AA3">
        <w:t xml:space="preserve"> </w:t>
      </w:r>
      <w:r w:rsidRPr="009A3AA3">
        <w:t>(43,4%</w:t>
      </w:r>
      <w:r w:rsidR="009A3AA3" w:rsidRPr="009A3AA3">
        <w:t xml:space="preserve"> </w:t>
      </w:r>
      <w:r w:rsidRPr="009A3AA3">
        <w:t>от</w:t>
      </w:r>
      <w:r w:rsidR="009A3AA3" w:rsidRPr="009A3AA3">
        <w:t xml:space="preserve"> </w:t>
      </w:r>
      <w:r w:rsidRPr="009A3AA3">
        <w:t>населения</w:t>
      </w:r>
      <w:r w:rsidR="009A3AA3" w:rsidRPr="009A3AA3">
        <w:t xml:space="preserve"> </w:t>
      </w:r>
      <w:r w:rsidRPr="009A3AA3">
        <w:t>Земли</w:t>
      </w:r>
      <w:r w:rsidR="009A3AA3" w:rsidRPr="009A3AA3">
        <w:t xml:space="preserve">), </w:t>
      </w:r>
      <w:r w:rsidRPr="009A3AA3">
        <w:t>а</w:t>
      </w:r>
      <w:r w:rsidR="009A3AA3" w:rsidRPr="009A3AA3">
        <w:t xml:space="preserve"> </w:t>
      </w:r>
      <w:r w:rsidRPr="009A3AA3">
        <w:t>объем</w:t>
      </w:r>
      <w:r w:rsidR="009A3AA3" w:rsidRPr="009A3AA3">
        <w:t xml:space="preserve"> </w:t>
      </w:r>
      <w:r w:rsidRPr="009A3AA3">
        <w:t>их</w:t>
      </w:r>
      <w:r w:rsidR="009A3AA3" w:rsidRPr="009A3AA3">
        <w:t xml:space="preserve"> </w:t>
      </w:r>
      <w:r w:rsidRPr="009A3AA3">
        <w:t>ВВП</w:t>
      </w:r>
      <w:r w:rsidR="009A3AA3" w:rsidRPr="009A3AA3">
        <w:t xml:space="preserve"> </w:t>
      </w:r>
      <w:r w:rsidRPr="009A3AA3">
        <w:t>равнялся 1220 млрд долл</w:t>
      </w:r>
      <w:r w:rsidR="009A3AA3" w:rsidRPr="009A3AA3">
        <w:t xml:space="preserve">. </w:t>
      </w:r>
      <w:r w:rsidRPr="009A3AA3">
        <w:t>(21,7% от мирового ВВП</w:t>
      </w:r>
      <w:r w:rsidR="009A3AA3" w:rsidRPr="009A3AA3">
        <w:t>),</w:t>
      </w:r>
      <w:r w:rsidRPr="009A3AA3">
        <w:t xml:space="preserve"> то в 1997 г</w:t>
      </w:r>
      <w:r w:rsidR="009A3AA3" w:rsidRPr="009A3AA3">
        <w:t xml:space="preserve">. </w:t>
      </w:r>
      <w:r w:rsidRPr="009A3AA3">
        <w:t>население составило уже 3392 млн человек (57,6% населения Земли</w:t>
      </w:r>
      <w:r w:rsidR="009A3AA3" w:rsidRPr="009A3AA3">
        <w:t>),</w:t>
      </w:r>
      <w:r w:rsidRPr="009A3AA3">
        <w:t xml:space="preserve"> а объем ВВП вырос до 11130 млрд долл</w:t>
      </w:r>
      <w:r w:rsidR="009A3AA3" w:rsidRPr="009A3AA3">
        <w:t xml:space="preserve">. </w:t>
      </w:r>
      <w:r w:rsidRPr="009A3AA3">
        <w:t>(32,3% от мирового ВВП</w:t>
      </w:r>
      <w:r w:rsidR="009A3AA3" w:rsidRPr="009A3AA3">
        <w:t>) [</w:t>
      </w:r>
      <w:r w:rsidR="00BC6063" w:rsidRPr="009A3AA3">
        <w:t>5</w:t>
      </w:r>
      <w:r w:rsidR="009A3AA3" w:rsidRPr="009A3AA3">
        <w:t xml:space="preserve">] </w:t>
      </w:r>
      <w:r w:rsidR="00BC6063" w:rsidRPr="009A3AA3">
        <w:t>с</w:t>
      </w:r>
      <w:r w:rsidR="009A3AA3" w:rsidRPr="009A3AA3">
        <w:t>.5</w:t>
      </w:r>
      <w:r w:rsidR="00BC6063" w:rsidRPr="009A3AA3">
        <w:t>6</w:t>
      </w:r>
      <w:r w:rsidR="009A3AA3" w:rsidRPr="009A3AA3">
        <w:t xml:space="preserve">. </w:t>
      </w:r>
    </w:p>
    <w:p w:rsidR="00BD4E2C" w:rsidRPr="009A3AA3" w:rsidRDefault="00BD4E2C" w:rsidP="009A3AA3">
      <w:r w:rsidRPr="009A3AA3">
        <w:t>Индустриализация ассоциируется прежде всего с развитием обрабатывающей промышленности</w:t>
      </w:r>
      <w:r w:rsidR="009A3AA3" w:rsidRPr="009A3AA3">
        <w:t xml:space="preserve">. </w:t>
      </w:r>
      <w:r w:rsidRPr="009A3AA3">
        <w:t>В 1951</w:t>
      </w:r>
      <w:r w:rsidR="009A3AA3" w:rsidRPr="009A3AA3">
        <w:t xml:space="preserve"> - </w:t>
      </w:r>
      <w:r w:rsidRPr="009A3AA3">
        <w:t>1998 гг</w:t>
      </w:r>
      <w:r w:rsidR="009A3AA3" w:rsidRPr="009A3AA3">
        <w:t xml:space="preserve">. </w:t>
      </w:r>
      <w:r w:rsidRPr="009A3AA3">
        <w:t>объем производства в обрабатывающей промышленности развивающихся стран вырос почти в 16 раз</w:t>
      </w:r>
      <w:r w:rsidR="009A3AA3" w:rsidRPr="009A3AA3">
        <w:t>,</w:t>
      </w:r>
      <w:r w:rsidRPr="009A3AA3">
        <w:t xml:space="preserve"> в том числе в 1981</w:t>
      </w:r>
      <w:r w:rsidR="009A3AA3" w:rsidRPr="009A3AA3">
        <w:t xml:space="preserve"> - </w:t>
      </w:r>
      <w:r w:rsidRPr="009A3AA3">
        <w:t>1998 гг</w:t>
      </w:r>
      <w:r w:rsidR="009A3AA3" w:rsidRPr="009A3AA3">
        <w:t xml:space="preserve">. </w:t>
      </w:r>
      <w:r w:rsidRPr="009A3AA3">
        <w:t>в 2,7 раза, тогда как в развитых рыночных экономиках</w:t>
      </w:r>
      <w:r w:rsidR="009A3AA3" w:rsidRPr="009A3AA3">
        <w:t xml:space="preserve"> - </w:t>
      </w:r>
      <w:r w:rsidRPr="009A3AA3">
        <w:t>соответственно в 5,2 и в 1,5 раза</w:t>
      </w:r>
      <w:r w:rsidR="009A3AA3" w:rsidRPr="009A3AA3">
        <w:t xml:space="preserve">. </w:t>
      </w:r>
      <w:r w:rsidRPr="009A3AA3">
        <w:t>По общему объему промышленного производства развивающиеся страны в начале 1950-х годов уступали развитым более чем втрое, в 1999 г</w:t>
      </w:r>
      <w:r w:rsidR="009A3AA3" w:rsidRPr="009A3AA3">
        <w:t xml:space="preserve">. </w:t>
      </w:r>
      <w:r w:rsidRPr="009A3AA3">
        <w:t>этот разрыв был ликвидирован</w:t>
      </w:r>
      <w:r w:rsidR="009A3AA3" w:rsidRPr="009A3AA3">
        <w:t xml:space="preserve">. </w:t>
      </w:r>
      <w:r w:rsidRPr="009A3AA3">
        <w:t>По производству минерального сырья развивающиеся страны превзошли развитые еще в 1950-е годы, по выпуску изделий легкой промышленности</w:t>
      </w:r>
      <w:r w:rsidR="009A3AA3" w:rsidRPr="009A3AA3">
        <w:t xml:space="preserve"> - </w:t>
      </w:r>
      <w:r w:rsidRPr="009A3AA3">
        <w:t>в начале 1990-х годов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Основной причиной, тормозящей социально-экономическое развитие освободившихся стран, большинство исследователей считают научно-техническую отсталость</w:t>
      </w:r>
      <w:r w:rsidR="009A3AA3" w:rsidRPr="009A3AA3">
        <w:t xml:space="preserve">. </w:t>
      </w:r>
      <w:r w:rsidRPr="009A3AA3">
        <w:t>Решение задач ускорения темпов экономического роста и повышения уровня экономического развития бывших колоний и полуколоний определяется прежде всего модернизацией производства на основе современной техники и технологии</w:t>
      </w:r>
      <w:r w:rsidR="009A3AA3" w:rsidRPr="009A3AA3">
        <w:t xml:space="preserve">. </w:t>
      </w:r>
      <w:r w:rsidRPr="009A3AA3">
        <w:t>В результате полного отсутствия в этих странах национальной научно-технической инфраструктуры и квалифицированных кадров сложились отношения их научно-технологической зависимости от стран</w:t>
      </w:r>
      <w:r w:rsidR="009A3AA3" w:rsidRPr="009A3AA3">
        <w:t xml:space="preserve"> - </w:t>
      </w:r>
      <w:r w:rsidRPr="009A3AA3">
        <w:t>лидеров НТП</w:t>
      </w:r>
      <w:r w:rsidR="009A3AA3" w:rsidRPr="009A3AA3">
        <w:t xml:space="preserve">. </w:t>
      </w:r>
      <w:r w:rsidRPr="009A3AA3">
        <w:t xml:space="preserve">Такие отношения получили в экономической литературе название </w:t>
      </w:r>
      <w:r w:rsidR="009A3AA3">
        <w:t>"</w:t>
      </w:r>
      <w:r w:rsidRPr="009A3AA3">
        <w:t>информационно-технологический неоколониализм</w:t>
      </w:r>
      <w:r w:rsidR="009A3AA3">
        <w:t>"</w:t>
      </w:r>
      <w:r w:rsidR="009A3AA3" w:rsidRPr="009A3AA3">
        <w:t xml:space="preserve">. </w:t>
      </w:r>
      <w:r w:rsidRPr="009A3AA3">
        <w:t>По оценке известного голландского экономиста Я</w:t>
      </w:r>
      <w:r w:rsidR="009A3AA3" w:rsidRPr="009A3AA3">
        <w:t xml:space="preserve">. </w:t>
      </w:r>
      <w:r w:rsidRPr="009A3AA3">
        <w:t>Тинбергена, ни в одной области неравенство между развитыми и развивающимися странами не проявляется столь сильно, как в области научных исследований и уровне технологии</w:t>
      </w:r>
      <w:r w:rsidR="009A3AA3" w:rsidRPr="009A3AA3">
        <w:t xml:space="preserve"> [</w:t>
      </w:r>
      <w:r w:rsidR="00BC6063" w:rsidRPr="009A3AA3">
        <w:t>1</w:t>
      </w:r>
      <w:r w:rsidR="009A3AA3" w:rsidRPr="009A3AA3">
        <w:t xml:space="preserve">] </w:t>
      </w:r>
      <w:r w:rsidR="00BC6063" w:rsidRPr="009A3AA3">
        <w:rPr>
          <w:lang w:val="en-US"/>
        </w:rPr>
        <w:t>c</w:t>
      </w:r>
      <w:r w:rsidR="009A3AA3" w:rsidRPr="009A3AA3">
        <w:t>.3</w:t>
      </w:r>
      <w:r w:rsidR="00BC6063" w:rsidRPr="009A3AA3">
        <w:t>80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Доступ к научно-техническим достижениям экономических лидеров мира обеспечивался только через импорт средств производства из промышленно развитых стран в обмен на вывоз промышленного и сельскохозяйственного сырья и продовольствия, что усиливало экономическую зависимость молодых национальных государств от бывших метрополий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Освоение достижений НТП требовало создания многоотраслевых рыночных структур, интегрированных в мировое хозяйство, и прежде всего индустриализации во взаимодействии с обновлением других сфер общественной жизни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Индустриализация развивающихся стран начиналась с промышленного</w:t>
      </w:r>
      <w:r w:rsidR="009A3AA3" w:rsidRPr="009A3AA3">
        <w:t xml:space="preserve"> </w:t>
      </w:r>
      <w:r w:rsidRPr="009A3AA3">
        <w:t>импортозамещения,</w:t>
      </w:r>
      <w:r w:rsidR="009A3AA3" w:rsidRPr="009A3AA3">
        <w:t xml:space="preserve"> т.е. </w:t>
      </w:r>
      <w:r w:rsidRPr="009A3AA3">
        <w:t>создавались</w:t>
      </w:r>
      <w:r w:rsidR="009A3AA3" w:rsidRPr="009A3AA3">
        <w:t xml:space="preserve"> </w:t>
      </w:r>
      <w:r w:rsidRPr="009A3AA3">
        <w:t>отрасли</w:t>
      </w:r>
      <w:r w:rsidR="009A3AA3" w:rsidRPr="009A3AA3">
        <w:t xml:space="preserve"> </w:t>
      </w:r>
      <w:r w:rsidRPr="009A3AA3">
        <w:t>обрабатывающей промышленности для вытеснения с местных рынков импортных изделий, оплачиваемых выручкой от сырьевого и</w:t>
      </w:r>
      <w:r w:rsidR="009A3AA3" w:rsidRPr="009A3AA3">
        <w:t xml:space="preserve"> </w:t>
      </w:r>
      <w:r w:rsidRPr="009A3AA3">
        <w:t>продовольственного экспорта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В 60</w:t>
      </w:r>
      <w:r w:rsidR="009A3AA3" w:rsidRPr="009A3AA3">
        <w:t>-</w:t>
      </w:r>
      <w:r w:rsidRPr="009A3AA3">
        <w:t xml:space="preserve">70-е годы в Латинской Америке, Африке и Азии возникло более трех десятков зон свободной торговли, таможенных союзов или </w:t>
      </w:r>
      <w:r w:rsidR="009A3AA3">
        <w:t>"</w:t>
      </w:r>
      <w:r w:rsidRPr="009A3AA3">
        <w:t>общих рынков</w:t>
      </w:r>
      <w:r w:rsidR="009A3AA3">
        <w:t>"</w:t>
      </w:r>
      <w:r w:rsidRPr="009A3AA3">
        <w:t xml:space="preserve"> по типу Европейского сообщества</w:t>
      </w:r>
      <w:r w:rsidR="009A3AA3" w:rsidRPr="009A3AA3">
        <w:t xml:space="preserve">. </w:t>
      </w:r>
      <w:r w:rsidRPr="009A3AA3">
        <w:t>На деле такая стратегия обернулась консервацией слаборазвитости, технологической и культурной отсталости и дальнейшим углублением отставания от промышленно развитых стран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Дело в том, что первая фаза индустриализации, направленной на импортозамещение, привела к созданию предприятий текстильной,</w:t>
      </w:r>
      <w:r w:rsidR="009A3AA3" w:rsidRPr="009A3AA3">
        <w:t xml:space="preserve"> </w:t>
      </w:r>
      <w:r w:rsidRPr="009A3AA3">
        <w:t>швейной,</w:t>
      </w:r>
      <w:r w:rsidR="009A3AA3" w:rsidRPr="009A3AA3">
        <w:t xml:space="preserve"> </w:t>
      </w:r>
      <w:r w:rsidRPr="009A3AA3">
        <w:t>кожевенно-обувной,</w:t>
      </w:r>
      <w:r w:rsidR="009A3AA3" w:rsidRPr="009A3AA3">
        <w:t xml:space="preserve"> </w:t>
      </w:r>
      <w:r w:rsidRPr="009A3AA3">
        <w:t>деревообрабатывающей, мебельной и других отраслей промышленности, производящих потребительские товары кратко</w:t>
      </w:r>
      <w:r w:rsidR="009A3AA3" w:rsidRPr="009A3AA3">
        <w:t xml:space="preserve"> - </w:t>
      </w:r>
      <w:r w:rsidRPr="009A3AA3">
        <w:t>и среднесрочного пользования</w:t>
      </w:r>
      <w:r w:rsidR="009A3AA3" w:rsidRPr="009A3AA3">
        <w:t xml:space="preserve">. </w:t>
      </w:r>
      <w:r w:rsidRPr="009A3AA3">
        <w:t>Эти отрасли по технико-экономическим параметрам в основном соответствовали возможностям и потребностям слаборазвитых экономик</w:t>
      </w:r>
      <w:r w:rsidR="009A3AA3" w:rsidRPr="009A3AA3">
        <w:t xml:space="preserve">. </w:t>
      </w:r>
      <w:r w:rsidRPr="009A3AA3">
        <w:t>В</w:t>
      </w:r>
      <w:r w:rsidR="009A3AA3" w:rsidRPr="009A3AA3">
        <w:t xml:space="preserve"> </w:t>
      </w:r>
      <w:r w:rsidRPr="009A3AA3">
        <w:t>них использовались относительно простые трудоинтенсивные технологии, практически не требующие сложной системы смежных производств по выпуску исходных и вспомогательных материалов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Промышленные мощности зачастую не только уступали оптимальным размерам, но и недоиспользовались, что обусловливало потери в экономии на масштабах, увеличение удельной капиталоемкости производства, низкую эффективность промышленности и неконкурентоспособность основной массы товаров</w:t>
      </w:r>
      <w:r w:rsidR="009A3AA3" w:rsidRPr="009A3AA3">
        <w:t xml:space="preserve">. </w:t>
      </w:r>
      <w:r w:rsidRPr="009A3AA3">
        <w:t>Снижающаяся капиталоотдача сдерживала накопление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Разрыв между ростом импортных и экспортных ресурсов привел к неизбежному увеличению внешних займов и помощи</w:t>
      </w:r>
      <w:r w:rsidR="009A3AA3" w:rsidRPr="009A3AA3">
        <w:t xml:space="preserve">. </w:t>
      </w:r>
      <w:r w:rsidRPr="009A3AA3">
        <w:t>Их приток стал непременным условием не только расширенного, но во многих странах и простого воспроизводства</w:t>
      </w:r>
      <w:r w:rsidR="009A3AA3" w:rsidRPr="009A3AA3">
        <w:t xml:space="preserve">. </w:t>
      </w:r>
      <w:r w:rsidRPr="009A3AA3">
        <w:t>Задолженность стран третьего мира в сумме достигла 1,7 трлн</w:t>
      </w:r>
      <w:r w:rsidR="009A3AA3" w:rsidRPr="009A3AA3">
        <w:t xml:space="preserve">. </w:t>
      </w:r>
      <w:r w:rsidRPr="009A3AA3">
        <w:t>долл</w:t>
      </w:r>
      <w:r w:rsidR="009A3AA3" w:rsidRPr="009A3AA3">
        <w:t xml:space="preserve">. </w:t>
      </w:r>
      <w:r w:rsidRPr="009A3AA3">
        <w:t>и сохраняет тенденцию к дальнейшему росту</w:t>
      </w:r>
      <w:r w:rsidR="009A3AA3" w:rsidRPr="009A3AA3">
        <w:t xml:space="preserve">. </w:t>
      </w:r>
      <w:r w:rsidRPr="009A3AA3">
        <w:t>На погашение внешнего долга и уплату процентов по нему уходит примерно половина всех новых внешних финансовых поступлений в развивающиеся страны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Таким образом, политика опоры на собственные силы, стратегия импорто</w:t>
      </w:r>
      <w:r w:rsidR="00EA092D">
        <w:t>замещ</w:t>
      </w:r>
      <w:r w:rsidRPr="009A3AA3">
        <w:t>ения, жесткий протекционизм и значительная роль государства в экономике большинства развивающихся стран не оправдали надежд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Вместе с тем отдельные развивающиеся страны, прежде всего со скудными природными ресурсами, к началу 70-х годов выбрали другую стратегию индустриализации, в основу которой легло продвижение местных изделий на мировой рынок</w:t>
      </w:r>
      <w:r w:rsidR="009A3AA3" w:rsidRPr="009A3AA3">
        <w:t xml:space="preserve">. </w:t>
      </w:r>
      <w:r w:rsidRPr="009A3AA3">
        <w:t>Первопроходцами экспортоориентированного промышленного развития стали Тайвань и Южная Корея, начавшие перестройку народного хозяйства с модернизации аграрного сектора экономики</w:t>
      </w:r>
      <w:r w:rsidR="009A3AA3" w:rsidRPr="009A3AA3">
        <w:t xml:space="preserve">. </w:t>
      </w:r>
      <w:r w:rsidRPr="009A3AA3">
        <w:t>К концу 70-х годов они добились высокой конкурентоспособности своей промышленной продукции и стали теснить промышленную продукцию развитых стран на их внутренних и мировом рынках</w:t>
      </w:r>
      <w:r w:rsidR="009A3AA3" w:rsidRPr="009A3AA3">
        <w:t xml:space="preserve">. </w:t>
      </w:r>
      <w:r w:rsidRPr="009A3AA3">
        <w:t>Эти страны назвали азиатскими, а затем новыми индустриальными странами (НИС</w:t>
      </w:r>
      <w:r w:rsidR="009A3AA3" w:rsidRPr="009A3AA3">
        <w:t xml:space="preserve">). </w:t>
      </w:r>
    </w:p>
    <w:p w:rsidR="00CF6C6A" w:rsidRPr="009A3AA3" w:rsidRDefault="00CF6C6A" w:rsidP="009A3AA3">
      <w:r w:rsidRPr="009A3AA3">
        <w:t>Позднее к ним присоединились Малайзия, Таиланд, Индонезия</w:t>
      </w:r>
      <w:r w:rsidR="009A3AA3" w:rsidRPr="009A3AA3">
        <w:t xml:space="preserve">, </w:t>
      </w:r>
      <w:r w:rsidRPr="009A3AA3">
        <w:t>которые тоже успешно провели аграрные преобразования и начали развивать промышленное производство на экспорт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Резкое повышение цен на нефть, другие энергоресурсы и на промышленное сырье в 1973</w:t>
      </w:r>
      <w:r w:rsidR="009A3AA3" w:rsidRPr="009A3AA3">
        <w:t>-</w:t>
      </w:r>
      <w:r w:rsidRPr="009A3AA3">
        <w:t>1974гг</w:t>
      </w:r>
      <w:r w:rsidR="009A3AA3" w:rsidRPr="009A3AA3">
        <w:t xml:space="preserve">. </w:t>
      </w:r>
      <w:r w:rsidRPr="009A3AA3">
        <w:t>способствовало быстрому обогащению стран</w:t>
      </w:r>
      <w:r w:rsidR="009A3AA3" w:rsidRPr="009A3AA3">
        <w:t xml:space="preserve"> - </w:t>
      </w:r>
      <w:r w:rsidRPr="009A3AA3">
        <w:t>нефтеэкспортеров</w:t>
      </w:r>
      <w:r w:rsidR="009A3AA3" w:rsidRPr="009A3AA3">
        <w:t xml:space="preserve">. </w:t>
      </w:r>
      <w:r w:rsidRPr="009A3AA3">
        <w:t>В результате к концу 70-х годов выделились три группы развивающихся стран, существенно различающихся по экономическому уровню, отраслевой и технологической структуре степени и профилю участия в международном разделении труда, внутренним и внешним условиям воспроизводственного процесса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В первую группу вошли страны, которые по структурным параметрам и объему ВВП на душу населения ближе всего подошли к нижней границе развитых стран, а то и превысили ее</w:t>
      </w:r>
      <w:r w:rsidR="009A3AA3" w:rsidRPr="009A3AA3">
        <w:t xml:space="preserve">. </w:t>
      </w:r>
      <w:r w:rsidRPr="009A3AA3">
        <w:t xml:space="preserve">Это прежде всего </w:t>
      </w:r>
      <w:r w:rsidR="009A3AA3">
        <w:t>"</w:t>
      </w:r>
      <w:r w:rsidRPr="009A3AA3">
        <w:t>новые индустриальные страны</w:t>
      </w:r>
      <w:r w:rsidR="009A3AA3">
        <w:t>"</w:t>
      </w:r>
      <w:r w:rsidR="009A3AA3" w:rsidRPr="009A3AA3">
        <w:t xml:space="preserve">. </w:t>
      </w:r>
      <w:r w:rsidRPr="009A3AA3">
        <w:t>К этой же группе достаточно развитых стран следует отнести страны</w:t>
      </w:r>
      <w:r w:rsidR="009A3AA3" w:rsidRPr="009A3AA3">
        <w:t>-</w:t>
      </w:r>
      <w:r w:rsidRPr="009A3AA3">
        <w:t>экспортеры нефти и</w:t>
      </w:r>
      <w:r w:rsidR="009A3AA3" w:rsidRPr="009A3AA3">
        <w:t xml:space="preserve"> </w:t>
      </w:r>
      <w:r w:rsidRPr="009A3AA3">
        <w:t>других энергоносителей, расположенные на Ближнем Востоке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Ко второй группе развивающихся стран относят, как правило, страны со средним уровнем доходов</w:t>
      </w:r>
      <w:r w:rsidR="009A3AA3" w:rsidRPr="009A3AA3">
        <w:t xml:space="preserve">. </w:t>
      </w:r>
      <w:r w:rsidRPr="009A3AA3">
        <w:t>Это самая многочисленная и неоднородная группа</w:t>
      </w:r>
      <w:r w:rsidR="009A3AA3" w:rsidRPr="009A3AA3">
        <w:t xml:space="preserve">. </w:t>
      </w:r>
      <w:r w:rsidRPr="009A3AA3">
        <w:t>Сюда относятся такие крупные государства, как Индия</w:t>
      </w:r>
      <w:r w:rsidR="009A3AA3" w:rsidRPr="009A3AA3">
        <w:t xml:space="preserve">, </w:t>
      </w:r>
      <w:r w:rsidRPr="009A3AA3">
        <w:t>Пакистан</w:t>
      </w:r>
      <w:r w:rsidR="009A3AA3" w:rsidRPr="009A3AA3">
        <w:t xml:space="preserve">, </w:t>
      </w:r>
      <w:r w:rsidRPr="009A3AA3">
        <w:t>Турция</w:t>
      </w:r>
      <w:r w:rsidR="009A3AA3" w:rsidRPr="009A3AA3">
        <w:t xml:space="preserve">, </w:t>
      </w:r>
      <w:r w:rsidRPr="009A3AA3">
        <w:t>Египет</w:t>
      </w:r>
      <w:r w:rsidR="009A3AA3" w:rsidRPr="009A3AA3">
        <w:t xml:space="preserve">, </w:t>
      </w:r>
      <w:r w:rsidRPr="009A3AA3">
        <w:t>ЮАР</w:t>
      </w:r>
      <w:r w:rsidR="009A3AA3" w:rsidRPr="009A3AA3">
        <w:t xml:space="preserve">, </w:t>
      </w:r>
      <w:r w:rsidRPr="009A3AA3">
        <w:t>нефтедобывающие страны</w:t>
      </w:r>
      <w:r w:rsidR="009A3AA3" w:rsidRPr="009A3AA3">
        <w:t xml:space="preserve"> - </w:t>
      </w:r>
      <w:r w:rsidRPr="009A3AA3">
        <w:t>Иран, Алжир, Венесуэла, Ливия, Габон, Нигерия</w:t>
      </w:r>
      <w:r w:rsidR="009A3AA3" w:rsidRPr="009A3AA3">
        <w:t xml:space="preserve">; </w:t>
      </w:r>
      <w:r w:rsidRPr="009A3AA3">
        <w:t>аграрно-сырьевые страны Азии, Африки и Латинской Америки</w:t>
      </w:r>
      <w:r w:rsidR="009A3AA3" w:rsidRPr="009A3AA3">
        <w:t xml:space="preserve">. </w:t>
      </w:r>
      <w:r w:rsidRPr="009A3AA3">
        <w:t>Объем ВВП на душу населения в этой группе стран колеблется от 9,85 тыс</w:t>
      </w:r>
      <w:r w:rsidR="009A3AA3" w:rsidRPr="009A3AA3">
        <w:t xml:space="preserve">. </w:t>
      </w:r>
      <w:r w:rsidRPr="009A3AA3">
        <w:t>долл</w:t>
      </w:r>
      <w:r w:rsidR="009A3AA3" w:rsidRPr="009A3AA3">
        <w:t xml:space="preserve">. </w:t>
      </w:r>
      <w:r w:rsidRPr="009A3AA3">
        <w:t>в Чили до 1,5 тыс</w:t>
      </w:r>
      <w:r w:rsidR="009A3AA3" w:rsidRPr="009A3AA3">
        <w:t xml:space="preserve">. </w:t>
      </w:r>
      <w:r w:rsidRPr="009A3AA3">
        <w:t>долл</w:t>
      </w:r>
      <w:r w:rsidR="009A3AA3" w:rsidRPr="009A3AA3">
        <w:t xml:space="preserve">. </w:t>
      </w:r>
      <w:r w:rsidRPr="009A3AA3">
        <w:t>в Индии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К третьей группе относятся наименее развитые страны (НРС</w:t>
      </w:r>
      <w:r w:rsidR="009A3AA3" w:rsidRPr="009A3AA3">
        <w:t>),</w:t>
      </w:r>
      <w:r w:rsidRPr="009A3AA3">
        <w:t xml:space="preserve"> включающие 48 государств Африки, Азии, Карибского бассейна и Ближнего Востока, в том числе такие многонаселенные страны, как Бангладеш,</w:t>
      </w:r>
      <w:r w:rsidR="009A3AA3" w:rsidRPr="009A3AA3">
        <w:t xml:space="preserve">. </w:t>
      </w:r>
      <w:r w:rsidRPr="009A3AA3">
        <w:t>Республика Конго (бывший Заир</w:t>
      </w:r>
      <w:r w:rsidR="009A3AA3" w:rsidRPr="009A3AA3">
        <w:t>),</w:t>
      </w:r>
      <w:r w:rsidRPr="009A3AA3">
        <w:t xml:space="preserve"> Мьянма, Танзания, Судан и Эфиопия</w:t>
      </w:r>
      <w:r w:rsidR="009A3AA3" w:rsidRPr="009A3AA3">
        <w:t xml:space="preserve">. </w:t>
      </w:r>
      <w:r w:rsidRPr="009A3AA3">
        <w:t>Общая численность населения НРС в 1996 г</w:t>
      </w:r>
      <w:r w:rsidR="009A3AA3" w:rsidRPr="009A3AA3">
        <w:t xml:space="preserve">. </w:t>
      </w:r>
      <w:r w:rsidRPr="009A3AA3">
        <w:t>составляла более 555 млн человек, из которых 78%</w:t>
      </w:r>
      <w:r w:rsidR="009A3AA3" w:rsidRPr="009A3AA3">
        <w:t xml:space="preserve"> - </w:t>
      </w:r>
      <w:r w:rsidRPr="009A3AA3">
        <w:t>полуграмотные или совсем неграмотные сельские жители</w:t>
      </w:r>
      <w:r w:rsidR="009A3AA3" w:rsidRPr="009A3AA3">
        <w:t xml:space="preserve">. </w:t>
      </w:r>
      <w:r w:rsidRPr="009A3AA3">
        <w:t>Средневзвешенный по</w:t>
      </w:r>
      <w:r w:rsidR="00CC2C0F" w:rsidRPr="009A3AA3">
        <w:t xml:space="preserve"> </w:t>
      </w:r>
      <w:r w:rsidRPr="009A3AA3">
        <w:t>душевой доход в этих странах не превышает 950 долл</w:t>
      </w:r>
      <w:r w:rsidR="009A3AA3" w:rsidRPr="009A3AA3">
        <w:t>.,</w:t>
      </w:r>
      <w:r w:rsidRPr="009A3AA3">
        <w:t xml:space="preserve"> ожидаемая продолжительность жизни</w:t>
      </w:r>
      <w:r w:rsidR="009A3AA3" w:rsidRPr="009A3AA3">
        <w:t xml:space="preserve"> - </w:t>
      </w:r>
      <w:r w:rsidRPr="009A3AA3">
        <w:t>50,6 года, потребление электроэнергии на одного жителя</w:t>
      </w:r>
      <w:r w:rsidR="009A3AA3" w:rsidRPr="009A3AA3">
        <w:t xml:space="preserve"> - </w:t>
      </w:r>
      <w:r w:rsidRPr="009A3AA3">
        <w:t>не более 74 квт/ч в год, доля сельского хозяйства в ВВП</w:t>
      </w:r>
      <w:r w:rsidR="009A3AA3" w:rsidRPr="009A3AA3">
        <w:t xml:space="preserve"> - </w:t>
      </w:r>
      <w:r w:rsidRPr="009A3AA3">
        <w:t>37%, промышленности – 19%</w:t>
      </w:r>
      <w:r w:rsidR="009A3AA3" w:rsidRPr="009A3AA3">
        <w:t xml:space="preserve">. </w:t>
      </w:r>
    </w:p>
    <w:p w:rsidR="00CF6C6A" w:rsidRPr="009A3AA3" w:rsidRDefault="00CC2C0F" w:rsidP="009A3AA3">
      <w:r w:rsidRPr="009A3AA3">
        <w:t>Вывод</w:t>
      </w:r>
      <w:r w:rsidR="009A3AA3" w:rsidRPr="009A3AA3">
        <w:t xml:space="preserve">: </w:t>
      </w:r>
      <w:r w:rsidR="00CF6C6A" w:rsidRPr="009A3AA3">
        <w:t xml:space="preserve">В 90-е годы </w:t>
      </w:r>
      <w:r w:rsidR="00CF6C6A" w:rsidRPr="009A3AA3">
        <w:rPr>
          <w:lang w:val="en-US"/>
        </w:rPr>
        <w:t>XX</w:t>
      </w:r>
      <w:r w:rsidR="00CF6C6A" w:rsidRPr="009A3AA3">
        <w:t xml:space="preserve"> в</w:t>
      </w:r>
      <w:r w:rsidR="009A3AA3" w:rsidRPr="009A3AA3">
        <w:t xml:space="preserve">. </w:t>
      </w:r>
      <w:r w:rsidR="00CF6C6A" w:rsidRPr="009A3AA3">
        <w:t>развивающиеся страны показали высокие темпы экономического развития, несколько замедлившиеся после мирового финансового кризиса 1997 г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Эта тенденция органически связана с либерализацией внутренней экономики многих развивающихся стран, повышением доли частного сектора в ней, развитием предпринимательства, внешнеэкономической либерализацией</w:t>
      </w:r>
      <w:r w:rsidR="009A3AA3" w:rsidRPr="009A3AA3">
        <w:t xml:space="preserve">. </w:t>
      </w:r>
    </w:p>
    <w:p w:rsidR="00CF6C6A" w:rsidRPr="009A3AA3" w:rsidRDefault="00CF6C6A" w:rsidP="009A3AA3">
      <w:r w:rsidRPr="009A3AA3">
        <w:t>Внутриэкономические реформы и упорядочение законодательной базы, ускорившие развитие свободного частного предпринимательства, способствовали привлечению иностранного капитала</w:t>
      </w:r>
      <w:r w:rsidR="009A3AA3" w:rsidRPr="009A3AA3">
        <w:t xml:space="preserve">. </w:t>
      </w:r>
    </w:p>
    <w:p w:rsidR="009A3AA3" w:rsidRPr="009A3AA3" w:rsidRDefault="00CC2C0F" w:rsidP="009A3AA3">
      <w:r w:rsidRPr="009A3AA3">
        <w:t>Трудности в реформировании экономики африканских стран напрямую связаны с низким уровнем кредитоспособности государств, ростом их внешней задолж</w:t>
      </w:r>
      <w:r w:rsidR="009650E9" w:rsidRPr="009A3AA3">
        <w:t>ен</w:t>
      </w:r>
      <w:r w:rsidRPr="009A3AA3">
        <w:t>ности</w:t>
      </w:r>
      <w:r w:rsidR="009A3AA3" w:rsidRPr="009A3AA3">
        <w:t xml:space="preserve">. </w:t>
      </w:r>
      <w:r w:rsidR="009650E9" w:rsidRPr="009A3AA3">
        <w:t>Экономическое развитие этих стран осуществляется за счет увеличения производства и экспорта сельскохозяйственных и сырьевых товаров</w:t>
      </w:r>
      <w:r w:rsidR="009A3AA3" w:rsidRPr="009A3AA3">
        <w:t xml:space="preserve">. </w:t>
      </w:r>
    </w:p>
    <w:p w:rsidR="00EA092D" w:rsidRDefault="00EA092D" w:rsidP="00EA092D">
      <w:pPr>
        <w:pStyle w:val="2"/>
      </w:pPr>
    </w:p>
    <w:p w:rsidR="00D80332" w:rsidRPr="009A3AA3" w:rsidRDefault="00EE3558" w:rsidP="00EA092D">
      <w:pPr>
        <w:pStyle w:val="2"/>
      </w:pPr>
      <w:bookmarkStart w:id="3" w:name="_Toc222222046"/>
      <w:r>
        <w:br w:type="page"/>
        <w:t>4</w:t>
      </w:r>
      <w:r w:rsidR="00EA092D">
        <w:t xml:space="preserve">. </w:t>
      </w:r>
      <w:r w:rsidR="00D80332" w:rsidRPr="009A3AA3">
        <w:t>Страны с переходной экономикой</w:t>
      </w:r>
      <w:bookmarkEnd w:id="3"/>
    </w:p>
    <w:p w:rsidR="00EA092D" w:rsidRDefault="00EA092D" w:rsidP="009A3AA3"/>
    <w:p w:rsidR="003E5037" w:rsidRPr="009A3AA3" w:rsidRDefault="003E5037" w:rsidP="009A3AA3">
      <w:r w:rsidRPr="009A3AA3">
        <w:t>К этой группе следует отнести страны</w:t>
      </w:r>
      <w:r w:rsidR="009A3AA3" w:rsidRPr="009A3AA3">
        <w:t>-</w:t>
      </w:r>
      <w:r w:rsidRPr="009A3AA3">
        <w:t>экспортеры энергоносителей, прежде всего нефти, расположенные на Ближнем Во</w:t>
      </w:r>
      <w:r w:rsidR="009650E9" w:rsidRPr="009A3AA3">
        <w:t>сток</w:t>
      </w:r>
      <w:r w:rsidRPr="009A3AA3">
        <w:t>е Кувейт, Катар, Саудовская Аравия, Объединенные Арабские Эмираты (ОАЭ</w:t>
      </w:r>
      <w:r w:rsidR="009A3AA3" w:rsidRPr="009A3AA3">
        <w:t>),</w:t>
      </w:r>
      <w:r w:rsidRPr="009A3AA3">
        <w:t xml:space="preserve"> Бахрейн, Оман</w:t>
      </w:r>
      <w:r w:rsidR="009A3AA3" w:rsidRPr="009A3AA3">
        <w:t xml:space="preserve">. </w:t>
      </w:r>
    </w:p>
    <w:p w:rsidR="009650E9" w:rsidRPr="009A3AA3" w:rsidRDefault="003E5037" w:rsidP="009A3AA3">
      <w:r w:rsidRPr="009A3AA3">
        <w:t>По уровню ВВП на душу населения эти страны вплотную приблизились (а некоторые значительно превзошли</w:t>
      </w:r>
      <w:r w:rsidR="009A3AA3" w:rsidRPr="009A3AA3">
        <w:t xml:space="preserve">) </w:t>
      </w:r>
      <w:r w:rsidRPr="009A3AA3">
        <w:t>высокоразвитые страны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Основные черты экономики этой группы стран</w:t>
      </w:r>
      <w:r w:rsidR="009A3AA3" w:rsidRPr="009A3AA3">
        <w:t xml:space="preserve">: </w:t>
      </w:r>
      <w:r w:rsidRPr="009A3AA3">
        <w:t>монотоварная структура экспорта</w:t>
      </w:r>
      <w:r w:rsidR="009A3AA3" w:rsidRPr="009A3AA3">
        <w:t xml:space="preserve">; </w:t>
      </w:r>
      <w:r w:rsidRPr="009A3AA3">
        <w:t>высокие темпы роста ВВП</w:t>
      </w:r>
      <w:r w:rsidR="009A3AA3" w:rsidRPr="009A3AA3">
        <w:t xml:space="preserve">; </w:t>
      </w:r>
      <w:r w:rsidRPr="009A3AA3">
        <w:t>значительное активное сальдо платежного баланса</w:t>
      </w:r>
      <w:r w:rsidR="009A3AA3" w:rsidRPr="009A3AA3">
        <w:t xml:space="preserve">; </w:t>
      </w:r>
      <w:r w:rsidRPr="009A3AA3">
        <w:t>высокий уровень душевого дохода</w:t>
      </w:r>
      <w:r w:rsidR="009A3AA3" w:rsidRPr="009A3AA3">
        <w:t xml:space="preserve">; </w:t>
      </w:r>
      <w:r w:rsidRPr="009A3AA3">
        <w:t>массированный экспорт капитала</w:t>
      </w:r>
      <w:r w:rsidR="009A3AA3" w:rsidRPr="009A3AA3">
        <w:t xml:space="preserve">; </w:t>
      </w:r>
      <w:r w:rsidRPr="009A3AA3">
        <w:t>высокая степень зависимости от внешних факторов развития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Главным и единственным фактором стремительного взлета стран этой группы было резкое и неоднократное повышение цен на нефть на мировом рынке в 70</w:t>
      </w:r>
      <w:r w:rsidR="009A3AA3" w:rsidRPr="009A3AA3">
        <w:t>-</w:t>
      </w:r>
      <w:r w:rsidRPr="009A3AA3">
        <w:t>80-е годы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Значительный приток нефтедолларов позволил развернуть крупномасштабные программы создания нефтеперерабатывающей и нефтетехнической промышленности, ориентированных на экспорт</w:t>
      </w:r>
      <w:r w:rsidR="009A3AA3" w:rsidRPr="009A3AA3">
        <w:t xml:space="preserve">. </w:t>
      </w:r>
      <w:r w:rsidRPr="009A3AA3">
        <w:t>Одновременно начался экономический бум в сопутствующих отраслях, в частности в строительстве и производстве стройматериалов</w:t>
      </w:r>
      <w:r w:rsidR="009A3AA3" w:rsidRPr="009A3AA3">
        <w:t xml:space="preserve">. </w:t>
      </w:r>
      <w:r w:rsidRPr="009A3AA3">
        <w:t>Значительную долю затрат на индустриализацию взяло на себя го</w:t>
      </w:r>
      <w:r w:rsidR="009650E9" w:rsidRPr="009A3AA3">
        <w:t>сударство,</w:t>
      </w:r>
      <w:r w:rsidRPr="009A3AA3">
        <w:t xml:space="preserve"> предоставляя иностранным и особенно национальным частным</w:t>
      </w:r>
      <w:r w:rsidR="009A3AA3" w:rsidRPr="009A3AA3">
        <w:t xml:space="preserve"> </w:t>
      </w:r>
      <w:r w:rsidRPr="009A3AA3">
        <w:t>фирмам льготные</w:t>
      </w:r>
      <w:r w:rsidR="009A3AA3" w:rsidRPr="009A3AA3">
        <w:t xml:space="preserve"> </w:t>
      </w:r>
      <w:r w:rsidRPr="009A3AA3">
        <w:t>кредиты</w:t>
      </w:r>
      <w:r w:rsidR="009A3AA3" w:rsidRPr="009A3AA3">
        <w:t xml:space="preserve">, </w:t>
      </w:r>
      <w:r w:rsidRPr="009A3AA3">
        <w:t>субсидируя</w:t>
      </w:r>
      <w:r w:rsidR="009A3AA3" w:rsidRPr="009A3AA3">
        <w:t xml:space="preserve"> </w:t>
      </w:r>
      <w:r w:rsidRPr="009A3AA3">
        <w:t>основную часть текущих издержек, прежде всего на электроэнергию, воду, сырье и топливо, а также прибегая к прямому субсидированию цен на выпускаемую продукцию, особенно на экспортную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Государство в значительной степени формировало и финансировало фонд потребления населения путем прямого субсидирования цен на основные продукты питания, льготных государственных кредитов на жилищное строительство, затрат на развитие образования и здравоохранения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Таким образом, процесс расширенного воспроизводства по натурально-вещественной форме обеспечивался импортом товаров, а по стоимости</w:t>
      </w:r>
      <w:r w:rsidR="009A3AA3" w:rsidRPr="009A3AA3">
        <w:t xml:space="preserve"> - </w:t>
      </w:r>
      <w:r w:rsidRPr="009A3AA3">
        <w:t>государственными доходами от экспорта нефти</w:t>
      </w:r>
      <w:r w:rsidR="009A3AA3" w:rsidRPr="009A3AA3">
        <w:t xml:space="preserve">. </w:t>
      </w:r>
    </w:p>
    <w:p w:rsidR="003E5037" w:rsidRPr="009A3AA3" w:rsidRDefault="003E5037" w:rsidP="009A3AA3">
      <w:r w:rsidRPr="009A3AA3">
        <w:t>Снижение цен</w:t>
      </w:r>
      <w:r w:rsidR="009A3AA3" w:rsidRPr="009A3AA3">
        <w:t xml:space="preserve"> </w:t>
      </w:r>
      <w:r w:rsidRPr="009A3AA3">
        <w:t>на нефть в конце 90-х годов нанесло</w:t>
      </w:r>
      <w:r w:rsidR="009A3AA3" w:rsidRPr="009A3AA3">
        <w:t xml:space="preserve"> </w:t>
      </w:r>
      <w:r w:rsidRPr="009A3AA3">
        <w:t>ущерб</w:t>
      </w:r>
      <w:r w:rsidR="009A3AA3" w:rsidRPr="009A3AA3">
        <w:t xml:space="preserve"> </w:t>
      </w:r>
      <w:r w:rsidRPr="009A3AA3">
        <w:t>экономике</w:t>
      </w:r>
      <w:r w:rsidR="009A3AA3" w:rsidRPr="009A3AA3">
        <w:t xml:space="preserve"> </w:t>
      </w:r>
      <w:r w:rsidRPr="009A3AA3">
        <w:t>нефтедобывающих</w:t>
      </w:r>
      <w:r w:rsidR="009A3AA3" w:rsidRPr="009A3AA3">
        <w:t xml:space="preserve"> </w:t>
      </w:r>
      <w:r w:rsidRPr="009A3AA3">
        <w:t>стран</w:t>
      </w:r>
      <w:r w:rsidR="009A3AA3" w:rsidRPr="009A3AA3">
        <w:t xml:space="preserve">. </w:t>
      </w:r>
      <w:r w:rsidRPr="009A3AA3">
        <w:t>Возникла</w:t>
      </w:r>
      <w:r w:rsidR="009A3AA3" w:rsidRPr="009A3AA3">
        <w:t xml:space="preserve"> </w:t>
      </w:r>
      <w:r w:rsidRPr="009A3AA3">
        <w:t>необходимость выработки программы дальнейшей диверсификации</w:t>
      </w:r>
      <w:r w:rsidR="009A3AA3" w:rsidRPr="009A3AA3">
        <w:t xml:space="preserve"> </w:t>
      </w:r>
      <w:r w:rsidRPr="009A3AA3">
        <w:t>многоотраслевой структуры экономики капиталоизбыточных стран нефтеэкспортеров</w:t>
      </w:r>
      <w:r w:rsidR="009A3AA3" w:rsidRPr="009A3AA3">
        <w:t xml:space="preserve">. </w:t>
      </w:r>
    </w:p>
    <w:p w:rsidR="008B275E" w:rsidRPr="009A3AA3" w:rsidRDefault="008B275E" w:rsidP="009A3AA3">
      <w:r w:rsidRPr="009A3AA3">
        <w:t>За последние 30 лет ряд стран Юго-Восточной Азии и Латинской Америки сделали гигантский рывок в экономическом развитии</w:t>
      </w:r>
      <w:r w:rsidR="009A3AA3" w:rsidRPr="009A3AA3">
        <w:t xml:space="preserve">. </w:t>
      </w:r>
      <w:r w:rsidRPr="009A3AA3">
        <w:t>С 1965 по 1999 г</w:t>
      </w:r>
      <w:r w:rsidR="009A3AA3" w:rsidRPr="009A3AA3">
        <w:t xml:space="preserve">. </w:t>
      </w:r>
      <w:r w:rsidRPr="009A3AA3">
        <w:t>уровень доходов населения в этих странах возрос почти в 100 раз</w:t>
      </w:r>
      <w:r w:rsidR="009A3AA3" w:rsidRPr="009A3AA3">
        <w:t xml:space="preserve">. </w:t>
      </w:r>
      <w:r w:rsidRPr="009A3AA3">
        <w:t>Среднегодовые темпы прироста экономики этих стран превышают 5</w:t>
      </w:r>
      <w:r w:rsidR="009A3AA3" w:rsidRPr="009A3AA3">
        <w:t>-</w:t>
      </w:r>
      <w:r w:rsidRPr="009A3AA3">
        <w:t>7%, что позволило выделить их в особую группу</w:t>
      </w:r>
      <w:r w:rsidR="009A3AA3" w:rsidRPr="009A3AA3">
        <w:t xml:space="preserve"> - </w:t>
      </w:r>
      <w:r w:rsidRPr="009A3AA3">
        <w:t>группу новых индустриальных стран</w:t>
      </w:r>
      <w:r w:rsidR="009A3AA3" w:rsidRPr="009A3AA3">
        <w:t xml:space="preserve">. </w:t>
      </w:r>
      <w:r w:rsidRPr="009A3AA3">
        <w:t>К ним относятся Южная Корея, Сингапур, Тайвань, Малайзия, Таиланд, Аргентина, Мексика, Бразилия, Индия и др</w:t>
      </w:r>
      <w:r w:rsidR="009A3AA3" w:rsidRPr="009A3AA3">
        <w:t xml:space="preserve">. </w:t>
      </w:r>
      <w:r w:rsidRPr="009A3AA3">
        <w:t>Страны данной группы проводили политику свободного доступа иностранного капитала, всемерного расширения частного предпринимательства и стимулирования рыночных отношений</w:t>
      </w:r>
      <w:r w:rsidR="009A3AA3" w:rsidRPr="009A3AA3">
        <w:t xml:space="preserve">. </w:t>
      </w:r>
    </w:p>
    <w:p w:rsidR="008B275E" w:rsidRPr="009A3AA3" w:rsidRDefault="008B275E" w:rsidP="009A3AA3">
      <w:r w:rsidRPr="009A3AA3">
        <w:t>Среди стран НИС выделяются государства Юго-Восточной Азии</w:t>
      </w:r>
      <w:r w:rsidR="009A3AA3" w:rsidRPr="009A3AA3">
        <w:t xml:space="preserve">. </w:t>
      </w:r>
      <w:r w:rsidRPr="009A3AA3">
        <w:t xml:space="preserve">Эти страны перешли на экономическую модель </w:t>
      </w:r>
      <w:r w:rsidR="009A3AA3">
        <w:t>"</w:t>
      </w:r>
      <w:r w:rsidRPr="009A3AA3">
        <w:t>догоняющего развития</w:t>
      </w:r>
      <w:r w:rsidR="009A3AA3">
        <w:t>"</w:t>
      </w:r>
      <w:r w:rsidRPr="009A3AA3">
        <w:t>, которая предполагает</w:t>
      </w:r>
      <w:r w:rsidR="009A3AA3" w:rsidRPr="009A3AA3">
        <w:t xml:space="preserve">: </w:t>
      </w:r>
    </w:p>
    <w:p w:rsidR="008B275E" w:rsidRPr="009A3AA3" w:rsidRDefault="008B275E" w:rsidP="009A3AA3">
      <w:r w:rsidRPr="009A3AA3">
        <w:t>последовательный переход в приоритетах развития от сельского хозяйства к легкой и тяжелой промышленности, а затем</w:t>
      </w:r>
      <w:r w:rsidR="009A3AA3" w:rsidRPr="009A3AA3">
        <w:t xml:space="preserve"> - </w:t>
      </w:r>
      <w:r w:rsidRPr="009A3AA3">
        <w:t>к наукоемким отраслям</w:t>
      </w:r>
      <w:r w:rsidR="009A3AA3" w:rsidRPr="009A3AA3">
        <w:t xml:space="preserve">; </w:t>
      </w:r>
    </w:p>
    <w:p w:rsidR="008B275E" w:rsidRPr="009A3AA3" w:rsidRDefault="008B275E" w:rsidP="009A3AA3">
      <w:r w:rsidRPr="009A3AA3">
        <w:t>переход от трудоемкого к капиталоемкому производству, а затем</w:t>
      </w:r>
      <w:r w:rsidR="009A3AA3" w:rsidRPr="009A3AA3">
        <w:t xml:space="preserve"> - </w:t>
      </w:r>
      <w:r w:rsidRPr="009A3AA3">
        <w:t>к высоким технологиям</w:t>
      </w:r>
      <w:r w:rsidR="009A3AA3" w:rsidRPr="009A3AA3">
        <w:t xml:space="preserve">; </w:t>
      </w:r>
    </w:p>
    <w:p w:rsidR="008B275E" w:rsidRPr="009A3AA3" w:rsidRDefault="008B275E" w:rsidP="009A3AA3">
      <w:r w:rsidRPr="009A3AA3">
        <w:t>переход от политики импортозамещения к политике экспортной экспансии</w:t>
      </w:r>
      <w:r w:rsidR="009A3AA3" w:rsidRPr="009A3AA3">
        <w:t xml:space="preserve">; </w:t>
      </w:r>
    </w:p>
    <w:p w:rsidR="008B275E" w:rsidRPr="009A3AA3" w:rsidRDefault="008B275E" w:rsidP="009A3AA3">
      <w:r w:rsidRPr="009A3AA3">
        <w:t>стимулирование рыночных отношений</w:t>
      </w:r>
      <w:r w:rsidR="009A3AA3" w:rsidRPr="009A3AA3">
        <w:t xml:space="preserve">. </w:t>
      </w:r>
    </w:p>
    <w:p w:rsidR="008B275E" w:rsidRPr="009A3AA3" w:rsidRDefault="008B275E" w:rsidP="009A3AA3">
      <w:r w:rsidRPr="009A3AA3">
        <w:t>Экономический рост привносит новое качественное содержание в развитие региональных экономических связей</w:t>
      </w:r>
      <w:r w:rsidR="009A3AA3" w:rsidRPr="009A3AA3">
        <w:t xml:space="preserve">. </w:t>
      </w:r>
      <w:r w:rsidRPr="009A3AA3">
        <w:t>Модернизация инфраструктуры и перестройка промышленной базы, увеличение внутреннего потребительского спроса за счет расширения так называемого среднего класса способствуют росту производства, стимулируют появление новых перспективных рынков</w:t>
      </w:r>
      <w:r w:rsidR="009A3AA3" w:rsidRPr="009A3AA3">
        <w:t xml:space="preserve">. </w:t>
      </w:r>
      <w:r w:rsidRPr="009A3AA3">
        <w:t>В странах НИС формируется собственный технологический и научно-технический потенциал</w:t>
      </w:r>
      <w:r w:rsidR="009A3AA3" w:rsidRPr="009A3AA3">
        <w:t xml:space="preserve">. </w:t>
      </w:r>
    </w:p>
    <w:p w:rsidR="008B275E" w:rsidRPr="009A3AA3" w:rsidRDefault="008B275E" w:rsidP="009A3AA3">
      <w:r w:rsidRPr="009A3AA3">
        <w:t>Восточноазиатские страны продемонстрировали способность к внедрению новых технологий</w:t>
      </w:r>
      <w:r w:rsidR="009A3AA3" w:rsidRPr="009A3AA3">
        <w:t xml:space="preserve">. </w:t>
      </w:r>
      <w:r w:rsidRPr="009A3AA3">
        <w:t>Это обусловлено рядом факторов</w:t>
      </w:r>
      <w:r w:rsidR="009A3AA3" w:rsidRPr="009A3AA3">
        <w:t xml:space="preserve">: </w:t>
      </w:r>
    </w:p>
    <w:p w:rsidR="008B275E" w:rsidRPr="009A3AA3" w:rsidRDefault="008B275E" w:rsidP="009A3AA3">
      <w:r w:rsidRPr="009A3AA3">
        <w:t>высокий образовательный уровень рабочей силы, что облегчает развитие не только новых технологий, но и обуславливает прогрессивный стиль мышления</w:t>
      </w:r>
      <w:r w:rsidR="009A3AA3" w:rsidRPr="009A3AA3">
        <w:t xml:space="preserve">; </w:t>
      </w:r>
    </w:p>
    <w:p w:rsidR="008B275E" w:rsidRPr="009A3AA3" w:rsidRDefault="008B275E" w:rsidP="009A3AA3">
      <w:r w:rsidRPr="009A3AA3">
        <w:t>доминирующая роль конфуцианства в процессе формирования индустриальной цивилизации (формирование элиты общества, выделившейся благодаря своим способностям, самосовершенствованию, уважению существующего порядка</w:t>
      </w:r>
      <w:r w:rsidR="009A3AA3" w:rsidRPr="009A3AA3">
        <w:t xml:space="preserve">); </w:t>
      </w:r>
    </w:p>
    <w:p w:rsidR="008B275E" w:rsidRPr="009A3AA3" w:rsidRDefault="008B275E" w:rsidP="009A3AA3">
      <w:r w:rsidRPr="009A3AA3">
        <w:t>активная позиция предпринимателей, особенно в сфере малого и среднего бизнеса</w:t>
      </w:r>
      <w:r w:rsidR="009A3AA3" w:rsidRPr="009A3AA3">
        <w:t xml:space="preserve">; </w:t>
      </w:r>
    </w:p>
    <w:p w:rsidR="008B275E" w:rsidRPr="009A3AA3" w:rsidRDefault="008B275E" w:rsidP="009A3AA3">
      <w:r w:rsidRPr="009A3AA3">
        <w:t>высокая компетентность лидеров страны (премьер-министр</w:t>
      </w:r>
      <w:r w:rsidR="009A3AA3" w:rsidRPr="009A3AA3">
        <w:t xml:space="preserve"> </w:t>
      </w:r>
      <w:r w:rsidRPr="009A3AA3">
        <w:t>Сингапура</w:t>
      </w:r>
      <w:r w:rsidR="009A3AA3" w:rsidRPr="009A3AA3">
        <w:t xml:space="preserve"> - </w:t>
      </w:r>
      <w:r w:rsidRPr="009A3AA3">
        <w:t>Ли Куан Ю, премьер-министр Малайзии</w:t>
      </w:r>
      <w:r w:rsidR="009A3AA3" w:rsidRPr="009A3AA3">
        <w:t xml:space="preserve"> - </w:t>
      </w:r>
      <w:r w:rsidRPr="009A3AA3">
        <w:t>Махатхире, президент Тайваня</w:t>
      </w:r>
      <w:r w:rsidR="009A3AA3" w:rsidRPr="009A3AA3">
        <w:t xml:space="preserve"> - </w:t>
      </w:r>
      <w:r w:rsidRPr="009A3AA3">
        <w:t>Ли Тохки, лидер реформирования экономики Китая</w:t>
      </w:r>
      <w:r w:rsidR="009A3AA3" w:rsidRPr="009A3AA3">
        <w:t xml:space="preserve"> - </w:t>
      </w:r>
      <w:r w:rsidRPr="009A3AA3">
        <w:t xml:space="preserve">Дэн Сяопин и </w:t>
      </w:r>
      <w:r w:rsidR="009A3AA3">
        <w:t>др.)</w:t>
      </w:r>
      <w:r w:rsidR="009A3AA3" w:rsidRPr="009A3AA3">
        <w:t xml:space="preserve"> [</w:t>
      </w:r>
      <w:r w:rsidR="00BC6063" w:rsidRPr="009A3AA3">
        <w:t>2</w:t>
      </w:r>
      <w:r w:rsidR="009A3AA3" w:rsidRPr="009A3AA3">
        <w:t xml:space="preserve">] </w:t>
      </w:r>
      <w:r w:rsidR="00BC6063" w:rsidRPr="009A3AA3">
        <w:rPr>
          <w:lang w:val="en-US"/>
        </w:rPr>
        <w:t>c</w:t>
      </w:r>
      <w:r w:rsidR="009A3AA3" w:rsidRPr="009A3AA3">
        <w:t>.3</w:t>
      </w:r>
      <w:r w:rsidR="00BC6063" w:rsidRPr="009A3AA3">
        <w:t>77</w:t>
      </w:r>
      <w:r w:rsidR="009A3AA3" w:rsidRPr="009A3AA3">
        <w:t xml:space="preserve">. </w:t>
      </w:r>
    </w:p>
    <w:p w:rsidR="008B275E" w:rsidRPr="009A3AA3" w:rsidRDefault="008B275E" w:rsidP="009A3AA3">
      <w:r w:rsidRPr="009A3AA3">
        <w:t>Юго-Восточная Азия как экономический регион, где сосредоточены основные НИС, формируется спонтанно благодаря таким составляющим, как их географическая близость, исторические связи, культурное и религиозное родство, общность языка и экономических ресурсов</w:t>
      </w:r>
      <w:r w:rsidR="009A3AA3" w:rsidRPr="009A3AA3">
        <w:t xml:space="preserve">. </w:t>
      </w:r>
      <w:r w:rsidRPr="009A3AA3">
        <w:t>Страны НИС идут по пути создания постиндустриального общества на основе инновационной модели развития</w:t>
      </w:r>
      <w:r w:rsidR="009A3AA3" w:rsidRPr="009A3AA3">
        <w:t xml:space="preserve">. </w:t>
      </w:r>
    </w:p>
    <w:p w:rsidR="00B435E0" w:rsidRPr="009A3AA3" w:rsidRDefault="008B275E" w:rsidP="009A3AA3">
      <w:r w:rsidRPr="009A3AA3">
        <w:t>Вывод</w:t>
      </w:r>
      <w:r w:rsidR="009A3AA3" w:rsidRPr="009A3AA3">
        <w:t xml:space="preserve">: </w:t>
      </w:r>
      <w:r w:rsidR="00676EA6" w:rsidRPr="009A3AA3">
        <w:t>Наиболее развитыми нефтеэкспортирующими странами являются страны Персидского залива</w:t>
      </w:r>
      <w:r w:rsidR="009A3AA3" w:rsidRPr="009A3AA3">
        <w:t xml:space="preserve">. </w:t>
      </w:r>
      <w:r w:rsidR="00676EA6" w:rsidRPr="009A3AA3">
        <w:t>Уровень инвестиций в этом регионе полностью зависит от мирового спроса на нефть</w:t>
      </w:r>
      <w:r w:rsidR="009A3AA3" w:rsidRPr="009A3AA3">
        <w:t xml:space="preserve">. </w:t>
      </w:r>
      <w:r w:rsidR="00676EA6" w:rsidRPr="009A3AA3">
        <w:t>Традиционным для этого региона является создание совместных предприятий, что позволяет правительствам этих стран сохранять контроль</w:t>
      </w:r>
      <w:r w:rsidR="009D1BED" w:rsidRPr="009A3AA3">
        <w:t xml:space="preserve"> над жизненно важными отраслями промышленности и социальной инфраструктурой</w:t>
      </w:r>
      <w:r w:rsidR="009A3AA3" w:rsidRPr="009A3AA3">
        <w:t xml:space="preserve">. </w:t>
      </w:r>
    </w:p>
    <w:p w:rsidR="00AE0696" w:rsidRPr="009A3AA3" w:rsidRDefault="009D1BED" w:rsidP="009A3AA3">
      <w:r w:rsidRPr="009A3AA3">
        <w:t>Новые индустриальные страны обладают только им присущими чертами</w:t>
      </w:r>
      <w:r w:rsidR="009A3AA3" w:rsidRPr="009A3AA3">
        <w:t xml:space="preserve">. </w:t>
      </w:r>
      <w:r w:rsidRPr="009A3AA3">
        <w:t>Ведущей отраслью почти всех НИС стала обрабатывающая промышленность, ориентированная на экспорт</w:t>
      </w:r>
      <w:r w:rsidR="009A3AA3" w:rsidRPr="009A3AA3">
        <w:t xml:space="preserve">. </w:t>
      </w:r>
      <w:r w:rsidRPr="009A3AA3">
        <w:t>В экономическом развитии НИС наблюдаются тенденции, присущие зрелой капиталистической экономике</w:t>
      </w:r>
      <w:r w:rsidR="009A3AA3" w:rsidRPr="009A3AA3">
        <w:t xml:space="preserve">: </w:t>
      </w:r>
      <w:r w:rsidRPr="009A3AA3">
        <w:t>идет процесс концентрации производства и капитала, формируется финансовый капитал</w:t>
      </w:r>
      <w:r w:rsidR="009A3AA3" w:rsidRPr="009A3AA3">
        <w:t xml:space="preserve">. </w:t>
      </w:r>
    </w:p>
    <w:p w:rsidR="009D1BED" w:rsidRPr="009A3AA3" w:rsidRDefault="009D1BED" w:rsidP="009A3AA3">
      <w:r w:rsidRPr="009A3AA3">
        <w:t>НИС удалось показать пример стремительного экономического возвышения над основной массой развивающихся государств</w:t>
      </w:r>
      <w:r w:rsidR="009A3AA3" w:rsidRPr="009A3AA3">
        <w:t xml:space="preserve">. </w:t>
      </w:r>
      <w:r w:rsidR="00997ED7" w:rsidRPr="009A3AA3">
        <w:t>Темпы экономического роста большинства НИС значительно превышают аналогичные показатели не только развивающихся государств, но и многих развитых капиталистических стран</w:t>
      </w:r>
      <w:r w:rsidR="009A3AA3" w:rsidRPr="009A3AA3">
        <w:t xml:space="preserve">. </w:t>
      </w:r>
      <w:r w:rsidR="00997ED7" w:rsidRPr="009A3AA3">
        <w:t>По производству отдельных видов промышленной продукции, в том числе и наукоемких ее видов, НИС вышли на ведущие позиции в капиталистической экономике</w:t>
      </w:r>
      <w:r w:rsidR="009A3AA3" w:rsidRPr="009A3AA3">
        <w:t xml:space="preserve">. </w:t>
      </w:r>
    </w:p>
    <w:p w:rsidR="00EA092D" w:rsidRDefault="00EA092D" w:rsidP="00EA092D">
      <w:pPr>
        <w:pStyle w:val="2"/>
      </w:pPr>
    </w:p>
    <w:p w:rsidR="00B435E0" w:rsidRPr="009A3AA3" w:rsidRDefault="00EE3558" w:rsidP="00EA092D">
      <w:pPr>
        <w:pStyle w:val="2"/>
      </w:pPr>
      <w:bookmarkStart w:id="4" w:name="_Toc222222047"/>
      <w:r>
        <w:t>5</w:t>
      </w:r>
      <w:r w:rsidR="00EA092D">
        <w:t xml:space="preserve">. </w:t>
      </w:r>
      <w:r w:rsidR="00B435E0" w:rsidRPr="009A3AA3">
        <w:t>Место России в мировом хозяйстве</w:t>
      </w:r>
      <w:bookmarkEnd w:id="4"/>
    </w:p>
    <w:p w:rsidR="00EA092D" w:rsidRDefault="00EA092D" w:rsidP="009A3AA3"/>
    <w:p w:rsidR="00AE0696" w:rsidRPr="009A3AA3" w:rsidRDefault="00B435E0" w:rsidP="009A3AA3">
      <w:r w:rsidRPr="009A3AA3">
        <w:t>Среди основных проблем, волнующих сегодня мир,</w:t>
      </w:r>
      <w:r w:rsidR="009A3AA3" w:rsidRPr="009A3AA3">
        <w:t xml:space="preserve"> - </w:t>
      </w:r>
      <w:r w:rsidRPr="009A3AA3">
        <w:t>проблемы о месте России в экономической системе, о ходе происходящих реформ и об изменениях в связи с этим соотношений сил на мировом рынке и пропорций хозяйственных связей</w:t>
      </w:r>
      <w:r w:rsidR="009A3AA3" w:rsidRPr="009A3AA3">
        <w:t xml:space="preserve">. </w:t>
      </w:r>
    </w:p>
    <w:p w:rsidR="00DC635E" w:rsidRPr="009A3AA3" w:rsidRDefault="00AE0696" w:rsidP="009A3AA3">
      <w:r w:rsidRPr="009A3AA3">
        <w:t>Россия</w:t>
      </w:r>
      <w:r w:rsidR="009A3AA3" w:rsidRPr="009A3AA3">
        <w:t xml:space="preserve"> </w:t>
      </w:r>
      <w:r w:rsidR="00B435E0" w:rsidRPr="009A3AA3">
        <w:t>всегда занимала одно из ключевых мест в мировой хозяйственной</w:t>
      </w:r>
      <w:r w:rsidR="009A3AA3" w:rsidRPr="009A3AA3">
        <w:t xml:space="preserve"> </w:t>
      </w:r>
      <w:r w:rsidR="00B435E0" w:rsidRPr="009A3AA3">
        <w:t>системе</w:t>
      </w:r>
      <w:r w:rsidR="009A3AA3" w:rsidRPr="009A3AA3">
        <w:t xml:space="preserve">. </w:t>
      </w:r>
      <w:r w:rsidR="00B435E0" w:rsidRPr="009A3AA3">
        <w:t>Страна,</w:t>
      </w:r>
      <w:r w:rsidR="009A3AA3" w:rsidRPr="009A3AA3">
        <w:t xml:space="preserve"> </w:t>
      </w:r>
      <w:r w:rsidR="00B435E0" w:rsidRPr="009A3AA3">
        <w:t>обладающая</w:t>
      </w:r>
      <w:r w:rsidR="009A3AA3" w:rsidRPr="009A3AA3">
        <w:t xml:space="preserve"> </w:t>
      </w:r>
      <w:r w:rsidR="00B435E0" w:rsidRPr="009A3AA3">
        <w:t>огромными</w:t>
      </w:r>
      <w:r w:rsidR="009A3AA3" w:rsidRPr="009A3AA3">
        <w:t xml:space="preserve"> </w:t>
      </w:r>
      <w:r w:rsidR="00B435E0" w:rsidRPr="009A3AA3">
        <w:t>запасами полезных</w:t>
      </w:r>
      <w:r w:rsidR="009A3AA3" w:rsidRPr="009A3AA3">
        <w:t xml:space="preserve"> </w:t>
      </w:r>
      <w:r w:rsidR="00B435E0" w:rsidRPr="009A3AA3">
        <w:t>ископаемых,</w:t>
      </w:r>
      <w:r w:rsidR="009A3AA3" w:rsidRPr="009A3AA3">
        <w:t xml:space="preserve"> </w:t>
      </w:r>
      <w:r w:rsidR="00B435E0" w:rsidRPr="009A3AA3">
        <w:t>весомым</w:t>
      </w:r>
      <w:r w:rsidR="009A3AA3" w:rsidRPr="009A3AA3">
        <w:t xml:space="preserve"> </w:t>
      </w:r>
      <w:r w:rsidR="00B435E0" w:rsidRPr="009A3AA3">
        <w:t>производственным</w:t>
      </w:r>
      <w:r w:rsidR="009A3AA3" w:rsidRPr="009A3AA3">
        <w:t xml:space="preserve"> </w:t>
      </w:r>
      <w:r w:rsidR="00B435E0" w:rsidRPr="009A3AA3">
        <w:t>и</w:t>
      </w:r>
      <w:r w:rsidR="009A3AA3" w:rsidRPr="009A3AA3">
        <w:t xml:space="preserve"> </w:t>
      </w:r>
      <w:r w:rsidR="00B435E0" w:rsidRPr="009A3AA3">
        <w:t>научно</w:t>
      </w:r>
      <w:r w:rsidR="009A3AA3" w:rsidRPr="009A3AA3">
        <w:t xml:space="preserve"> - </w:t>
      </w:r>
      <w:r w:rsidR="00B435E0" w:rsidRPr="009A3AA3">
        <w:t>техническим потенциалом, заставляла считаться с собой в определении тенденций мирового развития и установлении межгосударственных хозяйственных связей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Советский Союз до начала 1990-х гг</w:t>
      </w:r>
      <w:r w:rsidR="009A3AA3" w:rsidRPr="009A3AA3">
        <w:t>.,</w:t>
      </w:r>
      <w:r w:rsidRPr="009A3AA3">
        <w:t xml:space="preserve"> будучи великодержавным государством, обеспечивал паритет в мировых экономических и политических процессах, активно участвовал в деятельности ООН, выступая проводником интересов развивающихся стран, составлял основу социалистической системы хозяйствования, являясь центром интеграционных процессов в рамках СЭВ</w:t>
      </w:r>
      <w:r w:rsidR="009A3AA3" w:rsidRPr="009A3AA3">
        <w:t xml:space="preserve">. </w:t>
      </w:r>
      <w:r w:rsidRPr="009A3AA3">
        <w:t>Изменения, которые произошли после его распада в 1991 г</w:t>
      </w:r>
      <w:r w:rsidR="009A3AA3" w:rsidRPr="009A3AA3">
        <w:t>.,</w:t>
      </w:r>
      <w:r w:rsidRPr="009A3AA3">
        <w:t xml:space="preserve"> </w:t>
      </w:r>
      <w:r w:rsidR="00AE0696" w:rsidRPr="009A3AA3">
        <w:t>н</w:t>
      </w:r>
      <w:r w:rsidRPr="009A3AA3">
        <w:t>е могли не сказаться, с одной стороны, на общей ситуации в мировой экономике, а с другой</w:t>
      </w:r>
      <w:r w:rsidR="009A3AA3" w:rsidRPr="009A3AA3">
        <w:t xml:space="preserve"> - </w:t>
      </w:r>
      <w:r w:rsidRPr="009A3AA3">
        <w:t>на положении России как правопреемницы СССР в международных экономических отношениях</w:t>
      </w:r>
      <w:r w:rsidR="009A3AA3" w:rsidRPr="009A3AA3">
        <w:t xml:space="preserve">. </w:t>
      </w:r>
      <w:r w:rsidRPr="009A3AA3">
        <w:t>Глубокий системный кризис в начале 1990-х гг</w:t>
      </w:r>
      <w:r w:rsidR="009A3AA3" w:rsidRPr="009A3AA3">
        <w:t xml:space="preserve">. </w:t>
      </w:r>
      <w:r w:rsidRPr="009A3AA3">
        <w:t>резко осложнил процессы реформирования экономики страны и негативно отразился на макроэкономических показателях развития России, ослабив ее позиции на международной арене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Главным направлением экономической политики государства в начале 1990-х гг</w:t>
      </w:r>
      <w:r w:rsidR="009A3AA3" w:rsidRPr="009A3AA3">
        <w:t xml:space="preserve">. </w:t>
      </w:r>
      <w:r w:rsidRPr="009A3AA3">
        <w:t>являлся переход от командно-административной системы ведения экономики к рыночной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Начиная с 1990 г</w:t>
      </w:r>
      <w:r w:rsidR="009A3AA3" w:rsidRPr="009A3AA3">
        <w:t xml:space="preserve">. </w:t>
      </w:r>
      <w:r w:rsidRPr="009A3AA3">
        <w:t>в стране наблюдались устойчивый спад промышленного производства и ухудшение его отраслевой структуры</w:t>
      </w:r>
      <w:r w:rsidR="009A3AA3" w:rsidRPr="009A3AA3">
        <w:t xml:space="preserve">. </w:t>
      </w:r>
      <w:r w:rsidRPr="009A3AA3">
        <w:t>За десять лет кризиса произошло падение объемов ВВП в 4 раза</w:t>
      </w:r>
      <w:r w:rsidR="009A3AA3" w:rsidRPr="009A3AA3">
        <w:t xml:space="preserve">. </w:t>
      </w:r>
      <w:r w:rsidRPr="009A3AA3">
        <w:t>Особенно резкий спад производства наблюдался в отраслях легкой, пищевой промышленности, машиностроении и электронике</w:t>
      </w:r>
      <w:r w:rsidR="009A3AA3" w:rsidRPr="009A3AA3">
        <w:t xml:space="preserve">. </w:t>
      </w:r>
      <w:r w:rsidRPr="009A3AA3">
        <w:t xml:space="preserve">Более десяти лет страна жила в условиях </w:t>
      </w:r>
      <w:r w:rsidR="009A3AA3">
        <w:t>"</w:t>
      </w:r>
      <w:r w:rsidRPr="009A3AA3">
        <w:t>инвестиционных каникул</w:t>
      </w:r>
      <w:r w:rsidR="009A3AA3">
        <w:t>"</w:t>
      </w:r>
      <w:r w:rsidRPr="009A3AA3">
        <w:t xml:space="preserve"> в значительной мере за счет </w:t>
      </w:r>
      <w:r w:rsidR="009A3AA3">
        <w:t>"</w:t>
      </w:r>
      <w:r w:rsidRPr="009A3AA3">
        <w:t>проедания</w:t>
      </w:r>
      <w:r w:rsidR="009A3AA3">
        <w:t>"</w:t>
      </w:r>
      <w:r w:rsidRPr="009A3AA3">
        <w:t xml:space="preserve"> ресурсов и производственных мощностей, </w:t>
      </w:r>
      <w:r w:rsidR="009A3AA3">
        <w:t>"</w:t>
      </w:r>
      <w:r w:rsidRPr="009A3AA3">
        <w:t>потери запасов прочности</w:t>
      </w:r>
      <w:r w:rsidR="009A3AA3">
        <w:t>"</w:t>
      </w:r>
      <w:r w:rsidRPr="009A3AA3">
        <w:t>, созданных в дореформенный период времени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В конце 90-х гг</w:t>
      </w:r>
      <w:r w:rsidR="009A3AA3" w:rsidRPr="009A3AA3">
        <w:t xml:space="preserve">. </w:t>
      </w:r>
      <w:r w:rsidRPr="009A3AA3">
        <w:t>назрела необходимость создания новых инструментов углубления рыночных преобразований, выработки стратегических направлений развития в соответствии с национальными интересами</w:t>
      </w:r>
      <w:r w:rsidR="009A3AA3" w:rsidRPr="009A3AA3">
        <w:t xml:space="preserve">. </w:t>
      </w:r>
      <w:r w:rsidRPr="009A3AA3">
        <w:t>Это потребовало усиления государственных рычагов управления, так как либерализация без установления хозяйственного порядка неизбежно превращается в хозяйственную анархию, характеризующуюся экономической преступностью, коррупцией, недобросовестной конкуренцией</w:t>
      </w:r>
      <w:r w:rsidR="009A3AA3" w:rsidRPr="009A3AA3">
        <w:t xml:space="preserve">. </w:t>
      </w:r>
    </w:p>
    <w:p w:rsidR="009A3AA3" w:rsidRDefault="00B435E0" w:rsidP="009A3AA3">
      <w:r w:rsidRPr="009A3AA3">
        <w:t>Корректировка курса правительства в реформировании экономики совпала с благоприятной для России ситуацией на внешних рынках (повышение цен на энергоносители</w:t>
      </w:r>
      <w:r w:rsidR="009A3AA3" w:rsidRPr="009A3AA3">
        <w:t>),</w:t>
      </w:r>
      <w:r w:rsidRPr="009A3AA3">
        <w:t xml:space="preserve"> что обусловило положительную динамику макроэкономических показателей начиная с 2000 г</w:t>
      </w:r>
      <w:r w:rsidR="009A3AA3" w:rsidRPr="009A3AA3">
        <w:t xml:space="preserve">. </w:t>
      </w:r>
      <w:r w:rsidRPr="009A3AA3">
        <w:t>(табл</w:t>
      </w:r>
      <w:r w:rsidR="009A3AA3" w:rsidRPr="009A3AA3">
        <w:t xml:space="preserve">.1). </w:t>
      </w:r>
    </w:p>
    <w:p w:rsidR="00EE3558" w:rsidRDefault="00EE3558" w:rsidP="009A3AA3"/>
    <w:p w:rsidR="00B435E0" w:rsidRPr="009A3AA3" w:rsidRDefault="00B435E0" w:rsidP="009A3AA3">
      <w:r w:rsidRPr="009A3AA3">
        <w:t xml:space="preserve">Таблица </w:t>
      </w:r>
      <w:r w:rsidR="00574FF6" w:rsidRPr="009A3AA3">
        <w:t>1</w:t>
      </w:r>
      <w:r w:rsidR="009A3AA3" w:rsidRPr="009A3AA3">
        <w:t xml:space="preserve">. </w:t>
      </w:r>
      <w:r w:rsidRPr="009A3AA3">
        <w:t>Темпы экономического роста России</w:t>
      </w:r>
      <w:r w:rsidR="00EA092D">
        <w:t xml:space="preserve"> </w:t>
      </w:r>
      <w:r w:rsidRPr="009A3AA3">
        <w:t>(% к предыдущему году</w:t>
      </w:r>
      <w:r w:rsidR="009A3AA3" w:rsidRPr="009A3AA3">
        <w:t xml:space="preserve">) 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3"/>
        <w:gridCol w:w="1009"/>
        <w:gridCol w:w="1010"/>
        <w:gridCol w:w="1010"/>
        <w:gridCol w:w="842"/>
        <w:gridCol w:w="851"/>
      </w:tblGrid>
      <w:tr w:rsidR="00B435E0" w:rsidRPr="009A3AA3" w:rsidTr="00EA092D">
        <w:trPr>
          <w:trHeight w:hRule="exact" w:val="370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Показатели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2000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2001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2002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2003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2004</w:t>
            </w:r>
          </w:p>
        </w:tc>
      </w:tr>
      <w:tr w:rsidR="00B435E0" w:rsidRPr="009A3AA3" w:rsidTr="00EA092D">
        <w:trPr>
          <w:trHeight w:hRule="exact" w:val="437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ВВП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110,4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105,0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104,3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107,2</w:t>
            </w:r>
          </w:p>
        </w:tc>
      </w:tr>
      <w:tr w:rsidR="00B435E0" w:rsidRPr="009A3AA3" w:rsidTr="00EA092D">
        <w:trPr>
          <w:trHeight w:hRule="exact" w:val="475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Промышленное</w:t>
            </w:r>
            <w:r w:rsidR="009A3AA3" w:rsidRPr="009A3AA3">
              <w:t xml:space="preserve"> </w:t>
            </w:r>
            <w:r w:rsidRPr="009A3AA3">
              <w:t>производство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112,0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105,0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104,0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110,2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107,1</w:t>
            </w:r>
          </w:p>
        </w:tc>
      </w:tr>
      <w:tr w:rsidR="00B435E0" w:rsidRPr="009A3AA3" w:rsidTr="00EA092D">
        <w:trPr>
          <w:trHeight w:hRule="exact" w:val="483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Продукция сельского хозяйства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107,7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107,5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101,5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101,0</w:t>
            </w:r>
          </w:p>
        </w:tc>
      </w:tr>
      <w:tr w:rsidR="00B435E0" w:rsidRPr="009A3AA3" w:rsidTr="00EA092D">
        <w:trPr>
          <w:trHeight w:hRule="exact" w:val="497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Индекс</w:t>
            </w:r>
            <w:r w:rsidR="009A3AA3" w:rsidRPr="009A3AA3">
              <w:t xml:space="preserve"> </w:t>
            </w:r>
            <w:r w:rsidRPr="009A3AA3">
              <w:t>потребительских цен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123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119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115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111,7</w:t>
            </w:r>
          </w:p>
        </w:tc>
      </w:tr>
      <w:tr w:rsidR="00B435E0" w:rsidRPr="009A3AA3" w:rsidTr="00EA092D">
        <w:trPr>
          <w:trHeight w:hRule="exact" w:val="504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Численность</w:t>
            </w:r>
            <w:r w:rsidR="009A3AA3" w:rsidRPr="009A3AA3">
              <w:t xml:space="preserve"> </w:t>
            </w:r>
            <w:r w:rsidRPr="009A3AA3">
              <w:t>населения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99,5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99,4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99,4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99,5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99,6</w:t>
            </w:r>
          </w:p>
        </w:tc>
      </w:tr>
      <w:tr w:rsidR="00B435E0" w:rsidRPr="009A3AA3" w:rsidTr="00EA092D">
        <w:trPr>
          <w:trHeight w:hRule="exact" w:val="475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Численность безработных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77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98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105,4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95,8</w:t>
            </w:r>
          </w:p>
        </w:tc>
      </w:tr>
      <w:tr w:rsidR="00B435E0" w:rsidRPr="009A3AA3" w:rsidTr="00EA092D">
        <w:trPr>
          <w:trHeight w:hRule="exact" w:val="765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11C" w:rsidRPr="009A3AA3" w:rsidRDefault="00B435E0" w:rsidP="00EA092D">
            <w:pPr>
              <w:pStyle w:val="af5"/>
            </w:pPr>
            <w:r w:rsidRPr="009A3AA3">
              <w:t>Ввод в действие общей площади</w:t>
            </w:r>
            <w:r w:rsidR="0091111C" w:rsidRPr="009A3AA3">
              <w:t xml:space="preserve"> жилых домов</w:t>
            </w:r>
          </w:p>
          <w:p w:rsidR="00B435E0" w:rsidRPr="009A3AA3" w:rsidRDefault="00B435E0" w:rsidP="00EA092D">
            <w:pPr>
              <w:pStyle w:val="af5"/>
            </w:pPr>
            <w:r w:rsidRPr="009A3AA3">
              <w:t>жилых домов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94,6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104,6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106,7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112,6</w:t>
            </w:r>
          </w:p>
        </w:tc>
      </w:tr>
      <w:tr w:rsidR="00B435E0" w:rsidRPr="009A3AA3" w:rsidTr="00EA092D">
        <w:trPr>
          <w:trHeight w:hRule="exact" w:val="475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Грузооборот транспорта общего пользования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105,0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103,0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106,0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107,4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106,5</w:t>
            </w:r>
          </w:p>
        </w:tc>
      </w:tr>
      <w:tr w:rsidR="00B435E0" w:rsidRPr="009A3AA3" w:rsidTr="00EA092D">
        <w:trPr>
          <w:trHeight w:hRule="exact" w:val="497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Основные</w:t>
            </w:r>
            <w:r w:rsidR="009A3AA3" w:rsidRPr="009A3AA3">
              <w:t xml:space="preserve"> </w:t>
            </w:r>
            <w:r w:rsidRPr="009A3AA3">
              <w:t>фонды</w:t>
            </w:r>
            <w:r w:rsidR="009A3AA3" w:rsidRPr="009A3AA3">
              <w:t xml:space="preserve"> </w:t>
            </w:r>
            <w:r w:rsidRPr="009A3AA3">
              <w:t>в экономике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100,4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100,6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100,7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101,2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101,3</w:t>
            </w:r>
          </w:p>
        </w:tc>
      </w:tr>
      <w:tr w:rsidR="00B435E0" w:rsidRPr="009A3AA3" w:rsidTr="00EA092D">
        <w:trPr>
          <w:trHeight w:hRule="exact" w:val="504"/>
        </w:trPr>
        <w:tc>
          <w:tcPr>
            <w:tcW w:w="2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Реальные</w:t>
            </w:r>
            <w:r w:rsidR="009A3AA3" w:rsidRPr="009A3AA3">
              <w:t xml:space="preserve"> </w:t>
            </w:r>
            <w:r w:rsidRPr="009A3AA3">
              <w:t>денежные доходы населения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105,9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108,7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111,1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115,0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35E0" w:rsidRPr="009A3AA3" w:rsidRDefault="00B435E0" w:rsidP="00EA092D">
            <w:pPr>
              <w:pStyle w:val="af5"/>
            </w:pPr>
            <w:r w:rsidRPr="009A3AA3">
              <w:t>108,4</w:t>
            </w:r>
          </w:p>
        </w:tc>
      </w:tr>
    </w:tbl>
    <w:p w:rsidR="00EA092D" w:rsidRDefault="00EA092D" w:rsidP="009A3AA3"/>
    <w:p w:rsidR="00B435E0" w:rsidRPr="009A3AA3" w:rsidRDefault="00B435E0" w:rsidP="009A3AA3">
      <w:r w:rsidRPr="009A3AA3">
        <w:t>Источник</w:t>
      </w:r>
      <w:r w:rsidR="009A3AA3" w:rsidRPr="009A3AA3">
        <w:t xml:space="preserve">: </w:t>
      </w:r>
      <w:r w:rsidRPr="009A3AA3">
        <w:t>Вопросы статистики</w:t>
      </w:r>
      <w:r w:rsidR="009A3AA3" w:rsidRPr="009A3AA3">
        <w:t xml:space="preserve">. - </w:t>
      </w:r>
      <w:r w:rsidRPr="009A3AA3">
        <w:t>2004</w:t>
      </w:r>
      <w:r w:rsidR="009A3AA3" w:rsidRPr="009A3AA3">
        <w:t xml:space="preserve">. - </w:t>
      </w:r>
      <w:r w:rsidRPr="009A3AA3">
        <w:t>№ 4</w:t>
      </w:r>
      <w:r w:rsidR="009A3AA3" w:rsidRPr="009A3AA3">
        <w:t xml:space="preserve">. - </w:t>
      </w:r>
      <w:r w:rsidRPr="009A3AA3">
        <w:t>С</w:t>
      </w:r>
      <w:r w:rsidR="009A3AA3" w:rsidRPr="009A3AA3">
        <w:t>.9</w:t>
      </w:r>
      <w:r w:rsidRPr="009A3AA3">
        <w:t>5</w:t>
      </w:r>
      <w:r w:rsidR="009A3AA3" w:rsidRPr="009A3AA3">
        <w:t>-</w:t>
      </w:r>
      <w:r w:rsidRPr="009A3AA3">
        <w:t>99</w:t>
      </w:r>
      <w:r w:rsidR="009A3AA3" w:rsidRPr="009A3AA3">
        <w:t xml:space="preserve">; </w:t>
      </w:r>
      <w:r w:rsidRPr="009A3AA3">
        <w:t>2005</w:t>
      </w:r>
      <w:r w:rsidR="009A3AA3" w:rsidRPr="009A3AA3">
        <w:t xml:space="preserve">. - </w:t>
      </w:r>
      <w:r w:rsidRPr="009A3AA3">
        <w:t>№9</w:t>
      </w:r>
      <w:r w:rsidR="009A3AA3" w:rsidRPr="009A3AA3">
        <w:t xml:space="preserve">. </w:t>
      </w:r>
      <w:r w:rsidRPr="009A3AA3">
        <w:t>-С 78-89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2003</w:t>
      </w:r>
      <w:r w:rsidR="009A3AA3" w:rsidRPr="009A3AA3">
        <w:t>-</w:t>
      </w:r>
      <w:r w:rsidRPr="009A3AA3">
        <w:t>2005 гг</w:t>
      </w:r>
      <w:r w:rsidR="009A3AA3" w:rsidRPr="009A3AA3">
        <w:t xml:space="preserve">. </w:t>
      </w:r>
      <w:r w:rsidRPr="009A3AA3">
        <w:t>характеризовались устойчивыми темпами экономического роста</w:t>
      </w:r>
      <w:r w:rsidR="009A3AA3" w:rsidRPr="009A3AA3">
        <w:t xml:space="preserve">. </w:t>
      </w:r>
      <w:r w:rsidRPr="009A3AA3">
        <w:t>В целом за пять лет (2000</w:t>
      </w:r>
      <w:r w:rsidR="009A3AA3" w:rsidRPr="009A3AA3">
        <w:t>-</w:t>
      </w:r>
      <w:r w:rsidRPr="009A3AA3">
        <w:t xml:space="preserve">2004 </w:t>
      </w:r>
      <w:r w:rsidR="009A3AA3" w:rsidRPr="009A3AA3">
        <w:t xml:space="preserve">гг.) </w:t>
      </w:r>
      <w:r w:rsidRPr="009A3AA3">
        <w:t>прирост ВВП в России составил 36,6%, против 8,3% в 1996</w:t>
      </w:r>
      <w:r w:rsidR="009A3AA3" w:rsidRPr="009A3AA3">
        <w:t>-</w:t>
      </w:r>
      <w:r w:rsidRPr="009A3AA3">
        <w:t>2000 гг</w:t>
      </w:r>
      <w:r w:rsidR="009A3AA3" w:rsidRPr="009A3AA3">
        <w:t xml:space="preserve">. </w:t>
      </w:r>
      <w:r w:rsidRPr="009A3AA3">
        <w:t>Экономический рост в 2004 г</w:t>
      </w:r>
      <w:r w:rsidR="009A3AA3" w:rsidRPr="009A3AA3">
        <w:t xml:space="preserve">. </w:t>
      </w:r>
      <w:r w:rsidRPr="009A3AA3">
        <w:t>был равномерным в большинстве секторов экономики субъектов Российской Федерации</w:t>
      </w:r>
      <w:r w:rsidR="009A3AA3" w:rsidRPr="009A3AA3">
        <w:t xml:space="preserve">. </w:t>
      </w:r>
      <w:r w:rsidRPr="009A3AA3">
        <w:t>Впервые темпы роста продукции и услуг базовых отраслей экономики, за исключением сельского хозяйства, превысили общие темпы экономического роста</w:t>
      </w:r>
      <w:r w:rsidR="009A3AA3" w:rsidRPr="009A3AA3">
        <w:t xml:space="preserve">. </w:t>
      </w:r>
      <w:r w:rsidR="00574FF6" w:rsidRPr="009A3AA3">
        <w:t xml:space="preserve">В </w:t>
      </w:r>
      <w:r w:rsidRPr="009A3AA3">
        <w:t>ряде отраслей промышленности объемы производства сократились</w:t>
      </w:r>
      <w:r w:rsidR="009A3AA3" w:rsidRPr="009A3AA3">
        <w:t xml:space="preserve">. </w:t>
      </w:r>
      <w:r w:rsidRPr="009A3AA3">
        <w:t>Это свидетельствует о сохраняющейся экспортно-сырьевой модели развития экономики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В 2003 г</w:t>
      </w:r>
      <w:r w:rsidR="009A3AA3" w:rsidRPr="009A3AA3">
        <w:t xml:space="preserve">. </w:t>
      </w:r>
      <w:r w:rsidRPr="009A3AA3">
        <w:t>проявилась тенденция опережающего роста производительности труда по сравнению с ростом заработной платы</w:t>
      </w:r>
      <w:r w:rsidR="009A3AA3" w:rsidRPr="009A3AA3">
        <w:t xml:space="preserve">. </w:t>
      </w:r>
      <w:r w:rsidRPr="009A3AA3">
        <w:t>При увеличении реальной заработной платы на 10,4% производительность труда в промышленности повысилась на 11,6%</w:t>
      </w:r>
      <w:r w:rsidR="009A3AA3" w:rsidRPr="009A3AA3">
        <w:t xml:space="preserve">. </w:t>
      </w:r>
      <w:r w:rsidRPr="009A3AA3">
        <w:t>Прирост производительности отмечался не только в экспортно-ориентированных, но и высокотехнологичных отраслях промышленности (в машиностроении производительность труда выросла на 13,5%</w:t>
      </w:r>
      <w:r w:rsidR="009A3AA3" w:rsidRPr="009A3AA3">
        <w:t xml:space="preserve">). </w:t>
      </w:r>
      <w:r w:rsidRPr="009A3AA3">
        <w:t>Сохранение данной тенденции может быть обеспечено за счет дальнейшего развития человеческого капитала</w:t>
      </w:r>
      <w:r w:rsidR="009A3AA3" w:rsidRPr="009A3AA3">
        <w:t xml:space="preserve">. </w:t>
      </w:r>
      <w:r w:rsidRPr="009A3AA3">
        <w:t>Для этого государство должно больше уделять внимания социальной политике, особенно охране материнства и детства, развитию здравоохранения и образования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В 2003 г</w:t>
      </w:r>
      <w:r w:rsidR="009A3AA3" w:rsidRPr="009A3AA3">
        <w:t xml:space="preserve">. </w:t>
      </w:r>
      <w:r w:rsidRPr="009A3AA3">
        <w:t>был зафиксирован рекордный рост инвестиций в основной капитал (113,7%</w:t>
      </w:r>
      <w:r w:rsidR="009A3AA3" w:rsidRPr="009A3AA3">
        <w:t>),</w:t>
      </w:r>
      <w:r w:rsidRPr="009A3AA3">
        <w:t xml:space="preserve"> в 2004 г</w:t>
      </w:r>
      <w:r w:rsidR="009A3AA3" w:rsidRPr="009A3AA3">
        <w:t xml:space="preserve">. </w:t>
      </w:r>
      <w:r w:rsidRPr="009A3AA3">
        <w:t>темпы роста составили 109,7%</w:t>
      </w:r>
      <w:r w:rsidR="009A3AA3" w:rsidRPr="009A3AA3">
        <w:t xml:space="preserve">. </w:t>
      </w:r>
      <w:r w:rsidRPr="009A3AA3">
        <w:t>При этом опережающие темпы роста инвестиций наблюдались в сырьевых отраслях, энергетике и машиностроении (38%</w:t>
      </w:r>
      <w:r w:rsidR="009A3AA3" w:rsidRPr="009A3AA3">
        <w:t xml:space="preserve"> - </w:t>
      </w:r>
      <w:r w:rsidRPr="009A3AA3">
        <w:t>в газовую промышленность, 35%</w:t>
      </w:r>
      <w:r w:rsidR="009A3AA3" w:rsidRPr="009A3AA3">
        <w:t xml:space="preserve"> - </w:t>
      </w:r>
      <w:r w:rsidRPr="009A3AA3">
        <w:t>в деревообрабатывающую промышленность, 30%</w:t>
      </w:r>
      <w:r w:rsidR="009A3AA3" w:rsidRPr="009A3AA3">
        <w:t xml:space="preserve"> - </w:t>
      </w:r>
      <w:r w:rsidRPr="009A3AA3">
        <w:t>в энергетику, 21,1%</w:t>
      </w:r>
      <w:r w:rsidR="009A3AA3" w:rsidRPr="009A3AA3">
        <w:t xml:space="preserve"> - </w:t>
      </w:r>
      <w:r w:rsidRPr="009A3AA3">
        <w:t>в машиностроение, 14,4%</w:t>
      </w:r>
      <w:r w:rsidR="009A3AA3" w:rsidRPr="009A3AA3">
        <w:t xml:space="preserve"> - </w:t>
      </w:r>
      <w:r w:rsidRPr="009A3AA3">
        <w:t>в нефтедобычу</w:t>
      </w:r>
      <w:r w:rsidR="009A3AA3" w:rsidRPr="009A3AA3">
        <w:t>) [</w:t>
      </w:r>
      <w:r w:rsidR="00BC6063" w:rsidRPr="009A3AA3">
        <w:t>3</w:t>
      </w:r>
      <w:r w:rsidR="009A3AA3" w:rsidRPr="009A3AA3">
        <w:t xml:space="preserve">] </w:t>
      </w:r>
      <w:r w:rsidR="00BC6063" w:rsidRPr="009A3AA3">
        <w:rPr>
          <w:lang w:val="en-US"/>
        </w:rPr>
        <w:t>c</w:t>
      </w:r>
      <w:r w:rsidR="009A3AA3" w:rsidRPr="009A3AA3">
        <w:t>.4</w:t>
      </w:r>
      <w:r w:rsidR="00BC6063" w:rsidRPr="009A3AA3">
        <w:t>12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В 2004 г</w:t>
      </w:r>
      <w:r w:rsidR="009A3AA3" w:rsidRPr="009A3AA3">
        <w:t xml:space="preserve">. </w:t>
      </w:r>
      <w:r w:rsidRPr="009A3AA3">
        <w:t>Правительство России взяло курс на создание модели инновационного роста экономики, что предполагает решение следующих задач</w:t>
      </w:r>
      <w:r w:rsidR="009A3AA3" w:rsidRPr="009A3AA3">
        <w:t xml:space="preserve">: </w:t>
      </w:r>
    </w:p>
    <w:p w:rsidR="009A3AA3" w:rsidRPr="009A3AA3" w:rsidRDefault="00B435E0" w:rsidP="009A3AA3">
      <w:r w:rsidRPr="009A3AA3">
        <w:t>повышение уровня и качества жизни основной массы населения</w:t>
      </w:r>
      <w:r w:rsidR="009A3AA3" w:rsidRPr="009A3AA3">
        <w:t xml:space="preserve">. </w:t>
      </w:r>
      <w:r w:rsidRPr="009A3AA3">
        <w:t>Рост благосостояния необходим как фактор экономического оживления</w:t>
      </w:r>
      <w:r w:rsidR="009A3AA3" w:rsidRPr="009A3AA3">
        <w:t xml:space="preserve">: </w:t>
      </w:r>
      <w:r w:rsidRPr="009A3AA3">
        <w:t>без создания эффективного платежеспособного спроса невозможно обеспечить инновационный прорыв</w:t>
      </w:r>
      <w:r w:rsidR="009A3AA3" w:rsidRPr="009A3AA3">
        <w:t xml:space="preserve">. </w:t>
      </w:r>
      <w:r w:rsidRPr="009A3AA3">
        <w:t>Необходимо создать благоприятную социальную среду для мотивации труда и предпринимательской деятельности</w:t>
      </w:r>
      <w:r w:rsidR="009A3AA3" w:rsidRPr="009A3AA3">
        <w:t xml:space="preserve">. </w:t>
      </w:r>
      <w:r w:rsidRPr="009A3AA3">
        <w:t>Планируется сформировать в России средний класс, который должен составить 40% населения, и снизить долю населения с доходами ниже прожиточного минимума до 10</w:t>
      </w:r>
      <w:r w:rsidR="009A3AA3" w:rsidRPr="009A3AA3">
        <w:t>-</w:t>
      </w:r>
      <w:r w:rsidRPr="009A3AA3">
        <w:t>15%, что предполагает увеличение уровня потребления по сравнению с настоящим в 1,8 раза</w:t>
      </w:r>
      <w:r w:rsidR="009A3AA3" w:rsidRPr="009A3AA3">
        <w:t xml:space="preserve">; </w:t>
      </w:r>
    </w:p>
    <w:p w:rsidR="009A3AA3" w:rsidRPr="009A3AA3" w:rsidRDefault="00B435E0" w:rsidP="009A3AA3">
      <w:r w:rsidRPr="009A3AA3">
        <w:t>активизация инвестиций для качественной модернизации производственно-технологического аппарата и поддержания сырьевой</w:t>
      </w:r>
      <w:r w:rsidR="009A3AA3" w:rsidRPr="009A3AA3">
        <w:t xml:space="preserve"> </w:t>
      </w:r>
      <w:r w:rsidRPr="009A3AA3">
        <w:t>базы экономики</w:t>
      </w:r>
      <w:r w:rsidR="009A3AA3" w:rsidRPr="009A3AA3">
        <w:t xml:space="preserve">. </w:t>
      </w:r>
      <w:r w:rsidRPr="009A3AA3">
        <w:t>Для увеличения объема производственных инвестиций в 2,4 раза необходимо расширить внутренние финансовые</w:t>
      </w:r>
      <w:r w:rsidR="009A3AA3" w:rsidRPr="009A3AA3">
        <w:t xml:space="preserve"> </w:t>
      </w:r>
      <w:r w:rsidRPr="009A3AA3">
        <w:t>источники инвестиций, перейти к режиму интенсивного обновления производственного аппарата, обеспечить структурный маневр</w:t>
      </w:r>
      <w:r w:rsidR="009A3AA3" w:rsidRPr="009A3AA3">
        <w:t xml:space="preserve"> </w:t>
      </w:r>
      <w:r w:rsidRPr="009A3AA3">
        <w:t>инвестиций в пользу обрабатывающей промышленности, развить</w:t>
      </w:r>
      <w:r w:rsidR="009A3AA3" w:rsidRPr="009A3AA3">
        <w:t xml:space="preserve"> </w:t>
      </w:r>
      <w:r w:rsidRPr="009A3AA3">
        <w:t>собственную базу инвестиционных ресурсов</w:t>
      </w:r>
      <w:r w:rsidR="009A3AA3" w:rsidRPr="009A3AA3">
        <w:t xml:space="preserve">; </w:t>
      </w:r>
    </w:p>
    <w:p w:rsidR="009A3AA3" w:rsidRPr="009A3AA3" w:rsidRDefault="00B435E0" w:rsidP="009A3AA3">
      <w:r w:rsidRPr="009A3AA3">
        <w:t>обеспечение военной безопасности страны за счет увеличения</w:t>
      </w:r>
      <w:r w:rsidR="009A3AA3" w:rsidRPr="009A3AA3">
        <w:t xml:space="preserve"> </w:t>
      </w:r>
      <w:r w:rsidRPr="009A3AA3">
        <w:t>расходов на оборону</w:t>
      </w:r>
      <w:r w:rsidR="009A3AA3" w:rsidRPr="009A3AA3">
        <w:t xml:space="preserve">; </w:t>
      </w:r>
    </w:p>
    <w:p w:rsidR="009A3AA3" w:rsidRPr="009A3AA3" w:rsidRDefault="00B435E0" w:rsidP="009A3AA3">
      <w:r w:rsidRPr="009A3AA3">
        <w:t>поддержание и разви</w:t>
      </w:r>
      <w:r w:rsidR="00DD4904" w:rsidRPr="009A3AA3">
        <w:t>тие социальной инфраструктуры</w:t>
      </w:r>
      <w:r w:rsidR="009A3AA3" w:rsidRPr="009A3AA3">
        <w:t xml:space="preserve">; </w:t>
      </w:r>
    </w:p>
    <w:p w:rsidR="00B435E0" w:rsidRPr="009A3AA3" w:rsidRDefault="00B435E0" w:rsidP="009A3AA3">
      <w:r w:rsidRPr="009A3AA3">
        <w:t>развитие инновационного потенциала за счет стимулирования</w:t>
      </w:r>
      <w:r w:rsidR="00DD4904" w:rsidRPr="009A3AA3">
        <w:t xml:space="preserve"> </w:t>
      </w:r>
      <w:r w:rsidRPr="009A3AA3">
        <w:t>спроса на инновации</w:t>
      </w:r>
      <w:r w:rsidR="009A3AA3" w:rsidRPr="009A3AA3">
        <w:t xml:space="preserve">. </w:t>
      </w:r>
      <w:r w:rsidRPr="009A3AA3">
        <w:t>Расходы на науку должны быть увеличены в 3 раза</w:t>
      </w:r>
      <w:r w:rsidR="009A3AA3" w:rsidRPr="009A3AA3">
        <w:t xml:space="preserve">; </w:t>
      </w:r>
    </w:p>
    <w:p w:rsidR="00B435E0" w:rsidRPr="009A3AA3" w:rsidRDefault="00B435E0" w:rsidP="009A3AA3">
      <w:r w:rsidRPr="009A3AA3">
        <w:t>обеспечение внешней платежеспособности страны за счет</w:t>
      </w:r>
      <w:r w:rsidR="009A3AA3" w:rsidRPr="009A3AA3">
        <w:t xml:space="preserve"> </w:t>
      </w:r>
      <w:r w:rsidRPr="009A3AA3">
        <w:t>сохранения активного сальдо торгового баланса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Развитие экономики России в перспективе следует рассматривать как диверсифицированное, ориентированное на многообразные эффективные формы производства, полное вовлечение в оборот резервов экономического роста</w:t>
      </w:r>
      <w:r w:rsidR="009A3AA3" w:rsidRPr="009A3AA3">
        <w:t xml:space="preserve">. </w:t>
      </w:r>
    </w:p>
    <w:p w:rsidR="00B435E0" w:rsidRPr="009A3AA3" w:rsidRDefault="00B435E0" w:rsidP="009A3AA3">
      <w:r w:rsidRPr="009A3AA3">
        <w:t>Таким образом, продуманная экономическая политика и выбор правильных структурных приоритетов позволят России включиться в современные процессы мировой экономики как равноправному партнеру</w:t>
      </w:r>
      <w:r w:rsidR="009A3AA3" w:rsidRPr="009A3AA3">
        <w:t xml:space="preserve">. </w:t>
      </w:r>
    </w:p>
    <w:p w:rsidR="00DC635E" w:rsidRPr="009A3AA3" w:rsidRDefault="00DD4904" w:rsidP="009A3AA3">
      <w:r w:rsidRPr="009A3AA3">
        <w:t>В настоящее время ни одно государство в мире не может успешно развиваться без интеграции в мировую экономику</w:t>
      </w:r>
      <w:r w:rsidR="009A3AA3" w:rsidRPr="009A3AA3">
        <w:t xml:space="preserve">. </w:t>
      </w:r>
    </w:p>
    <w:p w:rsidR="00DD4904" w:rsidRPr="009A3AA3" w:rsidRDefault="00DD4904" w:rsidP="009A3AA3">
      <w:r w:rsidRPr="009A3AA3">
        <w:t>Внешнеэкономические связи играют важную роль в экономике России</w:t>
      </w:r>
      <w:r w:rsidR="009A3AA3" w:rsidRPr="009A3AA3">
        <w:t xml:space="preserve">. </w:t>
      </w:r>
      <w:r w:rsidRPr="009A3AA3">
        <w:t>По своим масштабам экспорт эквивалентен 36</w:t>
      </w:r>
      <w:r w:rsidR="00EA092D">
        <w:t xml:space="preserve"> </w:t>
      </w:r>
      <w:r w:rsidRPr="009A3AA3">
        <w:t>% ВВП страны, импорт</w:t>
      </w:r>
      <w:r w:rsidR="009A3AA3" w:rsidRPr="009A3AA3">
        <w:t xml:space="preserve"> - </w:t>
      </w:r>
      <w:r w:rsidRPr="009A3AA3">
        <w:t>20%</w:t>
      </w:r>
      <w:r w:rsidR="009A3AA3" w:rsidRPr="009A3AA3">
        <w:t xml:space="preserve">. </w:t>
      </w:r>
      <w:r w:rsidRPr="009A3AA3">
        <w:t>Экспортируется 75% производимых минеральных удобрений, примерно половина добытой нефти, 30% нефтепродуктов, газа, круглого леса, целлюлозы</w:t>
      </w:r>
      <w:r w:rsidR="009A3AA3" w:rsidRPr="009A3AA3">
        <w:t xml:space="preserve">. </w:t>
      </w:r>
      <w:r w:rsidRPr="009A3AA3">
        <w:t>Поступления от внешнеторговой деятельности (тарифы, НДС, акцизы</w:t>
      </w:r>
      <w:r w:rsidR="009A3AA3" w:rsidRPr="009A3AA3">
        <w:t xml:space="preserve">) </w:t>
      </w:r>
      <w:r w:rsidRPr="009A3AA3">
        <w:t>составляют около 30% доходной части бюджета</w:t>
      </w:r>
      <w:r w:rsidR="009A3AA3" w:rsidRPr="009A3AA3">
        <w:t xml:space="preserve">. </w:t>
      </w:r>
    </w:p>
    <w:p w:rsidR="0053075F" w:rsidRPr="009A3AA3" w:rsidRDefault="00DD4904" w:rsidP="009A3AA3">
      <w:r w:rsidRPr="009A3AA3">
        <w:t>В доперестроечный период торговыми партнерами России являлись страны СЭВ</w:t>
      </w:r>
      <w:r w:rsidR="009A3AA3" w:rsidRPr="009A3AA3">
        <w:t xml:space="preserve">. </w:t>
      </w:r>
      <w:r w:rsidRPr="009A3AA3">
        <w:t>В настоящее время основная доля товарооборота приходится на страны дальнего зарубежья (82%</w:t>
      </w:r>
      <w:r w:rsidR="009A3AA3" w:rsidRPr="009A3AA3">
        <w:t xml:space="preserve">). </w:t>
      </w:r>
      <w:r w:rsidRPr="009A3AA3">
        <w:t>Россия занимает пока скромное место в мировом товарообороте</w:t>
      </w:r>
      <w:r w:rsidR="009A3AA3" w:rsidRPr="009A3AA3">
        <w:t xml:space="preserve">. </w:t>
      </w:r>
      <w:r w:rsidRPr="009A3AA3">
        <w:t>Если на США приходится 12,2% мирового товарного экспорта, Германию</w:t>
      </w:r>
      <w:r w:rsidR="009A3AA3" w:rsidRPr="009A3AA3">
        <w:t xml:space="preserve"> - </w:t>
      </w:r>
      <w:r w:rsidRPr="009A3AA3">
        <w:t>9,7, Японию</w:t>
      </w:r>
      <w:r w:rsidR="009A3AA3" w:rsidRPr="009A3AA3">
        <w:t xml:space="preserve"> - </w:t>
      </w:r>
      <w:r w:rsidRPr="009A3AA3">
        <w:t>7,3, Францию</w:t>
      </w:r>
      <w:r w:rsidR="009A3AA3" w:rsidRPr="009A3AA3">
        <w:t xml:space="preserve"> - </w:t>
      </w:r>
      <w:r w:rsidRPr="009A3AA3">
        <w:t>5,5, Великобританию</w:t>
      </w:r>
      <w:r w:rsidR="009A3AA3" w:rsidRPr="009A3AA3">
        <w:t xml:space="preserve"> - </w:t>
      </w:r>
      <w:r w:rsidRPr="009A3AA3">
        <w:t>4,8, то на Россию</w:t>
      </w:r>
      <w:r w:rsidR="009A3AA3" w:rsidRPr="009A3AA3">
        <w:t xml:space="preserve"> - </w:t>
      </w:r>
      <w:r w:rsidRPr="009A3AA3">
        <w:t>1,2% (19-е место</w:t>
      </w:r>
      <w:r w:rsidR="009A3AA3" w:rsidRPr="009A3AA3">
        <w:t xml:space="preserve">). </w:t>
      </w:r>
      <w:r w:rsidRPr="009A3AA3">
        <w:t>Доля России в мировом товарном импорте составляет 0,5% (27-е место</w:t>
      </w:r>
      <w:r w:rsidR="009A3AA3" w:rsidRPr="009A3AA3">
        <w:t>),</w:t>
      </w:r>
      <w:r w:rsidRPr="009A3AA3">
        <w:t xml:space="preserve"> США</w:t>
      </w:r>
      <w:r w:rsidR="009A3AA3" w:rsidRPr="009A3AA3">
        <w:t xml:space="preserve"> - </w:t>
      </w:r>
      <w:r w:rsidRPr="009A3AA3">
        <w:t>18%, Германии</w:t>
      </w:r>
      <w:r w:rsidR="009A3AA3" w:rsidRPr="009A3AA3">
        <w:t xml:space="preserve"> - </w:t>
      </w:r>
      <w:r w:rsidRPr="009A3AA3">
        <w:t>7,8, Франции</w:t>
      </w:r>
      <w:r w:rsidR="009A3AA3" w:rsidRPr="009A3AA3">
        <w:t xml:space="preserve"> - </w:t>
      </w:r>
      <w:r w:rsidRPr="009A3AA3">
        <w:t>5,3, Великобритании</w:t>
      </w:r>
      <w:r w:rsidR="009A3AA3" w:rsidRPr="009A3AA3">
        <w:t xml:space="preserve"> - </w:t>
      </w:r>
      <w:r w:rsidRPr="009A3AA3">
        <w:t>5,2, Японии</w:t>
      </w:r>
      <w:r w:rsidR="009A3AA3" w:rsidRPr="009A3AA3">
        <w:t xml:space="preserve"> - </w:t>
      </w:r>
      <w:r w:rsidRPr="009A3AA3">
        <w:t>4,7%</w:t>
      </w:r>
      <w:r w:rsidR="009A3AA3" w:rsidRPr="009A3AA3">
        <w:t xml:space="preserve">. </w:t>
      </w:r>
      <w:r w:rsidRPr="009A3AA3">
        <w:t>Показатели внешней торговли России с зарубежными странами отражены в табл</w:t>
      </w:r>
      <w:r w:rsidR="009A3AA3" w:rsidRPr="009A3AA3">
        <w:t xml:space="preserve">.2. </w:t>
      </w:r>
    </w:p>
    <w:p w:rsidR="00EE3558" w:rsidRDefault="00EE3558" w:rsidP="009A3AA3"/>
    <w:p w:rsidR="00DD4904" w:rsidRPr="009A3AA3" w:rsidRDefault="00DD4904" w:rsidP="009A3AA3">
      <w:r w:rsidRPr="009A3AA3">
        <w:t xml:space="preserve">Таблица </w:t>
      </w:r>
      <w:r w:rsidR="0053075F" w:rsidRPr="009A3AA3">
        <w:t>2</w:t>
      </w:r>
      <w:r w:rsidR="009A3AA3" w:rsidRPr="009A3AA3">
        <w:t xml:space="preserve">. </w:t>
      </w:r>
      <w:r w:rsidRPr="009A3AA3">
        <w:t>Внешняя торговля России с зарубежными странами</w:t>
      </w:r>
      <w:r w:rsidR="00EA092D">
        <w:t xml:space="preserve"> </w:t>
      </w:r>
      <w:r w:rsidRPr="009A3AA3">
        <w:t>(млрд</w:t>
      </w:r>
      <w:r w:rsidR="00EA092D">
        <w:t>.</w:t>
      </w:r>
      <w:r w:rsidRPr="009A3AA3">
        <w:t xml:space="preserve"> долл</w:t>
      </w:r>
      <w:r w:rsidR="00EA092D">
        <w:t>.</w:t>
      </w:r>
      <w:r w:rsidR="009A3AA3" w:rsidRPr="009A3AA3">
        <w:t xml:space="preserve">) 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3"/>
        <w:gridCol w:w="902"/>
        <w:gridCol w:w="889"/>
        <w:gridCol w:w="913"/>
        <w:gridCol w:w="923"/>
        <w:gridCol w:w="923"/>
        <w:gridCol w:w="868"/>
        <w:gridCol w:w="944"/>
      </w:tblGrid>
      <w:tr w:rsidR="00DD4904" w:rsidRPr="009A3AA3" w:rsidTr="00EA092D">
        <w:trPr>
          <w:trHeight w:hRule="exact" w:val="348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Показатели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1998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1999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2000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2001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2003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2004</w:t>
            </w:r>
          </w:p>
        </w:tc>
      </w:tr>
      <w:tr w:rsidR="00DD4904" w:rsidRPr="009A3AA3" w:rsidTr="00EA092D">
        <w:trPr>
          <w:trHeight w:hRule="exact" w:val="658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Внешнеторговый оборот</w:t>
            </w:r>
            <w:r w:rsidR="009A3AA3" w:rsidRPr="009A3AA3">
              <w:t xml:space="preserve"> - </w:t>
            </w:r>
            <w:r w:rsidRPr="009A3AA3">
              <w:t>всего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133,5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115,2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149,9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155,6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168,6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207,1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279,7</w:t>
            </w:r>
          </w:p>
        </w:tc>
      </w:tr>
      <w:tr w:rsidR="00DD4904" w:rsidRPr="009A3AA3" w:rsidTr="00EA092D">
        <w:trPr>
          <w:trHeight w:hRule="exact" w:val="301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экспорт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74,5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75,6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105,1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101,8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107,6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133,1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183,4</w:t>
            </w:r>
          </w:p>
        </w:tc>
      </w:tr>
      <w:tr w:rsidR="00DD4904" w:rsidRPr="009A3AA3" w:rsidTr="00EA092D">
        <w:trPr>
          <w:trHeight w:hRule="exact" w:val="292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импорт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59,0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39,6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44,8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53,8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61,0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74,0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96,3</w:t>
            </w:r>
          </w:p>
        </w:tc>
      </w:tr>
      <w:tr w:rsidR="00DD4904" w:rsidRPr="009A3AA3" w:rsidTr="00EA092D">
        <w:trPr>
          <w:trHeight w:hRule="exact" w:val="301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сальдо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15,5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36,0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60,3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48,0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46,6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59,1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87,1</w:t>
            </w:r>
          </w:p>
        </w:tc>
      </w:tr>
      <w:tr w:rsidR="00DD4904" w:rsidRPr="009A3AA3" w:rsidTr="00EA092D">
        <w:trPr>
          <w:trHeight w:hRule="exact" w:val="650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Товарооборот со странами дальнего зарубежья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103,4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92,8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122,2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127,3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140,0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175,6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229,6</w:t>
            </w:r>
          </w:p>
        </w:tc>
      </w:tr>
      <w:tr w:rsidR="00DD4904" w:rsidRPr="009A3AA3" w:rsidTr="00EA092D">
        <w:trPr>
          <w:trHeight w:hRule="exact" w:val="301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экспорт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58,7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63,6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90,8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86,6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91,2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114,6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153,2</w:t>
            </w:r>
          </w:p>
        </w:tc>
      </w:tr>
      <w:tr w:rsidR="00DD4904" w:rsidRPr="009A3AA3" w:rsidTr="00EA092D">
        <w:trPr>
          <w:trHeight w:hRule="exact" w:val="320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импорт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44,7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29,2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31,4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40,7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48,8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61,0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76,4</w:t>
            </w:r>
          </w:p>
        </w:tc>
      </w:tr>
      <w:tr w:rsidR="00DD4904" w:rsidRPr="009A3AA3" w:rsidTr="00EA092D">
        <w:trPr>
          <w:trHeight w:hRule="exact" w:val="301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сальдо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14,0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34,4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59,4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45,9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42,4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53,6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76,8</w:t>
            </w:r>
          </w:p>
        </w:tc>
      </w:tr>
      <w:tr w:rsidR="00DD4904" w:rsidRPr="009A3AA3" w:rsidTr="00EA092D">
        <w:trPr>
          <w:trHeight w:hRule="exact" w:val="659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Товарооборот со странами СНГ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30,1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22,4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27,7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28,3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28,6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36,5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50,1</w:t>
            </w:r>
          </w:p>
        </w:tc>
      </w:tr>
      <w:tr w:rsidR="00DD4904" w:rsidRPr="009A3AA3" w:rsidTr="00EA092D">
        <w:trPr>
          <w:trHeight w:hRule="exact" w:val="292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экспорт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15,8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12,0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14,3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15,2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16,4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21,4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30,2</w:t>
            </w:r>
          </w:p>
        </w:tc>
      </w:tr>
      <w:tr w:rsidR="00DD4904" w:rsidRPr="009A3AA3" w:rsidTr="00EA092D">
        <w:trPr>
          <w:trHeight w:hRule="exact" w:val="320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импорт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14,3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10,4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13,4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13,1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12,2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15,1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19,9</w:t>
            </w:r>
          </w:p>
        </w:tc>
      </w:tr>
      <w:tr w:rsidR="00DD4904" w:rsidRPr="009A3AA3" w:rsidTr="00EA092D">
        <w:trPr>
          <w:trHeight w:hRule="exact" w:val="330"/>
        </w:trPr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сальдо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1,5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1,6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0,9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2,1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4,2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6,3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904" w:rsidRPr="009A3AA3" w:rsidRDefault="00DD4904" w:rsidP="00EA092D">
            <w:pPr>
              <w:pStyle w:val="af5"/>
            </w:pPr>
            <w:r w:rsidRPr="009A3AA3">
              <w:t>10,3</w:t>
            </w:r>
          </w:p>
        </w:tc>
      </w:tr>
    </w:tbl>
    <w:p w:rsidR="00EA092D" w:rsidRDefault="00EA092D" w:rsidP="009A3AA3"/>
    <w:p w:rsidR="00DD4904" w:rsidRPr="009A3AA3" w:rsidRDefault="00DD4904" w:rsidP="009A3AA3">
      <w:r w:rsidRPr="009A3AA3">
        <w:t>Источник</w:t>
      </w:r>
      <w:r w:rsidR="009A3AA3" w:rsidRPr="009A3AA3">
        <w:t xml:space="preserve">: </w:t>
      </w:r>
      <w:r w:rsidRPr="009A3AA3">
        <w:t>Вопросы статистики</w:t>
      </w:r>
      <w:r w:rsidR="009A3AA3" w:rsidRPr="009A3AA3">
        <w:t xml:space="preserve">. - </w:t>
      </w:r>
      <w:r w:rsidRPr="009A3AA3">
        <w:t>2004</w:t>
      </w:r>
      <w:r w:rsidR="009A3AA3" w:rsidRPr="009A3AA3">
        <w:t xml:space="preserve">. - </w:t>
      </w:r>
      <w:r w:rsidRPr="009A3AA3">
        <w:t>№ 1</w:t>
      </w:r>
      <w:r w:rsidR="009A3AA3" w:rsidRPr="009A3AA3">
        <w:t xml:space="preserve">. - </w:t>
      </w:r>
      <w:r w:rsidRPr="009A3AA3">
        <w:t>С</w:t>
      </w:r>
      <w:r w:rsidR="009A3AA3" w:rsidRPr="009A3AA3">
        <w:t>.5</w:t>
      </w:r>
      <w:r w:rsidRPr="009A3AA3">
        <w:t>1</w:t>
      </w:r>
      <w:r w:rsidR="009A3AA3" w:rsidRPr="009A3AA3">
        <w:t>-</w:t>
      </w:r>
      <w:r w:rsidRPr="009A3AA3">
        <w:t>55</w:t>
      </w:r>
      <w:r w:rsidR="009A3AA3" w:rsidRPr="009A3AA3">
        <w:t xml:space="preserve">; </w:t>
      </w:r>
      <w:r w:rsidRPr="009A3AA3">
        <w:t>2005</w:t>
      </w:r>
      <w:r w:rsidR="009A3AA3" w:rsidRPr="009A3AA3">
        <w:t xml:space="preserve">. - </w:t>
      </w:r>
      <w:r w:rsidRPr="009A3AA3">
        <w:t>№ 9</w:t>
      </w:r>
      <w:r w:rsidR="009A3AA3" w:rsidRPr="009A3AA3">
        <w:t xml:space="preserve">. - </w:t>
      </w:r>
      <w:r w:rsidRPr="009A3AA3">
        <w:t>С</w:t>
      </w:r>
      <w:r w:rsidR="009A3AA3" w:rsidRPr="009A3AA3">
        <w:t>.8</w:t>
      </w:r>
      <w:r w:rsidRPr="009A3AA3">
        <w:t>4-89</w:t>
      </w:r>
      <w:r w:rsidR="009A3AA3" w:rsidRPr="009A3AA3">
        <w:t xml:space="preserve">. </w:t>
      </w:r>
    </w:p>
    <w:p w:rsidR="00DD4904" w:rsidRPr="009A3AA3" w:rsidRDefault="00DD4904" w:rsidP="009A3AA3">
      <w:r w:rsidRPr="009A3AA3">
        <w:t>Объем экспорта России в 2004 г</w:t>
      </w:r>
      <w:r w:rsidR="009A3AA3" w:rsidRPr="009A3AA3">
        <w:t xml:space="preserve">. </w:t>
      </w:r>
      <w:r w:rsidRPr="009A3AA3">
        <w:t>превышал объем импорта в 1,9 раза, при этом рост на 36% обусловлен увеличением физических объемов и на 38,7% ростом цен</w:t>
      </w:r>
      <w:r w:rsidR="009A3AA3" w:rsidRPr="009A3AA3">
        <w:t xml:space="preserve">. </w:t>
      </w:r>
      <w:r w:rsidRPr="009A3AA3">
        <w:t>В товарной структуре экспорта в страны дальнего зарубежья доля топливно-энергетических товаров возросла до 60,3%, что на 3,8% выше уровня 2004 г</w:t>
      </w:r>
      <w:r w:rsidR="009A3AA3" w:rsidRPr="009A3AA3">
        <w:t xml:space="preserve">. </w:t>
      </w:r>
      <w:r w:rsidRPr="009A3AA3">
        <w:t>В экспорте России уменьшилась доля машин и транспортных средств с 6,8% в 2003 г</w:t>
      </w:r>
      <w:r w:rsidR="009A3AA3" w:rsidRPr="009A3AA3">
        <w:t xml:space="preserve">. </w:t>
      </w:r>
      <w:r w:rsidRPr="009A3AA3">
        <w:t>до 4,5% в 2004 г</w:t>
      </w:r>
      <w:r w:rsidR="009A3AA3" w:rsidRPr="009A3AA3">
        <w:t xml:space="preserve">. </w:t>
      </w:r>
      <w:r w:rsidRPr="009A3AA3">
        <w:t>В товарной структуре импорта из стран дальнего зарубежья основное место занимали машины, оборудование и транспортные средства (свыше 40%</w:t>
      </w:r>
      <w:r w:rsidR="009A3AA3" w:rsidRPr="009A3AA3">
        <w:t xml:space="preserve">). </w:t>
      </w:r>
    </w:p>
    <w:p w:rsidR="0053075F" w:rsidRPr="009A3AA3" w:rsidRDefault="0053075F" w:rsidP="009A3AA3">
      <w:r w:rsidRPr="009A3AA3">
        <w:t>В целом перед Россией стоит задача совершенствования структуры экспортно-импортных операций</w:t>
      </w:r>
      <w:r w:rsidR="009A3AA3" w:rsidRPr="009A3AA3">
        <w:t xml:space="preserve">. </w:t>
      </w:r>
      <w:r w:rsidRPr="009A3AA3">
        <w:t>Присоединение России к ВТО позволит создать более благоприятные условия для интеграции ее в мировую экономику</w:t>
      </w:r>
      <w:r w:rsidR="009A3AA3" w:rsidRPr="009A3AA3">
        <w:t xml:space="preserve">. </w:t>
      </w:r>
    </w:p>
    <w:p w:rsidR="00DD4904" w:rsidRPr="009A3AA3" w:rsidRDefault="00E562D6" w:rsidP="009A3AA3">
      <w:r w:rsidRPr="009A3AA3">
        <w:t>Вывод</w:t>
      </w:r>
      <w:r w:rsidR="009A3AA3" w:rsidRPr="009A3AA3">
        <w:t xml:space="preserve">: </w:t>
      </w:r>
      <w:r w:rsidRPr="009A3AA3">
        <w:t>Россия стремится принимать активное участие в мирохозяйственных связях, хотя ее доля в мировом валовом продукте, международной торговле, финансовых и инвестиц</w:t>
      </w:r>
      <w:r w:rsidR="002F02E0" w:rsidRPr="009A3AA3">
        <w:t>ионных процессах незначительна, но увеличивается с каждым годом</w:t>
      </w:r>
      <w:r w:rsidR="009A3AA3" w:rsidRPr="009A3AA3">
        <w:t xml:space="preserve">. </w:t>
      </w:r>
    </w:p>
    <w:p w:rsidR="002F02E0" w:rsidRPr="009A3AA3" w:rsidRDefault="002F02E0" w:rsidP="009A3AA3">
      <w:r w:rsidRPr="009A3AA3">
        <w:t>Наиболее универсальным показателем оценки внутреннего экономического потенциала отдельных стран мира остается показатель ВВП</w:t>
      </w:r>
      <w:r w:rsidR="009A3AA3" w:rsidRPr="009A3AA3">
        <w:t xml:space="preserve">. </w:t>
      </w:r>
      <w:r w:rsidRPr="009A3AA3">
        <w:t>Он характеризует не только современный уровень развития экономики, но и особенности ее структуры</w:t>
      </w:r>
      <w:r w:rsidR="004178FA" w:rsidRPr="009A3AA3">
        <w:t xml:space="preserve">, эффективность функционирования отдельных отраслей, меру участия в мировых интеграционных процессах и </w:t>
      </w:r>
      <w:r w:rsidR="009A3AA3" w:rsidRPr="009A3AA3">
        <w:t xml:space="preserve">т.д. </w:t>
      </w:r>
    </w:p>
    <w:p w:rsidR="004178FA" w:rsidRPr="009A3AA3" w:rsidRDefault="004178FA" w:rsidP="009A3AA3">
      <w:r w:rsidRPr="009A3AA3">
        <w:t>Структура ВВП России существенно отличается от структуры развитых стран</w:t>
      </w:r>
      <w:r w:rsidR="009A3AA3" w:rsidRPr="009A3AA3">
        <w:t xml:space="preserve">. </w:t>
      </w:r>
      <w:r w:rsidRPr="009A3AA3">
        <w:t>Рассмотрим динамику реального объема производимого ВВП в таблице 3</w:t>
      </w:r>
      <w:r w:rsidR="009A3AA3" w:rsidRPr="009A3AA3">
        <w:t xml:space="preserve">. </w:t>
      </w:r>
    </w:p>
    <w:p w:rsidR="00EA092D" w:rsidRDefault="00EA092D" w:rsidP="009A3AA3"/>
    <w:p w:rsidR="004178FA" w:rsidRPr="009A3AA3" w:rsidRDefault="00A36C3B" w:rsidP="009A3AA3">
      <w:r w:rsidRPr="009A3AA3">
        <w:t>Таблица 3</w:t>
      </w:r>
      <w:r w:rsidR="00EA092D">
        <w:t xml:space="preserve">. </w:t>
      </w:r>
      <w:r w:rsidR="004178FA" w:rsidRPr="009A3AA3">
        <w:t>Динамика реального объема произведенного ВВП</w:t>
      </w:r>
      <w:r w:rsidR="009A3AA3" w:rsidRPr="009A3AA3">
        <w:t xml:space="preserve"> </w:t>
      </w:r>
      <w:r w:rsidR="004178FA" w:rsidRPr="009A3AA3">
        <w:t>в</w:t>
      </w:r>
      <w:r w:rsidR="00EA092D">
        <w:t xml:space="preserve"> </w:t>
      </w:r>
      <w:r w:rsidR="009A3AA3" w:rsidRPr="009A3AA3">
        <w:t>%</w:t>
      </w:r>
      <w:r w:rsidR="004178FA" w:rsidRPr="009A3AA3">
        <w:t xml:space="preserve"> к предыдущему году</w:t>
      </w:r>
    </w:p>
    <w:tbl>
      <w:tblPr>
        <w:tblW w:w="5000" w:type="pct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8"/>
        <w:gridCol w:w="1323"/>
        <w:gridCol w:w="1214"/>
        <w:gridCol w:w="1214"/>
        <w:gridCol w:w="1214"/>
        <w:gridCol w:w="1110"/>
      </w:tblGrid>
      <w:tr w:rsidR="004178FA" w:rsidRPr="009A3AA3" w:rsidTr="00EA092D">
        <w:trPr>
          <w:trHeight w:val="238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2003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2004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2005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2006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2007</w:t>
            </w:r>
          </w:p>
        </w:tc>
      </w:tr>
      <w:tr w:rsidR="004178FA" w:rsidRPr="009A3AA3" w:rsidTr="00EA092D">
        <w:trPr>
          <w:trHeight w:val="445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Сельское хозяйство, охота и лесное хозяйство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105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103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1.1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3.6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3.1</w:t>
            </w:r>
          </w:p>
        </w:tc>
      </w:tr>
      <w:tr w:rsidR="004178FA" w:rsidRPr="009A3AA3" w:rsidTr="00EA092D">
        <w:trPr>
          <w:trHeight w:val="223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Рыболовство, рыбоводство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3.4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2.8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4.9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2.9</w:t>
            </w:r>
          </w:p>
        </w:tc>
      </w:tr>
      <w:tr w:rsidR="004178FA" w:rsidRPr="009A3AA3" w:rsidTr="00EA092D">
        <w:trPr>
          <w:trHeight w:val="223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Добыча полезных ископаемых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.8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.3</w:t>
            </w:r>
          </w:p>
        </w:tc>
      </w:tr>
      <w:tr w:rsidR="004178FA" w:rsidRPr="009A3AA3" w:rsidTr="00EA092D">
        <w:trPr>
          <w:trHeight w:val="223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Обрабатывающие производства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.7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2.9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.4</w:t>
            </w:r>
          </w:p>
        </w:tc>
      </w:tr>
      <w:tr w:rsidR="004178FA" w:rsidRPr="009A3AA3" w:rsidTr="00EA092D">
        <w:trPr>
          <w:trHeight w:val="580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Производство и распределение электроэнергии, газа и воды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1.6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102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4.7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98</w:t>
            </w:r>
            <w:r w:rsidR="009A3AA3" w:rsidRPr="009A3AA3">
              <w:t>.1</w:t>
            </w:r>
          </w:p>
        </w:tc>
      </w:tr>
      <w:tr w:rsidR="004178FA" w:rsidRPr="009A3AA3" w:rsidTr="00EA092D">
        <w:trPr>
          <w:trHeight w:val="416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Строительство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113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.3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1.6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116</w:t>
            </w:r>
            <w:r w:rsidR="009A3AA3" w:rsidRPr="009A3AA3">
              <w:t>.4</w:t>
            </w:r>
          </w:p>
        </w:tc>
      </w:tr>
      <w:tr w:rsidR="004178FA" w:rsidRPr="009A3AA3" w:rsidTr="00EA092D">
        <w:trPr>
          <w:trHeight w:val="1010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Оптовая и розничная торговля</w:t>
            </w:r>
            <w:r w:rsidR="009A3AA3" w:rsidRPr="009A3AA3">
              <w:t xml:space="preserve">; </w:t>
            </w:r>
            <w:r w:rsidRPr="009A3AA3">
              <w:t>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3.2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4.6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2.9</w:t>
            </w:r>
          </w:p>
        </w:tc>
      </w:tr>
      <w:tr w:rsidR="004178FA" w:rsidRPr="009A3AA3" w:rsidTr="00EA092D">
        <w:trPr>
          <w:trHeight w:val="342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Гостиницы и рестораны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1.3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105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.7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.8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2.1</w:t>
            </w:r>
          </w:p>
        </w:tc>
      </w:tr>
      <w:tr w:rsidR="004178FA" w:rsidRPr="009A3AA3" w:rsidTr="00EA092D">
        <w:trPr>
          <w:trHeight w:val="327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Транспорт и связь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.7</w:t>
            </w:r>
          </w:p>
        </w:tc>
      </w:tr>
      <w:tr w:rsidR="004178FA" w:rsidRPr="009A3AA3" w:rsidTr="00EA092D">
        <w:trPr>
          <w:trHeight w:val="401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Финансовая деятельность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.6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1.9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.3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1.4</w:t>
            </w:r>
          </w:p>
        </w:tc>
      </w:tr>
      <w:tr w:rsidR="004178FA" w:rsidRPr="009A3AA3" w:rsidTr="00EA092D">
        <w:trPr>
          <w:trHeight w:val="445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Операции с недвижимым имуществом, аренда и предоставление услуг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103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2.8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2.5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.0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.3</w:t>
            </w:r>
          </w:p>
        </w:tc>
      </w:tr>
      <w:tr w:rsidR="004178FA" w:rsidRPr="009A3AA3" w:rsidTr="00EA092D">
        <w:trPr>
          <w:trHeight w:val="966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Государственное управление и обеспечение военной безопасности</w:t>
            </w:r>
            <w:r w:rsidR="009A3AA3" w:rsidRPr="009A3AA3">
              <w:t xml:space="preserve">; </w:t>
            </w:r>
            <w:r w:rsidRPr="009A3AA3">
              <w:t>обязательное социальное обеспечение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99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4.5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96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2.6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.7</w:t>
            </w:r>
          </w:p>
        </w:tc>
      </w:tr>
      <w:tr w:rsidR="004178FA" w:rsidRPr="009A3AA3" w:rsidTr="00EA092D">
        <w:trPr>
          <w:trHeight w:val="223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Образование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.8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101</w:t>
            </w:r>
            <w:r w:rsidR="009A3AA3" w:rsidRPr="009A3AA3">
              <w:t>.0</w:t>
            </w:r>
          </w:p>
        </w:tc>
      </w:tr>
      <w:tr w:rsidR="004178FA" w:rsidRPr="009A3AA3" w:rsidTr="00EA092D">
        <w:trPr>
          <w:trHeight w:val="445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Здравоохранение и предоставление социальных услуг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96</w:t>
            </w:r>
            <w:r w:rsidR="009A3AA3" w:rsidRPr="009A3AA3">
              <w:t>.1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1.1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1.7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1.7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2.8</w:t>
            </w:r>
          </w:p>
        </w:tc>
      </w:tr>
      <w:tr w:rsidR="004178FA" w:rsidRPr="009A3AA3" w:rsidTr="00EA092D">
        <w:trPr>
          <w:trHeight w:val="758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Предоставление прочих коммунальных, социальных и персональных услуг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100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2.4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</w:t>
            </w:r>
            <w:r w:rsidR="009A3AA3" w:rsidRPr="009A3AA3">
              <w:t>2.4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108</w:t>
            </w:r>
            <w:r w:rsidR="009A3AA3" w:rsidRPr="009A3AA3">
              <w:t>.7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.2</w:t>
            </w:r>
          </w:p>
        </w:tc>
      </w:tr>
      <w:tr w:rsidR="004178FA" w:rsidRPr="009A3AA3" w:rsidTr="00EA092D">
        <w:trPr>
          <w:trHeight w:val="534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Косвенно измеряемые услуги финансового посредничества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.5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4.1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1.2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</w:t>
            </w:r>
            <w:r w:rsidR="009A3AA3" w:rsidRPr="009A3AA3">
              <w:t>2.7</w:t>
            </w:r>
          </w:p>
        </w:tc>
      </w:tr>
      <w:tr w:rsidR="004178FA" w:rsidRPr="009A3AA3" w:rsidTr="00EA092D">
        <w:trPr>
          <w:trHeight w:val="772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Итого добавленная стоимость по видам экономической деятельности</w:t>
            </w:r>
            <w:r w:rsidR="009A3AA3" w:rsidRPr="009A3AA3">
              <w:t xml:space="preserve"> </w:t>
            </w:r>
            <w:r w:rsidRPr="009A3AA3">
              <w:t>(в основных ценах</w:t>
            </w:r>
            <w:r w:rsidR="009A3AA3" w:rsidRPr="009A3AA3">
              <w:t xml:space="preserve">) 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.8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105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.2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.9</w:t>
            </w:r>
          </w:p>
        </w:tc>
      </w:tr>
      <w:tr w:rsidR="004178FA" w:rsidRPr="009A3AA3" w:rsidTr="00EA092D">
        <w:trPr>
          <w:trHeight w:val="327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 xml:space="preserve">Чистые налоги на продукты 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105</w:t>
            </w:r>
            <w:r w:rsidR="009A3AA3" w:rsidRPr="009A3AA3">
              <w:t>.9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110</w:t>
            </w:r>
            <w:r w:rsidR="009A3AA3" w:rsidRPr="009A3AA3">
              <w:t>.0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108</w:t>
            </w:r>
            <w:r w:rsidR="009A3AA3" w:rsidRPr="009A3AA3">
              <w:t>.4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109</w:t>
            </w:r>
            <w:r w:rsidR="009A3AA3" w:rsidRPr="009A3AA3">
              <w:t>.5</w:t>
            </w:r>
          </w:p>
        </w:tc>
      </w:tr>
      <w:tr w:rsidR="004178FA" w:rsidRPr="009A3AA3" w:rsidTr="00EA092D">
        <w:trPr>
          <w:trHeight w:val="460"/>
          <w:tblCellSpacing w:w="7" w:type="dxa"/>
          <w:jc w:val="center"/>
        </w:trPr>
        <w:tc>
          <w:tcPr>
            <w:tcW w:w="178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178FA" w:rsidRPr="009A3AA3" w:rsidRDefault="004178FA" w:rsidP="00EA092D">
            <w:pPr>
              <w:pStyle w:val="af5"/>
            </w:pPr>
            <w:r w:rsidRPr="009A3AA3">
              <w:t>Валовой внутренний продукт</w:t>
            </w:r>
            <w:r w:rsidR="009A3AA3" w:rsidRPr="009A3AA3">
              <w:t xml:space="preserve"> </w:t>
            </w:r>
            <w:r w:rsidRPr="009A3AA3">
              <w:t>(в рыночных ценах</w:t>
            </w:r>
            <w:r w:rsidR="009A3AA3" w:rsidRPr="009A3AA3">
              <w:t xml:space="preserve">) 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.3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.2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106</w:t>
            </w:r>
            <w:r w:rsidR="009A3AA3" w:rsidRPr="009A3AA3">
              <w:t>.4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107</w:t>
            </w:r>
            <w:r w:rsidR="009A3AA3" w:rsidRPr="009A3AA3">
              <w:t>.4</w:t>
            </w:r>
          </w:p>
        </w:tc>
        <w:tc>
          <w:tcPr>
            <w:tcW w:w="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4178FA" w:rsidRPr="009A3AA3" w:rsidRDefault="004178FA" w:rsidP="00EA092D">
            <w:pPr>
              <w:pStyle w:val="af5"/>
            </w:pPr>
            <w:r w:rsidRPr="009A3AA3">
              <w:t>108</w:t>
            </w:r>
            <w:r w:rsidR="009A3AA3" w:rsidRPr="009A3AA3">
              <w:t>.1</w:t>
            </w:r>
          </w:p>
        </w:tc>
      </w:tr>
    </w:tbl>
    <w:p w:rsidR="00EA092D" w:rsidRDefault="00EA092D" w:rsidP="009A3AA3"/>
    <w:p w:rsidR="00A36C3B" w:rsidRPr="009A3AA3" w:rsidRDefault="00A36C3B" w:rsidP="009A3AA3">
      <w:r w:rsidRPr="009A3AA3">
        <w:t>Источник</w:t>
      </w:r>
      <w:r w:rsidR="009A3AA3" w:rsidRPr="009A3AA3">
        <w:t xml:space="preserve">: </w:t>
      </w:r>
      <w:r w:rsidRPr="009A3AA3">
        <w:t xml:space="preserve">сайт </w:t>
      </w:r>
      <w:r w:rsidRPr="00046730">
        <w:rPr>
          <w:lang w:val="en-US"/>
        </w:rPr>
        <w:t>www</w:t>
      </w:r>
      <w:r w:rsidR="009A3AA3" w:rsidRPr="00046730">
        <w:t xml:space="preserve">. </w:t>
      </w:r>
      <w:r w:rsidRPr="00046730">
        <w:rPr>
          <w:lang w:val="en-US"/>
        </w:rPr>
        <w:t>gks</w:t>
      </w:r>
      <w:r w:rsidR="009A3AA3" w:rsidRPr="00046730">
        <w:t xml:space="preserve">. </w:t>
      </w:r>
      <w:r w:rsidRPr="00046730">
        <w:rPr>
          <w:lang w:val="en-US"/>
        </w:rPr>
        <w:t>ru</w:t>
      </w:r>
    </w:p>
    <w:p w:rsidR="002F02E0" w:rsidRPr="009A3AA3" w:rsidRDefault="002F02E0" w:rsidP="009A3AA3">
      <w:r w:rsidRPr="009A3AA3">
        <w:t>Решающими факторами в усилении роли России в мировой экономике являются развитие внутреннего рынка и национального предпринимательства, повышение значимости государственного регулирования, продуманная демографическая политика и увеличение индустриально-технологического потенциала</w:t>
      </w:r>
      <w:r w:rsidR="009A3AA3" w:rsidRPr="009A3AA3">
        <w:t xml:space="preserve">. </w:t>
      </w:r>
    </w:p>
    <w:p w:rsidR="009B5C70" w:rsidRPr="009A3AA3" w:rsidRDefault="009B5C70" w:rsidP="009A3AA3">
      <w:r w:rsidRPr="009A3AA3">
        <w:t>В настоящее время ни одно государство в мире не может успешно развиваться без интеграции в мировую экономику</w:t>
      </w:r>
      <w:r w:rsidR="009A3AA3" w:rsidRPr="009A3AA3">
        <w:t xml:space="preserve">. </w:t>
      </w:r>
      <w:r w:rsidRPr="009A3AA3">
        <w:t>Прослеживается прямая пропорциональная зависимость между степенью интеграции в мировое хозяйство и уровнем развития экономики</w:t>
      </w:r>
      <w:r w:rsidR="009A3AA3" w:rsidRPr="009A3AA3">
        <w:t xml:space="preserve">. </w:t>
      </w:r>
      <w:r w:rsidRPr="009A3AA3">
        <w:t>В области внешнеэкономической политики России основным направлением является равноправная интеграция страны в мирохозяйственные связи на основе преимуществ международного разделения труда, что зависит от структурных сдвигов в экономике</w:t>
      </w:r>
      <w:r w:rsidR="009A3AA3" w:rsidRPr="009A3AA3">
        <w:t xml:space="preserve">. </w:t>
      </w:r>
      <w:r w:rsidRPr="009A3AA3">
        <w:t>Повышается роль внешнеторговой деятельности и иностранного инвестирования как фактора структурной перестройки экономики и формирования условий для начала устойчивого экономического роста</w:t>
      </w:r>
      <w:r w:rsidR="009A3AA3" w:rsidRPr="009A3AA3">
        <w:t xml:space="preserve">. </w:t>
      </w:r>
    </w:p>
    <w:p w:rsidR="009A3AA3" w:rsidRPr="009A3AA3" w:rsidRDefault="009B5C70" w:rsidP="009A3AA3">
      <w:r w:rsidRPr="009A3AA3">
        <w:t>Россия как центр интеграционных процессов может быть притягательной для других государств только будучи демократической, великой индустриальной и научно-технической державой</w:t>
      </w:r>
      <w:r w:rsidR="009A3AA3" w:rsidRPr="009A3AA3">
        <w:t xml:space="preserve">. </w:t>
      </w:r>
      <w:r w:rsidRPr="009A3AA3">
        <w:t>Перспективы сотрудничества определяются в первую очередь усилением экономической мощи России</w:t>
      </w:r>
      <w:r w:rsidR="009A3AA3" w:rsidRPr="009A3AA3">
        <w:t xml:space="preserve">. </w:t>
      </w:r>
    </w:p>
    <w:p w:rsidR="00EA092D" w:rsidRDefault="00EA092D" w:rsidP="009A3AA3"/>
    <w:p w:rsidR="00DC635E" w:rsidRPr="009A3AA3" w:rsidRDefault="00EA092D" w:rsidP="00EA092D">
      <w:pPr>
        <w:pStyle w:val="1"/>
      </w:pPr>
      <w:r>
        <w:br w:type="page"/>
      </w:r>
      <w:bookmarkStart w:id="5" w:name="_Toc222222048"/>
      <w:r w:rsidR="0053075F" w:rsidRPr="009A3AA3">
        <w:t>Заключение</w:t>
      </w:r>
      <w:bookmarkEnd w:id="5"/>
      <w:r w:rsidR="0053075F" w:rsidRPr="009A3AA3">
        <w:t xml:space="preserve"> </w:t>
      </w:r>
    </w:p>
    <w:p w:rsidR="00EA092D" w:rsidRDefault="00EA092D" w:rsidP="009A3AA3"/>
    <w:p w:rsidR="00A36C3B" w:rsidRPr="009A3AA3" w:rsidRDefault="00A36C3B" w:rsidP="009A3AA3">
      <w:r w:rsidRPr="009A3AA3">
        <w:t>Мировое хозяйство, есть система национальных хозяйств отдельных стран, объединенных международным разделением труда, торгово</w:t>
      </w:r>
      <w:r w:rsidR="00EA092D">
        <w:t>-</w:t>
      </w:r>
      <w:r w:rsidRPr="009A3AA3">
        <w:t>производственными, финансовыми и научно техническими связями</w:t>
      </w:r>
      <w:r w:rsidR="009A3AA3" w:rsidRPr="009A3AA3">
        <w:t xml:space="preserve">. </w:t>
      </w:r>
      <w:r w:rsidRPr="009A3AA3">
        <w:t>Это глобальное геоэкономическое пространство, где в интересах роста эффективности материального производства свободно обращаются товары, услуги, капиталы</w:t>
      </w:r>
      <w:r w:rsidR="009A3AA3" w:rsidRPr="009A3AA3">
        <w:t xml:space="preserve">: </w:t>
      </w:r>
      <w:r w:rsidRPr="009A3AA3">
        <w:t>человеческий, финансовый, научно-технический</w:t>
      </w:r>
      <w:r w:rsidR="009A3AA3" w:rsidRPr="009A3AA3">
        <w:t xml:space="preserve">. </w:t>
      </w:r>
      <w:r w:rsidRPr="009A3AA3">
        <w:t>Мировое хозяйство – целостная, но вместе с тем и противоречивая система национальных хозяйств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Развитые страны представляют собой эффективные, в большей или меньшей степени регулируемые рыночные хозяйства, способные быстро адаптироваться к мирохозяйственной конъюнктуре и осваивать достижения научно-технического прогресса, экспортировать высокотехнологичную продукцию</w:t>
      </w:r>
      <w:r w:rsidR="009A3AA3" w:rsidRPr="009A3AA3">
        <w:t xml:space="preserve">. </w:t>
      </w:r>
      <w:r w:rsidRPr="009A3AA3">
        <w:t>Основным источником стабильного экономического роста в развитых странах в последнем десятилетии безусловно является интеллектуальный капитал современного работника</w:t>
      </w:r>
      <w:r w:rsidR="009A3AA3" w:rsidRPr="009A3AA3">
        <w:t xml:space="preserve">. </w:t>
      </w:r>
      <w:r w:rsidRPr="009A3AA3">
        <w:t>В связи с этим важным условием конкурентоспособности страны в мировом хозяйстве становится</w:t>
      </w:r>
      <w:r w:rsidR="009A3AA3" w:rsidRPr="009A3AA3">
        <w:t xml:space="preserve"> </w:t>
      </w:r>
      <w:r w:rsidRPr="009A3AA3">
        <w:t>ее научно-технический потенциал</w:t>
      </w:r>
      <w:r w:rsidR="009A3AA3" w:rsidRPr="009A3AA3">
        <w:t xml:space="preserve">. </w:t>
      </w:r>
      <w:r w:rsidRPr="009A3AA3">
        <w:t>Развитые страны, достигнув стабильно высокого уровня благосостояния, формируют качественно новую структуру потребления, где важнейшее место занимают сфера услуг и индустрия досуга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Внутриэкономические реформы и упорядочение законодательной базы, ускорившие развитие свободного частного предпринимательства, способствовали привлечению иностранного капитала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Трудности в реформировании экономики африканских стран напрямую связаны с низким уровнем кредитоспособности государств, ростом их внешней задолженности</w:t>
      </w:r>
      <w:r w:rsidR="009A3AA3" w:rsidRPr="009A3AA3">
        <w:t xml:space="preserve">. </w:t>
      </w:r>
      <w:r w:rsidRPr="009A3AA3">
        <w:t>Экономическое развитие этих стран осуществляется за счет увеличения производства и экспорта сельскохозяйственных и сырьевых товаров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Наиболее развитыми нефтеэкспортирующими странами являются страны Персидского залива</w:t>
      </w:r>
      <w:r w:rsidR="009A3AA3" w:rsidRPr="009A3AA3">
        <w:t xml:space="preserve">. </w:t>
      </w:r>
      <w:r w:rsidRPr="009A3AA3">
        <w:t>Уровень инвестиций в этом регионе полностью зависит от мирового спроса на нефть</w:t>
      </w:r>
      <w:r w:rsidR="009A3AA3" w:rsidRPr="009A3AA3">
        <w:t xml:space="preserve">. </w:t>
      </w:r>
      <w:r w:rsidRPr="009A3AA3">
        <w:t>Традиционным для этого региона является создание совместных предприятий, что позволяет правительствам этих стран сохранять контроль над жизненно важными отраслями промышленности и социальной инфраструктурой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Новые индустриальные страны обладают только им присущими чертами</w:t>
      </w:r>
      <w:r w:rsidR="009A3AA3" w:rsidRPr="009A3AA3">
        <w:t xml:space="preserve">. </w:t>
      </w:r>
      <w:r w:rsidRPr="009A3AA3">
        <w:t>Ведущей отраслью почти всех НИС стала обрабатывающая промышленность, ориентированная на экспорт</w:t>
      </w:r>
      <w:r w:rsidR="009A3AA3" w:rsidRPr="009A3AA3">
        <w:t xml:space="preserve">. </w:t>
      </w:r>
      <w:r w:rsidRPr="009A3AA3">
        <w:t>В экономическом развитии НИС наблюдаются тенденции, присущие зрелой капиталистической экономике</w:t>
      </w:r>
      <w:r w:rsidR="009A3AA3" w:rsidRPr="009A3AA3">
        <w:t xml:space="preserve">: </w:t>
      </w:r>
      <w:r w:rsidRPr="009A3AA3">
        <w:t>идет процесс концентрации производства и капитала, формируется финансовый капитал</w:t>
      </w:r>
      <w:r w:rsidR="009A3AA3" w:rsidRPr="009A3AA3">
        <w:t xml:space="preserve">. </w:t>
      </w:r>
    </w:p>
    <w:p w:rsidR="00A36C3B" w:rsidRPr="009A3AA3" w:rsidRDefault="00A36C3B" w:rsidP="009A3AA3">
      <w:r w:rsidRPr="009A3AA3">
        <w:t>НИС удалось показать пример стремительного экономического возвышения над основной массой развивающихся государств</w:t>
      </w:r>
      <w:r w:rsidR="009A3AA3" w:rsidRPr="009A3AA3">
        <w:t xml:space="preserve">. </w:t>
      </w:r>
      <w:r w:rsidRPr="009A3AA3">
        <w:t>Темпы экономического роста большинства НИС значительно превышают аналогичные показатели не только развивающихся государств, но и многих развитых капиталистических стран</w:t>
      </w:r>
      <w:r w:rsidR="009A3AA3" w:rsidRPr="009A3AA3">
        <w:t xml:space="preserve">. </w:t>
      </w:r>
      <w:r w:rsidRPr="009A3AA3">
        <w:t>По производству отдельных видов промышленной продукции, в том числе и наукоемких ее видов, НИС вышли на ведущие позиции в капиталистической экономике</w:t>
      </w:r>
      <w:r w:rsidR="009A3AA3" w:rsidRPr="009A3AA3">
        <w:t xml:space="preserve">. </w:t>
      </w:r>
    </w:p>
    <w:p w:rsidR="009B5C70" w:rsidRPr="009A3AA3" w:rsidRDefault="009B5C70" w:rsidP="009A3AA3">
      <w:r w:rsidRPr="009A3AA3">
        <w:t>Россия стремится принимать активное участие в мирохозяйственных связях, хотя ее доля в мировом валовом продукте, международной торговле, финансовых и инвестиционных процессах незначительна, но увеличивается с каждым годом</w:t>
      </w:r>
      <w:r w:rsidR="009A3AA3" w:rsidRPr="009A3AA3">
        <w:t xml:space="preserve">. </w:t>
      </w:r>
    </w:p>
    <w:p w:rsidR="009B5C70" w:rsidRPr="009A3AA3" w:rsidRDefault="009B5C70" w:rsidP="009A3AA3">
      <w:r w:rsidRPr="009A3AA3">
        <w:t>Решающими факторами в усилении роли России в мировой экономике являются развитие внутреннего рынка и национального предпринимательства, повышение значимости государственного регулирования, продуманная демографическая политика и увеличение индустриально-технологического потенциала</w:t>
      </w:r>
      <w:r w:rsidR="009A3AA3" w:rsidRPr="009A3AA3">
        <w:t xml:space="preserve">. </w:t>
      </w:r>
    </w:p>
    <w:p w:rsidR="009A3AA3" w:rsidRPr="009A3AA3" w:rsidRDefault="005D797C" w:rsidP="009A3AA3">
      <w:r w:rsidRPr="009A3AA3">
        <w:t>Россия как центр интеграционных процессов может быть притягательной для других государств только будучи демократической, великой индустриальной и научно-технической державой</w:t>
      </w:r>
      <w:r w:rsidR="009A3AA3" w:rsidRPr="009A3AA3">
        <w:t xml:space="preserve">. </w:t>
      </w:r>
      <w:r w:rsidRPr="009A3AA3">
        <w:t>Перспективы сотрудничества определяются в первую очередь усилением экономической мощи России</w:t>
      </w:r>
      <w:r w:rsidR="009A3AA3" w:rsidRPr="009A3AA3">
        <w:t xml:space="preserve">. </w:t>
      </w:r>
    </w:p>
    <w:p w:rsidR="00EA092D" w:rsidRDefault="00EA092D" w:rsidP="009A3AA3"/>
    <w:p w:rsidR="00DC635E" w:rsidRPr="009A3AA3" w:rsidRDefault="00EA092D" w:rsidP="00EA092D">
      <w:pPr>
        <w:pStyle w:val="1"/>
      </w:pPr>
      <w:r>
        <w:br w:type="page"/>
      </w:r>
      <w:bookmarkStart w:id="6" w:name="_Toc222222049"/>
      <w:r w:rsidR="005D797C" w:rsidRPr="009A3AA3">
        <w:t>Литература</w:t>
      </w:r>
      <w:bookmarkEnd w:id="6"/>
    </w:p>
    <w:p w:rsidR="00EA092D" w:rsidRDefault="00EA092D" w:rsidP="009A3AA3"/>
    <w:p w:rsidR="005D797C" w:rsidRPr="009A3AA3" w:rsidRDefault="00F26330" w:rsidP="00EA092D">
      <w:pPr>
        <w:pStyle w:val="a1"/>
        <w:tabs>
          <w:tab w:val="left" w:pos="700"/>
        </w:tabs>
        <w:ind w:firstLine="0"/>
      </w:pPr>
      <w:r w:rsidRPr="009A3AA3">
        <w:t>Воронин В</w:t>
      </w:r>
      <w:r w:rsidR="009A3AA3">
        <w:t xml:space="preserve">.П. </w:t>
      </w:r>
      <w:r w:rsidRPr="009A3AA3">
        <w:t>Мировое хозяйство и экономика стран мира</w:t>
      </w:r>
      <w:r w:rsidR="009A3AA3" w:rsidRPr="009A3AA3">
        <w:t xml:space="preserve">: </w:t>
      </w:r>
      <w:r w:rsidRPr="009A3AA3">
        <w:t>учеб</w:t>
      </w:r>
      <w:r w:rsidR="009A3AA3" w:rsidRPr="009A3AA3">
        <w:t xml:space="preserve">. </w:t>
      </w:r>
      <w:r w:rsidRPr="009A3AA3">
        <w:t>пособие / В</w:t>
      </w:r>
      <w:r w:rsidR="009A3AA3">
        <w:t xml:space="preserve">.П. </w:t>
      </w:r>
      <w:r w:rsidRPr="009A3AA3">
        <w:t>Воронин, Г</w:t>
      </w:r>
      <w:r w:rsidR="009A3AA3">
        <w:t xml:space="preserve">.В. </w:t>
      </w:r>
      <w:r w:rsidR="00E415F8" w:rsidRPr="009A3AA3">
        <w:t>Кандакова, И</w:t>
      </w:r>
      <w:r w:rsidR="009A3AA3">
        <w:t xml:space="preserve">.М. </w:t>
      </w:r>
      <w:r w:rsidR="00E415F8" w:rsidRPr="009A3AA3">
        <w:t>Подмолодина</w:t>
      </w:r>
      <w:r w:rsidR="009A3AA3" w:rsidRPr="009A3AA3">
        <w:t xml:space="preserve">; </w:t>
      </w:r>
      <w:r w:rsidR="00E415F8" w:rsidRPr="009A3AA3">
        <w:t>под ред</w:t>
      </w:r>
      <w:r w:rsidR="009A3AA3">
        <w:t>.</w:t>
      </w:r>
      <w:r w:rsidR="00EA092D">
        <w:t xml:space="preserve"> </w:t>
      </w:r>
      <w:r w:rsidR="009A3AA3">
        <w:t xml:space="preserve">В.П. </w:t>
      </w:r>
      <w:r w:rsidR="00E415F8" w:rsidRPr="009A3AA3">
        <w:t>Воронина</w:t>
      </w:r>
      <w:r w:rsidR="009A3AA3" w:rsidRPr="009A3AA3">
        <w:t xml:space="preserve">. </w:t>
      </w:r>
      <w:r w:rsidR="00E415F8" w:rsidRPr="009A3AA3">
        <w:t>– М</w:t>
      </w:r>
      <w:r w:rsidR="009A3AA3" w:rsidRPr="009A3AA3">
        <w:t xml:space="preserve">.: </w:t>
      </w:r>
      <w:r w:rsidR="00E415F8" w:rsidRPr="009A3AA3">
        <w:t>Финансы и статистика, 2007</w:t>
      </w:r>
      <w:r w:rsidR="009A3AA3" w:rsidRPr="009A3AA3">
        <w:t>.2</w:t>
      </w:r>
      <w:r w:rsidR="00E415F8" w:rsidRPr="009A3AA3">
        <w:t>38с</w:t>
      </w:r>
      <w:r w:rsidR="009A3AA3" w:rsidRPr="009A3AA3">
        <w:t xml:space="preserve">. </w:t>
      </w:r>
    </w:p>
    <w:p w:rsidR="00E415F8" w:rsidRPr="009A3AA3" w:rsidRDefault="00E415F8" w:rsidP="00EA092D">
      <w:pPr>
        <w:pStyle w:val="a1"/>
        <w:tabs>
          <w:tab w:val="left" w:pos="700"/>
        </w:tabs>
        <w:ind w:firstLine="0"/>
      </w:pPr>
      <w:r w:rsidRPr="009A3AA3">
        <w:t>Гурова И</w:t>
      </w:r>
      <w:r w:rsidR="009A3AA3">
        <w:t xml:space="preserve">.П. </w:t>
      </w:r>
      <w:r w:rsidRPr="009A3AA3">
        <w:t>Мировая экономика</w:t>
      </w:r>
      <w:r w:rsidR="009A3AA3" w:rsidRPr="009A3AA3">
        <w:t xml:space="preserve">: </w:t>
      </w:r>
      <w:r w:rsidRPr="009A3AA3">
        <w:t>учебник / И</w:t>
      </w:r>
      <w:r w:rsidR="009A3AA3">
        <w:t xml:space="preserve">.П. </w:t>
      </w:r>
      <w:r w:rsidRPr="009A3AA3">
        <w:t>Гурова</w:t>
      </w:r>
      <w:r w:rsidR="009A3AA3" w:rsidRPr="009A3AA3">
        <w:t xml:space="preserve">. </w:t>
      </w:r>
      <w:r w:rsidRPr="009A3AA3">
        <w:t>– М</w:t>
      </w:r>
      <w:r w:rsidR="009A3AA3" w:rsidRPr="009A3AA3">
        <w:t xml:space="preserve">.: </w:t>
      </w:r>
      <w:r w:rsidRPr="009A3AA3">
        <w:t>Омега-Л, 2007,</w:t>
      </w:r>
      <w:r w:rsidR="009A3AA3" w:rsidRPr="009A3AA3">
        <w:t xml:space="preserve"> - </w:t>
      </w:r>
      <w:r w:rsidRPr="009A3AA3">
        <w:t>394с</w:t>
      </w:r>
      <w:r w:rsidR="009A3AA3" w:rsidRPr="009A3AA3">
        <w:t xml:space="preserve">. </w:t>
      </w:r>
    </w:p>
    <w:p w:rsidR="00E415F8" w:rsidRPr="009A3AA3" w:rsidRDefault="00E415F8" w:rsidP="00EA092D">
      <w:pPr>
        <w:pStyle w:val="a1"/>
        <w:tabs>
          <w:tab w:val="left" w:pos="700"/>
        </w:tabs>
        <w:ind w:firstLine="0"/>
      </w:pPr>
      <w:r w:rsidRPr="009A3AA3">
        <w:t>Международные экономические отношения</w:t>
      </w:r>
      <w:r w:rsidR="009A3AA3" w:rsidRPr="009A3AA3">
        <w:t xml:space="preserve">: </w:t>
      </w:r>
      <w:r w:rsidRPr="009A3AA3">
        <w:t>Учеб</w:t>
      </w:r>
      <w:r w:rsidR="009A3AA3" w:rsidRPr="009A3AA3">
        <w:t xml:space="preserve">. </w:t>
      </w:r>
      <w:r w:rsidRPr="009A3AA3">
        <w:t>для вузов / Под ред</w:t>
      </w:r>
      <w:r w:rsidR="009A3AA3" w:rsidRPr="009A3AA3">
        <w:t xml:space="preserve">. </w:t>
      </w:r>
      <w:r w:rsidRPr="009A3AA3">
        <w:t>Б</w:t>
      </w:r>
      <w:r w:rsidR="009A3AA3">
        <w:t xml:space="preserve">.М. </w:t>
      </w:r>
      <w:r w:rsidRPr="009A3AA3">
        <w:t>Смитиенко</w:t>
      </w:r>
      <w:r w:rsidR="009A3AA3" w:rsidRPr="009A3AA3">
        <w:t xml:space="preserve">. - </w:t>
      </w:r>
      <w:r w:rsidRPr="009A3AA3">
        <w:t>М</w:t>
      </w:r>
      <w:r w:rsidR="009A3AA3" w:rsidRPr="009A3AA3">
        <w:t xml:space="preserve">.: </w:t>
      </w:r>
      <w:r w:rsidRPr="009A3AA3">
        <w:t>Инфра – М, 2007</w:t>
      </w:r>
      <w:r w:rsidR="009A3AA3" w:rsidRPr="009A3AA3">
        <w:t xml:space="preserve">. </w:t>
      </w:r>
      <w:r w:rsidRPr="009A3AA3">
        <w:t>– 512с</w:t>
      </w:r>
      <w:r w:rsidR="009A3AA3" w:rsidRPr="009A3AA3">
        <w:t xml:space="preserve">. </w:t>
      </w:r>
    </w:p>
    <w:p w:rsidR="00E415F8" w:rsidRPr="009A3AA3" w:rsidRDefault="00E415F8" w:rsidP="00EA092D">
      <w:pPr>
        <w:pStyle w:val="a1"/>
        <w:tabs>
          <w:tab w:val="left" w:pos="700"/>
        </w:tabs>
        <w:ind w:firstLine="0"/>
      </w:pPr>
      <w:r w:rsidRPr="009A3AA3">
        <w:t>Мировая экономика</w:t>
      </w:r>
      <w:r w:rsidR="009A3AA3" w:rsidRPr="009A3AA3">
        <w:t xml:space="preserve">: </w:t>
      </w:r>
      <w:r w:rsidRPr="009A3AA3">
        <w:t>Учеб</w:t>
      </w:r>
      <w:r w:rsidR="009A3AA3" w:rsidRPr="009A3AA3">
        <w:t xml:space="preserve">. </w:t>
      </w:r>
      <w:r w:rsidRPr="009A3AA3">
        <w:t>пособие для вузов / под ред</w:t>
      </w:r>
      <w:r w:rsidR="009A3AA3" w:rsidRPr="009A3AA3">
        <w:t xml:space="preserve">. </w:t>
      </w:r>
      <w:r w:rsidRPr="009A3AA3">
        <w:t>И</w:t>
      </w:r>
      <w:r w:rsidR="009A3AA3">
        <w:t xml:space="preserve">.П. </w:t>
      </w:r>
      <w:r w:rsidRPr="009A3AA3">
        <w:t>Николаевой</w:t>
      </w:r>
      <w:r w:rsidR="009A3AA3" w:rsidRPr="009A3AA3">
        <w:t xml:space="preserve">. </w:t>
      </w:r>
      <w:r w:rsidRPr="009A3AA3">
        <w:t>– 3-е изд</w:t>
      </w:r>
      <w:r w:rsidR="009A3AA3" w:rsidRPr="009A3AA3">
        <w:t>.,</w:t>
      </w:r>
      <w:r w:rsidRPr="009A3AA3">
        <w:t xml:space="preserve"> перераб</w:t>
      </w:r>
      <w:r w:rsidR="009A3AA3" w:rsidRPr="009A3AA3">
        <w:t xml:space="preserve">. </w:t>
      </w:r>
      <w:r w:rsidR="00EA092D">
        <w:t>и</w:t>
      </w:r>
      <w:r w:rsidRPr="009A3AA3">
        <w:t xml:space="preserve"> доп</w:t>
      </w:r>
      <w:r w:rsidR="009A3AA3" w:rsidRPr="009A3AA3">
        <w:t xml:space="preserve">. - </w:t>
      </w:r>
      <w:r w:rsidRPr="009A3AA3">
        <w:t>М</w:t>
      </w:r>
      <w:r w:rsidR="009A3AA3" w:rsidRPr="009A3AA3">
        <w:t xml:space="preserve">.: </w:t>
      </w:r>
      <w:r w:rsidRPr="009A3AA3">
        <w:t>Юнити, 2006</w:t>
      </w:r>
      <w:r w:rsidR="009A3AA3" w:rsidRPr="009A3AA3">
        <w:t xml:space="preserve">. - </w:t>
      </w:r>
      <w:r w:rsidRPr="009A3AA3">
        <w:t>510 с</w:t>
      </w:r>
      <w:r w:rsidR="009A3AA3" w:rsidRPr="009A3AA3">
        <w:t xml:space="preserve">. </w:t>
      </w:r>
    </w:p>
    <w:p w:rsidR="009A3AA3" w:rsidRPr="009A3AA3" w:rsidRDefault="00E415F8" w:rsidP="00EA092D">
      <w:pPr>
        <w:pStyle w:val="a1"/>
        <w:tabs>
          <w:tab w:val="left" w:pos="700"/>
        </w:tabs>
        <w:ind w:firstLine="0"/>
      </w:pPr>
      <w:r w:rsidRPr="009A3AA3">
        <w:t>Повалихина Т</w:t>
      </w:r>
      <w:r w:rsidR="009A3AA3">
        <w:t xml:space="preserve">.И. </w:t>
      </w:r>
      <w:r w:rsidRPr="009A3AA3">
        <w:t>История мировой экономики и международных экономических отношений / Т</w:t>
      </w:r>
      <w:r w:rsidR="009A3AA3">
        <w:t xml:space="preserve">.И. </w:t>
      </w:r>
      <w:r w:rsidRPr="009A3AA3">
        <w:t>Повалихина</w:t>
      </w:r>
      <w:r w:rsidR="009A3AA3" w:rsidRPr="009A3AA3">
        <w:t xml:space="preserve">. </w:t>
      </w:r>
      <w:r w:rsidRPr="009A3AA3">
        <w:t>– Минск</w:t>
      </w:r>
      <w:r w:rsidR="009A3AA3" w:rsidRPr="009A3AA3">
        <w:t xml:space="preserve">: </w:t>
      </w:r>
      <w:r w:rsidRPr="009A3AA3">
        <w:t>Современная школа, 2007</w:t>
      </w:r>
      <w:r w:rsidR="009A3AA3" w:rsidRPr="009A3AA3">
        <w:t xml:space="preserve">. </w:t>
      </w:r>
      <w:r w:rsidRPr="009A3AA3">
        <w:t>– 256с</w:t>
      </w:r>
      <w:r w:rsidR="009A3AA3" w:rsidRPr="009A3AA3">
        <w:t xml:space="preserve">. </w:t>
      </w:r>
    </w:p>
    <w:p w:rsidR="00E415F8" w:rsidRPr="009A3AA3" w:rsidRDefault="00A5000E" w:rsidP="00EA092D">
      <w:pPr>
        <w:pStyle w:val="a1"/>
        <w:tabs>
          <w:tab w:val="left" w:pos="700"/>
        </w:tabs>
        <w:ind w:firstLine="0"/>
      </w:pPr>
      <w:r w:rsidRPr="009A3AA3">
        <w:t>Цыпин И</w:t>
      </w:r>
      <w:r w:rsidR="009A3AA3">
        <w:t xml:space="preserve">.С. </w:t>
      </w:r>
      <w:r w:rsidRPr="009A3AA3">
        <w:t>Мировая экономика</w:t>
      </w:r>
      <w:r w:rsidR="009A3AA3" w:rsidRPr="009A3AA3">
        <w:t xml:space="preserve">: </w:t>
      </w:r>
      <w:r w:rsidRPr="009A3AA3">
        <w:t>учеб</w:t>
      </w:r>
      <w:r w:rsidR="009A3AA3" w:rsidRPr="009A3AA3">
        <w:t xml:space="preserve">. </w:t>
      </w:r>
      <w:r w:rsidRPr="009A3AA3">
        <w:t>Для вузов / И</w:t>
      </w:r>
      <w:r w:rsidR="009A3AA3">
        <w:t xml:space="preserve">.С. </w:t>
      </w:r>
      <w:r w:rsidRPr="009A3AA3">
        <w:t>Цыпин, В</w:t>
      </w:r>
      <w:r w:rsidR="009A3AA3">
        <w:t xml:space="preserve">.Р. </w:t>
      </w:r>
      <w:r w:rsidRPr="009A3AA3">
        <w:t>Веснин</w:t>
      </w:r>
      <w:r w:rsidR="009A3AA3" w:rsidRPr="009A3AA3">
        <w:t xml:space="preserve">. </w:t>
      </w:r>
      <w:r w:rsidRPr="009A3AA3">
        <w:t>– М</w:t>
      </w:r>
      <w:r w:rsidR="009A3AA3" w:rsidRPr="009A3AA3">
        <w:t xml:space="preserve">.: </w:t>
      </w:r>
      <w:r w:rsidRPr="009A3AA3">
        <w:t>Проспект, 2006</w:t>
      </w:r>
      <w:r w:rsidR="009A3AA3" w:rsidRPr="009A3AA3">
        <w:t xml:space="preserve">. </w:t>
      </w:r>
      <w:r w:rsidRPr="009A3AA3">
        <w:t>– 248 с</w:t>
      </w:r>
      <w:r w:rsidR="009A3AA3" w:rsidRPr="009A3AA3">
        <w:t xml:space="preserve">. </w:t>
      </w:r>
    </w:p>
    <w:p w:rsidR="00A5000E" w:rsidRPr="009A3AA3" w:rsidRDefault="00A5000E" w:rsidP="00EA092D">
      <w:pPr>
        <w:pStyle w:val="a1"/>
        <w:tabs>
          <w:tab w:val="left" w:pos="700"/>
        </w:tabs>
        <w:ind w:firstLine="0"/>
      </w:pPr>
      <w:r w:rsidRPr="009A3AA3">
        <w:t>Шимко П</w:t>
      </w:r>
      <w:r w:rsidR="009A3AA3">
        <w:t xml:space="preserve">.Д. </w:t>
      </w:r>
      <w:r w:rsidRPr="009A3AA3">
        <w:t>Международная экономика</w:t>
      </w:r>
      <w:r w:rsidR="009A3AA3" w:rsidRPr="009A3AA3">
        <w:t xml:space="preserve">: </w:t>
      </w:r>
      <w:r w:rsidRPr="009A3AA3">
        <w:t>учеб</w:t>
      </w:r>
      <w:r w:rsidR="009A3AA3" w:rsidRPr="009A3AA3">
        <w:t xml:space="preserve">. </w:t>
      </w:r>
      <w:r w:rsidRPr="009A3AA3">
        <w:t>Для вузов / П</w:t>
      </w:r>
      <w:r w:rsidR="009A3AA3">
        <w:t xml:space="preserve">.Д. </w:t>
      </w:r>
      <w:r w:rsidRPr="009A3AA3">
        <w:t>Шимко</w:t>
      </w:r>
      <w:r w:rsidR="009A3AA3" w:rsidRPr="009A3AA3">
        <w:t xml:space="preserve">. </w:t>
      </w:r>
      <w:r w:rsidRPr="009A3AA3">
        <w:t>– М</w:t>
      </w:r>
      <w:r w:rsidR="009A3AA3" w:rsidRPr="009A3AA3">
        <w:t xml:space="preserve">.: </w:t>
      </w:r>
      <w:r w:rsidRPr="009A3AA3">
        <w:t>Высшая школа, 2006</w:t>
      </w:r>
      <w:r w:rsidR="009A3AA3" w:rsidRPr="009A3AA3">
        <w:t xml:space="preserve">. - </w:t>
      </w:r>
      <w:r w:rsidRPr="009A3AA3">
        <w:t>471с</w:t>
      </w:r>
      <w:r w:rsidR="009A3AA3" w:rsidRPr="009A3AA3">
        <w:t xml:space="preserve">. </w:t>
      </w:r>
    </w:p>
    <w:p w:rsidR="00A5000E" w:rsidRPr="009A3AA3" w:rsidRDefault="00A5000E" w:rsidP="00EA092D">
      <w:pPr>
        <w:pStyle w:val="a1"/>
        <w:tabs>
          <w:tab w:val="left" w:pos="700"/>
        </w:tabs>
        <w:ind w:firstLine="0"/>
      </w:pPr>
      <w:r w:rsidRPr="009A3AA3">
        <w:t>Статьи в журналах</w:t>
      </w:r>
    </w:p>
    <w:p w:rsidR="00A5000E" w:rsidRPr="009A3AA3" w:rsidRDefault="00A5000E" w:rsidP="00EA092D">
      <w:pPr>
        <w:pStyle w:val="a1"/>
        <w:tabs>
          <w:tab w:val="left" w:pos="700"/>
        </w:tabs>
        <w:ind w:firstLine="0"/>
      </w:pPr>
      <w:r w:rsidRPr="009A3AA3">
        <w:t>Балаева О</w:t>
      </w:r>
      <w:r w:rsidR="009A3AA3">
        <w:t xml:space="preserve">.Н. </w:t>
      </w:r>
      <w:r w:rsidRPr="009A3AA3">
        <w:t>Сфера услуг в мировой экономике</w:t>
      </w:r>
      <w:r w:rsidR="009A3AA3" w:rsidRPr="009A3AA3">
        <w:t xml:space="preserve">: </w:t>
      </w:r>
      <w:r w:rsidRPr="009A3AA3">
        <w:t>тенденции развития / О</w:t>
      </w:r>
      <w:r w:rsidR="009A3AA3">
        <w:t xml:space="preserve">.Н. </w:t>
      </w:r>
      <w:r w:rsidRPr="009A3AA3">
        <w:t>Балаева, М</w:t>
      </w:r>
      <w:r w:rsidR="009A3AA3">
        <w:t xml:space="preserve">.Д. </w:t>
      </w:r>
      <w:r w:rsidRPr="009A3AA3">
        <w:t>Предводителева</w:t>
      </w:r>
      <w:r w:rsidR="009A3AA3" w:rsidRPr="009A3AA3">
        <w:t xml:space="preserve"> // </w:t>
      </w:r>
      <w:r w:rsidRPr="009A3AA3">
        <w:t>Мировая экономика и международные отношения</w:t>
      </w:r>
      <w:r w:rsidR="009A3AA3" w:rsidRPr="009A3AA3">
        <w:t xml:space="preserve">. </w:t>
      </w:r>
      <w:r w:rsidRPr="009A3AA3">
        <w:t>– 2007</w:t>
      </w:r>
      <w:r w:rsidR="009A3AA3" w:rsidRPr="009A3AA3">
        <w:t xml:space="preserve">. - </w:t>
      </w:r>
      <w:r w:rsidRPr="009A3AA3">
        <w:t>№ 3</w:t>
      </w:r>
      <w:r w:rsidR="009A3AA3" w:rsidRPr="009A3AA3">
        <w:t xml:space="preserve">. </w:t>
      </w:r>
      <w:r w:rsidRPr="009A3AA3">
        <w:t>– С</w:t>
      </w:r>
      <w:r w:rsidR="009A3AA3" w:rsidRPr="009A3AA3">
        <w:t>.2</w:t>
      </w:r>
      <w:r w:rsidRPr="009A3AA3">
        <w:t>3-28</w:t>
      </w:r>
      <w:r w:rsidR="009A3AA3" w:rsidRPr="009A3AA3">
        <w:t xml:space="preserve">. </w:t>
      </w:r>
    </w:p>
    <w:p w:rsidR="009A3AA3" w:rsidRDefault="00A5000E" w:rsidP="00EA092D">
      <w:pPr>
        <w:pStyle w:val="a1"/>
        <w:tabs>
          <w:tab w:val="left" w:pos="700"/>
        </w:tabs>
        <w:ind w:firstLine="0"/>
      </w:pPr>
      <w:r w:rsidRPr="009A3AA3">
        <w:t>Мясникова Л</w:t>
      </w:r>
      <w:r w:rsidR="009A3AA3">
        <w:t xml:space="preserve">.А. </w:t>
      </w:r>
      <w:r w:rsidRPr="009A3AA3">
        <w:t>Смена парадигмы</w:t>
      </w:r>
      <w:r w:rsidR="009A3AA3" w:rsidRPr="009A3AA3">
        <w:t xml:space="preserve">. </w:t>
      </w:r>
      <w:r w:rsidRPr="009A3AA3">
        <w:t>Новый глобальный проект / Л</w:t>
      </w:r>
      <w:r w:rsidR="009A3AA3">
        <w:t xml:space="preserve">.А. </w:t>
      </w:r>
      <w:r w:rsidRPr="009A3AA3">
        <w:t>Мясникова</w:t>
      </w:r>
      <w:r w:rsidR="009A3AA3" w:rsidRPr="009A3AA3">
        <w:t xml:space="preserve"> // </w:t>
      </w:r>
      <w:r w:rsidRPr="009A3AA3">
        <w:t>Мировая экономика и международные отношения</w:t>
      </w:r>
      <w:r w:rsidR="009A3AA3" w:rsidRPr="009A3AA3">
        <w:t>. 20</w:t>
      </w:r>
      <w:r w:rsidRPr="009A3AA3">
        <w:t>06</w:t>
      </w:r>
      <w:r w:rsidR="009A3AA3" w:rsidRPr="009A3AA3">
        <w:t xml:space="preserve">. - </w:t>
      </w:r>
      <w:r w:rsidRPr="009A3AA3">
        <w:t>№ 6</w:t>
      </w:r>
      <w:r w:rsidR="009A3AA3" w:rsidRPr="009A3AA3">
        <w:t xml:space="preserve">. </w:t>
      </w:r>
      <w:r w:rsidRPr="009A3AA3">
        <w:t>– С</w:t>
      </w:r>
      <w:r w:rsidR="009A3AA3" w:rsidRPr="009A3AA3">
        <w:t>.3</w:t>
      </w:r>
      <w:r w:rsidRPr="009A3AA3">
        <w:t>-14</w:t>
      </w:r>
      <w:r w:rsidR="009A3AA3" w:rsidRPr="009A3AA3">
        <w:t xml:space="preserve">. </w:t>
      </w:r>
    </w:p>
    <w:p w:rsidR="00A5000E" w:rsidRPr="009A3AA3" w:rsidRDefault="00A5000E" w:rsidP="009A3AA3">
      <w:bookmarkStart w:id="7" w:name="_GoBack"/>
      <w:bookmarkEnd w:id="7"/>
    </w:p>
    <w:sectPr w:rsidR="00A5000E" w:rsidRPr="009A3AA3" w:rsidSect="009A3AA3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221" w:rsidRDefault="00375221">
      <w:r>
        <w:separator/>
      </w:r>
    </w:p>
  </w:endnote>
  <w:endnote w:type="continuationSeparator" w:id="0">
    <w:p w:rsidR="00375221" w:rsidRDefault="0037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AA3" w:rsidRDefault="009A3AA3" w:rsidP="00FB0A9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221" w:rsidRDefault="00375221">
      <w:r>
        <w:separator/>
      </w:r>
    </w:p>
  </w:footnote>
  <w:footnote w:type="continuationSeparator" w:id="0">
    <w:p w:rsidR="00375221" w:rsidRDefault="00375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AA3" w:rsidRDefault="00046730" w:rsidP="009A3AA3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A3AA3" w:rsidRDefault="009A3AA3" w:rsidP="009A3AA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729A5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E01652"/>
    <w:multiLevelType w:val="hybridMultilevel"/>
    <w:tmpl w:val="EFFC4A1A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3">
    <w:nsid w:val="0FE87102"/>
    <w:multiLevelType w:val="hybridMultilevel"/>
    <w:tmpl w:val="118C7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493472"/>
    <w:multiLevelType w:val="multilevel"/>
    <w:tmpl w:val="EE2CA0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09F34B7"/>
    <w:multiLevelType w:val="hybridMultilevel"/>
    <w:tmpl w:val="307207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27231C39"/>
    <w:multiLevelType w:val="hybridMultilevel"/>
    <w:tmpl w:val="49D6E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334303"/>
    <w:multiLevelType w:val="multilevel"/>
    <w:tmpl w:val="C450A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1F3976"/>
    <w:multiLevelType w:val="hybridMultilevel"/>
    <w:tmpl w:val="57BAF7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314DE9"/>
    <w:multiLevelType w:val="singleLevel"/>
    <w:tmpl w:val="CA5CA054"/>
    <w:lvl w:ilvl="0">
      <w:start w:val="2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1">
    <w:nsid w:val="55224F60"/>
    <w:multiLevelType w:val="hybridMultilevel"/>
    <w:tmpl w:val="D280F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C106C7"/>
    <w:multiLevelType w:val="multilevel"/>
    <w:tmpl w:val="4DCE62B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hint="default"/>
      </w:rPr>
    </w:lvl>
  </w:abstractNum>
  <w:abstractNum w:abstractNumId="1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2"/>
  </w:num>
  <w:num w:numId="5">
    <w:abstractNumId w:val="0"/>
    <w:lvlOverride w:ilvl="0">
      <w:lvl w:ilvl="0">
        <w:numFmt w:val="bullet"/>
        <w:lvlText w:val="•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0"/>
    <w:lvlOverride w:ilvl="0">
      <w:lvl w:ilvl="0"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9"/>
  </w:num>
  <w:num w:numId="15">
    <w:abstractNumId w:val="11"/>
  </w:num>
  <w:num w:numId="16">
    <w:abstractNumId w:val="8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90C"/>
    <w:rsid w:val="00046730"/>
    <w:rsid w:val="000B4A8C"/>
    <w:rsid w:val="00111E6B"/>
    <w:rsid w:val="001D58BF"/>
    <w:rsid w:val="001E59E0"/>
    <w:rsid w:val="002159C3"/>
    <w:rsid w:val="002E72CC"/>
    <w:rsid w:val="002F02E0"/>
    <w:rsid w:val="00375221"/>
    <w:rsid w:val="003D365A"/>
    <w:rsid w:val="003E5037"/>
    <w:rsid w:val="00413CAB"/>
    <w:rsid w:val="004178FA"/>
    <w:rsid w:val="00426E50"/>
    <w:rsid w:val="004341A5"/>
    <w:rsid w:val="005300A8"/>
    <w:rsid w:val="0053075F"/>
    <w:rsid w:val="00574FF6"/>
    <w:rsid w:val="005D797C"/>
    <w:rsid w:val="00603E59"/>
    <w:rsid w:val="0066470F"/>
    <w:rsid w:val="0066618C"/>
    <w:rsid w:val="00676EA6"/>
    <w:rsid w:val="006F72DA"/>
    <w:rsid w:val="00701861"/>
    <w:rsid w:val="008B275E"/>
    <w:rsid w:val="008E3867"/>
    <w:rsid w:val="008E3ECA"/>
    <w:rsid w:val="0091111C"/>
    <w:rsid w:val="00912876"/>
    <w:rsid w:val="009650E9"/>
    <w:rsid w:val="00997ED7"/>
    <w:rsid w:val="009A1243"/>
    <w:rsid w:val="009A3AA3"/>
    <w:rsid w:val="009B0304"/>
    <w:rsid w:val="009B5C70"/>
    <w:rsid w:val="009D1BED"/>
    <w:rsid w:val="00A15DB3"/>
    <w:rsid w:val="00A203DC"/>
    <w:rsid w:val="00A36C3B"/>
    <w:rsid w:val="00A5000E"/>
    <w:rsid w:val="00A70D0B"/>
    <w:rsid w:val="00AE0696"/>
    <w:rsid w:val="00B435E0"/>
    <w:rsid w:val="00B81C10"/>
    <w:rsid w:val="00BC6063"/>
    <w:rsid w:val="00BD4E2C"/>
    <w:rsid w:val="00C14DD9"/>
    <w:rsid w:val="00C30DAF"/>
    <w:rsid w:val="00C47E6C"/>
    <w:rsid w:val="00C72DB9"/>
    <w:rsid w:val="00CB3A5A"/>
    <w:rsid w:val="00CC2C0F"/>
    <w:rsid w:val="00CF6C6A"/>
    <w:rsid w:val="00D01552"/>
    <w:rsid w:val="00D80332"/>
    <w:rsid w:val="00D96124"/>
    <w:rsid w:val="00DA6DFD"/>
    <w:rsid w:val="00DC635E"/>
    <w:rsid w:val="00DD4904"/>
    <w:rsid w:val="00E108D1"/>
    <w:rsid w:val="00E415F8"/>
    <w:rsid w:val="00E562D6"/>
    <w:rsid w:val="00EA092D"/>
    <w:rsid w:val="00EE3558"/>
    <w:rsid w:val="00EE4CA7"/>
    <w:rsid w:val="00EF39A1"/>
    <w:rsid w:val="00F26330"/>
    <w:rsid w:val="00FB0A91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530027-A9B7-44B4-BAFA-CACB13CA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9A3AA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A3AA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9A3AA3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9A3AA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A3AA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A3AA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A3AA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A3AA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A3AA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9A3AA3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9A3AA3"/>
    <w:rPr>
      <w:color w:val="0000FF"/>
      <w:u w:val="single"/>
    </w:rPr>
  </w:style>
  <w:style w:type="paragraph" w:styleId="a8">
    <w:name w:val="footer"/>
    <w:basedOn w:val="a2"/>
    <w:link w:val="a9"/>
    <w:uiPriority w:val="99"/>
    <w:semiHidden/>
    <w:rsid w:val="009A3A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9A3AA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A3AA3"/>
  </w:style>
  <w:style w:type="paragraph" w:styleId="ab">
    <w:name w:val="header"/>
    <w:basedOn w:val="a2"/>
    <w:next w:val="ad"/>
    <w:link w:val="aa"/>
    <w:uiPriority w:val="99"/>
    <w:rsid w:val="009A3AA3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9A3AA3"/>
    <w:rPr>
      <w:sz w:val="28"/>
      <w:szCs w:val="28"/>
      <w:vertAlign w:val="superscript"/>
    </w:rPr>
  </w:style>
  <w:style w:type="paragraph" w:styleId="ad">
    <w:name w:val="Body Text"/>
    <w:basedOn w:val="a2"/>
    <w:link w:val="af"/>
    <w:uiPriority w:val="99"/>
    <w:rsid w:val="009A3AA3"/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9A3AA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9A3AA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9A3AA3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9A3AA3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9A3AA3"/>
    <w:pPr>
      <w:numPr>
        <w:numId w:val="16"/>
      </w:numPr>
      <w:tabs>
        <w:tab w:val="num" w:pos="1077"/>
      </w:tabs>
      <w:jc w:val="left"/>
    </w:pPr>
  </w:style>
  <w:style w:type="character" w:customStyle="1" w:styleId="af3">
    <w:name w:val="номер страницы"/>
    <w:uiPriority w:val="99"/>
    <w:rsid w:val="009A3AA3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9A3AA3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9A3AA3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A3AA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A3AA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A3AA3"/>
    <w:pPr>
      <w:ind w:left="958"/>
    </w:pPr>
  </w:style>
  <w:style w:type="paragraph" w:customStyle="1" w:styleId="a">
    <w:name w:val="список ненумерованный"/>
    <w:autoRedefine/>
    <w:uiPriority w:val="99"/>
    <w:rsid w:val="009A3AA3"/>
    <w:pPr>
      <w:numPr>
        <w:numId w:val="1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A3AA3"/>
    <w:pPr>
      <w:numPr>
        <w:numId w:val="1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A3AA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A3AA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A3AA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A3AA3"/>
    <w:rPr>
      <w:i/>
      <w:iCs/>
    </w:rPr>
  </w:style>
  <w:style w:type="paragraph" w:customStyle="1" w:styleId="af4">
    <w:name w:val="схема"/>
    <w:uiPriority w:val="99"/>
    <w:rsid w:val="009A3AA3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9A3AA3"/>
    <w:pPr>
      <w:jc w:val="center"/>
    </w:pPr>
  </w:style>
  <w:style w:type="paragraph" w:styleId="af6">
    <w:name w:val="footnote text"/>
    <w:basedOn w:val="a2"/>
    <w:link w:val="af7"/>
    <w:autoRedefine/>
    <w:uiPriority w:val="99"/>
    <w:semiHidden/>
    <w:rsid w:val="009A3AA3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9A3AA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7942</Words>
  <Characters>45272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53108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Вова и Наташа</dc:creator>
  <cp:keywords/>
  <dc:description/>
  <cp:lastModifiedBy>admin</cp:lastModifiedBy>
  <cp:revision>2</cp:revision>
  <dcterms:created xsi:type="dcterms:W3CDTF">2014-02-28T04:16:00Z</dcterms:created>
  <dcterms:modified xsi:type="dcterms:W3CDTF">2014-02-28T04:16:00Z</dcterms:modified>
</cp:coreProperties>
</file>