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4A2" w:rsidRPr="002F64A2" w:rsidRDefault="002F64A2" w:rsidP="002F64A2">
      <w:pPr>
        <w:widowControl/>
        <w:spacing w:line="240" w:lineRule="auto"/>
        <w:ind w:left="0"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F64A2">
        <w:rPr>
          <w:rFonts w:ascii="Times New Roman" w:hAnsi="Times New Roman" w:cs="Times New Roman"/>
          <w:sz w:val="28"/>
          <w:szCs w:val="28"/>
        </w:rPr>
        <w:t>МИНИСТЕРСТВО ОБРАЗОВАНИЯ И НАУКИ РОССИЙСКОЙ ФЕДЕРАЦИИ</w:t>
      </w:r>
    </w:p>
    <w:p w:rsidR="002F64A2" w:rsidRPr="002F64A2" w:rsidRDefault="002F64A2" w:rsidP="002F64A2">
      <w:pPr>
        <w:widowControl/>
        <w:spacing w:line="240" w:lineRule="auto"/>
        <w:ind w:left="0"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F64A2" w:rsidRPr="002F64A2" w:rsidRDefault="002F64A2" w:rsidP="002F64A2">
      <w:pPr>
        <w:widowControl/>
        <w:spacing w:line="240" w:lineRule="auto"/>
        <w:ind w:left="0"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F64A2">
        <w:rPr>
          <w:rFonts w:ascii="Times New Roman" w:hAnsi="Times New Roman" w:cs="Times New Roman"/>
          <w:sz w:val="28"/>
          <w:szCs w:val="28"/>
        </w:rPr>
        <w:t>ВЛАДИВОСТОКСКИЙ ГОСУДАРСТВЕННЫЙ УНИВЕРСИТЕТ</w:t>
      </w:r>
    </w:p>
    <w:p w:rsidR="002F64A2" w:rsidRPr="002F64A2" w:rsidRDefault="002F64A2" w:rsidP="002F64A2">
      <w:pPr>
        <w:widowControl/>
        <w:spacing w:line="240" w:lineRule="auto"/>
        <w:ind w:left="0"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F64A2">
        <w:rPr>
          <w:rFonts w:ascii="Times New Roman" w:hAnsi="Times New Roman" w:cs="Times New Roman"/>
          <w:sz w:val="28"/>
          <w:szCs w:val="28"/>
        </w:rPr>
        <w:t>ЭКОНОМИКИ И СЕРВИСА</w:t>
      </w:r>
    </w:p>
    <w:p w:rsidR="002F64A2" w:rsidRPr="002F64A2" w:rsidRDefault="002F64A2" w:rsidP="002F64A2">
      <w:pPr>
        <w:widowControl/>
        <w:spacing w:line="240" w:lineRule="auto"/>
        <w:ind w:left="0"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F64A2" w:rsidRPr="002F64A2" w:rsidRDefault="002F64A2" w:rsidP="002F64A2">
      <w:pPr>
        <w:widowControl/>
        <w:spacing w:line="240" w:lineRule="auto"/>
        <w:ind w:left="0"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F64A2">
        <w:rPr>
          <w:rFonts w:ascii="Times New Roman" w:hAnsi="Times New Roman" w:cs="Times New Roman"/>
          <w:sz w:val="28"/>
          <w:szCs w:val="28"/>
        </w:rPr>
        <w:t>ИНСТИТУТ ЗАОЧНОГО И ДИСТАНЦИОННОГО ОБУЧЕНИЯ</w:t>
      </w:r>
    </w:p>
    <w:p w:rsidR="002F64A2" w:rsidRPr="002F64A2" w:rsidRDefault="002F64A2" w:rsidP="002F64A2">
      <w:pPr>
        <w:widowControl/>
        <w:spacing w:line="240" w:lineRule="auto"/>
        <w:ind w:left="0"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F64A2" w:rsidRPr="002F64A2" w:rsidRDefault="002F64A2" w:rsidP="002F64A2">
      <w:pPr>
        <w:widowControl/>
        <w:spacing w:line="240" w:lineRule="auto"/>
        <w:ind w:left="0"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F64A2">
        <w:rPr>
          <w:rFonts w:ascii="Times New Roman" w:hAnsi="Times New Roman" w:cs="Times New Roman"/>
          <w:sz w:val="28"/>
          <w:szCs w:val="28"/>
        </w:rPr>
        <w:t>КАФЕДРА БУХГАЛТЕРСКОГО УЧЕТА И АУДИТА</w:t>
      </w:r>
    </w:p>
    <w:p w:rsidR="002F64A2" w:rsidRDefault="002F64A2">
      <w:pPr>
        <w:widowControl/>
        <w:spacing w:line="240" w:lineRule="auto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2F64A2" w:rsidRDefault="002F64A2">
      <w:pPr>
        <w:widowControl/>
        <w:spacing w:line="240" w:lineRule="auto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2F64A2" w:rsidRPr="002F64A2" w:rsidRDefault="002F64A2" w:rsidP="002F64A2">
      <w:pPr>
        <w:widowControl/>
        <w:spacing w:line="240" w:lineRule="auto"/>
        <w:ind w:left="4956" w:right="0" w:firstLine="0"/>
        <w:jc w:val="left"/>
        <w:rPr>
          <w:rFonts w:ascii="Times New Roman" w:hAnsi="Times New Roman" w:cs="Times New Roman"/>
          <w:sz w:val="28"/>
          <w:szCs w:val="28"/>
        </w:rPr>
      </w:pPr>
      <w:r w:rsidRPr="002F64A2">
        <w:rPr>
          <w:rFonts w:ascii="Times New Roman" w:hAnsi="Times New Roman" w:cs="Times New Roman"/>
          <w:sz w:val="28"/>
          <w:szCs w:val="28"/>
        </w:rPr>
        <w:t>УТВЕРЖДАЮ</w:t>
      </w:r>
    </w:p>
    <w:p w:rsidR="002F64A2" w:rsidRPr="002F64A2" w:rsidRDefault="002F64A2" w:rsidP="002F64A2">
      <w:pPr>
        <w:widowControl/>
        <w:spacing w:line="240" w:lineRule="auto"/>
        <w:ind w:left="4956" w:right="0" w:firstLine="0"/>
        <w:jc w:val="left"/>
        <w:rPr>
          <w:rFonts w:ascii="Times New Roman" w:hAnsi="Times New Roman" w:cs="Times New Roman"/>
          <w:sz w:val="28"/>
          <w:szCs w:val="28"/>
        </w:rPr>
      </w:pPr>
      <w:r w:rsidRPr="002F64A2">
        <w:rPr>
          <w:rFonts w:ascii="Times New Roman" w:hAnsi="Times New Roman" w:cs="Times New Roman"/>
          <w:sz w:val="28"/>
          <w:szCs w:val="28"/>
        </w:rPr>
        <w:t>Заведующий кафедрой</w:t>
      </w:r>
    </w:p>
    <w:p w:rsidR="002F64A2" w:rsidRPr="002F64A2" w:rsidRDefault="002F64A2" w:rsidP="002F64A2">
      <w:pPr>
        <w:widowControl/>
        <w:spacing w:line="240" w:lineRule="auto"/>
        <w:ind w:left="4956" w:right="0" w:firstLine="0"/>
        <w:jc w:val="left"/>
        <w:rPr>
          <w:rFonts w:ascii="Times New Roman" w:hAnsi="Times New Roman" w:cs="Times New Roman"/>
          <w:sz w:val="28"/>
          <w:szCs w:val="28"/>
        </w:rPr>
      </w:pPr>
      <w:r w:rsidRPr="002F64A2">
        <w:rPr>
          <w:rFonts w:ascii="Times New Roman" w:hAnsi="Times New Roman" w:cs="Times New Roman"/>
          <w:sz w:val="28"/>
          <w:szCs w:val="28"/>
        </w:rPr>
        <w:t>К-т. Экономических наук, доцент</w:t>
      </w:r>
    </w:p>
    <w:p w:rsidR="002F64A2" w:rsidRPr="002F64A2" w:rsidRDefault="002F64A2" w:rsidP="002F64A2">
      <w:pPr>
        <w:widowControl/>
        <w:spacing w:line="240" w:lineRule="auto"/>
        <w:ind w:left="4956" w:right="0" w:firstLine="0"/>
        <w:jc w:val="left"/>
        <w:rPr>
          <w:rFonts w:ascii="Times New Roman" w:hAnsi="Times New Roman" w:cs="Times New Roman"/>
          <w:sz w:val="28"/>
          <w:szCs w:val="28"/>
        </w:rPr>
      </w:pPr>
      <w:r w:rsidRPr="002F64A2">
        <w:rPr>
          <w:rFonts w:ascii="Times New Roman" w:hAnsi="Times New Roman" w:cs="Times New Roman"/>
          <w:sz w:val="28"/>
          <w:szCs w:val="28"/>
        </w:rPr>
        <w:t>_____________   Т.В. Терентьева</w:t>
      </w:r>
    </w:p>
    <w:p w:rsidR="002F64A2" w:rsidRPr="002F64A2" w:rsidRDefault="002F64A2" w:rsidP="002F64A2">
      <w:pPr>
        <w:widowControl/>
        <w:spacing w:line="240" w:lineRule="auto"/>
        <w:ind w:left="4956" w:right="0" w:firstLine="0"/>
        <w:jc w:val="left"/>
        <w:rPr>
          <w:rFonts w:ascii="Times New Roman" w:hAnsi="Times New Roman" w:cs="Times New Roman"/>
          <w:sz w:val="28"/>
          <w:szCs w:val="28"/>
        </w:rPr>
      </w:pPr>
      <w:r w:rsidRPr="002F64A2">
        <w:rPr>
          <w:rFonts w:ascii="Times New Roman" w:hAnsi="Times New Roman" w:cs="Times New Roman"/>
          <w:sz w:val="28"/>
          <w:szCs w:val="28"/>
        </w:rPr>
        <w:t>________________________  год</w:t>
      </w:r>
    </w:p>
    <w:p w:rsidR="002F64A2" w:rsidRDefault="002F64A2">
      <w:pPr>
        <w:widowControl/>
        <w:spacing w:line="240" w:lineRule="auto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2F64A2" w:rsidRDefault="002F64A2">
      <w:pPr>
        <w:widowControl/>
        <w:spacing w:line="240" w:lineRule="auto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2F64A2" w:rsidRDefault="002F64A2" w:rsidP="002F64A2">
      <w:pPr>
        <w:widowControl/>
        <w:spacing w:line="240" w:lineRule="auto"/>
        <w:ind w:left="0"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2F64A2" w:rsidRPr="002F64A2" w:rsidRDefault="002F64A2" w:rsidP="002F64A2">
      <w:pPr>
        <w:widowControl/>
        <w:spacing w:line="240" w:lineRule="auto"/>
        <w:ind w:left="0" w:right="0" w:firstLine="0"/>
        <w:jc w:val="center"/>
        <w:rPr>
          <w:rFonts w:ascii="Times New Roman" w:hAnsi="Times New Roman" w:cs="Times New Roman"/>
          <w:sz w:val="48"/>
          <w:szCs w:val="48"/>
        </w:rPr>
      </w:pPr>
      <w:r w:rsidRPr="002F64A2">
        <w:rPr>
          <w:rFonts w:ascii="Times New Roman" w:hAnsi="Times New Roman" w:cs="Times New Roman"/>
          <w:sz w:val="48"/>
          <w:szCs w:val="48"/>
        </w:rPr>
        <w:t>ОТЧЕТ</w:t>
      </w:r>
    </w:p>
    <w:p w:rsidR="002F64A2" w:rsidRDefault="002F64A2" w:rsidP="002F64A2">
      <w:pPr>
        <w:widowControl/>
        <w:spacing w:line="240" w:lineRule="auto"/>
        <w:ind w:left="0"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2F64A2" w:rsidRPr="002F64A2" w:rsidRDefault="002F64A2" w:rsidP="002F64A2">
      <w:pPr>
        <w:widowControl/>
        <w:spacing w:line="240" w:lineRule="auto"/>
        <w:ind w:left="0" w:right="0" w:firstLine="0"/>
        <w:jc w:val="center"/>
        <w:rPr>
          <w:rFonts w:ascii="Times New Roman" w:hAnsi="Times New Roman" w:cs="Times New Roman"/>
          <w:sz w:val="44"/>
          <w:szCs w:val="44"/>
        </w:rPr>
      </w:pPr>
      <w:r w:rsidRPr="002F64A2">
        <w:rPr>
          <w:rFonts w:ascii="Times New Roman" w:hAnsi="Times New Roman" w:cs="Times New Roman"/>
          <w:sz w:val="44"/>
          <w:szCs w:val="44"/>
        </w:rPr>
        <w:t>По Первой  практике</w:t>
      </w:r>
    </w:p>
    <w:p w:rsidR="002F64A2" w:rsidRPr="002F64A2" w:rsidRDefault="002F64A2" w:rsidP="002F64A2">
      <w:pPr>
        <w:widowControl/>
        <w:spacing w:line="240" w:lineRule="auto"/>
        <w:ind w:left="0" w:right="0" w:firstLine="0"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н</w:t>
      </w:r>
      <w:r w:rsidRPr="002F64A2">
        <w:rPr>
          <w:rFonts w:ascii="Times New Roman" w:hAnsi="Times New Roman" w:cs="Times New Roman"/>
          <w:sz w:val="44"/>
          <w:szCs w:val="44"/>
        </w:rPr>
        <w:t>а примере ОАО СКБ Приморья «Примсоцбанк»</w:t>
      </w:r>
    </w:p>
    <w:p w:rsidR="002F64A2" w:rsidRPr="002F64A2" w:rsidRDefault="002F64A2" w:rsidP="002F64A2">
      <w:pPr>
        <w:widowControl/>
        <w:spacing w:line="240" w:lineRule="auto"/>
        <w:ind w:left="0" w:right="0" w:firstLine="0"/>
        <w:jc w:val="center"/>
        <w:rPr>
          <w:rFonts w:ascii="Times New Roman" w:hAnsi="Times New Roman" w:cs="Times New Roman"/>
          <w:sz w:val="44"/>
          <w:szCs w:val="44"/>
        </w:rPr>
      </w:pPr>
      <w:r w:rsidRPr="002F64A2">
        <w:rPr>
          <w:rFonts w:ascii="Times New Roman" w:hAnsi="Times New Roman" w:cs="Times New Roman"/>
          <w:sz w:val="44"/>
          <w:szCs w:val="44"/>
        </w:rPr>
        <w:t>Г. Владивосток</w:t>
      </w:r>
    </w:p>
    <w:p w:rsidR="002F64A2" w:rsidRDefault="002F64A2" w:rsidP="002F64A2">
      <w:pPr>
        <w:widowControl/>
        <w:spacing w:line="240" w:lineRule="auto"/>
        <w:ind w:left="0"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2F64A2" w:rsidRDefault="002F64A2" w:rsidP="002F64A2">
      <w:pPr>
        <w:widowControl/>
        <w:spacing w:line="240" w:lineRule="auto"/>
        <w:ind w:left="0"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2F64A2" w:rsidRPr="002F64A2" w:rsidRDefault="002F64A2" w:rsidP="002F64A2">
      <w:pPr>
        <w:widowControl/>
        <w:spacing w:line="240" w:lineRule="auto"/>
        <w:ind w:left="0" w:right="0" w:firstLine="0"/>
        <w:jc w:val="center"/>
        <w:rPr>
          <w:rFonts w:ascii="Times New Roman" w:hAnsi="Times New Roman" w:cs="Times New Roman"/>
          <w:sz w:val="44"/>
          <w:szCs w:val="44"/>
        </w:rPr>
      </w:pPr>
      <w:r w:rsidRPr="002F64A2">
        <w:rPr>
          <w:rFonts w:ascii="Times New Roman" w:hAnsi="Times New Roman" w:cs="Times New Roman"/>
          <w:sz w:val="44"/>
          <w:szCs w:val="44"/>
        </w:rPr>
        <w:t>ВВБУ – 05(04)</w:t>
      </w:r>
    </w:p>
    <w:p w:rsidR="002F64A2" w:rsidRDefault="002F64A2">
      <w:pPr>
        <w:widowControl/>
        <w:spacing w:line="240" w:lineRule="auto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2F64A2" w:rsidRDefault="002F64A2">
      <w:pPr>
        <w:widowControl/>
        <w:spacing w:line="240" w:lineRule="auto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2F64A2" w:rsidRDefault="002F64A2">
      <w:pPr>
        <w:widowControl/>
        <w:spacing w:line="240" w:lineRule="auto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2F64A2" w:rsidRDefault="002F64A2">
      <w:pPr>
        <w:widowControl/>
        <w:spacing w:line="240" w:lineRule="auto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2F64A2" w:rsidRDefault="002F64A2">
      <w:pPr>
        <w:widowControl/>
        <w:spacing w:line="240" w:lineRule="auto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2F64A2" w:rsidRPr="002F64A2" w:rsidRDefault="002F64A2">
      <w:pPr>
        <w:widowControl/>
        <w:spacing w:line="240" w:lineRule="auto"/>
        <w:ind w:left="0" w:right="0" w:firstLine="0"/>
        <w:jc w:val="left"/>
        <w:rPr>
          <w:rFonts w:ascii="Times New Roman" w:hAnsi="Times New Roman" w:cs="Times New Roman"/>
          <w:sz w:val="32"/>
          <w:szCs w:val="32"/>
        </w:rPr>
      </w:pPr>
      <w:r w:rsidRPr="002F64A2">
        <w:rPr>
          <w:rFonts w:ascii="Times New Roman" w:hAnsi="Times New Roman" w:cs="Times New Roman"/>
          <w:sz w:val="32"/>
          <w:szCs w:val="32"/>
        </w:rPr>
        <w:t xml:space="preserve">Студентка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      </w:t>
      </w:r>
      <w:r w:rsidRPr="002F64A2">
        <w:rPr>
          <w:rFonts w:ascii="Times New Roman" w:hAnsi="Times New Roman" w:cs="Times New Roman"/>
          <w:sz w:val="32"/>
          <w:szCs w:val="32"/>
        </w:rPr>
        <w:t xml:space="preserve"> Белолипецкая И.М.</w:t>
      </w:r>
    </w:p>
    <w:p w:rsidR="002F64A2" w:rsidRDefault="002F64A2">
      <w:pPr>
        <w:widowControl/>
        <w:spacing w:line="240" w:lineRule="auto"/>
        <w:ind w:left="0" w:right="0" w:firstLine="0"/>
        <w:jc w:val="left"/>
        <w:rPr>
          <w:rFonts w:ascii="Times New Roman" w:hAnsi="Times New Roman" w:cs="Times New Roman"/>
          <w:sz w:val="32"/>
          <w:szCs w:val="32"/>
        </w:rPr>
      </w:pPr>
    </w:p>
    <w:p w:rsidR="002F64A2" w:rsidRPr="002F64A2" w:rsidRDefault="002F64A2">
      <w:pPr>
        <w:widowControl/>
        <w:spacing w:line="240" w:lineRule="auto"/>
        <w:ind w:left="0" w:right="0" w:firstLine="0"/>
        <w:jc w:val="left"/>
        <w:rPr>
          <w:rFonts w:ascii="Times New Roman" w:hAnsi="Times New Roman" w:cs="Times New Roman"/>
          <w:sz w:val="32"/>
          <w:szCs w:val="32"/>
        </w:rPr>
      </w:pPr>
    </w:p>
    <w:p w:rsidR="002F64A2" w:rsidRDefault="002F64A2">
      <w:pPr>
        <w:widowControl/>
        <w:spacing w:line="240" w:lineRule="auto"/>
        <w:ind w:left="0" w:right="0" w:firstLine="0"/>
        <w:jc w:val="left"/>
        <w:rPr>
          <w:rFonts w:ascii="Times New Roman" w:hAnsi="Times New Roman" w:cs="Times New Roman"/>
          <w:sz w:val="32"/>
          <w:szCs w:val="32"/>
        </w:rPr>
      </w:pPr>
      <w:r w:rsidRPr="002F64A2">
        <w:rPr>
          <w:rFonts w:ascii="Times New Roman" w:hAnsi="Times New Roman" w:cs="Times New Roman"/>
          <w:sz w:val="32"/>
          <w:szCs w:val="32"/>
        </w:rPr>
        <w:t xml:space="preserve">Руководитель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    </w:t>
      </w:r>
      <w:r w:rsidRPr="002F64A2">
        <w:rPr>
          <w:rFonts w:ascii="Times New Roman" w:hAnsi="Times New Roman" w:cs="Times New Roman"/>
          <w:sz w:val="32"/>
          <w:szCs w:val="32"/>
        </w:rPr>
        <w:t xml:space="preserve">      Алексеева Л.Ф.</w:t>
      </w:r>
    </w:p>
    <w:p w:rsidR="002F64A2" w:rsidRDefault="002F64A2">
      <w:pPr>
        <w:widowControl/>
        <w:spacing w:line="240" w:lineRule="auto"/>
        <w:ind w:left="0" w:right="0" w:firstLine="0"/>
        <w:jc w:val="left"/>
        <w:rPr>
          <w:rFonts w:ascii="Times New Roman" w:hAnsi="Times New Roman" w:cs="Times New Roman"/>
          <w:sz w:val="32"/>
          <w:szCs w:val="32"/>
        </w:rPr>
      </w:pPr>
    </w:p>
    <w:p w:rsidR="002F64A2" w:rsidRDefault="002F64A2">
      <w:pPr>
        <w:widowControl/>
        <w:spacing w:line="240" w:lineRule="auto"/>
        <w:ind w:left="0" w:right="0" w:firstLine="0"/>
        <w:jc w:val="left"/>
        <w:rPr>
          <w:rFonts w:ascii="Times New Roman" w:hAnsi="Times New Roman" w:cs="Times New Roman"/>
          <w:sz w:val="32"/>
          <w:szCs w:val="32"/>
        </w:rPr>
      </w:pPr>
    </w:p>
    <w:p w:rsidR="002F64A2" w:rsidRDefault="002F64A2">
      <w:pPr>
        <w:widowControl/>
        <w:spacing w:line="240" w:lineRule="auto"/>
        <w:ind w:left="0" w:right="0" w:firstLine="0"/>
        <w:jc w:val="left"/>
        <w:rPr>
          <w:rFonts w:ascii="Times New Roman" w:hAnsi="Times New Roman" w:cs="Times New Roman"/>
          <w:sz w:val="32"/>
          <w:szCs w:val="32"/>
        </w:rPr>
      </w:pPr>
    </w:p>
    <w:p w:rsidR="002F64A2" w:rsidRDefault="002F64A2">
      <w:pPr>
        <w:widowControl/>
        <w:spacing w:line="240" w:lineRule="auto"/>
        <w:ind w:left="0" w:right="0" w:firstLine="0"/>
        <w:jc w:val="left"/>
        <w:rPr>
          <w:rFonts w:ascii="Times New Roman" w:hAnsi="Times New Roman" w:cs="Times New Roman"/>
          <w:sz w:val="32"/>
          <w:szCs w:val="32"/>
        </w:rPr>
      </w:pPr>
    </w:p>
    <w:p w:rsidR="002F64A2" w:rsidRDefault="002F64A2">
      <w:pPr>
        <w:widowControl/>
        <w:spacing w:line="240" w:lineRule="auto"/>
        <w:ind w:left="0" w:right="0" w:firstLine="0"/>
        <w:jc w:val="left"/>
        <w:rPr>
          <w:rFonts w:ascii="Times New Roman" w:hAnsi="Times New Roman" w:cs="Times New Roman"/>
          <w:sz w:val="32"/>
          <w:szCs w:val="32"/>
        </w:rPr>
      </w:pPr>
    </w:p>
    <w:p w:rsidR="002F64A2" w:rsidRDefault="002F64A2" w:rsidP="002F64A2">
      <w:pPr>
        <w:widowControl/>
        <w:spacing w:line="240" w:lineRule="auto"/>
        <w:ind w:left="0" w:right="0" w:firstLine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Владивосток 2006</w:t>
      </w:r>
    </w:p>
    <w:p w:rsidR="00E334C3" w:rsidRPr="00795B21" w:rsidRDefault="00E334C3" w:rsidP="00E334C3">
      <w:pPr>
        <w:widowControl/>
        <w:spacing w:line="360" w:lineRule="auto"/>
        <w:ind w:left="0" w:right="0" w:firstLine="0"/>
        <w:jc w:val="center"/>
        <w:rPr>
          <w:rFonts w:ascii="Arial" w:hAnsi="Arial" w:cs="Arial"/>
          <w:sz w:val="28"/>
          <w:szCs w:val="28"/>
        </w:rPr>
      </w:pPr>
      <w:r w:rsidRPr="00795B21">
        <w:rPr>
          <w:rFonts w:ascii="Arial" w:hAnsi="Arial" w:cs="Arial"/>
          <w:sz w:val="28"/>
          <w:szCs w:val="28"/>
        </w:rPr>
        <w:t>Содержание</w:t>
      </w:r>
    </w:p>
    <w:p w:rsidR="00E334C3" w:rsidRDefault="00E334C3" w:rsidP="00E334C3">
      <w:pPr>
        <w:widowControl/>
        <w:spacing w:line="360" w:lineRule="auto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108"/>
        <w:gridCol w:w="463"/>
      </w:tblGrid>
      <w:tr w:rsidR="00E334C3" w:rsidRPr="00D47E12" w:rsidTr="00D47E12">
        <w:tc>
          <w:tcPr>
            <w:tcW w:w="9108" w:type="dxa"/>
            <w:shd w:val="clear" w:color="auto" w:fill="auto"/>
          </w:tcPr>
          <w:p w:rsidR="00E334C3" w:rsidRPr="00D47E12" w:rsidRDefault="00E334C3" w:rsidP="00D47E12">
            <w:pPr>
              <w:widowControl/>
              <w:spacing w:line="360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47E12">
              <w:rPr>
                <w:rFonts w:ascii="Times New Roman" w:hAnsi="Times New Roman" w:cs="Times New Roman"/>
                <w:sz w:val="24"/>
                <w:szCs w:val="24"/>
              </w:rPr>
              <w:t>1 Общая характеристика ОАО СКБ Приморья «Примсоцбанк»………………………….</w:t>
            </w:r>
          </w:p>
          <w:p w:rsidR="00E334C3" w:rsidRPr="00D47E12" w:rsidRDefault="00E334C3" w:rsidP="00D47E12">
            <w:pPr>
              <w:widowControl/>
              <w:spacing w:line="360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47E12">
              <w:rPr>
                <w:rFonts w:ascii="Times New Roman" w:hAnsi="Times New Roman" w:cs="Times New Roman"/>
                <w:sz w:val="24"/>
                <w:szCs w:val="24"/>
              </w:rPr>
              <w:t>2 Текущие направления деятельности банка………………………………………………</w:t>
            </w:r>
          </w:p>
          <w:p w:rsidR="00E334C3" w:rsidRPr="00D47E12" w:rsidRDefault="00E334C3" w:rsidP="00D47E12">
            <w:pPr>
              <w:widowControl/>
              <w:spacing w:line="360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47E12">
              <w:rPr>
                <w:rFonts w:ascii="Times New Roman" w:hAnsi="Times New Roman" w:cs="Times New Roman"/>
                <w:sz w:val="24"/>
                <w:szCs w:val="24"/>
              </w:rPr>
              <w:t>3 Услуги предоставляемые физическим лицам……………………………………………</w:t>
            </w:r>
          </w:p>
        </w:tc>
        <w:tc>
          <w:tcPr>
            <w:tcW w:w="463" w:type="dxa"/>
            <w:shd w:val="clear" w:color="auto" w:fill="auto"/>
          </w:tcPr>
          <w:p w:rsidR="00E334C3" w:rsidRPr="00D47E12" w:rsidRDefault="00E334C3" w:rsidP="00D47E12">
            <w:pPr>
              <w:widowControl/>
              <w:spacing w:line="360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47E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E334C3" w:rsidRPr="00D47E12" w:rsidRDefault="00E334C3" w:rsidP="00D47E12">
            <w:pPr>
              <w:widowControl/>
              <w:spacing w:line="360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47E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E334C3" w:rsidRPr="00D47E12" w:rsidRDefault="00E334C3" w:rsidP="00D47E12">
            <w:pPr>
              <w:widowControl/>
              <w:spacing w:line="360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47E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334C3" w:rsidRPr="00D47E12" w:rsidTr="00D47E12">
        <w:tc>
          <w:tcPr>
            <w:tcW w:w="9108" w:type="dxa"/>
            <w:shd w:val="clear" w:color="auto" w:fill="auto"/>
          </w:tcPr>
          <w:p w:rsidR="00E334C3" w:rsidRPr="00D47E12" w:rsidRDefault="00E334C3" w:rsidP="00D47E12">
            <w:pPr>
              <w:widowControl/>
              <w:spacing w:line="360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47E12">
              <w:rPr>
                <w:rFonts w:ascii="Times New Roman" w:hAnsi="Times New Roman" w:cs="Times New Roman"/>
                <w:sz w:val="24"/>
                <w:szCs w:val="24"/>
              </w:rPr>
              <w:t>4 Услуги предоставляемые юридическим лицам………………………………………….</w:t>
            </w:r>
          </w:p>
        </w:tc>
        <w:tc>
          <w:tcPr>
            <w:tcW w:w="463" w:type="dxa"/>
            <w:shd w:val="clear" w:color="auto" w:fill="auto"/>
          </w:tcPr>
          <w:p w:rsidR="00E334C3" w:rsidRPr="00D47E12" w:rsidRDefault="00E334C3" w:rsidP="00D47E12">
            <w:pPr>
              <w:widowControl/>
              <w:spacing w:line="360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47E12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</w:tr>
      <w:tr w:rsidR="00E334C3" w:rsidRPr="00D47E12" w:rsidTr="00D47E12">
        <w:tc>
          <w:tcPr>
            <w:tcW w:w="9108" w:type="dxa"/>
            <w:shd w:val="clear" w:color="auto" w:fill="auto"/>
          </w:tcPr>
          <w:p w:rsidR="00E334C3" w:rsidRPr="00D47E12" w:rsidRDefault="00E334C3" w:rsidP="00D47E12">
            <w:pPr>
              <w:widowControl/>
              <w:spacing w:line="360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47E12">
              <w:rPr>
                <w:rFonts w:ascii="Times New Roman" w:hAnsi="Times New Roman" w:cs="Times New Roman"/>
                <w:sz w:val="24"/>
                <w:szCs w:val="24"/>
              </w:rPr>
              <w:t xml:space="preserve">   4.1 Как стать клиентом банка……………………………………………………………..</w:t>
            </w:r>
          </w:p>
        </w:tc>
        <w:tc>
          <w:tcPr>
            <w:tcW w:w="463" w:type="dxa"/>
            <w:shd w:val="clear" w:color="auto" w:fill="auto"/>
          </w:tcPr>
          <w:p w:rsidR="00E334C3" w:rsidRPr="00D47E12" w:rsidRDefault="00E334C3" w:rsidP="00D47E12">
            <w:pPr>
              <w:widowControl/>
              <w:spacing w:line="360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47E1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334C3" w:rsidRPr="00D47E12" w:rsidTr="00D47E12">
        <w:tc>
          <w:tcPr>
            <w:tcW w:w="9108" w:type="dxa"/>
            <w:shd w:val="clear" w:color="auto" w:fill="auto"/>
          </w:tcPr>
          <w:p w:rsidR="00E334C3" w:rsidRPr="00D47E12" w:rsidRDefault="00E334C3" w:rsidP="00D47E12">
            <w:pPr>
              <w:widowControl/>
              <w:spacing w:line="360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47E12">
              <w:rPr>
                <w:rFonts w:ascii="Times New Roman" w:hAnsi="Times New Roman" w:cs="Times New Roman"/>
                <w:sz w:val="24"/>
                <w:szCs w:val="24"/>
              </w:rPr>
              <w:t xml:space="preserve">   4.2 Кредитные операции…………………………………………………………………..</w:t>
            </w:r>
          </w:p>
        </w:tc>
        <w:tc>
          <w:tcPr>
            <w:tcW w:w="463" w:type="dxa"/>
            <w:shd w:val="clear" w:color="auto" w:fill="auto"/>
          </w:tcPr>
          <w:p w:rsidR="00E334C3" w:rsidRPr="00D47E12" w:rsidRDefault="00E334C3" w:rsidP="00D47E12">
            <w:pPr>
              <w:widowControl/>
              <w:spacing w:line="360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47E1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334C3" w:rsidRPr="00D47E12" w:rsidTr="00D47E12">
        <w:tc>
          <w:tcPr>
            <w:tcW w:w="9108" w:type="dxa"/>
            <w:shd w:val="clear" w:color="auto" w:fill="auto"/>
          </w:tcPr>
          <w:p w:rsidR="00E334C3" w:rsidRPr="00D47E12" w:rsidRDefault="00E334C3" w:rsidP="00D47E12">
            <w:pPr>
              <w:widowControl/>
              <w:spacing w:line="360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47E12">
              <w:rPr>
                <w:rFonts w:ascii="Times New Roman" w:hAnsi="Times New Roman" w:cs="Times New Roman"/>
                <w:sz w:val="24"/>
                <w:szCs w:val="24"/>
              </w:rPr>
              <w:t xml:space="preserve">   4.3 Система «Банк-Клиент»……………………………………………………………….</w:t>
            </w:r>
          </w:p>
        </w:tc>
        <w:tc>
          <w:tcPr>
            <w:tcW w:w="463" w:type="dxa"/>
            <w:shd w:val="clear" w:color="auto" w:fill="auto"/>
          </w:tcPr>
          <w:p w:rsidR="00E334C3" w:rsidRPr="00D47E12" w:rsidRDefault="00E334C3" w:rsidP="00D47E12">
            <w:pPr>
              <w:widowControl/>
              <w:spacing w:line="360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47E1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334C3" w:rsidRPr="00D47E12" w:rsidTr="00D47E12">
        <w:tc>
          <w:tcPr>
            <w:tcW w:w="9108" w:type="dxa"/>
            <w:shd w:val="clear" w:color="auto" w:fill="auto"/>
          </w:tcPr>
          <w:p w:rsidR="00E334C3" w:rsidRPr="00D47E12" w:rsidRDefault="00E334C3" w:rsidP="00D47E12">
            <w:pPr>
              <w:widowControl/>
              <w:spacing w:line="360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47E12">
              <w:rPr>
                <w:rFonts w:ascii="Times New Roman" w:hAnsi="Times New Roman" w:cs="Times New Roman"/>
                <w:sz w:val="24"/>
                <w:szCs w:val="24"/>
              </w:rPr>
              <w:t xml:space="preserve">   4.4 Операции на рынке ценных бумаг……………………………………………………</w:t>
            </w:r>
          </w:p>
        </w:tc>
        <w:tc>
          <w:tcPr>
            <w:tcW w:w="463" w:type="dxa"/>
            <w:shd w:val="clear" w:color="auto" w:fill="auto"/>
          </w:tcPr>
          <w:p w:rsidR="00E334C3" w:rsidRPr="00D47E12" w:rsidRDefault="00E334C3" w:rsidP="00D47E12">
            <w:pPr>
              <w:widowControl/>
              <w:spacing w:line="360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47E1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334C3" w:rsidRPr="00D47E12" w:rsidTr="00D47E12">
        <w:tc>
          <w:tcPr>
            <w:tcW w:w="9108" w:type="dxa"/>
            <w:shd w:val="clear" w:color="auto" w:fill="auto"/>
          </w:tcPr>
          <w:p w:rsidR="00E334C3" w:rsidRPr="00D47E12" w:rsidRDefault="00E334C3" w:rsidP="00D47E12">
            <w:pPr>
              <w:widowControl/>
              <w:spacing w:line="360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47E12">
              <w:rPr>
                <w:rFonts w:ascii="Times New Roman" w:hAnsi="Times New Roman" w:cs="Times New Roman"/>
                <w:sz w:val="24"/>
                <w:szCs w:val="24"/>
              </w:rPr>
              <w:t>5 Организация работы по ведению бухгалтерского учета………………………………..</w:t>
            </w:r>
          </w:p>
        </w:tc>
        <w:tc>
          <w:tcPr>
            <w:tcW w:w="463" w:type="dxa"/>
            <w:shd w:val="clear" w:color="auto" w:fill="auto"/>
          </w:tcPr>
          <w:p w:rsidR="00E334C3" w:rsidRPr="00D47E12" w:rsidRDefault="00E334C3" w:rsidP="00D47E12">
            <w:pPr>
              <w:widowControl/>
              <w:spacing w:line="360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47E1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E334C3" w:rsidRPr="00D47E12" w:rsidTr="00D47E12">
        <w:tc>
          <w:tcPr>
            <w:tcW w:w="9108" w:type="dxa"/>
            <w:shd w:val="clear" w:color="auto" w:fill="auto"/>
          </w:tcPr>
          <w:p w:rsidR="00E334C3" w:rsidRPr="00D47E12" w:rsidRDefault="00E334C3" w:rsidP="00D47E12">
            <w:pPr>
              <w:widowControl/>
              <w:spacing w:line="360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47E12">
              <w:rPr>
                <w:rFonts w:ascii="Times New Roman" w:hAnsi="Times New Roman" w:cs="Times New Roman"/>
                <w:sz w:val="24"/>
                <w:szCs w:val="24"/>
              </w:rPr>
              <w:t xml:space="preserve">   5.1 Способ ведения бухгалтерского учета ……………………………………………….</w:t>
            </w:r>
          </w:p>
        </w:tc>
        <w:tc>
          <w:tcPr>
            <w:tcW w:w="463" w:type="dxa"/>
            <w:shd w:val="clear" w:color="auto" w:fill="auto"/>
          </w:tcPr>
          <w:p w:rsidR="00E334C3" w:rsidRPr="00D47E12" w:rsidRDefault="00E334C3" w:rsidP="00D47E12">
            <w:pPr>
              <w:widowControl/>
              <w:spacing w:line="360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47E1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E334C3" w:rsidRPr="00D47E12" w:rsidTr="00D47E12">
        <w:tc>
          <w:tcPr>
            <w:tcW w:w="9108" w:type="dxa"/>
            <w:shd w:val="clear" w:color="auto" w:fill="auto"/>
          </w:tcPr>
          <w:p w:rsidR="00E334C3" w:rsidRPr="00D47E12" w:rsidRDefault="00E334C3" w:rsidP="00D47E12">
            <w:pPr>
              <w:widowControl/>
              <w:spacing w:line="360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47E12">
              <w:rPr>
                <w:rFonts w:ascii="Times New Roman" w:hAnsi="Times New Roman" w:cs="Times New Roman"/>
                <w:sz w:val="24"/>
                <w:szCs w:val="24"/>
              </w:rPr>
              <w:t xml:space="preserve">   5.2 Организация бухгалтерской работы и документооборота…………………………..</w:t>
            </w:r>
          </w:p>
        </w:tc>
        <w:tc>
          <w:tcPr>
            <w:tcW w:w="463" w:type="dxa"/>
            <w:shd w:val="clear" w:color="auto" w:fill="auto"/>
          </w:tcPr>
          <w:p w:rsidR="00E334C3" w:rsidRPr="00D47E12" w:rsidRDefault="00E334C3" w:rsidP="00D47E12">
            <w:pPr>
              <w:widowControl/>
              <w:spacing w:line="360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47E1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E334C3" w:rsidRPr="00D47E12" w:rsidTr="00D47E12">
        <w:tc>
          <w:tcPr>
            <w:tcW w:w="9108" w:type="dxa"/>
            <w:shd w:val="clear" w:color="auto" w:fill="auto"/>
          </w:tcPr>
          <w:p w:rsidR="00E334C3" w:rsidRPr="00D47E12" w:rsidRDefault="00E334C3" w:rsidP="00D47E12">
            <w:pPr>
              <w:widowControl/>
              <w:spacing w:line="360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47E12">
              <w:rPr>
                <w:rFonts w:ascii="Times New Roman" w:hAnsi="Times New Roman" w:cs="Times New Roman"/>
                <w:sz w:val="24"/>
                <w:szCs w:val="24"/>
              </w:rPr>
              <w:t xml:space="preserve">   5.3 Порядок сверки дня …………………………………………………………………..</w:t>
            </w:r>
          </w:p>
        </w:tc>
        <w:tc>
          <w:tcPr>
            <w:tcW w:w="463" w:type="dxa"/>
            <w:shd w:val="clear" w:color="auto" w:fill="auto"/>
          </w:tcPr>
          <w:p w:rsidR="00E334C3" w:rsidRPr="00D47E12" w:rsidRDefault="00E334C3" w:rsidP="00D47E12">
            <w:pPr>
              <w:widowControl/>
              <w:spacing w:line="360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47E1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E334C3" w:rsidRPr="00D47E12" w:rsidTr="00D47E12">
        <w:tc>
          <w:tcPr>
            <w:tcW w:w="9108" w:type="dxa"/>
            <w:shd w:val="clear" w:color="auto" w:fill="auto"/>
          </w:tcPr>
          <w:p w:rsidR="00E334C3" w:rsidRPr="00D47E12" w:rsidRDefault="00E334C3" w:rsidP="00D47E12">
            <w:pPr>
              <w:widowControl/>
              <w:spacing w:line="360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47E12">
              <w:rPr>
                <w:rFonts w:ascii="Times New Roman" w:hAnsi="Times New Roman" w:cs="Times New Roman"/>
                <w:sz w:val="24"/>
                <w:szCs w:val="24"/>
              </w:rPr>
              <w:t xml:space="preserve">   5.4 Документооборот и технология обработки информации…………………………..</w:t>
            </w:r>
          </w:p>
        </w:tc>
        <w:tc>
          <w:tcPr>
            <w:tcW w:w="463" w:type="dxa"/>
            <w:shd w:val="clear" w:color="auto" w:fill="auto"/>
          </w:tcPr>
          <w:p w:rsidR="00E334C3" w:rsidRPr="00D47E12" w:rsidRDefault="00E334C3" w:rsidP="00D47E12">
            <w:pPr>
              <w:widowControl/>
              <w:spacing w:line="360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47E1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E334C3" w:rsidRPr="00D47E12" w:rsidTr="00D47E12">
        <w:tc>
          <w:tcPr>
            <w:tcW w:w="9108" w:type="dxa"/>
            <w:shd w:val="clear" w:color="auto" w:fill="auto"/>
          </w:tcPr>
          <w:p w:rsidR="00E334C3" w:rsidRPr="00D47E12" w:rsidRDefault="00E334C3" w:rsidP="00D47E12">
            <w:pPr>
              <w:widowControl/>
              <w:spacing w:line="360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47E12">
              <w:rPr>
                <w:rFonts w:ascii="Times New Roman" w:hAnsi="Times New Roman" w:cs="Times New Roman"/>
                <w:sz w:val="24"/>
                <w:szCs w:val="24"/>
              </w:rPr>
              <w:t>6 Порядок внутрибанковского контроля за совершаемыми операциями………………..</w:t>
            </w:r>
          </w:p>
        </w:tc>
        <w:tc>
          <w:tcPr>
            <w:tcW w:w="463" w:type="dxa"/>
            <w:shd w:val="clear" w:color="auto" w:fill="auto"/>
          </w:tcPr>
          <w:p w:rsidR="00E334C3" w:rsidRPr="00D47E12" w:rsidRDefault="00E334C3" w:rsidP="00D47E12">
            <w:pPr>
              <w:widowControl/>
              <w:spacing w:line="360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47E1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E334C3" w:rsidRPr="00D47E12" w:rsidTr="00D47E12">
        <w:tc>
          <w:tcPr>
            <w:tcW w:w="9108" w:type="dxa"/>
            <w:shd w:val="clear" w:color="auto" w:fill="auto"/>
          </w:tcPr>
          <w:p w:rsidR="00E334C3" w:rsidRPr="00D47E12" w:rsidRDefault="00E334C3" w:rsidP="00D47E12">
            <w:pPr>
              <w:widowControl/>
              <w:spacing w:line="360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47E12">
              <w:rPr>
                <w:rFonts w:ascii="Times New Roman" w:hAnsi="Times New Roman" w:cs="Times New Roman"/>
                <w:sz w:val="24"/>
                <w:szCs w:val="24"/>
              </w:rPr>
              <w:t>Заключение…………………………………………………………………………………..</w:t>
            </w:r>
          </w:p>
        </w:tc>
        <w:tc>
          <w:tcPr>
            <w:tcW w:w="463" w:type="dxa"/>
            <w:shd w:val="clear" w:color="auto" w:fill="auto"/>
          </w:tcPr>
          <w:p w:rsidR="00E334C3" w:rsidRPr="00D47E12" w:rsidRDefault="00E334C3" w:rsidP="00D47E12">
            <w:pPr>
              <w:widowControl/>
              <w:spacing w:line="360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47E1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334C3" w:rsidRPr="00D47E12" w:rsidTr="00D47E12">
        <w:tc>
          <w:tcPr>
            <w:tcW w:w="9108" w:type="dxa"/>
            <w:shd w:val="clear" w:color="auto" w:fill="auto"/>
          </w:tcPr>
          <w:p w:rsidR="00E334C3" w:rsidRPr="00D47E12" w:rsidRDefault="00E334C3" w:rsidP="00D47E12">
            <w:pPr>
              <w:widowControl/>
              <w:spacing w:line="360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47E12">
              <w:rPr>
                <w:rFonts w:ascii="Times New Roman" w:hAnsi="Times New Roman" w:cs="Times New Roman"/>
                <w:sz w:val="24"/>
                <w:szCs w:val="24"/>
              </w:rPr>
              <w:t>Приложение А …………………………………………………………………………….</w:t>
            </w:r>
          </w:p>
        </w:tc>
        <w:tc>
          <w:tcPr>
            <w:tcW w:w="463" w:type="dxa"/>
            <w:shd w:val="clear" w:color="auto" w:fill="auto"/>
          </w:tcPr>
          <w:p w:rsidR="00E334C3" w:rsidRPr="00D47E12" w:rsidRDefault="00E334C3" w:rsidP="00D47E12">
            <w:pPr>
              <w:widowControl/>
              <w:spacing w:line="360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47E1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E334C3" w:rsidRPr="00D47E12" w:rsidTr="00D47E12">
        <w:tc>
          <w:tcPr>
            <w:tcW w:w="9108" w:type="dxa"/>
            <w:shd w:val="clear" w:color="auto" w:fill="auto"/>
          </w:tcPr>
          <w:p w:rsidR="00E334C3" w:rsidRPr="00D47E12" w:rsidRDefault="00E334C3" w:rsidP="00D47E12">
            <w:pPr>
              <w:widowControl/>
              <w:spacing w:line="360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47E12">
              <w:rPr>
                <w:rFonts w:ascii="Times New Roman" w:hAnsi="Times New Roman" w:cs="Times New Roman"/>
                <w:sz w:val="24"/>
                <w:szCs w:val="24"/>
              </w:rPr>
              <w:t>Приложение Б ………………………………………………………………………………</w:t>
            </w:r>
          </w:p>
        </w:tc>
        <w:tc>
          <w:tcPr>
            <w:tcW w:w="463" w:type="dxa"/>
            <w:shd w:val="clear" w:color="auto" w:fill="auto"/>
          </w:tcPr>
          <w:p w:rsidR="00E334C3" w:rsidRPr="00D47E12" w:rsidRDefault="00E334C3" w:rsidP="00D47E12">
            <w:pPr>
              <w:widowControl/>
              <w:spacing w:line="360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47E1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E334C3" w:rsidRPr="00D47E12" w:rsidTr="00D47E12">
        <w:tc>
          <w:tcPr>
            <w:tcW w:w="9108" w:type="dxa"/>
            <w:shd w:val="clear" w:color="auto" w:fill="auto"/>
          </w:tcPr>
          <w:p w:rsidR="00E334C3" w:rsidRPr="00D47E12" w:rsidRDefault="00E334C3" w:rsidP="00D47E12">
            <w:pPr>
              <w:widowControl/>
              <w:spacing w:line="360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47E12">
              <w:rPr>
                <w:rFonts w:ascii="Times New Roman" w:hAnsi="Times New Roman" w:cs="Times New Roman"/>
                <w:sz w:val="24"/>
                <w:szCs w:val="24"/>
              </w:rPr>
              <w:t>Приложение В ………………………………………………………………………………</w:t>
            </w:r>
          </w:p>
        </w:tc>
        <w:tc>
          <w:tcPr>
            <w:tcW w:w="463" w:type="dxa"/>
            <w:shd w:val="clear" w:color="auto" w:fill="auto"/>
          </w:tcPr>
          <w:p w:rsidR="00E334C3" w:rsidRPr="00D47E12" w:rsidRDefault="00E334C3" w:rsidP="00D47E12">
            <w:pPr>
              <w:widowControl/>
              <w:spacing w:line="360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47E1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E334C3" w:rsidRPr="00D47E12" w:rsidTr="00D47E12">
        <w:tc>
          <w:tcPr>
            <w:tcW w:w="9108" w:type="dxa"/>
            <w:shd w:val="clear" w:color="auto" w:fill="auto"/>
          </w:tcPr>
          <w:p w:rsidR="00E334C3" w:rsidRPr="00D47E12" w:rsidRDefault="00E334C3" w:rsidP="00D47E12">
            <w:pPr>
              <w:widowControl/>
              <w:spacing w:line="360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47E12">
              <w:rPr>
                <w:rFonts w:ascii="Times New Roman" w:hAnsi="Times New Roman" w:cs="Times New Roman"/>
                <w:sz w:val="24"/>
                <w:szCs w:val="24"/>
              </w:rPr>
              <w:t>Приложение Г ……………………………………………………………………………….</w:t>
            </w:r>
          </w:p>
        </w:tc>
        <w:tc>
          <w:tcPr>
            <w:tcW w:w="463" w:type="dxa"/>
            <w:shd w:val="clear" w:color="auto" w:fill="auto"/>
          </w:tcPr>
          <w:p w:rsidR="00E334C3" w:rsidRPr="00D47E12" w:rsidRDefault="00E334C3" w:rsidP="00D47E12">
            <w:pPr>
              <w:widowControl/>
              <w:spacing w:line="360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47E1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E334C3" w:rsidRPr="00D47E12" w:rsidTr="00D47E12">
        <w:tc>
          <w:tcPr>
            <w:tcW w:w="9108" w:type="dxa"/>
            <w:shd w:val="clear" w:color="auto" w:fill="auto"/>
          </w:tcPr>
          <w:p w:rsidR="00E334C3" w:rsidRPr="00D47E12" w:rsidRDefault="00E334C3" w:rsidP="00D47E12">
            <w:pPr>
              <w:widowControl/>
              <w:spacing w:line="360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47E12">
              <w:rPr>
                <w:rFonts w:ascii="Times New Roman" w:hAnsi="Times New Roman" w:cs="Times New Roman"/>
                <w:sz w:val="24"/>
                <w:szCs w:val="24"/>
              </w:rPr>
              <w:t>Приложение Д ………………………………………………………………………………</w:t>
            </w:r>
          </w:p>
        </w:tc>
        <w:tc>
          <w:tcPr>
            <w:tcW w:w="463" w:type="dxa"/>
            <w:shd w:val="clear" w:color="auto" w:fill="auto"/>
          </w:tcPr>
          <w:p w:rsidR="00E334C3" w:rsidRPr="00D47E12" w:rsidRDefault="00E334C3" w:rsidP="00D47E12">
            <w:pPr>
              <w:widowControl/>
              <w:spacing w:line="360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47E12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E334C3" w:rsidRPr="00D47E12" w:rsidTr="00D47E12">
        <w:tc>
          <w:tcPr>
            <w:tcW w:w="9108" w:type="dxa"/>
            <w:shd w:val="clear" w:color="auto" w:fill="auto"/>
          </w:tcPr>
          <w:p w:rsidR="00E334C3" w:rsidRPr="00D47E12" w:rsidRDefault="00E334C3" w:rsidP="00D47E12">
            <w:pPr>
              <w:widowControl/>
              <w:spacing w:line="360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47E12">
              <w:rPr>
                <w:rFonts w:ascii="Times New Roman" w:hAnsi="Times New Roman" w:cs="Times New Roman"/>
                <w:sz w:val="24"/>
                <w:szCs w:val="24"/>
              </w:rPr>
              <w:t>Приложение Е ………………………………………………………………………………</w:t>
            </w:r>
          </w:p>
        </w:tc>
        <w:tc>
          <w:tcPr>
            <w:tcW w:w="463" w:type="dxa"/>
            <w:shd w:val="clear" w:color="auto" w:fill="auto"/>
          </w:tcPr>
          <w:p w:rsidR="00E334C3" w:rsidRPr="00D47E12" w:rsidRDefault="00E334C3" w:rsidP="00D47E12">
            <w:pPr>
              <w:widowControl/>
              <w:spacing w:line="360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47E12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E334C3" w:rsidRPr="00D47E12" w:rsidTr="00D47E12">
        <w:tc>
          <w:tcPr>
            <w:tcW w:w="9108" w:type="dxa"/>
            <w:shd w:val="clear" w:color="auto" w:fill="auto"/>
          </w:tcPr>
          <w:p w:rsidR="00E334C3" w:rsidRPr="00D47E12" w:rsidRDefault="00E334C3" w:rsidP="00D47E12">
            <w:pPr>
              <w:widowControl/>
              <w:spacing w:line="360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47E12">
              <w:rPr>
                <w:rFonts w:ascii="Times New Roman" w:hAnsi="Times New Roman" w:cs="Times New Roman"/>
                <w:sz w:val="24"/>
                <w:szCs w:val="24"/>
              </w:rPr>
              <w:t>Приложение Ж ………………………………………………………………………………</w:t>
            </w:r>
          </w:p>
        </w:tc>
        <w:tc>
          <w:tcPr>
            <w:tcW w:w="463" w:type="dxa"/>
            <w:shd w:val="clear" w:color="auto" w:fill="auto"/>
          </w:tcPr>
          <w:p w:rsidR="00E334C3" w:rsidRPr="00D47E12" w:rsidRDefault="00E334C3" w:rsidP="00D47E12">
            <w:pPr>
              <w:widowControl/>
              <w:spacing w:line="360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47E12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E334C3" w:rsidRPr="00D47E12" w:rsidTr="00D47E12">
        <w:tc>
          <w:tcPr>
            <w:tcW w:w="9108" w:type="dxa"/>
            <w:shd w:val="clear" w:color="auto" w:fill="auto"/>
          </w:tcPr>
          <w:p w:rsidR="00E334C3" w:rsidRPr="00D47E12" w:rsidRDefault="00E334C3" w:rsidP="00D47E12">
            <w:pPr>
              <w:widowControl/>
              <w:spacing w:line="360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47E12">
              <w:rPr>
                <w:rFonts w:ascii="Times New Roman" w:hAnsi="Times New Roman" w:cs="Times New Roman"/>
                <w:sz w:val="24"/>
                <w:szCs w:val="24"/>
              </w:rPr>
              <w:t>Приложение И ………………………………………………………………………………</w:t>
            </w:r>
          </w:p>
        </w:tc>
        <w:tc>
          <w:tcPr>
            <w:tcW w:w="463" w:type="dxa"/>
            <w:shd w:val="clear" w:color="auto" w:fill="auto"/>
          </w:tcPr>
          <w:p w:rsidR="00E334C3" w:rsidRPr="00D47E12" w:rsidRDefault="00E334C3" w:rsidP="00D47E12">
            <w:pPr>
              <w:widowControl/>
              <w:spacing w:line="360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47E12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</w:tr>
      <w:tr w:rsidR="00E334C3" w:rsidRPr="00D47E12" w:rsidTr="00D47E12">
        <w:tc>
          <w:tcPr>
            <w:tcW w:w="9108" w:type="dxa"/>
            <w:shd w:val="clear" w:color="auto" w:fill="auto"/>
          </w:tcPr>
          <w:p w:rsidR="00E334C3" w:rsidRPr="00D47E12" w:rsidRDefault="00E334C3" w:rsidP="00D47E12">
            <w:pPr>
              <w:widowControl/>
              <w:spacing w:line="360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47E12">
              <w:rPr>
                <w:rFonts w:ascii="Times New Roman" w:hAnsi="Times New Roman" w:cs="Times New Roman"/>
                <w:sz w:val="24"/>
                <w:szCs w:val="24"/>
              </w:rPr>
              <w:t>Приложение К ……………………………………………………………………………….</w:t>
            </w:r>
          </w:p>
        </w:tc>
        <w:tc>
          <w:tcPr>
            <w:tcW w:w="463" w:type="dxa"/>
            <w:shd w:val="clear" w:color="auto" w:fill="auto"/>
          </w:tcPr>
          <w:p w:rsidR="00E334C3" w:rsidRPr="00D47E12" w:rsidRDefault="00E334C3" w:rsidP="00D47E12">
            <w:pPr>
              <w:widowControl/>
              <w:spacing w:line="360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47E12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E334C3" w:rsidRPr="00D47E12" w:rsidTr="00D47E12">
        <w:tc>
          <w:tcPr>
            <w:tcW w:w="9108" w:type="dxa"/>
            <w:shd w:val="clear" w:color="auto" w:fill="auto"/>
          </w:tcPr>
          <w:p w:rsidR="00E334C3" w:rsidRPr="00D47E12" w:rsidRDefault="00E334C3" w:rsidP="00D47E12">
            <w:pPr>
              <w:widowControl/>
              <w:spacing w:line="360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47E12">
              <w:rPr>
                <w:rFonts w:ascii="Times New Roman" w:hAnsi="Times New Roman" w:cs="Times New Roman"/>
                <w:sz w:val="24"/>
                <w:szCs w:val="24"/>
              </w:rPr>
              <w:t>Приложение Н ……………………………………………………………………………….</w:t>
            </w:r>
          </w:p>
        </w:tc>
        <w:tc>
          <w:tcPr>
            <w:tcW w:w="463" w:type="dxa"/>
            <w:shd w:val="clear" w:color="auto" w:fill="auto"/>
          </w:tcPr>
          <w:p w:rsidR="00E334C3" w:rsidRPr="00D47E12" w:rsidRDefault="00E334C3" w:rsidP="00D47E12">
            <w:pPr>
              <w:widowControl/>
              <w:spacing w:line="360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47E12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E334C3" w:rsidRPr="00D47E12" w:rsidTr="00D47E12">
        <w:tc>
          <w:tcPr>
            <w:tcW w:w="9108" w:type="dxa"/>
            <w:shd w:val="clear" w:color="auto" w:fill="auto"/>
          </w:tcPr>
          <w:p w:rsidR="00E334C3" w:rsidRPr="00D47E12" w:rsidRDefault="00E334C3" w:rsidP="00D47E12">
            <w:pPr>
              <w:widowControl/>
              <w:spacing w:line="360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47E12">
              <w:rPr>
                <w:rFonts w:ascii="Times New Roman" w:hAnsi="Times New Roman" w:cs="Times New Roman"/>
                <w:sz w:val="24"/>
                <w:szCs w:val="24"/>
              </w:rPr>
              <w:t>Приложение Л ……………………………………………………………………………….</w:t>
            </w:r>
          </w:p>
        </w:tc>
        <w:tc>
          <w:tcPr>
            <w:tcW w:w="463" w:type="dxa"/>
            <w:shd w:val="clear" w:color="auto" w:fill="auto"/>
          </w:tcPr>
          <w:p w:rsidR="00E334C3" w:rsidRPr="00D47E12" w:rsidRDefault="00E334C3" w:rsidP="00D47E12">
            <w:pPr>
              <w:widowControl/>
              <w:spacing w:line="360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47E12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E334C3" w:rsidRPr="00D47E12" w:rsidTr="00D47E12">
        <w:tc>
          <w:tcPr>
            <w:tcW w:w="9108" w:type="dxa"/>
            <w:shd w:val="clear" w:color="auto" w:fill="auto"/>
          </w:tcPr>
          <w:p w:rsidR="00E334C3" w:rsidRPr="00D47E12" w:rsidRDefault="00E334C3" w:rsidP="00D47E12">
            <w:pPr>
              <w:widowControl/>
              <w:spacing w:line="360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47E12">
              <w:rPr>
                <w:rFonts w:ascii="Times New Roman" w:hAnsi="Times New Roman" w:cs="Times New Roman"/>
                <w:sz w:val="24"/>
                <w:szCs w:val="24"/>
              </w:rPr>
              <w:t>Приложение М ……………………………………………………………………………….</w:t>
            </w:r>
          </w:p>
        </w:tc>
        <w:tc>
          <w:tcPr>
            <w:tcW w:w="463" w:type="dxa"/>
            <w:shd w:val="clear" w:color="auto" w:fill="auto"/>
          </w:tcPr>
          <w:p w:rsidR="00E334C3" w:rsidRPr="00D47E12" w:rsidRDefault="00E334C3" w:rsidP="00D47E12">
            <w:pPr>
              <w:widowControl/>
              <w:spacing w:line="360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47E12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  <w:tr w:rsidR="00E334C3" w:rsidRPr="00D47E12" w:rsidTr="00D47E12">
        <w:tc>
          <w:tcPr>
            <w:tcW w:w="9108" w:type="dxa"/>
            <w:shd w:val="clear" w:color="auto" w:fill="auto"/>
          </w:tcPr>
          <w:p w:rsidR="00E334C3" w:rsidRPr="00D47E12" w:rsidRDefault="00E334C3" w:rsidP="00D47E12">
            <w:pPr>
              <w:widowControl/>
              <w:spacing w:line="360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47E12">
              <w:rPr>
                <w:rFonts w:ascii="Times New Roman" w:hAnsi="Times New Roman" w:cs="Times New Roman"/>
                <w:sz w:val="24"/>
                <w:szCs w:val="24"/>
              </w:rPr>
              <w:t>Приложение П ……………………………………………………………………………….</w:t>
            </w:r>
          </w:p>
        </w:tc>
        <w:tc>
          <w:tcPr>
            <w:tcW w:w="463" w:type="dxa"/>
            <w:shd w:val="clear" w:color="auto" w:fill="auto"/>
          </w:tcPr>
          <w:p w:rsidR="00E334C3" w:rsidRPr="00D47E12" w:rsidRDefault="00E334C3" w:rsidP="00D47E12">
            <w:pPr>
              <w:widowControl/>
              <w:spacing w:line="360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47E1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E334C3" w:rsidRPr="00D47E12" w:rsidTr="00D47E12">
        <w:tc>
          <w:tcPr>
            <w:tcW w:w="9108" w:type="dxa"/>
            <w:shd w:val="clear" w:color="auto" w:fill="auto"/>
          </w:tcPr>
          <w:p w:rsidR="00E334C3" w:rsidRPr="00D47E12" w:rsidRDefault="00E334C3" w:rsidP="00D47E12">
            <w:pPr>
              <w:widowControl/>
              <w:spacing w:line="360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dxa"/>
            <w:shd w:val="clear" w:color="auto" w:fill="auto"/>
          </w:tcPr>
          <w:p w:rsidR="00E334C3" w:rsidRPr="00D47E12" w:rsidRDefault="00E334C3" w:rsidP="00D47E12">
            <w:pPr>
              <w:widowControl/>
              <w:spacing w:line="360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34C3" w:rsidRPr="00D47E12" w:rsidTr="00D47E12">
        <w:tc>
          <w:tcPr>
            <w:tcW w:w="9108" w:type="dxa"/>
            <w:shd w:val="clear" w:color="auto" w:fill="auto"/>
          </w:tcPr>
          <w:p w:rsidR="00E334C3" w:rsidRPr="00D47E12" w:rsidRDefault="00E334C3" w:rsidP="00D47E12">
            <w:pPr>
              <w:widowControl/>
              <w:spacing w:line="360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dxa"/>
            <w:shd w:val="clear" w:color="auto" w:fill="auto"/>
          </w:tcPr>
          <w:p w:rsidR="00E334C3" w:rsidRPr="00D47E12" w:rsidRDefault="00E334C3" w:rsidP="00D47E12">
            <w:pPr>
              <w:widowControl/>
              <w:spacing w:line="360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34C3" w:rsidRDefault="00E334C3" w:rsidP="00E334C3">
      <w:pPr>
        <w:widowControl/>
        <w:spacing w:line="360" w:lineRule="auto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E334C3" w:rsidRDefault="00E334C3" w:rsidP="002F64A2">
      <w:pPr>
        <w:widowControl/>
        <w:spacing w:line="240" w:lineRule="auto"/>
        <w:ind w:left="0" w:right="0" w:firstLine="0"/>
        <w:jc w:val="center"/>
        <w:rPr>
          <w:rFonts w:ascii="Times New Roman" w:hAnsi="Times New Roman" w:cs="Times New Roman"/>
          <w:sz w:val="32"/>
          <w:szCs w:val="32"/>
        </w:rPr>
      </w:pPr>
    </w:p>
    <w:p w:rsidR="00E334C3" w:rsidRDefault="00E334C3" w:rsidP="002F64A2">
      <w:pPr>
        <w:widowControl/>
        <w:spacing w:line="240" w:lineRule="auto"/>
        <w:ind w:left="0" w:right="0" w:firstLine="0"/>
        <w:jc w:val="center"/>
        <w:rPr>
          <w:rFonts w:ascii="Times New Roman" w:hAnsi="Times New Roman" w:cs="Times New Roman"/>
          <w:sz w:val="32"/>
          <w:szCs w:val="32"/>
        </w:rPr>
      </w:pPr>
    </w:p>
    <w:p w:rsidR="00DE708B" w:rsidRPr="00981A4D" w:rsidRDefault="00DE708B" w:rsidP="00DE708B">
      <w:pPr>
        <w:widowControl/>
        <w:spacing w:before="240" w:after="240" w:line="240" w:lineRule="auto"/>
        <w:ind w:left="0" w:right="0" w:firstLine="709"/>
        <w:rPr>
          <w:rStyle w:val="a5"/>
          <w:rFonts w:ascii="Arial" w:hAnsi="Arial" w:cs="Arial"/>
          <w:i w:val="0"/>
          <w:iCs w:val="0"/>
          <w:color w:val="000000"/>
          <w:sz w:val="28"/>
          <w:szCs w:val="28"/>
        </w:rPr>
      </w:pPr>
      <w:r w:rsidRPr="00981A4D">
        <w:rPr>
          <w:rStyle w:val="a5"/>
          <w:rFonts w:ascii="Arial" w:hAnsi="Arial" w:cs="Arial"/>
          <w:i w:val="0"/>
          <w:iCs w:val="0"/>
          <w:color w:val="000000"/>
          <w:sz w:val="28"/>
          <w:szCs w:val="28"/>
        </w:rPr>
        <w:t>1 Общая характеристика ОАО СКБП «Примсоцбанк»</w:t>
      </w:r>
    </w:p>
    <w:p w:rsidR="00DE708B" w:rsidRPr="00981A4D" w:rsidRDefault="00DE708B" w:rsidP="00DE708B">
      <w:pPr>
        <w:widowControl/>
        <w:spacing w:line="360" w:lineRule="auto"/>
        <w:ind w:left="0" w:righ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981A4D">
        <w:rPr>
          <w:rStyle w:val="a5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Банк образован 4 марта 1994 года.</w:t>
      </w:r>
    </w:p>
    <w:p w:rsidR="00DE708B" w:rsidRPr="00981A4D" w:rsidRDefault="00DE708B" w:rsidP="00DE708B">
      <w:pPr>
        <w:widowControl/>
        <w:spacing w:line="360" w:lineRule="auto"/>
        <w:ind w:left="0" w:righ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981A4D">
        <w:rPr>
          <w:rStyle w:val="a5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Лицензия N 2733, выдана ЦБ РФ.</w:t>
      </w:r>
    </w:p>
    <w:p w:rsidR="00DE708B" w:rsidRPr="00981A4D" w:rsidRDefault="00DE708B" w:rsidP="00DE708B">
      <w:pPr>
        <w:widowControl/>
        <w:spacing w:line="360" w:lineRule="auto"/>
        <w:ind w:left="0" w:righ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981A4D">
        <w:rPr>
          <w:rStyle w:val="a5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Уставный капитал банка 127 000 000 рублей (10-я эмиссия).</w:t>
      </w:r>
    </w:p>
    <w:p w:rsidR="00DE708B" w:rsidRPr="00981A4D" w:rsidRDefault="00DE708B" w:rsidP="00DE708B">
      <w:pPr>
        <w:widowControl/>
        <w:spacing w:line="360" w:lineRule="auto"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981A4D">
        <w:rPr>
          <w:rFonts w:ascii="Times New Roman" w:hAnsi="Times New Roman" w:cs="Times New Roman"/>
          <w:sz w:val="24"/>
          <w:szCs w:val="24"/>
        </w:rPr>
        <w:t>Решение об учреждении Социального коммерческого банка Приморья "Примсоцбанк" в форме открытого акционерного общества было принято на собрании акционеров 30 июня 1993 года.</w:t>
      </w:r>
    </w:p>
    <w:p w:rsidR="00DE708B" w:rsidRPr="00981A4D" w:rsidRDefault="00DE708B" w:rsidP="00DE708B">
      <w:pPr>
        <w:widowControl/>
        <w:spacing w:line="360" w:lineRule="auto"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981A4D">
        <w:rPr>
          <w:rFonts w:ascii="Times New Roman" w:hAnsi="Times New Roman" w:cs="Times New Roman"/>
          <w:sz w:val="24"/>
          <w:szCs w:val="24"/>
        </w:rPr>
        <w:t>Право осуществления банковской деятельности было подтверждено ОАО СКБП "Примсоцбанк" лицензией № 2733 Центрального Банка Российской Федерации 4 марта 1994 года.</w:t>
      </w:r>
    </w:p>
    <w:p w:rsidR="00DE708B" w:rsidRPr="00981A4D" w:rsidRDefault="00DE708B" w:rsidP="00DE708B">
      <w:pPr>
        <w:widowControl/>
        <w:spacing w:line="360" w:lineRule="auto"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981A4D">
        <w:rPr>
          <w:rFonts w:ascii="Times New Roman" w:hAnsi="Times New Roman" w:cs="Times New Roman"/>
          <w:sz w:val="24"/>
          <w:szCs w:val="24"/>
        </w:rPr>
        <w:t>Банк имеет следующие лицензии:</w:t>
      </w:r>
    </w:p>
    <w:p w:rsidR="00DE708B" w:rsidRPr="00981A4D" w:rsidRDefault="00DE708B" w:rsidP="00DE708B">
      <w:pPr>
        <w:widowControl/>
        <w:spacing w:line="360" w:lineRule="auto"/>
        <w:ind w:left="357" w:righ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981A4D">
        <w:rPr>
          <w:rFonts w:ascii="Times New Roman" w:hAnsi="Times New Roman" w:cs="Times New Roman"/>
          <w:color w:val="000000"/>
          <w:sz w:val="24"/>
          <w:szCs w:val="24"/>
        </w:rPr>
        <w:t xml:space="preserve">      - генеральная лицензия на осуществление банковских операций № 2733 от 23.10.97 г. - наиболее общая форма лицензии на совершение банковских операций в России; </w:t>
      </w:r>
    </w:p>
    <w:p w:rsidR="00DE708B" w:rsidRPr="00981A4D" w:rsidRDefault="00DE708B" w:rsidP="00DE708B">
      <w:pPr>
        <w:widowControl/>
        <w:spacing w:line="360" w:lineRule="auto"/>
        <w:ind w:left="357" w:righ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981A4D">
        <w:rPr>
          <w:rFonts w:ascii="Times New Roman" w:hAnsi="Times New Roman" w:cs="Times New Roman"/>
          <w:color w:val="000000"/>
          <w:sz w:val="24"/>
          <w:szCs w:val="24"/>
        </w:rPr>
        <w:t xml:space="preserve">      - лицензия на осуществление банковских операций от 05.08.97 г., которая разрешает ряд операций с драгоценными металлами, камнями и изделиями из них; </w:t>
      </w:r>
    </w:p>
    <w:p w:rsidR="00DE708B" w:rsidRPr="00981A4D" w:rsidRDefault="00DE708B" w:rsidP="00DE708B">
      <w:pPr>
        <w:widowControl/>
        <w:spacing w:line="360" w:lineRule="auto"/>
        <w:ind w:left="357" w:righ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981A4D">
        <w:rPr>
          <w:rFonts w:ascii="Times New Roman" w:hAnsi="Times New Roman" w:cs="Times New Roman"/>
          <w:color w:val="000000"/>
          <w:sz w:val="24"/>
          <w:szCs w:val="24"/>
        </w:rPr>
        <w:t xml:space="preserve">      - лицензия профессионального участника рынка ценных бумаг на осуществление брокерской деятельности от 27.11.00 г. № 125-02965-100000; </w:t>
      </w:r>
    </w:p>
    <w:p w:rsidR="00DE708B" w:rsidRPr="00981A4D" w:rsidRDefault="00DE708B" w:rsidP="00DE708B">
      <w:pPr>
        <w:widowControl/>
        <w:spacing w:line="360" w:lineRule="auto"/>
        <w:ind w:left="357" w:righ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981A4D">
        <w:rPr>
          <w:rFonts w:ascii="Times New Roman" w:hAnsi="Times New Roman" w:cs="Times New Roman"/>
          <w:color w:val="000000"/>
          <w:sz w:val="24"/>
          <w:szCs w:val="24"/>
        </w:rPr>
        <w:t xml:space="preserve">     - лицензия профессионального участника рынка ценных бумаг на осуществление дилерской деятельности от 27.11.00 г. № 125-03069-010000; </w:t>
      </w:r>
    </w:p>
    <w:p w:rsidR="00DE708B" w:rsidRPr="00981A4D" w:rsidRDefault="00DE708B" w:rsidP="00DE708B">
      <w:pPr>
        <w:widowControl/>
        <w:spacing w:line="360" w:lineRule="auto"/>
        <w:ind w:left="357" w:righ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981A4D">
        <w:rPr>
          <w:rFonts w:ascii="Times New Roman" w:hAnsi="Times New Roman" w:cs="Times New Roman"/>
          <w:color w:val="000000"/>
          <w:sz w:val="24"/>
          <w:szCs w:val="24"/>
        </w:rPr>
        <w:t xml:space="preserve">     - лицензия профессионального участника рынка ценных бумаг на осуществление деятельности по управлению ценными бумагами от 27.11.00 г. № 125-03139-001000; </w:t>
      </w:r>
    </w:p>
    <w:p w:rsidR="00DE708B" w:rsidRPr="00981A4D" w:rsidRDefault="00DE708B" w:rsidP="00DE708B">
      <w:pPr>
        <w:widowControl/>
        <w:spacing w:line="360" w:lineRule="auto"/>
        <w:ind w:left="357" w:righ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981A4D">
        <w:rPr>
          <w:rFonts w:ascii="Times New Roman" w:hAnsi="Times New Roman" w:cs="Times New Roman"/>
          <w:color w:val="000000"/>
          <w:sz w:val="24"/>
          <w:szCs w:val="24"/>
        </w:rPr>
        <w:t xml:space="preserve">     - лицензия профессионального участника рынка ценных бумаг на осуществление депозитарной деятельности от 27.11.00 г. № 125-03748-000100; </w:t>
      </w:r>
    </w:p>
    <w:p w:rsidR="00DE708B" w:rsidRPr="00981A4D" w:rsidRDefault="00DE708B" w:rsidP="00DE708B">
      <w:pPr>
        <w:widowControl/>
        <w:spacing w:line="360" w:lineRule="auto"/>
        <w:ind w:left="357" w:righ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981A4D">
        <w:rPr>
          <w:rFonts w:ascii="Times New Roman" w:hAnsi="Times New Roman" w:cs="Times New Roman"/>
          <w:color w:val="000000"/>
          <w:sz w:val="24"/>
          <w:szCs w:val="24"/>
        </w:rPr>
        <w:t xml:space="preserve">    - разрешение выдавать банковские гарантии в пользу таможенных органов от 22.07.99 г. № 09-00/19938. </w:t>
      </w:r>
    </w:p>
    <w:p w:rsidR="00DE708B" w:rsidRPr="00981A4D" w:rsidRDefault="00DE708B" w:rsidP="00DE708B">
      <w:pPr>
        <w:widowControl/>
        <w:spacing w:line="360" w:lineRule="auto"/>
        <w:ind w:left="0" w:right="0" w:firstLine="0"/>
        <w:rPr>
          <w:rFonts w:ascii="Times New Roman" w:hAnsi="Times New Roman" w:cs="Times New Roman"/>
          <w:sz w:val="24"/>
          <w:szCs w:val="24"/>
        </w:rPr>
      </w:pPr>
      <w:r w:rsidRPr="00981A4D">
        <w:rPr>
          <w:rFonts w:ascii="Times New Roman" w:hAnsi="Times New Roman" w:cs="Times New Roman"/>
          <w:sz w:val="24"/>
          <w:szCs w:val="24"/>
        </w:rPr>
        <w:t xml:space="preserve">          Членство в ассоциациях, консорциумах и т.д.:</w:t>
      </w:r>
    </w:p>
    <w:p w:rsidR="00DE708B" w:rsidRPr="00981A4D" w:rsidRDefault="00DE708B" w:rsidP="00DE708B">
      <w:pPr>
        <w:pStyle w:val="a4"/>
        <w:spacing w:before="0" w:beforeAutospacing="0" w:after="0" w:afterAutospacing="0" w:line="360" w:lineRule="auto"/>
        <w:jc w:val="both"/>
        <w:rPr>
          <w:color w:val="000000"/>
        </w:rPr>
      </w:pPr>
      <w:r w:rsidRPr="00981A4D">
        <w:rPr>
          <w:color w:val="000000"/>
        </w:rPr>
        <w:t xml:space="preserve">            "Примсоцбанк" является членом SWIFT`а, Азиатско-тихоокенской межбанковской валютной биржи (АТМВБ), Московской межбанковской валютной биржи ( ММВБ), Ассоциации Региональных Банков России (Ассоциация "Россия").</w:t>
      </w:r>
    </w:p>
    <w:p w:rsidR="00DE708B" w:rsidRPr="00981A4D" w:rsidRDefault="00DE708B" w:rsidP="00DE708B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81A4D">
        <w:t xml:space="preserve">22 февраля 2005 г. Комитет банковского надзора Банка России в соответствии с планом принял решение о вынесении положительного заключения о соответствии требованиям к участию в системе страхования вкладов в отношении ОАО СКБ Приморья "Примсоцбанк". </w:t>
      </w:r>
    </w:p>
    <w:p w:rsidR="00DE708B" w:rsidRPr="00981A4D" w:rsidRDefault="00DE708B" w:rsidP="00DE708B">
      <w:pPr>
        <w:widowControl/>
        <w:spacing w:before="240" w:after="240" w:line="360" w:lineRule="auto"/>
        <w:ind w:left="0" w:right="0" w:firstLine="709"/>
        <w:rPr>
          <w:rFonts w:ascii="Arial" w:hAnsi="Arial" w:cs="Arial"/>
          <w:sz w:val="28"/>
          <w:szCs w:val="28"/>
        </w:rPr>
      </w:pPr>
      <w:r w:rsidRPr="00981A4D">
        <w:rPr>
          <w:rFonts w:ascii="Arial" w:hAnsi="Arial" w:cs="Arial"/>
          <w:sz w:val="28"/>
          <w:szCs w:val="28"/>
        </w:rPr>
        <w:t>2 Текущие направления деятельности банка</w:t>
      </w:r>
    </w:p>
    <w:p w:rsidR="00DE708B" w:rsidRPr="00981A4D" w:rsidRDefault="00DE708B" w:rsidP="00DE708B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81A4D">
        <w:rPr>
          <w:color w:val="000000"/>
        </w:rPr>
        <w:t xml:space="preserve">Примсоцбанк входит в тройку крупнейших региональных банков Приморского края. </w:t>
      </w:r>
    </w:p>
    <w:p w:rsidR="00DE708B" w:rsidRPr="00981A4D" w:rsidRDefault="00DE708B" w:rsidP="00DE708B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81A4D">
        <w:rPr>
          <w:color w:val="000000"/>
        </w:rPr>
        <w:t>Банк позиционирует себя как универсальный банк для мелкого, среднего бизнеса и населения.</w:t>
      </w:r>
    </w:p>
    <w:p w:rsidR="00DE708B" w:rsidRPr="00981A4D" w:rsidRDefault="00DE708B" w:rsidP="00DE708B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81A4D">
        <w:rPr>
          <w:color w:val="000000"/>
        </w:rPr>
        <w:t xml:space="preserve">Банк имеет головной офис, четыре городских допофиса, филиалы в г. Уссурийске, Находке, Фокина, Хабаровске, Дальнегорске, П-Камчатском, отделения в г. Арсеньеве, Большой Камень, п. Кавалерово, п. Пограничный, п. Чугуевка и п. Преображение. Городские отделения банка охватывают практически все районы г. Владивостока и приближены к крупным клиентам: морской торговый порт (п. Эгершельд), район 2-й речки, район б. Тихой, головной офис банка находится в центральном районе города. </w:t>
      </w:r>
    </w:p>
    <w:p w:rsidR="00DE708B" w:rsidRPr="00981A4D" w:rsidRDefault="00DE708B" w:rsidP="00DE708B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81A4D">
        <w:rPr>
          <w:color w:val="000000"/>
        </w:rPr>
        <w:t xml:space="preserve">Банк предоставляет следующие виды банковских услуг: - расчетно-кассовые услуги; - кредитные услуги; - депозитные услуги; - брокерские услуги на рынке ценных бумаг; - услуги по доверительному управлению; - депозитарные услуги; - услуги по операциям с наличной валютой; - обслуживание валютных контрактов; - услуги по электронному банковскому обслуживанию через Интернет; расчеты с использованием микропроцессорной карточки платежной системы "Золотая корона"; - сдача в аренду индивидуальных сейфов; - консультационно-методические услуги. </w:t>
      </w:r>
    </w:p>
    <w:p w:rsidR="00DE708B" w:rsidRPr="00981A4D" w:rsidRDefault="00DE708B" w:rsidP="00DE708B">
      <w:pPr>
        <w:pStyle w:val="a4"/>
        <w:spacing w:before="0" w:beforeAutospacing="0" w:after="0" w:afterAutospacing="0" w:line="360" w:lineRule="auto"/>
        <w:ind w:firstLine="709"/>
        <w:jc w:val="both"/>
      </w:pPr>
      <w:r w:rsidRPr="00981A4D">
        <w:t>Банк имеет разветвленную сеть корреспондентских счетов (Приложение А) с крупнейшими российскими и зарубежными банками, в том числе с банками США, Японии, Китая, Европы.</w:t>
      </w:r>
    </w:p>
    <w:p w:rsidR="00DE708B" w:rsidRPr="00981A4D" w:rsidRDefault="00DE708B" w:rsidP="00DE708B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81A4D">
        <w:t>В области международных операций банк предоставляет услуги по международным расчетам через систему SWIFT, Western Union, расчеты по клиринговым валютам, услуги по торговому</w:t>
      </w:r>
      <w:r w:rsidRPr="00981A4D">
        <w:rPr>
          <w:color w:val="000000"/>
        </w:rPr>
        <w:t xml:space="preserve"> финансированию. </w:t>
      </w:r>
    </w:p>
    <w:p w:rsidR="00DE708B" w:rsidRPr="007C51E0" w:rsidRDefault="00DE708B" w:rsidP="00DE708B">
      <w:pPr>
        <w:widowControl/>
        <w:spacing w:before="240" w:after="240" w:line="240" w:lineRule="auto"/>
        <w:ind w:left="0" w:right="0" w:firstLine="709"/>
        <w:rPr>
          <w:rFonts w:ascii="Arial" w:hAnsi="Arial" w:cs="Arial"/>
          <w:sz w:val="28"/>
          <w:szCs w:val="28"/>
        </w:rPr>
      </w:pPr>
      <w:r w:rsidRPr="007C51E0">
        <w:rPr>
          <w:rFonts w:ascii="Arial" w:hAnsi="Arial" w:cs="Arial"/>
          <w:sz w:val="28"/>
          <w:szCs w:val="28"/>
        </w:rPr>
        <w:t>3 Услуги физическим лицам</w:t>
      </w:r>
    </w:p>
    <w:p w:rsidR="00DE708B" w:rsidRPr="00981A4D" w:rsidRDefault="00DE708B" w:rsidP="00DE708B">
      <w:pPr>
        <w:widowControl/>
        <w:spacing w:line="360" w:lineRule="auto"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981A4D">
        <w:rPr>
          <w:rFonts w:ascii="Times New Roman" w:hAnsi="Times New Roman" w:cs="Times New Roman"/>
          <w:sz w:val="24"/>
          <w:szCs w:val="24"/>
        </w:rPr>
        <w:t xml:space="preserve"> Услуги, предоставляемые банком физическим лицам:</w:t>
      </w:r>
    </w:p>
    <w:p w:rsidR="00DE708B" w:rsidRPr="00981A4D" w:rsidRDefault="00DE708B" w:rsidP="00DE708B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81A4D">
        <w:rPr>
          <w:color w:val="000000"/>
        </w:rPr>
        <w:t>- Примсоцбанк принимает коммунальные платежи. В любом из наших отделений можно заплатить за квартиру, телефон, свет, заплатить штраф в ГИББД, перечислить налоги;</w:t>
      </w:r>
    </w:p>
    <w:p w:rsidR="00DE708B" w:rsidRPr="00981A4D" w:rsidRDefault="00DE708B" w:rsidP="00DE708B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81A4D">
        <w:rPr>
          <w:color w:val="000000"/>
        </w:rPr>
        <w:t xml:space="preserve">- выдает ссуды под залог ювелирных изделий. В качестве залога принимаются ювелирные изделия из золота 583, 585, 750 и 999 пробы и бриллианты. Ссудой под залог ювелирных изделий может воспользоваться любой человек, начиная от 18 лет и старше. А так же: </w:t>
      </w:r>
    </w:p>
    <w:p w:rsidR="00DE708B" w:rsidRPr="00981A4D" w:rsidRDefault="00DE708B" w:rsidP="00DE708B">
      <w:pPr>
        <w:widowControl/>
        <w:spacing w:line="360" w:lineRule="auto"/>
        <w:ind w:left="0" w:right="0"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981A4D">
        <w:rPr>
          <w:rFonts w:ascii="Times New Roman" w:hAnsi="Times New Roman" w:cs="Times New Roman"/>
          <w:color w:val="000000"/>
          <w:sz w:val="24"/>
          <w:szCs w:val="24"/>
        </w:rPr>
        <w:t xml:space="preserve">а) физические лица со средним достатком, которые часто испытывают нехватку текущих денежных средств. Например, молодые семьи, которым редко удается продержаться от зарплаты до зарплаты, люди среднего возраста и, конечно, пенсионеры. </w:t>
      </w:r>
    </w:p>
    <w:p w:rsidR="00DE708B" w:rsidRPr="00981A4D" w:rsidRDefault="00DE708B" w:rsidP="00DE708B">
      <w:pPr>
        <w:widowControl/>
        <w:spacing w:line="360" w:lineRule="auto"/>
        <w:ind w:left="0" w:right="0"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981A4D">
        <w:rPr>
          <w:rFonts w:ascii="Times New Roman" w:hAnsi="Times New Roman" w:cs="Times New Roman"/>
          <w:color w:val="000000"/>
          <w:sz w:val="24"/>
          <w:szCs w:val="24"/>
        </w:rPr>
        <w:t xml:space="preserve">б) предприниматели, которым нужны наличные денежные средства на небольшой срок. </w:t>
      </w:r>
    </w:p>
    <w:p w:rsidR="00DE708B" w:rsidRPr="00981A4D" w:rsidRDefault="00DE708B" w:rsidP="00DE708B">
      <w:pPr>
        <w:widowControl/>
        <w:spacing w:line="360" w:lineRule="auto"/>
        <w:ind w:left="0" w:right="0"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981A4D">
        <w:rPr>
          <w:rFonts w:ascii="Times New Roman" w:hAnsi="Times New Roman" w:cs="Times New Roman"/>
          <w:color w:val="000000"/>
          <w:sz w:val="24"/>
          <w:szCs w:val="24"/>
        </w:rPr>
        <w:t>в) люди, которые закладывают золото для хранения, когда куда-нибудь уезжают.</w:t>
      </w:r>
      <w:r w:rsidRPr="00981A4D">
        <w:rPr>
          <w:rFonts w:ascii="Times New Roman" w:hAnsi="Times New Roman" w:cs="Times New Roman"/>
          <w:color w:val="000000"/>
          <w:sz w:val="24"/>
          <w:szCs w:val="24"/>
        </w:rPr>
        <w:br/>
        <w:t xml:space="preserve">           Документы, предоставляемые клиентом:</w:t>
      </w:r>
    </w:p>
    <w:p w:rsidR="00DE708B" w:rsidRPr="00981A4D" w:rsidRDefault="00DE708B" w:rsidP="00DE708B">
      <w:pPr>
        <w:widowControl/>
        <w:spacing w:line="360" w:lineRule="auto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981A4D">
        <w:rPr>
          <w:rFonts w:ascii="Times New Roman" w:hAnsi="Times New Roman" w:cs="Times New Roman"/>
          <w:sz w:val="24"/>
          <w:szCs w:val="24"/>
        </w:rPr>
        <w:t xml:space="preserve">          а) заявление на получение кредита (заполняется при оценке);</w:t>
      </w:r>
    </w:p>
    <w:p w:rsidR="00DE708B" w:rsidRPr="00981A4D" w:rsidRDefault="00DE708B" w:rsidP="00DE708B">
      <w:pPr>
        <w:widowControl/>
        <w:spacing w:line="360" w:lineRule="auto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981A4D">
        <w:rPr>
          <w:rFonts w:ascii="Times New Roman" w:hAnsi="Times New Roman" w:cs="Times New Roman"/>
          <w:sz w:val="24"/>
          <w:szCs w:val="24"/>
        </w:rPr>
        <w:t xml:space="preserve">          б) паспорт;</w:t>
      </w:r>
      <w:r w:rsidRPr="00981A4D">
        <w:rPr>
          <w:rFonts w:ascii="Times New Roman" w:hAnsi="Times New Roman" w:cs="Times New Roman"/>
          <w:sz w:val="24"/>
          <w:szCs w:val="24"/>
        </w:rPr>
        <w:br/>
        <w:t xml:space="preserve">           - принимает срочные вклады и вклады до востребования в рублях и долларах США; </w:t>
      </w:r>
    </w:p>
    <w:p w:rsidR="00DE708B" w:rsidRPr="00981A4D" w:rsidRDefault="00DE708B" w:rsidP="00DE708B">
      <w:pPr>
        <w:pStyle w:val="a4"/>
        <w:spacing w:before="0" w:beforeAutospacing="0" w:after="0" w:afterAutospacing="0" w:line="360" w:lineRule="auto"/>
        <w:jc w:val="both"/>
        <w:rPr>
          <w:color w:val="000000"/>
        </w:rPr>
      </w:pPr>
      <w:r w:rsidRPr="00981A4D">
        <w:rPr>
          <w:color w:val="000000"/>
        </w:rPr>
        <w:t xml:space="preserve">           -  проводит операции с Дорожными Чеками American Express;</w:t>
      </w:r>
    </w:p>
    <w:p w:rsidR="00DE708B" w:rsidRPr="00981A4D" w:rsidRDefault="00DE708B" w:rsidP="00DE708B">
      <w:pPr>
        <w:pStyle w:val="a4"/>
        <w:spacing w:before="0" w:beforeAutospacing="0" w:after="0" w:afterAutospacing="0" w:line="360" w:lineRule="auto"/>
        <w:jc w:val="both"/>
        <w:rPr>
          <w:color w:val="000000"/>
        </w:rPr>
      </w:pPr>
      <w:r w:rsidRPr="00981A4D">
        <w:rPr>
          <w:color w:val="000000"/>
        </w:rPr>
        <w:t xml:space="preserve">           -  производит кредитование физических лиц;</w:t>
      </w:r>
    </w:p>
    <w:p w:rsidR="00DE708B" w:rsidRPr="00981A4D" w:rsidRDefault="00DE708B" w:rsidP="00DE708B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81A4D">
        <w:rPr>
          <w:color w:val="000000"/>
        </w:rPr>
        <w:t>- клиенты Примсоцбанка могут арендовать на любой срок индивидуальный сейф;</w:t>
      </w:r>
    </w:p>
    <w:p w:rsidR="00DE708B" w:rsidRPr="00981A4D" w:rsidRDefault="00DE708B" w:rsidP="00DE708B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81A4D">
        <w:rPr>
          <w:color w:val="000000"/>
        </w:rPr>
        <w:t xml:space="preserve">- клиент может отправить деньги в любую точку мира за 15 минут благодаря Международной Системе денежных переводов Вестерн Юнион. </w:t>
      </w:r>
    </w:p>
    <w:p w:rsidR="00DE708B" w:rsidRPr="00981A4D" w:rsidRDefault="00DE708B" w:rsidP="00DE708B">
      <w:pPr>
        <w:pStyle w:val="a4"/>
        <w:spacing w:before="0" w:beforeAutospacing="0" w:after="0" w:afterAutospacing="0" w:line="360" w:lineRule="auto"/>
        <w:ind w:firstLine="709"/>
        <w:rPr>
          <w:color w:val="000000"/>
        </w:rPr>
      </w:pPr>
      <w:r w:rsidRPr="00981A4D">
        <w:rPr>
          <w:color w:val="000000"/>
        </w:rPr>
        <w:t xml:space="preserve"> Примсоцбанк начал работать с денежными переводами по Системе Вестерн Юнион с 1 августа 2002 года. Международная Система денежных переводов Вестерн Юнион действует в 188 странах и территориях мира, России, стран СНГ и Балтии. Для осуществления перевода можно не иметь счета в банке. Чтобы отправить перевод понадобится только паспорт. Для получения - тоже только паспорт, и, может быть, пароль, если отправитель установил его. Скорость перевода 15 минут. За границу переводы в $ США, по России - в рублях</w:t>
      </w:r>
    </w:p>
    <w:p w:rsidR="00DE708B" w:rsidRPr="00981A4D" w:rsidRDefault="00DE708B" w:rsidP="00DE708B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Verdana" w:hAnsi="Verdana" w:cs="Verdana"/>
          <w:color w:val="000000"/>
        </w:rPr>
      </w:pPr>
      <w:r w:rsidRPr="00981A4D">
        <w:rPr>
          <w:color w:val="000000"/>
        </w:rPr>
        <w:t xml:space="preserve"> - Примсоцбанк имеет несколько точек обмена валют во Владивостоке</w:t>
      </w:r>
      <w:r w:rsidRPr="00981A4D">
        <w:rPr>
          <w:rFonts w:ascii="Verdana" w:hAnsi="Verdana" w:cs="Verdana"/>
          <w:color w:val="000000"/>
        </w:rPr>
        <w:t xml:space="preserve">. </w:t>
      </w:r>
    </w:p>
    <w:p w:rsidR="00DE708B" w:rsidRPr="00981A4D" w:rsidRDefault="00DE708B" w:rsidP="00DE708B">
      <w:pPr>
        <w:pStyle w:val="a4"/>
        <w:spacing w:before="240" w:beforeAutospacing="0" w:after="120" w:afterAutospacing="0"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981A4D">
        <w:rPr>
          <w:rFonts w:ascii="Arial" w:hAnsi="Arial" w:cs="Arial"/>
          <w:color w:val="000000"/>
          <w:sz w:val="28"/>
          <w:szCs w:val="28"/>
        </w:rPr>
        <w:t>4 Услуги юридическим лицам</w:t>
      </w:r>
    </w:p>
    <w:p w:rsidR="00DE708B" w:rsidRPr="00981A4D" w:rsidRDefault="00DE708B" w:rsidP="00DE708B">
      <w:pPr>
        <w:pStyle w:val="a4"/>
        <w:spacing w:before="120" w:beforeAutospacing="0" w:after="240" w:afterAutospacing="0" w:line="360" w:lineRule="auto"/>
        <w:ind w:firstLine="709"/>
        <w:jc w:val="both"/>
        <w:rPr>
          <w:rFonts w:ascii="Arial" w:hAnsi="Arial" w:cs="Arial"/>
          <w:color w:val="000000"/>
          <w:sz w:val="26"/>
          <w:szCs w:val="26"/>
        </w:rPr>
      </w:pPr>
      <w:r w:rsidRPr="00981A4D">
        <w:rPr>
          <w:rFonts w:ascii="Arial" w:hAnsi="Arial" w:cs="Arial"/>
          <w:sz w:val="26"/>
          <w:szCs w:val="26"/>
        </w:rPr>
        <w:t>4.1 Как стать клиентом Банка</w:t>
      </w:r>
    </w:p>
    <w:p w:rsidR="00DE708B" w:rsidRPr="00981A4D" w:rsidRDefault="00DE708B" w:rsidP="00DE708B">
      <w:pPr>
        <w:widowControl/>
        <w:spacing w:line="360" w:lineRule="auto"/>
        <w:ind w:left="0" w:righ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981A4D">
        <w:rPr>
          <w:rFonts w:ascii="Times New Roman" w:hAnsi="Times New Roman" w:cs="Times New Roman"/>
          <w:color w:val="000000"/>
          <w:sz w:val="24"/>
          <w:szCs w:val="24"/>
        </w:rPr>
        <w:t xml:space="preserve">           Перечень документов, необходимых для открытия счетов предпринимателям (ПБОЮЛ):</w:t>
      </w:r>
    </w:p>
    <w:p w:rsidR="00DE708B" w:rsidRPr="00981A4D" w:rsidRDefault="00DE708B" w:rsidP="00DE708B">
      <w:pPr>
        <w:widowControl/>
        <w:spacing w:line="360" w:lineRule="auto"/>
        <w:ind w:left="360" w:righ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981A4D">
        <w:rPr>
          <w:rFonts w:ascii="Times New Roman" w:hAnsi="Times New Roman" w:cs="Times New Roman"/>
          <w:color w:val="000000"/>
          <w:sz w:val="24"/>
          <w:szCs w:val="24"/>
        </w:rPr>
        <w:t xml:space="preserve">     1) Документы, оформляемые в банке: </w:t>
      </w:r>
    </w:p>
    <w:p w:rsidR="00DE708B" w:rsidRPr="00981A4D" w:rsidRDefault="00DE708B" w:rsidP="00DE708B">
      <w:pPr>
        <w:widowControl/>
        <w:spacing w:line="360" w:lineRule="auto"/>
        <w:ind w:left="0" w:righ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981A4D">
        <w:rPr>
          <w:rFonts w:ascii="Times New Roman" w:hAnsi="Times New Roman" w:cs="Times New Roman"/>
          <w:color w:val="000000"/>
          <w:sz w:val="24"/>
          <w:szCs w:val="24"/>
        </w:rPr>
        <w:t xml:space="preserve">           - заявление на открытие счета (на каждый счет отдельно); </w:t>
      </w:r>
    </w:p>
    <w:p w:rsidR="00DE708B" w:rsidRPr="00981A4D" w:rsidRDefault="00DE708B" w:rsidP="00DE708B">
      <w:pPr>
        <w:widowControl/>
        <w:tabs>
          <w:tab w:val="left" w:pos="720"/>
        </w:tabs>
        <w:spacing w:line="360" w:lineRule="auto"/>
        <w:ind w:left="0" w:right="0" w:firstLine="0"/>
        <w:rPr>
          <w:rFonts w:ascii="Times New Roman" w:hAnsi="Times New Roman" w:cs="Times New Roman"/>
          <w:sz w:val="24"/>
          <w:szCs w:val="24"/>
        </w:rPr>
      </w:pPr>
      <w:r w:rsidRPr="00981A4D">
        <w:rPr>
          <w:rFonts w:ascii="Times New Roman" w:hAnsi="Times New Roman" w:cs="Times New Roman"/>
          <w:sz w:val="24"/>
          <w:szCs w:val="24"/>
        </w:rPr>
        <w:t xml:space="preserve">          - </w:t>
      </w:r>
      <w:r w:rsidRPr="009D0BAB">
        <w:rPr>
          <w:rFonts w:ascii="Times New Roman" w:hAnsi="Times New Roman" w:cs="Times New Roman"/>
          <w:sz w:val="24"/>
          <w:szCs w:val="24"/>
        </w:rPr>
        <w:t>договор банковского счета (на каждый счет отдельно)</w:t>
      </w:r>
      <w:r w:rsidRPr="00D74C54">
        <w:rPr>
          <w:rFonts w:ascii="Times New Roman" w:hAnsi="Times New Roman" w:cs="Times New Roman"/>
          <w:sz w:val="24"/>
          <w:szCs w:val="24"/>
        </w:rPr>
        <w:t>,</w:t>
      </w:r>
      <w:r w:rsidRPr="00981A4D">
        <w:rPr>
          <w:rFonts w:ascii="Times New Roman" w:hAnsi="Times New Roman" w:cs="Times New Roman"/>
          <w:sz w:val="24"/>
          <w:szCs w:val="24"/>
        </w:rPr>
        <w:t xml:space="preserve"> (Приложение Б); </w:t>
      </w:r>
    </w:p>
    <w:p w:rsidR="00DE708B" w:rsidRPr="00981A4D" w:rsidRDefault="00DE708B" w:rsidP="00DE708B">
      <w:pPr>
        <w:widowControl/>
        <w:spacing w:line="360" w:lineRule="auto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981A4D">
        <w:rPr>
          <w:rFonts w:ascii="Times New Roman" w:hAnsi="Times New Roman" w:cs="Times New Roman"/>
          <w:sz w:val="24"/>
          <w:szCs w:val="24"/>
        </w:rPr>
        <w:t xml:space="preserve">          - анкета. </w:t>
      </w:r>
    </w:p>
    <w:p w:rsidR="00DE708B" w:rsidRPr="00981A4D" w:rsidRDefault="00DE708B" w:rsidP="00DE708B">
      <w:pPr>
        <w:widowControl/>
        <w:spacing w:line="360" w:lineRule="auto"/>
        <w:ind w:left="0" w:right="0" w:firstLine="360"/>
        <w:rPr>
          <w:rFonts w:ascii="Times New Roman" w:hAnsi="Times New Roman" w:cs="Times New Roman"/>
          <w:color w:val="000000"/>
          <w:sz w:val="24"/>
          <w:szCs w:val="24"/>
        </w:rPr>
      </w:pPr>
      <w:r w:rsidRPr="00981A4D">
        <w:rPr>
          <w:rFonts w:ascii="Verdana" w:hAnsi="Verdana" w:cs="Verdana"/>
          <w:color w:val="000000"/>
          <w:sz w:val="24"/>
          <w:szCs w:val="24"/>
        </w:rPr>
        <w:t xml:space="preserve">    2) </w:t>
      </w:r>
      <w:r w:rsidRPr="00981A4D">
        <w:rPr>
          <w:rFonts w:ascii="Times New Roman" w:hAnsi="Times New Roman" w:cs="Times New Roman"/>
          <w:color w:val="000000"/>
          <w:sz w:val="24"/>
          <w:szCs w:val="24"/>
        </w:rPr>
        <w:t xml:space="preserve">Список документов, предоставляемых клиентом (нотариально заверенные или подлинные): </w:t>
      </w:r>
    </w:p>
    <w:p w:rsidR="00DE708B" w:rsidRPr="00981A4D" w:rsidRDefault="00DE708B" w:rsidP="00DE708B">
      <w:pPr>
        <w:widowControl/>
        <w:spacing w:line="360" w:lineRule="auto"/>
        <w:ind w:left="0" w:right="0"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981A4D">
        <w:rPr>
          <w:rFonts w:ascii="Times New Roman" w:hAnsi="Times New Roman" w:cs="Times New Roman"/>
          <w:color w:val="000000"/>
          <w:sz w:val="24"/>
          <w:szCs w:val="24"/>
        </w:rPr>
        <w:t xml:space="preserve">- две банковские карточки с образцами подписей (одна нотариально заверенная); </w:t>
      </w:r>
    </w:p>
    <w:p w:rsidR="00DE708B" w:rsidRPr="00981A4D" w:rsidRDefault="00DE708B" w:rsidP="00DE708B">
      <w:pPr>
        <w:widowControl/>
        <w:spacing w:line="360" w:lineRule="auto"/>
        <w:ind w:left="1080" w:right="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981A4D">
        <w:rPr>
          <w:rFonts w:ascii="Times New Roman" w:hAnsi="Times New Roman" w:cs="Times New Roman"/>
          <w:color w:val="000000"/>
          <w:sz w:val="24"/>
          <w:szCs w:val="24"/>
        </w:rPr>
        <w:t xml:space="preserve">- свидетельство о регистрации; </w:t>
      </w:r>
    </w:p>
    <w:p w:rsidR="00DE708B" w:rsidRPr="00981A4D" w:rsidRDefault="00DE708B" w:rsidP="00DE708B">
      <w:pPr>
        <w:widowControl/>
        <w:spacing w:line="360" w:lineRule="auto"/>
        <w:ind w:left="1080" w:right="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981A4D">
        <w:rPr>
          <w:rFonts w:ascii="Times New Roman" w:hAnsi="Times New Roman" w:cs="Times New Roman"/>
          <w:color w:val="000000"/>
          <w:sz w:val="24"/>
          <w:szCs w:val="24"/>
        </w:rPr>
        <w:t xml:space="preserve">- свидетельство о постановке на учет в налоговом органе; </w:t>
      </w:r>
    </w:p>
    <w:p w:rsidR="00DE708B" w:rsidRPr="00981A4D" w:rsidRDefault="00DE708B" w:rsidP="00DE708B">
      <w:pPr>
        <w:widowControl/>
        <w:spacing w:line="360" w:lineRule="auto"/>
        <w:ind w:left="0" w:right="0"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981A4D">
        <w:rPr>
          <w:rFonts w:ascii="Times New Roman" w:hAnsi="Times New Roman" w:cs="Times New Roman"/>
          <w:color w:val="000000"/>
          <w:sz w:val="24"/>
          <w:szCs w:val="24"/>
        </w:rPr>
        <w:t xml:space="preserve">- выписка из Единого государственного реестра юридических лиц (ЕГРЮЛ); </w:t>
      </w:r>
    </w:p>
    <w:p w:rsidR="00DE708B" w:rsidRPr="00981A4D" w:rsidRDefault="00DE708B" w:rsidP="00DE708B">
      <w:pPr>
        <w:widowControl/>
        <w:spacing w:line="360" w:lineRule="auto"/>
        <w:ind w:left="1080" w:right="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981A4D">
        <w:rPr>
          <w:rFonts w:ascii="Times New Roman" w:hAnsi="Times New Roman" w:cs="Times New Roman"/>
          <w:color w:val="000000"/>
          <w:sz w:val="24"/>
          <w:szCs w:val="24"/>
        </w:rPr>
        <w:t xml:space="preserve">- справка из статистического управления (коды ОКПО); </w:t>
      </w:r>
    </w:p>
    <w:p w:rsidR="00DE708B" w:rsidRPr="00981A4D" w:rsidRDefault="00DE708B" w:rsidP="00DE708B">
      <w:pPr>
        <w:widowControl/>
        <w:spacing w:line="360" w:lineRule="auto"/>
        <w:ind w:left="1080" w:right="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981A4D">
        <w:rPr>
          <w:rFonts w:ascii="Times New Roman" w:hAnsi="Times New Roman" w:cs="Times New Roman"/>
          <w:color w:val="000000"/>
          <w:sz w:val="24"/>
          <w:szCs w:val="24"/>
        </w:rPr>
        <w:t xml:space="preserve">- при открытии счета по доверенности - доверенность в банк. </w:t>
      </w:r>
    </w:p>
    <w:p w:rsidR="00DE708B" w:rsidRPr="00981A4D" w:rsidRDefault="00DE708B" w:rsidP="00DE708B">
      <w:pPr>
        <w:widowControl/>
        <w:spacing w:line="360" w:lineRule="auto"/>
        <w:ind w:left="360" w:right="0" w:firstLine="360"/>
        <w:rPr>
          <w:rFonts w:ascii="Times New Roman" w:hAnsi="Times New Roman" w:cs="Times New Roman"/>
          <w:color w:val="000000"/>
          <w:sz w:val="24"/>
          <w:szCs w:val="24"/>
        </w:rPr>
      </w:pPr>
      <w:r w:rsidRPr="00981A4D">
        <w:rPr>
          <w:rFonts w:ascii="Times New Roman" w:hAnsi="Times New Roman" w:cs="Times New Roman"/>
          <w:color w:val="000000"/>
          <w:sz w:val="24"/>
          <w:szCs w:val="24"/>
        </w:rPr>
        <w:t>Перечень документов, необходимых для открытия счетов юридическим лицам:</w:t>
      </w:r>
    </w:p>
    <w:p w:rsidR="00DE708B" w:rsidRPr="00981A4D" w:rsidRDefault="00DE708B" w:rsidP="00DE708B">
      <w:pPr>
        <w:widowControl/>
        <w:spacing w:line="360" w:lineRule="auto"/>
        <w:ind w:left="360" w:right="0" w:firstLine="360"/>
        <w:rPr>
          <w:rFonts w:ascii="Times New Roman" w:hAnsi="Times New Roman" w:cs="Times New Roman"/>
          <w:color w:val="000000"/>
          <w:sz w:val="24"/>
          <w:szCs w:val="24"/>
        </w:rPr>
      </w:pPr>
      <w:r w:rsidRPr="00981A4D">
        <w:rPr>
          <w:rFonts w:ascii="Times New Roman" w:hAnsi="Times New Roman" w:cs="Times New Roman"/>
          <w:color w:val="000000"/>
          <w:sz w:val="24"/>
          <w:szCs w:val="24"/>
        </w:rPr>
        <w:t xml:space="preserve">1) Документы, оформляемые в банке: </w:t>
      </w:r>
    </w:p>
    <w:p w:rsidR="00DE708B" w:rsidRPr="00981A4D" w:rsidRDefault="00DE708B" w:rsidP="00DE708B">
      <w:pPr>
        <w:widowControl/>
        <w:spacing w:line="360" w:lineRule="auto"/>
        <w:ind w:left="0" w:righ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981A4D">
        <w:rPr>
          <w:rFonts w:ascii="Times New Roman" w:hAnsi="Times New Roman" w:cs="Times New Roman"/>
          <w:color w:val="000000"/>
          <w:sz w:val="24"/>
          <w:szCs w:val="24"/>
        </w:rPr>
        <w:t xml:space="preserve">             - заявление на открытие счета (на каждый счет отдельно); </w:t>
      </w:r>
    </w:p>
    <w:p w:rsidR="00DE708B" w:rsidRPr="00981A4D" w:rsidRDefault="00DE708B" w:rsidP="00DE708B">
      <w:pPr>
        <w:widowControl/>
        <w:spacing w:line="360" w:lineRule="auto"/>
        <w:ind w:left="0" w:righ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981A4D">
        <w:rPr>
          <w:rFonts w:ascii="Times New Roman" w:hAnsi="Times New Roman" w:cs="Times New Roman"/>
          <w:color w:val="000000"/>
          <w:sz w:val="24"/>
          <w:szCs w:val="24"/>
        </w:rPr>
        <w:t xml:space="preserve">             - договор банковского счета (на каждый счет отдельно); </w:t>
      </w:r>
    </w:p>
    <w:p w:rsidR="00DE708B" w:rsidRPr="00981A4D" w:rsidRDefault="00DE708B" w:rsidP="00DE708B">
      <w:pPr>
        <w:widowControl/>
        <w:spacing w:line="360" w:lineRule="auto"/>
        <w:ind w:left="0" w:righ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981A4D">
        <w:rPr>
          <w:rFonts w:ascii="Times New Roman" w:hAnsi="Times New Roman" w:cs="Times New Roman"/>
          <w:color w:val="000000"/>
          <w:sz w:val="24"/>
          <w:szCs w:val="24"/>
        </w:rPr>
        <w:t xml:space="preserve">             - анкета. </w:t>
      </w:r>
    </w:p>
    <w:p w:rsidR="00DE708B" w:rsidRPr="00981A4D" w:rsidRDefault="00DE708B" w:rsidP="00DE708B">
      <w:pPr>
        <w:widowControl/>
        <w:spacing w:line="360" w:lineRule="auto"/>
        <w:ind w:left="0" w:right="0"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981A4D">
        <w:rPr>
          <w:rFonts w:ascii="Times New Roman" w:hAnsi="Times New Roman" w:cs="Times New Roman"/>
          <w:color w:val="000000"/>
          <w:sz w:val="24"/>
          <w:szCs w:val="24"/>
        </w:rPr>
        <w:t xml:space="preserve">2) Список документов, предоставляемых клиентом (нотариально заверенные или подлинные): </w:t>
      </w:r>
    </w:p>
    <w:p w:rsidR="00DE708B" w:rsidRPr="00981A4D" w:rsidRDefault="00DE708B" w:rsidP="00DE708B">
      <w:pPr>
        <w:widowControl/>
        <w:spacing w:line="360" w:lineRule="auto"/>
        <w:ind w:left="0" w:right="0"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981A4D">
        <w:rPr>
          <w:rFonts w:ascii="Times New Roman" w:hAnsi="Times New Roman" w:cs="Times New Roman"/>
          <w:color w:val="000000"/>
          <w:sz w:val="24"/>
          <w:szCs w:val="24"/>
        </w:rPr>
        <w:t xml:space="preserve">- две банковские карточки с образцами подписей (одна нотариально заверенная) </w:t>
      </w:r>
    </w:p>
    <w:p w:rsidR="00DE708B" w:rsidRPr="00981A4D" w:rsidRDefault="00DE708B" w:rsidP="00DE708B">
      <w:pPr>
        <w:widowControl/>
        <w:spacing w:line="360" w:lineRule="auto"/>
        <w:ind w:left="0" w:right="0"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981A4D">
        <w:rPr>
          <w:rFonts w:ascii="Times New Roman" w:hAnsi="Times New Roman" w:cs="Times New Roman"/>
          <w:color w:val="000000"/>
          <w:sz w:val="24"/>
          <w:szCs w:val="24"/>
        </w:rPr>
        <w:t xml:space="preserve">- устав (положение) </w:t>
      </w:r>
    </w:p>
    <w:p w:rsidR="00DE708B" w:rsidRPr="00981A4D" w:rsidRDefault="00DE708B" w:rsidP="00DE708B">
      <w:pPr>
        <w:widowControl/>
        <w:spacing w:line="360" w:lineRule="auto"/>
        <w:ind w:left="0" w:right="0"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981A4D">
        <w:rPr>
          <w:rFonts w:ascii="Times New Roman" w:hAnsi="Times New Roman" w:cs="Times New Roman"/>
          <w:color w:val="000000"/>
          <w:sz w:val="24"/>
          <w:szCs w:val="24"/>
        </w:rPr>
        <w:t xml:space="preserve">- свидетельство о регистрации (новое ОГРН) </w:t>
      </w:r>
    </w:p>
    <w:p w:rsidR="00DE708B" w:rsidRPr="00981A4D" w:rsidRDefault="00DE708B" w:rsidP="00DE708B">
      <w:pPr>
        <w:widowControl/>
        <w:spacing w:line="360" w:lineRule="auto"/>
        <w:ind w:left="0" w:right="0"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981A4D">
        <w:rPr>
          <w:rFonts w:ascii="Times New Roman" w:hAnsi="Times New Roman" w:cs="Times New Roman"/>
          <w:color w:val="000000"/>
          <w:sz w:val="24"/>
          <w:szCs w:val="24"/>
        </w:rPr>
        <w:t xml:space="preserve">- свидетельство о постановке на учет в налоговом органе (ИНН, КПП) </w:t>
      </w:r>
    </w:p>
    <w:p w:rsidR="00DE708B" w:rsidRPr="00981A4D" w:rsidRDefault="00DE708B" w:rsidP="00DE708B">
      <w:pPr>
        <w:widowControl/>
        <w:spacing w:line="360" w:lineRule="auto"/>
        <w:ind w:left="0" w:right="0"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981A4D">
        <w:rPr>
          <w:rFonts w:ascii="Times New Roman" w:hAnsi="Times New Roman" w:cs="Times New Roman"/>
          <w:color w:val="000000"/>
          <w:sz w:val="24"/>
          <w:szCs w:val="24"/>
        </w:rPr>
        <w:t xml:space="preserve">- выписка из Единого государственного реестра юридических лиц (ЕГРЮЛ) </w:t>
      </w:r>
    </w:p>
    <w:p w:rsidR="00DE708B" w:rsidRPr="00981A4D" w:rsidRDefault="00DE708B" w:rsidP="00DE708B">
      <w:pPr>
        <w:widowControl/>
        <w:spacing w:line="360" w:lineRule="auto"/>
        <w:ind w:left="0" w:right="0"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981A4D">
        <w:rPr>
          <w:rFonts w:ascii="Times New Roman" w:hAnsi="Times New Roman" w:cs="Times New Roman"/>
          <w:color w:val="000000"/>
          <w:sz w:val="24"/>
          <w:szCs w:val="24"/>
        </w:rPr>
        <w:t xml:space="preserve">- справка из статистического управления (коды ОКПО) </w:t>
      </w:r>
    </w:p>
    <w:p w:rsidR="00DE708B" w:rsidRPr="00981A4D" w:rsidRDefault="00DE708B" w:rsidP="00DE708B">
      <w:pPr>
        <w:widowControl/>
        <w:spacing w:line="360" w:lineRule="auto"/>
        <w:ind w:left="0" w:right="0"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981A4D">
        <w:rPr>
          <w:rFonts w:ascii="Times New Roman" w:hAnsi="Times New Roman" w:cs="Times New Roman"/>
          <w:color w:val="000000"/>
          <w:sz w:val="24"/>
          <w:szCs w:val="24"/>
        </w:rPr>
        <w:t xml:space="preserve">- приказ о назначении главного бухгалтера, а также лиц, указанных в карточках с образцами подписей. При отсутствии второй подписи в карточке образцов подписей - приказ о том, на кого возложены обязанности по бухгалтерскому учету на предприятии. </w:t>
      </w:r>
    </w:p>
    <w:p w:rsidR="00DE708B" w:rsidRPr="00981A4D" w:rsidRDefault="00DE708B" w:rsidP="00DE708B">
      <w:pPr>
        <w:widowControl/>
        <w:spacing w:line="360" w:lineRule="auto"/>
        <w:ind w:left="0" w:right="0" w:firstLine="720"/>
        <w:rPr>
          <w:rFonts w:ascii="Verdana" w:hAnsi="Verdana" w:cs="Verdana"/>
          <w:color w:val="000000"/>
          <w:sz w:val="24"/>
          <w:szCs w:val="24"/>
        </w:rPr>
      </w:pPr>
      <w:r w:rsidRPr="00981A4D">
        <w:rPr>
          <w:rFonts w:ascii="Times New Roman" w:hAnsi="Times New Roman" w:cs="Times New Roman"/>
          <w:color w:val="000000"/>
          <w:sz w:val="24"/>
          <w:szCs w:val="24"/>
        </w:rPr>
        <w:t xml:space="preserve">При открытии счета по доверенности - доверенность в банк. </w:t>
      </w:r>
      <w:r w:rsidRPr="00981A4D">
        <w:rPr>
          <w:rFonts w:ascii="Times New Roman" w:hAnsi="Times New Roman" w:cs="Times New Roman"/>
          <w:color w:val="000000"/>
          <w:sz w:val="24"/>
          <w:szCs w:val="24"/>
        </w:rPr>
        <w:br/>
        <w:t>Для одного учредителя -  решение собственника о создании предприятия и назначении руководителя; для нескольких учредителей - учредительный договор и протокол собрания учредителей о назначении на должность руководителя.</w:t>
      </w:r>
      <w:r w:rsidRPr="00981A4D">
        <w:rPr>
          <w:rFonts w:ascii="Verdana" w:hAnsi="Verdana" w:cs="Verdana"/>
          <w:color w:val="000000"/>
          <w:sz w:val="24"/>
          <w:szCs w:val="24"/>
        </w:rPr>
        <w:t xml:space="preserve"> </w:t>
      </w:r>
    </w:p>
    <w:p w:rsidR="00DE708B" w:rsidRPr="00981A4D" w:rsidRDefault="00DE708B" w:rsidP="00DE708B">
      <w:pPr>
        <w:widowControl/>
        <w:spacing w:line="360" w:lineRule="auto"/>
        <w:ind w:left="0" w:right="0" w:firstLine="720"/>
        <w:rPr>
          <w:rFonts w:ascii="Arial" w:hAnsi="Arial" w:cs="Arial"/>
          <w:color w:val="000000"/>
          <w:sz w:val="26"/>
          <w:szCs w:val="26"/>
        </w:rPr>
      </w:pPr>
      <w:r w:rsidRPr="00981A4D">
        <w:rPr>
          <w:rFonts w:ascii="Arial" w:hAnsi="Arial" w:cs="Arial"/>
          <w:color w:val="000000"/>
          <w:sz w:val="26"/>
          <w:szCs w:val="26"/>
        </w:rPr>
        <w:t>4.2 Кредитные операции</w:t>
      </w:r>
    </w:p>
    <w:p w:rsidR="00DE708B" w:rsidRPr="00981A4D" w:rsidRDefault="00DE708B" w:rsidP="00DE708B">
      <w:pPr>
        <w:pStyle w:val="a4"/>
        <w:spacing w:before="0" w:beforeAutospacing="0" w:after="0" w:afterAutospacing="0" w:line="360" w:lineRule="auto"/>
        <w:ind w:firstLine="709"/>
        <w:jc w:val="both"/>
      </w:pPr>
      <w:r w:rsidRPr="00981A4D">
        <w:t xml:space="preserve">ОАО СКБ Приморья “Примсоцбанк” заинтересован в сотрудничестве с надежными заемщиками, поэтому к организациям, желающим воспользоваться кредитными продуктами банка, предъявляются определенные требования. В частности, у заемщика должен быть свой устойчивый бизнес, он должен обладать опытом успешной работы, располагать собственным капиталом и, если понадобится, способностью предоставить банку достаточное обеспечение в виде: </w:t>
      </w:r>
    </w:p>
    <w:p w:rsidR="00DE708B" w:rsidRPr="00981A4D" w:rsidRDefault="00DE708B" w:rsidP="00DE708B">
      <w:pPr>
        <w:widowControl/>
        <w:spacing w:line="360" w:lineRule="auto"/>
        <w:ind w:left="0" w:right="0" w:firstLine="0"/>
        <w:rPr>
          <w:rFonts w:ascii="Times New Roman" w:hAnsi="Times New Roman" w:cs="Times New Roman"/>
          <w:sz w:val="24"/>
          <w:szCs w:val="24"/>
        </w:rPr>
      </w:pPr>
      <w:r w:rsidRPr="00981A4D">
        <w:rPr>
          <w:rFonts w:ascii="Times New Roman" w:hAnsi="Times New Roman" w:cs="Times New Roman"/>
          <w:sz w:val="24"/>
          <w:szCs w:val="24"/>
        </w:rPr>
        <w:t xml:space="preserve">           - товара и товара в обороте; </w:t>
      </w:r>
    </w:p>
    <w:p w:rsidR="00DE708B" w:rsidRPr="00981A4D" w:rsidRDefault="00DE708B" w:rsidP="00DE708B">
      <w:pPr>
        <w:widowControl/>
        <w:spacing w:line="360" w:lineRule="auto"/>
        <w:ind w:left="0" w:right="0" w:firstLine="0"/>
        <w:rPr>
          <w:rFonts w:ascii="Times New Roman" w:hAnsi="Times New Roman" w:cs="Times New Roman"/>
          <w:sz w:val="24"/>
          <w:szCs w:val="24"/>
        </w:rPr>
      </w:pPr>
      <w:r w:rsidRPr="00981A4D">
        <w:rPr>
          <w:rFonts w:ascii="Times New Roman" w:hAnsi="Times New Roman" w:cs="Times New Roman"/>
          <w:sz w:val="24"/>
          <w:szCs w:val="24"/>
        </w:rPr>
        <w:t xml:space="preserve">           - залог оборудования/имущества заемщика; </w:t>
      </w:r>
    </w:p>
    <w:p w:rsidR="00DE708B" w:rsidRPr="00981A4D" w:rsidRDefault="00DE708B" w:rsidP="00DE708B">
      <w:pPr>
        <w:widowControl/>
        <w:spacing w:line="360" w:lineRule="auto"/>
        <w:ind w:left="0" w:right="0" w:firstLine="0"/>
        <w:rPr>
          <w:rFonts w:ascii="Times New Roman" w:hAnsi="Times New Roman" w:cs="Times New Roman"/>
          <w:sz w:val="24"/>
          <w:szCs w:val="24"/>
        </w:rPr>
      </w:pPr>
      <w:r w:rsidRPr="00981A4D">
        <w:rPr>
          <w:rFonts w:ascii="Times New Roman" w:hAnsi="Times New Roman" w:cs="Times New Roman"/>
          <w:sz w:val="24"/>
          <w:szCs w:val="24"/>
        </w:rPr>
        <w:t xml:space="preserve">          - залог недвижимости (включая морские суда); </w:t>
      </w:r>
    </w:p>
    <w:p w:rsidR="00DE708B" w:rsidRPr="00981A4D" w:rsidRDefault="00DE708B" w:rsidP="00DE708B">
      <w:pPr>
        <w:widowControl/>
        <w:spacing w:line="360" w:lineRule="auto"/>
        <w:ind w:left="0" w:right="0" w:firstLine="0"/>
        <w:rPr>
          <w:rFonts w:ascii="Times New Roman" w:hAnsi="Times New Roman" w:cs="Times New Roman"/>
          <w:sz w:val="24"/>
          <w:szCs w:val="24"/>
        </w:rPr>
      </w:pPr>
      <w:r w:rsidRPr="00981A4D">
        <w:rPr>
          <w:rFonts w:ascii="Times New Roman" w:hAnsi="Times New Roman" w:cs="Times New Roman"/>
          <w:sz w:val="24"/>
          <w:szCs w:val="24"/>
        </w:rPr>
        <w:t xml:space="preserve">          - транспортные средства (обязательно страхование); </w:t>
      </w:r>
    </w:p>
    <w:p w:rsidR="00DE708B" w:rsidRPr="00981A4D" w:rsidRDefault="00DE708B" w:rsidP="00DE708B">
      <w:pPr>
        <w:widowControl/>
        <w:spacing w:line="360" w:lineRule="auto"/>
        <w:ind w:left="0" w:right="0" w:firstLine="0"/>
        <w:rPr>
          <w:rFonts w:ascii="Times New Roman" w:hAnsi="Times New Roman" w:cs="Times New Roman"/>
          <w:sz w:val="24"/>
          <w:szCs w:val="24"/>
        </w:rPr>
      </w:pPr>
      <w:r w:rsidRPr="00981A4D">
        <w:rPr>
          <w:rFonts w:ascii="Times New Roman" w:hAnsi="Times New Roman" w:cs="Times New Roman"/>
          <w:sz w:val="24"/>
          <w:szCs w:val="24"/>
        </w:rPr>
        <w:t xml:space="preserve">          - поручительство (юридических лиц обладающих ликвидным обеспечением); </w:t>
      </w:r>
    </w:p>
    <w:p w:rsidR="00DE708B" w:rsidRPr="00981A4D" w:rsidRDefault="00DE708B" w:rsidP="00DE708B">
      <w:pPr>
        <w:widowControl/>
        <w:spacing w:line="360" w:lineRule="auto"/>
        <w:ind w:left="0" w:right="0" w:firstLine="0"/>
        <w:rPr>
          <w:rFonts w:ascii="Times New Roman" w:hAnsi="Times New Roman" w:cs="Times New Roman"/>
          <w:sz w:val="24"/>
          <w:szCs w:val="24"/>
        </w:rPr>
      </w:pPr>
      <w:r w:rsidRPr="00981A4D">
        <w:rPr>
          <w:rFonts w:ascii="Times New Roman" w:hAnsi="Times New Roman" w:cs="Times New Roman"/>
          <w:sz w:val="24"/>
          <w:szCs w:val="24"/>
        </w:rPr>
        <w:t xml:space="preserve">          - казначейские билеты Федеральной резервной системы США; </w:t>
      </w:r>
    </w:p>
    <w:p w:rsidR="00DE708B" w:rsidRPr="00981A4D" w:rsidRDefault="00DE708B" w:rsidP="00DE708B">
      <w:pPr>
        <w:widowControl/>
        <w:spacing w:line="360" w:lineRule="auto"/>
        <w:ind w:left="0" w:right="0" w:firstLine="0"/>
        <w:rPr>
          <w:rFonts w:ascii="Times New Roman" w:hAnsi="Times New Roman" w:cs="Times New Roman"/>
          <w:sz w:val="24"/>
          <w:szCs w:val="24"/>
        </w:rPr>
      </w:pPr>
      <w:r w:rsidRPr="00981A4D">
        <w:rPr>
          <w:rFonts w:ascii="Times New Roman" w:hAnsi="Times New Roman" w:cs="Times New Roman"/>
          <w:sz w:val="24"/>
          <w:szCs w:val="24"/>
        </w:rPr>
        <w:t xml:space="preserve">          - поручительства и гарантии третьих лиц (по усмотрению Банка). </w:t>
      </w:r>
    </w:p>
    <w:p w:rsidR="00DE708B" w:rsidRPr="00981A4D" w:rsidRDefault="00DE708B" w:rsidP="00DE708B">
      <w:pPr>
        <w:pStyle w:val="a4"/>
        <w:spacing w:before="0" w:beforeAutospacing="0" w:after="0" w:afterAutospacing="0" w:line="360" w:lineRule="auto"/>
        <w:jc w:val="both"/>
      </w:pPr>
      <w:r w:rsidRPr="00981A4D">
        <w:t xml:space="preserve">         Обеспечение необходимо: </w:t>
      </w:r>
    </w:p>
    <w:p w:rsidR="00DE708B" w:rsidRPr="00981A4D" w:rsidRDefault="00DE708B" w:rsidP="00DE708B">
      <w:pPr>
        <w:widowControl/>
        <w:spacing w:line="360" w:lineRule="auto"/>
        <w:ind w:left="360" w:right="0" w:firstLine="0"/>
        <w:rPr>
          <w:rFonts w:ascii="Times New Roman" w:hAnsi="Times New Roman" w:cs="Times New Roman"/>
          <w:sz w:val="24"/>
          <w:szCs w:val="24"/>
        </w:rPr>
      </w:pPr>
      <w:r w:rsidRPr="00981A4D">
        <w:rPr>
          <w:rFonts w:ascii="Times New Roman" w:hAnsi="Times New Roman" w:cs="Times New Roman"/>
          <w:sz w:val="24"/>
          <w:szCs w:val="24"/>
        </w:rPr>
        <w:t xml:space="preserve">   - для мотивации заемщика к своевременному погашению задолженности по кредиту; </w:t>
      </w:r>
    </w:p>
    <w:p w:rsidR="00DE708B" w:rsidRPr="00981A4D" w:rsidRDefault="00DE708B" w:rsidP="00DE708B">
      <w:pPr>
        <w:widowControl/>
        <w:spacing w:line="360" w:lineRule="auto"/>
        <w:ind w:left="0" w:right="0" w:firstLine="0"/>
        <w:rPr>
          <w:rFonts w:ascii="Times New Roman" w:hAnsi="Times New Roman" w:cs="Times New Roman"/>
          <w:sz w:val="24"/>
          <w:szCs w:val="24"/>
        </w:rPr>
      </w:pPr>
      <w:r w:rsidRPr="00981A4D">
        <w:rPr>
          <w:rFonts w:ascii="Times New Roman" w:hAnsi="Times New Roman" w:cs="Times New Roman"/>
          <w:sz w:val="24"/>
          <w:szCs w:val="24"/>
        </w:rPr>
        <w:t xml:space="preserve">         - для выполнения нормативов, установленных Центральным Банком РФ и связанных с нормами обязательных резервов банка-кредитора; </w:t>
      </w:r>
    </w:p>
    <w:p w:rsidR="00DE708B" w:rsidRPr="00981A4D" w:rsidRDefault="00DE708B" w:rsidP="00DE708B">
      <w:pPr>
        <w:widowControl/>
        <w:spacing w:line="360" w:lineRule="auto"/>
        <w:ind w:left="0" w:right="0" w:firstLine="0"/>
        <w:rPr>
          <w:rFonts w:ascii="Times New Roman" w:hAnsi="Times New Roman" w:cs="Times New Roman"/>
          <w:sz w:val="24"/>
          <w:szCs w:val="24"/>
        </w:rPr>
      </w:pPr>
      <w:r w:rsidRPr="00981A4D">
        <w:rPr>
          <w:rFonts w:ascii="Times New Roman" w:hAnsi="Times New Roman" w:cs="Times New Roman"/>
          <w:sz w:val="24"/>
          <w:szCs w:val="24"/>
        </w:rPr>
        <w:t xml:space="preserve">         - как источник средств для погашения кредита в случае недостаточности для этого денежных потоков самого заемщика. </w:t>
      </w:r>
    </w:p>
    <w:p w:rsidR="00DE708B" w:rsidRPr="00981A4D" w:rsidRDefault="00DE708B" w:rsidP="00DE708B">
      <w:pPr>
        <w:pStyle w:val="a4"/>
        <w:spacing w:before="0" w:beforeAutospacing="0" w:after="0" w:afterAutospacing="0" w:line="360" w:lineRule="auto"/>
        <w:jc w:val="both"/>
      </w:pPr>
      <w:r w:rsidRPr="00981A4D">
        <w:t xml:space="preserve">         От вида обеспечения может зависеть процентная ставка по кредиту.</w:t>
      </w:r>
      <w:r w:rsidRPr="00981A4D">
        <w:br/>
        <w:t xml:space="preserve">Разработанная в ОАО СКБ Приморья “Примсоцбанк” система кредитования основана на многолетнем опыте работы с предприятиями малого и среднего бизнеса. Она учитывает потребности таких предприятий и специфику их деятельности. Приветствуется, когда заемщик рассматривает кредитование в банке как часть долгосрочного и взаимовыгодного сотрудничества. </w:t>
      </w:r>
    </w:p>
    <w:p w:rsidR="00DE708B" w:rsidRPr="00981A4D" w:rsidRDefault="00DE708B" w:rsidP="00DE708B">
      <w:pPr>
        <w:pStyle w:val="a4"/>
        <w:spacing w:before="0" w:beforeAutospacing="0" w:after="0" w:afterAutospacing="0" w:line="360" w:lineRule="auto"/>
        <w:ind w:firstLine="709"/>
        <w:jc w:val="both"/>
      </w:pPr>
      <w:r w:rsidRPr="00981A4D">
        <w:t xml:space="preserve">Примсоцбанк предлагает своим клиентам различные виды кредитования, ориентированные на полное удовлетворение потребности заемщика: </w:t>
      </w:r>
    </w:p>
    <w:p w:rsidR="00DE708B" w:rsidRPr="00D74C54" w:rsidRDefault="00DE708B" w:rsidP="00DE708B">
      <w:pPr>
        <w:widowControl/>
        <w:numPr>
          <w:ilvl w:val="0"/>
          <w:numId w:val="1"/>
        </w:numPr>
        <w:tabs>
          <w:tab w:val="clear" w:pos="1440"/>
          <w:tab w:val="num" w:pos="360"/>
          <w:tab w:val="num" w:pos="900"/>
        </w:tabs>
        <w:spacing w:line="360" w:lineRule="auto"/>
        <w:ind w:left="714" w:right="0" w:firstLine="6"/>
        <w:rPr>
          <w:rFonts w:ascii="Times New Roman" w:hAnsi="Times New Roman" w:cs="Times New Roman"/>
          <w:sz w:val="24"/>
          <w:szCs w:val="24"/>
        </w:rPr>
      </w:pPr>
      <w:r w:rsidRPr="009D0BAB">
        <w:rPr>
          <w:rFonts w:ascii="Times New Roman" w:hAnsi="Times New Roman" w:cs="Times New Roman"/>
          <w:sz w:val="24"/>
          <w:szCs w:val="24"/>
        </w:rPr>
        <w:t xml:space="preserve">Срочные кредиты </w:t>
      </w:r>
    </w:p>
    <w:p w:rsidR="00DE708B" w:rsidRPr="00D74C54" w:rsidRDefault="00DE708B" w:rsidP="00DE708B">
      <w:pPr>
        <w:widowControl/>
        <w:numPr>
          <w:ilvl w:val="0"/>
          <w:numId w:val="1"/>
        </w:numPr>
        <w:tabs>
          <w:tab w:val="clear" w:pos="1440"/>
          <w:tab w:val="num" w:pos="360"/>
          <w:tab w:val="num" w:pos="900"/>
        </w:tabs>
        <w:spacing w:line="360" w:lineRule="auto"/>
        <w:ind w:left="714" w:right="0" w:firstLine="6"/>
        <w:rPr>
          <w:rFonts w:ascii="Times New Roman" w:hAnsi="Times New Roman" w:cs="Times New Roman"/>
          <w:sz w:val="24"/>
          <w:szCs w:val="24"/>
        </w:rPr>
      </w:pPr>
      <w:r w:rsidRPr="009D0BAB">
        <w:rPr>
          <w:rFonts w:ascii="Times New Roman" w:hAnsi="Times New Roman" w:cs="Times New Roman"/>
          <w:sz w:val="24"/>
          <w:szCs w:val="24"/>
        </w:rPr>
        <w:t xml:space="preserve">Кредитные линии </w:t>
      </w:r>
    </w:p>
    <w:p w:rsidR="00DE708B" w:rsidRPr="00D74C54" w:rsidRDefault="00DE708B" w:rsidP="00DE708B">
      <w:pPr>
        <w:widowControl/>
        <w:numPr>
          <w:ilvl w:val="0"/>
          <w:numId w:val="1"/>
        </w:numPr>
        <w:tabs>
          <w:tab w:val="clear" w:pos="1440"/>
          <w:tab w:val="num" w:pos="360"/>
          <w:tab w:val="num" w:pos="900"/>
        </w:tabs>
        <w:spacing w:line="360" w:lineRule="auto"/>
        <w:ind w:left="714" w:right="0" w:firstLine="6"/>
        <w:rPr>
          <w:rFonts w:ascii="Times New Roman" w:hAnsi="Times New Roman" w:cs="Times New Roman"/>
          <w:sz w:val="24"/>
          <w:szCs w:val="24"/>
        </w:rPr>
      </w:pPr>
      <w:r w:rsidRPr="009D0BAB">
        <w:rPr>
          <w:rFonts w:ascii="Times New Roman" w:hAnsi="Times New Roman" w:cs="Times New Roman"/>
          <w:sz w:val="24"/>
          <w:szCs w:val="24"/>
        </w:rPr>
        <w:t xml:space="preserve">Овердрафт </w:t>
      </w:r>
    </w:p>
    <w:p w:rsidR="00DE708B" w:rsidRPr="00D74C54" w:rsidRDefault="00DE708B" w:rsidP="00DE708B">
      <w:pPr>
        <w:widowControl/>
        <w:numPr>
          <w:ilvl w:val="0"/>
          <w:numId w:val="1"/>
        </w:numPr>
        <w:tabs>
          <w:tab w:val="clear" w:pos="1440"/>
          <w:tab w:val="num" w:pos="360"/>
          <w:tab w:val="num" w:pos="900"/>
        </w:tabs>
        <w:spacing w:line="360" w:lineRule="auto"/>
        <w:ind w:left="714" w:right="0" w:firstLine="6"/>
        <w:rPr>
          <w:rFonts w:ascii="Times New Roman" w:hAnsi="Times New Roman" w:cs="Times New Roman"/>
          <w:sz w:val="24"/>
          <w:szCs w:val="24"/>
        </w:rPr>
      </w:pPr>
      <w:r w:rsidRPr="009D0BAB">
        <w:rPr>
          <w:rFonts w:ascii="Times New Roman" w:hAnsi="Times New Roman" w:cs="Times New Roman"/>
          <w:sz w:val="24"/>
          <w:szCs w:val="24"/>
        </w:rPr>
        <w:t xml:space="preserve">Предоставление вексельных кредитов </w:t>
      </w:r>
    </w:p>
    <w:p w:rsidR="00DE708B" w:rsidRPr="00D74C54" w:rsidRDefault="00DE708B" w:rsidP="00DE708B">
      <w:pPr>
        <w:widowControl/>
        <w:numPr>
          <w:ilvl w:val="0"/>
          <w:numId w:val="1"/>
        </w:numPr>
        <w:tabs>
          <w:tab w:val="clear" w:pos="1440"/>
          <w:tab w:val="num" w:pos="360"/>
          <w:tab w:val="num" w:pos="900"/>
        </w:tabs>
        <w:spacing w:line="360" w:lineRule="auto"/>
        <w:ind w:left="714" w:right="0" w:firstLine="6"/>
        <w:rPr>
          <w:rFonts w:ascii="Times New Roman" w:hAnsi="Times New Roman" w:cs="Times New Roman"/>
          <w:sz w:val="24"/>
          <w:szCs w:val="24"/>
        </w:rPr>
      </w:pPr>
      <w:r w:rsidRPr="009D0BAB">
        <w:rPr>
          <w:rFonts w:ascii="Times New Roman" w:hAnsi="Times New Roman" w:cs="Times New Roman"/>
          <w:sz w:val="24"/>
          <w:szCs w:val="24"/>
        </w:rPr>
        <w:t xml:space="preserve">Кредитование под залог ценных бумаг </w:t>
      </w:r>
    </w:p>
    <w:p w:rsidR="00DE708B" w:rsidRPr="00D74C54" w:rsidRDefault="00DE708B" w:rsidP="00DE708B">
      <w:pPr>
        <w:widowControl/>
        <w:numPr>
          <w:ilvl w:val="0"/>
          <w:numId w:val="1"/>
        </w:numPr>
        <w:tabs>
          <w:tab w:val="clear" w:pos="1440"/>
          <w:tab w:val="num" w:pos="360"/>
          <w:tab w:val="num" w:pos="900"/>
        </w:tabs>
        <w:spacing w:line="360" w:lineRule="auto"/>
        <w:ind w:left="714" w:right="0" w:firstLine="6"/>
        <w:rPr>
          <w:rFonts w:ascii="Times New Roman" w:hAnsi="Times New Roman" w:cs="Times New Roman"/>
          <w:sz w:val="24"/>
          <w:szCs w:val="24"/>
        </w:rPr>
      </w:pPr>
      <w:r w:rsidRPr="009D0BAB">
        <w:rPr>
          <w:rFonts w:ascii="Times New Roman" w:hAnsi="Times New Roman" w:cs="Times New Roman"/>
          <w:sz w:val="24"/>
          <w:szCs w:val="24"/>
        </w:rPr>
        <w:t xml:space="preserve">Предоставление банковских гарантий </w:t>
      </w:r>
    </w:p>
    <w:p w:rsidR="00DE708B" w:rsidRPr="00D74C54" w:rsidRDefault="00DE708B" w:rsidP="00DE708B">
      <w:pPr>
        <w:widowControl/>
        <w:numPr>
          <w:ilvl w:val="0"/>
          <w:numId w:val="1"/>
        </w:numPr>
        <w:tabs>
          <w:tab w:val="clear" w:pos="1440"/>
          <w:tab w:val="num" w:pos="900"/>
        </w:tabs>
        <w:spacing w:line="360" w:lineRule="auto"/>
        <w:ind w:left="714" w:right="0" w:firstLine="6"/>
        <w:rPr>
          <w:rFonts w:ascii="Times New Roman" w:hAnsi="Times New Roman" w:cs="Times New Roman"/>
          <w:sz w:val="24"/>
          <w:szCs w:val="24"/>
        </w:rPr>
      </w:pPr>
      <w:r w:rsidRPr="009D0BAB">
        <w:rPr>
          <w:rFonts w:ascii="Times New Roman" w:hAnsi="Times New Roman" w:cs="Times New Roman"/>
          <w:sz w:val="24"/>
          <w:szCs w:val="24"/>
        </w:rPr>
        <w:t xml:space="preserve">Кредитные ресурсы в рамках линии Европейского Банка Реконструкции и Развития </w:t>
      </w:r>
    </w:p>
    <w:p w:rsidR="00DE708B" w:rsidRPr="00D74C54" w:rsidRDefault="00DE708B" w:rsidP="00DE708B">
      <w:pPr>
        <w:widowControl/>
        <w:numPr>
          <w:ilvl w:val="0"/>
          <w:numId w:val="1"/>
        </w:numPr>
        <w:tabs>
          <w:tab w:val="clear" w:pos="1440"/>
          <w:tab w:val="num" w:pos="900"/>
        </w:tabs>
        <w:spacing w:line="360" w:lineRule="auto"/>
        <w:ind w:left="714" w:right="0" w:firstLine="6"/>
        <w:rPr>
          <w:rFonts w:ascii="Times New Roman" w:hAnsi="Times New Roman" w:cs="Times New Roman"/>
          <w:sz w:val="24"/>
          <w:szCs w:val="24"/>
        </w:rPr>
      </w:pPr>
      <w:r w:rsidRPr="009D0BAB">
        <w:rPr>
          <w:rFonts w:ascii="Times New Roman" w:hAnsi="Times New Roman" w:cs="Times New Roman"/>
          <w:sz w:val="24"/>
          <w:szCs w:val="24"/>
        </w:rPr>
        <w:t>Лизинг</w:t>
      </w:r>
      <w:r w:rsidRPr="00D74C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708B" w:rsidRPr="00D74C54" w:rsidRDefault="00DE708B" w:rsidP="00DE708B">
      <w:pPr>
        <w:widowControl/>
        <w:numPr>
          <w:ilvl w:val="0"/>
          <w:numId w:val="1"/>
        </w:numPr>
        <w:tabs>
          <w:tab w:val="clear" w:pos="1440"/>
          <w:tab w:val="num" w:pos="900"/>
        </w:tabs>
        <w:spacing w:line="360" w:lineRule="auto"/>
        <w:ind w:left="714" w:right="0" w:firstLine="6"/>
        <w:rPr>
          <w:rFonts w:ascii="Times New Roman" w:hAnsi="Times New Roman" w:cs="Times New Roman"/>
          <w:sz w:val="24"/>
          <w:szCs w:val="24"/>
        </w:rPr>
      </w:pPr>
      <w:r w:rsidRPr="009D0BAB">
        <w:rPr>
          <w:rFonts w:ascii="Times New Roman" w:hAnsi="Times New Roman" w:cs="Times New Roman"/>
          <w:sz w:val="24"/>
          <w:szCs w:val="24"/>
        </w:rPr>
        <w:t>Факторинг</w:t>
      </w:r>
      <w:r w:rsidRPr="00D74C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708B" w:rsidRPr="00D74C54" w:rsidRDefault="00DE708B" w:rsidP="00DE708B">
      <w:pPr>
        <w:widowControl/>
        <w:numPr>
          <w:ilvl w:val="0"/>
          <w:numId w:val="1"/>
        </w:numPr>
        <w:tabs>
          <w:tab w:val="clear" w:pos="1440"/>
          <w:tab w:val="num" w:pos="900"/>
        </w:tabs>
        <w:spacing w:line="360" w:lineRule="auto"/>
        <w:ind w:left="714" w:right="0" w:firstLine="6"/>
        <w:rPr>
          <w:rFonts w:ascii="Times New Roman" w:hAnsi="Times New Roman" w:cs="Times New Roman"/>
          <w:sz w:val="24"/>
          <w:szCs w:val="24"/>
        </w:rPr>
      </w:pPr>
      <w:r w:rsidRPr="009D0BAB">
        <w:rPr>
          <w:rFonts w:ascii="Times New Roman" w:hAnsi="Times New Roman" w:cs="Times New Roman"/>
          <w:sz w:val="24"/>
          <w:szCs w:val="24"/>
        </w:rPr>
        <w:t>Проектное финансирование жилищного строительства</w:t>
      </w:r>
      <w:r w:rsidRPr="00D74C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708B" w:rsidRPr="00981A4D" w:rsidRDefault="00DE708B" w:rsidP="00DE708B">
      <w:pPr>
        <w:widowControl/>
        <w:numPr>
          <w:ilvl w:val="0"/>
          <w:numId w:val="1"/>
        </w:numPr>
        <w:tabs>
          <w:tab w:val="clear" w:pos="1440"/>
          <w:tab w:val="num" w:pos="900"/>
        </w:tabs>
        <w:spacing w:line="360" w:lineRule="auto"/>
        <w:ind w:left="714" w:right="0" w:firstLine="6"/>
        <w:rPr>
          <w:rFonts w:ascii="Times New Roman" w:hAnsi="Times New Roman" w:cs="Times New Roman"/>
          <w:sz w:val="24"/>
          <w:szCs w:val="24"/>
        </w:rPr>
      </w:pPr>
      <w:r w:rsidRPr="009D0BAB">
        <w:rPr>
          <w:rFonts w:ascii="Times New Roman" w:hAnsi="Times New Roman" w:cs="Times New Roman"/>
          <w:sz w:val="24"/>
          <w:szCs w:val="24"/>
        </w:rPr>
        <w:t>Проектное финансирование по линии “Российского банка развития”</w:t>
      </w:r>
      <w:r w:rsidRPr="00981A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708B" w:rsidRPr="00981A4D" w:rsidRDefault="00DE708B" w:rsidP="00DE708B">
      <w:pPr>
        <w:pStyle w:val="a4"/>
        <w:spacing w:before="0" w:beforeAutospacing="0" w:after="0" w:afterAutospacing="0" w:line="360" w:lineRule="auto"/>
        <w:ind w:firstLine="709"/>
        <w:jc w:val="both"/>
      </w:pPr>
      <w:r w:rsidRPr="00981A4D">
        <w:t xml:space="preserve">Кредитные продукты банка — это не только умеренные процентные ставки, но и возможность дополнительно сэкономить на них: так как вы всегда имеете право досрочного погашения кредита. Кредиты предоставляются в рублях и в иностранной валюте на срок от одного месяца до трех лет. Кредиты могут предоставляться как в форме разовых кредитов, так и в форме кредитных линий. Устанавливаемые по кредиту процентные ставки для каждого клиента могут отличаться и корректироваться с учетом финансового положения заемщика, степени ликвидности обеспечения кредита, объемов и стабильности оборотов по счетам Клиента, кредитной истории и других условий. </w:t>
      </w:r>
    </w:p>
    <w:p w:rsidR="00DE708B" w:rsidRPr="00981A4D" w:rsidRDefault="00DE708B" w:rsidP="00DE708B">
      <w:pPr>
        <w:pStyle w:val="a4"/>
        <w:spacing w:before="0" w:beforeAutospacing="0" w:after="0" w:afterAutospacing="0" w:line="360" w:lineRule="auto"/>
        <w:ind w:firstLine="709"/>
        <w:jc w:val="both"/>
      </w:pPr>
      <w:r w:rsidRPr="00981A4D">
        <w:t xml:space="preserve">Сумма кредита: </w:t>
      </w:r>
    </w:p>
    <w:p w:rsidR="00DE708B" w:rsidRPr="00981A4D" w:rsidRDefault="00DE708B" w:rsidP="00DE708B">
      <w:pPr>
        <w:widowControl/>
        <w:spacing w:line="360" w:lineRule="auto"/>
        <w:ind w:left="0" w:right="0" w:firstLine="0"/>
        <w:rPr>
          <w:rFonts w:ascii="Times New Roman" w:hAnsi="Times New Roman" w:cs="Times New Roman"/>
          <w:sz w:val="24"/>
          <w:szCs w:val="24"/>
        </w:rPr>
      </w:pPr>
      <w:r w:rsidRPr="00981A4D">
        <w:rPr>
          <w:rFonts w:ascii="Times New Roman" w:hAnsi="Times New Roman" w:cs="Times New Roman"/>
          <w:sz w:val="24"/>
          <w:szCs w:val="24"/>
        </w:rPr>
        <w:t xml:space="preserve">            - минимальная 300 000 рублей (Триста тысяч рублей); </w:t>
      </w:r>
    </w:p>
    <w:p w:rsidR="00DE708B" w:rsidRPr="00981A4D" w:rsidRDefault="00DE708B" w:rsidP="00DE708B">
      <w:pPr>
        <w:widowControl/>
        <w:spacing w:line="360" w:lineRule="auto"/>
        <w:ind w:left="0" w:right="0" w:firstLine="0"/>
        <w:rPr>
          <w:rFonts w:ascii="Times New Roman" w:hAnsi="Times New Roman" w:cs="Times New Roman"/>
          <w:sz w:val="24"/>
          <w:szCs w:val="24"/>
        </w:rPr>
      </w:pPr>
      <w:r w:rsidRPr="00981A4D">
        <w:rPr>
          <w:rFonts w:ascii="Times New Roman" w:hAnsi="Times New Roman" w:cs="Times New Roman"/>
          <w:sz w:val="24"/>
          <w:szCs w:val="24"/>
        </w:rPr>
        <w:t xml:space="preserve">            - максимальная 75 000 000 рублей (Семьдесят пять миллионов рублей). </w:t>
      </w:r>
    </w:p>
    <w:p w:rsidR="00DE708B" w:rsidRPr="00981A4D" w:rsidRDefault="00DE708B" w:rsidP="00DE708B">
      <w:pPr>
        <w:pStyle w:val="a4"/>
        <w:spacing w:before="0" w:beforeAutospacing="0" w:after="0" w:afterAutospacing="0" w:line="360" w:lineRule="auto"/>
        <w:ind w:firstLine="709"/>
        <w:jc w:val="both"/>
      </w:pPr>
      <w:r w:rsidRPr="00981A4D">
        <w:t xml:space="preserve">При первой встрече с кредитным инспектором при себе нужно иметь следующие документы: </w:t>
      </w:r>
    </w:p>
    <w:p w:rsidR="00DE708B" w:rsidRPr="00981A4D" w:rsidRDefault="00DE708B" w:rsidP="00DE708B">
      <w:pPr>
        <w:widowControl/>
        <w:tabs>
          <w:tab w:val="left" w:pos="720"/>
        </w:tabs>
        <w:spacing w:line="360" w:lineRule="auto"/>
        <w:ind w:left="0" w:right="0" w:firstLine="0"/>
        <w:rPr>
          <w:rFonts w:ascii="Times New Roman" w:hAnsi="Times New Roman" w:cs="Times New Roman"/>
          <w:sz w:val="24"/>
          <w:szCs w:val="24"/>
        </w:rPr>
      </w:pPr>
      <w:r w:rsidRPr="00981A4D">
        <w:rPr>
          <w:rFonts w:ascii="Times New Roman" w:hAnsi="Times New Roman" w:cs="Times New Roman"/>
          <w:sz w:val="24"/>
          <w:szCs w:val="24"/>
        </w:rPr>
        <w:t xml:space="preserve">            1) Баланс, форма 1 и форма 2 за три отчетных периода (При работе клиента по упрощенному балансу необходимо предоставить копии деклараций подаваемых в налоговую инспекцию за три последних периода). </w:t>
      </w:r>
    </w:p>
    <w:p w:rsidR="00DE708B" w:rsidRPr="00981A4D" w:rsidRDefault="00DE708B" w:rsidP="00DE708B">
      <w:pPr>
        <w:widowControl/>
        <w:spacing w:line="360" w:lineRule="auto"/>
        <w:ind w:left="0" w:right="0" w:firstLine="0"/>
        <w:rPr>
          <w:rFonts w:ascii="Times New Roman" w:hAnsi="Times New Roman" w:cs="Times New Roman"/>
          <w:sz w:val="24"/>
          <w:szCs w:val="24"/>
        </w:rPr>
      </w:pPr>
      <w:r w:rsidRPr="00981A4D">
        <w:rPr>
          <w:rFonts w:ascii="Times New Roman" w:hAnsi="Times New Roman" w:cs="Times New Roman"/>
          <w:sz w:val="24"/>
          <w:szCs w:val="24"/>
        </w:rPr>
        <w:t xml:space="preserve">            2) Список имущества предлагаемого в залог: </w:t>
      </w:r>
    </w:p>
    <w:p w:rsidR="00DE708B" w:rsidRPr="00981A4D" w:rsidRDefault="00DE708B" w:rsidP="00DE708B">
      <w:pPr>
        <w:widowControl/>
        <w:spacing w:line="360" w:lineRule="auto"/>
        <w:ind w:left="0" w:right="0" w:firstLine="0"/>
        <w:rPr>
          <w:rFonts w:ascii="Times New Roman" w:hAnsi="Times New Roman" w:cs="Times New Roman"/>
          <w:sz w:val="24"/>
          <w:szCs w:val="24"/>
        </w:rPr>
      </w:pPr>
      <w:r w:rsidRPr="00981A4D">
        <w:rPr>
          <w:rFonts w:ascii="Times New Roman" w:hAnsi="Times New Roman" w:cs="Times New Roman"/>
          <w:sz w:val="24"/>
          <w:szCs w:val="24"/>
        </w:rPr>
        <w:t xml:space="preserve">             - товары в обороте; </w:t>
      </w:r>
    </w:p>
    <w:p w:rsidR="00DE708B" w:rsidRPr="00981A4D" w:rsidRDefault="00DE708B" w:rsidP="00DE708B">
      <w:pPr>
        <w:widowControl/>
        <w:spacing w:line="360" w:lineRule="auto"/>
        <w:ind w:left="0" w:right="0" w:firstLine="0"/>
        <w:rPr>
          <w:rFonts w:ascii="Times New Roman" w:hAnsi="Times New Roman" w:cs="Times New Roman"/>
          <w:sz w:val="24"/>
          <w:szCs w:val="24"/>
        </w:rPr>
      </w:pPr>
      <w:r w:rsidRPr="00981A4D">
        <w:rPr>
          <w:rFonts w:ascii="Times New Roman" w:hAnsi="Times New Roman" w:cs="Times New Roman"/>
          <w:sz w:val="24"/>
          <w:szCs w:val="24"/>
        </w:rPr>
        <w:t xml:space="preserve">             - оборудование; </w:t>
      </w:r>
    </w:p>
    <w:p w:rsidR="00DE708B" w:rsidRPr="00981A4D" w:rsidRDefault="00DE708B" w:rsidP="00DE708B">
      <w:pPr>
        <w:widowControl/>
        <w:spacing w:line="360" w:lineRule="auto"/>
        <w:ind w:left="0" w:right="0" w:firstLine="0"/>
        <w:rPr>
          <w:rFonts w:ascii="Times New Roman" w:hAnsi="Times New Roman" w:cs="Times New Roman"/>
          <w:sz w:val="24"/>
          <w:szCs w:val="24"/>
        </w:rPr>
      </w:pPr>
      <w:r w:rsidRPr="00981A4D">
        <w:rPr>
          <w:rFonts w:ascii="Times New Roman" w:hAnsi="Times New Roman" w:cs="Times New Roman"/>
          <w:sz w:val="24"/>
          <w:szCs w:val="24"/>
        </w:rPr>
        <w:t xml:space="preserve">             - технические паспорта а/м; </w:t>
      </w:r>
    </w:p>
    <w:p w:rsidR="00DE708B" w:rsidRPr="00981A4D" w:rsidRDefault="00DE708B" w:rsidP="00DE708B">
      <w:pPr>
        <w:widowControl/>
        <w:spacing w:line="360" w:lineRule="auto"/>
        <w:ind w:left="0" w:right="0" w:firstLine="0"/>
        <w:rPr>
          <w:rFonts w:ascii="Times New Roman" w:hAnsi="Times New Roman" w:cs="Times New Roman"/>
          <w:sz w:val="24"/>
          <w:szCs w:val="24"/>
        </w:rPr>
      </w:pPr>
      <w:r w:rsidRPr="00981A4D">
        <w:rPr>
          <w:rFonts w:ascii="Times New Roman" w:hAnsi="Times New Roman" w:cs="Times New Roman"/>
          <w:sz w:val="24"/>
          <w:szCs w:val="24"/>
        </w:rPr>
        <w:t xml:space="preserve">             - документы на недвижимость. </w:t>
      </w:r>
    </w:p>
    <w:p w:rsidR="00DE708B" w:rsidRPr="00981A4D" w:rsidRDefault="00DE708B" w:rsidP="00DE708B">
      <w:pPr>
        <w:widowControl/>
        <w:spacing w:line="360" w:lineRule="auto"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981A4D">
        <w:rPr>
          <w:rFonts w:ascii="Times New Roman" w:hAnsi="Times New Roman" w:cs="Times New Roman"/>
          <w:sz w:val="24"/>
          <w:szCs w:val="24"/>
        </w:rPr>
        <w:t xml:space="preserve">Часто применяются комбинации разных видов обеспечения. </w:t>
      </w:r>
    </w:p>
    <w:p w:rsidR="00DE708B" w:rsidRPr="00981A4D" w:rsidRDefault="00DE708B" w:rsidP="00DE708B">
      <w:pPr>
        <w:pStyle w:val="a4"/>
        <w:spacing w:before="0" w:beforeAutospacing="0" w:after="0" w:afterAutospacing="0" w:line="360" w:lineRule="auto"/>
        <w:ind w:firstLine="709"/>
        <w:jc w:val="both"/>
      </w:pPr>
      <w:r w:rsidRPr="00981A4D">
        <w:t xml:space="preserve">Особое внимание при анализе финансово-хозяйственной деятельности клиента уделяется финансовому состоянию клиента. </w:t>
      </w:r>
    </w:p>
    <w:p w:rsidR="00DE708B" w:rsidRPr="00981A4D" w:rsidRDefault="00DE708B" w:rsidP="00DE708B">
      <w:pPr>
        <w:pStyle w:val="a4"/>
        <w:spacing w:before="0" w:beforeAutospacing="0" w:after="0" w:afterAutospacing="0" w:line="360" w:lineRule="auto"/>
        <w:ind w:firstLine="709"/>
        <w:jc w:val="both"/>
      </w:pPr>
      <w:r w:rsidRPr="00981A4D">
        <w:t xml:space="preserve">После предварительного анализа документов в течение двух дней будет вынесено решение о принятии заявки к рассмотрению и в случае положительного решения клиенту будет выдан полный перечень документов необходимый для рассмотрения заявки на получение кредита. После предоставления клиентом полного пакета документов в течение 3 – 5 дней ему сообщается положительное либо отрицательное решение о выдаче кредита. </w:t>
      </w:r>
    </w:p>
    <w:p w:rsidR="00DE708B" w:rsidRPr="00981A4D" w:rsidRDefault="00DE708B" w:rsidP="00DE708B">
      <w:pPr>
        <w:widowControl/>
        <w:spacing w:before="240" w:after="240" w:line="240" w:lineRule="auto"/>
        <w:ind w:left="0" w:right="0" w:firstLine="0"/>
        <w:jc w:val="left"/>
        <w:rPr>
          <w:rFonts w:ascii="Arial" w:hAnsi="Arial" w:cs="Arial"/>
          <w:color w:val="000000"/>
          <w:sz w:val="26"/>
          <w:szCs w:val="26"/>
        </w:rPr>
      </w:pPr>
      <w:r w:rsidRPr="00EC33C6">
        <w:rPr>
          <w:rFonts w:ascii="Arial" w:hAnsi="Arial" w:cs="Arial"/>
          <w:color w:val="000000"/>
          <w:sz w:val="26"/>
          <w:szCs w:val="26"/>
        </w:rPr>
        <w:t xml:space="preserve">         </w:t>
      </w:r>
      <w:r w:rsidRPr="00981A4D">
        <w:rPr>
          <w:rFonts w:ascii="Arial" w:hAnsi="Arial" w:cs="Arial"/>
          <w:color w:val="000000"/>
          <w:sz w:val="26"/>
          <w:szCs w:val="26"/>
        </w:rPr>
        <w:t>4.3 Система «Банк – Клиент»</w:t>
      </w:r>
    </w:p>
    <w:p w:rsidR="00DE708B" w:rsidRPr="00981A4D" w:rsidRDefault="00DE708B" w:rsidP="00DE708B">
      <w:pPr>
        <w:widowControl/>
        <w:spacing w:line="360" w:lineRule="auto"/>
        <w:ind w:left="0" w:right="0"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981A4D">
        <w:rPr>
          <w:rFonts w:ascii="Times New Roman" w:hAnsi="Times New Roman" w:cs="Times New Roman"/>
          <w:color w:val="000000"/>
          <w:sz w:val="24"/>
          <w:szCs w:val="24"/>
        </w:rPr>
        <w:t>Система "Банк-Клиент" - это программно-аппаратный комплекс, позволяющий Клиенту удаленно управлять своими счетами (Приложение В).</w:t>
      </w:r>
    </w:p>
    <w:p w:rsidR="00DE708B" w:rsidRPr="00981A4D" w:rsidRDefault="00DE708B" w:rsidP="00DE708B">
      <w:pPr>
        <w:widowControl/>
        <w:spacing w:line="360" w:lineRule="auto"/>
        <w:ind w:left="0" w:right="0"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981A4D">
        <w:rPr>
          <w:rFonts w:ascii="Times New Roman" w:hAnsi="Times New Roman" w:cs="Times New Roman"/>
          <w:color w:val="000000"/>
          <w:sz w:val="24"/>
          <w:szCs w:val="24"/>
        </w:rPr>
        <w:t>На данный момент Примсоцбанк предоставляет своим Клиентам многофункциональную систему iBank2. В рамках этой системы доступны следующие сервисы</w:t>
      </w:r>
      <w:r w:rsidRPr="00981A4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981A4D">
        <w:rPr>
          <w:rFonts w:ascii="Times New Roman" w:hAnsi="Times New Roman" w:cs="Times New Roman"/>
          <w:color w:val="000000"/>
          <w:sz w:val="24"/>
          <w:szCs w:val="24"/>
        </w:rPr>
        <w:t>(таблица 1):</w:t>
      </w:r>
    </w:p>
    <w:p w:rsidR="00DE708B" w:rsidRPr="00981A4D" w:rsidRDefault="00DE708B" w:rsidP="00DE708B">
      <w:pPr>
        <w:widowControl/>
        <w:spacing w:line="360" w:lineRule="auto"/>
        <w:ind w:left="0" w:right="0" w:firstLine="709"/>
        <w:jc w:val="left"/>
        <w:rPr>
          <w:rFonts w:ascii="Times New Roman" w:hAnsi="Times New Roman" w:cs="Times New Roman"/>
          <w:sz w:val="24"/>
          <w:szCs w:val="24"/>
        </w:rPr>
      </w:pPr>
      <w:r w:rsidRPr="00981A4D">
        <w:rPr>
          <w:rFonts w:ascii="Times New Roman" w:hAnsi="Times New Roman" w:cs="Times New Roman"/>
          <w:sz w:val="24"/>
          <w:szCs w:val="24"/>
        </w:rPr>
        <w:t>- Интернет-Банкинг;</w:t>
      </w:r>
      <w:r w:rsidRPr="00981A4D">
        <w:rPr>
          <w:rFonts w:ascii="Times New Roman" w:hAnsi="Times New Roman" w:cs="Times New Roman"/>
          <w:sz w:val="24"/>
          <w:szCs w:val="24"/>
        </w:rPr>
        <w:br/>
      </w:r>
      <w:r w:rsidRPr="00981A4D">
        <w:rPr>
          <w:rFonts w:ascii="Times New Roman" w:hAnsi="Times New Roman" w:cs="Times New Roman"/>
          <w:b/>
          <w:bCs/>
          <w:sz w:val="24"/>
          <w:szCs w:val="24"/>
        </w:rPr>
        <w:t xml:space="preserve">           - </w:t>
      </w:r>
      <w:r w:rsidRPr="00981A4D">
        <w:rPr>
          <w:rFonts w:ascii="Times New Roman" w:hAnsi="Times New Roman" w:cs="Times New Roman"/>
          <w:sz w:val="24"/>
          <w:szCs w:val="24"/>
        </w:rPr>
        <w:t>PC-Банкинг;</w:t>
      </w:r>
      <w:r w:rsidRPr="00981A4D">
        <w:rPr>
          <w:rFonts w:ascii="Times New Roman" w:hAnsi="Times New Roman" w:cs="Times New Roman"/>
          <w:sz w:val="24"/>
          <w:szCs w:val="24"/>
        </w:rPr>
        <w:br/>
      </w:r>
      <w:r w:rsidRPr="00981A4D">
        <w:rPr>
          <w:rFonts w:ascii="Times New Roman" w:hAnsi="Times New Roman" w:cs="Times New Roman"/>
          <w:b/>
          <w:bCs/>
          <w:sz w:val="24"/>
          <w:szCs w:val="24"/>
        </w:rPr>
        <w:t xml:space="preserve">           - </w:t>
      </w:r>
      <w:r w:rsidRPr="00981A4D">
        <w:rPr>
          <w:rFonts w:ascii="Times New Roman" w:hAnsi="Times New Roman" w:cs="Times New Roman"/>
          <w:sz w:val="24"/>
          <w:szCs w:val="24"/>
        </w:rPr>
        <w:t>Phone-Банкинг</w:t>
      </w:r>
    </w:p>
    <w:p w:rsidR="00DE708B" w:rsidRPr="00981A4D" w:rsidRDefault="00DE708B" w:rsidP="00DE708B">
      <w:pPr>
        <w:widowControl/>
        <w:spacing w:line="360" w:lineRule="auto"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981A4D"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0"/>
        <w:gridCol w:w="3193"/>
        <w:gridCol w:w="3148"/>
      </w:tblGrid>
      <w:tr w:rsidR="00DE708B" w:rsidRPr="00D47E12" w:rsidTr="00D47E12">
        <w:tc>
          <w:tcPr>
            <w:tcW w:w="3230" w:type="dxa"/>
            <w:shd w:val="clear" w:color="auto" w:fill="auto"/>
          </w:tcPr>
          <w:p w:rsidR="00DE708B" w:rsidRPr="00D47E12" w:rsidRDefault="00DE708B" w:rsidP="00D47E12">
            <w:pPr>
              <w:widowControl/>
              <w:spacing w:line="360" w:lineRule="auto"/>
              <w:ind w:left="0" w:righ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7E12">
              <w:rPr>
                <w:rFonts w:ascii="Times New Roman" w:hAnsi="Times New Roman" w:cs="Times New Roman"/>
                <w:sz w:val="24"/>
                <w:szCs w:val="24"/>
              </w:rPr>
              <w:t>Сервис</w:t>
            </w:r>
          </w:p>
        </w:tc>
        <w:tc>
          <w:tcPr>
            <w:tcW w:w="3193" w:type="dxa"/>
            <w:shd w:val="clear" w:color="auto" w:fill="auto"/>
          </w:tcPr>
          <w:p w:rsidR="00DE708B" w:rsidRPr="00D47E12" w:rsidRDefault="00DE708B" w:rsidP="00D47E12">
            <w:pPr>
              <w:widowControl/>
              <w:spacing w:line="360" w:lineRule="auto"/>
              <w:ind w:left="0" w:righ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7E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Преимущества</w:t>
            </w:r>
          </w:p>
        </w:tc>
        <w:tc>
          <w:tcPr>
            <w:tcW w:w="3148" w:type="dxa"/>
            <w:shd w:val="clear" w:color="auto" w:fill="auto"/>
          </w:tcPr>
          <w:p w:rsidR="00DE708B" w:rsidRPr="00D47E12" w:rsidRDefault="00DE708B" w:rsidP="00D47E12">
            <w:pPr>
              <w:widowControl/>
              <w:spacing w:line="360" w:lineRule="auto"/>
              <w:ind w:left="0" w:righ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7E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Недостатки</w:t>
            </w:r>
          </w:p>
        </w:tc>
      </w:tr>
      <w:tr w:rsidR="00DE708B" w:rsidRPr="00D47E12" w:rsidTr="00D47E12">
        <w:tc>
          <w:tcPr>
            <w:tcW w:w="3230" w:type="dxa"/>
            <w:shd w:val="clear" w:color="auto" w:fill="auto"/>
          </w:tcPr>
          <w:p w:rsidR="00DE708B" w:rsidRPr="00D47E12" w:rsidRDefault="00DE708B" w:rsidP="00D47E12">
            <w:pPr>
              <w:widowControl/>
              <w:spacing w:line="360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47E12">
              <w:rPr>
                <w:rFonts w:ascii="Times New Roman" w:hAnsi="Times New Roman" w:cs="Times New Roman"/>
                <w:sz w:val="24"/>
                <w:szCs w:val="24"/>
              </w:rPr>
              <w:t>Интернет-Банкинг</w:t>
            </w:r>
            <w:r w:rsidRPr="00D47E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D47E12">
              <w:rPr>
                <w:rFonts w:ascii="Times New Roman" w:hAnsi="Times New Roman" w:cs="Times New Roman"/>
                <w:sz w:val="24"/>
                <w:szCs w:val="24"/>
              </w:rPr>
              <w:t xml:space="preserve"> Позволяет отправлять рублевые и валютные документы, формировать реестры документов, получать выписку по счетам, работать с почтовыми сообщениями, используя соединение с Интернетом. </w:t>
            </w:r>
          </w:p>
        </w:tc>
        <w:tc>
          <w:tcPr>
            <w:tcW w:w="3193" w:type="dxa"/>
            <w:shd w:val="clear" w:color="auto" w:fill="auto"/>
          </w:tcPr>
          <w:p w:rsidR="00DE708B" w:rsidRPr="00D47E12" w:rsidRDefault="00DE708B" w:rsidP="00D47E12">
            <w:pPr>
              <w:widowControl/>
              <w:spacing w:line="360" w:lineRule="auto"/>
              <w:ind w:left="0" w:right="0"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7E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 w:rsidRPr="00D47E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компьютере Клиента не требуется установка никаких программ</w:t>
            </w:r>
          </w:p>
          <w:p w:rsidR="00DE708B" w:rsidRPr="00D47E12" w:rsidRDefault="00DE708B" w:rsidP="00D47E12">
            <w:pPr>
              <w:widowControl/>
              <w:spacing w:line="360" w:lineRule="auto"/>
              <w:ind w:left="0" w:right="0"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7E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 w:rsidRPr="00D47E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управление счетом возможно из любой точки мира, с любого компьютера, подключенного к Интернет</w:t>
            </w:r>
          </w:p>
          <w:p w:rsidR="00DE708B" w:rsidRPr="00D47E12" w:rsidRDefault="00DE708B" w:rsidP="00D47E12">
            <w:pPr>
              <w:widowControl/>
              <w:spacing w:line="360" w:lineRule="auto"/>
              <w:ind w:left="0" w:right="0"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7E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 w:rsidRPr="00D47E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круглосуточная работа</w:t>
            </w:r>
          </w:p>
          <w:p w:rsidR="00DE708B" w:rsidRPr="00D47E12" w:rsidRDefault="00DE708B" w:rsidP="00D47E12">
            <w:pPr>
              <w:widowControl/>
              <w:spacing w:line="360" w:lineRule="auto"/>
              <w:ind w:left="0" w:right="0"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7E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- </w:t>
            </w:r>
            <w:r w:rsidRPr="00D47E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простота использования</w:t>
            </w:r>
          </w:p>
          <w:p w:rsidR="00DE708B" w:rsidRPr="00D47E12" w:rsidRDefault="00DE708B" w:rsidP="00D47E12">
            <w:pPr>
              <w:widowControl/>
              <w:spacing w:line="360" w:lineRule="auto"/>
              <w:ind w:left="0" w:right="0"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7E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 w:rsidRPr="00D47E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не требует регулярного обновления справочников и версий</w:t>
            </w:r>
          </w:p>
          <w:p w:rsidR="00DE708B" w:rsidRPr="00D47E12" w:rsidRDefault="00DE708B" w:rsidP="00D47E12">
            <w:pPr>
              <w:widowControl/>
              <w:spacing w:line="360" w:lineRule="auto"/>
              <w:ind w:left="0" w:right="0"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7E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 w:rsidRPr="00D47E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одновременная работа любого кол-ва сотрудников предприятия с разными правами</w:t>
            </w:r>
          </w:p>
        </w:tc>
        <w:tc>
          <w:tcPr>
            <w:tcW w:w="3148" w:type="dxa"/>
            <w:shd w:val="clear" w:color="auto" w:fill="auto"/>
          </w:tcPr>
          <w:p w:rsidR="00DE708B" w:rsidRPr="00D47E12" w:rsidRDefault="00DE708B" w:rsidP="00D47E12">
            <w:pPr>
              <w:widowControl/>
              <w:spacing w:line="360" w:lineRule="auto"/>
              <w:ind w:left="0" w:right="0"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7E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 w:rsidRPr="00D47E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оплата времени, проведенного в Интеренет. </w:t>
            </w:r>
          </w:p>
        </w:tc>
      </w:tr>
      <w:tr w:rsidR="00DE708B" w:rsidRPr="00D47E12" w:rsidTr="00D47E12">
        <w:tc>
          <w:tcPr>
            <w:tcW w:w="3230" w:type="dxa"/>
            <w:shd w:val="clear" w:color="auto" w:fill="auto"/>
          </w:tcPr>
          <w:p w:rsidR="00DE708B" w:rsidRPr="00D47E12" w:rsidRDefault="00DE708B" w:rsidP="00D47E12">
            <w:pPr>
              <w:widowControl/>
              <w:spacing w:line="360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47E12">
              <w:rPr>
                <w:rFonts w:ascii="Times New Roman" w:hAnsi="Times New Roman" w:cs="Times New Roman"/>
                <w:sz w:val="24"/>
                <w:szCs w:val="24"/>
              </w:rPr>
              <w:t xml:space="preserve">Phone-Банкинг. Позволяет получать информацию о состоянии счета в речевом и факсимильном виде. </w:t>
            </w:r>
          </w:p>
        </w:tc>
        <w:tc>
          <w:tcPr>
            <w:tcW w:w="3193" w:type="dxa"/>
            <w:shd w:val="clear" w:color="auto" w:fill="auto"/>
          </w:tcPr>
          <w:p w:rsidR="00DE708B" w:rsidRPr="00D47E12" w:rsidRDefault="00DE708B" w:rsidP="00D47E12">
            <w:pPr>
              <w:widowControl/>
              <w:spacing w:line="360" w:lineRule="auto"/>
              <w:ind w:left="0" w:right="0"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7E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47E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 w:rsidRPr="00D47E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использования нужен только телефон или факс</w:t>
            </w:r>
          </w:p>
          <w:p w:rsidR="00DE708B" w:rsidRPr="00D47E12" w:rsidRDefault="00DE708B" w:rsidP="00D47E12">
            <w:pPr>
              <w:widowControl/>
              <w:spacing w:line="360" w:lineRule="auto"/>
              <w:ind w:left="0" w:right="0"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7E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47E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 w:rsidRPr="00D47E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круглосуточная работа</w:t>
            </w:r>
          </w:p>
        </w:tc>
        <w:tc>
          <w:tcPr>
            <w:tcW w:w="3148" w:type="dxa"/>
            <w:shd w:val="clear" w:color="auto" w:fill="auto"/>
          </w:tcPr>
          <w:p w:rsidR="00DE708B" w:rsidRPr="00D47E12" w:rsidRDefault="00DE708B" w:rsidP="00D47E12">
            <w:pPr>
              <w:widowControl/>
              <w:spacing w:line="360" w:lineRule="auto"/>
              <w:ind w:left="0" w:right="0"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7E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- нельзя отправлять платежные документы</w:t>
            </w:r>
          </w:p>
        </w:tc>
      </w:tr>
      <w:tr w:rsidR="00DE708B" w:rsidRPr="00D47E12" w:rsidTr="00D47E12">
        <w:tc>
          <w:tcPr>
            <w:tcW w:w="3230" w:type="dxa"/>
            <w:shd w:val="clear" w:color="auto" w:fill="auto"/>
          </w:tcPr>
          <w:p w:rsidR="00DE708B" w:rsidRPr="00D47E12" w:rsidRDefault="00DE708B" w:rsidP="00D47E12">
            <w:pPr>
              <w:widowControl/>
              <w:spacing w:line="360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47E12">
              <w:rPr>
                <w:rFonts w:ascii="Times New Roman" w:hAnsi="Times New Roman" w:cs="Times New Roman"/>
                <w:sz w:val="24"/>
                <w:szCs w:val="24"/>
              </w:rPr>
              <w:t xml:space="preserve">PC-Банкинг. Позволяет отправлять рублевые и валютные документы, формировать реестры документов, получать выписку по счетам, работать с почтовыми сообщениями, в режиме "офф-лайн". Связь с банком осуществляется посредством кратковременного соединения (15-30 сек) с Интернетом. </w:t>
            </w:r>
          </w:p>
        </w:tc>
        <w:tc>
          <w:tcPr>
            <w:tcW w:w="3193" w:type="dxa"/>
            <w:shd w:val="clear" w:color="auto" w:fill="auto"/>
          </w:tcPr>
          <w:p w:rsidR="00DE708B" w:rsidRPr="00D47E12" w:rsidRDefault="00DE708B" w:rsidP="00D47E12">
            <w:pPr>
              <w:widowControl/>
              <w:spacing w:line="360" w:lineRule="auto"/>
              <w:ind w:left="0" w:right="0"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7E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 w:rsidRPr="00D47E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круглосуточная работа</w:t>
            </w:r>
          </w:p>
          <w:p w:rsidR="00DE708B" w:rsidRPr="00D47E12" w:rsidRDefault="00DE708B" w:rsidP="00D47E12">
            <w:pPr>
              <w:widowControl/>
              <w:spacing w:line="360" w:lineRule="auto"/>
              <w:ind w:left="0" w:right="0"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7E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 w:rsidRPr="00D47E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простота установки</w:t>
            </w:r>
          </w:p>
          <w:p w:rsidR="00DE708B" w:rsidRPr="00D47E12" w:rsidRDefault="00DE708B" w:rsidP="00D47E12">
            <w:pPr>
              <w:widowControl/>
              <w:spacing w:line="360" w:lineRule="auto"/>
              <w:ind w:left="0" w:right="0"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7E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 w:rsidRPr="00D47E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простота использования</w:t>
            </w:r>
          </w:p>
          <w:p w:rsidR="00DE708B" w:rsidRPr="00D47E12" w:rsidRDefault="00DE708B" w:rsidP="00D47E12">
            <w:pPr>
              <w:widowControl/>
              <w:spacing w:line="360" w:lineRule="auto"/>
              <w:ind w:left="0" w:right="0"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7E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 w:rsidRPr="00D47E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комфортная работа при низкокачественном доступе в Интернет</w:t>
            </w:r>
          </w:p>
          <w:p w:rsidR="00DE708B" w:rsidRPr="00D47E12" w:rsidRDefault="00DE708B" w:rsidP="00D47E12">
            <w:pPr>
              <w:widowControl/>
              <w:spacing w:line="360" w:lineRule="auto"/>
              <w:ind w:left="0" w:right="0"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7E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 w:rsidRPr="00D47E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обновления справочников и версий происходят автоматически, без вмешательства Клиента</w:t>
            </w:r>
          </w:p>
        </w:tc>
        <w:tc>
          <w:tcPr>
            <w:tcW w:w="3148" w:type="dxa"/>
            <w:shd w:val="clear" w:color="auto" w:fill="auto"/>
          </w:tcPr>
          <w:p w:rsidR="00DE708B" w:rsidRPr="00D47E12" w:rsidRDefault="00DE708B" w:rsidP="00D47E12">
            <w:pPr>
              <w:widowControl/>
              <w:spacing w:line="360" w:lineRule="auto"/>
              <w:ind w:left="0" w:right="0"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7E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 w:rsidRPr="00D47E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 удобно работать в многопользовательском режиме</w:t>
            </w:r>
          </w:p>
        </w:tc>
      </w:tr>
    </w:tbl>
    <w:p w:rsidR="00DE708B" w:rsidRDefault="00DE708B" w:rsidP="00DE708B">
      <w:pPr>
        <w:pStyle w:val="a4"/>
        <w:spacing w:before="0" w:beforeAutospacing="0" w:after="0" w:afterAutospacing="0" w:line="360" w:lineRule="auto"/>
        <w:ind w:firstLine="709"/>
        <w:rPr>
          <w:rFonts w:ascii="Arial" w:hAnsi="Arial" w:cs="Arial"/>
          <w:sz w:val="26"/>
          <w:szCs w:val="26"/>
        </w:rPr>
      </w:pPr>
    </w:p>
    <w:p w:rsidR="00DE708B" w:rsidRPr="00981A4D" w:rsidRDefault="00DE708B" w:rsidP="00DE708B">
      <w:pPr>
        <w:pStyle w:val="a4"/>
        <w:spacing w:before="0" w:beforeAutospacing="0" w:after="0" w:afterAutospacing="0" w:line="360" w:lineRule="auto"/>
        <w:ind w:firstLine="709"/>
        <w:rPr>
          <w:rFonts w:ascii="Arial" w:hAnsi="Arial" w:cs="Arial"/>
          <w:sz w:val="26"/>
          <w:szCs w:val="26"/>
        </w:rPr>
      </w:pPr>
      <w:r w:rsidRPr="00981A4D">
        <w:rPr>
          <w:rFonts w:ascii="Arial" w:hAnsi="Arial" w:cs="Arial"/>
          <w:sz w:val="26"/>
          <w:szCs w:val="26"/>
        </w:rPr>
        <w:t>4.4 Операции на рынке ценных бумаг</w:t>
      </w:r>
    </w:p>
    <w:p w:rsidR="00DE708B" w:rsidRPr="00981A4D" w:rsidRDefault="00DE708B" w:rsidP="00DE708B">
      <w:pPr>
        <w:pStyle w:val="a4"/>
        <w:spacing w:before="0" w:beforeAutospacing="0" w:after="0" w:afterAutospacing="0" w:line="360" w:lineRule="auto"/>
      </w:pPr>
      <w:bookmarkStart w:id="0" w:name="begin"/>
      <w:bookmarkEnd w:id="0"/>
      <w:r w:rsidRPr="00981A4D">
        <w:rPr>
          <w:rFonts w:ascii="Arial" w:hAnsi="Arial" w:cs="Arial"/>
        </w:rPr>
        <w:t xml:space="preserve">         </w:t>
      </w:r>
      <w:r w:rsidRPr="00981A4D">
        <w:rPr>
          <w:rFonts w:ascii="Verdana" w:hAnsi="Verdana" w:cs="Verdana"/>
        </w:rPr>
        <w:t>"</w:t>
      </w:r>
      <w:r w:rsidRPr="00981A4D">
        <w:t xml:space="preserve">Примсоцбанк" является одним из ведущих банков дальневосточного региона по объемам работы на рынке ценных бумаг, осуществляя операции как с государственными бумагами, так и с корпоративными облигациями и акциями российских эмитентов на биржевом и внебиржевом рынке. На основании лицензии ЦБ "Примсоцбанк" оказывает брокерские и депозитарные услуги, а также услуги по управлению средствами инвестирования клиентов. Клиентам предлагаются открывающиеся возможности для инвестирования и более высокие доходности при вложении в фондовые инструменты по сравнению с, например, банковскими депозитными ставками. </w:t>
      </w:r>
    </w:p>
    <w:p w:rsidR="00DE708B" w:rsidRPr="00D74C54" w:rsidRDefault="00DE708B" w:rsidP="00DE708B">
      <w:pPr>
        <w:pStyle w:val="a4"/>
        <w:spacing w:before="0" w:beforeAutospacing="0" w:after="0" w:afterAutospacing="0" w:line="360" w:lineRule="auto"/>
        <w:ind w:firstLine="709"/>
        <w:rPr>
          <w:rStyle w:val="text111"/>
          <w:rFonts w:ascii="Times New Roman" w:hAnsi="Times New Roman" w:cs="Times New Roman"/>
          <w:color w:val="auto"/>
          <w:sz w:val="24"/>
          <w:szCs w:val="24"/>
        </w:rPr>
      </w:pPr>
      <w:r w:rsidRPr="00D74C54">
        <w:rPr>
          <w:rStyle w:val="text111"/>
          <w:rFonts w:ascii="Times New Roman" w:hAnsi="Times New Roman" w:cs="Times New Roman"/>
          <w:sz w:val="24"/>
          <w:szCs w:val="24"/>
        </w:rPr>
        <w:t xml:space="preserve">В рамках </w:t>
      </w:r>
      <w:r w:rsidRPr="009D0BAB">
        <w:rPr>
          <w:rStyle w:val="text111"/>
          <w:rFonts w:ascii="Times New Roman" w:hAnsi="Times New Roman" w:cs="Times New Roman"/>
          <w:color w:val="auto"/>
          <w:sz w:val="24"/>
          <w:szCs w:val="24"/>
        </w:rPr>
        <w:t>брокерской</w:t>
      </w:r>
      <w:r w:rsidRPr="00D74C54">
        <w:rPr>
          <w:rStyle w:val="text111"/>
          <w:rFonts w:ascii="Times New Roman" w:hAnsi="Times New Roman" w:cs="Times New Roman"/>
          <w:color w:val="auto"/>
          <w:sz w:val="24"/>
          <w:szCs w:val="24"/>
        </w:rPr>
        <w:t xml:space="preserve"> деятельности банк принимает от клиентов поручения и совершает на основании этих поручений сделки купли-продажи и иные операции на организованных и неорганизованных рынках ценных бумаг. </w:t>
      </w:r>
    </w:p>
    <w:p w:rsidR="00DE708B" w:rsidRPr="00D74C54" w:rsidRDefault="00DE708B" w:rsidP="00DE708B">
      <w:pPr>
        <w:widowControl/>
        <w:spacing w:line="360" w:lineRule="auto"/>
        <w:ind w:left="0" w:right="0" w:firstLine="709"/>
        <w:rPr>
          <w:rStyle w:val="text111"/>
          <w:rFonts w:ascii="Times New Roman" w:hAnsi="Times New Roman" w:cs="Times New Roman"/>
          <w:color w:val="auto"/>
          <w:sz w:val="24"/>
          <w:szCs w:val="24"/>
        </w:rPr>
      </w:pPr>
      <w:r w:rsidRPr="00D74C54">
        <w:rPr>
          <w:rStyle w:val="text111"/>
          <w:rFonts w:ascii="Times New Roman" w:hAnsi="Times New Roman" w:cs="Times New Roman"/>
          <w:color w:val="auto"/>
          <w:sz w:val="24"/>
          <w:szCs w:val="24"/>
        </w:rPr>
        <w:t xml:space="preserve">В рамках </w:t>
      </w:r>
      <w:r w:rsidRPr="009D0BAB">
        <w:rPr>
          <w:rStyle w:val="text111"/>
          <w:rFonts w:ascii="Times New Roman" w:hAnsi="Times New Roman" w:cs="Times New Roman"/>
          <w:color w:val="auto"/>
          <w:sz w:val="24"/>
          <w:szCs w:val="24"/>
        </w:rPr>
        <w:t>депозитарной</w:t>
      </w:r>
      <w:r w:rsidRPr="00D74C54">
        <w:rPr>
          <w:rStyle w:val="text111"/>
          <w:rFonts w:ascii="Times New Roman" w:hAnsi="Times New Roman" w:cs="Times New Roman"/>
          <w:color w:val="auto"/>
          <w:sz w:val="24"/>
          <w:szCs w:val="24"/>
        </w:rPr>
        <w:t xml:space="preserve"> деятельности банк предлагает клиентам свои услуги по учету, хранению и удостоверению прав на ценные бумаги. </w:t>
      </w:r>
    </w:p>
    <w:p w:rsidR="00DE708B" w:rsidRPr="00D74C54" w:rsidRDefault="00DE708B" w:rsidP="00DE708B">
      <w:pPr>
        <w:widowControl/>
        <w:spacing w:line="360" w:lineRule="auto"/>
        <w:ind w:left="0" w:right="0" w:firstLine="709"/>
        <w:rPr>
          <w:rStyle w:val="text111"/>
          <w:rFonts w:ascii="Times New Roman" w:hAnsi="Times New Roman" w:cs="Times New Roman"/>
          <w:color w:val="auto"/>
          <w:sz w:val="24"/>
          <w:szCs w:val="24"/>
        </w:rPr>
      </w:pPr>
      <w:r w:rsidRPr="00D74C54">
        <w:rPr>
          <w:rStyle w:val="text111"/>
          <w:rFonts w:ascii="Times New Roman" w:hAnsi="Times New Roman" w:cs="Times New Roman"/>
          <w:color w:val="auto"/>
          <w:sz w:val="24"/>
          <w:szCs w:val="24"/>
        </w:rPr>
        <w:t xml:space="preserve">Деятельность банка по </w:t>
      </w:r>
      <w:r w:rsidRPr="009D0BAB">
        <w:rPr>
          <w:rStyle w:val="text111"/>
          <w:rFonts w:ascii="Times New Roman" w:hAnsi="Times New Roman" w:cs="Times New Roman"/>
          <w:color w:val="auto"/>
          <w:sz w:val="24"/>
          <w:szCs w:val="24"/>
        </w:rPr>
        <w:t>доверительному управлению средствами инвестирования</w:t>
      </w:r>
      <w:r w:rsidRPr="00D74C54">
        <w:rPr>
          <w:rStyle w:val="text111"/>
          <w:rFonts w:ascii="Times New Roman" w:hAnsi="Times New Roman" w:cs="Times New Roman"/>
          <w:color w:val="auto"/>
          <w:sz w:val="24"/>
          <w:szCs w:val="24"/>
        </w:rPr>
        <w:t xml:space="preserve"> включает управление средствами инвестирования клиентов с целью получения клиентом дохода от операции на рынке ценных бумаг минимально возможным риском. </w:t>
      </w:r>
    </w:p>
    <w:p w:rsidR="00DE708B" w:rsidRPr="00981A4D" w:rsidRDefault="00DE708B" w:rsidP="00DE708B">
      <w:pPr>
        <w:pStyle w:val="a4"/>
        <w:spacing w:before="0" w:beforeAutospacing="0" w:after="0" w:afterAutospacing="0" w:line="360" w:lineRule="auto"/>
        <w:ind w:firstLine="709"/>
        <w:jc w:val="both"/>
      </w:pPr>
      <w:r w:rsidRPr="00981A4D">
        <w:t>Для клиентов предлагаются у</w:t>
      </w:r>
      <w:r w:rsidRPr="00981A4D">
        <w:rPr>
          <w:color w:val="000000"/>
        </w:rPr>
        <w:t xml:space="preserve">слуги по консультированию и информационно-аналитическому обеспечению операций клиентов на рынках ценных бумаг. С 1999 года в Банке действует дилинговая площадка для клиентов по торговле ценными бумагами, где в числе прочих услуг доступна текущая информация о состоянии мировых финансовых рынков и финансовые новости REUTERS. </w:t>
      </w:r>
    </w:p>
    <w:p w:rsidR="00DE708B" w:rsidRPr="00981A4D" w:rsidRDefault="00DE708B" w:rsidP="00DE708B">
      <w:pPr>
        <w:widowControl/>
        <w:spacing w:line="360" w:lineRule="auto"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D74C54">
        <w:rPr>
          <w:rStyle w:val="grb1"/>
          <w:rFonts w:ascii="Times New Roman" w:hAnsi="Times New Roman" w:cs="Times New Roman"/>
          <w:color w:val="auto"/>
        </w:rPr>
        <w:t>Доверительное управление средствами инвестирования</w:t>
      </w:r>
      <w:r w:rsidRPr="00981A4D">
        <w:rPr>
          <w:rStyle w:val="grb1"/>
        </w:rPr>
        <w:t xml:space="preserve"> </w:t>
      </w:r>
      <w:r w:rsidRPr="00981A4D">
        <w:rPr>
          <w:rFonts w:ascii="Times New Roman" w:hAnsi="Times New Roman" w:cs="Times New Roman"/>
          <w:sz w:val="24"/>
          <w:szCs w:val="24"/>
        </w:rPr>
        <w:t>ОАО СКБ Приморья "Примсоцбанк" предлагает компаниям и частным лицам новую услугу – «Операции доверительного управления средствами клиентов на финансовом рынке».</w:t>
      </w:r>
    </w:p>
    <w:p w:rsidR="00DE708B" w:rsidRPr="00981A4D" w:rsidRDefault="00DE708B" w:rsidP="00DE708B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81A4D">
        <w:rPr>
          <w:color w:val="000000"/>
        </w:rPr>
        <w:t>Банк предлагает данную услугу как непрофессионалам, желающим получить доход выше ставок банковских депозитов, так и тем, кто в силу обстоятельств не может самостоятельно осуществлять операции на фондовом рынке с целью извлечения доходов. Это за них сделают квалифицированные специалисты банка, знающие рынок и имеющие опыт работы на нем.</w:t>
      </w:r>
    </w:p>
    <w:p w:rsidR="00DE708B" w:rsidRPr="00981A4D" w:rsidRDefault="00DE708B" w:rsidP="00DE708B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81A4D">
        <w:rPr>
          <w:color w:val="000000"/>
        </w:rPr>
        <w:t>Денежные средства, передаваемые в управление, в целях получения максимально высокого дохода по согласованию с Клиентом  вкладываются :</w:t>
      </w:r>
    </w:p>
    <w:p w:rsidR="00DE708B" w:rsidRPr="00D74C54" w:rsidRDefault="00DE708B" w:rsidP="00DE708B">
      <w:pPr>
        <w:widowControl/>
        <w:spacing w:line="360" w:lineRule="auto"/>
        <w:ind w:left="0" w:right="0" w:firstLine="709"/>
        <w:rPr>
          <w:rStyle w:val="text111"/>
          <w:rFonts w:ascii="Times New Roman" w:hAnsi="Times New Roman" w:cs="Times New Roman"/>
          <w:sz w:val="24"/>
          <w:szCs w:val="24"/>
        </w:rPr>
      </w:pPr>
      <w:r w:rsidRPr="00D74C54">
        <w:rPr>
          <w:rFonts w:ascii="Times New Roman" w:hAnsi="Times New Roman" w:cs="Times New Roman"/>
          <w:color w:val="000000"/>
          <w:sz w:val="24"/>
          <w:szCs w:val="24"/>
        </w:rPr>
        <w:t xml:space="preserve">а) </w:t>
      </w:r>
      <w:r w:rsidRPr="00D74C54">
        <w:rPr>
          <w:rStyle w:val="text111"/>
          <w:rFonts w:ascii="Times New Roman" w:hAnsi="Times New Roman" w:cs="Times New Roman"/>
          <w:sz w:val="24"/>
          <w:szCs w:val="24"/>
        </w:rPr>
        <w:t xml:space="preserve">в государственные ценные бумаги РФ, в том числе ценные бумаги субъектов федерации, областных, краевых и местных органов управления, номинированные в рублях РФ; </w:t>
      </w:r>
    </w:p>
    <w:p w:rsidR="00DE708B" w:rsidRPr="00D74C54" w:rsidRDefault="00DE708B" w:rsidP="00DE708B">
      <w:pPr>
        <w:widowControl/>
        <w:spacing w:line="360" w:lineRule="auto"/>
        <w:ind w:left="0" w:right="0" w:firstLine="709"/>
        <w:rPr>
          <w:rStyle w:val="text111"/>
          <w:rFonts w:ascii="Times New Roman" w:hAnsi="Times New Roman" w:cs="Times New Roman"/>
          <w:sz w:val="24"/>
          <w:szCs w:val="24"/>
        </w:rPr>
      </w:pPr>
      <w:r w:rsidRPr="00D74C54">
        <w:rPr>
          <w:rFonts w:ascii="Times New Roman" w:hAnsi="Times New Roman" w:cs="Times New Roman"/>
          <w:color w:val="000000"/>
          <w:sz w:val="24"/>
          <w:szCs w:val="24"/>
        </w:rPr>
        <w:t xml:space="preserve">б)  </w:t>
      </w:r>
      <w:r w:rsidRPr="00D74C54">
        <w:rPr>
          <w:rStyle w:val="text111"/>
          <w:rFonts w:ascii="Times New Roman" w:hAnsi="Times New Roman" w:cs="Times New Roman"/>
          <w:sz w:val="24"/>
          <w:szCs w:val="24"/>
        </w:rPr>
        <w:t xml:space="preserve">в еврооблигации РФ, номинированные в иностранной валюте; </w:t>
      </w:r>
    </w:p>
    <w:p w:rsidR="00DE708B" w:rsidRPr="00D74C54" w:rsidRDefault="00DE708B" w:rsidP="00DE708B">
      <w:pPr>
        <w:widowControl/>
        <w:spacing w:line="360" w:lineRule="auto"/>
        <w:ind w:left="0" w:right="0" w:firstLine="709"/>
        <w:rPr>
          <w:rStyle w:val="text111"/>
          <w:rFonts w:ascii="Times New Roman" w:hAnsi="Times New Roman" w:cs="Times New Roman"/>
          <w:sz w:val="24"/>
          <w:szCs w:val="24"/>
        </w:rPr>
      </w:pPr>
      <w:r w:rsidRPr="00D74C54">
        <w:rPr>
          <w:rFonts w:ascii="Times New Roman" w:hAnsi="Times New Roman" w:cs="Times New Roman"/>
          <w:color w:val="000000"/>
          <w:sz w:val="24"/>
          <w:szCs w:val="24"/>
        </w:rPr>
        <w:t xml:space="preserve">в)  </w:t>
      </w:r>
      <w:r w:rsidRPr="00D74C54">
        <w:rPr>
          <w:rStyle w:val="text111"/>
          <w:rFonts w:ascii="Times New Roman" w:hAnsi="Times New Roman" w:cs="Times New Roman"/>
          <w:sz w:val="24"/>
          <w:szCs w:val="24"/>
        </w:rPr>
        <w:t xml:space="preserve">в облигации Министерства Финансов РФ, номинированные в иностранной валюте; </w:t>
      </w:r>
    </w:p>
    <w:p w:rsidR="00DE708B" w:rsidRPr="00D74C54" w:rsidRDefault="00DE708B" w:rsidP="00DE708B">
      <w:pPr>
        <w:widowControl/>
        <w:spacing w:line="360" w:lineRule="auto"/>
        <w:ind w:left="0" w:right="0" w:firstLine="709"/>
        <w:rPr>
          <w:rStyle w:val="text111"/>
          <w:rFonts w:ascii="Times New Roman" w:hAnsi="Times New Roman" w:cs="Times New Roman"/>
          <w:sz w:val="24"/>
          <w:szCs w:val="24"/>
        </w:rPr>
      </w:pPr>
      <w:r w:rsidRPr="00D74C54">
        <w:rPr>
          <w:rFonts w:ascii="Times New Roman" w:hAnsi="Times New Roman" w:cs="Times New Roman"/>
          <w:color w:val="000000"/>
          <w:sz w:val="24"/>
          <w:szCs w:val="24"/>
        </w:rPr>
        <w:t xml:space="preserve">г)  </w:t>
      </w:r>
      <w:r w:rsidRPr="00D74C54">
        <w:rPr>
          <w:rStyle w:val="text111"/>
          <w:rFonts w:ascii="Times New Roman" w:hAnsi="Times New Roman" w:cs="Times New Roman"/>
          <w:sz w:val="24"/>
          <w:szCs w:val="24"/>
        </w:rPr>
        <w:t xml:space="preserve">в облигации резидентов РФ, номинированные как в иностранной валюте, так и в рублях РФ; </w:t>
      </w:r>
    </w:p>
    <w:p w:rsidR="00DE708B" w:rsidRPr="00D74C54" w:rsidRDefault="00DE708B" w:rsidP="00DE708B">
      <w:pPr>
        <w:widowControl/>
        <w:spacing w:line="360" w:lineRule="auto"/>
        <w:ind w:left="0" w:right="0" w:firstLine="709"/>
        <w:rPr>
          <w:rStyle w:val="text111"/>
          <w:rFonts w:ascii="Times New Roman" w:hAnsi="Times New Roman" w:cs="Times New Roman"/>
          <w:sz w:val="24"/>
          <w:szCs w:val="24"/>
        </w:rPr>
      </w:pPr>
      <w:r w:rsidRPr="00D74C54">
        <w:rPr>
          <w:rFonts w:ascii="Times New Roman" w:hAnsi="Times New Roman" w:cs="Times New Roman"/>
          <w:color w:val="000000"/>
          <w:sz w:val="24"/>
          <w:szCs w:val="24"/>
        </w:rPr>
        <w:t xml:space="preserve">д)  </w:t>
      </w:r>
      <w:r w:rsidRPr="00D74C54">
        <w:rPr>
          <w:rStyle w:val="text111"/>
          <w:rFonts w:ascii="Times New Roman" w:hAnsi="Times New Roman" w:cs="Times New Roman"/>
          <w:sz w:val="24"/>
          <w:szCs w:val="24"/>
        </w:rPr>
        <w:t xml:space="preserve">в векселя резидентов РФ, номинированные как в иностранной валюте, так и в рублях РФ; </w:t>
      </w:r>
    </w:p>
    <w:p w:rsidR="00DE708B" w:rsidRPr="00D74C54" w:rsidRDefault="00DE708B" w:rsidP="00DE708B">
      <w:pPr>
        <w:widowControl/>
        <w:spacing w:line="360" w:lineRule="auto"/>
        <w:ind w:left="0" w:right="0" w:firstLine="709"/>
        <w:rPr>
          <w:rStyle w:val="text111"/>
          <w:rFonts w:ascii="Times New Roman" w:hAnsi="Times New Roman" w:cs="Times New Roman"/>
          <w:sz w:val="24"/>
          <w:szCs w:val="24"/>
        </w:rPr>
      </w:pPr>
      <w:r w:rsidRPr="00D74C54">
        <w:rPr>
          <w:rFonts w:ascii="Times New Roman" w:hAnsi="Times New Roman" w:cs="Times New Roman"/>
          <w:color w:val="000000"/>
          <w:sz w:val="24"/>
          <w:szCs w:val="24"/>
        </w:rPr>
        <w:t xml:space="preserve">е)  </w:t>
      </w:r>
      <w:r w:rsidRPr="00D74C54">
        <w:rPr>
          <w:rStyle w:val="text111"/>
          <w:rFonts w:ascii="Times New Roman" w:hAnsi="Times New Roman" w:cs="Times New Roman"/>
          <w:sz w:val="24"/>
          <w:szCs w:val="24"/>
        </w:rPr>
        <w:t xml:space="preserve">в акции резидентов РФ, </w:t>
      </w:r>
    </w:p>
    <w:p w:rsidR="00DE708B" w:rsidRPr="00981A4D" w:rsidRDefault="00DE708B" w:rsidP="00DE708B">
      <w:pPr>
        <w:pStyle w:val="a4"/>
        <w:spacing w:before="0" w:beforeAutospacing="0" w:after="0" w:afterAutospacing="0" w:line="360" w:lineRule="auto"/>
        <w:ind w:firstLine="709"/>
        <w:jc w:val="both"/>
      </w:pPr>
      <w:r w:rsidRPr="00981A4D">
        <w:rPr>
          <w:color w:val="000000"/>
        </w:rPr>
        <w:t>при этом Банк выбирает из возможных вариантов действий те, которые являются наилучшими с его профессиональной точки зрения, с проявлением при этом должной заботливости об интересах Клиента, формируя инвестиционный портфель каждого клиента в соответствие с объемом средств и желаемым сроком инвестирования. Банк также берет на себя обязательство регулярно информировать Клиента о состоянии средств клиента в управлении, о промежуточных результатах деятельности, состоянии и тенденциях рынков.</w:t>
      </w:r>
    </w:p>
    <w:p w:rsidR="00DE708B" w:rsidRPr="00981A4D" w:rsidRDefault="00DE708B" w:rsidP="00DE708B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81A4D">
        <w:rPr>
          <w:color w:val="000000"/>
        </w:rPr>
        <w:t xml:space="preserve">Привлекательность данной услуги очевидна: </w:t>
      </w:r>
    </w:p>
    <w:p w:rsidR="00DE708B" w:rsidRPr="00DE708B" w:rsidRDefault="00DE708B" w:rsidP="00DE708B">
      <w:pPr>
        <w:widowControl/>
        <w:spacing w:line="360" w:lineRule="auto"/>
        <w:ind w:left="0" w:right="0" w:firstLine="709"/>
        <w:rPr>
          <w:rStyle w:val="text111"/>
          <w:rFonts w:ascii="Times New Roman" w:hAnsi="Times New Roman" w:cs="Times New Roman"/>
          <w:sz w:val="24"/>
          <w:szCs w:val="24"/>
        </w:rPr>
      </w:pPr>
      <w:r w:rsidRPr="00DE708B">
        <w:rPr>
          <w:rFonts w:ascii="Times New Roman" w:hAnsi="Times New Roman" w:cs="Times New Roman"/>
          <w:color w:val="000000"/>
          <w:sz w:val="24"/>
          <w:szCs w:val="24"/>
        </w:rPr>
        <w:t xml:space="preserve">а)  </w:t>
      </w:r>
      <w:r w:rsidRPr="00DE708B">
        <w:rPr>
          <w:rStyle w:val="text111"/>
          <w:rFonts w:ascii="Times New Roman" w:hAnsi="Times New Roman" w:cs="Times New Roman"/>
          <w:sz w:val="24"/>
          <w:szCs w:val="24"/>
        </w:rPr>
        <w:t xml:space="preserve">Банк заинтересован заработать максимальную прибыль для Клиента, так как вознаграждение банка напрямую зависит от доходов Клиента. Чем выше доход Клиента - тем выше доход банка. </w:t>
      </w:r>
    </w:p>
    <w:p w:rsidR="00DE708B" w:rsidRPr="00DE708B" w:rsidRDefault="00DE708B" w:rsidP="00DE708B">
      <w:pPr>
        <w:widowControl/>
        <w:spacing w:line="360" w:lineRule="auto"/>
        <w:ind w:left="0" w:right="0" w:firstLine="709"/>
        <w:rPr>
          <w:rStyle w:val="text111"/>
          <w:rFonts w:ascii="Times New Roman" w:hAnsi="Times New Roman" w:cs="Times New Roman"/>
          <w:sz w:val="24"/>
          <w:szCs w:val="24"/>
        </w:rPr>
      </w:pPr>
      <w:r w:rsidRPr="00DE708B">
        <w:rPr>
          <w:rFonts w:ascii="Times New Roman" w:hAnsi="Times New Roman" w:cs="Times New Roman"/>
          <w:color w:val="000000"/>
          <w:sz w:val="24"/>
          <w:szCs w:val="24"/>
        </w:rPr>
        <w:t xml:space="preserve">б)  </w:t>
      </w:r>
      <w:r w:rsidRPr="00DE708B">
        <w:rPr>
          <w:rStyle w:val="text111"/>
          <w:rFonts w:ascii="Times New Roman" w:hAnsi="Times New Roman" w:cs="Times New Roman"/>
          <w:sz w:val="24"/>
          <w:szCs w:val="24"/>
        </w:rPr>
        <w:t xml:space="preserve">Банк обладает необходимыми техническими и программными средствами для осуществления данных операций. Специалисты банка - профессионалы, имеющие большой опыт работы на фондовом рынке. </w:t>
      </w:r>
    </w:p>
    <w:p w:rsidR="00DE708B" w:rsidRPr="00DE708B" w:rsidRDefault="00DE708B" w:rsidP="00DE708B">
      <w:pPr>
        <w:widowControl/>
        <w:spacing w:line="360" w:lineRule="auto"/>
        <w:ind w:left="0" w:right="0" w:firstLine="709"/>
        <w:rPr>
          <w:rStyle w:val="text111"/>
          <w:rFonts w:ascii="Times New Roman" w:hAnsi="Times New Roman" w:cs="Times New Roman"/>
          <w:sz w:val="24"/>
          <w:szCs w:val="24"/>
        </w:rPr>
      </w:pPr>
      <w:r w:rsidRPr="00DE708B">
        <w:rPr>
          <w:rFonts w:ascii="Times New Roman" w:hAnsi="Times New Roman" w:cs="Times New Roman"/>
          <w:color w:val="000000"/>
          <w:sz w:val="24"/>
          <w:szCs w:val="24"/>
        </w:rPr>
        <w:t xml:space="preserve">в)  </w:t>
      </w:r>
      <w:r w:rsidRPr="00DE708B">
        <w:rPr>
          <w:rStyle w:val="text111"/>
          <w:rFonts w:ascii="Times New Roman" w:hAnsi="Times New Roman" w:cs="Times New Roman"/>
          <w:sz w:val="24"/>
          <w:szCs w:val="24"/>
        </w:rPr>
        <w:t xml:space="preserve">Денежные средства, переданные в управление, согласно законодательству, </w:t>
      </w:r>
      <w:r w:rsidRPr="00DE708B">
        <w:rPr>
          <w:rStyle w:val="text111"/>
          <w:rFonts w:ascii="Times New Roman" w:hAnsi="Times New Roman" w:cs="Times New Roman"/>
          <w:i/>
          <w:iCs/>
          <w:sz w:val="24"/>
          <w:szCs w:val="24"/>
        </w:rPr>
        <w:t>обособляются</w:t>
      </w:r>
      <w:r w:rsidRPr="00DE708B">
        <w:rPr>
          <w:rStyle w:val="text111"/>
          <w:rFonts w:ascii="Times New Roman" w:hAnsi="Times New Roman" w:cs="Times New Roman"/>
          <w:sz w:val="24"/>
          <w:szCs w:val="24"/>
        </w:rPr>
        <w:t xml:space="preserve"> от денежных средств банка и других клиентов и учитываются банком на </w:t>
      </w:r>
      <w:r w:rsidRPr="00DE708B">
        <w:rPr>
          <w:rStyle w:val="text111"/>
          <w:rFonts w:ascii="Times New Roman" w:hAnsi="Times New Roman" w:cs="Times New Roman"/>
          <w:i/>
          <w:iCs/>
          <w:sz w:val="24"/>
          <w:szCs w:val="24"/>
        </w:rPr>
        <w:t>отдельном</w:t>
      </w:r>
      <w:r w:rsidRPr="00DE708B">
        <w:rPr>
          <w:rStyle w:val="text111"/>
          <w:rFonts w:ascii="Times New Roman" w:hAnsi="Times New Roman" w:cs="Times New Roman"/>
          <w:sz w:val="24"/>
          <w:szCs w:val="24"/>
        </w:rPr>
        <w:t xml:space="preserve"> балансе, по которому ведется самостоятельный учет. Для расчета по деятельности, связанной с доверительным управлением, банк открывает </w:t>
      </w:r>
      <w:r w:rsidRPr="00DE708B">
        <w:rPr>
          <w:rStyle w:val="text111"/>
          <w:rFonts w:ascii="Times New Roman" w:hAnsi="Times New Roman" w:cs="Times New Roman"/>
          <w:i/>
          <w:iCs/>
          <w:sz w:val="24"/>
          <w:szCs w:val="24"/>
        </w:rPr>
        <w:t>отдельный</w:t>
      </w:r>
      <w:r w:rsidRPr="00DE708B">
        <w:rPr>
          <w:rStyle w:val="text111"/>
          <w:rFonts w:ascii="Times New Roman" w:hAnsi="Times New Roman" w:cs="Times New Roman"/>
          <w:sz w:val="24"/>
          <w:szCs w:val="24"/>
        </w:rPr>
        <w:t xml:space="preserve"> корреспондентский счет в РКЦ. Согласно законодательству, на средства Клиента </w:t>
      </w:r>
      <w:r w:rsidRPr="00DE708B">
        <w:rPr>
          <w:rStyle w:val="text111"/>
          <w:rFonts w:ascii="Times New Roman" w:hAnsi="Times New Roman" w:cs="Times New Roman"/>
          <w:i/>
          <w:iCs/>
          <w:sz w:val="24"/>
          <w:szCs w:val="24"/>
        </w:rPr>
        <w:t>не может быть обращено взыскание</w:t>
      </w:r>
      <w:r w:rsidRPr="00DE708B">
        <w:rPr>
          <w:rStyle w:val="text111"/>
          <w:rFonts w:ascii="Times New Roman" w:hAnsi="Times New Roman" w:cs="Times New Roman"/>
          <w:sz w:val="24"/>
          <w:szCs w:val="24"/>
        </w:rPr>
        <w:t xml:space="preserve"> по долгам банка. </w:t>
      </w:r>
    </w:p>
    <w:p w:rsidR="00DE708B" w:rsidRPr="00DE708B" w:rsidRDefault="00DE708B" w:rsidP="00DE708B">
      <w:pPr>
        <w:widowControl/>
        <w:spacing w:line="360" w:lineRule="auto"/>
        <w:ind w:left="0" w:right="0" w:firstLine="709"/>
        <w:rPr>
          <w:rStyle w:val="text111"/>
          <w:rFonts w:ascii="Times New Roman" w:hAnsi="Times New Roman" w:cs="Times New Roman"/>
          <w:sz w:val="24"/>
          <w:szCs w:val="24"/>
        </w:rPr>
      </w:pPr>
      <w:r w:rsidRPr="00DE708B">
        <w:rPr>
          <w:rFonts w:ascii="Times New Roman" w:hAnsi="Times New Roman" w:cs="Times New Roman"/>
          <w:color w:val="000000"/>
          <w:sz w:val="24"/>
          <w:szCs w:val="24"/>
        </w:rPr>
        <w:t xml:space="preserve">а)  </w:t>
      </w:r>
      <w:r w:rsidRPr="00DE708B">
        <w:rPr>
          <w:rStyle w:val="text111"/>
          <w:rFonts w:ascii="Times New Roman" w:hAnsi="Times New Roman" w:cs="Times New Roman"/>
          <w:sz w:val="24"/>
          <w:szCs w:val="24"/>
        </w:rPr>
        <w:t xml:space="preserve">Банк не вправе использовать находящиеся в доверительном управлении средства Клиента в качестве обеспечения исполнения собственных обязательств, обязательств своих учредителей, обязательств любых иных лиц. </w:t>
      </w:r>
    </w:p>
    <w:p w:rsidR="00DE708B" w:rsidRPr="00DE708B" w:rsidRDefault="00DE708B" w:rsidP="00DE708B">
      <w:pPr>
        <w:widowControl/>
        <w:spacing w:line="360" w:lineRule="auto"/>
        <w:ind w:left="0" w:right="0" w:firstLine="709"/>
        <w:rPr>
          <w:rStyle w:val="text111"/>
          <w:rFonts w:ascii="Times New Roman" w:hAnsi="Times New Roman" w:cs="Times New Roman"/>
          <w:sz w:val="24"/>
          <w:szCs w:val="24"/>
        </w:rPr>
      </w:pPr>
      <w:r w:rsidRPr="00DE708B">
        <w:rPr>
          <w:rFonts w:ascii="Times New Roman" w:hAnsi="Times New Roman" w:cs="Times New Roman"/>
          <w:color w:val="000000"/>
          <w:sz w:val="24"/>
          <w:szCs w:val="24"/>
        </w:rPr>
        <w:t xml:space="preserve">б)  </w:t>
      </w:r>
      <w:r w:rsidRPr="00DE708B">
        <w:rPr>
          <w:rStyle w:val="text111"/>
          <w:rFonts w:ascii="Times New Roman" w:hAnsi="Times New Roman" w:cs="Times New Roman"/>
          <w:sz w:val="24"/>
          <w:szCs w:val="24"/>
        </w:rPr>
        <w:t xml:space="preserve">По окончании срока доверительного управления банк передает Клиенту все выгоды и доходы, полученные от управления денежными средствами, за вычетом расходов и Комиссионного вознаграждения банка. </w:t>
      </w:r>
    </w:p>
    <w:p w:rsidR="00DE708B" w:rsidRPr="00981A4D" w:rsidRDefault="00DE708B" w:rsidP="00DE708B">
      <w:pPr>
        <w:pStyle w:val="a4"/>
        <w:spacing w:before="0" w:beforeAutospacing="0" w:after="0" w:afterAutospacing="0" w:line="360" w:lineRule="auto"/>
        <w:ind w:firstLine="709"/>
        <w:jc w:val="both"/>
      </w:pPr>
      <w:r w:rsidRPr="00981A4D">
        <w:rPr>
          <w:color w:val="000000"/>
        </w:rPr>
        <w:t>Банк принимает в Доверительное управление средства инвестирования от 500000 рублей или 20000 долларов США на срок от 3-х месяцев и более.</w:t>
      </w:r>
    </w:p>
    <w:p w:rsidR="00DE708B" w:rsidRPr="00981A4D" w:rsidRDefault="00DE708B" w:rsidP="00DE708B">
      <w:pPr>
        <w:widowControl/>
        <w:spacing w:line="360" w:lineRule="auto"/>
        <w:ind w:left="0" w:right="0" w:firstLine="709"/>
        <w:rPr>
          <w:rFonts w:ascii="Times New Roman" w:hAnsi="Times New Roman" w:cs="Times New Roman"/>
          <w:sz w:val="24"/>
          <w:szCs w:val="24"/>
        </w:rPr>
      </w:pPr>
      <w:bookmarkStart w:id="1" w:name="kr_c_bum"/>
      <w:bookmarkEnd w:id="1"/>
      <w:r w:rsidRPr="00DE708B">
        <w:rPr>
          <w:rStyle w:val="grb1"/>
          <w:rFonts w:ascii="Times New Roman" w:hAnsi="Times New Roman" w:cs="Times New Roman"/>
          <w:color w:val="auto"/>
        </w:rPr>
        <w:t>Кредитование под залог ценных бумаг.</w:t>
      </w:r>
      <w:r w:rsidRPr="00981A4D">
        <w:rPr>
          <w:rStyle w:val="grb1"/>
        </w:rPr>
        <w:t xml:space="preserve"> </w:t>
      </w:r>
      <w:r w:rsidRPr="00981A4D">
        <w:rPr>
          <w:rFonts w:ascii="Times New Roman" w:hAnsi="Times New Roman" w:cs="Times New Roman"/>
          <w:sz w:val="24"/>
          <w:szCs w:val="24"/>
        </w:rPr>
        <w:t xml:space="preserve">"Примсоцбанк" предлагает клиентам услугу кредитования под залог ценных бумаг на срок от 7 дней до 3-х месяцев. Клиент может использовать полученные средства как на дальнейшее инвестирование в рынок ценных бумаг, так и на другие цели. </w:t>
      </w:r>
    </w:p>
    <w:p w:rsidR="00DE708B" w:rsidRPr="00981A4D" w:rsidRDefault="00DE708B" w:rsidP="00DE708B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81A4D">
        <w:rPr>
          <w:color w:val="000000"/>
        </w:rPr>
        <w:t>В залог принимаются все виды бумаг, котируемые на организованном рынке ценных бумаг:</w:t>
      </w:r>
    </w:p>
    <w:p w:rsidR="00DE708B" w:rsidRPr="00DE708B" w:rsidRDefault="00DE708B" w:rsidP="00DE708B">
      <w:pPr>
        <w:widowControl/>
        <w:spacing w:line="360" w:lineRule="auto"/>
        <w:ind w:left="0" w:right="0" w:firstLine="709"/>
        <w:rPr>
          <w:rStyle w:val="text111"/>
          <w:rFonts w:ascii="Times New Roman" w:hAnsi="Times New Roman" w:cs="Times New Roman"/>
          <w:sz w:val="24"/>
          <w:szCs w:val="24"/>
        </w:rPr>
      </w:pPr>
      <w:r w:rsidRPr="00DE708B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DE708B">
        <w:rPr>
          <w:rStyle w:val="text111"/>
          <w:rFonts w:ascii="Times New Roman" w:hAnsi="Times New Roman" w:cs="Times New Roman"/>
          <w:sz w:val="24"/>
          <w:szCs w:val="24"/>
        </w:rPr>
        <w:t xml:space="preserve">государственные ценные бумаги РФ </w:t>
      </w:r>
    </w:p>
    <w:p w:rsidR="00DE708B" w:rsidRPr="00DE708B" w:rsidRDefault="00DE708B" w:rsidP="00DE708B">
      <w:pPr>
        <w:widowControl/>
        <w:spacing w:line="360" w:lineRule="auto"/>
        <w:ind w:left="0" w:right="0" w:firstLine="709"/>
        <w:rPr>
          <w:rStyle w:val="text111"/>
          <w:rFonts w:ascii="Times New Roman" w:hAnsi="Times New Roman" w:cs="Times New Roman"/>
          <w:sz w:val="24"/>
          <w:szCs w:val="24"/>
        </w:rPr>
      </w:pPr>
      <w:r w:rsidRPr="00DE708B">
        <w:rPr>
          <w:rFonts w:ascii="Times New Roman" w:hAnsi="Times New Roman" w:cs="Times New Roman"/>
          <w:color w:val="000000"/>
          <w:sz w:val="24"/>
          <w:szCs w:val="24"/>
        </w:rPr>
        <w:t xml:space="preserve">-  </w:t>
      </w:r>
      <w:r w:rsidRPr="00DE708B">
        <w:rPr>
          <w:rStyle w:val="text111"/>
          <w:rFonts w:ascii="Times New Roman" w:hAnsi="Times New Roman" w:cs="Times New Roman"/>
          <w:sz w:val="24"/>
          <w:szCs w:val="24"/>
        </w:rPr>
        <w:t xml:space="preserve">субфедеральные и муниципальные ценные бумаги </w:t>
      </w:r>
    </w:p>
    <w:p w:rsidR="00DE708B" w:rsidRPr="00DE708B" w:rsidRDefault="00DE708B" w:rsidP="00DE708B">
      <w:pPr>
        <w:widowControl/>
        <w:spacing w:line="360" w:lineRule="auto"/>
        <w:ind w:left="0" w:right="0" w:firstLine="709"/>
        <w:rPr>
          <w:rStyle w:val="text111"/>
          <w:rFonts w:ascii="Times New Roman" w:hAnsi="Times New Roman" w:cs="Times New Roman"/>
          <w:sz w:val="24"/>
          <w:szCs w:val="24"/>
        </w:rPr>
      </w:pPr>
      <w:r w:rsidRPr="00DE708B">
        <w:rPr>
          <w:rFonts w:ascii="Times New Roman" w:hAnsi="Times New Roman" w:cs="Times New Roman"/>
          <w:color w:val="000000"/>
          <w:sz w:val="24"/>
          <w:szCs w:val="24"/>
        </w:rPr>
        <w:t xml:space="preserve">-  </w:t>
      </w:r>
      <w:r w:rsidRPr="00DE708B">
        <w:rPr>
          <w:rStyle w:val="text111"/>
          <w:rFonts w:ascii="Times New Roman" w:hAnsi="Times New Roman" w:cs="Times New Roman"/>
          <w:sz w:val="24"/>
          <w:szCs w:val="24"/>
        </w:rPr>
        <w:t xml:space="preserve">корпоративные облигации резидентов РФ </w:t>
      </w:r>
    </w:p>
    <w:p w:rsidR="00DE708B" w:rsidRPr="00DE708B" w:rsidRDefault="00DE708B" w:rsidP="00DE708B">
      <w:pPr>
        <w:widowControl/>
        <w:spacing w:line="360" w:lineRule="auto"/>
        <w:ind w:left="0" w:right="0" w:firstLine="709"/>
        <w:rPr>
          <w:rStyle w:val="text111"/>
          <w:rFonts w:ascii="Times New Roman" w:hAnsi="Times New Roman" w:cs="Times New Roman"/>
          <w:sz w:val="24"/>
          <w:szCs w:val="24"/>
        </w:rPr>
      </w:pPr>
      <w:r w:rsidRPr="00DE708B">
        <w:rPr>
          <w:rFonts w:ascii="Times New Roman" w:hAnsi="Times New Roman" w:cs="Times New Roman"/>
          <w:color w:val="000000"/>
          <w:sz w:val="24"/>
          <w:szCs w:val="24"/>
        </w:rPr>
        <w:t xml:space="preserve">-  </w:t>
      </w:r>
      <w:r w:rsidRPr="00DE708B">
        <w:rPr>
          <w:rStyle w:val="text111"/>
          <w:rFonts w:ascii="Times New Roman" w:hAnsi="Times New Roman" w:cs="Times New Roman"/>
          <w:sz w:val="24"/>
          <w:szCs w:val="24"/>
        </w:rPr>
        <w:t>акции резидентов РФ</w:t>
      </w:r>
    </w:p>
    <w:p w:rsidR="00DE708B" w:rsidRPr="00981A4D" w:rsidRDefault="00DE708B" w:rsidP="00DE708B">
      <w:pPr>
        <w:widowControl/>
        <w:shd w:val="clear" w:color="auto" w:fill="FFFFFF"/>
        <w:spacing w:before="240" w:after="240" w:line="240" w:lineRule="auto"/>
        <w:ind w:left="0" w:right="0" w:firstLine="709"/>
        <w:rPr>
          <w:rFonts w:ascii="Arial" w:hAnsi="Arial" w:cs="Arial"/>
          <w:b/>
          <w:bCs/>
          <w:color w:val="000000"/>
          <w:sz w:val="28"/>
          <w:szCs w:val="28"/>
        </w:rPr>
      </w:pPr>
      <w:r w:rsidRPr="00981A4D">
        <w:rPr>
          <w:rFonts w:ascii="Arial" w:hAnsi="Arial" w:cs="Arial"/>
          <w:sz w:val="28"/>
          <w:szCs w:val="28"/>
        </w:rPr>
        <w:t>5 Организация работы по ведению бухгалтерского учёта</w:t>
      </w:r>
    </w:p>
    <w:p w:rsidR="00DE708B" w:rsidRPr="00981A4D" w:rsidRDefault="00DE708B" w:rsidP="00DE708B">
      <w:pPr>
        <w:widowControl/>
        <w:shd w:val="clear" w:color="auto" w:fill="FFFFFF"/>
        <w:spacing w:before="240" w:after="240" w:line="240" w:lineRule="auto"/>
        <w:ind w:left="0" w:right="0" w:firstLine="709"/>
        <w:rPr>
          <w:rFonts w:ascii="Arial" w:hAnsi="Arial" w:cs="Arial"/>
          <w:sz w:val="26"/>
          <w:szCs w:val="26"/>
        </w:rPr>
      </w:pPr>
      <w:r w:rsidRPr="00981A4D">
        <w:rPr>
          <w:rFonts w:ascii="Arial" w:hAnsi="Arial" w:cs="Arial"/>
          <w:color w:val="000000"/>
          <w:sz w:val="26"/>
          <w:szCs w:val="26"/>
        </w:rPr>
        <w:t>5.1 Способы ведения бухгалтерского учета</w:t>
      </w:r>
    </w:p>
    <w:p w:rsidR="00DE708B" w:rsidRPr="00981A4D" w:rsidRDefault="00DE708B" w:rsidP="00DE708B">
      <w:pPr>
        <w:spacing w:line="360" w:lineRule="auto"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981A4D">
        <w:rPr>
          <w:rFonts w:ascii="Times New Roman" w:hAnsi="Times New Roman" w:cs="Times New Roman"/>
          <w:color w:val="000000"/>
          <w:sz w:val="24"/>
          <w:szCs w:val="24"/>
        </w:rPr>
        <w:t>Бухгалтерский учет в Банке</w:t>
      </w:r>
      <w:r w:rsidRPr="00981A4D">
        <w:rPr>
          <w:rFonts w:ascii="Times New Roman" w:hAnsi="Times New Roman" w:cs="Times New Roman"/>
          <w:sz w:val="24"/>
          <w:szCs w:val="24"/>
        </w:rPr>
        <w:t xml:space="preserve"> ведется с применением ПЭВМ в машиноориентированной форме. Для обеспечения контроля за целостностью передаваемых по технологическим цепочкам электронных документов (ЭД), а также для подтверждения их подлинности и авторства используются средства электронной цифровой подписи (Приложения - Г, Д, Е, Ж). Хранение бухгалтерских  документов производится Банком в электронном виде. При этом Банк обеспечивает:</w:t>
      </w:r>
    </w:p>
    <w:p w:rsidR="00DE708B" w:rsidRPr="00981A4D" w:rsidRDefault="00DE708B" w:rsidP="00DE708B">
      <w:pPr>
        <w:spacing w:line="360" w:lineRule="auto"/>
        <w:ind w:left="0" w:right="0" w:firstLine="0"/>
        <w:rPr>
          <w:rFonts w:ascii="Times New Roman" w:hAnsi="Times New Roman" w:cs="Times New Roman"/>
          <w:sz w:val="24"/>
          <w:szCs w:val="24"/>
        </w:rPr>
      </w:pPr>
      <w:r w:rsidRPr="00981A4D">
        <w:rPr>
          <w:rFonts w:ascii="Times New Roman" w:hAnsi="Times New Roman" w:cs="Times New Roman"/>
          <w:sz w:val="24"/>
          <w:szCs w:val="24"/>
        </w:rPr>
        <w:t xml:space="preserve">            - сохранность электронных баз данных.</w:t>
      </w:r>
    </w:p>
    <w:p w:rsidR="00DE708B" w:rsidRPr="00981A4D" w:rsidRDefault="00DE708B" w:rsidP="00DE708B">
      <w:pPr>
        <w:spacing w:line="360" w:lineRule="auto"/>
        <w:ind w:left="0" w:right="0" w:firstLine="0"/>
        <w:rPr>
          <w:rFonts w:ascii="Times New Roman" w:hAnsi="Times New Roman" w:cs="Times New Roman"/>
          <w:sz w:val="24"/>
          <w:szCs w:val="24"/>
        </w:rPr>
      </w:pPr>
      <w:r w:rsidRPr="00981A4D">
        <w:rPr>
          <w:rFonts w:ascii="Times New Roman" w:hAnsi="Times New Roman" w:cs="Times New Roman"/>
          <w:sz w:val="24"/>
          <w:szCs w:val="24"/>
        </w:rPr>
        <w:t xml:space="preserve">            - невозможность внесения исправлений во все бухгалтерские документы после закрытия операционного дня.</w:t>
      </w:r>
    </w:p>
    <w:p w:rsidR="00DE708B" w:rsidRPr="00981A4D" w:rsidRDefault="00DE708B" w:rsidP="00DE708B">
      <w:pPr>
        <w:spacing w:line="360" w:lineRule="auto"/>
        <w:ind w:left="0" w:right="0" w:firstLine="0"/>
        <w:rPr>
          <w:rFonts w:ascii="Times New Roman" w:hAnsi="Times New Roman" w:cs="Times New Roman"/>
          <w:sz w:val="24"/>
          <w:szCs w:val="24"/>
        </w:rPr>
      </w:pPr>
      <w:r w:rsidRPr="00981A4D">
        <w:rPr>
          <w:rFonts w:ascii="Times New Roman" w:hAnsi="Times New Roman" w:cs="Times New Roman"/>
          <w:sz w:val="24"/>
          <w:szCs w:val="24"/>
        </w:rPr>
        <w:t xml:space="preserve">           - возможность вывода на печать любых бухгалтерских документов в случае необходимости.</w:t>
      </w:r>
    </w:p>
    <w:p w:rsidR="00DE708B" w:rsidRPr="00981A4D" w:rsidRDefault="00DE708B" w:rsidP="00DE708B">
      <w:pPr>
        <w:spacing w:line="360" w:lineRule="auto"/>
        <w:ind w:left="0" w:right="0" w:firstLine="0"/>
        <w:rPr>
          <w:rFonts w:ascii="Times New Roman" w:hAnsi="Times New Roman" w:cs="Times New Roman"/>
          <w:sz w:val="24"/>
          <w:szCs w:val="24"/>
        </w:rPr>
      </w:pPr>
      <w:r w:rsidRPr="00981A4D">
        <w:rPr>
          <w:rFonts w:ascii="Times New Roman" w:hAnsi="Times New Roman" w:cs="Times New Roman"/>
          <w:color w:val="000000"/>
          <w:sz w:val="24"/>
          <w:szCs w:val="24"/>
        </w:rPr>
        <w:t xml:space="preserve">           - возможность ежедневного распечатывания баланса,  а также выписок (вторые экземпляры лицевых счетов) по клиентским счетам.</w:t>
      </w:r>
    </w:p>
    <w:p w:rsidR="00DE708B" w:rsidRPr="00981A4D" w:rsidRDefault="00DE708B" w:rsidP="00DE708B">
      <w:pPr>
        <w:spacing w:line="360" w:lineRule="auto"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981A4D">
        <w:rPr>
          <w:rFonts w:ascii="Times New Roman" w:hAnsi="Times New Roman" w:cs="Times New Roman"/>
          <w:sz w:val="24"/>
          <w:szCs w:val="24"/>
        </w:rPr>
        <w:t>В Банке в электронном виде с использованием программного обеспечения, предусматривающего невозможность изменения одним работником данных, ранее внесенных другими работниками, ведется Книга учета денежной наличности и других ценностей (форма 120). При этом:</w:t>
      </w:r>
    </w:p>
    <w:p w:rsidR="00DE708B" w:rsidRPr="00981A4D" w:rsidRDefault="00DE708B" w:rsidP="00DE708B">
      <w:pPr>
        <w:spacing w:line="360" w:lineRule="auto"/>
        <w:ind w:left="720" w:right="0" w:firstLine="0"/>
        <w:rPr>
          <w:rFonts w:ascii="Times New Roman" w:hAnsi="Times New Roman" w:cs="Times New Roman"/>
          <w:sz w:val="24"/>
          <w:szCs w:val="24"/>
        </w:rPr>
      </w:pPr>
      <w:r w:rsidRPr="00981A4D">
        <w:rPr>
          <w:rFonts w:ascii="Times New Roman" w:hAnsi="Times New Roman" w:cs="Times New Roman"/>
          <w:sz w:val="24"/>
          <w:szCs w:val="24"/>
        </w:rPr>
        <w:t>- листы книги ежедневно распечатываются и подшиваются в отдельное дело.</w:t>
      </w:r>
    </w:p>
    <w:p w:rsidR="00DE708B" w:rsidRPr="00981A4D" w:rsidRDefault="00DE708B" w:rsidP="00DE708B">
      <w:pPr>
        <w:spacing w:line="360" w:lineRule="auto"/>
        <w:ind w:left="720" w:right="0" w:firstLine="0"/>
        <w:rPr>
          <w:rFonts w:ascii="Times New Roman" w:hAnsi="Times New Roman" w:cs="Times New Roman"/>
          <w:sz w:val="24"/>
          <w:szCs w:val="24"/>
        </w:rPr>
      </w:pPr>
      <w:r w:rsidRPr="00981A4D">
        <w:rPr>
          <w:rFonts w:ascii="Times New Roman" w:hAnsi="Times New Roman" w:cs="Times New Roman"/>
          <w:sz w:val="24"/>
          <w:szCs w:val="24"/>
        </w:rPr>
        <w:t>- по окончании каждого  полугодия листы Книги брошюруются в хронологическом порядке и заверяются в  соответствии с требованиями ЦБ РФ.</w:t>
      </w:r>
    </w:p>
    <w:p w:rsidR="00DE708B" w:rsidRPr="00981A4D" w:rsidRDefault="00DE708B" w:rsidP="00DE708B">
      <w:pPr>
        <w:pStyle w:val="4"/>
        <w:spacing w:after="240" w:line="360" w:lineRule="auto"/>
        <w:rPr>
          <w:rFonts w:ascii="Arial" w:hAnsi="Arial" w:cs="Arial"/>
          <w:b w:val="0"/>
          <w:bCs w:val="0"/>
          <w:sz w:val="26"/>
          <w:szCs w:val="26"/>
        </w:rPr>
      </w:pPr>
      <w:r>
        <w:rPr>
          <w:rFonts w:ascii="Arial" w:hAnsi="Arial" w:cs="Arial"/>
          <w:b w:val="0"/>
          <w:bCs w:val="0"/>
        </w:rPr>
        <w:t xml:space="preserve">       </w:t>
      </w:r>
      <w:r w:rsidRPr="00981A4D">
        <w:rPr>
          <w:rFonts w:ascii="Arial" w:hAnsi="Arial" w:cs="Arial"/>
          <w:b w:val="0"/>
          <w:bCs w:val="0"/>
          <w:sz w:val="26"/>
          <w:szCs w:val="26"/>
        </w:rPr>
        <w:t>5.2 Организация бухгалтерской работы и документооборота</w:t>
      </w:r>
    </w:p>
    <w:p w:rsidR="00DE708B" w:rsidRPr="00981A4D" w:rsidRDefault="00DE708B" w:rsidP="00DE708B">
      <w:pPr>
        <w:widowControl/>
        <w:spacing w:line="360" w:lineRule="auto"/>
        <w:ind w:left="0" w:right="0" w:firstLine="567"/>
        <w:rPr>
          <w:rFonts w:ascii="Times New Roman" w:hAnsi="Times New Roman" w:cs="Times New Roman"/>
          <w:sz w:val="24"/>
          <w:szCs w:val="24"/>
        </w:rPr>
      </w:pPr>
      <w:r w:rsidRPr="00981A4D">
        <w:rPr>
          <w:rFonts w:ascii="Times New Roman" w:hAnsi="Times New Roman" w:cs="Times New Roman"/>
          <w:sz w:val="24"/>
          <w:szCs w:val="24"/>
        </w:rPr>
        <w:t>В соответствии с Федеральным законом РФ о бухгалтерском учёте и на основании правил бухгалтерского учёта, установленных банком России, кредитная организация разрабатывает правила документооборота и технологию обработки учётной информации при совершении бухгалтерских операций на ЭВМ автоматически обеспечивается одновременное отражение сумм по дебету и кредиту лицевых счетов и во взаимосвязанных регистрах.</w:t>
      </w:r>
    </w:p>
    <w:p w:rsidR="00DE708B" w:rsidRPr="00981A4D" w:rsidRDefault="00DE708B" w:rsidP="00DE708B">
      <w:pPr>
        <w:widowControl/>
        <w:spacing w:line="360" w:lineRule="auto"/>
        <w:ind w:left="0" w:right="0" w:firstLine="567"/>
        <w:rPr>
          <w:rFonts w:ascii="Times New Roman" w:hAnsi="Times New Roman" w:cs="Times New Roman"/>
          <w:sz w:val="24"/>
          <w:szCs w:val="24"/>
        </w:rPr>
      </w:pPr>
      <w:r w:rsidRPr="00981A4D">
        <w:rPr>
          <w:rFonts w:ascii="Times New Roman" w:hAnsi="Times New Roman" w:cs="Times New Roman"/>
          <w:sz w:val="24"/>
          <w:szCs w:val="24"/>
        </w:rPr>
        <w:t>Бухгалтерские операции выполняют работники, выделенные для этого, независимо от того, в каких структурных подразделениях эти работники состоят. В эту категорию входят работники, занятые приёмом, оформлением, контролем расчётно-денежных и других документов, отражением банковских операций по счетам бухгалтерского учёта, кроме работников, обрабатывающих информацию на ЭВМ и не входящих в структуру бухгалтерского аппарата.</w:t>
      </w:r>
    </w:p>
    <w:p w:rsidR="00DE708B" w:rsidRPr="00981A4D" w:rsidRDefault="00DE708B" w:rsidP="00DE708B">
      <w:pPr>
        <w:widowControl/>
        <w:spacing w:line="360" w:lineRule="auto"/>
        <w:ind w:left="0" w:right="0" w:firstLine="567"/>
        <w:rPr>
          <w:rFonts w:ascii="Times New Roman" w:hAnsi="Times New Roman" w:cs="Times New Roman"/>
          <w:sz w:val="24"/>
          <w:szCs w:val="24"/>
        </w:rPr>
      </w:pPr>
      <w:r w:rsidRPr="00981A4D">
        <w:rPr>
          <w:rFonts w:ascii="Times New Roman" w:hAnsi="Times New Roman" w:cs="Times New Roman"/>
          <w:sz w:val="24"/>
          <w:szCs w:val="24"/>
        </w:rPr>
        <w:t>Организация работы аппарата строится по принципу создания одного бухгалтерского подразделения.</w:t>
      </w:r>
    </w:p>
    <w:p w:rsidR="00DE708B" w:rsidRPr="00981A4D" w:rsidRDefault="00DE708B" w:rsidP="00DE708B">
      <w:pPr>
        <w:widowControl/>
        <w:spacing w:line="360" w:lineRule="auto"/>
        <w:ind w:left="0" w:right="0" w:firstLine="567"/>
        <w:rPr>
          <w:rFonts w:ascii="Times New Roman" w:hAnsi="Times New Roman" w:cs="Times New Roman"/>
          <w:sz w:val="24"/>
          <w:szCs w:val="24"/>
        </w:rPr>
      </w:pPr>
      <w:r w:rsidRPr="00981A4D">
        <w:rPr>
          <w:rFonts w:ascii="Times New Roman" w:hAnsi="Times New Roman" w:cs="Times New Roman"/>
          <w:sz w:val="24"/>
          <w:szCs w:val="24"/>
        </w:rPr>
        <w:t>Все документы, поступающие в операционное время в бухгалтерские службы подлежат оформлению и отражению по счетам банка в тот же день. Документы, поступившие вне операционное время, отражаются по счетам на следующий рабочий день.</w:t>
      </w:r>
    </w:p>
    <w:p w:rsidR="00DE708B" w:rsidRPr="00981A4D" w:rsidRDefault="00DE708B" w:rsidP="00DE708B">
      <w:pPr>
        <w:widowControl/>
        <w:spacing w:line="360" w:lineRule="auto"/>
        <w:ind w:left="0" w:right="0" w:firstLine="567"/>
        <w:rPr>
          <w:rFonts w:ascii="Times New Roman" w:hAnsi="Times New Roman" w:cs="Times New Roman"/>
          <w:sz w:val="24"/>
          <w:szCs w:val="24"/>
        </w:rPr>
      </w:pPr>
      <w:r w:rsidRPr="00981A4D">
        <w:rPr>
          <w:rFonts w:ascii="Times New Roman" w:hAnsi="Times New Roman" w:cs="Times New Roman"/>
          <w:sz w:val="24"/>
          <w:szCs w:val="24"/>
        </w:rPr>
        <w:t>Оплата денежно-расчётных документов производится в пределах наличия средств на счёте плательщика на начало дня и по возможности с учётом поступления средств текущим днём или в пределах суммы «овердрафта», определённой договором.</w:t>
      </w:r>
    </w:p>
    <w:p w:rsidR="00DE708B" w:rsidRPr="00981A4D" w:rsidRDefault="00DE708B" w:rsidP="00DE708B">
      <w:pPr>
        <w:widowControl/>
        <w:spacing w:line="360" w:lineRule="auto"/>
        <w:ind w:left="0" w:right="0" w:firstLine="567"/>
        <w:rPr>
          <w:rFonts w:ascii="Times New Roman" w:hAnsi="Times New Roman" w:cs="Times New Roman"/>
          <w:sz w:val="24"/>
          <w:szCs w:val="24"/>
        </w:rPr>
      </w:pPr>
      <w:r w:rsidRPr="00981A4D">
        <w:rPr>
          <w:rFonts w:ascii="Times New Roman" w:hAnsi="Times New Roman" w:cs="Times New Roman"/>
          <w:sz w:val="24"/>
          <w:szCs w:val="24"/>
        </w:rPr>
        <w:t>Клиент обязан указывать в тексте платёжных (расчётных) документов, а также на обороте денежных чеков назначение сумм платежа.</w:t>
      </w:r>
    </w:p>
    <w:p w:rsidR="00DE708B" w:rsidRPr="00981A4D" w:rsidRDefault="00DE708B" w:rsidP="00DE708B">
      <w:pPr>
        <w:widowControl/>
        <w:spacing w:line="360" w:lineRule="auto"/>
        <w:ind w:left="0" w:right="0" w:firstLine="567"/>
        <w:rPr>
          <w:rFonts w:ascii="Times New Roman" w:hAnsi="Times New Roman" w:cs="Times New Roman"/>
          <w:sz w:val="24"/>
          <w:szCs w:val="24"/>
        </w:rPr>
      </w:pPr>
      <w:r w:rsidRPr="00981A4D">
        <w:rPr>
          <w:rFonts w:ascii="Times New Roman" w:hAnsi="Times New Roman" w:cs="Times New Roman"/>
          <w:sz w:val="24"/>
          <w:szCs w:val="24"/>
        </w:rPr>
        <w:t>Чеки и платёжные поручения принимаются банком в течение 10 дней со дня их выписки, не считая дня выписки. В объявлениях на взнос наличных денег должна быть указана дата фактического их предъявления в банк.</w:t>
      </w:r>
    </w:p>
    <w:p w:rsidR="00DE708B" w:rsidRPr="00981A4D" w:rsidRDefault="00DE708B" w:rsidP="00DE708B">
      <w:pPr>
        <w:widowControl/>
        <w:spacing w:line="360" w:lineRule="auto"/>
        <w:ind w:left="0" w:right="0" w:firstLine="567"/>
        <w:rPr>
          <w:rFonts w:ascii="Times New Roman" w:hAnsi="Times New Roman" w:cs="Times New Roman"/>
          <w:sz w:val="24"/>
          <w:szCs w:val="24"/>
        </w:rPr>
      </w:pPr>
      <w:r w:rsidRPr="00981A4D">
        <w:rPr>
          <w:rFonts w:ascii="Times New Roman" w:hAnsi="Times New Roman" w:cs="Times New Roman"/>
          <w:sz w:val="24"/>
          <w:szCs w:val="24"/>
        </w:rPr>
        <w:t>Убытки, возникшие впоследствии оплаты плательщиком подложного, похищенного или утраченного чека, возлагаются на кредитную организацию, или чекодателя в зависимости от того, по чьей вине они были причинены.</w:t>
      </w:r>
    </w:p>
    <w:p w:rsidR="00DE708B" w:rsidRPr="00981A4D" w:rsidRDefault="00DE708B" w:rsidP="00DE708B">
      <w:pPr>
        <w:widowControl/>
        <w:spacing w:line="360" w:lineRule="auto"/>
        <w:ind w:left="0" w:right="0" w:firstLine="567"/>
        <w:rPr>
          <w:rFonts w:ascii="Times New Roman" w:hAnsi="Times New Roman" w:cs="Times New Roman"/>
          <w:sz w:val="24"/>
          <w:szCs w:val="24"/>
        </w:rPr>
      </w:pPr>
      <w:r w:rsidRPr="00981A4D">
        <w:rPr>
          <w:rFonts w:ascii="Times New Roman" w:hAnsi="Times New Roman" w:cs="Times New Roman"/>
          <w:sz w:val="24"/>
          <w:szCs w:val="24"/>
        </w:rPr>
        <w:t>Кассовые операции совершаются с соблюдением требований Банка России.</w:t>
      </w:r>
    </w:p>
    <w:p w:rsidR="00DE708B" w:rsidRPr="00981A4D" w:rsidRDefault="00DE708B" w:rsidP="00DE708B">
      <w:pPr>
        <w:widowControl/>
        <w:spacing w:line="360" w:lineRule="auto"/>
        <w:ind w:left="0" w:right="0" w:firstLine="567"/>
        <w:rPr>
          <w:rFonts w:ascii="Times New Roman" w:hAnsi="Times New Roman" w:cs="Times New Roman"/>
          <w:sz w:val="24"/>
          <w:szCs w:val="24"/>
        </w:rPr>
      </w:pPr>
      <w:r w:rsidRPr="00981A4D">
        <w:rPr>
          <w:rFonts w:ascii="Times New Roman" w:hAnsi="Times New Roman" w:cs="Times New Roman"/>
          <w:sz w:val="24"/>
          <w:szCs w:val="24"/>
        </w:rPr>
        <w:t>Кассовый журнал по расходу составляется бухгалтерским работником на соответствующих бланках в двух экземплярах. При ведении бухгалтерского учёта с применением ЭВМ для информации на обработку направляются отдельные листы кассового журнала по расходу по мере их заполнения, либо при незначительном объёме операций, одновременно все листы кассового журнала после сверки оборотов с кассой.</w:t>
      </w:r>
    </w:p>
    <w:p w:rsidR="00DE708B" w:rsidRPr="00981A4D" w:rsidRDefault="00DE708B" w:rsidP="00DE708B">
      <w:pPr>
        <w:widowControl/>
        <w:spacing w:line="360" w:lineRule="auto"/>
        <w:ind w:left="0" w:right="0" w:firstLine="567"/>
        <w:rPr>
          <w:rFonts w:ascii="Times New Roman" w:hAnsi="Times New Roman" w:cs="Times New Roman"/>
          <w:sz w:val="24"/>
          <w:szCs w:val="24"/>
        </w:rPr>
      </w:pPr>
      <w:r w:rsidRPr="00981A4D">
        <w:rPr>
          <w:rFonts w:ascii="Times New Roman" w:hAnsi="Times New Roman" w:cs="Times New Roman"/>
          <w:sz w:val="24"/>
          <w:szCs w:val="24"/>
        </w:rPr>
        <w:t>Направление расходных кассовых документов контролёром в кассу для оплаты производится внутренним порядком. Передача документов в кассу оформляется в специальном журнале под расписку, в котором указывается номер чека или ордера, сумма, подпись контролёра, расписка кассира в приёме чека или ордера.</w:t>
      </w:r>
    </w:p>
    <w:p w:rsidR="00DE708B" w:rsidRPr="00981A4D" w:rsidRDefault="00DE708B" w:rsidP="00DE708B">
      <w:pPr>
        <w:widowControl/>
        <w:spacing w:line="360" w:lineRule="auto"/>
        <w:ind w:left="0" w:right="0" w:firstLine="567"/>
        <w:rPr>
          <w:rFonts w:ascii="Times New Roman" w:hAnsi="Times New Roman" w:cs="Times New Roman"/>
          <w:sz w:val="24"/>
          <w:szCs w:val="24"/>
        </w:rPr>
      </w:pPr>
      <w:r w:rsidRPr="00981A4D">
        <w:rPr>
          <w:rFonts w:ascii="Times New Roman" w:hAnsi="Times New Roman" w:cs="Times New Roman"/>
          <w:sz w:val="24"/>
          <w:szCs w:val="24"/>
        </w:rPr>
        <w:t>Документооборот по приходным кассовым операциям должен быть организован так, чтобы выдача квитанций клиентам и зачисление сумм на их счета производилась только фактического поступления денег в кассу, за исключением взносов во вклады граждан, которые могут записываться в лицевые счета вкладчиков до приёма денег.</w:t>
      </w:r>
    </w:p>
    <w:p w:rsidR="00DE708B" w:rsidRPr="00981A4D" w:rsidRDefault="00DE708B" w:rsidP="00DE708B">
      <w:pPr>
        <w:widowControl/>
        <w:spacing w:line="360" w:lineRule="auto"/>
        <w:ind w:left="0" w:right="0" w:firstLine="567"/>
        <w:rPr>
          <w:rFonts w:ascii="Times New Roman" w:hAnsi="Times New Roman" w:cs="Times New Roman"/>
          <w:sz w:val="24"/>
          <w:szCs w:val="24"/>
        </w:rPr>
      </w:pPr>
      <w:r w:rsidRPr="00981A4D">
        <w:rPr>
          <w:rFonts w:ascii="Times New Roman" w:hAnsi="Times New Roman" w:cs="Times New Roman"/>
          <w:sz w:val="24"/>
          <w:szCs w:val="24"/>
        </w:rPr>
        <w:t>При приёме денег от работников банка для зачисления на счёт внутрибанковского значения приходной кассовый ордер (Приложение И) выписывается в трёх экземплярах, из которых один – это объявление на взнос наличными, второй – квитанция, третий – ордер.</w:t>
      </w:r>
    </w:p>
    <w:p w:rsidR="00DE708B" w:rsidRPr="00981A4D" w:rsidRDefault="00DE708B" w:rsidP="00DE708B">
      <w:pPr>
        <w:widowControl/>
        <w:spacing w:line="360" w:lineRule="auto"/>
        <w:ind w:left="0" w:right="0" w:firstLine="567"/>
        <w:rPr>
          <w:rFonts w:ascii="Times New Roman" w:hAnsi="Times New Roman" w:cs="Times New Roman"/>
          <w:sz w:val="24"/>
          <w:szCs w:val="24"/>
        </w:rPr>
      </w:pPr>
      <w:r w:rsidRPr="00981A4D">
        <w:rPr>
          <w:rFonts w:ascii="Times New Roman" w:hAnsi="Times New Roman" w:cs="Times New Roman"/>
          <w:sz w:val="24"/>
          <w:szCs w:val="24"/>
        </w:rPr>
        <w:t>Неиспользованные денежные чеки по закрываемым счетам, а также по счетам, передаваемым в другой банк, принимать от клиентов имеет право только главный бухгалтер или его заместитель.</w:t>
      </w:r>
    </w:p>
    <w:p w:rsidR="00DE708B" w:rsidRPr="00981A4D" w:rsidRDefault="00DE708B" w:rsidP="00DE708B">
      <w:pPr>
        <w:widowControl/>
        <w:spacing w:line="360" w:lineRule="auto"/>
        <w:ind w:left="0" w:right="0" w:firstLine="567"/>
        <w:rPr>
          <w:rFonts w:ascii="Times New Roman" w:hAnsi="Times New Roman" w:cs="Times New Roman"/>
          <w:sz w:val="24"/>
          <w:szCs w:val="24"/>
        </w:rPr>
      </w:pPr>
      <w:r w:rsidRPr="00981A4D">
        <w:rPr>
          <w:rFonts w:ascii="Times New Roman" w:hAnsi="Times New Roman" w:cs="Times New Roman"/>
          <w:sz w:val="24"/>
          <w:szCs w:val="24"/>
        </w:rPr>
        <w:t>Неиспользованные расчётные чеки при наличие остатка на счёте по учёту задепонированных средств принимаются от клиентов и погашаются в таком же порядке бухгалтерским работником.</w:t>
      </w:r>
    </w:p>
    <w:p w:rsidR="00DE708B" w:rsidRPr="00981A4D" w:rsidRDefault="00DE708B" w:rsidP="00DE708B">
      <w:pPr>
        <w:widowControl/>
        <w:spacing w:line="360" w:lineRule="auto"/>
        <w:ind w:left="0" w:right="0" w:firstLine="567"/>
        <w:rPr>
          <w:rFonts w:ascii="Times New Roman" w:hAnsi="Times New Roman" w:cs="Times New Roman"/>
          <w:sz w:val="24"/>
          <w:szCs w:val="24"/>
        </w:rPr>
      </w:pPr>
      <w:r w:rsidRPr="00981A4D">
        <w:rPr>
          <w:rFonts w:ascii="Times New Roman" w:hAnsi="Times New Roman" w:cs="Times New Roman"/>
          <w:sz w:val="24"/>
          <w:szCs w:val="24"/>
        </w:rPr>
        <w:t>По денежному чеку (именному) деньги выплачиваются тому лицу, которое указано в чеке.</w:t>
      </w:r>
    </w:p>
    <w:p w:rsidR="00DE708B" w:rsidRPr="00981A4D" w:rsidRDefault="00DE708B" w:rsidP="00DE708B">
      <w:pPr>
        <w:pStyle w:val="4"/>
        <w:spacing w:after="240" w:line="360" w:lineRule="auto"/>
        <w:rPr>
          <w:rFonts w:ascii="Arial" w:hAnsi="Arial" w:cs="Arial"/>
          <w:b w:val="0"/>
          <w:bCs w:val="0"/>
          <w:sz w:val="26"/>
          <w:szCs w:val="26"/>
        </w:rPr>
      </w:pPr>
      <w:r>
        <w:rPr>
          <w:rFonts w:ascii="Arial" w:hAnsi="Arial" w:cs="Arial"/>
          <w:b w:val="0"/>
          <w:bCs w:val="0"/>
          <w:sz w:val="26"/>
          <w:szCs w:val="26"/>
        </w:rPr>
        <w:t xml:space="preserve">        </w:t>
      </w:r>
      <w:r w:rsidRPr="00981A4D">
        <w:rPr>
          <w:rFonts w:ascii="Arial" w:hAnsi="Arial" w:cs="Arial"/>
          <w:b w:val="0"/>
          <w:bCs w:val="0"/>
          <w:sz w:val="26"/>
          <w:szCs w:val="26"/>
        </w:rPr>
        <w:t>5.3 Порядок сверки дня</w:t>
      </w:r>
    </w:p>
    <w:p w:rsidR="00DE708B" w:rsidRPr="00981A4D" w:rsidRDefault="00DE708B" w:rsidP="00DE708B">
      <w:pPr>
        <w:widowControl/>
        <w:spacing w:line="360" w:lineRule="auto"/>
        <w:ind w:left="0" w:right="0" w:firstLine="567"/>
        <w:rPr>
          <w:rFonts w:ascii="Times New Roman" w:hAnsi="Times New Roman" w:cs="Times New Roman"/>
          <w:sz w:val="24"/>
          <w:szCs w:val="24"/>
        </w:rPr>
      </w:pPr>
      <w:r w:rsidRPr="00981A4D">
        <w:rPr>
          <w:rFonts w:ascii="Times New Roman" w:hAnsi="Times New Roman" w:cs="Times New Roman"/>
          <w:sz w:val="24"/>
          <w:szCs w:val="24"/>
        </w:rPr>
        <w:t>Все бухгалтерские операции, совершенные в предыдущем дне, в течение следующего рабочего дня должны быть проверены на основание первичных документов.</w:t>
      </w:r>
    </w:p>
    <w:p w:rsidR="00DE708B" w:rsidRPr="00981A4D" w:rsidRDefault="00DE708B" w:rsidP="00DE708B">
      <w:pPr>
        <w:widowControl/>
        <w:spacing w:line="360" w:lineRule="auto"/>
        <w:ind w:left="0" w:right="0" w:firstLine="567"/>
        <w:rPr>
          <w:rFonts w:ascii="Times New Roman" w:hAnsi="Times New Roman" w:cs="Times New Roman"/>
          <w:sz w:val="24"/>
          <w:szCs w:val="24"/>
        </w:rPr>
      </w:pPr>
      <w:r w:rsidRPr="00981A4D">
        <w:rPr>
          <w:rFonts w:ascii="Times New Roman" w:hAnsi="Times New Roman" w:cs="Times New Roman"/>
          <w:sz w:val="24"/>
          <w:szCs w:val="24"/>
        </w:rPr>
        <w:t>После завершения операционного дня оператором расчётного центра формируются бухгалтерские журналы отделений, которые рассылаются утром следующего дня до 10 часов и используются работником, занимающимся сверкой мемориальных документов за предыдущий день.</w:t>
      </w:r>
    </w:p>
    <w:p w:rsidR="00DE708B" w:rsidRPr="00981A4D" w:rsidRDefault="00DE708B" w:rsidP="00DE708B">
      <w:pPr>
        <w:widowControl/>
        <w:spacing w:line="360" w:lineRule="auto"/>
        <w:ind w:left="0" w:right="0" w:firstLine="567"/>
        <w:rPr>
          <w:rFonts w:ascii="Times New Roman" w:hAnsi="Times New Roman" w:cs="Times New Roman"/>
          <w:sz w:val="24"/>
          <w:szCs w:val="24"/>
        </w:rPr>
      </w:pPr>
      <w:r w:rsidRPr="00981A4D">
        <w:rPr>
          <w:rFonts w:ascii="Times New Roman" w:hAnsi="Times New Roman" w:cs="Times New Roman"/>
          <w:sz w:val="24"/>
          <w:szCs w:val="24"/>
        </w:rPr>
        <w:t>Бухгалтерские документы вместе с лентами подсчёта брошюруются по полкам в порядке возрастания пачек. Мемориальные ордера и другие документы по внебалансовым счетам, не учитываемым в книгах кладовой, подбираются и брошюруются вместе с мемориальными документами по балансовым счетам после мемориальных документов в порядке возрастания номеров внебалансовых счетов, сначала по приходу, затем по расходу каждого счёта. Документы по внебалансовым счетам  также подсчитываются, и суммы их сверяются с бухгалтерским журналом и оборотно - сальдовой ведомостью.  По внебалансовым счетам.</w:t>
      </w:r>
    </w:p>
    <w:p w:rsidR="00DE708B" w:rsidRPr="00981A4D" w:rsidRDefault="00DE708B" w:rsidP="00DE708B">
      <w:pPr>
        <w:widowControl/>
        <w:spacing w:line="360" w:lineRule="auto"/>
        <w:ind w:left="0" w:right="0" w:firstLine="567"/>
        <w:rPr>
          <w:rFonts w:ascii="Times New Roman" w:hAnsi="Times New Roman" w:cs="Times New Roman"/>
          <w:sz w:val="24"/>
          <w:szCs w:val="24"/>
        </w:rPr>
      </w:pPr>
      <w:r w:rsidRPr="00981A4D">
        <w:rPr>
          <w:rFonts w:ascii="Times New Roman" w:hAnsi="Times New Roman" w:cs="Times New Roman"/>
          <w:sz w:val="24"/>
          <w:szCs w:val="24"/>
        </w:rPr>
        <w:t>В отдельные сшивы помещаются кассовые документы с кассовыми журналами, документы по видам граждан, по кредитам индивидуальных заёмщиков, иностранной валюте, по хозяйственным и другим операциям банка.</w:t>
      </w:r>
    </w:p>
    <w:p w:rsidR="00DE708B" w:rsidRPr="000C66F1" w:rsidRDefault="00DE708B" w:rsidP="00DE708B">
      <w:pPr>
        <w:widowControl/>
        <w:spacing w:line="360" w:lineRule="auto"/>
        <w:ind w:left="0" w:right="0" w:firstLine="567"/>
        <w:rPr>
          <w:rFonts w:ascii="Times New Roman" w:hAnsi="Times New Roman" w:cs="Times New Roman"/>
          <w:sz w:val="28"/>
          <w:szCs w:val="28"/>
        </w:rPr>
      </w:pPr>
      <w:r w:rsidRPr="00981A4D">
        <w:rPr>
          <w:rFonts w:ascii="Times New Roman" w:hAnsi="Times New Roman" w:cs="Times New Roman"/>
          <w:sz w:val="24"/>
          <w:szCs w:val="24"/>
        </w:rPr>
        <w:t>На лицевой стороне обложки папки, сброшюрованных документов, помещается текст с содержанием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E708B" w:rsidRPr="00981A4D" w:rsidRDefault="00DE708B" w:rsidP="00DE708B">
      <w:pPr>
        <w:pStyle w:val="2"/>
        <w:spacing w:before="240" w:after="240"/>
        <w:ind w:firstLine="709"/>
        <w:rPr>
          <w:rFonts w:ascii="Arial" w:hAnsi="Arial" w:cs="Arial"/>
          <w:b w:val="0"/>
          <w:bCs w:val="0"/>
          <w:sz w:val="26"/>
          <w:szCs w:val="26"/>
        </w:rPr>
      </w:pPr>
      <w:r w:rsidRPr="00981A4D">
        <w:rPr>
          <w:rFonts w:ascii="Arial" w:hAnsi="Arial" w:cs="Arial"/>
          <w:b w:val="0"/>
          <w:bCs w:val="0"/>
          <w:sz w:val="26"/>
          <w:szCs w:val="26"/>
        </w:rPr>
        <w:t>5.4 Документооборот и технология обработки информации</w:t>
      </w:r>
    </w:p>
    <w:p w:rsidR="00DE708B" w:rsidRPr="00981A4D" w:rsidRDefault="00DE708B" w:rsidP="00DE708B">
      <w:pPr>
        <w:pStyle w:val="3"/>
        <w:spacing w:line="360" w:lineRule="auto"/>
        <w:ind w:firstLine="709"/>
        <w:rPr>
          <w:spacing w:val="0"/>
          <w:w w:val="100"/>
        </w:rPr>
      </w:pPr>
      <w:r w:rsidRPr="00981A4D">
        <w:rPr>
          <w:spacing w:val="0"/>
          <w:w w:val="100"/>
        </w:rPr>
        <w:t>Существующие в Банке правила документооборота (Приложение И) обеспечивают следующее:</w:t>
      </w:r>
    </w:p>
    <w:p w:rsidR="00DE708B" w:rsidRPr="00981A4D" w:rsidRDefault="00DE708B" w:rsidP="00DE708B">
      <w:pPr>
        <w:widowControl/>
        <w:spacing w:line="360" w:lineRule="auto"/>
        <w:ind w:left="720" w:right="0" w:firstLine="0"/>
        <w:rPr>
          <w:rFonts w:ascii="Times New Roman" w:hAnsi="Times New Roman" w:cs="Times New Roman"/>
          <w:sz w:val="24"/>
          <w:szCs w:val="24"/>
        </w:rPr>
      </w:pPr>
      <w:r w:rsidRPr="00981A4D">
        <w:rPr>
          <w:rFonts w:ascii="Times New Roman" w:hAnsi="Times New Roman" w:cs="Times New Roman"/>
          <w:sz w:val="24"/>
          <w:szCs w:val="24"/>
        </w:rPr>
        <w:t>- все документы, поступающие в операционное время в бухгалтерские службы, в том числе из филиалов, подлежат оформлению и отражению по счетам бухгалтерского учета в этот же день;</w:t>
      </w:r>
    </w:p>
    <w:p w:rsidR="00DE708B" w:rsidRPr="00981A4D" w:rsidRDefault="00DE708B" w:rsidP="00DE708B">
      <w:pPr>
        <w:widowControl/>
        <w:spacing w:line="360" w:lineRule="auto"/>
        <w:ind w:left="720" w:right="0" w:firstLine="0"/>
        <w:rPr>
          <w:rFonts w:ascii="Times New Roman" w:hAnsi="Times New Roman" w:cs="Times New Roman"/>
          <w:sz w:val="24"/>
          <w:szCs w:val="24"/>
        </w:rPr>
      </w:pPr>
      <w:r w:rsidRPr="00981A4D">
        <w:rPr>
          <w:rFonts w:ascii="Times New Roman" w:hAnsi="Times New Roman" w:cs="Times New Roman"/>
          <w:sz w:val="24"/>
          <w:szCs w:val="24"/>
        </w:rPr>
        <w:t>- документы, поступившие во внеоперационное время, отражаются по счетам на следующий рабочий день. Порядок приема документов после операционного времени оговаривается в договорах по обслуживанию клиентов.</w:t>
      </w:r>
    </w:p>
    <w:p w:rsidR="00DE708B" w:rsidRPr="00981A4D" w:rsidRDefault="00DE708B" w:rsidP="00DE708B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A4D">
        <w:rPr>
          <w:rFonts w:ascii="Times New Roman" w:hAnsi="Times New Roman" w:cs="Times New Roman"/>
          <w:sz w:val="24"/>
          <w:szCs w:val="24"/>
        </w:rPr>
        <w:t>Операционное время устанавливается приказом по Банку. Управляющий филиалом имеет право изменить операционное время филиала приказом по филиалу. Операционное время при работе с клиентами может быть установлено заключенным между Банком и клиентом договором.</w:t>
      </w:r>
    </w:p>
    <w:p w:rsidR="00DE708B" w:rsidRPr="00981A4D" w:rsidRDefault="00DE708B" w:rsidP="00DE708B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A4D">
        <w:rPr>
          <w:rFonts w:ascii="Times New Roman" w:hAnsi="Times New Roman" w:cs="Times New Roman"/>
          <w:sz w:val="24"/>
          <w:szCs w:val="24"/>
        </w:rPr>
        <w:t>Утром следующего рабочего дня документы передаются работнику, на которого возложено составление сводных платежных поручений для оплаты с корреспондентских счетов, и в этот же день эти расчетные документы с описью передаются в РКЦ Банка России или другую кредитную организацию для оплаты с корреспондентских счетов. Реестры помещаются в документы текущего дня.</w:t>
      </w:r>
    </w:p>
    <w:p w:rsidR="00DE708B" w:rsidRPr="00981A4D" w:rsidRDefault="00DE708B" w:rsidP="00DE708B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A4D">
        <w:rPr>
          <w:rFonts w:ascii="Times New Roman" w:hAnsi="Times New Roman" w:cs="Times New Roman"/>
          <w:sz w:val="24"/>
          <w:szCs w:val="24"/>
        </w:rPr>
        <w:t>Выписки с корреспондентских счетов Банк получает из РКЦ Банка России, других кредитных организаций, как правило, не позднее следующего дня до начала рабочего дня Банка. Полученные выписки обрабатываются, и операции, отраженные в них, включаются в баланс Банка, днем их проводки по корреспондентскому счету. Зачисление (списание) денежных средств по счетам клиентов производится на основании расчетных документов, послуживших основанием для совершения этих операций (если иное не предусмотрено в договоре с клиентом). В тех случаях, когда поступившие суммы зачислены на корреспондентские счета без оправдательных документов, средства зачисляются на счета получателей средств с последующим отнесением на счет 47416 «Суммы, поступившие на корреспондентские счета до выяснения». Банк принимает оперативные меры к зачислению средств по назначению.</w:t>
      </w:r>
    </w:p>
    <w:p w:rsidR="00DE708B" w:rsidRPr="00981A4D" w:rsidRDefault="00DE708B" w:rsidP="00DE708B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A4D">
        <w:rPr>
          <w:rFonts w:ascii="Times New Roman" w:hAnsi="Times New Roman" w:cs="Times New Roman"/>
          <w:sz w:val="24"/>
          <w:szCs w:val="24"/>
        </w:rPr>
        <w:t>Если в течение 5 рабочих дней не выяснены владельцы средств, то суммы, зачисленные на счет по учету сумм, поступивших на корреспондентские счета до выяснения, откредитовываются РКЦ Банка России, в кредитные организации по месту ведения корреспондентских счетов.</w:t>
      </w:r>
    </w:p>
    <w:p w:rsidR="00DE708B" w:rsidRPr="00981A4D" w:rsidRDefault="00DE708B" w:rsidP="00DE708B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A4D">
        <w:rPr>
          <w:rFonts w:ascii="Times New Roman" w:hAnsi="Times New Roman" w:cs="Times New Roman"/>
          <w:sz w:val="24"/>
          <w:szCs w:val="24"/>
        </w:rPr>
        <w:t>Во взаимоотношениях с банками-нерезидентами документооборот регулируется договорами, заключаемыми с ними и внутрибанковскими регламентами.</w:t>
      </w:r>
    </w:p>
    <w:p w:rsidR="00DE708B" w:rsidRPr="00981A4D" w:rsidRDefault="00DE708B" w:rsidP="00DE708B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A4D">
        <w:rPr>
          <w:rFonts w:ascii="Times New Roman" w:hAnsi="Times New Roman" w:cs="Times New Roman"/>
          <w:sz w:val="24"/>
          <w:szCs w:val="24"/>
        </w:rPr>
        <w:t>Операции совершаются и отражаются в бухгалтерском учете на основании документов, оформленных в соответствии с требованиями Правил ведения бухгалтерского учета в кредитных организациях, утвержденными Положением Банка России от 05.12.2002 года № 205-П и иных нормативных актов Банка России по отдельным операциям.</w:t>
      </w:r>
    </w:p>
    <w:p w:rsidR="00DE708B" w:rsidRPr="00981A4D" w:rsidRDefault="00DE708B" w:rsidP="00DE708B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A4D">
        <w:rPr>
          <w:rFonts w:ascii="Times New Roman" w:hAnsi="Times New Roman" w:cs="Times New Roman"/>
          <w:sz w:val="24"/>
          <w:szCs w:val="24"/>
        </w:rPr>
        <w:t>Каждый из документов (Приложение К, Л, М), на основании которых совершаются бухгалтерские записи, содержит следующие реквизиты:</w:t>
      </w:r>
    </w:p>
    <w:p w:rsidR="00DE708B" w:rsidRPr="00981A4D" w:rsidRDefault="00DE708B" w:rsidP="00DE708B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A4D">
        <w:rPr>
          <w:rFonts w:ascii="Times New Roman" w:hAnsi="Times New Roman" w:cs="Times New Roman"/>
          <w:sz w:val="24"/>
          <w:szCs w:val="24"/>
        </w:rPr>
        <w:t xml:space="preserve">- обозначение номеров счетов по дебету и кредиту, по которым проводится эта запись; </w:t>
      </w:r>
    </w:p>
    <w:p w:rsidR="00DE708B" w:rsidRPr="00981A4D" w:rsidRDefault="00DE708B" w:rsidP="00DE708B">
      <w:pPr>
        <w:pStyle w:val="ConsNormal"/>
        <w:widowControl/>
        <w:spacing w:line="36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981A4D">
        <w:rPr>
          <w:rFonts w:ascii="Times New Roman" w:hAnsi="Times New Roman" w:cs="Times New Roman"/>
          <w:sz w:val="24"/>
          <w:szCs w:val="24"/>
        </w:rPr>
        <w:t>- дату проводки;</w:t>
      </w:r>
    </w:p>
    <w:p w:rsidR="00DE708B" w:rsidRPr="00981A4D" w:rsidRDefault="00DE708B" w:rsidP="00DE708B">
      <w:pPr>
        <w:pStyle w:val="ConsNormal"/>
        <w:widowControl/>
        <w:spacing w:line="36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981A4D">
        <w:rPr>
          <w:rFonts w:ascii="Times New Roman" w:hAnsi="Times New Roman" w:cs="Times New Roman"/>
          <w:sz w:val="24"/>
          <w:szCs w:val="24"/>
        </w:rPr>
        <w:t>- сумму операции;</w:t>
      </w:r>
    </w:p>
    <w:p w:rsidR="00DE708B" w:rsidRPr="00981A4D" w:rsidRDefault="00DE708B" w:rsidP="00DE708B">
      <w:pPr>
        <w:pStyle w:val="ConsNormal"/>
        <w:widowControl/>
        <w:spacing w:line="36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981A4D">
        <w:rPr>
          <w:rFonts w:ascii="Times New Roman" w:hAnsi="Times New Roman" w:cs="Times New Roman"/>
          <w:sz w:val="24"/>
          <w:szCs w:val="24"/>
        </w:rPr>
        <w:t>- в необходимых случаях другие реквизиты;</w:t>
      </w:r>
    </w:p>
    <w:p w:rsidR="00DE708B" w:rsidRPr="00981A4D" w:rsidRDefault="00DE708B" w:rsidP="00DE708B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A4D">
        <w:rPr>
          <w:rFonts w:ascii="Times New Roman" w:hAnsi="Times New Roman" w:cs="Times New Roman"/>
          <w:sz w:val="24"/>
          <w:szCs w:val="24"/>
        </w:rPr>
        <w:t>- подпись бухгалтерского работника, оформившего документ, а по операциям, подлежащим дополнительному контролю, - подписи бухгалтерского и контролирующего работников и по операциям кредитной организации, связанным с перечислением средств клиентам, другим организациям, - подписи руководителя кредитной организации и главного бухгалтера или уполномоченных ими лиц. Если основанием для совершения бухгалтерской записи послужило распоряжение, подписанное Председателем Правления Банка и Главным бухгалтером или лицами, уполномоченными ими, то в этом случае выписанный расчетный документ подписывается бухгалтерским и контролирующим работниками.</w:t>
      </w:r>
    </w:p>
    <w:p w:rsidR="00DE708B" w:rsidRPr="00981A4D" w:rsidRDefault="00DE708B" w:rsidP="00DE708B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A4D">
        <w:rPr>
          <w:rFonts w:ascii="Times New Roman" w:hAnsi="Times New Roman" w:cs="Times New Roman"/>
          <w:sz w:val="24"/>
          <w:szCs w:val="24"/>
        </w:rPr>
        <w:t>Счета, операции по которым проводятся с дополнительной подписью контролирующего работника, приведены в Приложении Н к Учетной политике.</w:t>
      </w:r>
    </w:p>
    <w:p w:rsidR="00DE708B" w:rsidRPr="00981A4D" w:rsidRDefault="00DE708B" w:rsidP="00DE708B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A4D">
        <w:rPr>
          <w:rFonts w:ascii="Times New Roman" w:hAnsi="Times New Roman" w:cs="Times New Roman"/>
          <w:sz w:val="24"/>
          <w:szCs w:val="24"/>
        </w:rPr>
        <w:t>Право подписания расчетных и кассовых документов, предоставляемое работникам, оформляется Приказом Председателя Правления Банка (его заместителя).</w:t>
      </w:r>
    </w:p>
    <w:p w:rsidR="00DE708B" w:rsidRPr="00981A4D" w:rsidRDefault="00DE708B" w:rsidP="00DE708B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A4D">
        <w:rPr>
          <w:rFonts w:ascii="Times New Roman" w:hAnsi="Times New Roman" w:cs="Times New Roman"/>
          <w:sz w:val="24"/>
          <w:szCs w:val="24"/>
        </w:rPr>
        <w:t>Один комплект образцов подписей должностных лиц Банка хранится у Главного бухгалтера (лица, его замещающего) для учета лиц, которым предоставлено право той или иной подписи на расчетных и кассовых документах.</w:t>
      </w:r>
    </w:p>
    <w:p w:rsidR="00DE708B" w:rsidRPr="00981A4D" w:rsidRDefault="00DE708B" w:rsidP="00DE708B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A4D">
        <w:rPr>
          <w:rFonts w:ascii="Times New Roman" w:hAnsi="Times New Roman" w:cs="Times New Roman"/>
          <w:sz w:val="24"/>
          <w:szCs w:val="24"/>
        </w:rPr>
        <w:t>Для проверки соответствия подписей правомочных должностных лиц на принимаемых к исполнению расчетных и кассовых документах утвержденным образцам, заверенные копии приказов Председателя Правления (его заместителя) направляются в подразделения Банка.</w:t>
      </w:r>
    </w:p>
    <w:p w:rsidR="00DE708B" w:rsidRPr="00981A4D" w:rsidRDefault="00DE708B" w:rsidP="00DE708B">
      <w:pPr>
        <w:widowControl/>
        <w:spacing w:line="360" w:lineRule="auto"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981A4D">
        <w:rPr>
          <w:rFonts w:ascii="Times New Roman" w:hAnsi="Times New Roman" w:cs="Times New Roman"/>
          <w:sz w:val="24"/>
          <w:szCs w:val="24"/>
        </w:rPr>
        <w:t>Банком разработаны внутренние положения, регламенты и инструкции по проведению различных операций, совершаемых Банком, регламентирующие, в том числе, порядок создания первичных документов, передачу их в установленном порядке и сроки для отражения в бухгалтерском учете.</w:t>
      </w:r>
    </w:p>
    <w:p w:rsidR="00DE708B" w:rsidRPr="00C87D72" w:rsidRDefault="00DE708B" w:rsidP="00DE708B">
      <w:pPr>
        <w:widowControl/>
        <w:spacing w:line="240" w:lineRule="auto"/>
        <w:ind w:left="0" w:right="0"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DE708B" w:rsidRPr="00981A4D" w:rsidRDefault="00DE708B" w:rsidP="00DE708B">
      <w:pPr>
        <w:widowControl/>
        <w:shd w:val="clear" w:color="auto" w:fill="FFFFFF"/>
        <w:spacing w:line="240" w:lineRule="auto"/>
        <w:ind w:left="720" w:right="0" w:hanging="720"/>
        <w:rPr>
          <w:rFonts w:ascii="Arial" w:hAnsi="Arial" w:cs="Arial"/>
          <w:color w:val="000000"/>
          <w:sz w:val="28"/>
          <w:szCs w:val="28"/>
        </w:rPr>
      </w:pPr>
      <w:r w:rsidRPr="00C87D7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</w:t>
      </w:r>
      <w:r w:rsidRPr="00981A4D">
        <w:rPr>
          <w:rFonts w:ascii="Arial" w:hAnsi="Arial" w:cs="Arial"/>
          <w:b/>
          <w:bCs/>
          <w:color w:val="000000"/>
          <w:sz w:val="28"/>
          <w:szCs w:val="28"/>
        </w:rPr>
        <w:t xml:space="preserve">6 </w:t>
      </w:r>
      <w:r w:rsidRPr="00981A4D">
        <w:rPr>
          <w:rFonts w:ascii="Arial" w:hAnsi="Arial" w:cs="Arial"/>
          <w:color w:val="000000"/>
          <w:sz w:val="28"/>
          <w:szCs w:val="28"/>
        </w:rPr>
        <w:t>Порядок внутрибанковского контроля за совершаемыми  операциями</w:t>
      </w:r>
    </w:p>
    <w:p w:rsidR="00DE708B" w:rsidRPr="00981A4D" w:rsidRDefault="00DE708B" w:rsidP="00DE708B">
      <w:pPr>
        <w:widowControl/>
        <w:shd w:val="clear" w:color="auto" w:fill="FFFFFF"/>
        <w:spacing w:line="240" w:lineRule="auto"/>
        <w:ind w:left="0" w:right="0" w:firstLine="0"/>
        <w:rPr>
          <w:rFonts w:ascii="Arial" w:hAnsi="Arial" w:cs="Arial"/>
          <w:b/>
          <w:bCs/>
          <w:sz w:val="24"/>
          <w:szCs w:val="24"/>
        </w:rPr>
      </w:pPr>
    </w:p>
    <w:p w:rsidR="00DE708B" w:rsidRPr="00981A4D" w:rsidRDefault="00DE708B" w:rsidP="00DE708B">
      <w:pPr>
        <w:widowControl/>
        <w:shd w:val="clear" w:color="auto" w:fill="FFFFFF"/>
        <w:spacing w:line="360" w:lineRule="auto"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981A4D">
        <w:rPr>
          <w:rFonts w:ascii="Times New Roman" w:hAnsi="Times New Roman" w:cs="Times New Roman"/>
          <w:color w:val="000000"/>
          <w:sz w:val="24"/>
          <w:szCs w:val="24"/>
        </w:rPr>
        <w:t>Все бухгалтерские операции, совершенные в предыдущем дне, в течение следующего рабочего дня должны быть полностью проверены на основании первичных документов, записей в лицевых счетах, в других регистрах бухгалтерского учета. Контроль осуществляется путем визуальной проверки документов, оформленных на бумажных носителях, а также обеспечивается программным путем.</w:t>
      </w:r>
    </w:p>
    <w:p w:rsidR="00DE708B" w:rsidRPr="00981A4D" w:rsidRDefault="00DE708B" w:rsidP="00DE708B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A4D">
        <w:rPr>
          <w:rFonts w:ascii="Times New Roman" w:hAnsi="Times New Roman" w:cs="Times New Roman"/>
          <w:sz w:val="24"/>
          <w:szCs w:val="24"/>
        </w:rPr>
        <w:t>В Управлении бухгалтерского учета и контроля Банка назначены работники, на которых возлагается обязанность осуществления последующего контроля совершенных бухгалтерских, включая кассовые, операций.</w:t>
      </w:r>
    </w:p>
    <w:p w:rsidR="00DE708B" w:rsidRPr="00981A4D" w:rsidRDefault="00DE708B" w:rsidP="00DE708B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A4D">
        <w:rPr>
          <w:rFonts w:ascii="Times New Roman" w:hAnsi="Times New Roman" w:cs="Times New Roman"/>
          <w:sz w:val="24"/>
          <w:szCs w:val="24"/>
        </w:rPr>
        <w:t>По лицевым счетам проверяется, все ли записи подтверждены соответствующими документами, прошедшими контроль со стороны полномочных работников Банка и подписанными ими при оформлении операций, правильно ли перенесены в лицевые счета соответствующие реквизиты и суммы документов, правильно ли перенесены из предыдущего дня входящие остатки и выведены исходящие остатки - соответствие их ведомости остатков по счетам, правильность оформления документов, послуживших основанием отражения операций по счетам, соблюдения правил выдачи клиентам выписок по счетам, правильность совершения исправительных записей, если они делались.</w:t>
      </w:r>
    </w:p>
    <w:p w:rsidR="00DE708B" w:rsidRPr="00981A4D" w:rsidRDefault="00DE708B" w:rsidP="00DE708B">
      <w:pPr>
        <w:widowControl/>
        <w:shd w:val="clear" w:color="auto" w:fill="FFFFFF"/>
        <w:spacing w:line="360" w:lineRule="auto"/>
        <w:ind w:left="0" w:right="0"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981A4D">
        <w:rPr>
          <w:rFonts w:ascii="Times New Roman" w:hAnsi="Times New Roman" w:cs="Times New Roman"/>
          <w:color w:val="000000"/>
          <w:sz w:val="24"/>
          <w:szCs w:val="24"/>
        </w:rPr>
        <w:t>Главный бухгалтер Банка, его заместители, начальники отделов и работники последующего контроля систематически производят последующие проверки бухгалтерской и кассовой работы, цель которых состоит в выявлении нарушений правил совершения операций и ведения бухгалтерского учета.</w:t>
      </w:r>
    </w:p>
    <w:p w:rsidR="00DE708B" w:rsidRPr="00981A4D" w:rsidRDefault="00DE708B" w:rsidP="00DE708B">
      <w:pPr>
        <w:widowControl/>
        <w:shd w:val="clear" w:color="auto" w:fill="FFFFFF"/>
        <w:spacing w:line="360" w:lineRule="auto"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981A4D">
        <w:rPr>
          <w:rFonts w:ascii="Times New Roman" w:hAnsi="Times New Roman" w:cs="Times New Roman"/>
          <w:color w:val="000000"/>
          <w:sz w:val="24"/>
          <w:szCs w:val="24"/>
        </w:rPr>
        <w:t>Операции, совершаемые по счетам, приведенным в Приложении Н к Учетной политике, подлежат дополнительному контролю. Эти операции подлежат отражению в учете с дополнительной подписью контролирующего работника.</w:t>
      </w:r>
    </w:p>
    <w:p w:rsidR="00DE708B" w:rsidRPr="00981A4D" w:rsidRDefault="00DE708B" w:rsidP="00DE708B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A4D">
        <w:rPr>
          <w:rFonts w:ascii="Times New Roman" w:hAnsi="Times New Roman" w:cs="Times New Roman"/>
          <w:sz w:val="24"/>
          <w:szCs w:val="24"/>
        </w:rPr>
        <w:t>По операциям, требующим дополнительного контроля, бухгалтерские записи совершаются бухгалтерскими работниками, ведущими соответственно дебетуемый и кредитуемый счета, только после проверки уже оформленного документа специально выделенным сотрудником (контролером).</w:t>
      </w:r>
    </w:p>
    <w:p w:rsidR="00DE708B" w:rsidRPr="00981A4D" w:rsidRDefault="00DE708B" w:rsidP="00DE708B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A4D">
        <w:rPr>
          <w:rFonts w:ascii="Times New Roman" w:hAnsi="Times New Roman" w:cs="Times New Roman"/>
          <w:sz w:val="24"/>
          <w:szCs w:val="24"/>
        </w:rPr>
        <w:t>При этом оформление документа и его проверка удостоверяются собственноручными подписями бухгалтерского работника и контролера, а в необходимых случаях - подписями других должностных лиц. В установленных случаях подпись заверяется печатью (штампом).</w:t>
      </w:r>
    </w:p>
    <w:p w:rsidR="00DE708B" w:rsidRPr="00981A4D" w:rsidRDefault="00DE708B" w:rsidP="00DE708B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A4D">
        <w:rPr>
          <w:rFonts w:ascii="Times New Roman" w:hAnsi="Times New Roman" w:cs="Times New Roman"/>
          <w:sz w:val="24"/>
          <w:szCs w:val="24"/>
        </w:rPr>
        <w:t>Организация контроля и повседневное наблюдение за его осуществлением на всех участках бухгалтерской и кассовой работы возлагаются на Главного бухгалтера (его заместителя). Главный бухгалтер отвечает за состояние бухгалтерской работы, своевременность составления баланса и отчетности, осуществление контроля за своевременностью и полнотой зачисления средств на счета клиентов, направление расчетных и кассовых документов по назначению.</w:t>
      </w:r>
    </w:p>
    <w:p w:rsidR="00DE708B" w:rsidRPr="00981A4D" w:rsidRDefault="00DE708B" w:rsidP="00DE708B">
      <w:pPr>
        <w:pStyle w:val="21"/>
        <w:tabs>
          <w:tab w:val="left" w:pos="0"/>
        </w:tabs>
        <w:spacing w:after="0" w:line="360" w:lineRule="auto"/>
        <w:ind w:left="0" w:firstLine="709"/>
        <w:rPr>
          <w:b w:val="0"/>
          <w:bCs w:val="0"/>
          <w:sz w:val="24"/>
          <w:szCs w:val="24"/>
        </w:rPr>
      </w:pPr>
      <w:r w:rsidRPr="00981A4D">
        <w:rPr>
          <w:b w:val="0"/>
          <w:bCs w:val="0"/>
          <w:sz w:val="24"/>
          <w:szCs w:val="24"/>
        </w:rPr>
        <w:t>В целях защиты интересов инвесторов, Банка и его клиентов путем контроля за соблюдением сотрудниками Банка при выполнении служебных обязанностей требований действующего законодательства, нормативных актов, стандартов профессиональной деятельности и норм профессиональной этики, обеспечения контроля за своевременной идентификацией, оценкой и принятием мер по минимизации рисков банковской деятельности и разрешения конфликтов интересов, возникающих в процессе деятельности Банка, в Банке действует Служба внутреннего контроля.</w:t>
      </w:r>
    </w:p>
    <w:p w:rsidR="00DE708B" w:rsidRPr="00981A4D" w:rsidRDefault="00DE708B" w:rsidP="00DE708B">
      <w:pPr>
        <w:pStyle w:val="a7"/>
        <w:spacing w:line="360" w:lineRule="auto"/>
        <w:ind w:right="0" w:firstLine="709"/>
        <w:rPr>
          <w:rFonts w:ascii="Times New Roman" w:hAnsi="Times New Roman" w:cs="Times New Roman"/>
          <w:sz w:val="24"/>
          <w:szCs w:val="24"/>
        </w:rPr>
      </w:pPr>
      <w:r w:rsidRPr="00981A4D">
        <w:rPr>
          <w:rFonts w:ascii="Times New Roman" w:hAnsi="Times New Roman" w:cs="Times New Roman"/>
          <w:sz w:val="24"/>
          <w:szCs w:val="24"/>
        </w:rPr>
        <w:t>Служба внутреннего контроля действует в соответствии с законодательством, нормативными актами Центрального Банка Российской Федерации, Устава Банка и Положения о Службе внутреннего контроля, утверждаемого Советом Директоров Банка.</w:t>
      </w:r>
    </w:p>
    <w:p w:rsidR="00DE708B" w:rsidRPr="00981A4D" w:rsidRDefault="00DE708B" w:rsidP="00DE708B">
      <w:pPr>
        <w:pStyle w:val="a7"/>
        <w:spacing w:line="360" w:lineRule="auto"/>
        <w:ind w:right="0" w:firstLine="709"/>
        <w:rPr>
          <w:rFonts w:ascii="Times New Roman" w:hAnsi="Times New Roman" w:cs="Times New Roman"/>
          <w:sz w:val="24"/>
          <w:szCs w:val="24"/>
        </w:rPr>
      </w:pPr>
      <w:r w:rsidRPr="00981A4D">
        <w:rPr>
          <w:rFonts w:ascii="Times New Roman" w:hAnsi="Times New Roman" w:cs="Times New Roman"/>
          <w:sz w:val="24"/>
          <w:szCs w:val="24"/>
        </w:rPr>
        <w:t xml:space="preserve">В филиалах Банка организуется система внутреннего контроля. Контроль за эффективностью функционирования системы внутреннего контроля в филиалах осуществляет Служба внутреннего контроля Головного Банка. </w:t>
      </w:r>
    </w:p>
    <w:p w:rsidR="00DE708B" w:rsidRPr="00981A4D" w:rsidRDefault="00DE708B" w:rsidP="00DE708B">
      <w:pPr>
        <w:pStyle w:val="a7"/>
        <w:spacing w:line="360" w:lineRule="auto"/>
        <w:ind w:right="0" w:firstLine="709"/>
        <w:rPr>
          <w:rFonts w:ascii="Times New Roman" w:hAnsi="Times New Roman" w:cs="Times New Roman"/>
          <w:sz w:val="24"/>
          <w:szCs w:val="24"/>
        </w:rPr>
      </w:pPr>
      <w:r w:rsidRPr="00981A4D">
        <w:rPr>
          <w:rFonts w:ascii="Times New Roman" w:hAnsi="Times New Roman" w:cs="Times New Roman"/>
          <w:sz w:val="24"/>
          <w:szCs w:val="24"/>
        </w:rPr>
        <w:t xml:space="preserve"> Бухгалтерский учет ведется по мемориально-ордерной форме учета с применением компьютерной техники.</w:t>
      </w:r>
    </w:p>
    <w:p w:rsidR="00DE708B" w:rsidRPr="00981A4D" w:rsidRDefault="00DE708B" w:rsidP="00DE708B">
      <w:pPr>
        <w:pStyle w:val="a7"/>
        <w:spacing w:line="360" w:lineRule="auto"/>
        <w:ind w:right="0" w:firstLine="709"/>
        <w:rPr>
          <w:rFonts w:ascii="Times New Roman" w:hAnsi="Times New Roman" w:cs="Times New Roman"/>
          <w:sz w:val="24"/>
          <w:szCs w:val="24"/>
        </w:rPr>
      </w:pPr>
      <w:r w:rsidRPr="00981A4D">
        <w:rPr>
          <w:rFonts w:ascii="Times New Roman" w:hAnsi="Times New Roman" w:cs="Times New Roman"/>
          <w:sz w:val="24"/>
          <w:szCs w:val="24"/>
        </w:rPr>
        <w:t>В случае списания с клиента комиссии в сумме, не соответствующей тарифам Банка, ошибка исправляется путем доначисления или возврата клиенту недостающей или излишне списанной суммы в корреспонденции со счетами расходов или доходов Банка.</w:t>
      </w:r>
    </w:p>
    <w:p w:rsidR="00DE708B" w:rsidRPr="00981A4D" w:rsidRDefault="00DE708B" w:rsidP="00DE708B">
      <w:pPr>
        <w:pStyle w:val="a7"/>
        <w:spacing w:line="360" w:lineRule="auto"/>
        <w:ind w:right="0" w:firstLine="709"/>
        <w:rPr>
          <w:rFonts w:ascii="Times New Roman" w:hAnsi="Times New Roman" w:cs="Times New Roman"/>
          <w:sz w:val="24"/>
          <w:szCs w:val="24"/>
        </w:rPr>
      </w:pPr>
      <w:r w:rsidRPr="00981A4D">
        <w:rPr>
          <w:rFonts w:ascii="Times New Roman" w:hAnsi="Times New Roman" w:cs="Times New Roman"/>
          <w:sz w:val="24"/>
          <w:szCs w:val="24"/>
        </w:rPr>
        <w:t xml:space="preserve"> Перенос остатка денежных средств клиента на счет прочих привлеченных средств до востребования, внесенных в качестве залога и  учитываемых на счетах учета прочих привлеченных средств, в случае неявки клиента в Банк в последний день срока договора, производится в день окончания срока действия договора в соответствии со статьей 192 Гражданского кодекса РФ.</w:t>
      </w:r>
    </w:p>
    <w:p w:rsidR="00DE708B" w:rsidRPr="00981A4D" w:rsidRDefault="00DE708B" w:rsidP="00DE708B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A4D">
        <w:rPr>
          <w:rFonts w:ascii="Times New Roman" w:hAnsi="Times New Roman" w:cs="Times New Roman"/>
          <w:sz w:val="24"/>
          <w:szCs w:val="24"/>
        </w:rPr>
        <w:t>Присоединение процентов к сумме вклада производится путем зачисления суммы процентов на лицевой счет балансового счета по учету банковских вкладов клиентов в последний день срока договора банковского вклада. В случае неявки клиента в Банк в последний день срока договора банковского вклада, денежные средства переводятся на лицевой счет по учету вкладов до востребования в последний день срока договора в соответствии со статьей 192 Гражданского кодекса РФ.</w:t>
      </w:r>
    </w:p>
    <w:p w:rsidR="00DE708B" w:rsidRPr="00DC1E15" w:rsidRDefault="00DE708B" w:rsidP="00DE708B">
      <w:pPr>
        <w:widowControl/>
        <w:spacing w:line="360" w:lineRule="auto"/>
        <w:ind w:left="0" w:right="0"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DE708B" w:rsidRPr="00DC1E15" w:rsidRDefault="00DE708B" w:rsidP="00DE708B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DE708B" w:rsidRPr="00DC1E15" w:rsidRDefault="00DE708B" w:rsidP="00DE708B">
      <w:pPr>
        <w:widowControl/>
        <w:spacing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</w:p>
    <w:p w:rsidR="00DE708B" w:rsidRDefault="00DE708B" w:rsidP="00DE708B">
      <w:pPr>
        <w:pStyle w:val="a4"/>
        <w:spacing w:before="0" w:beforeAutospacing="0" w:after="0" w:afterAutospacing="0" w:line="360" w:lineRule="auto"/>
        <w:ind w:left="709" w:firstLine="709"/>
        <w:jc w:val="both"/>
        <w:rPr>
          <w:sz w:val="28"/>
          <w:szCs w:val="28"/>
        </w:rPr>
      </w:pPr>
    </w:p>
    <w:p w:rsidR="00DE708B" w:rsidRDefault="00DE708B" w:rsidP="00DE708B">
      <w:pPr>
        <w:pStyle w:val="a4"/>
        <w:spacing w:before="0" w:beforeAutospacing="0" w:after="0" w:afterAutospacing="0" w:line="360" w:lineRule="auto"/>
        <w:ind w:left="709" w:firstLine="709"/>
        <w:jc w:val="both"/>
        <w:rPr>
          <w:sz w:val="28"/>
          <w:szCs w:val="28"/>
        </w:rPr>
      </w:pPr>
    </w:p>
    <w:p w:rsidR="00DE708B" w:rsidRDefault="00DE708B" w:rsidP="00DE708B">
      <w:pPr>
        <w:pStyle w:val="a4"/>
        <w:spacing w:before="0" w:beforeAutospacing="0" w:after="0" w:afterAutospacing="0" w:line="360" w:lineRule="auto"/>
        <w:ind w:left="709" w:firstLine="709"/>
        <w:jc w:val="both"/>
        <w:rPr>
          <w:sz w:val="28"/>
          <w:szCs w:val="28"/>
        </w:rPr>
      </w:pPr>
    </w:p>
    <w:p w:rsidR="00DE708B" w:rsidRDefault="00DE708B" w:rsidP="00DE708B">
      <w:pPr>
        <w:pStyle w:val="a4"/>
        <w:spacing w:before="0" w:beforeAutospacing="0" w:after="0" w:afterAutospacing="0" w:line="360" w:lineRule="auto"/>
        <w:ind w:left="709" w:firstLine="709"/>
        <w:jc w:val="both"/>
        <w:rPr>
          <w:sz w:val="28"/>
          <w:szCs w:val="28"/>
        </w:rPr>
      </w:pPr>
    </w:p>
    <w:p w:rsidR="00DE708B" w:rsidRDefault="00DE708B" w:rsidP="00DE708B">
      <w:pPr>
        <w:pStyle w:val="a4"/>
        <w:spacing w:before="0" w:beforeAutospacing="0" w:after="0" w:afterAutospacing="0" w:line="360" w:lineRule="auto"/>
        <w:ind w:left="709" w:firstLine="709"/>
        <w:jc w:val="both"/>
        <w:rPr>
          <w:sz w:val="28"/>
          <w:szCs w:val="28"/>
        </w:rPr>
      </w:pPr>
    </w:p>
    <w:p w:rsidR="00DE708B" w:rsidRDefault="00DE708B" w:rsidP="00DE708B">
      <w:pPr>
        <w:pStyle w:val="a4"/>
        <w:spacing w:before="0" w:beforeAutospacing="0" w:after="0" w:afterAutospacing="0" w:line="360" w:lineRule="auto"/>
        <w:ind w:left="709" w:firstLine="709"/>
        <w:jc w:val="both"/>
        <w:rPr>
          <w:sz w:val="28"/>
          <w:szCs w:val="28"/>
        </w:rPr>
      </w:pPr>
    </w:p>
    <w:p w:rsidR="00DE708B" w:rsidRDefault="00DE708B" w:rsidP="00DE708B">
      <w:pPr>
        <w:pStyle w:val="a4"/>
        <w:spacing w:before="0" w:beforeAutospacing="0" w:after="0" w:afterAutospacing="0" w:line="360" w:lineRule="auto"/>
        <w:ind w:left="709" w:firstLine="709"/>
        <w:jc w:val="both"/>
        <w:rPr>
          <w:sz w:val="28"/>
          <w:szCs w:val="28"/>
        </w:rPr>
      </w:pPr>
    </w:p>
    <w:p w:rsidR="00DE708B" w:rsidRDefault="00DE708B" w:rsidP="00DE708B">
      <w:pPr>
        <w:pStyle w:val="a4"/>
        <w:spacing w:before="0" w:beforeAutospacing="0" w:after="0" w:afterAutospacing="0" w:line="360" w:lineRule="auto"/>
        <w:ind w:left="709" w:firstLine="709"/>
        <w:jc w:val="both"/>
        <w:rPr>
          <w:sz w:val="28"/>
          <w:szCs w:val="28"/>
        </w:rPr>
      </w:pPr>
    </w:p>
    <w:p w:rsidR="00DE708B" w:rsidRDefault="00DE708B" w:rsidP="00DE708B">
      <w:pPr>
        <w:pStyle w:val="a4"/>
        <w:spacing w:before="0" w:beforeAutospacing="0" w:after="0" w:afterAutospacing="0" w:line="360" w:lineRule="auto"/>
        <w:ind w:left="709" w:firstLine="709"/>
        <w:jc w:val="both"/>
        <w:rPr>
          <w:sz w:val="28"/>
          <w:szCs w:val="28"/>
        </w:rPr>
      </w:pPr>
    </w:p>
    <w:p w:rsidR="00DE708B" w:rsidRDefault="00DE708B" w:rsidP="00DE708B">
      <w:pPr>
        <w:pStyle w:val="a4"/>
        <w:spacing w:before="0" w:beforeAutospacing="0" w:after="0" w:afterAutospacing="0" w:line="360" w:lineRule="auto"/>
        <w:ind w:left="709" w:firstLine="709"/>
        <w:jc w:val="both"/>
        <w:rPr>
          <w:sz w:val="28"/>
          <w:szCs w:val="28"/>
        </w:rPr>
      </w:pPr>
    </w:p>
    <w:p w:rsidR="00DE708B" w:rsidRDefault="00DE708B" w:rsidP="00DE708B">
      <w:pPr>
        <w:pStyle w:val="a4"/>
        <w:spacing w:before="0" w:beforeAutospacing="0" w:after="0" w:afterAutospacing="0" w:line="360" w:lineRule="auto"/>
        <w:ind w:left="709" w:firstLine="709"/>
        <w:jc w:val="both"/>
        <w:rPr>
          <w:sz w:val="28"/>
          <w:szCs w:val="28"/>
        </w:rPr>
      </w:pPr>
    </w:p>
    <w:p w:rsidR="00DE708B" w:rsidRDefault="00DE708B" w:rsidP="00DE708B">
      <w:pPr>
        <w:pStyle w:val="a4"/>
        <w:spacing w:before="0" w:beforeAutospacing="0" w:after="0" w:afterAutospacing="0" w:line="360" w:lineRule="auto"/>
        <w:ind w:left="709" w:firstLine="709"/>
        <w:jc w:val="both"/>
        <w:rPr>
          <w:sz w:val="28"/>
          <w:szCs w:val="28"/>
        </w:rPr>
      </w:pPr>
    </w:p>
    <w:p w:rsidR="00DE708B" w:rsidRDefault="00DE708B" w:rsidP="00DE708B">
      <w:pPr>
        <w:pStyle w:val="a4"/>
        <w:spacing w:before="0" w:beforeAutospacing="0" w:after="0" w:afterAutospacing="0" w:line="360" w:lineRule="auto"/>
        <w:ind w:left="709" w:firstLine="709"/>
        <w:jc w:val="both"/>
        <w:rPr>
          <w:sz w:val="28"/>
          <w:szCs w:val="28"/>
        </w:rPr>
      </w:pPr>
    </w:p>
    <w:p w:rsidR="00DE708B" w:rsidRDefault="00DE708B" w:rsidP="00DE708B">
      <w:pPr>
        <w:pStyle w:val="a4"/>
        <w:spacing w:before="0" w:beforeAutospacing="0" w:after="0" w:afterAutospacing="0" w:line="360" w:lineRule="auto"/>
        <w:ind w:left="709" w:firstLine="709"/>
        <w:jc w:val="both"/>
        <w:rPr>
          <w:sz w:val="28"/>
          <w:szCs w:val="28"/>
        </w:rPr>
      </w:pPr>
    </w:p>
    <w:p w:rsidR="00DE708B" w:rsidRDefault="00DE708B" w:rsidP="00D74C54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D74C54" w:rsidRDefault="00D74C54" w:rsidP="00D74C54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DE708B" w:rsidRPr="008D2CF8" w:rsidRDefault="00DE708B" w:rsidP="00DE708B">
      <w:pPr>
        <w:pStyle w:val="a4"/>
        <w:spacing w:before="0" w:beforeAutospacing="0" w:after="0" w:afterAutospacing="0" w:line="360" w:lineRule="auto"/>
        <w:ind w:left="709" w:firstLine="709"/>
        <w:jc w:val="center"/>
        <w:rPr>
          <w:rFonts w:ascii="Arial" w:hAnsi="Arial" w:cs="Arial"/>
          <w:sz w:val="28"/>
          <w:szCs w:val="28"/>
        </w:rPr>
      </w:pPr>
      <w:r w:rsidRPr="008D2CF8">
        <w:rPr>
          <w:rFonts w:ascii="Arial" w:hAnsi="Arial" w:cs="Arial"/>
          <w:sz w:val="28"/>
          <w:szCs w:val="28"/>
        </w:rPr>
        <w:t>Заключение</w:t>
      </w:r>
    </w:p>
    <w:p w:rsidR="00DE708B" w:rsidRDefault="00DE708B" w:rsidP="00DE708B">
      <w:pPr>
        <w:pStyle w:val="a4"/>
        <w:spacing w:before="0" w:beforeAutospacing="0" w:after="0" w:afterAutospacing="0" w:line="360" w:lineRule="auto"/>
        <w:ind w:left="709" w:firstLine="709"/>
        <w:jc w:val="center"/>
        <w:rPr>
          <w:sz w:val="28"/>
          <w:szCs w:val="28"/>
        </w:rPr>
      </w:pPr>
    </w:p>
    <w:p w:rsidR="00DE708B" w:rsidRPr="008D2CF8" w:rsidRDefault="00DE708B" w:rsidP="00DE708B">
      <w:pPr>
        <w:pStyle w:val="a4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 xml:space="preserve">       </w:t>
      </w:r>
      <w:r w:rsidRPr="008D2CF8">
        <w:rPr>
          <w:color w:val="000000"/>
        </w:rPr>
        <w:t xml:space="preserve">2005 год продемонстрировал правильность выбранной Банком стратегии развития в качестве универсального Банка для населения и регионального бизнеса. </w:t>
      </w:r>
    </w:p>
    <w:p w:rsidR="00DE708B" w:rsidRPr="008D2CF8" w:rsidRDefault="00DE708B" w:rsidP="00DE708B">
      <w:pPr>
        <w:pStyle w:val="a4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 xml:space="preserve">       </w:t>
      </w:r>
      <w:r w:rsidRPr="008D2CF8">
        <w:rPr>
          <w:color w:val="000000"/>
        </w:rPr>
        <w:t xml:space="preserve">Особенно быстрыми темпами развивался розничный бизнес Банка. В этом направлении бизнеса Банк предлагает Клиентам карточные продукты, основанные на картах платежной системы "Золотая корона", услуги потребительского и ипотечного кредитования. </w:t>
      </w:r>
    </w:p>
    <w:p w:rsidR="00DE708B" w:rsidRPr="008D2CF8" w:rsidRDefault="00DE708B" w:rsidP="00DE708B">
      <w:pPr>
        <w:pStyle w:val="a4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 xml:space="preserve">      </w:t>
      </w:r>
      <w:r w:rsidRPr="008D2CF8">
        <w:rPr>
          <w:color w:val="000000"/>
        </w:rPr>
        <w:t xml:space="preserve">Другое ключевое направление деятельности Банка - обслуживание корпоративных Клиентов. Это направление бизнеса также показало в прошедшем году высокие темпы развития. </w:t>
      </w:r>
    </w:p>
    <w:p w:rsidR="00DE708B" w:rsidRPr="008D2CF8" w:rsidRDefault="00DE708B" w:rsidP="00DE708B">
      <w:pPr>
        <w:pStyle w:val="a4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 xml:space="preserve">      </w:t>
      </w:r>
      <w:r w:rsidRPr="008D2CF8">
        <w:rPr>
          <w:color w:val="000000"/>
        </w:rPr>
        <w:t>Приоритетным направлением развития бизнеса остается международная деятельность Банка. Следуя потребностям Клиентов, Банк активно развивает программу поддержки международной торговли со странами АТР. Банк включен в межправительственную российско-китайскую подкомиссию по межбанковскому сотрудничеству. Участие в комиссии позволяет отстаивать интересы бизнеса Дальнего Востока в этом регионе.</w:t>
      </w:r>
    </w:p>
    <w:p w:rsidR="00DE708B" w:rsidRPr="008D2CF8" w:rsidRDefault="00DE708B" w:rsidP="00DE708B">
      <w:pPr>
        <w:pStyle w:val="a4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 xml:space="preserve">       </w:t>
      </w:r>
      <w:r w:rsidRPr="008D2CF8">
        <w:rPr>
          <w:color w:val="000000"/>
        </w:rPr>
        <w:t>В ближайшие годы должны сохраниться высокие темпы роста как розничного, так и корпоративного сегментов банковского рынка. Поэтому Банк планирует развитие банковского бизнеса как за счет расширения сети филиалов и отделений Банка, так и за счет предложения новых продуктов.</w:t>
      </w:r>
    </w:p>
    <w:p w:rsidR="00DE708B" w:rsidRDefault="00DE708B" w:rsidP="00DE708B">
      <w:pPr>
        <w:pStyle w:val="a4"/>
        <w:spacing w:before="0" w:beforeAutospacing="0" w:after="0" w:afterAutospacing="0" w:line="360" w:lineRule="auto"/>
        <w:ind w:left="709" w:firstLine="709"/>
        <w:jc w:val="both"/>
      </w:pPr>
    </w:p>
    <w:p w:rsidR="00DE708B" w:rsidRDefault="00DE708B" w:rsidP="00DE708B">
      <w:pPr>
        <w:pStyle w:val="a4"/>
        <w:spacing w:before="0" w:beforeAutospacing="0" w:after="0" w:afterAutospacing="0" w:line="360" w:lineRule="auto"/>
        <w:ind w:left="709" w:firstLine="709"/>
        <w:jc w:val="both"/>
      </w:pPr>
    </w:p>
    <w:p w:rsidR="00DE708B" w:rsidRDefault="00DE708B" w:rsidP="00DE708B">
      <w:pPr>
        <w:pStyle w:val="a4"/>
        <w:spacing w:before="0" w:beforeAutospacing="0" w:after="0" w:afterAutospacing="0" w:line="360" w:lineRule="auto"/>
        <w:ind w:left="709" w:firstLine="709"/>
        <w:jc w:val="both"/>
      </w:pPr>
    </w:p>
    <w:p w:rsidR="00E334C3" w:rsidRPr="002F64A2" w:rsidRDefault="00E334C3" w:rsidP="002F64A2">
      <w:pPr>
        <w:widowControl/>
        <w:spacing w:line="240" w:lineRule="auto"/>
        <w:ind w:left="0" w:right="0" w:firstLine="0"/>
        <w:jc w:val="center"/>
        <w:rPr>
          <w:rFonts w:ascii="Times New Roman" w:hAnsi="Times New Roman" w:cs="Times New Roman"/>
          <w:sz w:val="32"/>
          <w:szCs w:val="32"/>
        </w:rPr>
      </w:pPr>
      <w:bookmarkStart w:id="2" w:name="_GoBack"/>
      <w:bookmarkEnd w:id="2"/>
    </w:p>
    <w:sectPr w:rsidR="00E334C3" w:rsidRPr="002F64A2" w:rsidSect="00D74C5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7E12" w:rsidRDefault="00D47E12">
      <w:pPr>
        <w:widowControl/>
        <w:spacing w:line="240" w:lineRule="auto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eparator/>
      </w:r>
    </w:p>
  </w:endnote>
  <w:endnote w:type="continuationSeparator" w:id="0">
    <w:p w:rsidR="00D47E12" w:rsidRDefault="00D47E12">
      <w:pPr>
        <w:widowControl/>
        <w:spacing w:line="240" w:lineRule="auto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7E12" w:rsidRDefault="00D47E12">
      <w:pPr>
        <w:widowControl/>
        <w:spacing w:line="240" w:lineRule="auto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eparator/>
      </w:r>
    </w:p>
  </w:footnote>
  <w:footnote w:type="continuationSeparator" w:id="0">
    <w:p w:rsidR="00D47E12" w:rsidRDefault="00D47E12">
      <w:pPr>
        <w:widowControl/>
        <w:spacing w:line="240" w:lineRule="auto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4C54" w:rsidRDefault="009D0BAB" w:rsidP="00042689">
    <w:pPr>
      <w:pStyle w:val="a8"/>
      <w:framePr w:wrap="auto" w:vAnchor="text" w:hAnchor="margin" w:xAlign="right" w:y="1"/>
      <w:rPr>
        <w:rStyle w:val="aa"/>
      </w:rPr>
    </w:pPr>
    <w:r>
      <w:rPr>
        <w:rStyle w:val="aa"/>
        <w:noProof/>
      </w:rPr>
      <w:t>2</w:t>
    </w:r>
  </w:p>
  <w:p w:rsidR="00D74C54" w:rsidRDefault="00D74C54" w:rsidP="00D74C54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2A1C25"/>
    <w:multiLevelType w:val="multilevel"/>
    <w:tmpl w:val="F5264BF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64A2"/>
    <w:rsid w:val="00042689"/>
    <w:rsid w:val="000C66F1"/>
    <w:rsid w:val="0019083F"/>
    <w:rsid w:val="002F64A2"/>
    <w:rsid w:val="004B6F52"/>
    <w:rsid w:val="00795B21"/>
    <w:rsid w:val="007C51E0"/>
    <w:rsid w:val="008D2CF8"/>
    <w:rsid w:val="00981A4D"/>
    <w:rsid w:val="009D0BAB"/>
    <w:rsid w:val="009E6330"/>
    <w:rsid w:val="00C87D72"/>
    <w:rsid w:val="00D47E12"/>
    <w:rsid w:val="00D74C54"/>
    <w:rsid w:val="00D97934"/>
    <w:rsid w:val="00DC1E15"/>
    <w:rsid w:val="00DE708B"/>
    <w:rsid w:val="00E334C3"/>
    <w:rsid w:val="00EC33C6"/>
    <w:rsid w:val="00F86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DE7E069-24C3-4E2E-989E-612A9D329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DE708B"/>
    <w:pPr>
      <w:widowControl w:val="0"/>
      <w:spacing w:line="280" w:lineRule="auto"/>
      <w:ind w:left="1400" w:right="400" w:firstLine="260"/>
      <w:jc w:val="both"/>
    </w:pPr>
    <w:rPr>
      <w:rFonts w:ascii="Arial Narrow" w:hAnsi="Arial Narrow" w:cs="Arial Narrow"/>
    </w:rPr>
  </w:style>
  <w:style w:type="paragraph" w:styleId="3">
    <w:name w:val="heading 3"/>
    <w:basedOn w:val="a"/>
    <w:next w:val="a"/>
    <w:link w:val="30"/>
    <w:uiPriority w:val="99"/>
    <w:qFormat/>
    <w:rsid w:val="00DE708B"/>
    <w:pPr>
      <w:keepNext/>
      <w:shd w:val="clear" w:color="auto" w:fill="FFFFFF"/>
      <w:spacing w:line="240" w:lineRule="auto"/>
      <w:ind w:left="0" w:right="0" w:firstLine="0"/>
      <w:outlineLvl w:val="2"/>
    </w:pPr>
    <w:rPr>
      <w:rFonts w:ascii="Times New Roman" w:hAnsi="Times New Roman" w:cs="Times New Roman"/>
      <w:color w:val="000000"/>
      <w:spacing w:val="-1"/>
      <w:w w:val="92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DE708B"/>
    <w:pPr>
      <w:keepNext/>
      <w:widowControl/>
      <w:spacing w:before="240" w:after="60" w:line="240" w:lineRule="auto"/>
      <w:ind w:left="0" w:right="0" w:firstLine="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table" w:styleId="a3">
    <w:name w:val="Table Grid"/>
    <w:basedOn w:val="a1"/>
    <w:uiPriority w:val="99"/>
    <w:rsid w:val="00E334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DE708B"/>
    <w:pPr>
      <w:widowControl/>
      <w:spacing w:before="100" w:beforeAutospacing="1" w:after="100" w:afterAutospacing="1" w:line="240" w:lineRule="auto"/>
      <w:ind w:left="0" w:right="0" w:firstLine="0"/>
      <w:jc w:val="left"/>
    </w:pPr>
    <w:rPr>
      <w:rFonts w:ascii="Times New Roman" w:hAnsi="Times New Roman" w:cs="Times New Roman"/>
      <w:sz w:val="24"/>
      <w:szCs w:val="24"/>
    </w:rPr>
  </w:style>
  <w:style w:type="character" w:styleId="a5">
    <w:name w:val="Emphasis"/>
    <w:uiPriority w:val="99"/>
    <w:qFormat/>
    <w:rsid w:val="00DE708B"/>
    <w:rPr>
      <w:i/>
      <w:iCs/>
    </w:rPr>
  </w:style>
  <w:style w:type="character" w:styleId="a6">
    <w:name w:val="Hyperlink"/>
    <w:uiPriority w:val="99"/>
    <w:rsid w:val="00DE708B"/>
    <w:rPr>
      <w:rFonts w:ascii="Verdana" w:hAnsi="Verdana" w:cs="Verdana"/>
      <w:color w:val="0000FF"/>
      <w:sz w:val="17"/>
      <w:szCs w:val="17"/>
      <w:u w:val="single"/>
    </w:rPr>
  </w:style>
  <w:style w:type="character" w:customStyle="1" w:styleId="text111">
    <w:name w:val="text111"/>
    <w:uiPriority w:val="99"/>
    <w:rsid w:val="00DE708B"/>
    <w:rPr>
      <w:rFonts w:ascii="Verdana" w:hAnsi="Verdana" w:cs="Verdana"/>
      <w:color w:val="000000"/>
      <w:sz w:val="17"/>
      <w:szCs w:val="17"/>
      <w:u w:val="none"/>
      <w:effect w:val="none"/>
    </w:rPr>
  </w:style>
  <w:style w:type="character" w:customStyle="1" w:styleId="grb1">
    <w:name w:val="grb1"/>
    <w:uiPriority w:val="99"/>
    <w:rsid w:val="00DE708B"/>
    <w:rPr>
      <w:rFonts w:ascii="Verdana" w:hAnsi="Verdana" w:cs="Verdana"/>
      <w:b/>
      <w:bCs/>
      <w:color w:val="336633"/>
      <w:sz w:val="24"/>
      <w:szCs w:val="24"/>
      <w:u w:val="none"/>
      <w:effect w:val="none"/>
    </w:rPr>
  </w:style>
  <w:style w:type="paragraph" w:styleId="2">
    <w:name w:val="Body Text 2"/>
    <w:basedOn w:val="a"/>
    <w:link w:val="20"/>
    <w:uiPriority w:val="99"/>
    <w:rsid w:val="00DE708B"/>
    <w:pPr>
      <w:shd w:val="clear" w:color="auto" w:fill="FFFFFF"/>
      <w:spacing w:before="14" w:line="240" w:lineRule="auto"/>
      <w:ind w:left="11" w:right="0" w:firstLine="0"/>
    </w:pPr>
    <w:rPr>
      <w:rFonts w:ascii="Times New Roman" w:hAnsi="Times New Roman" w:cs="Times New Roman"/>
      <w:b/>
      <w:bCs/>
      <w:color w:val="000000"/>
      <w:sz w:val="24"/>
      <w:szCs w:val="24"/>
    </w:rPr>
  </w:style>
  <w:style w:type="character" w:customStyle="1" w:styleId="20">
    <w:name w:val="Основной текст 2 Знак"/>
    <w:link w:val="2"/>
    <w:uiPriority w:val="99"/>
    <w:semiHidden/>
    <w:rPr>
      <w:rFonts w:ascii="Arial Narrow" w:hAnsi="Arial Narrow" w:cs="Arial Narrow"/>
      <w:sz w:val="20"/>
      <w:szCs w:val="20"/>
    </w:rPr>
  </w:style>
  <w:style w:type="paragraph" w:customStyle="1" w:styleId="ConsNormal">
    <w:name w:val="ConsNormal"/>
    <w:uiPriority w:val="99"/>
    <w:rsid w:val="00DE708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paragraph" w:styleId="21">
    <w:name w:val="Body Text Indent 2"/>
    <w:basedOn w:val="a"/>
    <w:link w:val="22"/>
    <w:uiPriority w:val="99"/>
    <w:rsid w:val="00DE708B"/>
    <w:pPr>
      <w:spacing w:after="120" w:line="480" w:lineRule="auto"/>
      <w:ind w:left="283" w:right="0" w:firstLine="0"/>
      <w:jc w:val="left"/>
    </w:pPr>
    <w:rPr>
      <w:rFonts w:ascii="Times New Roman" w:hAnsi="Times New Roman" w:cs="Times New Roman"/>
      <w:b/>
      <w:bCs/>
    </w:rPr>
  </w:style>
  <w:style w:type="character" w:customStyle="1" w:styleId="22">
    <w:name w:val="Основной текст с отступом 2 Знак"/>
    <w:link w:val="21"/>
    <w:uiPriority w:val="99"/>
    <w:semiHidden/>
    <w:rPr>
      <w:rFonts w:ascii="Arial Narrow" w:hAnsi="Arial Narrow" w:cs="Arial Narrow"/>
      <w:sz w:val="20"/>
      <w:szCs w:val="20"/>
    </w:rPr>
  </w:style>
  <w:style w:type="paragraph" w:customStyle="1" w:styleId="a7">
    <w:name w:val="Обычный.Нормальный"/>
    <w:uiPriority w:val="99"/>
    <w:rsid w:val="00DE708B"/>
    <w:pPr>
      <w:widowControl w:val="0"/>
      <w:autoSpaceDE w:val="0"/>
      <w:autoSpaceDN w:val="0"/>
      <w:ind w:right="227" w:firstLine="284"/>
      <w:jc w:val="both"/>
    </w:pPr>
    <w:rPr>
      <w:rFonts w:ascii="Arial" w:hAnsi="Arial" w:cs="Arial"/>
    </w:rPr>
  </w:style>
  <w:style w:type="paragraph" w:styleId="a8">
    <w:name w:val="header"/>
    <w:basedOn w:val="a"/>
    <w:link w:val="a9"/>
    <w:uiPriority w:val="99"/>
    <w:rsid w:val="00D74C54"/>
    <w:pPr>
      <w:widowControl/>
      <w:tabs>
        <w:tab w:val="center" w:pos="4677"/>
        <w:tab w:val="right" w:pos="9355"/>
      </w:tabs>
      <w:spacing w:line="240" w:lineRule="auto"/>
      <w:ind w:left="0" w:right="0"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9">
    <w:name w:val="Верхний колонтитул Знак"/>
    <w:link w:val="a8"/>
    <w:uiPriority w:val="99"/>
    <w:semiHidden/>
    <w:rPr>
      <w:rFonts w:ascii="Arial Narrow" w:hAnsi="Arial Narrow" w:cs="Arial Narrow"/>
      <w:sz w:val="20"/>
      <w:szCs w:val="20"/>
    </w:rPr>
  </w:style>
  <w:style w:type="character" w:styleId="aa">
    <w:name w:val="page number"/>
    <w:uiPriority w:val="99"/>
    <w:rsid w:val="00D74C54"/>
  </w:style>
  <w:style w:type="paragraph" w:styleId="ab">
    <w:name w:val="footer"/>
    <w:basedOn w:val="a"/>
    <w:link w:val="ac"/>
    <w:uiPriority w:val="99"/>
    <w:rsid w:val="00D74C54"/>
    <w:pPr>
      <w:widowControl/>
      <w:tabs>
        <w:tab w:val="center" w:pos="4677"/>
        <w:tab w:val="right" w:pos="9355"/>
      </w:tabs>
      <w:spacing w:line="240" w:lineRule="auto"/>
      <w:ind w:left="0" w:right="0"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link w:val="ab"/>
    <w:uiPriority w:val="99"/>
    <w:semiHidden/>
    <w:rPr>
      <w:rFonts w:ascii="Arial Narrow" w:hAnsi="Arial Narrow" w:cs="Arial Narro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5689</Words>
  <Characters>32433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945</Company>
  <LinksUpToDate>false</LinksUpToDate>
  <CharactersWithSpaces>38046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Intel</dc:creator>
  <cp:keywords/>
  <dc:description/>
  <cp:lastModifiedBy>admin</cp:lastModifiedBy>
  <cp:revision>2</cp:revision>
  <cp:lastPrinted>2006-06-19T07:34:00Z</cp:lastPrinted>
  <dcterms:created xsi:type="dcterms:W3CDTF">2014-03-03T20:05:00Z</dcterms:created>
  <dcterms:modified xsi:type="dcterms:W3CDTF">2014-03-03T20:05:00Z</dcterms:modified>
</cp:coreProperties>
</file>