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B93" w:rsidRDefault="001F4015" w:rsidP="001F4015">
      <w:pPr>
        <w:pStyle w:val="af7"/>
        <w:rPr>
          <w:lang w:val="uk-UA"/>
        </w:rPr>
      </w:pPr>
      <w:r w:rsidRPr="001F4015">
        <w:rPr>
          <w:lang w:val="uk-UA"/>
        </w:rPr>
        <w:t>Зміст</w:t>
      </w:r>
    </w:p>
    <w:p w:rsidR="001F4015" w:rsidRPr="001F4015" w:rsidRDefault="001F4015" w:rsidP="001F4015">
      <w:pPr>
        <w:pStyle w:val="af7"/>
        <w:rPr>
          <w:lang w:val="uk-UA"/>
        </w:rPr>
      </w:pPr>
    </w:p>
    <w:p w:rsidR="001F4015" w:rsidRDefault="001F4015">
      <w:pPr>
        <w:pStyle w:val="21"/>
        <w:rPr>
          <w:smallCaps w:val="0"/>
          <w:noProof/>
          <w:sz w:val="24"/>
          <w:szCs w:val="24"/>
        </w:rPr>
      </w:pPr>
      <w:r w:rsidRPr="000E104C">
        <w:rPr>
          <w:rStyle w:val="aff"/>
          <w:noProof/>
          <w:lang w:val="uk-UA"/>
        </w:rPr>
        <w:t>Вступ</w:t>
      </w:r>
    </w:p>
    <w:p w:rsidR="001F4015" w:rsidRDefault="001F4015">
      <w:pPr>
        <w:pStyle w:val="21"/>
        <w:rPr>
          <w:smallCaps w:val="0"/>
          <w:noProof/>
          <w:sz w:val="24"/>
          <w:szCs w:val="24"/>
        </w:rPr>
      </w:pPr>
      <w:r w:rsidRPr="000E104C">
        <w:rPr>
          <w:rStyle w:val="aff"/>
          <w:noProof/>
          <w:lang w:val="uk-UA"/>
        </w:rPr>
        <w:t>1. Роль і види митно-тарифних засобів ЗЕД</w:t>
      </w:r>
    </w:p>
    <w:p w:rsidR="001F4015" w:rsidRDefault="001F4015">
      <w:pPr>
        <w:pStyle w:val="21"/>
        <w:rPr>
          <w:smallCaps w:val="0"/>
          <w:noProof/>
          <w:sz w:val="24"/>
          <w:szCs w:val="24"/>
        </w:rPr>
      </w:pPr>
      <w:r w:rsidRPr="000E104C">
        <w:rPr>
          <w:rStyle w:val="aff"/>
          <w:noProof/>
          <w:lang w:val="uk-UA"/>
        </w:rPr>
        <w:t>2. Важливість і значимість ділового спілкування. Форма й особливості ділового спілкування</w:t>
      </w:r>
    </w:p>
    <w:p w:rsidR="001F4015" w:rsidRDefault="001F4015">
      <w:pPr>
        <w:pStyle w:val="21"/>
        <w:rPr>
          <w:smallCaps w:val="0"/>
          <w:noProof/>
          <w:sz w:val="24"/>
          <w:szCs w:val="24"/>
        </w:rPr>
      </w:pPr>
      <w:r w:rsidRPr="000E104C">
        <w:rPr>
          <w:rStyle w:val="aff"/>
          <w:noProof/>
          <w:lang w:val="uk-UA"/>
        </w:rPr>
        <w:t>3. Задача</w:t>
      </w:r>
    </w:p>
    <w:p w:rsidR="001F4015" w:rsidRDefault="001F4015">
      <w:pPr>
        <w:pStyle w:val="21"/>
        <w:rPr>
          <w:smallCaps w:val="0"/>
          <w:noProof/>
          <w:sz w:val="24"/>
          <w:szCs w:val="24"/>
        </w:rPr>
      </w:pPr>
      <w:r w:rsidRPr="000E104C">
        <w:rPr>
          <w:rStyle w:val="aff"/>
          <w:noProof/>
          <w:lang w:val="uk-UA"/>
        </w:rPr>
        <w:t>Висновок</w:t>
      </w:r>
    </w:p>
    <w:p w:rsidR="001F4015" w:rsidRDefault="001F4015">
      <w:pPr>
        <w:pStyle w:val="21"/>
        <w:rPr>
          <w:smallCaps w:val="0"/>
          <w:noProof/>
          <w:sz w:val="24"/>
          <w:szCs w:val="24"/>
        </w:rPr>
      </w:pPr>
      <w:r w:rsidRPr="000E104C">
        <w:rPr>
          <w:rStyle w:val="aff"/>
          <w:noProof/>
          <w:lang w:val="uk-UA"/>
        </w:rPr>
        <w:t>Список використаної літератури</w:t>
      </w:r>
    </w:p>
    <w:p w:rsidR="001F4015" w:rsidRPr="001F4015" w:rsidRDefault="001F4015" w:rsidP="001F401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77957318"/>
      <w:r w:rsidRPr="001F4015">
        <w:rPr>
          <w:lang w:val="uk-UA"/>
        </w:rPr>
        <w:t>Вступ</w:t>
      </w:r>
      <w:bookmarkEnd w:id="0"/>
    </w:p>
    <w:p w:rsidR="001F4015" w:rsidRDefault="001F4015" w:rsidP="001F4015">
      <w:pPr>
        <w:ind w:firstLine="709"/>
        <w:rPr>
          <w:lang w:val="uk-UA"/>
        </w:rPr>
      </w:pPr>
    </w:p>
    <w:p w:rsidR="001F4015" w:rsidRPr="001F4015" w:rsidRDefault="002662B6" w:rsidP="001F4015">
      <w:pPr>
        <w:ind w:firstLine="709"/>
        <w:rPr>
          <w:lang w:val="uk-UA"/>
        </w:rPr>
      </w:pPr>
      <w:r w:rsidRPr="001F4015">
        <w:rPr>
          <w:lang w:val="uk-UA"/>
        </w:rPr>
        <w:t>Міжнародна торгівля, як і будь-який інший вид людської діяльності, не може здійснюватися у правовому вакуумі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На сучасному етапі вона відбувається у межах досить чітко визначеного правового поля</w:t>
      </w:r>
      <w:r w:rsidR="001F4015" w:rsidRPr="001F4015">
        <w:rPr>
          <w:lang w:val="uk-UA"/>
        </w:rPr>
        <w:t>.</w:t>
      </w:r>
    </w:p>
    <w:p w:rsidR="001F4015" w:rsidRPr="001F4015" w:rsidRDefault="002662B6" w:rsidP="001F4015">
      <w:pPr>
        <w:ind w:firstLine="709"/>
        <w:rPr>
          <w:lang w:val="uk-UA"/>
        </w:rPr>
      </w:pPr>
      <w:r w:rsidRPr="001F4015">
        <w:rPr>
          <w:lang w:val="uk-UA"/>
        </w:rPr>
        <w:t>Протягом періоду після Другої світової війни правова база між народної торгівлі була створена значною мірою завдяки тривалим переговорам у рамках Генеральної угоди з тарифів і торгівлі</w:t>
      </w:r>
      <w:r w:rsidR="001F4015" w:rsidRPr="001F4015">
        <w:rPr>
          <w:lang w:val="uk-UA"/>
        </w:rPr>
        <w:t>.</w:t>
      </w:r>
    </w:p>
    <w:p w:rsidR="001F4015" w:rsidRPr="001F4015" w:rsidRDefault="002662B6" w:rsidP="001F4015">
      <w:pPr>
        <w:ind w:firstLine="709"/>
        <w:rPr>
          <w:lang w:val="uk-UA"/>
        </w:rPr>
      </w:pPr>
      <w:r w:rsidRPr="001F4015">
        <w:rPr>
          <w:lang w:val="uk-UA"/>
        </w:rPr>
        <w:t>Серед торгових засобів ЗЕП найдавнішими і перевіреними є митно-тарифні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Їх основою є митні збори, зведені в митні тарифи</w:t>
      </w:r>
      <w:r w:rsidR="001F4015" w:rsidRPr="001F4015">
        <w:rPr>
          <w:lang w:val="uk-UA"/>
        </w:rPr>
        <w:t>.</w:t>
      </w:r>
    </w:p>
    <w:p w:rsidR="001F4015" w:rsidRPr="001F4015" w:rsidRDefault="002662B6" w:rsidP="001F4015">
      <w:pPr>
        <w:ind w:firstLine="709"/>
        <w:rPr>
          <w:lang w:val="uk-UA"/>
        </w:rPr>
      </w:pPr>
      <w:r w:rsidRPr="001F4015">
        <w:rPr>
          <w:lang w:val="uk-UA"/>
        </w:rPr>
        <w:t>Митний збір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це непрямий податок, який стягується з товарів, що ввозяться у країну або вивозяться з неї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Цей податок включається в ціну продажу, а тому оплачується споживачем товарів</w:t>
      </w:r>
      <w:r w:rsidR="001F4015" w:rsidRPr="001F4015">
        <w:rPr>
          <w:lang w:val="uk-UA"/>
        </w:rPr>
        <w:t>.</w:t>
      </w:r>
    </w:p>
    <w:p w:rsidR="001F4015" w:rsidRPr="001F4015" w:rsidRDefault="002662B6" w:rsidP="001F4015">
      <w:pPr>
        <w:ind w:firstLine="709"/>
        <w:rPr>
          <w:lang w:val="uk-UA"/>
        </w:rPr>
      </w:pPr>
      <w:r w:rsidRPr="001F4015">
        <w:rPr>
          <w:lang w:val="uk-UA"/>
        </w:rPr>
        <w:t>Митні збори існували ще за часів, що передували створенню централізованої держави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Тоді вони мали в основному фіскальний характер, оскільки їх основна мета полягала у поповненні скарбниці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У подальшому розвитку суспільства значення митних зборів як інструмента ризику зменшується, а зростає їх роль як ефективного засобу здійснення торгової політики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Однак фіскальна функція митного збору зберігається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Нині частка надходжень від стягування митних зборів у прибутковій частині бюджету становить у розвинених країнах близько 10</w:t>
      </w:r>
      <w:r w:rsidR="001F4015" w:rsidRPr="001F4015">
        <w:rPr>
          <w:lang w:val="uk-UA"/>
        </w:rPr>
        <w:t>-</w:t>
      </w:r>
      <w:r w:rsidRPr="001F4015">
        <w:rPr>
          <w:lang w:val="uk-UA"/>
        </w:rPr>
        <w:t>20</w:t>
      </w:r>
      <w:r w:rsidR="001F4015" w:rsidRPr="001F4015">
        <w:rPr>
          <w:lang w:val="uk-UA"/>
        </w:rPr>
        <w:t>%</w:t>
      </w:r>
      <w:r w:rsidRPr="001F4015">
        <w:rPr>
          <w:lang w:val="uk-UA"/>
        </w:rPr>
        <w:t>, а в тих, що розвиваються,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ще більше</w:t>
      </w:r>
      <w:r w:rsidR="001F4015" w:rsidRPr="001F4015">
        <w:rPr>
          <w:lang w:val="uk-UA"/>
        </w:rPr>
        <w:t>.</w:t>
      </w:r>
    </w:p>
    <w:p w:rsidR="001F4015" w:rsidRPr="001F4015" w:rsidRDefault="001F4015" w:rsidP="001F401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77957319"/>
      <w:r w:rsidR="006A7B93" w:rsidRPr="001F4015">
        <w:rPr>
          <w:lang w:val="uk-UA"/>
        </w:rPr>
        <w:t>1</w:t>
      </w:r>
      <w:r w:rsidRPr="001F4015">
        <w:rPr>
          <w:lang w:val="uk-UA"/>
        </w:rPr>
        <w:t xml:space="preserve">. </w:t>
      </w:r>
      <w:r w:rsidR="006A7B93" w:rsidRPr="001F4015">
        <w:rPr>
          <w:lang w:val="uk-UA"/>
        </w:rPr>
        <w:t>Роль і види митно-тарифних засобів ЗЕД</w:t>
      </w:r>
      <w:bookmarkEnd w:id="1"/>
    </w:p>
    <w:p w:rsidR="001F4015" w:rsidRDefault="001F4015" w:rsidP="001F4015">
      <w:pPr>
        <w:ind w:firstLine="709"/>
        <w:rPr>
          <w:lang w:val="uk-UA"/>
        </w:rPr>
      </w:pP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Економічна роль митного збору</w:t>
      </w:r>
      <w:r w:rsidR="001F4015" w:rsidRPr="001F4015">
        <w:rPr>
          <w:lang w:val="uk-UA"/>
        </w:rPr>
        <w:t>:</w:t>
      </w:r>
    </w:p>
    <w:p w:rsidR="001F4015" w:rsidRPr="001F4015" w:rsidRDefault="001F4015" w:rsidP="001F4015">
      <w:pPr>
        <w:ind w:firstLine="709"/>
        <w:rPr>
          <w:lang w:val="uk-UA"/>
        </w:rPr>
      </w:pPr>
      <w:r w:rsidRPr="001F4015">
        <w:rPr>
          <w:lang w:val="uk-UA"/>
        </w:rPr>
        <w:t>"</w:t>
      </w:r>
      <w:r w:rsidR="006A7B93" w:rsidRPr="001F4015">
        <w:rPr>
          <w:lang w:val="uk-UA"/>
        </w:rPr>
        <w:t>створює вартісний бар'єр, що підвищує ціну імпортного товару</w:t>
      </w:r>
      <w:r w:rsidRPr="001F4015">
        <w:rPr>
          <w:lang w:val="uk-UA"/>
        </w:rPr>
        <w:t xml:space="preserve">. </w:t>
      </w:r>
      <w:r w:rsidR="006A7B93" w:rsidRPr="001F4015">
        <w:rPr>
          <w:lang w:val="uk-UA"/>
        </w:rPr>
        <w:t>Мито є першим і часто єдиним чинником, що збільшує ціну товару при його переміщенні на внутрішній ринок країни</w:t>
      </w:r>
      <w:r w:rsidRPr="001F4015">
        <w:rPr>
          <w:lang w:val="uk-UA"/>
        </w:rPr>
        <w:t>;</w:t>
      </w:r>
    </w:p>
    <w:p w:rsidR="001F4015" w:rsidRPr="001F4015" w:rsidRDefault="001F4015" w:rsidP="001F4015">
      <w:pPr>
        <w:ind w:firstLine="709"/>
        <w:rPr>
          <w:lang w:val="uk-UA"/>
        </w:rPr>
      </w:pPr>
      <w:r w:rsidRPr="001F4015">
        <w:rPr>
          <w:lang w:val="uk-UA"/>
        </w:rPr>
        <w:t>"</w:t>
      </w:r>
      <w:r w:rsidR="006A7B93" w:rsidRPr="001F4015">
        <w:rPr>
          <w:lang w:val="uk-UA"/>
        </w:rPr>
        <w:t>цілеспрямовано застосовуючи мито, держава може стимулювати розвиток певних галузей економіки</w:t>
      </w:r>
      <w:r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Торгово-політична роль митного збору</w:t>
      </w:r>
      <w:r w:rsidR="001F4015" w:rsidRPr="001F4015">
        <w:rPr>
          <w:lang w:val="uk-UA"/>
        </w:rPr>
        <w:t>:</w:t>
      </w:r>
    </w:p>
    <w:p w:rsidR="001F4015" w:rsidRPr="001F4015" w:rsidRDefault="001F4015" w:rsidP="001F4015">
      <w:pPr>
        <w:ind w:firstLine="709"/>
        <w:rPr>
          <w:lang w:val="uk-UA"/>
        </w:rPr>
      </w:pPr>
      <w:r w:rsidRPr="001F4015">
        <w:rPr>
          <w:lang w:val="uk-UA"/>
        </w:rPr>
        <w:t>"</w:t>
      </w:r>
      <w:r w:rsidR="006A7B93" w:rsidRPr="001F4015">
        <w:rPr>
          <w:lang w:val="uk-UA"/>
        </w:rPr>
        <w:t>захищає певні галузі економіки від конкуренції іноземних товарів</w:t>
      </w:r>
      <w:r w:rsidRPr="001F4015">
        <w:rPr>
          <w:lang w:val="uk-UA"/>
        </w:rPr>
        <w:t xml:space="preserve">. </w:t>
      </w:r>
      <w:r w:rsidR="006A7B93" w:rsidRPr="001F4015">
        <w:rPr>
          <w:lang w:val="uk-UA"/>
        </w:rPr>
        <w:t>Це не обов'язково мають бути слабші в економічному плані галузі або підприємства</w:t>
      </w:r>
      <w:r w:rsidRPr="001F4015">
        <w:rPr>
          <w:lang w:val="uk-UA"/>
        </w:rPr>
        <w:t xml:space="preserve">. </w:t>
      </w:r>
      <w:r w:rsidR="006A7B93" w:rsidRPr="001F4015">
        <w:rPr>
          <w:lang w:val="uk-UA"/>
        </w:rPr>
        <w:t>Часто найзахищенішими є саме найрозвиненіші, монополізовані галузі</w:t>
      </w:r>
      <w:r w:rsidRPr="001F4015">
        <w:rPr>
          <w:lang w:val="uk-UA"/>
        </w:rPr>
        <w:t xml:space="preserve">. </w:t>
      </w:r>
      <w:r w:rsidR="006A7B93" w:rsidRPr="001F4015">
        <w:rPr>
          <w:lang w:val="uk-UA"/>
        </w:rPr>
        <w:t>Мета такої політики</w:t>
      </w:r>
      <w:r w:rsidRPr="001F4015">
        <w:rPr>
          <w:lang w:val="uk-UA"/>
        </w:rPr>
        <w:t xml:space="preserve"> - </w:t>
      </w:r>
      <w:r w:rsidR="006A7B93" w:rsidRPr="001F4015">
        <w:rPr>
          <w:lang w:val="uk-UA"/>
        </w:rPr>
        <w:t>створити національним виробникам умови для отримання 1</w:t>
      </w:r>
      <w:r w:rsidRPr="001F4015">
        <w:rPr>
          <w:lang w:val="uk-UA"/>
        </w:rPr>
        <w:t>1.1</w:t>
      </w:r>
      <w:r w:rsidR="006A7B93" w:rsidRPr="001F4015">
        <w:rPr>
          <w:lang w:val="uk-UA"/>
        </w:rPr>
        <w:t xml:space="preserve"> внутрішньому ринку монопольно високого прибутку як однієї з умов ефективної діяльності на зовнішньому ринку</w:t>
      </w:r>
      <w:r w:rsidRPr="001F4015">
        <w:rPr>
          <w:lang w:val="uk-UA"/>
        </w:rPr>
        <w:t>;</w:t>
      </w:r>
    </w:p>
    <w:p w:rsidR="001F4015" w:rsidRPr="001F4015" w:rsidRDefault="001F4015" w:rsidP="001F4015">
      <w:pPr>
        <w:ind w:firstLine="709"/>
        <w:rPr>
          <w:lang w:val="uk-UA"/>
        </w:rPr>
      </w:pPr>
      <w:r w:rsidRPr="001F4015">
        <w:rPr>
          <w:lang w:val="uk-UA"/>
        </w:rPr>
        <w:t>"</w:t>
      </w:r>
      <w:r w:rsidR="006A7B93" w:rsidRPr="001F4015">
        <w:rPr>
          <w:lang w:val="uk-UA"/>
        </w:rPr>
        <w:t>широко використовується як важіль тиску на конкурентів з метою</w:t>
      </w:r>
      <w:r w:rsidR="00E16F6E">
        <w:rPr>
          <w:lang w:val="uk-UA"/>
        </w:rPr>
        <w:t xml:space="preserve"> </w:t>
      </w:r>
      <w:r w:rsidR="006A7B93" w:rsidRPr="001F4015">
        <w:rPr>
          <w:lang w:val="uk-UA"/>
        </w:rPr>
        <w:t>примусити їх піти на певні поступки</w:t>
      </w:r>
      <w:r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Після зниження мита, у повоєнні роки під час переговорів у межах ГАТТ окремі економісти заявили, що роль митних зборів як торговельно-політичного засобу послабшала, що свідчить про припинення протекціонізму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Зовні це схоже на правду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після реалізації домовленостей, досягнутих під час</w:t>
      </w:r>
      <w:r w:rsidR="001F4015" w:rsidRPr="001F4015">
        <w:rPr>
          <w:lang w:val="uk-UA"/>
        </w:rPr>
        <w:t xml:space="preserve"> "</w:t>
      </w:r>
      <w:r w:rsidRPr="001F4015">
        <w:rPr>
          <w:lang w:val="uk-UA"/>
        </w:rPr>
        <w:t>Токійського раунду</w:t>
      </w:r>
      <w:r w:rsidR="001F4015" w:rsidRPr="001F4015">
        <w:rPr>
          <w:lang w:val="uk-UA"/>
        </w:rPr>
        <w:t xml:space="preserve">", </w:t>
      </w:r>
      <w:r w:rsidRPr="001F4015">
        <w:rPr>
          <w:lang w:val="uk-UA"/>
        </w:rPr>
        <w:t>середній рівень митного збору становив 4,9</w:t>
      </w:r>
      <w:r w:rsidR="001F4015" w:rsidRPr="001F4015">
        <w:rPr>
          <w:lang w:val="uk-UA"/>
        </w:rPr>
        <w:t xml:space="preserve">%. </w:t>
      </w:r>
      <w:r w:rsidRPr="001F4015">
        <w:rPr>
          <w:lang w:val="uk-UA"/>
        </w:rPr>
        <w:t>Після подальшого зниження в ході виконання рішень</w:t>
      </w:r>
      <w:r w:rsidR="001F4015" w:rsidRPr="001F4015">
        <w:rPr>
          <w:lang w:val="uk-UA"/>
        </w:rPr>
        <w:t xml:space="preserve"> "</w:t>
      </w:r>
      <w:r w:rsidRPr="001F4015">
        <w:rPr>
          <w:lang w:val="uk-UA"/>
        </w:rPr>
        <w:t>Уругвайського раунду</w:t>
      </w:r>
      <w:r w:rsidR="001F4015" w:rsidRPr="001F4015">
        <w:rPr>
          <w:lang w:val="uk-UA"/>
        </w:rPr>
        <w:t xml:space="preserve">" </w:t>
      </w:r>
      <w:r w:rsidRPr="001F4015">
        <w:rPr>
          <w:lang w:val="uk-UA"/>
        </w:rPr>
        <w:t>середній рівень митного збору не перевищував 3%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На практиці справи дещо інші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Проти твердження про припинення митного протекціонізму свідчить той факт, що на всіх раундах переговорів у межах ГАТТ одним з основних питань була проблема зниження митних зборів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До того ж постійно виникають</w:t>
      </w:r>
      <w:r w:rsidR="001F4015" w:rsidRPr="001F4015">
        <w:rPr>
          <w:lang w:val="uk-UA"/>
        </w:rPr>
        <w:t xml:space="preserve"> "</w:t>
      </w:r>
      <w:r w:rsidRPr="001F4015">
        <w:rPr>
          <w:lang w:val="uk-UA"/>
        </w:rPr>
        <w:t>митні війни</w:t>
      </w:r>
      <w:r w:rsidR="001F4015" w:rsidRPr="001F4015">
        <w:rPr>
          <w:lang w:val="uk-UA"/>
        </w:rPr>
        <w:t xml:space="preserve">". </w:t>
      </w:r>
      <w:r w:rsidRPr="001F4015">
        <w:rPr>
          <w:lang w:val="uk-UA"/>
        </w:rPr>
        <w:t>Крім того, останніми роками митні збори знижуються лінійно, але на окремі товари їх скасовують повністю, чим значною мірою і пояснюється низький середній рівень обкладання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Варто зазначити, що раніше митні збори були єдиним засобом, протекціонізму, тепер вони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один з багатьох інструментів цієї політики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Угода про митну оцінку була укладена у 1980 р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після Токійського раунду переговорів ГАТТ і замінила громіздкі процедури і правила визначення митної вартості товарів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Основна мета цієї угоди полягає в захисті інтересів чесних торгівців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Вона встановлює, що митні органи за основу для нарахування мита беруть ціну, сплачену імпортером певного товару за конкретною угодою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Це стосується угод, укладених як пов'язаними сторонами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related-party transactions</w:t>
      </w:r>
      <w:r w:rsidR="001F4015" w:rsidRPr="001F4015">
        <w:rPr>
          <w:lang w:val="uk-UA"/>
        </w:rPr>
        <w:t xml:space="preserve">) </w:t>
      </w:r>
      <w:r w:rsidRPr="001F4015">
        <w:rPr>
          <w:lang w:val="uk-UA"/>
        </w:rPr>
        <w:t>так і не пов'язаними сторонами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arms-length transactions</w:t>
      </w:r>
      <w:r w:rsidR="001F4015" w:rsidRPr="001F4015">
        <w:rPr>
          <w:lang w:val="uk-UA"/>
        </w:rPr>
        <w:t>).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Міжнародна торгівля знає кілька способів нарахування мита</w:t>
      </w:r>
      <w:r w:rsidR="001F4015" w:rsidRPr="001F4015">
        <w:rPr>
          <w:lang w:val="uk-UA"/>
        </w:rPr>
        <w:t>: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адвалерний</w:t>
      </w:r>
      <w:r w:rsidR="001F4015" w:rsidRPr="001F4015">
        <w:rPr>
          <w:lang w:val="uk-UA"/>
        </w:rPr>
        <w:t>;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специфічний</w:t>
      </w:r>
      <w:r w:rsidR="001F4015" w:rsidRPr="001F4015">
        <w:rPr>
          <w:lang w:val="uk-UA"/>
        </w:rPr>
        <w:t>;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комбінований або змішаний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Види митних зборів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Оскільки митні збори стягують з різною метою, їх можна класифікувати за різними ознаками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За цілями стягнення розрізняють такі митні збори</w:t>
      </w:r>
      <w:r w:rsidR="001F4015" w:rsidRPr="001F4015">
        <w:rPr>
          <w:lang w:val="uk-UA"/>
        </w:rPr>
        <w:t>: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фіскальні, основною метою яких є збільшення фінансових надходжень до бюджету</w:t>
      </w:r>
      <w:r w:rsidR="001F4015" w:rsidRPr="001F4015">
        <w:rPr>
          <w:lang w:val="uk-UA"/>
        </w:rPr>
        <w:t>;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протекціоністські, що мають здебільшого торгово-політичну мету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Необхідно зазначити, що важко встановити виразну відмінність між цими видами мита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За об'єктом обкладення митні збори бувають такими</w:t>
      </w:r>
      <w:r w:rsidR="001F4015" w:rsidRPr="001F4015">
        <w:rPr>
          <w:lang w:val="uk-UA"/>
        </w:rPr>
        <w:t>: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ввізними, або імпортними, що стягуються з імпортованих товарів або під час випуску товарів з митних складів, розташованих всередині країни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Це найпоширеніший вид мита, який почали застосовувати раніше за інші</w:t>
      </w:r>
      <w:r w:rsidR="001F4015" w:rsidRPr="001F4015">
        <w:rPr>
          <w:lang w:val="uk-UA"/>
        </w:rPr>
        <w:t xml:space="preserve">; </w:t>
      </w:r>
      <w:r w:rsidRPr="001F4015">
        <w:rPr>
          <w:lang w:val="uk-UA"/>
        </w:rPr>
        <w:t>на нього припадає центр ваги в сучасній торговій політиці</w:t>
      </w:r>
      <w:r w:rsidR="001F4015" w:rsidRPr="001F4015">
        <w:rPr>
          <w:lang w:val="uk-UA"/>
        </w:rPr>
        <w:t>;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вивізними, або експортними, що стягуються з товарів при вивезенні їх за кордон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Їх торгово-політична роль полягає у зменшенні обсягу експорту певних товарів або у штучному підвищенні їх ціни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Цей вид мита часто використовують з фіскальною метою, а також для вирівнювання низької ціни на внутрішньому ринку і високої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на зовнішньому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Крім того, вивізне мито може стягуватися з товарів, в експорті яких країна є монополістом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Нині цей вид мита застосовують рідко</w:t>
      </w:r>
      <w:r w:rsidR="001F4015" w:rsidRPr="001F4015">
        <w:rPr>
          <w:lang w:val="uk-UA"/>
        </w:rPr>
        <w:t>;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транзитними, що стягуються за провезення товару територією тієї чи іншої країни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Оскільки всі держави, як правило, зацікавлені у розширенні транзиту через їх територію, бо це приносить великий дохід, цей вид мита застосовують дуже рідко і здебільшого з фіскальною метою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Більшість країн вважають за краще стягувати різні транзитні збори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дозвільні, гербові, статистичні, плату за провезення вантажів територією своєї держави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За способом стягнення митні збори поділяють на такі</w:t>
      </w:r>
      <w:r w:rsidR="001F4015" w:rsidRPr="001F4015">
        <w:rPr>
          <w:lang w:val="uk-UA"/>
        </w:rPr>
        <w:t>: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специфічні, які є певною сумою, що стягується із встановленої одиниці ваги, обсягу або кількості товару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Іншими словами, розмір мита залежить не від ціни, а від кількості товару, що вивозиться чи ввозиться</w:t>
      </w:r>
      <w:r w:rsidR="001F4015" w:rsidRPr="001F4015">
        <w:rPr>
          <w:lang w:val="uk-UA"/>
        </w:rPr>
        <w:t>;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o адвалерні, що встановлюються у вигляді певного відсотка з ціни товару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Розмір цього мита прямо пропорційний ціні товару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Якщо ціни коливаються, останні два види мита поводяться по-різному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у разі збільшення ціни сума, що сплачується як адвалерне мито, збільшується пропорційно підвищенню вартості товару</w:t>
      </w:r>
      <w:r w:rsidR="001F4015" w:rsidRPr="001F4015">
        <w:rPr>
          <w:lang w:val="uk-UA"/>
        </w:rPr>
        <w:t>, т</w:t>
      </w:r>
      <w:r w:rsidRPr="001F4015">
        <w:rPr>
          <w:lang w:val="uk-UA"/>
        </w:rPr>
        <w:t>оді як специфічна залишається на попередньому рівні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Навпаки, у разі зниження цін сума, що сплачується як адвалерне мито, зменшується, а специфічна, як і раніше, залишається на тому самому рівні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Звідси доходимо висновку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якщо ціни зменшуються, ефективнішим є специфічне мито, у противному разі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адвалерне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Незалежність специфічного мита від ціни товару позбавляє його певної еластичності й знижує ефективність його використання в торгово-політичних цілях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Митний тариф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це систематизований перелік товарів, що підлягають обкладанню митом при ввезенні їх на митну територію країни або при вивезенні з неї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Отже, митний тариф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це систематизований за певною ознакою або ознаками перелік товарів, що підлягають митному обкладанню, проти кожного з яких зазначено одну або кілька ставок митних зборів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Розрізняють два типи митних тарифів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простий і складний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Простий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одностовпчиковий</w:t>
      </w:r>
      <w:r w:rsidR="001F4015" w:rsidRPr="001F4015">
        <w:rPr>
          <w:lang w:val="uk-UA"/>
        </w:rPr>
        <w:t xml:space="preserve">) </w:t>
      </w:r>
      <w:r w:rsidRPr="001F4015">
        <w:rPr>
          <w:lang w:val="uk-UA"/>
        </w:rPr>
        <w:t>тариф передбачає для кожного товару одну ставку митних зборів, що застосовується незалежно від країни походження товару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Такий тариф не забезпечує достатньої маневреності в митній політиці, а тому не відповідає сучасним умовам боротьби на світовому ринку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Складний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багатостовпчиковий</w:t>
      </w:r>
      <w:r w:rsidR="001F4015" w:rsidRPr="001F4015">
        <w:rPr>
          <w:lang w:val="uk-UA"/>
        </w:rPr>
        <w:t xml:space="preserve">) </w:t>
      </w:r>
      <w:r w:rsidRPr="001F4015">
        <w:rPr>
          <w:lang w:val="uk-UA"/>
        </w:rPr>
        <w:t>тариф щодо кожного товару встановлює дві або більше ставок мита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Звичайно, найвища ставка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автономна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Вона називається також максимальною, або генеральною, і застосовується щодо товарів, що походять з країн, з якими немає торгових договорів і угод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Відтак використовується нижча, як правило конвенційна, ставка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Вона називається мінімальною і застосовується щодо товарів з країн, з якими укладено торгові договори або угоди, і, що особливо важливо, яким надається національний режим найбільшого сприяння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Складні митні тарифи багатьох країн часто передбачають і особливо пільгові, преференційні ставки мита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Вони застосовуються щодо певного кола країн з метою створення замкнених економічних угруповань, режимів асоціації, а також у торгівлі з країнами, що розвиваються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Преференційні ставки можуть і не виокремлюватися у стовпчик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У цьому разі у вступній частині, що пояснює правила користування тарифом, можна зазначити, що для перелічених в особливому списку країн мінімальна ставка знижується на певну кількість відсотків у певну кількість разів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Крім ставок мита, розмір яких встановлюється заздалегідь, митні тарифи передбачають можливість введення додаткового, особливо високого антидемпінгового і карального мита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Їх розмір у кілька разів перевищує максимальні ставки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Виходячи з інтересів насичення внутрішнього ринку країни товарами на певний, як правило, обмежений період, може вводитися так зване сезонне мито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Найчастіше воно дозволяє ввезення з-за кордону сільськогосподарських товарів до моменту дозрівання на певній території врожаю</w:t>
      </w:r>
      <w:r w:rsidR="001F4015" w:rsidRPr="001F4015">
        <w:rPr>
          <w:lang w:val="uk-UA"/>
        </w:rPr>
        <w:t>.</w:t>
      </w:r>
    </w:p>
    <w:p w:rsidR="001F4015" w:rsidRPr="001F4015" w:rsidRDefault="006A7B93" w:rsidP="001F4015">
      <w:pPr>
        <w:ind w:firstLine="709"/>
        <w:rPr>
          <w:lang w:val="uk-UA"/>
        </w:rPr>
      </w:pPr>
      <w:r w:rsidRPr="001F4015">
        <w:rPr>
          <w:lang w:val="uk-UA"/>
        </w:rPr>
        <w:t>Розподіл товарів за митними тарифами є складним торгово-політичним завданням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Виокремлюючи певні товари в товарні позиції, митні інститути служби можуть ефективніше гальмувати їх імпорт або, навпаки, створювати пільги для товарів окремих країн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Іншими словами, що дрібнішою є структура тарифу, то ефективніше він може бути використаний у протекціоністських цілях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З торгово-політичної практики відомо багато випадків, коли зі зміною структури тарифів різко підвищувався рівень митного захисту певних галузей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Це свідчить про те, що створення товарної номенклатури митного тарифу є завданням швидше торгово-політичним, аніж технічним</w:t>
      </w:r>
      <w:r w:rsidR="001F4015" w:rsidRPr="001F4015">
        <w:rPr>
          <w:lang w:val="uk-UA"/>
        </w:rPr>
        <w:t>.</w:t>
      </w:r>
    </w:p>
    <w:p w:rsidR="001F4015" w:rsidRPr="001F4015" w:rsidRDefault="001F4015" w:rsidP="001F4015">
      <w:pPr>
        <w:ind w:firstLine="709"/>
        <w:rPr>
          <w:lang w:val="uk-UA"/>
        </w:rPr>
      </w:pPr>
    </w:p>
    <w:p w:rsidR="001F4015" w:rsidRPr="001F4015" w:rsidRDefault="00B11B5F" w:rsidP="001F4015">
      <w:pPr>
        <w:pStyle w:val="2"/>
        <w:rPr>
          <w:lang w:val="uk-UA"/>
        </w:rPr>
      </w:pPr>
      <w:bookmarkStart w:id="2" w:name="_Toc277957320"/>
      <w:r w:rsidRPr="001F4015">
        <w:rPr>
          <w:lang w:val="uk-UA"/>
        </w:rPr>
        <w:t>2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Важливість і значимість ділового спілкування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Форма й особливості ділового спілкування</w:t>
      </w:r>
      <w:bookmarkEnd w:id="2"/>
    </w:p>
    <w:p w:rsidR="001F4015" w:rsidRDefault="001F4015" w:rsidP="001F4015">
      <w:pPr>
        <w:ind w:firstLine="709"/>
        <w:rPr>
          <w:lang w:val="uk-UA"/>
        </w:rPr>
      </w:pP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Залежно від змісту у діловому спілкуванні можуть траплятися такі його взаємозв'язані види</w:t>
      </w:r>
      <w:r w:rsidR="001F4015" w:rsidRPr="001F4015">
        <w:rPr>
          <w:lang w:val="uk-UA"/>
        </w:rPr>
        <w:t xml:space="preserve">; </w:t>
      </w:r>
      <w:r w:rsidRPr="001F4015">
        <w:rPr>
          <w:lang w:val="uk-UA"/>
        </w:rPr>
        <w:t>товариське, приятельське, робоче, випадкове, професійне, формально-поверхове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Зрозуміло, що від виду ділового спілкування залежав зміст та відповідна поведінка сторін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Справжньою культурою ділового спілкування є уникнення приниження та образи партнера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Історично склалися два види ділового спілкування безпосереднє і опосередковане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Безпосереднє спілкування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це мовне спілкування у найбільш розвиненому вигляді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Воно підкріплюється мімікою жестами, інтонацією тощо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По суті, в цьому виді спілкування вся людська сутність стає своєрідним його</w:t>
      </w:r>
      <w:r w:rsidR="001F4015" w:rsidRPr="001F4015">
        <w:rPr>
          <w:lang w:val="uk-UA"/>
        </w:rPr>
        <w:t xml:space="preserve"> "</w:t>
      </w:r>
      <w:r w:rsidRPr="001F4015">
        <w:rPr>
          <w:lang w:val="uk-UA"/>
        </w:rPr>
        <w:t>знаряддям</w:t>
      </w:r>
      <w:r w:rsidR="001F4015" w:rsidRPr="001F4015">
        <w:rPr>
          <w:lang w:val="uk-UA"/>
        </w:rPr>
        <w:t xml:space="preserve">" </w:t>
      </w:r>
      <w:r w:rsidRPr="001F4015">
        <w:rPr>
          <w:lang w:val="uk-UA"/>
        </w:rPr>
        <w:t>Спілкування суттєво впливає на розвиток усіх потреб людини</w:t>
      </w:r>
      <w:r w:rsidR="001F4015" w:rsidRPr="001F4015">
        <w:rPr>
          <w:lang w:val="uk-UA"/>
        </w:rPr>
        <w:t xml:space="preserve">; </w:t>
      </w:r>
      <w:r w:rsidRPr="001F4015">
        <w:rPr>
          <w:lang w:val="uk-UA"/>
        </w:rPr>
        <w:t>в ньому завжди наявний комунікативний момент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Опосередковане спілкування виникло на основі безпосереднього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До нього відносять письмо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зауважимо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тут має місце втрата міміки, жестів, інтонації тощо</w:t>
      </w:r>
      <w:r w:rsidR="001F4015" w:rsidRPr="001F4015">
        <w:rPr>
          <w:lang w:val="uk-UA"/>
        </w:rPr>
        <w:t>),</w:t>
      </w:r>
      <w:r w:rsidRPr="001F4015">
        <w:rPr>
          <w:lang w:val="uk-UA"/>
        </w:rPr>
        <w:t xml:space="preserve"> масові засоби інформування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газети, радіо, телебачення, книги, відео, комп'ютерна мережа, музичні записи тощо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Уся система безпосереднього і опосередкованого спілкування впливає на розвиток як особистості, так і взаємин між людьми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Останнє особливо важливе, бо в процесі спілкування людина</w:t>
      </w:r>
      <w:r w:rsidR="001F4015" w:rsidRPr="001F4015">
        <w:rPr>
          <w:lang w:val="uk-UA"/>
        </w:rPr>
        <w:t xml:space="preserve"> "</w:t>
      </w:r>
      <w:r w:rsidRPr="001F4015">
        <w:rPr>
          <w:lang w:val="uk-UA"/>
        </w:rPr>
        <w:t>присвоює</w:t>
      </w:r>
      <w:r w:rsidR="001F4015" w:rsidRPr="001F4015">
        <w:rPr>
          <w:lang w:val="uk-UA"/>
        </w:rPr>
        <w:t xml:space="preserve">" </w:t>
      </w:r>
      <w:r w:rsidRPr="001F4015">
        <w:rPr>
          <w:lang w:val="uk-UA"/>
        </w:rPr>
        <w:t>ті багатства, які створені і притаманні іншим, і водночас привносить у цей процес те, що вона має з власного досвіду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Невипадково говорять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3 ким поведешся, від того і наберешся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Особливості ділового спілкування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Ділове спілкування визначається як специфічна форма контактів і взаємодії людей, які представляють не лише самих себе, а й свої організації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Воно включає обмін інформацією, пропозиціями, вимогами, поглядами, мотивацією з метою розв'язання конкретних проблем як всередині організації, так і за її межами, а також укладення контрактів, договорів, встановлення інших відносин між підприємствами, фірмами, організаціями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Ділове спілкування на відміну від його інших видів має певні особливості, а саме</w:t>
      </w:r>
      <w:r w:rsidR="001F4015" w:rsidRPr="001F4015">
        <w:rPr>
          <w:lang w:val="uk-UA"/>
        </w:rPr>
        <w:t>: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наявність певного офіційного статусу об‘єкту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спрямованість на встановлення взаємовигідних контактів підтримку зв'язків між представниками взаємозацікавлених організацій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відповідність певним загальновизнаним і загальноприйнятим правилам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передбачуваність ділових контактів, які попередньо плануються, визначається їх мета, зміст і можливі наслідки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конструктивність характеру взаємовідносин, їх спрямування на розв'язання конкретних завдань, досягнення певної мети, як правило, не виходячи за рамки певного кола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взаємоузгодженість рішень, домовленість та подальша організація взаємодії партнерів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значущість кожного партнера як особистості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безпосередня діяльність, якою зайняті люди, а не проблеми, що бентежать їх внутрішній світ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Людина, яка спрямовує інформацію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комунікатор</w:t>
      </w:r>
      <w:r w:rsidR="001F4015" w:rsidRPr="001F4015">
        <w:rPr>
          <w:lang w:val="uk-UA"/>
        </w:rPr>
        <w:t>),</w:t>
      </w:r>
      <w:r w:rsidRPr="001F4015">
        <w:rPr>
          <w:lang w:val="uk-UA"/>
        </w:rPr>
        <w:t xml:space="preserve"> і людина, яка її приймає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реципієнт</w:t>
      </w:r>
      <w:r w:rsidR="001F4015" w:rsidRPr="001F4015">
        <w:rPr>
          <w:lang w:val="uk-UA"/>
        </w:rPr>
        <w:t>),</w:t>
      </w:r>
      <w:r w:rsidRPr="001F4015">
        <w:rPr>
          <w:lang w:val="uk-UA"/>
        </w:rPr>
        <w:t xml:space="preserve"> у діловому спілкуванні постійно міняються місцями, завдяки чому у людей, що спілкуються, має бути однакове розуміння не тільки значень, а й змісту слів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Ефективне ділове спілкування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це не стільки обмін значеннями, скільки обмін думками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Більше того, це пошук спільного рішення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Фази спілкування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Ділове спілкування, як певний процес взаємодії людей, має свою стратегічну лінію, тактику проведення, а також певні фази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До фаз ділового спілкування відносяться початкова, основна і завершальна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Початкова фаза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протягом якої встановлюють вихідні контакти, настроєність на спілкування, йде орієнтація в ситуації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У цій фазі постає завдання</w:t>
      </w:r>
      <w:r w:rsidR="001F4015" w:rsidRPr="001F4015">
        <w:rPr>
          <w:lang w:val="uk-UA"/>
        </w:rPr>
        <w:t xml:space="preserve">; </w:t>
      </w:r>
      <w:r w:rsidRPr="001F4015">
        <w:rPr>
          <w:lang w:val="uk-UA"/>
        </w:rPr>
        <w:t>спонукати ділового партнера до спілкування, зацікавити, створити максимальне поле для обговорення проблем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Тут також оцінюється стан партнера, визначаються стратегія і тактика спілкування, вибирається певний тон взаємин, виявляється намір партнера і йде орієнтація в розподілі ролей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Основна фаза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протягом якої реалізується певна послідовність дій, а саме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встановлюється проміжна та кінцева мета спілкування, виконуються безпосередні мовні, немовні та документальні контакти, йде взаємний аналіз вихідних та проміжних пропозицій, пошук узгодження рішень, відбувається розподіл ролей за принципом</w:t>
      </w:r>
      <w:r w:rsidR="001F4015" w:rsidRPr="001F4015">
        <w:rPr>
          <w:lang w:val="uk-UA"/>
        </w:rPr>
        <w:t xml:space="preserve"> "</w:t>
      </w:r>
      <w:r w:rsidRPr="001F4015">
        <w:rPr>
          <w:lang w:val="uk-UA"/>
        </w:rPr>
        <w:t>домінування-підпорядкування</w:t>
      </w:r>
      <w:r w:rsidR="001F4015" w:rsidRPr="001F4015">
        <w:rPr>
          <w:lang w:val="uk-UA"/>
        </w:rPr>
        <w:t xml:space="preserve">", </w:t>
      </w:r>
      <w:r w:rsidRPr="001F4015">
        <w:rPr>
          <w:lang w:val="uk-UA"/>
        </w:rPr>
        <w:t>визначення перспектив спілкування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Завершальна фаза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протягом якої формулюються підсумки ділової взаємодії, відбувається вихід із контакту, формуються основи для подальшої взаємодії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Форми і функції спілкування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Здійснюються ділові взаємини у двох формах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контакту та взаємодії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Контакт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це одиничний акт, в якому відсутня система узгодження дій партнерів стосовно один одного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Основу ж ділових взаємин партнерів складають не контакти, а їх взаємодія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Взаємодія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інтеракція</w:t>
      </w:r>
      <w:r w:rsidR="001F4015" w:rsidRPr="001F4015">
        <w:rPr>
          <w:lang w:val="uk-UA"/>
        </w:rPr>
        <w:t xml:space="preserve">) - </w:t>
      </w:r>
      <w:r w:rsidRPr="001F4015">
        <w:rPr>
          <w:lang w:val="uk-UA"/>
        </w:rPr>
        <w:t>аспект спілкування, що проявляється в організації людьми взаємних дій, спрямованих на реалізацію спільної діяльності, досягнення певної вигідної обом сторонам мети</w:t>
      </w:r>
      <w:r w:rsidR="001F4015" w:rsidRPr="001F4015">
        <w:rPr>
          <w:lang w:val="uk-UA"/>
        </w:rPr>
        <w:t xml:space="preserve">. </w:t>
      </w:r>
      <w:r w:rsidR="00E16F6E">
        <w:rPr>
          <w:lang w:val="uk-UA"/>
        </w:rPr>
        <w:t>Під соціальною і</w:t>
      </w:r>
      <w:r w:rsidRPr="001F4015">
        <w:rPr>
          <w:lang w:val="uk-UA"/>
        </w:rPr>
        <w:t>нтеракцією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від лат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іnteraction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взаємодія</w:t>
      </w:r>
      <w:r w:rsidR="001F4015" w:rsidRPr="001F4015">
        <w:rPr>
          <w:lang w:val="uk-UA"/>
        </w:rPr>
        <w:t xml:space="preserve">) </w:t>
      </w:r>
      <w:r w:rsidR="00E16F6E">
        <w:rPr>
          <w:lang w:val="uk-UA"/>
        </w:rPr>
        <w:t>розуміють безпосередню мі</w:t>
      </w:r>
      <w:r w:rsidRPr="001F4015">
        <w:rPr>
          <w:lang w:val="uk-UA"/>
        </w:rPr>
        <w:t>жособистісну комунікацію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обмін символами</w:t>
      </w:r>
      <w:r w:rsidR="001F4015" w:rsidRPr="001F4015">
        <w:rPr>
          <w:lang w:val="uk-UA"/>
        </w:rPr>
        <w:t>),</w:t>
      </w:r>
      <w:r w:rsidRPr="001F4015">
        <w:rPr>
          <w:lang w:val="uk-UA"/>
        </w:rPr>
        <w:t xml:space="preserve"> важливою особливістю якої визначається здатність людини</w:t>
      </w:r>
      <w:r w:rsidR="001F4015" w:rsidRPr="001F4015">
        <w:rPr>
          <w:lang w:val="uk-UA"/>
        </w:rPr>
        <w:t xml:space="preserve"> "</w:t>
      </w:r>
      <w:r w:rsidRPr="001F4015">
        <w:rPr>
          <w:lang w:val="uk-UA"/>
        </w:rPr>
        <w:t>виконувати роль Іншого</w:t>
      </w:r>
      <w:r w:rsidR="001F4015" w:rsidRPr="001F4015">
        <w:rPr>
          <w:lang w:val="uk-UA"/>
        </w:rPr>
        <w:t xml:space="preserve">", </w:t>
      </w:r>
      <w:r w:rsidRPr="001F4015">
        <w:rPr>
          <w:lang w:val="uk-UA"/>
        </w:rPr>
        <w:t>Уявляти, як її сприймає партнер по спілкуванню, і відповідно інтерпретувати ситуацію та конструювати свої дії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Змістом взаємодії між людьми є певна і специфічна для соціальної структури суспільства сукупність економічних, Правових, політичних відносин, які реалізуються у спілкуванні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Розрізняють два типи міжособистісної взаємодії співпраця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кооперація</w:t>
      </w:r>
      <w:r w:rsidR="001F4015" w:rsidRPr="001F4015">
        <w:rPr>
          <w:lang w:val="uk-UA"/>
        </w:rPr>
        <w:t xml:space="preserve">) </w:t>
      </w:r>
      <w:r w:rsidRPr="001F4015">
        <w:rPr>
          <w:lang w:val="uk-UA"/>
        </w:rPr>
        <w:t>і суперництво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конкуренція</w:t>
      </w:r>
      <w:r w:rsidR="001F4015" w:rsidRPr="001F4015">
        <w:rPr>
          <w:lang w:val="uk-UA"/>
        </w:rPr>
        <w:t xml:space="preserve">) </w:t>
      </w:r>
      <w:r w:rsidRPr="001F4015">
        <w:rPr>
          <w:lang w:val="uk-UA"/>
        </w:rPr>
        <w:t>залежать від обраної стратегії і тактики спілкування</w:t>
      </w:r>
      <w:r w:rsidR="001F4015" w:rsidRPr="001F4015">
        <w:rPr>
          <w:lang w:val="uk-UA"/>
        </w:rPr>
        <w:t>.</w:t>
      </w:r>
    </w:p>
    <w:p w:rsidR="00490949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У процесі спілкування знаходять свій вияв своєрідна суперечність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з одного боку, людина пристосовується життя суспільства, засвоює його досвід, добуті людство наукові І культурні досягнення, а з другого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відособлюється, формується її індивідуальна неповторність самобутність, що пояснюється його основними функціями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У спілкуванні проявляються такі основні його функції</w:t>
      </w:r>
      <w:r w:rsidR="001F4015" w:rsidRPr="001F4015">
        <w:rPr>
          <w:lang w:val="uk-UA"/>
        </w:rPr>
        <w:t>: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Інформативно-комунікативна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з нею пов'язані усі процеси, які охоплюють сутність таких складників спілкування, як передача-прийом інформації та відповідна реакція на неї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Регулятивно-комунікативна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відбувається процес коригування поведінки, коли людина може вплинути на мотиви, мету спілкування, програму дій, прийняття рішень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Афективно-комунікативна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відбувається взаєморегуляція та взаємокорекція поведінки, здійснюється своєрідний контроль над усією сферою діяльності партнера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Тут можуть реалізуватися можливості навіювання, наслідування, вживаються усі можливі засоби переконання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Стратегія ділового спілкування передбачає постановку певної цілі, яка стимулює волю учасника спілкування, заставляє його діяти усвідомлено, інтенсивно, мобілізувати свої здібності, знання, досвід, уміти підпорядковувати свої сили досягненню цієї мети</w:t>
      </w:r>
      <w:r w:rsidR="001F4015" w:rsidRPr="001F4015">
        <w:rPr>
          <w:lang w:val="uk-UA"/>
        </w:rPr>
        <w:t>.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Тактика ділового спілкування передбачає вибір певної моделі поведінки, яка в конкретній ситуації буде найбільш сприятливою у досягненні поставленої мети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Ґрунтується тактика спілкування на певних засадах, найважливішими з яких є</w:t>
      </w:r>
      <w:r w:rsidR="001F4015" w:rsidRPr="001F4015">
        <w:rPr>
          <w:lang w:val="uk-UA"/>
        </w:rPr>
        <w:t>: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наявність декількох варіантів поведінки в однотипній ситуації і вміння оперативно ними скористатись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недопущення конфронтації чи конфліктів з діловим партнером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 xml:space="preserve">вміле використання механізмів людської взаємодії, прихильності, симпатії, антипатії, довіри, поваги і </w:t>
      </w:r>
      <w:r w:rsidR="001F4015" w:rsidRPr="001F4015">
        <w:rPr>
          <w:lang w:val="uk-UA"/>
        </w:rPr>
        <w:t xml:space="preserve">т.п.); </w:t>
      </w:r>
      <w:r w:rsidRPr="001F4015">
        <w:rPr>
          <w:lang w:val="uk-UA"/>
        </w:rPr>
        <w:t>О уважне ставлення до нових, хоч і незвичних на перший погляд ідей, думок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освоєння тих моделей поведінки, які приносять успіх у ділових стосунках</w:t>
      </w:r>
      <w:r w:rsidR="001F4015" w:rsidRPr="001F4015">
        <w:rPr>
          <w:lang w:val="uk-UA"/>
        </w:rPr>
        <w:t>;</w:t>
      </w:r>
    </w:p>
    <w:p w:rsidR="001F4015" w:rsidRPr="001F4015" w:rsidRDefault="00490949" w:rsidP="001F4015">
      <w:pPr>
        <w:ind w:firstLine="709"/>
        <w:rPr>
          <w:lang w:val="uk-UA"/>
        </w:rPr>
      </w:pPr>
      <w:r w:rsidRPr="001F4015">
        <w:rPr>
          <w:lang w:val="uk-UA"/>
        </w:rPr>
        <w:t>вміння подати себе, правильно оцінювати реакцію партнерів, вловлювати найменші зміни в ситуації</w:t>
      </w:r>
      <w:r w:rsidR="001F4015" w:rsidRPr="001F4015">
        <w:rPr>
          <w:lang w:val="uk-UA"/>
        </w:rPr>
        <w:t>.</w:t>
      </w:r>
    </w:p>
    <w:p w:rsidR="001F4015" w:rsidRPr="001F4015" w:rsidRDefault="001F4015" w:rsidP="001F401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77957321"/>
      <w:r w:rsidR="00D91D75" w:rsidRPr="001F4015">
        <w:rPr>
          <w:lang w:val="uk-UA"/>
        </w:rPr>
        <w:t>3</w:t>
      </w:r>
      <w:r w:rsidRPr="001F4015">
        <w:rPr>
          <w:lang w:val="uk-UA"/>
        </w:rPr>
        <w:t xml:space="preserve">. </w:t>
      </w:r>
      <w:r w:rsidR="00D91D75" w:rsidRPr="001F4015">
        <w:rPr>
          <w:lang w:val="uk-UA"/>
        </w:rPr>
        <w:t>Задача</w:t>
      </w:r>
      <w:bookmarkEnd w:id="3"/>
    </w:p>
    <w:p w:rsidR="001F4015" w:rsidRDefault="001F4015" w:rsidP="001F4015">
      <w:pPr>
        <w:ind w:firstLine="709"/>
        <w:rPr>
          <w:lang w:val="uk-UA"/>
        </w:rPr>
      </w:pPr>
    </w:p>
    <w:p w:rsidR="001F4015" w:rsidRPr="001F4015" w:rsidRDefault="00D91D75" w:rsidP="001F4015">
      <w:pPr>
        <w:ind w:firstLine="709"/>
        <w:rPr>
          <w:lang w:val="uk-UA"/>
        </w:rPr>
      </w:pPr>
      <w:r w:rsidRPr="001F4015">
        <w:rPr>
          <w:lang w:val="uk-UA"/>
        </w:rPr>
        <w:t>На митну територію України імпортується підакцизний товар з Росії, митна вартість якого склала 8000 дол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США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Ставка мита, сплаченого при ввезенні товару,</w:t>
      </w:r>
      <w:r w:rsidR="001F4015" w:rsidRPr="001F4015">
        <w:rPr>
          <w:lang w:val="uk-UA"/>
        </w:rPr>
        <w:t xml:space="preserve"> - </w:t>
      </w:r>
      <w:r w:rsidRPr="001F4015">
        <w:rPr>
          <w:lang w:val="uk-UA"/>
        </w:rPr>
        <w:t>2%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 xml:space="preserve">Розмір плати за митне оформлення </w:t>
      </w:r>
      <w:r w:rsidR="001F4015" w:rsidRPr="001F4015">
        <w:rPr>
          <w:lang w:val="uk-UA"/>
        </w:rPr>
        <w:t>-</w:t>
      </w:r>
      <w:r w:rsidRPr="001F4015">
        <w:rPr>
          <w:lang w:val="uk-UA"/>
        </w:rPr>
        <w:t xml:space="preserve"> 50 дол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США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 xml:space="preserve">Ставка акцизного збору становить 30%, ПДВ </w:t>
      </w:r>
      <w:r w:rsidR="001F4015" w:rsidRPr="001F4015">
        <w:rPr>
          <w:lang w:val="uk-UA"/>
        </w:rPr>
        <w:t>-</w:t>
      </w:r>
      <w:r w:rsidRPr="001F4015">
        <w:rPr>
          <w:lang w:val="uk-UA"/>
        </w:rPr>
        <w:t xml:space="preserve"> 20%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 xml:space="preserve">Курс НБУ </w:t>
      </w:r>
      <w:r w:rsidR="001F4015" w:rsidRPr="001F4015">
        <w:rPr>
          <w:lang w:val="uk-UA"/>
        </w:rPr>
        <w:t>-</w:t>
      </w:r>
      <w:r w:rsidRPr="001F4015">
        <w:rPr>
          <w:lang w:val="uk-UA"/>
        </w:rPr>
        <w:t xml:space="preserve"> 5,33 грн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/ дол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США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Розрахувати митні платежі</w:t>
      </w:r>
      <w:r w:rsidR="001F4015" w:rsidRPr="001F4015">
        <w:rPr>
          <w:lang w:val="uk-UA"/>
        </w:rPr>
        <w:t>.</w:t>
      </w:r>
    </w:p>
    <w:p w:rsidR="00490949" w:rsidRPr="001F4015" w:rsidRDefault="00975D99" w:rsidP="001F4015">
      <w:pPr>
        <w:ind w:firstLine="709"/>
        <w:rPr>
          <w:lang w:val="uk-UA"/>
        </w:rPr>
      </w:pPr>
      <w:r w:rsidRPr="001F4015">
        <w:rPr>
          <w:lang w:val="uk-UA"/>
        </w:rPr>
        <w:t>Розв’язування</w:t>
      </w:r>
    </w:p>
    <w:p w:rsidR="001F4015" w:rsidRDefault="001F4015" w:rsidP="001F4015">
      <w:pPr>
        <w:ind w:firstLine="709"/>
        <w:rPr>
          <w:lang w:val="uk-UA"/>
        </w:rPr>
      </w:pPr>
    </w:p>
    <w:p w:rsidR="001F4015" w:rsidRPr="001F4015" w:rsidRDefault="00975D99" w:rsidP="001F4015">
      <w:pPr>
        <w:ind w:firstLine="709"/>
        <w:rPr>
          <w:lang w:val="uk-UA"/>
        </w:rPr>
      </w:pPr>
      <w:r w:rsidRPr="001F4015">
        <w:rPr>
          <w:lang w:val="uk-UA"/>
        </w:rPr>
        <w:t>8000 + 2% = 8160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ставка мита</w:t>
      </w:r>
      <w:r w:rsidR="001F4015" w:rsidRPr="001F4015">
        <w:rPr>
          <w:lang w:val="uk-UA"/>
        </w:rPr>
        <w:t>)</w:t>
      </w:r>
    </w:p>
    <w:p w:rsidR="001F4015" w:rsidRPr="001F4015" w:rsidRDefault="00975D99" w:rsidP="001F4015">
      <w:pPr>
        <w:ind w:firstLine="709"/>
        <w:rPr>
          <w:lang w:val="uk-UA"/>
        </w:rPr>
      </w:pPr>
      <w:r w:rsidRPr="001F4015">
        <w:rPr>
          <w:lang w:val="uk-UA"/>
        </w:rPr>
        <w:t>8160 + 50 = 8210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митне оформлення</w:t>
      </w:r>
      <w:r w:rsidR="001F4015" w:rsidRPr="001F4015">
        <w:rPr>
          <w:lang w:val="uk-UA"/>
        </w:rPr>
        <w:t>)</w:t>
      </w:r>
    </w:p>
    <w:p w:rsidR="001F4015" w:rsidRPr="001F4015" w:rsidRDefault="00975D99" w:rsidP="001F4015">
      <w:pPr>
        <w:ind w:firstLine="709"/>
        <w:rPr>
          <w:lang w:val="uk-UA"/>
        </w:rPr>
      </w:pPr>
      <w:r w:rsidRPr="001F4015">
        <w:rPr>
          <w:lang w:val="uk-UA"/>
        </w:rPr>
        <w:t>8210 + 30% = 10673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ставка акцизного збору</w:t>
      </w:r>
      <w:r w:rsidR="001F4015" w:rsidRPr="001F4015">
        <w:rPr>
          <w:lang w:val="uk-UA"/>
        </w:rPr>
        <w:t>)</w:t>
      </w:r>
    </w:p>
    <w:p w:rsidR="001F4015" w:rsidRPr="001F4015" w:rsidRDefault="00975D99" w:rsidP="001F4015">
      <w:pPr>
        <w:ind w:firstLine="709"/>
        <w:rPr>
          <w:lang w:val="uk-UA"/>
        </w:rPr>
      </w:pPr>
      <w:r w:rsidRPr="001F4015">
        <w:rPr>
          <w:lang w:val="uk-UA"/>
        </w:rPr>
        <w:t>10673</w:t>
      </w:r>
      <w:r w:rsidR="001F4015" w:rsidRPr="001F4015">
        <w:rPr>
          <w:lang w:val="uk-UA"/>
        </w:rPr>
        <w:t xml:space="preserve"> </w:t>
      </w:r>
      <w:r w:rsidRPr="001F4015">
        <w:rPr>
          <w:lang w:val="uk-UA"/>
        </w:rPr>
        <w:t>дол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США = 56887,09 грн</w:t>
      </w:r>
      <w:r w:rsidR="001F4015" w:rsidRPr="001F4015">
        <w:rPr>
          <w:lang w:val="uk-UA"/>
        </w:rPr>
        <w:t>.</w:t>
      </w:r>
    </w:p>
    <w:p w:rsidR="001F4015" w:rsidRPr="001F4015" w:rsidRDefault="001F4015" w:rsidP="001F401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77957322"/>
      <w:r w:rsidRPr="001F4015">
        <w:rPr>
          <w:lang w:val="uk-UA"/>
        </w:rPr>
        <w:t>Висновок</w:t>
      </w:r>
      <w:bookmarkEnd w:id="4"/>
    </w:p>
    <w:p w:rsidR="001F4015" w:rsidRDefault="001F4015" w:rsidP="001F4015">
      <w:pPr>
        <w:ind w:firstLine="709"/>
        <w:rPr>
          <w:lang w:val="uk-UA"/>
        </w:rPr>
      </w:pPr>
    </w:p>
    <w:p w:rsidR="001F4015" w:rsidRPr="001F4015" w:rsidRDefault="004F3400" w:rsidP="001F4015">
      <w:pPr>
        <w:ind w:firstLine="709"/>
        <w:rPr>
          <w:lang w:val="uk-UA"/>
        </w:rPr>
      </w:pPr>
      <w:r w:rsidRPr="001F4015">
        <w:rPr>
          <w:lang w:val="uk-UA"/>
        </w:rPr>
        <w:t>Митно-тарифна політика залишається одним з найважливіших компонентів ЗЕД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Незважаючи на значне зниження останніми роками ставок митних зборів, навряд чи справедливі твердження, що мито втратило своє значення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Факти, зокрема й останні раунди переговорів у межах ГАТТ, свідчать про те, що боротьба з митних питань триває і є однією з</w:t>
      </w:r>
      <w:r w:rsidR="001F4015" w:rsidRPr="001F4015">
        <w:rPr>
          <w:lang w:val="uk-UA"/>
        </w:rPr>
        <w:t xml:space="preserve"> "</w:t>
      </w:r>
      <w:r w:rsidRPr="001F4015">
        <w:rPr>
          <w:lang w:val="uk-UA"/>
        </w:rPr>
        <w:t>найгарячіших</w:t>
      </w:r>
      <w:r w:rsidR="001F4015" w:rsidRPr="001F4015">
        <w:rPr>
          <w:lang w:val="uk-UA"/>
        </w:rPr>
        <w:t xml:space="preserve">" </w:t>
      </w:r>
      <w:r w:rsidRPr="001F4015">
        <w:rPr>
          <w:lang w:val="uk-UA"/>
        </w:rPr>
        <w:t>точок в економічних відносинах між державами</w:t>
      </w:r>
      <w:r w:rsidR="001F4015" w:rsidRPr="001F4015">
        <w:rPr>
          <w:lang w:val="uk-UA"/>
        </w:rPr>
        <w:t>.</w:t>
      </w:r>
    </w:p>
    <w:p w:rsidR="001F4015" w:rsidRPr="001F4015" w:rsidRDefault="004F3400" w:rsidP="001F4015">
      <w:pPr>
        <w:ind w:firstLine="709"/>
        <w:rPr>
          <w:lang w:val="uk-UA"/>
        </w:rPr>
      </w:pPr>
      <w:r w:rsidRPr="001F4015">
        <w:rPr>
          <w:lang w:val="uk-UA"/>
        </w:rPr>
        <w:t>Ще одна особливість митно-тарифної політики полягає в тому, що під час численних переговорів про зниження мита його ставки щодо одних товарів значно зменшено, а щодо інших вони залишаються високими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Ідея тут проста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знижується або повністю скасовується мито щодо товарів, імпорт яких життєво необхідний для економіки країни</w:t>
      </w:r>
      <w:r w:rsidR="001F4015" w:rsidRPr="001F4015">
        <w:rPr>
          <w:lang w:val="uk-UA"/>
        </w:rPr>
        <w:t xml:space="preserve"> (</w:t>
      </w:r>
      <w:r w:rsidRPr="001F4015">
        <w:rPr>
          <w:lang w:val="uk-UA"/>
        </w:rPr>
        <w:t>сировина, паливо тощо</w:t>
      </w:r>
      <w:r w:rsidR="001F4015" w:rsidRPr="001F4015">
        <w:rPr>
          <w:lang w:val="uk-UA"/>
        </w:rPr>
        <w:t>),</w:t>
      </w:r>
      <w:r w:rsidRPr="001F4015">
        <w:rPr>
          <w:lang w:val="uk-UA"/>
        </w:rPr>
        <w:t xml:space="preserve"> а також щодо товарів, які не відіграють в імпорті суттєвої ролі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Водночас зберігається високий рівень мита на товари, що можуть становити конкуренцію місцевим виробникам</w:t>
      </w:r>
      <w:r w:rsidR="001F4015" w:rsidRPr="001F4015">
        <w:rPr>
          <w:lang w:val="uk-UA"/>
        </w:rPr>
        <w:t>.</w:t>
      </w:r>
    </w:p>
    <w:p w:rsidR="00F45F23" w:rsidRPr="001F4015" w:rsidRDefault="001F4015" w:rsidP="001F401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5" w:name="_Toc277957323"/>
      <w:r w:rsidRPr="001F4015">
        <w:rPr>
          <w:lang w:val="uk-UA"/>
        </w:rPr>
        <w:t>Список використаної літератури</w:t>
      </w:r>
      <w:bookmarkEnd w:id="5"/>
    </w:p>
    <w:p w:rsidR="001F4015" w:rsidRDefault="001F4015" w:rsidP="001F4015">
      <w:pPr>
        <w:ind w:firstLine="709"/>
        <w:rPr>
          <w:lang w:val="uk-UA"/>
        </w:rPr>
      </w:pPr>
    </w:p>
    <w:p w:rsidR="001F4015" w:rsidRPr="001F4015" w:rsidRDefault="002C7028" w:rsidP="001F4015">
      <w:pPr>
        <w:pStyle w:val="a"/>
        <w:rPr>
          <w:lang w:val="uk-UA"/>
        </w:rPr>
      </w:pPr>
      <w:r w:rsidRPr="001F4015">
        <w:rPr>
          <w:lang w:val="uk-UA"/>
        </w:rPr>
        <w:t>Бутинець Ф</w:t>
      </w:r>
      <w:r w:rsidR="001F4015" w:rsidRPr="001F4015">
        <w:rPr>
          <w:lang w:val="uk-UA"/>
        </w:rPr>
        <w:t xml:space="preserve">.Ф. </w:t>
      </w:r>
      <w:r w:rsidRPr="001F4015">
        <w:rPr>
          <w:lang w:val="uk-UA"/>
        </w:rPr>
        <w:t>Облік та аналіз зовнішньоекономічної діяльності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Підручник</w:t>
      </w:r>
      <w:r w:rsidR="001F4015" w:rsidRPr="001F4015">
        <w:rPr>
          <w:lang w:val="uk-UA"/>
        </w:rPr>
        <w:t>.2</w:t>
      </w:r>
      <w:r w:rsidRPr="001F4015">
        <w:rPr>
          <w:lang w:val="uk-UA"/>
        </w:rPr>
        <w:t>-ге вид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доп</w:t>
      </w:r>
      <w:r w:rsidR="001F4015" w:rsidRPr="001F4015">
        <w:rPr>
          <w:lang w:val="uk-UA"/>
        </w:rPr>
        <w:t xml:space="preserve">. </w:t>
      </w:r>
      <w:r w:rsidR="00E16F6E">
        <w:rPr>
          <w:lang w:val="uk-UA"/>
        </w:rPr>
        <w:t>і</w:t>
      </w:r>
      <w:r w:rsidRPr="001F4015">
        <w:rPr>
          <w:lang w:val="uk-UA"/>
        </w:rPr>
        <w:t xml:space="preserve"> перероб</w:t>
      </w:r>
      <w:r w:rsidR="001F4015" w:rsidRPr="001F4015">
        <w:rPr>
          <w:lang w:val="uk-UA"/>
        </w:rPr>
        <w:t>. -</w:t>
      </w:r>
      <w:r w:rsidRPr="001F4015">
        <w:rPr>
          <w:lang w:val="uk-UA"/>
        </w:rPr>
        <w:t xml:space="preserve"> Житомир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ПП „Рута</w:t>
      </w:r>
      <w:r w:rsidR="001F4015" w:rsidRPr="001F4015">
        <w:rPr>
          <w:lang w:val="uk-UA"/>
        </w:rPr>
        <w:t xml:space="preserve">", </w:t>
      </w:r>
      <w:r w:rsidRPr="001F4015">
        <w:rPr>
          <w:lang w:val="uk-UA"/>
        </w:rPr>
        <w:t>2001</w:t>
      </w:r>
      <w:r w:rsidR="001F4015" w:rsidRPr="001F4015">
        <w:rPr>
          <w:lang w:val="uk-UA"/>
        </w:rPr>
        <w:t>.</w:t>
      </w:r>
    </w:p>
    <w:p w:rsidR="001F4015" w:rsidRPr="001F4015" w:rsidRDefault="003D593E" w:rsidP="001F4015">
      <w:pPr>
        <w:pStyle w:val="a"/>
        <w:rPr>
          <w:lang w:val="uk-UA"/>
        </w:rPr>
      </w:pPr>
      <w:r w:rsidRPr="001F4015">
        <w:rPr>
          <w:lang w:val="uk-UA"/>
        </w:rPr>
        <w:t>Дахно І</w:t>
      </w:r>
      <w:r w:rsidR="001F4015" w:rsidRPr="001F4015">
        <w:rPr>
          <w:lang w:val="uk-UA"/>
        </w:rPr>
        <w:t xml:space="preserve">.І., </w:t>
      </w:r>
      <w:r w:rsidRPr="001F4015">
        <w:rPr>
          <w:lang w:val="uk-UA"/>
        </w:rPr>
        <w:t>Бовт рук Ю</w:t>
      </w:r>
      <w:r w:rsidR="001F4015" w:rsidRPr="001F4015">
        <w:rPr>
          <w:lang w:val="uk-UA"/>
        </w:rPr>
        <w:t xml:space="preserve">.А. </w:t>
      </w:r>
      <w:r w:rsidRPr="001F4015">
        <w:rPr>
          <w:lang w:val="uk-UA"/>
        </w:rPr>
        <w:t>Міжнародна економіка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Навч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посіб</w:t>
      </w:r>
      <w:r w:rsidR="001F4015" w:rsidRPr="001F4015">
        <w:rPr>
          <w:lang w:val="uk-UA"/>
        </w:rPr>
        <w:t>. -</w:t>
      </w:r>
      <w:r w:rsidRPr="001F4015">
        <w:rPr>
          <w:lang w:val="uk-UA"/>
        </w:rPr>
        <w:t xml:space="preserve"> К</w:t>
      </w:r>
      <w:r w:rsidR="001F4015" w:rsidRPr="001F4015">
        <w:rPr>
          <w:lang w:val="uk-UA"/>
        </w:rPr>
        <w:t xml:space="preserve">.: </w:t>
      </w:r>
      <w:r w:rsidRPr="001F4015">
        <w:rPr>
          <w:lang w:val="uk-UA"/>
        </w:rPr>
        <w:t>МАУП, 2002</w:t>
      </w:r>
      <w:r w:rsidR="001F4015" w:rsidRPr="001F4015">
        <w:rPr>
          <w:lang w:val="uk-UA"/>
        </w:rPr>
        <w:t>. -</w:t>
      </w:r>
      <w:r w:rsidRPr="001F4015">
        <w:rPr>
          <w:lang w:val="uk-UA"/>
        </w:rPr>
        <w:t xml:space="preserve"> 216 с</w:t>
      </w:r>
      <w:r w:rsidR="001F4015" w:rsidRPr="001F4015">
        <w:rPr>
          <w:lang w:val="uk-UA"/>
        </w:rPr>
        <w:t>.</w:t>
      </w:r>
    </w:p>
    <w:p w:rsidR="001F4015" w:rsidRPr="001F4015" w:rsidRDefault="003D593E" w:rsidP="001F4015">
      <w:pPr>
        <w:pStyle w:val="a"/>
        <w:rPr>
          <w:lang w:val="uk-UA"/>
        </w:rPr>
      </w:pPr>
      <w:r w:rsidRPr="001F4015">
        <w:rPr>
          <w:lang w:val="uk-UA"/>
        </w:rPr>
        <w:t>Дахно І</w:t>
      </w:r>
      <w:r w:rsidR="001F4015" w:rsidRPr="001F4015">
        <w:rPr>
          <w:lang w:val="uk-UA"/>
        </w:rPr>
        <w:t xml:space="preserve">.І. </w:t>
      </w:r>
      <w:r w:rsidRPr="001F4015">
        <w:rPr>
          <w:lang w:val="uk-UA"/>
        </w:rPr>
        <w:t>Міжнародна торгівля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Навч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посіб</w:t>
      </w:r>
      <w:r w:rsidR="001F4015" w:rsidRPr="001F4015">
        <w:rPr>
          <w:lang w:val="uk-UA"/>
        </w:rPr>
        <w:t>. -</w:t>
      </w:r>
      <w:r w:rsidRPr="001F4015">
        <w:rPr>
          <w:lang w:val="uk-UA"/>
        </w:rPr>
        <w:t xml:space="preserve"> К</w:t>
      </w:r>
      <w:r w:rsidR="001F4015" w:rsidRPr="001F4015">
        <w:rPr>
          <w:lang w:val="uk-UA"/>
        </w:rPr>
        <w:t xml:space="preserve">.: </w:t>
      </w:r>
      <w:r w:rsidRPr="001F4015">
        <w:rPr>
          <w:lang w:val="uk-UA"/>
        </w:rPr>
        <w:t>МАУП, 2003</w:t>
      </w:r>
      <w:r w:rsidR="001F4015" w:rsidRPr="001F4015">
        <w:rPr>
          <w:lang w:val="uk-UA"/>
        </w:rPr>
        <w:t>.</w:t>
      </w:r>
    </w:p>
    <w:p w:rsidR="001F4015" w:rsidRPr="001F4015" w:rsidRDefault="003D593E" w:rsidP="001F4015">
      <w:pPr>
        <w:pStyle w:val="a"/>
        <w:rPr>
          <w:lang w:val="uk-UA"/>
        </w:rPr>
      </w:pPr>
      <w:r w:rsidRPr="001F4015">
        <w:rPr>
          <w:lang w:val="uk-UA"/>
        </w:rPr>
        <w:t>Опришко В</w:t>
      </w:r>
      <w:r w:rsidR="001F4015" w:rsidRPr="001F4015">
        <w:rPr>
          <w:lang w:val="uk-UA"/>
        </w:rPr>
        <w:t xml:space="preserve">.Ф. </w:t>
      </w:r>
      <w:r w:rsidRPr="001F4015">
        <w:rPr>
          <w:lang w:val="uk-UA"/>
        </w:rPr>
        <w:t>Міжнародне економічне право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Підручник</w:t>
      </w:r>
      <w:r w:rsidR="001F4015" w:rsidRPr="001F4015">
        <w:rPr>
          <w:lang w:val="uk-UA"/>
        </w:rPr>
        <w:t>. -</w:t>
      </w:r>
      <w:r w:rsidRPr="001F4015">
        <w:rPr>
          <w:lang w:val="uk-UA"/>
        </w:rPr>
        <w:t xml:space="preserve"> К</w:t>
      </w:r>
      <w:r w:rsidR="001F4015" w:rsidRPr="001F4015">
        <w:rPr>
          <w:lang w:val="uk-UA"/>
        </w:rPr>
        <w:t xml:space="preserve">.: </w:t>
      </w:r>
      <w:r w:rsidRPr="001F4015">
        <w:rPr>
          <w:lang w:val="uk-UA"/>
        </w:rPr>
        <w:t>Либідь, 1995</w:t>
      </w:r>
      <w:r w:rsidR="001F4015" w:rsidRPr="001F4015">
        <w:rPr>
          <w:lang w:val="uk-UA"/>
        </w:rPr>
        <w:t>.</w:t>
      </w:r>
    </w:p>
    <w:p w:rsidR="002662B6" w:rsidRPr="001F4015" w:rsidRDefault="003D593E" w:rsidP="001F4015">
      <w:pPr>
        <w:pStyle w:val="a"/>
        <w:rPr>
          <w:lang w:val="uk-UA"/>
        </w:rPr>
      </w:pPr>
      <w:r w:rsidRPr="001F4015">
        <w:rPr>
          <w:lang w:val="uk-UA"/>
        </w:rPr>
        <w:t>Храмов В</w:t>
      </w:r>
      <w:r w:rsidR="001F4015" w:rsidRPr="001F4015">
        <w:rPr>
          <w:lang w:val="uk-UA"/>
        </w:rPr>
        <w:t xml:space="preserve">.О., </w:t>
      </w:r>
      <w:r w:rsidRPr="001F4015">
        <w:rPr>
          <w:lang w:val="uk-UA"/>
        </w:rPr>
        <w:t>Бовт рук Ю</w:t>
      </w:r>
      <w:r w:rsidR="001F4015" w:rsidRPr="001F4015">
        <w:rPr>
          <w:lang w:val="uk-UA"/>
        </w:rPr>
        <w:t xml:space="preserve">.А. </w:t>
      </w:r>
      <w:r w:rsidRPr="001F4015">
        <w:rPr>
          <w:lang w:val="uk-UA"/>
        </w:rPr>
        <w:t>Зовнішньоекономічна політика</w:t>
      </w:r>
      <w:r w:rsidR="001F4015" w:rsidRPr="001F4015">
        <w:rPr>
          <w:lang w:val="uk-UA"/>
        </w:rPr>
        <w:t xml:space="preserve">: </w:t>
      </w:r>
      <w:r w:rsidRPr="001F4015">
        <w:rPr>
          <w:lang w:val="uk-UA"/>
        </w:rPr>
        <w:t>Навч</w:t>
      </w:r>
      <w:r w:rsidR="001F4015" w:rsidRPr="001F4015">
        <w:rPr>
          <w:lang w:val="uk-UA"/>
        </w:rPr>
        <w:t xml:space="preserve">. </w:t>
      </w:r>
      <w:r w:rsidRPr="001F4015">
        <w:rPr>
          <w:lang w:val="uk-UA"/>
        </w:rPr>
        <w:t>посіб</w:t>
      </w:r>
      <w:r w:rsidR="001F4015" w:rsidRPr="001F4015">
        <w:rPr>
          <w:lang w:val="uk-UA"/>
        </w:rPr>
        <w:t>. -</w:t>
      </w:r>
      <w:r w:rsidRPr="001F4015">
        <w:rPr>
          <w:lang w:val="uk-UA"/>
        </w:rPr>
        <w:t xml:space="preserve"> К</w:t>
      </w:r>
      <w:r w:rsidR="001F4015" w:rsidRPr="001F4015">
        <w:rPr>
          <w:lang w:val="uk-UA"/>
        </w:rPr>
        <w:t xml:space="preserve">.: </w:t>
      </w:r>
      <w:r w:rsidRPr="001F4015">
        <w:rPr>
          <w:lang w:val="uk-UA"/>
        </w:rPr>
        <w:t>МАУП, 2002</w:t>
      </w:r>
      <w:r w:rsidR="001F4015" w:rsidRPr="001F4015">
        <w:rPr>
          <w:lang w:val="uk-UA"/>
        </w:rPr>
        <w:t>.</w:t>
      </w:r>
      <w:bookmarkStart w:id="6" w:name="_GoBack"/>
      <w:bookmarkEnd w:id="6"/>
    </w:p>
    <w:sectPr w:rsidR="002662B6" w:rsidRPr="001F4015" w:rsidSect="001F401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17B" w:rsidRDefault="00A3117B">
      <w:pPr>
        <w:ind w:firstLine="709"/>
      </w:pPr>
      <w:r>
        <w:separator/>
      </w:r>
    </w:p>
  </w:endnote>
  <w:endnote w:type="continuationSeparator" w:id="0">
    <w:p w:rsidR="00A3117B" w:rsidRDefault="00A3117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015" w:rsidRDefault="001F401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015" w:rsidRDefault="001F40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17B" w:rsidRDefault="00A3117B">
      <w:pPr>
        <w:ind w:firstLine="709"/>
      </w:pPr>
      <w:r>
        <w:separator/>
      </w:r>
    </w:p>
  </w:footnote>
  <w:footnote w:type="continuationSeparator" w:id="0">
    <w:p w:rsidR="00A3117B" w:rsidRDefault="00A3117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F3C" w:rsidRDefault="000E104C" w:rsidP="008136D0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t>2</w:t>
    </w:r>
  </w:p>
  <w:p w:rsidR="00431F3C" w:rsidRDefault="00431F3C" w:rsidP="006A7B9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015" w:rsidRDefault="001F40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070FA"/>
    <w:multiLevelType w:val="hybridMultilevel"/>
    <w:tmpl w:val="A5F41AA8"/>
    <w:lvl w:ilvl="0" w:tplc="09AC5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97C7E"/>
    <w:multiLevelType w:val="hybridMultilevel"/>
    <w:tmpl w:val="636A5EC0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B156C"/>
    <w:multiLevelType w:val="hybridMultilevel"/>
    <w:tmpl w:val="0B82EAF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3B1009B3"/>
    <w:multiLevelType w:val="hybridMultilevel"/>
    <w:tmpl w:val="33D4DBF0"/>
    <w:lvl w:ilvl="0" w:tplc="1048198A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B74FC"/>
    <w:multiLevelType w:val="multilevel"/>
    <w:tmpl w:val="8C3C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68526314"/>
    <w:multiLevelType w:val="hybridMultilevel"/>
    <w:tmpl w:val="D69A53B0"/>
    <w:lvl w:ilvl="0" w:tplc="203034B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32811F5"/>
    <w:multiLevelType w:val="multilevel"/>
    <w:tmpl w:val="36D04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CDD0FB1"/>
    <w:multiLevelType w:val="hybridMultilevel"/>
    <w:tmpl w:val="81F2A0C2"/>
    <w:lvl w:ilvl="0" w:tplc="DA663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62B6"/>
    <w:rsid w:val="00026AEF"/>
    <w:rsid w:val="000E104C"/>
    <w:rsid w:val="000E6767"/>
    <w:rsid w:val="001F4015"/>
    <w:rsid w:val="002662B6"/>
    <w:rsid w:val="002C7028"/>
    <w:rsid w:val="002E53A8"/>
    <w:rsid w:val="003D593E"/>
    <w:rsid w:val="00431F3C"/>
    <w:rsid w:val="0043675F"/>
    <w:rsid w:val="00490949"/>
    <w:rsid w:val="004F3400"/>
    <w:rsid w:val="006A7B93"/>
    <w:rsid w:val="008136D0"/>
    <w:rsid w:val="008241ED"/>
    <w:rsid w:val="008F21E4"/>
    <w:rsid w:val="00975D99"/>
    <w:rsid w:val="009A72BC"/>
    <w:rsid w:val="00A3117B"/>
    <w:rsid w:val="00B11B5F"/>
    <w:rsid w:val="00B76053"/>
    <w:rsid w:val="00D91D75"/>
    <w:rsid w:val="00E16F6E"/>
    <w:rsid w:val="00E90BE6"/>
    <w:rsid w:val="00F4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DF387D-5762-472B-99E9-C1376F63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F401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1F4015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1F401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1F401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1F401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1F4015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1F401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1F401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F401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footer"/>
    <w:basedOn w:val="a0"/>
    <w:link w:val="a5"/>
    <w:uiPriority w:val="99"/>
    <w:rsid w:val="006A7B93"/>
    <w:pPr>
      <w:tabs>
        <w:tab w:val="center" w:pos="4819"/>
        <w:tab w:val="right" w:pos="9639"/>
      </w:tabs>
      <w:ind w:firstLine="709"/>
    </w:pPr>
  </w:style>
  <w:style w:type="character" w:customStyle="1" w:styleId="a5">
    <w:name w:val="Нижни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1F4015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0"/>
    <w:next w:val="a8"/>
    <w:link w:val="a9"/>
    <w:uiPriority w:val="99"/>
    <w:rsid w:val="001F401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1F4015"/>
    <w:rPr>
      <w:vertAlign w:val="superscript"/>
    </w:rPr>
  </w:style>
  <w:style w:type="paragraph" w:styleId="a8">
    <w:name w:val="Body Text"/>
    <w:basedOn w:val="a0"/>
    <w:link w:val="ab"/>
    <w:uiPriority w:val="99"/>
    <w:rsid w:val="001F4015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character" w:customStyle="1" w:styleId="12">
    <w:name w:val="Текст Знак1"/>
    <w:link w:val="ac"/>
    <w:uiPriority w:val="99"/>
    <w:locked/>
    <w:rsid w:val="001F401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Plain Text"/>
    <w:basedOn w:val="a0"/>
    <w:link w:val="12"/>
    <w:uiPriority w:val="99"/>
    <w:rsid w:val="001F401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Верхний колонтитул Знак"/>
    <w:link w:val="a7"/>
    <w:uiPriority w:val="99"/>
    <w:semiHidden/>
    <w:locked/>
    <w:rsid w:val="001F4015"/>
    <w:rPr>
      <w:noProof/>
      <w:kern w:val="16"/>
      <w:sz w:val="28"/>
      <w:szCs w:val="28"/>
      <w:lang w:val="ru-RU" w:eastAsia="ru-RU"/>
    </w:rPr>
  </w:style>
  <w:style w:type="character" w:styleId="ae">
    <w:name w:val="footnote reference"/>
    <w:uiPriority w:val="99"/>
    <w:semiHidden/>
    <w:rsid w:val="001F4015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F4015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1F4015"/>
    <w:pPr>
      <w:ind w:firstLine="0"/>
    </w:pPr>
  </w:style>
  <w:style w:type="paragraph" w:customStyle="1" w:styleId="af0">
    <w:name w:val="литера"/>
    <w:uiPriority w:val="99"/>
    <w:rsid w:val="001F401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1">
    <w:name w:val="номер страницы"/>
    <w:uiPriority w:val="99"/>
    <w:rsid w:val="001F4015"/>
    <w:rPr>
      <w:sz w:val="28"/>
      <w:szCs w:val="28"/>
    </w:rPr>
  </w:style>
  <w:style w:type="paragraph" w:styleId="af2">
    <w:name w:val="Normal (Web)"/>
    <w:basedOn w:val="a0"/>
    <w:uiPriority w:val="99"/>
    <w:rsid w:val="001F401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1F4015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1F4015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1F401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1F4015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1F401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1F4015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1F4015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1F4015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1F401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6">
    <w:name w:val="Table Grid"/>
    <w:basedOn w:val="a2"/>
    <w:uiPriority w:val="99"/>
    <w:rsid w:val="001F401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1F401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1F4015"/>
    <w:pPr>
      <w:numPr>
        <w:numId w:val="10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1F401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F401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F401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F4015"/>
    <w:rPr>
      <w:i/>
      <w:iCs/>
    </w:rPr>
  </w:style>
  <w:style w:type="table" w:customStyle="1" w:styleId="14">
    <w:name w:val="Стиль таблицы1"/>
    <w:uiPriority w:val="99"/>
    <w:rsid w:val="001F401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1F4015"/>
    <w:pPr>
      <w:jc w:val="center"/>
    </w:pPr>
  </w:style>
  <w:style w:type="paragraph" w:customStyle="1" w:styleId="af9">
    <w:name w:val="ТАБЛИЦА"/>
    <w:next w:val="a0"/>
    <w:autoRedefine/>
    <w:uiPriority w:val="99"/>
    <w:rsid w:val="001F4015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1F4015"/>
    <w:pPr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1F4015"/>
    <w:pPr>
      <w:ind w:firstLine="709"/>
    </w:pPr>
    <w:rPr>
      <w:color w:val="000000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1F4015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1F4015"/>
    <w:pPr>
      <w:spacing w:line="360" w:lineRule="auto"/>
      <w:jc w:val="center"/>
    </w:pPr>
    <w:rPr>
      <w:noProof/>
      <w:sz w:val="28"/>
      <w:szCs w:val="28"/>
    </w:rPr>
  </w:style>
  <w:style w:type="character" w:styleId="aff">
    <w:name w:val="Hyperlink"/>
    <w:uiPriority w:val="99"/>
    <w:rsid w:val="001F40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2803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Microsoft</Company>
  <LinksUpToDate>false</LinksUpToDate>
  <CharactersWithSpaces>18745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Admin</dc:creator>
  <cp:keywords/>
  <dc:description/>
  <cp:lastModifiedBy>admin</cp:lastModifiedBy>
  <cp:revision>2</cp:revision>
  <dcterms:created xsi:type="dcterms:W3CDTF">2014-02-23T08:08:00Z</dcterms:created>
  <dcterms:modified xsi:type="dcterms:W3CDTF">2014-02-23T08:08:00Z</dcterms:modified>
</cp:coreProperties>
</file>