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AF1" w:rsidRPr="00317369" w:rsidRDefault="00B43AF1" w:rsidP="00C46E5D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C46E5D" w:rsidRPr="00317369" w:rsidRDefault="00C46E5D" w:rsidP="00C46E5D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C46E5D" w:rsidRPr="00317369" w:rsidRDefault="00C46E5D" w:rsidP="00C46E5D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C46E5D" w:rsidRPr="00317369" w:rsidRDefault="00C46E5D" w:rsidP="00C46E5D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C46E5D" w:rsidRPr="00317369" w:rsidRDefault="00C46E5D" w:rsidP="00C46E5D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43AF1" w:rsidRPr="00317369" w:rsidRDefault="00B43AF1" w:rsidP="00C46E5D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43AF1" w:rsidRPr="00317369" w:rsidRDefault="00B43AF1" w:rsidP="00C46E5D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43AF1" w:rsidRPr="00317369" w:rsidRDefault="00B43AF1" w:rsidP="00C46E5D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43AF1" w:rsidRPr="00317369" w:rsidRDefault="00B43AF1" w:rsidP="00C46E5D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C46E5D" w:rsidRPr="00317369" w:rsidRDefault="00C46E5D" w:rsidP="00C46E5D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C46E5D" w:rsidRPr="00317369" w:rsidRDefault="00C46E5D" w:rsidP="00C46E5D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43AF1" w:rsidRPr="00317369" w:rsidRDefault="00B43AF1" w:rsidP="00C46E5D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43AF1" w:rsidRPr="00317369" w:rsidRDefault="00B43AF1" w:rsidP="00C46E5D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43AF1" w:rsidRPr="00317369" w:rsidRDefault="00B43AF1" w:rsidP="00C46E5D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Контрольная работа</w:t>
      </w:r>
    </w:p>
    <w:p w:rsidR="00B43AF1" w:rsidRPr="00317369" w:rsidRDefault="00C46E5D" w:rsidP="00C46E5D">
      <w:pPr>
        <w:tabs>
          <w:tab w:val="left" w:pos="990"/>
          <w:tab w:val="center" w:pos="4677"/>
        </w:tabs>
        <w:spacing w:line="360" w:lineRule="auto"/>
        <w:jc w:val="center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п</w:t>
      </w:r>
      <w:r w:rsidR="00B43AF1" w:rsidRPr="00317369">
        <w:rPr>
          <w:noProof/>
          <w:color w:val="000000"/>
          <w:sz w:val="28"/>
          <w:szCs w:val="28"/>
        </w:rPr>
        <w:t>о дисциплине «Мировая экономика»</w:t>
      </w:r>
    </w:p>
    <w:p w:rsidR="00B43AF1" w:rsidRPr="00317369" w:rsidRDefault="00B43AF1" w:rsidP="00C46E5D">
      <w:pPr>
        <w:spacing w:line="360" w:lineRule="auto"/>
        <w:jc w:val="center"/>
        <w:rPr>
          <w:noProof/>
          <w:color w:val="000000"/>
          <w:sz w:val="28"/>
        </w:rPr>
      </w:pPr>
    </w:p>
    <w:p w:rsidR="002112FB" w:rsidRPr="00317369" w:rsidRDefault="00B43AF1" w:rsidP="00C46E5D">
      <w:pPr>
        <w:spacing w:line="360" w:lineRule="auto"/>
        <w:ind w:firstLine="6096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Студентки 4 курса</w:t>
      </w:r>
    </w:p>
    <w:p w:rsidR="002112FB" w:rsidRPr="00317369" w:rsidRDefault="00B43AF1" w:rsidP="00C46E5D">
      <w:pPr>
        <w:spacing w:line="360" w:lineRule="auto"/>
        <w:ind w:firstLine="6096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Группы 4ЭУП-05</w:t>
      </w:r>
    </w:p>
    <w:p w:rsidR="00B43AF1" w:rsidRPr="00317369" w:rsidRDefault="00B43AF1" w:rsidP="00C46E5D">
      <w:pPr>
        <w:spacing w:line="360" w:lineRule="auto"/>
        <w:ind w:firstLine="6096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Валигура Т.В.</w:t>
      </w:r>
    </w:p>
    <w:p w:rsidR="00B43AF1" w:rsidRPr="00317369" w:rsidRDefault="00B43AF1" w:rsidP="00C46E5D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43AF1" w:rsidRPr="00317369" w:rsidRDefault="00B43AF1" w:rsidP="00C46E5D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43AF1" w:rsidRPr="00317369" w:rsidRDefault="00B43AF1" w:rsidP="00C46E5D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43AF1" w:rsidRPr="00317369" w:rsidRDefault="00B43AF1" w:rsidP="00C46E5D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43AF1" w:rsidRPr="00317369" w:rsidRDefault="00B43AF1" w:rsidP="00C46E5D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43AF1" w:rsidRPr="00317369" w:rsidRDefault="00B43AF1" w:rsidP="00C46E5D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43AF1" w:rsidRPr="00317369" w:rsidRDefault="00B43AF1" w:rsidP="00C46E5D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43AF1" w:rsidRPr="00317369" w:rsidRDefault="00B43AF1" w:rsidP="00C46E5D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43AF1" w:rsidRPr="00317369" w:rsidRDefault="00B43AF1" w:rsidP="00C46E5D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43AF1" w:rsidRPr="00317369" w:rsidRDefault="00B43AF1" w:rsidP="00C46E5D">
      <w:pPr>
        <w:tabs>
          <w:tab w:val="left" w:pos="2130"/>
        </w:tabs>
        <w:spacing w:line="360" w:lineRule="auto"/>
        <w:jc w:val="center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Череповец, 2009</w:t>
      </w:r>
    </w:p>
    <w:p w:rsidR="00B43AF1" w:rsidRPr="00317369" w:rsidRDefault="00C46E5D" w:rsidP="002112FB">
      <w:pPr>
        <w:tabs>
          <w:tab w:val="left" w:pos="2130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br w:type="page"/>
      </w:r>
      <w:r w:rsidR="00B43AF1" w:rsidRPr="00317369">
        <w:rPr>
          <w:b/>
          <w:noProof/>
          <w:color w:val="000000"/>
          <w:sz w:val="28"/>
          <w:szCs w:val="28"/>
        </w:rPr>
        <w:t>Содержание</w:t>
      </w:r>
    </w:p>
    <w:p w:rsidR="00B43AF1" w:rsidRPr="00317369" w:rsidRDefault="00B43AF1" w:rsidP="002112F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A39B9" w:rsidRPr="00317369" w:rsidRDefault="00DA39B9" w:rsidP="00C46E5D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1. Общая характеристика Япония</w:t>
      </w:r>
    </w:p>
    <w:p w:rsidR="00B43AF1" w:rsidRPr="00317369" w:rsidRDefault="00DA39B9" w:rsidP="00C46E5D">
      <w:pPr>
        <w:tabs>
          <w:tab w:val="left" w:pos="765"/>
          <w:tab w:val="left" w:pos="1065"/>
        </w:tabs>
        <w:spacing w:line="360" w:lineRule="auto"/>
        <w:jc w:val="both"/>
        <w:rPr>
          <w:bCs/>
          <w:noProof/>
          <w:color w:val="000000"/>
          <w:sz w:val="28"/>
          <w:szCs w:val="28"/>
          <w:lang w:eastAsia="ar-SA"/>
        </w:rPr>
      </w:pPr>
      <w:r w:rsidRPr="00317369">
        <w:rPr>
          <w:bCs/>
          <w:noProof/>
          <w:color w:val="000000"/>
          <w:sz w:val="28"/>
          <w:szCs w:val="28"/>
          <w:lang w:eastAsia="ar-SA"/>
        </w:rPr>
        <w:t>1.2 Внешнеэкономические связи Японии</w:t>
      </w:r>
    </w:p>
    <w:p w:rsidR="00DA39B9" w:rsidRPr="00317369" w:rsidRDefault="00DA39B9" w:rsidP="00C46E5D">
      <w:pPr>
        <w:pStyle w:val="a4"/>
        <w:spacing w:before="0" w:beforeAutospacing="0" w:after="0" w:afterAutospacing="0" w:line="360" w:lineRule="auto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2. Валюта и</w:t>
      </w:r>
      <w:r w:rsidR="002112FB" w:rsidRPr="00317369">
        <w:rPr>
          <w:noProof/>
          <w:color w:val="000000"/>
          <w:sz w:val="28"/>
          <w:szCs w:val="28"/>
        </w:rPr>
        <w:t xml:space="preserve"> </w:t>
      </w:r>
      <w:r w:rsidRPr="00317369">
        <w:rPr>
          <w:noProof/>
          <w:color w:val="000000"/>
          <w:sz w:val="28"/>
          <w:szCs w:val="28"/>
        </w:rPr>
        <w:t>валютный курс</w:t>
      </w:r>
    </w:p>
    <w:p w:rsidR="00DA39B9" w:rsidRPr="00317369" w:rsidRDefault="00DA39B9" w:rsidP="00C46E5D">
      <w:pPr>
        <w:pStyle w:val="a4"/>
        <w:spacing w:before="0" w:beforeAutospacing="0" w:after="0" w:afterAutospacing="0" w:line="360" w:lineRule="auto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2.1</w:t>
      </w:r>
      <w:r w:rsidR="00C46E5D" w:rsidRPr="00317369">
        <w:rPr>
          <w:noProof/>
          <w:color w:val="000000"/>
          <w:sz w:val="28"/>
          <w:szCs w:val="28"/>
        </w:rPr>
        <w:t xml:space="preserve"> </w:t>
      </w:r>
      <w:r w:rsidRPr="00317369">
        <w:rPr>
          <w:noProof/>
          <w:color w:val="000000"/>
          <w:sz w:val="28"/>
          <w:szCs w:val="28"/>
        </w:rPr>
        <w:t>Валютный курс:</w:t>
      </w:r>
      <w:r w:rsidR="002112FB" w:rsidRPr="00317369">
        <w:rPr>
          <w:noProof/>
          <w:color w:val="000000"/>
          <w:sz w:val="28"/>
          <w:szCs w:val="28"/>
        </w:rPr>
        <w:t xml:space="preserve"> </w:t>
      </w:r>
      <w:r w:rsidRPr="00317369">
        <w:rPr>
          <w:noProof/>
          <w:color w:val="000000"/>
          <w:sz w:val="28"/>
          <w:szCs w:val="28"/>
        </w:rPr>
        <w:t>определение, классификация, способы установления</w:t>
      </w:r>
    </w:p>
    <w:p w:rsidR="00DA39B9" w:rsidRPr="00317369" w:rsidRDefault="00DA39B9" w:rsidP="00C46E5D">
      <w:pPr>
        <w:pStyle w:val="a4"/>
        <w:spacing w:before="0" w:beforeAutospacing="0" w:after="0" w:afterAutospacing="0" w:line="360" w:lineRule="auto"/>
        <w:jc w:val="both"/>
        <w:rPr>
          <w:noProof/>
          <w:color w:val="000000"/>
          <w:sz w:val="28"/>
        </w:rPr>
      </w:pPr>
      <w:r w:rsidRPr="00317369">
        <w:rPr>
          <w:noProof/>
          <w:color w:val="000000"/>
          <w:sz w:val="28"/>
          <w:szCs w:val="28"/>
        </w:rPr>
        <w:t>2.2 Факторы, влияющие на величину валютного курса</w:t>
      </w:r>
    </w:p>
    <w:p w:rsidR="00DA39B9" w:rsidRPr="00317369" w:rsidRDefault="00DA39B9" w:rsidP="00C46E5D">
      <w:pPr>
        <w:pStyle w:val="a4"/>
        <w:spacing w:before="0" w:beforeAutospacing="0" w:after="0" w:afterAutospacing="0" w:line="360" w:lineRule="auto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2.3</w:t>
      </w:r>
      <w:r w:rsidR="00C46E5D" w:rsidRPr="00317369">
        <w:rPr>
          <w:noProof/>
          <w:color w:val="000000"/>
          <w:sz w:val="28"/>
          <w:szCs w:val="28"/>
        </w:rPr>
        <w:t xml:space="preserve"> </w:t>
      </w:r>
      <w:r w:rsidRPr="00317369">
        <w:rPr>
          <w:noProof/>
          <w:color w:val="000000"/>
          <w:sz w:val="28"/>
          <w:szCs w:val="28"/>
        </w:rPr>
        <w:t>Влияние валютного курса на внешнюю торговлю</w:t>
      </w:r>
    </w:p>
    <w:p w:rsidR="00B43AF1" w:rsidRPr="00317369" w:rsidRDefault="00DA39B9" w:rsidP="00C46E5D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Литература</w:t>
      </w:r>
    </w:p>
    <w:p w:rsidR="00B43AF1" w:rsidRPr="00317369" w:rsidRDefault="00B43AF1" w:rsidP="002112F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B43AF1" w:rsidRPr="00317369" w:rsidRDefault="00C46E5D" w:rsidP="002112FB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317369">
        <w:rPr>
          <w:b/>
          <w:noProof/>
          <w:color w:val="000000"/>
          <w:sz w:val="28"/>
          <w:szCs w:val="28"/>
        </w:rPr>
        <w:br w:type="page"/>
      </w:r>
      <w:r w:rsidR="00B43AF1" w:rsidRPr="00317369">
        <w:rPr>
          <w:b/>
          <w:noProof/>
          <w:color w:val="000000"/>
          <w:sz w:val="28"/>
          <w:szCs w:val="28"/>
        </w:rPr>
        <w:t>1.</w:t>
      </w:r>
      <w:r w:rsidR="001B5753" w:rsidRPr="00317369">
        <w:rPr>
          <w:b/>
          <w:noProof/>
          <w:color w:val="000000"/>
          <w:sz w:val="28"/>
          <w:szCs w:val="28"/>
        </w:rPr>
        <w:t xml:space="preserve"> </w:t>
      </w:r>
      <w:r w:rsidR="00B43AF1" w:rsidRPr="00317369">
        <w:rPr>
          <w:b/>
          <w:noProof/>
          <w:color w:val="000000"/>
          <w:sz w:val="28"/>
          <w:szCs w:val="28"/>
        </w:rPr>
        <w:t>Общая характеристика Япония</w:t>
      </w:r>
    </w:p>
    <w:p w:rsidR="002112FB" w:rsidRPr="00317369" w:rsidRDefault="002112FB" w:rsidP="002112F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5097F" w:rsidRPr="00317369" w:rsidRDefault="00B43AF1" w:rsidP="002112F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Япония – государство в Восточной Азии, расположено на островах Хоккайдо, Хонсю, Сикоку и Кюсю и многочисленных примыкающих к ним мелких островах. Территория – 372,2 тыс. км</w:t>
      </w:r>
      <w:r w:rsidRPr="00317369">
        <w:rPr>
          <w:noProof/>
          <w:color w:val="000000"/>
          <w:sz w:val="28"/>
          <w:szCs w:val="28"/>
          <w:vertAlign w:val="superscript"/>
        </w:rPr>
        <w:t>2</w:t>
      </w:r>
      <w:r w:rsidRPr="00317369">
        <w:rPr>
          <w:noProof/>
          <w:color w:val="000000"/>
          <w:sz w:val="28"/>
          <w:szCs w:val="28"/>
        </w:rPr>
        <w:t xml:space="preserve">. </w:t>
      </w:r>
      <w:r w:rsidR="00D5097F" w:rsidRPr="00317369">
        <w:rPr>
          <w:noProof/>
          <w:color w:val="000000"/>
          <w:sz w:val="28"/>
          <w:szCs w:val="28"/>
        </w:rPr>
        <w:t>По численности населения (свыше 127млн. чел.) Япония входит в первую десятку стран мира</w:t>
      </w:r>
      <w:r w:rsidR="0076144C" w:rsidRPr="00317369">
        <w:rPr>
          <w:noProof/>
          <w:color w:val="000000"/>
          <w:sz w:val="28"/>
          <w:szCs w:val="28"/>
        </w:rPr>
        <w:t>.</w:t>
      </w:r>
    </w:p>
    <w:p w:rsidR="0076144C" w:rsidRPr="00317369" w:rsidRDefault="0076144C" w:rsidP="002112F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Объём ВВП Японии составляет примерно 3,5 трлн долл., на душу населения ежегодно приходится 28 тыс. долл. В структуре ВВП удельный вес сферы услуг занимает 62%, промышленности и строительства – 36%, сельского хозяйства, лесной промышленности и рыболовства – 2%. Добывающая промышленность играет незначительную роль в национальной экономике (0,2 % ВВП), вся промышленность и энергетика работают практически на привозном сырьё, широко развита атомная энергетика: здесь насчитывается 51 ядерный энергоблок.</w:t>
      </w:r>
    </w:p>
    <w:p w:rsidR="00C46E5D" w:rsidRPr="00317369" w:rsidRDefault="002C0CAC" w:rsidP="002112FB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На Японию приходится 7,2% мирового ВВП. По объёму золотовалютных резервов Япония занимает второе место в мире после Китая (более 220 млрд долл.). Общая сумма зарубежных активов Японии составляет свыше 1трлн долл. Япония является самым крупным в мире инвестором: на её долю приходится примерно 40% мирового ссудного капитала. В основном это инвестиции в облигации, ценные бумаги США и государств</w:t>
      </w:r>
      <w:r w:rsidR="004B4D4F" w:rsidRPr="00317369">
        <w:rPr>
          <w:noProof/>
          <w:color w:val="000000"/>
          <w:sz w:val="28"/>
          <w:szCs w:val="28"/>
        </w:rPr>
        <w:t xml:space="preserve"> ЕС. Характерной чертой последнего времени является резкое увеличение объёма прямых инвестиций. В среднем они составляют 15,5 млрд. в год.</w:t>
      </w:r>
      <w:r w:rsidRPr="00317369">
        <w:rPr>
          <w:noProof/>
          <w:color w:val="000000"/>
          <w:sz w:val="28"/>
          <w:szCs w:val="28"/>
        </w:rPr>
        <w:t xml:space="preserve"> </w:t>
      </w:r>
    </w:p>
    <w:p w:rsidR="00C46E5D" w:rsidRPr="00317369" w:rsidRDefault="00150B77" w:rsidP="002112FB">
      <w:pPr>
        <w:tabs>
          <w:tab w:val="left" w:pos="765"/>
          <w:tab w:val="left" w:pos="106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lang w:eastAsia="ar-SA"/>
        </w:rPr>
      </w:pPr>
      <w:r w:rsidRPr="00317369">
        <w:rPr>
          <w:noProof/>
          <w:color w:val="000000"/>
          <w:sz w:val="28"/>
          <w:szCs w:val="28"/>
          <w:lang w:eastAsia="ar-SA"/>
        </w:rPr>
        <w:t>Япония с середины 1980-х гг. была самым крупным кредитором мира, выйдя на первое место по объёму льготной экономической помощи развивающимся странам в рамках официальной помощи развитию (ОПР). По промежуточному плану оказания помощи развивающимся странам объём ассигнований составлял примерно 11 млрд долл. В конце 1990-х гг. япония перем</w:t>
      </w:r>
      <w:r w:rsidR="00C46E5D" w:rsidRPr="00317369">
        <w:rPr>
          <w:noProof/>
          <w:color w:val="000000"/>
          <w:sz w:val="28"/>
          <w:szCs w:val="28"/>
          <w:lang w:eastAsia="ar-SA"/>
        </w:rPr>
        <w:t>е</w:t>
      </w:r>
      <w:r w:rsidRPr="00317369">
        <w:rPr>
          <w:noProof/>
          <w:color w:val="000000"/>
          <w:sz w:val="28"/>
          <w:szCs w:val="28"/>
          <w:lang w:eastAsia="ar-SA"/>
        </w:rPr>
        <w:t>стилась по размерам ОПР на второе место, уступив позиции США.</w:t>
      </w:r>
    </w:p>
    <w:p w:rsidR="00C46E5D" w:rsidRPr="00317369" w:rsidRDefault="00150B77" w:rsidP="002112FB">
      <w:pPr>
        <w:tabs>
          <w:tab w:val="left" w:pos="765"/>
          <w:tab w:val="left" w:pos="106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lang w:eastAsia="ar-SA"/>
        </w:rPr>
      </w:pPr>
      <w:r w:rsidRPr="00317369">
        <w:rPr>
          <w:noProof/>
          <w:color w:val="000000"/>
          <w:sz w:val="28"/>
          <w:szCs w:val="28"/>
          <w:lang w:eastAsia="ar-SA"/>
        </w:rPr>
        <w:t>По расходам на НИОКР Япония также занимает второе место в мире. Они составляют более 3% ВВП и достигают 4/5 американского уровня. Отличительной особенностью Японии является то, что основное бремя расходов на НИОКР лежит на частном секторе, а государство финансирует лишь 19,4% всех расходов, в то время как в США-46,8%. На японское патентное управление приходится более 40% всех зарегистрированных в мире патентов. В Японии расположен Университет ООН, который готовит управленческие кадры для многих стран мира.</w:t>
      </w:r>
    </w:p>
    <w:p w:rsidR="00150B77" w:rsidRPr="00317369" w:rsidRDefault="00150B77" w:rsidP="002112FB">
      <w:pPr>
        <w:tabs>
          <w:tab w:val="left" w:pos="765"/>
          <w:tab w:val="left" w:pos="106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lang w:eastAsia="ar-SA"/>
        </w:rPr>
      </w:pPr>
      <w:r w:rsidRPr="00317369">
        <w:rPr>
          <w:noProof/>
          <w:color w:val="000000"/>
          <w:sz w:val="28"/>
          <w:szCs w:val="28"/>
          <w:lang w:eastAsia="ar-SA"/>
        </w:rPr>
        <w:t>Качественный рост японской экономики в последнее десятилетие обеспечивается за счёт:</w:t>
      </w:r>
    </w:p>
    <w:p w:rsidR="00150B77" w:rsidRPr="00317369" w:rsidRDefault="00150B77" w:rsidP="002112FB">
      <w:pPr>
        <w:numPr>
          <w:ilvl w:val="0"/>
          <w:numId w:val="2"/>
        </w:numPr>
        <w:tabs>
          <w:tab w:val="left" w:pos="720"/>
          <w:tab w:val="left" w:pos="765"/>
          <w:tab w:val="left" w:pos="1065"/>
        </w:tabs>
        <w:suppressAutoHyphens/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eastAsia="ar-SA"/>
        </w:rPr>
      </w:pPr>
      <w:r w:rsidRPr="00317369">
        <w:rPr>
          <w:noProof/>
          <w:color w:val="000000"/>
          <w:sz w:val="28"/>
          <w:szCs w:val="28"/>
          <w:lang w:eastAsia="ar-SA"/>
        </w:rPr>
        <w:t>крупных структурных сдвигов и становления инновационной модели экономического роста при последовательном увеличении доли наукоёмких отраслей промышленности;</w:t>
      </w:r>
    </w:p>
    <w:p w:rsidR="00150B77" w:rsidRPr="00317369" w:rsidRDefault="00150B77" w:rsidP="002112FB">
      <w:pPr>
        <w:numPr>
          <w:ilvl w:val="0"/>
          <w:numId w:val="2"/>
        </w:numPr>
        <w:tabs>
          <w:tab w:val="left" w:pos="720"/>
          <w:tab w:val="left" w:pos="765"/>
          <w:tab w:val="left" w:pos="1065"/>
        </w:tabs>
        <w:suppressAutoHyphens/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eastAsia="ar-SA"/>
        </w:rPr>
      </w:pPr>
      <w:r w:rsidRPr="00317369">
        <w:rPr>
          <w:noProof/>
          <w:color w:val="000000"/>
          <w:sz w:val="28"/>
          <w:szCs w:val="28"/>
          <w:lang w:eastAsia="ar-SA"/>
        </w:rPr>
        <w:t>обновления производственной базы (применение ресурсо – и энергосберегающих технологий);</w:t>
      </w:r>
    </w:p>
    <w:p w:rsidR="00150B77" w:rsidRPr="00317369" w:rsidRDefault="00150B77" w:rsidP="002112FB">
      <w:pPr>
        <w:numPr>
          <w:ilvl w:val="0"/>
          <w:numId w:val="2"/>
        </w:numPr>
        <w:tabs>
          <w:tab w:val="left" w:pos="720"/>
          <w:tab w:val="left" w:pos="765"/>
          <w:tab w:val="left" w:pos="1065"/>
        </w:tabs>
        <w:suppressAutoHyphens/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eastAsia="ar-SA"/>
        </w:rPr>
      </w:pPr>
      <w:r w:rsidRPr="00317369">
        <w:rPr>
          <w:noProof/>
          <w:color w:val="000000"/>
          <w:sz w:val="28"/>
          <w:szCs w:val="28"/>
          <w:lang w:eastAsia="ar-SA"/>
        </w:rPr>
        <w:t>развития электроники и её внедрения во все производственные процессы;</w:t>
      </w:r>
    </w:p>
    <w:p w:rsidR="00150B77" w:rsidRPr="00317369" w:rsidRDefault="00150B77" w:rsidP="002112FB">
      <w:pPr>
        <w:numPr>
          <w:ilvl w:val="0"/>
          <w:numId w:val="2"/>
        </w:numPr>
        <w:tabs>
          <w:tab w:val="left" w:pos="720"/>
          <w:tab w:val="left" w:pos="765"/>
          <w:tab w:val="left" w:pos="1065"/>
        </w:tabs>
        <w:suppressAutoHyphens/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eastAsia="ar-SA"/>
        </w:rPr>
      </w:pPr>
      <w:r w:rsidRPr="00317369">
        <w:rPr>
          <w:noProof/>
          <w:color w:val="000000"/>
          <w:sz w:val="28"/>
          <w:szCs w:val="28"/>
          <w:lang w:eastAsia="ar-SA"/>
        </w:rPr>
        <w:t>революционных перемен в коммуникационных системах</w:t>
      </w:r>
      <w:r w:rsidR="002112FB" w:rsidRPr="00317369">
        <w:rPr>
          <w:noProof/>
          <w:color w:val="000000"/>
          <w:sz w:val="28"/>
          <w:szCs w:val="28"/>
          <w:lang w:eastAsia="ar-SA"/>
        </w:rPr>
        <w:t xml:space="preserve"> </w:t>
      </w:r>
      <w:r w:rsidRPr="00317369">
        <w:rPr>
          <w:noProof/>
          <w:color w:val="000000"/>
          <w:sz w:val="28"/>
          <w:szCs w:val="28"/>
          <w:lang w:eastAsia="ar-SA"/>
        </w:rPr>
        <w:t>и пере хода к модели информационного общества.</w:t>
      </w:r>
    </w:p>
    <w:p w:rsidR="00150B77" w:rsidRPr="00317369" w:rsidRDefault="00150B77" w:rsidP="002112FB">
      <w:pPr>
        <w:tabs>
          <w:tab w:val="left" w:pos="1485"/>
          <w:tab w:val="left" w:pos="178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lang w:eastAsia="ar-SA"/>
        </w:rPr>
      </w:pPr>
      <w:r w:rsidRPr="00317369">
        <w:rPr>
          <w:noProof/>
          <w:color w:val="000000"/>
          <w:sz w:val="28"/>
          <w:szCs w:val="28"/>
          <w:lang w:eastAsia="ar-SA"/>
        </w:rPr>
        <w:t>На темпы роста экономики Японии оказывают влияние следующие факторы:</w:t>
      </w:r>
    </w:p>
    <w:p w:rsidR="00C46E5D" w:rsidRPr="00317369" w:rsidRDefault="00150B77" w:rsidP="002112FB">
      <w:pPr>
        <w:tabs>
          <w:tab w:val="left" w:pos="1485"/>
          <w:tab w:val="left" w:pos="178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lang w:eastAsia="ar-SA"/>
        </w:rPr>
      </w:pPr>
      <w:r w:rsidRPr="00317369">
        <w:rPr>
          <w:noProof/>
          <w:color w:val="000000"/>
          <w:sz w:val="28"/>
          <w:szCs w:val="28"/>
          <w:lang w:eastAsia="ar-SA"/>
        </w:rPr>
        <w:t>1) социальная структура. Основное количество рабочих мест приходится на малые и средние фирмы;</w:t>
      </w:r>
    </w:p>
    <w:p w:rsidR="00150B77" w:rsidRPr="00317369" w:rsidRDefault="00150B77" w:rsidP="002112FB">
      <w:pPr>
        <w:tabs>
          <w:tab w:val="left" w:pos="765"/>
          <w:tab w:val="left" w:pos="106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lang w:eastAsia="ar-SA"/>
        </w:rPr>
      </w:pPr>
      <w:r w:rsidRPr="00317369">
        <w:rPr>
          <w:noProof/>
          <w:color w:val="000000"/>
          <w:sz w:val="28"/>
          <w:szCs w:val="28"/>
          <w:lang w:eastAsia="ar-SA"/>
        </w:rPr>
        <w:t>2)Вертикальный интеграция фирм. В Японии большое распространение получили кейрэцу – объединения крупных компаний с малыми и средними фирмами, основанные на пр</w:t>
      </w:r>
      <w:r w:rsidR="00C46E5D" w:rsidRPr="00317369">
        <w:rPr>
          <w:noProof/>
          <w:color w:val="000000"/>
          <w:sz w:val="28"/>
          <w:szCs w:val="28"/>
          <w:lang w:eastAsia="ar-SA"/>
        </w:rPr>
        <w:t>о</w:t>
      </w:r>
      <w:r w:rsidRPr="00317369">
        <w:rPr>
          <w:noProof/>
          <w:color w:val="000000"/>
          <w:sz w:val="28"/>
          <w:szCs w:val="28"/>
          <w:lang w:eastAsia="ar-SA"/>
        </w:rPr>
        <w:t>изводственных связях. Производственная вертикальная интеграция привела к созданию финансовых групп, которые заняли в хозяйстве страны господствующие позиции;</w:t>
      </w:r>
    </w:p>
    <w:p w:rsidR="00150B77" w:rsidRPr="00317369" w:rsidRDefault="00150B77" w:rsidP="002112FB">
      <w:pPr>
        <w:tabs>
          <w:tab w:val="left" w:pos="1485"/>
          <w:tab w:val="left" w:pos="178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lang w:eastAsia="ar-SA"/>
        </w:rPr>
      </w:pPr>
      <w:r w:rsidRPr="00317369">
        <w:rPr>
          <w:noProof/>
          <w:color w:val="000000"/>
          <w:sz w:val="28"/>
          <w:szCs w:val="28"/>
          <w:lang w:eastAsia="ar-SA"/>
        </w:rPr>
        <w:t>3) национальные традиции и особенности рабочей силы. В стране практикуется принцип пожизненного найма. Трудовые отношения в Японии строятся на принципе “фирма – наш общий дом”. Доказано, что служащий получает удовлетворение в том случае, если его работа носит более целостный характер и отличается разнообразием, поэтому практически не используется конвейерное производство;</w:t>
      </w:r>
    </w:p>
    <w:p w:rsidR="00150B77" w:rsidRPr="00317369" w:rsidRDefault="00150B77" w:rsidP="002112FB">
      <w:pPr>
        <w:tabs>
          <w:tab w:val="left" w:pos="1485"/>
          <w:tab w:val="left" w:pos="178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lang w:eastAsia="ar-SA"/>
        </w:rPr>
      </w:pPr>
      <w:r w:rsidRPr="00317369">
        <w:rPr>
          <w:noProof/>
          <w:color w:val="000000"/>
          <w:sz w:val="28"/>
          <w:szCs w:val="28"/>
          <w:lang w:eastAsia="ar-SA"/>
        </w:rPr>
        <w:t>4) единство государственного аппарата и крупного капитала в решении общих проблем.</w:t>
      </w:r>
      <w:r w:rsidR="002112FB" w:rsidRPr="00317369">
        <w:rPr>
          <w:noProof/>
          <w:color w:val="000000"/>
          <w:sz w:val="28"/>
          <w:szCs w:val="28"/>
          <w:lang w:eastAsia="ar-SA"/>
        </w:rPr>
        <w:t xml:space="preserve"> </w:t>
      </w:r>
      <w:r w:rsidRPr="00317369">
        <w:rPr>
          <w:noProof/>
          <w:color w:val="000000"/>
          <w:sz w:val="28"/>
          <w:szCs w:val="28"/>
          <w:lang w:eastAsia="ar-SA"/>
        </w:rPr>
        <w:t xml:space="preserve">В Японии широко используется система общегосударственного, регионального, целевого, отраслевого и внутрифирменного планирования. На общегосударственном уровне разрабатывается система планов экономического и социальн6ого развития. Основные цели и задачи общегосударственного развития воплощаются в содержании внутрикорпоративных планов, которые носят директивный характер. Система </w:t>
      </w:r>
      <w:r w:rsidR="00C46E5D" w:rsidRPr="00317369">
        <w:rPr>
          <w:noProof/>
          <w:color w:val="000000"/>
          <w:sz w:val="28"/>
          <w:szCs w:val="28"/>
          <w:lang w:eastAsia="ar-SA"/>
        </w:rPr>
        <w:t>о</w:t>
      </w:r>
      <w:r w:rsidRPr="00317369">
        <w:rPr>
          <w:noProof/>
          <w:color w:val="000000"/>
          <w:sz w:val="28"/>
          <w:szCs w:val="28"/>
          <w:lang w:eastAsia="ar-SA"/>
        </w:rPr>
        <w:t xml:space="preserve">бщегосударственных планов складывается из пяти составляющих: плана экономического и социального развития; плана развития и использования земель; плана рационального размещения производительных сил; отраслевых планов; целевых общегосударственных программ и регионального планирования; </w:t>
      </w:r>
    </w:p>
    <w:p w:rsidR="00C46E5D" w:rsidRPr="00317369" w:rsidRDefault="00150B77" w:rsidP="002112FB">
      <w:pPr>
        <w:tabs>
          <w:tab w:val="left" w:pos="1485"/>
          <w:tab w:val="left" w:pos="178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lang w:eastAsia="ar-SA"/>
        </w:rPr>
      </w:pPr>
      <w:r w:rsidRPr="00317369">
        <w:rPr>
          <w:noProof/>
          <w:color w:val="000000"/>
          <w:sz w:val="28"/>
          <w:szCs w:val="28"/>
          <w:lang w:eastAsia="ar-SA"/>
        </w:rPr>
        <w:t xml:space="preserve">5. процентные ставки и валютный контроль. Комитет по политике Банка Японии устанавливает депозитные и ссудные ставки в пределах минимума. Депозитный процент по каждому виду вклада, краткосрочный процент и вся система процентных ставок следуют за движением официальной учётной ставки. </w:t>
      </w:r>
    </w:p>
    <w:p w:rsidR="00C46E5D" w:rsidRPr="00317369" w:rsidRDefault="00150B77" w:rsidP="002112FB">
      <w:pPr>
        <w:tabs>
          <w:tab w:val="left" w:pos="1485"/>
          <w:tab w:val="left" w:pos="178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lang w:eastAsia="ar-SA"/>
        </w:rPr>
      </w:pPr>
      <w:r w:rsidRPr="00317369">
        <w:rPr>
          <w:noProof/>
          <w:color w:val="000000"/>
          <w:sz w:val="28"/>
          <w:szCs w:val="28"/>
          <w:lang w:eastAsia="ar-SA"/>
        </w:rPr>
        <w:t>Либерализация японского рынка сопровождается созданием “фильтра”, основанного на нравственно-религиоз</w:t>
      </w:r>
      <w:r w:rsidR="00C46E5D" w:rsidRPr="00317369">
        <w:rPr>
          <w:noProof/>
          <w:color w:val="000000"/>
          <w:sz w:val="28"/>
          <w:szCs w:val="28"/>
          <w:lang w:eastAsia="ar-SA"/>
        </w:rPr>
        <w:t>н</w:t>
      </w:r>
      <w:r w:rsidRPr="00317369">
        <w:rPr>
          <w:noProof/>
          <w:color w:val="000000"/>
          <w:sz w:val="28"/>
          <w:szCs w:val="28"/>
          <w:lang w:eastAsia="ar-SA"/>
        </w:rPr>
        <w:t xml:space="preserve">ых нормах, зависящих от социально-культурной среды. Он допускает в </w:t>
      </w:r>
      <w:r w:rsidR="00C46E5D" w:rsidRPr="00317369">
        <w:rPr>
          <w:noProof/>
          <w:color w:val="000000"/>
          <w:sz w:val="28"/>
          <w:szCs w:val="28"/>
          <w:lang w:eastAsia="ar-SA"/>
        </w:rPr>
        <w:t xml:space="preserve">Японию </w:t>
      </w:r>
      <w:r w:rsidRPr="00317369">
        <w:rPr>
          <w:noProof/>
          <w:color w:val="000000"/>
          <w:sz w:val="28"/>
          <w:szCs w:val="28"/>
          <w:lang w:eastAsia="ar-SA"/>
        </w:rPr>
        <w:t>наиболее “качественный” иностранный капитал и наиболее “качественные” товары, которые не подрывают позиции национального капитала, а наоборот, стимулируют его. Эластичность японской экономики проявляется в том, что она быстро и без существенных потерь может переходить от роста за счёт внешнего спроса к росту за счёт внутреннего спроса.</w:t>
      </w:r>
    </w:p>
    <w:p w:rsidR="00C46E5D" w:rsidRPr="00317369" w:rsidRDefault="00150B77" w:rsidP="002112FB">
      <w:pPr>
        <w:tabs>
          <w:tab w:val="left" w:pos="1485"/>
          <w:tab w:val="left" w:pos="178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lang w:eastAsia="ar-SA"/>
        </w:rPr>
      </w:pPr>
      <w:r w:rsidRPr="00317369">
        <w:rPr>
          <w:noProof/>
          <w:color w:val="000000"/>
          <w:sz w:val="28"/>
          <w:szCs w:val="28"/>
          <w:lang w:eastAsia="ar-SA"/>
        </w:rPr>
        <w:t>В ВВП Японии сохраняется тенденция сокращения доли продукции сельского хозяйства, пищевой, текстильной, перерабатывающей промышленности, металлообработки и других отраслей. Высокими темпами развиваются электроника и сфера услуг. Производство компьютеров, телекоммуникационных сетей, текстообрабатывающих систем, видеомагнитофонов, промышленных роботов – основное направление капиталовложений японских предпринимателей. Целью инвестиционной политики Японии является не расширение производства, а его модернизация и интенсификация. Инвестиции в основной капитал составляют примерно 19% ВВП.</w:t>
      </w:r>
    </w:p>
    <w:p w:rsidR="00C46E5D" w:rsidRPr="00317369" w:rsidRDefault="00150B77" w:rsidP="002112FB">
      <w:pPr>
        <w:tabs>
          <w:tab w:val="left" w:pos="1485"/>
          <w:tab w:val="left" w:pos="178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lang w:eastAsia="ar-SA"/>
        </w:rPr>
      </w:pPr>
      <w:r w:rsidRPr="00317369">
        <w:rPr>
          <w:noProof/>
          <w:color w:val="000000"/>
          <w:sz w:val="28"/>
          <w:szCs w:val="28"/>
          <w:lang w:eastAsia="ar-SA"/>
        </w:rPr>
        <w:t>Характерная черта сельскохозяйственного производства Японии – низкая для развитых стран производительность труда и высокая себесто</w:t>
      </w:r>
      <w:r w:rsidR="00C46E5D" w:rsidRPr="00317369">
        <w:rPr>
          <w:noProof/>
          <w:color w:val="000000"/>
          <w:sz w:val="28"/>
          <w:szCs w:val="28"/>
          <w:lang w:eastAsia="ar-SA"/>
        </w:rPr>
        <w:t>и</w:t>
      </w:r>
      <w:r w:rsidRPr="00317369">
        <w:rPr>
          <w:noProof/>
          <w:color w:val="000000"/>
          <w:sz w:val="28"/>
          <w:szCs w:val="28"/>
          <w:lang w:eastAsia="ar-SA"/>
        </w:rPr>
        <w:t>мость продукции. Малые размеры хозяйств (средняя площадь земельных угодий – 1,4 га) делают невозможным применение в широких масштабах интенсивных технологий. В результате идёт постоянное снижение самообеспеченности страны продуктами питания (с 75% в 1990г. До 40% в 2002г). Основная зерновая культура – рис (8,6 млн т), на неё приходится более 50% площади посевов. Роль животноводства в последнее десятиле</w:t>
      </w:r>
      <w:r w:rsidR="00C46E5D" w:rsidRPr="00317369">
        <w:rPr>
          <w:noProof/>
          <w:color w:val="000000"/>
          <w:sz w:val="28"/>
          <w:szCs w:val="28"/>
          <w:lang w:eastAsia="ar-SA"/>
        </w:rPr>
        <w:t>т</w:t>
      </w:r>
      <w:r w:rsidRPr="00317369">
        <w:rPr>
          <w:noProof/>
          <w:color w:val="000000"/>
          <w:sz w:val="28"/>
          <w:szCs w:val="28"/>
          <w:lang w:eastAsia="ar-SA"/>
        </w:rPr>
        <w:t>ие значительного возросла, особенно быстро развивает свинов</w:t>
      </w:r>
      <w:r w:rsidR="00C46E5D" w:rsidRPr="00317369">
        <w:rPr>
          <w:noProof/>
          <w:color w:val="000000"/>
          <w:sz w:val="28"/>
          <w:szCs w:val="28"/>
          <w:lang w:eastAsia="ar-SA"/>
        </w:rPr>
        <w:t>о</w:t>
      </w:r>
      <w:r w:rsidRPr="00317369">
        <w:rPr>
          <w:noProof/>
          <w:color w:val="000000"/>
          <w:sz w:val="28"/>
          <w:szCs w:val="28"/>
          <w:lang w:eastAsia="ar-SA"/>
        </w:rPr>
        <w:t>дство и бройлерное птицеводство. Традиционно развито рыболовство. По улову рыбы Япония занимает второе место в мире после Китая. Среднегодовой объём улова рыбы составляет в последние годы 6,5 млн т (в 1988 г.- примерно 13 млн т). Снижение объёмов улова произошло по причине ужесточения условий международного регулирования этой отрасли, неблагоприятного состояния ресурсов, растущей конкуренции.</w:t>
      </w:r>
    </w:p>
    <w:p w:rsidR="00C46E5D" w:rsidRPr="00317369" w:rsidRDefault="00150B77" w:rsidP="002112FB">
      <w:pPr>
        <w:tabs>
          <w:tab w:val="left" w:pos="1485"/>
          <w:tab w:val="left" w:pos="178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lang w:eastAsia="ar-SA"/>
        </w:rPr>
      </w:pPr>
      <w:r w:rsidRPr="00317369">
        <w:rPr>
          <w:noProof/>
          <w:color w:val="000000"/>
          <w:sz w:val="28"/>
          <w:szCs w:val="28"/>
          <w:lang w:eastAsia="ar-SA"/>
        </w:rPr>
        <w:t>Япония остаётся крупнейшим импортером продукции сельского хозяйства, особенно зерна и кормов.</w:t>
      </w:r>
    </w:p>
    <w:p w:rsidR="00150B77" w:rsidRPr="00317369" w:rsidRDefault="00150B77" w:rsidP="002112FB">
      <w:pPr>
        <w:tabs>
          <w:tab w:val="left" w:pos="1485"/>
          <w:tab w:val="left" w:pos="178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lang w:eastAsia="ar-SA"/>
        </w:rPr>
      </w:pPr>
      <w:r w:rsidRPr="00317369">
        <w:rPr>
          <w:noProof/>
          <w:color w:val="000000"/>
          <w:sz w:val="28"/>
          <w:szCs w:val="28"/>
          <w:lang w:eastAsia="ar-SA"/>
        </w:rPr>
        <w:t>Для японской экономики 1998 г. Был достаточно сложным: страны</w:t>
      </w:r>
      <w:r w:rsidR="002112FB" w:rsidRPr="00317369">
        <w:rPr>
          <w:noProof/>
          <w:color w:val="000000"/>
          <w:sz w:val="28"/>
          <w:szCs w:val="28"/>
          <w:lang w:eastAsia="ar-SA"/>
        </w:rPr>
        <w:t xml:space="preserve"> </w:t>
      </w:r>
      <w:r w:rsidRPr="00317369">
        <w:rPr>
          <w:noProof/>
          <w:color w:val="000000"/>
          <w:sz w:val="28"/>
          <w:szCs w:val="28"/>
          <w:lang w:eastAsia="ar-SA"/>
        </w:rPr>
        <w:t>АТР переживали глубокий финансовый кризис. В это время в Японии значительно снизились темпы прироста ВВП (-0,8%). Частные производственные капиталовложения сократились на 11,7%. Портфель заказов в машиностроении снизился на 19%, в строительно-подрядных компаниях – 11,9%. Уровень безработицы к началу 1999г. Составлял 4,6% активного населения. Реальная заработная плата уменьшилась на 2%. Объём экспорта Японии сократился на 2,3. Отличительной особенностью кризиса являлось</w:t>
      </w:r>
      <w:r w:rsidR="002112FB" w:rsidRPr="00317369">
        <w:rPr>
          <w:noProof/>
          <w:color w:val="000000"/>
          <w:sz w:val="28"/>
          <w:szCs w:val="28"/>
          <w:lang w:eastAsia="ar-SA"/>
        </w:rPr>
        <w:t xml:space="preserve"> </w:t>
      </w:r>
      <w:r w:rsidRPr="00317369">
        <w:rPr>
          <w:noProof/>
          <w:color w:val="000000"/>
          <w:sz w:val="28"/>
          <w:szCs w:val="28"/>
          <w:lang w:eastAsia="ar-SA"/>
        </w:rPr>
        <w:t>снижение уровня внутренних цен. В 1998 г. Отмечен рекордный уровень банкротств (почти 19 тыс.) и необычайно высокий объём задолж</w:t>
      </w:r>
      <w:r w:rsidR="00C46E5D" w:rsidRPr="00317369">
        <w:rPr>
          <w:noProof/>
          <w:color w:val="000000"/>
          <w:sz w:val="28"/>
          <w:szCs w:val="28"/>
          <w:lang w:eastAsia="ar-SA"/>
        </w:rPr>
        <w:t>е</w:t>
      </w:r>
      <w:r w:rsidRPr="00317369">
        <w:rPr>
          <w:noProof/>
          <w:color w:val="000000"/>
          <w:sz w:val="28"/>
          <w:szCs w:val="28"/>
          <w:lang w:eastAsia="ar-SA"/>
        </w:rPr>
        <w:t>н</w:t>
      </w:r>
      <w:r w:rsidR="00C46E5D" w:rsidRPr="00317369">
        <w:rPr>
          <w:noProof/>
          <w:color w:val="000000"/>
          <w:sz w:val="28"/>
          <w:szCs w:val="28"/>
          <w:lang w:eastAsia="ar-SA"/>
        </w:rPr>
        <w:t>н</w:t>
      </w:r>
      <w:r w:rsidRPr="00317369">
        <w:rPr>
          <w:noProof/>
          <w:color w:val="000000"/>
          <w:sz w:val="28"/>
          <w:szCs w:val="28"/>
          <w:lang w:eastAsia="ar-SA"/>
        </w:rPr>
        <w:t>ости (120 млрд долл.), что явилось следствием банкротства кредитных учреждений, в том числе двух крупнейших банков – Банка долгосрочного кредита и Японского кредитного банка. Основные макроэкономические показатели Японии приведены в табл.1.</w:t>
      </w:r>
    </w:p>
    <w:p w:rsidR="00C46E5D" w:rsidRPr="00317369" w:rsidRDefault="00C46E5D" w:rsidP="002112FB">
      <w:pPr>
        <w:tabs>
          <w:tab w:val="left" w:pos="1485"/>
          <w:tab w:val="left" w:pos="1785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eastAsia="ar-SA"/>
        </w:rPr>
      </w:pPr>
    </w:p>
    <w:p w:rsidR="00C34041" w:rsidRPr="00317369" w:rsidRDefault="00150B77" w:rsidP="002112FB">
      <w:pPr>
        <w:tabs>
          <w:tab w:val="left" w:pos="1485"/>
          <w:tab w:val="left" w:pos="1785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eastAsia="ar-SA"/>
        </w:rPr>
      </w:pPr>
      <w:r w:rsidRPr="00317369">
        <w:rPr>
          <w:b/>
          <w:noProof/>
          <w:color w:val="000000"/>
          <w:sz w:val="28"/>
          <w:szCs w:val="28"/>
          <w:lang w:eastAsia="ar-SA"/>
        </w:rPr>
        <w:t xml:space="preserve">Таблица 1 </w:t>
      </w:r>
    </w:p>
    <w:p w:rsidR="00150B77" w:rsidRPr="00317369" w:rsidRDefault="00150B77" w:rsidP="002112FB">
      <w:pPr>
        <w:tabs>
          <w:tab w:val="left" w:pos="1485"/>
          <w:tab w:val="left" w:pos="1785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28"/>
          <w:lang w:eastAsia="ar-SA"/>
        </w:rPr>
      </w:pPr>
      <w:r w:rsidRPr="00317369">
        <w:rPr>
          <w:noProof/>
          <w:color w:val="000000"/>
          <w:sz w:val="28"/>
          <w:szCs w:val="28"/>
          <w:lang w:eastAsia="ar-SA"/>
        </w:rPr>
        <w:t>Основные</w:t>
      </w:r>
      <w:r w:rsidRPr="00317369">
        <w:rPr>
          <w:b/>
          <w:noProof/>
          <w:color w:val="000000"/>
          <w:sz w:val="28"/>
          <w:szCs w:val="28"/>
          <w:lang w:eastAsia="ar-SA"/>
        </w:rPr>
        <w:t xml:space="preserve"> </w:t>
      </w:r>
      <w:r w:rsidRPr="00317369">
        <w:rPr>
          <w:noProof/>
          <w:color w:val="000000"/>
          <w:sz w:val="28"/>
          <w:szCs w:val="28"/>
          <w:lang w:eastAsia="ar-SA"/>
        </w:rPr>
        <w:t>экономические показатели</w:t>
      </w:r>
      <w:r w:rsidR="00C34041" w:rsidRPr="00317369">
        <w:rPr>
          <w:noProof/>
          <w:color w:val="000000"/>
          <w:sz w:val="28"/>
          <w:szCs w:val="28"/>
          <w:lang w:eastAsia="ar-SA"/>
        </w:rPr>
        <w:t xml:space="preserve"> Японии </w:t>
      </w:r>
      <w:r w:rsidR="002112FB" w:rsidRPr="00317369">
        <w:rPr>
          <w:noProof/>
          <w:color w:val="000000"/>
          <w:sz w:val="28"/>
          <w:szCs w:val="28"/>
          <w:lang w:eastAsia="ar-SA"/>
        </w:rPr>
        <w:t>(</w:t>
      </w:r>
      <w:r w:rsidR="00C34041" w:rsidRPr="00317369">
        <w:rPr>
          <w:noProof/>
          <w:color w:val="000000"/>
          <w:sz w:val="28"/>
          <w:szCs w:val="28"/>
          <w:lang w:eastAsia="ar-SA"/>
        </w:rPr>
        <w:t>% к предыдущему году)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3113"/>
        <w:gridCol w:w="776"/>
        <w:gridCol w:w="845"/>
        <w:gridCol w:w="776"/>
        <w:gridCol w:w="844"/>
        <w:gridCol w:w="775"/>
        <w:gridCol w:w="844"/>
        <w:gridCol w:w="775"/>
        <w:gridCol w:w="823"/>
      </w:tblGrid>
      <w:tr w:rsidR="00C46E5D" w:rsidRPr="00B1495F" w:rsidTr="00B1495F">
        <w:trPr>
          <w:trHeight w:val="23"/>
        </w:trPr>
        <w:tc>
          <w:tcPr>
            <w:tcW w:w="1626" w:type="pct"/>
            <w:shd w:val="clear" w:color="auto" w:fill="auto"/>
          </w:tcPr>
          <w:p w:rsidR="00150B77" w:rsidRPr="00B1495F" w:rsidRDefault="00150B77" w:rsidP="00B1495F">
            <w:pPr>
              <w:tabs>
                <w:tab w:val="left" w:pos="1485"/>
                <w:tab w:val="left" w:pos="1785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eastAsia="ar-SA"/>
              </w:rPr>
            </w:pPr>
            <w:r w:rsidRPr="00B1495F">
              <w:rPr>
                <w:noProof/>
                <w:color w:val="000000"/>
                <w:sz w:val="20"/>
                <w:szCs w:val="28"/>
                <w:lang w:eastAsia="ar-SA"/>
              </w:rPr>
              <w:t>Показатели</w:t>
            </w:r>
          </w:p>
        </w:tc>
        <w:tc>
          <w:tcPr>
            <w:tcW w:w="405" w:type="pct"/>
            <w:shd w:val="clear" w:color="auto" w:fill="auto"/>
          </w:tcPr>
          <w:p w:rsidR="00150B77" w:rsidRPr="00B1495F" w:rsidRDefault="00150B77" w:rsidP="00B1495F">
            <w:pPr>
              <w:tabs>
                <w:tab w:val="left" w:pos="1485"/>
                <w:tab w:val="left" w:pos="1785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eastAsia="ar-SA"/>
              </w:rPr>
            </w:pPr>
            <w:r w:rsidRPr="00B1495F">
              <w:rPr>
                <w:noProof/>
                <w:color w:val="000000"/>
                <w:sz w:val="20"/>
                <w:szCs w:val="28"/>
                <w:lang w:eastAsia="ar-SA"/>
              </w:rPr>
              <w:t>1998</w:t>
            </w:r>
          </w:p>
        </w:tc>
        <w:tc>
          <w:tcPr>
            <w:tcW w:w="441" w:type="pct"/>
            <w:shd w:val="clear" w:color="auto" w:fill="auto"/>
          </w:tcPr>
          <w:p w:rsidR="00150B77" w:rsidRPr="00B1495F" w:rsidRDefault="00150B77" w:rsidP="00B1495F">
            <w:pPr>
              <w:tabs>
                <w:tab w:val="left" w:pos="1485"/>
                <w:tab w:val="left" w:pos="1785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eastAsia="ar-SA"/>
              </w:rPr>
            </w:pPr>
            <w:r w:rsidRPr="00B1495F">
              <w:rPr>
                <w:noProof/>
                <w:color w:val="000000"/>
                <w:sz w:val="20"/>
                <w:szCs w:val="28"/>
                <w:lang w:eastAsia="ar-SA"/>
              </w:rPr>
              <w:t>1999</w:t>
            </w:r>
          </w:p>
        </w:tc>
        <w:tc>
          <w:tcPr>
            <w:tcW w:w="405" w:type="pct"/>
            <w:shd w:val="clear" w:color="auto" w:fill="auto"/>
          </w:tcPr>
          <w:p w:rsidR="00150B77" w:rsidRPr="00B1495F" w:rsidRDefault="00150B77" w:rsidP="00B1495F">
            <w:pPr>
              <w:tabs>
                <w:tab w:val="left" w:pos="1485"/>
                <w:tab w:val="left" w:pos="1785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eastAsia="ar-SA"/>
              </w:rPr>
            </w:pPr>
            <w:r w:rsidRPr="00B1495F">
              <w:rPr>
                <w:noProof/>
                <w:color w:val="000000"/>
                <w:sz w:val="20"/>
                <w:szCs w:val="28"/>
                <w:lang w:eastAsia="ar-SA"/>
              </w:rPr>
              <w:t>2000</w:t>
            </w:r>
          </w:p>
        </w:tc>
        <w:tc>
          <w:tcPr>
            <w:tcW w:w="441" w:type="pct"/>
            <w:shd w:val="clear" w:color="auto" w:fill="auto"/>
          </w:tcPr>
          <w:p w:rsidR="00150B77" w:rsidRPr="00B1495F" w:rsidRDefault="00150B77" w:rsidP="00B1495F">
            <w:pPr>
              <w:tabs>
                <w:tab w:val="left" w:pos="1485"/>
                <w:tab w:val="left" w:pos="1785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eastAsia="ar-SA"/>
              </w:rPr>
            </w:pPr>
            <w:r w:rsidRPr="00B1495F">
              <w:rPr>
                <w:noProof/>
                <w:color w:val="000000"/>
                <w:sz w:val="20"/>
                <w:szCs w:val="28"/>
                <w:lang w:eastAsia="ar-SA"/>
              </w:rPr>
              <w:t>2001</w:t>
            </w:r>
          </w:p>
        </w:tc>
        <w:tc>
          <w:tcPr>
            <w:tcW w:w="405" w:type="pct"/>
            <w:shd w:val="clear" w:color="auto" w:fill="auto"/>
          </w:tcPr>
          <w:p w:rsidR="00150B77" w:rsidRPr="00B1495F" w:rsidRDefault="00150B77" w:rsidP="00B1495F">
            <w:pPr>
              <w:tabs>
                <w:tab w:val="left" w:pos="1485"/>
                <w:tab w:val="left" w:pos="1785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eastAsia="ar-SA"/>
              </w:rPr>
            </w:pPr>
            <w:r w:rsidRPr="00B1495F">
              <w:rPr>
                <w:noProof/>
                <w:color w:val="000000"/>
                <w:sz w:val="20"/>
                <w:szCs w:val="28"/>
                <w:lang w:eastAsia="ar-SA"/>
              </w:rPr>
              <w:t>2002</w:t>
            </w:r>
          </w:p>
        </w:tc>
        <w:tc>
          <w:tcPr>
            <w:tcW w:w="441" w:type="pct"/>
            <w:shd w:val="clear" w:color="auto" w:fill="auto"/>
          </w:tcPr>
          <w:p w:rsidR="00150B77" w:rsidRPr="00B1495F" w:rsidRDefault="00150B77" w:rsidP="00B1495F">
            <w:pPr>
              <w:tabs>
                <w:tab w:val="left" w:pos="1485"/>
                <w:tab w:val="left" w:pos="1785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eastAsia="ar-SA"/>
              </w:rPr>
            </w:pPr>
            <w:r w:rsidRPr="00B1495F">
              <w:rPr>
                <w:noProof/>
                <w:color w:val="000000"/>
                <w:sz w:val="20"/>
                <w:szCs w:val="28"/>
                <w:lang w:eastAsia="ar-SA"/>
              </w:rPr>
              <w:t>2003</w:t>
            </w:r>
          </w:p>
        </w:tc>
        <w:tc>
          <w:tcPr>
            <w:tcW w:w="405" w:type="pct"/>
            <w:shd w:val="clear" w:color="auto" w:fill="auto"/>
          </w:tcPr>
          <w:p w:rsidR="00150B77" w:rsidRPr="00B1495F" w:rsidRDefault="00150B77" w:rsidP="00B1495F">
            <w:pPr>
              <w:tabs>
                <w:tab w:val="left" w:pos="1485"/>
                <w:tab w:val="left" w:pos="1785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eastAsia="ar-SA"/>
              </w:rPr>
            </w:pPr>
            <w:r w:rsidRPr="00B1495F">
              <w:rPr>
                <w:noProof/>
                <w:color w:val="000000"/>
                <w:sz w:val="20"/>
                <w:szCs w:val="28"/>
                <w:lang w:eastAsia="ar-SA"/>
              </w:rPr>
              <w:t>2004</w:t>
            </w:r>
          </w:p>
        </w:tc>
        <w:tc>
          <w:tcPr>
            <w:tcW w:w="430" w:type="pct"/>
            <w:shd w:val="clear" w:color="auto" w:fill="auto"/>
          </w:tcPr>
          <w:p w:rsidR="00150B77" w:rsidRPr="00B1495F" w:rsidRDefault="00150B77" w:rsidP="00B1495F">
            <w:pPr>
              <w:tabs>
                <w:tab w:val="left" w:pos="1485"/>
                <w:tab w:val="left" w:pos="1785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eastAsia="ar-SA"/>
              </w:rPr>
            </w:pPr>
            <w:r w:rsidRPr="00B1495F">
              <w:rPr>
                <w:noProof/>
                <w:color w:val="000000"/>
                <w:sz w:val="20"/>
                <w:szCs w:val="28"/>
                <w:lang w:eastAsia="ar-SA"/>
              </w:rPr>
              <w:t>2005</w:t>
            </w:r>
          </w:p>
        </w:tc>
      </w:tr>
      <w:tr w:rsidR="00C34041" w:rsidRPr="00B1495F" w:rsidTr="00B1495F">
        <w:trPr>
          <w:trHeight w:val="23"/>
        </w:trPr>
        <w:tc>
          <w:tcPr>
            <w:tcW w:w="1626" w:type="pct"/>
            <w:shd w:val="clear" w:color="auto" w:fill="auto"/>
          </w:tcPr>
          <w:p w:rsidR="00150B77" w:rsidRPr="00B1495F" w:rsidRDefault="00C34041" w:rsidP="00B1495F">
            <w:pPr>
              <w:tabs>
                <w:tab w:val="left" w:pos="1485"/>
                <w:tab w:val="left" w:pos="1785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eastAsia="ar-SA"/>
              </w:rPr>
            </w:pPr>
            <w:r w:rsidRPr="00B1495F">
              <w:rPr>
                <w:noProof/>
                <w:color w:val="000000"/>
                <w:sz w:val="20"/>
                <w:szCs w:val="28"/>
                <w:lang w:eastAsia="ar-SA"/>
              </w:rPr>
              <w:t>Среднегодовые темпы прироста ВВП</w:t>
            </w:r>
          </w:p>
        </w:tc>
        <w:tc>
          <w:tcPr>
            <w:tcW w:w="405" w:type="pct"/>
            <w:shd w:val="clear" w:color="auto" w:fill="auto"/>
          </w:tcPr>
          <w:p w:rsidR="00150B77" w:rsidRPr="00B1495F" w:rsidRDefault="00C34041" w:rsidP="00B1495F">
            <w:pPr>
              <w:tabs>
                <w:tab w:val="left" w:pos="1485"/>
                <w:tab w:val="left" w:pos="1785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eastAsia="ar-SA"/>
              </w:rPr>
            </w:pPr>
            <w:r w:rsidRPr="00B1495F">
              <w:rPr>
                <w:noProof/>
                <w:color w:val="000000"/>
                <w:sz w:val="20"/>
                <w:szCs w:val="28"/>
                <w:lang w:eastAsia="ar-SA"/>
              </w:rPr>
              <w:t>-0,8</w:t>
            </w:r>
          </w:p>
        </w:tc>
        <w:tc>
          <w:tcPr>
            <w:tcW w:w="441" w:type="pct"/>
            <w:shd w:val="clear" w:color="auto" w:fill="auto"/>
          </w:tcPr>
          <w:p w:rsidR="00150B77" w:rsidRPr="00B1495F" w:rsidRDefault="00C34041" w:rsidP="00B1495F">
            <w:pPr>
              <w:tabs>
                <w:tab w:val="left" w:pos="1485"/>
                <w:tab w:val="left" w:pos="1785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eastAsia="ar-SA"/>
              </w:rPr>
            </w:pPr>
            <w:r w:rsidRPr="00B1495F">
              <w:rPr>
                <w:noProof/>
                <w:color w:val="000000"/>
                <w:sz w:val="20"/>
                <w:szCs w:val="28"/>
                <w:lang w:eastAsia="ar-SA"/>
              </w:rPr>
              <w:t>1,9</w:t>
            </w:r>
          </w:p>
        </w:tc>
        <w:tc>
          <w:tcPr>
            <w:tcW w:w="405" w:type="pct"/>
            <w:shd w:val="clear" w:color="auto" w:fill="auto"/>
          </w:tcPr>
          <w:p w:rsidR="00150B77" w:rsidRPr="00B1495F" w:rsidRDefault="00C34041" w:rsidP="00B1495F">
            <w:pPr>
              <w:tabs>
                <w:tab w:val="left" w:pos="1485"/>
                <w:tab w:val="left" w:pos="1785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eastAsia="ar-SA"/>
              </w:rPr>
            </w:pPr>
            <w:r w:rsidRPr="00B1495F">
              <w:rPr>
                <w:noProof/>
                <w:color w:val="000000"/>
                <w:sz w:val="20"/>
                <w:szCs w:val="28"/>
                <w:lang w:eastAsia="ar-SA"/>
              </w:rPr>
              <w:t>1,7</w:t>
            </w:r>
          </w:p>
        </w:tc>
        <w:tc>
          <w:tcPr>
            <w:tcW w:w="441" w:type="pct"/>
            <w:shd w:val="clear" w:color="auto" w:fill="auto"/>
          </w:tcPr>
          <w:p w:rsidR="00150B77" w:rsidRPr="00B1495F" w:rsidRDefault="00C34041" w:rsidP="00B1495F">
            <w:pPr>
              <w:tabs>
                <w:tab w:val="left" w:pos="1485"/>
                <w:tab w:val="left" w:pos="1785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eastAsia="ar-SA"/>
              </w:rPr>
            </w:pPr>
            <w:r w:rsidRPr="00B1495F">
              <w:rPr>
                <w:noProof/>
                <w:color w:val="000000"/>
                <w:sz w:val="20"/>
                <w:szCs w:val="28"/>
                <w:lang w:eastAsia="ar-SA"/>
              </w:rPr>
              <w:t>-0,6</w:t>
            </w:r>
          </w:p>
        </w:tc>
        <w:tc>
          <w:tcPr>
            <w:tcW w:w="405" w:type="pct"/>
            <w:shd w:val="clear" w:color="auto" w:fill="auto"/>
          </w:tcPr>
          <w:p w:rsidR="00150B77" w:rsidRPr="00B1495F" w:rsidRDefault="00C34041" w:rsidP="00B1495F">
            <w:pPr>
              <w:tabs>
                <w:tab w:val="left" w:pos="1485"/>
                <w:tab w:val="left" w:pos="1785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eastAsia="ar-SA"/>
              </w:rPr>
            </w:pPr>
            <w:r w:rsidRPr="00B1495F">
              <w:rPr>
                <w:noProof/>
                <w:color w:val="000000"/>
                <w:sz w:val="20"/>
                <w:szCs w:val="28"/>
                <w:lang w:eastAsia="ar-SA"/>
              </w:rPr>
              <w:t>1,2</w:t>
            </w:r>
          </w:p>
        </w:tc>
        <w:tc>
          <w:tcPr>
            <w:tcW w:w="441" w:type="pct"/>
            <w:shd w:val="clear" w:color="auto" w:fill="auto"/>
          </w:tcPr>
          <w:p w:rsidR="00150B77" w:rsidRPr="00B1495F" w:rsidRDefault="00C34041" w:rsidP="00B1495F">
            <w:pPr>
              <w:tabs>
                <w:tab w:val="left" w:pos="1485"/>
                <w:tab w:val="left" w:pos="1785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eastAsia="ar-SA"/>
              </w:rPr>
            </w:pPr>
            <w:r w:rsidRPr="00B1495F">
              <w:rPr>
                <w:noProof/>
                <w:color w:val="000000"/>
                <w:sz w:val="20"/>
                <w:szCs w:val="28"/>
                <w:lang w:eastAsia="ar-SA"/>
              </w:rPr>
              <w:t>0,4</w:t>
            </w:r>
          </w:p>
        </w:tc>
        <w:tc>
          <w:tcPr>
            <w:tcW w:w="405" w:type="pct"/>
            <w:shd w:val="clear" w:color="auto" w:fill="auto"/>
          </w:tcPr>
          <w:p w:rsidR="00150B77" w:rsidRPr="00B1495F" w:rsidRDefault="00C34041" w:rsidP="00B1495F">
            <w:pPr>
              <w:tabs>
                <w:tab w:val="left" w:pos="1485"/>
                <w:tab w:val="left" w:pos="1785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eastAsia="ar-SA"/>
              </w:rPr>
            </w:pPr>
            <w:r w:rsidRPr="00B1495F">
              <w:rPr>
                <w:noProof/>
                <w:color w:val="000000"/>
                <w:sz w:val="20"/>
                <w:szCs w:val="28"/>
                <w:lang w:eastAsia="ar-SA"/>
              </w:rPr>
              <w:t>2,7</w:t>
            </w:r>
          </w:p>
        </w:tc>
        <w:tc>
          <w:tcPr>
            <w:tcW w:w="430" w:type="pct"/>
            <w:shd w:val="clear" w:color="auto" w:fill="auto"/>
          </w:tcPr>
          <w:p w:rsidR="00150B77" w:rsidRPr="00B1495F" w:rsidRDefault="00C34041" w:rsidP="00B1495F">
            <w:pPr>
              <w:tabs>
                <w:tab w:val="left" w:pos="1485"/>
                <w:tab w:val="left" w:pos="1785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eastAsia="ar-SA"/>
              </w:rPr>
            </w:pPr>
            <w:r w:rsidRPr="00B1495F">
              <w:rPr>
                <w:noProof/>
                <w:color w:val="000000"/>
                <w:sz w:val="20"/>
                <w:szCs w:val="28"/>
                <w:lang w:eastAsia="ar-SA"/>
              </w:rPr>
              <w:t>2,0</w:t>
            </w:r>
          </w:p>
        </w:tc>
      </w:tr>
      <w:tr w:rsidR="00C34041" w:rsidRPr="00B1495F" w:rsidTr="00B1495F">
        <w:trPr>
          <w:trHeight w:val="23"/>
        </w:trPr>
        <w:tc>
          <w:tcPr>
            <w:tcW w:w="1626" w:type="pct"/>
            <w:shd w:val="clear" w:color="auto" w:fill="auto"/>
          </w:tcPr>
          <w:p w:rsidR="00150B77" w:rsidRPr="00B1495F" w:rsidRDefault="00C34041" w:rsidP="00B1495F">
            <w:pPr>
              <w:tabs>
                <w:tab w:val="left" w:pos="1485"/>
                <w:tab w:val="left" w:pos="1785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eastAsia="ar-SA"/>
              </w:rPr>
            </w:pPr>
            <w:r w:rsidRPr="00B1495F">
              <w:rPr>
                <w:noProof/>
                <w:color w:val="000000"/>
                <w:sz w:val="20"/>
                <w:szCs w:val="28"/>
                <w:lang w:eastAsia="ar-SA"/>
              </w:rPr>
              <w:t>Среднегодовые темпы прироста промышленной продукции</w:t>
            </w:r>
          </w:p>
        </w:tc>
        <w:tc>
          <w:tcPr>
            <w:tcW w:w="405" w:type="pct"/>
            <w:shd w:val="clear" w:color="auto" w:fill="auto"/>
          </w:tcPr>
          <w:p w:rsidR="00150B77" w:rsidRPr="00B1495F" w:rsidRDefault="00C34041" w:rsidP="00B1495F">
            <w:pPr>
              <w:tabs>
                <w:tab w:val="left" w:pos="1485"/>
                <w:tab w:val="left" w:pos="1785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eastAsia="ar-SA"/>
              </w:rPr>
            </w:pPr>
            <w:r w:rsidRPr="00B1495F">
              <w:rPr>
                <w:noProof/>
                <w:color w:val="000000"/>
                <w:sz w:val="20"/>
                <w:szCs w:val="28"/>
                <w:lang w:eastAsia="ar-SA"/>
              </w:rPr>
              <w:t>-5,1</w:t>
            </w:r>
          </w:p>
        </w:tc>
        <w:tc>
          <w:tcPr>
            <w:tcW w:w="441" w:type="pct"/>
            <w:shd w:val="clear" w:color="auto" w:fill="auto"/>
          </w:tcPr>
          <w:p w:rsidR="00150B77" w:rsidRPr="00B1495F" w:rsidRDefault="00C34041" w:rsidP="00B1495F">
            <w:pPr>
              <w:tabs>
                <w:tab w:val="left" w:pos="1485"/>
                <w:tab w:val="left" w:pos="1785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eastAsia="ar-SA"/>
              </w:rPr>
            </w:pPr>
            <w:r w:rsidRPr="00B1495F">
              <w:rPr>
                <w:noProof/>
                <w:color w:val="000000"/>
                <w:sz w:val="20"/>
                <w:szCs w:val="28"/>
                <w:lang w:eastAsia="ar-SA"/>
              </w:rPr>
              <w:t>-3,7</w:t>
            </w:r>
          </w:p>
        </w:tc>
        <w:tc>
          <w:tcPr>
            <w:tcW w:w="405" w:type="pct"/>
            <w:shd w:val="clear" w:color="auto" w:fill="auto"/>
          </w:tcPr>
          <w:p w:rsidR="00150B77" w:rsidRPr="00B1495F" w:rsidRDefault="00C34041" w:rsidP="00B1495F">
            <w:pPr>
              <w:tabs>
                <w:tab w:val="left" w:pos="1485"/>
                <w:tab w:val="left" w:pos="1785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eastAsia="ar-SA"/>
              </w:rPr>
            </w:pPr>
            <w:r w:rsidRPr="00B1495F">
              <w:rPr>
                <w:noProof/>
                <w:color w:val="000000"/>
                <w:sz w:val="20"/>
                <w:szCs w:val="28"/>
                <w:lang w:eastAsia="ar-SA"/>
              </w:rPr>
              <w:t>5,6</w:t>
            </w:r>
          </w:p>
        </w:tc>
        <w:tc>
          <w:tcPr>
            <w:tcW w:w="441" w:type="pct"/>
            <w:shd w:val="clear" w:color="auto" w:fill="auto"/>
          </w:tcPr>
          <w:p w:rsidR="00150B77" w:rsidRPr="00B1495F" w:rsidRDefault="00C34041" w:rsidP="00B1495F">
            <w:pPr>
              <w:tabs>
                <w:tab w:val="left" w:pos="1485"/>
                <w:tab w:val="left" w:pos="1785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eastAsia="ar-SA"/>
              </w:rPr>
            </w:pPr>
            <w:r w:rsidRPr="00B1495F">
              <w:rPr>
                <w:noProof/>
                <w:color w:val="000000"/>
                <w:sz w:val="20"/>
                <w:szCs w:val="28"/>
                <w:lang w:eastAsia="ar-SA"/>
              </w:rPr>
              <w:t>-7,4</w:t>
            </w:r>
          </w:p>
        </w:tc>
        <w:tc>
          <w:tcPr>
            <w:tcW w:w="405" w:type="pct"/>
            <w:shd w:val="clear" w:color="auto" w:fill="auto"/>
          </w:tcPr>
          <w:p w:rsidR="00150B77" w:rsidRPr="00B1495F" w:rsidRDefault="00C34041" w:rsidP="00B1495F">
            <w:pPr>
              <w:tabs>
                <w:tab w:val="left" w:pos="1485"/>
                <w:tab w:val="left" w:pos="1785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eastAsia="ar-SA"/>
              </w:rPr>
            </w:pPr>
            <w:r w:rsidRPr="00B1495F">
              <w:rPr>
                <w:noProof/>
                <w:color w:val="000000"/>
                <w:sz w:val="20"/>
                <w:szCs w:val="28"/>
                <w:lang w:eastAsia="ar-SA"/>
              </w:rPr>
              <w:t>-1,5</w:t>
            </w:r>
          </w:p>
        </w:tc>
        <w:tc>
          <w:tcPr>
            <w:tcW w:w="441" w:type="pct"/>
            <w:shd w:val="clear" w:color="auto" w:fill="auto"/>
          </w:tcPr>
          <w:p w:rsidR="00150B77" w:rsidRPr="00B1495F" w:rsidRDefault="00C34041" w:rsidP="00B1495F">
            <w:pPr>
              <w:tabs>
                <w:tab w:val="left" w:pos="1485"/>
                <w:tab w:val="left" w:pos="1785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eastAsia="ar-SA"/>
              </w:rPr>
            </w:pPr>
            <w:r w:rsidRPr="00B1495F">
              <w:rPr>
                <w:noProof/>
                <w:color w:val="000000"/>
                <w:sz w:val="20"/>
                <w:szCs w:val="28"/>
                <w:lang w:eastAsia="ar-SA"/>
              </w:rPr>
              <w:t>3,3</w:t>
            </w:r>
          </w:p>
        </w:tc>
        <w:tc>
          <w:tcPr>
            <w:tcW w:w="405" w:type="pct"/>
            <w:shd w:val="clear" w:color="auto" w:fill="auto"/>
          </w:tcPr>
          <w:p w:rsidR="00150B77" w:rsidRPr="00B1495F" w:rsidRDefault="00C34041" w:rsidP="00B1495F">
            <w:pPr>
              <w:tabs>
                <w:tab w:val="left" w:pos="1485"/>
                <w:tab w:val="left" w:pos="1785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eastAsia="ar-SA"/>
              </w:rPr>
            </w:pPr>
            <w:r w:rsidRPr="00B1495F">
              <w:rPr>
                <w:noProof/>
                <w:color w:val="000000"/>
                <w:sz w:val="20"/>
                <w:szCs w:val="28"/>
                <w:lang w:eastAsia="ar-SA"/>
              </w:rPr>
              <w:t>5,5</w:t>
            </w:r>
          </w:p>
        </w:tc>
        <w:tc>
          <w:tcPr>
            <w:tcW w:w="430" w:type="pct"/>
            <w:shd w:val="clear" w:color="auto" w:fill="auto"/>
          </w:tcPr>
          <w:p w:rsidR="00150B77" w:rsidRPr="00B1495F" w:rsidRDefault="00C34041" w:rsidP="00B1495F">
            <w:pPr>
              <w:tabs>
                <w:tab w:val="left" w:pos="1485"/>
                <w:tab w:val="left" w:pos="1785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eastAsia="ar-SA"/>
              </w:rPr>
            </w:pPr>
            <w:r w:rsidRPr="00B1495F">
              <w:rPr>
                <w:noProof/>
                <w:color w:val="000000"/>
                <w:sz w:val="20"/>
                <w:szCs w:val="28"/>
                <w:lang w:eastAsia="ar-SA"/>
              </w:rPr>
              <w:t>3,0</w:t>
            </w:r>
          </w:p>
        </w:tc>
      </w:tr>
      <w:tr w:rsidR="00C34041" w:rsidRPr="00B1495F" w:rsidTr="00B1495F">
        <w:trPr>
          <w:trHeight w:val="23"/>
        </w:trPr>
        <w:tc>
          <w:tcPr>
            <w:tcW w:w="1626" w:type="pct"/>
            <w:shd w:val="clear" w:color="auto" w:fill="auto"/>
          </w:tcPr>
          <w:p w:rsidR="00150B77" w:rsidRPr="00B1495F" w:rsidRDefault="00C34041" w:rsidP="00B1495F">
            <w:pPr>
              <w:tabs>
                <w:tab w:val="left" w:pos="1485"/>
                <w:tab w:val="left" w:pos="1785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eastAsia="ar-SA"/>
              </w:rPr>
            </w:pPr>
            <w:r w:rsidRPr="00B1495F">
              <w:rPr>
                <w:noProof/>
                <w:color w:val="000000"/>
                <w:sz w:val="20"/>
                <w:szCs w:val="28"/>
                <w:lang w:eastAsia="ar-SA"/>
              </w:rPr>
              <w:t>Индекс потребительских цен</w:t>
            </w:r>
          </w:p>
        </w:tc>
        <w:tc>
          <w:tcPr>
            <w:tcW w:w="405" w:type="pct"/>
            <w:shd w:val="clear" w:color="auto" w:fill="auto"/>
          </w:tcPr>
          <w:p w:rsidR="00150B77" w:rsidRPr="00B1495F" w:rsidRDefault="00C34041" w:rsidP="00B1495F">
            <w:pPr>
              <w:tabs>
                <w:tab w:val="left" w:pos="1485"/>
                <w:tab w:val="left" w:pos="1785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eastAsia="ar-SA"/>
              </w:rPr>
            </w:pPr>
            <w:r w:rsidRPr="00B1495F">
              <w:rPr>
                <w:noProof/>
                <w:color w:val="000000"/>
                <w:sz w:val="20"/>
                <w:szCs w:val="28"/>
                <w:lang w:eastAsia="ar-SA"/>
              </w:rPr>
              <w:t>-1,9</w:t>
            </w:r>
          </w:p>
        </w:tc>
        <w:tc>
          <w:tcPr>
            <w:tcW w:w="441" w:type="pct"/>
            <w:shd w:val="clear" w:color="auto" w:fill="auto"/>
          </w:tcPr>
          <w:p w:rsidR="00150B77" w:rsidRPr="00B1495F" w:rsidRDefault="00C34041" w:rsidP="00B1495F">
            <w:pPr>
              <w:tabs>
                <w:tab w:val="left" w:pos="1485"/>
                <w:tab w:val="left" w:pos="1785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eastAsia="ar-SA"/>
              </w:rPr>
            </w:pPr>
            <w:r w:rsidRPr="00B1495F">
              <w:rPr>
                <w:noProof/>
                <w:color w:val="000000"/>
                <w:sz w:val="20"/>
                <w:szCs w:val="28"/>
                <w:lang w:eastAsia="ar-SA"/>
              </w:rPr>
              <w:t>-1,1</w:t>
            </w:r>
          </w:p>
        </w:tc>
        <w:tc>
          <w:tcPr>
            <w:tcW w:w="405" w:type="pct"/>
            <w:shd w:val="clear" w:color="auto" w:fill="auto"/>
          </w:tcPr>
          <w:p w:rsidR="00150B77" w:rsidRPr="00B1495F" w:rsidRDefault="00C34041" w:rsidP="00B1495F">
            <w:pPr>
              <w:tabs>
                <w:tab w:val="left" w:pos="1485"/>
                <w:tab w:val="left" w:pos="1785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eastAsia="ar-SA"/>
              </w:rPr>
            </w:pPr>
            <w:r w:rsidRPr="00B1495F">
              <w:rPr>
                <w:noProof/>
                <w:color w:val="000000"/>
                <w:sz w:val="20"/>
                <w:szCs w:val="28"/>
                <w:lang w:eastAsia="ar-SA"/>
              </w:rPr>
              <w:t>-0,7</w:t>
            </w:r>
          </w:p>
        </w:tc>
        <w:tc>
          <w:tcPr>
            <w:tcW w:w="441" w:type="pct"/>
            <w:shd w:val="clear" w:color="auto" w:fill="auto"/>
          </w:tcPr>
          <w:p w:rsidR="00150B77" w:rsidRPr="00B1495F" w:rsidRDefault="00C34041" w:rsidP="00B1495F">
            <w:pPr>
              <w:tabs>
                <w:tab w:val="left" w:pos="1485"/>
                <w:tab w:val="left" w:pos="1785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eastAsia="ar-SA"/>
              </w:rPr>
            </w:pPr>
            <w:r w:rsidRPr="00B1495F">
              <w:rPr>
                <w:noProof/>
                <w:color w:val="000000"/>
                <w:sz w:val="20"/>
                <w:szCs w:val="28"/>
                <w:lang w:eastAsia="ar-SA"/>
              </w:rPr>
              <w:t>-0,7</w:t>
            </w:r>
          </w:p>
        </w:tc>
        <w:tc>
          <w:tcPr>
            <w:tcW w:w="405" w:type="pct"/>
            <w:shd w:val="clear" w:color="auto" w:fill="auto"/>
          </w:tcPr>
          <w:p w:rsidR="00150B77" w:rsidRPr="00B1495F" w:rsidRDefault="00C34041" w:rsidP="00B1495F">
            <w:pPr>
              <w:tabs>
                <w:tab w:val="left" w:pos="1485"/>
                <w:tab w:val="left" w:pos="1785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eastAsia="ar-SA"/>
              </w:rPr>
            </w:pPr>
            <w:r w:rsidRPr="00B1495F">
              <w:rPr>
                <w:noProof/>
                <w:color w:val="000000"/>
                <w:sz w:val="20"/>
                <w:szCs w:val="28"/>
                <w:lang w:eastAsia="ar-SA"/>
              </w:rPr>
              <w:t>-0,9</w:t>
            </w:r>
          </w:p>
        </w:tc>
        <w:tc>
          <w:tcPr>
            <w:tcW w:w="441" w:type="pct"/>
            <w:shd w:val="clear" w:color="auto" w:fill="auto"/>
          </w:tcPr>
          <w:p w:rsidR="00150B77" w:rsidRPr="00B1495F" w:rsidRDefault="00C34041" w:rsidP="00B1495F">
            <w:pPr>
              <w:tabs>
                <w:tab w:val="left" w:pos="1485"/>
                <w:tab w:val="left" w:pos="1785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eastAsia="ar-SA"/>
              </w:rPr>
            </w:pPr>
            <w:r w:rsidRPr="00B1495F">
              <w:rPr>
                <w:noProof/>
                <w:color w:val="000000"/>
                <w:sz w:val="20"/>
                <w:szCs w:val="28"/>
                <w:lang w:eastAsia="ar-SA"/>
              </w:rPr>
              <w:t>-0,3</w:t>
            </w:r>
          </w:p>
        </w:tc>
        <w:tc>
          <w:tcPr>
            <w:tcW w:w="405" w:type="pct"/>
            <w:shd w:val="clear" w:color="auto" w:fill="auto"/>
          </w:tcPr>
          <w:p w:rsidR="00150B77" w:rsidRPr="00B1495F" w:rsidRDefault="00C34041" w:rsidP="00B1495F">
            <w:pPr>
              <w:tabs>
                <w:tab w:val="left" w:pos="1485"/>
                <w:tab w:val="left" w:pos="1785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eastAsia="ar-SA"/>
              </w:rPr>
            </w:pPr>
            <w:r w:rsidRPr="00B1495F">
              <w:rPr>
                <w:noProof/>
                <w:color w:val="000000"/>
                <w:sz w:val="20"/>
                <w:szCs w:val="28"/>
                <w:lang w:eastAsia="ar-SA"/>
              </w:rPr>
              <w:t>-0,2</w:t>
            </w:r>
          </w:p>
        </w:tc>
        <w:tc>
          <w:tcPr>
            <w:tcW w:w="430" w:type="pct"/>
            <w:shd w:val="clear" w:color="auto" w:fill="auto"/>
          </w:tcPr>
          <w:p w:rsidR="00150B77" w:rsidRPr="00B1495F" w:rsidRDefault="00C34041" w:rsidP="00B1495F">
            <w:pPr>
              <w:tabs>
                <w:tab w:val="left" w:pos="1485"/>
                <w:tab w:val="left" w:pos="1785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eastAsia="ar-SA"/>
              </w:rPr>
            </w:pPr>
            <w:r w:rsidRPr="00B1495F">
              <w:rPr>
                <w:noProof/>
                <w:color w:val="000000"/>
                <w:sz w:val="20"/>
                <w:szCs w:val="28"/>
                <w:lang w:eastAsia="ar-SA"/>
              </w:rPr>
              <w:t>-0,4</w:t>
            </w:r>
          </w:p>
        </w:tc>
      </w:tr>
      <w:tr w:rsidR="00C34041" w:rsidRPr="00B1495F" w:rsidTr="00B1495F">
        <w:trPr>
          <w:trHeight w:val="23"/>
        </w:trPr>
        <w:tc>
          <w:tcPr>
            <w:tcW w:w="1626" w:type="pct"/>
            <w:shd w:val="clear" w:color="auto" w:fill="auto"/>
          </w:tcPr>
          <w:p w:rsidR="00150B77" w:rsidRPr="00B1495F" w:rsidRDefault="00C34041" w:rsidP="00B1495F">
            <w:pPr>
              <w:tabs>
                <w:tab w:val="left" w:pos="1485"/>
                <w:tab w:val="left" w:pos="1785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eastAsia="ar-SA"/>
              </w:rPr>
            </w:pPr>
            <w:r w:rsidRPr="00B1495F">
              <w:rPr>
                <w:noProof/>
                <w:color w:val="000000"/>
                <w:sz w:val="20"/>
                <w:szCs w:val="28"/>
                <w:lang w:eastAsia="ar-SA"/>
              </w:rPr>
              <w:t>Безработица (% от активного населения)</w:t>
            </w:r>
          </w:p>
        </w:tc>
        <w:tc>
          <w:tcPr>
            <w:tcW w:w="405" w:type="pct"/>
            <w:shd w:val="clear" w:color="auto" w:fill="auto"/>
          </w:tcPr>
          <w:p w:rsidR="00150B77" w:rsidRPr="00B1495F" w:rsidRDefault="00C34041" w:rsidP="00B1495F">
            <w:pPr>
              <w:tabs>
                <w:tab w:val="left" w:pos="1485"/>
                <w:tab w:val="left" w:pos="1785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eastAsia="ar-SA"/>
              </w:rPr>
            </w:pPr>
            <w:r w:rsidRPr="00B1495F">
              <w:rPr>
                <w:noProof/>
                <w:color w:val="000000"/>
                <w:sz w:val="20"/>
                <w:szCs w:val="28"/>
                <w:lang w:eastAsia="ar-SA"/>
              </w:rPr>
              <w:t>4,6</w:t>
            </w:r>
          </w:p>
        </w:tc>
        <w:tc>
          <w:tcPr>
            <w:tcW w:w="441" w:type="pct"/>
            <w:shd w:val="clear" w:color="auto" w:fill="auto"/>
          </w:tcPr>
          <w:p w:rsidR="00150B77" w:rsidRPr="00B1495F" w:rsidRDefault="00C34041" w:rsidP="00B1495F">
            <w:pPr>
              <w:tabs>
                <w:tab w:val="left" w:pos="1485"/>
                <w:tab w:val="left" w:pos="1785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eastAsia="ar-SA"/>
              </w:rPr>
            </w:pPr>
            <w:r w:rsidRPr="00B1495F">
              <w:rPr>
                <w:noProof/>
                <w:color w:val="000000"/>
                <w:sz w:val="20"/>
                <w:szCs w:val="28"/>
                <w:lang w:eastAsia="ar-SA"/>
              </w:rPr>
              <w:t>4,5</w:t>
            </w:r>
          </w:p>
        </w:tc>
        <w:tc>
          <w:tcPr>
            <w:tcW w:w="405" w:type="pct"/>
            <w:shd w:val="clear" w:color="auto" w:fill="auto"/>
          </w:tcPr>
          <w:p w:rsidR="00150B77" w:rsidRPr="00B1495F" w:rsidRDefault="00C34041" w:rsidP="00B1495F">
            <w:pPr>
              <w:tabs>
                <w:tab w:val="left" w:pos="1485"/>
                <w:tab w:val="left" w:pos="1785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eastAsia="ar-SA"/>
              </w:rPr>
            </w:pPr>
            <w:r w:rsidRPr="00B1495F">
              <w:rPr>
                <w:noProof/>
                <w:color w:val="000000"/>
                <w:sz w:val="20"/>
                <w:szCs w:val="28"/>
                <w:lang w:eastAsia="ar-SA"/>
              </w:rPr>
              <w:t>4,7</w:t>
            </w:r>
          </w:p>
        </w:tc>
        <w:tc>
          <w:tcPr>
            <w:tcW w:w="441" w:type="pct"/>
            <w:shd w:val="clear" w:color="auto" w:fill="auto"/>
          </w:tcPr>
          <w:p w:rsidR="00150B77" w:rsidRPr="00B1495F" w:rsidRDefault="00C34041" w:rsidP="00B1495F">
            <w:pPr>
              <w:tabs>
                <w:tab w:val="left" w:pos="1485"/>
                <w:tab w:val="left" w:pos="1785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eastAsia="ar-SA"/>
              </w:rPr>
            </w:pPr>
            <w:r w:rsidRPr="00B1495F">
              <w:rPr>
                <w:noProof/>
                <w:color w:val="000000"/>
                <w:sz w:val="20"/>
                <w:szCs w:val="28"/>
                <w:lang w:eastAsia="ar-SA"/>
              </w:rPr>
              <w:t>5,0</w:t>
            </w:r>
          </w:p>
        </w:tc>
        <w:tc>
          <w:tcPr>
            <w:tcW w:w="405" w:type="pct"/>
            <w:shd w:val="clear" w:color="auto" w:fill="auto"/>
          </w:tcPr>
          <w:p w:rsidR="00150B77" w:rsidRPr="00B1495F" w:rsidRDefault="00C34041" w:rsidP="00B1495F">
            <w:pPr>
              <w:tabs>
                <w:tab w:val="left" w:pos="1485"/>
                <w:tab w:val="left" w:pos="1785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eastAsia="ar-SA"/>
              </w:rPr>
            </w:pPr>
            <w:r w:rsidRPr="00B1495F">
              <w:rPr>
                <w:noProof/>
                <w:color w:val="000000"/>
                <w:sz w:val="20"/>
                <w:szCs w:val="28"/>
                <w:lang w:eastAsia="ar-SA"/>
              </w:rPr>
              <w:t>5,4</w:t>
            </w:r>
          </w:p>
        </w:tc>
        <w:tc>
          <w:tcPr>
            <w:tcW w:w="441" w:type="pct"/>
            <w:shd w:val="clear" w:color="auto" w:fill="auto"/>
          </w:tcPr>
          <w:p w:rsidR="00150B77" w:rsidRPr="00B1495F" w:rsidRDefault="00C34041" w:rsidP="00B1495F">
            <w:pPr>
              <w:tabs>
                <w:tab w:val="left" w:pos="1485"/>
                <w:tab w:val="left" w:pos="1785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eastAsia="ar-SA"/>
              </w:rPr>
            </w:pPr>
            <w:r w:rsidRPr="00B1495F">
              <w:rPr>
                <w:noProof/>
                <w:color w:val="000000"/>
                <w:sz w:val="20"/>
                <w:szCs w:val="28"/>
                <w:lang w:eastAsia="ar-SA"/>
              </w:rPr>
              <w:t>5,2</w:t>
            </w:r>
          </w:p>
        </w:tc>
        <w:tc>
          <w:tcPr>
            <w:tcW w:w="405" w:type="pct"/>
            <w:shd w:val="clear" w:color="auto" w:fill="auto"/>
          </w:tcPr>
          <w:p w:rsidR="00150B77" w:rsidRPr="00B1495F" w:rsidRDefault="00C34041" w:rsidP="00B1495F">
            <w:pPr>
              <w:tabs>
                <w:tab w:val="left" w:pos="1485"/>
                <w:tab w:val="left" w:pos="1785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eastAsia="ar-SA"/>
              </w:rPr>
            </w:pPr>
            <w:r w:rsidRPr="00B1495F">
              <w:rPr>
                <w:noProof/>
                <w:color w:val="000000"/>
                <w:sz w:val="20"/>
                <w:szCs w:val="28"/>
                <w:lang w:eastAsia="ar-SA"/>
              </w:rPr>
              <w:t>4,7</w:t>
            </w:r>
          </w:p>
        </w:tc>
        <w:tc>
          <w:tcPr>
            <w:tcW w:w="430" w:type="pct"/>
            <w:shd w:val="clear" w:color="auto" w:fill="auto"/>
          </w:tcPr>
          <w:p w:rsidR="00150B77" w:rsidRPr="00B1495F" w:rsidRDefault="00C34041" w:rsidP="00B1495F">
            <w:pPr>
              <w:tabs>
                <w:tab w:val="left" w:pos="1485"/>
                <w:tab w:val="left" w:pos="1785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eastAsia="ar-SA"/>
              </w:rPr>
            </w:pPr>
            <w:r w:rsidRPr="00B1495F">
              <w:rPr>
                <w:noProof/>
                <w:color w:val="000000"/>
                <w:sz w:val="20"/>
                <w:szCs w:val="28"/>
                <w:lang w:eastAsia="ar-SA"/>
              </w:rPr>
              <w:t>4,5</w:t>
            </w:r>
          </w:p>
        </w:tc>
      </w:tr>
    </w:tbl>
    <w:p w:rsidR="00C46E5D" w:rsidRPr="00317369" w:rsidRDefault="00C46E5D" w:rsidP="002112FB">
      <w:pPr>
        <w:tabs>
          <w:tab w:val="left" w:pos="1485"/>
          <w:tab w:val="left" w:pos="1785"/>
        </w:tabs>
        <w:spacing w:line="360" w:lineRule="auto"/>
        <w:ind w:firstLine="709"/>
        <w:jc w:val="both"/>
        <w:rPr>
          <w:noProof/>
          <w:color w:val="000000"/>
          <w:sz w:val="28"/>
          <w:lang w:eastAsia="ar-SA"/>
        </w:rPr>
      </w:pPr>
    </w:p>
    <w:p w:rsidR="00C46E5D" w:rsidRPr="00317369" w:rsidRDefault="00F07A76" w:rsidP="002112FB">
      <w:pPr>
        <w:tabs>
          <w:tab w:val="left" w:pos="1485"/>
          <w:tab w:val="left" w:pos="1785"/>
        </w:tabs>
        <w:spacing w:line="360" w:lineRule="auto"/>
        <w:ind w:firstLine="709"/>
        <w:jc w:val="both"/>
        <w:rPr>
          <w:noProof/>
          <w:color w:val="000000"/>
          <w:sz w:val="28"/>
          <w:lang w:eastAsia="ar-SA"/>
        </w:rPr>
      </w:pPr>
      <w:r w:rsidRPr="00317369">
        <w:rPr>
          <w:noProof/>
          <w:color w:val="000000"/>
          <w:sz w:val="28"/>
          <w:lang w:eastAsia="ar-SA"/>
        </w:rPr>
        <w:t>Источник: Вопросы статистики. – 2003. - №4. – С.87-88; данные агентства «Рейтер» и статистического управления ЕС, МВФ – www. Imf.org.</w:t>
      </w:r>
    </w:p>
    <w:p w:rsidR="00C46E5D" w:rsidRPr="00317369" w:rsidRDefault="00150B77" w:rsidP="002112FB">
      <w:pPr>
        <w:tabs>
          <w:tab w:val="left" w:pos="765"/>
          <w:tab w:val="left" w:pos="106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lang w:eastAsia="ar-SA"/>
        </w:rPr>
      </w:pPr>
      <w:r w:rsidRPr="00317369">
        <w:rPr>
          <w:noProof/>
          <w:color w:val="000000"/>
          <w:sz w:val="28"/>
          <w:szCs w:val="28"/>
          <w:lang w:eastAsia="ar-SA"/>
        </w:rPr>
        <w:t xml:space="preserve">За период 1998-2002гг. Экономика Японии отличалась нестабильностью. Несмотря на антикризисную </w:t>
      </w:r>
      <w:r w:rsidR="00F07A76" w:rsidRPr="00317369">
        <w:rPr>
          <w:noProof/>
          <w:color w:val="000000"/>
          <w:sz w:val="28"/>
          <w:szCs w:val="28"/>
          <w:lang w:eastAsia="ar-SA"/>
        </w:rPr>
        <w:t>политику,</w:t>
      </w:r>
      <w:r w:rsidRPr="00317369">
        <w:rPr>
          <w:noProof/>
          <w:color w:val="000000"/>
          <w:sz w:val="28"/>
          <w:szCs w:val="28"/>
          <w:lang w:eastAsia="ar-SA"/>
        </w:rPr>
        <w:t xml:space="preserve"> не удалось стабилизировать темпы</w:t>
      </w:r>
      <w:r w:rsidR="002112FB" w:rsidRPr="00317369">
        <w:rPr>
          <w:noProof/>
          <w:color w:val="000000"/>
          <w:sz w:val="28"/>
          <w:szCs w:val="28"/>
          <w:lang w:eastAsia="ar-SA"/>
        </w:rPr>
        <w:t xml:space="preserve"> </w:t>
      </w:r>
      <w:r w:rsidRPr="00317369">
        <w:rPr>
          <w:noProof/>
          <w:color w:val="000000"/>
          <w:sz w:val="28"/>
          <w:szCs w:val="28"/>
          <w:lang w:eastAsia="ar-SA"/>
        </w:rPr>
        <w:t xml:space="preserve">экономического роста. Рост ВВП страны в 2003 г. </w:t>
      </w:r>
      <w:r w:rsidR="00F07A76" w:rsidRPr="00317369">
        <w:rPr>
          <w:noProof/>
          <w:color w:val="000000"/>
          <w:sz w:val="28"/>
          <w:szCs w:val="28"/>
          <w:lang w:eastAsia="ar-SA"/>
        </w:rPr>
        <w:t>c</w:t>
      </w:r>
      <w:r w:rsidRPr="00317369">
        <w:rPr>
          <w:noProof/>
          <w:color w:val="000000"/>
          <w:sz w:val="28"/>
          <w:szCs w:val="28"/>
          <w:lang w:eastAsia="ar-SA"/>
        </w:rPr>
        <w:t xml:space="preserve">оставлял всего 0,4%. </w:t>
      </w:r>
      <w:r w:rsidR="00F07A76" w:rsidRPr="00317369">
        <w:rPr>
          <w:noProof/>
          <w:color w:val="000000"/>
          <w:sz w:val="28"/>
          <w:szCs w:val="28"/>
          <w:lang w:eastAsia="ar-SA"/>
        </w:rPr>
        <w:t xml:space="preserve">В 2003 г. </w:t>
      </w:r>
      <w:r w:rsidRPr="00317369">
        <w:rPr>
          <w:noProof/>
          <w:color w:val="000000"/>
          <w:sz w:val="28"/>
          <w:szCs w:val="28"/>
          <w:lang w:eastAsia="ar-SA"/>
        </w:rPr>
        <w:t>впервые за четыре года сократилось число банкротств японский компаний. Потребительские цены в 2003г. Несколько стабилизировались и перестали снижаться. По прогнозам МВФ, темпы прироста ВВП в 2006г. Будут на уровне 2%, а дефляция уменьшится до 0,1%.</w:t>
      </w:r>
    </w:p>
    <w:p w:rsidR="00C46E5D" w:rsidRPr="00317369" w:rsidRDefault="00150B77" w:rsidP="002112FB">
      <w:pPr>
        <w:tabs>
          <w:tab w:val="left" w:pos="765"/>
          <w:tab w:val="left" w:pos="106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lang w:eastAsia="ar-SA"/>
        </w:rPr>
      </w:pPr>
      <w:r w:rsidRPr="00317369">
        <w:rPr>
          <w:noProof/>
          <w:color w:val="000000"/>
          <w:sz w:val="28"/>
          <w:szCs w:val="28"/>
          <w:lang w:eastAsia="ar-SA"/>
        </w:rPr>
        <w:t>За годы кризиса падение темпов роста ВВП явилось следствием уменьшения капиталовложений в экономику. Если в 1990г. Инвестиции составляли 11,5% валового основного капитала корпораций, тог в 2002г. Этот показатель снизился до 6,5%, 10-12% внутренних сбережений вывозится из страны. Тем не менее в 2005г. Уровень сбережений составил 26-27% национального дохо</w:t>
      </w:r>
      <w:r w:rsidR="00C46E5D" w:rsidRPr="00317369">
        <w:rPr>
          <w:noProof/>
          <w:color w:val="000000"/>
          <w:sz w:val="28"/>
          <w:szCs w:val="28"/>
          <w:lang w:eastAsia="ar-SA"/>
        </w:rPr>
        <w:t>д</w:t>
      </w:r>
      <w:r w:rsidRPr="00317369">
        <w:rPr>
          <w:noProof/>
          <w:color w:val="000000"/>
          <w:sz w:val="28"/>
          <w:szCs w:val="28"/>
          <w:lang w:eastAsia="ar-SA"/>
        </w:rPr>
        <w:t>а (один из самых высоких показателей в мире), ВВП на душу населения – 36,5 тыс. долл.</w:t>
      </w:r>
    </w:p>
    <w:p w:rsidR="00150B77" w:rsidRPr="00317369" w:rsidRDefault="00150B77" w:rsidP="002112FB">
      <w:pPr>
        <w:tabs>
          <w:tab w:val="left" w:pos="765"/>
          <w:tab w:val="left" w:pos="106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lang w:eastAsia="ar-SA"/>
        </w:rPr>
      </w:pPr>
      <w:r w:rsidRPr="00317369">
        <w:rPr>
          <w:noProof/>
          <w:color w:val="000000"/>
          <w:sz w:val="28"/>
          <w:szCs w:val="28"/>
          <w:lang w:eastAsia="ar-SA"/>
        </w:rPr>
        <w:t xml:space="preserve">Примером активной экономической политики Японии служит провозглашённый в 2002г. Стратегический курс на повышение роли интеллектуальной собственности в предпринимательской среде. С конца ХIХ в. </w:t>
      </w:r>
      <w:r w:rsidR="00F07A76" w:rsidRPr="00317369">
        <w:rPr>
          <w:noProof/>
          <w:color w:val="000000"/>
          <w:sz w:val="28"/>
          <w:szCs w:val="28"/>
          <w:lang w:eastAsia="ar-SA"/>
        </w:rPr>
        <w:t>д</w:t>
      </w:r>
      <w:r w:rsidRPr="00317369">
        <w:rPr>
          <w:noProof/>
          <w:color w:val="000000"/>
          <w:sz w:val="28"/>
          <w:szCs w:val="28"/>
          <w:lang w:eastAsia="ar-SA"/>
        </w:rPr>
        <w:t>о настоящего времени развитие японской экономики можно рассматривать как переход от централизованной военно-командной системы через модель “догоняющего развития” с высокой степенью государственного вмешательства и традиционного регулирования к системе, опирающейся на частную инициативу, рыночный механизм и либеральную экономическую политику.</w:t>
      </w:r>
    </w:p>
    <w:p w:rsidR="00F07A76" w:rsidRPr="00317369" w:rsidRDefault="00F07A76" w:rsidP="002112FB">
      <w:pPr>
        <w:tabs>
          <w:tab w:val="left" w:pos="765"/>
          <w:tab w:val="left" w:pos="106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lang w:eastAsia="ar-SA"/>
        </w:rPr>
      </w:pPr>
    </w:p>
    <w:p w:rsidR="00C46E5D" w:rsidRPr="00317369" w:rsidRDefault="00076C2D" w:rsidP="002112FB">
      <w:pPr>
        <w:tabs>
          <w:tab w:val="left" w:pos="765"/>
          <w:tab w:val="left" w:pos="1065"/>
        </w:tabs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  <w:lang w:eastAsia="ar-SA"/>
        </w:rPr>
      </w:pPr>
      <w:r w:rsidRPr="00317369">
        <w:rPr>
          <w:b/>
          <w:bCs/>
          <w:noProof/>
          <w:color w:val="000000"/>
          <w:sz w:val="28"/>
          <w:szCs w:val="28"/>
          <w:lang w:eastAsia="ar-SA"/>
        </w:rPr>
        <w:t>1.</w:t>
      </w:r>
      <w:r w:rsidR="001B5753" w:rsidRPr="00317369">
        <w:rPr>
          <w:b/>
          <w:bCs/>
          <w:noProof/>
          <w:color w:val="000000"/>
          <w:sz w:val="28"/>
          <w:szCs w:val="28"/>
          <w:lang w:eastAsia="ar-SA"/>
        </w:rPr>
        <w:t xml:space="preserve">2 </w:t>
      </w:r>
      <w:r w:rsidR="00150B77" w:rsidRPr="00317369">
        <w:rPr>
          <w:b/>
          <w:bCs/>
          <w:noProof/>
          <w:color w:val="000000"/>
          <w:sz w:val="28"/>
          <w:szCs w:val="28"/>
          <w:lang w:eastAsia="ar-SA"/>
        </w:rPr>
        <w:t>Внешнеэкономические связи Японии</w:t>
      </w:r>
    </w:p>
    <w:p w:rsidR="00C46E5D" w:rsidRPr="00317369" w:rsidRDefault="00C46E5D" w:rsidP="002112FB">
      <w:pPr>
        <w:tabs>
          <w:tab w:val="left" w:pos="765"/>
          <w:tab w:val="left" w:pos="106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lang w:eastAsia="ar-SA"/>
        </w:rPr>
      </w:pPr>
    </w:p>
    <w:p w:rsidR="002112FB" w:rsidRPr="00317369" w:rsidRDefault="00150B77" w:rsidP="002112FB">
      <w:pPr>
        <w:tabs>
          <w:tab w:val="left" w:pos="765"/>
          <w:tab w:val="left" w:pos="106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lang w:eastAsia="ar-SA"/>
        </w:rPr>
      </w:pPr>
      <w:r w:rsidRPr="00317369">
        <w:rPr>
          <w:noProof/>
          <w:color w:val="000000"/>
          <w:sz w:val="28"/>
          <w:szCs w:val="28"/>
          <w:lang w:eastAsia="ar-SA"/>
        </w:rPr>
        <w:t>Основу внешней торговли Японии сост</w:t>
      </w:r>
      <w:r w:rsidR="00C46E5D" w:rsidRPr="00317369">
        <w:rPr>
          <w:noProof/>
          <w:color w:val="000000"/>
          <w:sz w:val="28"/>
          <w:szCs w:val="28"/>
          <w:lang w:eastAsia="ar-SA"/>
        </w:rPr>
        <w:t>а</w:t>
      </w:r>
      <w:r w:rsidRPr="00317369">
        <w:rPr>
          <w:noProof/>
          <w:color w:val="000000"/>
          <w:sz w:val="28"/>
          <w:szCs w:val="28"/>
          <w:lang w:eastAsia="ar-SA"/>
        </w:rPr>
        <w:t>вляет продукция обрабатывающей промышленности. Регулирование внешнеэкономической деятельности осуществляется Министерством внешней торговли и промышленности, главными функциями которого являются поддержание объёмов закупок сырьевых и топливных ресурсов; содействие структурной перестройке промышленных отраслей и их рациональному размещению; помощь малому и среднему предпринимательству; защита прав интеллектуальной собственности. Министерство готовит анали</w:t>
      </w:r>
      <w:r w:rsidR="00C46E5D" w:rsidRPr="00317369">
        <w:rPr>
          <w:noProof/>
          <w:color w:val="000000"/>
          <w:sz w:val="28"/>
          <w:szCs w:val="28"/>
          <w:lang w:eastAsia="ar-SA"/>
        </w:rPr>
        <w:t>т</w:t>
      </w:r>
      <w:r w:rsidRPr="00317369">
        <w:rPr>
          <w:noProof/>
          <w:color w:val="000000"/>
          <w:sz w:val="28"/>
          <w:szCs w:val="28"/>
          <w:lang w:eastAsia="ar-SA"/>
        </w:rPr>
        <w:t>ические, статистические и прогнозные материалы для определения главных направлений развития внешнеэкономических связей Японии.</w:t>
      </w:r>
    </w:p>
    <w:p w:rsidR="00C46E5D" w:rsidRPr="00317369" w:rsidRDefault="00150B77" w:rsidP="002112FB">
      <w:pPr>
        <w:tabs>
          <w:tab w:val="left" w:pos="765"/>
          <w:tab w:val="left" w:pos="106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lang w:eastAsia="ar-SA"/>
        </w:rPr>
      </w:pPr>
      <w:r w:rsidRPr="00317369">
        <w:rPr>
          <w:noProof/>
          <w:color w:val="000000"/>
          <w:sz w:val="28"/>
          <w:szCs w:val="28"/>
          <w:lang w:eastAsia="ar-SA"/>
        </w:rPr>
        <w:t>За весь послевоенный период физический объём экспорта Японии увеличился в 70 раз. В основе успеха лежит конкурентоспособность продукции, которая формируется за счёт высокого качества, новейших технологий, кадровой политики и авторитета фирм. Один из методов конкурентной борьбы японских фирм – быстрая смена моделей товаров.</w:t>
      </w:r>
    </w:p>
    <w:p w:rsidR="00C46E5D" w:rsidRPr="00317369" w:rsidRDefault="00150B77" w:rsidP="002112FB">
      <w:pPr>
        <w:tabs>
          <w:tab w:val="left" w:pos="765"/>
          <w:tab w:val="left" w:pos="106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lang w:eastAsia="ar-SA"/>
        </w:rPr>
      </w:pPr>
      <w:r w:rsidRPr="00317369">
        <w:rPr>
          <w:noProof/>
          <w:color w:val="000000"/>
          <w:sz w:val="28"/>
          <w:szCs w:val="28"/>
          <w:lang w:eastAsia="ar-SA"/>
        </w:rPr>
        <w:t>В 2005г. Япония находилась на четвертом месте</w:t>
      </w:r>
      <w:r w:rsidR="002112FB" w:rsidRPr="00317369">
        <w:rPr>
          <w:noProof/>
          <w:color w:val="000000"/>
          <w:sz w:val="28"/>
          <w:szCs w:val="28"/>
          <w:lang w:eastAsia="ar-SA"/>
        </w:rPr>
        <w:t xml:space="preserve"> </w:t>
      </w:r>
      <w:r w:rsidRPr="00317369">
        <w:rPr>
          <w:noProof/>
          <w:color w:val="000000"/>
          <w:sz w:val="28"/>
          <w:szCs w:val="28"/>
          <w:lang w:eastAsia="ar-SA"/>
        </w:rPr>
        <w:t>после Германии, США и Китая по величине экспорта. Однако она занимает первое место в мире по производству многих видов продукции машиностроения – станков с ЧПУ, судов, бытовой электроники, электронных компонентов и промышленных роботов, второе место по объёму выпуска химической продукции и производству автомобилей (примерно 10 млн шт в год). Объём внешней торговли примерно равен 10% мирового товарооборота. Сальдо торгового баланса – положительное. Экспорт превышает импорт более чем на 100 млрд долл. На долю Японии приходится от 20 до 40% мирового рынка автомобилей.</w:t>
      </w:r>
    </w:p>
    <w:p w:rsidR="00C46E5D" w:rsidRPr="00317369" w:rsidRDefault="00150B77" w:rsidP="002112FB">
      <w:pPr>
        <w:tabs>
          <w:tab w:val="left" w:pos="765"/>
          <w:tab w:val="left" w:pos="106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lang w:eastAsia="ar-SA"/>
        </w:rPr>
      </w:pPr>
      <w:r w:rsidRPr="00317369">
        <w:rPr>
          <w:noProof/>
          <w:color w:val="000000"/>
          <w:sz w:val="28"/>
          <w:szCs w:val="28"/>
          <w:lang w:eastAsia="ar-SA"/>
        </w:rPr>
        <w:t xml:space="preserve">В структуре экспорта Японии в 2004 г. На продукцию общего машиностроения – 4,6%, сталь – 2,6%. Главными импортёрами японских товаров остаются США (30,5), страны НИС (24%), страны АСУФР (17%), страны ЕС (16%), страны СНГ и ЦВЕ(0,6%). В импорте Японии приоритетными являются продукция машиностроения (22,8%), промышленное сырьё и топливо (13,9%), продовольствие (6,9), одежда (5,2%). </w:t>
      </w:r>
    </w:p>
    <w:p w:rsidR="00C46E5D" w:rsidRPr="00317369" w:rsidRDefault="00150B77" w:rsidP="002112FB">
      <w:pPr>
        <w:tabs>
          <w:tab w:val="left" w:pos="765"/>
          <w:tab w:val="left" w:pos="106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lang w:eastAsia="ar-SA"/>
        </w:rPr>
      </w:pPr>
      <w:r w:rsidRPr="00317369">
        <w:rPr>
          <w:noProof/>
          <w:color w:val="000000"/>
          <w:sz w:val="28"/>
          <w:szCs w:val="28"/>
          <w:lang w:eastAsia="ar-SA"/>
        </w:rPr>
        <w:t xml:space="preserve">Япония занимает ведущее место в мире по экспорту прямых капиталовложений. Восемь японских компаний по объёму заграничных </w:t>
      </w:r>
      <w:r w:rsidR="00F07A76" w:rsidRPr="00317369">
        <w:rPr>
          <w:noProof/>
          <w:color w:val="000000"/>
          <w:sz w:val="28"/>
          <w:szCs w:val="28"/>
          <w:lang w:eastAsia="ar-SA"/>
        </w:rPr>
        <w:t>активов</w:t>
      </w:r>
      <w:r w:rsidRPr="00317369">
        <w:rPr>
          <w:noProof/>
          <w:color w:val="000000"/>
          <w:sz w:val="28"/>
          <w:szCs w:val="28"/>
          <w:lang w:eastAsia="ar-SA"/>
        </w:rPr>
        <w:t xml:space="preserve"> входят в число 50 крупнейших инвесторов мира (“Хиачи”, “Тойота”, “Сони” и др.). Основные капиталовложения сосредоточены в кредитной сфере (42,4%), торговле (11,3%), недвижимости (11,1%). Рынком приложения капитала Японии являются страны АТР, Западной Европы и США.</w:t>
      </w:r>
    </w:p>
    <w:p w:rsidR="00C46E5D" w:rsidRPr="00317369" w:rsidRDefault="00150B77" w:rsidP="002112FB">
      <w:pPr>
        <w:tabs>
          <w:tab w:val="left" w:pos="765"/>
          <w:tab w:val="left" w:pos="106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lang w:eastAsia="ar-SA"/>
        </w:rPr>
      </w:pPr>
      <w:r w:rsidRPr="00317369">
        <w:rPr>
          <w:noProof/>
          <w:color w:val="000000"/>
          <w:sz w:val="28"/>
          <w:szCs w:val="28"/>
          <w:lang w:eastAsia="ar-SA"/>
        </w:rPr>
        <w:t xml:space="preserve">У Японии самые большие в мире зарубежные активы (в 2004г. они составляли 4,18 </w:t>
      </w:r>
      <w:r w:rsidR="00F07A76" w:rsidRPr="00317369">
        <w:rPr>
          <w:noProof/>
          <w:color w:val="000000"/>
          <w:sz w:val="28"/>
          <w:szCs w:val="28"/>
          <w:lang w:eastAsia="ar-SA"/>
        </w:rPr>
        <w:t>трлн.</w:t>
      </w:r>
      <w:r w:rsidRPr="00317369">
        <w:rPr>
          <w:noProof/>
          <w:color w:val="000000"/>
          <w:sz w:val="28"/>
          <w:szCs w:val="28"/>
          <w:lang w:eastAsia="ar-SA"/>
        </w:rPr>
        <w:t xml:space="preserve"> долл.) и золотовалютные резервы (844,5 </w:t>
      </w:r>
      <w:r w:rsidR="00F07A76" w:rsidRPr="00317369">
        <w:rPr>
          <w:noProof/>
          <w:color w:val="000000"/>
          <w:sz w:val="28"/>
          <w:szCs w:val="28"/>
          <w:lang w:eastAsia="ar-SA"/>
        </w:rPr>
        <w:t>млрд.</w:t>
      </w:r>
      <w:r w:rsidRPr="00317369">
        <w:rPr>
          <w:noProof/>
          <w:color w:val="000000"/>
          <w:sz w:val="28"/>
          <w:szCs w:val="28"/>
          <w:lang w:eastAsia="ar-SA"/>
        </w:rPr>
        <w:t xml:space="preserve"> долл.).</w:t>
      </w:r>
    </w:p>
    <w:p w:rsidR="00C46E5D" w:rsidRPr="00317369" w:rsidRDefault="00150B77" w:rsidP="002112FB">
      <w:pPr>
        <w:tabs>
          <w:tab w:val="left" w:pos="720"/>
          <w:tab w:val="left" w:pos="148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lang w:eastAsia="ar-SA"/>
        </w:rPr>
      </w:pPr>
      <w:r w:rsidRPr="00317369">
        <w:rPr>
          <w:noProof/>
          <w:color w:val="000000"/>
          <w:sz w:val="28"/>
          <w:szCs w:val="28"/>
          <w:lang w:eastAsia="ar-SA"/>
        </w:rPr>
        <w:t>Объём накопленных в Японии ПИИ составлял</w:t>
      </w:r>
      <w:r w:rsidR="002112FB" w:rsidRPr="00317369">
        <w:rPr>
          <w:noProof/>
          <w:color w:val="000000"/>
          <w:sz w:val="28"/>
          <w:szCs w:val="28"/>
          <w:lang w:eastAsia="ar-SA"/>
        </w:rPr>
        <w:t xml:space="preserve"> </w:t>
      </w:r>
      <w:r w:rsidR="00F07A76" w:rsidRPr="00317369">
        <w:rPr>
          <w:noProof/>
          <w:color w:val="000000"/>
          <w:sz w:val="28"/>
          <w:szCs w:val="28"/>
          <w:lang w:eastAsia="ar-SA"/>
        </w:rPr>
        <w:t xml:space="preserve">55 млрд долл. Максимальный приток ПИИ приходился на 2000 г. И составлял </w:t>
      </w:r>
      <w:r w:rsidRPr="00317369">
        <w:rPr>
          <w:noProof/>
          <w:color w:val="000000"/>
          <w:sz w:val="28"/>
          <w:szCs w:val="28"/>
          <w:lang w:eastAsia="ar-SA"/>
        </w:rPr>
        <w:t xml:space="preserve">28 </w:t>
      </w:r>
      <w:r w:rsidR="00F07A76" w:rsidRPr="00317369">
        <w:rPr>
          <w:noProof/>
          <w:color w:val="000000"/>
          <w:sz w:val="28"/>
          <w:szCs w:val="28"/>
          <w:lang w:eastAsia="ar-SA"/>
        </w:rPr>
        <w:t>млрд.</w:t>
      </w:r>
      <w:r w:rsidRPr="00317369">
        <w:rPr>
          <w:noProof/>
          <w:color w:val="000000"/>
          <w:sz w:val="28"/>
          <w:szCs w:val="28"/>
          <w:lang w:eastAsia="ar-SA"/>
        </w:rPr>
        <w:t xml:space="preserve"> долл.</w:t>
      </w:r>
    </w:p>
    <w:p w:rsidR="00C46E5D" w:rsidRPr="00317369" w:rsidRDefault="00150B77" w:rsidP="002112FB">
      <w:pPr>
        <w:tabs>
          <w:tab w:val="left" w:pos="1485"/>
          <w:tab w:val="left" w:pos="178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lang w:eastAsia="ar-SA"/>
        </w:rPr>
      </w:pPr>
      <w:r w:rsidRPr="00317369">
        <w:rPr>
          <w:noProof/>
          <w:color w:val="000000"/>
          <w:sz w:val="28"/>
          <w:szCs w:val="28"/>
          <w:lang w:eastAsia="ar-SA"/>
        </w:rPr>
        <w:t xml:space="preserve">Близость культуры, языка, традиций, углубление процессов глобализации геополитические изменения в мире делают экономические связи Японии со странами АТР наиболее эффективными: свыше 50% японского экспорта товаров и более 30% инвестиций приходится на страны АТР. </w:t>
      </w:r>
    </w:p>
    <w:p w:rsidR="00C46E5D" w:rsidRPr="00317369" w:rsidRDefault="00150B77" w:rsidP="002112FB">
      <w:pPr>
        <w:tabs>
          <w:tab w:val="left" w:pos="1485"/>
          <w:tab w:val="left" w:pos="178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lang w:eastAsia="ar-SA"/>
        </w:rPr>
      </w:pPr>
      <w:r w:rsidRPr="00317369">
        <w:rPr>
          <w:noProof/>
          <w:color w:val="000000"/>
          <w:sz w:val="28"/>
          <w:szCs w:val="28"/>
          <w:lang w:eastAsia="ar-SA"/>
        </w:rPr>
        <w:t xml:space="preserve">Специфической чертой японской экономической политики в </w:t>
      </w:r>
      <w:r w:rsidR="001B5753" w:rsidRPr="00317369">
        <w:rPr>
          <w:noProof/>
          <w:color w:val="000000"/>
          <w:sz w:val="28"/>
          <w:szCs w:val="28"/>
          <w:lang w:eastAsia="ar-SA"/>
        </w:rPr>
        <w:t>о</w:t>
      </w:r>
      <w:r w:rsidRPr="00317369">
        <w:rPr>
          <w:noProof/>
          <w:color w:val="000000"/>
          <w:sz w:val="28"/>
          <w:szCs w:val="28"/>
          <w:lang w:eastAsia="ar-SA"/>
        </w:rPr>
        <w:t xml:space="preserve">тношении развивающихся стран является </w:t>
      </w:r>
      <w:r w:rsidR="001B5753" w:rsidRPr="00317369">
        <w:rPr>
          <w:noProof/>
          <w:color w:val="000000"/>
          <w:sz w:val="28"/>
          <w:szCs w:val="28"/>
          <w:lang w:eastAsia="ar-SA"/>
        </w:rPr>
        <w:t>предварительное</w:t>
      </w:r>
      <w:r w:rsidRPr="00317369">
        <w:rPr>
          <w:noProof/>
          <w:color w:val="000000"/>
          <w:sz w:val="28"/>
          <w:szCs w:val="28"/>
          <w:lang w:eastAsia="ar-SA"/>
        </w:rPr>
        <w:t xml:space="preserve"> изучение особенностей их внутреннего рынка, определение свободных ниш.</w:t>
      </w:r>
    </w:p>
    <w:p w:rsidR="00150B77" w:rsidRPr="00317369" w:rsidRDefault="00150B77" w:rsidP="002112FB">
      <w:pPr>
        <w:tabs>
          <w:tab w:val="left" w:pos="1485"/>
          <w:tab w:val="left" w:pos="178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lang w:eastAsia="ar-SA"/>
        </w:rPr>
      </w:pPr>
      <w:r w:rsidRPr="00317369">
        <w:rPr>
          <w:noProof/>
          <w:color w:val="000000"/>
          <w:sz w:val="28"/>
          <w:szCs w:val="28"/>
          <w:lang w:eastAsia="ar-SA"/>
        </w:rPr>
        <w:t>Отношения со странами Центральной и Восточной Европы (Чехия, Венгрия и др.) японская сторона строит исходя из относительно высокого уровня их развития. В отношении же государств СНГ, Китая и стран Юго-Восточной Азии японские фирмы учитывают неразвитость инфраструктуры, уязвимость кооперационных поставок, а также дефицит энергии и сырья в некоторых из них.</w:t>
      </w:r>
    </w:p>
    <w:p w:rsidR="00150B77" w:rsidRPr="00317369" w:rsidRDefault="00150B77" w:rsidP="002112FB">
      <w:pPr>
        <w:tabs>
          <w:tab w:val="left" w:pos="1485"/>
          <w:tab w:val="left" w:pos="178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lang w:eastAsia="ar-SA"/>
        </w:rPr>
      </w:pPr>
      <w:r w:rsidRPr="00317369">
        <w:rPr>
          <w:noProof/>
          <w:color w:val="000000"/>
          <w:sz w:val="28"/>
          <w:szCs w:val="28"/>
          <w:lang w:eastAsia="ar-SA"/>
        </w:rPr>
        <w:t>Российско-японское отношения определяются следующими факорами:</w:t>
      </w:r>
    </w:p>
    <w:p w:rsidR="00150B77" w:rsidRPr="00317369" w:rsidRDefault="00150B77" w:rsidP="002112FB">
      <w:pPr>
        <w:numPr>
          <w:ilvl w:val="0"/>
          <w:numId w:val="3"/>
        </w:numPr>
        <w:tabs>
          <w:tab w:val="left" w:pos="720"/>
          <w:tab w:val="left" w:pos="765"/>
          <w:tab w:val="left" w:pos="1065"/>
        </w:tabs>
        <w:suppressAutoHyphens/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eastAsia="ar-SA"/>
        </w:rPr>
      </w:pPr>
      <w:r w:rsidRPr="00317369">
        <w:rPr>
          <w:noProof/>
          <w:color w:val="000000"/>
          <w:sz w:val="28"/>
          <w:szCs w:val="28"/>
          <w:lang w:eastAsia="ar-SA"/>
        </w:rPr>
        <w:t xml:space="preserve">В </w:t>
      </w:r>
      <w:r w:rsidR="00C46E5D" w:rsidRPr="00317369">
        <w:rPr>
          <w:noProof/>
          <w:color w:val="000000"/>
          <w:sz w:val="28"/>
          <w:szCs w:val="28"/>
          <w:lang w:eastAsia="ar-SA"/>
        </w:rPr>
        <w:t xml:space="preserve">Японии </w:t>
      </w:r>
      <w:r w:rsidRPr="00317369">
        <w:rPr>
          <w:noProof/>
          <w:color w:val="000000"/>
          <w:sz w:val="28"/>
          <w:szCs w:val="28"/>
          <w:lang w:eastAsia="ar-SA"/>
        </w:rPr>
        <w:t>не меняется традиционное восприятие России как европейского, а не азиатского государства. Поэтому Россия остаётся за пределами азиатской политики Японии. Проекты и программы, которые Япония разрабатывает или собирается реализовать в рамках, рассчитанных на Азию, часто не касается сотрудничества с Россией. Исключением является идея зоны экономического сотрудничества вокруг Японского моря (российский Дальний Восток – прибрежные пр</w:t>
      </w:r>
      <w:r w:rsidR="00C46E5D" w:rsidRPr="00317369">
        <w:rPr>
          <w:noProof/>
          <w:color w:val="000000"/>
          <w:sz w:val="28"/>
          <w:szCs w:val="28"/>
          <w:lang w:eastAsia="ar-SA"/>
        </w:rPr>
        <w:t>е</w:t>
      </w:r>
      <w:r w:rsidRPr="00317369">
        <w:rPr>
          <w:noProof/>
          <w:color w:val="000000"/>
          <w:sz w:val="28"/>
          <w:szCs w:val="28"/>
          <w:lang w:eastAsia="ar-SA"/>
        </w:rPr>
        <w:t>фектуры Японии. Проекты и программы, которые Япония разрабатывает или собирается реализовать в рамках, рассчитанных на Азию, часто не касается сотрудничества с Россией. Исключением является идея зоны экономического сотрудничества вокруг Японского моря (российский Дальний Восток – прибрежные префектуры Японии – северо-восточные провинции Китая – Южная Корея – КНДР – Монголия). В настоящее время Япония проявляет особый интерес к реализации проектов по освоению и разработке месторождений полезных ископаемых в Восточной и Западной Сибири;</w:t>
      </w:r>
    </w:p>
    <w:p w:rsidR="00C46E5D" w:rsidRPr="00317369" w:rsidRDefault="00150B77" w:rsidP="002112FB">
      <w:pPr>
        <w:numPr>
          <w:ilvl w:val="0"/>
          <w:numId w:val="3"/>
        </w:numPr>
        <w:tabs>
          <w:tab w:val="left" w:pos="720"/>
          <w:tab w:val="left" w:pos="765"/>
          <w:tab w:val="left" w:pos="1065"/>
        </w:tabs>
        <w:suppressAutoHyphens/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eastAsia="ar-SA"/>
        </w:rPr>
      </w:pPr>
      <w:r w:rsidRPr="00317369">
        <w:rPr>
          <w:noProof/>
          <w:color w:val="000000"/>
          <w:sz w:val="28"/>
          <w:szCs w:val="28"/>
          <w:lang w:eastAsia="ar-SA"/>
        </w:rPr>
        <w:t>Внимание сторон постепенно смещается к решению чисто практических проблем экономического сотрудничества: между Россией и Японией ведутся переговоры о сотрудничестве в различных отраслях, в том числе о разработке трёх крупных проектов – добыча на шельфе Сахалина, освоение лесных ресурсов Сибири, прокладка линии связи между Москвой и Хабаровском. Япония дала согласие на присоединение России к ВТО на саммите АТЭС в 2004г., несмотря на территориальные разногласия.</w:t>
      </w:r>
    </w:p>
    <w:p w:rsidR="00C46E5D" w:rsidRPr="00317369" w:rsidRDefault="00150B77" w:rsidP="002112FB">
      <w:pPr>
        <w:tabs>
          <w:tab w:val="left" w:pos="1485"/>
          <w:tab w:val="left" w:pos="178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lang w:eastAsia="ar-SA"/>
        </w:rPr>
      </w:pPr>
      <w:r w:rsidRPr="00317369">
        <w:rPr>
          <w:noProof/>
          <w:color w:val="000000"/>
          <w:sz w:val="28"/>
          <w:szCs w:val="28"/>
          <w:lang w:eastAsia="ar-SA"/>
        </w:rPr>
        <w:t>Объём торговли между Россией и Японией в 2004 г. Достиг 8,8 млрд долл. (в 2002 г. - 3,3 млрд долл.). Удельный вес России в торговом обороте Японии составляет 0,8 – 0,9%, а Япония в торговом обороте России – 3%. столь низкий объём внешнеторгового оборота между Россией и Японией не соответствует статусу стран-соседей. Для сравнения товарооборот Японии и Китая составляет 133 млрд долл., Южной Кореи и Японии – 60 млрд долл. Потенциал российско-японского сотрудничества в области внешней торговли эксперты оценивают в 100 млрд долл. Товарная структура российского экспорта в Японию на 37% состоит из поставок цветных и драгоценных металлов, 27 – морепродуктов, 11 – лесоматериалов, угля – 13, нефти и нефтепродуктов – 20%. Япония экспортирует в Россию транспортные средства, дорожно-строительную технику, металлообрабатывающее оборудование, электробытовые товары и средства связи. В 2004г. Были улучшены условия внешнеторгового страхования, в результате чего российские банки и компании получили от японских банков кредиты на закупку японской техники и телекоммуникационного оборудования на сумму свыше</w:t>
      </w:r>
      <w:r w:rsidR="002112FB" w:rsidRPr="00317369">
        <w:rPr>
          <w:noProof/>
          <w:color w:val="000000"/>
          <w:sz w:val="28"/>
          <w:szCs w:val="28"/>
          <w:lang w:eastAsia="ar-SA"/>
        </w:rPr>
        <w:t xml:space="preserve"> </w:t>
      </w:r>
      <w:r w:rsidRPr="00317369">
        <w:rPr>
          <w:noProof/>
          <w:color w:val="000000"/>
          <w:sz w:val="28"/>
          <w:szCs w:val="28"/>
          <w:lang w:eastAsia="ar-SA"/>
        </w:rPr>
        <w:t xml:space="preserve">80 </w:t>
      </w:r>
      <w:r w:rsidR="001B5753" w:rsidRPr="00317369">
        <w:rPr>
          <w:noProof/>
          <w:color w:val="000000"/>
          <w:sz w:val="28"/>
          <w:szCs w:val="28"/>
          <w:lang w:eastAsia="ar-SA"/>
        </w:rPr>
        <w:t>млн.</w:t>
      </w:r>
      <w:r w:rsidRPr="00317369">
        <w:rPr>
          <w:noProof/>
          <w:color w:val="000000"/>
          <w:sz w:val="28"/>
          <w:szCs w:val="28"/>
          <w:lang w:eastAsia="ar-SA"/>
        </w:rPr>
        <w:t xml:space="preserve"> долл.</w:t>
      </w:r>
    </w:p>
    <w:p w:rsidR="00C46E5D" w:rsidRPr="00317369" w:rsidRDefault="00150B77" w:rsidP="002112FB">
      <w:pPr>
        <w:tabs>
          <w:tab w:val="left" w:pos="1485"/>
          <w:tab w:val="left" w:pos="178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lang w:eastAsia="ar-SA"/>
        </w:rPr>
      </w:pPr>
      <w:r w:rsidRPr="00317369">
        <w:rPr>
          <w:noProof/>
          <w:color w:val="000000"/>
          <w:sz w:val="28"/>
          <w:szCs w:val="28"/>
          <w:lang w:eastAsia="ar-SA"/>
        </w:rPr>
        <w:t>Японские капиталовложения в Росс</w:t>
      </w:r>
      <w:r w:rsidR="001B5753" w:rsidRPr="00317369">
        <w:rPr>
          <w:noProof/>
          <w:color w:val="000000"/>
          <w:sz w:val="28"/>
          <w:szCs w:val="28"/>
          <w:lang w:eastAsia="ar-SA"/>
        </w:rPr>
        <w:t>ию не превышают 1,3 % общей величины</w:t>
      </w:r>
      <w:r w:rsidRPr="00317369">
        <w:rPr>
          <w:noProof/>
          <w:color w:val="000000"/>
          <w:sz w:val="28"/>
          <w:szCs w:val="28"/>
          <w:lang w:eastAsia="ar-SA"/>
        </w:rPr>
        <w:t xml:space="preserve"> ПИИ в России, что не соответствует экономическому потенциалу обеих стран. По данным Росстата, общий объём накопленных в России японских инвестиций в 2005 г. оценивался в 727,1 млн долл., в том числе прямых – 139,8 млн долл. Доля России в японском экспорте ПИИ составляет 0,1%.</w:t>
      </w:r>
    </w:p>
    <w:p w:rsidR="00150B77" w:rsidRPr="00317369" w:rsidRDefault="00150B77" w:rsidP="002112FB">
      <w:pPr>
        <w:tabs>
          <w:tab w:val="left" w:pos="1485"/>
          <w:tab w:val="left" w:pos="178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lang w:eastAsia="ar-SA"/>
        </w:rPr>
      </w:pPr>
      <w:r w:rsidRPr="00317369">
        <w:rPr>
          <w:noProof/>
          <w:color w:val="000000"/>
          <w:sz w:val="28"/>
          <w:szCs w:val="28"/>
          <w:lang w:eastAsia="ar-SA"/>
        </w:rPr>
        <w:t>Для</w:t>
      </w:r>
      <w:r w:rsidR="002112FB" w:rsidRPr="00317369">
        <w:rPr>
          <w:noProof/>
          <w:color w:val="000000"/>
          <w:sz w:val="28"/>
          <w:szCs w:val="28"/>
          <w:lang w:eastAsia="ar-SA"/>
        </w:rPr>
        <w:t xml:space="preserve"> </w:t>
      </w:r>
      <w:r w:rsidRPr="00317369">
        <w:rPr>
          <w:noProof/>
          <w:color w:val="000000"/>
          <w:sz w:val="28"/>
          <w:szCs w:val="28"/>
          <w:lang w:eastAsia="ar-SA"/>
        </w:rPr>
        <w:t>решения инвестиционного вакуума в апреле 2005 г. Была создана российско-японская организация содействия торговле и инвестициям (РЯОСТИ). Реализуются новые инвестиционные проекты в сфере машиностроения (строительство автомобильного завода фирмы “Тайота” в Санкт-Петербурге), угольной промышленности и атомной энергетики (проект ИТЭ). В сентябре 2005 г. “Газпром” заключил соглашение с “Mitsui O.S.K. Lines и Itochu Corporation” о сотрудничестве по транспортировке 15 млн т</w:t>
      </w:r>
      <w:r w:rsidR="002112FB" w:rsidRPr="00317369">
        <w:rPr>
          <w:noProof/>
          <w:color w:val="000000"/>
          <w:sz w:val="28"/>
          <w:szCs w:val="28"/>
          <w:lang w:eastAsia="ar-SA"/>
        </w:rPr>
        <w:t xml:space="preserve"> </w:t>
      </w:r>
      <w:r w:rsidRPr="00317369">
        <w:rPr>
          <w:noProof/>
          <w:color w:val="000000"/>
          <w:sz w:val="28"/>
          <w:szCs w:val="28"/>
          <w:lang w:eastAsia="ar-SA"/>
        </w:rPr>
        <w:t>сжиженного природного газа</w:t>
      </w:r>
      <w:r w:rsidR="002112FB" w:rsidRPr="00317369">
        <w:rPr>
          <w:noProof/>
          <w:color w:val="000000"/>
          <w:sz w:val="28"/>
          <w:szCs w:val="28"/>
          <w:lang w:eastAsia="ar-SA"/>
        </w:rPr>
        <w:t xml:space="preserve"> </w:t>
      </w:r>
      <w:r w:rsidRPr="00317369">
        <w:rPr>
          <w:noProof/>
          <w:color w:val="000000"/>
          <w:sz w:val="28"/>
          <w:szCs w:val="28"/>
          <w:lang w:eastAsia="ar-SA"/>
        </w:rPr>
        <w:t>(СПГ) со Штокмановского месторождения, что эквивалентно 10% мировой торговли СПГ. Согласно</w:t>
      </w:r>
      <w:r w:rsidR="002112FB" w:rsidRPr="00317369">
        <w:rPr>
          <w:noProof/>
          <w:color w:val="000000"/>
          <w:sz w:val="28"/>
          <w:szCs w:val="28"/>
          <w:lang w:eastAsia="ar-SA"/>
        </w:rPr>
        <w:t xml:space="preserve"> </w:t>
      </w:r>
      <w:r w:rsidRPr="00317369">
        <w:rPr>
          <w:noProof/>
          <w:color w:val="000000"/>
          <w:sz w:val="28"/>
          <w:szCs w:val="28"/>
          <w:lang w:eastAsia="ar-SA"/>
        </w:rPr>
        <w:t>договорённости японские корпорации должны будут построить для российской стороны порядка десяти газональных танкеров. Планируется участие японской компании “Itochu” в поставках глубоководных труб для строительства морского участка североевропейского газопровода.</w:t>
      </w:r>
    </w:p>
    <w:p w:rsidR="00150B77" w:rsidRPr="00317369" w:rsidRDefault="00150B77" w:rsidP="002112FB">
      <w:pPr>
        <w:tabs>
          <w:tab w:val="left" w:pos="1485"/>
          <w:tab w:val="left" w:pos="178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lang w:eastAsia="ar-SA"/>
        </w:rPr>
      </w:pPr>
    </w:p>
    <w:p w:rsidR="00422F98" w:rsidRPr="00317369" w:rsidRDefault="00C46E5D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317369">
        <w:rPr>
          <w:b/>
          <w:noProof/>
          <w:color w:val="000000"/>
          <w:sz w:val="28"/>
          <w:szCs w:val="28"/>
        </w:rPr>
        <w:br w:type="page"/>
      </w:r>
      <w:r w:rsidR="00422F98" w:rsidRPr="00317369">
        <w:rPr>
          <w:b/>
          <w:noProof/>
          <w:color w:val="000000"/>
          <w:sz w:val="28"/>
          <w:szCs w:val="28"/>
        </w:rPr>
        <w:t>2.</w:t>
      </w:r>
      <w:r w:rsidR="004B4D4F" w:rsidRPr="00317369">
        <w:rPr>
          <w:b/>
          <w:noProof/>
          <w:color w:val="000000"/>
          <w:sz w:val="28"/>
          <w:szCs w:val="28"/>
        </w:rPr>
        <w:t xml:space="preserve"> Валюта и</w:t>
      </w:r>
      <w:r w:rsidR="002112FB" w:rsidRPr="00317369">
        <w:rPr>
          <w:b/>
          <w:noProof/>
          <w:color w:val="000000"/>
          <w:sz w:val="28"/>
          <w:szCs w:val="28"/>
        </w:rPr>
        <w:t xml:space="preserve"> </w:t>
      </w:r>
      <w:r w:rsidR="004B4D4F" w:rsidRPr="00317369">
        <w:rPr>
          <w:b/>
          <w:noProof/>
          <w:color w:val="000000"/>
          <w:sz w:val="28"/>
          <w:szCs w:val="28"/>
        </w:rPr>
        <w:t>валютный курс</w:t>
      </w:r>
    </w:p>
    <w:p w:rsidR="00C46E5D" w:rsidRPr="00317369" w:rsidRDefault="00C46E5D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76C2D" w:rsidRPr="00317369" w:rsidRDefault="00076C2D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u w:val="single"/>
        </w:rPr>
      </w:pPr>
      <w:r w:rsidRPr="00317369">
        <w:rPr>
          <w:noProof/>
          <w:color w:val="000000"/>
          <w:sz w:val="28"/>
          <w:szCs w:val="28"/>
        </w:rPr>
        <w:t>Валюта</w:t>
      </w:r>
      <w:r w:rsidR="002112FB" w:rsidRPr="00317369">
        <w:rPr>
          <w:noProof/>
          <w:color w:val="000000"/>
          <w:sz w:val="28"/>
          <w:szCs w:val="28"/>
        </w:rPr>
        <w:t xml:space="preserve"> </w:t>
      </w:r>
      <w:r w:rsidRPr="00317369">
        <w:rPr>
          <w:noProof/>
          <w:color w:val="000000"/>
          <w:sz w:val="28"/>
          <w:szCs w:val="28"/>
        </w:rPr>
        <w:t>это денежная единица страны (в России рубль, в США доллар и т.д.) и её тип (золото, серебро, бумага). А также это</w:t>
      </w:r>
      <w:r w:rsidR="002112FB" w:rsidRPr="00317369">
        <w:rPr>
          <w:noProof/>
          <w:color w:val="000000"/>
          <w:sz w:val="28"/>
          <w:szCs w:val="28"/>
        </w:rPr>
        <w:t xml:space="preserve"> </w:t>
      </w:r>
      <w:r w:rsidRPr="00317369">
        <w:rPr>
          <w:noProof/>
          <w:color w:val="000000"/>
          <w:sz w:val="28"/>
          <w:szCs w:val="28"/>
        </w:rPr>
        <w:t>бумажные деньги, монеты, векселя, чеки, используемые в международных расчётах (иностр. В.)</w:t>
      </w:r>
    </w:p>
    <w:p w:rsidR="00422F98" w:rsidRPr="00317369" w:rsidRDefault="00422F98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17369">
        <w:rPr>
          <w:iCs/>
          <w:noProof/>
          <w:color w:val="000000"/>
          <w:sz w:val="28"/>
          <w:szCs w:val="28"/>
        </w:rPr>
        <w:t>Валютный курс</w:t>
      </w:r>
      <w:r w:rsidRPr="00317369">
        <w:rPr>
          <w:noProof/>
          <w:color w:val="000000"/>
          <w:sz w:val="28"/>
          <w:szCs w:val="28"/>
        </w:rPr>
        <w:t xml:space="preserve"> определяют как стоимость денежной единицы одной страны, выраженную в денежных единицах другой страны. Валютный курс необходим для обмена валют при торговле товарами и услугами, движении капиталов и кредитов; для сравнения цен на мировых товарных рынках, а также стоимостных показателей разных стран; для периодической переоценки счетов в иностранной валюте фирм, банков, правительств и физических лиц.</w:t>
      </w:r>
    </w:p>
    <w:p w:rsidR="00C46E5D" w:rsidRPr="00317369" w:rsidRDefault="00C46E5D" w:rsidP="002112FB">
      <w:pPr>
        <w:pStyle w:val="a4"/>
        <w:tabs>
          <w:tab w:val="left" w:pos="8820"/>
        </w:tabs>
        <w:spacing w:before="0" w:beforeAutospacing="0" w:after="0" w:afterAutospacing="0"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422F98" w:rsidRPr="00317369" w:rsidRDefault="00422F98" w:rsidP="002112FB">
      <w:pPr>
        <w:pStyle w:val="a4"/>
        <w:tabs>
          <w:tab w:val="left" w:pos="8820"/>
        </w:tabs>
        <w:spacing w:before="0" w:beforeAutospacing="0" w:after="0" w:afterAutospacing="0" w:line="360" w:lineRule="auto"/>
        <w:ind w:firstLine="709"/>
        <w:jc w:val="both"/>
        <w:rPr>
          <w:b/>
          <w:noProof/>
          <w:color w:val="000000"/>
          <w:sz w:val="28"/>
          <w:szCs w:val="28"/>
          <w:u w:val="single"/>
        </w:rPr>
      </w:pPr>
      <w:r w:rsidRPr="00317369">
        <w:rPr>
          <w:b/>
          <w:noProof/>
          <w:color w:val="000000"/>
          <w:sz w:val="28"/>
          <w:szCs w:val="28"/>
        </w:rPr>
        <w:t>2.1</w:t>
      </w:r>
      <w:r w:rsidR="00C46E5D" w:rsidRPr="00317369">
        <w:rPr>
          <w:b/>
          <w:noProof/>
          <w:color w:val="000000"/>
          <w:sz w:val="28"/>
          <w:szCs w:val="28"/>
        </w:rPr>
        <w:t xml:space="preserve"> </w:t>
      </w:r>
      <w:r w:rsidR="001B5753" w:rsidRPr="00317369">
        <w:rPr>
          <w:b/>
          <w:noProof/>
          <w:color w:val="000000"/>
          <w:sz w:val="28"/>
          <w:szCs w:val="28"/>
        </w:rPr>
        <w:t>В</w:t>
      </w:r>
      <w:r w:rsidR="00827BDC" w:rsidRPr="00317369">
        <w:rPr>
          <w:b/>
          <w:noProof/>
          <w:color w:val="000000"/>
          <w:sz w:val="28"/>
          <w:szCs w:val="28"/>
        </w:rPr>
        <w:t>алютный курс</w:t>
      </w:r>
      <w:r w:rsidRPr="00317369">
        <w:rPr>
          <w:b/>
          <w:noProof/>
          <w:color w:val="000000"/>
          <w:sz w:val="28"/>
          <w:szCs w:val="28"/>
        </w:rPr>
        <w:t>:</w:t>
      </w:r>
      <w:r w:rsidR="002112FB" w:rsidRPr="00317369">
        <w:rPr>
          <w:b/>
          <w:noProof/>
          <w:color w:val="000000"/>
          <w:sz w:val="28"/>
          <w:szCs w:val="28"/>
        </w:rPr>
        <w:t xml:space="preserve"> </w:t>
      </w:r>
      <w:r w:rsidR="00827BDC" w:rsidRPr="00317369">
        <w:rPr>
          <w:b/>
          <w:noProof/>
          <w:color w:val="000000"/>
          <w:sz w:val="28"/>
          <w:szCs w:val="28"/>
        </w:rPr>
        <w:t>определение, классификация, способы установления</w:t>
      </w:r>
    </w:p>
    <w:p w:rsidR="00C46E5D" w:rsidRPr="00317369" w:rsidRDefault="00C46E5D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u w:val="single"/>
        </w:rPr>
      </w:pPr>
    </w:p>
    <w:p w:rsidR="00422F98" w:rsidRPr="00317369" w:rsidRDefault="00422F98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  <w:u w:val="single"/>
        </w:rPr>
        <w:t>Валютный курс</w:t>
      </w:r>
      <w:r w:rsidRPr="00317369">
        <w:rPr>
          <w:noProof/>
          <w:color w:val="000000"/>
          <w:sz w:val="28"/>
          <w:szCs w:val="28"/>
        </w:rPr>
        <w:t xml:space="preserve"> - это обменное соотношение между двумя валютами, например 100 иен за 1 доллар США или 16 рублей РФ за 1 доллар США.</w:t>
      </w:r>
    </w:p>
    <w:p w:rsidR="00422F98" w:rsidRPr="00317369" w:rsidRDefault="00422F98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Гипотетически существуют пять систем валютных курсов:</w:t>
      </w:r>
    </w:p>
    <w:p w:rsidR="00422F98" w:rsidRPr="00317369" w:rsidRDefault="00422F98" w:rsidP="002112FB">
      <w:pPr>
        <w:pStyle w:val="a4"/>
        <w:numPr>
          <w:ilvl w:val="0"/>
          <w:numId w:val="8"/>
        </w:numPr>
        <w:spacing w:before="0" w:beforeAutospacing="0" w:after="0" w:afterAutospacing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Свободное («чистое») плавание;</w:t>
      </w:r>
    </w:p>
    <w:p w:rsidR="00422F98" w:rsidRPr="00317369" w:rsidRDefault="00422F98" w:rsidP="002112FB">
      <w:pPr>
        <w:pStyle w:val="a4"/>
        <w:numPr>
          <w:ilvl w:val="0"/>
          <w:numId w:val="8"/>
        </w:numPr>
        <w:spacing w:before="0" w:beforeAutospacing="0" w:after="0" w:afterAutospacing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Управляемое плавание;</w:t>
      </w:r>
    </w:p>
    <w:p w:rsidR="00422F98" w:rsidRPr="00317369" w:rsidRDefault="00422F98" w:rsidP="002112FB">
      <w:pPr>
        <w:pStyle w:val="a4"/>
        <w:numPr>
          <w:ilvl w:val="0"/>
          <w:numId w:val="8"/>
        </w:numPr>
        <w:spacing w:before="0" w:beforeAutospacing="0" w:after="0" w:afterAutospacing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Фиксированные курсы;</w:t>
      </w:r>
    </w:p>
    <w:p w:rsidR="00422F98" w:rsidRPr="00317369" w:rsidRDefault="00422F98" w:rsidP="002112FB">
      <w:pPr>
        <w:pStyle w:val="a4"/>
        <w:numPr>
          <w:ilvl w:val="0"/>
          <w:numId w:val="8"/>
        </w:numPr>
        <w:spacing w:before="0" w:beforeAutospacing="0" w:after="0" w:afterAutospacing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Целевые зоны;</w:t>
      </w:r>
    </w:p>
    <w:p w:rsidR="00422F98" w:rsidRPr="00317369" w:rsidRDefault="00422F98" w:rsidP="002112FB">
      <w:pPr>
        <w:pStyle w:val="a4"/>
        <w:numPr>
          <w:ilvl w:val="0"/>
          <w:numId w:val="8"/>
        </w:numPr>
        <w:spacing w:before="0" w:beforeAutospacing="0" w:after="0" w:afterAutospacing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Гибридная система валютных курсов.</w:t>
      </w:r>
    </w:p>
    <w:p w:rsidR="00422F98" w:rsidRPr="00317369" w:rsidRDefault="00422F98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Так, в системе свободного плавания валютный курс формируется под воздействием рыночного спроса и предложения. Валютный форексный рынок при этом наиболее приближен к модели совершенного рынка: количество участников как на стороне спроса, так и на стороне предложения огромно, любая информация передается в системе мгновенно и доступна всем участникам рынка, искажающая роль центральных банков незначительна и непостоянна.</w:t>
      </w:r>
    </w:p>
    <w:p w:rsidR="00422F98" w:rsidRPr="00317369" w:rsidRDefault="00422F98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В системе управляемого плавания, кроме спроса и предложения, на величину валютного курса оказывают сильное влияние центральные банки стран, а также различные временные рыночные искажения.</w:t>
      </w:r>
    </w:p>
    <w:p w:rsidR="00422F98" w:rsidRPr="00317369" w:rsidRDefault="00422F98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Примером системы фиксированных курсов является Бреттон - Вудская валютная система 1944-1971 гг.</w:t>
      </w:r>
    </w:p>
    <w:p w:rsidR="00422F98" w:rsidRPr="00317369" w:rsidRDefault="00422F98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Система целевых зон развивает идею фиксированных валютных курсов. Ее примером является фиксация российского рубля к доллару США в коридоре 5,6-6,2 рубля за 1 доллар США (в докризисные времена). Кроме того, к этому типу можно отнести режим функционирования курсов валют стран-участниц Европейской валютной системы.</w:t>
      </w:r>
    </w:p>
    <w:p w:rsidR="00422F98" w:rsidRPr="00317369" w:rsidRDefault="00422F98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Наконец, примером гибридной системы валютных курсов является современная валютная система, в которой существуют страны, осуществляющие свободное плавание валютного курса, имеются зоны стабильности и т.п. Подробное перечисление режимов курсов валют различных стран, действующих в настоящее время, можно найти, например, в изданиях МВФ.</w:t>
      </w:r>
    </w:p>
    <w:p w:rsidR="00422F98" w:rsidRPr="00317369" w:rsidRDefault="00422F98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Множество валютных курсов можно классифицировать по различным признакам:</w:t>
      </w:r>
    </w:p>
    <w:p w:rsidR="00C46E5D" w:rsidRPr="00317369" w:rsidRDefault="00C46E5D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22F98" w:rsidRPr="00317369" w:rsidRDefault="00827BDC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 xml:space="preserve">Таблица 2 </w:t>
      </w:r>
      <w:r w:rsidR="00422F98" w:rsidRPr="00317369">
        <w:rPr>
          <w:noProof/>
          <w:color w:val="000000"/>
          <w:sz w:val="28"/>
          <w:szCs w:val="28"/>
        </w:rPr>
        <w:t>Классификация видов валютного курса.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4785"/>
        <w:gridCol w:w="4786"/>
      </w:tblGrid>
      <w:tr w:rsidR="00422F98" w:rsidRPr="00B1495F" w:rsidTr="00B1495F">
        <w:trPr>
          <w:trHeight w:val="23"/>
        </w:trPr>
        <w:tc>
          <w:tcPr>
            <w:tcW w:w="2500" w:type="pct"/>
            <w:shd w:val="clear" w:color="auto" w:fill="auto"/>
          </w:tcPr>
          <w:p w:rsidR="00422F98" w:rsidRPr="00B1495F" w:rsidRDefault="00422F98" w:rsidP="00B1495F">
            <w:pPr>
              <w:pStyle w:val="a4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1495F">
              <w:rPr>
                <w:noProof/>
                <w:color w:val="000000"/>
                <w:sz w:val="20"/>
                <w:szCs w:val="28"/>
              </w:rPr>
              <w:t>КРИТЕРИЙ</w:t>
            </w:r>
          </w:p>
        </w:tc>
        <w:tc>
          <w:tcPr>
            <w:tcW w:w="2500" w:type="pct"/>
            <w:shd w:val="clear" w:color="auto" w:fill="auto"/>
          </w:tcPr>
          <w:p w:rsidR="00422F98" w:rsidRPr="00B1495F" w:rsidRDefault="00422F98" w:rsidP="00B1495F">
            <w:pPr>
              <w:pStyle w:val="a4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1495F">
              <w:rPr>
                <w:noProof/>
                <w:color w:val="000000"/>
                <w:sz w:val="20"/>
                <w:szCs w:val="28"/>
              </w:rPr>
              <w:t>ВИДЫ ВАЛЮТНОГО КУРСА</w:t>
            </w:r>
          </w:p>
        </w:tc>
      </w:tr>
      <w:tr w:rsidR="00422F98" w:rsidRPr="00B1495F" w:rsidTr="00B1495F">
        <w:trPr>
          <w:trHeight w:val="23"/>
        </w:trPr>
        <w:tc>
          <w:tcPr>
            <w:tcW w:w="2500" w:type="pct"/>
            <w:shd w:val="clear" w:color="auto" w:fill="auto"/>
          </w:tcPr>
          <w:p w:rsidR="00422F98" w:rsidRPr="00B1495F" w:rsidRDefault="00422F98" w:rsidP="00B1495F">
            <w:pPr>
              <w:pStyle w:val="a4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1495F">
              <w:rPr>
                <w:noProof/>
                <w:color w:val="000000"/>
                <w:sz w:val="20"/>
                <w:szCs w:val="28"/>
              </w:rPr>
              <w:t>1. Способ фиксации</w:t>
            </w:r>
          </w:p>
        </w:tc>
        <w:tc>
          <w:tcPr>
            <w:tcW w:w="2500" w:type="pct"/>
            <w:shd w:val="clear" w:color="auto" w:fill="auto"/>
          </w:tcPr>
          <w:p w:rsidR="00422F98" w:rsidRPr="00B1495F" w:rsidRDefault="00422F98" w:rsidP="00B1495F">
            <w:pPr>
              <w:pStyle w:val="a4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1495F">
              <w:rPr>
                <w:noProof/>
                <w:color w:val="000000"/>
                <w:sz w:val="20"/>
                <w:szCs w:val="28"/>
              </w:rPr>
              <w:t>Плавающий Фиксированный Смешанный</w:t>
            </w:r>
          </w:p>
        </w:tc>
      </w:tr>
      <w:tr w:rsidR="00422F98" w:rsidRPr="00B1495F" w:rsidTr="00B1495F">
        <w:trPr>
          <w:trHeight w:val="23"/>
        </w:trPr>
        <w:tc>
          <w:tcPr>
            <w:tcW w:w="2500" w:type="pct"/>
            <w:shd w:val="clear" w:color="auto" w:fill="auto"/>
          </w:tcPr>
          <w:p w:rsidR="00422F98" w:rsidRPr="00B1495F" w:rsidRDefault="00422F98" w:rsidP="00B1495F">
            <w:pPr>
              <w:pStyle w:val="a4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1495F">
              <w:rPr>
                <w:noProof/>
                <w:color w:val="000000"/>
                <w:sz w:val="20"/>
                <w:szCs w:val="28"/>
              </w:rPr>
              <w:t>2. Способ расчета</w:t>
            </w:r>
          </w:p>
        </w:tc>
        <w:tc>
          <w:tcPr>
            <w:tcW w:w="2500" w:type="pct"/>
            <w:shd w:val="clear" w:color="auto" w:fill="auto"/>
          </w:tcPr>
          <w:p w:rsidR="00422F98" w:rsidRPr="00B1495F" w:rsidRDefault="00422F98" w:rsidP="00B1495F">
            <w:pPr>
              <w:pStyle w:val="a4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1495F">
              <w:rPr>
                <w:noProof/>
                <w:color w:val="000000"/>
                <w:sz w:val="20"/>
                <w:szCs w:val="28"/>
              </w:rPr>
              <w:t>Паритетный Фактический</w:t>
            </w:r>
          </w:p>
        </w:tc>
      </w:tr>
      <w:tr w:rsidR="00422F98" w:rsidRPr="00B1495F" w:rsidTr="00B1495F">
        <w:trPr>
          <w:trHeight w:val="23"/>
        </w:trPr>
        <w:tc>
          <w:tcPr>
            <w:tcW w:w="2500" w:type="pct"/>
            <w:shd w:val="clear" w:color="auto" w:fill="auto"/>
          </w:tcPr>
          <w:p w:rsidR="00422F98" w:rsidRPr="00B1495F" w:rsidRDefault="00422F98" w:rsidP="00B1495F">
            <w:pPr>
              <w:pStyle w:val="a4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1495F">
              <w:rPr>
                <w:noProof/>
                <w:color w:val="000000"/>
                <w:sz w:val="20"/>
                <w:szCs w:val="28"/>
              </w:rPr>
              <w:t>3. Вид сделок</w:t>
            </w:r>
          </w:p>
        </w:tc>
        <w:tc>
          <w:tcPr>
            <w:tcW w:w="2500" w:type="pct"/>
            <w:shd w:val="clear" w:color="auto" w:fill="auto"/>
          </w:tcPr>
          <w:p w:rsidR="00422F98" w:rsidRPr="00B1495F" w:rsidRDefault="00422F98" w:rsidP="00B1495F">
            <w:pPr>
              <w:pStyle w:val="a4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1495F">
              <w:rPr>
                <w:noProof/>
                <w:color w:val="000000"/>
                <w:sz w:val="20"/>
                <w:szCs w:val="28"/>
              </w:rPr>
              <w:t>Срочных сделок Спот-сделок Своп-сделок</w:t>
            </w:r>
          </w:p>
        </w:tc>
      </w:tr>
      <w:tr w:rsidR="00422F98" w:rsidRPr="00B1495F" w:rsidTr="00B1495F">
        <w:trPr>
          <w:trHeight w:val="23"/>
        </w:trPr>
        <w:tc>
          <w:tcPr>
            <w:tcW w:w="2500" w:type="pct"/>
            <w:shd w:val="clear" w:color="auto" w:fill="auto"/>
          </w:tcPr>
          <w:p w:rsidR="00422F98" w:rsidRPr="00B1495F" w:rsidRDefault="00422F98" w:rsidP="00B1495F">
            <w:pPr>
              <w:pStyle w:val="a4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1495F">
              <w:rPr>
                <w:noProof/>
                <w:color w:val="000000"/>
                <w:sz w:val="20"/>
                <w:szCs w:val="28"/>
              </w:rPr>
              <w:t>4. Способ установления</w:t>
            </w:r>
          </w:p>
        </w:tc>
        <w:tc>
          <w:tcPr>
            <w:tcW w:w="2500" w:type="pct"/>
            <w:shd w:val="clear" w:color="auto" w:fill="auto"/>
          </w:tcPr>
          <w:p w:rsidR="00422F98" w:rsidRPr="00B1495F" w:rsidRDefault="00422F98" w:rsidP="00B1495F">
            <w:pPr>
              <w:pStyle w:val="a4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1495F">
              <w:rPr>
                <w:noProof/>
                <w:color w:val="000000"/>
                <w:sz w:val="20"/>
                <w:szCs w:val="28"/>
              </w:rPr>
              <w:t>Официальный Неофициальный</w:t>
            </w:r>
          </w:p>
        </w:tc>
      </w:tr>
      <w:tr w:rsidR="00422F98" w:rsidRPr="00B1495F" w:rsidTr="00B1495F">
        <w:trPr>
          <w:trHeight w:val="23"/>
        </w:trPr>
        <w:tc>
          <w:tcPr>
            <w:tcW w:w="2500" w:type="pct"/>
            <w:shd w:val="clear" w:color="auto" w:fill="auto"/>
          </w:tcPr>
          <w:p w:rsidR="00422F98" w:rsidRPr="00B1495F" w:rsidRDefault="00422F98" w:rsidP="00B1495F">
            <w:pPr>
              <w:pStyle w:val="a4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1495F">
              <w:rPr>
                <w:noProof/>
                <w:color w:val="000000"/>
                <w:sz w:val="20"/>
                <w:szCs w:val="28"/>
              </w:rPr>
              <w:t>5. Отношение к паритету покупательной способности валют</w:t>
            </w:r>
          </w:p>
        </w:tc>
        <w:tc>
          <w:tcPr>
            <w:tcW w:w="2500" w:type="pct"/>
            <w:shd w:val="clear" w:color="auto" w:fill="auto"/>
          </w:tcPr>
          <w:p w:rsidR="00422F98" w:rsidRPr="00B1495F" w:rsidRDefault="00422F98" w:rsidP="00B1495F">
            <w:pPr>
              <w:pStyle w:val="a4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1495F">
              <w:rPr>
                <w:noProof/>
                <w:color w:val="000000"/>
                <w:sz w:val="20"/>
                <w:szCs w:val="28"/>
              </w:rPr>
              <w:t>Завышенный Заниженный Паритетный</w:t>
            </w:r>
          </w:p>
        </w:tc>
      </w:tr>
      <w:tr w:rsidR="00422F98" w:rsidRPr="00B1495F" w:rsidTr="00B1495F">
        <w:trPr>
          <w:trHeight w:val="23"/>
        </w:trPr>
        <w:tc>
          <w:tcPr>
            <w:tcW w:w="2500" w:type="pct"/>
            <w:shd w:val="clear" w:color="auto" w:fill="auto"/>
          </w:tcPr>
          <w:p w:rsidR="00422F98" w:rsidRPr="00B1495F" w:rsidRDefault="00422F98" w:rsidP="00B1495F">
            <w:pPr>
              <w:pStyle w:val="a4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1495F">
              <w:rPr>
                <w:noProof/>
                <w:color w:val="000000"/>
                <w:sz w:val="20"/>
                <w:szCs w:val="28"/>
              </w:rPr>
              <w:t>6. Отношение к участникам сделки</w:t>
            </w:r>
          </w:p>
        </w:tc>
        <w:tc>
          <w:tcPr>
            <w:tcW w:w="2500" w:type="pct"/>
            <w:shd w:val="clear" w:color="auto" w:fill="auto"/>
          </w:tcPr>
          <w:p w:rsidR="00422F98" w:rsidRPr="00B1495F" w:rsidRDefault="00422F98" w:rsidP="00B1495F">
            <w:pPr>
              <w:pStyle w:val="a4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1495F">
              <w:rPr>
                <w:noProof/>
                <w:color w:val="000000"/>
                <w:sz w:val="20"/>
                <w:szCs w:val="28"/>
              </w:rPr>
              <w:t>Курс покупки Курс продажи Средний курс</w:t>
            </w:r>
          </w:p>
        </w:tc>
      </w:tr>
      <w:tr w:rsidR="00422F98" w:rsidRPr="00B1495F" w:rsidTr="00B1495F">
        <w:trPr>
          <w:trHeight w:val="23"/>
        </w:trPr>
        <w:tc>
          <w:tcPr>
            <w:tcW w:w="2500" w:type="pct"/>
            <w:shd w:val="clear" w:color="auto" w:fill="auto"/>
          </w:tcPr>
          <w:p w:rsidR="00422F98" w:rsidRPr="00B1495F" w:rsidRDefault="00422F98" w:rsidP="00B1495F">
            <w:pPr>
              <w:pStyle w:val="a4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1495F">
              <w:rPr>
                <w:noProof/>
                <w:color w:val="000000"/>
                <w:sz w:val="20"/>
                <w:szCs w:val="28"/>
              </w:rPr>
              <w:t>7. По учету инфляции</w:t>
            </w:r>
          </w:p>
        </w:tc>
        <w:tc>
          <w:tcPr>
            <w:tcW w:w="2500" w:type="pct"/>
            <w:shd w:val="clear" w:color="auto" w:fill="auto"/>
          </w:tcPr>
          <w:p w:rsidR="00422F98" w:rsidRPr="00B1495F" w:rsidRDefault="00422F98" w:rsidP="00B1495F">
            <w:pPr>
              <w:pStyle w:val="a4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1495F">
              <w:rPr>
                <w:noProof/>
                <w:color w:val="000000"/>
                <w:sz w:val="20"/>
                <w:szCs w:val="28"/>
              </w:rPr>
              <w:t>Реальный Номинальный</w:t>
            </w:r>
          </w:p>
        </w:tc>
      </w:tr>
      <w:tr w:rsidR="00422F98" w:rsidRPr="00B1495F" w:rsidTr="00B1495F">
        <w:trPr>
          <w:trHeight w:val="23"/>
        </w:trPr>
        <w:tc>
          <w:tcPr>
            <w:tcW w:w="2500" w:type="pct"/>
            <w:shd w:val="clear" w:color="auto" w:fill="auto"/>
          </w:tcPr>
          <w:p w:rsidR="00422F98" w:rsidRPr="00B1495F" w:rsidRDefault="00422F98" w:rsidP="00B1495F">
            <w:pPr>
              <w:pStyle w:val="a4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1495F">
              <w:rPr>
                <w:noProof/>
                <w:color w:val="000000"/>
                <w:sz w:val="20"/>
                <w:szCs w:val="28"/>
              </w:rPr>
              <w:t>8. По способу продажи</w:t>
            </w:r>
          </w:p>
        </w:tc>
        <w:tc>
          <w:tcPr>
            <w:tcW w:w="2500" w:type="pct"/>
            <w:shd w:val="clear" w:color="auto" w:fill="auto"/>
          </w:tcPr>
          <w:p w:rsidR="00422F98" w:rsidRPr="00B1495F" w:rsidRDefault="00422F98" w:rsidP="00B1495F">
            <w:pPr>
              <w:pStyle w:val="a4"/>
              <w:spacing w:before="0" w:beforeAutospacing="0" w:after="0" w:afterAutospacing="0"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B1495F">
              <w:rPr>
                <w:noProof/>
                <w:color w:val="000000"/>
                <w:sz w:val="20"/>
                <w:szCs w:val="28"/>
              </w:rPr>
              <w:t>Курс наличной продажи Курс безналичной продажи Оптовый курс обмена валют Банкнотный</w:t>
            </w:r>
          </w:p>
        </w:tc>
      </w:tr>
    </w:tbl>
    <w:p w:rsidR="00422F98" w:rsidRPr="00317369" w:rsidRDefault="00C46E5D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br w:type="page"/>
      </w:r>
      <w:r w:rsidR="00422F98" w:rsidRPr="00317369">
        <w:rPr>
          <w:noProof/>
          <w:color w:val="000000"/>
          <w:sz w:val="28"/>
          <w:szCs w:val="28"/>
        </w:rPr>
        <w:t>Одним из наиболее важных понятий, используемых на валютном рынке, является понятие реального и номинального валютного курса.</w:t>
      </w:r>
    </w:p>
    <w:p w:rsidR="00422F98" w:rsidRPr="00317369" w:rsidRDefault="00422F98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17369">
        <w:rPr>
          <w:iCs/>
          <w:noProof/>
          <w:color w:val="000000"/>
          <w:sz w:val="28"/>
          <w:szCs w:val="28"/>
          <w:u w:val="single"/>
        </w:rPr>
        <w:t>Реальный валютный курс</w:t>
      </w:r>
      <w:r w:rsidRPr="00317369">
        <w:rPr>
          <w:noProof/>
          <w:color w:val="000000"/>
          <w:sz w:val="28"/>
          <w:szCs w:val="28"/>
        </w:rPr>
        <w:t xml:space="preserve"> можно определить как отношение цен товаров двух стран, взятых в соответствующей валюте.</w:t>
      </w:r>
    </w:p>
    <w:p w:rsidR="00422F98" w:rsidRPr="00317369" w:rsidRDefault="00422F98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17369">
        <w:rPr>
          <w:iCs/>
          <w:noProof/>
          <w:color w:val="000000"/>
          <w:sz w:val="28"/>
          <w:szCs w:val="28"/>
          <w:u w:val="single"/>
        </w:rPr>
        <w:t>Номинальный валютный курс</w:t>
      </w:r>
      <w:r w:rsidRPr="00317369">
        <w:rPr>
          <w:noProof/>
          <w:color w:val="000000"/>
          <w:sz w:val="28"/>
          <w:szCs w:val="28"/>
        </w:rPr>
        <w:t xml:space="preserve"> показывает обменный курс валют, действующий в настоящий момент времени на валютном рынке страны.</w:t>
      </w:r>
    </w:p>
    <w:p w:rsidR="00422F98" w:rsidRPr="00317369" w:rsidRDefault="00422F98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17369">
        <w:rPr>
          <w:iCs/>
          <w:noProof/>
          <w:color w:val="000000"/>
          <w:sz w:val="28"/>
          <w:szCs w:val="28"/>
          <w:u w:val="single"/>
        </w:rPr>
        <w:t>Валютный курс, поддерживающий постоянный паритет покупательной силы:</w:t>
      </w:r>
      <w:r w:rsidRPr="00317369">
        <w:rPr>
          <w:noProof/>
          <w:color w:val="000000"/>
          <w:sz w:val="28"/>
          <w:szCs w:val="28"/>
        </w:rPr>
        <w:t xml:space="preserve"> это такой номинальный валютный курс, при котором реальный валютный курс неизменен.</w:t>
      </w:r>
    </w:p>
    <w:p w:rsidR="00422F98" w:rsidRPr="00317369" w:rsidRDefault="00422F98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Кроме реального валютного курса, рассчитанного на базе отношения цен, можно использовать этот же показатель</w:t>
      </w:r>
      <w:r w:rsidR="002112FB" w:rsidRPr="00317369">
        <w:rPr>
          <w:noProof/>
          <w:color w:val="000000"/>
          <w:sz w:val="28"/>
          <w:szCs w:val="28"/>
        </w:rPr>
        <w:t>,</w:t>
      </w:r>
      <w:r w:rsidRPr="00317369">
        <w:rPr>
          <w:noProof/>
          <w:color w:val="000000"/>
          <w:sz w:val="28"/>
          <w:szCs w:val="28"/>
        </w:rPr>
        <w:t xml:space="preserve"> но с другой базой. Например, приняв за нее отношение стоимости рабочей силы в двух странах.</w:t>
      </w:r>
    </w:p>
    <w:p w:rsidR="00827BDC" w:rsidRPr="00317369" w:rsidRDefault="00422F98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Курс национальной валюты может изменяться неодинаково по отношению к различным валютам во времени. Так, по отношению к сильным валютам он может падать, а по отношению к слабым - подниматься. Именно поэтому для определения динамики курса валюты в целом рассчитывают индекс валютного курса. При его исчислении каждая валюта получает свой вес в зависимости от доли приходящихся на нее внешнеэкономических сделок данной страны. Сумма всех весов составляет единицу (100%). Курсы валют умножаются на их веса, далее суммируются все полученные величины и берется их среднее значение.</w:t>
      </w:r>
    </w:p>
    <w:p w:rsidR="00422F98" w:rsidRPr="00317369" w:rsidRDefault="00422F98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В современных условиях валютный курс формируется, как и любая рыночная цена, под воздействием спроса и предложения. Уравновешивание последних на валютном рынке приводит к установлению равновесного уровня рыночного курса валюты. Это так называемое «фундаментальное равновесие».</w:t>
      </w:r>
    </w:p>
    <w:p w:rsidR="00422F98" w:rsidRPr="00317369" w:rsidRDefault="00422F98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Размер спроса на иностранную валюту определяется потребностями страны в импорте товаров и услуг, расходами туристов данной страны, выезжающих в иностранные государства, спросом на иностранные финансовые активы и спросом на иностранную валюту в связи с намерениями резидентов осуществлять инвестиционные проекты за рубежом.</w:t>
      </w:r>
    </w:p>
    <w:p w:rsidR="00422F98" w:rsidRPr="00317369" w:rsidRDefault="00422F98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Чем выше курс иностранной валюты, тем меньше спрос на нее; чем ниже курс иностранной валюты, тем больше спрос на нее.</w:t>
      </w:r>
    </w:p>
    <w:p w:rsidR="00422F98" w:rsidRPr="00317369" w:rsidRDefault="00422F98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Размер предложения иностранной валюты определяется спросом резидентов иностранного государства на валюту данного государства, спросом иностранных туристов на услуги в данном государстве, спросом иностранных инвесторов на активы, выраженные в национальной валюте данного государства, и спросом на национальную валюту в связи с намерениями нерезидентов осуществлять инвестиционные проекты в данном государстве.</w:t>
      </w:r>
    </w:p>
    <w:p w:rsidR="00422F98" w:rsidRPr="00317369" w:rsidRDefault="00422F98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Так, чем выше курс иностранной валюты по отношению к отечественной, тем меньшее количество национальных субъектов валютного рынка готово предложить отечественную в обмен на иностранную и наоборот, чем ниже курс национальной валюты по отношению к иностранной, тем большее количество субъектов национального рынка готово приобрести иностранную валюту.</w:t>
      </w:r>
      <w:r w:rsidR="002112FB" w:rsidRPr="00317369">
        <w:rPr>
          <w:noProof/>
          <w:color w:val="000000"/>
          <w:sz w:val="28"/>
          <w:szCs w:val="28"/>
        </w:rPr>
        <w:t xml:space="preserve"> </w:t>
      </w:r>
    </w:p>
    <w:p w:rsidR="00C46E5D" w:rsidRPr="00317369" w:rsidRDefault="00C46E5D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422F98" w:rsidRPr="00317369" w:rsidRDefault="00422F98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noProof/>
          <w:color w:val="000000"/>
          <w:sz w:val="28"/>
          <w:szCs w:val="28"/>
          <w:u w:val="single"/>
        </w:rPr>
      </w:pPr>
      <w:r w:rsidRPr="00317369">
        <w:rPr>
          <w:b/>
          <w:noProof/>
          <w:color w:val="000000"/>
          <w:sz w:val="28"/>
          <w:szCs w:val="28"/>
        </w:rPr>
        <w:t xml:space="preserve">2.2 </w:t>
      </w:r>
      <w:r w:rsidR="00827BDC" w:rsidRPr="00317369">
        <w:rPr>
          <w:b/>
          <w:noProof/>
          <w:color w:val="000000"/>
          <w:sz w:val="28"/>
          <w:szCs w:val="28"/>
        </w:rPr>
        <w:t>Факторы, влияющие на величину валютного курса</w:t>
      </w:r>
    </w:p>
    <w:p w:rsidR="00C46E5D" w:rsidRPr="00317369" w:rsidRDefault="00C46E5D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22F98" w:rsidRPr="00317369" w:rsidRDefault="00422F98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Как любая цена, валютный курс отклоняется от стоимостной основы - покупательной способности валют - под влиянием спроса и предложения валюты. Соотношение такого спроса и предложения зависит от ряда факторов. Многофакторность валютного курса отражает его связь с другими экономическими категориями - стоимостью, ценой, деньгами, процентом, платежным балансом и т.д. Причем происходит сложное их переплетение и выдвижение в качестве решающих то одних, то других факторов.</w:t>
      </w:r>
    </w:p>
    <w:p w:rsidR="00422F98" w:rsidRPr="00317369" w:rsidRDefault="00422F98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Факторы, влияющие на величину валютного курса, подразделяются на структурные (действующие в долгосрочном периоде) и конъюнктурные (вызывающие краткосрочное колебание валютного курса).</w:t>
      </w:r>
    </w:p>
    <w:p w:rsidR="00422F98" w:rsidRPr="00317369" w:rsidRDefault="00422F98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u w:val="single"/>
        </w:rPr>
      </w:pPr>
      <w:r w:rsidRPr="00317369">
        <w:rPr>
          <w:noProof/>
          <w:color w:val="000000"/>
          <w:sz w:val="28"/>
          <w:szCs w:val="28"/>
          <w:u w:val="single"/>
        </w:rPr>
        <w:t>К структурным факторам относятся:</w:t>
      </w:r>
    </w:p>
    <w:p w:rsidR="00422F98" w:rsidRPr="00317369" w:rsidRDefault="00422F98" w:rsidP="002112FB">
      <w:pPr>
        <w:pStyle w:val="a4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Конкурентоспособность товаров страны на мировом рынке и ее изменение;</w:t>
      </w:r>
    </w:p>
    <w:p w:rsidR="00422F98" w:rsidRPr="00317369" w:rsidRDefault="00422F98" w:rsidP="002112FB">
      <w:pPr>
        <w:pStyle w:val="a4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Состояние платежного баланса страны;</w:t>
      </w:r>
    </w:p>
    <w:p w:rsidR="00422F98" w:rsidRPr="00317369" w:rsidRDefault="00422F98" w:rsidP="002112FB">
      <w:pPr>
        <w:pStyle w:val="a4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Покупательная способность денежных единиц и темпы инфляции;</w:t>
      </w:r>
    </w:p>
    <w:p w:rsidR="00422F98" w:rsidRPr="00317369" w:rsidRDefault="00422F98" w:rsidP="002112FB">
      <w:pPr>
        <w:pStyle w:val="a4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Разница %-х ставок в различных странах;</w:t>
      </w:r>
    </w:p>
    <w:p w:rsidR="00422F98" w:rsidRPr="00317369" w:rsidRDefault="00422F98" w:rsidP="002112FB">
      <w:pPr>
        <w:pStyle w:val="a4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Государственное регулирование валютного курса;</w:t>
      </w:r>
    </w:p>
    <w:p w:rsidR="00422F98" w:rsidRPr="00317369" w:rsidRDefault="00422F98" w:rsidP="002112FB">
      <w:pPr>
        <w:pStyle w:val="a4"/>
        <w:numPr>
          <w:ilvl w:val="0"/>
          <w:numId w:val="7"/>
        </w:numPr>
        <w:spacing w:before="0" w:beforeAutospacing="0" w:after="0" w:afterAutospacing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Степень открытости экономики</w:t>
      </w:r>
      <w:r w:rsidR="002112FB" w:rsidRPr="00317369">
        <w:rPr>
          <w:noProof/>
          <w:color w:val="000000"/>
          <w:sz w:val="28"/>
          <w:szCs w:val="28"/>
        </w:rPr>
        <w:t>.</w:t>
      </w:r>
    </w:p>
    <w:p w:rsidR="00422F98" w:rsidRPr="00317369" w:rsidRDefault="00422F98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  <w:u w:val="single"/>
        </w:rPr>
        <w:t xml:space="preserve">Конъюнктурные факторы связаны с </w:t>
      </w:r>
      <w:r w:rsidRPr="00317369">
        <w:rPr>
          <w:noProof/>
          <w:color w:val="000000"/>
          <w:sz w:val="28"/>
          <w:szCs w:val="28"/>
        </w:rPr>
        <w:t>колебаниями деловой активности в стране, политической обстановкой, слухами и прогнозами.</w:t>
      </w:r>
    </w:p>
    <w:p w:rsidR="00422F98" w:rsidRPr="00317369" w:rsidRDefault="00422F98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К ним относятся:</w:t>
      </w:r>
    </w:p>
    <w:p w:rsidR="00422F98" w:rsidRPr="00317369" w:rsidRDefault="00422F98" w:rsidP="002112FB">
      <w:pPr>
        <w:pStyle w:val="a4"/>
        <w:numPr>
          <w:ilvl w:val="0"/>
          <w:numId w:val="6"/>
        </w:numPr>
        <w:spacing w:before="0" w:beforeAutospacing="0" w:after="0" w:afterAutospacing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Деятельность валютных рынков;</w:t>
      </w:r>
    </w:p>
    <w:p w:rsidR="00422F98" w:rsidRPr="00317369" w:rsidRDefault="00422F98" w:rsidP="002112FB">
      <w:pPr>
        <w:pStyle w:val="a4"/>
        <w:numPr>
          <w:ilvl w:val="0"/>
          <w:numId w:val="6"/>
        </w:numPr>
        <w:spacing w:before="0" w:beforeAutospacing="0" w:after="0" w:afterAutospacing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Спекулятивные валютные операции;</w:t>
      </w:r>
    </w:p>
    <w:p w:rsidR="00422F98" w:rsidRPr="00317369" w:rsidRDefault="00422F98" w:rsidP="002112FB">
      <w:pPr>
        <w:pStyle w:val="a4"/>
        <w:numPr>
          <w:ilvl w:val="0"/>
          <w:numId w:val="6"/>
        </w:numPr>
        <w:spacing w:before="0" w:beforeAutospacing="0" w:after="0" w:afterAutospacing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Кризисы, войны, стихийные бедствия;</w:t>
      </w:r>
    </w:p>
    <w:p w:rsidR="00422F98" w:rsidRPr="00317369" w:rsidRDefault="00422F98" w:rsidP="002112FB">
      <w:pPr>
        <w:pStyle w:val="a4"/>
        <w:numPr>
          <w:ilvl w:val="0"/>
          <w:numId w:val="6"/>
        </w:numPr>
        <w:spacing w:before="0" w:beforeAutospacing="0" w:after="0" w:afterAutospacing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Прогнозы;</w:t>
      </w:r>
    </w:p>
    <w:p w:rsidR="00422F98" w:rsidRPr="00317369" w:rsidRDefault="00422F98" w:rsidP="002112FB">
      <w:pPr>
        <w:pStyle w:val="a4"/>
        <w:numPr>
          <w:ilvl w:val="0"/>
          <w:numId w:val="6"/>
        </w:numPr>
        <w:spacing w:before="0" w:beforeAutospacing="0" w:after="0" w:afterAutospacing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Цикличность деловой активности в стране.</w:t>
      </w:r>
    </w:p>
    <w:p w:rsidR="00422F98" w:rsidRPr="00317369" w:rsidRDefault="00422F98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Рассмотрим подробнее механизм влияния некоторых факторов на величину валютного курса.</w:t>
      </w:r>
    </w:p>
    <w:p w:rsidR="00827BDC" w:rsidRPr="00317369" w:rsidRDefault="00827BDC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22F98" w:rsidRPr="00317369" w:rsidRDefault="00422F98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17369">
        <w:rPr>
          <w:b/>
          <w:noProof/>
          <w:color w:val="000000"/>
          <w:sz w:val="28"/>
          <w:szCs w:val="28"/>
        </w:rPr>
        <w:t>2.</w:t>
      </w:r>
      <w:r w:rsidR="00DA39B9" w:rsidRPr="00317369">
        <w:rPr>
          <w:b/>
          <w:noProof/>
          <w:color w:val="000000"/>
          <w:sz w:val="28"/>
          <w:szCs w:val="28"/>
        </w:rPr>
        <w:t>3</w:t>
      </w:r>
      <w:r w:rsidR="00C46E5D" w:rsidRPr="00317369">
        <w:rPr>
          <w:b/>
          <w:noProof/>
          <w:color w:val="000000"/>
          <w:sz w:val="28"/>
          <w:szCs w:val="28"/>
        </w:rPr>
        <w:t xml:space="preserve"> </w:t>
      </w:r>
      <w:r w:rsidR="00827BDC" w:rsidRPr="00317369">
        <w:rPr>
          <w:b/>
          <w:noProof/>
          <w:color w:val="000000"/>
          <w:sz w:val="28"/>
          <w:szCs w:val="28"/>
        </w:rPr>
        <w:t>Влияние валютного курса на внешнюю торговлю</w:t>
      </w:r>
    </w:p>
    <w:p w:rsidR="00C46E5D" w:rsidRPr="00317369" w:rsidRDefault="00C46E5D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22F98" w:rsidRPr="00317369" w:rsidRDefault="00422F98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Валютные курсы оказывают существенное влияние на внешнюю торговлю различных стран, выступая инструментом связи между стоимостными показателями национального и мирового рынка, воздействуя на ценовые соотношения экспорта и импорта и вызывая изменение внутриэкономической ситуации, а также изменяя поведение фирм, работающих на экспорт или конкурирующих с импортом.</w:t>
      </w:r>
    </w:p>
    <w:p w:rsidR="00422F98" w:rsidRPr="00317369" w:rsidRDefault="00422F98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Используя валютный курс, предприниматель сравнивает собственные издержки производства с ценами мирового рынка. Это дает возможность выявить результат внешнеэкономических операций отдельных предприятий и страны в целом. На основе курсового соотношения валют, с учетом удельного веса данной страны в мировой торговле рассчитывается эффективный валютный курс. Валютный курс оказывает определенное влияние на соотношение экспортных и импортных цен, конкурентоспособность фирм, прибыль предприятий.</w:t>
      </w:r>
    </w:p>
    <w:p w:rsidR="00422F98" w:rsidRPr="00317369" w:rsidRDefault="00422F98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Резкие колебания валютного курса усиливают нестабильность международных экономических, в том числе валютно-кредитных и финансовых, отношений, вызывают негативные социально-экономические последствия, потери одних и выигрыши других стран.</w:t>
      </w:r>
    </w:p>
    <w:p w:rsidR="00422F98" w:rsidRPr="00317369" w:rsidRDefault="00422F98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В целом обесценение национальной валюты предоставляет возможность экспортерам этой страны понизить цены на свою продукцию в иностранной валюте, получая премию при обмене вырученной подорожавшей иностранной валюты на подешевевшую национальную и имеют возможность продавать товары по ценам ниже среднемировых, что ведет к их обогащению за счет материальных потерь своей страны. Экспортеры увеличивают свои прибыли путем массового вывоза товаров. Но одновременно снижение курса национальной валюты удорожает импорт, так как для получения этой же суммы в своей валюте иностранные экспортеры вынуждены повысить цены, что стимулирует рост цен в стране, сокращение ввоза товаров и потребления или развитие национального производства товаров взамен импортных. Снижение валютного курса сокращает реальную задолженность в национальной валюте, увеличивает тяжесть внешних долгов, выраженных в иностранной валюте. Невыгодным становится вывоз прибылей, процентов, дивидендов, получаемых иностранными инвесторами в валюте стран пребывания. Эти прибыли реинвестируются или используются для закупки товаров по внутренним ценам и последующего их экспорта.</w:t>
      </w:r>
    </w:p>
    <w:p w:rsidR="00422F98" w:rsidRPr="00317369" w:rsidRDefault="00422F98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При повышении курса валюты внутренние цены становятся менее конкурентоспособными, эффективность экспорта падает, что может привести к сокращению экспортных отраслей и национального производства в целом. Импорт, наоборот, расширяется. Стимулируется приток в страну иностранных и национальных капиталов, увеличивается вывоз прибылей по иностранным капиталовложениям. Уменьшается реальная сумма внешнего долга, выраженного в обесценившейся иностранной валюте.</w:t>
      </w:r>
    </w:p>
    <w:p w:rsidR="00422F98" w:rsidRPr="00317369" w:rsidRDefault="00422F98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Многие страны манипулируют валютными курсами для решения своих задач как в области экономического развития, так и в области защиты от валютного риска. Манипулирование включает в себя целый ряд мероприятий - от искусственного занижения или, наоборот, завышения курсов национальных валют, использования тарифов и лицензий до механизма интервенций.</w:t>
      </w:r>
    </w:p>
    <w:p w:rsidR="00422F98" w:rsidRPr="00317369" w:rsidRDefault="00422F98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Завышенный курс национальной валюты - это официальный курс, установленный на уровне выше паритетного курса. В свою очередь, заниженный валютный курс - это официальный курс, установленный ниже паритетного.</w:t>
      </w:r>
    </w:p>
    <w:p w:rsidR="00422F98" w:rsidRPr="00317369" w:rsidRDefault="00422F98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Разрыв внешнего и внутреннего обесценения валюты, т.е. динамики его курса и покупательной способности, имеет важное значение для внешней торговли. Если внутреннее инфляционное обесценение денег опережает снижение курса валюты, то при прочих равных условиях поощряется импорт товаров в целях их продажи на внутреннем рынке по высоким ценам. Если внешнее обесценение валюты обгоняет внутреннее, вызываемое инфляцией, то возникают условия для валютного демпинга - массового экспорта товаров по ценам ниже среднемировых, связанного с отставанием падения покупательной способности денег от понижения их валютного курса, в целях вытеснения конкурентов на внешних рынках.</w:t>
      </w:r>
    </w:p>
    <w:p w:rsidR="00422F98" w:rsidRPr="00317369" w:rsidRDefault="00422F98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Для валютного демпинга характерно следующее:</w:t>
      </w:r>
    </w:p>
    <w:p w:rsidR="00422F98" w:rsidRPr="00317369" w:rsidRDefault="00422F98" w:rsidP="002112FB">
      <w:pPr>
        <w:pStyle w:val="a4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экспортер, покупая товары на внутреннем рынке по ценам, повысившимся под влиянием инфляции, продает их на внешнем рынке на более устойчивую валюту по ценам ниже среднемировых;</w:t>
      </w:r>
    </w:p>
    <w:p w:rsidR="00422F98" w:rsidRPr="00317369" w:rsidRDefault="00422F98" w:rsidP="002112FB">
      <w:pPr>
        <w:pStyle w:val="a4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источником снижения экспортных цен служит курсовая разница, возникающая при обмене вырученной более устойчивой иностранной валюты на обесцененную национальную;</w:t>
      </w:r>
    </w:p>
    <w:p w:rsidR="00422F98" w:rsidRPr="00317369" w:rsidRDefault="00422F98" w:rsidP="002112FB">
      <w:pPr>
        <w:pStyle w:val="a4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вывоз товаров в массовом масштабе обеспечивает сверхприбыли экспортеров.</w:t>
      </w:r>
    </w:p>
    <w:p w:rsidR="00422F98" w:rsidRPr="00317369" w:rsidRDefault="00422F98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Демпинговая цена может быть ниже цены производства или себестоимости. Однако экспортерам невыгодна слишком заниженная цена, т.к. может возникнуть конкуренция с национальными товарами в результате их реэкспорта иностранными контрагентами.</w:t>
      </w:r>
    </w:p>
    <w:p w:rsidR="00422F98" w:rsidRPr="00317369" w:rsidRDefault="00422F98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Валютный демпинг, будучи разновидностью товарного демпинга, отличается от него, хотя их объединяет общая черта - экспорт товаров по низким ценам. Но если при товарном демпинге разница между внутренними и экспортными ценами погашается главным образом за счет государственного бюджета, то при валютном - за счет экспортной премии (курсовой разницы). Валютный демпинг впервые стал практиковаться в период мирового экономического кризиса 1929-1933 гг. Его непосредственной предпосылкой являлась неравномерность развития мирового валютного кризиса. Великобритания, Германия, Япония, США использовали снижение курса своих валют для бросового экспорта товаров.</w:t>
      </w:r>
    </w:p>
    <w:p w:rsidR="00422F98" w:rsidRPr="00317369" w:rsidRDefault="00422F98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Валютный демпинг обостряет противоречия между странами, нарушает их традиционные экономические связи, усиливает конкуренцию. В стране, осуществляющей валютный демпинг, увеличиваются прибыли экспортеров, а жизненный уровень трудящихся снижается вследствие роста внутренних цен. В стране, являющейся объектом демпинга, затрудняется развитие отраслей экономики, не выдерживающих конкуренции с дешевыми иностранными товарами, усиливается безработица.</w:t>
      </w:r>
    </w:p>
    <w:p w:rsidR="00422F98" w:rsidRPr="00317369" w:rsidRDefault="00422F98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В 1967 г. на конференции Генерального соглашения о тарифах и торговле (ГАТТ) был принят международный Антидемпинговый кодекс, предусматривающий специальные санкции при применении демпинга, включая валютный.</w:t>
      </w:r>
    </w:p>
    <w:p w:rsidR="00422F98" w:rsidRPr="00317369" w:rsidRDefault="00422F98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Иногда устанавливаются разные режимы валютных курсов для различных участников валютного рынка в зависимости от проводимых операций: коммерческих или финансовых. Часто по коммерческим операциям применяется официальный валютный курс, а по операциям</w:t>
      </w:r>
      <w:r w:rsidR="002112FB" w:rsidRPr="00317369">
        <w:rPr>
          <w:noProof/>
          <w:color w:val="000000"/>
          <w:sz w:val="28"/>
          <w:szCs w:val="28"/>
        </w:rPr>
        <w:t>,</w:t>
      </w:r>
      <w:r w:rsidRPr="00317369">
        <w:rPr>
          <w:noProof/>
          <w:color w:val="000000"/>
          <w:sz w:val="28"/>
          <w:szCs w:val="28"/>
        </w:rPr>
        <w:t xml:space="preserve"> связанным с движением капитала, - рыночный. Курс по коммерческим операциям обычно является заниженным. Вначале для стран, искусственно занизивших курс собственной валюты, наблюдается оживление экономики, вызванное повышением конкурентоспособности экспорта. Однако далее нарастают ограничения внутриотраслевого и межотраслевого перераспределения ресурсов, большая часть национального дохода направляется в сферу производства за счет уменьшения в нем доли потребления, что приводит к повышению уровня потребительских цен в стране, за счет которого происходит ухудшение уровня жизни трудящихся. Негативное влияние на изменение пропорций народного хозяйства может оказать и искусственное поддержание постоянного валютного курса, уровень которого значительно расходится с паритетным, приводя к закреплению однобокой ориентации в развитии отдельных отраслей экономики.</w:t>
      </w:r>
    </w:p>
    <w:p w:rsidR="00422F98" w:rsidRPr="00317369" w:rsidRDefault="00422F98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Таким образом, изменения курса валют влияют на перераспределение между странами части совокупного общественного продукта, которая реализуется на внешних рынках. В условиях плавающих валютных курсов усиливается воздействие курсовых соотношений на ценообразование и инфляционный процесс.</w:t>
      </w:r>
    </w:p>
    <w:p w:rsidR="00422F98" w:rsidRPr="00317369" w:rsidRDefault="00422F98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В условиях плавающих валютных курсов усилилось влияние их изменений на движение капиталов, особенно краткосрочных, что сказывается на валютно-экономическом положении отдельных государств. В результате притока спекулятивных иностранных капиталов в страну, курс валюты которой повышается, может временно увеличиться объем ссудных капиталов и капиталовложений, что используется для развития экономики и покрытия дефицита государственного бюджета. Отлив капиталов из страны приводит к их нехватке, свертыванию инвестиций</w:t>
      </w:r>
      <w:r w:rsidR="002112FB" w:rsidRPr="00317369">
        <w:rPr>
          <w:noProof/>
          <w:color w:val="000000"/>
          <w:sz w:val="28"/>
          <w:szCs w:val="28"/>
        </w:rPr>
        <w:t>,</w:t>
      </w:r>
      <w:r w:rsidRPr="00317369">
        <w:rPr>
          <w:noProof/>
          <w:color w:val="000000"/>
          <w:sz w:val="28"/>
          <w:szCs w:val="28"/>
        </w:rPr>
        <w:t xml:space="preserve"> росту безработицы.</w:t>
      </w:r>
    </w:p>
    <w:p w:rsidR="002112FB" w:rsidRPr="00317369" w:rsidRDefault="00422F98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Последствия колебаний валютного курса зависят от валютно-экономического потенциала страны, ее экспортной квоты, позиций в МЭО. Валютный курс служит объектом борьбы между странами, национальными экспортерами и импортерами, является источником межгосударственных разногласий. По этой причине проблемы валютного курса занимают видное место в экономической науке.</w:t>
      </w:r>
    </w:p>
    <w:p w:rsidR="00422F98" w:rsidRPr="00317369" w:rsidRDefault="00422F98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76C2D" w:rsidRPr="00317369" w:rsidRDefault="00C46E5D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317369">
        <w:rPr>
          <w:b/>
          <w:noProof/>
          <w:color w:val="000000"/>
          <w:sz w:val="28"/>
          <w:szCs w:val="28"/>
        </w:rPr>
        <w:br w:type="page"/>
      </w:r>
      <w:r w:rsidR="00076C2D" w:rsidRPr="00317369">
        <w:rPr>
          <w:b/>
          <w:noProof/>
          <w:color w:val="000000"/>
          <w:sz w:val="28"/>
          <w:szCs w:val="28"/>
        </w:rPr>
        <w:t>Литература</w:t>
      </w:r>
    </w:p>
    <w:p w:rsidR="00F26D4E" w:rsidRPr="00317369" w:rsidRDefault="00F26D4E" w:rsidP="002112FB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F26D4E" w:rsidRPr="00317369" w:rsidRDefault="00F26D4E" w:rsidP="00C46E5D">
      <w:pPr>
        <w:pStyle w:val="a4"/>
        <w:spacing w:before="0" w:beforeAutospacing="0" w:after="0" w:afterAutospacing="0" w:line="360" w:lineRule="auto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1)Воронин В.П. Мировое хозяйство и экономика стран мира:- Москва «Финансы и статистика» 2007.- 238с.</w:t>
      </w:r>
    </w:p>
    <w:p w:rsidR="00F26D4E" w:rsidRPr="00317369" w:rsidRDefault="00F26D4E" w:rsidP="00C46E5D">
      <w:pPr>
        <w:pStyle w:val="a4"/>
        <w:spacing w:before="0" w:beforeAutospacing="0" w:after="0" w:afterAutospacing="0" w:line="360" w:lineRule="auto"/>
        <w:jc w:val="both"/>
        <w:rPr>
          <w:noProof/>
          <w:color w:val="000000"/>
          <w:sz w:val="28"/>
          <w:szCs w:val="28"/>
        </w:rPr>
      </w:pPr>
      <w:r w:rsidRPr="00317369">
        <w:rPr>
          <w:noProof/>
          <w:color w:val="000000"/>
          <w:sz w:val="28"/>
          <w:szCs w:val="28"/>
        </w:rPr>
        <w:t>2)Миклашевская Н.А. Холопова А.В. Международная экономика.:- М.: Изд-в</w:t>
      </w:r>
      <w:r w:rsidR="00C46E5D" w:rsidRPr="00317369">
        <w:rPr>
          <w:noProof/>
          <w:color w:val="000000"/>
          <w:sz w:val="28"/>
          <w:szCs w:val="28"/>
        </w:rPr>
        <w:t>о «Дело и Сервис», 2008.- 368с.</w:t>
      </w:r>
      <w:bookmarkStart w:id="0" w:name="_GoBack"/>
      <w:bookmarkEnd w:id="0"/>
    </w:p>
    <w:sectPr w:rsidR="00F26D4E" w:rsidRPr="00317369" w:rsidSect="00C46E5D">
      <w:footerReference w:type="even" r:id="rId7"/>
      <w:foot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95F" w:rsidRDefault="00B1495F">
      <w:r>
        <w:separator/>
      </w:r>
    </w:p>
  </w:endnote>
  <w:endnote w:type="continuationSeparator" w:id="0">
    <w:p w:rsidR="00B1495F" w:rsidRDefault="00B14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F98" w:rsidRDefault="00422F98" w:rsidP="00234FC7">
    <w:pPr>
      <w:pStyle w:val="a5"/>
      <w:framePr w:wrap="around" w:vAnchor="text" w:hAnchor="margin" w:xAlign="right" w:y="1"/>
      <w:rPr>
        <w:rStyle w:val="a7"/>
      </w:rPr>
    </w:pPr>
  </w:p>
  <w:p w:rsidR="00422F98" w:rsidRDefault="00422F98" w:rsidP="00422F9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F98" w:rsidRDefault="00D53CB8" w:rsidP="00234FC7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422F98" w:rsidRDefault="00422F98" w:rsidP="00422F9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95F" w:rsidRDefault="00B1495F">
      <w:r>
        <w:separator/>
      </w:r>
    </w:p>
  </w:footnote>
  <w:footnote w:type="continuationSeparator" w:id="0">
    <w:p w:rsidR="00B1495F" w:rsidRDefault="00B149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multilevel"/>
    <w:tmpl w:val="0000000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1">
    <w:nsid w:val="00000007"/>
    <w:multiLevelType w:val="multilevel"/>
    <w:tmpl w:val="00000007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2">
    <w:nsid w:val="21FF7A9C"/>
    <w:multiLevelType w:val="hybridMultilevel"/>
    <w:tmpl w:val="FFF4EE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23667A"/>
    <w:multiLevelType w:val="multilevel"/>
    <w:tmpl w:val="237A6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86011C"/>
    <w:multiLevelType w:val="hybridMultilevel"/>
    <w:tmpl w:val="B156BE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2AC5855"/>
    <w:multiLevelType w:val="hybridMultilevel"/>
    <w:tmpl w:val="D5A80C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9A55BA4"/>
    <w:multiLevelType w:val="hybridMultilevel"/>
    <w:tmpl w:val="E9225C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33E6463"/>
    <w:multiLevelType w:val="hybridMultilevel"/>
    <w:tmpl w:val="DFE058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303A"/>
    <w:rsid w:val="00076C2D"/>
    <w:rsid w:val="00150B77"/>
    <w:rsid w:val="001B5753"/>
    <w:rsid w:val="002112FB"/>
    <w:rsid w:val="00234FC7"/>
    <w:rsid w:val="00253C34"/>
    <w:rsid w:val="002A583F"/>
    <w:rsid w:val="002C0CAC"/>
    <w:rsid w:val="00317369"/>
    <w:rsid w:val="003D5D1F"/>
    <w:rsid w:val="00422F98"/>
    <w:rsid w:val="004A50EF"/>
    <w:rsid w:val="004B4D4F"/>
    <w:rsid w:val="004C32B0"/>
    <w:rsid w:val="005D303A"/>
    <w:rsid w:val="006B3820"/>
    <w:rsid w:val="00752C9D"/>
    <w:rsid w:val="0076144C"/>
    <w:rsid w:val="00827BDC"/>
    <w:rsid w:val="00852209"/>
    <w:rsid w:val="00B1495F"/>
    <w:rsid w:val="00B43AF1"/>
    <w:rsid w:val="00B67289"/>
    <w:rsid w:val="00C34041"/>
    <w:rsid w:val="00C46E5D"/>
    <w:rsid w:val="00D5097F"/>
    <w:rsid w:val="00D53CB8"/>
    <w:rsid w:val="00DA39B9"/>
    <w:rsid w:val="00F07A76"/>
    <w:rsid w:val="00F26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5C35290-5D36-4712-881F-613C4068E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AF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43AF1"/>
    <w:rPr>
      <w:color w:val="0000FF"/>
      <w:u w:val="single"/>
    </w:rPr>
  </w:style>
  <w:style w:type="paragraph" w:styleId="a4">
    <w:name w:val="Normal (Web)"/>
    <w:basedOn w:val="a"/>
    <w:uiPriority w:val="99"/>
    <w:rsid w:val="00B43AF1"/>
    <w:pPr>
      <w:spacing w:before="100" w:beforeAutospacing="1" w:after="100" w:afterAutospacing="1"/>
    </w:pPr>
  </w:style>
  <w:style w:type="paragraph" w:styleId="a5">
    <w:name w:val="footer"/>
    <w:basedOn w:val="a"/>
    <w:link w:val="a6"/>
    <w:uiPriority w:val="99"/>
    <w:rsid w:val="00422F9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422F98"/>
    <w:rPr>
      <w:rFonts w:cs="Times New Roman"/>
    </w:rPr>
  </w:style>
  <w:style w:type="table" w:styleId="a8">
    <w:name w:val="Table Grid"/>
    <w:basedOn w:val="a1"/>
    <w:uiPriority w:val="59"/>
    <w:rsid w:val="00150B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2112F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2112FB"/>
    <w:rPr>
      <w:sz w:val="24"/>
    </w:rPr>
  </w:style>
  <w:style w:type="table" w:styleId="ab">
    <w:name w:val="Table Professional"/>
    <w:basedOn w:val="a1"/>
    <w:uiPriority w:val="99"/>
    <w:unhideWhenUsed/>
    <w:rsid w:val="00C46E5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133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3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332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3210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211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211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211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32114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2156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133212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32140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2146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133212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212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32117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2148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133212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212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32134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2120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133213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32133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2155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133213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32116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2113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133213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214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32137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2150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133214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32139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2121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133214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32157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2124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133214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32112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2123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133215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215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215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32131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2115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133215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32138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2119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1332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32144">
          <w:marLeft w:val="1050"/>
          <w:marRight w:val="0"/>
          <w:marTop w:val="0"/>
          <w:marBottom w:val="0"/>
          <w:divBdr>
            <w:top w:val="none" w:sz="0" w:space="0" w:color="auto"/>
            <w:left w:val="single" w:sz="6" w:space="19" w:color="CCCCCC"/>
            <w:bottom w:val="none" w:sz="0" w:space="0" w:color="auto"/>
            <w:right w:val="single" w:sz="2" w:space="19" w:color="CCCCCC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4944</Words>
  <Characters>28181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8</Company>
  <LinksUpToDate>false</LinksUpToDate>
  <CharactersWithSpaces>33059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Таня</dc:creator>
  <cp:keywords/>
  <dc:description/>
  <cp:lastModifiedBy>admin</cp:lastModifiedBy>
  <cp:revision>2</cp:revision>
  <dcterms:created xsi:type="dcterms:W3CDTF">2014-02-21T12:09:00Z</dcterms:created>
  <dcterms:modified xsi:type="dcterms:W3CDTF">2014-02-21T12:09:00Z</dcterms:modified>
</cp:coreProperties>
</file>