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46FE" w:rsidRPr="00CD46FE" w:rsidRDefault="00CD46FE" w:rsidP="00CD46FE">
      <w:pPr>
        <w:jc w:val="both"/>
        <w:rPr>
          <w:rFonts w:ascii="Times New Roman" w:hAnsi="Times New Roman" w:cs="Times New Roman"/>
          <w:b/>
          <w:bCs/>
          <w:sz w:val="24"/>
          <w:szCs w:val="24"/>
          <w:lang w:val="ru-RU"/>
        </w:rPr>
      </w:pPr>
      <w:r w:rsidRPr="00CD46FE">
        <w:rPr>
          <w:rFonts w:ascii="Times New Roman" w:hAnsi="Times New Roman" w:cs="Times New Roman"/>
          <w:b/>
          <w:bCs/>
          <w:sz w:val="24"/>
          <w:szCs w:val="24"/>
          <w:lang w:val="ru-RU"/>
        </w:rPr>
        <w:t xml:space="preserve">Веллферон (натуральный лимфобластоидный </w:t>
      </w:r>
      <w:r w:rsidRPr="00CD46FE">
        <w:rPr>
          <w:rFonts w:ascii="Times New Roman" w:hAnsi="Times New Roman" w:cs="Times New Roman"/>
          <w:b/>
          <w:bCs/>
          <w:sz w:val="24"/>
          <w:szCs w:val="24"/>
        </w:rPr>
        <w:t>a</w:t>
      </w:r>
      <w:r w:rsidRPr="00CD46FE">
        <w:rPr>
          <w:rFonts w:ascii="Times New Roman" w:hAnsi="Times New Roman" w:cs="Times New Roman"/>
          <w:b/>
          <w:bCs/>
          <w:sz w:val="24"/>
          <w:szCs w:val="24"/>
          <w:lang w:val="ru-RU"/>
        </w:rPr>
        <w:t>-интерферон) в лечении хронических вирусных гепатитов</w:t>
      </w:r>
    </w:p>
    <w:p w:rsidR="00CD46FE" w:rsidRPr="00CD46FE" w:rsidRDefault="00CD46FE" w:rsidP="00CD46FE">
      <w:pPr>
        <w:jc w:val="both"/>
        <w:rPr>
          <w:rFonts w:ascii="Times New Roman" w:hAnsi="Times New Roman" w:cs="Times New Roman"/>
          <w:b/>
          <w:bCs/>
          <w:sz w:val="24"/>
          <w:szCs w:val="24"/>
          <w:lang w:val="ru-RU"/>
        </w:rPr>
      </w:pP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Гепатит - это диффузный воспалительный процесс печени. Он может быть вызван следующими причинами:</w:t>
      </w:r>
    </w:p>
    <w:p w:rsidR="00CD46FE" w:rsidRPr="00CD46FE" w:rsidRDefault="00CD46FE" w:rsidP="00CD46FE">
      <w:pPr>
        <w:numPr>
          <w:ilvl w:val="0"/>
          <w:numId w:val="1"/>
        </w:numPr>
        <w:ind w:left="283" w:hanging="283"/>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вирусы гепатита А (</w:t>
      </w:r>
      <w:r w:rsidRPr="00CD46FE">
        <w:rPr>
          <w:rFonts w:ascii="Times New Roman" w:hAnsi="Times New Roman" w:cs="Times New Roman"/>
          <w:sz w:val="24"/>
          <w:szCs w:val="24"/>
        </w:rPr>
        <w:t>HAV</w:t>
      </w:r>
      <w:r w:rsidRPr="00CD46FE">
        <w:rPr>
          <w:rFonts w:ascii="Times New Roman" w:hAnsi="Times New Roman" w:cs="Times New Roman"/>
          <w:sz w:val="24"/>
          <w:szCs w:val="24"/>
          <w:lang w:val="ru-RU"/>
        </w:rPr>
        <w:t>), гепатита В (</w:t>
      </w:r>
      <w:r w:rsidRPr="00CD46FE">
        <w:rPr>
          <w:rFonts w:ascii="Times New Roman" w:hAnsi="Times New Roman" w:cs="Times New Roman"/>
          <w:sz w:val="24"/>
          <w:szCs w:val="24"/>
        </w:rPr>
        <w:t>HBV</w:t>
      </w:r>
      <w:r w:rsidRPr="00CD46FE">
        <w:rPr>
          <w:rFonts w:ascii="Times New Roman" w:hAnsi="Times New Roman" w:cs="Times New Roman"/>
          <w:sz w:val="24"/>
          <w:szCs w:val="24"/>
          <w:lang w:val="ru-RU"/>
        </w:rPr>
        <w:t>), гепатита С (</w:t>
      </w:r>
      <w:r w:rsidRPr="00CD46FE">
        <w:rPr>
          <w:rFonts w:ascii="Times New Roman" w:hAnsi="Times New Roman" w:cs="Times New Roman"/>
          <w:sz w:val="24"/>
          <w:szCs w:val="24"/>
        </w:rPr>
        <w:t>HCV</w:t>
      </w:r>
      <w:r w:rsidRPr="00CD46FE">
        <w:rPr>
          <w:rFonts w:ascii="Times New Roman" w:hAnsi="Times New Roman" w:cs="Times New Roman"/>
          <w:sz w:val="24"/>
          <w:szCs w:val="24"/>
          <w:lang w:val="ru-RU"/>
        </w:rPr>
        <w:t xml:space="preserve">), гепатита </w:t>
      </w:r>
      <w:r w:rsidRPr="00CD46FE">
        <w:rPr>
          <w:rFonts w:ascii="Times New Roman" w:hAnsi="Times New Roman" w:cs="Times New Roman"/>
          <w:sz w:val="24"/>
          <w:szCs w:val="24"/>
        </w:rPr>
        <w:t>D</w:t>
      </w:r>
      <w:r w:rsidRPr="00CD46FE">
        <w:rPr>
          <w:rFonts w:ascii="Times New Roman" w:hAnsi="Times New Roman" w:cs="Times New Roman"/>
          <w:sz w:val="24"/>
          <w:szCs w:val="24"/>
          <w:lang w:val="ru-RU"/>
        </w:rPr>
        <w:t xml:space="preserve"> (</w:t>
      </w:r>
      <w:r w:rsidRPr="00CD46FE">
        <w:rPr>
          <w:rFonts w:ascii="Times New Roman" w:hAnsi="Times New Roman" w:cs="Times New Roman"/>
          <w:sz w:val="24"/>
          <w:szCs w:val="24"/>
        </w:rPr>
        <w:t>HDV</w:t>
      </w:r>
      <w:r w:rsidRPr="00CD46FE">
        <w:rPr>
          <w:rFonts w:ascii="Times New Roman" w:hAnsi="Times New Roman" w:cs="Times New Roman"/>
          <w:sz w:val="24"/>
          <w:szCs w:val="24"/>
          <w:lang w:val="ru-RU"/>
        </w:rPr>
        <w:t>), гепатита Е (</w:t>
      </w:r>
      <w:r w:rsidRPr="00CD46FE">
        <w:rPr>
          <w:rFonts w:ascii="Times New Roman" w:hAnsi="Times New Roman" w:cs="Times New Roman"/>
          <w:sz w:val="24"/>
          <w:szCs w:val="24"/>
        </w:rPr>
        <w:t>HEV</w:t>
      </w:r>
      <w:r w:rsidRPr="00CD46FE">
        <w:rPr>
          <w:rFonts w:ascii="Times New Roman" w:hAnsi="Times New Roman" w:cs="Times New Roman"/>
          <w:sz w:val="24"/>
          <w:szCs w:val="24"/>
          <w:lang w:val="ru-RU"/>
        </w:rPr>
        <w:t xml:space="preserve">), гепатита </w:t>
      </w:r>
      <w:r w:rsidRPr="00CD46FE">
        <w:rPr>
          <w:rFonts w:ascii="Times New Roman" w:hAnsi="Times New Roman" w:cs="Times New Roman"/>
          <w:sz w:val="24"/>
          <w:szCs w:val="24"/>
        </w:rPr>
        <w:t>G</w:t>
      </w:r>
      <w:r w:rsidRPr="00CD46FE">
        <w:rPr>
          <w:rFonts w:ascii="Times New Roman" w:hAnsi="Times New Roman" w:cs="Times New Roman"/>
          <w:sz w:val="24"/>
          <w:szCs w:val="24"/>
          <w:lang w:val="ru-RU"/>
        </w:rPr>
        <w:t xml:space="preserve"> (</w:t>
      </w:r>
      <w:r w:rsidRPr="00CD46FE">
        <w:rPr>
          <w:rFonts w:ascii="Times New Roman" w:hAnsi="Times New Roman" w:cs="Times New Roman"/>
          <w:sz w:val="24"/>
          <w:szCs w:val="24"/>
        </w:rPr>
        <w:t>HGV</w:t>
      </w:r>
      <w:r w:rsidRPr="00CD46FE">
        <w:rPr>
          <w:rFonts w:ascii="Times New Roman" w:hAnsi="Times New Roman" w:cs="Times New Roman"/>
          <w:sz w:val="24"/>
          <w:szCs w:val="24"/>
          <w:lang w:val="ru-RU"/>
        </w:rPr>
        <w:t>)</w:t>
      </w:r>
    </w:p>
    <w:p w:rsidR="00CD46FE" w:rsidRPr="00CD46FE" w:rsidRDefault="00CD46FE" w:rsidP="00CD46FE">
      <w:pPr>
        <w:numPr>
          <w:ilvl w:val="0"/>
          <w:numId w:val="2"/>
        </w:numPr>
        <w:ind w:left="283" w:hanging="283"/>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яды, токсические вещества и лекарства (например, грибы-поганки, передозировка парацетамола, алкоголь)</w:t>
      </w:r>
    </w:p>
    <w:p w:rsidR="00CD46FE" w:rsidRPr="00CD46FE" w:rsidRDefault="00CD46FE" w:rsidP="00CD46FE">
      <w:pPr>
        <w:numPr>
          <w:ilvl w:val="0"/>
          <w:numId w:val="3"/>
        </w:numPr>
        <w:ind w:left="283" w:hanging="283"/>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в ряде случаев установить причину не удается, например при аутоиммунном гепатите.</w:t>
      </w: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 xml:space="preserve">Многие вирусы вызывают системное заболевание, включающее в себя гепатит. Специфические вирусы гепатита (А, В, С, </w:t>
      </w:r>
      <w:r w:rsidRPr="00CD46FE">
        <w:rPr>
          <w:rFonts w:ascii="Times New Roman" w:hAnsi="Times New Roman" w:cs="Times New Roman"/>
          <w:sz w:val="24"/>
          <w:szCs w:val="24"/>
        </w:rPr>
        <w:t>D</w:t>
      </w:r>
      <w:r w:rsidRPr="00CD46FE">
        <w:rPr>
          <w:rFonts w:ascii="Times New Roman" w:hAnsi="Times New Roman" w:cs="Times New Roman"/>
          <w:sz w:val="24"/>
          <w:szCs w:val="24"/>
          <w:lang w:val="ru-RU"/>
        </w:rPr>
        <w:t xml:space="preserve">, </w:t>
      </w:r>
      <w:r w:rsidRPr="00CD46FE">
        <w:rPr>
          <w:rFonts w:ascii="Times New Roman" w:hAnsi="Times New Roman" w:cs="Times New Roman"/>
          <w:sz w:val="24"/>
          <w:szCs w:val="24"/>
        </w:rPr>
        <w:t>E</w:t>
      </w:r>
      <w:r w:rsidRPr="00CD46FE">
        <w:rPr>
          <w:rFonts w:ascii="Times New Roman" w:hAnsi="Times New Roman" w:cs="Times New Roman"/>
          <w:sz w:val="24"/>
          <w:szCs w:val="24"/>
          <w:lang w:val="ru-RU"/>
        </w:rPr>
        <w:t xml:space="preserve">, </w:t>
      </w:r>
      <w:r w:rsidRPr="00CD46FE">
        <w:rPr>
          <w:rFonts w:ascii="Times New Roman" w:hAnsi="Times New Roman" w:cs="Times New Roman"/>
          <w:sz w:val="24"/>
          <w:szCs w:val="24"/>
        </w:rPr>
        <w:t>G</w:t>
      </w:r>
      <w:r w:rsidRPr="00CD46FE">
        <w:rPr>
          <w:rFonts w:ascii="Times New Roman" w:hAnsi="Times New Roman" w:cs="Times New Roman"/>
          <w:sz w:val="24"/>
          <w:szCs w:val="24"/>
          <w:lang w:val="ru-RU"/>
        </w:rPr>
        <w:t>) вызывают повреждение главного органа-мишени, т.е. печени, однако могут поражаться и другие органы и ткани.</w:t>
      </w: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В Таблице 1 приведена классификация вирусов гепатита, а в Таблице 2 - пути их передачи.</w:t>
      </w: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b/>
          <w:bCs/>
          <w:sz w:val="24"/>
          <w:szCs w:val="24"/>
          <w:lang w:val="ru-RU"/>
        </w:rPr>
      </w:pPr>
      <w:r w:rsidRPr="00CD46FE">
        <w:rPr>
          <w:rFonts w:ascii="Times New Roman" w:hAnsi="Times New Roman" w:cs="Times New Roman"/>
          <w:sz w:val="24"/>
          <w:szCs w:val="24"/>
          <w:lang w:val="ru-RU"/>
        </w:rPr>
        <w:t>Таблица 1. Классификация вирусов гепатита</w:t>
      </w:r>
    </w:p>
    <w:p w:rsidR="00CD46FE" w:rsidRPr="00CD46FE" w:rsidRDefault="00CD46FE" w:rsidP="00CD46FE">
      <w:pPr>
        <w:jc w:val="both"/>
        <w:rPr>
          <w:rFonts w:ascii="Times New Roman" w:hAnsi="Times New Roman" w:cs="Times New Roman"/>
          <w:b/>
          <w:bCs/>
          <w:sz w:val="24"/>
          <w:szCs w:val="24"/>
          <w:lang w:val="ru-RU"/>
        </w:rPr>
      </w:pPr>
    </w:p>
    <w:p w:rsidR="00CD46FE" w:rsidRPr="00CD46FE" w:rsidRDefault="00CD46FE" w:rsidP="00CD46FE">
      <w:pPr>
        <w:jc w:val="both"/>
        <w:rPr>
          <w:rFonts w:ascii="Times New Roman" w:hAnsi="Times New Roman" w:cs="Times New Roman"/>
          <w:b/>
          <w:bCs/>
          <w:sz w:val="24"/>
          <w:szCs w:val="24"/>
          <w:lang w:val="ru-RU"/>
        </w:rPr>
      </w:pPr>
      <w:r w:rsidRPr="00CD46FE">
        <w:rPr>
          <w:rFonts w:ascii="Times New Roman" w:hAnsi="Times New Roman" w:cs="Times New Roman"/>
          <w:sz w:val="24"/>
          <w:szCs w:val="24"/>
          <w:lang w:val="ru-RU"/>
        </w:rPr>
        <w:tab/>
      </w:r>
      <w:r w:rsidRPr="00CD46FE">
        <w:rPr>
          <w:rFonts w:ascii="Times New Roman" w:hAnsi="Times New Roman" w:cs="Times New Roman"/>
          <w:sz w:val="24"/>
          <w:szCs w:val="24"/>
          <w:lang w:val="ru-RU"/>
        </w:rPr>
        <w:tab/>
      </w:r>
      <w:r w:rsidRPr="00CD46FE">
        <w:rPr>
          <w:rFonts w:ascii="Times New Roman" w:hAnsi="Times New Roman" w:cs="Times New Roman"/>
          <w:sz w:val="24"/>
          <w:szCs w:val="24"/>
          <w:lang w:val="ru-RU"/>
        </w:rPr>
        <w:tab/>
        <w:t xml:space="preserve">Вирус </w:t>
      </w:r>
      <w:r w:rsidRPr="00CD46FE">
        <w:rPr>
          <w:rFonts w:ascii="Times New Roman" w:hAnsi="Times New Roman" w:cs="Times New Roman"/>
          <w:sz w:val="24"/>
          <w:szCs w:val="24"/>
          <w:lang w:val="ru-RU"/>
        </w:rPr>
        <w:tab/>
      </w:r>
      <w:r w:rsidRPr="00CD46FE">
        <w:rPr>
          <w:rFonts w:ascii="Times New Roman" w:hAnsi="Times New Roman" w:cs="Times New Roman"/>
          <w:sz w:val="24"/>
          <w:szCs w:val="24"/>
          <w:lang w:val="ru-RU"/>
        </w:rPr>
        <w:tab/>
      </w:r>
      <w:r w:rsidRPr="00CD46FE">
        <w:rPr>
          <w:rFonts w:ascii="Times New Roman" w:hAnsi="Times New Roman" w:cs="Times New Roman"/>
          <w:sz w:val="24"/>
          <w:szCs w:val="24"/>
          <w:lang w:val="ru-RU"/>
        </w:rPr>
        <w:tab/>
      </w:r>
    </w:p>
    <w:p w:rsidR="00CD46FE" w:rsidRPr="00CD46FE" w:rsidRDefault="00CD46FE" w:rsidP="00CD46FE">
      <w:pPr>
        <w:jc w:val="both"/>
        <w:rPr>
          <w:rFonts w:ascii="Times New Roman" w:hAnsi="Times New Roman" w:cs="Times New Roman"/>
          <w:b/>
          <w:bCs/>
          <w:sz w:val="24"/>
          <w:szCs w:val="24"/>
        </w:rPr>
      </w:pPr>
      <w:r w:rsidRPr="00CD46FE">
        <w:rPr>
          <w:rFonts w:ascii="Times New Roman" w:hAnsi="Times New Roman" w:cs="Times New Roman"/>
          <w:sz w:val="24"/>
          <w:szCs w:val="24"/>
          <w:lang w:val="ru-RU"/>
        </w:rPr>
        <w:tab/>
      </w:r>
      <w:r w:rsidRPr="00CD46FE">
        <w:rPr>
          <w:rFonts w:ascii="Times New Roman" w:hAnsi="Times New Roman" w:cs="Times New Roman"/>
          <w:sz w:val="24"/>
          <w:szCs w:val="24"/>
        </w:rPr>
        <w:t>HAV</w:t>
      </w:r>
      <w:r w:rsidRPr="00CD46FE">
        <w:rPr>
          <w:rFonts w:ascii="Times New Roman" w:hAnsi="Times New Roman" w:cs="Times New Roman"/>
          <w:sz w:val="24"/>
          <w:szCs w:val="24"/>
        </w:rPr>
        <w:tab/>
        <w:t>HBV</w:t>
      </w:r>
      <w:r w:rsidRPr="00CD46FE">
        <w:rPr>
          <w:rFonts w:ascii="Times New Roman" w:hAnsi="Times New Roman" w:cs="Times New Roman"/>
          <w:sz w:val="24"/>
          <w:szCs w:val="24"/>
        </w:rPr>
        <w:tab/>
        <w:t xml:space="preserve">HCV </w:t>
      </w:r>
      <w:r w:rsidRPr="00CD46FE">
        <w:rPr>
          <w:rFonts w:ascii="Times New Roman" w:hAnsi="Times New Roman" w:cs="Times New Roman"/>
          <w:sz w:val="24"/>
          <w:szCs w:val="24"/>
        </w:rPr>
        <w:tab/>
        <w:t>HDV</w:t>
      </w:r>
      <w:r w:rsidRPr="00CD46FE">
        <w:rPr>
          <w:rFonts w:ascii="Times New Roman" w:hAnsi="Times New Roman" w:cs="Times New Roman"/>
          <w:sz w:val="24"/>
          <w:szCs w:val="24"/>
        </w:rPr>
        <w:tab/>
        <w:t>HEV</w:t>
      </w:r>
      <w:r w:rsidRPr="00CD46FE">
        <w:rPr>
          <w:rFonts w:ascii="Times New Roman" w:hAnsi="Times New Roman" w:cs="Times New Roman"/>
          <w:sz w:val="24"/>
          <w:szCs w:val="24"/>
        </w:rPr>
        <w:tab/>
      </w:r>
    </w:p>
    <w:p w:rsidR="00CD46FE" w:rsidRPr="00CD46FE" w:rsidRDefault="00CD46FE" w:rsidP="00CD46FE">
      <w:pPr>
        <w:jc w:val="both"/>
        <w:rPr>
          <w:rFonts w:ascii="Times New Roman" w:hAnsi="Times New Roman" w:cs="Times New Roman"/>
          <w:b/>
          <w:bCs/>
          <w:sz w:val="24"/>
          <w:szCs w:val="24"/>
          <w:lang w:val="ru-RU"/>
        </w:rPr>
      </w:pPr>
      <w:r w:rsidRPr="00CD46FE">
        <w:rPr>
          <w:rFonts w:ascii="Times New Roman" w:hAnsi="Times New Roman" w:cs="Times New Roman"/>
          <w:sz w:val="24"/>
          <w:szCs w:val="24"/>
          <w:lang w:val="ru-RU"/>
        </w:rPr>
        <w:t xml:space="preserve">Тип нуклеиновой кислоты </w:t>
      </w:r>
      <w:r w:rsidRPr="00CD46FE">
        <w:rPr>
          <w:rFonts w:ascii="Times New Roman" w:hAnsi="Times New Roman" w:cs="Times New Roman"/>
          <w:sz w:val="24"/>
          <w:szCs w:val="24"/>
          <w:lang w:val="ru-RU"/>
        </w:rPr>
        <w:tab/>
        <w:t>РНК</w:t>
      </w:r>
      <w:r w:rsidRPr="00CD46FE">
        <w:rPr>
          <w:rFonts w:ascii="Times New Roman" w:hAnsi="Times New Roman" w:cs="Times New Roman"/>
          <w:sz w:val="24"/>
          <w:szCs w:val="24"/>
          <w:lang w:val="ru-RU"/>
        </w:rPr>
        <w:tab/>
        <w:t>ДНК</w:t>
      </w:r>
      <w:r w:rsidRPr="00CD46FE">
        <w:rPr>
          <w:rFonts w:ascii="Times New Roman" w:hAnsi="Times New Roman" w:cs="Times New Roman"/>
          <w:sz w:val="24"/>
          <w:szCs w:val="24"/>
          <w:lang w:val="ru-RU"/>
        </w:rPr>
        <w:tab/>
        <w:t>РНК</w:t>
      </w:r>
      <w:r w:rsidRPr="00CD46FE">
        <w:rPr>
          <w:rFonts w:ascii="Times New Roman" w:hAnsi="Times New Roman" w:cs="Times New Roman"/>
          <w:sz w:val="24"/>
          <w:szCs w:val="24"/>
          <w:lang w:val="ru-RU"/>
        </w:rPr>
        <w:tab/>
        <w:t>РНК</w:t>
      </w:r>
      <w:r w:rsidRPr="00CD46FE">
        <w:rPr>
          <w:rFonts w:ascii="Times New Roman" w:hAnsi="Times New Roman" w:cs="Times New Roman"/>
          <w:sz w:val="24"/>
          <w:szCs w:val="24"/>
          <w:lang w:val="ru-RU"/>
        </w:rPr>
        <w:tab/>
        <w:t>РНК</w:t>
      </w:r>
      <w:r w:rsidRPr="00CD46FE">
        <w:rPr>
          <w:rFonts w:ascii="Times New Roman" w:hAnsi="Times New Roman" w:cs="Times New Roman"/>
          <w:sz w:val="24"/>
          <w:szCs w:val="24"/>
          <w:lang w:val="ru-RU"/>
        </w:rPr>
        <w:tab/>
      </w:r>
    </w:p>
    <w:p w:rsidR="00CD46FE" w:rsidRPr="00CD46FE" w:rsidRDefault="00CD46FE" w:rsidP="00CD46FE">
      <w:pPr>
        <w:jc w:val="both"/>
        <w:rPr>
          <w:rFonts w:ascii="Times New Roman" w:hAnsi="Times New Roman" w:cs="Times New Roman"/>
          <w:b/>
          <w:bCs/>
          <w:sz w:val="24"/>
          <w:szCs w:val="24"/>
          <w:lang w:val="ru-RU"/>
        </w:rPr>
      </w:pPr>
      <w:r w:rsidRPr="00CD46FE">
        <w:rPr>
          <w:rFonts w:ascii="Times New Roman" w:hAnsi="Times New Roman" w:cs="Times New Roman"/>
          <w:sz w:val="24"/>
          <w:szCs w:val="24"/>
          <w:lang w:val="ru-RU"/>
        </w:rPr>
        <w:t xml:space="preserve">Хронизация </w:t>
      </w:r>
      <w:r w:rsidRPr="00CD46FE">
        <w:rPr>
          <w:rFonts w:ascii="Times New Roman" w:hAnsi="Times New Roman" w:cs="Times New Roman"/>
          <w:sz w:val="24"/>
          <w:szCs w:val="24"/>
          <w:lang w:val="ru-RU"/>
        </w:rPr>
        <w:tab/>
        <w:t>Нет</w:t>
      </w:r>
      <w:r w:rsidRPr="00CD46FE">
        <w:rPr>
          <w:rFonts w:ascii="Times New Roman" w:hAnsi="Times New Roman" w:cs="Times New Roman"/>
          <w:sz w:val="24"/>
          <w:szCs w:val="24"/>
          <w:lang w:val="ru-RU"/>
        </w:rPr>
        <w:tab/>
        <w:t>Да</w:t>
      </w:r>
      <w:r w:rsidRPr="00CD46FE">
        <w:rPr>
          <w:rFonts w:ascii="Times New Roman" w:hAnsi="Times New Roman" w:cs="Times New Roman"/>
          <w:sz w:val="24"/>
          <w:szCs w:val="24"/>
          <w:lang w:val="ru-RU"/>
        </w:rPr>
        <w:tab/>
        <w:t>Да</w:t>
      </w:r>
      <w:r w:rsidRPr="00CD46FE">
        <w:rPr>
          <w:rFonts w:ascii="Times New Roman" w:hAnsi="Times New Roman" w:cs="Times New Roman"/>
          <w:sz w:val="24"/>
          <w:szCs w:val="24"/>
          <w:lang w:val="ru-RU"/>
        </w:rPr>
        <w:tab/>
        <w:t>Да</w:t>
      </w:r>
      <w:r w:rsidRPr="00CD46FE">
        <w:rPr>
          <w:rFonts w:ascii="Times New Roman" w:hAnsi="Times New Roman" w:cs="Times New Roman"/>
          <w:sz w:val="24"/>
          <w:szCs w:val="24"/>
          <w:lang w:val="ru-RU"/>
        </w:rPr>
        <w:tab/>
        <w:t>Нет</w:t>
      </w:r>
      <w:r w:rsidRPr="00CD46FE">
        <w:rPr>
          <w:rFonts w:ascii="Times New Roman" w:hAnsi="Times New Roman" w:cs="Times New Roman"/>
          <w:sz w:val="24"/>
          <w:szCs w:val="24"/>
          <w:lang w:val="ru-RU"/>
        </w:rPr>
        <w:tab/>
      </w:r>
    </w:p>
    <w:p w:rsidR="00CD46FE" w:rsidRPr="00CD46FE" w:rsidRDefault="00CD46FE" w:rsidP="00CD46FE">
      <w:pPr>
        <w:jc w:val="both"/>
        <w:rPr>
          <w:rFonts w:ascii="Times New Roman" w:hAnsi="Times New Roman" w:cs="Times New Roman"/>
          <w:b/>
          <w:bCs/>
          <w:sz w:val="24"/>
          <w:szCs w:val="24"/>
          <w:lang w:val="ru-RU"/>
        </w:rPr>
      </w:pPr>
      <w:r w:rsidRPr="00CD46FE">
        <w:rPr>
          <w:rFonts w:ascii="Times New Roman" w:hAnsi="Times New Roman" w:cs="Times New Roman"/>
          <w:sz w:val="24"/>
          <w:szCs w:val="24"/>
          <w:lang w:val="ru-RU"/>
        </w:rPr>
        <w:t xml:space="preserve">Наличие вакцины </w:t>
      </w:r>
      <w:r w:rsidRPr="00CD46FE">
        <w:rPr>
          <w:rFonts w:ascii="Times New Roman" w:hAnsi="Times New Roman" w:cs="Times New Roman"/>
          <w:sz w:val="24"/>
          <w:szCs w:val="24"/>
          <w:lang w:val="ru-RU"/>
        </w:rPr>
        <w:tab/>
        <w:t>Да</w:t>
      </w:r>
      <w:r w:rsidRPr="00CD46FE">
        <w:rPr>
          <w:rFonts w:ascii="Times New Roman" w:hAnsi="Times New Roman" w:cs="Times New Roman"/>
          <w:sz w:val="24"/>
          <w:szCs w:val="24"/>
          <w:lang w:val="ru-RU"/>
        </w:rPr>
        <w:tab/>
        <w:t>Да</w:t>
      </w:r>
      <w:r w:rsidRPr="00CD46FE">
        <w:rPr>
          <w:rFonts w:ascii="Times New Roman" w:hAnsi="Times New Roman" w:cs="Times New Roman"/>
          <w:sz w:val="24"/>
          <w:szCs w:val="24"/>
          <w:lang w:val="ru-RU"/>
        </w:rPr>
        <w:tab/>
        <w:t>Нет</w:t>
      </w:r>
      <w:r w:rsidRPr="00CD46FE">
        <w:rPr>
          <w:rFonts w:ascii="Times New Roman" w:hAnsi="Times New Roman" w:cs="Times New Roman"/>
          <w:sz w:val="24"/>
          <w:szCs w:val="24"/>
          <w:lang w:val="ru-RU"/>
        </w:rPr>
        <w:tab/>
        <w:t xml:space="preserve">Эффективна </w:t>
      </w:r>
      <w:r w:rsidRPr="00CD46FE">
        <w:rPr>
          <w:rFonts w:ascii="Times New Roman" w:hAnsi="Times New Roman" w:cs="Times New Roman"/>
          <w:sz w:val="24"/>
          <w:szCs w:val="24"/>
        </w:rPr>
        <w:t>HBV</w:t>
      </w:r>
      <w:r w:rsidRPr="00CD46FE">
        <w:rPr>
          <w:rFonts w:ascii="Times New Roman" w:hAnsi="Times New Roman" w:cs="Times New Roman"/>
          <w:sz w:val="24"/>
          <w:szCs w:val="24"/>
          <w:lang w:val="ru-RU"/>
        </w:rPr>
        <w:t xml:space="preserve"> вакцина</w:t>
      </w:r>
      <w:r w:rsidRPr="00CD46FE">
        <w:rPr>
          <w:rFonts w:ascii="Times New Roman" w:hAnsi="Times New Roman" w:cs="Times New Roman"/>
          <w:sz w:val="24"/>
          <w:szCs w:val="24"/>
          <w:lang w:val="ru-RU"/>
        </w:rPr>
        <w:tab/>
        <w:t>Нет</w:t>
      </w:r>
      <w:r w:rsidRPr="00CD46FE">
        <w:rPr>
          <w:rFonts w:ascii="Times New Roman" w:hAnsi="Times New Roman" w:cs="Times New Roman"/>
          <w:sz w:val="24"/>
          <w:szCs w:val="24"/>
          <w:lang w:val="ru-RU"/>
        </w:rPr>
        <w:tab/>
      </w: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Таблица 2. Пути передача вирусов гепатита</w:t>
      </w: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 xml:space="preserve"> Путь передачи</w:t>
      </w:r>
      <w:r w:rsidRPr="00CD46FE">
        <w:rPr>
          <w:rFonts w:ascii="Times New Roman" w:hAnsi="Times New Roman" w:cs="Times New Roman"/>
          <w:sz w:val="24"/>
          <w:szCs w:val="24"/>
          <w:lang w:val="ru-RU"/>
        </w:rPr>
        <w:tab/>
      </w:r>
      <w:r w:rsidRPr="00CD46FE">
        <w:rPr>
          <w:rFonts w:ascii="Times New Roman" w:hAnsi="Times New Roman" w:cs="Times New Roman"/>
          <w:sz w:val="24"/>
          <w:szCs w:val="24"/>
          <w:lang w:val="ru-RU"/>
        </w:rPr>
        <w:tab/>
      </w:r>
      <w:r w:rsidRPr="00CD46FE">
        <w:rPr>
          <w:rFonts w:ascii="Times New Roman" w:hAnsi="Times New Roman" w:cs="Times New Roman"/>
          <w:sz w:val="24"/>
          <w:szCs w:val="24"/>
          <w:lang w:val="ru-RU"/>
        </w:rPr>
        <w:tab/>
        <w:t xml:space="preserve">Вирус </w:t>
      </w:r>
      <w:r w:rsidRPr="00CD46FE">
        <w:rPr>
          <w:rFonts w:ascii="Times New Roman" w:hAnsi="Times New Roman" w:cs="Times New Roman"/>
          <w:sz w:val="24"/>
          <w:szCs w:val="24"/>
          <w:lang w:val="ru-RU"/>
        </w:rPr>
        <w:tab/>
      </w:r>
      <w:r w:rsidRPr="00CD46FE">
        <w:rPr>
          <w:rFonts w:ascii="Times New Roman" w:hAnsi="Times New Roman" w:cs="Times New Roman"/>
          <w:sz w:val="24"/>
          <w:szCs w:val="24"/>
          <w:lang w:val="ru-RU"/>
        </w:rPr>
        <w:tab/>
      </w:r>
      <w:r w:rsidRPr="00CD46FE">
        <w:rPr>
          <w:rFonts w:ascii="Times New Roman" w:hAnsi="Times New Roman" w:cs="Times New Roman"/>
          <w:sz w:val="24"/>
          <w:szCs w:val="24"/>
          <w:lang w:val="ru-RU"/>
        </w:rPr>
        <w:tab/>
      </w:r>
    </w:p>
    <w:p w:rsidR="00CD46FE" w:rsidRPr="00CD46FE" w:rsidRDefault="00CD46FE" w:rsidP="00CD46FE">
      <w:pPr>
        <w:jc w:val="both"/>
        <w:rPr>
          <w:rFonts w:ascii="Times New Roman" w:hAnsi="Times New Roman" w:cs="Times New Roman"/>
          <w:sz w:val="24"/>
          <w:szCs w:val="24"/>
        </w:rPr>
      </w:pPr>
      <w:r w:rsidRPr="00CD46FE">
        <w:rPr>
          <w:rFonts w:ascii="Times New Roman" w:hAnsi="Times New Roman" w:cs="Times New Roman"/>
          <w:sz w:val="24"/>
          <w:szCs w:val="24"/>
          <w:lang w:val="ru-RU"/>
        </w:rPr>
        <w:tab/>
      </w:r>
      <w:r w:rsidRPr="00CD46FE">
        <w:rPr>
          <w:rFonts w:ascii="Times New Roman" w:hAnsi="Times New Roman" w:cs="Times New Roman"/>
          <w:sz w:val="24"/>
          <w:szCs w:val="24"/>
        </w:rPr>
        <w:t xml:space="preserve">HAV </w:t>
      </w:r>
      <w:r w:rsidRPr="00CD46FE">
        <w:rPr>
          <w:rFonts w:ascii="Times New Roman" w:hAnsi="Times New Roman" w:cs="Times New Roman"/>
          <w:sz w:val="24"/>
          <w:szCs w:val="24"/>
        </w:rPr>
        <w:tab/>
        <w:t>HBV</w:t>
      </w:r>
      <w:r w:rsidRPr="00CD46FE">
        <w:rPr>
          <w:rFonts w:ascii="Times New Roman" w:hAnsi="Times New Roman" w:cs="Times New Roman"/>
          <w:sz w:val="24"/>
          <w:szCs w:val="24"/>
        </w:rPr>
        <w:tab/>
        <w:t>HCV</w:t>
      </w:r>
      <w:r w:rsidRPr="00CD46FE">
        <w:rPr>
          <w:rFonts w:ascii="Times New Roman" w:hAnsi="Times New Roman" w:cs="Times New Roman"/>
          <w:sz w:val="24"/>
          <w:szCs w:val="24"/>
        </w:rPr>
        <w:tab/>
        <w:t>HDV</w:t>
      </w:r>
      <w:r w:rsidRPr="00CD46FE">
        <w:rPr>
          <w:rFonts w:ascii="Times New Roman" w:hAnsi="Times New Roman" w:cs="Times New Roman"/>
          <w:sz w:val="24"/>
          <w:szCs w:val="24"/>
        </w:rPr>
        <w:tab/>
        <w:t>HEV</w:t>
      </w:r>
      <w:r w:rsidRPr="00CD46FE">
        <w:rPr>
          <w:rFonts w:ascii="Times New Roman" w:hAnsi="Times New Roman" w:cs="Times New Roman"/>
          <w:sz w:val="24"/>
          <w:szCs w:val="24"/>
        </w:rPr>
        <w:tab/>
      </w: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 xml:space="preserve">Через кишечник (пища/питьевая вода) </w:t>
      </w:r>
      <w:r w:rsidRPr="00CD46FE">
        <w:rPr>
          <w:rFonts w:ascii="Times New Roman" w:hAnsi="Times New Roman" w:cs="Times New Roman"/>
          <w:sz w:val="24"/>
          <w:szCs w:val="24"/>
          <w:lang w:val="ru-RU"/>
        </w:rPr>
        <w:tab/>
        <w:t>Да</w:t>
      </w:r>
      <w:r w:rsidRPr="00CD46FE">
        <w:rPr>
          <w:rFonts w:ascii="Times New Roman" w:hAnsi="Times New Roman" w:cs="Times New Roman"/>
          <w:sz w:val="24"/>
          <w:szCs w:val="24"/>
          <w:lang w:val="ru-RU"/>
        </w:rPr>
        <w:tab/>
        <w:t>Нет</w:t>
      </w:r>
      <w:r w:rsidRPr="00CD46FE">
        <w:rPr>
          <w:rFonts w:ascii="Times New Roman" w:hAnsi="Times New Roman" w:cs="Times New Roman"/>
          <w:sz w:val="24"/>
          <w:szCs w:val="24"/>
          <w:lang w:val="ru-RU"/>
        </w:rPr>
        <w:tab/>
        <w:t>Нет</w:t>
      </w:r>
      <w:r w:rsidRPr="00CD46FE">
        <w:rPr>
          <w:rFonts w:ascii="Times New Roman" w:hAnsi="Times New Roman" w:cs="Times New Roman"/>
          <w:sz w:val="24"/>
          <w:szCs w:val="24"/>
          <w:lang w:val="ru-RU"/>
        </w:rPr>
        <w:tab/>
        <w:t>Нет</w:t>
      </w:r>
      <w:r w:rsidRPr="00CD46FE">
        <w:rPr>
          <w:rFonts w:ascii="Times New Roman" w:hAnsi="Times New Roman" w:cs="Times New Roman"/>
          <w:sz w:val="24"/>
          <w:szCs w:val="24"/>
          <w:lang w:val="ru-RU"/>
        </w:rPr>
        <w:tab/>
        <w:t>Да</w:t>
      </w:r>
      <w:r w:rsidRPr="00CD46FE">
        <w:rPr>
          <w:rFonts w:ascii="Times New Roman" w:hAnsi="Times New Roman" w:cs="Times New Roman"/>
          <w:sz w:val="24"/>
          <w:szCs w:val="24"/>
          <w:lang w:val="ru-RU"/>
        </w:rPr>
        <w:tab/>
      </w: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 xml:space="preserve">Через шприцы и иглы </w:t>
      </w:r>
      <w:r w:rsidRPr="00CD46FE">
        <w:rPr>
          <w:rFonts w:ascii="Times New Roman" w:hAnsi="Times New Roman" w:cs="Times New Roman"/>
          <w:sz w:val="24"/>
          <w:szCs w:val="24"/>
          <w:lang w:val="ru-RU"/>
        </w:rPr>
        <w:tab/>
        <w:t>Нет</w:t>
      </w:r>
      <w:r w:rsidRPr="00CD46FE">
        <w:rPr>
          <w:rFonts w:ascii="Times New Roman" w:hAnsi="Times New Roman" w:cs="Times New Roman"/>
          <w:sz w:val="24"/>
          <w:szCs w:val="24"/>
          <w:lang w:val="ru-RU"/>
        </w:rPr>
        <w:tab/>
        <w:t>Да</w:t>
      </w:r>
      <w:r w:rsidRPr="00CD46FE">
        <w:rPr>
          <w:rFonts w:ascii="Times New Roman" w:hAnsi="Times New Roman" w:cs="Times New Roman"/>
          <w:sz w:val="24"/>
          <w:szCs w:val="24"/>
          <w:lang w:val="ru-RU"/>
        </w:rPr>
        <w:tab/>
        <w:t>Да</w:t>
      </w:r>
      <w:r w:rsidRPr="00CD46FE">
        <w:rPr>
          <w:rFonts w:ascii="Times New Roman" w:hAnsi="Times New Roman" w:cs="Times New Roman"/>
          <w:sz w:val="24"/>
          <w:szCs w:val="24"/>
          <w:lang w:val="ru-RU"/>
        </w:rPr>
        <w:tab/>
        <w:t xml:space="preserve">Да  (если уже имеется </w:t>
      </w:r>
      <w:r w:rsidRPr="00CD46FE">
        <w:rPr>
          <w:rFonts w:ascii="Times New Roman" w:hAnsi="Times New Roman" w:cs="Times New Roman"/>
          <w:sz w:val="24"/>
          <w:szCs w:val="24"/>
        </w:rPr>
        <w:t>HBV</w:t>
      </w:r>
      <w:r w:rsidRPr="00CD46FE">
        <w:rPr>
          <w:rFonts w:ascii="Times New Roman" w:hAnsi="Times New Roman" w:cs="Times New Roman"/>
          <w:sz w:val="24"/>
          <w:szCs w:val="24"/>
          <w:lang w:val="ru-RU"/>
        </w:rPr>
        <w:t>)</w:t>
      </w:r>
      <w:r w:rsidRPr="00CD46FE">
        <w:rPr>
          <w:rFonts w:ascii="Times New Roman" w:hAnsi="Times New Roman" w:cs="Times New Roman"/>
          <w:sz w:val="24"/>
          <w:szCs w:val="24"/>
          <w:lang w:val="ru-RU"/>
        </w:rPr>
        <w:tab/>
        <w:t>Нет</w:t>
      </w:r>
      <w:r w:rsidRPr="00CD46FE">
        <w:rPr>
          <w:rFonts w:ascii="Times New Roman" w:hAnsi="Times New Roman" w:cs="Times New Roman"/>
          <w:sz w:val="24"/>
          <w:szCs w:val="24"/>
          <w:lang w:val="ru-RU"/>
        </w:rPr>
        <w:tab/>
      </w: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 xml:space="preserve">Гетеросексуалы </w:t>
      </w:r>
      <w:r w:rsidRPr="00CD46FE">
        <w:rPr>
          <w:rFonts w:ascii="Times New Roman" w:hAnsi="Times New Roman" w:cs="Times New Roman"/>
          <w:sz w:val="24"/>
          <w:szCs w:val="24"/>
          <w:lang w:val="ru-RU"/>
        </w:rPr>
        <w:tab/>
        <w:t>Нет</w:t>
      </w:r>
      <w:r w:rsidRPr="00CD46FE">
        <w:rPr>
          <w:rFonts w:ascii="Times New Roman" w:hAnsi="Times New Roman" w:cs="Times New Roman"/>
          <w:sz w:val="24"/>
          <w:szCs w:val="24"/>
          <w:lang w:val="ru-RU"/>
        </w:rPr>
        <w:tab/>
        <w:t>Да</w:t>
      </w:r>
      <w:r w:rsidRPr="00CD46FE">
        <w:rPr>
          <w:rFonts w:ascii="Times New Roman" w:hAnsi="Times New Roman" w:cs="Times New Roman"/>
          <w:sz w:val="24"/>
          <w:szCs w:val="24"/>
          <w:lang w:val="ru-RU"/>
        </w:rPr>
        <w:tab/>
        <w:t>? редко</w:t>
      </w:r>
      <w:r w:rsidRPr="00CD46FE">
        <w:rPr>
          <w:rFonts w:ascii="Times New Roman" w:hAnsi="Times New Roman" w:cs="Times New Roman"/>
          <w:sz w:val="24"/>
          <w:szCs w:val="24"/>
          <w:lang w:val="ru-RU"/>
        </w:rPr>
        <w:tab/>
        <w:t>? редко</w:t>
      </w:r>
      <w:r w:rsidRPr="00CD46FE">
        <w:rPr>
          <w:rFonts w:ascii="Times New Roman" w:hAnsi="Times New Roman" w:cs="Times New Roman"/>
          <w:sz w:val="24"/>
          <w:szCs w:val="24"/>
          <w:lang w:val="ru-RU"/>
        </w:rPr>
        <w:tab/>
        <w:t>Нет</w:t>
      </w:r>
      <w:r w:rsidRPr="00CD46FE">
        <w:rPr>
          <w:rFonts w:ascii="Times New Roman" w:hAnsi="Times New Roman" w:cs="Times New Roman"/>
          <w:sz w:val="24"/>
          <w:szCs w:val="24"/>
          <w:lang w:val="ru-RU"/>
        </w:rPr>
        <w:tab/>
      </w: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 xml:space="preserve">Гомосексуалисты (мужчина-мужчина) </w:t>
      </w:r>
      <w:r w:rsidRPr="00CD46FE">
        <w:rPr>
          <w:rFonts w:ascii="Times New Roman" w:hAnsi="Times New Roman" w:cs="Times New Roman"/>
          <w:sz w:val="24"/>
          <w:szCs w:val="24"/>
          <w:lang w:val="ru-RU"/>
        </w:rPr>
        <w:tab/>
        <w:t>Да</w:t>
      </w:r>
      <w:r w:rsidRPr="00CD46FE">
        <w:rPr>
          <w:rFonts w:ascii="Times New Roman" w:hAnsi="Times New Roman" w:cs="Times New Roman"/>
          <w:sz w:val="24"/>
          <w:szCs w:val="24"/>
          <w:lang w:val="ru-RU"/>
        </w:rPr>
        <w:tab/>
        <w:t>Да</w:t>
      </w:r>
      <w:r w:rsidRPr="00CD46FE">
        <w:rPr>
          <w:rFonts w:ascii="Times New Roman" w:hAnsi="Times New Roman" w:cs="Times New Roman"/>
          <w:sz w:val="24"/>
          <w:szCs w:val="24"/>
          <w:lang w:val="ru-RU"/>
        </w:rPr>
        <w:tab/>
        <w:t>? редко</w:t>
      </w:r>
      <w:r w:rsidRPr="00CD46FE">
        <w:rPr>
          <w:rFonts w:ascii="Times New Roman" w:hAnsi="Times New Roman" w:cs="Times New Roman"/>
          <w:sz w:val="24"/>
          <w:szCs w:val="24"/>
          <w:lang w:val="ru-RU"/>
        </w:rPr>
        <w:tab/>
        <w:t>? редко</w:t>
      </w:r>
      <w:r w:rsidRPr="00CD46FE">
        <w:rPr>
          <w:rFonts w:ascii="Times New Roman" w:hAnsi="Times New Roman" w:cs="Times New Roman"/>
          <w:sz w:val="24"/>
          <w:szCs w:val="24"/>
          <w:lang w:val="ru-RU"/>
        </w:rPr>
        <w:tab/>
        <w:t>Нет</w:t>
      </w:r>
      <w:r w:rsidRPr="00CD46FE">
        <w:rPr>
          <w:rFonts w:ascii="Times New Roman" w:hAnsi="Times New Roman" w:cs="Times New Roman"/>
          <w:sz w:val="24"/>
          <w:szCs w:val="24"/>
          <w:lang w:val="ru-RU"/>
        </w:rPr>
        <w:tab/>
      </w: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 xml:space="preserve">От матери к ребенку </w:t>
      </w:r>
      <w:r w:rsidRPr="00CD46FE">
        <w:rPr>
          <w:rFonts w:ascii="Times New Roman" w:hAnsi="Times New Roman" w:cs="Times New Roman"/>
          <w:sz w:val="24"/>
          <w:szCs w:val="24"/>
          <w:lang w:val="ru-RU"/>
        </w:rPr>
        <w:tab/>
        <w:t>Да</w:t>
      </w:r>
      <w:r w:rsidRPr="00CD46FE">
        <w:rPr>
          <w:rFonts w:ascii="Times New Roman" w:hAnsi="Times New Roman" w:cs="Times New Roman"/>
          <w:sz w:val="24"/>
          <w:szCs w:val="24"/>
          <w:lang w:val="ru-RU"/>
        </w:rPr>
        <w:tab/>
        <w:t>Да</w:t>
      </w:r>
      <w:r w:rsidRPr="00CD46FE">
        <w:rPr>
          <w:rFonts w:ascii="Times New Roman" w:hAnsi="Times New Roman" w:cs="Times New Roman"/>
          <w:sz w:val="24"/>
          <w:szCs w:val="24"/>
          <w:lang w:val="ru-RU"/>
        </w:rPr>
        <w:tab/>
        <w:t>? редко</w:t>
      </w:r>
      <w:r w:rsidRPr="00CD46FE">
        <w:rPr>
          <w:rFonts w:ascii="Times New Roman" w:hAnsi="Times New Roman" w:cs="Times New Roman"/>
          <w:sz w:val="24"/>
          <w:szCs w:val="24"/>
          <w:lang w:val="ru-RU"/>
        </w:rPr>
        <w:tab/>
        <w:t>? редко</w:t>
      </w:r>
      <w:r w:rsidRPr="00CD46FE">
        <w:rPr>
          <w:rFonts w:ascii="Times New Roman" w:hAnsi="Times New Roman" w:cs="Times New Roman"/>
          <w:sz w:val="24"/>
          <w:szCs w:val="24"/>
          <w:lang w:val="ru-RU"/>
        </w:rPr>
        <w:tab/>
        <w:t>?</w:t>
      </w:r>
      <w:r w:rsidRPr="00CD46FE">
        <w:rPr>
          <w:rFonts w:ascii="Times New Roman" w:hAnsi="Times New Roman" w:cs="Times New Roman"/>
          <w:sz w:val="24"/>
          <w:szCs w:val="24"/>
          <w:lang w:val="ru-RU"/>
        </w:rPr>
        <w:tab/>
      </w: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Острые гепатиты в большинстве случаев протекают легко. При печеночно-клеточной недостаточности появляется склонность к образованию кровоизлияний и кровотечениям, а также сонливость, прогрессирует желтуха. В стационаре проводят поддерживающую терапию (внутривенное введение жидкости), контролируют показатели крови и коррегируют биохимические изменения (например, очень низкие уровни глюкозы). Большинство больных выздоравливают, однако иногда наблюдаются случаи смерти от тяжелой или фульминантной печеночно-клеточной недостаточности. Причинами смерти при остром гепатите являются печеночно-клеточная недостаточность, кровотечения, развитие тяжелой бактериальной инфекции или почечная недостаточность.</w:t>
      </w: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Таблица 3. Общие признаки острого вирусного гепатита</w:t>
      </w: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b/>
          <w:bCs/>
          <w:sz w:val="24"/>
          <w:szCs w:val="24"/>
          <w:lang w:val="ru-RU"/>
        </w:rPr>
        <w:tab/>
        <w:t>Вирус</w:t>
      </w:r>
      <w:r w:rsidRPr="00CD46FE">
        <w:rPr>
          <w:rFonts w:ascii="Times New Roman" w:hAnsi="Times New Roman" w:cs="Times New Roman"/>
          <w:b/>
          <w:bCs/>
          <w:sz w:val="24"/>
          <w:szCs w:val="24"/>
          <w:lang w:val="ru-RU"/>
        </w:rPr>
        <w:tab/>
      </w:r>
    </w:p>
    <w:p w:rsidR="00CD46FE" w:rsidRPr="00CD46FE" w:rsidRDefault="00CD46FE" w:rsidP="00CD46FE">
      <w:pPr>
        <w:jc w:val="both"/>
        <w:rPr>
          <w:rFonts w:ascii="Times New Roman" w:hAnsi="Times New Roman" w:cs="Times New Roman"/>
          <w:b/>
          <w:bCs/>
          <w:sz w:val="24"/>
          <w:szCs w:val="24"/>
          <w:lang w:val="ru-RU"/>
        </w:rPr>
      </w:pPr>
      <w:r w:rsidRPr="00CD46FE">
        <w:rPr>
          <w:rFonts w:ascii="Times New Roman" w:hAnsi="Times New Roman" w:cs="Times New Roman"/>
          <w:b/>
          <w:bCs/>
          <w:sz w:val="24"/>
          <w:szCs w:val="24"/>
          <w:lang w:val="ru-RU"/>
        </w:rPr>
        <w:tab/>
      </w:r>
      <w:r w:rsidRPr="00CD46FE">
        <w:rPr>
          <w:rFonts w:ascii="Times New Roman" w:hAnsi="Times New Roman" w:cs="Times New Roman"/>
          <w:b/>
          <w:bCs/>
          <w:sz w:val="24"/>
          <w:szCs w:val="24"/>
        </w:rPr>
        <w:t>HAV</w:t>
      </w:r>
      <w:r w:rsidRPr="00CD46FE">
        <w:rPr>
          <w:rFonts w:ascii="Times New Roman" w:hAnsi="Times New Roman" w:cs="Times New Roman"/>
          <w:b/>
          <w:bCs/>
          <w:sz w:val="24"/>
          <w:szCs w:val="24"/>
          <w:lang w:val="ru-RU"/>
        </w:rPr>
        <w:tab/>
      </w:r>
      <w:r w:rsidRPr="00CD46FE">
        <w:rPr>
          <w:rFonts w:ascii="Times New Roman" w:hAnsi="Times New Roman" w:cs="Times New Roman"/>
          <w:b/>
          <w:bCs/>
          <w:sz w:val="24"/>
          <w:szCs w:val="24"/>
        </w:rPr>
        <w:t>HBV</w:t>
      </w:r>
      <w:r w:rsidRPr="00CD46FE">
        <w:rPr>
          <w:rFonts w:ascii="Times New Roman" w:hAnsi="Times New Roman" w:cs="Times New Roman"/>
          <w:b/>
          <w:bCs/>
          <w:sz w:val="24"/>
          <w:szCs w:val="24"/>
          <w:lang w:val="ru-RU"/>
        </w:rPr>
        <w:tab/>
      </w:r>
      <w:r w:rsidRPr="00CD46FE">
        <w:rPr>
          <w:rFonts w:ascii="Times New Roman" w:hAnsi="Times New Roman" w:cs="Times New Roman"/>
          <w:b/>
          <w:bCs/>
          <w:sz w:val="24"/>
          <w:szCs w:val="24"/>
        </w:rPr>
        <w:t>HCV</w:t>
      </w:r>
      <w:r w:rsidRPr="00CD46FE">
        <w:rPr>
          <w:rFonts w:ascii="Times New Roman" w:hAnsi="Times New Roman" w:cs="Times New Roman"/>
          <w:b/>
          <w:bCs/>
          <w:sz w:val="24"/>
          <w:szCs w:val="24"/>
          <w:lang w:val="ru-RU"/>
        </w:rPr>
        <w:tab/>
      </w:r>
      <w:r w:rsidRPr="00CD46FE">
        <w:rPr>
          <w:rFonts w:ascii="Times New Roman" w:hAnsi="Times New Roman" w:cs="Times New Roman"/>
          <w:b/>
          <w:bCs/>
          <w:sz w:val="24"/>
          <w:szCs w:val="24"/>
        </w:rPr>
        <w:t>HDV</w:t>
      </w:r>
      <w:r w:rsidRPr="00CD46FE">
        <w:rPr>
          <w:rFonts w:ascii="Times New Roman" w:hAnsi="Times New Roman" w:cs="Times New Roman"/>
          <w:b/>
          <w:bCs/>
          <w:sz w:val="24"/>
          <w:szCs w:val="24"/>
          <w:lang w:val="ru-RU"/>
        </w:rPr>
        <w:tab/>
      </w:r>
      <w:r w:rsidRPr="00CD46FE">
        <w:rPr>
          <w:rFonts w:ascii="Times New Roman" w:hAnsi="Times New Roman" w:cs="Times New Roman"/>
          <w:b/>
          <w:bCs/>
          <w:sz w:val="24"/>
          <w:szCs w:val="24"/>
        </w:rPr>
        <w:t>HEV</w:t>
      </w:r>
      <w:r w:rsidRPr="00CD46FE">
        <w:rPr>
          <w:rFonts w:ascii="Times New Roman" w:hAnsi="Times New Roman" w:cs="Times New Roman"/>
          <w:b/>
          <w:bCs/>
          <w:sz w:val="24"/>
          <w:szCs w:val="24"/>
          <w:lang w:val="ru-RU"/>
        </w:rPr>
        <w:tab/>
      </w: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Инкубационный период</w:t>
      </w:r>
      <w:r w:rsidRPr="00CD46FE">
        <w:rPr>
          <w:rFonts w:ascii="Times New Roman" w:hAnsi="Times New Roman" w:cs="Times New Roman"/>
          <w:sz w:val="24"/>
          <w:szCs w:val="24"/>
          <w:lang w:val="ru-RU"/>
        </w:rPr>
        <w:tab/>
        <w:t>2-6 недель</w:t>
      </w:r>
      <w:r w:rsidRPr="00CD46FE">
        <w:rPr>
          <w:rFonts w:ascii="Times New Roman" w:hAnsi="Times New Roman" w:cs="Times New Roman"/>
          <w:sz w:val="24"/>
          <w:szCs w:val="24"/>
          <w:lang w:val="ru-RU"/>
        </w:rPr>
        <w:tab/>
        <w:t>8-24 недели</w:t>
      </w:r>
      <w:r w:rsidRPr="00CD46FE">
        <w:rPr>
          <w:rFonts w:ascii="Times New Roman" w:hAnsi="Times New Roman" w:cs="Times New Roman"/>
          <w:sz w:val="24"/>
          <w:szCs w:val="24"/>
          <w:lang w:val="ru-RU"/>
        </w:rPr>
        <w:tab/>
        <w:t>6-12 недель</w:t>
      </w:r>
      <w:r w:rsidRPr="00CD46FE">
        <w:rPr>
          <w:rFonts w:ascii="Times New Roman" w:hAnsi="Times New Roman" w:cs="Times New Roman"/>
          <w:sz w:val="24"/>
          <w:szCs w:val="24"/>
          <w:lang w:val="ru-RU"/>
        </w:rPr>
        <w:tab/>
        <w:t>Варьирует: коинфекция против суперинфекции</w:t>
      </w:r>
      <w:r w:rsidRPr="00CD46FE">
        <w:rPr>
          <w:rFonts w:ascii="Times New Roman" w:hAnsi="Times New Roman" w:cs="Times New Roman"/>
          <w:sz w:val="24"/>
          <w:szCs w:val="24"/>
          <w:lang w:val="ru-RU"/>
        </w:rPr>
        <w:tab/>
        <w:t>2-6 недель</w:t>
      </w:r>
      <w:r w:rsidRPr="00CD46FE">
        <w:rPr>
          <w:rFonts w:ascii="Times New Roman" w:hAnsi="Times New Roman" w:cs="Times New Roman"/>
          <w:sz w:val="24"/>
          <w:szCs w:val="24"/>
          <w:lang w:val="ru-RU"/>
        </w:rPr>
        <w:tab/>
      </w: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Наиболее информативный метод диагностики</w:t>
      </w:r>
      <w:r w:rsidRPr="00CD46FE">
        <w:rPr>
          <w:rFonts w:ascii="Times New Roman" w:hAnsi="Times New Roman" w:cs="Times New Roman"/>
          <w:sz w:val="24"/>
          <w:szCs w:val="24"/>
          <w:lang w:val="ru-RU"/>
        </w:rPr>
        <w:tab/>
        <w:t>Анти-</w:t>
      </w:r>
      <w:r w:rsidRPr="00CD46FE">
        <w:rPr>
          <w:rFonts w:ascii="Times New Roman" w:hAnsi="Times New Roman" w:cs="Times New Roman"/>
          <w:sz w:val="24"/>
          <w:szCs w:val="24"/>
        </w:rPr>
        <w:t>HAV</w:t>
      </w:r>
      <w:r w:rsidRPr="00CD46FE">
        <w:rPr>
          <w:rFonts w:ascii="Times New Roman" w:hAnsi="Times New Roman" w:cs="Times New Roman"/>
          <w:sz w:val="24"/>
          <w:szCs w:val="24"/>
          <w:lang w:val="ru-RU"/>
        </w:rPr>
        <w:t xml:space="preserve"> (</w:t>
      </w:r>
      <w:r w:rsidRPr="00CD46FE">
        <w:rPr>
          <w:rFonts w:ascii="Times New Roman" w:hAnsi="Times New Roman" w:cs="Times New Roman"/>
          <w:sz w:val="24"/>
          <w:szCs w:val="24"/>
        </w:rPr>
        <w:t>IgM</w:t>
      </w:r>
      <w:r w:rsidRPr="00CD46FE">
        <w:rPr>
          <w:rFonts w:ascii="Times New Roman" w:hAnsi="Times New Roman" w:cs="Times New Roman"/>
          <w:sz w:val="24"/>
          <w:szCs w:val="24"/>
          <w:lang w:val="ru-RU"/>
        </w:rPr>
        <w:t>)</w:t>
      </w:r>
      <w:r w:rsidRPr="00CD46FE">
        <w:rPr>
          <w:rFonts w:ascii="Times New Roman" w:hAnsi="Times New Roman" w:cs="Times New Roman"/>
          <w:sz w:val="24"/>
          <w:szCs w:val="24"/>
          <w:lang w:val="ru-RU"/>
        </w:rPr>
        <w:tab/>
        <w:t>Анти-</w:t>
      </w:r>
      <w:r w:rsidRPr="00CD46FE">
        <w:rPr>
          <w:rFonts w:ascii="Times New Roman" w:hAnsi="Times New Roman" w:cs="Times New Roman"/>
          <w:sz w:val="24"/>
          <w:szCs w:val="24"/>
        </w:rPr>
        <w:t>HBc</w:t>
      </w:r>
      <w:r w:rsidRPr="00CD46FE">
        <w:rPr>
          <w:rFonts w:ascii="Times New Roman" w:hAnsi="Times New Roman" w:cs="Times New Roman"/>
          <w:sz w:val="24"/>
          <w:szCs w:val="24"/>
          <w:lang w:val="ru-RU"/>
        </w:rPr>
        <w:t xml:space="preserve"> (</w:t>
      </w:r>
      <w:r w:rsidRPr="00CD46FE">
        <w:rPr>
          <w:rFonts w:ascii="Times New Roman" w:hAnsi="Times New Roman" w:cs="Times New Roman"/>
          <w:sz w:val="24"/>
          <w:szCs w:val="24"/>
        </w:rPr>
        <w:t>IgM</w:t>
      </w:r>
      <w:r w:rsidRPr="00CD46FE">
        <w:rPr>
          <w:rFonts w:ascii="Times New Roman" w:hAnsi="Times New Roman" w:cs="Times New Roman"/>
          <w:sz w:val="24"/>
          <w:szCs w:val="24"/>
          <w:lang w:val="ru-RU"/>
        </w:rPr>
        <w:t>)</w:t>
      </w:r>
      <w:r w:rsidRPr="00CD46FE">
        <w:rPr>
          <w:rFonts w:ascii="Times New Roman" w:hAnsi="Times New Roman" w:cs="Times New Roman"/>
          <w:sz w:val="24"/>
          <w:szCs w:val="24"/>
          <w:lang w:val="ru-RU"/>
        </w:rPr>
        <w:tab/>
      </w:r>
      <w:r w:rsidRPr="00CD46FE">
        <w:rPr>
          <w:rFonts w:ascii="Times New Roman" w:hAnsi="Times New Roman" w:cs="Times New Roman"/>
          <w:sz w:val="24"/>
          <w:szCs w:val="24"/>
        </w:rPr>
        <w:t>HCV</w:t>
      </w:r>
      <w:r w:rsidRPr="00CD46FE">
        <w:rPr>
          <w:rFonts w:ascii="Times New Roman" w:hAnsi="Times New Roman" w:cs="Times New Roman"/>
          <w:sz w:val="24"/>
          <w:szCs w:val="24"/>
          <w:lang w:val="ru-RU"/>
        </w:rPr>
        <w:t xml:space="preserve"> РНК*</w:t>
      </w:r>
      <w:r w:rsidRPr="00CD46FE">
        <w:rPr>
          <w:rFonts w:ascii="Times New Roman" w:hAnsi="Times New Roman" w:cs="Times New Roman"/>
          <w:sz w:val="24"/>
          <w:szCs w:val="24"/>
          <w:lang w:val="ru-RU"/>
        </w:rPr>
        <w:tab/>
        <w:t>Анти-</w:t>
      </w:r>
      <w:r w:rsidRPr="00CD46FE">
        <w:rPr>
          <w:rFonts w:ascii="Times New Roman" w:hAnsi="Times New Roman" w:cs="Times New Roman"/>
          <w:sz w:val="24"/>
          <w:szCs w:val="24"/>
        </w:rPr>
        <w:t>HDV</w:t>
      </w:r>
      <w:r w:rsidRPr="00CD46FE">
        <w:rPr>
          <w:rFonts w:ascii="Times New Roman" w:hAnsi="Times New Roman" w:cs="Times New Roman"/>
          <w:sz w:val="24"/>
          <w:szCs w:val="24"/>
          <w:lang w:val="ru-RU"/>
        </w:rPr>
        <w:t xml:space="preserve"> (</w:t>
      </w:r>
      <w:r w:rsidRPr="00CD46FE">
        <w:rPr>
          <w:rFonts w:ascii="Times New Roman" w:hAnsi="Times New Roman" w:cs="Times New Roman"/>
          <w:sz w:val="24"/>
          <w:szCs w:val="24"/>
        </w:rPr>
        <w:t>IgM</w:t>
      </w:r>
      <w:r w:rsidRPr="00CD46FE">
        <w:rPr>
          <w:rFonts w:ascii="Times New Roman" w:hAnsi="Times New Roman" w:cs="Times New Roman"/>
          <w:sz w:val="24"/>
          <w:szCs w:val="24"/>
          <w:lang w:val="ru-RU"/>
        </w:rPr>
        <w:t>)</w:t>
      </w:r>
      <w:r w:rsidRPr="00CD46FE">
        <w:rPr>
          <w:rFonts w:ascii="Times New Roman" w:hAnsi="Times New Roman" w:cs="Times New Roman"/>
          <w:sz w:val="24"/>
          <w:szCs w:val="24"/>
          <w:lang w:val="ru-RU"/>
        </w:rPr>
        <w:tab/>
        <w:t>Существуют только экспериментальные методы</w:t>
      </w:r>
      <w:r w:rsidRPr="00CD46FE">
        <w:rPr>
          <w:rFonts w:ascii="Times New Roman" w:hAnsi="Times New Roman" w:cs="Times New Roman"/>
          <w:sz w:val="24"/>
          <w:szCs w:val="24"/>
          <w:lang w:val="ru-RU"/>
        </w:rPr>
        <w:tab/>
      </w: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Частота хронизации острых вирусных гепатитов представлена в таблице 4.</w:t>
      </w: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Таблица 4. Частота хронизации острых вирусных гепатитов</w:t>
      </w: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 xml:space="preserve">Острый вирусный гепатит, тип </w:t>
      </w:r>
      <w:r w:rsidRPr="00CD46FE">
        <w:rPr>
          <w:rFonts w:ascii="Times New Roman" w:hAnsi="Times New Roman" w:cs="Times New Roman"/>
          <w:sz w:val="24"/>
          <w:szCs w:val="24"/>
          <w:lang w:val="ru-RU"/>
        </w:rPr>
        <w:tab/>
        <w:t>Частота хронизации</w:t>
      </w:r>
      <w:r w:rsidRPr="00CD46FE">
        <w:rPr>
          <w:rFonts w:ascii="Times New Roman" w:hAnsi="Times New Roman" w:cs="Times New Roman"/>
          <w:sz w:val="24"/>
          <w:szCs w:val="24"/>
          <w:lang w:val="ru-RU"/>
        </w:rPr>
        <w:tab/>
      </w: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А</w:t>
      </w:r>
      <w:r w:rsidRPr="00CD46FE">
        <w:rPr>
          <w:rFonts w:ascii="Times New Roman" w:hAnsi="Times New Roman" w:cs="Times New Roman"/>
          <w:sz w:val="24"/>
          <w:szCs w:val="24"/>
          <w:lang w:val="ru-RU"/>
        </w:rPr>
        <w:tab/>
        <w:t>0%</w:t>
      </w:r>
      <w:r w:rsidRPr="00CD46FE">
        <w:rPr>
          <w:rFonts w:ascii="Times New Roman" w:hAnsi="Times New Roman" w:cs="Times New Roman"/>
          <w:sz w:val="24"/>
          <w:szCs w:val="24"/>
          <w:lang w:val="ru-RU"/>
        </w:rPr>
        <w:tab/>
      </w: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В</w:t>
      </w:r>
      <w:r w:rsidRPr="00CD46FE">
        <w:rPr>
          <w:rFonts w:ascii="Times New Roman" w:hAnsi="Times New Roman" w:cs="Times New Roman"/>
          <w:sz w:val="24"/>
          <w:szCs w:val="24"/>
          <w:lang w:val="ru-RU"/>
        </w:rPr>
        <w:tab/>
        <w:t>5-10%</w:t>
      </w:r>
      <w:r w:rsidRPr="00CD46FE">
        <w:rPr>
          <w:rFonts w:ascii="Times New Roman" w:hAnsi="Times New Roman" w:cs="Times New Roman"/>
          <w:sz w:val="24"/>
          <w:szCs w:val="24"/>
          <w:lang w:val="ru-RU"/>
        </w:rPr>
        <w:tab/>
      </w: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С</w:t>
      </w:r>
      <w:r w:rsidRPr="00CD46FE">
        <w:rPr>
          <w:rFonts w:ascii="Times New Roman" w:hAnsi="Times New Roman" w:cs="Times New Roman"/>
          <w:sz w:val="24"/>
          <w:szCs w:val="24"/>
          <w:lang w:val="ru-RU"/>
        </w:rPr>
        <w:tab/>
        <w:t>50-80%</w:t>
      </w:r>
      <w:r w:rsidRPr="00CD46FE">
        <w:rPr>
          <w:rFonts w:ascii="Times New Roman" w:hAnsi="Times New Roman" w:cs="Times New Roman"/>
          <w:sz w:val="24"/>
          <w:szCs w:val="24"/>
          <w:lang w:val="ru-RU"/>
        </w:rPr>
        <w:tab/>
      </w: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Д      коинфекция с В      суперинфекция с В</w:t>
      </w:r>
      <w:r w:rsidRPr="00CD46FE">
        <w:rPr>
          <w:rFonts w:ascii="Times New Roman" w:hAnsi="Times New Roman" w:cs="Times New Roman"/>
          <w:sz w:val="24"/>
          <w:szCs w:val="24"/>
          <w:lang w:val="ru-RU"/>
        </w:rPr>
        <w:tab/>
        <w:t xml:space="preserve"> 2-5% до 90%</w:t>
      </w:r>
      <w:r w:rsidRPr="00CD46FE">
        <w:rPr>
          <w:rFonts w:ascii="Times New Roman" w:hAnsi="Times New Roman" w:cs="Times New Roman"/>
          <w:sz w:val="24"/>
          <w:szCs w:val="24"/>
          <w:lang w:val="ru-RU"/>
        </w:rPr>
        <w:tab/>
      </w: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Е</w:t>
      </w:r>
      <w:r w:rsidRPr="00CD46FE">
        <w:rPr>
          <w:rFonts w:ascii="Times New Roman" w:hAnsi="Times New Roman" w:cs="Times New Roman"/>
          <w:sz w:val="24"/>
          <w:szCs w:val="24"/>
          <w:lang w:val="ru-RU"/>
        </w:rPr>
        <w:tab/>
        <w:t>0%</w:t>
      </w:r>
      <w:r w:rsidRPr="00CD46FE">
        <w:rPr>
          <w:rFonts w:ascii="Times New Roman" w:hAnsi="Times New Roman" w:cs="Times New Roman"/>
          <w:sz w:val="24"/>
          <w:szCs w:val="24"/>
          <w:lang w:val="ru-RU"/>
        </w:rPr>
        <w:tab/>
      </w: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b/>
          <w:bCs/>
          <w:i/>
          <w:iCs/>
          <w:sz w:val="24"/>
          <w:szCs w:val="24"/>
          <w:lang w:val="ru-RU"/>
        </w:rPr>
        <w:t>Хронические вирусные гепатиты</w:t>
      </w:r>
      <w:r w:rsidRPr="00CD46FE">
        <w:rPr>
          <w:rFonts w:ascii="Times New Roman" w:hAnsi="Times New Roman" w:cs="Times New Roman"/>
          <w:sz w:val="24"/>
          <w:szCs w:val="24"/>
          <w:lang w:val="ru-RU"/>
        </w:rPr>
        <w:t>. Если воспалительный процесс в печени сохраняется в течение 6 месяцев, это свидетельствует о развитии хронического гепатита. У многих больных хронические гепатиты протекают бессимптомно. Диагноз может быть установлен только в случае развития тяжелых осложнений заболеваний печени или в следующих ситуациях: если больной инфицирует своего полового партнера, у которого развивается острый гепатит; путем скрининга в центрах переливания крови; при выявлении повышенных уровней печеночных ферментов в крови.</w:t>
      </w: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Симптомы, позволяющие заподозрить хроническое заболевание печени, включают в себя: утомляемость; подкожные кровоизлияния; желтуха кожи и глазных яблок; кожный зуд. Однако, заболевание проявляется клинически только в случае выраженного поражения паренхимы печени. Частота выявления клинических признаков хронического гепатита представлена в таблице 5.</w:t>
      </w: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Таблица 5. Клинические синдромы и симптомы хронических вирусных гепатитов</w:t>
      </w: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b/>
          <w:bCs/>
          <w:sz w:val="24"/>
          <w:szCs w:val="24"/>
          <w:lang w:val="ru-RU"/>
        </w:rPr>
      </w:pPr>
      <w:r w:rsidRPr="00CD46FE">
        <w:rPr>
          <w:rFonts w:ascii="Times New Roman" w:hAnsi="Times New Roman" w:cs="Times New Roman"/>
          <w:sz w:val="24"/>
          <w:szCs w:val="24"/>
          <w:lang w:val="ru-RU"/>
        </w:rPr>
        <w:tab/>
        <w:t xml:space="preserve"> </w:t>
      </w:r>
      <w:r w:rsidRPr="00CD46FE">
        <w:rPr>
          <w:rFonts w:ascii="Times New Roman" w:hAnsi="Times New Roman" w:cs="Times New Roman"/>
          <w:sz w:val="24"/>
          <w:szCs w:val="24"/>
          <w:lang w:val="ru-RU"/>
        </w:rPr>
        <w:tab/>
        <w:t xml:space="preserve">     ЧАСТОТА</w:t>
      </w:r>
      <w:r w:rsidRPr="00CD46FE">
        <w:rPr>
          <w:rFonts w:ascii="Times New Roman" w:hAnsi="Times New Roman" w:cs="Times New Roman"/>
          <w:sz w:val="24"/>
          <w:szCs w:val="24"/>
          <w:lang w:val="ru-RU"/>
        </w:rPr>
        <w:tab/>
        <w:t xml:space="preserve">ВЫЯВЛЕНИЯ </w:t>
      </w:r>
      <w:r w:rsidRPr="00CD46FE">
        <w:rPr>
          <w:rFonts w:ascii="Times New Roman" w:hAnsi="Times New Roman" w:cs="Times New Roman"/>
          <w:sz w:val="24"/>
          <w:szCs w:val="24"/>
          <w:lang w:val="ru-RU"/>
        </w:rPr>
        <w:tab/>
      </w:r>
      <w:r w:rsidRPr="00CD46FE">
        <w:rPr>
          <w:rFonts w:ascii="Times New Roman" w:hAnsi="Times New Roman" w:cs="Times New Roman"/>
          <w:sz w:val="24"/>
          <w:szCs w:val="24"/>
          <w:lang w:val="ru-RU"/>
        </w:rPr>
        <w:tab/>
      </w:r>
    </w:p>
    <w:p w:rsidR="00CD46FE" w:rsidRPr="00CD46FE" w:rsidRDefault="00CD46FE" w:rsidP="00CD46FE">
      <w:pPr>
        <w:jc w:val="both"/>
        <w:rPr>
          <w:rFonts w:ascii="Times New Roman" w:hAnsi="Times New Roman" w:cs="Times New Roman"/>
          <w:b/>
          <w:bCs/>
          <w:sz w:val="24"/>
          <w:szCs w:val="24"/>
          <w:lang w:val="ru-RU"/>
        </w:rPr>
      </w:pPr>
      <w:r w:rsidRPr="00CD46FE">
        <w:rPr>
          <w:rFonts w:ascii="Times New Roman" w:hAnsi="Times New Roman" w:cs="Times New Roman"/>
          <w:sz w:val="24"/>
          <w:szCs w:val="24"/>
          <w:lang w:val="ru-RU"/>
        </w:rPr>
        <w:t xml:space="preserve">ПРИЗНАКИ </w:t>
      </w:r>
      <w:r w:rsidRPr="00CD46FE">
        <w:rPr>
          <w:rFonts w:ascii="Times New Roman" w:hAnsi="Times New Roman" w:cs="Times New Roman"/>
          <w:sz w:val="24"/>
          <w:szCs w:val="24"/>
          <w:lang w:val="ru-RU"/>
        </w:rPr>
        <w:tab/>
        <w:t xml:space="preserve">ХАГ В </w:t>
      </w:r>
      <w:r w:rsidRPr="00CD46FE">
        <w:rPr>
          <w:rFonts w:ascii="Times New Roman" w:hAnsi="Times New Roman" w:cs="Times New Roman"/>
          <w:sz w:val="24"/>
          <w:szCs w:val="24"/>
          <w:lang w:val="ru-RU"/>
        </w:rPr>
        <w:tab/>
        <w:t>ХАГ С</w:t>
      </w:r>
      <w:r w:rsidRPr="00CD46FE">
        <w:rPr>
          <w:rFonts w:ascii="Times New Roman" w:hAnsi="Times New Roman" w:cs="Times New Roman"/>
          <w:sz w:val="24"/>
          <w:szCs w:val="24"/>
          <w:lang w:val="ru-RU"/>
        </w:rPr>
        <w:tab/>
        <w:t>ХПГ В и С</w:t>
      </w:r>
      <w:r w:rsidRPr="00CD46FE">
        <w:rPr>
          <w:rFonts w:ascii="Times New Roman" w:hAnsi="Times New Roman" w:cs="Times New Roman"/>
          <w:sz w:val="24"/>
          <w:szCs w:val="24"/>
          <w:lang w:val="ru-RU"/>
        </w:rPr>
        <w:tab/>
        <w:t>ХАГ Д</w:t>
      </w:r>
      <w:r w:rsidRPr="00CD46FE">
        <w:rPr>
          <w:rFonts w:ascii="Times New Roman" w:hAnsi="Times New Roman" w:cs="Times New Roman"/>
          <w:sz w:val="24"/>
          <w:szCs w:val="24"/>
          <w:lang w:val="ru-RU"/>
        </w:rPr>
        <w:tab/>
      </w:r>
    </w:p>
    <w:p w:rsidR="00CD46FE" w:rsidRPr="00CD46FE" w:rsidRDefault="00CD46FE" w:rsidP="00CD46FE">
      <w:pPr>
        <w:jc w:val="both"/>
        <w:rPr>
          <w:rFonts w:ascii="Times New Roman" w:hAnsi="Times New Roman" w:cs="Times New Roman"/>
          <w:b/>
          <w:bCs/>
          <w:sz w:val="24"/>
          <w:szCs w:val="24"/>
          <w:lang w:val="ru-RU"/>
        </w:rPr>
      </w:pPr>
      <w:r w:rsidRPr="00CD46FE">
        <w:rPr>
          <w:rFonts w:ascii="Times New Roman" w:hAnsi="Times New Roman" w:cs="Times New Roman"/>
          <w:sz w:val="24"/>
          <w:szCs w:val="24"/>
          <w:lang w:val="ru-RU"/>
        </w:rPr>
        <w:t>Астеновегетативный синдром</w:t>
      </w:r>
      <w:r w:rsidRPr="00CD46FE">
        <w:rPr>
          <w:rFonts w:ascii="Times New Roman" w:hAnsi="Times New Roman" w:cs="Times New Roman"/>
          <w:sz w:val="24"/>
          <w:szCs w:val="24"/>
          <w:lang w:val="ru-RU"/>
        </w:rPr>
        <w:tab/>
        <w:t>58%</w:t>
      </w:r>
      <w:r w:rsidRPr="00CD46FE">
        <w:rPr>
          <w:rFonts w:ascii="Times New Roman" w:hAnsi="Times New Roman" w:cs="Times New Roman"/>
          <w:sz w:val="24"/>
          <w:szCs w:val="24"/>
          <w:lang w:val="ru-RU"/>
        </w:rPr>
        <w:tab/>
        <w:t>63%</w:t>
      </w:r>
      <w:r w:rsidRPr="00CD46FE">
        <w:rPr>
          <w:rFonts w:ascii="Times New Roman" w:hAnsi="Times New Roman" w:cs="Times New Roman"/>
          <w:sz w:val="24"/>
          <w:szCs w:val="24"/>
          <w:lang w:val="ru-RU"/>
        </w:rPr>
        <w:tab/>
        <w:t>46%</w:t>
      </w:r>
      <w:r w:rsidRPr="00CD46FE">
        <w:rPr>
          <w:rFonts w:ascii="Times New Roman" w:hAnsi="Times New Roman" w:cs="Times New Roman"/>
          <w:sz w:val="24"/>
          <w:szCs w:val="24"/>
          <w:lang w:val="ru-RU"/>
        </w:rPr>
        <w:tab/>
        <w:t>100%</w:t>
      </w:r>
      <w:r w:rsidRPr="00CD46FE">
        <w:rPr>
          <w:rFonts w:ascii="Times New Roman" w:hAnsi="Times New Roman" w:cs="Times New Roman"/>
          <w:sz w:val="24"/>
          <w:szCs w:val="24"/>
          <w:lang w:val="ru-RU"/>
        </w:rPr>
        <w:tab/>
      </w:r>
    </w:p>
    <w:p w:rsidR="00CD46FE" w:rsidRPr="00CD46FE" w:rsidRDefault="00CD46FE" w:rsidP="00CD46FE">
      <w:pPr>
        <w:jc w:val="both"/>
        <w:rPr>
          <w:rFonts w:ascii="Times New Roman" w:hAnsi="Times New Roman" w:cs="Times New Roman"/>
          <w:b/>
          <w:bCs/>
          <w:sz w:val="24"/>
          <w:szCs w:val="24"/>
          <w:lang w:val="ru-RU"/>
        </w:rPr>
      </w:pPr>
      <w:r w:rsidRPr="00CD46FE">
        <w:rPr>
          <w:rFonts w:ascii="Times New Roman" w:hAnsi="Times New Roman" w:cs="Times New Roman"/>
          <w:sz w:val="24"/>
          <w:szCs w:val="24"/>
          <w:lang w:val="ru-RU"/>
        </w:rPr>
        <w:t>Боли и тяжесть в эпигастрии</w:t>
      </w:r>
      <w:r w:rsidRPr="00CD46FE">
        <w:rPr>
          <w:rFonts w:ascii="Times New Roman" w:hAnsi="Times New Roman" w:cs="Times New Roman"/>
          <w:sz w:val="24"/>
          <w:szCs w:val="24"/>
          <w:lang w:val="ru-RU"/>
        </w:rPr>
        <w:tab/>
        <w:t>50%</w:t>
      </w:r>
      <w:r w:rsidRPr="00CD46FE">
        <w:rPr>
          <w:rFonts w:ascii="Times New Roman" w:hAnsi="Times New Roman" w:cs="Times New Roman"/>
          <w:sz w:val="24"/>
          <w:szCs w:val="24"/>
          <w:lang w:val="ru-RU"/>
        </w:rPr>
        <w:tab/>
        <w:t>59,5%</w:t>
      </w:r>
      <w:r w:rsidRPr="00CD46FE">
        <w:rPr>
          <w:rFonts w:ascii="Times New Roman" w:hAnsi="Times New Roman" w:cs="Times New Roman"/>
          <w:sz w:val="24"/>
          <w:szCs w:val="24"/>
          <w:lang w:val="ru-RU"/>
        </w:rPr>
        <w:tab/>
        <w:t>30%</w:t>
      </w:r>
      <w:r w:rsidRPr="00CD46FE">
        <w:rPr>
          <w:rFonts w:ascii="Times New Roman" w:hAnsi="Times New Roman" w:cs="Times New Roman"/>
          <w:sz w:val="24"/>
          <w:szCs w:val="24"/>
          <w:lang w:val="ru-RU"/>
        </w:rPr>
        <w:tab/>
        <w:t>96%</w:t>
      </w:r>
      <w:r w:rsidRPr="00CD46FE">
        <w:rPr>
          <w:rFonts w:ascii="Times New Roman" w:hAnsi="Times New Roman" w:cs="Times New Roman"/>
          <w:sz w:val="24"/>
          <w:szCs w:val="24"/>
          <w:lang w:val="ru-RU"/>
        </w:rPr>
        <w:tab/>
      </w:r>
    </w:p>
    <w:p w:rsidR="00CD46FE" w:rsidRPr="00CD46FE" w:rsidRDefault="00CD46FE" w:rsidP="00CD46FE">
      <w:pPr>
        <w:jc w:val="both"/>
        <w:rPr>
          <w:rFonts w:ascii="Times New Roman" w:hAnsi="Times New Roman" w:cs="Times New Roman"/>
          <w:b/>
          <w:bCs/>
          <w:sz w:val="24"/>
          <w:szCs w:val="24"/>
          <w:lang w:val="ru-RU"/>
        </w:rPr>
      </w:pPr>
      <w:r w:rsidRPr="00CD46FE">
        <w:rPr>
          <w:rFonts w:ascii="Times New Roman" w:hAnsi="Times New Roman" w:cs="Times New Roman"/>
          <w:sz w:val="24"/>
          <w:szCs w:val="24"/>
          <w:lang w:val="ru-RU"/>
        </w:rPr>
        <w:t>Диспепсические расстройства</w:t>
      </w:r>
      <w:r w:rsidRPr="00CD46FE">
        <w:rPr>
          <w:rFonts w:ascii="Times New Roman" w:hAnsi="Times New Roman" w:cs="Times New Roman"/>
          <w:sz w:val="24"/>
          <w:szCs w:val="24"/>
          <w:lang w:val="ru-RU"/>
        </w:rPr>
        <w:tab/>
        <w:t>46%</w:t>
      </w:r>
      <w:r w:rsidRPr="00CD46FE">
        <w:rPr>
          <w:rFonts w:ascii="Times New Roman" w:hAnsi="Times New Roman" w:cs="Times New Roman"/>
          <w:sz w:val="24"/>
          <w:szCs w:val="24"/>
          <w:lang w:val="ru-RU"/>
        </w:rPr>
        <w:tab/>
        <w:t>52%</w:t>
      </w:r>
      <w:r w:rsidRPr="00CD46FE">
        <w:rPr>
          <w:rFonts w:ascii="Times New Roman" w:hAnsi="Times New Roman" w:cs="Times New Roman"/>
          <w:sz w:val="24"/>
          <w:szCs w:val="24"/>
          <w:lang w:val="ru-RU"/>
        </w:rPr>
        <w:tab/>
        <w:t>11%</w:t>
      </w:r>
      <w:r w:rsidRPr="00CD46FE">
        <w:rPr>
          <w:rFonts w:ascii="Times New Roman" w:hAnsi="Times New Roman" w:cs="Times New Roman"/>
          <w:sz w:val="24"/>
          <w:szCs w:val="24"/>
          <w:lang w:val="ru-RU"/>
        </w:rPr>
        <w:tab/>
        <w:t>92%</w:t>
      </w:r>
      <w:r w:rsidRPr="00CD46FE">
        <w:rPr>
          <w:rFonts w:ascii="Times New Roman" w:hAnsi="Times New Roman" w:cs="Times New Roman"/>
          <w:sz w:val="24"/>
          <w:szCs w:val="24"/>
          <w:lang w:val="ru-RU"/>
        </w:rPr>
        <w:tab/>
      </w:r>
    </w:p>
    <w:p w:rsidR="00CD46FE" w:rsidRPr="00CD46FE" w:rsidRDefault="00CD46FE" w:rsidP="00CD46FE">
      <w:pPr>
        <w:jc w:val="both"/>
        <w:rPr>
          <w:rFonts w:ascii="Times New Roman" w:hAnsi="Times New Roman" w:cs="Times New Roman"/>
          <w:b/>
          <w:bCs/>
          <w:sz w:val="24"/>
          <w:szCs w:val="24"/>
          <w:lang w:val="ru-RU"/>
        </w:rPr>
      </w:pPr>
      <w:r w:rsidRPr="00CD46FE">
        <w:rPr>
          <w:rFonts w:ascii="Times New Roman" w:hAnsi="Times New Roman" w:cs="Times New Roman"/>
          <w:sz w:val="24"/>
          <w:szCs w:val="24"/>
          <w:lang w:val="ru-RU"/>
        </w:rPr>
        <w:t>Эпизоды желтухи</w:t>
      </w:r>
      <w:r w:rsidRPr="00CD46FE">
        <w:rPr>
          <w:rFonts w:ascii="Times New Roman" w:hAnsi="Times New Roman" w:cs="Times New Roman"/>
          <w:sz w:val="24"/>
          <w:szCs w:val="24"/>
          <w:lang w:val="ru-RU"/>
        </w:rPr>
        <w:tab/>
        <w:t>21%</w:t>
      </w:r>
      <w:r w:rsidRPr="00CD46FE">
        <w:rPr>
          <w:rFonts w:ascii="Times New Roman" w:hAnsi="Times New Roman" w:cs="Times New Roman"/>
          <w:sz w:val="24"/>
          <w:szCs w:val="24"/>
          <w:lang w:val="ru-RU"/>
        </w:rPr>
        <w:tab/>
        <w:t>42%</w:t>
      </w:r>
      <w:r w:rsidRPr="00CD46FE">
        <w:rPr>
          <w:rFonts w:ascii="Times New Roman" w:hAnsi="Times New Roman" w:cs="Times New Roman"/>
          <w:sz w:val="24"/>
          <w:szCs w:val="24"/>
          <w:lang w:val="ru-RU"/>
        </w:rPr>
        <w:tab/>
        <w:t>-</w:t>
      </w:r>
      <w:r w:rsidRPr="00CD46FE">
        <w:rPr>
          <w:rFonts w:ascii="Times New Roman" w:hAnsi="Times New Roman" w:cs="Times New Roman"/>
          <w:sz w:val="24"/>
          <w:szCs w:val="24"/>
          <w:lang w:val="ru-RU"/>
        </w:rPr>
        <w:tab/>
        <w:t>100%</w:t>
      </w:r>
      <w:r w:rsidRPr="00CD46FE">
        <w:rPr>
          <w:rFonts w:ascii="Times New Roman" w:hAnsi="Times New Roman" w:cs="Times New Roman"/>
          <w:sz w:val="24"/>
          <w:szCs w:val="24"/>
          <w:lang w:val="ru-RU"/>
        </w:rPr>
        <w:tab/>
      </w:r>
    </w:p>
    <w:p w:rsidR="00CD46FE" w:rsidRPr="00CD46FE" w:rsidRDefault="00CD46FE" w:rsidP="00CD46FE">
      <w:pPr>
        <w:jc w:val="both"/>
        <w:rPr>
          <w:rFonts w:ascii="Times New Roman" w:hAnsi="Times New Roman" w:cs="Times New Roman"/>
          <w:b/>
          <w:bCs/>
          <w:sz w:val="24"/>
          <w:szCs w:val="24"/>
          <w:lang w:val="ru-RU"/>
        </w:rPr>
      </w:pPr>
      <w:r w:rsidRPr="00CD46FE">
        <w:rPr>
          <w:rFonts w:ascii="Times New Roman" w:hAnsi="Times New Roman" w:cs="Times New Roman"/>
          <w:sz w:val="24"/>
          <w:szCs w:val="24"/>
          <w:lang w:val="ru-RU"/>
        </w:rPr>
        <w:t>Геморрагический синдром</w:t>
      </w:r>
      <w:r w:rsidRPr="00CD46FE">
        <w:rPr>
          <w:rFonts w:ascii="Times New Roman" w:hAnsi="Times New Roman" w:cs="Times New Roman"/>
          <w:sz w:val="24"/>
          <w:szCs w:val="24"/>
          <w:lang w:val="ru-RU"/>
        </w:rPr>
        <w:tab/>
        <w:t>15%</w:t>
      </w:r>
      <w:r w:rsidRPr="00CD46FE">
        <w:rPr>
          <w:rFonts w:ascii="Times New Roman" w:hAnsi="Times New Roman" w:cs="Times New Roman"/>
          <w:sz w:val="24"/>
          <w:szCs w:val="24"/>
          <w:lang w:val="ru-RU"/>
        </w:rPr>
        <w:tab/>
        <w:t>14%</w:t>
      </w:r>
      <w:r w:rsidRPr="00CD46FE">
        <w:rPr>
          <w:rFonts w:ascii="Times New Roman" w:hAnsi="Times New Roman" w:cs="Times New Roman"/>
          <w:sz w:val="24"/>
          <w:szCs w:val="24"/>
          <w:lang w:val="ru-RU"/>
        </w:rPr>
        <w:tab/>
        <w:t>-</w:t>
      </w:r>
      <w:r w:rsidRPr="00CD46FE">
        <w:rPr>
          <w:rFonts w:ascii="Times New Roman" w:hAnsi="Times New Roman" w:cs="Times New Roman"/>
          <w:sz w:val="24"/>
          <w:szCs w:val="24"/>
          <w:lang w:val="ru-RU"/>
        </w:rPr>
        <w:tab/>
        <w:t>100%</w:t>
      </w:r>
      <w:r w:rsidRPr="00CD46FE">
        <w:rPr>
          <w:rFonts w:ascii="Times New Roman" w:hAnsi="Times New Roman" w:cs="Times New Roman"/>
          <w:sz w:val="24"/>
          <w:szCs w:val="24"/>
          <w:lang w:val="ru-RU"/>
        </w:rPr>
        <w:tab/>
      </w:r>
    </w:p>
    <w:p w:rsidR="00CD46FE" w:rsidRPr="00CD46FE" w:rsidRDefault="00CD46FE" w:rsidP="00CD46FE">
      <w:pPr>
        <w:jc w:val="both"/>
        <w:rPr>
          <w:rFonts w:ascii="Times New Roman" w:hAnsi="Times New Roman" w:cs="Times New Roman"/>
          <w:b/>
          <w:bCs/>
          <w:sz w:val="24"/>
          <w:szCs w:val="24"/>
          <w:lang w:val="ru-RU"/>
        </w:rPr>
      </w:pPr>
      <w:r w:rsidRPr="00CD46FE">
        <w:rPr>
          <w:rFonts w:ascii="Times New Roman" w:hAnsi="Times New Roman" w:cs="Times New Roman"/>
          <w:sz w:val="24"/>
          <w:szCs w:val="24"/>
          <w:lang w:val="ru-RU"/>
        </w:rPr>
        <w:t>Гепатомегалия</w:t>
      </w:r>
      <w:r w:rsidRPr="00CD46FE">
        <w:rPr>
          <w:rFonts w:ascii="Times New Roman" w:hAnsi="Times New Roman" w:cs="Times New Roman"/>
          <w:sz w:val="24"/>
          <w:szCs w:val="24"/>
          <w:lang w:val="ru-RU"/>
        </w:rPr>
        <w:tab/>
        <w:t>98%</w:t>
      </w:r>
      <w:r w:rsidRPr="00CD46FE">
        <w:rPr>
          <w:rFonts w:ascii="Times New Roman" w:hAnsi="Times New Roman" w:cs="Times New Roman"/>
          <w:sz w:val="24"/>
          <w:szCs w:val="24"/>
          <w:lang w:val="ru-RU"/>
        </w:rPr>
        <w:tab/>
        <w:t>98%</w:t>
      </w:r>
      <w:r w:rsidRPr="00CD46FE">
        <w:rPr>
          <w:rFonts w:ascii="Times New Roman" w:hAnsi="Times New Roman" w:cs="Times New Roman"/>
          <w:sz w:val="24"/>
          <w:szCs w:val="24"/>
          <w:lang w:val="ru-RU"/>
        </w:rPr>
        <w:tab/>
        <w:t>2%</w:t>
      </w:r>
      <w:r w:rsidRPr="00CD46FE">
        <w:rPr>
          <w:rFonts w:ascii="Times New Roman" w:hAnsi="Times New Roman" w:cs="Times New Roman"/>
          <w:sz w:val="24"/>
          <w:szCs w:val="24"/>
          <w:lang w:val="ru-RU"/>
        </w:rPr>
        <w:tab/>
        <w:t>98%</w:t>
      </w:r>
      <w:r w:rsidRPr="00CD46FE">
        <w:rPr>
          <w:rFonts w:ascii="Times New Roman" w:hAnsi="Times New Roman" w:cs="Times New Roman"/>
          <w:sz w:val="24"/>
          <w:szCs w:val="24"/>
          <w:lang w:val="ru-RU"/>
        </w:rPr>
        <w:tab/>
      </w:r>
    </w:p>
    <w:p w:rsidR="00CD46FE" w:rsidRPr="00CD46FE" w:rsidRDefault="00CD46FE" w:rsidP="00CD46FE">
      <w:pPr>
        <w:jc w:val="both"/>
        <w:rPr>
          <w:rFonts w:ascii="Times New Roman" w:hAnsi="Times New Roman" w:cs="Times New Roman"/>
          <w:b/>
          <w:bCs/>
          <w:sz w:val="24"/>
          <w:szCs w:val="24"/>
          <w:lang w:val="ru-RU"/>
        </w:rPr>
      </w:pPr>
      <w:r w:rsidRPr="00CD46FE">
        <w:rPr>
          <w:rFonts w:ascii="Times New Roman" w:hAnsi="Times New Roman" w:cs="Times New Roman"/>
          <w:sz w:val="24"/>
          <w:szCs w:val="24"/>
          <w:lang w:val="ru-RU"/>
        </w:rPr>
        <w:t>Спленомегалия</w:t>
      </w:r>
      <w:r w:rsidRPr="00CD46FE">
        <w:rPr>
          <w:rFonts w:ascii="Times New Roman" w:hAnsi="Times New Roman" w:cs="Times New Roman"/>
          <w:sz w:val="24"/>
          <w:szCs w:val="24"/>
          <w:lang w:val="ru-RU"/>
        </w:rPr>
        <w:tab/>
        <w:t>&lt;1%</w:t>
      </w:r>
      <w:r w:rsidRPr="00CD46FE">
        <w:rPr>
          <w:rFonts w:ascii="Times New Roman" w:hAnsi="Times New Roman" w:cs="Times New Roman"/>
          <w:sz w:val="24"/>
          <w:szCs w:val="24"/>
          <w:lang w:val="ru-RU"/>
        </w:rPr>
        <w:tab/>
        <w:t>&lt;1%</w:t>
      </w:r>
      <w:r w:rsidRPr="00CD46FE">
        <w:rPr>
          <w:rFonts w:ascii="Times New Roman" w:hAnsi="Times New Roman" w:cs="Times New Roman"/>
          <w:sz w:val="24"/>
          <w:szCs w:val="24"/>
          <w:lang w:val="ru-RU"/>
        </w:rPr>
        <w:tab/>
        <w:t>-</w:t>
      </w:r>
      <w:r w:rsidRPr="00CD46FE">
        <w:rPr>
          <w:rFonts w:ascii="Times New Roman" w:hAnsi="Times New Roman" w:cs="Times New Roman"/>
          <w:sz w:val="24"/>
          <w:szCs w:val="24"/>
          <w:lang w:val="ru-RU"/>
        </w:rPr>
        <w:tab/>
        <w:t>28%</w:t>
      </w:r>
      <w:r w:rsidRPr="00CD46FE">
        <w:rPr>
          <w:rFonts w:ascii="Times New Roman" w:hAnsi="Times New Roman" w:cs="Times New Roman"/>
          <w:sz w:val="24"/>
          <w:szCs w:val="24"/>
          <w:lang w:val="ru-RU"/>
        </w:rPr>
        <w:tab/>
      </w: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Для подтверждения диагноза используют современные методы визуализации органов брюшной полости.</w:t>
      </w: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i/>
          <w:iCs/>
          <w:sz w:val="24"/>
          <w:szCs w:val="24"/>
          <w:lang w:val="ru-RU"/>
        </w:rPr>
        <w:t>Ультразвуковое исследование</w:t>
      </w:r>
      <w:r w:rsidRPr="00CD46FE">
        <w:rPr>
          <w:rFonts w:ascii="Times New Roman" w:hAnsi="Times New Roman" w:cs="Times New Roman"/>
          <w:sz w:val="24"/>
          <w:szCs w:val="24"/>
          <w:lang w:val="ru-RU"/>
        </w:rPr>
        <w:t xml:space="preserve"> используют для определения размера печени и селезенки. Можно также подтвердить наличие асцита и блокады системы желчеотделения. С помощью этого метода можно выявить также камни в желчном пузыре. </w:t>
      </w:r>
      <w:r w:rsidRPr="00CD46FE">
        <w:rPr>
          <w:rFonts w:ascii="Times New Roman" w:hAnsi="Times New Roman" w:cs="Times New Roman"/>
          <w:i/>
          <w:iCs/>
          <w:sz w:val="24"/>
          <w:szCs w:val="24"/>
          <w:lang w:val="ru-RU"/>
        </w:rPr>
        <w:t>Эндоскопическая ретроградная холангиопанкреатография</w:t>
      </w:r>
      <w:r w:rsidRPr="00CD46FE">
        <w:rPr>
          <w:rFonts w:ascii="Times New Roman" w:hAnsi="Times New Roman" w:cs="Times New Roman"/>
          <w:sz w:val="24"/>
          <w:szCs w:val="24"/>
          <w:lang w:val="ru-RU"/>
        </w:rPr>
        <w:t xml:space="preserve"> (РХПГ) используется в случаях, когда подозревают нарушение проходимости желчевыводящей системы. </w:t>
      </w:r>
      <w:r w:rsidRPr="00CD46FE">
        <w:rPr>
          <w:rFonts w:ascii="Times New Roman" w:hAnsi="Times New Roman" w:cs="Times New Roman"/>
          <w:i/>
          <w:iCs/>
          <w:sz w:val="24"/>
          <w:szCs w:val="24"/>
          <w:lang w:val="ru-RU"/>
        </w:rPr>
        <w:t>Компьютерная томография</w:t>
      </w:r>
      <w:r w:rsidRPr="00CD46FE">
        <w:rPr>
          <w:rFonts w:ascii="Times New Roman" w:hAnsi="Times New Roman" w:cs="Times New Roman"/>
          <w:sz w:val="24"/>
          <w:szCs w:val="24"/>
          <w:lang w:val="ru-RU"/>
        </w:rPr>
        <w:t xml:space="preserve"> (КТГ) особенно полезна при диагностике опухолей. В печени часто обнаруживают метастазы, хотя встречаются и первичные опухоли печени. Злокачественные первичные опухоли печени (гепатоклеточные карциномы или гепатомы) являются известными исходами хронических вирусных инфекций.</w:t>
      </w: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Таблица 6. Основные показатели крови, которые используют для диагностики поражения печени и оценки ее тяжести</w:t>
      </w: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b/>
          <w:bCs/>
          <w:sz w:val="24"/>
          <w:szCs w:val="24"/>
          <w:lang w:val="ru-RU"/>
        </w:rPr>
      </w:pPr>
      <w:r w:rsidRPr="00CD46FE">
        <w:rPr>
          <w:rFonts w:ascii="Times New Roman" w:hAnsi="Times New Roman" w:cs="Times New Roman"/>
          <w:sz w:val="24"/>
          <w:szCs w:val="24"/>
          <w:lang w:val="ru-RU"/>
        </w:rPr>
        <w:t xml:space="preserve">Лабораторные исследования </w:t>
      </w:r>
      <w:r w:rsidRPr="00CD46FE">
        <w:rPr>
          <w:rFonts w:ascii="Times New Roman" w:hAnsi="Times New Roman" w:cs="Times New Roman"/>
          <w:sz w:val="24"/>
          <w:szCs w:val="24"/>
          <w:lang w:val="ru-RU"/>
        </w:rPr>
        <w:tab/>
        <w:t>Клиническое значение</w:t>
      </w:r>
      <w:r w:rsidRPr="00CD46FE">
        <w:rPr>
          <w:rFonts w:ascii="Times New Roman" w:hAnsi="Times New Roman" w:cs="Times New Roman"/>
          <w:sz w:val="24"/>
          <w:szCs w:val="24"/>
          <w:lang w:val="ru-RU"/>
        </w:rPr>
        <w:tab/>
      </w:r>
    </w:p>
    <w:p w:rsidR="00CD46FE" w:rsidRPr="00CD46FE" w:rsidRDefault="00CD46FE" w:rsidP="00CD46FE">
      <w:pPr>
        <w:jc w:val="both"/>
        <w:rPr>
          <w:rFonts w:ascii="Times New Roman" w:hAnsi="Times New Roman" w:cs="Times New Roman"/>
          <w:b/>
          <w:bCs/>
          <w:sz w:val="24"/>
          <w:szCs w:val="24"/>
          <w:lang w:val="ru-RU"/>
        </w:rPr>
      </w:pPr>
      <w:r w:rsidRPr="00CD46FE">
        <w:rPr>
          <w:rFonts w:ascii="Times New Roman" w:hAnsi="Times New Roman" w:cs="Times New Roman"/>
          <w:sz w:val="24"/>
          <w:szCs w:val="24"/>
          <w:lang w:val="ru-RU"/>
        </w:rPr>
        <w:t>Билирубин (продукт распада гемоглобина)</w:t>
      </w:r>
      <w:r w:rsidRPr="00CD46FE">
        <w:rPr>
          <w:rFonts w:ascii="Times New Roman" w:hAnsi="Times New Roman" w:cs="Times New Roman"/>
          <w:sz w:val="24"/>
          <w:szCs w:val="24"/>
          <w:lang w:val="ru-RU"/>
        </w:rPr>
        <w:tab/>
        <w:t>­ указывает на гемолиз эритроцитов или нарушение его преобразования или блокаду билиарной системы</w:t>
      </w:r>
      <w:r w:rsidRPr="00CD46FE">
        <w:rPr>
          <w:rFonts w:ascii="Times New Roman" w:hAnsi="Times New Roman" w:cs="Times New Roman"/>
          <w:sz w:val="24"/>
          <w:szCs w:val="24"/>
          <w:lang w:val="ru-RU"/>
        </w:rPr>
        <w:tab/>
      </w:r>
    </w:p>
    <w:p w:rsidR="00CD46FE" w:rsidRPr="00CD46FE" w:rsidRDefault="00CD46FE" w:rsidP="00CD46FE">
      <w:pPr>
        <w:jc w:val="both"/>
        <w:rPr>
          <w:rFonts w:ascii="Times New Roman" w:hAnsi="Times New Roman" w:cs="Times New Roman"/>
          <w:b/>
          <w:bCs/>
          <w:sz w:val="24"/>
          <w:szCs w:val="24"/>
          <w:lang w:val="ru-RU"/>
        </w:rPr>
      </w:pPr>
      <w:r w:rsidRPr="00CD46FE">
        <w:rPr>
          <w:rFonts w:ascii="Times New Roman" w:hAnsi="Times New Roman" w:cs="Times New Roman"/>
          <w:sz w:val="24"/>
          <w:szCs w:val="24"/>
          <w:lang w:val="ru-RU"/>
        </w:rPr>
        <w:t xml:space="preserve">Альбумин (белок) </w:t>
      </w:r>
      <w:r w:rsidRPr="00CD46FE">
        <w:rPr>
          <w:rFonts w:ascii="Times New Roman" w:hAnsi="Times New Roman" w:cs="Times New Roman"/>
          <w:sz w:val="24"/>
          <w:szCs w:val="24"/>
          <w:lang w:val="ru-RU"/>
        </w:rPr>
        <w:tab/>
        <w:t>Ї является следствием повреждения синтетической функции печени, т.е. нарушения синтеза белков</w:t>
      </w:r>
      <w:r w:rsidRPr="00CD46FE">
        <w:rPr>
          <w:rFonts w:ascii="Times New Roman" w:hAnsi="Times New Roman" w:cs="Times New Roman"/>
          <w:sz w:val="24"/>
          <w:szCs w:val="24"/>
          <w:lang w:val="ru-RU"/>
        </w:rPr>
        <w:tab/>
      </w:r>
    </w:p>
    <w:p w:rsidR="00CD46FE" w:rsidRPr="00CD46FE" w:rsidRDefault="00CD46FE" w:rsidP="00CD46FE">
      <w:pPr>
        <w:jc w:val="both"/>
        <w:rPr>
          <w:rFonts w:ascii="Times New Roman" w:hAnsi="Times New Roman" w:cs="Times New Roman"/>
          <w:b/>
          <w:bCs/>
          <w:sz w:val="24"/>
          <w:szCs w:val="24"/>
          <w:lang w:val="ru-RU"/>
        </w:rPr>
      </w:pPr>
      <w:r w:rsidRPr="00CD46FE">
        <w:rPr>
          <w:rFonts w:ascii="Times New Roman" w:hAnsi="Times New Roman" w:cs="Times New Roman"/>
          <w:sz w:val="24"/>
          <w:szCs w:val="24"/>
          <w:lang w:val="ru-RU"/>
        </w:rPr>
        <w:t>Трансаминазы (ферменты) аспартатаминотрансфераза (АСТ)                 аланинаминотрансфераза (АЛТ)</w:t>
      </w:r>
      <w:r w:rsidRPr="00CD46FE">
        <w:rPr>
          <w:rFonts w:ascii="Times New Roman" w:hAnsi="Times New Roman" w:cs="Times New Roman"/>
          <w:sz w:val="24"/>
          <w:szCs w:val="24"/>
          <w:lang w:val="ru-RU"/>
        </w:rPr>
        <w:tab/>
        <w:t xml:space="preserve"> ­ вследствие повреждения печеночных клеток (гепатоцитов)</w:t>
      </w:r>
      <w:r w:rsidRPr="00CD46FE">
        <w:rPr>
          <w:rFonts w:ascii="Times New Roman" w:hAnsi="Times New Roman" w:cs="Times New Roman"/>
          <w:sz w:val="24"/>
          <w:szCs w:val="24"/>
          <w:lang w:val="ru-RU"/>
        </w:rPr>
        <w:tab/>
      </w:r>
    </w:p>
    <w:p w:rsidR="00CD46FE" w:rsidRPr="00CD46FE" w:rsidRDefault="00CD46FE" w:rsidP="00CD46FE">
      <w:pPr>
        <w:jc w:val="both"/>
        <w:rPr>
          <w:rFonts w:ascii="Times New Roman" w:hAnsi="Times New Roman" w:cs="Times New Roman"/>
          <w:b/>
          <w:bCs/>
          <w:sz w:val="24"/>
          <w:szCs w:val="24"/>
          <w:lang w:val="ru-RU"/>
        </w:rPr>
      </w:pPr>
      <w:r w:rsidRPr="00CD46FE">
        <w:rPr>
          <w:rFonts w:ascii="Times New Roman" w:hAnsi="Times New Roman" w:cs="Times New Roman"/>
          <w:sz w:val="24"/>
          <w:szCs w:val="24"/>
          <w:lang w:val="ru-RU"/>
        </w:rPr>
        <w:t>Щелочная фосфатаза (фермент)</w:t>
      </w:r>
      <w:r w:rsidRPr="00CD46FE">
        <w:rPr>
          <w:rFonts w:ascii="Times New Roman" w:hAnsi="Times New Roman" w:cs="Times New Roman"/>
          <w:sz w:val="24"/>
          <w:szCs w:val="24"/>
          <w:lang w:val="ru-RU"/>
        </w:rPr>
        <w:tab/>
        <w:t>­ вследствие блокады билиарной системы</w:t>
      </w:r>
      <w:r w:rsidRPr="00CD46FE">
        <w:rPr>
          <w:rFonts w:ascii="Times New Roman" w:hAnsi="Times New Roman" w:cs="Times New Roman"/>
          <w:sz w:val="24"/>
          <w:szCs w:val="24"/>
          <w:lang w:val="ru-RU"/>
        </w:rPr>
        <w:tab/>
      </w:r>
    </w:p>
    <w:p w:rsidR="00CD46FE" w:rsidRPr="00CD46FE" w:rsidRDefault="00CD46FE" w:rsidP="00CD46FE">
      <w:pPr>
        <w:jc w:val="both"/>
        <w:rPr>
          <w:rFonts w:ascii="Times New Roman" w:hAnsi="Times New Roman" w:cs="Times New Roman"/>
          <w:b/>
          <w:bCs/>
          <w:sz w:val="24"/>
          <w:szCs w:val="24"/>
          <w:lang w:val="ru-RU"/>
        </w:rPr>
      </w:pPr>
      <w:r w:rsidRPr="00CD46FE">
        <w:rPr>
          <w:rFonts w:ascii="Times New Roman" w:hAnsi="Times New Roman" w:cs="Times New Roman"/>
          <w:sz w:val="24"/>
          <w:szCs w:val="24"/>
          <w:lang w:val="ru-RU"/>
        </w:rPr>
        <w:t>Протромбиновое время</w:t>
      </w:r>
      <w:r w:rsidRPr="00CD46FE">
        <w:rPr>
          <w:rFonts w:ascii="Times New Roman" w:hAnsi="Times New Roman" w:cs="Times New Roman"/>
          <w:sz w:val="24"/>
          <w:szCs w:val="24"/>
          <w:lang w:val="ru-RU"/>
        </w:rPr>
        <w:tab/>
        <w:t>­ при нарушении синтеза в печени</w:t>
      </w:r>
      <w:r w:rsidRPr="00CD46FE">
        <w:rPr>
          <w:rFonts w:ascii="Times New Roman" w:hAnsi="Times New Roman" w:cs="Times New Roman"/>
          <w:sz w:val="24"/>
          <w:szCs w:val="24"/>
          <w:lang w:val="ru-RU"/>
        </w:rPr>
        <w:tab/>
      </w:r>
    </w:p>
    <w:p w:rsidR="00CD46FE" w:rsidRPr="00CD46FE" w:rsidRDefault="00CD46FE" w:rsidP="00CD46FE">
      <w:pPr>
        <w:jc w:val="both"/>
        <w:rPr>
          <w:rFonts w:ascii="Times New Roman" w:hAnsi="Times New Roman" w:cs="Times New Roman"/>
          <w:b/>
          <w:bCs/>
          <w:sz w:val="24"/>
          <w:szCs w:val="24"/>
          <w:lang w:val="ru-RU"/>
        </w:rPr>
      </w:pPr>
      <w:r w:rsidRPr="00CD46FE">
        <w:rPr>
          <w:rFonts w:ascii="Times New Roman" w:hAnsi="Times New Roman" w:cs="Times New Roman"/>
          <w:sz w:val="24"/>
          <w:szCs w:val="24"/>
          <w:lang w:val="ru-RU"/>
        </w:rPr>
        <w:t>Альфа-фетопротеин</w:t>
      </w:r>
      <w:r w:rsidRPr="00CD46FE">
        <w:rPr>
          <w:rFonts w:ascii="Times New Roman" w:hAnsi="Times New Roman" w:cs="Times New Roman"/>
          <w:sz w:val="24"/>
          <w:szCs w:val="24"/>
          <w:lang w:val="ru-RU"/>
        </w:rPr>
        <w:tab/>
        <w:t>маркер опухоли; очень высокие уровни позволяют заподозрить рак (гепатоклеточную карциному)</w:t>
      </w:r>
      <w:r w:rsidRPr="00CD46FE">
        <w:rPr>
          <w:rFonts w:ascii="Times New Roman" w:hAnsi="Times New Roman" w:cs="Times New Roman"/>
          <w:sz w:val="24"/>
          <w:szCs w:val="24"/>
          <w:lang w:val="ru-RU"/>
        </w:rPr>
        <w:tab/>
      </w:r>
    </w:p>
    <w:p w:rsidR="00CD46FE" w:rsidRPr="00CD46FE" w:rsidRDefault="00CD46FE" w:rsidP="00CD46FE">
      <w:pPr>
        <w:jc w:val="both"/>
        <w:rPr>
          <w:rFonts w:ascii="Times New Roman" w:hAnsi="Times New Roman" w:cs="Times New Roman"/>
          <w:b/>
          <w:bCs/>
          <w:sz w:val="24"/>
          <w:szCs w:val="24"/>
          <w:lang w:val="ru-RU"/>
        </w:rPr>
      </w:pPr>
      <w:r w:rsidRPr="00CD46FE">
        <w:rPr>
          <w:rFonts w:ascii="Times New Roman" w:hAnsi="Times New Roman" w:cs="Times New Roman"/>
          <w:sz w:val="24"/>
          <w:szCs w:val="24"/>
          <w:lang w:val="ru-RU"/>
        </w:rPr>
        <w:t>Гамма-глобулины</w:t>
      </w:r>
      <w:r w:rsidRPr="00CD46FE">
        <w:rPr>
          <w:rFonts w:ascii="Times New Roman" w:hAnsi="Times New Roman" w:cs="Times New Roman"/>
          <w:sz w:val="24"/>
          <w:szCs w:val="24"/>
          <w:lang w:val="ru-RU"/>
        </w:rPr>
        <w:tab/>
        <w:t>­ - мезенхимально-воспалительный синдром</w:t>
      </w:r>
      <w:r w:rsidRPr="00CD46FE">
        <w:rPr>
          <w:rFonts w:ascii="Times New Roman" w:hAnsi="Times New Roman" w:cs="Times New Roman"/>
          <w:sz w:val="24"/>
          <w:szCs w:val="24"/>
          <w:lang w:val="ru-RU"/>
        </w:rPr>
        <w:tab/>
      </w: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i/>
          <w:iCs/>
          <w:sz w:val="24"/>
          <w:szCs w:val="24"/>
          <w:lang w:val="ru-RU"/>
        </w:rPr>
        <w:t>Биопсия печени</w:t>
      </w:r>
      <w:r w:rsidRPr="00CD46FE">
        <w:rPr>
          <w:rFonts w:ascii="Times New Roman" w:hAnsi="Times New Roman" w:cs="Times New Roman"/>
          <w:sz w:val="24"/>
          <w:szCs w:val="24"/>
          <w:lang w:val="ru-RU"/>
        </w:rPr>
        <w:t xml:space="preserve"> позволяет гистологически оценить тяжесть хронического заболевания печени. При изучении биоптатов выявляют различные гистологические изменения - от минимальных неспецифических изменений и хронического персистирующего гепатита (ХГП) до более тяжелого хронического активного гепатита (ХАГ). Гистологически обнаруживают воспаление портальной стромы и паренхимы различной степени выраженности в сочетании с некрозом и фиброзом последней.</w:t>
      </w: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Цирроз, характеризующийся необратимыми рубцовыми изменениями также может быть диагностирован при биопсии. Цирроз может развиться в результате хронического вирусного гепатита или злоупотребления алкоголем. У больных циррозом печени повышен риск развития гепатоклеточной карциномы.</w:t>
      </w: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Различные типы воспалительных изменений при хроническом вирусном гепатите схематически изображены на рисунке 1.</w:t>
      </w: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Рисунок 1. Различные гистологические стадии хронического вирусного гепатита</w:t>
      </w: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 xml:space="preserve">          </w:t>
      </w: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 xml:space="preserve">         Хронический персистирующий                                              Хронический лобулярный гепатит</w:t>
      </w: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 xml:space="preserve">                                гепатит                                                  </w:t>
      </w: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 xml:space="preserve">                                                          ПЗ</w:t>
      </w: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 xml:space="preserve">                                                                                                                                      Центральная вена</w:t>
      </w: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 xml:space="preserve">                          Печеночные клетки</w:t>
      </w: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 xml:space="preserve">                           или гепатоциты                                                                 ЛН</w:t>
      </w: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 xml:space="preserve">                     </w:t>
      </w: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 xml:space="preserve">                    Хороший прогноз                                                  Хороший прогноз</w:t>
      </w: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 xml:space="preserve">           Хронический активный гепатит                                             Хронический активный гепатит</w:t>
      </w: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 xml:space="preserve">                               (легкий)                                                                                      (тяжелый)</w:t>
      </w: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 xml:space="preserve">                                                                                                                                        ИН</w:t>
      </w: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 xml:space="preserve">                            Центральная вена                                                           Розетки</w:t>
      </w: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 xml:space="preserve">                                                                                                                                                  ПН</w:t>
      </w: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 xml:space="preserve">      </w:t>
      </w: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 xml:space="preserve">                                         ПН</w:t>
      </w: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 xml:space="preserve">              Примечание: только</w:t>
      </w:r>
      <w:r w:rsidRPr="00CD46FE">
        <w:rPr>
          <w:rFonts w:ascii="Times New Roman" w:hAnsi="Times New Roman" w:cs="Times New Roman"/>
          <w:sz w:val="24"/>
          <w:szCs w:val="24"/>
          <w:lang w:val="ru-RU"/>
        </w:rPr>
        <w:tab/>
      </w:r>
      <w:r w:rsidRPr="00CD46FE">
        <w:rPr>
          <w:rFonts w:ascii="Times New Roman" w:hAnsi="Times New Roman" w:cs="Times New Roman"/>
          <w:sz w:val="24"/>
          <w:szCs w:val="24"/>
          <w:lang w:val="ru-RU"/>
        </w:rPr>
        <w:tab/>
      </w:r>
      <w:r w:rsidRPr="00CD46FE">
        <w:rPr>
          <w:rFonts w:ascii="Times New Roman" w:hAnsi="Times New Roman" w:cs="Times New Roman"/>
          <w:sz w:val="24"/>
          <w:szCs w:val="24"/>
          <w:lang w:val="ru-RU"/>
        </w:rPr>
        <w:tab/>
        <w:t xml:space="preserve">   Характерное разделение</w:t>
      </w: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 xml:space="preserve">              незначительные эрозии</w:t>
      </w:r>
      <w:r w:rsidRPr="00CD46FE">
        <w:rPr>
          <w:rFonts w:ascii="Times New Roman" w:hAnsi="Times New Roman" w:cs="Times New Roman"/>
          <w:sz w:val="24"/>
          <w:szCs w:val="24"/>
          <w:lang w:val="ru-RU"/>
        </w:rPr>
        <w:tab/>
      </w:r>
      <w:r w:rsidRPr="00CD46FE">
        <w:rPr>
          <w:rFonts w:ascii="Times New Roman" w:hAnsi="Times New Roman" w:cs="Times New Roman"/>
          <w:sz w:val="24"/>
          <w:szCs w:val="24"/>
          <w:lang w:val="ru-RU"/>
        </w:rPr>
        <w:tab/>
      </w:r>
      <w:r w:rsidRPr="00CD46FE">
        <w:rPr>
          <w:rFonts w:ascii="Times New Roman" w:hAnsi="Times New Roman" w:cs="Times New Roman"/>
          <w:sz w:val="24"/>
          <w:szCs w:val="24"/>
          <w:lang w:val="ru-RU"/>
        </w:rPr>
        <w:tab/>
        <w:t xml:space="preserve">   клеток на розетки </w:t>
      </w: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ab/>
      </w:r>
      <w:r w:rsidRPr="00CD46FE">
        <w:rPr>
          <w:rFonts w:ascii="Times New Roman" w:hAnsi="Times New Roman" w:cs="Times New Roman"/>
          <w:sz w:val="24"/>
          <w:szCs w:val="24"/>
          <w:lang w:val="ru-RU"/>
        </w:rPr>
        <w:tab/>
      </w:r>
      <w:r w:rsidRPr="00CD46FE">
        <w:rPr>
          <w:rFonts w:ascii="Times New Roman" w:hAnsi="Times New Roman" w:cs="Times New Roman"/>
          <w:sz w:val="24"/>
          <w:szCs w:val="24"/>
          <w:lang w:val="ru-RU"/>
        </w:rPr>
        <w:tab/>
      </w:r>
      <w:r w:rsidRPr="00CD46FE">
        <w:rPr>
          <w:rFonts w:ascii="Times New Roman" w:hAnsi="Times New Roman" w:cs="Times New Roman"/>
          <w:sz w:val="24"/>
          <w:szCs w:val="24"/>
          <w:lang w:val="ru-RU"/>
        </w:rPr>
        <w:tab/>
      </w:r>
      <w:r w:rsidRPr="00CD46FE">
        <w:rPr>
          <w:rFonts w:ascii="Times New Roman" w:hAnsi="Times New Roman" w:cs="Times New Roman"/>
          <w:sz w:val="24"/>
          <w:szCs w:val="24"/>
          <w:lang w:val="ru-RU"/>
        </w:rPr>
        <w:tab/>
      </w:r>
      <w:r w:rsidRPr="00CD46FE">
        <w:rPr>
          <w:rFonts w:ascii="Times New Roman" w:hAnsi="Times New Roman" w:cs="Times New Roman"/>
          <w:sz w:val="24"/>
          <w:szCs w:val="24"/>
          <w:lang w:val="ru-RU"/>
        </w:rPr>
        <w:tab/>
        <w:t xml:space="preserve">   мостовидные некрозы</w:t>
      </w: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ПН</w:t>
      </w: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ПЗ - портальная зона (портальная вена и желчный проток)</w:t>
      </w: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ЛН - лобулярный некроз</w:t>
      </w: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МН - мостовидный некроз</w:t>
      </w: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Однако, несмотря на схожесть клинико-морфологических проявлений хронических вирусных гепатитов, каждый из них в зависимости от этиологии имеет свои отличительные особенности.</w:t>
      </w: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b/>
          <w:bCs/>
          <w:i/>
          <w:iCs/>
          <w:sz w:val="24"/>
          <w:szCs w:val="24"/>
          <w:lang w:val="ru-RU"/>
        </w:rPr>
        <w:t>Хроническая инфекция, обусловленная вирусом гепатита В (</w:t>
      </w:r>
      <w:r w:rsidRPr="00CD46FE">
        <w:rPr>
          <w:rFonts w:ascii="Times New Roman" w:hAnsi="Times New Roman" w:cs="Times New Roman"/>
          <w:b/>
          <w:bCs/>
          <w:i/>
          <w:iCs/>
          <w:sz w:val="24"/>
          <w:szCs w:val="24"/>
        </w:rPr>
        <w:t>HBV</w:t>
      </w:r>
      <w:r w:rsidRPr="00CD46FE">
        <w:rPr>
          <w:rFonts w:ascii="Times New Roman" w:hAnsi="Times New Roman" w:cs="Times New Roman"/>
          <w:b/>
          <w:bCs/>
          <w:i/>
          <w:iCs/>
          <w:sz w:val="24"/>
          <w:szCs w:val="24"/>
          <w:lang w:val="ru-RU"/>
        </w:rPr>
        <w:t xml:space="preserve"> - инфекция).</w:t>
      </w: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Возбудитель гепатита В - ДНК-содержащий вирус, выявляется в ткани печени и сыворотке крови в виде сферических структур диаметром 42 мм - частица Дейна. Вирус обладает тремя антигенными детерминантами. С внешней оболочкой вируса связан поверхностный антиген вируса гепатита В (</w:t>
      </w:r>
      <w:r w:rsidRPr="00CD46FE">
        <w:rPr>
          <w:rFonts w:ascii="Times New Roman" w:hAnsi="Times New Roman" w:cs="Times New Roman"/>
          <w:sz w:val="24"/>
          <w:szCs w:val="24"/>
        </w:rPr>
        <w:t>HBsAg</w:t>
      </w:r>
      <w:r w:rsidRPr="00CD46FE">
        <w:rPr>
          <w:rFonts w:ascii="Times New Roman" w:hAnsi="Times New Roman" w:cs="Times New Roman"/>
          <w:sz w:val="24"/>
          <w:szCs w:val="24"/>
          <w:lang w:val="ru-RU"/>
        </w:rPr>
        <w:t>), с сердцевинной частью частицы Дейна - сердцевинный антиген (</w:t>
      </w:r>
      <w:r w:rsidRPr="00CD46FE">
        <w:rPr>
          <w:rFonts w:ascii="Times New Roman" w:hAnsi="Times New Roman" w:cs="Times New Roman"/>
          <w:sz w:val="24"/>
          <w:szCs w:val="24"/>
        </w:rPr>
        <w:t>HBcAg</w:t>
      </w:r>
      <w:r w:rsidRPr="00CD46FE">
        <w:rPr>
          <w:rFonts w:ascii="Times New Roman" w:hAnsi="Times New Roman" w:cs="Times New Roman"/>
          <w:sz w:val="24"/>
          <w:szCs w:val="24"/>
          <w:lang w:val="ru-RU"/>
        </w:rPr>
        <w:t xml:space="preserve">) и </w:t>
      </w:r>
      <w:r w:rsidRPr="00CD46FE">
        <w:rPr>
          <w:rFonts w:ascii="Times New Roman" w:hAnsi="Times New Roman" w:cs="Times New Roman"/>
          <w:sz w:val="24"/>
          <w:szCs w:val="24"/>
        </w:rPr>
        <w:t>HBeAg</w:t>
      </w:r>
      <w:r w:rsidRPr="00CD46FE">
        <w:rPr>
          <w:rFonts w:ascii="Times New Roman" w:hAnsi="Times New Roman" w:cs="Times New Roman"/>
          <w:sz w:val="24"/>
          <w:szCs w:val="24"/>
          <w:lang w:val="ru-RU"/>
        </w:rPr>
        <w:t xml:space="preserve">, являющийся его субъединицей. ДНК генома </w:t>
      </w:r>
      <w:r w:rsidRPr="00CD46FE">
        <w:rPr>
          <w:rFonts w:ascii="Times New Roman" w:hAnsi="Times New Roman" w:cs="Times New Roman"/>
          <w:sz w:val="24"/>
          <w:szCs w:val="24"/>
        </w:rPr>
        <w:t>HBV</w:t>
      </w:r>
      <w:r w:rsidRPr="00CD46FE">
        <w:rPr>
          <w:rFonts w:ascii="Times New Roman" w:hAnsi="Times New Roman" w:cs="Times New Roman"/>
          <w:sz w:val="24"/>
          <w:szCs w:val="24"/>
          <w:lang w:val="ru-RU"/>
        </w:rPr>
        <w:t xml:space="preserve"> представлена двойной циркулярной спиралью, одна из которых неполная и может быть завершена соответствующими нуклеотидами, доставленными посредством ДНК-зависимой ДНК-полимеразы. Геном </w:t>
      </w:r>
      <w:r w:rsidRPr="00CD46FE">
        <w:rPr>
          <w:rFonts w:ascii="Times New Roman" w:hAnsi="Times New Roman" w:cs="Times New Roman"/>
          <w:sz w:val="24"/>
          <w:szCs w:val="24"/>
        </w:rPr>
        <w:t>HBV</w:t>
      </w:r>
      <w:r w:rsidRPr="00CD46FE">
        <w:rPr>
          <w:rFonts w:ascii="Times New Roman" w:hAnsi="Times New Roman" w:cs="Times New Roman"/>
          <w:sz w:val="24"/>
          <w:szCs w:val="24"/>
          <w:lang w:val="ru-RU"/>
        </w:rPr>
        <w:t xml:space="preserve"> может существовать в эписомальной (свободной) и хромосомальной (интегрированной) формах. Были выделены две биологические фазы развития </w:t>
      </w:r>
      <w:r w:rsidRPr="00CD46FE">
        <w:rPr>
          <w:rFonts w:ascii="Times New Roman" w:hAnsi="Times New Roman" w:cs="Times New Roman"/>
          <w:sz w:val="24"/>
          <w:szCs w:val="24"/>
        </w:rPr>
        <w:t>HBV</w:t>
      </w:r>
      <w:r w:rsidRPr="00CD46FE">
        <w:rPr>
          <w:rFonts w:ascii="Times New Roman" w:hAnsi="Times New Roman" w:cs="Times New Roman"/>
          <w:sz w:val="24"/>
          <w:szCs w:val="24"/>
          <w:lang w:val="ru-RU"/>
        </w:rPr>
        <w:t xml:space="preserve">: ранняя репликативная и поздняя интегративная. В раннюю фазу </w:t>
      </w:r>
      <w:r w:rsidRPr="00CD46FE">
        <w:rPr>
          <w:rFonts w:ascii="Times New Roman" w:hAnsi="Times New Roman" w:cs="Times New Roman"/>
          <w:sz w:val="24"/>
          <w:szCs w:val="24"/>
        </w:rPr>
        <w:t>HBV</w:t>
      </w:r>
      <w:r w:rsidRPr="00CD46FE">
        <w:rPr>
          <w:rFonts w:ascii="Times New Roman" w:hAnsi="Times New Roman" w:cs="Times New Roman"/>
          <w:sz w:val="24"/>
          <w:szCs w:val="24"/>
          <w:lang w:val="ru-RU"/>
        </w:rPr>
        <w:t xml:space="preserve">-инфекции занесенные в кровь частицы Дейна проникают через мембрану гепатоцита, ДНК </w:t>
      </w:r>
      <w:r w:rsidRPr="00CD46FE">
        <w:rPr>
          <w:rFonts w:ascii="Times New Roman" w:hAnsi="Times New Roman" w:cs="Times New Roman"/>
          <w:sz w:val="24"/>
          <w:szCs w:val="24"/>
        </w:rPr>
        <w:t>HBV</w:t>
      </w:r>
      <w:r w:rsidRPr="00CD46FE">
        <w:rPr>
          <w:rFonts w:ascii="Times New Roman" w:hAnsi="Times New Roman" w:cs="Times New Roman"/>
          <w:sz w:val="24"/>
          <w:szCs w:val="24"/>
          <w:lang w:val="ru-RU"/>
        </w:rPr>
        <w:t xml:space="preserve"> транспортируется к ядру гепатоцита, где с участием вирусной ДНК-полимеразы идет интенсивная наработка ДНК </w:t>
      </w:r>
      <w:r w:rsidRPr="00CD46FE">
        <w:rPr>
          <w:rFonts w:ascii="Times New Roman" w:hAnsi="Times New Roman" w:cs="Times New Roman"/>
          <w:sz w:val="24"/>
          <w:szCs w:val="24"/>
        </w:rPr>
        <w:t>HBV</w:t>
      </w:r>
      <w:r w:rsidRPr="00CD46FE">
        <w:rPr>
          <w:rFonts w:ascii="Times New Roman" w:hAnsi="Times New Roman" w:cs="Times New Roman"/>
          <w:sz w:val="24"/>
          <w:szCs w:val="24"/>
          <w:lang w:val="ru-RU"/>
        </w:rPr>
        <w:t>, а также кодируются и синтезируются все вирусные субкомпоненты (</w:t>
      </w:r>
      <w:r w:rsidRPr="00CD46FE">
        <w:rPr>
          <w:rFonts w:ascii="Times New Roman" w:hAnsi="Times New Roman" w:cs="Times New Roman"/>
          <w:sz w:val="24"/>
          <w:szCs w:val="24"/>
        </w:rPr>
        <w:t>HBcAg</w:t>
      </w:r>
      <w:r w:rsidRPr="00CD46FE">
        <w:rPr>
          <w:rFonts w:ascii="Times New Roman" w:hAnsi="Times New Roman" w:cs="Times New Roman"/>
          <w:sz w:val="24"/>
          <w:szCs w:val="24"/>
          <w:lang w:val="ru-RU"/>
        </w:rPr>
        <w:t xml:space="preserve">, </w:t>
      </w:r>
      <w:r w:rsidRPr="00CD46FE">
        <w:rPr>
          <w:rFonts w:ascii="Times New Roman" w:hAnsi="Times New Roman" w:cs="Times New Roman"/>
          <w:sz w:val="24"/>
          <w:szCs w:val="24"/>
        </w:rPr>
        <w:t>HBeAg</w:t>
      </w:r>
      <w:r w:rsidRPr="00CD46FE">
        <w:rPr>
          <w:rFonts w:ascii="Times New Roman" w:hAnsi="Times New Roman" w:cs="Times New Roman"/>
          <w:sz w:val="24"/>
          <w:szCs w:val="24"/>
          <w:lang w:val="ru-RU"/>
        </w:rPr>
        <w:t xml:space="preserve">, </w:t>
      </w:r>
      <w:r w:rsidRPr="00CD46FE">
        <w:rPr>
          <w:rFonts w:ascii="Times New Roman" w:hAnsi="Times New Roman" w:cs="Times New Roman"/>
          <w:sz w:val="24"/>
          <w:szCs w:val="24"/>
        </w:rPr>
        <w:t>HBsAg</w:t>
      </w:r>
      <w:r w:rsidRPr="00CD46FE">
        <w:rPr>
          <w:rFonts w:ascii="Times New Roman" w:hAnsi="Times New Roman" w:cs="Times New Roman"/>
          <w:sz w:val="24"/>
          <w:szCs w:val="24"/>
          <w:lang w:val="ru-RU"/>
        </w:rPr>
        <w:t>) с последующей сборкой полного вириона.</w:t>
      </w: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 xml:space="preserve">В сыворотке крови в репликативную фазу циркулируют наряду с </w:t>
      </w:r>
      <w:r w:rsidRPr="00CD46FE">
        <w:rPr>
          <w:rFonts w:ascii="Times New Roman" w:hAnsi="Times New Roman" w:cs="Times New Roman"/>
          <w:sz w:val="24"/>
          <w:szCs w:val="24"/>
        </w:rPr>
        <w:t>HBsAg</w:t>
      </w:r>
      <w:r w:rsidRPr="00CD46FE">
        <w:rPr>
          <w:rFonts w:ascii="Times New Roman" w:hAnsi="Times New Roman" w:cs="Times New Roman"/>
          <w:sz w:val="24"/>
          <w:szCs w:val="24"/>
          <w:lang w:val="ru-RU"/>
        </w:rPr>
        <w:t xml:space="preserve">, </w:t>
      </w:r>
      <w:r w:rsidRPr="00CD46FE">
        <w:rPr>
          <w:rFonts w:ascii="Times New Roman" w:hAnsi="Times New Roman" w:cs="Times New Roman"/>
          <w:sz w:val="24"/>
          <w:szCs w:val="24"/>
        </w:rPr>
        <w:t>HBeAg</w:t>
      </w:r>
      <w:r w:rsidRPr="00CD46FE">
        <w:rPr>
          <w:rFonts w:ascii="Times New Roman" w:hAnsi="Times New Roman" w:cs="Times New Roman"/>
          <w:sz w:val="24"/>
          <w:szCs w:val="24"/>
          <w:lang w:val="ru-RU"/>
        </w:rPr>
        <w:t>, анти-</w:t>
      </w:r>
      <w:r w:rsidRPr="00CD46FE">
        <w:rPr>
          <w:rFonts w:ascii="Times New Roman" w:hAnsi="Times New Roman" w:cs="Times New Roman"/>
          <w:sz w:val="24"/>
          <w:szCs w:val="24"/>
        </w:rPr>
        <w:t>HBc</w:t>
      </w:r>
      <w:r w:rsidRPr="00CD46FE">
        <w:rPr>
          <w:rFonts w:ascii="Times New Roman" w:hAnsi="Times New Roman" w:cs="Times New Roman"/>
          <w:sz w:val="24"/>
          <w:szCs w:val="24"/>
          <w:lang w:val="ru-RU"/>
        </w:rPr>
        <w:t xml:space="preserve"> </w:t>
      </w:r>
      <w:r w:rsidRPr="00CD46FE">
        <w:rPr>
          <w:rFonts w:ascii="Times New Roman" w:hAnsi="Times New Roman" w:cs="Times New Roman"/>
          <w:sz w:val="24"/>
          <w:szCs w:val="24"/>
        </w:rPr>
        <w:t>IgM</w:t>
      </w:r>
      <w:r w:rsidRPr="00CD46FE">
        <w:rPr>
          <w:rFonts w:ascii="Times New Roman" w:hAnsi="Times New Roman" w:cs="Times New Roman"/>
          <w:sz w:val="24"/>
          <w:szCs w:val="24"/>
          <w:lang w:val="ru-RU"/>
        </w:rPr>
        <w:t xml:space="preserve"> и ДНК </w:t>
      </w:r>
      <w:r w:rsidRPr="00CD46FE">
        <w:rPr>
          <w:rFonts w:ascii="Times New Roman" w:hAnsi="Times New Roman" w:cs="Times New Roman"/>
          <w:sz w:val="24"/>
          <w:szCs w:val="24"/>
        </w:rPr>
        <w:t>HBV</w:t>
      </w:r>
      <w:r w:rsidRPr="00CD46FE">
        <w:rPr>
          <w:rFonts w:ascii="Times New Roman" w:hAnsi="Times New Roman" w:cs="Times New Roman"/>
          <w:sz w:val="24"/>
          <w:szCs w:val="24"/>
          <w:lang w:val="ru-RU"/>
        </w:rPr>
        <w:t xml:space="preserve">-полимераза, которые признаны сывороточными маркерами фазы репликации </w:t>
      </w:r>
      <w:r w:rsidRPr="00CD46FE">
        <w:rPr>
          <w:rFonts w:ascii="Times New Roman" w:hAnsi="Times New Roman" w:cs="Times New Roman"/>
          <w:sz w:val="24"/>
          <w:szCs w:val="24"/>
        </w:rPr>
        <w:t>HBV</w:t>
      </w:r>
      <w:r w:rsidRPr="00CD46FE">
        <w:rPr>
          <w:rFonts w:ascii="Times New Roman" w:hAnsi="Times New Roman" w:cs="Times New Roman"/>
          <w:sz w:val="24"/>
          <w:szCs w:val="24"/>
          <w:lang w:val="ru-RU"/>
        </w:rPr>
        <w:t xml:space="preserve">. В тканях печени выявляются ДНК </w:t>
      </w:r>
      <w:r w:rsidRPr="00CD46FE">
        <w:rPr>
          <w:rFonts w:ascii="Times New Roman" w:hAnsi="Times New Roman" w:cs="Times New Roman"/>
          <w:sz w:val="24"/>
          <w:szCs w:val="24"/>
        </w:rPr>
        <w:t>HBV</w:t>
      </w:r>
      <w:r w:rsidRPr="00CD46FE">
        <w:rPr>
          <w:rFonts w:ascii="Times New Roman" w:hAnsi="Times New Roman" w:cs="Times New Roman"/>
          <w:sz w:val="24"/>
          <w:szCs w:val="24"/>
          <w:lang w:val="ru-RU"/>
        </w:rPr>
        <w:t xml:space="preserve"> и </w:t>
      </w:r>
      <w:r w:rsidRPr="00CD46FE">
        <w:rPr>
          <w:rFonts w:ascii="Times New Roman" w:hAnsi="Times New Roman" w:cs="Times New Roman"/>
          <w:sz w:val="24"/>
          <w:szCs w:val="24"/>
        </w:rPr>
        <w:t>HBcAg</w:t>
      </w:r>
      <w:r w:rsidRPr="00CD46FE">
        <w:rPr>
          <w:rFonts w:ascii="Times New Roman" w:hAnsi="Times New Roman" w:cs="Times New Roman"/>
          <w:sz w:val="24"/>
          <w:szCs w:val="24"/>
          <w:lang w:val="ru-RU"/>
        </w:rPr>
        <w:t xml:space="preserve">. Во время этой фазы возможна элиминация </w:t>
      </w:r>
      <w:r w:rsidRPr="00CD46FE">
        <w:rPr>
          <w:rFonts w:ascii="Times New Roman" w:hAnsi="Times New Roman" w:cs="Times New Roman"/>
          <w:sz w:val="24"/>
          <w:szCs w:val="24"/>
        </w:rPr>
        <w:t>HBV</w:t>
      </w:r>
      <w:r w:rsidRPr="00CD46FE">
        <w:rPr>
          <w:rFonts w:ascii="Times New Roman" w:hAnsi="Times New Roman" w:cs="Times New Roman"/>
          <w:sz w:val="24"/>
          <w:szCs w:val="24"/>
          <w:lang w:val="ru-RU"/>
        </w:rPr>
        <w:t xml:space="preserve"> как спонтанная, так и при использовании химиотерапевтических противовирусных средств и интерферона.</w:t>
      </w: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 xml:space="preserve">Репликацией </w:t>
      </w:r>
      <w:r w:rsidRPr="00CD46FE">
        <w:rPr>
          <w:rFonts w:ascii="Times New Roman" w:hAnsi="Times New Roman" w:cs="Times New Roman"/>
          <w:sz w:val="24"/>
          <w:szCs w:val="24"/>
        </w:rPr>
        <w:t>HBV</w:t>
      </w:r>
      <w:r w:rsidRPr="00CD46FE">
        <w:rPr>
          <w:rFonts w:ascii="Times New Roman" w:hAnsi="Times New Roman" w:cs="Times New Roman"/>
          <w:sz w:val="24"/>
          <w:szCs w:val="24"/>
          <w:lang w:val="ru-RU"/>
        </w:rPr>
        <w:t xml:space="preserve"> в гепатоцитах связаны активность (некрозы гепатоцитов) и прогрессирование патологического процесса в печени. Продолжительность этой фазы  при хронических гепатитах составляет от 6 месяцев до 10 и более лет. У 10% больных ежегодно отмечается спонтанное прекращение репликации </w:t>
      </w:r>
      <w:r w:rsidRPr="00CD46FE">
        <w:rPr>
          <w:rFonts w:ascii="Times New Roman" w:hAnsi="Times New Roman" w:cs="Times New Roman"/>
          <w:sz w:val="24"/>
          <w:szCs w:val="24"/>
        </w:rPr>
        <w:t>HBV</w:t>
      </w:r>
      <w:r w:rsidRPr="00CD46FE">
        <w:rPr>
          <w:rFonts w:ascii="Times New Roman" w:hAnsi="Times New Roman" w:cs="Times New Roman"/>
          <w:sz w:val="24"/>
          <w:szCs w:val="24"/>
          <w:lang w:val="ru-RU"/>
        </w:rPr>
        <w:t>. Последнее наблюдается также при формировании ЦП и суперинфекции вирусами гепатита Д и С.</w:t>
      </w: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 xml:space="preserve">На более поздних стадиях развития </w:t>
      </w:r>
      <w:r w:rsidRPr="00CD46FE">
        <w:rPr>
          <w:rFonts w:ascii="Times New Roman" w:hAnsi="Times New Roman" w:cs="Times New Roman"/>
          <w:sz w:val="24"/>
          <w:szCs w:val="24"/>
        </w:rPr>
        <w:t>HBV</w:t>
      </w:r>
      <w:r w:rsidRPr="00CD46FE">
        <w:rPr>
          <w:rFonts w:ascii="Times New Roman" w:hAnsi="Times New Roman" w:cs="Times New Roman"/>
          <w:sz w:val="24"/>
          <w:szCs w:val="24"/>
          <w:lang w:val="ru-RU"/>
        </w:rPr>
        <w:t xml:space="preserve">-инфекции происходит интеграция фрагмента ДНК вируса, несущего гены </w:t>
      </w:r>
      <w:r w:rsidRPr="00CD46FE">
        <w:rPr>
          <w:rFonts w:ascii="Times New Roman" w:hAnsi="Times New Roman" w:cs="Times New Roman"/>
          <w:sz w:val="24"/>
          <w:szCs w:val="24"/>
        </w:rPr>
        <w:t>HBsAg</w:t>
      </w:r>
      <w:r w:rsidRPr="00CD46FE">
        <w:rPr>
          <w:rFonts w:ascii="Times New Roman" w:hAnsi="Times New Roman" w:cs="Times New Roman"/>
          <w:sz w:val="24"/>
          <w:szCs w:val="24"/>
          <w:lang w:val="ru-RU"/>
        </w:rPr>
        <w:t xml:space="preserve"> в ДНК гепатоцита с последующим кодированием и синтезом преимущественно </w:t>
      </w:r>
      <w:r w:rsidRPr="00CD46FE">
        <w:rPr>
          <w:rFonts w:ascii="Times New Roman" w:hAnsi="Times New Roman" w:cs="Times New Roman"/>
          <w:sz w:val="24"/>
          <w:szCs w:val="24"/>
        </w:rPr>
        <w:t>HBsAg</w:t>
      </w:r>
      <w:r w:rsidRPr="00CD46FE">
        <w:rPr>
          <w:rFonts w:ascii="Times New Roman" w:hAnsi="Times New Roman" w:cs="Times New Roman"/>
          <w:sz w:val="24"/>
          <w:szCs w:val="24"/>
          <w:lang w:val="ru-RU"/>
        </w:rPr>
        <w:t xml:space="preserve"> с участием ДНК-полимеразы гепатоцита. Рядом исследователей показано, что вирусная ДНК может быть интегрирована не только в клетки печени, но и в клетки поджелудочной и слюнных желез, кожи, почек. ДНК </w:t>
      </w:r>
      <w:r w:rsidRPr="00CD46FE">
        <w:rPr>
          <w:rFonts w:ascii="Times New Roman" w:hAnsi="Times New Roman" w:cs="Times New Roman"/>
          <w:sz w:val="24"/>
          <w:szCs w:val="24"/>
        </w:rPr>
        <w:t>HBV</w:t>
      </w:r>
      <w:r w:rsidRPr="00CD46FE">
        <w:rPr>
          <w:rFonts w:ascii="Times New Roman" w:hAnsi="Times New Roman" w:cs="Times New Roman"/>
          <w:sz w:val="24"/>
          <w:szCs w:val="24"/>
          <w:lang w:val="ru-RU"/>
        </w:rPr>
        <w:t xml:space="preserve"> была выявлена в лейкоцитах периферической крови, в сперматозоидах, мононуклеарных клетках, в слюне, моче  больных хроническими заболеваниями печени как с наличием маркеров репликации </w:t>
      </w:r>
      <w:r w:rsidRPr="00CD46FE">
        <w:rPr>
          <w:rFonts w:ascii="Times New Roman" w:hAnsi="Times New Roman" w:cs="Times New Roman"/>
          <w:sz w:val="24"/>
          <w:szCs w:val="24"/>
        </w:rPr>
        <w:t>HBV</w:t>
      </w:r>
      <w:r w:rsidRPr="00CD46FE">
        <w:rPr>
          <w:rFonts w:ascii="Times New Roman" w:hAnsi="Times New Roman" w:cs="Times New Roman"/>
          <w:sz w:val="24"/>
          <w:szCs w:val="24"/>
          <w:lang w:val="ru-RU"/>
        </w:rPr>
        <w:t xml:space="preserve">, так и с их отсутствием. В эту, так называемую интегративную, фазу полная репликация вируса прекращается. У таких больных становится невозможной ликвидация </w:t>
      </w:r>
      <w:r w:rsidRPr="00CD46FE">
        <w:rPr>
          <w:rFonts w:ascii="Times New Roman" w:hAnsi="Times New Roman" w:cs="Times New Roman"/>
          <w:sz w:val="24"/>
          <w:szCs w:val="24"/>
        </w:rPr>
        <w:t>HBsAg</w:t>
      </w:r>
      <w:r w:rsidRPr="00CD46FE">
        <w:rPr>
          <w:rFonts w:ascii="Times New Roman" w:hAnsi="Times New Roman" w:cs="Times New Roman"/>
          <w:sz w:val="24"/>
          <w:szCs w:val="24"/>
          <w:lang w:val="ru-RU"/>
        </w:rPr>
        <w:t>-носительства.</w:t>
      </w: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 xml:space="preserve">О переходе репликативной фазы в интегративную свидетельствует сероконверсия </w:t>
      </w:r>
      <w:r w:rsidRPr="00CD46FE">
        <w:rPr>
          <w:rFonts w:ascii="Times New Roman" w:hAnsi="Times New Roman" w:cs="Times New Roman"/>
          <w:sz w:val="24"/>
          <w:szCs w:val="24"/>
        </w:rPr>
        <w:t>HBeAg</w:t>
      </w:r>
      <w:r w:rsidRPr="00CD46FE">
        <w:rPr>
          <w:rFonts w:ascii="Times New Roman" w:hAnsi="Times New Roman" w:cs="Times New Roman"/>
          <w:sz w:val="24"/>
          <w:szCs w:val="24"/>
          <w:lang w:val="ru-RU"/>
        </w:rPr>
        <w:t xml:space="preserve"> в </w:t>
      </w:r>
      <w:r w:rsidRPr="00CD46FE">
        <w:rPr>
          <w:rFonts w:ascii="Times New Roman" w:hAnsi="Times New Roman" w:cs="Times New Roman"/>
          <w:sz w:val="24"/>
          <w:szCs w:val="24"/>
        </w:rPr>
        <w:t>HBeAb</w:t>
      </w:r>
      <w:r w:rsidRPr="00CD46FE">
        <w:rPr>
          <w:rFonts w:ascii="Times New Roman" w:hAnsi="Times New Roman" w:cs="Times New Roman"/>
          <w:sz w:val="24"/>
          <w:szCs w:val="24"/>
          <w:lang w:val="ru-RU"/>
        </w:rPr>
        <w:t xml:space="preserve">, исчезновение из сыворотки крови ДНК </w:t>
      </w:r>
      <w:r w:rsidRPr="00CD46FE">
        <w:rPr>
          <w:rFonts w:ascii="Times New Roman" w:hAnsi="Times New Roman" w:cs="Times New Roman"/>
          <w:sz w:val="24"/>
          <w:szCs w:val="24"/>
        </w:rPr>
        <w:t>HBV</w:t>
      </w:r>
      <w:r w:rsidRPr="00CD46FE">
        <w:rPr>
          <w:rFonts w:ascii="Times New Roman" w:hAnsi="Times New Roman" w:cs="Times New Roman"/>
          <w:sz w:val="24"/>
          <w:szCs w:val="24"/>
          <w:lang w:val="ru-RU"/>
        </w:rPr>
        <w:t xml:space="preserve">, ДНК-полимеразы и </w:t>
      </w:r>
      <w:r w:rsidRPr="00CD46FE">
        <w:rPr>
          <w:rFonts w:ascii="Times New Roman" w:hAnsi="Times New Roman" w:cs="Times New Roman"/>
          <w:sz w:val="24"/>
          <w:szCs w:val="24"/>
        </w:rPr>
        <w:t>HBcAg</w:t>
      </w:r>
      <w:r w:rsidRPr="00CD46FE">
        <w:rPr>
          <w:rFonts w:ascii="Times New Roman" w:hAnsi="Times New Roman" w:cs="Times New Roman"/>
          <w:sz w:val="24"/>
          <w:szCs w:val="24"/>
          <w:lang w:val="ru-RU"/>
        </w:rPr>
        <w:t xml:space="preserve"> из ткани печени. Интеграция генома </w:t>
      </w:r>
      <w:r w:rsidRPr="00CD46FE">
        <w:rPr>
          <w:rFonts w:ascii="Times New Roman" w:hAnsi="Times New Roman" w:cs="Times New Roman"/>
          <w:sz w:val="24"/>
          <w:szCs w:val="24"/>
        </w:rPr>
        <w:t>HBV</w:t>
      </w:r>
      <w:r w:rsidRPr="00CD46FE">
        <w:rPr>
          <w:rFonts w:ascii="Times New Roman" w:hAnsi="Times New Roman" w:cs="Times New Roman"/>
          <w:sz w:val="24"/>
          <w:szCs w:val="24"/>
          <w:lang w:val="ru-RU"/>
        </w:rPr>
        <w:t xml:space="preserve"> в геном гепатоцита сопровождается наступлением клинической и гистологической ремиссии хронических заболеваний печени вплоть до формирования хронического бессимптомного носительства </w:t>
      </w:r>
      <w:r w:rsidRPr="00CD46FE">
        <w:rPr>
          <w:rFonts w:ascii="Times New Roman" w:hAnsi="Times New Roman" w:cs="Times New Roman"/>
          <w:sz w:val="24"/>
          <w:szCs w:val="24"/>
        </w:rPr>
        <w:t>HBsAg</w:t>
      </w:r>
      <w:r w:rsidRPr="00CD46FE">
        <w:rPr>
          <w:rFonts w:ascii="Times New Roman" w:hAnsi="Times New Roman" w:cs="Times New Roman"/>
          <w:sz w:val="24"/>
          <w:szCs w:val="24"/>
          <w:lang w:val="ru-RU"/>
        </w:rPr>
        <w:t xml:space="preserve"> с минимальными измененями ткани печени. Состав сывороточных и тканевых маркеров </w:t>
      </w:r>
      <w:r w:rsidRPr="00CD46FE">
        <w:rPr>
          <w:rFonts w:ascii="Times New Roman" w:hAnsi="Times New Roman" w:cs="Times New Roman"/>
          <w:sz w:val="24"/>
          <w:szCs w:val="24"/>
        </w:rPr>
        <w:t>HBV</w:t>
      </w:r>
      <w:r w:rsidRPr="00CD46FE">
        <w:rPr>
          <w:rFonts w:ascii="Times New Roman" w:hAnsi="Times New Roman" w:cs="Times New Roman"/>
          <w:sz w:val="24"/>
          <w:szCs w:val="24"/>
          <w:lang w:val="ru-RU"/>
        </w:rPr>
        <w:t xml:space="preserve"> представлены в таблице 7.</w:t>
      </w: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Таблица 7. Маркеры вируса гепатита В в репликативную и интегративную фазу развития НВ</w:t>
      </w:r>
      <w:r w:rsidRPr="00CD46FE">
        <w:rPr>
          <w:rFonts w:ascii="Times New Roman" w:hAnsi="Times New Roman" w:cs="Times New Roman"/>
          <w:sz w:val="24"/>
          <w:szCs w:val="24"/>
        </w:rPr>
        <w:t>V</w:t>
      </w:r>
      <w:r w:rsidRPr="00CD46FE">
        <w:rPr>
          <w:rFonts w:ascii="Times New Roman" w:hAnsi="Times New Roman" w:cs="Times New Roman"/>
          <w:sz w:val="24"/>
          <w:szCs w:val="24"/>
          <w:lang w:val="ru-RU"/>
        </w:rPr>
        <w:t>-инфекции</w:t>
      </w: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 xml:space="preserve">Маркеры </w:t>
      </w:r>
      <w:r w:rsidRPr="00CD46FE">
        <w:rPr>
          <w:rFonts w:ascii="Times New Roman" w:hAnsi="Times New Roman" w:cs="Times New Roman"/>
          <w:sz w:val="24"/>
          <w:szCs w:val="24"/>
        </w:rPr>
        <w:t>HBV</w:t>
      </w:r>
      <w:r w:rsidRPr="00CD46FE">
        <w:rPr>
          <w:rFonts w:ascii="Times New Roman" w:hAnsi="Times New Roman" w:cs="Times New Roman"/>
          <w:sz w:val="24"/>
          <w:szCs w:val="24"/>
          <w:lang w:val="ru-RU"/>
        </w:rPr>
        <w:tab/>
        <w:t xml:space="preserve">          Фаза развития</w:t>
      </w:r>
      <w:r w:rsidRPr="00CD46FE">
        <w:rPr>
          <w:rFonts w:ascii="Times New Roman" w:hAnsi="Times New Roman" w:cs="Times New Roman"/>
          <w:sz w:val="24"/>
          <w:szCs w:val="24"/>
          <w:lang w:val="ru-RU"/>
        </w:rPr>
        <w:tab/>
      </w:r>
      <w:r w:rsidRPr="00CD46FE">
        <w:rPr>
          <w:rFonts w:ascii="Times New Roman" w:hAnsi="Times New Roman" w:cs="Times New Roman"/>
          <w:sz w:val="24"/>
          <w:szCs w:val="24"/>
        </w:rPr>
        <w:t>HBV</w:t>
      </w:r>
      <w:r w:rsidRPr="00CD46FE">
        <w:rPr>
          <w:rFonts w:ascii="Times New Roman" w:hAnsi="Times New Roman" w:cs="Times New Roman"/>
          <w:sz w:val="24"/>
          <w:szCs w:val="24"/>
          <w:lang w:val="ru-RU"/>
        </w:rPr>
        <w:t>-инфекции</w:t>
      </w:r>
      <w:r w:rsidRPr="00CD46FE">
        <w:rPr>
          <w:rFonts w:ascii="Times New Roman" w:hAnsi="Times New Roman" w:cs="Times New Roman"/>
          <w:sz w:val="24"/>
          <w:szCs w:val="24"/>
          <w:lang w:val="ru-RU"/>
        </w:rPr>
        <w:tab/>
      </w: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ab/>
        <w:t>репликации</w:t>
      </w:r>
      <w:r w:rsidRPr="00CD46FE">
        <w:rPr>
          <w:rFonts w:ascii="Times New Roman" w:hAnsi="Times New Roman" w:cs="Times New Roman"/>
          <w:sz w:val="24"/>
          <w:szCs w:val="24"/>
          <w:lang w:val="ru-RU"/>
        </w:rPr>
        <w:tab/>
        <w:t>интеграции</w:t>
      </w:r>
      <w:r w:rsidRPr="00CD46FE">
        <w:rPr>
          <w:rFonts w:ascii="Times New Roman" w:hAnsi="Times New Roman" w:cs="Times New Roman"/>
          <w:sz w:val="24"/>
          <w:szCs w:val="24"/>
          <w:lang w:val="ru-RU"/>
        </w:rPr>
        <w:tab/>
      </w: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rPr>
        <w:t>I</w:t>
      </w:r>
      <w:r w:rsidRPr="00CD46FE">
        <w:rPr>
          <w:rFonts w:ascii="Times New Roman" w:hAnsi="Times New Roman" w:cs="Times New Roman"/>
          <w:sz w:val="24"/>
          <w:szCs w:val="24"/>
          <w:lang w:val="ru-RU"/>
        </w:rPr>
        <w:t xml:space="preserve">. Сывороточные </w:t>
      </w:r>
      <w:r w:rsidRPr="00CD46FE">
        <w:rPr>
          <w:rFonts w:ascii="Times New Roman" w:hAnsi="Times New Roman" w:cs="Times New Roman"/>
          <w:sz w:val="24"/>
          <w:szCs w:val="24"/>
        </w:rPr>
        <w:t>HBsAg</w:t>
      </w:r>
      <w:r w:rsidRPr="00CD46FE">
        <w:rPr>
          <w:rFonts w:ascii="Times New Roman" w:hAnsi="Times New Roman" w:cs="Times New Roman"/>
          <w:sz w:val="24"/>
          <w:szCs w:val="24"/>
          <w:lang w:val="ru-RU"/>
        </w:rPr>
        <w:t xml:space="preserve"> </w:t>
      </w:r>
      <w:r w:rsidRPr="00CD46FE">
        <w:rPr>
          <w:rFonts w:ascii="Times New Roman" w:hAnsi="Times New Roman" w:cs="Times New Roman"/>
          <w:sz w:val="24"/>
          <w:szCs w:val="24"/>
        </w:rPr>
        <w:t>HBeAg</w:t>
      </w:r>
      <w:r w:rsidRPr="00CD46FE">
        <w:rPr>
          <w:rFonts w:ascii="Times New Roman" w:hAnsi="Times New Roman" w:cs="Times New Roman"/>
          <w:sz w:val="24"/>
          <w:szCs w:val="24"/>
          <w:lang w:val="ru-RU"/>
        </w:rPr>
        <w:t xml:space="preserve"> ДНК </w:t>
      </w:r>
      <w:r w:rsidRPr="00CD46FE">
        <w:rPr>
          <w:rFonts w:ascii="Times New Roman" w:hAnsi="Times New Roman" w:cs="Times New Roman"/>
          <w:sz w:val="24"/>
          <w:szCs w:val="24"/>
        </w:rPr>
        <w:t>HBV</w:t>
      </w:r>
      <w:r w:rsidRPr="00CD46FE">
        <w:rPr>
          <w:rFonts w:ascii="Times New Roman" w:hAnsi="Times New Roman" w:cs="Times New Roman"/>
          <w:sz w:val="24"/>
          <w:szCs w:val="24"/>
          <w:lang w:val="ru-RU"/>
        </w:rPr>
        <w:t xml:space="preserve"> </w:t>
      </w:r>
      <w:r w:rsidRPr="00CD46FE">
        <w:rPr>
          <w:rFonts w:ascii="Times New Roman" w:hAnsi="Times New Roman" w:cs="Times New Roman"/>
          <w:sz w:val="24"/>
          <w:szCs w:val="24"/>
        </w:rPr>
        <w:t>HBcAb</w:t>
      </w:r>
      <w:r w:rsidRPr="00CD46FE">
        <w:rPr>
          <w:rFonts w:ascii="Times New Roman" w:hAnsi="Times New Roman" w:cs="Times New Roman"/>
          <w:sz w:val="24"/>
          <w:szCs w:val="24"/>
          <w:lang w:val="ru-RU"/>
        </w:rPr>
        <w:t xml:space="preserve"> </w:t>
      </w:r>
      <w:r w:rsidRPr="00CD46FE">
        <w:rPr>
          <w:rFonts w:ascii="Times New Roman" w:hAnsi="Times New Roman" w:cs="Times New Roman"/>
          <w:sz w:val="24"/>
          <w:szCs w:val="24"/>
        </w:rPr>
        <w:t>IgM</w:t>
      </w:r>
      <w:r w:rsidRPr="00CD46FE">
        <w:rPr>
          <w:rFonts w:ascii="Times New Roman" w:hAnsi="Times New Roman" w:cs="Times New Roman"/>
          <w:sz w:val="24"/>
          <w:szCs w:val="24"/>
          <w:lang w:val="ru-RU"/>
        </w:rPr>
        <w:t xml:space="preserve"> </w:t>
      </w:r>
      <w:r w:rsidRPr="00CD46FE">
        <w:rPr>
          <w:rFonts w:ascii="Times New Roman" w:hAnsi="Times New Roman" w:cs="Times New Roman"/>
          <w:sz w:val="24"/>
          <w:szCs w:val="24"/>
        </w:rPr>
        <w:t>HBcAb</w:t>
      </w:r>
      <w:r w:rsidRPr="00CD46FE">
        <w:rPr>
          <w:rFonts w:ascii="Times New Roman" w:hAnsi="Times New Roman" w:cs="Times New Roman"/>
          <w:sz w:val="24"/>
          <w:szCs w:val="24"/>
          <w:lang w:val="ru-RU"/>
        </w:rPr>
        <w:t xml:space="preserve"> </w:t>
      </w:r>
      <w:r w:rsidRPr="00CD46FE">
        <w:rPr>
          <w:rFonts w:ascii="Times New Roman" w:hAnsi="Times New Roman" w:cs="Times New Roman"/>
          <w:sz w:val="24"/>
          <w:szCs w:val="24"/>
        </w:rPr>
        <w:t>IgG</w:t>
      </w:r>
      <w:r w:rsidRPr="00CD46FE">
        <w:rPr>
          <w:rFonts w:ascii="Times New Roman" w:hAnsi="Times New Roman" w:cs="Times New Roman"/>
          <w:sz w:val="24"/>
          <w:szCs w:val="24"/>
          <w:lang w:val="ru-RU"/>
        </w:rPr>
        <w:t xml:space="preserve"> </w:t>
      </w:r>
      <w:r w:rsidRPr="00CD46FE">
        <w:rPr>
          <w:rFonts w:ascii="Times New Roman" w:hAnsi="Times New Roman" w:cs="Times New Roman"/>
          <w:sz w:val="24"/>
          <w:szCs w:val="24"/>
        </w:rPr>
        <w:t>HBsAb</w:t>
      </w:r>
      <w:r w:rsidRPr="00CD46FE">
        <w:rPr>
          <w:rFonts w:ascii="Times New Roman" w:hAnsi="Times New Roman" w:cs="Times New Roman"/>
          <w:sz w:val="24"/>
          <w:szCs w:val="24"/>
          <w:lang w:val="ru-RU"/>
        </w:rPr>
        <w:t xml:space="preserve"> </w:t>
      </w:r>
      <w:r w:rsidRPr="00CD46FE">
        <w:rPr>
          <w:rFonts w:ascii="Times New Roman" w:hAnsi="Times New Roman" w:cs="Times New Roman"/>
          <w:sz w:val="24"/>
          <w:szCs w:val="24"/>
        </w:rPr>
        <w:t>HBeAb</w:t>
      </w:r>
      <w:r w:rsidRPr="00CD46FE">
        <w:rPr>
          <w:rFonts w:ascii="Times New Roman" w:hAnsi="Times New Roman" w:cs="Times New Roman"/>
          <w:sz w:val="24"/>
          <w:szCs w:val="24"/>
          <w:lang w:val="ru-RU"/>
        </w:rPr>
        <w:t xml:space="preserve"> </w:t>
      </w:r>
      <w:r w:rsidRPr="00CD46FE">
        <w:rPr>
          <w:rFonts w:ascii="Times New Roman" w:hAnsi="Times New Roman" w:cs="Times New Roman"/>
          <w:sz w:val="24"/>
          <w:szCs w:val="24"/>
        </w:rPr>
        <w:t>II</w:t>
      </w:r>
      <w:r w:rsidRPr="00CD46FE">
        <w:rPr>
          <w:rFonts w:ascii="Times New Roman" w:hAnsi="Times New Roman" w:cs="Times New Roman"/>
          <w:sz w:val="24"/>
          <w:szCs w:val="24"/>
          <w:lang w:val="ru-RU"/>
        </w:rPr>
        <w:t xml:space="preserve">. Тканевые </w:t>
      </w:r>
      <w:r w:rsidRPr="00CD46FE">
        <w:rPr>
          <w:rFonts w:ascii="Times New Roman" w:hAnsi="Times New Roman" w:cs="Times New Roman"/>
          <w:sz w:val="24"/>
          <w:szCs w:val="24"/>
        </w:rPr>
        <w:t>HBcAg</w:t>
      </w:r>
      <w:r w:rsidRPr="00CD46FE">
        <w:rPr>
          <w:rFonts w:ascii="Times New Roman" w:hAnsi="Times New Roman" w:cs="Times New Roman"/>
          <w:sz w:val="24"/>
          <w:szCs w:val="24"/>
          <w:lang w:val="ru-RU"/>
        </w:rPr>
        <w:t xml:space="preserve"> </w:t>
      </w:r>
      <w:r w:rsidRPr="00CD46FE">
        <w:rPr>
          <w:rFonts w:ascii="Times New Roman" w:hAnsi="Times New Roman" w:cs="Times New Roman"/>
          <w:sz w:val="24"/>
          <w:szCs w:val="24"/>
        </w:rPr>
        <w:t>HBsAg</w:t>
      </w:r>
      <w:r w:rsidRPr="00CD46FE">
        <w:rPr>
          <w:rFonts w:ascii="Times New Roman" w:hAnsi="Times New Roman" w:cs="Times New Roman"/>
          <w:sz w:val="24"/>
          <w:szCs w:val="24"/>
          <w:lang w:val="ru-RU"/>
        </w:rPr>
        <w:t xml:space="preserve"> ДНК </w:t>
      </w:r>
      <w:r w:rsidRPr="00CD46FE">
        <w:rPr>
          <w:rFonts w:ascii="Times New Roman" w:hAnsi="Times New Roman" w:cs="Times New Roman"/>
          <w:sz w:val="24"/>
          <w:szCs w:val="24"/>
        </w:rPr>
        <w:t>HBV</w:t>
      </w:r>
      <w:r w:rsidRPr="00CD46FE">
        <w:rPr>
          <w:rFonts w:ascii="Times New Roman" w:hAnsi="Times New Roman" w:cs="Times New Roman"/>
          <w:sz w:val="24"/>
          <w:szCs w:val="24"/>
          <w:lang w:val="ru-RU"/>
        </w:rPr>
        <w:tab/>
        <w:t xml:space="preserve"> + + + + - - -  + + +</w:t>
      </w:r>
      <w:r w:rsidRPr="00CD46FE">
        <w:rPr>
          <w:rFonts w:ascii="Times New Roman" w:hAnsi="Times New Roman" w:cs="Times New Roman"/>
          <w:sz w:val="24"/>
          <w:szCs w:val="24"/>
          <w:lang w:val="ru-RU"/>
        </w:rPr>
        <w:tab/>
        <w:t xml:space="preserve"> + - - - + - +  - + -</w:t>
      </w:r>
      <w:r w:rsidRPr="00CD46FE">
        <w:rPr>
          <w:rFonts w:ascii="Times New Roman" w:hAnsi="Times New Roman" w:cs="Times New Roman"/>
          <w:sz w:val="24"/>
          <w:szCs w:val="24"/>
          <w:lang w:val="ru-RU"/>
        </w:rPr>
        <w:tab/>
      </w: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 xml:space="preserve">Клинические варианты хронической </w:t>
      </w:r>
      <w:r w:rsidRPr="00CD46FE">
        <w:rPr>
          <w:rFonts w:ascii="Times New Roman" w:hAnsi="Times New Roman" w:cs="Times New Roman"/>
          <w:sz w:val="24"/>
          <w:szCs w:val="24"/>
        </w:rPr>
        <w:t>HBV</w:t>
      </w:r>
      <w:r w:rsidRPr="00CD46FE">
        <w:rPr>
          <w:rFonts w:ascii="Times New Roman" w:hAnsi="Times New Roman" w:cs="Times New Roman"/>
          <w:sz w:val="24"/>
          <w:szCs w:val="24"/>
          <w:lang w:val="ru-RU"/>
        </w:rPr>
        <w:t xml:space="preserve">-инфекции включают: хронический активный гепатит (ХАГ В), хронический персистирующий гепатит (ХПГ В), хронический лобулярный гепатит (ХЛГ В), асимптоматическое ("здоровое") носительство </w:t>
      </w:r>
      <w:r w:rsidRPr="00CD46FE">
        <w:rPr>
          <w:rFonts w:ascii="Times New Roman" w:hAnsi="Times New Roman" w:cs="Times New Roman"/>
          <w:sz w:val="24"/>
          <w:szCs w:val="24"/>
        </w:rPr>
        <w:t>HBsAg</w:t>
      </w:r>
      <w:r w:rsidRPr="00CD46FE">
        <w:rPr>
          <w:rFonts w:ascii="Times New Roman" w:hAnsi="Times New Roman" w:cs="Times New Roman"/>
          <w:sz w:val="24"/>
          <w:szCs w:val="24"/>
          <w:lang w:val="ru-RU"/>
        </w:rPr>
        <w:t>, цирроз печени (ЦП), первичный рак печени (ПРП), узелковый периартериит (Рисунок 2).</w:t>
      </w: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 xml:space="preserve">Рисунок 2. Клинические варианты </w:t>
      </w:r>
      <w:r w:rsidRPr="00CD46FE">
        <w:rPr>
          <w:rFonts w:ascii="Times New Roman" w:hAnsi="Times New Roman" w:cs="Times New Roman"/>
          <w:sz w:val="24"/>
          <w:szCs w:val="24"/>
        </w:rPr>
        <w:t>HBsAg</w:t>
      </w:r>
      <w:r w:rsidRPr="00CD46FE">
        <w:rPr>
          <w:rFonts w:ascii="Times New Roman" w:hAnsi="Times New Roman" w:cs="Times New Roman"/>
          <w:sz w:val="24"/>
          <w:szCs w:val="24"/>
          <w:lang w:val="ru-RU"/>
        </w:rPr>
        <w:t>-носительства</w:t>
      </w: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b/>
          <w:bCs/>
          <w:sz w:val="24"/>
          <w:szCs w:val="24"/>
          <w:lang w:val="ru-RU"/>
        </w:rPr>
      </w:pPr>
      <w:r w:rsidRPr="00CD46FE">
        <w:rPr>
          <w:rFonts w:ascii="Times New Roman" w:hAnsi="Times New Roman" w:cs="Times New Roman"/>
          <w:b/>
          <w:bCs/>
          <w:sz w:val="24"/>
          <w:szCs w:val="24"/>
          <w:lang w:val="ru-RU"/>
        </w:rPr>
        <w:tab/>
      </w:r>
      <w:r w:rsidRPr="00CD46FE">
        <w:rPr>
          <w:rFonts w:ascii="Times New Roman" w:hAnsi="Times New Roman" w:cs="Times New Roman"/>
          <w:b/>
          <w:bCs/>
          <w:sz w:val="24"/>
          <w:szCs w:val="24"/>
          <w:lang w:val="ru-RU"/>
        </w:rPr>
        <w:tab/>
      </w:r>
      <w:r w:rsidRPr="00CD46FE">
        <w:rPr>
          <w:rFonts w:ascii="Times New Roman" w:hAnsi="Times New Roman" w:cs="Times New Roman"/>
          <w:b/>
          <w:bCs/>
          <w:sz w:val="24"/>
          <w:szCs w:val="24"/>
          <w:lang w:val="ru-RU"/>
        </w:rPr>
        <w:tab/>
      </w:r>
      <w:r w:rsidRPr="00CD46FE">
        <w:rPr>
          <w:rFonts w:ascii="Times New Roman" w:hAnsi="Times New Roman" w:cs="Times New Roman"/>
          <w:b/>
          <w:bCs/>
          <w:sz w:val="24"/>
          <w:szCs w:val="24"/>
          <w:lang w:val="ru-RU"/>
        </w:rPr>
        <w:tab/>
      </w:r>
      <w:r w:rsidRPr="00CD46FE">
        <w:rPr>
          <w:rFonts w:ascii="Times New Roman" w:hAnsi="Times New Roman" w:cs="Times New Roman"/>
          <w:sz w:val="24"/>
          <w:szCs w:val="24"/>
          <w:lang w:val="ru-RU"/>
        </w:rPr>
        <w:t xml:space="preserve"> </w:t>
      </w:r>
      <w:r w:rsidRPr="00CD46FE">
        <w:rPr>
          <w:rFonts w:ascii="Times New Roman" w:hAnsi="Times New Roman" w:cs="Times New Roman"/>
          <w:sz w:val="24"/>
          <w:szCs w:val="24"/>
        </w:rPr>
        <w:t>HBsAg</w:t>
      </w:r>
      <w:r w:rsidRPr="00CD46FE">
        <w:rPr>
          <w:rFonts w:ascii="Times New Roman" w:hAnsi="Times New Roman" w:cs="Times New Roman"/>
          <w:sz w:val="24"/>
          <w:szCs w:val="24"/>
          <w:lang w:val="ru-RU"/>
        </w:rPr>
        <w:t xml:space="preserve"> - носитель   </w:t>
      </w:r>
      <w:r w:rsidRPr="00CD46FE">
        <w:rPr>
          <w:rFonts w:ascii="Times New Roman" w:hAnsi="Times New Roman" w:cs="Times New Roman"/>
          <w:sz w:val="24"/>
          <w:szCs w:val="24"/>
          <w:lang w:val="ru-RU"/>
        </w:rPr>
        <w:tab/>
      </w:r>
      <w:r w:rsidRPr="00CD46FE">
        <w:rPr>
          <w:rFonts w:ascii="Times New Roman" w:hAnsi="Times New Roman" w:cs="Times New Roman"/>
          <w:b/>
          <w:bCs/>
          <w:sz w:val="24"/>
          <w:szCs w:val="24"/>
          <w:lang w:val="ru-RU"/>
        </w:rPr>
        <w:tab/>
      </w:r>
      <w:r w:rsidRPr="00CD46FE">
        <w:rPr>
          <w:rFonts w:ascii="Times New Roman" w:hAnsi="Times New Roman" w:cs="Times New Roman"/>
          <w:b/>
          <w:bCs/>
          <w:sz w:val="24"/>
          <w:szCs w:val="24"/>
          <w:lang w:val="ru-RU"/>
        </w:rPr>
        <w:tab/>
      </w:r>
    </w:p>
    <w:p w:rsidR="00CD46FE" w:rsidRPr="00CD46FE" w:rsidRDefault="00CD46FE" w:rsidP="00CD46FE">
      <w:pPr>
        <w:jc w:val="both"/>
        <w:rPr>
          <w:rFonts w:ascii="Times New Roman" w:hAnsi="Times New Roman" w:cs="Times New Roman"/>
          <w:b/>
          <w:bCs/>
          <w:sz w:val="24"/>
          <w:szCs w:val="24"/>
          <w:lang w:val="ru-RU"/>
        </w:rPr>
      </w:pPr>
      <w:r w:rsidRPr="00CD46FE">
        <w:rPr>
          <w:rFonts w:ascii="Times New Roman" w:hAnsi="Times New Roman" w:cs="Times New Roman"/>
          <w:sz w:val="24"/>
          <w:szCs w:val="24"/>
          <w:lang w:val="ru-RU"/>
        </w:rPr>
        <w:t xml:space="preserve"> ХАГ </w:t>
      </w:r>
      <w:r w:rsidRPr="00CD46FE">
        <w:rPr>
          <w:rFonts w:ascii="Times New Roman" w:hAnsi="Times New Roman" w:cs="Times New Roman"/>
          <w:sz w:val="24"/>
          <w:szCs w:val="24"/>
          <w:lang w:val="ru-RU"/>
        </w:rPr>
        <w:tab/>
      </w:r>
      <w:r w:rsidRPr="00CD46FE">
        <w:rPr>
          <w:rFonts w:ascii="Times New Roman" w:hAnsi="Times New Roman" w:cs="Times New Roman"/>
          <w:b/>
          <w:bCs/>
          <w:sz w:val="24"/>
          <w:szCs w:val="24"/>
          <w:lang w:val="ru-RU"/>
        </w:rPr>
        <w:tab/>
      </w:r>
      <w:r w:rsidRPr="00CD46FE">
        <w:rPr>
          <w:rFonts w:ascii="Times New Roman" w:hAnsi="Times New Roman" w:cs="Times New Roman"/>
          <w:sz w:val="24"/>
          <w:szCs w:val="24"/>
          <w:lang w:val="ru-RU"/>
        </w:rPr>
        <w:t xml:space="preserve"> ХПГ</w:t>
      </w:r>
      <w:r w:rsidRPr="00CD46FE">
        <w:rPr>
          <w:rFonts w:ascii="Times New Roman" w:hAnsi="Times New Roman" w:cs="Times New Roman"/>
          <w:sz w:val="24"/>
          <w:szCs w:val="24"/>
          <w:lang w:val="ru-RU"/>
        </w:rPr>
        <w:tab/>
      </w:r>
      <w:r w:rsidRPr="00CD46FE">
        <w:rPr>
          <w:rFonts w:ascii="Times New Roman" w:hAnsi="Times New Roman" w:cs="Times New Roman"/>
          <w:sz w:val="24"/>
          <w:szCs w:val="24"/>
          <w:lang w:val="ru-RU"/>
        </w:rPr>
        <w:tab/>
        <w:t xml:space="preserve"> ХЛГ </w:t>
      </w:r>
      <w:r w:rsidRPr="00CD46FE">
        <w:rPr>
          <w:rFonts w:ascii="Times New Roman" w:hAnsi="Times New Roman" w:cs="Times New Roman"/>
          <w:sz w:val="24"/>
          <w:szCs w:val="24"/>
          <w:lang w:val="ru-RU"/>
        </w:rPr>
        <w:tab/>
      </w:r>
      <w:r w:rsidRPr="00CD46FE">
        <w:rPr>
          <w:rFonts w:ascii="Times New Roman" w:hAnsi="Times New Roman" w:cs="Times New Roman"/>
          <w:sz w:val="24"/>
          <w:szCs w:val="24"/>
          <w:lang w:val="ru-RU"/>
        </w:rPr>
        <w:tab/>
        <w:t xml:space="preserve"> АСИМПТОМАТИЧЕСКОЕ НОСИТЕЛЬСТВО </w:t>
      </w:r>
      <w:r w:rsidRPr="00CD46FE">
        <w:rPr>
          <w:rFonts w:ascii="Times New Roman" w:hAnsi="Times New Roman" w:cs="Times New Roman"/>
          <w:sz w:val="24"/>
          <w:szCs w:val="24"/>
          <w:lang w:val="ru-RU"/>
        </w:rPr>
        <w:tab/>
      </w:r>
    </w:p>
    <w:p w:rsidR="00CD46FE" w:rsidRPr="00CD46FE" w:rsidRDefault="00CD46FE" w:rsidP="00CD46FE">
      <w:pPr>
        <w:jc w:val="both"/>
        <w:rPr>
          <w:rFonts w:ascii="Times New Roman" w:hAnsi="Times New Roman" w:cs="Times New Roman"/>
          <w:b/>
          <w:bCs/>
          <w:sz w:val="24"/>
          <w:szCs w:val="24"/>
          <w:lang w:val="ru-RU"/>
        </w:rPr>
      </w:pPr>
      <w:r w:rsidRPr="00CD46FE">
        <w:rPr>
          <w:rFonts w:ascii="Times New Roman" w:hAnsi="Times New Roman" w:cs="Times New Roman"/>
          <w:b/>
          <w:bCs/>
          <w:sz w:val="24"/>
          <w:szCs w:val="24"/>
          <w:lang w:val="ru-RU"/>
        </w:rPr>
        <w:tab/>
      </w:r>
      <w:r w:rsidRPr="00CD46FE">
        <w:rPr>
          <w:rFonts w:ascii="Times New Roman" w:hAnsi="Times New Roman" w:cs="Times New Roman"/>
          <w:b/>
          <w:bCs/>
          <w:sz w:val="24"/>
          <w:szCs w:val="24"/>
          <w:lang w:val="ru-RU"/>
        </w:rPr>
        <w:tab/>
      </w:r>
      <w:r w:rsidRPr="00CD46FE">
        <w:rPr>
          <w:rFonts w:ascii="Times New Roman" w:hAnsi="Times New Roman" w:cs="Times New Roman"/>
          <w:b/>
          <w:bCs/>
          <w:sz w:val="24"/>
          <w:szCs w:val="24"/>
          <w:lang w:val="ru-RU"/>
        </w:rPr>
        <w:tab/>
      </w:r>
      <w:r w:rsidRPr="00CD46FE">
        <w:rPr>
          <w:rFonts w:ascii="Times New Roman" w:hAnsi="Times New Roman" w:cs="Times New Roman"/>
          <w:b/>
          <w:bCs/>
          <w:sz w:val="24"/>
          <w:szCs w:val="24"/>
          <w:lang w:val="ru-RU"/>
        </w:rPr>
        <w:tab/>
        <w:t xml:space="preserve"> </w:t>
      </w:r>
      <w:r w:rsidRPr="00CD46FE">
        <w:rPr>
          <w:rFonts w:ascii="Times New Roman" w:hAnsi="Times New Roman" w:cs="Times New Roman"/>
          <w:b/>
          <w:bCs/>
          <w:sz w:val="24"/>
          <w:szCs w:val="24"/>
          <w:lang w:val="ru-RU"/>
        </w:rPr>
        <w:tab/>
      </w:r>
      <w:r w:rsidRPr="00CD46FE">
        <w:rPr>
          <w:rFonts w:ascii="Times New Roman" w:hAnsi="Times New Roman" w:cs="Times New Roman"/>
          <w:b/>
          <w:bCs/>
          <w:sz w:val="24"/>
          <w:szCs w:val="24"/>
          <w:lang w:val="ru-RU"/>
        </w:rPr>
        <w:tab/>
      </w:r>
      <w:r w:rsidRPr="00CD46FE">
        <w:rPr>
          <w:rFonts w:ascii="Times New Roman" w:hAnsi="Times New Roman" w:cs="Times New Roman"/>
          <w:b/>
          <w:bCs/>
          <w:sz w:val="24"/>
          <w:szCs w:val="24"/>
          <w:lang w:val="ru-RU"/>
        </w:rPr>
        <w:tab/>
      </w:r>
    </w:p>
    <w:p w:rsidR="00CD46FE" w:rsidRPr="00CD46FE" w:rsidRDefault="00CD46FE" w:rsidP="00CD46FE">
      <w:pPr>
        <w:jc w:val="both"/>
        <w:rPr>
          <w:rFonts w:ascii="Times New Roman" w:hAnsi="Times New Roman" w:cs="Times New Roman"/>
          <w:b/>
          <w:bCs/>
          <w:sz w:val="24"/>
          <w:szCs w:val="24"/>
          <w:lang w:val="ru-RU"/>
        </w:rPr>
      </w:pPr>
      <w:r w:rsidRPr="00CD46FE">
        <w:rPr>
          <w:rFonts w:ascii="Times New Roman" w:hAnsi="Times New Roman" w:cs="Times New Roman"/>
          <w:b/>
          <w:bCs/>
          <w:sz w:val="24"/>
          <w:szCs w:val="24"/>
          <w:lang w:val="ru-RU"/>
        </w:rPr>
        <w:tab/>
      </w:r>
      <w:r w:rsidRPr="00CD46FE">
        <w:rPr>
          <w:rFonts w:ascii="Times New Roman" w:hAnsi="Times New Roman" w:cs="Times New Roman"/>
          <w:b/>
          <w:bCs/>
          <w:sz w:val="24"/>
          <w:szCs w:val="24"/>
          <w:lang w:val="ru-RU"/>
        </w:rPr>
        <w:tab/>
      </w:r>
      <w:r w:rsidRPr="00CD46FE">
        <w:rPr>
          <w:rFonts w:ascii="Times New Roman" w:hAnsi="Times New Roman" w:cs="Times New Roman"/>
          <w:sz w:val="24"/>
          <w:szCs w:val="24"/>
          <w:lang w:val="ru-RU"/>
        </w:rPr>
        <w:t xml:space="preserve">               ?</w:t>
      </w:r>
      <w:r w:rsidRPr="00CD46FE">
        <w:rPr>
          <w:rFonts w:ascii="Times New Roman" w:hAnsi="Times New Roman" w:cs="Times New Roman"/>
          <w:sz w:val="24"/>
          <w:szCs w:val="24"/>
          <w:lang w:val="ru-RU"/>
        </w:rPr>
        <w:tab/>
      </w:r>
      <w:r w:rsidRPr="00CD46FE">
        <w:rPr>
          <w:rFonts w:ascii="Times New Roman" w:hAnsi="Times New Roman" w:cs="Times New Roman"/>
          <w:sz w:val="24"/>
          <w:szCs w:val="24"/>
          <w:lang w:val="ru-RU"/>
        </w:rPr>
        <w:tab/>
        <w:t xml:space="preserve"> ВЫЗДОРОВЛЕНИЕ  </w:t>
      </w:r>
      <w:r w:rsidRPr="00CD46FE">
        <w:rPr>
          <w:rFonts w:ascii="Times New Roman" w:hAnsi="Times New Roman" w:cs="Times New Roman"/>
          <w:sz w:val="24"/>
          <w:szCs w:val="24"/>
          <w:lang w:val="ru-RU"/>
        </w:rPr>
        <w:tab/>
      </w:r>
      <w:r w:rsidRPr="00CD46FE">
        <w:rPr>
          <w:rFonts w:ascii="Times New Roman" w:hAnsi="Times New Roman" w:cs="Times New Roman"/>
          <w:b/>
          <w:bCs/>
          <w:sz w:val="24"/>
          <w:szCs w:val="24"/>
          <w:lang w:val="ru-RU"/>
        </w:rPr>
        <w:tab/>
        <w:t xml:space="preserve">  </w:t>
      </w:r>
      <w:r w:rsidRPr="00CD46FE">
        <w:rPr>
          <w:rFonts w:ascii="Times New Roman" w:hAnsi="Times New Roman" w:cs="Times New Roman"/>
          <w:sz w:val="24"/>
          <w:szCs w:val="24"/>
          <w:lang w:val="ru-RU"/>
        </w:rPr>
        <w:t xml:space="preserve">       ?</w:t>
      </w:r>
      <w:r w:rsidRPr="00CD46FE">
        <w:rPr>
          <w:rFonts w:ascii="Times New Roman" w:hAnsi="Times New Roman" w:cs="Times New Roman"/>
          <w:b/>
          <w:bCs/>
          <w:sz w:val="24"/>
          <w:szCs w:val="24"/>
          <w:lang w:val="ru-RU"/>
        </w:rPr>
        <w:tab/>
      </w:r>
    </w:p>
    <w:p w:rsidR="00CD46FE" w:rsidRPr="00CD46FE" w:rsidRDefault="00CD46FE" w:rsidP="00CD46FE">
      <w:pPr>
        <w:jc w:val="both"/>
        <w:rPr>
          <w:rFonts w:ascii="Times New Roman" w:hAnsi="Times New Roman" w:cs="Times New Roman"/>
          <w:b/>
          <w:bCs/>
          <w:sz w:val="24"/>
          <w:szCs w:val="24"/>
          <w:lang w:val="ru-RU"/>
        </w:rPr>
      </w:pPr>
      <w:r w:rsidRPr="00CD46FE">
        <w:rPr>
          <w:rFonts w:ascii="Times New Roman" w:hAnsi="Times New Roman" w:cs="Times New Roman"/>
          <w:b/>
          <w:bCs/>
          <w:sz w:val="24"/>
          <w:szCs w:val="24"/>
          <w:lang w:val="ru-RU"/>
        </w:rPr>
        <w:tab/>
      </w:r>
      <w:r w:rsidRPr="00CD46FE">
        <w:rPr>
          <w:rFonts w:ascii="Times New Roman" w:hAnsi="Times New Roman" w:cs="Times New Roman"/>
          <w:b/>
          <w:bCs/>
          <w:sz w:val="24"/>
          <w:szCs w:val="24"/>
          <w:lang w:val="ru-RU"/>
        </w:rPr>
        <w:tab/>
      </w:r>
      <w:r w:rsidRPr="00CD46FE">
        <w:rPr>
          <w:rFonts w:ascii="Times New Roman" w:hAnsi="Times New Roman" w:cs="Times New Roman"/>
          <w:b/>
          <w:bCs/>
          <w:sz w:val="24"/>
          <w:szCs w:val="24"/>
          <w:lang w:val="ru-RU"/>
        </w:rPr>
        <w:tab/>
      </w:r>
      <w:r w:rsidRPr="00CD46FE">
        <w:rPr>
          <w:rFonts w:ascii="Times New Roman" w:hAnsi="Times New Roman" w:cs="Times New Roman"/>
          <w:b/>
          <w:bCs/>
          <w:sz w:val="24"/>
          <w:szCs w:val="24"/>
          <w:lang w:val="ru-RU"/>
        </w:rPr>
        <w:tab/>
      </w:r>
      <w:r w:rsidRPr="00CD46FE">
        <w:rPr>
          <w:rFonts w:ascii="Times New Roman" w:hAnsi="Times New Roman" w:cs="Times New Roman"/>
          <w:b/>
          <w:bCs/>
          <w:sz w:val="24"/>
          <w:szCs w:val="24"/>
          <w:lang w:val="ru-RU"/>
        </w:rPr>
        <w:tab/>
      </w:r>
      <w:r w:rsidRPr="00CD46FE">
        <w:rPr>
          <w:rFonts w:ascii="Times New Roman" w:hAnsi="Times New Roman" w:cs="Times New Roman"/>
          <w:b/>
          <w:bCs/>
          <w:sz w:val="24"/>
          <w:szCs w:val="24"/>
          <w:lang w:val="ru-RU"/>
        </w:rPr>
        <w:tab/>
      </w:r>
      <w:r w:rsidRPr="00CD46FE">
        <w:rPr>
          <w:rFonts w:ascii="Times New Roman" w:hAnsi="Times New Roman" w:cs="Times New Roman"/>
          <w:b/>
          <w:bCs/>
          <w:sz w:val="24"/>
          <w:szCs w:val="24"/>
          <w:lang w:val="ru-RU"/>
        </w:rPr>
        <w:tab/>
      </w:r>
    </w:p>
    <w:p w:rsidR="00CD46FE" w:rsidRPr="00CD46FE" w:rsidRDefault="00CD46FE" w:rsidP="00CD46FE">
      <w:pPr>
        <w:jc w:val="both"/>
        <w:rPr>
          <w:rFonts w:ascii="Times New Roman" w:hAnsi="Times New Roman" w:cs="Times New Roman"/>
          <w:b/>
          <w:bCs/>
          <w:sz w:val="24"/>
          <w:szCs w:val="24"/>
          <w:lang w:val="ru-RU"/>
        </w:rPr>
      </w:pPr>
      <w:r w:rsidRPr="00CD46FE">
        <w:rPr>
          <w:rFonts w:ascii="Times New Roman" w:hAnsi="Times New Roman" w:cs="Times New Roman"/>
          <w:sz w:val="24"/>
          <w:szCs w:val="24"/>
          <w:lang w:val="ru-RU"/>
        </w:rPr>
        <w:t xml:space="preserve">  ЦИРРОЗ ПЕЧЕНИ </w:t>
      </w:r>
      <w:r w:rsidRPr="00CD46FE">
        <w:rPr>
          <w:rFonts w:ascii="Times New Roman" w:hAnsi="Times New Roman" w:cs="Times New Roman"/>
          <w:sz w:val="24"/>
          <w:szCs w:val="24"/>
          <w:lang w:val="ru-RU"/>
        </w:rPr>
        <w:tab/>
      </w:r>
      <w:r w:rsidRPr="00CD46FE">
        <w:rPr>
          <w:rFonts w:ascii="Times New Roman" w:hAnsi="Times New Roman" w:cs="Times New Roman"/>
          <w:b/>
          <w:bCs/>
          <w:sz w:val="24"/>
          <w:szCs w:val="24"/>
          <w:lang w:val="ru-RU"/>
        </w:rPr>
        <w:tab/>
      </w:r>
      <w:r w:rsidRPr="00CD46FE">
        <w:rPr>
          <w:rFonts w:ascii="Times New Roman" w:hAnsi="Times New Roman" w:cs="Times New Roman"/>
          <w:b/>
          <w:bCs/>
          <w:sz w:val="24"/>
          <w:szCs w:val="24"/>
          <w:lang w:val="ru-RU"/>
        </w:rPr>
        <w:tab/>
      </w:r>
      <w:r w:rsidRPr="00CD46FE">
        <w:rPr>
          <w:rFonts w:ascii="Times New Roman" w:hAnsi="Times New Roman" w:cs="Times New Roman"/>
          <w:b/>
          <w:bCs/>
          <w:sz w:val="24"/>
          <w:szCs w:val="24"/>
          <w:lang w:val="ru-RU"/>
        </w:rPr>
        <w:tab/>
      </w:r>
      <w:r w:rsidRPr="00CD46FE">
        <w:rPr>
          <w:rFonts w:ascii="Times New Roman" w:hAnsi="Times New Roman" w:cs="Times New Roman"/>
          <w:sz w:val="24"/>
          <w:szCs w:val="24"/>
          <w:lang w:val="ru-RU"/>
        </w:rPr>
        <w:t xml:space="preserve"> ПЕРВИЧНЫЙ РАК ПЕЧЕНИ </w:t>
      </w:r>
      <w:r w:rsidRPr="00CD46FE">
        <w:rPr>
          <w:rFonts w:ascii="Times New Roman" w:hAnsi="Times New Roman" w:cs="Times New Roman"/>
          <w:sz w:val="24"/>
          <w:szCs w:val="24"/>
          <w:lang w:val="ru-RU"/>
        </w:rPr>
        <w:tab/>
      </w:r>
      <w:r w:rsidRPr="00CD46FE">
        <w:rPr>
          <w:rFonts w:ascii="Times New Roman" w:hAnsi="Times New Roman" w:cs="Times New Roman"/>
          <w:b/>
          <w:bCs/>
          <w:sz w:val="24"/>
          <w:szCs w:val="24"/>
          <w:lang w:val="ru-RU"/>
        </w:rPr>
        <w:tab/>
      </w:r>
      <w:r w:rsidRPr="00CD46FE">
        <w:rPr>
          <w:rFonts w:ascii="Times New Roman" w:hAnsi="Times New Roman" w:cs="Times New Roman"/>
          <w:b/>
          <w:bCs/>
          <w:sz w:val="24"/>
          <w:szCs w:val="24"/>
          <w:lang w:val="ru-RU"/>
        </w:rPr>
        <w:tab/>
      </w:r>
    </w:p>
    <w:p w:rsidR="00CD46FE" w:rsidRPr="00CD46FE" w:rsidRDefault="00CD46FE" w:rsidP="00CD46FE">
      <w:pPr>
        <w:jc w:val="both"/>
        <w:rPr>
          <w:rFonts w:ascii="Times New Roman" w:hAnsi="Times New Roman" w:cs="Times New Roman"/>
          <w:b/>
          <w:bCs/>
          <w:sz w:val="24"/>
          <w:szCs w:val="24"/>
          <w:lang w:val="ru-RU"/>
        </w:rPr>
      </w:pPr>
      <w:r w:rsidRPr="00CD46FE">
        <w:rPr>
          <w:rFonts w:ascii="Times New Roman" w:hAnsi="Times New Roman" w:cs="Times New Roman"/>
          <w:b/>
          <w:bCs/>
          <w:sz w:val="24"/>
          <w:szCs w:val="24"/>
          <w:lang w:val="ru-RU"/>
        </w:rPr>
        <w:tab/>
      </w:r>
      <w:r w:rsidRPr="00CD46FE">
        <w:rPr>
          <w:rFonts w:ascii="Times New Roman" w:hAnsi="Times New Roman" w:cs="Times New Roman"/>
          <w:b/>
          <w:bCs/>
          <w:sz w:val="24"/>
          <w:szCs w:val="24"/>
          <w:lang w:val="ru-RU"/>
        </w:rPr>
        <w:tab/>
      </w:r>
      <w:r w:rsidRPr="00CD46FE">
        <w:rPr>
          <w:rFonts w:ascii="Times New Roman" w:hAnsi="Times New Roman" w:cs="Times New Roman"/>
          <w:b/>
          <w:bCs/>
          <w:sz w:val="24"/>
          <w:szCs w:val="24"/>
          <w:lang w:val="ru-RU"/>
        </w:rPr>
        <w:tab/>
      </w:r>
      <w:r w:rsidRPr="00CD46FE">
        <w:rPr>
          <w:rFonts w:ascii="Times New Roman" w:hAnsi="Times New Roman" w:cs="Times New Roman"/>
          <w:b/>
          <w:bCs/>
          <w:sz w:val="24"/>
          <w:szCs w:val="24"/>
          <w:lang w:val="ru-RU"/>
        </w:rPr>
        <w:tab/>
      </w:r>
      <w:r w:rsidRPr="00CD46FE">
        <w:rPr>
          <w:rFonts w:ascii="Times New Roman" w:hAnsi="Times New Roman" w:cs="Times New Roman"/>
          <w:b/>
          <w:bCs/>
          <w:sz w:val="24"/>
          <w:szCs w:val="24"/>
          <w:lang w:val="ru-RU"/>
        </w:rPr>
        <w:tab/>
      </w:r>
      <w:r w:rsidRPr="00CD46FE">
        <w:rPr>
          <w:rFonts w:ascii="Times New Roman" w:hAnsi="Times New Roman" w:cs="Times New Roman"/>
          <w:b/>
          <w:bCs/>
          <w:sz w:val="24"/>
          <w:szCs w:val="24"/>
          <w:lang w:val="ru-RU"/>
        </w:rPr>
        <w:tab/>
      </w:r>
      <w:r w:rsidRPr="00CD46FE">
        <w:rPr>
          <w:rFonts w:ascii="Times New Roman" w:hAnsi="Times New Roman" w:cs="Times New Roman"/>
          <w:b/>
          <w:bCs/>
          <w:sz w:val="24"/>
          <w:szCs w:val="24"/>
          <w:lang w:val="ru-RU"/>
        </w:rPr>
        <w:tab/>
      </w:r>
    </w:p>
    <w:p w:rsidR="00CD46FE" w:rsidRPr="00CD46FE" w:rsidRDefault="00CD46FE" w:rsidP="00CD46FE">
      <w:pPr>
        <w:jc w:val="both"/>
        <w:rPr>
          <w:rFonts w:ascii="Times New Roman" w:hAnsi="Times New Roman" w:cs="Times New Roman"/>
          <w:b/>
          <w:bCs/>
          <w:sz w:val="24"/>
          <w:szCs w:val="24"/>
          <w:lang w:val="ru-RU"/>
        </w:rPr>
      </w:pPr>
      <w:r w:rsidRPr="00CD46FE">
        <w:rPr>
          <w:rFonts w:ascii="Times New Roman" w:hAnsi="Times New Roman" w:cs="Times New Roman"/>
          <w:b/>
          <w:bCs/>
          <w:sz w:val="24"/>
          <w:szCs w:val="24"/>
          <w:lang w:val="ru-RU"/>
        </w:rPr>
        <w:tab/>
      </w:r>
      <w:r w:rsidRPr="00CD46FE">
        <w:rPr>
          <w:rFonts w:ascii="Times New Roman" w:hAnsi="Times New Roman" w:cs="Times New Roman"/>
          <w:b/>
          <w:bCs/>
          <w:sz w:val="24"/>
          <w:szCs w:val="24"/>
          <w:lang w:val="ru-RU"/>
        </w:rPr>
        <w:tab/>
      </w:r>
      <w:r w:rsidRPr="00CD46FE">
        <w:rPr>
          <w:rFonts w:ascii="Times New Roman" w:hAnsi="Times New Roman" w:cs="Times New Roman"/>
          <w:sz w:val="24"/>
          <w:szCs w:val="24"/>
          <w:lang w:val="ru-RU"/>
        </w:rPr>
        <w:t>СМЕРТЬ</w:t>
      </w:r>
      <w:r w:rsidRPr="00CD46FE">
        <w:rPr>
          <w:rFonts w:ascii="Times New Roman" w:hAnsi="Times New Roman" w:cs="Times New Roman"/>
          <w:b/>
          <w:bCs/>
          <w:sz w:val="24"/>
          <w:szCs w:val="24"/>
          <w:lang w:val="ru-RU"/>
        </w:rPr>
        <w:tab/>
      </w:r>
      <w:r w:rsidRPr="00CD46FE">
        <w:rPr>
          <w:rFonts w:ascii="Times New Roman" w:hAnsi="Times New Roman" w:cs="Times New Roman"/>
          <w:b/>
          <w:bCs/>
          <w:sz w:val="24"/>
          <w:szCs w:val="24"/>
          <w:lang w:val="ru-RU"/>
        </w:rPr>
        <w:tab/>
      </w:r>
      <w:r w:rsidRPr="00CD46FE">
        <w:rPr>
          <w:rFonts w:ascii="Times New Roman" w:hAnsi="Times New Roman" w:cs="Times New Roman"/>
          <w:b/>
          <w:bCs/>
          <w:sz w:val="24"/>
          <w:szCs w:val="24"/>
          <w:lang w:val="ru-RU"/>
        </w:rPr>
        <w:tab/>
      </w:r>
      <w:r w:rsidRPr="00CD46FE">
        <w:rPr>
          <w:rFonts w:ascii="Times New Roman" w:hAnsi="Times New Roman" w:cs="Times New Roman"/>
          <w:b/>
          <w:bCs/>
          <w:sz w:val="24"/>
          <w:szCs w:val="24"/>
          <w:lang w:val="ru-RU"/>
        </w:rPr>
        <w:tab/>
      </w:r>
      <w:r w:rsidRPr="00CD46FE">
        <w:rPr>
          <w:rFonts w:ascii="Times New Roman" w:hAnsi="Times New Roman" w:cs="Times New Roman"/>
          <w:b/>
          <w:bCs/>
          <w:sz w:val="24"/>
          <w:szCs w:val="24"/>
          <w:lang w:val="ru-RU"/>
        </w:rPr>
        <w:tab/>
      </w: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 xml:space="preserve">Состав сывороточных маркеров </w:t>
      </w:r>
      <w:r w:rsidRPr="00CD46FE">
        <w:rPr>
          <w:rFonts w:ascii="Times New Roman" w:hAnsi="Times New Roman" w:cs="Times New Roman"/>
          <w:sz w:val="24"/>
          <w:szCs w:val="24"/>
        </w:rPr>
        <w:t>HBV</w:t>
      </w:r>
      <w:r w:rsidRPr="00CD46FE">
        <w:rPr>
          <w:rFonts w:ascii="Times New Roman" w:hAnsi="Times New Roman" w:cs="Times New Roman"/>
          <w:sz w:val="24"/>
          <w:szCs w:val="24"/>
          <w:lang w:val="ru-RU"/>
        </w:rPr>
        <w:t xml:space="preserve"> при различных клинико-морфологических формах хронической </w:t>
      </w:r>
      <w:r w:rsidRPr="00CD46FE">
        <w:rPr>
          <w:rFonts w:ascii="Times New Roman" w:hAnsi="Times New Roman" w:cs="Times New Roman"/>
          <w:sz w:val="24"/>
          <w:szCs w:val="24"/>
        </w:rPr>
        <w:t>HBV</w:t>
      </w:r>
      <w:r w:rsidRPr="00CD46FE">
        <w:rPr>
          <w:rFonts w:ascii="Times New Roman" w:hAnsi="Times New Roman" w:cs="Times New Roman"/>
          <w:sz w:val="24"/>
          <w:szCs w:val="24"/>
          <w:lang w:val="ru-RU"/>
        </w:rPr>
        <w:t>-инфекции представлены в таблице 8.</w:t>
      </w: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 xml:space="preserve">Таблица 8. Соотношение профилей сывороточных маркеров </w:t>
      </w:r>
      <w:r w:rsidRPr="00CD46FE">
        <w:rPr>
          <w:rFonts w:ascii="Times New Roman" w:hAnsi="Times New Roman" w:cs="Times New Roman"/>
          <w:sz w:val="24"/>
          <w:szCs w:val="24"/>
        </w:rPr>
        <w:t>HBV</w:t>
      </w:r>
      <w:r w:rsidRPr="00CD46FE">
        <w:rPr>
          <w:rFonts w:ascii="Times New Roman" w:hAnsi="Times New Roman" w:cs="Times New Roman"/>
          <w:sz w:val="24"/>
          <w:szCs w:val="24"/>
          <w:lang w:val="ru-RU"/>
        </w:rPr>
        <w:t xml:space="preserve"> с активностью патологического процесса в печени</w:t>
      </w: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ab/>
        <w:t xml:space="preserve"> Профили сывороточных маркеров </w:t>
      </w:r>
      <w:r w:rsidRPr="00CD46FE">
        <w:rPr>
          <w:rFonts w:ascii="Times New Roman" w:hAnsi="Times New Roman" w:cs="Times New Roman"/>
          <w:sz w:val="24"/>
          <w:szCs w:val="24"/>
        </w:rPr>
        <w:t>HBV</w:t>
      </w:r>
      <w:r w:rsidRPr="00CD46FE">
        <w:rPr>
          <w:rFonts w:ascii="Times New Roman" w:hAnsi="Times New Roman" w:cs="Times New Roman"/>
          <w:sz w:val="24"/>
          <w:szCs w:val="24"/>
          <w:lang w:val="ru-RU"/>
        </w:rPr>
        <w:tab/>
        <w:t xml:space="preserve"> Фаза развития </w:t>
      </w:r>
      <w:r w:rsidRPr="00CD46FE">
        <w:rPr>
          <w:rFonts w:ascii="Times New Roman" w:hAnsi="Times New Roman" w:cs="Times New Roman"/>
          <w:sz w:val="24"/>
          <w:szCs w:val="24"/>
        </w:rPr>
        <w:t>HBV</w:t>
      </w:r>
      <w:r w:rsidRPr="00CD46FE">
        <w:rPr>
          <w:rFonts w:ascii="Times New Roman" w:hAnsi="Times New Roman" w:cs="Times New Roman"/>
          <w:sz w:val="24"/>
          <w:szCs w:val="24"/>
          <w:lang w:val="ru-RU"/>
        </w:rPr>
        <w:t xml:space="preserve">-инфекции </w:t>
      </w:r>
      <w:r w:rsidRPr="00CD46FE">
        <w:rPr>
          <w:rFonts w:ascii="Times New Roman" w:hAnsi="Times New Roman" w:cs="Times New Roman"/>
          <w:sz w:val="24"/>
          <w:szCs w:val="24"/>
          <w:lang w:val="ru-RU"/>
        </w:rPr>
        <w:tab/>
        <w:t xml:space="preserve"> Активность</w:t>
      </w:r>
      <w:r w:rsidRPr="00CD46FE">
        <w:rPr>
          <w:rFonts w:ascii="Times New Roman" w:hAnsi="Times New Roman" w:cs="Times New Roman"/>
          <w:sz w:val="24"/>
          <w:szCs w:val="24"/>
          <w:lang w:val="ru-RU"/>
        </w:rPr>
        <w:tab/>
        <w:t xml:space="preserve"> Предположительный диагноз</w:t>
      </w:r>
      <w:r w:rsidRPr="00CD46FE">
        <w:rPr>
          <w:rFonts w:ascii="Times New Roman" w:hAnsi="Times New Roman" w:cs="Times New Roman"/>
          <w:sz w:val="24"/>
          <w:szCs w:val="24"/>
          <w:lang w:val="ru-RU"/>
        </w:rPr>
        <w:tab/>
      </w: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1</w:t>
      </w:r>
      <w:r w:rsidRPr="00CD46FE">
        <w:rPr>
          <w:rFonts w:ascii="Times New Roman" w:hAnsi="Times New Roman" w:cs="Times New Roman"/>
          <w:sz w:val="24"/>
          <w:szCs w:val="24"/>
          <w:lang w:val="ru-RU"/>
        </w:rPr>
        <w:tab/>
      </w:r>
      <w:r w:rsidRPr="00CD46FE">
        <w:rPr>
          <w:rFonts w:ascii="Times New Roman" w:hAnsi="Times New Roman" w:cs="Times New Roman"/>
          <w:sz w:val="24"/>
          <w:szCs w:val="24"/>
        </w:rPr>
        <w:t>HBsAg</w:t>
      </w:r>
      <w:r w:rsidRPr="00CD46FE">
        <w:rPr>
          <w:rFonts w:ascii="Times New Roman" w:hAnsi="Times New Roman" w:cs="Times New Roman"/>
          <w:sz w:val="24"/>
          <w:szCs w:val="24"/>
          <w:lang w:val="ru-RU"/>
        </w:rPr>
        <w:t xml:space="preserve">+, </w:t>
      </w:r>
      <w:r w:rsidRPr="00CD46FE">
        <w:rPr>
          <w:rFonts w:ascii="Times New Roman" w:hAnsi="Times New Roman" w:cs="Times New Roman"/>
          <w:sz w:val="24"/>
          <w:szCs w:val="24"/>
        </w:rPr>
        <w:t>HBeAg</w:t>
      </w:r>
      <w:r w:rsidRPr="00CD46FE">
        <w:rPr>
          <w:rFonts w:ascii="Times New Roman" w:hAnsi="Times New Roman" w:cs="Times New Roman"/>
          <w:sz w:val="24"/>
          <w:szCs w:val="24"/>
          <w:lang w:val="ru-RU"/>
        </w:rPr>
        <w:t xml:space="preserve">+, ДНК </w:t>
      </w:r>
      <w:r w:rsidRPr="00CD46FE">
        <w:rPr>
          <w:rFonts w:ascii="Times New Roman" w:hAnsi="Times New Roman" w:cs="Times New Roman"/>
          <w:sz w:val="24"/>
          <w:szCs w:val="24"/>
        </w:rPr>
        <w:t>HBV</w:t>
      </w:r>
      <w:r w:rsidRPr="00CD46FE">
        <w:rPr>
          <w:rFonts w:ascii="Times New Roman" w:hAnsi="Times New Roman" w:cs="Times New Roman"/>
          <w:sz w:val="24"/>
          <w:szCs w:val="24"/>
          <w:lang w:val="ru-RU"/>
        </w:rPr>
        <w:t>+</w:t>
      </w:r>
      <w:r w:rsidRPr="00CD46FE">
        <w:rPr>
          <w:rFonts w:ascii="Times New Roman" w:hAnsi="Times New Roman" w:cs="Times New Roman"/>
          <w:sz w:val="24"/>
          <w:szCs w:val="24"/>
          <w:lang w:val="ru-RU"/>
        </w:rPr>
        <w:tab/>
        <w:t>репликация</w:t>
      </w:r>
      <w:r w:rsidRPr="00CD46FE">
        <w:rPr>
          <w:rFonts w:ascii="Times New Roman" w:hAnsi="Times New Roman" w:cs="Times New Roman"/>
          <w:sz w:val="24"/>
          <w:szCs w:val="24"/>
          <w:lang w:val="ru-RU"/>
        </w:rPr>
        <w:tab/>
        <w:t>имеется</w:t>
      </w:r>
      <w:r w:rsidRPr="00CD46FE">
        <w:rPr>
          <w:rFonts w:ascii="Times New Roman" w:hAnsi="Times New Roman" w:cs="Times New Roman"/>
          <w:sz w:val="24"/>
          <w:szCs w:val="24"/>
          <w:lang w:val="ru-RU"/>
        </w:rPr>
        <w:tab/>
        <w:t>ХАГ, ХЛГ, ЦП</w:t>
      </w:r>
      <w:r w:rsidRPr="00CD46FE">
        <w:rPr>
          <w:rFonts w:ascii="Times New Roman" w:hAnsi="Times New Roman" w:cs="Times New Roman"/>
          <w:sz w:val="24"/>
          <w:szCs w:val="24"/>
          <w:lang w:val="ru-RU"/>
        </w:rPr>
        <w:tab/>
      </w: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2</w:t>
      </w:r>
      <w:r w:rsidRPr="00CD46FE">
        <w:rPr>
          <w:rFonts w:ascii="Times New Roman" w:hAnsi="Times New Roman" w:cs="Times New Roman"/>
          <w:sz w:val="24"/>
          <w:szCs w:val="24"/>
          <w:lang w:val="ru-RU"/>
        </w:rPr>
        <w:tab/>
      </w:r>
      <w:r w:rsidRPr="00CD46FE">
        <w:rPr>
          <w:rFonts w:ascii="Times New Roman" w:hAnsi="Times New Roman" w:cs="Times New Roman"/>
          <w:sz w:val="24"/>
          <w:szCs w:val="24"/>
        </w:rPr>
        <w:t>HBsAg</w:t>
      </w:r>
      <w:r w:rsidRPr="00CD46FE">
        <w:rPr>
          <w:rFonts w:ascii="Times New Roman" w:hAnsi="Times New Roman" w:cs="Times New Roman"/>
          <w:sz w:val="24"/>
          <w:szCs w:val="24"/>
          <w:lang w:val="ru-RU"/>
        </w:rPr>
        <w:t xml:space="preserve">+, </w:t>
      </w:r>
      <w:r w:rsidRPr="00CD46FE">
        <w:rPr>
          <w:rFonts w:ascii="Times New Roman" w:hAnsi="Times New Roman" w:cs="Times New Roman"/>
          <w:sz w:val="24"/>
          <w:szCs w:val="24"/>
        </w:rPr>
        <w:t>HBeAg</w:t>
      </w:r>
      <w:r w:rsidRPr="00CD46FE">
        <w:rPr>
          <w:rFonts w:ascii="Times New Roman" w:hAnsi="Times New Roman" w:cs="Times New Roman"/>
          <w:sz w:val="24"/>
          <w:szCs w:val="24"/>
          <w:lang w:val="ru-RU"/>
        </w:rPr>
        <w:t>-, анти-</w:t>
      </w:r>
      <w:r w:rsidRPr="00CD46FE">
        <w:rPr>
          <w:rFonts w:ascii="Times New Roman" w:hAnsi="Times New Roman" w:cs="Times New Roman"/>
          <w:sz w:val="24"/>
          <w:szCs w:val="24"/>
        </w:rPr>
        <w:t>HBe</w:t>
      </w:r>
      <w:r w:rsidRPr="00CD46FE">
        <w:rPr>
          <w:rFonts w:ascii="Times New Roman" w:hAnsi="Times New Roman" w:cs="Times New Roman"/>
          <w:sz w:val="24"/>
          <w:szCs w:val="24"/>
          <w:lang w:val="ru-RU"/>
        </w:rPr>
        <w:t xml:space="preserve">-, ДНК </w:t>
      </w:r>
      <w:r w:rsidRPr="00CD46FE">
        <w:rPr>
          <w:rFonts w:ascii="Times New Roman" w:hAnsi="Times New Roman" w:cs="Times New Roman"/>
          <w:sz w:val="24"/>
          <w:szCs w:val="24"/>
        </w:rPr>
        <w:t>HBV</w:t>
      </w:r>
      <w:r w:rsidRPr="00CD46FE">
        <w:rPr>
          <w:rFonts w:ascii="Times New Roman" w:hAnsi="Times New Roman" w:cs="Times New Roman"/>
          <w:sz w:val="24"/>
          <w:szCs w:val="24"/>
          <w:lang w:val="ru-RU"/>
        </w:rPr>
        <w:t>+</w:t>
      </w:r>
      <w:r w:rsidRPr="00CD46FE">
        <w:rPr>
          <w:rFonts w:ascii="Times New Roman" w:hAnsi="Times New Roman" w:cs="Times New Roman"/>
          <w:sz w:val="24"/>
          <w:szCs w:val="24"/>
          <w:lang w:val="ru-RU"/>
        </w:rPr>
        <w:tab/>
        <w:t>репликация</w:t>
      </w:r>
      <w:r w:rsidRPr="00CD46FE">
        <w:rPr>
          <w:rFonts w:ascii="Times New Roman" w:hAnsi="Times New Roman" w:cs="Times New Roman"/>
          <w:sz w:val="24"/>
          <w:szCs w:val="24"/>
          <w:lang w:val="ru-RU"/>
        </w:rPr>
        <w:tab/>
        <w:t>имеется</w:t>
      </w:r>
      <w:r w:rsidRPr="00CD46FE">
        <w:rPr>
          <w:rFonts w:ascii="Times New Roman" w:hAnsi="Times New Roman" w:cs="Times New Roman"/>
          <w:sz w:val="24"/>
          <w:szCs w:val="24"/>
          <w:lang w:val="ru-RU"/>
        </w:rPr>
        <w:tab/>
        <w:t>ХАГ, ЦП</w:t>
      </w:r>
      <w:r w:rsidRPr="00CD46FE">
        <w:rPr>
          <w:rFonts w:ascii="Times New Roman" w:hAnsi="Times New Roman" w:cs="Times New Roman"/>
          <w:sz w:val="24"/>
          <w:szCs w:val="24"/>
          <w:lang w:val="ru-RU"/>
        </w:rPr>
        <w:tab/>
      </w: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3</w:t>
      </w:r>
      <w:r w:rsidRPr="00CD46FE">
        <w:rPr>
          <w:rFonts w:ascii="Times New Roman" w:hAnsi="Times New Roman" w:cs="Times New Roman"/>
          <w:sz w:val="24"/>
          <w:szCs w:val="24"/>
          <w:lang w:val="ru-RU"/>
        </w:rPr>
        <w:tab/>
      </w:r>
      <w:r w:rsidRPr="00CD46FE">
        <w:rPr>
          <w:rFonts w:ascii="Times New Roman" w:hAnsi="Times New Roman" w:cs="Times New Roman"/>
          <w:sz w:val="24"/>
          <w:szCs w:val="24"/>
        </w:rPr>
        <w:t>HBsAg</w:t>
      </w:r>
      <w:r w:rsidRPr="00CD46FE">
        <w:rPr>
          <w:rFonts w:ascii="Times New Roman" w:hAnsi="Times New Roman" w:cs="Times New Roman"/>
          <w:sz w:val="24"/>
          <w:szCs w:val="24"/>
          <w:lang w:val="ru-RU"/>
        </w:rPr>
        <w:t>+, анти-</w:t>
      </w:r>
      <w:r w:rsidRPr="00CD46FE">
        <w:rPr>
          <w:rFonts w:ascii="Times New Roman" w:hAnsi="Times New Roman" w:cs="Times New Roman"/>
          <w:sz w:val="24"/>
          <w:szCs w:val="24"/>
        </w:rPr>
        <w:t>HBe</w:t>
      </w:r>
      <w:r w:rsidRPr="00CD46FE">
        <w:rPr>
          <w:rFonts w:ascii="Times New Roman" w:hAnsi="Times New Roman" w:cs="Times New Roman"/>
          <w:sz w:val="24"/>
          <w:szCs w:val="24"/>
          <w:lang w:val="ru-RU"/>
        </w:rPr>
        <w:t xml:space="preserve">+, ДНК </w:t>
      </w:r>
      <w:r w:rsidRPr="00CD46FE">
        <w:rPr>
          <w:rFonts w:ascii="Times New Roman" w:hAnsi="Times New Roman" w:cs="Times New Roman"/>
          <w:sz w:val="24"/>
          <w:szCs w:val="24"/>
        </w:rPr>
        <w:t>HBV</w:t>
      </w:r>
      <w:r w:rsidRPr="00CD46FE">
        <w:rPr>
          <w:rFonts w:ascii="Times New Roman" w:hAnsi="Times New Roman" w:cs="Times New Roman"/>
          <w:sz w:val="24"/>
          <w:szCs w:val="24"/>
          <w:lang w:val="ru-RU"/>
        </w:rPr>
        <w:t>+</w:t>
      </w:r>
      <w:r w:rsidRPr="00CD46FE">
        <w:rPr>
          <w:rFonts w:ascii="Times New Roman" w:hAnsi="Times New Roman" w:cs="Times New Roman"/>
          <w:sz w:val="24"/>
          <w:szCs w:val="24"/>
          <w:lang w:val="ru-RU"/>
        </w:rPr>
        <w:tab/>
        <w:t>репликация, или интеграция, или их сосуществование</w:t>
      </w:r>
      <w:r w:rsidRPr="00CD46FE">
        <w:rPr>
          <w:rFonts w:ascii="Times New Roman" w:hAnsi="Times New Roman" w:cs="Times New Roman"/>
          <w:sz w:val="24"/>
          <w:szCs w:val="24"/>
          <w:lang w:val="ru-RU"/>
        </w:rPr>
        <w:tab/>
        <w:t>имеется</w:t>
      </w:r>
      <w:r w:rsidRPr="00CD46FE">
        <w:rPr>
          <w:rFonts w:ascii="Times New Roman" w:hAnsi="Times New Roman" w:cs="Times New Roman"/>
          <w:sz w:val="24"/>
          <w:szCs w:val="24"/>
          <w:lang w:val="ru-RU"/>
        </w:rPr>
        <w:tab/>
        <w:t>ХАГ, ЦП, ПРП</w:t>
      </w:r>
      <w:r w:rsidRPr="00CD46FE">
        <w:rPr>
          <w:rFonts w:ascii="Times New Roman" w:hAnsi="Times New Roman" w:cs="Times New Roman"/>
          <w:sz w:val="24"/>
          <w:szCs w:val="24"/>
          <w:lang w:val="ru-RU"/>
        </w:rPr>
        <w:tab/>
      </w: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4</w:t>
      </w:r>
      <w:r w:rsidRPr="00CD46FE">
        <w:rPr>
          <w:rFonts w:ascii="Times New Roman" w:hAnsi="Times New Roman" w:cs="Times New Roman"/>
          <w:sz w:val="24"/>
          <w:szCs w:val="24"/>
          <w:lang w:val="ru-RU"/>
        </w:rPr>
        <w:tab/>
      </w:r>
      <w:r w:rsidRPr="00CD46FE">
        <w:rPr>
          <w:rFonts w:ascii="Times New Roman" w:hAnsi="Times New Roman" w:cs="Times New Roman"/>
          <w:sz w:val="24"/>
          <w:szCs w:val="24"/>
        </w:rPr>
        <w:t>HBsAg</w:t>
      </w:r>
      <w:r w:rsidRPr="00CD46FE">
        <w:rPr>
          <w:rFonts w:ascii="Times New Roman" w:hAnsi="Times New Roman" w:cs="Times New Roman"/>
          <w:sz w:val="24"/>
          <w:szCs w:val="24"/>
          <w:lang w:val="ru-RU"/>
        </w:rPr>
        <w:t>+, анти-</w:t>
      </w:r>
      <w:r w:rsidRPr="00CD46FE">
        <w:rPr>
          <w:rFonts w:ascii="Times New Roman" w:hAnsi="Times New Roman" w:cs="Times New Roman"/>
          <w:sz w:val="24"/>
          <w:szCs w:val="24"/>
        </w:rPr>
        <w:t>HBe</w:t>
      </w:r>
      <w:r w:rsidRPr="00CD46FE">
        <w:rPr>
          <w:rFonts w:ascii="Times New Roman" w:hAnsi="Times New Roman" w:cs="Times New Roman"/>
          <w:sz w:val="24"/>
          <w:szCs w:val="24"/>
          <w:lang w:val="ru-RU"/>
        </w:rPr>
        <w:t xml:space="preserve">+, ДНК </w:t>
      </w:r>
      <w:r w:rsidRPr="00CD46FE">
        <w:rPr>
          <w:rFonts w:ascii="Times New Roman" w:hAnsi="Times New Roman" w:cs="Times New Roman"/>
          <w:sz w:val="24"/>
          <w:szCs w:val="24"/>
        </w:rPr>
        <w:t>HBV</w:t>
      </w:r>
      <w:r w:rsidRPr="00CD46FE">
        <w:rPr>
          <w:rFonts w:ascii="Times New Roman" w:hAnsi="Times New Roman" w:cs="Times New Roman"/>
          <w:sz w:val="24"/>
          <w:szCs w:val="24"/>
          <w:lang w:val="ru-RU"/>
        </w:rPr>
        <w:t>-</w:t>
      </w:r>
      <w:r w:rsidRPr="00CD46FE">
        <w:rPr>
          <w:rFonts w:ascii="Times New Roman" w:hAnsi="Times New Roman" w:cs="Times New Roman"/>
          <w:sz w:val="24"/>
          <w:szCs w:val="24"/>
          <w:lang w:val="ru-RU"/>
        </w:rPr>
        <w:tab/>
        <w:t>интеграция</w:t>
      </w:r>
      <w:r w:rsidRPr="00CD46FE">
        <w:rPr>
          <w:rFonts w:ascii="Times New Roman" w:hAnsi="Times New Roman" w:cs="Times New Roman"/>
          <w:sz w:val="24"/>
          <w:szCs w:val="24"/>
          <w:lang w:val="ru-RU"/>
        </w:rPr>
        <w:tab/>
        <w:t>отсутствует</w:t>
      </w:r>
      <w:r w:rsidRPr="00CD46FE">
        <w:rPr>
          <w:rFonts w:ascii="Times New Roman" w:hAnsi="Times New Roman" w:cs="Times New Roman"/>
          <w:sz w:val="24"/>
          <w:szCs w:val="24"/>
          <w:lang w:val="ru-RU"/>
        </w:rPr>
        <w:tab/>
        <w:t xml:space="preserve">асимптоматическое носительство </w:t>
      </w:r>
      <w:r w:rsidRPr="00CD46FE">
        <w:rPr>
          <w:rFonts w:ascii="Times New Roman" w:hAnsi="Times New Roman" w:cs="Times New Roman"/>
          <w:sz w:val="24"/>
          <w:szCs w:val="24"/>
        </w:rPr>
        <w:t>HBsAg</w:t>
      </w:r>
      <w:r w:rsidRPr="00CD46FE">
        <w:rPr>
          <w:rFonts w:ascii="Times New Roman" w:hAnsi="Times New Roman" w:cs="Times New Roman"/>
          <w:sz w:val="24"/>
          <w:szCs w:val="24"/>
          <w:lang w:val="ru-RU"/>
        </w:rPr>
        <w:t>, ЦП, ПРП</w:t>
      </w:r>
      <w:r w:rsidRPr="00CD46FE">
        <w:rPr>
          <w:rFonts w:ascii="Times New Roman" w:hAnsi="Times New Roman" w:cs="Times New Roman"/>
          <w:sz w:val="24"/>
          <w:szCs w:val="24"/>
          <w:lang w:val="ru-RU"/>
        </w:rPr>
        <w:tab/>
      </w: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5</w:t>
      </w:r>
      <w:r w:rsidRPr="00CD46FE">
        <w:rPr>
          <w:rFonts w:ascii="Times New Roman" w:hAnsi="Times New Roman" w:cs="Times New Roman"/>
          <w:sz w:val="24"/>
          <w:szCs w:val="24"/>
          <w:lang w:val="ru-RU"/>
        </w:rPr>
        <w:tab/>
      </w:r>
      <w:r w:rsidRPr="00CD46FE">
        <w:rPr>
          <w:rFonts w:ascii="Times New Roman" w:hAnsi="Times New Roman" w:cs="Times New Roman"/>
          <w:sz w:val="24"/>
          <w:szCs w:val="24"/>
        </w:rPr>
        <w:t>HBsAg</w:t>
      </w:r>
      <w:r w:rsidRPr="00CD46FE">
        <w:rPr>
          <w:rFonts w:ascii="Times New Roman" w:hAnsi="Times New Roman" w:cs="Times New Roman"/>
          <w:sz w:val="24"/>
          <w:szCs w:val="24"/>
          <w:lang w:val="ru-RU"/>
        </w:rPr>
        <w:t>-, анти-</w:t>
      </w:r>
      <w:r w:rsidRPr="00CD46FE">
        <w:rPr>
          <w:rFonts w:ascii="Times New Roman" w:hAnsi="Times New Roman" w:cs="Times New Roman"/>
          <w:sz w:val="24"/>
          <w:szCs w:val="24"/>
        </w:rPr>
        <w:t>HBe</w:t>
      </w:r>
      <w:r w:rsidRPr="00CD46FE">
        <w:rPr>
          <w:rFonts w:ascii="Times New Roman" w:hAnsi="Times New Roman" w:cs="Times New Roman"/>
          <w:sz w:val="24"/>
          <w:szCs w:val="24"/>
          <w:lang w:val="ru-RU"/>
        </w:rPr>
        <w:t xml:space="preserve">+, ДНК </w:t>
      </w:r>
      <w:r w:rsidRPr="00CD46FE">
        <w:rPr>
          <w:rFonts w:ascii="Times New Roman" w:hAnsi="Times New Roman" w:cs="Times New Roman"/>
          <w:sz w:val="24"/>
          <w:szCs w:val="24"/>
        </w:rPr>
        <w:t>HBV</w:t>
      </w:r>
      <w:r w:rsidRPr="00CD46FE">
        <w:rPr>
          <w:rFonts w:ascii="Times New Roman" w:hAnsi="Times New Roman" w:cs="Times New Roman"/>
          <w:sz w:val="24"/>
          <w:szCs w:val="24"/>
          <w:lang w:val="ru-RU"/>
        </w:rPr>
        <w:t>+</w:t>
      </w:r>
      <w:r w:rsidRPr="00CD46FE">
        <w:rPr>
          <w:rFonts w:ascii="Times New Roman" w:hAnsi="Times New Roman" w:cs="Times New Roman"/>
          <w:sz w:val="24"/>
          <w:szCs w:val="24"/>
          <w:lang w:val="ru-RU"/>
        </w:rPr>
        <w:tab/>
        <w:t>преобладание интеграции</w:t>
      </w:r>
      <w:r w:rsidRPr="00CD46FE">
        <w:rPr>
          <w:rFonts w:ascii="Times New Roman" w:hAnsi="Times New Roman" w:cs="Times New Roman"/>
          <w:sz w:val="24"/>
          <w:szCs w:val="24"/>
          <w:lang w:val="ru-RU"/>
        </w:rPr>
        <w:tab/>
        <w:t>незначительная или отсутствует</w:t>
      </w:r>
      <w:r w:rsidRPr="00CD46FE">
        <w:rPr>
          <w:rFonts w:ascii="Times New Roman" w:hAnsi="Times New Roman" w:cs="Times New Roman"/>
          <w:sz w:val="24"/>
          <w:szCs w:val="24"/>
          <w:lang w:val="ru-RU"/>
        </w:rPr>
        <w:tab/>
        <w:t>ХПГ, (ХАГ), ЦП</w:t>
      </w:r>
      <w:r w:rsidRPr="00CD46FE">
        <w:rPr>
          <w:rFonts w:ascii="Times New Roman" w:hAnsi="Times New Roman" w:cs="Times New Roman"/>
          <w:sz w:val="24"/>
          <w:szCs w:val="24"/>
          <w:lang w:val="ru-RU"/>
        </w:rPr>
        <w:tab/>
      </w: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6</w:t>
      </w:r>
      <w:r w:rsidRPr="00CD46FE">
        <w:rPr>
          <w:rFonts w:ascii="Times New Roman" w:hAnsi="Times New Roman" w:cs="Times New Roman"/>
          <w:sz w:val="24"/>
          <w:szCs w:val="24"/>
          <w:lang w:val="ru-RU"/>
        </w:rPr>
        <w:tab/>
      </w:r>
      <w:r w:rsidRPr="00CD46FE">
        <w:rPr>
          <w:rFonts w:ascii="Times New Roman" w:hAnsi="Times New Roman" w:cs="Times New Roman"/>
          <w:sz w:val="24"/>
          <w:szCs w:val="24"/>
        </w:rPr>
        <w:t>HBsAg</w:t>
      </w:r>
      <w:r w:rsidRPr="00CD46FE">
        <w:rPr>
          <w:rFonts w:ascii="Times New Roman" w:hAnsi="Times New Roman" w:cs="Times New Roman"/>
          <w:sz w:val="24"/>
          <w:szCs w:val="24"/>
          <w:lang w:val="ru-RU"/>
        </w:rPr>
        <w:t>-, анти-</w:t>
      </w:r>
      <w:r w:rsidRPr="00CD46FE">
        <w:rPr>
          <w:rFonts w:ascii="Times New Roman" w:hAnsi="Times New Roman" w:cs="Times New Roman"/>
          <w:sz w:val="24"/>
          <w:szCs w:val="24"/>
        </w:rPr>
        <w:t>HBe</w:t>
      </w:r>
      <w:r w:rsidRPr="00CD46FE">
        <w:rPr>
          <w:rFonts w:ascii="Times New Roman" w:hAnsi="Times New Roman" w:cs="Times New Roman"/>
          <w:sz w:val="24"/>
          <w:szCs w:val="24"/>
          <w:lang w:val="ru-RU"/>
        </w:rPr>
        <w:t xml:space="preserve">+, ДНК </w:t>
      </w:r>
      <w:r w:rsidRPr="00CD46FE">
        <w:rPr>
          <w:rFonts w:ascii="Times New Roman" w:hAnsi="Times New Roman" w:cs="Times New Roman"/>
          <w:sz w:val="24"/>
          <w:szCs w:val="24"/>
        </w:rPr>
        <w:t>HBV</w:t>
      </w:r>
      <w:r w:rsidRPr="00CD46FE">
        <w:rPr>
          <w:rFonts w:ascii="Times New Roman" w:hAnsi="Times New Roman" w:cs="Times New Roman"/>
          <w:sz w:val="24"/>
          <w:szCs w:val="24"/>
          <w:lang w:val="ru-RU"/>
        </w:rPr>
        <w:t>-</w:t>
      </w:r>
      <w:r w:rsidRPr="00CD46FE">
        <w:rPr>
          <w:rFonts w:ascii="Times New Roman" w:hAnsi="Times New Roman" w:cs="Times New Roman"/>
          <w:sz w:val="24"/>
          <w:szCs w:val="24"/>
          <w:lang w:val="ru-RU"/>
        </w:rPr>
        <w:tab/>
        <w:t>?</w:t>
      </w:r>
      <w:r w:rsidRPr="00CD46FE">
        <w:rPr>
          <w:rFonts w:ascii="Times New Roman" w:hAnsi="Times New Roman" w:cs="Times New Roman"/>
          <w:sz w:val="24"/>
          <w:szCs w:val="24"/>
          <w:lang w:val="ru-RU"/>
        </w:rPr>
        <w:tab/>
        <w:t>отсутствует</w:t>
      </w:r>
      <w:r w:rsidRPr="00CD46FE">
        <w:rPr>
          <w:rFonts w:ascii="Times New Roman" w:hAnsi="Times New Roman" w:cs="Times New Roman"/>
          <w:sz w:val="24"/>
          <w:szCs w:val="24"/>
          <w:lang w:val="ru-RU"/>
        </w:rPr>
        <w:tab/>
        <w:t>нормальная печень, неактивный ЦП</w:t>
      </w:r>
      <w:r w:rsidRPr="00CD46FE">
        <w:rPr>
          <w:rFonts w:ascii="Times New Roman" w:hAnsi="Times New Roman" w:cs="Times New Roman"/>
          <w:sz w:val="24"/>
          <w:szCs w:val="24"/>
          <w:lang w:val="ru-RU"/>
        </w:rPr>
        <w:tab/>
      </w: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7</w:t>
      </w:r>
      <w:r w:rsidRPr="00CD46FE">
        <w:rPr>
          <w:rFonts w:ascii="Times New Roman" w:hAnsi="Times New Roman" w:cs="Times New Roman"/>
          <w:sz w:val="24"/>
          <w:szCs w:val="24"/>
          <w:lang w:val="ru-RU"/>
        </w:rPr>
        <w:tab/>
        <w:t>анти-</w:t>
      </w:r>
      <w:r w:rsidRPr="00CD46FE">
        <w:rPr>
          <w:rFonts w:ascii="Times New Roman" w:hAnsi="Times New Roman" w:cs="Times New Roman"/>
          <w:sz w:val="24"/>
          <w:szCs w:val="24"/>
        </w:rPr>
        <w:t>HBs</w:t>
      </w:r>
      <w:r w:rsidRPr="00CD46FE">
        <w:rPr>
          <w:rFonts w:ascii="Times New Roman" w:hAnsi="Times New Roman" w:cs="Times New Roman"/>
          <w:sz w:val="24"/>
          <w:szCs w:val="24"/>
          <w:lang w:val="ru-RU"/>
        </w:rPr>
        <w:t>+, анти-</w:t>
      </w:r>
      <w:r w:rsidRPr="00CD46FE">
        <w:rPr>
          <w:rFonts w:ascii="Times New Roman" w:hAnsi="Times New Roman" w:cs="Times New Roman"/>
          <w:sz w:val="24"/>
          <w:szCs w:val="24"/>
        </w:rPr>
        <w:t>HBe</w:t>
      </w:r>
      <w:r w:rsidRPr="00CD46FE">
        <w:rPr>
          <w:rFonts w:ascii="Times New Roman" w:hAnsi="Times New Roman" w:cs="Times New Roman"/>
          <w:sz w:val="24"/>
          <w:szCs w:val="24"/>
          <w:lang w:val="ru-RU"/>
        </w:rPr>
        <w:t>+, анти-НВс+</w:t>
      </w:r>
      <w:r w:rsidRPr="00CD46FE">
        <w:rPr>
          <w:rFonts w:ascii="Times New Roman" w:hAnsi="Times New Roman" w:cs="Times New Roman"/>
          <w:sz w:val="24"/>
          <w:szCs w:val="24"/>
          <w:lang w:val="ru-RU"/>
        </w:rPr>
        <w:tab/>
        <w:t>?</w:t>
      </w:r>
      <w:r w:rsidRPr="00CD46FE">
        <w:rPr>
          <w:rFonts w:ascii="Times New Roman" w:hAnsi="Times New Roman" w:cs="Times New Roman"/>
          <w:sz w:val="24"/>
          <w:szCs w:val="24"/>
          <w:lang w:val="ru-RU"/>
        </w:rPr>
        <w:tab/>
        <w:t>отсутствует или незначительная</w:t>
      </w:r>
      <w:r w:rsidRPr="00CD46FE">
        <w:rPr>
          <w:rFonts w:ascii="Times New Roman" w:hAnsi="Times New Roman" w:cs="Times New Roman"/>
          <w:sz w:val="24"/>
          <w:szCs w:val="24"/>
          <w:lang w:val="ru-RU"/>
        </w:rPr>
        <w:tab/>
        <w:t>нормальная печень, ЦП, ХПГ</w:t>
      </w:r>
      <w:r w:rsidRPr="00CD46FE">
        <w:rPr>
          <w:rFonts w:ascii="Times New Roman" w:hAnsi="Times New Roman" w:cs="Times New Roman"/>
          <w:sz w:val="24"/>
          <w:szCs w:val="24"/>
          <w:lang w:val="ru-RU"/>
        </w:rPr>
        <w:tab/>
      </w: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Примечание:</w:t>
      </w:r>
      <w:r w:rsidRPr="00CD46FE">
        <w:rPr>
          <w:rFonts w:ascii="Times New Roman" w:hAnsi="Times New Roman" w:cs="Times New Roman"/>
          <w:sz w:val="24"/>
          <w:szCs w:val="24"/>
          <w:lang w:val="ru-RU"/>
        </w:rPr>
        <w:tab/>
        <w:t>ЦП   - цирроз печени</w:t>
      </w: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ab/>
      </w:r>
      <w:r w:rsidRPr="00CD46FE">
        <w:rPr>
          <w:rFonts w:ascii="Times New Roman" w:hAnsi="Times New Roman" w:cs="Times New Roman"/>
          <w:sz w:val="24"/>
          <w:szCs w:val="24"/>
          <w:lang w:val="ru-RU"/>
        </w:rPr>
        <w:tab/>
        <w:t>ГЦП - гепатоцеллюлярная карцинома</w:t>
      </w: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b/>
          <w:bCs/>
          <w:i/>
          <w:iCs/>
          <w:sz w:val="24"/>
          <w:szCs w:val="24"/>
          <w:lang w:val="ru-RU"/>
        </w:rPr>
        <w:t xml:space="preserve">Мутанты вируса гепатита В. </w:t>
      </w:r>
      <w:r w:rsidRPr="00CD46FE">
        <w:rPr>
          <w:rFonts w:ascii="Times New Roman" w:hAnsi="Times New Roman" w:cs="Times New Roman"/>
          <w:sz w:val="24"/>
          <w:szCs w:val="24"/>
          <w:lang w:val="ru-RU"/>
        </w:rPr>
        <w:t xml:space="preserve">Мутантный </w:t>
      </w:r>
      <w:r w:rsidRPr="00CD46FE">
        <w:rPr>
          <w:rFonts w:ascii="Times New Roman" w:hAnsi="Times New Roman" w:cs="Times New Roman"/>
          <w:sz w:val="24"/>
          <w:szCs w:val="24"/>
        </w:rPr>
        <w:t>HBV</w:t>
      </w:r>
      <w:r w:rsidRPr="00CD46FE">
        <w:rPr>
          <w:rFonts w:ascii="Times New Roman" w:hAnsi="Times New Roman" w:cs="Times New Roman"/>
          <w:sz w:val="24"/>
          <w:szCs w:val="24"/>
          <w:lang w:val="ru-RU"/>
        </w:rPr>
        <w:t xml:space="preserve"> был идентифицирован у больных, негативных по </w:t>
      </w:r>
      <w:r w:rsidRPr="00CD46FE">
        <w:rPr>
          <w:rFonts w:ascii="Times New Roman" w:hAnsi="Times New Roman" w:cs="Times New Roman"/>
          <w:sz w:val="24"/>
          <w:szCs w:val="24"/>
        </w:rPr>
        <w:t>HBeAg</w:t>
      </w:r>
      <w:r w:rsidRPr="00CD46FE">
        <w:rPr>
          <w:rFonts w:ascii="Times New Roman" w:hAnsi="Times New Roman" w:cs="Times New Roman"/>
          <w:sz w:val="24"/>
          <w:szCs w:val="24"/>
          <w:lang w:val="ru-RU"/>
        </w:rPr>
        <w:t xml:space="preserve"> и позитивных по анти- </w:t>
      </w:r>
      <w:r w:rsidRPr="00CD46FE">
        <w:rPr>
          <w:rFonts w:ascii="Times New Roman" w:hAnsi="Times New Roman" w:cs="Times New Roman"/>
          <w:sz w:val="24"/>
          <w:szCs w:val="24"/>
        </w:rPr>
        <w:t>H</w:t>
      </w:r>
      <w:r w:rsidRPr="00CD46FE">
        <w:rPr>
          <w:rFonts w:ascii="Times New Roman" w:hAnsi="Times New Roman" w:cs="Times New Roman"/>
          <w:sz w:val="24"/>
          <w:szCs w:val="24"/>
          <w:lang w:val="ru-RU"/>
        </w:rPr>
        <w:t>В</w:t>
      </w:r>
      <w:r w:rsidRPr="00CD46FE">
        <w:rPr>
          <w:rFonts w:ascii="Times New Roman" w:hAnsi="Times New Roman" w:cs="Times New Roman"/>
          <w:sz w:val="24"/>
          <w:szCs w:val="24"/>
        </w:rPr>
        <w:t>e</w:t>
      </w:r>
      <w:r w:rsidRPr="00CD46FE">
        <w:rPr>
          <w:rFonts w:ascii="Times New Roman" w:hAnsi="Times New Roman" w:cs="Times New Roman"/>
          <w:sz w:val="24"/>
          <w:szCs w:val="24"/>
          <w:lang w:val="ru-RU"/>
        </w:rPr>
        <w:t xml:space="preserve">, у которых тем не менее сохранялась виремия и часто наблюдалось развитие более тяжелого и быстропрогрессирующего заболевания печени. У таких больных с продолжающейся репликацией вируса и тяжелым поражением печени нарушается секреция </w:t>
      </w:r>
      <w:r w:rsidRPr="00CD46FE">
        <w:rPr>
          <w:rFonts w:ascii="Times New Roman" w:hAnsi="Times New Roman" w:cs="Times New Roman"/>
          <w:sz w:val="24"/>
          <w:szCs w:val="24"/>
        </w:rPr>
        <w:t>HBeAg</w:t>
      </w:r>
      <w:r w:rsidRPr="00CD46FE">
        <w:rPr>
          <w:rFonts w:ascii="Times New Roman" w:hAnsi="Times New Roman" w:cs="Times New Roman"/>
          <w:sz w:val="24"/>
          <w:szCs w:val="24"/>
          <w:lang w:val="ru-RU"/>
        </w:rPr>
        <w:t xml:space="preserve">. Мутировавший вирус может вызвать как острое , так и хроническое заболевание печени. Мутация происходит в преядерном участке генома </w:t>
      </w:r>
      <w:r w:rsidRPr="00CD46FE">
        <w:rPr>
          <w:rFonts w:ascii="Times New Roman" w:hAnsi="Times New Roman" w:cs="Times New Roman"/>
          <w:sz w:val="24"/>
          <w:szCs w:val="24"/>
        </w:rPr>
        <w:t>HBV</w:t>
      </w:r>
      <w:r w:rsidRPr="00CD46FE">
        <w:rPr>
          <w:rFonts w:ascii="Times New Roman" w:hAnsi="Times New Roman" w:cs="Times New Roman"/>
          <w:sz w:val="24"/>
          <w:szCs w:val="24"/>
          <w:lang w:val="ru-RU"/>
        </w:rPr>
        <w:t xml:space="preserve">. При заражении мутантным вирусом, а также при суперинфицировании </w:t>
      </w:r>
      <w:r w:rsidRPr="00CD46FE">
        <w:rPr>
          <w:rFonts w:ascii="Times New Roman" w:hAnsi="Times New Roman" w:cs="Times New Roman"/>
          <w:sz w:val="24"/>
          <w:szCs w:val="24"/>
        </w:rPr>
        <w:t>HDV</w:t>
      </w:r>
      <w:r w:rsidRPr="00CD46FE">
        <w:rPr>
          <w:rFonts w:ascii="Times New Roman" w:hAnsi="Times New Roman" w:cs="Times New Roman"/>
          <w:sz w:val="24"/>
          <w:szCs w:val="24"/>
          <w:lang w:val="ru-RU"/>
        </w:rPr>
        <w:t xml:space="preserve"> и </w:t>
      </w:r>
      <w:r w:rsidRPr="00CD46FE">
        <w:rPr>
          <w:rFonts w:ascii="Times New Roman" w:hAnsi="Times New Roman" w:cs="Times New Roman"/>
          <w:sz w:val="24"/>
          <w:szCs w:val="24"/>
        </w:rPr>
        <w:t>HCV</w:t>
      </w:r>
      <w:r w:rsidRPr="00CD46FE">
        <w:rPr>
          <w:rFonts w:ascii="Times New Roman" w:hAnsi="Times New Roman" w:cs="Times New Roman"/>
          <w:sz w:val="24"/>
          <w:szCs w:val="24"/>
          <w:lang w:val="ru-RU"/>
        </w:rPr>
        <w:t xml:space="preserve"> выявляется атипичный профиль сывороточных маркеров репликативной фазы развития </w:t>
      </w:r>
      <w:r w:rsidRPr="00CD46FE">
        <w:rPr>
          <w:rFonts w:ascii="Times New Roman" w:hAnsi="Times New Roman" w:cs="Times New Roman"/>
          <w:sz w:val="24"/>
          <w:szCs w:val="24"/>
        </w:rPr>
        <w:t>HBV</w:t>
      </w:r>
      <w:r w:rsidRPr="00CD46FE">
        <w:rPr>
          <w:rFonts w:ascii="Times New Roman" w:hAnsi="Times New Roman" w:cs="Times New Roman"/>
          <w:sz w:val="24"/>
          <w:szCs w:val="24"/>
          <w:lang w:val="ru-RU"/>
        </w:rPr>
        <w:t xml:space="preserve"> (таблица 9).</w:t>
      </w: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Таблица 9. Атипичный профиль сывороточных маркеров при ХАГ В (причины)</w:t>
      </w: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 xml:space="preserve"> ХАГ: </w:t>
      </w:r>
      <w:r w:rsidRPr="00CD46FE">
        <w:rPr>
          <w:rFonts w:ascii="Times New Roman" w:hAnsi="Times New Roman" w:cs="Times New Roman"/>
          <w:sz w:val="24"/>
          <w:szCs w:val="24"/>
        </w:rPr>
        <w:t>HBsAg</w:t>
      </w:r>
      <w:r w:rsidRPr="00CD46FE">
        <w:rPr>
          <w:rFonts w:ascii="Times New Roman" w:hAnsi="Times New Roman" w:cs="Times New Roman"/>
          <w:sz w:val="24"/>
          <w:szCs w:val="24"/>
          <w:lang w:val="ru-RU"/>
        </w:rPr>
        <w:t>, анти-</w:t>
      </w:r>
      <w:r w:rsidRPr="00CD46FE">
        <w:rPr>
          <w:rFonts w:ascii="Times New Roman" w:hAnsi="Times New Roman" w:cs="Times New Roman"/>
          <w:sz w:val="24"/>
          <w:szCs w:val="24"/>
        </w:rPr>
        <w:t>HBe</w:t>
      </w:r>
      <w:r w:rsidRPr="00CD46FE">
        <w:rPr>
          <w:rFonts w:ascii="Times New Roman" w:hAnsi="Times New Roman" w:cs="Times New Roman"/>
          <w:sz w:val="24"/>
          <w:szCs w:val="24"/>
          <w:lang w:val="ru-RU"/>
        </w:rPr>
        <w:t xml:space="preserve">  и  ДНК-</w:t>
      </w:r>
      <w:r w:rsidRPr="00CD46FE">
        <w:rPr>
          <w:rFonts w:ascii="Times New Roman" w:hAnsi="Times New Roman" w:cs="Times New Roman"/>
          <w:sz w:val="24"/>
          <w:szCs w:val="24"/>
        </w:rPr>
        <w:t>HBV</w:t>
      </w:r>
      <w:r w:rsidRPr="00CD46FE">
        <w:rPr>
          <w:rFonts w:ascii="Times New Roman" w:hAnsi="Times New Roman" w:cs="Times New Roman"/>
          <w:sz w:val="24"/>
          <w:szCs w:val="24"/>
          <w:lang w:val="ru-RU"/>
        </w:rPr>
        <w:t xml:space="preserve">-положительный </w:t>
      </w:r>
      <w:r w:rsidRPr="00CD46FE">
        <w:rPr>
          <w:rFonts w:ascii="Times New Roman" w:hAnsi="Times New Roman" w:cs="Times New Roman"/>
          <w:sz w:val="24"/>
          <w:szCs w:val="24"/>
          <w:lang w:val="ru-RU"/>
        </w:rPr>
        <w:tab/>
      </w: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 xml:space="preserve"> ГЕПАТИТ Д </w:t>
      </w:r>
      <w:r w:rsidRPr="00CD46FE">
        <w:rPr>
          <w:rFonts w:ascii="Times New Roman" w:hAnsi="Times New Roman" w:cs="Times New Roman"/>
          <w:sz w:val="24"/>
          <w:szCs w:val="24"/>
          <w:lang w:val="ru-RU"/>
        </w:rPr>
        <w:tab/>
      </w:r>
      <w:r w:rsidRPr="00CD46FE">
        <w:rPr>
          <w:rFonts w:ascii="Times New Roman" w:hAnsi="Times New Roman" w:cs="Times New Roman"/>
          <w:sz w:val="24"/>
          <w:szCs w:val="24"/>
          <w:lang w:val="ru-RU"/>
        </w:rPr>
        <w:tab/>
        <w:t xml:space="preserve"> МУТАНТНЫЙ </w:t>
      </w:r>
      <w:r w:rsidRPr="00CD46FE">
        <w:rPr>
          <w:rFonts w:ascii="Times New Roman" w:hAnsi="Times New Roman" w:cs="Times New Roman"/>
          <w:sz w:val="24"/>
          <w:szCs w:val="24"/>
        </w:rPr>
        <w:t>HBV</w:t>
      </w:r>
      <w:r w:rsidRPr="00CD46FE">
        <w:rPr>
          <w:rFonts w:ascii="Times New Roman" w:hAnsi="Times New Roman" w:cs="Times New Roman"/>
          <w:sz w:val="24"/>
          <w:szCs w:val="24"/>
          <w:lang w:val="ru-RU"/>
        </w:rPr>
        <w:t xml:space="preserve"> </w:t>
      </w:r>
      <w:r w:rsidRPr="00CD46FE">
        <w:rPr>
          <w:rFonts w:ascii="Times New Roman" w:hAnsi="Times New Roman" w:cs="Times New Roman"/>
          <w:sz w:val="24"/>
          <w:szCs w:val="24"/>
          <w:lang w:val="ru-RU"/>
        </w:rPr>
        <w:tab/>
      </w:r>
      <w:r w:rsidRPr="00CD46FE">
        <w:rPr>
          <w:rFonts w:ascii="Times New Roman" w:hAnsi="Times New Roman" w:cs="Times New Roman"/>
          <w:sz w:val="24"/>
          <w:szCs w:val="24"/>
          <w:lang w:val="ru-RU"/>
        </w:rPr>
        <w:tab/>
        <w:t xml:space="preserve"> СУПЕРИНФЕКЦИЯ </w:t>
      </w:r>
      <w:r w:rsidRPr="00CD46FE">
        <w:rPr>
          <w:rFonts w:ascii="Times New Roman" w:hAnsi="Times New Roman" w:cs="Times New Roman"/>
          <w:sz w:val="24"/>
          <w:szCs w:val="24"/>
        </w:rPr>
        <w:t>HCV</w:t>
      </w:r>
      <w:r w:rsidRPr="00CD46FE">
        <w:rPr>
          <w:rFonts w:ascii="Times New Roman" w:hAnsi="Times New Roman" w:cs="Times New Roman"/>
          <w:sz w:val="24"/>
          <w:szCs w:val="24"/>
          <w:lang w:val="ru-RU"/>
        </w:rPr>
        <w:t xml:space="preserve"> </w:t>
      </w:r>
      <w:r w:rsidRPr="00CD46FE">
        <w:rPr>
          <w:rFonts w:ascii="Times New Roman" w:hAnsi="Times New Roman" w:cs="Times New Roman"/>
          <w:sz w:val="24"/>
          <w:szCs w:val="24"/>
          <w:lang w:val="ru-RU"/>
        </w:rPr>
        <w:tab/>
      </w: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ab/>
      </w:r>
      <w:r w:rsidRPr="00CD46FE">
        <w:rPr>
          <w:rFonts w:ascii="Times New Roman" w:hAnsi="Times New Roman" w:cs="Times New Roman"/>
          <w:sz w:val="24"/>
          <w:szCs w:val="24"/>
          <w:lang w:val="ru-RU"/>
        </w:rPr>
        <w:tab/>
      </w:r>
      <w:r w:rsidRPr="00CD46FE">
        <w:rPr>
          <w:rFonts w:ascii="Times New Roman" w:hAnsi="Times New Roman" w:cs="Times New Roman"/>
          <w:sz w:val="24"/>
          <w:szCs w:val="24"/>
          <w:lang w:val="ru-RU"/>
        </w:rPr>
        <w:tab/>
      </w:r>
      <w:r w:rsidRPr="00CD46FE">
        <w:rPr>
          <w:rFonts w:ascii="Times New Roman" w:hAnsi="Times New Roman" w:cs="Times New Roman"/>
          <w:sz w:val="24"/>
          <w:szCs w:val="24"/>
          <w:lang w:val="ru-RU"/>
        </w:rPr>
        <w:tab/>
      </w:r>
      <w:r w:rsidRPr="00CD46FE">
        <w:rPr>
          <w:rFonts w:ascii="Times New Roman" w:hAnsi="Times New Roman" w:cs="Times New Roman"/>
          <w:sz w:val="24"/>
          <w:szCs w:val="24"/>
          <w:lang w:val="ru-RU"/>
        </w:rPr>
        <w:tab/>
      </w: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ab/>
      </w:r>
      <w:r w:rsidRPr="00CD46FE">
        <w:rPr>
          <w:rFonts w:ascii="Times New Roman" w:hAnsi="Times New Roman" w:cs="Times New Roman"/>
          <w:sz w:val="24"/>
          <w:szCs w:val="24"/>
          <w:lang w:val="ru-RU"/>
        </w:rPr>
        <w:tab/>
      </w:r>
      <w:r w:rsidRPr="00CD46FE">
        <w:rPr>
          <w:rFonts w:ascii="Times New Roman" w:hAnsi="Times New Roman" w:cs="Times New Roman"/>
          <w:sz w:val="24"/>
          <w:szCs w:val="24"/>
          <w:lang w:val="ru-RU"/>
        </w:rPr>
        <w:tab/>
      </w:r>
      <w:r w:rsidRPr="00CD46FE">
        <w:rPr>
          <w:rFonts w:ascii="Times New Roman" w:hAnsi="Times New Roman" w:cs="Times New Roman"/>
          <w:sz w:val="24"/>
          <w:szCs w:val="24"/>
          <w:lang w:val="ru-RU"/>
        </w:rPr>
        <w:tab/>
      </w:r>
      <w:r w:rsidRPr="00CD46FE">
        <w:rPr>
          <w:rFonts w:ascii="Times New Roman" w:hAnsi="Times New Roman" w:cs="Times New Roman"/>
          <w:sz w:val="24"/>
          <w:szCs w:val="24"/>
          <w:lang w:val="ru-RU"/>
        </w:rPr>
        <w:tab/>
      </w: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ab/>
      </w:r>
      <w:r w:rsidRPr="00CD46FE">
        <w:rPr>
          <w:rFonts w:ascii="Times New Roman" w:hAnsi="Times New Roman" w:cs="Times New Roman"/>
          <w:sz w:val="24"/>
          <w:szCs w:val="24"/>
          <w:lang w:val="ru-RU"/>
        </w:rPr>
        <w:tab/>
      </w:r>
      <w:r w:rsidRPr="00CD46FE">
        <w:rPr>
          <w:rFonts w:ascii="Times New Roman" w:hAnsi="Times New Roman" w:cs="Times New Roman"/>
          <w:sz w:val="24"/>
          <w:szCs w:val="24"/>
          <w:lang w:val="ru-RU"/>
        </w:rPr>
        <w:tab/>
      </w:r>
      <w:r w:rsidRPr="00CD46FE">
        <w:rPr>
          <w:rFonts w:ascii="Times New Roman" w:hAnsi="Times New Roman" w:cs="Times New Roman"/>
          <w:sz w:val="24"/>
          <w:szCs w:val="24"/>
          <w:lang w:val="ru-RU"/>
        </w:rPr>
        <w:tab/>
      </w:r>
      <w:r w:rsidRPr="00CD46FE">
        <w:rPr>
          <w:rFonts w:ascii="Times New Roman" w:hAnsi="Times New Roman" w:cs="Times New Roman"/>
          <w:sz w:val="24"/>
          <w:szCs w:val="24"/>
          <w:lang w:val="ru-RU"/>
        </w:rPr>
        <w:tab/>
      </w: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 xml:space="preserve"> анти-</w:t>
      </w:r>
      <w:r w:rsidRPr="00CD46FE">
        <w:rPr>
          <w:rFonts w:ascii="Times New Roman" w:hAnsi="Times New Roman" w:cs="Times New Roman"/>
          <w:sz w:val="24"/>
          <w:szCs w:val="24"/>
        </w:rPr>
        <w:t>HDV</w:t>
      </w:r>
      <w:r w:rsidRPr="00CD46FE">
        <w:rPr>
          <w:rFonts w:ascii="Times New Roman" w:hAnsi="Times New Roman" w:cs="Times New Roman"/>
          <w:sz w:val="24"/>
          <w:szCs w:val="24"/>
          <w:lang w:val="ru-RU"/>
        </w:rPr>
        <w:t>+</w:t>
      </w:r>
      <w:r w:rsidRPr="00CD46FE">
        <w:rPr>
          <w:rFonts w:ascii="Times New Roman" w:hAnsi="Times New Roman" w:cs="Times New Roman"/>
          <w:sz w:val="24"/>
          <w:szCs w:val="24"/>
          <w:lang w:val="ru-RU"/>
        </w:rPr>
        <w:tab/>
      </w:r>
      <w:r w:rsidRPr="00CD46FE">
        <w:rPr>
          <w:rFonts w:ascii="Times New Roman" w:hAnsi="Times New Roman" w:cs="Times New Roman"/>
          <w:sz w:val="24"/>
          <w:szCs w:val="24"/>
          <w:lang w:val="ru-RU"/>
        </w:rPr>
        <w:tab/>
        <w:t xml:space="preserve"> МУТАЦИЯ </w:t>
      </w:r>
      <w:r w:rsidRPr="00CD46FE">
        <w:rPr>
          <w:rFonts w:ascii="Times New Roman" w:hAnsi="Times New Roman" w:cs="Times New Roman"/>
          <w:sz w:val="24"/>
          <w:szCs w:val="24"/>
        </w:rPr>
        <w:t>pre</w:t>
      </w:r>
      <w:r w:rsidRPr="00CD46FE">
        <w:rPr>
          <w:rFonts w:ascii="Times New Roman" w:hAnsi="Times New Roman" w:cs="Times New Roman"/>
          <w:sz w:val="24"/>
          <w:szCs w:val="24"/>
          <w:lang w:val="ru-RU"/>
        </w:rPr>
        <w:t>-</w:t>
      </w:r>
      <w:r w:rsidRPr="00CD46FE">
        <w:rPr>
          <w:rFonts w:ascii="Times New Roman" w:hAnsi="Times New Roman" w:cs="Times New Roman"/>
          <w:sz w:val="24"/>
          <w:szCs w:val="24"/>
        </w:rPr>
        <w:t>core</w:t>
      </w:r>
      <w:r w:rsidRPr="00CD46FE">
        <w:rPr>
          <w:rFonts w:ascii="Times New Roman" w:hAnsi="Times New Roman" w:cs="Times New Roman"/>
          <w:sz w:val="24"/>
          <w:szCs w:val="24"/>
          <w:lang w:val="ru-RU"/>
        </w:rPr>
        <w:t xml:space="preserve"> ГЕНОМА ВИРУСА </w:t>
      </w:r>
      <w:r w:rsidRPr="00CD46FE">
        <w:rPr>
          <w:rFonts w:ascii="Times New Roman" w:hAnsi="Times New Roman" w:cs="Times New Roman"/>
          <w:sz w:val="24"/>
          <w:szCs w:val="24"/>
          <w:lang w:val="ru-RU"/>
        </w:rPr>
        <w:tab/>
      </w:r>
      <w:r w:rsidRPr="00CD46FE">
        <w:rPr>
          <w:rFonts w:ascii="Times New Roman" w:hAnsi="Times New Roman" w:cs="Times New Roman"/>
          <w:sz w:val="24"/>
          <w:szCs w:val="24"/>
          <w:lang w:val="ru-RU"/>
        </w:rPr>
        <w:tab/>
        <w:t xml:space="preserve"> РНК-</w:t>
      </w:r>
      <w:r w:rsidRPr="00CD46FE">
        <w:rPr>
          <w:rFonts w:ascii="Times New Roman" w:hAnsi="Times New Roman" w:cs="Times New Roman"/>
          <w:sz w:val="24"/>
          <w:szCs w:val="24"/>
        </w:rPr>
        <w:t>HCV</w:t>
      </w:r>
      <w:r w:rsidRPr="00CD46FE">
        <w:rPr>
          <w:rFonts w:ascii="Times New Roman" w:hAnsi="Times New Roman" w:cs="Times New Roman"/>
          <w:sz w:val="24"/>
          <w:szCs w:val="24"/>
          <w:lang w:val="ru-RU"/>
        </w:rPr>
        <w:t>+</w:t>
      </w:r>
      <w:r w:rsidRPr="00CD46FE">
        <w:rPr>
          <w:rFonts w:ascii="Times New Roman" w:hAnsi="Times New Roman" w:cs="Times New Roman"/>
          <w:sz w:val="24"/>
          <w:szCs w:val="24"/>
          <w:lang w:val="ru-RU"/>
        </w:rPr>
        <w:tab/>
      </w:r>
    </w:p>
    <w:p w:rsidR="00CD46FE" w:rsidRPr="00CD46FE" w:rsidRDefault="00CD46FE" w:rsidP="00CD46FE">
      <w:pPr>
        <w:jc w:val="both"/>
        <w:rPr>
          <w:rFonts w:ascii="Times New Roman" w:hAnsi="Times New Roman" w:cs="Times New Roman"/>
          <w:b/>
          <w:bCs/>
          <w:sz w:val="24"/>
          <w:szCs w:val="24"/>
          <w:lang w:val="ru-RU"/>
        </w:rPr>
      </w:pP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b/>
          <w:bCs/>
          <w:i/>
          <w:iCs/>
          <w:sz w:val="24"/>
          <w:szCs w:val="24"/>
          <w:lang w:val="ru-RU"/>
        </w:rPr>
        <w:t>Инфекция, вызванная вирусом гепатита С (</w:t>
      </w:r>
      <w:r w:rsidRPr="00CD46FE">
        <w:rPr>
          <w:rFonts w:ascii="Times New Roman" w:hAnsi="Times New Roman" w:cs="Times New Roman"/>
          <w:b/>
          <w:bCs/>
          <w:i/>
          <w:iCs/>
          <w:sz w:val="24"/>
          <w:szCs w:val="24"/>
        </w:rPr>
        <w:t>HCV</w:t>
      </w:r>
      <w:r w:rsidRPr="00CD46FE">
        <w:rPr>
          <w:rFonts w:ascii="Times New Roman" w:hAnsi="Times New Roman" w:cs="Times New Roman"/>
          <w:b/>
          <w:bCs/>
          <w:i/>
          <w:iCs/>
          <w:sz w:val="24"/>
          <w:szCs w:val="24"/>
          <w:lang w:val="ru-RU"/>
        </w:rPr>
        <w:t>-инфекция).</w:t>
      </w:r>
      <w:r w:rsidRPr="00CD46FE">
        <w:rPr>
          <w:rFonts w:ascii="Times New Roman" w:hAnsi="Times New Roman" w:cs="Times New Roman"/>
          <w:sz w:val="24"/>
          <w:szCs w:val="24"/>
          <w:lang w:val="ru-RU"/>
        </w:rPr>
        <w:t xml:space="preserve"> Вирус гепатита С - флавовирус, геном которого представлен одноцепочной РНК. Геном </w:t>
      </w:r>
      <w:r w:rsidRPr="00CD46FE">
        <w:rPr>
          <w:rFonts w:ascii="Times New Roman" w:hAnsi="Times New Roman" w:cs="Times New Roman"/>
          <w:sz w:val="24"/>
          <w:szCs w:val="24"/>
        </w:rPr>
        <w:t>HCV</w:t>
      </w:r>
      <w:r w:rsidRPr="00CD46FE">
        <w:rPr>
          <w:rFonts w:ascii="Times New Roman" w:hAnsi="Times New Roman" w:cs="Times New Roman"/>
          <w:sz w:val="24"/>
          <w:szCs w:val="24"/>
          <w:lang w:val="ru-RU"/>
        </w:rPr>
        <w:t xml:space="preserve"> неоднороден. Выделяют несколько штамов вируса, классификация которых представлена в таблице 10.</w:t>
      </w: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Таблица 10. Генотипирование вируса гепатита С (классификация)</w:t>
      </w:r>
    </w:p>
    <w:p w:rsidR="00CD46FE" w:rsidRPr="00CD46FE" w:rsidRDefault="00CD46FE" w:rsidP="00CD46FE">
      <w:pPr>
        <w:ind w:left="1440"/>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ab/>
        <w:t xml:space="preserve">Типы </w:t>
      </w:r>
      <w:r w:rsidRPr="00CD46FE">
        <w:rPr>
          <w:rFonts w:ascii="Times New Roman" w:hAnsi="Times New Roman" w:cs="Times New Roman"/>
          <w:sz w:val="24"/>
          <w:szCs w:val="24"/>
        </w:rPr>
        <w:t>HCV</w:t>
      </w: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rPr>
        <w:t>Simmonds</w:t>
      </w:r>
      <w:r w:rsidRPr="00CD46FE">
        <w:rPr>
          <w:rFonts w:ascii="Times New Roman" w:hAnsi="Times New Roman" w:cs="Times New Roman"/>
          <w:sz w:val="24"/>
          <w:szCs w:val="24"/>
          <w:lang w:val="ru-RU"/>
        </w:rPr>
        <w:t xml:space="preserve"> (автор)</w:t>
      </w:r>
      <w:r w:rsidRPr="00CD46FE">
        <w:rPr>
          <w:rFonts w:ascii="Times New Roman" w:hAnsi="Times New Roman" w:cs="Times New Roman"/>
          <w:sz w:val="24"/>
          <w:szCs w:val="24"/>
          <w:lang w:val="ru-RU"/>
        </w:rPr>
        <w:tab/>
      </w:r>
      <w:r w:rsidRPr="00CD46FE">
        <w:rPr>
          <w:rFonts w:ascii="Times New Roman" w:hAnsi="Times New Roman" w:cs="Times New Roman"/>
          <w:sz w:val="24"/>
          <w:szCs w:val="24"/>
        </w:rPr>
        <w:t>Okamoto</w:t>
      </w:r>
      <w:r w:rsidRPr="00CD46FE">
        <w:rPr>
          <w:rFonts w:ascii="Times New Roman" w:hAnsi="Times New Roman" w:cs="Times New Roman"/>
          <w:sz w:val="24"/>
          <w:szCs w:val="24"/>
          <w:lang w:val="ru-RU"/>
        </w:rPr>
        <w:t xml:space="preserve"> (автор) </w:t>
      </w:r>
      <w:r w:rsidRPr="00CD46FE">
        <w:rPr>
          <w:rFonts w:ascii="Times New Roman" w:hAnsi="Times New Roman" w:cs="Times New Roman"/>
          <w:sz w:val="24"/>
          <w:szCs w:val="24"/>
          <w:lang w:val="ru-RU"/>
        </w:rPr>
        <w:tab/>
      </w:r>
    </w:p>
    <w:p w:rsidR="00CD46FE" w:rsidRPr="00CD46FE" w:rsidRDefault="00CD46FE" w:rsidP="00CD46FE">
      <w:pPr>
        <w:jc w:val="both"/>
        <w:rPr>
          <w:rFonts w:ascii="Times New Roman" w:hAnsi="Times New Roman" w:cs="Times New Roman"/>
          <w:sz w:val="24"/>
          <w:szCs w:val="24"/>
        </w:rPr>
      </w:pPr>
      <w:r w:rsidRPr="00CD46FE">
        <w:rPr>
          <w:rFonts w:ascii="Times New Roman" w:hAnsi="Times New Roman" w:cs="Times New Roman"/>
          <w:sz w:val="24"/>
          <w:szCs w:val="24"/>
        </w:rPr>
        <w:t>1a</w:t>
      </w:r>
      <w:r w:rsidRPr="00CD46FE">
        <w:rPr>
          <w:rFonts w:ascii="Times New Roman" w:hAnsi="Times New Roman" w:cs="Times New Roman"/>
          <w:sz w:val="24"/>
          <w:szCs w:val="24"/>
        </w:rPr>
        <w:tab/>
        <w:t>I</w:t>
      </w:r>
      <w:r w:rsidRPr="00CD46FE">
        <w:rPr>
          <w:rFonts w:ascii="Times New Roman" w:hAnsi="Times New Roman" w:cs="Times New Roman"/>
          <w:sz w:val="24"/>
          <w:szCs w:val="24"/>
        </w:rPr>
        <w:tab/>
      </w:r>
    </w:p>
    <w:p w:rsidR="00CD46FE" w:rsidRPr="00CD46FE" w:rsidRDefault="00CD46FE" w:rsidP="00CD46FE">
      <w:pPr>
        <w:jc w:val="both"/>
        <w:rPr>
          <w:rFonts w:ascii="Times New Roman" w:hAnsi="Times New Roman" w:cs="Times New Roman"/>
          <w:sz w:val="24"/>
          <w:szCs w:val="24"/>
        </w:rPr>
      </w:pPr>
      <w:r w:rsidRPr="00CD46FE">
        <w:rPr>
          <w:rFonts w:ascii="Times New Roman" w:hAnsi="Times New Roman" w:cs="Times New Roman"/>
          <w:sz w:val="24"/>
          <w:szCs w:val="24"/>
        </w:rPr>
        <w:t>1б</w:t>
      </w:r>
      <w:r w:rsidRPr="00CD46FE">
        <w:rPr>
          <w:rFonts w:ascii="Times New Roman" w:hAnsi="Times New Roman" w:cs="Times New Roman"/>
          <w:sz w:val="24"/>
          <w:szCs w:val="24"/>
        </w:rPr>
        <w:tab/>
        <w:t>II</w:t>
      </w:r>
      <w:r w:rsidRPr="00CD46FE">
        <w:rPr>
          <w:rFonts w:ascii="Times New Roman" w:hAnsi="Times New Roman" w:cs="Times New Roman"/>
          <w:sz w:val="24"/>
          <w:szCs w:val="24"/>
        </w:rPr>
        <w:tab/>
      </w:r>
    </w:p>
    <w:p w:rsidR="00CD46FE" w:rsidRPr="00CD46FE" w:rsidRDefault="00CD46FE" w:rsidP="00CD46FE">
      <w:pPr>
        <w:jc w:val="both"/>
        <w:rPr>
          <w:rFonts w:ascii="Times New Roman" w:hAnsi="Times New Roman" w:cs="Times New Roman"/>
          <w:sz w:val="24"/>
          <w:szCs w:val="24"/>
        </w:rPr>
      </w:pPr>
      <w:r w:rsidRPr="00CD46FE">
        <w:rPr>
          <w:rFonts w:ascii="Times New Roman" w:hAnsi="Times New Roman" w:cs="Times New Roman"/>
          <w:sz w:val="24"/>
          <w:szCs w:val="24"/>
        </w:rPr>
        <w:t>2а</w:t>
      </w:r>
      <w:r w:rsidRPr="00CD46FE">
        <w:rPr>
          <w:rFonts w:ascii="Times New Roman" w:hAnsi="Times New Roman" w:cs="Times New Roman"/>
          <w:sz w:val="24"/>
          <w:szCs w:val="24"/>
        </w:rPr>
        <w:tab/>
        <w:t>III</w:t>
      </w:r>
      <w:r w:rsidRPr="00CD46FE">
        <w:rPr>
          <w:rFonts w:ascii="Times New Roman" w:hAnsi="Times New Roman" w:cs="Times New Roman"/>
          <w:sz w:val="24"/>
          <w:szCs w:val="24"/>
        </w:rPr>
        <w:tab/>
      </w:r>
    </w:p>
    <w:p w:rsidR="00CD46FE" w:rsidRPr="00CD46FE" w:rsidRDefault="00CD46FE" w:rsidP="00CD46FE">
      <w:pPr>
        <w:jc w:val="both"/>
        <w:rPr>
          <w:rFonts w:ascii="Times New Roman" w:hAnsi="Times New Roman" w:cs="Times New Roman"/>
          <w:sz w:val="24"/>
          <w:szCs w:val="24"/>
        </w:rPr>
      </w:pPr>
      <w:r w:rsidRPr="00CD46FE">
        <w:rPr>
          <w:rFonts w:ascii="Times New Roman" w:hAnsi="Times New Roman" w:cs="Times New Roman"/>
          <w:sz w:val="24"/>
          <w:szCs w:val="24"/>
        </w:rPr>
        <w:t>2б</w:t>
      </w:r>
      <w:r w:rsidRPr="00CD46FE">
        <w:rPr>
          <w:rFonts w:ascii="Times New Roman" w:hAnsi="Times New Roman" w:cs="Times New Roman"/>
          <w:sz w:val="24"/>
          <w:szCs w:val="24"/>
        </w:rPr>
        <w:tab/>
        <w:t>IV</w:t>
      </w:r>
      <w:r w:rsidRPr="00CD46FE">
        <w:rPr>
          <w:rFonts w:ascii="Times New Roman" w:hAnsi="Times New Roman" w:cs="Times New Roman"/>
          <w:sz w:val="24"/>
          <w:szCs w:val="24"/>
        </w:rPr>
        <w:tab/>
      </w: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3а</w:t>
      </w:r>
      <w:r w:rsidRPr="00CD46FE">
        <w:rPr>
          <w:rFonts w:ascii="Times New Roman" w:hAnsi="Times New Roman" w:cs="Times New Roman"/>
          <w:sz w:val="24"/>
          <w:szCs w:val="24"/>
          <w:lang w:val="ru-RU"/>
        </w:rPr>
        <w:tab/>
      </w:r>
      <w:r w:rsidRPr="00CD46FE">
        <w:rPr>
          <w:rFonts w:ascii="Times New Roman" w:hAnsi="Times New Roman" w:cs="Times New Roman"/>
          <w:sz w:val="24"/>
          <w:szCs w:val="24"/>
        </w:rPr>
        <w:t>V</w:t>
      </w:r>
      <w:r w:rsidRPr="00CD46FE">
        <w:rPr>
          <w:rFonts w:ascii="Times New Roman" w:hAnsi="Times New Roman" w:cs="Times New Roman"/>
          <w:sz w:val="24"/>
          <w:szCs w:val="24"/>
          <w:lang w:val="ru-RU"/>
        </w:rPr>
        <w:tab/>
      </w: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3б</w:t>
      </w:r>
      <w:r w:rsidRPr="00CD46FE">
        <w:rPr>
          <w:rFonts w:ascii="Times New Roman" w:hAnsi="Times New Roman" w:cs="Times New Roman"/>
          <w:sz w:val="24"/>
          <w:szCs w:val="24"/>
          <w:lang w:val="ru-RU"/>
        </w:rPr>
        <w:tab/>
      </w:r>
      <w:r w:rsidRPr="00CD46FE">
        <w:rPr>
          <w:rFonts w:ascii="Times New Roman" w:hAnsi="Times New Roman" w:cs="Times New Roman"/>
          <w:sz w:val="24"/>
          <w:szCs w:val="24"/>
        </w:rPr>
        <w:t>VI</w:t>
      </w:r>
      <w:r w:rsidRPr="00CD46FE">
        <w:rPr>
          <w:rFonts w:ascii="Times New Roman" w:hAnsi="Times New Roman" w:cs="Times New Roman"/>
          <w:sz w:val="24"/>
          <w:szCs w:val="24"/>
          <w:lang w:val="ru-RU"/>
        </w:rPr>
        <w:tab/>
      </w: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4</w:t>
      </w:r>
      <w:r w:rsidRPr="00CD46FE">
        <w:rPr>
          <w:rFonts w:ascii="Times New Roman" w:hAnsi="Times New Roman" w:cs="Times New Roman"/>
          <w:sz w:val="24"/>
          <w:szCs w:val="24"/>
          <w:lang w:val="ru-RU"/>
        </w:rPr>
        <w:tab/>
        <w:t>-</w:t>
      </w:r>
      <w:r w:rsidRPr="00CD46FE">
        <w:rPr>
          <w:rFonts w:ascii="Times New Roman" w:hAnsi="Times New Roman" w:cs="Times New Roman"/>
          <w:sz w:val="24"/>
          <w:szCs w:val="24"/>
          <w:lang w:val="ru-RU"/>
        </w:rPr>
        <w:tab/>
      </w: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5</w:t>
      </w:r>
      <w:r w:rsidRPr="00CD46FE">
        <w:rPr>
          <w:rFonts w:ascii="Times New Roman" w:hAnsi="Times New Roman" w:cs="Times New Roman"/>
          <w:sz w:val="24"/>
          <w:szCs w:val="24"/>
          <w:lang w:val="ru-RU"/>
        </w:rPr>
        <w:tab/>
        <w:t>-</w:t>
      </w:r>
      <w:r w:rsidRPr="00CD46FE">
        <w:rPr>
          <w:rFonts w:ascii="Times New Roman" w:hAnsi="Times New Roman" w:cs="Times New Roman"/>
          <w:sz w:val="24"/>
          <w:szCs w:val="24"/>
          <w:lang w:val="ru-RU"/>
        </w:rPr>
        <w:tab/>
      </w:r>
    </w:p>
    <w:p w:rsidR="00CD46FE" w:rsidRPr="00CD46FE" w:rsidRDefault="00CD46FE" w:rsidP="00CD46FE">
      <w:pPr>
        <w:ind w:left="1440"/>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Примечание:</w:t>
      </w:r>
      <w:r w:rsidRPr="00CD46FE">
        <w:rPr>
          <w:rFonts w:ascii="Times New Roman" w:hAnsi="Times New Roman" w:cs="Times New Roman"/>
          <w:sz w:val="24"/>
          <w:szCs w:val="24"/>
          <w:lang w:val="ru-RU"/>
        </w:rPr>
        <w:tab/>
        <w:t xml:space="preserve">Штамм </w:t>
      </w:r>
      <w:r w:rsidRPr="00CD46FE">
        <w:rPr>
          <w:rFonts w:ascii="Times New Roman" w:hAnsi="Times New Roman" w:cs="Times New Roman"/>
          <w:sz w:val="24"/>
          <w:szCs w:val="24"/>
        </w:rPr>
        <w:t>HCV</w:t>
      </w:r>
      <w:r w:rsidRPr="00CD46FE">
        <w:rPr>
          <w:rFonts w:ascii="Times New Roman" w:hAnsi="Times New Roman" w:cs="Times New Roman"/>
          <w:sz w:val="24"/>
          <w:szCs w:val="24"/>
          <w:lang w:val="ru-RU"/>
        </w:rPr>
        <w:t xml:space="preserve"> - 1б - является наиболее агрессивным штамом.</w:t>
      </w: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 xml:space="preserve">При репликации </w:t>
      </w:r>
      <w:r w:rsidRPr="00CD46FE">
        <w:rPr>
          <w:rFonts w:ascii="Times New Roman" w:hAnsi="Times New Roman" w:cs="Times New Roman"/>
          <w:sz w:val="24"/>
          <w:szCs w:val="24"/>
        </w:rPr>
        <w:t>HCV</w:t>
      </w:r>
      <w:r w:rsidRPr="00CD46FE">
        <w:rPr>
          <w:rFonts w:ascii="Times New Roman" w:hAnsi="Times New Roman" w:cs="Times New Roman"/>
          <w:sz w:val="24"/>
          <w:szCs w:val="24"/>
          <w:lang w:val="ru-RU"/>
        </w:rPr>
        <w:t xml:space="preserve"> в сыворотке крови обнаруживаются анти-</w:t>
      </w:r>
      <w:r w:rsidRPr="00CD46FE">
        <w:rPr>
          <w:rFonts w:ascii="Times New Roman" w:hAnsi="Times New Roman" w:cs="Times New Roman"/>
          <w:sz w:val="24"/>
          <w:szCs w:val="24"/>
        </w:rPr>
        <w:t>HCV</w:t>
      </w:r>
      <w:r w:rsidRPr="00CD46FE">
        <w:rPr>
          <w:rFonts w:ascii="Times New Roman" w:hAnsi="Times New Roman" w:cs="Times New Roman"/>
          <w:sz w:val="24"/>
          <w:szCs w:val="24"/>
          <w:lang w:val="ru-RU"/>
        </w:rPr>
        <w:t xml:space="preserve"> класса </w:t>
      </w:r>
      <w:r w:rsidRPr="00CD46FE">
        <w:rPr>
          <w:rFonts w:ascii="Times New Roman" w:hAnsi="Times New Roman" w:cs="Times New Roman"/>
          <w:sz w:val="24"/>
          <w:szCs w:val="24"/>
        </w:rPr>
        <w:t>IgM</w:t>
      </w:r>
      <w:r w:rsidRPr="00CD46FE">
        <w:rPr>
          <w:rFonts w:ascii="Times New Roman" w:hAnsi="Times New Roman" w:cs="Times New Roman"/>
          <w:sz w:val="24"/>
          <w:szCs w:val="24"/>
          <w:lang w:val="ru-RU"/>
        </w:rPr>
        <w:t xml:space="preserve"> и РНК- </w:t>
      </w:r>
      <w:r w:rsidRPr="00CD46FE">
        <w:rPr>
          <w:rFonts w:ascii="Times New Roman" w:hAnsi="Times New Roman" w:cs="Times New Roman"/>
          <w:sz w:val="24"/>
          <w:szCs w:val="24"/>
        </w:rPr>
        <w:t>HCV</w:t>
      </w:r>
      <w:r w:rsidRPr="00CD46FE">
        <w:rPr>
          <w:rFonts w:ascii="Times New Roman" w:hAnsi="Times New Roman" w:cs="Times New Roman"/>
          <w:sz w:val="24"/>
          <w:szCs w:val="24"/>
          <w:lang w:val="ru-RU"/>
        </w:rPr>
        <w:t>, при прекращении репликации - в течение длительного времени могут выявляться только анти-</w:t>
      </w:r>
      <w:r w:rsidRPr="00CD46FE">
        <w:rPr>
          <w:rFonts w:ascii="Times New Roman" w:hAnsi="Times New Roman" w:cs="Times New Roman"/>
          <w:sz w:val="24"/>
          <w:szCs w:val="24"/>
        </w:rPr>
        <w:t>HCV</w:t>
      </w:r>
      <w:r w:rsidRPr="00CD46FE">
        <w:rPr>
          <w:rFonts w:ascii="Times New Roman" w:hAnsi="Times New Roman" w:cs="Times New Roman"/>
          <w:sz w:val="24"/>
          <w:szCs w:val="24"/>
          <w:lang w:val="ru-RU"/>
        </w:rPr>
        <w:t xml:space="preserve"> </w:t>
      </w:r>
      <w:r w:rsidRPr="00CD46FE">
        <w:rPr>
          <w:rFonts w:ascii="Times New Roman" w:hAnsi="Times New Roman" w:cs="Times New Roman"/>
          <w:sz w:val="24"/>
          <w:szCs w:val="24"/>
        </w:rPr>
        <w:t>IgG</w:t>
      </w:r>
      <w:r w:rsidRPr="00CD46FE">
        <w:rPr>
          <w:rFonts w:ascii="Times New Roman" w:hAnsi="Times New Roman" w:cs="Times New Roman"/>
          <w:sz w:val="24"/>
          <w:szCs w:val="24"/>
          <w:lang w:val="ru-RU"/>
        </w:rPr>
        <w:t>. Репликация вируса гепатита С всегда сочетается с наличием некрозов гепатоцитов (с активностью) и прогрессированием заболевания.</w:t>
      </w: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b/>
          <w:bCs/>
          <w:i/>
          <w:iCs/>
          <w:sz w:val="24"/>
          <w:szCs w:val="24"/>
          <w:lang w:val="ru-RU"/>
        </w:rPr>
        <w:t xml:space="preserve">Хроническая </w:t>
      </w:r>
      <w:r w:rsidRPr="00CD46FE">
        <w:rPr>
          <w:rFonts w:ascii="Times New Roman" w:hAnsi="Times New Roman" w:cs="Times New Roman"/>
          <w:b/>
          <w:bCs/>
          <w:i/>
          <w:iCs/>
          <w:sz w:val="24"/>
          <w:szCs w:val="24"/>
        </w:rPr>
        <w:t>HCV</w:t>
      </w:r>
      <w:r w:rsidRPr="00CD46FE">
        <w:rPr>
          <w:rFonts w:ascii="Times New Roman" w:hAnsi="Times New Roman" w:cs="Times New Roman"/>
          <w:b/>
          <w:bCs/>
          <w:i/>
          <w:iCs/>
          <w:sz w:val="24"/>
          <w:szCs w:val="24"/>
          <w:lang w:val="ru-RU"/>
        </w:rPr>
        <w:t>-инфекция</w:t>
      </w:r>
      <w:r w:rsidRPr="00CD46FE">
        <w:rPr>
          <w:rFonts w:ascii="Times New Roman" w:hAnsi="Times New Roman" w:cs="Times New Roman"/>
          <w:sz w:val="24"/>
          <w:szCs w:val="24"/>
          <w:lang w:val="ru-RU"/>
        </w:rPr>
        <w:t xml:space="preserve">. Хроническую </w:t>
      </w:r>
      <w:r w:rsidRPr="00CD46FE">
        <w:rPr>
          <w:rFonts w:ascii="Times New Roman" w:hAnsi="Times New Roman" w:cs="Times New Roman"/>
          <w:sz w:val="24"/>
          <w:szCs w:val="24"/>
        </w:rPr>
        <w:t>HCV</w:t>
      </w:r>
      <w:r w:rsidRPr="00CD46FE">
        <w:rPr>
          <w:rFonts w:ascii="Times New Roman" w:hAnsi="Times New Roman" w:cs="Times New Roman"/>
          <w:sz w:val="24"/>
          <w:szCs w:val="24"/>
          <w:lang w:val="ru-RU"/>
        </w:rPr>
        <w:t>-инфекцию диагностируют при наличии постоянно повышенных уровней АЛТ в сыворотке и наличии анти-</w:t>
      </w:r>
      <w:r w:rsidRPr="00CD46FE">
        <w:rPr>
          <w:rFonts w:ascii="Times New Roman" w:hAnsi="Times New Roman" w:cs="Times New Roman"/>
          <w:sz w:val="24"/>
          <w:szCs w:val="24"/>
        </w:rPr>
        <w:t>HCV</w:t>
      </w:r>
      <w:r w:rsidRPr="00CD46FE">
        <w:rPr>
          <w:rFonts w:ascii="Times New Roman" w:hAnsi="Times New Roman" w:cs="Times New Roman"/>
          <w:sz w:val="24"/>
          <w:szCs w:val="24"/>
          <w:lang w:val="ru-RU"/>
        </w:rPr>
        <w:t xml:space="preserve"> и РНК-</w:t>
      </w:r>
      <w:r w:rsidRPr="00CD46FE">
        <w:rPr>
          <w:rFonts w:ascii="Times New Roman" w:hAnsi="Times New Roman" w:cs="Times New Roman"/>
          <w:sz w:val="24"/>
          <w:szCs w:val="24"/>
        </w:rPr>
        <w:t>HCV</w:t>
      </w:r>
      <w:r w:rsidRPr="00CD46FE">
        <w:rPr>
          <w:rFonts w:ascii="Times New Roman" w:hAnsi="Times New Roman" w:cs="Times New Roman"/>
          <w:sz w:val="24"/>
          <w:szCs w:val="24"/>
          <w:lang w:val="ru-RU"/>
        </w:rPr>
        <w:t xml:space="preserve"> в течение более 6 месяцев. Однако колебания уровней трансаминаз с периодами их полной нормализации могут затруднить установление диагноза. Кроме того, уровни анти-</w:t>
      </w:r>
      <w:r w:rsidRPr="00CD46FE">
        <w:rPr>
          <w:rFonts w:ascii="Times New Roman" w:hAnsi="Times New Roman" w:cs="Times New Roman"/>
          <w:sz w:val="24"/>
          <w:szCs w:val="24"/>
        </w:rPr>
        <w:t>HCV</w:t>
      </w:r>
      <w:r w:rsidRPr="00CD46FE">
        <w:rPr>
          <w:rFonts w:ascii="Times New Roman" w:hAnsi="Times New Roman" w:cs="Times New Roman"/>
          <w:sz w:val="24"/>
          <w:szCs w:val="24"/>
          <w:lang w:val="ru-RU"/>
        </w:rPr>
        <w:t xml:space="preserve"> не всегда остаются повышенными, поэтому для подтверждения диагноза необходимо определение РНК-</w:t>
      </w:r>
      <w:r w:rsidRPr="00CD46FE">
        <w:rPr>
          <w:rFonts w:ascii="Times New Roman" w:hAnsi="Times New Roman" w:cs="Times New Roman"/>
          <w:sz w:val="24"/>
          <w:szCs w:val="24"/>
        </w:rPr>
        <w:t>HCV</w:t>
      </w:r>
      <w:r w:rsidRPr="00CD46FE">
        <w:rPr>
          <w:rFonts w:ascii="Times New Roman" w:hAnsi="Times New Roman" w:cs="Times New Roman"/>
          <w:sz w:val="24"/>
          <w:szCs w:val="24"/>
          <w:lang w:val="ru-RU"/>
        </w:rPr>
        <w:t>. Для уточнения характера повреждения печени может быть использована биопсия печени.</w:t>
      </w: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 xml:space="preserve">Клинические варианты хронической </w:t>
      </w:r>
      <w:r w:rsidRPr="00CD46FE">
        <w:rPr>
          <w:rFonts w:ascii="Times New Roman" w:hAnsi="Times New Roman" w:cs="Times New Roman"/>
          <w:sz w:val="24"/>
          <w:szCs w:val="24"/>
        </w:rPr>
        <w:t>HCV</w:t>
      </w:r>
      <w:r w:rsidRPr="00CD46FE">
        <w:rPr>
          <w:rFonts w:ascii="Times New Roman" w:hAnsi="Times New Roman" w:cs="Times New Roman"/>
          <w:sz w:val="24"/>
          <w:szCs w:val="24"/>
          <w:lang w:val="ru-RU"/>
        </w:rPr>
        <w:t>-инфекции включают ХАГ С, ХПГ С, цирроз печени, первичный рак печени. У большинства больных хронический гепатит С протекает бессимптомно, однако у части из них прогноз серьезен и может развиться тяжелое прогрессирующее течение заболевания. На протяжении одной-двух декад примерно в 80% случаев развивается цирроз печени и повышен риск развития ПРП. Плохим диагностическим признаком у данных больных является желтуха.</w:t>
      </w: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b/>
          <w:bCs/>
          <w:i/>
          <w:iCs/>
          <w:sz w:val="24"/>
          <w:szCs w:val="24"/>
          <w:lang w:val="ru-RU"/>
        </w:rPr>
        <w:t>Диагноз</w:t>
      </w:r>
      <w:r w:rsidRPr="00CD46FE">
        <w:rPr>
          <w:rFonts w:ascii="Times New Roman" w:hAnsi="Times New Roman" w:cs="Times New Roman"/>
          <w:sz w:val="24"/>
          <w:szCs w:val="24"/>
          <w:lang w:val="ru-RU"/>
        </w:rPr>
        <w:t>. Во многих случаях диагноз устанавливают при скрининге донорской крови, появлении признаков декомпенсированного цирроза. Определение активности АЛТ в сыворотке и анти-</w:t>
      </w:r>
      <w:r w:rsidRPr="00CD46FE">
        <w:rPr>
          <w:rFonts w:ascii="Times New Roman" w:hAnsi="Times New Roman" w:cs="Times New Roman"/>
          <w:sz w:val="24"/>
          <w:szCs w:val="24"/>
        </w:rPr>
        <w:t>HCV</w:t>
      </w:r>
      <w:r w:rsidRPr="00CD46FE">
        <w:rPr>
          <w:rFonts w:ascii="Times New Roman" w:hAnsi="Times New Roman" w:cs="Times New Roman"/>
          <w:sz w:val="24"/>
          <w:szCs w:val="24"/>
          <w:lang w:val="ru-RU"/>
        </w:rPr>
        <w:t xml:space="preserve"> - наиболее важные исследования при </w:t>
      </w:r>
      <w:r w:rsidRPr="00CD46FE">
        <w:rPr>
          <w:rFonts w:ascii="Times New Roman" w:hAnsi="Times New Roman" w:cs="Times New Roman"/>
          <w:sz w:val="24"/>
          <w:szCs w:val="24"/>
        </w:rPr>
        <w:t>HCV</w:t>
      </w:r>
      <w:r w:rsidRPr="00CD46FE">
        <w:rPr>
          <w:rFonts w:ascii="Times New Roman" w:hAnsi="Times New Roman" w:cs="Times New Roman"/>
          <w:sz w:val="24"/>
          <w:szCs w:val="24"/>
          <w:lang w:val="ru-RU"/>
        </w:rPr>
        <w:t xml:space="preserve">-инфекции. Усовершенствованный метод </w:t>
      </w:r>
      <w:r w:rsidRPr="00CD46FE">
        <w:rPr>
          <w:rFonts w:ascii="Times New Roman" w:hAnsi="Times New Roman" w:cs="Times New Roman"/>
          <w:sz w:val="24"/>
          <w:szCs w:val="24"/>
        </w:rPr>
        <w:t>ELISA</w:t>
      </w:r>
      <w:r w:rsidRPr="00CD46FE">
        <w:rPr>
          <w:rFonts w:ascii="Times New Roman" w:hAnsi="Times New Roman" w:cs="Times New Roman"/>
          <w:sz w:val="24"/>
          <w:szCs w:val="24"/>
          <w:lang w:val="ru-RU"/>
        </w:rPr>
        <w:t xml:space="preserve">, разработанный к настоящему времени, является чувствительным и специфичным методом диагностики </w:t>
      </w:r>
      <w:r w:rsidRPr="00CD46FE">
        <w:rPr>
          <w:rFonts w:ascii="Times New Roman" w:hAnsi="Times New Roman" w:cs="Times New Roman"/>
          <w:sz w:val="24"/>
          <w:szCs w:val="24"/>
        </w:rPr>
        <w:t>HCV</w:t>
      </w:r>
      <w:r w:rsidRPr="00CD46FE">
        <w:rPr>
          <w:rFonts w:ascii="Times New Roman" w:hAnsi="Times New Roman" w:cs="Times New Roman"/>
          <w:sz w:val="24"/>
          <w:szCs w:val="24"/>
          <w:lang w:val="ru-RU"/>
        </w:rPr>
        <w:t>-инфекции. С помощью этого метода удается выявить маркеры инфекции, которые появляются на более ранних стадиях болезни, что может быть полезно для дифференциальной диагностики острой и хронической инфекции у некоторых больных.</w:t>
      </w: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 xml:space="preserve">Методов прямого определения антигена </w:t>
      </w:r>
      <w:r w:rsidRPr="00CD46FE">
        <w:rPr>
          <w:rFonts w:ascii="Times New Roman" w:hAnsi="Times New Roman" w:cs="Times New Roman"/>
          <w:sz w:val="24"/>
          <w:szCs w:val="24"/>
        </w:rPr>
        <w:t>HCV</w:t>
      </w:r>
      <w:r w:rsidRPr="00CD46FE">
        <w:rPr>
          <w:rFonts w:ascii="Times New Roman" w:hAnsi="Times New Roman" w:cs="Times New Roman"/>
          <w:sz w:val="24"/>
          <w:szCs w:val="24"/>
          <w:lang w:val="ru-RU"/>
        </w:rPr>
        <w:t xml:space="preserve"> пока не существует, поэтому </w:t>
      </w:r>
      <w:r w:rsidRPr="00CD46FE">
        <w:rPr>
          <w:rFonts w:ascii="Times New Roman" w:hAnsi="Times New Roman" w:cs="Times New Roman"/>
          <w:sz w:val="24"/>
          <w:szCs w:val="24"/>
        </w:rPr>
        <w:t>HCV</w:t>
      </w:r>
      <w:r w:rsidRPr="00CD46FE">
        <w:rPr>
          <w:rFonts w:ascii="Times New Roman" w:hAnsi="Times New Roman" w:cs="Times New Roman"/>
          <w:sz w:val="24"/>
          <w:szCs w:val="24"/>
          <w:lang w:val="ru-RU"/>
        </w:rPr>
        <w:t xml:space="preserve">-РНК остается на сегодняшний день наиболее информативным маркером виремии и возможности  передачи инфекции. Для подтверждения наличия </w:t>
      </w:r>
      <w:r w:rsidRPr="00CD46FE">
        <w:rPr>
          <w:rFonts w:ascii="Times New Roman" w:hAnsi="Times New Roman" w:cs="Times New Roman"/>
          <w:sz w:val="24"/>
          <w:szCs w:val="24"/>
        </w:rPr>
        <w:t>HCV</w:t>
      </w:r>
      <w:r w:rsidRPr="00CD46FE">
        <w:rPr>
          <w:rFonts w:ascii="Times New Roman" w:hAnsi="Times New Roman" w:cs="Times New Roman"/>
          <w:sz w:val="24"/>
          <w:szCs w:val="24"/>
          <w:lang w:val="ru-RU"/>
        </w:rPr>
        <w:t>-РНК в сыворотке используют полимеразную цепную реакцию (ПЦР). С помощью этой реакции выявляют вирусную РНК в крови и других тканях у больных даже с очень низким уровнем репликации вируса.</w:t>
      </w: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 xml:space="preserve">Типичный профиль сывороточных маркеров </w:t>
      </w:r>
      <w:r w:rsidRPr="00CD46FE">
        <w:rPr>
          <w:rFonts w:ascii="Times New Roman" w:hAnsi="Times New Roman" w:cs="Times New Roman"/>
          <w:sz w:val="24"/>
          <w:szCs w:val="24"/>
        </w:rPr>
        <w:t>HCV</w:t>
      </w:r>
      <w:r w:rsidRPr="00CD46FE">
        <w:rPr>
          <w:rFonts w:ascii="Times New Roman" w:hAnsi="Times New Roman" w:cs="Times New Roman"/>
          <w:sz w:val="24"/>
          <w:szCs w:val="24"/>
          <w:lang w:val="ru-RU"/>
        </w:rPr>
        <w:t xml:space="preserve"> у больных с ХАГ С и ХПГ С представлены в таблице 11. Таблица 11. Типичный профиль сывороточных маркеров хронического вирусного гепатита С</w:t>
      </w: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b/>
          <w:bCs/>
          <w:sz w:val="24"/>
          <w:szCs w:val="24"/>
          <w:lang w:val="ru-RU"/>
        </w:rPr>
      </w:pPr>
      <w:r w:rsidRPr="00CD46FE">
        <w:rPr>
          <w:rFonts w:ascii="Times New Roman" w:hAnsi="Times New Roman" w:cs="Times New Roman"/>
          <w:sz w:val="24"/>
          <w:szCs w:val="24"/>
          <w:lang w:val="ru-RU"/>
        </w:rPr>
        <w:t xml:space="preserve">ТИП ГЕПАТИТА </w:t>
      </w:r>
      <w:r w:rsidRPr="00CD46FE">
        <w:rPr>
          <w:rFonts w:ascii="Times New Roman" w:hAnsi="Times New Roman" w:cs="Times New Roman"/>
          <w:sz w:val="24"/>
          <w:szCs w:val="24"/>
          <w:lang w:val="ru-RU"/>
        </w:rPr>
        <w:tab/>
        <w:t xml:space="preserve">СЫВОРОТОЧНЫЕ МАРКЕРЫ </w:t>
      </w:r>
      <w:r w:rsidRPr="00CD46FE">
        <w:rPr>
          <w:rFonts w:ascii="Times New Roman" w:hAnsi="Times New Roman" w:cs="Times New Roman"/>
          <w:sz w:val="24"/>
          <w:szCs w:val="24"/>
        </w:rPr>
        <w:t>HCV</w:t>
      </w:r>
      <w:r w:rsidRPr="00CD46FE">
        <w:rPr>
          <w:rFonts w:ascii="Times New Roman" w:hAnsi="Times New Roman" w:cs="Times New Roman"/>
          <w:sz w:val="24"/>
          <w:szCs w:val="24"/>
          <w:lang w:val="ru-RU"/>
        </w:rPr>
        <w:t xml:space="preserve"> </w:t>
      </w:r>
      <w:r w:rsidRPr="00CD46FE">
        <w:rPr>
          <w:rFonts w:ascii="Times New Roman" w:hAnsi="Times New Roman" w:cs="Times New Roman"/>
          <w:sz w:val="24"/>
          <w:szCs w:val="24"/>
          <w:lang w:val="ru-RU"/>
        </w:rPr>
        <w:tab/>
      </w:r>
    </w:p>
    <w:p w:rsidR="00CD46FE" w:rsidRPr="00CD46FE" w:rsidRDefault="00CD46FE" w:rsidP="00CD46FE">
      <w:pPr>
        <w:jc w:val="both"/>
        <w:rPr>
          <w:rFonts w:ascii="Times New Roman" w:hAnsi="Times New Roman" w:cs="Times New Roman"/>
          <w:b/>
          <w:bCs/>
          <w:sz w:val="24"/>
          <w:szCs w:val="24"/>
          <w:lang w:val="ru-RU"/>
        </w:rPr>
      </w:pPr>
      <w:r w:rsidRPr="00CD46FE">
        <w:rPr>
          <w:rFonts w:ascii="Times New Roman" w:hAnsi="Times New Roman" w:cs="Times New Roman"/>
          <w:sz w:val="24"/>
          <w:szCs w:val="24"/>
          <w:lang w:val="ru-RU"/>
        </w:rPr>
        <w:t xml:space="preserve">ХАГ С </w:t>
      </w:r>
      <w:r w:rsidRPr="00CD46FE">
        <w:rPr>
          <w:rFonts w:ascii="Times New Roman" w:hAnsi="Times New Roman" w:cs="Times New Roman"/>
          <w:sz w:val="24"/>
          <w:szCs w:val="24"/>
          <w:lang w:val="ru-RU"/>
        </w:rPr>
        <w:tab/>
        <w:t>анти-</w:t>
      </w:r>
      <w:r w:rsidRPr="00CD46FE">
        <w:rPr>
          <w:rFonts w:ascii="Times New Roman" w:hAnsi="Times New Roman" w:cs="Times New Roman"/>
          <w:sz w:val="24"/>
          <w:szCs w:val="24"/>
        </w:rPr>
        <w:t>HCV</w:t>
      </w:r>
      <w:r w:rsidRPr="00CD46FE">
        <w:rPr>
          <w:rFonts w:ascii="Times New Roman" w:hAnsi="Times New Roman" w:cs="Times New Roman"/>
          <w:sz w:val="24"/>
          <w:szCs w:val="24"/>
          <w:lang w:val="ru-RU"/>
        </w:rPr>
        <w:t xml:space="preserve"> </w:t>
      </w:r>
      <w:r w:rsidRPr="00CD46FE">
        <w:rPr>
          <w:rFonts w:ascii="Times New Roman" w:hAnsi="Times New Roman" w:cs="Times New Roman"/>
          <w:sz w:val="24"/>
          <w:szCs w:val="24"/>
        </w:rPr>
        <w:t>JgM</w:t>
      </w:r>
      <w:r w:rsidRPr="00CD46FE">
        <w:rPr>
          <w:rFonts w:ascii="Times New Roman" w:hAnsi="Times New Roman" w:cs="Times New Roman"/>
          <w:sz w:val="24"/>
          <w:szCs w:val="24"/>
          <w:lang w:val="ru-RU"/>
        </w:rPr>
        <w:t xml:space="preserve">, </w:t>
      </w:r>
      <w:r w:rsidRPr="00CD46FE">
        <w:rPr>
          <w:rFonts w:ascii="Times New Roman" w:hAnsi="Times New Roman" w:cs="Times New Roman"/>
          <w:sz w:val="24"/>
          <w:szCs w:val="24"/>
        </w:rPr>
        <w:t>PHK</w:t>
      </w:r>
      <w:r w:rsidRPr="00CD46FE">
        <w:rPr>
          <w:rFonts w:ascii="Times New Roman" w:hAnsi="Times New Roman" w:cs="Times New Roman"/>
          <w:sz w:val="24"/>
          <w:szCs w:val="24"/>
          <w:lang w:val="ru-RU"/>
        </w:rPr>
        <w:t>-</w:t>
      </w:r>
      <w:r w:rsidRPr="00CD46FE">
        <w:rPr>
          <w:rFonts w:ascii="Times New Roman" w:hAnsi="Times New Roman" w:cs="Times New Roman"/>
          <w:sz w:val="24"/>
          <w:szCs w:val="24"/>
        </w:rPr>
        <w:t>HCV</w:t>
      </w:r>
      <w:r w:rsidRPr="00CD46FE">
        <w:rPr>
          <w:rFonts w:ascii="Times New Roman" w:hAnsi="Times New Roman" w:cs="Times New Roman"/>
          <w:sz w:val="24"/>
          <w:szCs w:val="24"/>
          <w:lang w:val="ru-RU"/>
        </w:rPr>
        <w:tab/>
      </w:r>
    </w:p>
    <w:p w:rsidR="00CD46FE" w:rsidRPr="00CD46FE" w:rsidRDefault="00CD46FE" w:rsidP="00CD46FE">
      <w:pPr>
        <w:jc w:val="both"/>
        <w:rPr>
          <w:rFonts w:ascii="Times New Roman" w:hAnsi="Times New Roman" w:cs="Times New Roman"/>
          <w:b/>
          <w:bCs/>
          <w:sz w:val="24"/>
          <w:szCs w:val="24"/>
          <w:lang w:val="ru-RU"/>
        </w:rPr>
      </w:pPr>
      <w:r w:rsidRPr="00CD46FE">
        <w:rPr>
          <w:rFonts w:ascii="Times New Roman" w:hAnsi="Times New Roman" w:cs="Times New Roman"/>
          <w:sz w:val="24"/>
          <w:szCs w:val="24"/>
          <w:lang w:val="ru-RU"/>
        </w:rPr>
        <w:t xml:space="preserve">ХПГ С </w:t>
      </w:r>
      <w:r w:rsidRPr="00CD46FE">
        <w:rPr>
          <w:rFonts w:ascii="Times New Roman" w:hAnsi="Times New Roman" w:cs="Times New Roman"/>
          <w:sz w:val="24"/>
          <w:szCs w:val="24"/>
          <w:lang w:val="ru-RU"/>
        </w:rPr>
        <w:tab/>
        <w:t>анти-</w:t>
      </w:r>
      <w:r w:rsidRPr="00CD46FE">
        <w:rPr>
          <w:rFonts w:ascii="Times New Roman" w:hAnsi="Times New Roman" w:cs="Times New Roman"/>
          <w:sz w:val="24"/>
          <w:szCs w:val="24"/>
        </w:rPr>
        <w:t>HCV</w:t>
      </w:r>
      <w:r w:rsidRPr="00CD46FE">
        <w:rPr>
          <w:rFonts w:ascii="Times New Roman" w:hAnsi="Times New Roman" w:cs="Times New Roman"/>
          <w:sz w:val="24"/>
          <w:szCs w:val="24"/>
          <w:lang w:val="ru-RU"/>
        </w:rPr>
        <w:tab/>
      </w: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b/>
          <w:bCs/>
          <w:i/>
          <w:iCs/>
          <w:sz w:val="24"/>
          <w:szCs w:val="24"/>
          <w:lang w:val="ru-RU"/>
        </w:rPr>
        <w:t xml:space="preserve">Инфекция, обусловленная вирусом гепатита </w:t>
      </w:r>
      <w:r w:rsidRPr="00CD46FE">
        <w:rPr>
          <w:rFonts w:ascii="Times New Roman" w:hAnsi="Times New Roman" w:cs="Times New Roman"/>
          <w:b/>
          <w:bCs/>
          <w:i/>
          <w:iCs/>
          <w:sz w:val="24"/>
          <w:szCs w:val="24"/>
        </w:rPr>
        <w:t>D</w:t>
      </w:r>
      <w:r w:rsidRPr="00CD46FE">
        <w:rPr>
          <w:rFonts w:ascii="Times New Roman" w:hAnsi="Times New Roman" w:cs="Times New Roman"/>
          <w:b/>
          <w:bCs/>
          <w:i/>
          <w:iCs/>
          <w:sz w:val="24"/>
          <w:szCs w:val="24"/>
          <w:lang w:val="ru-RU"/>
        </w:rPr>
        <w:t xml:space="preserve"> (</w:t>
      </w:r>
      <w:r w:rsidRPr="00CD46FE">
        <w:rPr>
          <w:rFonts w:ascii="Times New Roman" w:hAnsi="Times New Roman" w:cs="Times New Roman"/>
          <w:b/>
          <w:bCs/>
          <w:i/>
          <w:iCs/>
          <w:sz w:val="24"/>
          <w:szCs w:val="24"/>
        </w:rPr>
        <w:t>HDV</w:t>
      </w:r>
      <w:r w:rsidRPr="00CD46FE">
        <w:rPr>
          <w:rFonts w:ascii="Times New Roman" w:hAnsi="Times New Roman" w:cs="Times New Roman"/>
          <w:b/>
          <w:bCs/>
          <w:i/>
          <w:iCs/>
          <w:sz w:val="24"/>
          <w:szCs w:val="24"/>
          <w:lang w:val="ru-RU"/>
        </w:rPr>
        <w:t>-инфекция).</w:t>
      </w:r>
      <w:r w:rsidRPr="00CD46FE">
        <w:rPr>
          <w:rFonts w:ascii="Times New Roman" w:hAnsi="Times New Roman" w:cs="Times New Roman"/>
          <w:sz w:val="24"/>
          <w:szCs w:val="24"/>
          <w:lang w:val="ru-RU"/>
        </w:rPr>
        <w:t xml:space="preserve"> Вирус гепатита </w:t>
      </w:r>
      <w:r w:rsidRPr="00CD46FE">
        <w:rPr>
          <w:rFonts w:ascii="Times New Roman" w:hAnsi="Times New Roman" w:cs="Times New Roman"/>
          <w:sz w:val="24"/>
          <w:szCs w:val="24"/>
        </w:rPr>
        <w:t>D</w:t>
      </w:r>
      <w:r w:rsidRPr="00CD46FE">
        <w:rPr>
          <w:rFonts w:ascii="Times New Roman" w:hAnsi="Times New Roman" w:cs="Times New Roman"/>
          <w:sz w:val="24"/>
          <w:szCs w:val="24"/>
          <w:lang w:val="ru-RU"/>
        </w:rPr>
        <w:t xml:space="preserve"> - небольшой (35-37 нм) дефектный РНК-вирус, использующий в качестве оболочки </w:t>
      </w:r>
      <w:r w:rsidRPr="00CD46FE">
        <w:rPr>
          <w:rFonts w:ascii="Times New Roman" w:hAnsi="Times New Roman" w:cs="Times New Roman"/>
          <w:sz w:val="24"/>
          <w:szCs w:val="24"/>
        </w:rPr>
        <w:t>HBsAg</w:t>
      </w:r>
      <w:r w:rsidRPr="00CD46FE">
        <w:rPr>
          <w:rFonts w:ascii="Times New Roman" w:hAnsi="Times New Roman" w:cs="Times New Roman"/>
          <w:sz w:val="24"/>
          <w:szCs w:val="24"/>
          <w:lang w:val="ru-RU"/>
        </w:rPr>
        <w:t xml:space="preserve"> вируса гепатита В, локааклизуется в ядрах гепатоцитов. Его репликация возможна только при наличии </w:t>
      </w:r>
      <w:r w:rsidRPr="00CD46FE">
        <w:rPr>
          <w:rFonts w:ascii="Times New Roman" w:hAnsi="Times New Roman" w:cs="Times New Roman"/>
          <w:sz w:val="24"/>
          <w:szCs w:val="24"/>
        </w:rPr>
        <w:t>HBsAg</w:t>
      </w:r>
      <w:r w:rsidRPr="00CD46FE">
        <w:rPr>
          <w:rFonts w:ascii="Times New Roman" w:hAnsi="Times New Roman" w:cs="Times New Roman"/>
          <w:sz w:val="24"/>
          <w:szCs w:val="24"/>
          <w:lang w:val="ru-RU"/>
        </w:rPr>
        <w:t xml:space="preserve">, даже если последний присутствует в чрезвычайно низкой концентрации. Серологическими маркерами дельта-инфекции являются антитела к дельта-антигену класса </w:t>
      </w:r>
      <w:r w:rsidRPr="00CD46FE">
        <w:rPr>
          <w:rFonts w:ascii="Times New Roman" w:hAnsi="Times New Roman" w:cs="Times New Roman"/>
          <w:sz w:val="24"/>
          <w:szCs w:val="24"/>
        </w:rPr>
        <w:t>JgM</w:t>
      </w:r>
      <w:r w:rsidRPr="00CD46FE">
        <w:rPr>
          <w:rFonts w:ascii="Times New Roman" w:hAnsi="Times New Roman" w:cs="Times New Roman"/>
          <w:sz w:val="24"/>
          <w:szCs w:val="24"/>
          <w:lang w:val="ru-RU"/>
        </w:rPr>
        <w:t xml:space="preserve"> и </w:t>
      </w:r>
      <w:r w:rsidRPr="00CD46FE">
        <w:rPr>
          <w:rFonts w:ascii="Times New Roman" w:hAnsi="Times New Roman" w:cs="Times New Roman"/>
          <w:sz w:val="24"/>
          <w:szCs w:val="24"/>
        </w:rPr>
        <w:t>JgG</w:t>
      </w:r>
      <w:r w:rsidRPr="00CD46FE">
        <w:rPr>
          <w:rFonts w:ascii="Times New Roman" w:hAnsi="Times New Roman" w:cs="Times New Roman"/>
          <w:sz w:val="24"/>
          <w:szCs w:val="24"/>
          <w:lang w:val="ru-RU"/>
        </w:rPr>
        <w:t>, при этом последние при хронизации процесса длительно определяются в высокой концентрации.</w:t>
      </w: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 xml:space="preserve">Выделяют два основных типа инфекции: коинфекция и суперинфекция. </w:t>
      </w:r>
      <w:r w:rsidRPr="00CD46FE">
        <w:rPr>
          <w:rFonts w:ascii="Times New Roman" w:hAnsi="Times New Roman" w:cs="Times New Roman"/>
          <w:i/>
          <w:iCs/>
          <w:sz w:val="24"/>
          <w:szCs w:val="24"/>
          <w:lang w:val="ru-RU"/>
        </w:rPr>
        <w:t>Коинфекцией</w:t>
      </w:r>
      <w:r w:rsidRPr="00CD46FE">
        <w:rPr>
          <w:rFonts w:ascii="Times New Roman" w:hAnsi="Times New Roman" w:cs="Times New Roman"/>
          <w:sz w:val="24"/>
          <w:szCs w:val="24"/>
          <w:lang w:val="ru-RU"/>
        </w:rPr>
        <w:t xml:space="preserve"> называют одновременное инфицирование </w:t>
      </w:r>
      <w:r w:rsidRPr="00CD46FE">
        <w:rPr>
          <w:rFonts w:ascii="Times New Roman" w:hAnsi="Times New Roman" w:cs="Times New Roman"/>
          <w:sz w:val="24"/>
          <w:szCs w:val="24"/>
        </w:rPr>
        <w:t>HBV</w:t>
      </w:r>
      <w:r w:rsidRPr="00CD46FE">
        <w:rPr>
          <w:rFonts w:ascii="Times New Roman" w:hAnsi="Times New Roman" w:cs="Times New Roman"/>
          <w:sz w:val="24"/>
          <w:szCs w:val="24"/>
          <w:lang w:val="ru-RU"/>
        </w:rPr>
        <w:t xml:space="preserve"> и </w:t>
      </w:r>
      <w:r w:rsidRPr="00CD46FE">
        <w:rPr>
          <w:rFonts w:ascii="Times New Roman" w:hAnsi="Times New Roman" w:cs="Times New Roman"/>
          <w:sz w:val="24"/>
          <w:szCs w:val="24"/>
        </w:rPr>
        <w:t>HDV</w:t>
      </w:r>
      <w:r w:rsidRPr="00CD46FE">
        <w:rPr>
          <w:rFonts w:ascii="Times New Roman" w:hAnsi="Times New Roman" w:cs="Times New Roman"/>
          <w:sz w:val="24"/>
          <w:szCs w:val="24"/>
          <w:lang w:val="ru-RU"/>
        </w:rPr>
        <w:t xml:space="preserve">, например, у наркоманов, пользующихся одной иглой. При этом может развиться тяжелый острый гепатит, однако хроническое носительство наблюдается в таких случаях редко. </w:t>
      </w:r>
      <w:r w:rsidRPr="00CD46FE">
        <w:rPr>
          <w:rFonts w:ascii="Times New Roman" w:hAnsi="Times New Roman" w:cs="Times New Roman"/>
          <w:i/>
          <w:iCs/>
          <w:sz w:val="24"/>
          <w:szCs w:val="24"/>
          <w:lang w:val="ru-RU"/>
        </w:rPr>
        <w:t>Суперинфекцией</w:t>
      </w:r>
      <w:r w:rsidRPr="00CD46FE">
        <w:rPr>
          <w:rFonts w:ascii="Times New Roman" w:hAnsi="Times New Roman" w:cs="Times New Roman"/>
          <w:sz w:val="24"/>
          <w:szCs w:val="24"/>
          <w:lang w:val="ru-RU"/>
        </w:rPr>
        <w:t xml:space="preserve"> называют инфицирование вирусом гепатита </w:t>
      </w:r>
      <w:r w:rsidRPr="00CD46FE">
        <w:rPr>
          <w:rFonts w:ascii="Times New Roman" w:hAnsi="Times New Roman" w:cs="Times New Roman"/>
          <w:sz w:val="24"/>
          <w:szCs w:val="24"/>
        </w:rPr>
        <w:t>D</w:t>
      </w:r>
      <w:r w:rsidRPr="00CD46FE">
        <w:rPr>
          <w:rFonts w:ascii="Times New Roman" w:hAnsi="Times New Roman" w:cs="Times New Roman"/>
          <w:sz w:val="24"/>
          <w:szCs w:val="24"/>
          <w:lang w:val="ru-RU"/>
        </w:rPr>
        <w:t xml:space="preserve"> хронического носителя </w:t>
      </w:r>
      <w:r w:rsidRPr="00CD46FE">
        <w:rPr>
          <w:rFonts w:ascii="Times New Roman" w:hAnsi="Times New Roman" w:cs="Times New Roman"/>
          <w:sz w:val="24"/>
          <w:szCs w:val="24"/>
        </w:rPr>
        <w:t>HBV</w:t>
      </w:r>
      <w:r w:rsidRPr="00CD46FE">
        <w:rPr>
          <w:rFonts w:ascii="Times New Roman" w:hAnsi="Times New Roman" w:cs="Times New Roman"/>
          <w:sz w:val="24"/>
          <w:szCs w:val="24"/>
          <w:lang w:val="ru-RU"/>
        </w:rPr>
        <w:t xml:space="preserve">. В этом случае может развиться острый гепатит с высоким риском его хронизации и развития быстропрогрессирующего ХАГ с переходом в цирроз. Учитывая необходимость наличия </w:t>
      </w:r>
      <w:r w:rsidRPr="00CD46FE">
        <w:rPr>
          <w:rFonts w:ascii="Times New Roman" w:hAnsi="Times New Roman" w:cs="Times New Roman"/>
          <w:sz w:val="24"/>
          <w:szCs w:val="24"/>
        </w:rPr>
        <w:t>HBV</w:t>
      </w:r>
      <w:r w:rsidRPr="00CD46FE">
        <w:rPr>
          <w:rFonts w:ascii="Times New Roman" w:hAnsi="Times New Roman" w:cs="Times New Roman"/>
          <w:sz w:val="24"/>
          <w:szCs w:val="24"/>
          <w:lang w:val="ru-RU"/>
        </w:rPr>
        <w:t xml:space="preserve"> для репликации </w:t>
      </w:r>
      <w:r w:rsidRPr="00CD46FE">
        <w:rPr>
          <w:rFonts w:ascii="Times New Roman" w:hAnsi="Times New Roman" w:cs="Times New Roman"/>
          <w:sz w:val="24"/>
          <w:szCs w:val="24"/>
        </w:rPr>
        <w:t>HDV</w:t>
      </w:r>
      <w:r w:rsidRPr="00CD46FE">
        <w:rPr>
          <w:rFonts w:ascii="Times New Roman" w:hAnsi="Times New Roman" w:cs="Times New Roman"/>
          <w:sz w:val="24"/>
          <w:szCs w:val="24"/>
          <w:lang w:val="ru-RU"/>
        </w:rPr>
        <w:t xml:space="preserve">, </w:t>
      </w:r>
      <w:r w:rsidRPr="00CD46FE">
        <w:rPr>
          <w:rFonts w:ascii="Times New Roman" w:hAnsi="Times New Roman" w:cs="Times New Roman"/>
          <w:sz w:val="24"/>
          <w:szCs w:val="24"/>
        </w:rPr>
        <w:t>HBV</w:t>
      </w:r>
      <w:r w:rsidRPr="00CD46FE">
        <w:rPr>
          <w:rFonts w:ascii="Times New Roman" w:hAnsi="Times New Roman" w:cs="Times New Roman"/>
          <w:sz w:val="24"/>
          <w:szCs w:val="24"/>
          <w:lang w:val="ru-RU"/>
        </w:rPr>
        <w:t xml:space="preserve">-вакцина защищает и от </w:t>
      </w:r>
      <w:r w:rsidRPr="00CD46FE">
        <w:rPr>
          <w:rFonts w:ascii="Times New Roman" w:hAnsi="Times New Roman" w:cs="Times New Roman"/>
          <w:sz w:val="24"/>
          <w:szCs w:val="24"/>
        </w:rPr>
        <w:t>HDV</w:t>
      </w:r>
      <w:r w:rsidRPr="00CD46FE">
        <w:rPr>
          <w:rFonts w:ascii="Times New Roman" w:hAnsi="Times New Roman" w:cs="Times New Roman"/>
          <w:sz w:val="24"/>
          <w:szCs w:val="24"/>
          <w:lang w:val="ru-RU"/>
        </w:rPr>
        <w:t xml:space="preserve">-инфекции. Клинические формы хронической </w:t>
      </w:r>
      <w:r w:rsidRPr="00CD46FE">
        <w:rPr>
          <w:rFonts w:ascii="Times New Roman" w:hAnsi="Times New Roman" w:cs="Times New Roman"/>
          <w:sz w:val="24"/>
          <w:szCs w:val="24"/>
        </w:rPr>
        <w:t>HDV</w:t>
      </w:r>
      <w:r w:rsidRPr="00CD46FE">
        <w:rPr>
          <w:rFonts w:ascii="Times New Roman" w:hAnsi="Times New Roman" w:cs="Times New Roman"/>
          <w:sz w:val="24"/>
          <w:szCs w:val="24"/>
          <w:lang w:val="ru-RU"/>
        </w:rPr>
        <w:t>-инфекции включают ХАГ Д, цирроз печени и редко ХПГ Д и ПРП.</w:t>
      </w: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У больных хроническими вирусными заболеваниями печени очень важно проводить дифференциальную диагностику с аутоиммунным гепатитом, характерные отличительные признаки которого представлены в таблице 12.</w:t>
      </w: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rPr>
      </w:pPr>
      <w:r w:rsidRPr="00CD46FE">
        <w:rPr>
          <w:rFonts w:ascii="Times New Roman" w:hAnsi="Times New Roman" w:cs="Times New Roman"/>
          <w:sz w:val="24"/>
          <w:szCs w:val="24"/>
        </w:rPr>
        <w:t>Таблица 12. Характеристика аутоиммунного гепатита</w:t>
      </w:r>
    </w:p>
    <w:p w:rsidR="00CD46FE" w:rsidRPr="00CD46FE" w:rsidRDefault="00CD46FE" w:rsidP="00CD46FE">
      <w:pPr>
        <w:jc w:val="both"/>
        <w:rPr>
          <w:rFonts w:ascii="Times New Roman" w:hAnsi="Times New Roman" w:cs="Times New Roman"/>
          <w:sz w:val="24"/>
          <w:szCs w:val="24"/>
        </w:rPr>
      </w:pPr>
    </w:p>
    <w:p w:rsidR="00CD46FE" w:rsidRPr="00CD46FE" w:rsidRDefault="00CD46FE" w:rsidP="00CD46FE">
      <w:pPr>
        <w:numPr>
          <w:ilvl w:val="0"/>
          <w:numId w:val="4"/>
        </w:numPr>
        <w:ind w:left="283" w:hanging="283"/>
        <w:jc w:val="both"/>
        <w:rPr>
          <w:rFonts w:ascii="Times New Roman" w:hAnsi="Times New Roman" w:cs="Times New Roman"/>
          <w:sz w:val="24"/>
          <w:szCs w:val="24"/>
        </w:rPr>
      </w:pPr>
      <w:r w:rsidRPr="00CD46FE">
        <w:rPr>
          <w:rFonts w:ascii="Times New Roman" w:hAnsi="Times New Roman" w:cs="Times New Roman"/>
          <w:sz w:val="24"/>
          <w:szCs w:val="24"/>
        </w:rPr>
        <w:t>HBsAg - и анти HCV- отрицательный</w:t>
      </w:r>
    </w:p>
    <w:p w:rsidR="00CD46FE" w:rsidRPr="00CD46FE" w:rsidRDefault="00CD46FE" w:rsidP="00CD46FE">
      <w:pPr>
        <w:numPr>
          <w:ilvl w:val="0"/>
          <w:numId w:val="5"/>
        </w:numPr>
        <w:ind w:left="283" w:hanging="283"/>
        <w:jc w:val="both"/>
        <w:rPr>
          <w:rFonts w:ascii="Times New Roman" w:hAnsi="Times New Roman" w:cs="Times New Roman"/>
          <w:sz w:val="24"/>
          <w:szCs w:val="24"/>
        </w:rPr>
      </w:pPr>
      <w:r w:rsidRPr="00CD46FE">
        <w:rPr>
          <w:rFonts w:ascii="Times New Roman" w:hAnsi="Times New Roman" w:cs="Times New Roman"/>
          <w:sz w:val="24"/>
          <w:szCs w:val="24"/>
        </w:rPr>
        <w:t>Превалируют молодые женщины</w:t>
      </w:r>
    </w:p>
    <w:p w:rsidR="00CD46FE" w:rsidRPr="00CD46FE" w:rsidRDefault="00CD46FE" w:rsidP="00CD46FE">
      <w:pPr>
        <w:numPr>
          <w:ilvl w:val="0"/>
          <w:numId w:val="6"/>
        </w:numPr>
        <w:ind w:left="283" w:hanging="283"/>
        <w:jc w:val="both"/>
        <w:rPr>
          <w:rFonts w:ascii="Times New Roman" w:hAnsi="Times New Roman" w:cs="Times New Roman"/>
          <w:sz w:val="24"/>
          <w:szCs w:val="24"/>
        </w:rPr>
      </w:pPr>
      <w:r w:rsidRPr="00CD46FE">
        <w:rPr>
          <w:rFonts w:ascii="Times New Roman" w:hAnsi="Times New Roman" w:cs="Times New Roman"/>
          <w:sz w:val="24"/>
          <w:szCs w:val="24"/>
        </w:rPr>
        <w:t>Высокая активность, быстропрогрессирующее течение</w:t>
      </w:r>
    </w:p>
    <w:p w:rsidR="00CD46FE" w:rsidRPr="00CD46FE" w:rsidRDefault="00CD46FE" w:rsidP="00CD46FE">
      <w:pPr>
        <w:numPr>
          <w:ilvl w:val="0"/>
          <w:numId w:val="7"/>
        </w:numPr>
        <w:ind w:left="283" w:hanging="283"/>
        <w:jc w:val="both"/>
        <w:rPr>
          <w:rFonts w:ascii="Times New Roman" w:hAnsi="Times New Roman" w:cs="Times New Roman"/>
          <w:sz w:val="24"/>
          <w:szCs w:val="24"/>
        </w:rPr>
      </w:pPr>
      <w:r w:rsidRPr="00CD46FE">
        <w:rPr>
          <w:rFonts w:ascii="Times New Roman" w:hAnsi="Times New Roman" w:cs="Times New Roman"/>
          <w:sz w:val="24"/>
          <w:szCs w:val="24"/>
        </w:rPr>
        <w:t>Выраженные печеночные и внепеченочные симптомы</w:t>
      </w:r>
    </w:p>
    <w:p w:rsidR="00CD46FE" w:rsidRPr="00CD46FE" w:rsidRDefault="00CD46FE" w:rsidP="00CD46FE">
      <w:pPr>
        <w:numPr>
          <w:ilvl w:val="0"/>
          <w:numId w:val="8"/>
        </w:numPr>
        <w:ind w:left="283" w:hanging="283"/>
        <w:jc w:val="both"/>
        <w:rPr>
          <w:rFonts w:ascii="Times New Roman" w:hAnsi="Times New Roman" w:cs="Times New Roman"/>
          <w:sz w:val="24"/>
          <w:szCs w:val="24"/>
        </w:rPr>
      </w:pPr>
      <w:r w:rsidRPr="00CD46FE">
        <w:rPr>
          <w:rFonts w:ascii="Times New Roman" w:hAnsi="Times New Roman" w:cs="Times New Roman"/>
          <w:sz w:val="24"/>
          <w:szCs w:val="24"/>
        </w:rPr>
        <w:t>Гипергаммаглобулинемия</w:t>
      </w:r>
    </w:p>
    <w:p w:rsidR="00CD46FE" w:rsidRPr="00CD46FE" w:rsidRDefault="00CD46FE" w:rsidP="00CD46FE">
      <w:pPr>
        <w:numPr>
          <w:ilvl w:val="0"/>
          <w:numId w:val="9"/>
        </w:numPr>
        <w:ind w:left="283" w:hanging="283"/>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Наличие аутоантител (антинуклеарных, к печеночно-</w:t>
      </w:r>
    </w:p>
    <w:p w:rsidR="00CD46FE" w:rsidRPr="00CD46FE" w:rsidRDefault="00CD46FE" w:rsidP="00CD46FE">
      <w:pPr>
        <w:ind w:left="283" w:hanging="283"/>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почечным микросомам, антигладкомышечным и др.)</w:t>
      </w:r>
    </w:p>
    <w:p w:rsidR="00CD46FE" w:rsidRPr="00CD46FE" w:rsidRDefault="00CD46FE" w:rsidP="00CD46FE">
      <w:pPr>
        <w:numPr>
          <w:ilvl w:val="0"/>
          <w:numId w:val="10"/>
        </w:numPr>
        <w:ind w:left="283" w:hanging="283"/>
        <w:jc w:val="both"/>
        <w:rPr>
          <w:rFonts w:ascii="Times New Roman" w:hAnsi="Times New Roman" w:cs="Times New Roman"/>
          <w:sz w:val="24"/>
          <w:szCs w:val="24"/>
        </w:rPr>
      </w:pPr>
      <w:r w:rsidRPr="00CD46FE">
        <w:rPr>
          <w:rFonts w:ascii="Times New Roman" w:hAnsi="Times New Roman" w:cs="Times New Roman"/>
          <w:sz w:val="24"/>
          <w:szCs w:val="24"/>
        </w:rPr>
        <w:t>Хороший эффект от иммуносупрессивной терапии</w:t>
      </w:r>
    </w:p>
    <w:p w:rsidR="00CD46FE" w:rsidRPr="00CD46FE" w:rsidRDefault="00CD46FE" w:rsidP="00CD46FE">
      <w:pPr>
        <w:numPr>
          <w:ilvl w:val="0"/>
          <w:numId w:val="11"/>
        </w:numPr>
        <w:ind w:left="283" w:hanging="283"/>
        <w:jc w:val="both"/>
        <w:rPr>
          <w:rFonts w:ascii="Times New Roman" w:hAnsi="Times New Roman" w:cs="Times New Roman"/>
          <w:sz w:val="24"/>
          <w:szCs w:val="24"/>
        </w:rPr>
      </w:pPr>
      <w:r w:rsidRPr="00CD46FE">
        <w:rPr>
          <w:rFonts w:ascii="Times New Roman" w:hAnsi="Times New Roman" w:cs="Times New Roman"/>
          <w:sz w:val="24"/>
          <w:szCs w:val="24"/>
        </w:rPr>
        <w:t>HLA A1, 8 - положительный</w:t>
      </w:r>
    </w:p>
    <w:p w:rsidR="00CD46FE" w:rsidRPr="00CD46FE" w:rsidRDefault="00CD46FE" w:rsidP="00CD46FE">
      <w:pPr>
        <w:jc w:val="both"/>
        <w:rPr>
          <w:rFonts w:ascii="Times New Roman" w:hAnsi="Times New Roman" w:cs="Times New Roman"/>
          <w:sz w:val="24"/>
          <w:szCs w:val="24"/>
        </w:rPr>
      </w:pPr>
    </w:p>
    <w:p w:rsidR="00CD46FE" w:rsidRPr="00CD46FE" w:rsidRDefault="00CD46FE" w:rsidP="00CD46FE">
      <w:pPr>
        <w:jc w:val="both"/>
        <w:rPr>
          <w:rFonts w:ascii="Times New Roman" w:hAnsi="Times New Roman" w:cs="Times New Roman"/>
          <w:b/>
          <w:bCs/>
          <w:i/>
          <w:iCs/>
          <w:sz w:val="24"/>
          <w:szCs w:val="24"/>
        </w:rPr>
      </w:pPr>
      <w:r w:rsidRPr="00CD46FE">
        <w:rPr>
          <w:rFonts w:ascii="Times New Roman" w:hAnsi="Times New Roman" w:cs="Times New Roman"/>
          <w:b/>
          <w:bCs/>
          <w:i/>
          <w:iCs/>
          <w:sz w:val="24"/>
          <w:szCs w:val="24"/>
        </w:rPr>
        <w:t>Принципы лечения хронических гепатитов</w:t>
      </w:r>
    </w:p>
    <w:p w:rsidR="00CD46FE" w:rsidRPr="00CD46FE" w:rsidRDefault="00CD46FE" w:rsidP="00CD46FE">
      <w:pPr>
        <w:jc w:val="both"/>
        <w:rPr>
          <w:rFonts w:ascii="Times New Roman" w:hAnsi="Times New Roman" w:cs="Times New Roman"/>
          <w:sz w:val="24"/>
          <w:szCs w:val="24"/>
        </w:rPr>
      </w:pP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Хронический вирусный гепатит В, С, Д:</w:t>
      </w:r>
      <w:r w:rsidRPr="00CD46FE">
        <w:rPr>
          <w:rFonts w:ascii="Times New Roman" w:hAnsi="Times New Roman" w:cs="Times New Roman"/>
          <w:sz w:val="24"/>
          <w:szCs w:val="24"/>
          <w:lang w:val="ru-RU"/>
        </w:rPr>
        <w:tab/>
        <w:t>Альфа-интерферон</w:t>
      </w: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Аутоиммунный гепатит:</w:t>
      </w:r>
      <w:r w:rsidRPr="00CD46FE">
        <w:rPr>
          <w:rFonts w:ascii="Times New Roman" w:hAnsi="Times New Roman" w:cs="Times New Roman"/>
          <w:sz w:val="24"/>
          <w:szCs w:val="24"/>
          <w:lang w:val="ru-RU"/>
        </w:rPr>
        <w:tab/>
      </w:r>
      <w:r w:rsidRPr="00CD46FE">
        <w:rPr>
          <w:rFonts w:ascii="Times New Roman" w:hAnsi="Times New Roman" w:cs="Times New Roman"/>
          <w:sz w:val="24"/>
          <w:szCs w:val="24"/>
          <w:lang w:val="ru-RU"/>
        </w:rPr>
        <w:tab/>
      </w:r>
      <w:r w:rsidRPr="00CD46FE">
        <w:rPr>
          <w:rFonts w:ascii="Times New Roman" w:hAnsi="Times New Roman" w:cs="Times New Roman"/>
          <w:sz w:val="24"/>
          <w:szCs w:val="24"/>
          <w:lang w:val="ru-RU"/>
        </w:rPr>
        <w:tab/>
        <w:t>Иммуносупрессивная терапия</w:t>
      </w: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ab/>
      </w:r>
      <w:r w:rsidRPr="00CD46FE">
        <w:rPr>
          <w:rFonts w:ascii="Times New Roman" w:hAnsi="Times New Roman" w:cs="Times New Roman"/>
          <w:sz w:val="24"/>
          <w:szCs w:val="24"/>
          <w:lang w:val="ru-RU"/>
        </w:rPr>
        <w:tab/>
      </w:r>
      <w:r w:rsidRPr="00CD46FE">
        <w:rPr>
          <w:rFonts w:ascii="Times New Roman" w:hAnsi="Times New Roman" w:cs="Times New Roman"/>
          <w:sz w:val="24"/>
          <w:szCs w:val="24"/>
          <w:lang w:val="ru-RU"/>
        </w:rPr>
        <w:tab/>
      </w:r>
      <w:r w:rsidRPr="00CD46FE">
        <w:rPr>
          <w:rFonts w:ascii="Times New Roman" w:hAnsi="Times New Roman" w:cs="Times New Roman"/>
          <w:sz w:val="24"/>
          <w:szCs w:val="24"/>
          <w:lang w:val="ru-RU"/>
        </w:rPr>
        <w:tab/>
      </w:r>
      <w:r w:rsidRPr="00CD46FE">
        <w:rPr>
          <w:rFonts w:ascii="Times New Roman" w:hAnsi="Times New Roman" w:cs="Times New Roman"/>
          <w:sz w:val="24"/>
          <w:szCs w:val="24"/>
          <w:lang w:val="ru-RU"/>
        </w:rPr>
        <w:tab/>
        <w:t>(глюкокортикоиды, цитостатики)</w:t>
      </w: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Токсические и алкогольные гепатиты:</w:t>
      </w:r>
      <w:r w:rsidRPr="00CD46FE">
        <w:rPr>
          <w:rFonts w:ascii="Times New Roman" w:hAnsi="Times New Roman" w:cs="Times New Roman"/>
          <w:sz w:val="24"/>
          <w:szCs w:val="24"/>
          <w:lang w:val="ru-RU"/>
        </w:rPr>
        <w:tab/>
        <w:t>Исключение токсических агентов</w:t>
      </w: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Целями противовирусной терапии хронического вирусного гепатита являются:</w:t>
      </w:r>
    </w:p>
    <w:p w:rsidR="00CD46FE" w:rsidRPr="00CD46FE" w:rsidRDefault="00CD46FE" w:rsidP="00CD46FE">
      <w:pPr>
        <w:numPr>
          <w:ilvl w:val="0"/>
          <w:numId w:val="12"/>
        </w:numPr>
        <w:ind w:left="283" w:hanging="283"/>
        <w:jc w:val="both"/>
        <w:rPr>
          <w:rFonts w:ascii="Times New Roman" w:hAnsi="Times New Roman" w:cs="Times New Roman"/>
          <w:sz w:val="24"/>
          <w:szCs w:val="24"/>
        </w:rPr>
      </w:pPr>
      <w:r w:rsidRPr="00CD46FE">
        <w:rPr>
          <w:rFonts w:ascii="Times New Roman" w:hAnsi="Times New Roman" w:cs="Times New Roman"/>
          <w:sz w:val="24"/>
          <w:szCs w:val="24"/>
        </w:rPr>
        <w:t>элиминация или прекращения репликации вируса</w:t>
      </w:r>
    </w:p>
    <w:p w:rsidR="00CD46FE" w:rsidRPr="00CD46FE" w:rsidRDefault="00CD46FE" w:rsidP="00CD46FE">
      <w:pPr>
        <w:numPr>
          <w:ilvl w:val="0"/>
          <w:numId w:val="13"/>
        </w:numPr>
        <w:ind w:left="283" w:hanging="283"/>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купирование или уменьшение степени активности воспаления</w:t>
      </w:r>
    </w:p>
    <w:p w:rsidR="00CD46FE" w:rsidRPr="00CD46FE" w:rsidRDefault="00CD46FE" w:rsidP="00CD46FE">
      <w:pPr>
        <w:numPr>
          <w:ilvl w:val="0"/>
          <w:numId w:val="14"/>
        </w:numPr>
        <w:ind w:left="283" w:hanging="283"/>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предупреждение прогрессирования хронического гепатита с развитием отдаленных последствий, включая цирроз и гепатоклеточную карциному.</w:t>
      </w: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Для лечения хронических вирусных гепатитов В, С и Д, а также острого гепатита С используются:</w:t>
      </w:r>
    </w:p>
    <w:p w:rsidR="00CD46FE" w:rsidRPr="00CD46FE" w:rsidRDefault="00CD46FE" w:rsidP="00CD46FE">
      <w:pPr>
        <w:numPr>
          <w:ilvl w:val="0"/>
          <w:numId w:val="15"/>
        </w:numPr>
        <w:ind w:left="283" w:hanging="283"/>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человеческий лимфобластоидный интерферон альфа-</w:t>
      </w:r>
      <w:r w:rsidRPr="00CD46FE">
        <w:rPr>
          <w:rFonts w:ascii="Times New Roman" w:hAnsi="Times New Roman" w:cs="Times New Roman"/>
          <w:sz w:val="24"/>
          <w:szCs w:val="24"/>
        </w:rPr>
        <w:t>n</w:t>
      </w:r>
      <w:r w:rsidRPr="00CD46FE">
        <w:rPr>
          <w:rFonts w:ascii="Times New Roman" w:hAnsi="Times New Roman" w:cs="Times New Roman"/>
          <w:sz w:val="24"/>
          <w:szCs w:val="24"/>
          <w:lang w:val="ru-RU"/>
        </w:rPr>
        <w:t>1 (</w:t>
      </w:r>
      <w:r w:rsidRPr="00CD46FE">
        <w:rPr>
          <w:rFonts w:ascii="Times New Roman" w:hAnsi="Times New Roman" w:cs="Times New Roman"/>
          <w:sz w:val="24"/>
          <w:szCs w:val="24"/>
        </w:rPr>
        <w:t>lns</w:t>
      </w:r>
      <w:r w:rsidRPr="00CD46FE">
        <w:rPr>
          <w:rFonts w:ascii="Times New Roman" w:hAnsi="Times New Roman" w:cs="Times New Roman"/>
          <w:sz w:val="24"/>
          <w:szCs w:val="24"/>
          <w:lang w:val="ru-RU"/>
        </w:rPr>
        <w:t>) - (Веллферон) и</w:t>
      </w:r>
    </w:p>
    <w:p w:rsidR="00CD46FE" w:rsidRPr="00CD46FE" w:rsidRDefault="00CD46FE" w:rsidP="00CD46FE">
      <w:pPr>
        <w:numPr>
          <w:ilvl w:val="0"/>
          <w:numId w:val="16"/>
        </w:numPr>
        <w:ind w:left="283" w:hanging="283"/>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рекомбинантные интерфероны: альфа-2а (Роферон А) и альфа 2б (Интрон А).</w:t>
      </w: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b/>
          <w:bCs/>
          <w:i/>
          <w:iCs/>
          <w:sz w:val="24"/>
          <w:szCs w:val="24"/>
          <w:lang w:val="ru-RU"/>
        </w:rPr>
        <w:t>Веллферон, реаферон и др.</w:t>
      </w:r>
      <w:r w:rsidRPr="00CD46FE">
        <w:rPr>
          <w:rFonts w:ascii="Times New Roman" w:hAnsi="Times New Roman" w:cs="Times New Roman"/>
          <w:sz w:val="24"/>
          <w:szCs w:val="24"/>
          <w:lang w:val="ru-RU"/>
        </w:rPr>
        <w:t xml:space="preserve"> - препарат природного </w:t>
      </w:r>
      <w:r w:rsidRPr="00CD46FE">
        <w:rPr>
          <w:rFonts w:ascii="Times New Roman" w:hAnsi="Times New Roman" w:cs="Times New Roman"/>
          <w:sz w:val="24"/>
          <w:szCs w:val="24"/>
        </w:rPr>
        <w:t>a</w:t>
      </w:r>
      <w:r w:rsidRPr="00CD46FE">
        <w:rPr>
          <w:rFonts w:ascii="Times New Roman" w:hAnsi="Times New Roman" w:cs="Times New Roman"/>
          <w:sz w:val="24"/>
          <w:szCs w:val="24"/>
          <w:lang w:val="ru-RU"/>
        </w:rPr>
        <w:t>-интерферона из культуры человеческих лимфобластных клеток, содержащий 9 подтипов альфа-интерферона. Интрон-А, роферон А и реаферон - препараты генно-инженерного способа производства получены путем клонирования одного из 16 генов альфа-интерферонов в бактериальной клетке.</w:t>
      </w: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Механизмы противовирусного действия альфа-интерферона недостаточно изучены. Предполагается, что последний ингибирует синтез специфических макромолекул, участвующих в репликации компонентов вируса и в сборе полного вириона. Кроме того, он оказывает иммуномодулирующее действие: повышает цитотоксический эффект Т-киллеров, активность НК-клеток и макрофагов, влияет на гуморальные факторы иммунитета.</w:t>
      </w: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Противопоказаниями к назначению альфа-интерферонов (таблица 13) являются гиперчувствительность к препаратам, наличие печеночно-клеточной недостаточности, в частности развитие цирроза печени, беременность, лейко- и тромбоцитопении. Большую осторожность при лечении альфа-интерферонами необходимо соблюдать при наличии у больных ХГ соптствующих заболеваний почек, сердечно-сосудистой и центральной нервной системы, психических расстройств, аутоиммунных заболеваний, бронхиальной астмы.</w:t>
      </w: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 xml:space="preserve">Таблица 13. Основные противопоказания для назначения </w:t>
      </w:r>
      <w:r w:rsidRPr="00CD46FE">
        <w:rPr>
          <w:rFonts w:ascii="Times New Roman" w:hAnsi="Times New Roman" w:cs="Times New Roman"/>
          <w:sz w:val="24"/>
          <w:szCs w:val="24"/>
        </w:rPr>
        <w:t>a</w:t>
      </w:r>
      <w:r w:rsidRPr="00CD46FE">
        <w:rPr>
          <w:rFonts w:ascii="Times New Roman" w:hAnsi="Times New Roman" w:cs="Times New Roman"/>
          <w:sz w:val="24"/>
          <w:szCs w:val="24"/>
          <w:lang w:val="ru-RU"/>
        </w:rPr>
        <w:t>-интерферона</w:t>
      </w: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numPr>
          <w:ilvl w:val="0"/>
          <w:numId w:val="17"/>
        </w:numPr>
        <w:ind w:left="2443" w:hanging="283"/>
        <w:jc w:val="both"/>
        <w:rPr>
          <w:rFonts w:ascii="Times New Roman" w:hAnsi="Times New Roman" w:cs="Times New Roman"/>
          <w:sz w:val="24"/>
          <w:szCs w:val="24"/>
        </w:rPr>
      </w:pPr>
      <w:r w:rsidRPr="00CD46FE">
        <w:rPr>
          <w:rFonts w:ascii="Times New Roman" w:hAnsi="Times New Roman" w:cs="Times New Roman"/>
          <w:sz w:val="24"/>
          <w:szCs w:val="24"/>
        </w:rPr>
        <w:t>Острый вирусный гепатит В</w:t>
      </w:r>
    </w:p>
    <w:p w:rsidR="00CD46FE" w:rsidRPr="00CD46FE" w:rsidRDefault="00CD46FE" w:rsidP="00CD46FE">
      <w:pPr>
        <w:numPr>
          <w:ilvl w:val="0"/>
          <w:numId w:val="18"/>
        </w:numPr>
        <w:ind w:left="2443" w:hanging="283"/>
        <w:jc w:val="both"/>
        <w:rPr>
          <w:rFonts w:ascii="Times New Roman" w:hAnsi="Times New Roman" w:cs="Times New Roman"/>
          <w:sz w:val="24"/>
          <w:szCs w:val="24"/>
        </w:rPr>
      </w:pPr>
      <w:r w:rsidRPr="00CD46FE">
        <w:rPr>
          <w:rFonts w:ascii="Times New Roman" w:hAnsi="Times New Roman" w:cs="Times New Roman"/>
          <w:sz w:val="24"/>
          <w:szCs w:val="24"/>
        </w:rPr>
        <w:t>Аутоиммунный гепатит</w:t>
      </w:r>
    </w:p>
    <w:p w:rsidR="00CD46FE" w:rsidRPr="00CD46FE" w:rsidRDefault="00CD46FE" w:rsidP="00CD46FE">
      <w:pPr>
        <w:numPr>
          <w:ilvl w:val="0"/>
          <w:numId w:val="19"/>
        </w:numPr>
        <w:ind w:left="2443" w:hanging="283"/>
        <w:jc w:val="both"/>
        <w:rPr>
          <w:rFonts w:ascii="Times New Roman" w:hAnsi="Times New Roman" w:cs="Times New Roman"/>
          <w:sz w:val="24"/>
          <w:szCs w:val="24"/>
        </w:rPr>
      </w:pPr>
      <w:r w:rsidRPr="00CD46FE">
        <w:rPr>
          <w:rFonts w:ascii="Times New Roman" w:hAnsi="Times New Roman" w:cs="Times New Roman"/>
          <w:sz w:val="24"/>
          <w:szCs w:val="24"/>
        </w:rPr>
        <w:t>Другие аутоиммунные заболевания</w:t>
      </w:r>
    </w:p>
    <w:p w:rsidR="00CD46FE" w:rsidRPr="00CD46FE" w:rsidRDefault="00CD46FE" w:rsidP="00CD46FE">
      <w:pPr>
        <w:numPr>
          <w:ilvl w:val="0"/>
          <w:numId w:val="20"/>
        </w:numPr>
        <w:ind w:left="2443" w:hanging="283"/>
        <w:jc w:val="both"/>
        <w:rPr>
          <w:rFonts w:ascii="Times New Roman" w:hAnsi="Times New Roman" w:cs="Times New Roman"/>
          <w:sz w:val="24"/>
          <w:szCs w:val="24"/>
        </w:rPr>
      </w:pPr>
      <w:r w:rsidRPr="00CD46FE">
        <w:rPr>
          <w:rFonts w:ascii="Times New Roman" w:hAnsi="Times New Roman" w:cs="Times New Roman"/>
          <w:sz w:val="24"/>
          <w:szCs w:val="24"/>
        </w:rPr>
        <w:t>Декомпенсированный цирроз печени</w:t>
      </w:r>
    </w:p>
    <w:p w:rsidR="00CD46FE" w:rsidRPr="00CD46FE" w:rsidRDefault="00CD46FE" w:rsidP="00CD46FE">
      <w:pPr>
        <w:numPr>
          <w:ilvl w:val="0"/>
          <w:numId w:val="21"/>
        </w:numPr>
        <w:ind w:left="2443" w:hanging="283"/>
        <w:jc w:val="both"/>
        <w:rPr>
          <w:rFonts w:ascii="Times New Roman" w:hAnsi="Times New Roman" w:cs="Times New Roman"/>
          <w:sz w:val="24"/>
          <w:szCs w:val="24"/>
        </w:rPr>
      </w:pPr>
      <w:r w:rsidRPr="00CD46FE">
        <w:rPr>
          <w:rFonts w:ascii="Times New Roman" w:hAnsi="Times New Roman" w:cs="Times New Roman"/>
          <w:sz w:val="24"/>
          <w:szCs w:val="24"/>
        </w:rPr>
        <w:t>Декомпенсированные легочно-сердечные заболевания</w:t>
      </w:r>
    </w:p>
    <w:p w:rsidR="00CD46FE" w:rsidRPr="00CD46FE" w:rsidRDefault="00CD46FE" w:rsidP="00CD46FE">
      <w:pPr>
        <w:numPr>
          <w:ilvl w:val="0"/>
          <w:numId w:val="22"/>
        </w:numPr>
        <w:ind w:left="2443" w:hanging="283"/>
        <w:jc w:val="both"/>
        <w:rPr>
          <w:rFonts w:ascii="Times New Roman" w:hAnsi="Times New Roman" w:cs="Times New Roman"/>
          <w:sz w:val="24"/>
          <w:szCs w:val="24"/>
        </w:rPr>
      </w:pPr>
      <w:r w:rsidRPr="00CD46FE">
        <w:rPr>
          <w:rFonts w:ascii="Times New Roman" w:hAnsi="Times New Roman" w:cs="Times New Roman"/>
          <w:sz w:val="24"/>
          <w:szCs w:val="24"/>
        </w:rPr>
        <w:t>Лейкопения, тромбоцитопения</w:t>
      </w:r>
    </w:p>
    <w:p w:rsidR="00CD46FE" w:rsidRPr="00CD46FE" w:rsidRDefault="00CD46FE" w:rsidP="00CD46FE">
      <w:pPr>
        <w:numPr>
          <w:ilvl w:val="0"/>
          <w:numId w:val="23"/>
        </w:numPr>
        <w:ind w:left="2443" w:hanging="283"/>
        <w:jc w:val="both"/>
        <w:rPr>
          <w:rFonts w:ascii="Times New Roman" w:hAnsi="Times New Roman" w:cs="Times New Roman"/>
          <w:sz w:val="24"/>
          <w:szCs w:val="24"/>
        </w:rPr>
      </w:pPr>
      <w:r w:rsidRPr="00CD46FE">
        <w:rPr>
          <w:rFonts w:ascii="Times New Roman" w:hAnsi="Times New Roman" w:cs="Times New Roman"/>
          <w:sz w:val="24"/>
          <w:szCs w:val="24"/>
        </w:rPr>
        <w:t>ВИЧ - инфекция</w:t>
      </w:r>
    </w:p>
    <w:p w:rsidR="00CD46FE" w:rsidRPr="00CD46FE" w:rsidRDefault="00CD46FE" w:rsidP="00CD46FE">
      <w:pPr>
        <w:numPr>
          <w:ilvl w:val="0"/>
          <w:numId w:val="24"/>
        </w:numPr>
        <w:ind w:left="2443" w:hanging="283"/>
        <w:jc w:val="both"/>
        <w:rPr>
          <w:rFonts w:ascii="Times New Roman" w:hAnsi="Times New Roman" w:cs="Times New Roman"/>
          <w:sz w:val="24"/>
          <w:szCs w:val="24"/>
        </w:rPr>
      </w:pPr>
      <w:r w:rsidRPr="00CD46FE">
        <w:rPr>
          <w:rFonts w:ascii="Times New Roman" w:hAnsi="Times New Roman" w:cs="Times New Roman"/>
          <w:sz w:val="24"/>
          <w:szCs w:val="24"/>
        </w:rPr>
        <w:t>Беременность</w:t>
      </w:r>
    </w:p>
    <w:p w:rsidR="00CD46FE" w:rsidRPr="00CD46FE" w:rsidRDefault="00CD46FE" w:rsidP="00CD46FE">
      <w:pPr>
        <w:numPr>
          <w:ilvl w:val="0"/>
          <w:numId w:val="25"/>
        </w:numPr>
        <w:ind w:left="2443" w:hanging="283"/>
        <w:jc w:val="both"/>
        <w:rPr>
          <w:rFonts w:ascii="Times New Roman" w:hAnsi="Times New Roman" w:cs="Times New Roman"/>
          <w:sz w:val="24"/>
          <w:szCs w:val="24"/>
        </w:rPr>
      </w:pPr>
      <w:r w:rsidRPr="00CD46FE">
        <w:rPr>
          <w:rFonts w:ascii="Times New Roman" w:hAnsi="Times New Roman" w:cs="Times New Roman"/>
          <w:sz w:val="24"/>
          <w:szCs w:val="24"/>
        </w:rPr>
        <w:t>Дети (&lt;6 лет)</w:t>
      </w:r>
    </w:p>
    <w:p w:rsidR="00CD46FE" w:rsidRPr="00CD46FE" w:rsidRDefault="00CD46FE" w:rsidP="00CD46FE">
      <w:pPr>
        <w:numPr>
          <w:ilvl w:val="0"/>
          <w:numId w:val="26"/>
        </w:numPr>
        <w:ind w:left="2443" w:hanging="283"/>
        <w:jc w:val="both"/>
        <w:rPr>
          <w:rFonts w:ascii="Times New Roman" w:hAnsi="Times New Roman" w:cs="Times New Roman"/>
          <w:sz w:val="24"/>
          <w:szCs w:val="24"/>
        </w:rPr>
      </w:pPr>
      <w:r w:rsidRPr="00CD46FE">
        <w:rPr>
          <w:rFonts w:ascii="Times New Roman" w:hAnsi="Times New Roman" w:cs="Times New Roman"/>
          <w:sz w:val="24"/>
          <w:szCs w:val="24"/>
        </w:rPr>
        <w:t>Депрессии</w:t>
      </w:r>
    </w:p>
    <w:p w:rsidR="00CD46FE" w:rsidRPr="00CD46FE" w:rsidRDefault="00CD46FE" w:rsidP="00CD46FE">
      <w:pPr>
        <w:jc w:val="both"/>
        <w:rPr>
          <w:rFonts w:ascii="Times New Roman" w:hAnsi="Times New Roman" w:cs="Times New Roman"/>
          <w:sz w:val="24"/>
          <w:szCs w:val="24"/>
        </w:rPr>
      </w:pP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Все наблюдаемые побочные эффекты альфа-интерферонотерапии и частота их выявления представлены в таблице 14.</w:t>
      </w: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Таблица 14. Побочные реакции, наблюдающиеся при лечении альфа-интерфероном</w:t>
      </w:r>
    </w:p>
    <w:p w:rsidR="00CD46FE" w:rsidRPr="00CD46FE" w:rsidRDefault="00CD46FE" w:rsidP="00CD46FE">
      <w:pPr>
        <w:jc w:val="both"/>
        <w:rPr>
          <w:rFonts w:ascii="Times New Roman" w:hAnsi="Times New Roman" w:cs="Times New Roman"/>
          <w:b/>
          <w:bCs/>
          <w:sz w:val="24"/>
          <w:szCs w:val="24"/>
          <w:lang w:val="ru-RU"/>
        </w:rPr>
      </w:pPr>
      <w:r w:rsidRPr="00CD46FE">
        <w:rPr>
          <w:rFonts w:ascii="Times New Roman" w:hAnsi="Times New Roman" w:cs="Times New Roman"/>
          <w:sz w:val="24"/>
          <w:szCs w:val="24"/>
          <w:lang w:val="ru-RU"/>
        </w:rPr>
        <w:t xml:space="preserve">Системы органов </w:t>
      </w:r>
      <w:r w:rsidRPr="00CD46FE">
        <w:rPr>
          <w:rFonts w:ascii="Times New Roman" w:hAnsi="Times New Roman" w:cs="Times New Roman"/>
          <w:sz w:val="24"/>
          <w:szCs w:val="24"/>
          <w:lang w:val="ru-RU"/>
        </w:rPr>
        <w:tab/>
        <w:t>Побочные эффекты</w:t>
      </w:r>
      <w:r w:rsidRPr="00CD46FE">
        <w:rPr>
          <w:rFonts w:ascii="Times New Roman" w:hAnsi="Times New Roman" w:cs="Times New Roman"/>
          <w:sz w:val="24"/>
          <w:szCs w:val="24"/>
          <w:lang w:val="ru-RU"/>
        </w:rPr>
        <w:tab/>
        <w:t xml:space="preserve">Комментарии </w:t>
      </w:r>
      <w:r w:rsidRPr="00CD46FE">
        <w:rPr>
          <w:rFonts w:ascii="Times New Roman" w:hAnsi="Times New Roman" w:cs="Times New Roman"/>
          <w:sz w:val="24"/>
          <w:szCs w:val="24"/>
          <w:lang w:val="ru-RU"/>
        </w:rPr>
        <w:tab/>
      </w: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Общие реакции</w:t>
      </w:r>
      <w:r w:rsidRPr="00CD46FE">
        <w:rPr>
          <w:rFonts w:ascii="Times New Roman" w:hAnsi="Times New Roman" w:cs="Times New Roman"/>
          <w:sz w:val="24"/>
          <w:szCs w:val="24"/>
          <w:lang w:val="ru-RU"/>
        </w:rPr>
        <w:tab/>
        <w:t>Лихорадка Ознобы Головная боль Недомогание Слабость/утомляемость Сонливость</w:t>
      </w:r>
      <w:r w:rsidRPr="00CD46FE">
        <w:rPr>
          <w:rFonts w:ascii="Times New Roman" w:hAnsi="Times New Roman" w:cs="Times New Roman"/>
          <w:sz w:val="24"/>
          <w:szCs w:val="24"/>
          <w:lang w:val="ru-RU"/>
        </w:rPr>
        <w:tab/>
        <w:t>Часто Часто Часто Часто Только при продолжении терапии Редко</w:t>
      </w:r>
      <w:r w:rsidRPr="00CD46FE">
        <w:rPr>
          <w:rFonts w:ascii="Times New Roman" w:hAnsi="Times New Roman" w:cs="Times New Roman"/>
          <w:sz w:val="24"/>
          <w:szCs w:val="24"/>
          <w:lang w:val="ru-RU"/>
        </w:rPr>
        <w:tab/>
      </w: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Мышцы/опорно-двигательный аппарат</w:t>
      </w:r>
      <w:r w:rsidRPr="00CD46FE">
        <w:rPr>
          <w:rFonts w:ascii="Times New Roman" w:hAnsi="Times New Roman" w:cs="Times New Roman"/>
          <w:sz w:val="24"/>
          <w:szCs w:val="24"/>
          <w:lang w:val="ru-RU"/>
        </w:rPr>
        <w:tab/>
        <w:t>Миалгии Артралгии (боли в суставах)</w:t>
      </w:r>
      <w:r w:rsidRPr="00CD46FE">
        <w:rPr>
          <w:rFonts w:ascii="Times New Roman" w:hAnsi="Times New Roman" w:cs="Times New Roman"/>
          <w:sz w:val="24"/>
          <w:szCs w:val="24"/>
          <w:lang w:val="ru-RU"/>
        </w:rPr>
        <w:tab/>
        <w:t>Часто Только при продолжении терапии</w:t>
      </w:r>
      <w:r w:rsidRPr="00CD46FE">
        <w:rPr>
          <w:rFonts w:ascii="Times New Roman" w:hAnsi="Times New Roman" w:cs="Times New Roman"/>
          <w:sz w:val="24"/>
          <w:szCs w:val="24"/>
          <w:lang w:val="ru-RU"/>
        </w:rPr>
        <w:tab/>
      </w: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 xml:space="preserve">Система кроветворения </w:t>
      </w:r>
      <w:r w:rsidRPr="00CD46FE">
        <w:rPr>
          <w:rFonts w:ascii="Times New Roman" w:hAnsi="Times New Roman" w:cs="Times New Roman"/>
          <w:sz w:val="24"/>
          <w:szCs w:val="24"/>
          <w:lang w:val="ru-RU"/>
        </w:rPr>
        <w:tab/>
        <w:t>Повышенный риск кровотечения Гемолитическая анемия</w:t>
      </w:r>
      <w:r w:rsidRPr="00CD46FE">
        <w:rPr>
          <w:rFonts w:ascii="Times New Roman" w:hAnsi="Times New Roman" w:cs="Times New Roman"/>
          <w:sz w:val="24"/>
          <w:szCs w:val="24"/>
          <w:lang w:val="ru-RU"/>
        </w:rPr>
        <w:tab/>
        <w:t>Быстрое снижение риска после прекращения терапии Только в отдельных случаях</w:t>
      </w:r>
      <w:r w:rsidRPr="00CD46FE">
        <w:rPr>
          <w:rFonts w:ascii="Times New Roman" w:hAnsi="Times New Roman" w:cs="Times New Roman"/>
          <w:sz w:val="24"/>
          <w:szCs w:val="24"/>
          <w:lang w:val="ru-RU"/>
        </w:rPr>
        <w:tab/>
      </w: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 xml:space="preserve">Центральная нервная система </w:t>
      </w:r>
      <w:r w:rsidRPr="00CD46FE">
        <w:rPr>
          <w:rFonts w:ascii="Times New Roman" w:hAnsi="Times New Roman" w:cs="Times New Roman"/>
          <w:sz w:val="24"/>
          <w:szCs w:val="24"/>
          <w:lang w:val="ru-RU"/>
        </w:rPr>
        <w:tab/>
        <w:t>Выраженная депрессия Спутанность сознания Апатия/кома Судороги  Двигательные нарушения, включая экстрапирамидные и мозжечковые нарушения</w:t>
      </w:r>
      <w:r w:rsidRPr="00CD46FE">
        <w:rPr>
          <w:rFonts w:ascii="Times New Roman" w:hAnsi="Times New Roman" w:cs="Times New Roman"/>
          <w:sz w:val="24"/>
          <w:szCs w:val="24"/>
          <w:lang w:val="ru-RU"/>
        </w:rPr>
        <w:tab/>
        <w:t xml:space="preserve">  Иногда, могут быть спровоцированы лихорадкой у детей</w:t>
      </w:r>
      <w:r w:rsidRPr="00CD46FE">
        <w:rPr>
          <w:rFonts w:ascii="Times New Roman" w:hAnsi="Times New Roman" w:cs="Times New Roman"/>
          <w:sz w:val="24"/>
          <w:szCs w:val="24"/>
          <w:lang w:val="ru-RU"/>
        </w:rPr>
        <w:tab/>
      </w: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 xml:space="preserve">Кожа </w:t>
      </w:r>
      <w:r w:rsidRPr="00CD46FE">
        <w:rPr>
          <w:rFonts w:ascii="Times New Roman" w:hAnsi="Times New Roman" w:cs="Times New Roman"/>
          <w:sz w:val="24"/>
          <w:szCs w:val="24"/>
          <w:lang w:val="ru-RU"/>
        </w:rPr>
        <w:tab/>
        <w:t>Алопеция Кожные высыпания</w:t>
      </w:r>
      <w:r w:rsidRPr="00CD46FE">
        <w:rPr>
          <w:rFonts w:ascii="Times New Roman" w:hAnsi="Times New Roman" w:cs="Times New Roman"/>
          <w:sz w:val="24"/>
          <w:szCs w:val="24"/>
          <w:lang w:val="ru-RU"/>
        </w:rPr>
        <w:tab/>
        <w:t>Развивается при длительном лечении, встречается иногда</w:t>
      </w:r>
      <w:r w:rsidRPr="00CD46FE">
        <w:rPr>
          <w:rFonts w:ascii="Times New Roman" w:hAnsi="Times New Roman" w:cs="Times New Roman"/>
          <w:sz w:val="24"/>
          <w:szCs w:val="24"/>
          <w:lang w:val="ru-RU"/>
        </w:rPr>
        <w:tab/>
      </w: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Сердечно-сосудистая система</w:t>
      </w:r>
      <w:r w:rsidRPr="00CD46FE">
        <w:rPr>
          <w:rFonts w:ascii="Times New Roman" w:hAnsi="Times New Roman" w:cs="Times New Roman"/>
          <w:sz w:val="24"/>
          <w:szCs w:val="24"/>
          <w:lang w:val="ru-RU"/>
        </w:rPr>
        <w:tab/>
        <w:t>Инфаркт миокарда Нарушение мозгового кровообращения Ишемия периферических тканей Гипотония, гипертония или аритмии</w:t>
      </w:r>
      <w:r w:rsidRPr="00CD46FE">
        <w:rPr>
          <w:rFonts w:ascii="Times New Roman" w:hAnsi="Times New Roman" w:cs="Times New Roman"/>
          <w:sz w:val="24"/>
          <w:szCs w:val="24"/>
          <w:lang w:val="ru-RU"/>
        </w:rPr>
        <w:tab/>
        <w:t xml:space="preserve">  Только у определенных лиц</w:t>
      </w:r>
      <w:r w:rsidRPr="00CD46FE">
        <w:rPr>
          <w:rFonts w:ascii="Times New Roman" w:hAnsi="Times New Roman" w:cs="Times New Roman"/>
          <w:sz w:val="24"/>
          <w:szCs w:val="24"/>
          <w:lang w:val="ru-RU"/>
        </w:rPr>
        <w:tab/>
      </w: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Желудочно-кишечный тракт</w:t>
      </w:r>
      <w:r w:rsidRPr="00CD46FE">
        <w:rPr>
          <w:rFonts w:ascii="Times New Roman" w:hAnsi="Times New Roman" w:cs="Times New Roman"/>
          <w:sz w:val="24"/>
          <w:szCs w:val="24"/>
          <w:lang w:val="ru-RU"/>
        </w:rPr>
        <w:tab/>
        <w:t>Тошнота Рвота Понос Анорексия/похудание</w:t>
      </w:r>
      <w:r w:rsidRPr="00CD46FE">
        <w:rPr>
          <w:rFonts w:ascii="Times New Roman" w:hAnsi="Times New Roman" w:cs="Times New Roman"/>
          <w:sz w:val="24"/>
          <w:szCs w:val="24"/>
          <w:lang w:val="ru-RU"/>
        </w:rPr>
        <w:tab/>
        <w:t>Иногда Иногда Иногда Только при использовании высоких доз (усиливается при тошноте)</w:t>
      </w:r>
      <w:r w:rsidRPr="00CD46FE">
        <w:rPr>
          <w:rFonts w:ascii="Times New Roman" w:hAnsi="Times New Roman" w:cs="Times New Roman"/>
          <w:sz w:val="24"/>
          <w:szCs w:val="24"/>
          <w:lang w:val="ru-RU"/>
        </w:rPr>
        <w:tab/>
      </w: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Печень</w:t>
      </w:r>
      <w:r w:rsidRPr="00CD46FE">
        <w:rPr>
          <w:rFonts w:ascii="Times New Roman" w:hAnsi="Times New Roman" w:cs="Times New Roman"/>
          <w:sz w:val="24"/>
          <w:szCs w:val="24"/>
          <w:lang w:val="ru-RU"/>
        </w:rPr>
        <w:tab/>
        <w:t>Повышение аминотрансфераз Некроз гепатоцитов</w:t>
      </w:r>
      <w:r w:rsidRPr="00CD46FE">
        <w:rPr>
          <w:rFonts w:ascii="Times New Roman" w:hAnsi="Times New Roman" w:cs="Times New Roman"/>
          <w:sz w:val="24"/>
          <w:szCs w:val="24"/>
          <w:lang w:val="ru-RU"/>
        </w:rPr>
        <w:tab/>
        <w:t xml:space="preserve">Только в очень редких случаях (при </w:t>
      </w:r>
      <w:r w:rsidRPr="00CD46FE">
        <w:rPr>
          <w:rFonts w:ascii="Times New Roman" w:hAnsi="Times New Roman" w:cs="Times New Roman"/>
          <w:sz w:val="24"/>
          <w:szCs w:val="24"/>
        </w:rPr>
        <w:t>HBV</w:t>
      </w:r>
      <w:r w:rsidRPr="00CD46FE">
        <w:rPr>
          <w:rFonts w:ascii="Times New Roman" w:hAnsi="Times New Roman" w:cs="Times New Roman"/>
          <w:sz w:val="24"/>
          <w:szCs w:val="24"/>
          <w:lang w:val="ru-RU"/>
        </w:rPr>
        <w:t>-инфекции)</w:t>
      </w:r>
      <w:r w:rsidRPr="00CD46FE">
        <w:rPr>
          <w:rFonts w:ascii="Times New Roman" w:hAnsi="Times New Roman" w:cs="Times New Roman"/>
          <w:sz w:val="24"/>
          <w:szCs w:val="24"/>
          <w:lang w:val="ru-RU"/>
        </w:rPr>
        <w:tab/>
      </w: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Почки</w:t>
      </w:r>
      <w:r w:rsidRPr="00CD46FE">
        <w:rPr>
          <w:rFonts w:ascii="Times New Roman" w:hAnsi="Times New Roman" w:cs="Times New Roman"/>
          <w:sz w:val="24"/>
          <w:szCs w:val="24"/>
          <w:lang w:val="ru-RU"/>
        </w:rPr>
        <w:tab/>
        <w:t>Почечная недостаточность и/или нефротический синдром</w:t>
      </w:r>
      <w:r w:rsidRPr="00CD46FE">
        <w:rPr>
          <w:rFonts w:ascii="Times New Roman" w:hAnsi="Times New Roman" w:cs="Times New Roman"/>
          <w:sz w:val="24"/>
          <w:szCs w:val="24"/>
          <w:lang w:val="ru-RU"/>
        </w:rPr>
        <w:tab/>
        <w:t>Редко</w:t>
      </w:r>
      <w:r w:rsidRPr="00CD46FE">
        <w:rPr>
          <w:rFonts w:ascii="Times New Roman" w:hAnsi="Times New Roman" w:cs="Times New Roman"/>
          <w:sz w:val="24"/>
          <w:szCs w:val="24"/>
          <w:lang w:val="ru-RU"/>
        </w:rPr>
        <w:tab/>
      </w: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Обмен веществ</w:t>
      </w:r>
      <w:r w:rsidRPr="00CD46FE">
        <w:rPr>
          <w:rFonts w:ascii="Times New Roman" w:hAnsi="Times New Roman" w:cs="Times New Roman"/>
          <w:sz w:val="24"/>
          <w:szCs w:val="24"/>
          <w:lang w:val="ru-RU"/>
        </w:rPr>
        <w:tab/>
        <w:t>Гиперкальциемия (повышение уровня Са++) Гиперкалиемия (повышение уровня К+)</w:t>
      </w:r>
      <w:r w:rsidRPr="00CD46FE">
        <w:rPr>
          <w:rFonts w:ascii="Times New Roman" w:hAnsi="Times New Roman" w:cs="Times New Roman"/>
          <w:sz w:val="24"/>
          <w:szCs w:val="24"/>
          <w:lang w:val="ru-RU"/>
        </w:rPr>
        <w:tab/>
        <w:t>При повторном внутривенном введении очень больших доз При повторном внутривенном введении очень больших доз</w:t>
      </w:r>
      <w:r w:rsidRPr="00CD46FE">
        <w:rPr>
          <w:rFonts w:ascii="Times New Roman" w:hAnsi="Times New Roman" w:cs="Times New Roman"/>
          <w:sz w:val="24"/>
          <w:szCs w:val="24"/>
          <w:lang w:val="ru-RU"/>
        </w:rPr>
        <w:tab/>
      </w: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Иммунная система</w:t>
      </w:r>
      <w:r w:rsidRPr="00CD46FE">
        <w:rPr>
          <w:rFonts w:ascii="Times New Roman" w:hAnsi="Times New Roman" w:cs="Times New Roman"/>
          <w:sz w:val="24"/>
          <w:szCs w:val="24"/>
          <w:lang w:val="ru-RU"/>
        </w:rPr>
        <w:tab/>
        <w:t>Образование антител к интерферону  Различные аутоиммунные нарушения Повышенный риск инфекций</w:t>
      </w:r>
      <w:r w:rsidRPr="00CD46FE">
        <w:rPr>
          <w:rFonts w:ascii="Times New Roman" w:hAnsi="Times New Roman" w:cs="Times New Roman"/>
          <w:sz w:val="24"/>
          <w:szCs w:val="24"/>
          <w:lang w:val="ru-RU"/>
        </w:rPr>
        <w:tab/>
        <w:t>Веллферон обладает слабыми иммуногенными свойствами по сравнению с рекомбинантными интерферонами Только в отдельных случаях</w:t>
      </w:r>
      <w:r w:rsidRPr="00CD46FE">
        <w:rPr>
          <w:rFonts w:ascii="Times New Roman" w:hAnsi="Times New Roman" w:cs="Times New Roman"/>
          <w:sz w:val="24"/>
          <w:szCs w:val="24"/>
          <w:lang w:val="ru-RU"/>
        </w:rPr>
        <w:tab/>
      </w: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Причины неэффективности альфа-интерферонотерапии при вирусных поражениях печени остаются недостаточно ясными. Одним из факторов предполагается недостаточная концентрация препарата в сыворотке крови. Определенная роль отводится нарушению кровотока в печени, в частности капилляризации синусоидов при развитии цирроза печени. Последнее объясняет причину неэффективности альфа-интерферона при циррозах печени. Из других причин придается значение дефектам рецепторного аппарата клетки, а также предшествующему назначению индометацина.</w:t>
      </w: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 xml:space="preserve">В настоящее время большое значение придается появлению в крови антител к альфа-интерферону. Уровень антител может быть измерен </w:t>
      </w:r>
      <w:r w:rsidRPr="00CD46FE">
        <w:rPr>
          <w:rFonts w:ascii="Times New Roman" w:hAnsi="Times New Roman" w:cs="Times New Roman"/>
          <w:i/>
          <w:iCs/>
          <w:sz w:val="24"/>
          <w:szCs w:val="24"/>
        </w:rPr>
        <w:t>in</w:t>
      </w:r>
      <w:r w:rsidRPr="00CD46FE">
        <w:rPr>
          <w:rFonts w:ascii="Times New Roman" w:hAnsi="Times New Roman" w:cs="Times New Roman"/>
          <w:i/>
          <w:iCs/>
          <w:sz w:val="24"/>
          <w:szCs w:val="24"/>
          <w:lang w:val="ru-RU"/>
        </w:rPr>
        <w:t xml:space="preserve"> </w:t>
      </w:r>
      <w:r w:rsidRPr="00CD46FE">
        <w:rPr>
          <w:rFonts w:ascii="Times New Roman" w:hAnsi="Times New Roman" w:cs="Times New Roman"/>
          <w:i/>
          <w:iCs/>
          <w:sz w:val="24"/>
          <w:szCs w:val="24"/>
        </w:rPr>
        <w:t>vitro</w:t>
      </w:r>
      <w:r w:rsidRPr="00CD46FE">
        <w:rPr>
          <w:rFonts w:ascii="Times New Roman" w:hAnsi="Times New Roman" w:cs="Times New Roman"/>
          <w:sz w:val="24"/>
          <w:szCs w:val="24"/>
          <w:lang w:val="ru-RU"/>
        </w:rPr>
        <w:t xml:space="preserve"> по их способности </w:t>
      </w:r>
      <w:r w:rsidRPr="00CD46FE">
        <w:rPr>
          <w:rFonts w:ascii="Times New Roman" w:hAnsi="Times New Roman" w:cs="Times New Roman"/>
          <w:i/>
          <w:iCs/>
          <w:sz w:val="24"/>
          <w:szCs w:val="24"/>
          <w:lang w:val="ru-RU"/>
        </w:rPr>
        <w:t>связываться</w:t>
      </w:r>
      <w:r w:rsidRPr="00CD46FE">
        <w:rPr>
          <w:rFonts w:ascii="Times New Roman" w:hAnsi="Times New Roman" w:cs="Times New Roman"/>
          <w:sz w:val="24"/>
          <w:szCs w:val="24"/>
          <w:lang w:val="ru-RU"/>
        </w:rPr>
        <w:t xml:space="preserve"> с интерфероном (т.е. классическая реакция антиген - антитело) - связывающие антитела; и </w:t>
      </w:r>
      <w:r w:rsidRPr="00CD46FE">
        <w:rPr>
          <w:rFonts w:ascii="Times New Roman" w:hAnsi="Times New Roman" w:cs="Times New Roman"/>
          <w:i/>
          <w:iCs/>
          <w:sz w:val="24"/>
          <w:szCs w:val="24"/>
          <w:lang w:val="ru-RU"/>
        </w:rPr>
        <w:t>нейтрализовать</w:t>
      </w:r>
      <w:r w:rsidRPr="00CD46FE">
        <w:rPr>
          <w:rFonts w:ascii="Times New Roman" w:hAnsi="Times New Roman" w:cs="Times New Roman"/>
          <w:sz w:val="24"/>
          <w:szCs w:val="24"/>
          <w:lang w:val="ru-RU"/>
        </w:rPr>
        <w:t xml:space="preserve"> биологическую активность интерферона - нейтрализующие антитела.</w:t>
      </w: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 xml:space="preserve">В настоящее время считается, что сам факт обнаружения </w:t>
      </w:r>
      <w:r w:rsidRPr="00CD46FE">
        <w:rPr>
          <w:rFonts w:ascii="Times New Roman" w:hAnsi="Times New Roman" w:cs="Times New Roman"/>
          <w:i/>
          <w:iCs/>
          <w:sz w:val="24"/>
          <w:szCs w:val="24"/>
          <w:lang w:val="ru-RU"/>
        </w:rPr>
        <w:t>связывающих антител</w:t>
      </w:r>
      <w:r w:rsidRPr="00CD46FE">
        <w:rPr>
          <w:rFonts w:ascii="Times New Roman" w:hAnsi="Times New Roman" w:cs="Times New Roman"/>
          <w:sz w:val="24"/>
          <w:szCs w:val="24"/>
          <w:lang w:val="ru-RU"/>
        </w:rPr>
        <w:t xml:space="preserve"> в сыворотке не имеет явного значения для клинической эффективности альфа-интерферонов. Однако при длительном лечении титр антител повышается и появляются </w:t>
      </w:r>
      <w:r w:rsidRPr="00CD46FE">
        <w:rPr>
          <w:rFonts w:ascii="Times New Roman" w:hAnsi="Times New Roman" w:cs="Times New Roman"/>
          <w:i/>
          <w:iCs/>
          <w:sz w:val="24"/>
          <w:szCs w:val="24"/>
          <w:lang w:val="ru-RU"/>
        </w:rPr>
        <w:t>нейтрализующие антитела</w:t>
      </w:r>
      <w:r w:rsidRPr="00CD46FE">
        <w:rPr>
          <w:rFonts w:ascii="Times New Roman" w:hAnsi="Times New Roman" w:cs="Times New Roman"/>
          <w:sz w:val="24"/>
          <w:szCs w:val="24"/>
          <w:lang w:val="ru-RU"/>
        </w:rPr>
        <w:t>, которые ответственны за резистентность к лечению данными препаратами. Выявлена явная связь между наличием нейтрализующих антител и отсутствием клинического эффекта альфа-интерферонотерапии. Клинические проблемы, связанные с образованием нейтрализующих антител, чаще наблюдаются у больных, получающих длительное лечение, однако они могут возникнуть и при терапии альфа-интерфероном в течение всего 3-6 месяцев.</w:t>
      </w: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Частота образования нейтрализующих антител значительно различается в зависимости от применяемых препаратов альфа-интерферона. Так, при лечении Веллфероном они выявляются нечасто, поэтому иммуногенные свойства этого препарата считаются низкими. При использовании рекомбинантных альфа-интерферонов альфа-2а и альфа-2</w:t>
      </w:r>
      <w:r w:rsidRPr="00CD46FE">
        <w:rPr>
          <w:rFonts w:ascii="Times New Roman" w:hAnsi="Times New Roman" w:cs="Times New Roman"/>
          <w:sz w:val="24"/>
          <w:szCs w:val="24"/>
        </w:rPr>
        <w:t>b</w:t>
      </w:r>
      <w:r w:rsidRPr="00CD46FE">
        <w:rPr>
          <w:rFonts w:ascii="Times New Roman" w:hAnsi="Times New Roman" w:cs="Times New Roman"/>
          <w:sz w:val="24"/>
          <w:szCs w:val="24"/>
          <w:lang w:val="ru-RU"/>
        </w:rPr>
        <w:t xml:space="preserve"> (Роферон-А и Интрон А соответственно) - частота образования антител выше. Роферон-А по иммуногенной активности значительно превосходит Веллферон (таблица 15).</w:t>
      </w: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Таблица 15. Частота обнаружения нейтрализующих и связывающих антител у больных, получавших интерферон альфа-2</w:t>
      </w:r>
      <w:r w:rsidRPr="00CD46FE">
        <w:rPr>
          <w:rFonts w:ascii="Times New Roman" w:hAnsi="Times New Roman" w:cs="Times New Roman"/>
          <w:sz w:val="24"/>
          <w:szCs w:val="24"/>
        </w:rPr>
        <w:t>a</w:t>
      </w:r>
      <w:r w:rsidRPr="00CD46FE">
        <w:rPr>
          <w:rFonts w:ascii="Times New Roman" w:hAnsi="Times New Roman" w:cs="Times New Roman"/>
          <w:sz w:val="24"/>
          <w:szCs w:val="24"/>
          <w:lang w:val="ru-RU"/>
        </w:rPr>
        <w:t xml:space="preserve"> (Роферон-а),  интерферон альфа-2</w:t>
      </w:r>
      <w:r w:rsidRPr="00CD46FE">
        <w:rPr>
          <w:rFonts w:ascii="Times New Roman" w:hAnsi="Times New Roman" w:cs="Times New Roman"/>
          <w:sz w:val="24"/>
          <w:szCs w:val="24"/>
        </w:rPr>
        <w:t>b</w:t>
      </w:r>
      <w:r w:rsidRPr="00CD46FE">
        <w:rPr>
          <w:rFonts w:ascii="Times New Roman" w:hAnsi="Times New Roman" w:cs="Times New Roman"/>
          <w:sz w:val="24"/>
          <w:szCs w:val="24"/>
          <w:lang w:val="ru-RU"/>
        </w:rPr>
        <w:t xml:space="preserve"> (Интрон А) и веллферон</w:t>
      </w: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b/>
          <w:bCs/>
          <w:sz w:val="24"/>
          <w:szCs w:val="24"/>
          <w:lang w:val="ru-RU"/>
        </w:rPr>
      </w:pPr>
      <w:r w:rsidRPr="00CD46FE">
        <w:rPr>
          <w:rFonts w:ascii="Times New Roman" w:hAnsi="Times New Roman" w:cs="Times New Roman"/>
          <w:sz w:val="24"/>
          <w:szCs w:val="24"/>
          <w:lang w:val="ru-RU"/>
        </w:rPr>
        <w:t xml:space="preserve"> Лечение</w:t>
      </w:r>
      <w:r w:rsidRPr="00CD46FE">
        <w:rPr>
          <w:rFonts w:ascii="Times New Roman" w:hAnsi="Times New Roman" w:cs="Times New Roman"/>
          <w:sz w:val="24"/>
          <w:szCs w:val="24"/>
          <w:lang w:val="ru-RU"/>
        </w:rPr>
        <w:tab/>
        <w:t>Кумулятивная доза</w:t>
      </w:r>
      <w:r w:rsidRPr="00CD46FE">
        <w:rPr>
          <w:rFonts w:ascii="Times New Roman" w:hAnsi="Times New Roman" w:cs="Times New Roman"/>
          <w:sz w:val="24"/>
          <w:szCs w:val="24"/>
          <w:lang w:val="ru-RU"/>
        </w:rPr>
        <w:tab/>
        <w:t>Частота       выявления</w:t>
      </w:r>
      <w:r w:rsidRPr="00CD46FE">
        <w:rPr>
          <w:rFonts w:ascii="Times New Roman" w:hAnsi="Times New Roman" w:cs="Times New Roman"/>
          <w:sz w:val="24"/>
          <w:szCs w:val="24"/>
          <w:lang w:val="ru-RU"/>
        </w:rPr>
        <w:tab/>
        <w:t>антител    /  число обследованных</w:t>
      </w:r>
      <w:r w:rsidRPr="00CD46FE">
        <w:rPr>
          <w:rFonts w:ascii="Times New Roman" w:hAnsi="Times New Roman" w:cs="Times New Roman"/>
          <w:sz w:val="24"/>
          <w:szCs w:val="24"/>
          <w:lang w:val="ru-RU"/>
        </w:rPr>
        <w:tab/>
      </w:r>
    </w:p>
    <w:p w:rsidR="00CD46FE" w:rsidRPr="00CD46FE" w:rsidRDefault="00CD46FE" w:rsidP="00CD46FE">
      <w:pPr>
        <w:jc w:val="both"/>
        <w:rPr>
          <w:rFonts w:ascii="Times New Roman" w:hAnsi="Times New Roman" w:cs="Times New Roman"/>
          <w:b/>
          <w:bCs/>
          <w:sz w:val="24"/>
          <w:szCs w:val="24"/>
          <w:lang w:val="ru-RU"/>
        </w:rPr>
      </w:pPr>
      <w:r w:rsidRPr="00CD46FE">
        <w:rPr>
          <w:rFonts w:ascii="Times New Roman" w:hAnsi="Times New Roman" w:cs="Times New Roman"/>
          <w:sz w:val="24"/>
          <w:szCs w:val="24"/>
          <w:lang w:val="ru-RU"/>
        </w:rPr>
        <w:tab/>
        <w:t xml:space="preserve">(МЕ/м2, границы) </w:t>
      </w:r>
      <w:r w:rsidRPr="00CD46FE">
        <w:rPr>
          <w:rFonts w:ascii="Times New Roman" w:hAnsi="Times New Roman" w:cs="Times New Roman"/>
          <w:sz w:val="24"/>
          <w:szCs w:val="24"/>
          <w:lang w:val="ru-RU"/>
        </w:rPr>
        <w:tab/>
        <w:t>нейтрализующие</w:t>
      </w:r>
      <w:r w:rsidRPr="00CD46FE">
        <w:rPr>
          <w:rFonts w:ascii="Times New Roman" w:hAnsi="Times New Roman" w:cs="Times New Roman"/>
          <w:sz w:val="24"/>
          <w:szCs w:val="24"/>
          <w:lang w:val="ru-RU"/>
        </w:rPr>
        <w:tab/>
        <w:t>связывающие</w:t>
      </w:r>
      <w:r w:rsidRPr="00CD46FE">
        <w:rPr>
          <w:rFonts w:ascii="Times New Roman" w:hAnsi="Times New Roman" w:cs="Times New Roman"/>
          <w:sz w:val="24"/>
          <w:szCs w:val="24"/>
          <w:lang w:val="ru-RU"/>
        </w:rPr>
        <w:tab/>
      </w:r>
    </w:p>
    <w:p w:rsidR="00CD46FE" w:rsidRPr="00CD46FE" w:rsidRDefault="00CD46FE" w:rsidP="00CD46FE">
      <w:pPr>
        <w:jc w:val="both"/>
        <w:rPr>
          <w:rFonts w:ascii="Times New Roman" w:hAnsi="Times New Roman" w:cs="Times New Roman"/>
          <w:b/>
          <w:bCs/>
          <w:sz w:val="24"/>
          <w:szCs w:val="24"/>
          <w:lang w:val="ru-RU"/>
        </w:rPr>
      </w:pPr>
      <w:r w:rsidRPr="00CD46FE">
        <w:rPr>
          <w:rFonts w:ascii="Times New Roman" w:hAnsi="Times New Roman" w:cs="Times New Roman"/>
          <w:sz w:val="24"/>
          <w:szCs w:val="24"/>
          <w:lang w:val="ru-RU"/>
        </w:rPr>
        <w:t xml:space="preserve">Интерферон альфа - 2а </w:t>
      </w:r>
      <w:r w:rsidRPr="00CD46FE">
        <w:rPr>
          <w:rFonts w:ascii="Times New Roman" w:hAnsi="Times New Roman" w:cs="Times New Roman"/>
          <w:sz w:val="24"/>
          <w:szCs w:val="24"/>
          <w:lang w:val="ru-RU"/>
        </w:rPr>
        <w:tab/>
        <w:t>117-469</w:t>
      </w:r>
      <w:r w:rsidRPr="00CD46FE">
        <w:rPr>
          <w:rFonts w:ascii="Times New Roman" w:hAnsi="Times New Roman" w:cs="Times New Roman"/>
          <w:sz w:val="24"/>
          <w:szCs w:val="24"/>
          <w:lang w:val="ru-RU"/>
        </w:rPr>
        <w:tab/>
        <w:t>15/74 (20,2%)</w:t>
      </w:r>
      <w:r w:rsidRPr="00CD46FE">
        <w:rPr>
          <w:rFonts w:ascii="Times New Roman" w:hAnsi="Times New Roman" w:cs="Times New Roman"/>
          <w:sz w:val="24"/>
          <w:szCs w:val="24"/>
          <w:lang w:val="ru-RU"/>
        </w:rPr>
        <w:tab/>
        <w:t>33/74 (44,6%)</w:t>
      </w:r>
      <w:r w:rsidRPr="00CD46FE">
        <w:rPr>
          <w:rFonts w:ascii="Times New Roman" w:hAnsi="Times New Roman" w:cs="Times New Roman"/>
          <w:sz w:val="24"/>
          <w:szCs w:val="24"/>
          <w:lang w:val="ru-RU"/>
        </w:rPr>
        <w:tab/>
      </w:r>
    </w:p>
    <w:p w:rsidR="00CD46FE" w:rsidRPr="00CD46FE" w:rsidRDefault="00CD46FE" w:rsidP="00CD46FE">
      <w:pPr>
        <w:jc w:val="both"/>
        <w:rPr>
          <w:rFonts w:ascii="Times New Roman" w:hAnsi="Times New Roman" w:cs="Times New Roman"/>
          <w:b/>
          <w:bCs/>
          <w:sz w:val="24"/>
          <w:szCs w:val="24"/>
          <w:lang w:val="ru-RU"/>
        </w:rPr>
      </w:pPr>
      <w:r w:rsidRPr="00CD46FE">
        <w:rPr>
          <w:rFonts w:ascii="Times New Roman" w:hAnsi="Times New Roman" w:cs="Times New Roman"/>
          <w:sz w:val="24"/>
          <w:szCs w:val="24"/>
          <w:lang w:val="ru-RU"/>
        </w:rPr>
        <w:t>Интерферон альфа 2</w:t>
      </w:r>
      <w:r w:rsidRPr="00CD46FE">
        <w:rPr>
          <w:rFonts w:ascii="Times New Roman" w:hAnsi="Times New Roman" w:cs="Times New Roman"/>
          <w:sz w:val="24"/>
          <w:szCs w:val="24"/>
        </w:rPr>
        <w:t>b</w:t>
      </w:r>
      <w:r w:rsidRPr="00CD46FE">
        <w:rPr>
          <w:rFonts w:ascii="Times New Roman" w:hAnsi="Times New Roman" w:cs="Times New Roman"/>
          <w:sz w:val="24"/>
          <w:szCs w:val="24"/>
          <w:lang w:val="ru-RU"/>
        </w:rPr>
        <w:t xml:space="preserve"> </w:t>
      </w:r>
      <w:r w:rsidRPr="00CD46FE">
        <w:rPr>
          <w:rFonts w:ascii="Times New Roman" w:hAnsi="Times New Roman" w:cs="Times New Roman"/>
          <w:sz w:val="24"/>
          <w:szCs w:val="24"/>
          <w:lang w:val="ru-RU"/>
        </w:rPr>
        <w:tab/>
        <w:t>234-469</w:t>
      </w:r>
      <w:r w:rsidRPr="00CD46FE">
        <w:rPr>
          <w:rFonts w:ascii="Times New Roman" w:hAnsi="Times New Roman" w:cs="Times New Roman"/>
          <w:sz w:val="24"/>
          <w:szCs w:val="24"/>
          <w:lang w:val="ru-RU"/>
        </w:rPr>
        <w:tab/>
        <w:t>10/144 (6,9%)</w:t>
      </w:r>
      <w:r w:rsidRPr="00CD46FE">
        <w:rPr>
          <w:rFonts w:ascii="Times New Roman" w:hAnsi="Times New Roman" w:cs="Times New Roman"/>
          <w:sz w:val="24"/>
          <w:szCs w:val="24"/>
          <w:lang w:val="ru-RU"/>
        </w:rPr>
        <w:tab/>
        <w:t>21/144 (14,6%)</w:t>
      </w:r>
      <w:r w:rsidRPr="00CD46FE">
        <w:rPr>
          <w:rFonts w:ascii="Times New Roman" w:hAnsi="Times New Roman" w:cs="Times New Roman"/>
          <w:sz w:val="24"/>
          <w:szCs w:val="24"/>
          <w:lang w:val="ru-RU"/>
        </w:rPr>
        <w:tab/>
      </w:r>
    </w:p>
    <w:p w:rsidR="00CD46FE" w:rsidRPr="00CD46FE" w:rsidRDefault="00CD46FE" w:rsidP="00CD46FE">
      <w:pPr>
        <w:jc w:val="both"/>
        <w:rPr>
          <w:rFonts w:ascii="Times New Roman" w:hAnsi="Times New Roman" w:cs="Times New Roman"/>
          <w:b/>
          <w:bCs/>
          <w:sz w:val="24"/>
          <w:szCs w:val="24"/>
          <w:lang w:val="ru-RU"/>
        </w:rPr>
      </w:pPr>
      <w:r w:rsidRPr="00CD46FE">
        <w:rPr>
          <w:rFonts w:ascii="Times New Roman" w:hAnsi="Times New Roman" w:cs="Times New Roman"/>
          <w:sz w:val="24"/>
          <w:szCs w:val="24"/>
          <w:lang w:val="ru-RU"/>
        </w:rPr>
        <w:t xml:space="preserve">Веллферон </w:t>
      </w:r>
      <w:r w:rsidRPr="00CD46FE">
        <w:rPr>
          <w:rFonts w:ascii="Times New Roman" w:hAnsi="Times New Roman" w:cs="Times New Roman"/>
          <w:sz w:val="24"/>
          <w:szCs w:val="24"/>
          <w:lang w:val="ru-RU"/>
        </w:rPr>
        <w:tab/>
        <w:t>390-780</w:t>
      </w:r>
      <w:r w:rsidRPr="00CD46FE">
        <w:rPr>
          <w:rFonts w:ascii="Times New Roman" w:hAnsi="Times New Roman" w:cs="Times New Roman"/>
          <w:sz w:val="24"/>
          <w:szCs w:val="24"/>
          <w:lang w:val="ru-RU"/>
        </w:rPr>
        <w:tab/>
        <w:t>1/78 (1,2%)</w:t>
      </w:r>
      <w:r w:rsidRPr="00CD46FE">
        <w:rPr>
          <w:rFonts w:ascii="Times New Roman" w:hAnsi="Times New Roman" w:cs="Times New Roman"/>
          <w:sz w:val="24"/>
          <w:szCs w:val="24"/>
          <w:lang w:val="ru-RU"/>
        </w:rPr>
        <w:tab/>
        <w:t>7/74 (9,4%)</w:t>
      </w:r>
      <w:r w:rsidRPr="00CD46FE">
        <w:rPr>
          <w:rFonts w:ascii="Times New Roman" w:hAnsi="Times New Roman" w:cs="Times New Roman"/>
          <w:sz w:val="24"/>
          <w:szCs w:val="24"/>
          <w:lang w:val="ru-RU"/>
        </w:rPr>
        <w:tab/>
      </w: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Важно знать, что антитела к интерферону наиболее эффективно нейтрализуют тот тип альфа-интерферона, который стимулировал их продукцию. Выявлена перекрестная реактивность нейтрализующих антител в отношении рекомбинантных препаратов. Низкая иммуногенность Веллферона возможно объясняется тем, что он содержит 9 подтипов интерферона альфа, а некоторые подтипы, входящие в состав препарата, гликозилированы, что приближает Веллферон к эндогенному человеческому альфа-интерферону.</w:t>
      </w: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В связи с тем, что Веллферон содержит различные подтипы альфа-интерферона, которые могут не связываться с нейтрализующими антителами к рекомбинантным альфа-интерферонам, он может быть использован в лечении больных, не ответивших на последние, или при наличии рецидивов заболевания на фоне их приема. Веллферон является препаратом выбора также для длительного лечения.</w:t>
      </w: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Заменять рекомбинантный альфа-интерферон на Веллферон следует как можно раньше, так как при продолжении терапии рекомбинантным интерфероном после появления нейтрализующих антител их спектр действия расширяется, что может привести к нейтрализации многих или всех подтипов альфа-интерферона. В результате может наблюдаться перекрестная иммунореактивность с различными подтипами интерферона, входящими в состав Веллферона, и снижение эффективности терапии при переходе на Веллферон.</w:t>
      </w: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b/>
          <w:bCs/>
          <w:i/>
          <w:iCs/>
          <w:sz w:val="24"/>
          <w:szCs w:val="24"/>
          <w:lang w:val="ru-RU"/>
        </w:rPr>
        <w:t xml:space="preserve">Веллферон </w:t>
      </w:r>
      <w:r w:rsidRPr="00CD46FE">
        <w:rPr>
          <w:rFonts w:ascii="Times New Roman" w:hAnsi="Times New Roman" w:cs="Times New Roman"/>
          <w:sz w:val="24"/>
          <w:szCs w:val="24"/>
          <w:lang w:val="ru-RU"/>
        </w:rPr>
        <w:t>- высокоочищенный препарат, содержащий смесь из 9 подтипов альфа-интерферона, которые образуют по крайней мере 14 молекулярных видов. Генерическое наименование Веллферона - интерферон альфа-</w:t>
      </w:r>
      <w:r w:rsidRPr="00CD46FE">
        <w:rPr>
          <w:rFonts w:ascii="Times New Roman" w:hAnsi="Times New Roman" w:cs="Times New Roman"/>
          <w:sz w:val="24"/>
          <w:szCs w:val="24"/>
        </w:rPr>
        <w:t>n</w:t>
      </w:r>
      <w:r w:rsidRPr="00CD46FE">
        <w:rPr>
          <w:rFonts w:ascii="Times New Roman" w:hAnsi="Times New Roman" w:cs="Times New Roman"/>
          <w:sz w:val="24"/>
          <w:szCs w:val="24"/>
          <w:lang w:val="ru-RU"/>
        </w:rPr>
        <w:t xml:space="preserve"> (</w:t>
      </w:r>
      <w:r w:rsidRPr="00CD46FE">
        <w:rPr>
          <w:rFonts w:ascii="Times New Roman" w:hAnsi="Times New Roman" w:cs="Times New Roman"/>
          <w:sz w:val="24"/>
          <w:szCs w:val="24"/>
        </w:rPr>
        <w:t>lns</w:t>
      </w:r>
      <w:r w:rsidRPr="00CD46FE">
        <w:rPr>
          <w:rFonts w:ascii="Times New Roman" w:hAnsi="Times New Roman" w:cs="Times New Roman"/>
          <w:sz w:val="24"/>
          <w:szCs w:val="24"/>
          <w:lang w:val="ru-RU"/>
        </w:rPr>
        <w:t xml:space="preserve">): </w:t>
      </w:r>
      <w:r w:rsidRPr="00CD46FE">
        <w:rPr>
          <w:rFonts w:ascii="Times New Roman" w:hAnsi="Times New Roman" w:cs="Times New Roman"/>
          <w:sz w:val="24"/>
          <w:szCs w:val="24"/>
        </w:rPr>
        <w:t>l</w:t>
      </w:r>
      <w:r w:rsidRPr="00CD46FE">
        <w:rPr>
          <w:rFonts w:ascii="Times New Roman" w:hAnsi="Times New Roman" w:cs="Times New Roman"/>
          <w:sz w:val="24"/>
          <w:szCs w:val="24"/>
          <w:lang w:val="ru-RU"/>
        </w:rPr>
        <w:t xml:space="preserve"> - лимфобластоидный (тип международных клеток); </w:t>
      </w:r>
      <w:r w:rsidRPr="00CD46FE">
        <w:rPr>
          <w:rFonts w:ascii="Times New Roman" w:hAnsi="Times New Roman" w:cs="Times New Roman"/>
          <w:sz w:val="24"/>
          <w:szCs w:val="24"/>
        </w:rPr>
        <w:t>n</w:t>
      </w:r>
      <w:r w:rsidRPr="00CD46FE">
        <w:rPr>
          <w:rFonts w:ascii="Times New Roman" w:hAnsi="Times New Roman" w:cs="Times New Roman"/>
          <w:sz w:val="24"/>
          <w:szCs w:val="24"/>
          <w:lang w:val="ru-RU"/>
        </w:rPr>
        <w:t xml:space="preserve"> - </w:t>
      </w:r>
      <w:r w:rsidRPr="00CD46FE">
        <w:rPr>
          <w:rFonts w:ascii="Times New Roman" w:hAnsi="Times New Roman" w:cs="Times New Roman"/>
          <w:sz w:val="24"/>
          <w:szCs w:val="24"/>
        </w:rPr>
        <w:t>Namalwa</w:t>
      </w:r>
      <w:r w:rsidRPr="00CD46FE">
        <w:rPr>
          <w:rFonts w:ascii="Times New Roman" w:hAnsi="Times New Roman" w:cs="Times New Roman"/>
          <w:sz w:val="24"/>
          <w:szCs w:val="24"/>
          <w:lang w:val="ru-RU"/>
        </w:rPr>
        <w:t xml:space="preserve"> - главная линия клеток лимфобластов, продуцирующих альфа-интерферон; </w:t>
      </w:r>
      <w:r w:rsidRPr="00CD46FE">
        <w:rPr>
          <w:rFonts w:ascii="Times New Roman" w:hAnsi="Times New Roman" w:cs="Times New Roman"/>
          <w:sz w:val="24"/>
          <w:szCs w:val="24"/>
        </w:rPr>
        <w:t>s</w:t>
      </w:r>
      <w:r w:rsidRPr="00CD46FE">
        <w:rPr>
          <w:rFonts w:ascii="Times New Roman" w:hAnsi="Times New Roman" w:cs="Times New Roman"/>
          <w:sz w:val="24"/>
          <w:szCs w:val="24"/>
          <w:lang w:val="ru-RU"/>
        </w:rPr>
        <w:t xml:space="preserve"> - Сендай - тип индуцирующего вируса, используемого в процессе производства.</w:t>
      </w: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 xml:space="preserve">Веллферон - прозрачный бесцветный раствор, готовый к применению, в каждом пузырьке которого содержится 3 или 10 </w:t>
      </w:r>
      <w:r w:rsidRPr="00CD46FE">
        <w:rPr>
          <w:rFonts w:ascii="Times New Roman" w:hAnsi="Times New Roman" w:cs="Times New Roman"/>
          <w:sz w:val="24"/>
          <w:szCs w:val="24"/>
        </w:rPr>
        <w:t>MU</w:t>
      </w:r>
      <w:r w:rsidRPr="00CD46FE">
        <w:rPr>
          <w:rFonts w:ascii="Times New Roman" w:hAnsi="Times New Roman" w:cs="Times New Roman"/>
          <w:sz w:val="24"/>
          <w:szCs w:val="24"/>
          <w:lang w:val="ru-RU"/>
        </w:rPr>
        <w:t xml:space="preserve"> очищенного человеческого лимфобластоидного интерферона альфа в изотоническом физиологическом растворе с добавлением 1 мл буфера Трис-глицида и раствора альбумина в конечной концентрации 1,5 мг/мл в качестве стабилизатора. Одна Мега единица (</w:t>
      </w:r>
      <w:r w:rsidRPr="00CD46FE">
        <w:rPr>
          <w:rFonts w:ascii="Times New Roman" w:hAnsi="Times New Roman" w:cs="Times New Roman"/>
          <w:sz w:val="24"/>
          <w:szCs w:val="24"/>
        </w:rPr>
        <w:t>MU</w:t>
      </w:r>
      <w:r w:rsidRPr="00CD46FE">
        <w:rPr>
          <w:rFonts w:ascii="Times New Roman" w:hAnsi="Times New Roman" w:cs="Times New Roman"/>
          <w:sz w:val="24"/>
          <w:szCs w:val="24"/>
          <w:lang w:val="ru-RU"/>
        </w:rPr>
        <w:t xml:space="preserve">) равна 1 х 106 международных единиц (МЕ) лимфобластоидного интерферона (стандартный препарат ВОЗ </w:t>
      </w:r>
      <w:r w:rsidRPr="00CD46FE">
        <w:rPr>
          <w:rFonts w:ascii="Times New Roman" w:hAnsi="Times New Roman" w:cs="Times New Roman"/>
          <w:sz w:val="24"/>
          <w:szCs w:val="24"/>
        </w:rPr>
        <w:t>Ga</w:t>
      </w:r>
      <w:r w:rsidRPr="00CD46FE">
        <w:rPr>
          <w:rFonts w:ascii="Times New Roman" w:hAnsi="Times New Roman" w:cs="Times New Roman"/>
          <w:sz w:val="24"/>
          <w:szCs w:val="24"/>
          <w:lang w:val="ru-RU"/>
        </w:rPr>
        <w:t xml:space="preserve"> 23-901-532).</w:t>
      </w: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i/>
          <w:iCs/>
          <w:sz w:val="24"/>
          <w:szCs w:val="24"/>
          <w:lang w:val="ru-RU"/>
        </w:rPr>
        <w:t>Фармакокинетика Веллферона</w:t>
      </w:r>
      <w:r w:rsidRPr="00CD46FE">
        <w:rPr>
          <w:rFonts w:ascii="Times New Roman" w:hAnsi="Times New Roman" w:cs="Times New Roman"/>
          <w:sz w:val="24"/>
          <w:szCs w:val="24"/>
          <w:lang w:val="ru-RU"/>
        </w:rPr>
        <w:t>. После внутримышечного введения сывороточная концентрация интерферона достигает максимума в течение 4-8 часов. Затем интерферон начинает быстро распределяться по организму, защищая различные органы, такие как головной мозг, легкие, печень и др. Период полувыведения Веллферона варьируется в широких пределах и составляет от 4 до 12 часов.</w:t>
      </w: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i/>
          <w:iCs/>
          <w:sz w:val="24"/>
          <w:szCs w:val="24"/>
          <w:lang w:val="ru-RU"/>
        </w:rPr>
        <w:t xml:space="preserve">Терапия альфа-интерфероном хронической </w:t>
      </w:r>
      <w:r w:rsidRPr="00CD46FE">
        <w:rPr>
          <w:rFonts w:ascii="Times New Roman" w:hAnsi="Times New Roman" w:cs="Times New Roman"/>
          <w:i/>
          <w:iCs/>
          <w:sz w:val="24"/>
          <w:szCs w:val="24"/>
        </w:rPr>
        <w:t>H</w:t>
      </w:r>
      <w:r w:rsidRPr="00CD46FE">
        <w:rPr>
          <w:rFonts w:ascii="Times New Roman" w:hAnsi="Times New Roman" w:cs="Times New Roman"/>
          <w:i/>
          <w:iCs/>
          <w:sz w:val="24"/>
          <w:szCs w:val="24"/>
          <w:lang w:val="ru-RU"/>
        </w:rPr>
        <w:t>В</w:t>
      </w:r>
      <w:r w:rsidRPr="00CD46FE">
        <w:rPr>
          <w:rFonts w:ascii="Times New Roman" w:hAnsi="Times New Roman" w:cs="Times New Roman"/>
          <w:i/>
          <w:iCs/>
          <w:sz w:val="24"/>
          <w:szCs w:val="24"/>
        </w:rPr>
        <w:t>V</w:t>
      </w:r>
      <w:r w:rsidRPr="00CD46FE">
        <w:rPr>
          <w:rFonts w:ascii="Times New Roman" w:hAnsi="Times New Roman" w:cs="Times New Roman"/>
          <w:i/>
          <w:iCs/>
          <w:sz w:val="24"/>
          <w:szCs w:val="24"/>
          <w:lang w:val="ru-RU"/>
        </w:rPr>
        <w:t>-инфекции</w:t>
      </w:r>
      <w:r w:rsidRPr="00CD46FE">
        <w:rPr>
          <w:rFonts w:ascii="Times New Roman" w:hAnsi="Times New Roman" w:cs="Times New Roman"/>
          <w:sz w:val="24"/>
          <w:szCs w:val="24"/>
          <w:lang w:val="ru-RU"/>
        </w:rPr>
        <w:t xml:space="preserve">. При хронической </w:t>
      </w:r>
      <w:r w:rsidRPr="00CD46FE">
        <w:rPr>
          <w:rFonts w:ascii="Times New Roman" w:hAnsi="Times New Roman" w:cs="Times New Roman"/>
          <w:sz w:val="24"/>
          <w:szCs w:val="24"/>
        </w:rPr>
        <w:t>H</w:t>
      </w:r>
      <w:r w:rsidRPr="00CD46FE">
        <w:rPr>
          <w:rFonts w:ascii="Times New Roman" w:hAnsi="Times New Roman" w:cs="Times New Roman"/>
          <w:sz w:val="24"/>
          <w:szCs w:val="24"/>
          <w:lang w:val="ru-RU"/>
        </w:rPr>
        <w:t>В</w:t>
      </w:r>
      <w:r w:rsidRPr="00CD46FE">
        <w:rPr>
          <w:rFonts w:ascii="Times New Roman" w:hAnsi="Times New Roman" w:cs="Times New Roman"/>
          <w:sz w:val="24"/>
          <w:szCs w:val="24"/>
        </w:rPr>
        <w:t>V</w:t>
      </w:r>
      <w:r w:rsidRPr="00CD46FE">
        <w:rPr>
          <w:rFonts w:ascii="Times New Roman" w:hAnsi="Times New Roman" w:cs="Times New Roman"/>
          <w:sz w:val="24"/>
          <w:szCs w:val="24"/>
          <w:lang w:val="ru-RU"/>
        </w:rPr>
        <w:t xml:space="preserve">-инфекции эффективность альфа-интерферона обусловлена в первую очередь иммуномодулирующим действием. Препарат усиливает экспрессию антигена 1 класса главного комплекса гистосовместимости, способствующую распознанию инфицированных гепатоцитов, активность цитотоксических Т-клеток и естественных киллеров. Определенное значение имеет прямой противовирусный эффект, опосредованный угнетением синтеза белков </w:t>
      </w:r>
      <w:r w:rsidRPr="00CD46FE">
        <w:rPr>
          <w:rFonts w:ascii="Times New Roman" w:hAnsi="Times New Roman" w:cs="Times New Roman"/>
          <w:sz w:val="24"/>
          <w:szCs w:val="24"/>
        </w:rPr>
        <w:t>H</w:t>
      </w:r>
      <w:r w:rsidRPr="00CD46FE">
        <w:rPr>
          <w:rFonts w:ascii="Times New Roman" w:hAnsi="Times New Roman" w:cs="Times New Roman"/>
          <w:sz w:val="24"/>
          <w:szCs w:val="24"/>
          <w:lang w:val="ru-RU"/>
        </w:rPr>
        <w:t>В</w:t>
      </w:r>
      <w:r w:rsidRPr="00CD46FE">
        <w:rPr>
          <w:rFonts w:ascii="Times New Roman" w:hAnsi="Times New Roman" w:cs="Times New Roman"/>
          <w:sz w:val="24"/>
          <w:szCs w:val="24"/>
        </w:rPr>
        <w:t>V</w:t>
      </w:r>
      <w:r w:rsidRPr="00CD46FE">
        <w:rPr>
          <w:rFonts w:ascii="Times New Roman" w:hAnsi="Times New Roman" w:cs="Times New Roman"/>
          <w:sz w:val="24"/>
          <w:szCs w:val="24"/>
          <w:lang w:val="ru-RU"/>
        </w:rPr>
        <w:t>.</w:t>
      </w: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Кандидатами для лечения альфа-интерфероном являются больные с хроническим (более чем 6 месяцев) течением заболевания, с наличием сывороточных маркеров фазы репликации (</w:t>
      </w:r>
      <w:r w:rsidRPr="00CD46FE">
        <w:rPr>
          <w:rFonts w:ascii="Times New Roman" w:hAnsi="Times New Roman" w:cs="Times New Roman"/>
          <w:sz w:val="24"/>
          <w:szCs w:val="24"/>
        </w:rPr>
        <w:t>HBeAg</w:t>
      </w:r>
      <w:r w:rsidRPr="00CD46FE">
        <w:rPr>
          <w:rFonts w:ascii="Times New Roman" w:hAnsi="Times New Roman" w:cs="Times New Roman"/>
          <w:sz w:val="24"/>
          <w:szCs w:val="24"/>
          <w:lang w:val="ru-RU"/>
        </w:rPr>
        <w:t xml:space="preserve"> и ДНК </w:t>
      </w:r>
      <w:r w:rsidRPr="00CD46FE">
        <w:rPr>
          <w:rFonts w:ascii="Times New Roman" w:hAnsi="Times New Roman" w:cs="Times New Roman"/>
          <w:sz w:val="24"/>
          <w:szCs w:val="24"/>
        </w:rPr>
        <w:t>HBV</w:t>
      </w:r>
      <w:r w:rsidRPr="00CD46FE">
        <w:rPr>
          <w:rFonts w:ascii="Times New Roman" w:hAnsi="Times New Roman" w:cs="Times New Roman"/>
          <w:sz w:val="24"/>
          <w:szCs w:val="24"/>
          <w:lang w:val="ru-RU"/>
        </w:rPr>
        <w:t xml:space="preserve">-положительные), с повышением уровня сывороточных аминотрансфераз не менее чем в 2 раза. Следует учесть, что у многих больных наблюдается волнообразное многолетнее течение болезни с периодами высокой и низкой репликации вируса и активности болезни. Высокие уровни АЛТ свидетельствуют об иммунной агрессии в отношении инфицированных клеток печени; следовательно, в этот период целесообразно назначить альфа-интерферон. Например, если у больного уровень АЛТ низкий, то шанс получения ответной реакции также ниже, поэтому может быть целесообразным отложить лечение до тех пор, пока уровень АЛТ не повысится. Тем не менее, такая задержка терапии чревата отрицательными последствиями. В случае развития цирроза шанс для возможного лечения может быть утрачен. Относительным показанием для лечения является </w:t>
      </w:r>
      <w:r w:rsidRPr="00CD46FE">
        <w:rPr>
          <w:rFonts w:ascii="Times New Roman" w:hAnsi="Times New Roman" w:cs="Times New Roman"/>
          <w:sz w:val="24"/>
          <w:szCs w:val="24"/>
        </w:rPr>
        <w:t>HBV</w:t>
      </w:r>
      <w:r w:rsidRPr="00CD46FE">
        <w:rPr>
          <w:rFonts w:ascii="Times New Roman" w:hAnsi="Times New Roman" w:cs="Times New Roman"/>
          <w:sz w:val="24"/>
          <w:szCs w:val="24"/>
          <w:lang w:val="ru-RU"/>
        </w:rPr>
        <w:t>-инфекция с заражением мутантным вирусом, при которой отмечается низкий терапевтический эффект альфа-интерферонотерапии. В этой ситуации лечение Веллфероном оказывается более эффективным, чем рекомбинантными интерферонами (таблица 16).</w:t>
      </w: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 xml:space="preserve">Таблица 16. Показания для назначения альфа-интерферона при </w:t>
      </w:r>
      <w:r w:rsidRPr="00CD46FE">
        <w:rPr>
          <w:rFonts w:ascii="Times New Roman" w:hAnsi="Times New Roman" w:cs="Times New Roman"/>
          <w:sz w:val="24"/>
          <w:szCs w:val="24"/>
        </w:rPr>
        <w:t>HBV</w:t>
      </w:r>
      <w:r w:rsidRPr="00CD46FE">
        <w:rPr>
          <w:rFonts w:ascii="Times New Roman" w:hAnsi="Times New Roman" w:cs="Times New Roman"/>
          <w:sz w:val="24"/>
          <w:szCs w:val="24"/>
          <w:lang w:val="ru-RU"/>
        </w:rPr>
        <w:t>-инфекции</w:t>
      </w: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АБСОЛЮТНЫЕ</w:t>
      </w:r>
      <w:r w:rsidRPr="00CD46FE">
        <w:rPr>
          <w:rFonts w:ascii="Times New Roman" w:hAnsi="Times New Roman" w:cs="Times New Roman"/>
          <w:sz w:val="24"/>
          <w:szCs w:val="24"/>
          <w:lang w:val="ru-RU"/>
        </w:rPr>
        <w:tab/>
      </w:r>
      <w:r w:rsidRPr="00CD46FE">
        <w:rPr>
          <w:rFonts w:ascii="Times New Roman" w:hAnsi="Times New Roman" w:cs="Times New Roman"/>
          <w:sz w:val="24"/>
          <w:szCs w:val="24"/>
          <w:lang w:val="ru-RU"/>
        </w:rPr>
        <w:tab/>
        <w:t xml:space="preserve">Хроническое течение Наличие в сыворотке крови маркеров репликации </w:t>
      </w:r>
      <w:r w:rsidRPr="00CD46FE">
        <w:rPr>
          <w:rFonts w:ascii="Times New Roman" w:hAnsi="Times New Roman" w:cs="Times New Roman"/>
          <w:sz w:val="24"/>
          <w:szCs w:val="24"/>
        </w:rPr>
        <w:t>HBV</w:t>
      </w:r>
      <w:r w:rsidRPr="00CD46FE">
        <w:rPr>
          <w:rFonts w:ascii="Times New Roman" w:hAnsi="Times New Roman" w:cs="Times New Roman"/>
          <w:sz w:val="24"/>
          <w:szCs w:val="24"/>
          <w:lang w:val="ru-RU"/>
        </w:rPr>
        <w:t xml:space="preserve"> (</w:t>
      </w:r>
      <w:r w:rsidRPr="00CD46FE">
        <w:rPr>
          <w:rFonts w:ascii="Times New Roman" w:hAnsi="Times New Roman" w:cs="Times New Roman"/>
          <w:sz w:val="24"/>
          <w:szCs w:val="24"/>
        </w:rPr>
        <w:t>HBeAg</w:t>
      </w:r>
      <w:r w:rsidRPr="00CD46FE">
        <w:rPr>
          <w:rFonts w:ascii="Times New Roman" w:hAnsi="Times New Roman" w:cs="Times New Roman"/>
          <w:sz w:val="24"/>
          <w:szCs w:val="24"/>
          <w:lang w:val="ru-RU"/>
        </w:rPr>
        <w:t xml:space="preserve"> и </w:t>
      </w:r>
      <w:r w:rsidRPr="00CD46FE">
        <w:rPr>
          <w:rFonts w:ascii="Times New Roman" w:hAnsi="Times New Roman" w:cs="Times New Roman"/>
          <w:sz w:val="24"/>
          <w:szCs w:val="24"/>
        </w:rPr>
        <w:t>HBV</w:t>
      </w:r>
      <w:r w:rsidRPr="00CD46FE">
        <w:rPr>
          <w:rFonts w:ascii="Times New Roman" w:hAnsi="Times New Roman" w:cs="Times New Roman"/>
          <w:sz w:val="24"/>
          <w:szCs w:val="24"/>
          <w:lang w:val="ru-RU"/>
        </w:rPr>
        <w:t xml:space="preserve">-ДНК) Повышение уровня сывороточных аминотрансфераз более чем в два раза </w:t>
      </w:r>
      <w:r w:rsidRPr="00CD46FE">
        <w:rPr>
          <w:rFonts w:ascii="Times New Roman" w:hAnsi="Times New Roman" w:cs="Times New Roman"/>
          <w:sz w:val="24"/>
          <w:szCs w:val="24"/>
          <w:lang w:val="ru-RU"/>
        </w:rPr>
        <w:tab/>
      </w: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 xml:space="preserve">ОТНОСИТЕЛЬНЫЕ (заражение мутантным </w:t>
      </w:r>
      <w:r w:rsidRPr="00CD46FE">
        <w:rPr>
          <w:rFonts w:ascii="Times New Roman" w:hAnsi="Times New Roman" w:cs="Times New Roman"/>
          <w:sz w:val="24"/>
          <w:szCs w:val="24"/>
        </w:rPr>
        <w:t>HBV</w:t>
      </w:r>
      <w:r w:rsidRPr="00CD46FE">
        <w:rPr>
          <w:rFonts w:ascii="Times New Roman" w:hAnsi="Times New Roman" w:cs="Times New Roman"/>
          <w:sz w:val="24"/>
          <w:szCs w:val="24"/>
          <w:lang w:val="ru-RU"/>
        </w:rPr>
        <w:t>)</w:t>
      </w:r>
      <w:r w:rsidRPr="00CD46FE">
        <w:rPr>
          <w:rFonts w:ascii="Times New Roman" w:hAnsi="Times New Roman" w:cs="Times New Roman"/>
          <w:sz w:val="24"/>
          <w:szCs w:val="24"/>
          <w:lang w:val="ru-RU"/>
        </w:rPr>
        <w:tab/>
        <w:t>Наличие в сыворотке крови анти-</w:t>
      </w:r>
      <w:r w:rsidRPr="00CD46FE">
        <w:rPr>
          <w:rFonts w:ascii="Times New Roman" w:hAnsi="Times New Roman" w:cs="Times New Roman"/>
          <w:sz w:val="24"/>
          <w:szCs w:val="24"/>
        </w:rPr>
        <w:t>HBe</w:t>
      </w:r>
      <w:r w:rsidRPr="00CD46FE">
        <w:rPr>
          <w:rFonts w:ascii="Times New Roman" w:hAnsi="Times New Roman" w:cs="Times New Roman"/>
          <w:sz w:val="24"/>
          <w:szCs w:val="24"/>
          <w:lang w:val="ru-RU"/>
        </w:rPr>
        <w:t xml:space="preserve"> и </w:t>
      </w:r>
      <w:r w:rsidRPr="00CD46FE">
        <w:rPr>
          <w:rFonts w:ascii="Times New Roman" w:hAnsi="Times New Roman" w:cs="Times New Roman"/>
          <w:sz w:val="24"/>
          <w:szCs w:val="24"/>
        </w:rPr>
        <w:t>HBV</w:t>
      </w:r>
      <w:r w:rsidRPr="00CD46FE">
        <w:rPr>
          <w:rFonts w:ascii="Times New Roman" w:hAnsi="Times New Roman" w:cs="Times New Roman"/>
          <w:sz w:val="24"/>
          <w:szCs w:val="24"/>
          <w:lang w:val="ru-RU"/>
        </w:rPr>
        <w:t xml:space="preserve">-ДНК </w:t>
      </w:r>
      <w:r w:rsidRPr="00CD46FE">
        <w:rPr>
          <w:rFonts w:ascii="Times New Roman" w:hAnsi="Times New Roman" w:cs="Times New Roman"/>
          <w:sz w:val="24"/>
          <w:szCs w:val="24"/>
          <w:lang w:val="ru-RU"/>
        </w:rPr>
        <w:tab/>
      </w: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 xml:space="preserve">Факторы, влияющие на эффективность интерферонотерапии при </w:t>
      </w:r>
      <w:r w:rsidRPr="00CD46FE">
        <w:rPr>
          <w:rFonts w:ascii="Times New Roman" w:hAnsi="Times New Roman" w:cs="Times New Roman"/>
          <w:sz w:val="24"/>
          <w:szCs w:val="24"/>
        </w:rPr>
        <w:t>HBV</w:t>
      </w:r>
      <w:r w:rsidRPr="00CD46FE">
        <w:rPr>
          <w:rFonts w:ascii="Times New Roman" w:hAnsi="Times New Roman" w:cs="Times New Roman"/>
          <w:sz w:val="24"/>
          <w:szCs w:val="24"/>
          <w:lang w:val="ru-RU"/>
        </w:rPr>
        <w:t>-инфекции, представлены в таблице 17.</w:t>
      </w: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 xml:space="preserve">Таблица 17. Факторы, позволяющие прогнозировать ответ на лечение альфа-интерфероном  при </w:t>
      </w:r>
      <w:r w:rsidRPr="00CD46FE">
        <w:rPr>
          <w:rFonts w:ascii="Times New Roman" w:hAnsi="Times New Roman" w:cs="Times New Roman"/>
          <w:sz w:val="24"/>
          <w:szCs w:val="24"/>
        </w:rPr>
        <w:t>HBV</w:t>
      </w:r>
      <w:r w:rsidRPr="00CD46FE">
        <w:rPr>
          <w:rFonts w:ascii="Times New Roman" w:hAnsi="Times New Roman" w:cs="Times New Roman"/>
          <w:sz w:val="24"/>
          <w:szCs w:val="24"/>
          <w:lang w:val="ru-RU"/>
        </w:rPr>
        <w:t>-инфекции</w:t>
      </w: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b/>
          <w:bCs/>
          <w:sz w:val="24"/>
          <w:szCs w:val="24"/>
          <w:lang w:val="ru-RU"/>
        </w:rPr>
        <w:t xml:space="preserve"> Высокая вероятность эффекта ответа   </w:t>
      </w:r>
      <w:r w:rsidRPr="00CD46FE">
        <w:rPr>
          <w:rFonts w:ascii="Times New Roman" w:hAnsi="Times New Roman" w:cs="Times New Roman"/>
          <w:sz w:val="24"/>
          <w:szCs w:val="24"/>
          <w:lang w:val="ru-RU"/>
        </w:rPr>
        <w:t xml:space="preserve">Острый гепатит с желтухой в анамнезе  Женский пол  Заболевание, приобретенное в зрелом возрасте  Высокие уровни АЛТ (в 5 и более раз выше нормы)  Высокая морфологическая активность воспаления   Отсутствие цирроза  Низкий уровень </w:t>
      </w:r>
      <w:r w:rsidRPr="00CD46FE">
        <w:rPr>
          <w:rFonts w:ascii="Times New Roman" w:hAnsi="Times New Roman" w:cs="Times New Roman"/>
          <w:sz w:val="24"/>
          <w:szCs w:val="24"/>
        </w:rPr>
        <w:t>HBV</w:t>
      </w:r>
      <w:r w:rsidRPr="00CD46FE">
        <w:rPr>
          <w:rFonts w:ascii="Times New Roman" w:hAnsi="Times New Roman" w:cs="Times New Roman"/>
          <w:sz w:val="24"/>
          <w:szCs w:val="24"/>
          <w:lang w:val="ru-RU"/>
        </w:rPr>
        <w:t>-ДНК в плазме (&lt;200 пкг/л)  Отсутствие анти-ВИЧ и анти-</w:t>
      </w:r>
      <w:r w:rsidRPr="00CD46FE">
        <w:rPr>
          <w:rFonts w:ascii="Times New Roman" w:hAnsi="Times New Roman" w:cs="Times New Roman"/>
          <w:sz w:val="24"/>
          <w:szCs w:val="24"/>
        </w:rPr>
        <w:t>HDV</w:t>
      </w:r>
      <w:r w:rsidRPr="00CD46FE">
        <w:rPr>
          <w:rFonts w:ascii="Times New Roman" w:hAnsi="Times New Roman" w:cs="Times New Roman"/>
          <w:sz w:val="24"/>
          <w:szCs w:val="24"/>
          <w:lang w:val="ru-RU"/>
        </w:rPr>
        <w:t xml:space="preserve">  Гетеросексуальность  Белая раса </w:t>
      </w:r>
      <w:r w:rsidRPr="00CD46FE">
        <w:rPr>
          <w:rFonts w:ascii="Times New Roman" w:hAnsi="Times New Roman" w:cs="Times New Roman"/>
          <w:sz w:val="24"/>
          <w:szCs w:val="24"/>
          <w:lang w:val="ru-RU"/>
        </w:rPr>
        <w:tab/>
      </w:r>
      <w:r w:rsidRPr="00CD46FE">
        <w:rPr>
          <w:rFonts w:ascii="Times New Roman" w:hAnsi="Times New Roman" w:cs="Times New Roman"/>
          <w:b/>
          <w:bCs/>
          <w:sz w:val="24"/>
          <w:szCs w:val="24"/>
          <w:lang w:val="ru-RU"/>
        </w:rPr>
        <w:t xml:space="preserve"> Низкая вероятность эффекта ответа </w:t>
      </w:r>
      <w:r w:rsidRPr="00CD46FE">
        <w:rPr>
          <w:rFonts w:ascii="Times New Roman" w:hAnsi="Times New Roman" w:cs="Times New Roman"/>
          <w:sz w:val="24"/>
          <w:szCs w:val="24"/>
          <w:lang w:val="ru-RU"/>
        </w:rPr>
        <w:t xml:space="preserve">  Отсутствие в анамнезе "желтухи"  Мужской пол  Заболевание, приобретенное в перинатальном периоде  Низкие (менее 2 нормы) или нормальные уровни АЛТ   Минимальная активность воспаления при морфрлогическом исследовании  Наличие цирроза  Высокий уровень </w:t>
      </w:r>
      <w:r w:rsidRPr="00CD46FE">
        <w:rPr>
          <w:rFonts w:ascii="Times New Roman" w:hAnsi="Times New Roman" w:cs="Times New Roman"/>
          <w:sz w:val="24"/>
          <w:szCs w:val="24"/>
        </w:rPr>
        <w:t>HBV</w:t>
      </w:r>
      <w:r w:rsidRPr="00CD46FE">
        <w:rPr>
          <w:rFonts w:ascii="Times New Roman" w:hAnsi="Times New Roman" w:cs="Times New Roman"/>
          <w:sz w:val="24"/>
          <w:szCs w:val="24"/>
          <w:lang w:val="ru-RU"/>
        </w:rPr>
        <w:t xml:space="preserve">-ДНК в плазме  Наличие ВИЧ и </w:t>
      </w:r>
      <w:r w:rsidRPr="00CD46FE">
        <w:rPr>
          <w:rFonts w:ascii="Times New Roman" w:hAnsi="Times New Roman" w:cs="Times New Roman"/>
          <w:sz w:val="24"/>
          <w:szCs w:val="24"/>
        </w:rPr>
        <w:t>HDV</w:t>
      </w:r>
      <w:r w:rsidRPr="00CD46FE">
        <w:rPr>
          <w:rFonts w:ascii="Times New Roman" w:hAnsi="Times New Roman" w:cs="Times New Roman"/>
          <w:sz w:val="24"/>
          <w:szCs w:val="24"/>
          <w:lang w:val="ru-RU"/>
        </w:rPr>
        <w:t xml:space="preserve">-инфицированности  Гомосексуальность  Азиатское происхождение </w:t>
      </w:r>
      <w:r w:rsidRPr="00CD46FE">
        <w:rPr>
          <w:rFonts w:ascii="Times New Roman" w:hAnsi="Times New Roman" w:cs="Times New Roman"/>
          <w:sz w:val="24"/>
          <w:szCs w:val="24"/>
          <w:lang w:val="ru-RU"/>
        </w:rPr>
        <w:tab/>
      </w: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 xml:space="preserve">При </w:t>
      </w:r>
      <w:r w:rsidRPr="00CD46FE">
        <w:rPr>
          <w:rFonts w:ascii="Times New Roman" w:hAnsi="Times New Roman" w:cs="Times New Roman"/>
          <w:sz w:val="24"/>
          <w:szCs w:val="24"/>
        </w:rPr>
        <w:t>HBV</w:t>
      </w:r>
      <w:r w:rsidRPr="00CD46FE">
        <w:rPr>
          <w:rFonts w:ascii="Times New Roman" w:hAnsi="Times New Roman" w:cs="Times New Roman"/>
          <w:sz w:val="24"/>
          <w:szCs w:val="24"/>
          <w:lang w:val="ru-RU"/>
        </w:rPr>
        <w:t xml:space="preserve">-инфекции альфа-интерферон в большинстве случаев назначается по 5 млн 3 раза в неделю в течение 6 месяцев. Однако дозы и продолжительность лечения могут различаться в зависимости от активности процесса, уровня сывороточной ДНК </w:t>
      </w:r>
      <w:r w:rsidRPr="00CD46FE">
        <w:rPr>
          <w:rFonts w:ascii="Times New Roman" w:hAnsi="Times New Roman" w:cs="Times New Roman"/>
          <w:sz w:val="24"/>
          <w:szCs w:val="24"/>
        </w:rPr>
        <w:t>HBV</w:t>
      </w:r>
      <w:r w:rsidRPr="00CD46FE">
        <w:rPr>
          <w:rFonts w:ascii="Times New Roman" w:hAnsi="Times New Roman" w:cs="Times New Roman"/>
          <w:sz w:val="24"/>
          <w:szCs w:val="24"/>
          <w:lang w:val="ru-RU"/>
        </w:rPr>
        <w:t>, морфологических изменений в печени (таблица 18).</w:t>
      </w: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 xml:space="preserve">Таблица 18. Дифференцированный подход к проведению альфа-интерферонотерапии при </w:t>
      </w:r>
      <w:r w:rsidRPr="00CD46FE">
        <w:rPr>
          <w:rFonts w:ascii="Times New Roman" w:hAnsi="Times New Roman" w:cs="Times New Roman"/>
          <w:sz w:val="24"/>
          <w:szCs w:val="24"/>
        </w:rPr>
        <w:t>HBV</w:t>
      </w:r>
      <w:r w:rsidRPr="00CD46FE">
        <w:rPr>
          <w:rFonts w:ascii="Times New Roman" w:hAnsi="Times New Roman" w:cs="Times New Roman"/>
          <w:sz w:val="24"/>
          <w:szCs w:val="24"/>
          <w:lang w:val="ru-RU"/>
        </w:rPr>
        <w:t>-инфекции (</w:t>
      </w:r>
      <w:r w:rsidRPr="00CD46FE">
        <w:rPr>
          <w:rFonts w:ascii="Times New Roman" w:hAnsi="Times New Roman" w:cs="Times New Roman"/>
          <w:sz w:val="24"/>
          <w:szCs w:val="24"/>
        </w:rPr>
        <w:t>HBsAg</w:t>
      </w:r>
      <w:r w:rsidRPr="00CD46FE">
        <w:rPr>
          <w:rFonts w:ascii="Times New Roman" w:hAnsi="Times New Roman" w:cs="Times New Roman"/>
          <w:sz w:val="24"/>
          <w:szCs w:val="24"/>
          <w:lang w:val="ru-RU"/>
        </w:rPr>
        <w:t>-положительные больные)</w:t>
      </w: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b/>
          <w:bCs/>
          <w:sz w:val="24"/>
          <w:szCs w:val="24"/>
          <w:lang w:val="ru-RU"/>
        </w:rPr>
        <w:t xml:space="preserve">Клинический вариант  </w:t>
      </w:r>
      <w:r w:rsidRPr="00CD46FE">
        <w:rPr>
          <w:rFonts w:ascii="Times New Roman" w:hAnsi="Times New Roman" w:cs="Times New Roman"/>
          <w:b/>
          <w:bCs/>
          <w:sz w:val="24"/>
          <w:szCs w:val="24"/>
        </w:rPr>
        <w:t>HBV</w:t>
      </w:r>
      <w:r w:rsidRPr="00CD46FE">
        <w:rPr>
          <w:rFonts w:ascii="Times New Roman" w:hAnsi="Times New Roman" w:cs="Times New Roman"/>
          <w:b/>
          <w:bCs/>
          <w:sz w:val="24"/>
          <w:szCs w:val="24"/>
          <w:lang w:val="ru-RU"/>
        </w:rPr>
        <w:t xml:space="preserve">-инфекции </w:t>
      </w:r>
      <w:r w:rsidRPr="00CD46FE">
        <w:rPr>
          <w:rFonts w:ascii="Times New Roman" w:hAnsi="Times New Roman" w:cs="Times New Roman"/>
          <w:b/>
          <w:bCs/>
          <w:sz w:val="24"/>
          <w:szCs w:val="24"/>
        </w:rPr>
        <w:t>HBsAg</w:t>
      </w:r>
      <w:r w:rsidRPr="00CD46FE">
        <w:rPr>
          <w:rFonts w:ascii="Times New Roman" w:hAnsi="Times New Roman" w:cs="Times New Roman"/>
          <w:b/>
          <w:bCs/>
          <w:sz w:val="24"/>
          <w:szCs w:val="24"/>
          <w:lang w:val="ru-RU"/>
        </w:rPr>
        <w:t xml:space="preserve"> (+) больной </w:t>
      </w:r>
      <w:r w:rsidRPr="00CD46FE">
        <w:rPr>
          <w:rFonts w:ascii="Times New Roman" w:hAnsi="Times New Roman" w:cs="Times New Roman"/>
          <w:b/>
          <w:bCs/>
          <w:sz w:val="24"/>
          <w:szCs w:val="24"/>
          <w:lang w:val="ru-RU"/>
        </w:rPr>
        <w:tab/>
        <w:t xml:space="preserve"> Схема интерферонотерапии</w:t>
      </w:r>
      <w:r w:rsidRPr="00CD46FE">
        <w:rPr>
          <w:rFonts w:ascii="Times New Roman" w:hAnsi="Times New Roman" w:cs="Times New Roman"/>
          <w:b/>
          <w:bCs/>
          <w:sz w:val="24"/>
          <w:szCs w:val="24"/>
          <w:lang w:val="ru-RU"/>
        </w:rPr>
        <w:tab/>
      </w: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 xml:space="preserve">ХАГ </w:t>
      </w:r>
      <w:r w:rsidRPr="00CD46FE">
        <w:rPr>
          <w:rFonts w:ascii="Times New Roman" w:hAnsi="Times New Roman" w:cs="Times New Roman"/>
          <w:sz w:val="24"/>
          <w:szCs w:val="24"/>
        </w:rPr>
        <w:t>HBeAg</w:t>
      </w:r>
      <w:r w:rsidRPr="00CD46FE">
        <w:rPr>
          <w:rFonts w:ascii="Times New Roman" w:hAnsi="Times New Roman" w:cs="Times New Roman"/>
          <w:sz w:val="24"/>
          <w:szCs w:val="24"/>
          <w:lang w:val="ru-RU"/>
        </w:rPr>
        <w:t>+ с ДНК-</w:t>
      </w:r>
      <w:r w:rsidRPr="00CD46FE">
        <w:rPr>
          <w:rFonts w:ascii="Times New Roman" w:hAnsi="Times New Roman" w:cs="Times New Roman"/>
          <w:sz w:val="24"/>
          <w:szCs w:val="24"/>
        </w:rPr>
        <w:t>HBV</w:t>
      </w:r>
      <w:r w:rsidRPr="00CD46FE">
        <w:rPr>
          <w:rFonts w:ascii="Times New Roman" w:hAnsi="Times New Roman" w:cs="Times New Roman"/>
          <w:sz w:val="24"/>
          <w:szCs w:val="24"/>
          <w:lang w:val="ru-RU"/>
        </w:rPr>
        <w:t>+ АЛТ &gt; 2 норм</w:t>
      </w:r>
      <w:r w:rsidRPr="00CD46FE">
        <w:rPr>
          <w:rFonts w:ascii="Times New Roman" w:hAnsi="Times New Roman" w:cs="Times New Roman"/>
          <w:sz w:val="24"/>
          <w:szCs w:val="24"/>
          <w:lang w:val="ru-RU"/>
        </w:rPr>
        <w:tab/>
        <w:t xml:space="preserve">5 млн ЕД 3 раза в неделю 6 месяцев или  10 млн ЕД 3 раза в неделю 3 месяца </w:t>
      </w:r>
      <w:r w:rsidRPr="00CD46FE">
        <w:rPr>
          <w:rFonts w:ascii="Times New Roman" w:hAnsi="Times New Roman" w:cs="Times New Roman"/>
          <w:sz w:val="24"/>
          <w:szCs w:val="24"/>
          <w:lang w:val="ru-RU"/>
        </w:rPr>
        <w:tab/>
      </w: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 xml:space="preserve">ХАГ </w:t>
      </w:r>
      <w:r w:rsidRPr="00CD46FE">
        <w:rPr>
          <w:rFonts w:ascii="Times New Roman" w:hAnsi="Times New Roman" w:cs="Times New Roman"/>
          <w:sz w:val="24"/>
          <w:szCs w:val="24"/>
        </w:rPr>
        <w:t>HBeAg</w:t>
      </w:r>
      <w:r w:rsidRPr="00CD46FE">
        <w:rPr>
          <w:rFonts w:ascii="Times New Roman" w:hAnsi="Times New Roman" w:cs="Times New Roman"/>
          <w:sz w:val="24"/>
          <w:szCs w:val="24"/>
          <w:lang w:val="ru-RU"/>
        </w:rPr>
        <w:t xml:space="preserve">+ с ДНК </w:t>
      </w:r>
      <w:r w:rsidRPr="00CD46FE">
        <w:rPr>
          <w:rFonts w:ascii="Times New Roman" w:hAnsi="Times New Roman" w:cs="Times New Roman"/>
          <w:sz w:val="24"/>
          <w:szCs w:val="24"/>
        </w:rPr>
        <w:t>HBV</w:t>
      </w:r>
      <w:r w:rsidRPr="00CD46FE">
        <w:rPr>
          <w:rFonts w:ascii="Times New Roman" w:hAnsi="Times New Roman" w:cs="Times New Roman"/>
          <w:sz w:val="24"/>
          <w:szCs w:val="24"/>
          <w:lang w:val="ru-RU"/>
        </w:rPr>
        <w:t>++ АЛТ &lt; 2 норм</w:t>
      </w:r>
      <w:r w:rsidRPr="00CD46FE">
        <w:rPr>
          <w:rFonts w:ascii="Times New Roman" w:hAnsi="Times New Roman" w:cs="Times New Roman"/>
          <w:sz w:val="24"/>
          <w:szCs w:val="24"/>
          <w:lang w:val="ru-RU"/>
        </w:rPr>
        <w:tab/>
        <w:t xml:space="preserve">Предшествующий 4х-недельный курс преднизолонотерапии, затем 5 млн ЕД 3 раза в неделю 4-6 месяцев </w:t>
      </w:r>
      <w:r w:rsidRPr="00CD46FE">
        <w:rPr>
          <w:rFonts w:ascii="Times New Roman" w:hAnsi="Times New Roman" w:cs="Times New Roman"/>
          <w:sz w:val="24"/>
          <w:szCs w:val="24"/>
          <w:lang w:val="ru-RU"/>
        </w:rPr>
        <w:tab/>
      </w: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 xml:space="preserve">Компенсированный цирроз печени ДНК </w:t>
      </w:r>
      <w:r w:rsidRPr="00CD46FE">
        <w:rPr>
          <w:rFonts w:ascii="Times New Roman" w:hAnsi="Times New Roman" w:cs="Times New Roman"/>
          <w:sz w:val="24"/>
          <w:szCs w:val="24"/>
        </w:rPr>
        <w:t>HBV</w:t>
      </w:r>
      <w:r w:rsidRPr="00CD46FE">
        <w:rPr>
          <w:rFonts w:ascii="Times New Roman" w:hAnsi="Times New Roman" w:cs="Times New Roman"/>
          <w:sz w:val="24"/>
          <w:szCs w:val="24"/>
          <w:lang w:val="ru-RU"/>
        </w:rPr>
        <w:t xml:space="preserve">+ </w:t>
      </w:r>
      <w:r w:rsidRPr="00CD46FE">
        <w:rPr>
          <w:rFonts w:ascii="Times New Roman" w:hAnsi="Times New Roman" w:cs="Times New Roman"/>
          <w:sz w:val="24"/>
          <w:szCs w:val="24"/>
          <w:lang w:val="ru-RU"/>
        </w:rPr>
        <w:tab/>
        <w:t xml:space="preserve"> 1 млн ЕД 3 раза в неделю 4-6 месяцев</w:t>
      </w:r>
      <w:r w:rsidRPr="00CD46FE">
        <w:rPr>
          <w:rFonts w:ascii="Times New Roman" w:hAnsi="Times New Roman" w:cs="Times New Roman"/>
          <w:sz w:val="24"/>
          <w:szCs w:val="24"/>
          <w:lang w:val="ru-RU"/>
        </w:rPr>
        <w:tab/>
      </w: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 xml:space="preserve"> ХАГ анти-</w:t>
      </w:r>
      <w:r w:rsidRPr="00CD46FE">
        <w:rPr>
          <w:rFonts w:ascii="Times New Roman" w:hAnsi="Times New Roman" w:cs="Times New Roman"/>
          <w:sz w:val="24"/>
          <w:szCs w:val="24"/>
        </w:rPr>
        <w:t>HBe</w:t>
      </w:r>
      <w:r w:rsidRPr="00CD46FE">
        <w:rPr>
          <w:rFonts w:ascii="Times New Roman" w:hAnsi="Times New Roman" w:cs="Times New Roman"/>
          <w:sz w:val="24"/>
          <w:szCs w:val="24"/>
          <w:lang w:val="ru-RU"/>
        </w:rPr>
        <w:t xml:space="preserve">+ ДНК </w:t>
      </w:r>
      <w:r w:rsidRPr="00CD46FE">
        <w:rPr>
          <w:rFonts w:ascii="Times New Roman" w:hAnsi="Times New Roman" w:cs="Times New Roman"/>
          <w:sz w:val="24"/>
          <w:szCs w:val="24"/>
        </w:rPr>
        <w:t>HBV</w:t>
      </w:r>
      <w:r w:rsidRPr="00CD46FE">
        <w:rPr>
          <w:rFonts w:ascii="Times New Roman" w:hAnsi="Times New Roman" w:cs="Times New Roman"/>
          <w:sz w:val="24"/>
          <w:szCs w:val="24"/>
          <w:lang w:val="ru-RU"/>
        </w:rPr>
        <w:t xml:space="preserve">+ (инфицирование мутантным </w:t>
      </w:r>
      <w:r w:rsidRPr="00CD46FE">
        <w:rPr>
          <w:rFonts w:ascii="Times New Roman" w:hAnsi="Times New Roman" w:cs="Times New Roman"/>
          <w:sz w:val="24"/>
          <w:szCs w:val="24"/>
        </w:rPr>
        <w:t>HBV</w:t>
      </w:r>
      <w:r w:rsidRPr="00CD46FE">
        <w:rPr>
          <w:rFonts w:ascii="Times New Roman" w:hAnsi="Times New Roman" w:cs="Times New Roman"/>
          <w:sz w:val="24"/>
          <w:szCs w:val="24"/>
          <w:lang w:val="ru-RU"/>
        </w:rPr>
        <w:t xml:space="preserve">) </w:t>
      </w:r>
      <w:r w:rsidRPr="00CD46FE">
        <w:rPr>
          <w:rFonts w:ascii="Times New Roman" w:hAnsi="Times New Roman" w:cs="Times New Roman"/>
          <w:sz w:val="24"/>
          <w:szCs w:val="24"/>
          <w:lang w:val="ru-RU"/>
        </w:rPr>
        <w:tab/>
        <w:t xml:space="preserve"> 5 -10-15 млн ЕД 3 раза в неделю до 6 месяцев </w:t>
      </w:r>
      <w:r w:rsidRPr="00CD46FE">
        <w:rPr>
          <w:rFonts w:ascii="Times New Roman" w:hAnsi="Times New Roman" w:cs="Times New Roman"/>
          <w:sz w:val="24"/>
          <w:szCs w:val="24"/>
          <w:lang w:val="ru-RU"/>
        </w:rPr>
        <w:tab/>
      </w: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 xml:space="preserve">ХПГ, ХАГ+ВИЧ инфекция, декомпенсированный цирроз печени </w:t>
      </w:r>
      <w:r w:rsidRPr="00CD46FE">
        <w:rPr>
          <w:rFonts w:ascii="Times New Roman" w:hAnsi="Times New Roman" w:cs="Times New Roman"/>
          <w:sz w:val="24"/>
          <w:szCs w:val="24"/>
          <w:lang w:val="ru-RU"/>
        </w:rPr>
        <w:tab/>
        <w:t xml:space="preserve"> Терапия интерфероном не показана</w:t>
      </w:r>
      <w:r w:rsidRPr="00CD46FE">
        <w:rPr>
          <w:rFonts w:ascii="Times New Roman" w:hAnsi="Times New Roman" w:cs="Times New Roman"/>
          <w:sz w:val="24"/>
          <w:szCs w:val="24"/>
          <w:lang w:val="ru-RU"/>
        </w:rPr>
        <w:tab/>
      </w: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ind w:left="1440"/>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ab/>
        <w:t>ПРИМЕЧАНИЕ:</w:t>
      </w:r>
      <w:r w:rsidRPr="00CD46FE">
        <w:rPr>
          <w:rFonts w:ascii="Times New Roman" w:hAnsi="Times New Roman" w:cs="Times New Roman"/>
          <w:sz w:val="24"/>
          <w:szCs w:val="24"/>
          <w:lang w:val="ru-RU"/>
        </w:rPr>
        <w:tab/>
        <w:t>ДНК-</w:t>
      </w:r>
      <w:r w:rsidRPr="00CD46FE">
        <w:rPr>
          <w:rFonts w:ascii="Times New Roman" w:hAnsi="Times New Roman" w:cs="Times New Roman"/>
          <w:sz w:val="24"/>
          <w:szCs w:val="24"/>
        </w:rPr>
        <w:t>HBV</w:t>
      </w:r>
      <w:r w:rsidRPr="00CD46FE">
        <w:rPr>
          <w:rFonts w:ascii="Times New Roman" w:hAnsi="Times New Roman" w:cs="Times New Roman"/>
          <w:sz w:val="24"/>
          <w:szCs w:val="24"/>
          <w:lang w:val="ru-RU"/>
        </w:rPr>
        <w:t>+</w:t>
      </w:r>
      <w:r w:rsidRPr="00CD46FE">
        <w:rPr>
          <w:rFonts w:ascii="Times New Roman" w:hAnsi="Times New Roman" w:cs="Times New Roman"/>
          <w:sz w:val="24"/>
          <w:szCs w:val="24"/>
          <w:lang w:val="ru-RU"/>
        </w:rPr>
        <w:tab/>
        <w:t>-низкий уровень</w:t>
      </w:r>
    </w:p>
    <w:p w:rsidR="00CD46FE" w:rsidRPr="00CD46FE" w:rsidRDefault="00CD46FE" w:rsidP="00CD46FE">
      <w:pPr>
        <w:ind w:left="1440"/>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ab/>
      </w:r>
      <w:r w:rsidRPr="00CD46FE">
        <w:rPr>
          <w:rFonts w:ascii="Times New Roman" w:hAnsi="Times New Roman" w:cs="Times New Roman"/>
          <w:sz w:val="24"/>
          <w:szCs w:val="24"/>
          <w:lang w:val="ru-RU"/>
        </w:rPr>
        <w:tab/>
      </w:r>
      <w:r w:rsidRPr="00CD46FE">
        <w:rPr>
          <w:rFonts w:ascii="Times New Roman" w:hAnsi="Times New Roman" w:cs="Times New Roman"/>
          <w:sz w:val="24"/>
          <w:szCs w:val="24"/>
          <w:lang w:val="ru-RU"/>
        </w:rPr>
        <w:tab/>
        <w:t>ДНК-</w:t>
      </w:r>
      <w:r w:rsidRPr="00CD46FE">
        <w:rPr>
          <w:rFonts w:ascii="Times New Roman" w:hAnsi="Times New Roman" w:cs="Times New Roman"/>
          <w:sz w:val="24"/>
          <w:szCs w:val="24"/>
        </w:rPr>
        <w:t>HBV</w:t>
      </w:r>
      <w:r w:rsidRPr="00CD46FE">
        <w:rPr>
          <w:rFonts w:ascii="Times New Roman" w:hAnsi="Times New Roman" w:cs="Times New Roman"/>
          <w:sz w:val="24"/>
          <w:szCs w:val="24"/>
          <w:lang w:val="ru-RU"/>
        </w:rPr>
        <w:t>++</w:t>
      </w:r>
      <w:r w:rsidRPr="00CD46FE">
        <w:rPr>
          <w:rFonts w:ascii="Times New Roman" w:hAnsi="Times New Roman" w:cs="Times New Roman"/>
          <w:sz w:val="24"/>
          <w:szCs w:val="24"/>
          <w:lang w:val="ru-RU"/>
        </w:rPr>
        <w:tab/>
        <w:t>-высокий уровень</w:t>
      </w: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 xml:space="preserve">С целью повышения эффективности альфа-интерферона предпринимались попытки проводить комбинированную терапию, в частности использовали Веллферон с синтетическими  противовирусными препаратами, которые ингибируют синтез нуклеиновых кислот, в частности, аденинарабинозидом монофосфатом - мощным ингибитором репликации </w:t>
      </w:r>
      <w:r w:rsidRPr="00CD46FE">
        <w:rPr>
          <w:rFonts w:ascii="Times New Roman" w:hAnsi="Times New Roman" w:cs="Times New Roman"/>
          <w:sz w:val="24"/>
          <w:szCs w:val="24"/>
        </w:rPr>
        <w:t>HBV</w:t>
      </w:r>
      <w:r w:rsidRPr="00CD46FE">
        <w:rPr>
          <w:rFonts w:ascii="Times New Roman" w:hAnsi="Times New Roman" w:cs="Times New Roman"/>
          <w:sz w:val="24"/>
          <w:szCs w:val="24"/>
          <w:lang w:val="ru-RU"/>
        </w:rPr>
        <w:t>. Однако этот препарат вызывает серьезные токсические реакции, что ограничивает его возможное применение в комбинации с альфа-интерфероном.</w:t>
      </w: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 xml:space="preserve">При низкой исходной активности ХАГ В, при отсутствии эффекта от предшествующего курса монотерапии рекомендуется проводить предварительное лечение преднизолоном  в течение 4-х недель в суточной дозе: 0,6 мг/кг (40 мг) в первую и вторую неделю, 0,45 мг/кг (30 мг) в третью неделю и 0,25 мг/кг (15 мг) в четвертую неделю. Затем следует двухнедельный перерыв в лечении, после чего назначается Веллферон по 10 млн 3 раза в неделю в течение 12 недель, затем по 5 млн 3 раза в неделю до 6 месяцев. Проведение предшествующей пульс-терапии преднизолоном увеличивает частоту сероконверсии </w:t>
      </w:r>
      <w:r w:rsidRPr="00CD46FE">
        <w:rPr>
          <w:rFonts w:ascii="Times New Roman" w:hAnsi="Times New Roman" w:cs="Times New Roman"/>
          <w:sz w:val="24"/>
          <w:szCs w:val="24"/>
        </w:rPr>
        <w:t>HBeAg</w:t>
      </w:r>
      <w:r w:rsidRPr="00CD46FE">
        <w:rPr>
          <w:rFonts w:ascii="Times New Roman" w:hAnsi="Times New Roman" w:cs="Times New Roman"/>
          <w:sz w:val="24"/>
          <w:szCs w:val="24"/>
          <w:lang w:val="ru-RU"/>
        </w:rPr>
        <w:t xml:space="preserve">  на анти-НВе на 17% по сравнению с традиционным лечением Веллфероном.</w:t>
      </w: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 xml:space="preserve">Под влиянием альфа-интерферонотерапии происходит уничтожение инфицированных </w:t>
      </w:r>
      <w:r w:rsidRPr="00CD46FE">
        <w:rPr>
          <w:rFonts w:ascii="Times New Roman" w:hAnsi="Times New Roman" w:cs="Times New Roman"/>
          <w:sz w:val="24"/>
          <w:szCs w:val="24"/>
        </w:rPr>
        <w:t>HBV</w:t>
      </w:r>
      <w:r w:rsidRPr="00CD46FE">
        <w:rPr>
          <w:rFonts w:ascii="Times New Roman" w:hAnsi="Times New Roman" w:cs="Times New Roman"/>
          <w:sz w:val="24"/>
          <w:szCs w:val="24"/>
          <w:lang w:val="ru-RU"/>
        </w:rPr>
        <w:t xml:space="preserve"> гепатоцитов, что приводит к повышению уровня сывороточных аминотрансфераз. После прекращения лечения отмечается снижение активности печеночных ферментов, что свидетельствует о прекращении некрозов гепатоцитов.</w:t>
      </w: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i/>
          <w:iCs/>
          <w:sz w:val="24"/>
          <w:szCs w:val="24"/>
          <w:lang w:val="ru-RU"/>
        </w:rPr>
        <w:t xml:space="preserve">Эффективность альфа-интерферонотерапии при хронической </w:t>
      </w:r>
      <w:r w:rsidRPr="00CD46FE">
        <w:rPr>
          <w:rFonts w:ascii="Times New Roman" w:hAnsi="Times New Roman" w:cs="Times New Roman"/>
          <w:i/>
          <w:iCs/>
          <w:sz w:val="24"/>
          <w:szCs w:val="24"/>
        </w:rPr>
        <w:t>HBV</w:t>
      </w:r>
      <w:r w:rsidRPr="00CD46FE">
        <w:rPr>
          <w:rFonts w:ascii="Times New Roman" w:hAnsi="Times New Roman" w:cs="Times New Roman"/>
          <w:i/>
          <w:iCs/>
          <w:sz w:val="24"/>
          <w:szCs w:val="24"/>
          <w:lang w:val="ru-RU"/>
        </w:rPr>
        <w:t>-инфекции</w:t>
      </w:r>
      <w:r w:rsidRPr="00CD46FE">
        <w:rPr>
          <w:rFonts w:ascii="Times New Roman" w:hAnsi="Times New Roman" w:cs="Times New Roman"/>
          <w:sz w:val="24"/>
          <w:szCs w:val="24"/>
          <w:lang w:val="ru-RU"/>
        </w:rPr>
        <w:t xml:space="preserve"> оценивается на основании следующих критериев:</w:t>
      </w:r>
    </w:p>
    <w:p w:rsidR="00CD46FE" w:rsidRPr="00CD46FE" w:rsidRDefault="00CD46FE" w:rsidP="00CD46FE">
      <w:pPr>
        <w:jc w:val="both"/>
        <w:rPr>
          <w:rFonts w:ascii="Times New Roman" w:hAnsi="Times New Roman" w:cs="Times New Roman"/>
          <w:sz w:val="24"/>
          <w:szCs w:val="24"/>
        </w:rPr>
      </w:pPr>
      <w:r w:rsidRPr="00CD46FE">
        <w:rPr>
          <w:rFonts w:ascii="Times New Roman" w:hAnsi="Times New Roman" w:cs="Times New Roman"/>
          <w:sz w:val="24"/>
          <w:szCs w:val="24"/>
          <w:u w:val="single"/>
        </w:rPr>
        <w:t>Излечение</w:t>
      </w:r>
    </w:p>
    <w:p w:rsidR="00CD46FE" w:rsidRPr="00CD46FE" w:rsidRDefault="00CD46FE" w:rsidP="00CD46FE">
      <w:pPr>
        <w:numPr>
          <w:ilvl w:val="0"/>
          <w:numId w:val="27"/>
        </w:numPr>
        <w:ind w:left="283" w:hanging="283"/>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 xml:space="preserve">Стойкое угнетение репликации </w:t>
      </w:r>
      <w:r w:rsidRPr="00CD46FE">
        <w:rPr>
          <w:rFonts w:ascii="Times New Roman" w:hAnsi="Times New Roman" w:cs="Times New Roman"/>
          <w:sz w:val="24"/>
          <w:szCs w:val="24"/>
        </w:rPr>
        <w:t>HBV</w:t>
      </w:r>
      <w:r w:rsidRPr="00CD46FE">
        <w:rPr>
          <w:rFonts w:ascii="Times New Roman" w:hAnsi="Times New Roman" w:cs="Times New Roman"/>
          <w:sz w:val="24"/>
          <w:szCs w:val="24"/>
          <w:lang w:val="ru-RU"/>
        </w:rPr>
        <w:t xml:space="preserve"> (исчезновение </w:t>
      </w:r>
      <w:r w:rsidRPr="00CD46FE">
        <w:rPr>
          <w:rFonts w:ascii="Times New Roman" w:hAnsi="Times New Roman" w:cs="Times New Roman"/>
          <w:sz w:val="24"/>
          <w:szCs w:val="24"/>
        </w:rPr>
        <w:t>HBV</w:t>
      </w:r>
      <w:r w:rsidRPr="00CD46FE">
        <w:rPr>
          <w:rFonts w:ascii="Times New Roman" w:hAnsi="Times New Roman" w:cs="Times New Roman"/>
          <w:sz w:val="24"/>
          <w:szCs w:val="24"/>
          <w:lang w:val="ru-RU"/>
        </w:rPr>
        <w:t xml:space="preserve">-ДНК и </w:t>
      </w:r>
      <w:r w:rsidRPr="00CD46FE">
        <w:rPr>
          <w:rFonts w:ascii="Times New Roman" w:hAnsi="Times New Roman" w:cs="Times New Roman"/>
          <w:sz w:val="24"/>
          <w:szCs w:val="24"/>
        </w:rPr>
        <w:t>HBV</w:t>
      </w:r>
      <w:r w:rsidRPr="00CD46FE">
        <w:rPr>
          <w:rFonts w:ascii="Times New Roman" w:hAnsi="Times New Roman" w:cs="Times New Roman"/>
          <w:sz w:val="24"/>
          <w:szCs w:val="24"/>
          <w:lang w:val="ru-RU"/>
        </w:rPr>
        <w:t>-ДНК полимеразы).</w:t>
      </w:r>
    </w:p>
    <w:p w:rsidR="00CD46FE" w:rsidRPr="00CD46FE" w:rsidRDefault="00CD46FE" w:rsidP="00CD46FE">
      <w:pPr>
        <w:numPr>
          <w:ilvl w:val="0"/>
          <w:numId w:val="28"/>
        </w:numPr>
        <w:ind w:left="283" w:hanging="283"/>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 xml:space="preserve">Необратимая сероконверсия </w:t>
      </w:r>
      <w:r w:rsidRPr="00CD46FE">
        <w:rPr>
          <w:rFonts w:ascii="Times New Roman" w:hAnsi="Times New Roman" w:cs="Times New Roman"/>
          <w:sz w:val="24"/>
          <w:szCs w:val="24"/>
        </w:rPr>
        <w:t>HBeAg</w:t>
      </w:r>
      <w:r w:rsidRPr="00CD46FE">
        <w:rPr>
          <w:rFonts w:ascii="Times New Roman" w:hAnsi="Times New Roman" w:cs="Times New Roman"/>
          <w:sz w:val="24"/>
          <w:szCs w:val="24"/>
          <w:lang w:val="ru-RU"/>
        </w:rPr>
        <w:t xml:space="preserve"> и </w:t>
      </w:r>
      <w:r w:rsidRPr="00CD46FE">
        <w:rPr>
          <w:rFonts w:ascii="Times New Roman" w:hAnsi="Times New Roman" w:cs="Times New Roman"/>
          <w:sz w:val="24"/>
          <w:szCs w:val="24"/>
        </w:rPr>
        <w:t>HBsAg</w:t>
      </w:r>
      <w:r w:rsidRPr="00CD46FE">
        <w:rPr>
          <w:rFonts w:ascii="Times New Roman" w:hAnsi="Times New Roman" w:cs="Times New Roman"/>
          <w:sz w:val="24"/>
          <w:szCs w:val="24"/>
          <w:lang w:val="ru-RU"/>
        </w:rPr>
        <w:t xml:space="preserve">  на анти-</w:t>
      </w:r>
      <w:r w:rsidRPr="00CD46FE">
        <w:rPr>
          <w:rFonts w:ascii="Times New Roman" w:hAnsi="Times New Roman" w:cs="Times New Roman"/>
          <w:sz w:val="24"/>
          <w:szCs w:val="24"/>
        </w:rPr>
        <w:t>HBe</w:t>
      </w:r>
      <w:r w:rsidRPr="00CD46FE">
        <w:rPr>
          <w:rFonts w:ascii="Times New Roman" w:hAnsi="Times New Roman" w:cs="Times New Roman"/>
          <w:sz w:val="24"/>
          <w:szCs w:val="24"/>
          <w:lang w:val="ru-RU"/>
        </w:rPr>
        <w:t xml:space="preserve"> и анти-</w:t>
      </w:r>
      <w:r w:rsidRPr="00CD46FE">
        <w:rPr>
          <w:rFonts w:ascii="Times New Roman" w:hAnsi="Times New Roman" w:cs="Times New Roman"/>
          <w:sz w:val="24"/>
          <w:szCs w:val="24"/>
        </w:rPr>
        <w:t>HBs</w:t>
      </w:r>
      <w:r w:rsidRPr="00CD46FE">
        <w:rPr>
          <w:rFonts w:ascii="Times New Roman" w:hAnsi="Times New Roman" w:cs="Times New Roman"/>
          <w:sz w:val="24"/>
          <w:szCs w:val="24"/>
          <w:lang w:val="ru-RU"/>
        </w:rPr>
        <w:t xml:space="preserve">  соответственно, при этом </w:t>
      </w:r>
      <w:r w:rsidRPr="00CD46FE">
        <w:rPr>
          <w:rFonts w:ascii="Times New Roman" w:hAnsi="Times New Roman" w:cs="Times New Roman"/>
          <w:sz w:val="24"/>
          <w:szCs w:val="24"/>
        </w:rPr>
        <w:t>HBsAg</w:t>
      </w:r>
      <w:r w:rsidRPr="00CD46FE">
        <w:rPr>
          <w:rFonts w:ascii="Times New Roman" w:hAnsi="Times New Roman" w:cs="Times New Roman"/>
          <w:sz w:val="24"/>
          <w:szCs w:val="24"/>
          <w:lang w:val="ru-RU"/>
        </w:rPr>
        <w:t xml:space="preserve"> исчезает позднее </w:t>
      </w:r>
      <w:r w:rsidRPr="00CD46FE">
        <w:rPr>
          <w:rFonts w:ascii="Times New Roman" w:hAnsi="Times New Roman" w:cs="Times New Roman"/>
          <w:sz w:val="24"/>
          <w:szCs w:val="24"/>
        </w:rPr>
        <w:t>HBeAg</w:t>
      </w:r>
      <w:r w:rsidRPr="00CD46FE">
        <w:rPr>
          <w:rFonts w:ascii="Times New Roman" w:hAnsi="Times New Roman" w:cs="Times New Roman"/>
          <w:sz w:val="24"/>
          <w:szCs w:val="24"/>
          <w:lang w:val="ru-RU"/>
        </w:rPr>
        <w:t>.</w:t>
      </w:r>
    </w:p>
    <w:p w:rsidR="00CD46FE" w:rsidRPr="00CD46FE" w:rsidRDefault="00CD46FE" w:rsidP="00CD46FE">
      <w:pPr>
        <w:jc w:val="both"/>
        <w:rPr>
          <w:rFonts w:ascii="Times New Roman" w:hAnsi="Times New Roman" w:cs="Times New Roman"/>
          <w:sz w:val="24"/>
          <w:szCs w:val="24"/>
        </w:rPr>
      </w:pPr>
      <w:r w:rsidRPr="00CD46FE">
        <w:rPr>
          <w:rFonts w:ascii="Times New Roman" w:hAnsi="Times New Roman" w:cs="Times New Roman"/>
          <w:sz w:val="24"/>
          <w:szCs w:val="24"/>
          <w:u w:val="single"/>
        </w:rPr>
        <w:t>Полный эффект</w:t>
      </w:r>
    </w:p>
    <w:p w:rsidR="00CD46FE" w:rsidRPr="00CD46FE" w:rsidRDefault="00CD46FE" w:rsidP="00CD46FE">
      <w:pPr>
        <w:numPr>
          <w:ilvl w:val="0"/>
          <w:numId w:val="29"/>
        </w:numPr>
        <w:ind w:left="283" w:hanging="283"/>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 xml:space="preserve">Угнетение репликации </w:t>
      </w:r>
      <w:r w:rsidRPr="00CD46FE">
        <w:rPr>
          <w:rFonts w:ascii="Times New Roman" w:hAnsi="Times New Roman" w:cs="Times New Roman"/>
          <w:sz w:val="24"/>
          <w:szCs w:val="24"/>
        </w:rPr>
        <w:t>HBV</w:t>
      </w:r>
      <w:r w:rsidRPr="00CD46FE">
        <w:rPr>
          <w:rFonts w:ascii="Times New Roman" w:hAnsi="Times New Roman" w:cs="Times New Roman"/>
          <w:sz w:val="24"/>
          <w:szCs w:val="24"/>
          <w:lang w:val="ru-RU"/>
        </w:rPr>
        <w:t xml:space="preserve"> (исчезновение </w:t>
      </w:r>
      <w:r w:rsidRPr="00CD46FE">
        <w:rPr>
          <w:rFonts w:ascii="Times New Roman" w:hAnsi="Times New Roman" w:cs="Times New Roman"/>
          <w:sz w:val="24"/>
          <w:szCs w:val="24"/>
        </w:rPr>
        <w:t>HBV</w:t>
      </w:r>
      <w:r w:rsidRPr="00CD46FE">
        <w:rPr>
          <w:rFonts w:ascii="Times New Roman" w:hAnsi="Times New Roman" w:cs="Times New Roman"/>
          <w:sz w:val="24"/>
          <w:szCs w:val="24"/>
          <w:lang w:val="ru-RU"/>
        </w:rPr>
        <w:t xml:space="preserve">-ДНК и </w:t>
      </w:r>
      <w:r w:rsidRPr="00CD46FE">
        <w:rPr>
          <w:rFonts w:ascii="Times New Roman" w:hAnsi="Times New Roman" w:cs="Times New Roman"/>
          <w:sz w:val="24"/>
          <w:szCs w:val="24"/>
        </w:rPr>
        <w:t>HBV</w:t>
      </w:r>
      <w:r w:rsidRPr="00CD46FE">
        <w:rPr>
          <w:rFonts w:ascii="Times New Roman" w:hAnsi="Times New Roman" w:cs="Times New Roman"/>
          <w:sz w:val="24"/>
          <w:szCs w:val="24"/>
          <w:lang w:val="ru-RU"/>
        </w:rPr>
        <w:t>-ДНКп), сохраняющееся после прекращения лечения.</w:t>
      </w:r>
    </w:p>
    <w:p w:rsidR="00CD46FE" w:rsidRPr="00CD46FE" w:rsidRDefault="00CD46FE" w:rsidP="00CD46FE">
      <w:pPr>
        <w:numPr>
          <w:ilvl w:val="0"/>
          <w:numId w:val="30"/>
        </w:numPr>
        <w:ind w:left="283" w:hanging="283"/>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 xml:space="preserve">Сероконверсия с </w:t>
      </w:r>
      <w:r w:rsidRPr="00CD46FE">
        <w:rPr>
          <w:rFonts w:ascii="Times New Roman" w:hAnsi="Times New Roman" w:cs="Times New Roman"/>
          <w:sz w:val="24"/>
          <w:szCs w:val="24"/>
        </w:rPr>
        <w:t>HBeAg</w:t>
      </w:r>
      <w:r w:rsidRPr="00CD46FE">
        <w:rPr>
          <w:rFonts w:ascii="Times New Roman" w:hAnsi="Times New Roman" w:cs="Times New Roman"/>
          <w:sz w:val="24"/>
          <w:szCs w:val="24"/>
          <w:lang w:val="ru-RU"/>
        </w:rPr>
        <w:t xml:space="preserve"> на анти-</w:t>
      </w:r>
      <w:r w:rsidRPr="00CD46FE">
        <w:rPr>
          <w:rFonts w:ascii="Times New Roman" w:hAnsi="Times New Roman" w:cs="Times New Roman"/>
          <w:sz w:val="24"/>
          <w:szCs w:val="24"/>
        </w:rPr>
        <w:t>HBe</w:t>
      </w:r>
      <w:r w:rsidRPr="00CD46FE">
        <w:rPr>
          <w:rFonts w:ascii="Times New Roman" w:hAnsi="Times New Roman" w:cs="Times New Roman"/>
          <w:sz w:val="24"/>
          <w:szCs w:val="24"/>
          <w:lang w:val="ru-RU"/>
        </w:rPr>
        <w:t>.</w:t>
      </w:r>
    </w:p>
    <w:p w:rsidR="00CD46FE" w:rsidRPr="00CD46FE" w:rsidRDefault="00CD46FE" w:rsidP="00CD46FE">
      <w:pPr>
        <w:jc w:val="both"/>
        <w:rPr>
          <w:rFonts w:ascii="Times New Roman" w:hAnsi="Times New Roman" w:cs="Times New Roman"/>
          <w:sz w:val="24"/>
          <w:szCs w:val="24"/>
          <w:u w:val="single"/>
        </w:rPr>
      </w:pPr>
      <w:r w:rsidRPr="00CD46FE">
        <w:rPr>
          <w:rFonts w:ascii="Times New Roman" w:hAnsi="Times New Roman" w:cs="Times New Roman"/>
          <w:sz w:val="24"/>
          <w:szCs w:val="24"/>
          <w:u w:val="single"/>
        </w:rPr>
        <w:t>Частичный эффект</w:t>
      </w:r>
    </w:p>
    <w:p w:rsidR="00CD46FE" w:rsidRPr="00CD46FE" w:rsidRDefault="00CD46FE" w:rsidP="00CD46FE">
      <w:pPr>
        <w:numPr>
          <w:ilvl w:val="0"/>
          <w:numId w:val="31"/>
        </w:numPr>
        <w:ind w:left="283" w:hanging="283"/>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 xml:space="preserve">Исчезновение маркеров </w:t>
      </w:r>
      <w:r w:rsidRPr="00CD46FE">
        <w:rPr>
          <w:rFonts w:ascii="Times New Roman" w:hAnsi="Times New Roman" w:cs="Times New Roman"/>
          <w:sz w:val="24"/>
          <w:szCs w:val="24"/>
        </w:rPr>
        <w:t>HBV</w:t>
      </w:r>
      <w:r w:rsidRPr="00CD46FE">
        <w:rPr>
          <w:rFonts w:ascii="Times New Roman" w:hAnsi="Times New Roman" w:cs="Times New Roman"/>
          <w:sz w:val="24"/>
          <w:szCs w:val="24"/>
          <w:lang w:val="ru-RU"/>
        </w:rPr>
        <w:t xml:space="preserve"> (</w:t>
      </w:r>
      <w:r w:rsidRPr="00CD46FE">
        <w:rPr>
          <w:rFonts w:ascii="Times New Roman" w:hAnsi="Times New Roman" w:cs="Times New Roman"/>
          <w:sz w:val="24"/>
          <w:szCs w:val="24"/>
        </w:rPr>
        <w:t>HBV</w:t>
      </w:r>
      <w:r w:rsidRPr="00CD46FE">
        <w:rPr>
          <w:rFonts w:ascii="Times New Roman" w:hAnsi="Times New Roman" w:cs="Times New Roman"/>
          <w:sz w:val="24"/>
          <w:szCs w:val="24"/>
          <w:lang w:val="ru-RU"/>
        </w:rPr>
        <w:t xml:space="preserve">-ДНК и </w:t>
      </w:r>
      <w:r w:rsidRPr="00CD46FE">
        <w:rPr>
          <w:rFonts w:ascii="Times New Roman" w:hAnsi="Times New Roman" w:cs="Times New Roman"/>
          <w:sz w:val="24"/>
          <w:szCs w:val="24"/>
        </w:rPr>
        <w:t>HBV</w:t>
      </w:r>
      <w:r w:rsidRPr="00CD46FE">
        <w:rPr>
          <w:rFonts w:ascii="Times New Roman" w:hAnsi="Times New Roman" w:cs="Times New Roman"/>
          <w:sz w:val="24"/>
          <w:szCs w:val="24"/>
          <w:lang w:val="ru-RU"/>
        </w:rPr>
        <w:t>-ДНКп) во время лечения и появление их вновь после прекращения терапии.</w:t>
      </w:r>
    </w:p>
    <w:p w:rsidR="00CD46FE" w:rsidRPr="00CD46FE" w:rsidRDefault="00CD46FE" w:rsidP="00CD46FE">
      <w:pPr>
        <w:jc w:val="both"/>
        <w:rPr>
          <w:rFonts w:ascii="Times New Roman" w:hAnsi="Times New Roman" w:cs="Times New Roman"/>
          <w:sz w:val="24"/>
          <w:szCs w:val="24"/>
          <w:u w:val="single"/>
        </w:rPr>
      </w:pPr>
      <w:r w:rsidRPr="00CD46FE">
        <w:rPr>
          <w:rFonts w:ascii="Times New Roman" w:hAnsi="Times New Roman" w:cs="Times New Roman"/>
          <w:sz w:val="24"/>
          <w:szCs w:val="24"/>
          <w:u w:val="single"/>
        </w:rPr>
        <w:t>Отсутствие эффекта</w:t>
      </w:r>
    </w:p>
    <w:p w:rsidR="00CD46FE" w:rsidRPr="00CD46FE" w:rsidRDefault="00CD46FE" w:rsidP="00CD46FE">
      <w:pPr>
        <w:numPr>
          <w:ilvl w:val="0"/>
          <w:numId w:val="32"/>
        </w:numPr>
        <w:ind w:left="283" w:hanging="283"/>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 xml:space="preserve">Сохранение маркеров фазы репликации </w:t>
      </w:r>
      <w:r w:rsidRPr="00CD46FE">
        <w:rPr>
          <w:rFonts w:ascii="Times New Roman" w:hAnsi="Times New Roman" w:cs="Times New Roman"/>
          <w:sz w:val="24"/>
          <w:szCs w:val="24"/>
        </w:rPr>
        <w:t>HBV</w:t>
      </w:r>
      <w:r w:rsidRPr="00CD46FE">
        <w:rPr>
          <w:rFonts w:ascii="Times New Roman" w:hAnsi="Times New Roman" w:cs="Times New Roman"/>
          <w:sz w:val="24"/>
          <w:szCs w:val="24"/>
          <w:lang w:val="ru-RU"/>
        </w:rPr>
        <w:t xml:space="preserve"> (</w:t>
      </w:r>
      <w:r w:rsidRPr="00CD46FE">
        <w:rPr>
          <w:rFonts w:ascii="Times New Roman" w:hAnsi="Times New Roman" w:cs="Times New Roman"/>
          <w:sz w:val="24"/>
          <w:szCs w:val="24"/>
        </w:rPr>
        <w:t>HBeAg</w:t>
      </w:r>
      <w:r w:rsidRPr="00CD46FE">
        <w:rPr>
          <w:rFonts w:ascii="Times New Roman" w:hAnsi="Times New Roman" w:cs="Times New Roman"/>
          <w:sz w:val="24"/>
          <w:szCs w:val="24"/>
          <w:lang w:val="ru-RU"/>
        </w:rPr>
        <w:t xml:space="preserve">, </w:t>
      </w:r>
      <w:r w:rsidRPr="00CD46FE">
        <w:rPr>
          <w:rFonts w:ascii="Times New Roman" w:hAnsi="Times New Roman" w:cs="Times New Roman"/>
          <w:sz w:val="24"/>
          <w:szCs w:val="24"/>
        </w:rPr>
        <w:t>HBV</w:t>
      </w:r>
      <w:r w:rsidRPr="00CD46FE">
        <w:rPr>
          <w:rFonts w:ascii="Times New Roman" w:hAnsi="Times New Roman" w:cs="Times New Roman"/>
          <w:sz w:val="24"/>
          <w:szCs w:val="24"/>
          <w:lang w:val="ru-RU"/>
        </w:rPr>
        <w:t xml:space="preserve">-ДНК и </w:t>
      </w:r>
      <w:r w:rsidRPr="00CD46FE">
        <w:rPr>
          <w:rFonts w:ascii="Times New Roman" w:hAnsi="Times New Roman" w:cs="Times New Roman"/>
          <w:sz w:val="24"/>
          <w:szCs w:val="24"/>
        </w:rPr>
        <w:t>HBV</w:t>
      </w:r>
      <w:r w:rsidRPr="00CD46FE">
        <w:rPr>
          <w:rFonts w:ascii="Times New Roman" w:hAnsi="Times New Roman" w:cs="Times New Roman"/>
          <w:sz w:val="24"/>
          <w:szCs w:val="24"/>
          <w:lang w:val="ru-RU"/>
        </w:rPr>
        <w:t>-ДНК полимеразы).</w:t>
      </w: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 xml:space="preserve">При лечении альфа-интерфероном излечение хронической </w:t>
      </w:r>
      <w:r w:rsidRPr="00CD46FE">
        <w:rPr>
          <w:rFonts w:ascii="Times New Roman" w:hAnsi="Times New Roman" w:cs="Times New Roman"/>
          <w:sz w:val="24"/>
          <w:szCs w:val="24"/>
        </w:rPr>
        <w:t>HBV</w:t>
      </w:r>
      <w:r w:rsidRPr="00CD46FE">
        <w:rPr>
          <w:rFonts w:ascii="Times New Roman" w:hAnsi="Times New Roman" w:cs="Times New Roman"/>
          <w:sz w:val="24"/>
          <w:szCs w:val="24"/>
          <w:lang w:val="ru-RU"/>
        </w:rPr>
        <w:t>-инфекции наблюдается редко, не более чем у 10%, полный эффект имеет место у 30-40% больных, у которых сохраняется длительная ремиссия заболевания. У половины больных отмечается или частичный эффект с рецидивами болезни после прекращения лечения, или его отсутствие.</w:t>
      </w: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i/>
          <w:iCs/>
          <w:sz w:val="24"/>
          <w:szCs w:val="24"/>
          <w:lang w:val="ru-RU"/>
        </w:rPr>
        <w:t xml:space="preserve">Терапия альфа-интерфероном </w:t>
      </w:r>
      <w:r w:rsidRPr="00CD46FE">
        <w:rPr>
          <w:rFonts w:ascii="Times New Roman" w:hAnsi="Times New Roman" w:cs="Times New Roman"/>
          <w:i/>
          <w:iCs/>
          <w:sz w:val="24"/>
          <w:szCs w:val="24"/>
        </w:rPr>
        <w:t>HDV</w:t>
      </w:r>
      <w:r w:rsidRPr="00CD46FE">
        <w:rPr>
          <w:rFonts w:ascii="Times New Roman" w:hAnsi="Times New Roman" w:cs="Times New Roman"/>
          <w:i/>
          <w:iCs/>
          <w:sz w:val="24"/>
          <w:szCs w:val="24"/>
          <w:lang w:val="ru-RU"/>
        </w:rPr>
        <w:t>-инфекции</w:t>
      </w:r>
      <w:r w:rsidRPr="00CD46FE">
        <w:rPr>
          <w:rFonts w:ascii="Times New Roman" w:hAnsi="Times New Roman" w:cs="Times New Roman"/>
          <w:sz w:val="24"/>
          <w:szCs w:val="24"/>
          <w:lang w:val="ru-RU"/>
        </w:rPr>
        <w:t xml:space="preserve">. Основными показаниями к назначению альфа-интерферона при </w:t>
      </w:r>
      <w:r w:rsidRPr="00CD46FE">
        <w:rPr>
          <w:rFonts w:ascii="Times New Roman" w:hAnsi="Times New Roman" w:cs="Times New Roman"/>
          <w:sz w:val="24"/>
          <w:szCs w:val="24"/>
        </w:rPr>
        <w:t>HDV</w:t>
      </w:r>
      <w:r w:rsidRPr="00CD46FE">
        <w:rPr>
          <w:rFonts w:ascii="Times New Roman" w:hAnsi="Times New Roman" w:cs="Times New Roman"/>
          <w:sz w:val="24"/>
          <w:szCs w:val="24"/>
          <w:lang w:val="ru-RU"/>
        </w:rPr>
        <w:t>-инфекции являются: подозрение на хронизацию острого вирусного гепатита Д; хронический гепатит Д с высокой активностью.</w:t>
      </w: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 xml:space="preserve">Препарат назначается по 5 млн ЕД 3 раза в неделю 2-3 месяца, при отсутствии эффекта доза у 10 млн ЕД 3 раза в неделю до 12 месяцев. Эффективность лечения при </w:t>
      </w:r>
      <w:r w:rsidRPr="00CD46FE">
        <w:rPr>
          <w:rFonts w:ascii="Times New Roman" w:hAnsi="Times New Roman" w:cs="Times New Roman"/>
          <w:sz w:val="24"/>
          <w:szCs w:val="24"/>
        </w:rPr>
        <w:t>HDV</w:t>
      </w:r>
      <w:r w:rsidRPr="00CD46FE">
        <w:rPr>
          <w:rFonts w:ascii="Times New Roman" w:hAnsi="Times New Roman" w:cs="Times New Roman"/>
          <w:sz w:val="24"/>
          <w:szCs w:val="24"/>
          <w:lang w:val="ru-RU"/>
        </w:rPr>
        <w:t xml:space="preserve">-инфекции оценивается по тем же критериям, как и при </w:t>
      </w:r>
      <w:r w:rsidRPr="00CD46FE">
        <w:rPr>
          <w:rFonts w:ascii="Times New Roman" w:hAnsi="Times New Roman" w:cs="Times New Roman"/>
          <w:sz w:val="24"/>
          <w:szCs w:val="24"/>
        </w:rPr>
        <w:t>H</w:t>
      </w:r>
      <w:r w:rsidRPr="00CD46FE">
        <w:rPr>
          <w:rFonts w:ascii="Times New Roman" w:hAnsi="Times New Roman" w:cs="Times New Roman"/>
          <w:sz w:val="24"/>
          <w:szCs w:val="24"/>
          <w:lang w:val="ru-RU"/>
        </w:rPr>
        <w:t>В</w:t>
      </w:r>
      <w:r w:rsidRPr="00CD46FE">
        <w:rPr>
          <w:rFonts w:ascii="Times New Roman" w:hAnsi="Times New Roman" w:cs="Times New Roman"/>
          <w:sz w:val="24"/>
          <w:szCs w:val="24"/>
        </w:rPr>
        <w:t>V</w:t>
      </w:r>
      <w:r w:rsidRPr="00CD46FE">
        <w:rPr>
          <w:rFonts w:ascii="Times New Roman" w:hAnsi="Times New Roman" w:cs="Times New Roman"/>
          <w:sz w:val="24"/>
          <w:szCs w:val="24"/>
          <w:lang w:val="ru-RU"/>
        </w:rPr>
        <w:t xml:space="preserve">-инфекции. Полный эффект считается при угнетении репликации </w:t>
      </w:r>
      <w:r w:rsidRPr="00CD46FE">
        <w:rPr>
          <w:rFonts w:ascii="Times New Roman" w:hAnsi="Times New Roman" w:cs="Times New Roman"/>
          <w:sz w:val="24"/>
          <w:szCs w:val="24"/>
        </w:rPr>
        <w:t>HDV</w:t>
      </w:r>
      <w:r w:rsidRPr="00CD46FE">
        <w:rPr>
          <w:rFonts w:ascii="Times New Roman" w:hAnsi="Times New Roman" w:cs="Times New Roman"/>
          <w:sz w:val="24"/>
          <w:szCs w:val="24"/>
          <w:lang w:val="ru-RU"/>
        </w:rPr>
        <w:t xml:space="preserve"> (стойкое исчезновение РНК- </w:t>
      </w:r>
      <w:r w:rsidRPr="00CD46FE">
        <w:rPr>
          <w:rFonts w:ascii="Times New Roman" w:hAnsi="Times New Roman" w:cs="Times New Roman"/>
          <w:sz w:val="24"/>
          <w:szCs w:val="24"/>
        </w:rPr>
        <w:t>HDV</w:t>
      </w:r>
      <w:r w:rsidRPr="00CD46FE">
        <w:rPr>
          <w:rFonts w:ascii="Times New Roman" w:hAnsi="Times New Roman" w:cs="Times New Roman"/>
          <w:sz w:val="24"/>
          <w:szCs w:val="24"/>
          <w:lang w:val="ru-RU"/>
        </w:rPr>
        <w:t xml:space="preserve">), частичный эффект - исчезновение маркеров репликации во время лечения и появление их вновь после прекращения терапии, и отсутствие эффекта - сохранение РНК- </w:t>
      </w:r>
      <w:r w:rsidRPr="00CD46FE">
        <w:rPr>
          <w:rFonts w:ascii="Times New Roman" w:hAnsi="Times New Roman" w:cs="Times New Roman"/>
          <w:sz w:val="24"/>
          <w:szCs w:val="24"/>
        </w:rPr>
        <w:t>HDV</w:t>
      </w:r>
      <w:r w:rsidRPr="00CD46FE">
        <w:rPr>
          <w:rFonts w:ascii="Times New Roman" w:hAnsi="Times New Roman" w:cs="Times New Roman"/>
          <w:sz w:val="24"/>
          <w:szCs w:val="24"/>
          <w:lang w:val="ru-RU"/>
        </w:rPr>
        <w:t xml:space="preserve"> во время всего периода лечения.</w:t>
      </w: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 xml:space="preserve">Результаты лечения </w:t>
      </w:r>
      <w:r w:rsidRPr="00CD46FE">
        <w:rPr>
          <w:rFonts w:ascii="Times New Roman" w:hAnsi="Times New Roman" w:cs="Times New Roman"/>
          <w:sz w:val="24"/>
          <w:szCs w:val="24"/>
        </w:rPr>
        <w:t>HDV</w:t>
      </w:r>
      <w:r w:rsidRPr="00CD46FE">
        <w:rPr>
          <w:rFonts w:ascii="Times New Roman" w:hAnsi="Times New Roman" w:cs="Times New Roman"/>
          <w:sz w:val="24"/>
          <w:szCs w:val="24"/>
          <w:lang w:val="ru-RU"/>
        </w:rPr>
        <w:t>-инфекции оказались неудовлетворительными: только у 3% больных сохраняется длительная ремиссия после отмены алфа-интерферона.</w:t>
      </w: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u w:val="single"/>
          <w:lang w:val="ru-RU"/>
        </w:rPr>
        <w:t>Лечение вирусного гепатита С альфа-интерфероном</w:t>
      </w:r>
      <w:r w:rsidRPr="00CD46FE">
        <w:rPr>
          <w:rFonts w:ascii="Times New Roman" w:hAnsi="Times New Roman" w:cs="Times New Roman"/>
          <w:sz w:val="24"/>
          <w:szCs w:val="24"/>
          <w:lang w:val="ru-RU"/>
        </w:rPr>
        <w:t>. Эффективность альфа-интерферона при НС</w:t>
      </w:r>
      <w:r w:rsidRPr="00CD46FE">
        <w:rPr>
          <w:rFonts w:ascii="Times New Roman" w:hAnsi="Times New Roman" w:cs="Times New Roman"/>
          <w:sz w:val="24"/>
          <w:szCs w:val="24"/>
        </w:rPr>
        <w:t>V</w:t>
      </w:r>
      <w:r w:rsidRPr="00CD46FE">
        <w:rPr>
          <w:rFonts w:ascii="Times New Roman" w:hAnsi="Times New Roman" w:cs="Times New Roman"/>
          <w:sz w:val="24"/>
          <w:szCs w:val="24"/>
          <w:lang w:val="ru-RU"/>
        </w:rPr>
        <w:t>-инфекции обусловлена, в первую очередь, прямым противовирусным эффектом препарата. Основными показаниями к назначению альфа-интерферона являются: наличие клинических симптомов и прогрессирующее течение заболевания, повышение уровня сывороточных аминотрансфераз более двух раз выше нормы, наличие сывороточных маркеров репликации НС</w:t>
      </w:r>
      <w:r w:rsidRPr="00CD46FE">
        <w:rPr>
          <w:rFonts w:ascii="Times New Roman" w:hAnsi="Times New Roman" w:cs="Times New Roman"/>
          <w:sz w:val="24"/>
          <w:szCs w:val="24"/>
        </w:rPr>
        <w:t>V</w:t>
      </w:r>
      <w:r w:rsidRPr="00CD46FE">
        <w:rPr>
          <w:rFonts w:ascii="Times New Roman" w:hAnsi="Times New Roman" w:cs="Times New Roman"/>
          <w:sz w:val="24"/>
          <w:szCs w:val="24"/>
          <w:lang w:val="ru-RU"/>
        </w:rPr>
        <w:t xml:space="preserve"> (анти-</w:t>
      </w:r>
      <w:r w:rsidRPr="00CD46FE">
        <w:rPr>
          <w:rFonts w:ascii="Times New Roman" w:hAnsi="Times New Roman" w:cs="Times New Roman"/>
          <w:sz w:val="24"/>
          <w:szCs w:val="24"/>
        </w:rPr>
        <w:t>HCV</w:t>
      </w:r>
      <w:r w:rsidRPr="00CD46FE">
        <w:rPr>
          <w:rFonts w:ascii="Times New Roman" w:hAnsi="Times New Roman" w:cs="Times New Roman"/>
          <w:sz w:val="24"/>
          <w:szCs w:val="24"/>
          <w:lang w:val="ru-RU"/>
        </w:rPr>
        <w:t xml:space="preserve"> </w:t>
      </w:r>
      <w:r w:rsidRPr="00CD46FE">
        <w:rPr>
          <w:rFonts w:ascii="Times New Roman" w:hAnsi="Times New Roman" w:cs="Times New Roman"/>
          <w:sz w:val="24"/>
          <w:szCs w:val="24"/>
        </w:rPr>
        <w:t>IgM</w:t>
      </w:r>
      <w:r w:rsidRPr="00CD46FE">
        <w:rPr>
          <w:rFonts w:ascii="Times New Roman" w:hAnsi="Times New Roman" w:cs="Times New Roman"/>
          <w:sz w:val="24"/>
          <w:szCs w:val="24"/>
          <w:lang w:val="ru-RU"/>
        </w:rPr>
        <w:t xml:space="preserve"> и РНК- </w:t>
      </w:r>
      <w:r w:rsidRPr="00CD46FE">
        <w:rPr>
          <w:rFonts w:ascii="Times New Roman" w:hAnsi="Times New Roman" w:cs="Times New Roman"/>
          <w:sz w:val="24"/>
          <w:szCs w:val="24"/>
        </w:rPr>
        <w:t>HCV</w:t>
      </w:r>
      <w:r w:rsidRPr="00CD46FE">
        <w:rPr>
          <w:rFonts w:ascii="Times New Roman" w:hAnsi="Times New Roman" w:cs="Times New Roman"/>
          <w:sz w:val="24"/>
          <w:szCs w:val="24"/>
          <w:lang w:val="ru-RU"/>
        </w:rPr>
        <w:t>), возраст моложе 50 лет. В последние годы альфа-интерферон используется в лечении больных острым вирусным гепатитом С в связи с высокой частотой его хронизации.</w:t>
      </w: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Альфа-интерферон при вирусных гепатитах С назначается по 3 млн ЕД 3 раза в неделю на 2 месяца, после чего проводится оценка эффективности препарата по результатам исследования уровня аминотрансфераз. При нормализации активности АЛТ и АСТ лечение продолжается в  той же дозе до 6 месяцев, при снижении (но не нормализации) уровня аминотрансфераз дозу препарата рекомендуется увеличить до 6 млн 3 раза в неделю и проводить терапию до 6 месяцев. При отсутствии эффекта введение альфа-интерферона прекращается, однако лечение может быть возобновлено через 6-12 месяцев, в том числе и после предшествующей преднизолонотерапии.</w:t>
      </w: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Учитывая, что клинические проблемы, связанные с образованием нейтрализующих антител, чаще наблюдаются у больных, получавших длительную альфа-интерферонотерапию, препаратом выбора при НС</w:t>
      </w:r>
      <w:r w:rsidRPr="00CD46FE">
        <w:rPr>
          <w:rFonts w:ascii="Times New Roman" w:hAnsi="Times New Roman" w:cs="Times New Roman"/>
          <w:sz w:val="24"/>
          <w:szCs w:val="24"/>
        </w:rPr>
        <w:t>V</w:t>
      </w:r>
      <w:r w:rsidRPr="00CD46FE">
        <w:rPr>
          <w:rFonts w:ascii="Times New Roman" w:hAnsi="Times New Roman" w:cs="Times New Roman"/>
          <w:sz w:val="24"/>
          <w:szCs w:val="24"/>
          <w:lang w:val="ru-RU"/>
        </w:rPr>
        <w:t>-инфекции является Веллферон, у которого риск антителообразования значительно ниже, чем у рекомбинантных препаратов.</w:t>
      </w: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Эффективность альфа-интерферонотерапии (тип ответа) при вирусном гепатите С оценивается по следующим критериям:</w:t>
      </w:r>
    </w:p>
    <w:p w:rsidR="00CD46FE" w:rsidRPr="00CD46FE" w:rsidRDefault="00CD46FE" w:rsidP="00CD46FE">
      <w:pPr>
        <w:numPr>
          <w:ilvl w:val="0"/>
          <w:numId w:val="33"/>
        </w:numPr>
        <w:ind w:left="283" w:hanging="283"/>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Полный ответ: нормализация уровня аминотрансфераз к концу лечения.</w:t>
      </w:r>
    </w:p>
    <w:p w:rsidR="00CD46FE" w:rsidRPr="00CD46FE" w:rsidRDefault="00CD46FE" w:rsidP="00CD46FE">
      <w:pPr>
        <w:numPr>
          <w:ilvl w:val="0"/>
          <w:numId w:val="34"/>
        </w:numPr>
        <w:ind w:left="283" w:hanging="283"/>
        <w:jc w:val="both"/>
        <w:rPr>
          <w:rFonts w:ascii="Times New Roman" w:hAnsi="Times New Roman" w:cs="Times New Roman"/>
          <w:sz w:val="24"/>
          <w:szCs w:val="24"/>
        </w:rPr>
      </w:pPr>
      <w:r w:rsidRPr="00CD46FE">
        <w:rPr>
          <w:rFonts w:ascii="Times New Roman" w:hAnsi="Times New Roman" w:cs="Times New Roman"/>
          <w:sz w:val="24"/>
          <w:szCs w:val="24"/>
          <w:lang w:val="ru-RU"/>
        </w:rPr>
        <w:t xml:space="preserve">Частичный ответ: значительное снижение (&gt; 50%) уровня аминотрансфераз к концу лечения. </w:t>
      </w:r>
      <w:r w:rsidRPr="00CD46FE">
        <w:rPr>
          <w:rFonts w:ascii="Times New Roman" w:hAnsi="Times New Roman" w:cs="Times New Roman"/>
          <w:sz w:val="24"/>
          <w:szCs w:val="24"/>
        </w:rPr>
        <w:t>Периодически активность ферментов может достигать нормы во время лечения.</w:t>
      </w:r>
    </w:p>
    <w:p w:rsidR="00CD46FE" w:rsidRPr="00CD46FE" w:rsidRDefault="00CD46FE" w:rsidP="00CD46FE">
      <w:pPr>
        <w:numPr>
          <w:ilvl w:val="0"/>
          <w:numId w:val="35"/>
        </w:numPr>
        <w:ind w:left="283" w:hanging="283"/>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Отсутствие ответа: сохранение повышенного уровня аминотрансфераз в течение 2-х месячного лечения.</w:t>
      </w: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 xml:space="preserve">У больных, ответивших на лечение, можно выявить также улучшение гистологической картины при биопсии печени после завершения терапии. Мониторирование уровня </w:t>
      </w:r>
      <w:r w:rsidRPr="00CD46FE">
        <w:rPr>
          <w:rFonts w:ascii="Times New Roman" w:hAnsi="Times New Roman" w:cs="Times New Roman"/>
          <w:sz w:val="24"/>
          <w:szCs w:val="24"/>
        </w:rPr>
        <w:t>HCV</w:t>
      </w:r>
      <w:r w:rsidRPr="00CD46FE">
        <w:rPr>
          <w:rFonts w:ascii="Times New Roman" w:hAnsi="Times New Roman" w:cs="Times New Roman"/>
          <w:sz w:val="24"/>
          <w:szCs w:val="24"/>
          <w:lang w:val="ru-RU"/>
        </w:rPr>
        <w:t>-РНК (таблица 19) дает возможность более точной оценки противовирусной активности, однако этот метод исследования является технически сложным и дорогим.</w:t>
      </w: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Таблица 19. Оценка эффективности альфа-интерферонотерапии при ХАГ С</w:t>
      </w: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b/>
          <w:bCs/>
          <w:sz w:val="24"/>
          <w:szCs w:val="24"/>
          <w:lang w:val="ru-RU"/>
        </w:rPr>
      </w:pPr>
      <w:r w:rsidRPr="00CD46FE">
        <w:rPr>
          <w:rFonts w:ascii="Times New Roman" w:hAnsi="Times New Roman" w:cs="Times New Roman"/>
          <w:sz w:val="24"/>
          <w:szCs w:val="24"/>
          <w:lang w:val="ru-RU"/>
        </w:rPr>
        <w:t xml:space="preserve"> Тип ответа</w:t>
      </w:r>
      <w:r w:rsidRPr="00CD46FE">
        <w:rPr>
          <w:rFonts w:ascii="Times New Roman" w:hAnsi="Times New Roman" w:cs="Times New Roman"/>
          <w:sz w:val="24"/>
          <w:szCs w:val="24"/>
          <w:lang w:val="ru-RU"/>
        </w:rPr>
        <w:tab/>
        <w:t xml:space="preserve">                             Содержание         в</w:t>
      </w:r>
      <w:r w:rsidRPr="00CD46FE">
        <w:rPr>
          <w:rFonts w:ascii="Times New Roman" w:hAnsi="Times New Roman" w:cs="Times New Roman"/>
          <w:sz w:val="24"/>
          <w:szCs w:val="24"/>
          <w:lang w:val="ru-RU"/>
        </w:rPr>
        <w:tab/>
        <w:t xml:space="preserve"> сыворотке РНК-</w:t>
      </w:r>
      <w:r w:rsidRPr="00CD46FE">
        <w:rPr>
          <w:rFonts w:ascii="Times New Roman" w:hAnsi="Times New Roman" w:cs="Times New Roman"/>
          <w:sz w:val="24"/>
          <w:szCs w:val="24"/>
        </w:rPr>
        <w:t>HCV</w:t>
      </w:r>
      <w:r w:rsidRPr="00CD46FE">
        <w:rPr>
          <w:rFonts w:ascii="Times New Roman" w:hAnsi="Times New Roman" w:cs="Times New Roman"/>
          <w:sz w:val="24"/>
          <w:szCs w:val="24"/>
          <w:lang w:val="ru-RU"/>
        </w:rPr>
        <w:tab/>
      </w:r>
    </w:p>
    <w:p w:rsidR="00CD46FE" w:rsidRPr="00CD46FE" w:rsidRDefault="00CD46FE" w:rsidP="00CD46FE">
      <w:pPr>
        <w:jc w:val="both"/>
        <w:rPr>
          <w:rFonts w:ascii="Times New Roman" w:hAnsi="Times New Roman" w:cs="Times New Roman"/>
          <w:b/>
          <w:bCs/>
          <w:sz w:val="24"/>
          <w:szCs w:val="24"/>
          <w:lang w:val="ru-RU"/>
        </w:rPr>
      </w:pPr>
      <w:r w:rsidRPr="00CD46FE">
        <w:rPr>
          <w:rFonts w:ascii="Times New Roman" w:hAnsi="Times New Roman" w:cs="Times New Roman"/>
          <w:sz w:val="24"/>
          <w:szCs w:val="24"/>
          <w:lang w:val="ru-RU"/>
        </w:rPr>
        <w:tab/>
        <w:t>через 4 недели от начала лечения</w:t>
      </w:r>
      <w:r w:rsidRPr="00CD46FE">
        <w:rPr>
          <w:rFonts w:ascii="Times New Roman" w:hAnsi="Times New Roman" w:cs="Times New Roman"/>
          <w:sz w:val="24"/>
          <w:szCs w:val="24"/>
          <w:lang w:val="ru-RU"/>
        </w:rPr>
        <w:tab/>
        <w:t>к окончанию лечения</w:t>
      </w:r>
      <w:r w:rsidRPr="00CD46FE">
        <w:rPr>
          <w:rFonts w:ascii="Times New Roman" w:hAnsi="Times New Roman" w:cs="Times New Roman"/>
          <w:sz w:val="24"/>
          <w:szCs w:val="24"/>
          <w:lang w:val="ru-RU"/>
        </w:rPr>
        <w:tab/>
      </w:r>
    </w:p>
    <w:p w:rsidR="00CD46FE" w:rsidRPr="00CD46FE" w:rsidRDefault="00CD46FE" w:rsidP="00CD46FE">
      <w:pPr>
        <w:jc w:val="both"/>
        <w:rPr>
          <w:rFonts w:ascii="Times New Roman" w:hAnsi="Times New Roman" w:cs="Times New Roman"/>
          <w:b/>
          <w:bCs/>
          <w:sz w:val="24"/>
          <w:szCs w:val="24"/>
          <w:lang w:val="ru-RU"/>
        </w:rPr>
      </w:pPr>
      <w:r w:rsidRPr="00CD46FE">
        <w:rPr>
          <w:rFonts w:ascii="Times New Roman" w:hAnsi="Times New Roman" w:cs="Times New Roman"/>
          <w:sz w:val="24"/>
          <w:szCs w:val="24"/>
          <w:lang w:val="ru-RU"/>
        </w:rPr>
        <w:t>Полный Частичный Отрицательный</w:t>
      </w:r>
      <w:r w:rsidRPr="00CD46FE">
        <w:rPr>
          <w:rFonts w:ascii="Times New Roman" w:hAnsi="Times New Roman" w:cs="Times New Roman"/>
          <w:sz w:val="24"/>
          <w:szCs w:val="24"/>
          <w:lang w:val="ru-RU"/>
        </w:rPr>
        <w:tab/>
        <w:t>- - +</w:t>
      </w:r>
      <w:r w:rsidRPr="00CD46FE">
        <w:rPr>
          <w:rFonts w:ascii="Times New Roman" w:hAnsi="Times New Roman" w:cs="Times New Roman"/>
          <w:sz w:val="24"/>
          <w:szCs w:val="24"/>
          <w:lang w:val="ru-RU"/>
        </w:rPr>
        <w:tab/>
        <w:t>- + +</w:t>
      </w:r>
      <w:r w:rsidRPr="00CD46FE">
        <w:rPr>
          <w:rFonts w:ascii="Times New Roman" w:hAnsi="Times New Roman" w:cs="Times New Roman"/>
          <w:sz w:val="24"/>
          <w:szCs w:val="24"/>
          <w:lang w:val="ru-RU"/>
        </w:rPr>
        <w:tab/>
      </w:r>
    </w:p>
    <w:p w:rsidR="00CD46FE" w:rsidRPr="00CD46FE" w:rsidRDefault="00CD46FE" w:rsidP="00CD46FE">
      <w:pPr>
        <w:jc w:val="both"/>
        <w:rPr>
          <w:rFonts w:ascii="Times New Roman" w:hAnsi="Times New Roman" w:cs="Times New Roman"/>
          <w:sz w:val="24"/>
          <w:szCs w:val="24"/>
          <w:lang w:val="ru-RU"/>
        </w:rPr>
      </w:pPr>
    </w:p>
    <w:p w:rsidR="00CD46FE" w:rsidRPr="00CD46FE" w:rsidRDefault="00CD46FE" w:rsidP="00CD46FE">
      <w:pPr>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Результаты альфа-интерфероноиерапии у данных больных следующие:</w:t>
      </w:r>
    </w:p>
    <w:p w:rsidR="00CD46FE" w:rsidRPr="00CD46FE" w:rsidRDefault="00CD46FE" w:rsidP="00CD46FE">
      <w:pPr>
        <w:numPr>
          <w:ilvl w:val="0"/>
          <w:numId w:val="36"/>
        </w:numPr>
        <w:ind w:left="283" w:hanging="283"/>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полный ответ с длительной ремиссией наблюдается у 25%;</w:t>
      </w:r>
    </w:p>
    <w:p w:rsidR="00CD46FE" w:rsidRPr="00CD46FE" w:rsidRDefault="00CD46FE" w:rsidP="00CD46FE">
      <w:pPr>
        <w:numPr>
          <w:ilvl w:val="0"/>
          <w:numId w:val="37"/>
        </w:numPr>
        <w:ind w:left="283" w:hanging="283"/>
        <w:jc w:val="both"/>
        <w:rPr>
          <w:rFonts w:ascii="Times New Roman" w:hAnsi="Times New Roman" w:cs="Times New Roman"/>
          <w:sz w:val="24"/>
          <w:szCs w:val="24"/>
        </w:rPr>
      </w:pPr>
      <w:r w:rsidRPr="00CD46FE">
        <w:rPr>
          <w:rFonts w:ascii="Times New Roman" w:hAnsi="Times New Roman" w:cs="Times New Roman"/>
          <w:sz w:val="24"/>
          <w:szCs w:val="24"/>
        </w:rPr>
        <w:t>частичный ответ - у 50% и</w:t>
      </w:r>
    </w:p>
    <w:p w:rsidR="00CD46FE" w:rsidRPr="00CD46FE" w:rsidRDefault="00CD46FE" w:rsidP="00CD46FE">
      <w:pPr>
        <w:numPr>
          <w:ilvl w:val="0"/>
          <w:numId w:val="38"/>
        </w:numPr>
        <w:ind w:left="283" w:hanging="283"/>
        <w:jc w:val="both"/>
        <w:rPr>
          <w:rFonts w:ascii="Times New Roman" w:hAnsi="Times New Roman" w:cs="Times New Roman"/>
          <w:sz w:val="24"/>
          <w:szCs w:val="24"/>
        </w:rPr>
      </w:pPr>
      <w:r w:rsidRPr="00CD46FE">
        <w:rPr>
          <w:rFonts w:ascii="Times New Roman" w:hAnsi="Times New Roman" w:cs="Times New Roman"/>
          <w:sz w:val="24"/>
          <w:szCs w:val="24"/>
        </w:rPr>
        <w:t>отсутствие эффекта - у 25% больных.</w:t>
      </w:r>
    </w:p>
    <w:p w:rsidR="00CD46FE" w:rsidRPr="00CD46FE" w:rsidRDefault="00CD46FE" w:rsidP="00CD46FE">
      <w:pPr>
        <w:jc w:val="both"/>
        <w:rPr>
          <w:rFonts w:ascii="Times New Roman" w:hAnsi="Times New Roman" w:cs="Times New Roman"/>
          <w:sz w:val="24"/>
          <w:szCs w:val="24"/>
        </w:rPr>
      </w:pPr>
    </w:p>
    <w:p w:rsidR="00CD46FE" w:rsidRPr="00CD46FE" w:rsidRDefault="00CD46FE" w:rsidP="00CD46FE">
      <w:pPr>
        <w:jc w:val="both"/>
        <w:rPr>
          <w:rFonts w:ascii="Times New Roman" w:hAnsi="Times New Roman" w:cs="Times New Roman"/>
          <w:b/>
          <w:bCs/>
          <w:i/>
          <w:iCs/>
          <w:sz w:val="24"/>
          <w:szCs w:val="24"/>
        </w:rPr>
      </w:pPr>
      <w:r w:rsidRPr="00CD46FE">
        <w:rPr>
          <w:rFonts w:ascii="Times New Roman" w:hAnsi="Times New Roman" w:cs="Times New Roman"/>
          <w:b/>
          <w:bCs/>
          <w:i/>
          <w:iCs/>
          <w:sz w:val="24"/>
          <w:szCs w:val="24"/>
        </w:rPr>
        <w:t>Заключение.</w:t>
      </w:r>
    </w:p>
    <w:p w:rsidR="00CD46FE" w:rsidRPr="00CD46FE" w:rsidRDefault="00CD46FE" w:rsidP="00CD46FE">
      <w:pPr>
        <w:jc w:val="both"/>
        <w:rPr>
          <w:rFonts w:ascii="Times New Roman" w:hAnsi="Times New Roman" w:cs="Times New Roman"/>
          <w:sz w:val="24"/>
          <w:szCs w:val="24"/>
        </w:rPr>
      </w:pPr>
    </w:p>
    <w:p w:rsidR="00CD46FE" w:rsidRPr="00CD46FE" w:rsidRDefault="00CD46FE" w:rsidP="00CD46FE">
      <w:pPr>
        <w:ind w:left="283" w:hanging="283"/>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1.Основным средством, используемым в лечении вирусных гепатитов, является альфа-интерферон.</w:t>
      </w:r>
    </w:p>
    <w:p w:rsidR="00CD46FE" w:rsidRPr="00CD46FE" w:rsidRDefault="00CD46FE" w:rsidP="00CD46FE">
      <w:pPr>
        <w:ind w:left="283" w:hanging="283"/>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 xml:space="preserve">2.При хронической </w:t>
      </w:r>
      <w:r w:rsidRPr="00CD46FE">
        <w:rPr>
          <w:rFonts w:ascii="Times New Roman" w:hAnsi="Times New Roman" w:cs="Times New Roman"/>
          <w:sz w:val="24"/>
          <w:szCs w:val="24"/>
        </w:rPr>
        <w:t>HBV</w:t>
      </w:r>
      <w:r w:rsidRPr="00CD46FE">
        <w:rPr>
          <w:rFonts w:ascii="Times New Roman" w:hAnsi="Times New Roman" w:cs="Times New Roman"/>
          <w:sz w:val="24"/>
          <w:szCs w:val="24"/>
          <w:lang w:val="ru-RU"/>
        </w:rPr>
        <w:t xml:space="preserve">-инфекции оптимальным считают 3-6 месячный курс лечения интерфероном в более высоких дозах (5-10 млн ЕД), в то время как для лечения хронической </w:t>
      </w:r>
      <w:r w:rsidRPr="00CD46FE">
        <w:rPr>
          <w:rFonts w:ascii="Times New Roman" w:hAnsi="Times New Roman" w:cs="Times New Roman"/>
          <w:sz w:val="24"/>
          <w:szCs w:val="24"/>
        </w:rPr>
        <w:t>HCV</w:t>
      </w:r>
      <w:r w:rsidRPr="00CD46FE">
        <w:rPr>
          <w:rFonts w:ascii="Times New Roman" w:hAnsi="Times New Roman" w:cs="Times New Roman"/>
          <w:sz w:val="24"/>
          <w:szCs w:val="24"/>
          <w:lang w:val="ru-RU"/>
        </w:rPr>
        <w:t>-инфекции в настоящее время его рекомендуют применять в течение более длительного времени (6 месяцев и более) и в более низких дозах (3 млн ЕД 3 раза в неделю).</w:t>
      </w:r>
    </w:p>
    <w:p w:rsidR="00CD46FE" w:rsidRPr="00CD46FE" w:rsidRDefault="00CD46FE" w:rsidP="00CD46FE">
      <w:pPr>
        <w:ind w:left="283" w:hanging="283"/>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3.Длительная терапия рекомбинантными альфа-интерферонами повышает вероятность образования антител к интерферону, что у некоторых больных может быть причиной утраты эффективности лечения. Следовательно, для длительной терапии препаратом выбора является Веллферон, обладающий низкой иммуногенностью, и который реже всех не дает терапевтического эффекта.</w:t>
      </w:r>
    </w:p>
    <w:p w:rsidR="00CD46FE" w:rsidRPr="00CD46FE" w:rsidRDefault="00CD46FE" w:rsidP="00CD46FE">
      <w:pPr>
        <w:ind w:left="283" w:hanging="283"/>
        <w:jc w:val="both"/>
        <w:rPr>
          <w:rFonts w:ascii="Times New Roman" w:hAnsi="Times New Roman" w:cs="Times New Roman"/>
          <w:sz w:val="24"/>
          <w:szCs w:val="24"/>
          <w:lang w:val="ru-RU"/>
        </w:rPr>
      </w:pPr>
      <w:r w:rsidRPr="00CD46FE">
        <w:rPr>
          <w:rFonts w:ascii="Times New Roman" w:hAnsi="Times New Roman" w:cs="Times New Roman"/>
          <w:sz w:val="24"/>
          <w:szCs w:val="24"/>
          <w:lang w:val="ru-RU"/>
        </w:rPr>
        <w:t>4.При отсутствии эффекта при лечении рекомбинантными интерферонами в результате образования нейтрализующих антител больных целесообразно как можно раньше переводить на терапию Веллфероном, пока не развилась перекрестная реактивность с различными подтипами альфа-интерферона, входящего в его состав.</w:t>
      </w:r>
      <w:bookmarkStart w:id="0" w:name="_GoBack"/>
      <w:bookmarkEnd w:id="0"/>
    </w:p>
    <w:sectPr w:rsidR="00CD46FE" w:rsidRPr="00CD46FE">
      <w:endnotePr>
        <w:numFmt w:val="decimal"/>
        <w:numStart w:val="0"/>
      </w:endnotePr>
      <w:pgSz w:w="12240" w:h="15840"/>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T Symbol">
    <w:altName w:val="Symbol"/>
    <w:panose1 w:val="00000000000000000000"/>
    <w:charset w:val="02"/>
    <w:family w:val="roman"/>
    <w:notTrueType/>
    <w:pitch w:val="variable"/>
  </w:font>
  <w:font w:name="Times New Roman">
    <w:panose1 w:val="02020603050405020304"/>
    <w:charset w:val="CC"/>
    <w:family w:val="roman"/>
    <w:pitch w:val="variable"/>
    <w:sig w:usb0="E0002EFF" w:usb1="C0007843" w:usb2="00000009" w:usb3="00000000" w:csb0="000001FF" w:csb1="00000000"/>
  </w:font>
  <w:font w:name="MS Sans Serif">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num w:numId="1">
    <w:abstractNumId w:val="0"/>
    <w:lvlOverride w:ilvl="0">
      <w:lvl w:ilvl="0">
        <w:numFmt w:val="bullet"/>
        <w:lvlText w:val="%1"/>
        <w:legacy w:legacy="1" w:legacySpace="0" w:legacyIndent="283"/>
        <w:lvlJc w:val="left"/>
        <w:rPr>
          <w:rFonts w:ascii="MT Symbol" w:hAnsi="MT Symbol" w:cs="MT Symbol" w:hint="default"/>
        </w:rPr>
      </w:lvl>
    </w:lvlOverride>
  </w:num>
  <w:num w:numId="2">
    <w:abstractNumId w:val="0"/>
    <w:lvlOverride w:ilvl="0">
      <w:lvl w:ilvl="0">
        <w:numFmt w:val="bullet"/>
        <w:lvlText w:val="%1"/>
        <w:legacy w:legacy="1" w:legacySpace="0" w:legacyIndent="283"/>
        <w:lvlJc w:val="left"/>
        <w:rPr>
          <w:rFonts w:ascii="MT Symbol" w:hAnsi="MT Symbol" w:cs="MT Symbol" w:hint="default"/>
        </w:rPr>
      </w:lvl>
    </w:lvlOverride>
  </w:num>
  <w:num w:numId="3">
    <w:abstractNumId w:val="0"/>
    <w:lvlOverride w:ilvl="0">
      <w:lvl w:ilvl="0">
        <w:numFmt w:val="bullet"/>
        <w:lvlText w:val="%1"/>
        <w:legacy w:legacy="1" w:legacySpace="0" w:legacyIndent="283"/>
        <w:lvlJc w:val="left"/>
        <w:rPr>
          <w:rFonts w:ascii="MT Symbol" w:hAnsi="MT Symbol" w:cs="MT Symbol" w:hint="default"/>
        </w:rPr>
      </w:lvl>
    </w:lvlOverride>
  </w:num>
  <w:num w:numId="4">
    <w:abstractNumId w:val="0"/>
    <w:lvlOverride w:ilvl="0">
      <w:lvl w:ilvl="0">
        <w:numFmt w:val="bullet"/>
        <w:lvlText w:val="%1"/>
        <w:legacy w:legacy="1" w:legacySpace="0" w:legacyIndent="283"/>
        <w:lvlJc w:val="left"/>
        <w:rPr>
          <w:rFonts w:ascii="MT Symbol" w:hAnsi="MT Symbol" w:cs="MT Symbol" w:hint="default"/>
        </w:rPr>
      </w:lvl>
    </w:lvlOverride>
  </w:num>
  <w:num w:numId="5">
    <w:abstractNumId w:val="0"/>
    <w:lvlOverride w:ilvl="0">
      <w:lvl w:ilvl="0">
        <w:numFmt w:val="bullet"/>
        <w:lvlText w:val="%1"/>
        <w:legacy w:legacy="1" w:legacySpace="0" w:legacyIndent="283"/>
        <w:lvlJc w:val="left"/>
        <w:rPr>
          <w:rFonts w:ascii="MT Symbol" w:hAnsi="MT Symbol" w:cs="MT Symbol" w:hint="default"/>
        </w:rPr>
      </w:lvl>
    </w:lvlOverride>
  </w:num>
  <w:num w:numId="6">
    <w:abstractNumId w:val="0"/>
    <w:lvlOverride w:ilvl="0">
      <w:lvl w:ilvl="0">
        <w:numFmt w:val="bullet"/>
        <w:lvlText w:val="%1"/>
        <w:legacy w:legacy="1" w:legacySpace="0" w:legacyIndent="283"/>
        <w:lvlJc w:val="left"/>
        <w:rPr>
          <w:rFonts w:ascii="MT Symbol" w:hAnsi="MT Symbol" w:cs="MT Symbol" w:hint="default"/>
        </w:rPr>
      </w:lvl>
    </w:lvlOverride>
  </w:num>
  <w:num w:numId="7">
    <w:abstractNumId w:val="0"/>
    <w:lvlOverride w:ilvl="0">
      <w:lvl w:ilvl="0">
        <w:numFmt w:val="bullet"/>
        <w:lvlText w:val="%1"/>
        <w:legacy w:legacy="1" w:legacySpace="0" w:legacyIndent="283"/>
        <w:lvlJc w:val="left"/>
        <w:rPr>
          <w:rFonts w:ascii="MT Symbol" w:hAnsi="MT Symbol" w:cs="MT Symbol" w:hint="default"/>
        </w:rPr>
      </w:lvl>
    </w:lvlOverride>
  </w:num>
  <w:num w:numId="8">
    <w:abstractNumId w:val="0"/>
    <w:lvlOverride w:ilvl="0">
      <w:lvl w:ilvl="0">
        <w:numFmt w:val="bullet"/>
        <w:lvlText w:val="%1"/>
        <w:legacy w:legacy="1" w:legacySpace="0" w:legacyIndent="283"/>
        <w:lvlJc w:val="left"/>
        <w:rPr>
          <w:rFonts w:ascii="MT Symbol" w:hAnsi="MT Symbol" w:cs="MT Symbol" w:hint="default"/>
        </w:rPr>
      </w:lvl>
    </w:lvlOverride>
  </w:num>
  <w:num w:numId="9">
    <w:abstractNumId w:val="0"/>
    <w:lvlOverride w:ilvl="0">
      <w:lvl w:ilvl="0">
        <w:numFmt w:val="bullet"/>
        <w:lvlText w:val="%1"/>
        <w:legacy w:legacy="1" w:legacySpace="0" w:legacyIndent="283"/>
        <w:lvlJc w:val="left"/>
        <w:rPr>
          <w:rFonts w:ascii="MT Symbol" w:hAnsi="MT Symbol" w:cs="MT Symbol" w:hint="default"/>
        </w:rPr>
      </w:lvl>
    </w:lvlOverride>
  </w:num>
  <w:num w:numId="10">
    <w:abstractNumId w:val="0"/>
    <w:lvlOverride w:ilvl="0">
      <w:lvl w:ilvl="0">
        <w:numFmt w:val="bullet"/>
        <w:lvlText w:val="%1"/>
        <w:legacy w:legacy="1" w:legacySpace="0" w:legacyIndent="283"/>
        <w:lvlJc w:val="left"/>
        <w:rPr>
          <w:rFonts w:ascii="MT Symbol" w:hAnsi="MT Symbol" w:cs="MT Symbol" w:hint="default"/>
        </w:rPr>
      </w:lvl>
    </w:lvlOverride>
  </w:num>
  <w:num w:numId="11">
    <w:abstractNumId w:val="0"/>
    <w:lvlOverride w:ilvl="0">
      <w:lvl w:ilvl="0">
        <w:numFmt w:val="bullet"/>
        <w:lvlText w:val="%1"/>
        <w:legacy w:legacy="1" w:legacySpace="0" w:legacyIndent="283"/>
        <w:lvlJc w:val="left"/>
        <w:rPr>
          <w:rFonts w:ascii="MT Symbol" w:hAnsi="MT Symbol" w:cs="MT Symbol" w:hint="default"/>
        </w:rPr>
      </w:lvl>
    </w:lvlOverride>
  </w:num>
  <w:num w:numId="12">
    <w:abstractNumId w:val="0"/>
    <w:lvlOverride w:ilvl="0">
      <w:lvl w:ilvl="0">
        <w:numFmt w:val="bullet"/>
        <w:lvlText w:val="%1"/>
        <w:legacy w:legacy="1" w:legacySpace="0" w:legacyIndent="283"/>
        <w:lvlJc w:val="left"/>
        <w:rPr>
          <w:rFonts w:ascii="MT Symbol" w:hAnsi="MT Symbol" w:cs="MT Symbol" w:hint="default"/>
        </w:rPr>
      </w:lvl>
    </w:lvlOverride>
  </w:num>
  <w:num w:numId="13">
    <w:abstractNumId w:val="0"/>
    <w:lvlOverride w:ilvl="0">
      <w:lvl w:ilvl="0">
        <w:numFmt w:val="bullet"/>
        <w:lvlText w:val="%1"/>
        <w:legacy w:legacy="1" w:legacySpace="0" w:legacyIndent="283"/>
        <w:lvlJc w:val="left"/>
        <w:rPr>
          <w:rFonts w:ascii="MT Symbol" w:hAnsi="MT Symbol" w:cs="MT Symbol" w:hint="default"/>
        </w:rPr>
      </w:lvl>
    </w:lvlOverride>
  </w:num>
  <w:num w:numId="14">
    <w:abstractNumId w:val="0"/>
    <w:lvlOverride w:ilvl="0">
      <w:lvl w:ilvl="0">
        <w:numFmt w:val="bullet"/>
        <w:lvlText w:val="%1"/>
        <w:legacy w:legacy="1" w:legacySpace="0" w:legacyIndent="283"/>
        <w:lvlJc w:val="left"/>
        <w:rPr>
          <w:rFonts w:ascii="MT Symbol" w:hAnsi="MT Symbol" w:cs="MT Symbol" w:hint="default"/>
        </w:rPr>
      </w:lvl>
    </w:lvlOverride>
  </w:num>
  <w:num w:numId="15">
    <w:abstractNumId w:val="0"/>
    <w:lvlOverride w:ilvl="0">
      <w:lvl w:ilvl="0">
        <w:numFmt w:val="bullet"/>
        <w:lvlText w:val="%1"/>
        <w:legacy w:legacy="1" w:legacySpace="0" w:legacyIndent="283"/>
        <w:lvlJc w:val="left"/>
        <w:rPr>
          <w:rFonts w:ascii="MT Symbol" w:hAnsi="MT Symbol" w:cs="MT Symbol" w:hint="default"/>
        </w:rPr>
      </w:lvl>
    </w:lvlOverride>
  </w:num>
  <w:num w:numId="16">
    <w:abstractNumId w:val="0"/>
    <w:lvlOverride w:ilvl="0">
      <w:lvl w:ilvl="0">
        <w:numFmt w:val="bullet"/>
        <w:lvlText w:val="%1"/>
        <w:legacy w:legacy="1" w:legacySpace="0" w:legacyIndent="283"/>
        <w:lvlJc w:val="left"/>
        <w:rPr>
          <w:rFonts w:ascii="MT Symbol" w:hAnsi="MT Symbol" w:cs="MT Symbol" w:hint="default"/>
        </w:rPr>
      </w:lvl>
    </w:lvlOverride>
  </w:num>
  <w:num w:numId="17">
    <w:abstractNumId w:val="0"/>
    <w:lvlOverride w:ilvl="0">
      <w:lvl w:ilvl="0">
        <w:numFmt w:val="bullet"/>
        <w:lvlText w:val="%1"/>
        <w:legacy w:legacy="1" w:legacySpace="0" w:legacyIndent="283"/>
        <w:lvlJc w:val="left"/>
        <w:rPr>
          <w:rFonts w:ascii="MT Symbol" w:hAnsi="MT Symbol" w:cs="MT Symbol" w:hint="default"/>
        </w:rPr>
      </w:lvl>
    </w:lvlOverride>
  </w:num>
  <w:num w:numId="18">
    <w:abstractNumId w:val="0"/>
    <w:lvlOverride w:ilvl="0">
      <w:lvl w:ilvl="0">
        <w:numFmt w:val="bullet"/>
        <w:lvlText w:val="%1"/>
        <w:legacy w:legacy="1" w:legacySpace="0" w:legacyIndent="283"/>
        <w:lvlJc w:val="left"/>
        <w:rPr>
          <w:rFonts w:ascii="MT Symbol" w:hAnsi="MT Symbol" w:cs="MT Symbol" w:hint="default"/>
        </w:rPr>
      </w:lvl>
    </w:lvlOverride>
  </w:num>
  <w:num w:numId="19">
    <w:abstractNumId w:val="0"/>
    <w:lvlOverride w:ilvl="0">
      <w:lvl w:ilvl="0">
        <w:numFmt w:val="bullet"/>
        <w:lvlText w:val="%1"/>
        <w:legacy w:legacy="1" w:legacySpace="0" w:legacyIndent="283"/>
        <w:lvlJc w:val="left"/>
        <w:rPr>
          <w:rFonts w:ascii="MT Symbol" w:hAnsi="MT Symbol" w:cs="MT Symbol" w:hint="default"/>
        </w:rPr>
      </w:lvl>
    </w:lvlOverride>
  </w:num>
  <w:num w:numId="20">
    <w:abstractNumId w:val="0"/>
    <w:lvlOverride w:ilvl="0">
      <w:lvl w:ilvl="0">
        <w:numFmt w:val="bullet"/>
        <w:lvlText w:val="%1"/>
        <w:legacy w:legacy="1" w:legacySpace="0" w:legacyIndent="283"/>
        <w:lvlJc w:val="left"/>
        <w:rPr>
          <w:rFonts w:ascii="MT Symbol" w:hAnsi="MT Symbol" w:cs="MT Symbol" w:hint="default"/>
        </w:rPr>
      </w:lvl>
    </w:lvlOverride>
  </w:num>
  <w:num w:numId="21">
    <w:abstractNumId w:val="0"/>
    <w:lvlOverride w:ilvl="0">
      <w:lvl w:ilvl="0">
        <w:numFmt w:val="bullet"/>
        <w:lvlText w:val="%1"/>
        <w:legacy w:legacy="1" w:legacySpace="0" w:legacyIndent="283"/>
        <w:lvlJc w:val="left"/>
        <w:rPr>
          <w:rFonts w:ascii="MT Symbol" w:hAnsi="MT Symbol" w:cs="MT Symbol" w:hint="default"/>
        </w:rPr>
      </w:lvl>
    </w:lvlOverride>
  </w:num>
  <w:num w:numId="22">
    <w:abstractNumId w:val="0"/>
    <w:lvlOverride w:ilvl="0">
      <w:lvl w:ilvl="0">
        <w:numFmt w:val="bullet"/>
        <w:lvlText w:val="%1"/>
        <w:legacy w:legacy="1" w:legacySpace="0" w:legacyIndent="283"/>
        <w:lvlJc w:val="left"/>
        <w:rPr>
          <w:rFonts w:ascii="MT Symbol" w:hAnsi="MT Symbol" w:cs="MT Symbol" w:hint="default"/>
        </w:rPr>
      </w:lvl>
    </w:lvlOverride>
  </w:num>
  <w:num w:numId="23">
    <w:abstractNumId w:val="0"/>
    <w:lvlOverride w:ilvl="0">
      <w:lvl w:ilvl="0">
        <w:numFmt w:val="bullet"/>
        <w:lvlText w:val="%1"/>
        <w:legacy w:legacy="1" w:legacySpace="0" w:legacyIndent="283"/>
        <w:lvlJc w:val="left"/>
        <w:rPr>
          <w:rFonts w:ascii="MT Symbol" w:hAnsi="MT Symbol" w:cs="MT Symbol" w:hint="default"/>
        </w:rPr>
      </w:lvl>
    </w:lvlOverride>
  </w:num>
  <w:num w:numId="24">
    <w:abstractNumId w:val="0"/>
    <w:lvlOverride w:ilvl="0">
      <w:lvl w:ilvl="0">
        <w:numFmt w:val="bullet"/>
        <w:lvlText w:val="%1"/>
        <w:legacy w:legacy="1" w:legacySpace="0" w:legacyIndent="283"/>
        <w:lvlJc w:val="left"/>
        <w:rPr>
          <w:rFonts w:ascii="MT Symbol" w:hAnsi="MT Symbol" w:cs="MT Symbol" w:hint="default"/>
        </w:rPr>
      </w:lvl>
    </w:lvlOverride>
  </w:num>
  <w:num w:numId="25">
    <w:abstractNumId w:val="0"/>
    <w:lvlOverride w:ilvl="0">
      <w:lvl w:ilvl="0">
        <w:numFmt w:val="bullet"/>
        <w:lvlText w:val="%1"/>
        <w:legacy w:legacy="1" w:legacySpace="0" w:legacyIndent="283"/>
        <w:lvlJc w:val="left"/>
        <w:rPr>
          <w:rFonts w:ascii="MT Symbol" w:hAnsi="MT Symbol" w:cs="MT Symbol" w:hint="default"/>
        </w:rPr>
      </w:lvl>
    </w:lvlOverride>
  </w:num>
  <w:num w:numId="26">
    <w:abstractNumId w:val="0"/>
    <w:lvlOverride w:ilvl="0">
      <w:lvl w:ilvl="0">
        <w:numFmt w:val="bullet"/>
        <w:lvlText w:val="%1"/>
        <w:legacy w:legacy="1" w:legacySpace="0" w:legacyIndent="283"/>
        <w:lvlJc w:val="left"/>
        <w:rPr>
          <w:rFonts w:ascii="MT Symbol" w:hAnsi="MT Symbol" w:cs="MT Symbol" w:hint="default"/>
        </w:rPr>
      </w:lvl>
    </w:lvlOverride>
  </w:num>
  <w:num w:numId="27">
    <w:abstractNumId w:val="0"/>
    <w:lvlOverride w:ilvl="0">
      <w:lvl w:ilvl="0">
        <w:numFmt w:val="bullet"/>
        <w:lvlText w:val="%1"/>
        <w:legacy w:legacy="1" w:legacySpace="0" w:legacyIndent="283"/>
        <w:lvlJc w:val="left"/>
        <w:rPr>
          <w:rFonts w:ascii="MT Symbol" w:hAnsi="MT Symbol" w:cs="MT Symbol" w:hint="default"/>
        </w:rPr>
      </w:lvl>
    </w:lvlOverride>
  </w:num>
  <w:num w:numId="28">
    <w:abstractNumId w:val="0"/>
    <w:lvlOverride w:ilvl="0">
      <w:lvl w:ilvl="0">
        <w:numFmt w:val="bullet"/>
        <w:lvlText w:val="%1"/>
        <w:legacy w:legacy="1" w:legacySpace="0" w:legacyIndent="283"/>
        <w:lvlJc w:val="left"/>
        <w:rPr>
          <w:rFonts w:ascii="MT Symbol" w:hAnsi="MT Symbol" w:cs="MT Symbol" w:hint="default"/>
        </w:rPr>
      </w:lvl>
    </w:lvlOverride>
  </w:num>
  <w:num w:numId="29">
    <w:abstractNumId w:val="0"/>
    <w:lvlOverride w:ilvl="0">
      <w:lvl w:ilvl="0">
        <w:numFmt w:val="bullet"/>
        <w:lvlText w:val="%1"/>
        <w:legacy w:legacy="1" w:legacySpace="0" w:legacyIndent="283"/>
        <w:lvlJc w:val="left"/>
        <w:rPr>
          <w:rFonts w:ascii="MT Symbol" w:hAnsi="MT Symbol" w:cs="MT Symbol" w:hint="default"/>
        </w:rPr>
      </w:lvl>
    </w:lvlOverride>
  </w:num>
  <w:num w:numId="30">
    <w:abstractNumId w:val="0"/>
    <w:lvlOverride w:ilvl="0">
      <w:lvl w:ilvl="0">
        <w:numFmt w:val="bullet"/>
        <w:lvlText w:val="%1"/>
        <w:legacy w:legacy="1" w:legacySpace="0" w:legacyIndent="283"/>
        <w:lvlJc w:val="left"/>
        <w:rPr>
          <w:rFonts w:ascii="MT Symbol" w:hAnsi="MT Symbol" w:cs="MT Symbol" w:hint="default"/>
        </w:rPr>
      </w:lvl>
    </w:lvlOverride>
  </w:num>
  <w:num w:numId="31">
    <w:abstractNumId w:val="0"/>
    <w:lvlOverride w:ilvl="0">
      <w:lvl w:ilvl="0">
        <w:numFmt w:val="bullet"/>
        <w:lvlText w:val="%1"/>
        <w:legacy w:legacy="1" w:legacySpace="0" w:legacyIndent="283"/>
        <w:lvlJc w:val="left"/>
        <w:rPr>
          <w:rFonts w:ascii="MT Symbol" w:hAnsi="MT Symbol" w:cs="MT Symbol" w:hint="default"/>
        </w:rPr>
      </w:lvl>
    </w:lvlOverride>
  </w:num>
  <w:num w:numId="32">
    <w:abstractNumId w:val="0"/>
    <w:lvlOverride w:ilvl="0">
      <w:lvl w:ilvl="0">
        <w:numFmt w:val="bullet"/>
        <w:lvlText w:val="%1"/>
        <w:legacy w:legacy="1" w:legacySpace="0" w:legacyIndent="283"/>
        <w:lvlJc w:val="left"/>
        <w:rPr>
          <w:rFonts w:ascii="MT Symbol" w:hAnsi="MT Symbol" w:cs="MT Symbol" w:hint="default"/>
        </w:rPr>
      </w:lvl>
    </w:lvlOverride>
  </w:num>
  <w:num w:numId="33">
    <w:abstractNumId w:val="0"/>
    <w:lvlOverride w:ilvl="0">
      <w:lvl w:ilvl="0">
        <w:numFmt w:val="bullet"/>
        <w:lvlText w:val="%1"/>
        <w:legacy w:legacy="1" w:legacySpace="0" w:legacyIndent="283"/>
        <w:lvlJc w:val="left"/>
        <w:rPr>
          <w:rFonts w:ascii="MT Symbol" w:hAnsi="MT Symbol" w:cs="MT Symbol" w:hint="default"/>
        </w:rPr>
      </w:lvl>
    </w:lvlOverride>
  </w:num>
  <w:num w:numId="34">
    <w:abstractNumId w:val="0"/>
    <w:lvlOverride w:ilvl="0">
      <w:lvl w:ilvl="0">
        <w:numFmt w:val="bullet"/>
        <w:lvlText w:val="%1"/>
        <w:legacy w:legacy="1" w:legacySpace="0" w:legacyIndent="283"/>
        <w:lvlJc w:val="left"/>
        <w:rPr>
          <w:rFonts w:ascii="MT Symbol" w:hAnsi="MT Symbol" w:cs="MT Symbol" w:hint="default"/>
        </w:rPr>
      </w:lvl>
    </w:lvlOverride>
  </w:num>
  <w:num w:numId="35">
    <w:abstractNumId w:val="0"/>
    <w:lvlOverride w:ilvl="0">
      <w:lvl w:ilvl="0">
        <w:numFmt w:val="bullet"/>
        <w:lvlText w:val="%1"/>
        <w:legacy w:legacy="1" w:legacySpace="0" w:legacyIndent="283"/>
        <w:lvlJc w:val="left"/>
        <w:rPr>
          <w:rFonts w:ascii="MT Symbol" w:hAnsi="MT Symbol" w:cs="MT Symbol" w:hint="default"/>
        </w:rPr>
      </w:lvl>
    </w:lvlOverride>
  </w:num>
  <w:num w:numId="36">
    <w:abstractNumId w:val="0"/>
    <w:lvlOverride w:ilvl="0">
      <w:lvl w:ilvl="0">
        <w:numFmt w:val="bullet"/>
        <w:lvlText w:val="%1"/>
        <w:legacy w:legacy="1" w:legacySpace="0" w:legacyIndent="283"/>
        <w:lvlJc w:val="left"/>
        <w:rPr>
          <w:rFonts w:ascii="MT Symbol" w:hAnsi="MT Symbol" w:cs="MT Symbol" w:hint="default"/>
        </w:rPr>
      </w:lvl>
    </w:lvlOverride>
  </w:num>
  <w:num w:numId="37">
    <w:abstractNumId w:val="0"/>
    <w:lvlOverride w:ilvl="0">
      <w:lvl w:ilvl="0">
        <w:numFmt w:val="bullet"/>
        <w:lvlText w:val="%1"/>
        <w:legacy w:legacy="1" w:legacySpace="0" w:legacyIndent="283"/>
        <w:lvlJc w:val="left"/>
        <w:rPr>
          <w:rFonts w:ascii="MT Symbol" w:hAnsi="MT Symbol" w:cs="MT Symbol" w:hint="default"/>
        </w:rPr>
      </w:lvl>
    </w:lvlOverride>
  </w:num>
  <w:num w:numId="38">
    <w:abstractNumId w:val="0"/>
    <w:lvlOverride w:ilvl="0">
      <w:lvl w:ilvl="0">
        <w:numFmt w:val="bullet"/>
        <w:lvlText w:val="%1"/>
        <w:legacy w:legacy="1" w:legacySpace="0" w:legacyIndent="283"/>
        <w:lvlJc w:val="left"/>
        <w:rPr>
          <w:rFonts w:ascii="MT Symbol" w:hAnsi="MT Symbol" w:cs="MT 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0"/>
  <w:doNotHyphenateCaps/>
  <w:displayHorizontalDrawingGridEvery w:val="0"/>
  <w:displayVerticalDrawingGridEvery w:val="0"/>
  <w:doNotUseMarginsForDrawingGridOrigin/>
  <w:doNotShadeFormData/>
  <w:characterSpacingControl w:val="doNotCompress"/>
  <w:doNotValidateAgainstSchema/>
  <w:doNotDemarcateInvalidXml/>
  <w:endnotePr>
    <w:pos w:val="sectEnd"/>
    <w:numFmt w:val="decimal"/>
    <w:numStart w:val="0"/>
  </w:endnotePr>
  <w:compat>
    <w:usePrinterMetrics/>
    <w:doNotSuppressParagraphBorders/>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46FE"/>
    <w:rsid w:val="00206FFC"/>
    <w:rsid w:val="008321DF"/>
    <w:rsid w:val="00CD46FE"/>
    <w:rsid w:val="00F369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121551B-BEF2-43A1-A127-54DDD4033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S Sans Serif" w:eastAsia="Times New Roman" w:hAnsi="MS Sans Serif"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cs="MS Sans Serif"/>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5920</Words>
  <Characters>33747</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Веллферон</vt:lpstr>
    </vt:vector>
  </TitlesOfParts>
  <Company> </Company>
  <LinksUpToDate>false</LinksUpToDate>
  <CharactersWithSpaces>39588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Веллферон</dc:title>
  <dc:subject/>
  <dc:creator>Харунжин Кирилл</dc:creator>
  <cp:keywords/>
  <dc:description/>
  <cp:lastModifiedBy>admin</cp:lastModifiedBy>
  <cp:revision>2</cp:revision>
  <dcterms:created xsi:type="dcterms:W3CDTF">2014-02-17T19:26:00Z</dcterms:created>
  <dcterms:modified xsi:type="dcterms:W3CDTF">2014-02-17T19:26:00Z</dcterms:modified>
</cp:coreProperties>
</file>