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2A9" w:rsidRPr="00233FEC" w:rsidRDefault="00E222A9" w:rsidP="00E222A9">
      <w:pPr>
        <w:spacing w:before="120"/>
        <w:jc w:val="center"/>
        <w:rPr>
          <w:b/>
          <w:sz w:val="32"/>
        </w:rPr>
      </w:pPr>
      <w:r w:rsidRPr="00233FEC">
        <w:rPr>
          <w:b/>
          <w:sz w:val="32"/>
        </w:rPr>
        <w:t>К вопросу о влиянии молока и молочных продуктов на костную ткань</w:t>
      </w:r>
    </w:p>
    <w:p w:rsidR="00E222A9" w:rsidRPr="00233FEC" w:rsidRDefault="00E222A9" w:rsidP="00E222A9">
      <w:pPr>
        <w:spacing w:before="120"/>
        <w:jc w:val="center"/>
        <w:rPr>
          <w:sz w:val="28"/>
        </w:rPr>
      </w:pPr>
      <w:r w:rsidRPr="00233FEC">
        <w:rPr>
          <w:sz w:val="28"/>
        </w:rPr>
        <w:t xml:space="preserve">Николаева С.В. </w:t>
      </w:r>
    </w:p>
    <w:p w:rsidR="00E222A9" w:rsidRPr="00201639" w:rsidRDefault="00E222A9" w:rsidP="00E222A9">
      <w:pPr>
        <w:spacing w:before="120"/>
        <w:ind w:firstLine="567"/>
        <w:jc w:val="both"/>
      </w:pPr>
      <w:r w:rsidRPr="00201639">
        <w:t>Среди факторов</w:t>
      </w:r>
      <w:r>
        <w:t xml:space="preserve">, </w:t>
      </w:r>
      <w:r w:rsidRPr="00201639">
        <w:t>оказывающих решающее влияние на здоровье</w:t>
      </w:r>
      <w:r>
        <w:t xml:space="preserve">, </w:t>
      </w:r>
      <w:r w:rsidRPr="00201639">
        <w:t>нормальное физическое развитие и рост ребeнка</w:t>
      </w:r>
      <w:r>
        <w:t xml:space="preserve">, </w:t>
      </w:r>
      <w:r w:rsidRPr="00201639">
        <w:t>важная роль принадлежит сбалансированному питанию и</w:t>
      </w:r>
      <w:r>
        <w:t xml:space="preserve">, </w:t>
      </w:r>
      <w:r w:rsidRPr="00201639">
        <w:t>прежде всего</w:t>
      </w:r>
      <w:r>
        <w:t xml:space="preserve">, </w:t>
      </w:r>
      <w:r w:rsidRPr="00201639">
        <w:t>надежному обеспечению растущего организма всеми необходимыми пищевыми веществами</w:t>
      </w:r>
      <w:r>
        <w:t xml:space="preserve">, </w:t>
      </w:r>
      <w:r w:rsidRPr="00201639">
        <w:t>включая витамины</w:t>
      </w:r>
      <w:r>
        <w:t xml:space="preserve">, </w:t>
      </w:r>
      <w:r w:rsidRPr="00201639">
        <w:t>макро– и микроэлементы</w:t>
      </w:r>
      <w:r>
        <w:t xml:space="preserve">, </w:t>
      </w:r>
      <w:r w:rsidRPr="00201639">
        <w:t>в частности кальцием.</w:t>
      </w:r>
    </w:p>
    <w:p w:rsidR="00E222A9" w:rsidRPr="00201639" w:rsidRDefault="00E222A9" w:rsidP="00E222A9">
      <w:pPr>
        <w:spacing w:before="120"/>
        <w:ind w:firstLine="567"/>
        <w:jc w:val="both"/>
      </w:pPr>
      <w:r w:rsidRPr="00201639">
        <w:t>Роль кальция в организме человека исключительно велика: он составляет основу костной ткани</w:t>
      </w:r>
      <w:r>
        <w:t xml:space="preserve">, </w:t>
      </w:r>
      <w:r w:rsidRPr="00201639">
        <w:t>участвует в формировании костей</w:t>
      </w:r>
      <w:r>
        <w:t xml:space="preserve">, </w:t>
      </w:r>
      <w:r w:rsidRPr="00201639">
        <w:t>дентина и эмали зубов. Недостаток кальция в детском и подростковом возрасте приводит к задержке роста</w:t>
      </w:r>
      <w:r>
        <w:t xml:space="preserve">, </w:t>
      </w:r>
      <w:r w:rsidRPr="00201639">
        <w:t>формированию остеопенического синдрома</w:t>
      </w:r>
      <w:r>
        <w:t xml:space="preserve">, </w:t>
      </w:r>
      <w:r w:rsidRPr="00201639">
        <w:t>препятствует достижению оптимальной</w:t>
      </w:r>
      <w:r>
        <w:t xml:space="preserve">, </w:t>
      </w:r>
      <w:r w:rsidRPr="00201639">
        <w:t>генетически запрограммированной пиковой массы и плотности костей</w:t>
      </w:r>
      <w:r>
        <w:t xml:space="preserve">, </w:t>
      </w:r>
      <w:r w:rsidRPr="00201639">
        <w:t>а также определяет функцию и прочность костной ткани взрослого человека. Доказана связь дефицита кальция с кариесом</w:t>
      </w:r>
      <w:r>
        <w:t xml:space="preserve">, </w:t>
      </w:r>
      <w:r w:rsidRPr="00201639">
        <w:t>нарушением осанки</w:t>
      </w:r>
      <w:r>
        <w:t xml:space="preserve">, </w:t>
      </w:r>
      <w:r w:rsidRPr="00201639">
        <w:t>изменением формы грудной клетки</w:t>
      </w:r>
      <w:r>
        <w:t xml:space="preserve">, </w:t>
      </w:r>
      <w:r w:rsidRPr="00201639">
        <w:t>Х и О–образными деформациями нижних конечностей</w:t>
      </w:r>
      <w:r>
        <w:t xml:space="preserve">, </w:t>
      </w:r>
      <w:r w:rsidRPr="00201639">
        <w:t>снижением мышечного тонуса [1]. Помимо этого</w:t>
      </w:r>
      <w:r>
        <w:t xml:space="preserve">, </w:t>
      </w:r>
      <w:r w:rsidRPr="00201639">
        <w:t>кальций является одним из компонентов системы свертывания крови; участвует в регуляции нервной и нервно–мышечной проводимости; входит в состав многочисленных кальцийсодержащих соединений: белков</w:t>
      </w:r>
      <w:r>
        <w:t xml:space="preserve">, </w:t>
      </w:r>
      <w:r w:rsidRPr="00201639">
        <w:t>ферментов</w:t>
      </w:r>
      <w:r>
        <w:t xml:space="preserve">, </w:t>
      </w:r>
      <w:r w:rsidRPr="00201639">
        <w:t>витаминов</w:t>
      </w:r>
      <w:r>
        <w:t xml:space="preserve">, </w:t>
      </w:r>
      <w:r w:rsidRPr="00201639">
        <w:t>гормонов</w:t>
      </w:r>
      <w:r>
        <w:t xml:space="preserve">, </w:t>
      </w:r>
      <w:r w:rsidRPr="00201639">
        <w:t xml:space="preserve">комплексов с аминокислотами и др. [2–5]. </w:t>
      </w:r>
    </w:p>
    <w:p w:rsidR="00E222A9" w:rsidRPr="00201639" w:rsidRDefault="00E222A9" w:rsidP="00E222A9">
      <w:pPr>
        <w:spacing w:before="120"/>
        <w:ind w:firstLine="567"/>
        <w:jc w:val="both"/>
      </w:pPr>
      <w:r w:rsidRPr="00201639">
        <w:t>Кальций требуется организму человека на протяжении всей его жизни</w:t>
      </w:r>
      <w:r>
        <w:t xml:space="preserve">, </w:t>
      </w:r>
      <w:r w:rsidRPr="00201639">
        <w:t>однако потребность в этом нутриенте варьируется в зависимости от возраста и физиологического состояния человека. Согласно действующим в Российской Федерации нормам рекомендуемое потребление кальция для детей в возрасте 1–3 лет составляет 800 мг/сут. Для детей более старшего возраста нормы еще выше и составляют: в возрасте 4–6 лет – 900 мг/сут</w:t>
      </w:r>
      <w:r>
        <w:t xml:space="preserve">, </w:t>
      </w:r>
      <w:r w:rsidRPr="00201639">
        <w:t>7–10 лет – 1100 мг/сут и 11–17 лет – 1200 мг/сут [5]. Это связано с повышенной потребностью в кальции для формирования скелета в период усиленного роста ребенка. Особенно важно соблюдение рекомендуемых норм потребления кальция для детей первого года жизни</w:t>
      </w:r>
      <w:r>
        <w:t xml:space="preserve">, </w:t>
      </w:r>
      <w:r w:rsidRPr="00201639">
        <w:t>которые отличаются высоким темпом роста и накоплением кальция</w:t>
      </w:r>
      <w:r>
        <w:t xml:space="preserve">, </w:t>
      </w:r>
      <w:r w:rsidRPr="00201639">
        <w:t>сопоставимыми с пубертатным ростовым скачком [6].</w:t>
      </w:r>
    </w:p>
    <w:p w:rsidR="00E222A9" w:rsidRPr="00201639" w:rsidRDefault="00E222A9" w:rsidP="00E222A9">
      <w:pPr>
        <w:spacing w:before="120"/>
        <w:ind w:firstLine="567"/>
        <w:jc w:val="both"/>
      </w:pPr>
      <w:r w:rsidRPr="00201639">
        <w:t>В организм человека кальций поступает с пищевыми продуктами. Источниками кальция являются многие продукты – хлеб</w:t>
      </w:r>
      <w:r>
        <w:t xml:space="preserve">, </w:t>
      </w:r>
      <w:r w:rsidRPr="00201639">
        <w:t>крупы</w:t>
      </w:r>
      <w:r>
        <w:t xml:space="preserve">, </w:t>
      </w:r>
      <w:r w:rsidRPr="00201639">
        <w:t>овощи</w:t>
      </w:r>
      <w:r>
        <w:t xml:space="preserve">, </w:t>
      </w:r>
      <w:r w:rsidRPr="00201639">
        <w:t>фрукты</w:t>
      </w:r>
      <w:r>
        <w:t xml:space="preserve">, </w:t>
      </w:r>
      <w:r w:rsidRPr="00201639">
        <w:t>мясо и др. Однако наиболее важным источником кальция в питании человека служат молоко и молочные продукты (творог</w:t>
      </w:r>
      <w:r>
        <w:t xml:space="preserve">, </w:t>
      </w:r>
      <w:r w:rsidRPr="00201639">
        <w:t>йогурты</w:t>
      </w:r>
      <w:r>
        <w:t xml:space="preserve">, </w:t>
      </w:r>
      <w:r w:rsidRPr="00201639">
        <w:t>кефир)</w:t>
      </w:r>
      <w:r>
        <w:t xml:space="preserve">, </w:t>
      </w:r>
      <w:r w:rsidRPr="00201639">
        <w:t>которые обеспечивают 70–80% его потребления</w:t>
      </w:r>
      <w:r>
        <w:t xml:space="preserve">, </w:t>
      </w:r>
      <w:r w:rsidRPr="00201639">
        <w:t>что обусловлено не только высоким содержанием в них кальция</w:t>
      </w:r>
      <w:r>
        <w:t xml:space="preserve">, </w:t>
      </w:r>
      <w:r w:rsidRPr="00201639">
        <w:t>но и его высокой биодоступностью. На биодоступность кальция оказывают влияние различные алиментарные факторы</w:t>
      </w:r>
      <w:r>
        <w:t xml:space="preserve">, </w:t>
      </w:r>
      <w:r w:rsidRPr="00201639">
        <w:t>такие как фитин</w:t>
      </w:r>
      <w:r>
        <w:t xml:space="preserve">, </w:t>
      </w:r>
      <w:r w:rsidRPr="00201639">
        <w:t>входящий в состав зерновых и бобовых продуктов и орехов; щавелевая кислота (содержится в щавеле</w:t>
      </w:r>
      <w:r>
        <w:t xml:space="preserve">, </w:t>
      </w:r>
      <w:r w:rsidRPr="00201639">
        <w:t>шпинате</w:t>
      </w:r>
      <w:r>
        <w:t xml:space="preserve">, </w:t>
      </w:r>
      <w:r w:rsidRPr="00201639">
        <w:t>какао</w:t>
      </w:r>
      <w:r>
        <w:t xml:space="preserve">, </w:t>
      </w:r>
      <w:r w:rsidRPr="00201639">
        <w:t xml:space="preserve">шоколаде) и фосфаты (ими богаты мясо и рыба) – они снижают всасывание кальция в кишечнике [5]. </w:t>
      </w:r>
    </w:p>
    <w:p w:rsidR="00E222A9" w:rsidRPr="00201639" w:rsidRDefault="00E222A9" w:rsidP="00E222A9">
      <w:pPr>
        <w:spacing w:before="120"/>
        <w:ind w:firstLine="567"/>
        <w:jc w:val="both"/>
      </w:pPr>
      <w:r w:rsidRPr="00201639">
        <w:t>Необходимость регулярного употребления молока или молочных продуктов для увеличения содержания кальция в кости и повышения минеральной плотности костной ткани (МПКТ) подтверждена результатами многочисленных исследований. В исследовании J. Cadogan и соавт. принимали участие девочки в возрасте 12 лет</w:t>
      </w:r>
      <w:r>
        <w:t xml:space="preserve">, </w:t>
      </w:r>
      <w:r w:rsidRPr="00201639">
        <w:t>употреблявшие 570 мл молока в сутки. Уже через 18 мес. исследователи отметили увеличение МПКТ (9</w:t>
      </w:r>
      <w:r>
        <w:t xml:space="preserve">, </w:t>
      </w:r>
      <w:r w:rsidRPr="00201639">
        <w:t>6 против 8</w:t>
      </w:r>
      <w:r>
        <w:t xml:space="preserve">, </w:t>
      </w:r>
      <w:r w:rsidRPr="00201639">
        <w:t>5%</w:t>
      </w:r>
      <w:r>
        <w:t xml:space="preserve">, </w:t>
      </w:r>
      <w:r w:rsidRPr="00201639">
        <w:t>p=0</w:t>
      </w:r>
      <w:r>
        <w:t xml:space="preserve">, </w:t>
      </w:r>
      <w:r w:rsidRPr="00201639">
        <w:t>017; дисперсионный анализ с повторными измерениями) и содержания минералов в костной ткани (27</w:t>
      </w:r>
      <w:r>
        <w:t xml:space="preserve">, </w:t>
      </w:r>
      <w:r w:rsidRPr="00201639">
        <w:t>0 против 24</w:t>
      </w:r>
      <w:r>
        <w:t xml:space="preserve">, </w:t>
      </w:r>
      <w:r w:rsidRPr="00201639">
        <w:t>1%</w:t>
      </w:r>
      <w:r>
        <w:t xml:space="preserve">, </w:t>
      </w:r>
      <w:r w:rsidRPr="00201639">
        <w:t>p=0</w:t>
      </w:r>
      <w:r>
        <w:t xml:space="preserve">, </w:t>
      </w:r>
      <w:r w:rsidRPr="00201639">
        <w:t>009). Кроме того</w:t>
      </w:r>
      <w:r>
        <w:t xml:space="preserve">, </w:t>
      </w:r>
      <w:r w:rsidRPr="00201639">
        <w:t>в группе</w:t>
      </w:r>
      <w:r>
        <w:t xml:space="preserve">, </w:t>
      </w:r>
      <w:r w:rsidRPr="00201639">
        <w:t>принимавшей молоко</w:t>
      </w:r>
      <w:r>
        <w:t xml:space="preserve">, </w:t>
      </w:r>
      <w:r w:rsidRPr="00201639">
        <w:t>в сыворотке крови увеличилась концентрация инсулиноподобного фактора роста I по сравнению с контрольной группой (35 против 25%</w:t>
      </w:r>
      <w:r>
        <w:t xml:space="preserve">, </w:t>
      </w:r>
      <w:r w:rsidRPr="00201639">
        <w:t>p=0</w:t>
      </w:r>
      <w:r>
        <w:t xml:space="preserve">, </w:t>
      </w:r>
      <w:r w:rsidRPr="00201639">
        <w:t>02) [7]. Исследование X.Q. Du и соавт.</w:t>
      </w:r>
      <w:r>
        <w:t xml:space="preserve">, </w:t>
      </w:r>
      <w:r w:rsidRPr="00201639">
        <w:t>проведенное среди девочек в возрасте 12–14 лет с употреблением кальция от 259 до 453 мг в сут. (при этом 21% кальция был получен из молока и молочных продуктов)</w:t>
      </w:r>
      <w:r>
        <w:t xml:space="preserve">, </w:t>
      </w:r>
      <w:r w:rsidRPr="00201639">
        <w:t>показало</w:t>
      </w:r>
      <w:r>
        <w:t xml:space="preserve">, </w:t>
      </w:r>
      <w:r w:rsidRPr="00201639">
        <w:t>что МПКТ в локтевой кости была положительно связана с употреблением молока (р&lt;0</w:t>
      </w:r>
      <w:r>
        <w:t xml:space="preserve">, </w:t>
      </w:r>
      <w:r w:rsidRPr="00201639">
        <w:t>05) [8]. В исследовании J.S. Volek и соавт. был проанализирован эффект употребления молока и/или физической нагрузки. Подростки 13–17 лет</w:t>
      </w:r>
      <w:r>
        <w:t xml:space="preserve">, </w:t>
      </w:r>
      <w:r w:rsidRPr="00201639">
        <w:t>включенные в исследование</w:t>
      </w:r>
      <w:r>
        <w:t xml:space="preserve">, </w:t>
      </w:r>
      <w:r w:rsidRPr="00201639">
        <w:t>были рандомизированы в 2 группы</w:t>
      </w:r>
      <w:r>
        <w:t xml:space="preserve">, </w:t>
      </w:r>
      <w:r w:rsidRPr="00201639">
        <w:t>получавшие в течение 12 недель в дополнение к своей обычной диете по 3 порции в день 1% питьевого молока (одна группа) или сока</w:t>
      </w:r>
      <w:r>
        <w:t xml:space="preserve">, </w:t>
      </w:r>
      <w:r w:rsidRPr="00201639">
        <w:t>не обогащенного кальцием (вторая группа); обе группы получали повышенную физическую нагрузку. У всех подростков произошли значимые (р≤0</w:t>
      </w:r>
      <w:r>
        <w:t xml:space="preserve">, </w:t>
      </w:r>
      <w:r w:rsidRPr="00201639">
        <w:t>05) изменения в росте (+0</w:t>
      </w:r>
      <w:r>
        <w:t xml:space="preserve">, </w:t>
      </w:r>
      <w:r w:rsidRPr="00201639">
        <w:t>5%)</w:t>
      </w:r>
      <w:r>
        <w:t xml:space="preserve">, </w:t>
      </w:r>
      <w:r w:rsidRPr="00201639">
        <w:t>толщине кожной складки (–7</w:t>
      </w:r>
      <w:r>
        <w:t xml:space="preserve">, </w:t>
      </w:r>
      <w:r w:rsidRPr="00201639">
        <w:t>7%)</w:t>
      </w:r>
      <w:r>
        <w:t xml:space="preserve">, </w:t>
      </w:r>
      <w:r w:rsidRPr="00201639">
        <w:t>массе тела (+2</w:t>
      </w:r>
      <w:r>
        <w:t xml:space="preserve">, </w:t>
      </w:r>
      <w:r w:rsidRPr="00201639">
        <w:t>6%)</w:t>
      </w:r>
      <w:r>
        <w:t xml:space="preserve">, </w:t>
      </w:r>
      <w:r w:rsidRPr="00201639">
        <w:t>мышечной массе тела (+5</w:t>
      </w:r>
      <w:r>
        <w:t xml:space="preserve">, </w:t>
      </w:r>
      <w:r w:rsidRPr="00201639">
        <w:t>1%)</w:t>
      </w:r>
      <w:r>
        <w:t xml:space="preserve">, </w:t>
      </w:r>
      <w:r w:rsidRPr="00201639">
        <w:t>жировой массе (–9</w:t>
      </w:r>
      <w:r>
        <w:t xml:space="preserve">, </w:t>
      </w:r>
      <w:r w:rsidRPr="00201639">
        <w:t>3%)</w:t>
      </w:r>
      <w:r>
        <w:t xml:space="preserve">, </w:t>
      </w:r>
      <w:r w:rsidRPr="00201639">
        <w:t>минерализации скелета (+3</w:t>
      </w:r>
      <w:r>
        <w:t xml:space="preserve">, </w:t>
      </w:r>
      <w:r w:rsidRPr="00201639">
        <w:t>6%)</w:t>
      </w:r>
      <w:r>
        <w:t xml:space="preserve">, </w:t>
      </w:r>
      <w:r w:rsidRPr="00201639">
        <w:t>МПКТ (+1</w:t>
      </w:r>
      <w:r>
        <w:t xml:space="preserve">, </w:t>
      </w:r>
      <w:r w:rsidRPr="00201639">
        <w:t>8%)</w:t>
      </w:r>
      <w:r>
        <w:t xml:space="preserve">, </w:t>
      </w:r>
      <w:r w:rsidRPr="00201639">
        <w:t>максимальном усилии в приседе (+43%) и жиме лeжа (+23%). Однако в группе подростков</w:t>
      </w:r>
      <w:r>
        <w:t xml:space="preserve">, </w:t>
      </w:r>
      <w:r w:rsidRPr="00201639">
        <w:t>употреблявших молоко</w:t>
      </w:r>
      <w:r>
        <w:t xml:space="preserve">, </w:t>
      </w:r>
      <w:r w:rsidRPr="00201639">
        <w:t>отмечено дополнительное увеличение МПКТ (0</w:t>
      </w:r>
      <w:r>
        <w:t xml:space="preserve">, </w:t>
      </w:r>
      <w:r w:rsidRPr="00201639">
        <w:t>028 г/см2) по сравнению с контрольной группой испытуемых</w:t>
      </w:r>
      <w:r>
        <w:t xml:space="preserve">, </w:t>
      </w:r>
      <w:r w:rsidRPr="00201639">
        <w:t>употреблявших сок (0</w:t>
      </w:r>
      <w:r>
        <w:t xml:space="preserve">, </w:t>
      </w:r>
      <w:r w:rsidRPr="00201639">
        <w:t>014 г/см2) (р &lt;0</w:t>
      </w:r>
      <w:r>
        <w:t xml:space="preserve">, </w:t>
      </w:r>
      <w:r w:rsidRPr="00201639">
        <w:t>05) [9].</w:t>
      </w:r>
    </w:p>
    <w:p w:rsidR="00E222A9" w:rsidRPr="00201639" w:rsidRDefault="00E222A9" w:rsidP="00E222A9">
      <w:pPr>
        <w:spacing w:before="120"/>
        <w:ind w:firstLine="567"/>
        <w:jc w:val="both"/>
      </w:pPr>
      <w:r w:rsidRPr="00201639">
        <w:t>Для обеспечения абсорбции кальция и обменных процессов в костной ткани необходим витамин D. Витамин D стимулирует биосинтез Са2+–связывающего белка в энтероците</w:t>
      </w:r>
      <w:r>
        <w:t xml:space="preserve">, </w:t>
      </w:r>
      <w:r w:rsidRPr="00201639">
        <w:t>вместе с кальцийзависимой АТФ–азой участвует в переносе ионов кальция через мембраны [10]. При недостатке данного витамина проницаемость резко снижается и количество кальция</w:t>
      </w:r>
      <w:r>
        <w:t xml:space="preserve">, </w:t>
      </w:r>
      <w:r w:rsidRPr="00201639">
        <w:t>которое должно быть перенесено в кровоток</w:t>
      </w:r>
      <w:r>
        <w:t xml:space="preserve">, </w:t>
      </w:r>
      <w:r w:rsidRPr="00201639">
        <w:t>уменьшается. В результате начинает использоваться кальций костей</w:t>
      </w:r>
      <w:r>
        <w:t xml:space="preserve">, </w:t>
      </w:r>
      <w:r w:rsidRPr="00201639">
        <w:t>что может приводить к развитию рахита</w:t>
      </w:r>
      <w:r>
        <w:t xml:space="preserve">, </w:t>
      </w:r>
      <w:r w:rsidRPr="00201639">
        <w:t>остеопении и остеопороза.</w:t>
      </w:r>
    </w:p>
    <w:p w:rsidR="00E222A9" w:rsidRPr="00201639" w:rsidRDefault="00E222A9" w:rsidP="00E222A9">
      <w:pPr>
        <w:spacing w:before="120"/>
        <w:ind w:firstLine="567"/>
        <w:jc w:val="both"/>
      </w:pPr>
      <w:r w:rsidRPr="00201639">
        <w:t>Необходимость обогащения витамином D и кальцием молочных продуктов была изучена в ряде исследований. В исследовании K. Zhu и соавт. девочки в возрасте 10 лет регулярно употребляли молоко</w:t>
      </w:r>
      <w:r>
        <w:t xml:space="preserve">, </w:t>
      </w:r>
      <w:r w:rsidRPr="00201639">
        <w:t>дополнительно обогащенное либо кальцием</w:t>
      </w:r>
      <w:r>
        <w:t xml:space="preserve">, </w:t>
      </w:r>
      <w:r w:rsidRPr="00201639">
        <w:t>либо кальцием и витамином D. В результате через 2 года наблюдения содержание минералов в костной ткани в группе девочек</w:t>
      </w:r>
      <w:r>
        <w:t xml:space="preserve">, </w:t>
      </w:r>
      <w:r w:rsidRPr="00201639">
        <w:t>употреблявших обогащенное витамином D и кальцием молоко</w:t>
      </w:r>
      <w:r>
        <w:t xml:space="preserve">, </w:t>
      </w:r>
      <w:r w:rsidRPr="00201639">
        <w:t>увеличилось – в костях скелета на 3</w:t>
      </w:r>
      <w:r>
        <w:t xml:space="preserve">, </w:t>
      </w:r>
      <w:r w:rsidRPr="00201639">
        <w:t>5–5</w:t>
      </w:r>
      <w:r>
        <w:t xml:space="preserve">, </w:t>
      </w:r>
      <w:r w:rsidRPr="00201639">
        <w:t>8% (р&lt;0</w:t>
      </w:r>
      <w:r>
        <w:t xml:space="preserve">, </w:t>
      </w:r>
      <w:r w:rsidRPr="00201639">
        <w:t>05)</w:t>
      </w:r>
      <w:r>
        <w:t xml:space="preserve">, </w:t>
      </w:r>
      <w:r w:rsidRPr="00201639">
        <w:t>в костях нижних конечностей на 3</w:t>
      </w:r>
      <w:r>
        <w:t xml:space="preserve">, </w:t>
      </w:r>
      <w:r w:rsidRPr="00201639">
        <w:t>0–5</w:t>
      </w:r>
      <w:r>
        <w:t xml:space="preserve">, </w:t>
      </w:r>
      <w:r w:rsidRPr="00201639">
        <w:t>9% (р&lt;0</w:t>
      </w:r>
      <w:r>
        <w:t xml:space="preserve">, </w:t>
      </w:r>
      <w:r w:rsidRPr="00201639">
        <w:t>05) по сравнению с группой употреблявших молоко</w:t>
      </w:r>
      <w:r>
        <w:t xml:space="preserve">, </w:t>
      </w:r>
      <w:r w:rsidRPr="00201639">
        <w:t>обогащенное только кальцием. Увеличение плотности костной ткани было отмечено преимущественно в нижних конечностях [11]. В исследовании X. Du и соавт. регулярное употребление обогащенного молока (кальцием или холекальциферолом) привело к увеличению роста 10–12–летних девочек (0</w:t>
      </w:r>
      <w:r>
        <w:t xml:space="preserve">, </w:t>
      </w:r>
      <w:r w:rsidRPr="00201639">
        <w:t>6% и более)</w:t>
      </w:r>
      <w:r>
        <w:t xml:space="preserve">, </w:t>
      </w:r>
      <w:r w:rsidRPr="00201639">
        <w:t>высоты сидя (0</w:t>
      </w:r>
      <w:r>
        <w:t xml:space="preserve">, </w:t>
      </w:r>
      <w:r w:rsidRPr="00201639">
        <w:t>8% и более)</w:t>
      </w:r>
      <w:r>
        <w:t xml:space="preserve">, </w:t>
      </w:r>
      <w:r w:rsidRPr="00201639">
        <w:t>массы тела (2</w:t>
      </w:r>
      <w:r>
        <w:t xml:space="preserve">, </w:t>
      </w:r>
      <w:r w:rsidRPr="00201639">
        <w:t>9% и более)</w:t>
      </w:r>
      <w:r>
        <w:t xml:space="preserve">, </w:t>
      </w:r>
      <w:r w:rsidRPr="00201639">
        <w:t>показателя минерализации костной ткани (1</w:t>
      </w:r>
      <w:r>
        <w:t xml:space="preserve">, </w:t>
      </w:r>
      <w:r w:rsidRPr="00201639">
        <w:t>2% и более) и МПКТ (3</w:t>
      </w:r>
      <w:r>
        <w:t xml:space="preserve">, </w:t>
      </w:r>
      <w:r w:rsidRPr="00201639">
        <w:t>2% и более). У тех девочек</w:t>
      </w:r>
      <w:r>
        <w:t xml:space="preserve">, </w:t>
      </w:r>
      <w:r w:rsidRPr="00201639">
        <w:t>которые дополнительно с молоком получали холекальциферол</w:t>
      </w:r>
      <w:r>
        <w:t xml:space="preserve">, </w:t>
      </w:r>
      <w:r w:rsidRPr="00201639">
        <w:t>по сравнению с девочками</w:t>
      </w:r>
      <w:r>
        <w:t xml:space="preserve">, </w:t>
      </w:r>
      <w:r w:rsidRPr="00201639">
        <w:t>получавшими молоко без добавок</w:t>
      </w:r>
      <w:r>
        <w:t xml:space="preserve">, </w:t>
      </w:r>
      <w:r w:rsidRPr="00201639">
        <w:t>были более значительные положительные изменения минерального состава костной ткани (2</w:t>
      </w:r>
      <w:r>
        <w:t xml:space="preserve">, </w:t>
      </w:r>
      <w:r w:rsidRPr="00201639">
        <w:t>4 против 1</w:t>
      </w:r>
      <w:r>
        <w:t xml:space="preserve">, </w:t>
      </w:r>
      <w:r w:rsidRPr="00201639">
        <w:t>2%) и МПКТ (5</w:t>
      </w:r>
      <w:r>
        <w:t xml:space="preserve">, </w:t>
      </w:r>
      <w:r w:rsidRPr="00201639">
        <w:t>5 против 3</w:t>
      </w:r>
      <w:r>
        <w:t xml:space="preserve">, </w:t>
      </w:r>
      <w:r w:rsidRPr="00201639">
        <w:t xml:space="preserve">2%) [12]. При прекращении употребления обогащенного молока девочками во время раннего полового созревания положительное влияние на показатель минералов костной ткани прекращается [13]. </w:t>
      </w:r>
    </w:p>
    <w:p w:rsidR="00E222A9" w:rsidRPr="00201639" w:rsidRDefault="00E222A9" w:rsidP="00E222A9">
      <w:pPr>
        <w:spacing w:before="120"/>
        <w:ind w:firstLine="567"/>
        <w:jc w:val="both"/>
      </w:pPr>
      <w:r w:rsidRPr="00201639">
        <w:t>Рацион детей</w:t>
      </w:r>
      <w:r>
        <w:t xml:space="preserve">, </w:t>
      </w:r>
      <w:r w:rsidRPr="00201639">
        <w:t>не употребляющих по разным причинам молоко (аллергия на белок коровьего молока</w:t>
      </w:r>
      <w:r>
        <w:t xml:space="preserve">, </w:t>
      </w:r>
      <w:r w:rsidRPr="00201639">
        <w:t>образ жизни</w:t>
      </w:r>
      <w:r>
        <w:t xml:space="preserve">, </w:t>
      </w:r>
      <w:r w:rsidRPr="00201639">
        <w:t>пищевые привычки/предпочтения и т.д.)</w:t>
      </w:r>
      <w:r>
        <w:t xml:space="preserve">, </w:t>
      </w:r>
      <w:r w:rsidRPr="00201639">
        <w:t>содержит значительно меньше кальция</w:t>
      </w:r>
      <w:r>
        <w:t xml:space="preserve">, </w:t>
      </w:r>
      <w:r w:rsidRPr="00201639">
        <w:t>что приводит к нарушению минерализации костей. В исследовании K. Zhu и соавт. у пациентов с аллергией на коровье молоко значение Z–score МПКТ равнялось –0</w:t>
      </w:r>
      <w:r>
        <w:t xml:space="preserve">, </w:t>
      </w:r>
      <w:r w:rsidRPr="00201639">
        <w:t>6. Концентрации паратиреоидного гормона были значительно повышены в группе с более низкими значениями Z–score (2</w:t>
      </w:r>
      <w:r>
        <w:t xml:space="preserve">, </w:t>
      </w:r>
      <w:r w:rsidRPr="00201639">
        <w:t>24 ммоль/л против 1</w:t>
      </w:r>
      <w:r>
        <w:t xml:space="preserve">, </w:t>
      </w:r>
      <w:r w:rsidRPr="00201639">
        <w:t>16 ммоль/л</w:t>
      </w:r>
      <w:r>
        <w:t xml:space="preserve">, </w:t>
      </w:r>
      <w:r w:rsidRPr="00201639">
        <w:t>р&lt;0</w:t>
      </w:r>
      <w:r>
        <w:t xml:space="preserve">, </w:t>
      </w:r>
      <w:r w:rsidRPr="00201639">
        <w:t>03) [14]. В другом исследовании [15] в результате 2–летнего наблюдения за детьми в возрасте 6–10 лет</w:t>
      </w:r>
      <w:r>
        <w:t xml:space="preserve">, </w:t>
      </w:r>
      <w:r w:rsidRPr="00201639">
        <w:t>которые употребляли мало молока или не употребляли его вовсе</w:t>
      </w:r>
      <w:r>
        <w:t xml:space="preserve">, </w:t>
      </w:r>
      <w:r w:rsidRPr="00201639">
        <w:t>отмечены сокращение роста детей</w:t>
      </w:r>
      <w:r>
        <w:t xml:space="preserve">, </w:t>
      </w:r>
      <w:r w:rsidRPr="00201639">
        <w:t>избыточный вес и остеопения в лучевой кости и поясничном отделе позвоночника. В исследовании R.E. Black и соавт. среднее содержание кальция в рационе на момент включения детей в исследование составляло 213–673 мг/сут</w:t>
      </w:r>
      <w:r>
        <w:t xml:space="preserve">, </w:t>
      </w:r>
      <w:r w:rsidRPr="00201639">
        <w:t>что было ниже уровня 800–1100 мг/сут</w:t>
      </w:r>
      <w:r>
        <w:t xml:space="preserve">, </w:t>
      </w:r>
      <w:r w:rsidRPr="00201639">
        <w:t>рекомендованного для детей 3–10 лет. Эти дети были более низкого роста (р&lt;0</w:t>
      </w:r>
      <w:r>
        <w:t xml:space="preserve">, </w:t>
      </w:r>
      <w:r w:rsidRPr="00201639">
        <w:t>01)</w:t>
      </w:r>
      <w:r>
        <w:t xml:space="preserve">, </w:t>
      </w:r>
      <w:r w:rsidRPr="00201639">
        <w:t>имели более низкую минерализацию костной ткани скелета (р&lt;0</w:t>
      </w:r>
      <w:r>
        <w:t xml:space="preserve">, </w:t>
      </w:r>
      <w:r w:rsidRPr="00201639">
        <w:t>01)</w:t>
      </w:r>
      <w:r>
        <w:t xml:space="preserve">, </w:t>
      </w:r>
      <w:r w:rsidRPr="00201639">
        <w:t>более низкие суммарные показатели МПКТ в области трохантера</w:t>
      </w:r>
      <w:r>
        <w:t xml:space="preserve">, </w:t>
      </w:r>
      <w:r w:rsidRPr="00201639">
        <w:t>шейки бедренной кости</w:t>
      </w:r>
      <w:r>
        <w:t xml:space="preserve">, </w:t>
      </w:r>
      <w:r w:rsidRPr="00201639">
        <w:t>в поясничном отделе позвоночника</w:t>
      </w:r>
      <w:r>
        <w:t xml:space="preserve">, </w:t>
      </w:r>
      <w:r w:rsidRPr="00201639">
        <w:t>лучевой кости (р&lt;0</w:t>
      </w:r>
      <w:r>
        <w:t xml:space="preserve">, </w:t>
      </w:r>
      <w:r w:rsidRPr="00201639">
        <w:t>05)</w:t>
      </w:r>
      <w:r>
        <w:t xml:space="preserve">, </w:t>
      </w:r>
      <w:r w:rsidRPr="00201639">
        <w:t>чем контрольная группа детей того же возраста и пола. Объемные показатели (в г/см3 ) МПКТ для поясничного отдела позвоночника равнялись –0</w:t>
      </w:r>
      <w:r>
        <w:t xml:space="preserve">, </w:t>
      </w:r>
      <w:r w:rsidRPr="00201639">
        <w:t>72 +/– 1</w:t>
      </w:r>
      <w:r>
        <w:t xml:space="preserve">, </w:t>
      </w:r>
      <w:r w:rsidRPr="00201639">
        <w:t>17</w:t>
      </w:r>
      <w:r>
        <w:t xml:space="preserve">, </w:t>
      </w:r>
      <w:r w:rsidRPr="00201639">
        <w:t>для лучевой кости – –0</w:t>
      </w:r>
      <w:r>
        <w:t xml:space="preserve">, </w:t>
      </w:r>
      <w:r w:rsidRPr="00201639">
        <w:t>72 +/– 1</w:t>
      </w:r>
      <w:r>
        <w:t xml:space="preserve">, </w:t>
      </w:r>
      <w:r w:rsidRPr="00201639">
        <w:t>35 (р&lt;0</w:t>
      </w:r>
      <w:r>
        <w:t xml:space="preserve">, </w:t>
      </w:r>
      <w:r w:rsidRPr="00201639">
        <w:t>001) [16].</w:t>
      </w:r>
    </w:p>
    <w:p w:rsidR="00E222A9" w:rsidRPr="00201639" w:rsidRDefault="00E222A9" w:rsidP="00E222A9">
      <w:pPr>
        <w:spacing w:before="120"/>
        <w:ind w:firstLine="567"/>
        <w:jc w:val="both"/>
      </w:pPr>
      <w:r w:rsidRPr="00201639">
        <w:t>Одним из следствий недостаточного поступления кальция в организм в раннем возрасте из–за недостаточного потребления молока является развитие остеопении и остеопороза</w:t>
      </w:r>
      <w:r>
        <w:t xml:space="preserve">, </w:t>
      </w:r>
      <w:r w:rsidRPr="00201639">
        <w:t>что увеличивает риск переломов костей в последующей жизни</w:t>
      </w:r>
      <w:r>
        <w:t xml:space="preserve">, </w:t>
      </w:r>
      <w:r w:rsidRPr="00201639">
        <w:t>в частности перелома бедренной кости</w:t>
      </w:r>
      <w:r>
        <w:t xml:space="preserve">, </w:t>
      </w:r>
      <w:r w:rsidRPr="00201639">
        <w:t>на 50% [17]. В исследовании H.J. Kalkwarf и соавт. выявлено</w:t>
      </w:r>
      <w:r>
        <w:t xml:space="preserve">, </w:t>
      </w:r>
      <w:r w:rsidRPr="00201639">
        <w:t>что среди женщин в возрасте 20–49 лет</w:t>
      </w:r>
      <w:r>
        <w:t xml:space="preserve">, </w:t>
      </w:r>
      <w:r w:rsidRPr="00201639">
        <w:t>употреблявших в детском возрасте меньше 1 порции молока в неделю</w:t>
      </w:r>
      <w:r>
        <w:t xml:space="preserve">, </w:t>
      </w:r>
      <w:r w:rsidRPr="00201639">
        <w:t>содержание минералов в костной ткани на 5</w:t>
      </w:r>
      <w:r>
        <w:t xml:space="preserve">, </w:t>
      </w:r>
      <w:r w:rsidRPr="00201639">
        <w:t>6% ниже</w:t>
      </w:r>
      <w:r>
        <w:t xml:space="preserve">, </w:t>
      </w:r>
      <w:r w:rsidRPr="00201639">
        <w:t>чем у тех</w:t>
      </w:r>
      <w:r>
        <w:t xml:space="preserve">, </w:t>
      </w:r>
      <w:r w:rsidRPr="00201639">
        <w:t>кто потреблял в детском возрасте более 1 порции молока в день (р&lt;0</w:t>
      </w:r>
      <w:r>
        <w:t xml:space="preserve">, </w:t>
      </w:r>
      <w:r w:rsidRPr="00201639">
        <w:t>01). Низкое потребление молока в подростковом возрасте приводит к уменьшению содержания минеральных веществ и МПКТ в тазовых костях на 3% (р&lt;0</w:t>
      </w:r>
      <w:r>
        <w:t xml:space="preserve">, </w:t>
      </w:r>
      <w:r w:rsidRPr="00201639">
        <w:t>02). Среди женщин в возрасте старше 50 лет прослеживается непрямая связь между потреблением молока в детстве и юности и минеральным составом тазобедренных костей и МПКТ (р&lt;0</w:t>
      </w:r>
      <w:r>
        <w:t xml:space="preserve">, </w:t>
      </w:r>
      <w:r w:rsidRPr="00201639">
        <w:t>04). Низкое потребление молока в детстве приводит к увеличению риска переломов в зрелом возрасте в 2 раза (р&lt;0</w:t>
      </w:r>
      <w:r>
        <w:t xml:space="preserve">, </w:t>
      </w:r>
      <w:r w:rsidRPr="00201639">
        <w:t>05) [18].</w:t>
      </w:r>
    </w:p>
    <w:p w:rsidR="00E222A9" w:rsidRPr="00201639" w:rsidRDefault="00E222A9" w:rsidP="00E222A9">
      <w:pPr>
        <w:spacing w:before="120"/>
        <w:ind w:firstLine="567"/>
        <w:jc w:val="both"/>
      </w:pPr>
      <w:r w:rsidRPr="00201639">
        <w:t>В настоящее время среди населения нашей страны наблюдается недостаточное потребление молока и молочных продуктов. В результате 10–летнего мониторинга состояния питания детей Российской Федерации</w:t>
      </w:r>
      <w:r>
        <w:t xml:space="preserve">, </w:t>
      </w:r>
      <w:r w:rsidRPr="00201639">
        <w:t>который проводился ГУ НИИ питания РАМН (1994–2005 гг.)</w:t>
      </w:r>
      <w:r>
        <w:t xml:space="preserve">, </w:t>
      </w:r>
      <w:r w:rsidRPr="00201639">
        <w:t>был выявлен дефицит поступления кальция в организм более чем у 80% детей и неадекватное соотношение кальция и фосфора в их рационе. Главной причиной этого явилось снижение потребления молока и молочных продуктов – только около 50% детей ежедневно получают молоко и молочные продукты в достаточном количестве в качестве основного пищевого источника кальция [19]. Во многом эта проблема обусловлена такими факторами</w:t>
      </w:r>
      <w:r>
        <w:t xml:space="preserve">, </w:t>
      </w:r>
      <w:r w:rsidRPr="00201639">
        <w:t>как низкий уровень знаний населения о здоровом питании</w:t>
      </w:r>
      <w:r>
        <w:t xml:space="preserve">, </w:t>
      </w:r>
      <w:r w:rsidRPr="00201639">
        <w:t>а также привычки и традиции в питании</w:t>
      </w:r>
      <w:r>
        <w:t xml:space="preserve">, </w:t>
      </w:r>
      <w:r w:rsidRPr="00201639">
        <w:t>которые оказывают большое влияние на формирование пищевого поведения [20].</w:t>
      </w:r>
    </w:p>
    <w:p w:rsidR="00E222A9" w:rsidRPr="00201639" w:rsidRDefault="00E222A9" w:rsidP="00E222A9">
      <w:pPr>
        <w:spacing w:before="120"/>
        <w:ind w:firstLine="567"/>
        <w:jc w:val="both"/>
      </w:pPr>
      <w:r w:rsidRPr="00201639">
        <w:t>Сбалансированное питание играет исключительно важную роль в развитии детей разных возрастов. Для детей первого года жизни условием правильного питания является не только адекватно подобранный рацион</w:t>
      </w:r>
      <w:r>
        <w:t xml:space="preserve">, </w:t>
      </w:r>
      <w:r w:rsidRPr="00201639">
        <w:t>но и правильное введение продуктов прикорма</w:t>
      </w:r>
      <w:r>
        <w:t xml:space="preserve">, </w:t>
      </w:r>
      <w:r w:rsidRPr="00201639">
        <w:t>содержащих необходимые для растущего организма витамины и минералы [21]. В этом возрасте потребление кальция менее рекомендуемой нормы для ребенка первого года жизни – 800 мг/сут</w:t>
      </w:r>
      <w:r>
        <w:t xml:space="preserve">, </w:t>
      </w:r>
      <w:r w:rsidRPr="00201639">
        <w:t>приводит к снижению плотности кости. В исследовании</w:t>
      </w:r>
      <w:r>
        <w:t xml:space="preserve">, </w:t>
      </w:r>
      <w:r w:rsidRPr="00201639">
        <w:t>проведенном Н.Ю. Крутиковой и соавт. [22]</w:t>
      </w:r>
      <w:r>
        <w:t xml:space="preserve">, </w:t>
      </w:r>
      <w:r w:rsidRPr="00201639">
        <w:t>при анализе фактического питания детей во втором полугодии жизни после введения всех видов прикормов было показано</w:t>
      </w:r>
      <w:r>
        <w:t xml:space="preserve">, </w:t>
      </w:r>
      <w:r w:rsidRPr="00201639">
        <w:t>что в среднем в группе с низкой плотностью кости потребление кальция составляло менее 500 мг/сут. Аккумуляции кальция и росту костей способствует дополнительное поступление белка</w:t>
      </w:r>
      <w:r>
        <w:t xml:space="preserve">, </w:t>
      </w:r>
      <w:r w:rsidRPr="00201639">
        <w:t>минералов и витаминов</w:t>
      </w:r>
      <w:r>
        <w:t xml:space="preserve">, </w:t>
      </w:r>
      <w:r w:rsidRPr="00201639">
        <w:t>которое обеспечивается своевременным введением в рацион малыша в возрасте 6 мес. детского творога (например</w:t>
      </w:r>
      <w:r>
        <w:t xml:space="preserve">, </w:t>
      </w:r>
      <w:r w:rsidRPr="00201639">
        <w:t>детского творога «Тёма» (Группа компаний Danone–Юнимилк в России)</w:t>
      </w:r>
      <w:r>
        <w:t xml:space="preserve">, </w:t>
      </w:r>
      <w:r w:rsidRPr="00201639">
        <w:t xml:space="preserve">содержащего </w:t>
      </w:r>
      <w:smartTag w:uri="urn:schemas-microsoft-com:office:smarttags" w:element="metricconverter">
        <w:smartTagPr>
          <w:attr w:name="ProductID" w:val="9 г"/>
        </w:smartTagPr>
        <w:r w:rsidRPr="00201639">
          <w:t>9 г</w:t>
        </w:r>
      </w:smartTag>
      <w:r w:rsidRPr="00201639">
        <w:t xml:space="preserve"> белка и не менее 90 мг кальция в 100 граммах продукта). По мере роста ребенка рацион продуктов прикорма расширяется</w:t>
      </w:r>
      <w:r>
        <w:t xml:space="preserve">, </w:t>
      </w:r>
      <w:r w:rsidRPr="00201639">
        <w:t xml:space="preserve">и с 8 мес. целесообразно начинать вводить детский йогурт и детский кефир. </w:t>
      </w:r>
    </w:p>
    <w:p w:rsidR="00E222A9" w:rsidRPr="00201639" w:rsidRDefault="00E222A9" w:rsidP="00E222A9">
      <w:pPr>
        <w:spacing w:before="120"/>
        <w:ind w:firstLine="567"/>
        <w:jc w:val="both"/>
      </w:pPr>
      <w:r w:rsidRPr="00201639">
        <w:t>Возрастающие потребности детей второго полугодия жизни диктуют свои правила для создания функциональных молочных продуктов прикорма. К таким продуктам относятся молочные продукты</w:t>
      </w:r>
      <w:r>
        <w:t xml:space="preserve">, </w:t>
      </w:r>
      <w:r w:rsidRPr="00201639">
        <w:t>обогащенные витаминами А</w:t>
      </w:r>
      <w:r>
        <w:t xml:space="preserve">, </w:t>
      </w:r>
      <w:r w:rsidRPr="00201639">
        <w:t>Е</w:t>
      </w:r>
      <w:r>
        <w:t xml:space="preserve">, </w:t>
      </w:r>
      <w:r w:rsidRPr="00201639">
        <w:t>В6</w:t>
      </w:r>
      <w:r>
        <w:t xml:space="preserve">, </w:t>
      </w:r>
      <w:r w:rsidRPr="00201639">
        <w:t>D3 и др. (например</w:t>
      </w:r>
      <w:r>
        <w:t xml:space="preserve">, </w:t>
      </w:r>
      <w:r w:rsidRPr="00201639">
        <w:t>детские йогурты «Тёма»</w:t>
      </w:r>
      <w:r>
        <w:t xml:space="preserve">, </w:t>
      </w:r>
      <w:r w:rsidRPr="00201639">
        <w:t>обогащeнные витаминами: А – 60</w:t>
      </w:r>
      <w:r>
        <w:t xml:space="preserve">, </w:t>
      </w:r>
      <w:r w:rsidRPr="00201639">
        <w:t>0 мкг</w:t>
      </w:r>
      <w:r>
        <w:t xml:space="preserve">, </w:t>
      </w:r>
      <w:r w:rsidRPr="00201639">
        <w:t>или 15% суточной потребности</w:t>
      </w:r>
      <w:r>
        <w:t xml:space="preserve">, </w:t>
      </w:r>
      <w:r w:rsidRPr="00201639">
        <w:t>Е – 0</w:t>
      </w:r>
      <w:r>
        <w:t xml:space="preserve">, </w:t>
      </w:r>
      <w:r w:rsidRPr="00201639">
        <w:t>65 мг</w:t>
      </w:r>
      <w:r>
        <w:t xml:space="preserve">, </w:t>
      </w:r>
      <w:r w:rsidRPr="00201639">
        <w:t>или 16% суточной потребности</w:t>
      </w:r>
      <w:r>
        <w:t xml:space="preserve">, </w:t>
      </w:r>
      <w:r w:rsidRPr="00201639">
        <w:t>В6 – 0</w:t>
      </w:r>
      <w:r>
        <w:t xml:space="preserve">, </w:t>
      </w:r>
      <w:r w:rsidRPr="00201639">
        <w:t>14 мг</w:t>
      </w:r>
      <w:r>
        <w:t xml:space="preserve">, </w:t>
      </w:r>
      <w:r w:rsidRPr="00201639">
        <w:t>или 23% суточной потребности</w:t>
      </w:r>
      <w:r>
        <w:t xml:space="preserve">, </w:t>
      </w:r>
      <w:r w:rsidRPr="00201639">
        <w:t>D3 – 0</w:t>
      </w:r>
      <w:r>
        <w:t xml:space="preserve">, </w:t>
      </w:r>
      <w:r w:rsidRPr="00201639">
        <w:t>55 мкг</w:t>
      </w:r>
      <w:r>
        <w:t xml:space="preserve">, </w:t>
      </w:r>
      <w:r w:rsidRPr="00201639">
        <w:t>или 5</w:t>
      </w:r>
      <w:r>
        <w:t xml:space="preserve">, </w:t>
      </w:r>
      <w:r w:rsidRPr="00201639">
        <w:t>5% суточной потребности</w:t>
      </w:r>
      <w:r>
        <w:t xml:space="preserve">, </w:t>
      </w:r>
      <w:r w:rsidRPr="00201639">
        <w:t>а также макро– и микроэлементами: кальцием – 135 мг</w:t>
      </w:r>
      <w:r>
        <w:t xml:space="preserve">, </w:t>
      </w:r>
      <w:r w:rsidRPr="00201639">
        <w:t>или 22% суточной потребности; цинком – 0</w:t>
      </w:r>
      <w:r>
        <w:t xml:space="preserve">, </w:t>
      </w:r>
      <w:r w:rsidRPr="00201639">
        <w:t>67 мг</w:t>
      </w:r>
      <w:r>
        <w:t xml:space="preserve">, </w:t>
      </w:r>
      <w:r w:rsidRPr="00201639">
        <w:t>или 16</w:t>
      </w:r>
      <w:r>
        <w:t xml:space="preserve">, </w:t>
      </w:r>
      <w:r w:rsidRPr="00201639">
        <w:t>7% суточной потребности; медью – 0</w:t>
      </w:r>
      <w:r>
        <w:t xml:space="preserve">, </w:t>
      </w:r>
      <w:r w:rsidRPr="00201639">
        <w:t>06 мг</w:t>
      </w:r>
      <w:r>
        <w:t xml:space="preserve">, </w:t>
      </w:r>
      <w:r w:rsidRPr="00201639">
        <w:t>или 20% суточной потребности; марганцем – 0</w:t>
      </w:r>
      <w:r>
        <w:t xml:space="preserve">, </w:t>
      </w:r>
      <w:r w:rsidRPr="00201639">
        <w:t>13 мг</w:t>
      </w:r>
      <w:r>
        <w:t xml:space="preserve">, </w:t>
      </w:r>
      <w:r w:rsidRPr="00201639">
        <w:t>или 21% суточной потребности). Важным составляющим звеном здорового питания детей является введение в их рацион продуктов промышленного производства</w:t>
      </w:r>
      <w:r>
        <w:t xml:space="preserve">, </w:t>
      </w:r>
      <w:r w:rsidRPr="00201639">
        <w:t>имеющих в своем составе только натуральные и высококачественные ингредиенты. Именно поэтому для приготовления детского творога</w:t>
      </w:r>
      <w:r>
        <w:t xml:space="preserve">, </w:t>
      </w:r>
      <w:r w:rsidRPr="00201639">
        <w:t>кефира и йогурта «Тёма» и молочных продуктов «Растишка» (Группа компаний Danone–Юнимилк в России) используется только молоко высшего качества.</w:t>
      </w:r>
    </w:p>
    <w:p w:rsidR="00E222A9" w:rsidRPr="00201639" w:rsidRDefault="00E222A9" w:rsidP="00E222A9">
      <w:pPr>
        <w:spacing w:before="120"/>
        <w:ind w:firstLine="567"/>
        <w:jc w:val="both"/>
      </w:pPr>
      <w:r w:rsidRPr="00201639">
        <w:t>Молочные продукты марки «Растишка» разработаны специально для детей дошкольного и школьного возраста совместно с НИИ питания РАМН. В продуктах «Растишка» количество углеводов снижено на 22%</w:t>
      </w:r>
      <w:r>
        <w:t xml:space="preserve">, </w:t>
      </w:r>
      <w:r w:rsidRPr="00201639">
        <w:t>в том числе сахарозы на 35%. Молочные продукты «Растишка» не содержат консервантов. Кроме того</w:t>
      </w:r>
      <w:r>
        <w:t xml:space="preserve">, </w:t>
      </w:r>
      <w:r w:rsidRPr="00201639">
        <w:t>«Растишка» дополнительно обогащен кальцием (240 мг</w:t>
      </w:r>
      <w:r>
        <w:t xml:space="preserve">, </w:t>
      </w:r>
      <w:r w:rsidRPr="00201639">
        <w:t>или 20–27% суточной потребности в зависимости от возраста) и витамином D (1</w:t>
      </w:r>
      <w:r>
        <w:t xml:space="preserve">, </w:t>
      </w:r>
      <w:r w:rsidRPr="00201639">
        <w:t>5 мкг</w:t>
      </w:r>
      <w:r>
        <w:t xml:space="preserve">, </w:t>
      </w:r>
      <w:r w:rsidRPr="00201639">
        <w:t>или 15% суточной потребности)</w:t>
      </w:r>
      <w:r>
        <w:t xml:space="preserve">, </w:t>
      </w:r>
      <w:r w:rsidRPr="00201639">
        <w:t>необходимыми для нормального роста ребенка</w:t>
      </w:r>
      <w:r>
        <w:t xml:space="preserve">, </w:t>
      </w:r>
      <w:r w:rsidRPr="00201639">
        <w:t xml:space="preserve">формирования и минерализации скелета. </w:t>
      </w:r>
    </w:p>
    <w:p w:rsidR="00E222A9" w:rsidRDefault="00E222A9" w:rsidP="00E222A9">
      <w:pPr>
        <w:spacing w:before="120"/>
        <w:ind w:firstLine="567"/>
        <w:jc w:val="both"/>
      </w:pPr>
      <w:r w:rsidRPr="00201639">
        <w:t>Таким образом</w:t>
      </w:r>
      <w:r>
        <w:t xml:space="preserve">, </w:t>
      </w:r>
      <w:r w:rsidRPr="00201639">
        <w:t>для профилактики возможных нарушений опорно–двигательного аппарата и развития остеопороза в дальнейшей жизни целесообразно увеличивать потребление детьми молока и молочных продуктов</w:t>
      </w:r>
      <w:r>
        <w:t xml:space="preserve">, </w:t>
      </w:r>
      <w:r w:rsidRPr="00201639">
        <w:t>являющихся источником кальция</w:t>
      </w:r>
      <w:r>
        <w:t xml:space="preserve">, </w:t>
      </w:r>
      <w:r w:rsidRPr="00201639">
        <w:t>а также вводить в рацион детей обогащенные молочные продукты.</w:t>
      </w:r>
    </w:p>
    <w:p w:rsidR="00E222A9" w:rsidRPr="00233FEC" w:rsidRDefault="00E222A9" w:rsidP="00E222A9">
      <w:pPr>
        <w:spacing w:before="120"/>
        <w:jc w:val="center"/>
        <w:rPr>
          <w:b/>
          <w:sz w:val="28"/>
        </w:rPr>
      </w:pPr>
      <w:r w:rsidRPr="00233FEC">
        <w:rPr>
          <w:b/>
          <w:sz w:val="28"/>
        </w:rPr>
        <w:t>Список литературы</w:t>
      </w:r>
    </w:p>
    <w:p w:rsidR="00E222A9" w:rsidRPr="00201639" w:rsidRDefault="00E222A9" w:rsidP="00E222A9">
      <w:pPr>
        <w:spacing w:before="120"/>
        <w:ind w:firstLine="567"/>
        <w:jc w:val="both"/>
      </w:pPr>
      <w:r w:rsidRPr="00201639">
        <w:t>1. Щеплягина Л.А.</w:t>
      </w:r>
      <w:r>
        <w:t xml:space="preserve">, </w:t>
      </w:r>
      <w:r w:rsidRPr="00201639">
        <w:t>Самохина Е.О.</w:t>
      </w:r>
      <w:r>
        <w:t xml:space="preserve">, </w:t>
      </w:r>
      <w:r w:rsidRPr="00201639">
        <w:t>Сотникова Е.Н. и др. Эффективность пищевой профилактики нарушений роста в дошкольном возрасте. – Педиатрия. –2008.– 86 (3).– С. 68–72.</w:t>
      </w:r>
    </w:p>
    <w:p w:rsidR="00E222A9" w:rsidRPr="00201639" w:rsidRDefault="00E222A9" w:rsidP="00E222A9">
      <w:pPr>
        <w:spacing w:before="120"/>
        <w:ind w:firstLine="567"/>
        <w:jc w:val="both"/>
      </w:pPr>
      <w:r w:rsidRPr="00201639">
        <w:t>2. Громова О.А. Элементный статус у детей с различными последствиями перинатального поражения ЦНС: дис. …. д–ра мед. наук.</w:t>
      </w:r>
      <w:r>
        <w:t xml:space="preserve">, </w:t>
      </w:r>
      <w:r w:rsidRPr="00201639">
        <w:t>Иваново</w:t>
      </w:r>
      <w:r>
        <w:t xml:space="preserve">, </w:t>
      </w:r>
      <w:r w:rsidRPr="00201639">
        <w:t>2001.– 324 с.</w:t>
      </w:r>
    </w:p>
    <w:p w:rsidR="00E222A9" w:rsidRPr="00201639" w:rsidRDefault="00E222A9" w:rsidP="00E222A9">
      <w:pPr>
        <w:spacing w:before="120"/>
        <w:ind w:firstLine="567"/>
        <w:jc w:val="both"/>
        <w:rPr>
          <w:lang w:val="en-US"/>
        </w:rPr>
      </w:pPr>
      <w:r w:rsidRPr="00201639">
        <w:t>3. Демин В.Ф. Нарушения фосфорно–кальциевого обмена у детей раннего возраста. Лекции</w:t>
      </w:r>
      <w:r w:rsidRPr="00201639">
        <w:rPr>
          <w:lang w:val="en-US"/>
        </w:rPr>
        <w:t xml:space="preserve"> </w:t>
      </w:r>
      <w:r w:rsidRPr="00201639">
        <w:t>по</w:t>
      </w:r>
      <w:r w:rsidRPr="00201639">
        <w:rPr>
          <w:lang w:val="en-US"/>
        </w:rPr>
        <w:t xml:space="preserve"> </w:t>
      </w:r>
      <w:r w:rsidRPr="00201639">
        <w:t>педиатрии</w:t>
      </w:r>
      <w:r w:rsidRPr="00201639">
        <w:rPr>
          <w:lang w:val="en-US"/>
        </w:rPr>
        <w:t xml:space="preserve"> </w:t>
      </w:r>
      <w:r w:rsidRPr="00201639">
        <w:t>на</w:t>
      </w:r>
      <w:r w:rsidRPr="00201639">
        <w:rPr>
          <w:lang w:val="en-US"/>
        </w:rPr>
        <w:t xml:space="preserve"> CD. –</w:t>
      </w:r>
      <w:r w:rsidRPr="00201639">
        <w:t>РГМУ</w:t>
      </w:r>
      <w:r w:rsidRPr="00201639">
        <w:rPr>
          <w:lang w:val="en-US"/>
        </w:rPr>
        <w:t>, 2005.</w:t>
      </w:r>
    </w:p>
    <w:p w:rsidR="00E222A9" w:rsidRPr="00201639" w:rsidRDefault="00E222A9" w:rsidP="00E222A9">
      <w:pPr>
        <w:spacing w:before="120"/>
        <w:ind w:firstLine="567"/>
        <w:jc w:val="both"/>
      </w:pPr>
      <w:r w:rsidRPr="00201639">
        <w:rPr>
          <w:lang w:val="en-US"/>
        </w:rPr>
        <w:t xml:space="preserve">4. Gafni R.I., Baron J. Childhood bone mass acquisition and peak bone mass may not be important determinants of bone mass in late adulthood. –Pediatrics.– </w:t>
      </w:r>
      <w:r w:rsidRPr="00201639">
        <w:t>2007. –119 (Suppl. 2). – Р. 131–136.</w:t>
      </w:r>
    </w:p>
    <w:p w:rsidR="00E222A9" w:rsidRPr="00201639" w:rsidRDefault="00E222A9" w:rsidP="00E222A9">
      <w:pPr>
        <w:spacing w:before="120"/>
        <w:ind w:firstLine="567"/>
        <w:jc w:val="both"/>
      </w:pPr>
      <w:r w:rsidRPr="00201639">
        <w:t>5. Руководство по детскому питанию/ Под ред. В.А. Тутельяна</w:t>
      </w:r>
      <w:r>
        <w:t xml:space="preserve">, </w:t>
      </w:r>
      <w:r w:rsidRPr="00201639">
        <w:t>И.Я. Коня. – М.: Медицинское информационное агентство</w:t>
      </w:r>
      <w:r>
        <w:t xml:space="preserve">, </w:t>
      </w:r>
      <w:r w:rsidRPr="00201639">
        <w:t>2004. – С. 662.</w:t>
      </w:r>
    </w:p>
    <w:p w:rsidR="00E222A9" w:rsidRPr="00201639" w:rsidRDefault="00E222A9" w:rsidP="00E222A9">
      <w:pPr>
        <w:spacing w:before="120"/>
        <w:ind w:firstLine="567"/>
        <w:jc w:val="both"/>
        <w:rPr>
          <w:lang w:val="en-US"/>
        </w:rPr>
      </w:pPr>
      <w:r w:rsidRPr="00201639">
        <w:t>6. Щеплягина Л.А.</w:t>
      </w:r>
      <w:r>
        <w:t xml:space="preserve">, </w:t>
      </w:r>
      <w:r w:rsidRPr="00201639">
        <w:t xml:space="preserve">Моисеева Т.Ю. Кальций и кость; профилактика и коррекция нарушений минерализации костной ткани.– </w:t>
      </w:r>
      <w:r w:rsidRPr="00201639">
        <w:rPr>
          <w:lang w:val="en-US"/>
        </w:rPr>
        <w:t xml:space="preserve">Consilium Medicum. – 2003.– </w:t>
      </w:r>
      <w:r w:rsidRPr="00201639">
        <w:t>Приложение</w:t>
      </w:r>
      <w:r w:rsidRPr="00201639">
        <w:rPr>
          <w:lang w:val="en-US"/>
        </w:rPr>
        <w:t xml:space="preserve"> №1 (</w:t>
      </w:r>
      <w:r w:rsidRPr="00201639">
        <w:t>Педиатрия</w:t>
      </w:r>
      <w:r w:rsidRPr="00201639">
        <w:rPr>
          <w:lang w:val="en-US"/>
        </w:rPr>
        <w:t xml:space="preserve">).– </w:t>
      </w:r>
      <w:r w:rsidRPr="00201639">
        <w:t>С</w:t>
      </w:r>
      <w:r w:rsidRPr="00201639">
        <w:rPr>
          <w:lang w:val="en-US"/>
        </w:rPr>
        <w:t>. 29–32.</w:t>
      </w:r>
    </w:p>
    <w:p w:rsidR="00E222A9" w:rsidRPr="00201639" w:rsidRDefault="00E222A9" w:rsidP="00E222A9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 xml:space="preserve">7. Cadogan J., Eastell R., Jones N., Barker M.E. Milk intake and bone mineral acquisition in adolescent girls: randomised, controlled intervention trial. –BMJ. –1997.– Nov 15;315(7118).– </w:t>
      </w:r>
      <w:r w:rsidRPr="00201639">
        <w:t>Р</w:t>
      </w:r>
      <w:r w:rsidRPr="00201639">
        <w:rPr>
          <w:lang w:val="en-US"/>
        </w:rPr>
        <w:t>.1255–60.</w:t>
      </w:r>
    </w:p>
    <w:p w:rsidR="00E222A9" w:rsidRPr="00201639" w:rsidRDefault="00E222A9" w:rsidP="00E222A9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 xml:space="preserve">8. Du X.Q., </w:t>
      </w:r>
      <w:smartTag w:uri="urn:schemas-microsoft-com:office:smarttags" w:element="City">
        <w:smartTag w:uri="urn:schemas-microsoft-com:office:smarttags" w:element="place">
          <w:r w:rsidRPr="00201639">
            <w:rPr>
              <w:lang w:val="en-US"/>
            </w:rPr>
            <w:t>Greenfield</w:t>
          </w:r>
        </w:smartTag>
      </w:smartTag>
      <w:r w:rsidRPr="00201639">
        <w:rPr>
          <w:lang w:val="en-US"/>
        </w:rPr>
        <w:t xml:space="preserve"> H., Fraser D.R. et. al. Milk consumption and bone mineral content in Chinese adolescent girls. –Bone. –2002; 30(3). –P. 521–528. </w:t>
      </w:r>
    </w:p>
    <w:p w:rsidR="00E222A9" w:rsidRPr="00201639" w:rsidRDefault="00E222A9" w:rsidP="00E222A9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 xml:space="preserve">9. Volek J.S., Gomez A.L., Scheett T.P. et.al. Increasing fluid milk favorably affects bone mineral density responses to resistance training in adolescent boys. – J. Am. Diet. Assoc. –2003. – 103(10). – P. 1353–1356. </w:t>
      </w:r>
    </w:p>
    <w:p w:rsidR="00E222A9" w:rsidRPr="00201639" w:rsidRDefault="00E222A9" w:rsidP="00E222A9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>10. Maeda S.S., Fortes E.M., Oliveira U.M. et al. Hypoparathyroidism and pseudohypoparathyroidism. –Arq. Bras. Endocrinol. Metabol. –2006; 50 (4). – P.664–673.</w:t>
      </w:r>
    </w:p>
    <w:p w:rsidR="00E222A9" w:rsidRPr="00201639" w:rsidRDefault="00E222A9" w:rsidP="00E222A9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 xml:space="preserve">11. Zhu K., Greenfield H., Du X et.al. Effects of two years' milk supplementation on size–corrected bone mineral density of Chinese girls. –Asia </w:t>
      </w:r>
      <w:smartTag w:uri="urn:schemas-microsoft-com:office:smarttags" w:element="place">
        <w:r w:rsidRPr="00201639">
          <w:rPr>
            <w:lang w:val="en-US"/>
          </w:rPr>
          <w:t>Pac.</w:t>
        </w:r>
      </w:smartTag>
      <w:r w:rsidRPr="00201639">
        <w:rPr>
          <w:lang w:val="en-US"/>
        </w:rPr>
        <w:t xml:space="preserve"> J. Clin. Nutr. –2008; 17 (Suppl 1). –P.147–150.</w:t>
      </w:r>
    </w:p>
    <w:p w:rsidR="00E222A9" w:rsidRPr="00201639" w:rsidRDefault="00E222A9" w:rsidP="00E222A9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 xml:space="preserve">12. Du X., Zhu K., Trube A. et.al. School–milk intervention trial enhances growth and bone mineral accretion in Chinese girls aged 10–12 years in </w:t>
      </w:r>
      <w:smartTag w:uri="urn:schemas-microsoft-com:office:smarttags" w:element="place">
        <w:smartTag w:uri="urn:schemas-microsoft-com:office:smarttags" w:element="City">
          <w:r w:rsidRPr="00201639">
            <w:rPr>
              <w:lang w:val="en-US"/>
            </w:rPr>
            <w:t>Beijing</w:t>
          </w:r>
        </w:smartTag>
      </w:smartTag>
      <w:r w:rsidRPr="00201639">
        <w:rPr>
          <w:lang w:val="en-US"/>
        </w:rPr>
        <w:t xml:space="preserve">. –Br. J. Nutr.– 2004; 92(1). –P.159–168. </w:t>
      </w:r>
    </w:p>
    <w:p w:rsidR="00E222A9" w:rsidRPr="00201639" w:rsidRDefault="00E222A9" w:rsidP="00E222A9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>13. Zhu K., Zhang Q., Foo L.H. et. al. Growth, bone mass, and vitamin D status of Chinese adolescent girls 3 y after withdrawal of milk supplementation. –Am. J. Clin. Nutr. – 2006; 83(3). – P.714–721.</w:t>
      </w:r>
    </w:p>
    <w:p w:rsidR="00E222A9" w:rsidRPr="00201639" w:rsidRDefault="00E222A9" w:rsidP="00E222A9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 xml:space="preserve">14. Hidvegi E., Arato A., Cserhati E. et. al. Slight decrease in bone mineralization in cow milk–sensitive children. –J. Pediatr. Gastroenterol. Nutr. –2003; 36(1). – P. 44–49. </w:t>
      </w:r>
    </w:p>
    <w:p w:rsidR="00E222A9" w:rsidRPr="00201639" w:rsidRDefault="00E222A9" w:rsidP="00E222A9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>15. Rockell J.E., Williams S.M., Taylor R.W. et. al. Two–year changes in bone and body composition in young children with a history of prolonged milk avoidance.– Osteoporos. Int. – 2005; 16(9). – P.1016–1023.</w:t>
      </w:r>
    </w:p>
    <w:p w:rsidR="00E222A9" w:rsidRPr="00201639" w:rsidRDefault="00E222A9" w:rsidP="00E222A9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>16. Black R.E., Williams S.M., Jones I.E., Goulding A. Children who avoid drinking cow milk have low dietary calcium intakes and poor bone health. – Am. J. Clin. Nutr.– 2002; 76(3). – P.675–680.</w:t>
      </w:r>
    </w:p>
    <w:p w:rsidR="00E222A9" w:rsidRPr="00201639" w:rsidRDefault="00E222A9" w:rsidP="00E222A9">
      <w:pPr>
        <w:spacing w:before="120"/>
        <w:ind w:firstLine="567"/>
        <w:jc w:val="both"/>
        <w:rPr>
          <w:lang w:val="en-US"/>
        </w:rPr>
      </w:pPr>
      <w:r w:rsidRPr="00201639">
        <w:rPr>
          <w:lang w:val="en-US"/>
        </w:rPr>
        <w:t>17. Matkovic V., Ilich J.Z. Calcium requirements for growth: Are current recommendations adequate? –Nutr.Rev. –1993; 51(6). – P.171–180.</w:t>
      </w:r>
    </w:p>
    <w:p w:rsidR="00E222A9" w:rsidRPr="00201639" w:rsidRDefault="00E222A9" w:rsidP="00E222A9">
      <w:pPr>
        <w:spacing w:before="120"/>
        <w:ind w:firstLine="567"/>
        <w:jc w:val="both"/>
      </w:pPr>
      <w:r w:rsidRPr="00201639">
        <w:rPr>
          <w:lang w:val="en-US"/>
        </w:rPr>
        <w:t xml:space="preserve">18. Kalkwarf H.J., Khoury J.C., Lanphear B.P. Milk intake during childhood and adolescence, adult bone density, and osteoporotic fractures in US women. –Am. J. Clin. </w:t>
      </w:r>
      <w:r w:rsidRPr="00201639">
        <w:t>Nutr. – 2003; 77(1). – P.257–265.</w:t>
      </w:r>
    </w:p>
    <w:p w:rsidR="00E222A9" w:rsidRPr="00201639" w:rsidRDefault="00E222A9" w:rsidP="00E222A9">
      <w:pPr>
        <w:spacing w:before="120"/>
        <w:ind w:firstLine="567"/>
        <w:jc w:val="both"/>
      </w:pPr>
      <w:r w:rsidRPr="00201639">
        <w:t>19. Батурин А.К.</w:t>
      </w:r>
      <w:r>
        <w:t xml:space="preserve">, </w:t>
      </w:r>
      <w:r w:rsidRPr="00201639">
        <w:t>Оглоблин Н.А.</w:t>
      </w:r>
      <w:r>
        <w:t xml:space="preserve">, </w:t>
      </w:r>
      <w:r w:rsidRPr="00201639">
        <w:t>Волкова Л.Ю. Результаты изучения потребления кальция с пищей детьми в Российской Федерации. –Вопр. дет. диетол. –2006; 4 (5). –C. 12–6.</w:t>
      </w:r>
    </w:p>
    <w:p w:rsidR="00E222A9" w:rsidRPr="00201639" w:rsidRDefault="00E222A9" w:rsidP="00E222A9">
      <w:pPr>
        <w:spacing w:before="120"/>
        <w:ind w:firstLine="567"/>
        <w:jc w:val="both"/>
      </w:pPr>
      <w:r w:rsidRPr="00201639">
        <w:t>20. Батурин А.К.</w:t>
      </w:r>
      <w:r>
        <w:t xml:space="preserve">, </w:t>
      </w:r>
      <w:r w:rsidRPr="00201639">
        <w:t>Тутельян В.А.</w:t>
      </w:r>
      <w:r>
        <w:t xml:space="preserve">, </w:t>
      </w:r>
      <w:r w:rsidRPr="00201639">
        <w:t>Волгарев М.Н. и др. Питание и здоровье в бедных семьях. –М.: Просвещение</w:t>
      </w:r>
      <w:r>
        <w:t xml:space="preserve">, </w:t>
      </w:r>
      <w:r w:rsidRPr="00201639">
        <w:t>2002.</w:t>
      </w:r>
    </w:p>
    <w:p w:rsidR="00E222A9" w:rsidRPr="00201639" w:rsidRDefault="00E222A9" w:rsidP="00E222A9">
      <w:pPr>
        <w:spacing w:before="120"/>
        <w:ind w:firstLine="567"/>
        <w:jc w:val="both"/>
      </w:pPr>
      <w:r w:rsidRPr="00201639">
        <w:t>21. Шилина Н. М.</w:t>
      </w:r>
      <w:r>
        <w:t xml:space="preserve">, </w:t>
      </w:r>
      <w:r w:rsidRPr="00201639">
        <w:t>Конь И.Я Современные представления о физиологической роли кальция и его значение в питании детей. –Вопросы детской диетологии. –2004; 2(2). – C. 7–10.</w:t>
      </w:r>
    </w:p>
    <w:p w:rsidR="00E222A9" w:rsidRPr="00201639" w:rsidRDefault="00E222A9" w:rsidP="00E222A9">
      <w:pPr>
        <w:spacing w:before="120"/>
        <w:ind w:firstLine="567"/>
        <w:jc w:val="both"/>
      </w:pPr>
      <w:r w:rsidRPr="00201639">
        <w:t>22. Н.И.Крутникова</w:t>
      </w:r>
      <w:r>
        <w:t xml:space="preserve">, </w:t>
      </w:r>
      <w:r w:rsidRPr="00201639">
        <w:t>Рябухин Ю.В. Прочность кости у детей первого года жизни в зависимости от характера вскармливания. –Вопросы детской диетологии. –2011; 9(5). – C.5–8.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22A9"/>
    <w:rsid w:val="001022C3"/>
    <w:rsid w:val="001A35F6"/>
    <w:rsid w:val="00201639"/>
    <w:rsid w:val="00233FEC"/>
    <w:rsid w:val="00772332"/>
    <w:rsid w:val="00811DD4"/>
    <w:rsid w:val="00E2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F52A2D0-161C-4C43-9679-D6D16A2A3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2A9"/>
    <w:pPr>
      <w:spacing w:after="0" w:line="240" w:lineRule="auto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2523</Words>
  <Characters>14383</Characters>
  <Application>Microsoft Office Word</Application>
  <DocSecurity>0</DocSecurity>
  <Lines>119</Lines>
  <Paragraphs>33</Paragraphs>
  <ScaleCrop>false</ScaleCrop>
  <Company>Home</Company>
  <LinksUpToDate>false</LinksUpToDate>
  <CharactersWithSpaces>16873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о влиянии молока и молочных продуктов на костную ткань</dc:title>
  <dc:subject/>
  <dc:creator>User</dc:creator>
  <cp:keywords/>
  <dc:description/>
  <cp:lastModifiedBy>Irina</cp:lastModifiedBy>
  <cp:revision>2</cp:revision>
  <dcterms:created xsi:type="dcterms:W3CDTF">2014-07-19T06:37:00Z</dcterms:created>
  <dcterms:modified xsi:type="dcterms:W3CDTF">2014-07-19T06:37:00Z</dcterms:modified>
</cp:coreProperties>
</file>