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4A5" w:rsidRDefault="00981C5B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Паспортная часть.</w:t>
      </w:r>
    </w:p>
    <w:p w:rsidR="00AC44A5" w:rsidRDefault="00981C5B">
      <w:pPr>
        <w:jc w:val="both"/>
        <w:rPr>
          <w:b/>
          <w:i/>
          <w:sz w:val="32"/>
        </w:rPr>
      </w:pPr>
      <w:r>
        <w:rPr>
          <w:b/>
          <w:i/>
          <w:sz w:val="32"/>
        </w:rPr>
        <w:t xml:space="preserve">         </w:t>
      </w:r>
    </w:p>
    <w:p w:rsidR="00AC44A5" w:rsidRDefault="00981C5B" w:rsidP="00981C5B">
      <w:pPr>
        <w:numPr>
          <w:ilvl w:val="0"/>
          <w:numId w:val="2"/>
        </w:numPr>
        <w:jc w:val="both"/>
        <w:rPr>
          <w:i/>
          <w:sz w:val="28"/>
        </w:rPr>
      </w:pPr>
      <w:r>
        <w:rPr>
          <w:i/>
          <w:sz w:val="28"/>
        </w:rPr>
        <w:t xml:space="preserve">Ф.И.О.    </w:t>
      </w:r>
    </w:p>
    <w:p w:rsidR="00AC44A5" w:rsidRDefault="00981C5B">
      <w:pPr>
        <w:pStyle w:val="4"/>
        <w:rPr>
          <w:sz w:val="24"/>
        </w:rPr>
      </w:pPr>
      <w:r>
        <w:rPr>
          <w:sz w:val="24"/>
        </w:rPr>
        <w:t xml:space="preserve">Касаткина Елена Сергеевна </w:t>
      </w:r>
    </w:p>
    <w:p w:rsidR="00AC44A5" w:rsidRDefault="00981C5B" w:rsidP="00981C5B">
      <w:pPr>
        <w:numPr>
          <w:ilvl w:val="0"/>
          <w:numId w:val="2"/>
        </w:numPr>
        <w:jc w:val="both"/>
        <w:rPr>
          <w:i/>
          <w:sz w:val="28"/>
        </w:rPr>
      </w:pPr>
      <w:r>
        <w:rPr>
          <w:i/>
          <w:sz w:val="28"/>
        </w:rPr>
        <w:t>Возраст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 17 лет</w:t>
      </w:r>
    </w:p>
    <w:p w:rsidR="00AC44A5" w:rsidRDefault="00981C5B" w:rsidP="00981C5B">
      <w:pPr>
        <w:pStyle w:val="6"/>
        <w:numPr>
          <w:ilvl w:val="0"/>
          <w:numId w:val="2"/>
        </w:numPr>
        <w:rPr>
          <w:b w:val="0"/>
          <w:color w:val="auto"/>
          <w:sz w:val="28"/>
        </w:rPr>
      </w:pPr>
      <w:r>
        <w:rPr>
          <w:b w:val="0"/>
          <w:color w:val="auto"/>
          <w:sz w:val="28"/>
        </w:rPr>
        <w:t>Пол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    женский</w:t>
      </w:r>
    </w:p>
    <w:p w:rsidR="00AC44A5" w:rsidRDefault="00981C5B" w:rsidP="00981C5B">
      <w:pPr>
        <w:pStyle w:val="5"/>
        <w:numPr>
          <w:ilvl w:val="0"/>
          <w:numId w:val="2"/>
        </w:numPr>
        <w:rPr>
          <w:b w:val="0"/>
          <w:color w:val="auto"/>
          <w:sz w:val="28"/>
        </w:rPr>
      </w:pPr>
      <w:r>
        <w:rPr>
          <w:b w:val="0"/>
          <w:color w:val="auto"/>
          <w:sz w:val="28"/>
        </w:rPr>
        <w:t>Профессия</w:t>
      </w:r>
    </w:p>
    <w:p w:rsidR="00AC44A5" w:rsidRDefault="00981C5B">
      <w:pPr>
        <w:ind w:firstLine="360"/>
        <w:jc w:val="both"/>
        <w:rPr>
          <w:sz w:val="24"/>
        </w:rPr>
      </w:pPr>
      <w:r>
        <w:rPr>
          <w:sz w:val="24"/>
        </w:rPr>
        <w:t>Краснодарский колледж электронного приборостроения - студентка.</w:t>
      </w:r>
    </w:p>
    <w:p w:rsidR="00AC44A5" w:rsidRDefault="00981C5B" w:rsidP="00981C5B">
      <w:pPr>
        <w:pStyle w:val="6"/>
        <w:numPr>
          <w:ilvl w:val="0"/>
          <w:numId w:val="2"/>
        </w:numPr>
        <w:rPr>
          <w:b w:val="0"/>
          <w:color w:val="auto"/>
          <w:sz w:val="28"/>
        </w:rPr>
      </w:pPr>
      <w:r>
        <w:rPr>
          <w:b w:val="0"/>
          <w:color w:val="auto"/>
          <w:sz w:val="28"/>
        </w:rPr>
        <w:t>Домашний адрес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г. Краснодар Западный округ, ул. Станкостроительная д.24 кв.111.</w:t>
      </w:r>
    </w:p>
    <w:p w:rsidR="00AC44A5" w:rsidRDefault="00981C5B" w:rsidP="00981C5B">
      <w:pPr>
        <w:pStyle w:val="6"/>
        <w:numPr>
          <w:ilvl w:val="0"/>
          <w:numId w:val="2"/>
        </w:numPr>
        <w:rPr>
          <w:b w:val="0"/>
          <w:color w:val="auto"/>
          <w:sz w:val="28"/>
        </w:rPr>
      </w:pPr>
      <w:r>
        <w:rPr>
          <w:b w:val="0"/>
          <w:color w:val="auto"/>
          <w:sz w:val="28"/>
        </w:rPr>
        <w:t>Время поступления в клинику</w:t>
      </w:r>
    </w:p>
    <w:p w:rsidR="00AC44A5" w:rsidRDefault="00981C5B">
      <w:pPr>
        <w:ind w:left="283"/>
        <w:jc w:val="both"/>
        <w:rPr>
          <w:sz w:val="24"/>
        </w:rPr>
      </w:pPr>
      <w:r>
        <w:rPr>
          <w:sz w:val="24"/>
        </w:rPr>
        <w:t>12. 05. 99г.</w:t>
      </w:r>
    </w:p>
    <w:p w:rsidR="00AC44A5" w:rsidRDefault="00981C5B" w:rsidP="00981C5B">
      <w:pPr>
        <w:pStyle w:val="6"/>
        <w:numPr>
          <w:ilvl w:val="0"/>
          <w:numId w:val="2"/>
        </w:numPr>
        <w:rPr>
          <w:b w:val="0"/>
          <w:color w:val="auto"/>
          <w:sz w:val="28"/>
        </w:rPr>
      </w:pPr>
      <w:r>
        <w:rPr>
          <w:b w:val="0"/>
          <w:color w:val="auto"/>
          <w:sz w:val="28"/>
        </w:rPr>
        <w:t>Направившего учреждения</w:t>
      </w:r>
    </w:p>
    <w:p w:rsidR="00AC44A5" w:rsidRDefault="00981C5B">
      <w:pPr>
        <w:ind w:firstLine="360"/>
        <w:jc w:val="both"/>
        <w:rPr>
          <w:sz w:val="24"/>
        </w:rPr>
      </w:pPr>
      <w:r>
        <w:rPr>
          <w:sz w:val="24"/>
        </w:rPr>
        <w:t>НМФ период половой зрелости</w:t>
      </w:r>
    </w:p>
    <w:p w:rsidR="00AC44A5" w:rsidRDefault="00981C5B">
      <w:pPr>
        <w:jc w:val="both"/>
        <w:rPr>
          <w:i/>
          <w:sz w:val="28"/>
        </w:rPr>
      </w:pPr>
      <w:r>
        <w:rPr>
          <w:i/>
          <w:sz w:val="28"/>
        </w:rPr>
        <w:t xml:space="preserve">8. Диагноз при поступлении. </w:t>
      </w:r>
    </w:p>
    <w:p w:rsidR="00AC44A5" w:rsidRDefault="00981C5B">
      <w:pPr>
        <w:jc w:val="both"/>
        <w:rPr>
          <w:sz w:val="24"/>
        </w:rPr>
      </w:pPr>
      <w:r>
        <w:rPr>
          <w:b/>
          <w:i/>
          <w:sz w:val="32"/>
        </w:rPr>
        <w:t xml:space="preserve">     </w:t>
      </w:r>
      <w:r>
        <w:rPr>
          <w:sz w:val="24"/>
        </w:rPr>
        <w:t xml:space="preserve">НМФ по типу опсоменореи. </w:t>
      </w:r>
    </w:p>
    <w:p w:rsidR="00AC44A5" w:rsidRDefault="00981C5B" w:rsidP="00981C5B">
      <w:pPr>
        <w:numPr>
          <w:ilvl w:val="0"/>
          <w:numId w:val="15"/>
        </w:numPr>
        <w:jc w:val="both"/>
        <w:rPr>
          <w:i/>
          <w:sz w:val="28"/>
        </w:rPr>
      </w:pPr>
      <w:r>
        <w:rPr>
          <w:i/>
          <w:sz w:val="28"/>
        </w:rPr>
        <w:t xml:space="preserve">Диагноз клинический. </w:t>
      </w:r>
    </w:p>
    <w:p w:rsidR="00AC44A5" w:rsidRDefault="00981C5B">
      <w:pPr>
        <w:ind w:left="360"/>
        <w:jc w:val="both"/>
        <w:rPr>
          <w:b/>
          <w:i/>
          <w:sz w:val="28"/>
        </w:rPr>
      </w:pPr>
      <w:r>
        <w:rPr>
          <w:sz w:val="24"/>
        </w:rPr>
        <w:t xml:space="preserve">Нарушение менструальной функции, период полового созревания по типу альгоопсоменореи. Генитальный инфантилизм. Гипофункция яичников. </w:t>
      </w:r>
      <w:r>
        <w:rPr>
          <w:b/>
          <w:i/>
          <w:sz w:val="28"/>
        </w:rPr>
        <w:t xml:space="preserve">    </w:t>
      </w:r>
    </w:p>
    <w:p w:rsidR="00AC44A5" w:rsidRDefault="00981C5B">
      <w:pPr>
        <w:jc w:val="center"/>
        <w:rPr>
          <w:b/>
          <w:i/>
          <w:sz w:val="36"/>
        </w:rPr>
      </w:pPr>
      <w:r>
        <w:rPr>
          <w:b/>
          <w:i/>
          <w:sz w:val="36"/>
          <w:lang w:val="en-US"/>
        </w:rPr>
        <w:t>II</w:t>
      </w:r>
      <w:r>
        <w:rPr>
          <w:b/>
          <w:i/>
          <w:sz w:val="36"/>
        </w:rPr>
        <w:t>. Данные субъективного обследования</w:t>
      </w:r>
    </w:p>
    <w:p w:rsidR="00AC44A5" w:rsidRDefault="00981C5B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Жалобы больного: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На нерегулярные и болезненные менструации. Боли локализуются внизу живота в течение первых 2-х дней. </w:t>
      </w:r>
    </w:p>
    <w:p w:rsidR="00AC44A5" w:rsidRDefault="00981C5B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Анамнез заболевания:</w:t>
      </w:r>
    </w:p>
    <w:p w:rsidR="00AC44A5" w:rsidRDefault="00981C5B">
      <w:pPr>
        <w:pStyle w:val="20"/>
      </w:pPr>
      <w:r>
        <w:rPr>
          <w:sz w:val="24"/>
        </w:rPr>
        <w:t>Считает себя больной с декабря 1998 года, когда за 10 дней до ожидаемой менструации начались бурные выделения крови по поводу чего обратилась к гинекологу. Проведено лечение: гентамицин, глюконат Са, витамины, ФТЛ. С 31.12.98 началась менструация в срок. В феврале и марте менструация прошла нормально, только были болезненными в первые 2 дня, по 6 дней, в марте с 10 – 16.03. 28.03 выделения крови появились вновь, так же сопровождались болями, периодически выделения были тёмно-коричневыми, периодически алыми, продолжались до 16.04. – электрофорез СаС</w:t>
      </w:r>
      <w:r>
        <w:rPr>
          <w:sz w:val="24"/>
          <w:lang w:val="en-US"/>
        </w:rPr>
        <w:t>l</w:t>
      </w:r>
      <w:r>
        <w:rPr>
          <w:sz w:val="24"/>
          <w:vertAlign w:val="subscript"/>
          <w:lang w:val="en-US"/>
        </w:rPr>
        <w:t>2</w:t>
      </w:r>
      <w:r>
        <w:rPr>
          <w:sz w:val="24"/>
        </w:rPr>
        <w:t>. С 5.05.99 г принимала пустырник, цинаризин, настойку элеутерококка. Измерила базальную температуру 37,2 – 37,1. 5.05 началась менструация (закончились 11.05). Прошла обычно, так же болезненно в первые 2 дня</w:t>
      </w:r>
      <w:r>
        <w:t xml:space="preserve">.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C44A5" w:rsidRDefault="00981C5B">
      <w:pPr>
        <w:pStyle w:val="20"/>
        <w:jc w:val="center"/>
        <w:rPr>
          <w:sz w:val="36"/>
        </w:rPr>
      </w:pPr>
      <w:r>
        <w:rPr>
          <w:b/>
          <w:i/>
          <w:sz w:val="36"/>
        </w:rPr>
        <w:t>Анамнез жизни: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Наследственность не отягощена.      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Родилась в срок. Вскармливалась естественно. Росла и развивалась в соответствии с полом и возрастом. Ходить начала в 11 мес. В психомоторном развитии не отставала от сверстников.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Из детских инфекций перенесла ветряную оспу, эпидемический паротит, краснуху часто болела ОРЗ.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Гемотрансфузии отрицает. Аллергических реакций не было. 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Опреаций не производилось.</w:t>
      </w:r>
    </w:p>
    <w:p w:rsidR="00AC44A5" w:rsidRDefault="00981C5B">
      <w:pPr>
        <w:jc w:val="both"/>
        <w:rPr>
          <w:sz w:val="24"/>
        </w:rPr>
      </w:pPr>
      <w:r>
        <w:rPr>
          <w:sz w:val="24"/>
          <w:lang w:val="en-US"/>
        </w:rPr>
        <w:t xml:space="preserve">Mensis </w:t>
      </w:r>
      <w:r>
        <w:rPr>
          <w:sz w:val="24"/>
        </w:rPr>
        <w:t xml:space="preserve">с 11 лет, сразу не установились, нерегулярные, продолжительность 6 – 7 дней, через 20 – 40 дней, болезненны в первые 2 – 3 дня с первой менструации, умеренные. За день до менструации – головная боль. Последняя менструация 5.05.99 – закончились 11.05.99. 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В 1993 году по поводу опсоменореи проводилось гомеопатическое лечение, после чего цикл был длительностью 40 дней (в течение года).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Половую жизнь отрицает. Секреторная функция выражена умеренно. 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Противозачаточные средства не применялись.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Беременностей не было.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Туберкулёз, ЗППП, вирусный гепатит, психические заболевания у себя и родственников отрицает.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Вредных привычек не имеет.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Условия труда и быта хорошие.</w:t>
      </w:r>
    </w:p>
    <w:p w:rsidR="00AC44A5" w:rsidRDefault="00AC44A5">
      <w:pPr>
        <w:jc w:val="both"/>
      </w:pPr>
    </w:p>
    <w:p w:rsidR="00AC44A5" w:rsidRDefault="00981C5B">
      <w:pPr>
        <w:jc w:val="center"/>
        <w:rPr>
          <w:b/>
          <w:i/>
          <w:sz w:val="32"/>
        </w:rPr>
      </w:pPr>
      <w:r>
        <w:rPr>
          <w:b/>
          <w:i/>
          <w:sz w:val="32"/>
          <w:lang w:val="en-US"/>
        </w:rPr>
        <w:t>III.</w:t>
      </w:r>
      <w:r>
        <w:rPr>
          <w:b/>
          <w:i/>
          <w:sz w:val="32"/>
        </w:rPr>
        <w:t xml:space="preserve"> Данные объективного исследования.</w:t>
      </w:r>
    </w:p>
    <w:p w:rsidR="00AC44A5" w:rsidRDefault="00981C5B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Общий осмотр.</w:t>
      </w:r>
    </w:p>
    <w:p w:rsidR="00AC44A5" w:rsidRDefault="00981C5B">
      <w:pPr>
        <w:jc w:val="both"/>
        <w:rPr>
          <w:sz w:val="24"/>
        </w:rPr>
      </w:pPr>
      <w:r>
        <w:rPr>
          <w:b/>
          <w:i/>
          <w:sz w:val="24"/>
        </w:rPr>
        <w:t xml:space="preserve"> </w:t>
      </w:r>
      <w:r>
        <w:rPr>
          <w:b/>
          <w:sz w:val="24"/>
        </w:rPr>
        <w:t xml:space="preserve">     </w:t>
      </w:r>
      <w:r>
        <w:rPr>
          <w:sz w:val="24"/>
        </w:rPr>
        <w:t>Состояние больной удовлетворительное</w:t>
      </w:r>
      <w:r>
        <w:rPr>
          <w:b/>
          <w:sz w:val="24"/>
        </w:rPr>
        <w:t>.</w:t>
      </w:r>
      <w:r>
        <w:rPr>
          <w:sz w:val="24"/>
        </w:rPr>
        <w:t xml:space="preserve"> Положение активное. Сознание ясное. Температура тела 36,7</w:t>
      </w:r>
      <w:r>
        <w:rPr>
          <w:sz w:val="24"/>
          <w:vertAlign w:val="superscript"/>
        </w:rPr>
        <w:sym w:font="Symbol" w:char="F06F"/>
      </w:r>
      <w:r>
        <w:rPr>
          <w:sz w:val="24"/>
        </w:rPr>
        <w:t>С</w:t>
      </w:r>
      <w:r>
        <w:rPr>
          <w:sz w:val="24"/>
          <w:vertAlign w:val="superscript"/>
        </w:rPr>
        <w:t>.</w:t>
      </w:r>
      <w:r>
        <w:rPr>
          <w:sz w:val="24"/>
        </w:rPr>
        <w:t xml:space="preserve"> Телосложение правильное, пониженного питания. Рост 159 см , вес 45 кг. Молочные железы мягкие, безболезненные, вокруг сосков единичные тёмные волосы.  Кожные покровы физиологической окраски, чистые, тургор нормальный. Кровоизлияний на коже и слизистых оболочках нет. Подкожно-жировая клетчатка развита слабо, мускулатура развита умеренно. Отёков нет. Лимфатические узлы не пальпируются. Щитовидная железа не визуализируется. Суставы безболезненны при активных и пассивных движениях, конфигурация их не изменена. </w:t>
      </w:r>
    </w:p>
    <w:p w:rsidR="00AC44A5" w:rsidRDefault="00AC44A5">
      <w:pPr>
        <w:jc w:val="both"/>
      </w:pPr>
    </w:p>
    <w:p w:rsidR="00AC44A5" w:rsidRDefault="00981C5B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Органы дыхания.</w:t>
      </w:r>
    </w:p>
    <w:p w:rsidR="00AC44A5" w:rsidRDefault="00981C5B">
      <w:pPr>
        <w:jc w:val="both"/>
        <w:rPr>
          <w:sz w:val="24"/>
        </w:rPr>
      </w:pPr>
      <w:r>
        <w:rPr>
          <w:b/>
          <w:i/>
          <w:sz w:val="24"/>
        </w:rPr>
        <w:t xml:space="preserve">         </w:t>
      </w:r>
      <w:r>
        <w:rPr>
          <w:sz w:val="24"/>
        </w:rPr>
        <w:t>Дыхание через нос не затруднено. Тип дыхания смешанный. ЧДД  16 в минуту . Форма грудной клетки нормостеническая , деформаций нет , при пальпации безболезненна . Перкуторно - ясный легочной звук . Аускультативно выслушивается везикулярное дыхание , хрипов нет 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</w:t>
      </w:r>
    </w:p>
    <w:p w:rsidR="00AC44A5" w:rsidRDefault="00981C5B">
      <w:pPr>
        <w:jc w:val="center"/>
        <w:rPr>
          <w:b/>
          <w:sz w:val="24"/>
        </w:rPr>
      </w:pPr>
      <w:r>
        <w:rPr>
          <w:b/>
          <w:sz w:val="24"/>
        </w:rPr>
        <w:t>Нижние границы лёгких:</w:t>
      </w:r>
    </w:p>
    <w:p w:rsidR="00AC44A5" w:rsidRDefault="00981C5B">
      <w:pPr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40"/>
        <w:gridCol w:w="2892"/>
        <w:gridCol w:w="2840"/>
      </w:tblGrid>
      <w:tr w:rsidR="00AC44A5"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Линии</w:t>
            </w:r>
          </w:p>
        </w:tc>
        <w:tc>
          <w:tcPr>
            <w:tcW w:w="2892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Справа</w:t>
            </w:r>
          </w:p>
        </w:tc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        Слева</w:t>
            </w:r>
          </w:p>
        </w:tc>
      </w:tr>
      <w:tr w:rsidR="00AC44A5"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Парастенальная</w:t>
            </w:r>
          </w:p>
        </w:tc>
        <w:tc>
          <w:tcPr>
            <w:tcW w:w="2892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</w:rPr>
              <w:t xml:space="preserve"> межреберье</w:t>
            </w:r>
          </w:p>
        </w:tc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>V</w:t>
            </w:r>
            <w:r>
              <w:rPr>
                <w:sz w:val="24"/>
              </w:rPr>
              <w:t xml:space="preserve"> межреберье</w:t>
            </w:r>
          </w:p>
        </w:tc>
      </w:tr>
      <w:tr w:rsidR="00AC44A5"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Срединно-ключичная</w:t>
            </w:r>
          </w:p>
        </w:tc>
        <w:tc>
          <w:tcPr>
            <w:tcW w:w="2892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>VI</w:t>
            </w:r>
            <w:r>
              <w:rPr>
                <w:sz w:val="24"/>
              </w:rPr>
              <w:t xml:space="preserve">     ребро</w:t>
            </w:r>
          </w:p>
        </w:tc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>VI</w:t>
            </w:r>
            <w:r>
              <w:rPr>
                <w:sz w:val="24"/>
              </w:rPr>
              <w:t xml:space="preserve">     ребро</w:t>
            </w:r>
          </w:p>
        </w:tc>
      </w:tr>
      <w:tr w:rsidR="00AC44A5"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Передняя подмышечная </w:t>
            </w:r>
          </w:p>
        </w:tc>
        <w:tc>
          <w:tcPr>
            <w:tcW w:w="2892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>VII</w:t>
            </w:r>
            <w:r>
              <w:rPr>
                <w:sz w:val="24"/>
              </w:rPr>
              <w:t xml:space="preserve">    ребро</w:t>
            </w:r>
          </w:p>
        </w:tc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>VII</w:t>
            </w:r>
            <w:r>
              <w:rPr>
                <w:sz w:val="24"/>
              </w:rPr>
              <w:t xml:space="preserve">    ребро</w:t>
            </w:r>
          </w:p>
        </w:tc>
      </w:tr>
      <w:tr w:rsidR="00AC44A5"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Средняя подмышечная</w:t>
            </w:r>
          </w:p>
        </w:tc>
        <w:tc>
          <w:tcPr>
            <w:tcW w:w="2892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>VIII</w:t>
            </w:r>
            <w:r>
              <w:rPr>
                <w:sz w:val="24"/>
              </w:rPr>
              <w:t xml:space="preserve">   ребро</w:t>
            </w:r>
          </w:p>
        </w:tc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sz w:val="24"/>
                <w:lang w:val="en-US"/>
              </w:rPr>
              <w:t xml:space="preserve">VIII  </w:t>
            </w:r>
            <w:r>
              <w:rPr>
                <w:sz w:val="24"/>
              </w:rPr>
              <w:t>ребро</w:t>
            </w:r>
          </w:p>
        </w:tc>
      </w:tr>
      <w:tr w:rsidR="00AC44A5"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Задняя подмышечная</w:t>
            </w:r>
          </w:p>
        </w:tc>
        <w:tc>
          <w:tcPr>
            <w:tcW w:w="2892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sz w:val="24"/>
                <w:lang w:val="en-US"/>
              </w:rPr>
              <w:t>IX</w:t>
            </w:r>
            <w:r>
              <w:rPr>
                <w:sz w:val="24"/>
              </w:rPr>
              <w:t xml:space="preserve">     ребро</w:t>
            </w:r>
          </w:p>
        </w:tc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sz w:val="24"/>
                <w:lang w:val="en-US"/>
              </w:rPr>
              <w:t>IX</w:t>
            </w:r>
            <w:r>
              <w:rPr>
                <w:sz w:val="24"/>
              </w:rPr>
              <w:t xml:space="preserve">     ребро </w:t>
            </w:r>
          </w:p>
        </w:tc>
      </w:tr>
      <w:tr w:rsidR="00AC44A5"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Лопаточная</w:t>
            </w:r>
          </w:p>
        </w:tc>
        <w:tc>
          <w:tcPr>
            <w:tcW w:w="2892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sz w:val="24"/>
                <w:lang w:val="en-US"/>
              </w:rPr>
              <w:t>X</w:t>
            </w:r>
            <w:r>
              <w:rPr>
                <w:sz w:val="24"/>
              </w:rPr>
              <w:t xml:space="preserve">      ребро</w:t>
            </w:r>
          </w:p>
        </w:tc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sz w:val="24"/>
                <w:lang w:val="en-US"/>
              </w:rPr>
              <w:t>X</w:t>
            </w:r>
            <w:r>
              <w:rPr>
                <w:sz w:val="24"/>
              </w:rPr>
              <w:t xml:space="preserve">      ребро</w:t>
            </w:r>
          </w:p>
        </w:tc>
      </w:tr>
      <w:tr w:rsidR="00AC44A5"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Околопозвоночная</w:t>
            </w:r>
          </w:p>
        </w:tc>
        <w:tc>
          <w:tcPr>
            <w:tcW w:w="5732" w:type="dxa"/>
            <w:gridSpan w:val="2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Остистый    отросток     </w:t>
            </w:r>
            <w:r>
              <w:rPr>
                <w:sz w:val="24"/>
                <w:lang w:val="en-US"/>
              </w:rPr>
              <w:t>XI</w:t>
            </w:r>
            <w:r>
              <w:rPr>
                <w:sz w:val="24"/>
              </w:rPr>
              <w:t xml:space="preserve">    грудного    позвонка</w:t>
            </w:r>
          </w:p>
        </w:tc>
      </w:tr>
    </w:tbl>
    <w:p w:rsidR="00AC44A5" w:rsidRDefault="00AC44A5">
      <w:pPr>
        <w:jc w:val="both"/>
      </w:pPr>
    </w:p>
    <w:p w:rsidR="00AC44A5" w:rsidRDefault="00AC44A5">
      <w:pPr>
        <w:jc w:val="both"/>
      </w:pPr>
    </w:p>
    <w:p w:rsidR="00AC44A5" w:rsidRDefault="00AC44A5">
      <w:pPr>
        <w:jc w:val="both"/>
      </w:pPr>
    </w:p>
    <w:p w:rsidR="00AC44A5" w:rsidRDefault="00981C5B">
      <w:pPr>
        <w:jc w:val="center"/>
      </w:pPr>
      <w:r>
        <w:rPr>
          <w:b/>
          <w:i/>
          <w:sz w:val="32"/>
        </w:rPr>
        <w:t>Сердечно-сосудистая система.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         Выпячиваний и пульсации сонных артерий нет. Пальпаторно верхушечный толчок располагается в </w:t>
      </w:r>
      <w:r>
        <w:rPr>
          <w:sz w:val="24"/>
          <w:lang w:val="en-US"/>
        </w:rPr>
        <w:t xml:space="preserve">V </w:t>
      </w:r>
      <w:r>
        <w:rPr>
          <w:sz w:val="24"/>
        </w:rPr>
        <w:t xml:space="preserve">межреберье на 1,5 см кнутри от срединно-ключичной линии . Сердечный толчок не определяется . Границы относительной  и абсолютной сердечной тупости не изменены.  </w:t>
      </w:r>
    </w:p>
    <w:p w:rsidR="00AC44A5" w:rsidRDefault="00AC44A5">
      <w:pPr>
        <w:jc w:val="both"/>
        <w:rPr>
          <w:sz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0"/>
        <w:gridCol w:w="2840"/>
        <w:gridCol w:w="2840"/>
      </w:tblGrid>
      <w:tr w:rsidR="00AC44A5">
        <w:trPr>
          <w:trHeight w:val="140"/>
        </w:trPr>
        <w:tc>
          <w:tcPr>
            <w:tcW w:w="2840" w:type="dxa"/>
          </w:tcPr>
          <w:p w:rsidR="00AC44A5" w:rsidRDefault="00981C5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Граница</w:t>
            </w:r>
          </w:p>
        </w:tc>
        <w:tc>
          <w:tcPr>
            <w:tcW w:w="2840" w:type="dxa"/>
          </w:tcPr>
          <w:p w:rsidR="00AC44A5" w:rsidRDefault="00981C5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Относительная тупость</w:t>
            </w:r>
          </w:p>
        </w:tc>
        <w:tc>
          <w:tcPr>
            <w:tcW w:w="2840" w:type="dxa"/>
          </w:tcPr>
          <w:p w:rsidR="00AC44A5" w:rsidRDefault="00981C5B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Абсолютная тупость</w:t>
            </w:r>
          </w:p>
        </w:tc>
      </w:tr>
      <w:tr w:rsidR="00AC44A5">
        <w:trPr>
          <w:trHeight w:val="80"/>
        </w:trPr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Правая</w:t>
            </w:r>
          </w:p>
        </w:tc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 1 см кнаружи от правого 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края грудины</w:t>
            </w:r>
          </w:p>
        </w:tc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Левый край грудины </w:t>
            </w:r>
          </w:p>
        </w:tc>
      </w:tr>
      <w:tr w:rsidR="00AC44A5"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Верхняя</w:t>
            </w:r>
          </w:p>
        </w:tc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Верхний край </w:t>
            </w:r>
            <w:r>
              <w:rPr>
                <w:sz w:val="24"/>
                <w:lang w:val="en-US"/>
              </w:rPr>
              <w:t>III</w:t>
            </w:r>
            <w:r>
              <w:rPr>
                <w:sz w:val="24"/>
              </w:rPr>
              <w:t xml:space="preserve"> ребра </w:t>
            </w:r>
          </w:p>
        </w:tc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Хрящ </w:t>
            </w:r>
            <w:r>
              <w:rPr>
                <w:sz w:val="24"/>
                <w:lang w:val="en-US"/>
              </w:rPr>
              <w:t xml:space="preserve">IV </w:t>
            </w:r>
            <w:r>
              <w:rPr>
                <w:sz w:val="24"/>
              </w:rPr>
              <w:t>ребра</w:t>
            </w:r>
          </w:p>
        </w:tc>
      </w:tr>
      <w:tr w:rsidR="00AC44A5"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Левая</w:t>
            </w:r>
          </w:p>
        </w:tc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 1 см кнутри от срединно-ключичной линии</w:t>
            </w:r>
          </w:p>
        </w:tc>
        <w:tc>
          <w:tcPr>
            <w:tcW w:w="2840" w:type="dxa"/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 1 см кнутри от срединно-ключичной линии</w:t>
            </w:r>
          </w:p>
        </w:tc>
      </w:tr>
    </w:tbl>
    <w:p w:rsidR="00AC44A5" w:rsidRDefault="00AC44A5">
      <w:pPr>
        <w:jc w:val="both"/>
        <w:rPr>
          <w:sz w:val="24"/>
        </w:rPr>
      </w:pP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         Поперечник сердца - 11 см. Конфигурация сердца не изменена. 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         </w:t>
      </w:r>
      <w:r>
        <w:rPr>
          <w:i/>
          <w:sz w:val="24"/>
        </w:rPr>
        <w:t>Аускультативно</w:t>
      </w:r>
      <w:r>
        <w:rPr>
          <w:sz w:val="24"/>
        </w:rPr>
        <w:t xml:space="preserve">. Тоны сердца громкие , ритмичные . Частота  сердечных сокращений 70 ударов в минуту , патологические шумы не выслушиваются . 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         Пульс ритмичный, слабого наполнения и напряжения. АД - 120/70 мм.рт.ст.</w:t>
      </w:r>
    </w:p>
    <w:p w:rsidR="00AC44A5" w:rsidRDefault="00AC44A5">
      <w:pPr>
        <w:jc w:val="both"/>
      </w:pPr>
    </w:p>
    <w:p w:rsidR="00AC44A5" w:rsidRDefault="00981C5B">
      <w:pPr>
        <w:jc w:val="both"/>
      </w:pPr>
      <w:r>
        <w:t xml:space="preserve">                              </w:t>
      </w:r>
    </w:p>
    <w:p w:rsidR="00AC44A5" w:rsidRDefault="00981C5B">
      <w:pPr>
        <w:jc w:val="both"/>
      </w:pPr>
      <w:r>
        <w:t xml:space="preserve">              </w:t>
      </w:r>
    </w:p>
    <w:p w:rsidR="00AC44A5" w:rsidRDefault="00981C5B">
      <w:pPr>
        <w:jc w:val="center"/>
      </w:pPr>
      <w:r>
        <w:rPr>
          <w:b/>
          <w:i/>
          <w:sz w:val="32"/>
        </w:rPr>
        <w:t>Пищеварительная система.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ab/>
        <w:t>Язык влажный, чистый. Зев нормальной окраски . Форма живота обычная . Видимая перистальтика отсутствует 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ab/>
        <w:t xml:space="preserve">При поверхностной пальпации живот мягкий, зон повышенной кожной чувствительности нет; расхождения прямых мышц живота, феномен «мышечной защиты» отсутствуют; симптом Щёткина - Блюмберга отрицательный. 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ab/>
        <w:t>При глубокой методической пальпации: сигмовидная кишка прощупывается в виде урчащего валика, безболезненна; слепая кишка пальпируется в виде цилиндра толщиной в 2 пальца, безболезненна; подвздошная кишка урчит; поперечно-ободочная кишка легко передвигается вверх и вниз. Инфильтратов , опухолей нет 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ab/>
        <w:t>Печень пальпируется у края рёберной дуги: край острый, поверхность гладкая, безболезненна. Размеры печени по Курлову 9см-8см-7см 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ab/>
        <w:t xml:space="preserve">Желчный пузырь не пальпируется. </w:t>
      </w:r>
    </w:p>
    <w:p w:rsidR="00AC44A5" w:rsidRDefault="00981C5B">
      <w:pPr>
        <w:ind w:firstLine="720"/>
        <w:jc w:val="both"/>
        <w:rPr>
          <w:sz w:val="24"/>
        </w:rPr>
      </w:pPr>
      <w:r>
        <w:rPr>
          <w:sz w:val="24"/>
        </w:rPr>
        <w:t xml:space="preserve">Поджелудочная железа и селезёнка не пальпируется. </w:t>
      </w:r>
    </w:p>
    <w:p w:rsidR="00AC44A5" w:rsidRDefault="00981C5B">
      <w:pPr>
        <w:ind w:firstLine="720"/>
        <w:jc w:val="both"/>
        <w:rPr>
          <w:sz w:val="24"/>
        </w:rPr>
      </w:pPr>
      <w:r>
        <w:rPr>
          <w:sz w:val="24"/>
        </w:rPr>
        <w:t>Стул без особенностей.</w:t>
      </w:r>
    </w:p>
    <w:p w:rsidR="00AC44A5" w:rsidRDefault="00AC44A5">
      <w:pPr>
        <w:jc w:val="both"/>
      </w:pPr>
    </w:p>
    <w:p w:rsidR="00AC44A5" w:rsidRDefault="00AC44A5">
      <w:pPr>
        <w:jc w:val="both"/>
      </w:pPr>
    </w:p>
    <w:p w:rsidR="00AC44A5" w:rsidRDefault="00981C5B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Мочеполовые органы.</w:t>
      </w:r>
    </w:p>
    <w:p w:rsidR="00AC44A5" w:rsidRDefault="00981C5B">
      <w:pPr>
        <w:jc w:val="both"/>
        <w:rPr>
          <w:sz w:val="24"/>
        </w:rPr>
      </w:pPr>
      <w:r>
        <w:rPr>
          <w:b/>
          <w:i/>
          <w:sz w:val="24"/>
        </w:rPr>
        <w:t xml:space="preserve">         </w:t>
      </w:r>
      <w:r>
        <w:rPr>
          <w:sz w:val="24"/>
        </w:rPr>
        <w:t>При осмотре поясничной области покраснения, припухлости не выявленно. Напряжения поясничных мышц нет . Симптом покалачивания отрицателен с обеих сторон . Мочевой пузырь не пальпируется . Дизурических расстройств нет .</w:t>
      </w:r>
    </w:p>
    <w:p w:rsidR="00AC44A5" w:rsidRDefault="00AC44A5">
      <w:pPr>
        <w:jc w:val="both"/>
      </w:pPr>
    </w:p>
    <w:p w:rsidR="00AC44A5" w:rsidRDefault="00AC44A5">
      <w:pPr>
        <w:jc w:val="both"/>
      </w:pPr>
    </w:p>
    <w:p w:rsidR="00AC44A5" w:rsidRDefault="00981C5B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Эндокринная система.</w:t>
      </w:r>
    </w:p>
    <w:p w:rsidR="00AC44A5" w:rsidRDefault="00981C5B">
      <w:pPr>
        <w:jc w:val="both"/>
        <w:rPr>
          <w:sz w:val="24"/>
        </w:rPr>
      </w:pPr>
      <w:r>
        <w:rPr>
          <w:b/>
          <w:i/>
          <w:sz w:val="24"/>
        </w:rPr>
        <w:t xml:space="preserve">    </w:t>
      </w:r>
      <w:r>
        <w:rPr>
          <w:sz w:val="24"/>
        </w:rPr>
        <w:t xml:space="preserve">     Щитовидная железа при осмотре не визуализируется. Вторичные половые признаки соответствуют возрасту и полу, развиты умеренно. Оволосение по женскому типу.</w:t>
      </w:r>
    </w:p>
    <w:p w:rsidR="00AC44A5" w:rsidRDefault="00981C5B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Нервная система.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Сознание ясное ориентирована в месте, времени и ситуации. Внимание устойчивое, память на текущие и прошлые события сохранена. Мышление логичное, речь последовательная. Менингеальные симптомы отрицательные. Патологии со стороны ЧМН, чувствительной и двигательной сфер не выявлено.</w:t>
      </w:r>
    </w:p>
    <w:p w:rsidR="00AC44A5" w:rsidRDefault="00AC44A5">
      <w:pPr>
        <w:jc w:val="both"/>
        <w:rPr>
          <w:sz w:val="24"/>
        </w:rPr>
      </w:pPr>
    </w:p>
    <w:p w:rsidR="00AC44A5" w:rsidRDefault="00981C5B">
      <w:pPr>
        <w:jc w:val="both"/>
      </w:pPr>
      <w:r>
        <w:t xml:space="preserve">  </w:t>
      </w:r>
    </w:p>
    <w:p w:rsidR="00AC44A5" w:rsidRDefault="00981C5B">
      <w:pPr>
        <w:jc w:val="center"/>
        <w:rPr>
          <w:b/>
          <w:sz w:val="36"/>
        </w:rPr>
      </w:pPr>
      <w:r>
        <w:rPr>
          <w:b/>
          <w:sz w:val="36"/>
        </w:rPr>
        <w:t>Гинекологическое исследование.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Наружные половые органы сформированы правильно, с признаками гипоплазии. Оволосение по женскому типу. </w:t>
      </w:r>
      <w:r>
        <w:rPr>
          <w:sz w:val="24"/>
          <w:lang w:val="en-US"/>
        </w:rPr>
        <w:t xml:space="preserve">Hymen </w:t>
      </w:r>
      <w:r>
        <w:rPr>
          <w:sz w:val="24"/>
        </w:rPr>
        <w:t>кольцевидной формы.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Уретра и парауретральные ходы не изменены. Слизистая входа во влагалище розовая. Выделения слизистые.</w:t>
      </w:r>
    </w:p>
    <w:p w:rsidR="00AC44A5" w:rsidRDefault="00981C5B">
      <w:pPr>
        <w:pStyle w:val="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lang w:val="en-US"/>
        </w:rPr>
        <w:t>Per rectum</w:t>
      </w:r>
      <w:r>
        <w:rPr>
          <w:rFonts w:ascii="Times New Roman" w:hAnsi="Times New Roman"/>
          <w:b/>
          <w:sz w:val="28"/>
        </w:rPr>
        <w:t>:</w:t>
      </w:r>
      <w:r>
        <w:rPr>
          <w:rFonts w:ascii="Times New Roman" w:hAnsi="Times New Roman"/>
        </w:rPr>
        <w:t xml:space="preserve"> 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матка в ante versio меньше нормальных размеров, плотная, подвижная, безболезненная.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Угол между телом и шейкой не выражен. Придатки с обеих сторон не увеличены, область их при пальпации безболезненна.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Своды свободные.</w:t>
      </w:r>
    </w:p>
    <w:p w:rsidR="00AC44A5" w:rsidRDefault="00AC44A5">
      <w:pPr>
        <w:jc w:val="both"/>
        <w:rPr>
          <w:sz w:val="24"/>
        </w:rPr>
      </w:pPr>
    </w:p>
    <w:p w:rsidR="00AC44A5" w:rsidRDefault="00AC44A5">
      <w:pPr>
        <w:jc w:val="both"/>
      </w:pPr>
    </w:p>
    <w:p w:rsidR="00AC44A5" w:rsidRDefault="00981C5B">
      <w:pPr>
        <w:jc w:val="center"/>
        <w:rPr>
          <w:b/>
          <w:sz w:val="36"/>
        </w:rPr>
      </w:pPr>
      <w:r>
        <w:rPr>
          <w:b/>
          <w:sz w:val="36"/>
        </w:rPr>
        <w:t>Предварительный диагноз и его обоснование.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На основании жалоб больной (на нерегулярные и болезненные менструации), анамнеза заболевания (больнеет с декабря 1998 года, когда за 10 дней до ожидаемой менструации начались бурные выделения крови по поводу чего обратилась к гинекологу. Проведено лечение: гентамицин, глюконат Са, витамины, ФТЛ. С 31.12.98 началась менструация в срок. В феврале и марте менструация прошла нормально, только были болезненными в первые 2 дня, по 6 дней, в марте с 10 – 16.03. 28.03 выделения крови появились вновь, так же сопровождались болями, периодически выделения были тёмно-коричневыми, периодически алыми, продолжались до 16.04. – электрофорез СаС</w:t>
      </w:r>
      <w:r>
        <w:rPr>
          <w:sz w:val="24"/>
          <w:lang w:val="en-US"/>
        </w:rPr>
        <w:t>l</w:t>
      </w:r>
      <w:r>
        <w:rPr>
          <w:sz w:val="24"/>
          <w:vertAlign w:val="subscript"/>
          <w:lang w:val="en-US"/>
        </w:rPr>
        <w:t>2</w:t>
      </w:r>
      <w:r>
        <w:rPr>
          <w:sz w:val="24"/>
        </w:rPr>
        <w:t xml:space="preserve">. С 5.05.99 г принимала пустырник, цинаризин, настойку элеутерококка. Измерила базальную температуру 37,2 – 37,1. 5.05 началась менструация (закончились 11.05). Прошла обычно, так же болезненно в первые 2 дня, результатов гинекологического исследования (наружные половые органы сформированы правильно, с признаками гипоплазии; </w:t>
      </w:r>
    </w:p>
    <w:p w:rsidR="00AC44A5" w:rsidRDefault="00981C5B">
      <w:pPr>
        <w:pStyle w:val="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Per rectum</w:t>
      </w:r>
      <w:r>
        <w:rPr>
          <w:rFonts w:ascii="Times New Roman" w:hAnsi="Times New Roman"/>
        </w:rPr>
        <w:t xml:space="preserve">: матка в ante versio меньше нормальных размеров, плотная, подвижная, безболезненная. Угол между телом и шейкой не выражен. Придатки с обеих сторон не увеличены, область их при пальпации безболезненна),можно поставить предварительный диагноз: </w:t>
      </w:r>
    </w:p>
    <w:p w:rsidR="00AC44A5" w:rsidRDefault="00981C5B">
      <w:pPr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>Нарушение менструальной функции, период полового созревания, по типу альгоопсоменореи. Генитальный инфантилизм. Гипофункция яичников.</w:t>
      </w:r>
    </w:p>
    <w:p w:rsidR="00AC44A5" w:rsidRDefault="00AC44A5">
      <w:pPr>
        <w:pStyle w:val="7"/>
      </w:pPr>
    </w:p>
    <w:p w:rsidR="00AC44A5" w:rsidRDefault="00981C5B">
      <w:pPr>
        <w:jc w:val="center"/>
        <w:rPr>
          <w:b/>
          <w:sz w:val="36"/>
        </w:rPr>
      </w:pPr>
      <w:r>
        <w:rPr>
          <w:b/>
          <w:sz w:val="36"/>
        </w:rPr>
        <w:t>Данные лабораторных и инструментальных исследований.</w:t>
      </w:r>
    </w:p>
    <w:p w:rsidR="00AC44A5" w:rsidRDefault="00981C5B" w:rsidP="00981C5B">
      <w:pPr>
        <w:numPr>
          <w:ilvl w:val="0"/>
          <w:numId w:val="6"/>
        </w:numPr>
        <w:jc w:val="both"/>
        <w:rPr>
          <w:b/>
          <w:sz w:val="24"/>
        </w:rPr>
      </w:pPr>
      <w:r>
        <w:rPr>
          <w:b/>
          <w:sz w:val="24"/>
        </w:rPr>
        <w:t xml:space="preserve">Общий анализ крови  14.05.99 г.  </w:t>
      </w:r>
    </w:p>
    <w:p w:rsidR="00AC44A5" w:rsidRDefault="00981C5B">
      <w:pPr>
        <w:jc w:val="both"/>
        <w:rPr>
          <w:i/>
          <w:sz w:val="24"/>
        </w:rPr>
      </w:pPr>
      <w:r>
        <w:rPr>
          <w:sz w:val="24"/>
        </w:rPr>
        <w:t xml:space="preserve">       </w:t>
      </w:r>
    </w:p>
    <w:p w:rsidR="00AC44A5" w:rsidRDefault="00981C5B">
      <w:pPr>
        <w:tabs>
          <w:tab w:val="left" w:pos="4261"/>
          <w:tab w:val="left" w:pos="8522"/>
        </w:tabs>
        <w:jc w:val="both"/>
        <w:rPr>
          <w:b/>
          <w:i/>
          <w:sz w:val="24"/>
        </w:rPr>
      </w:pPr>
      <w:r>
        <w:rPr>
          <w:i/>
          <w:sz w:val="24"/>
        </w:rPr>
        <w:t>Эритроциты</w:t>
      </w:r>
      <w:r>
        <w:rPr>
          <w:i/>
          <w:sz w:val="24"/>
        </w:rPr>
        <w:tab/>
        <w:t xml:space="preserve">                         </w:t>
      </w:r>
      <w:r>
        <w:rPr>
          <w:b/>
          <w:i/>
          <w:sz w:val="24"/>
        </w:rPr>
        <w:t>4.0 х10</w:t>
      </w:r>
      <w:r>
        <w:rPr>
          <w:b/>
          <w:i/>
          <w:sz w:val="24"/>
          <w:vertAlign w:val="superscript"/>
        </w:rPr>
        <w:t>12</w:t>
      </w:r>
      <w:r>
        <w:rPr>
          <w:b/>
          <w:i/>
          <w:sz w:val="24"/>
        </w:rPr>
        <w:t>/л</w:t>
      </w:r>
    </w:p>
    <w:p w:rsidR="00AC44A5" w:rsidRDefault="00981C5B">
      <w:pPr>
        <w:tabs>
          <w:tab w:val="left" w:pos="4261"/>
          <w:tab w:val="left" w:pos="8522"/>
        </w:tabs>
        <w:jc w:val="both"/>
        <w:rPr>
          <w:b/>
          <w:i/>
          <w:sz w:val="24"/>
        </w:rPr>
      </w:pPr>
      <w:r>
        <w:rPr>
          <w:i/>
          <w:sz w:val="24"/>
        </w:rPr>
        <w:t>Гемоглобин</w:t>
      </w:r>
      <w:r>
        <w:rPr>
          <w:i/>
          <w:sz w:val="24"/>
        </w:rPr>
        <w:tab/>
      </w:r>
      <w:r>
        <w:rPr>
          <w:b/>
          <w:i/>
          <w:sz w:val="24"/>
        </w:rPr>
        <w:t xml:space="preserve">                         114.7 г/л</w:t>
      </w:r>
    </w:p>
    <w:p w:rsidR="00AC44A5" w:rsidRDefault="00981C5B">
      <w:pPr>
        <w:tabs>
          <w:tab w:val="left" w:pos="4261"/>
          <w:tab w:val="left" w:pos="8522"/>
        </w:tabs>
        <w:jc w:val="both"/>
        <w:rPr>
          <w:b/>
          <w:i/>
          <w:sz w:val="24"/>
        </w:rPr>
      </w:pPr>
      <w:r>
        <w:rPr>
          <w:i/>
          <w:sz w:val="24"/>
        </w:rPr>
        <w:t>Цветной показатель</w:t>
      </w:r>
      <w:r>
        <w:rPr>
          <w:i/>
          <w:sz w:val="24"/>
        </w:rPr>
        <w:tab/>
        <w:t xml:space="preserve">                            </w:t>
      </w:r>
      <w:r>
        <w:rPr>
          <w:b/>
          <w:i/>
          <w:sz w:val="24"/>
        </w:rPr>
        <w:t>0.9</w:t>
      </w:r>
    </w:p>
    <w:p w:rsidR="00AC44A5" w:rsidRDefault="00981C5B">
      <w:pPr>
        <w:tabs>
          <w:tab w:val="left" w:pos="4261"/>
          <w:tab w:val="left" w:pos="8522"/>
        </w:tabs>
        <w:jc w:val="both"/>
        <w:rPr>
          <w:b/>
          <w:i/>
          <w:sz w:val="24"/>
        </w:rPr>
      </w:pPr>
      <w:r>
        <w:rPr>
          <w:i/>
          <w:sz w:val="24"/>
        </w:rPr>
        <w:t>Тромбоциты</w:t>
      </w:r>
      <w:r>
        <w:rPr>
          <w:i/>
          <w:sz w:val="24"/>
        </w:rPr>
        <w:tab/>
      </w:r>
      <w:r>
        <w:rPr>
          <w:b/>
          <w:i/>
          <w:sz w:val="24"/>
        </w:rPr>
        <w:t xml:space="preserve">                         245000</w:t>
      </w:r>
    </w:p>
    <w:p w:rsidR="00AC44A5" w:rsidRDefault="00981C5B">
      <w:pPr>
        <w:tabs>
          <w:tab w:val="left" w:pos="4261"/>
          <w:tab w:val="left" w:pos="8522"/>
        </w:tabs>
        <w:jc w:val="both"/>
        <w:rPr>
          <w:b/>
          <w:i/>
          <w:sz w:val="24"/>
        </w:rPr>
      </w:pPr>
      <w:r>
        <w:rPr>
          <w:i/>
          <w:sz w:val="24"/>
        </w:rPr>
        <w:t>Лейкоциты</w:t>
      </w:r>
      <w:r>
        <w:rPr>
          <w:i/>
          <w:sz w:val="24"/>
        </w:rPr>
        <w:tab/>
      </w:r>
      <w:r>
        <w:rPr>
          <w:b/>
          <w:i/>
          <w:sz w:val="24"/>
        </w:rPr>
        <w:t xml:space="preserve">                         8,7 х10</w:t>
      </w:r>
      <w:r>
        <w:rPr>
          <w:b/>
          <w:i/>
          <w:sz w:val="24"/>
          <w:vertAlign w:val="superscript"/>
        </w:rPr>
        <w:t>9</w:t>
      </w:r>
      <w:r>
        <w:rPr>
          <w:b/>
          <w:i/>
          <w:sz w:val="24"/>
        </w:rPr>
        <w:t>/л</w:t>
      </w:r>
    </w:p>
    <w:p w:rsidR="00AC44A5" w:rsidRDefault="00981C5B">
      <w:pPr>
        <w:tabs>
          <w:tab w:val="left" w:pos="4261"/>
          <w:tab w:val="left" w:pos="8522"/>
        </w:tabs>
        <w:jc w:val="both"/>
        <w:rPr>
          <w:b/>
          <w:i/>
          <w:sz w:val="24"/>
        </w:rPr>
      </w:pPr>
      <w:r>
        <w:rPr>
          <w:i/>
          <w:sz w:val="24"/>
        </w:rPr>
        <w:t>Базофилы</w:t>
      </w:r>
      <w:r>
        <w:rPr>
          <w:i/>
          <w:sz w:val="24"/>
        </w:rPr>
        <w:tab/>
      </w:r>
      <w:r>
        <w:rPr>
          <w:b/>
          <w:i/>
          <w:sz w:val="24"/>
        </w:rPr>
        <w:t xml:space="preserve">                            1%</w:t>
      </w:r>
    </w:p>
    <w:p w:rsidR="00AC44A5" w:rsidRDefault="00981C5B">
      <w:pPr>
        <w:tabs>
          <w:tab w:val="left" w:pos="4261"/>
          <w:tab w:val="left" w:pos="8522"/>
        </w:tabs>
        <w:jc w:val="both"/>
        <w:rPr>
          <w:b/>
          <w:i/>
          <w:sz w:val="24"/>
        </w:rPr>
      </w:pPr>
      <w:r>
        <w:rPr>
          <w:i/>
          <w:sz w:val="24"/>
        </w:rPr>
        <w:t>Эозинофилы</w:t>
      </w:r>
      <w:r>
        <w:rPr>
          <w:i/>
          <w:sz w:val="24"/>
        </w:rPr>
        <w:tab/>
      </w:r>
      <w:r>
        <w:rPr>
          <w:b/>
          <w:i/>
          <w:sz w:val="24"/>
        </w:rPr>
        <w:t xml:space="preserve">                           2 %</w:t>
      </w:r>
    </w:p>
    <w:p w:rsidR="00AC44A5" w:rsidRDefault="00981C5B">
      <w:pPr>
        <w:tabs>
          <w:tab w:val="left" w:pos="4261"/>
          <w:tab w:val="left" w:pos="8522"/>
        </w:tabs>
        <w:jc w:val="both"/>
        <w:rPr>
          <w:b/>
          <w:i/>
          <w:sz w:val="24"/>
        </w:rPr>
      </w:pPr>
      <w:r>
        <w:rPr>
          <w:i/>
          <w:sz w:val="24"/>
        </w:rPr>
        <w:t>Нейтрофилы: Миэлоц .</w:t>
      </w:r>
      <w:r>
        <w:rPr>
          <w:i/>
          <w:sz w:val="24"/>
        </w:rPr>
        <w:tab/>
      </w:r>
      <w:r>
        <w:rPr>
          <w:b/>
          <w:i/>
          <w:sz w:val="24"/>
        </w:rPr>
        <w:t xml:space="preserve">                            ---</w:t>
      </w:r>
    </w:p>
    <w:p w:rsidR="00AC44A5" w:rsidRDefault="00981C5B">
      <w:pPr>
        <w:tabs>
          <w:tab w:val="left" w:pos="4261"/>
          <w:tab w:val="left" w:pos="8522"/>
        </w:tabs>
        <w:jc w:val="both"/>
        <w:rPr>
          <w:b/>
          <w:i/>
          <w:sz w:val="24"/>
        </w:rPr>
      </w:pPr>
      <w:r>
        <w:rPr>
          <w:i/>
          <w:sz w:val="24"/>
        </w:rPr>
        <w:t xml:space="preserve">                          Юные</w:t>
      </w:r>
      <w:r>
        <w:rPr>
          <w:i/>
          <w:sz w:val="24"/>
        </w:rPr>
        <w:tab/>
      </w:r>
      <w:r>
        <w:rPr>
          <w:b/>
          <w:i/>
          <w:sz w:val="24"/>
        </w:rPr>
        <w:t xml:space="preserve">                            ---</w:t>
      </w:r>
    </w:p>
    <w:p w:rsidR="00AC44A5" w:rsidRDefault="00981C5B">
      <w:pPr>
        <w:tabs>
          <w:tab w:val="left" w:pos="4261"/>
          <w:tab w:val="left" w:pos="8522"/>
        </w:tabs>
        <w:jc w:val="both"/>
        <w:rPr>
          <w:b/>
          <w:i/>
          <w:sz w:val="24"/>
        </w:rPr>
      </w:pPr>
      <w:r>
        <w:rPr>
          <w:i/>
          <w:sz w:val="24"/>
        </w:rPr>
        <w:t xml:space="preserve">                          Палочкоядерные</w:t>
      </w:r>
      <w:r>
        <w:rPr>
          <w:i/>
          <w:sz w:val="24"/>
        </w:rPr>
        <w:tab/>
      </w:r>
      <w:r>
        <w:rPr>
          <w:b/>
          <w:i/>
          <w:sz w:val="24"/>
        </w:rPr>
        <w:t xml:space="preserve">                           3 %</w:t>
      </w:r>
    </w:p>
    <w:p w:rsidR="00AC44A5" w:rsidRDefault="00981C5B">
      <w:pPr>
        <w:tabs>
          <w:tab w:val="left" w:pos="4261"/>
          <w:tab w:val="left" w:pos="8522"/>
        </w:tabs>
        <w:jc w:val="both"/>
        <w:rPr>
          <w:b/>
          <w:i/>
          <w:sz w:val="24"/>
        </w:rPr>
      </w:pPr>
      <w:r>
        <w:rPr>
          <w:i/>
        </w:rPr>
        <w:t xml:space="preserve">                              </w:t>
      </w:r>
      <w:r>
        <w:rPr>
          <w:i/>
          <w:sz w:val="24"/>
        </w:rPr>
        <w:t>Сегментоядерные</w:t>
      </w:r>
      <w:r>
        <w:rPr>
          <w:i/>
          <w:sz w:val="24"/>
        </w:rPr>
        <w:tab/>
      </w:r>
      <w:r>
        <w:rPr>
          <w:b/>
          <w:i/>
          <w:sz w:val="24"/>
        </w:rPr>
        <w:t xml:space="preserve">                          53 %</w:t>
      </w:r>
    </w:p>
    <w:p w:rsidR="00AC44A5" w:rsidRDefault="00981C5B">
      <w:pPr>
        <w:tabs>
          <w:tab w:val="left" w:pos="4261"/>
          <w:tab w:val="left" w:pos="8522"/>
        </w:tabs>
        <w:jc w:val="both"/>
        <w:rPr>
          <w:b/>
          <w:i/>
          <w:sz w:val="24"/>
        </w:rPr>
      </w:pPr>
      <w:r>
        <w:rPr>
          <w:i/>
          <w:sz w:val="24"/>
        </w:rPr>
        <w:t>Лимфоциты</w:t>
      </w:r>
      <w:r>
        <w:rPr>
          <w:i/>
          <w:sz w:val="24"/>
        </w:rPr>
        <w:tab/>
      </w:r>
      <w:r>
        <w:rPr>
          <w:b/>
          <w:i/>
          <w:sz w:val="24"/>
        </w:rPr>
        <w:t xml:space="preserve">                          33 %</w:t>
      </w:r>
    </w:p>
    <w:p w:rsidR="00AC44A5" w:rsidRDefault="00981C5B">
      <w:pPr>
        <w:tabs>
          <w:tab w:val="left" w:pos="4261"/>
          <w:tab w:val="left" w:pos="8522"/>
        </w:tabs>
        <w:jc w:val="both"/>
        <w:rPr>
          <w:b/>
          <w:i/>
          <w:sz w:val="24"/>
        </w:rPr>
      </w:pPr>
      <w:r>
        <w:rPr>
          <w:i/>
          <w:sz w:val="24"/>
        </w:rPr>
        <w:t>Моноциты</w:t>
      </w:r>
      <w:r>
        <w:rPr>
          <w:i/>
          <w:sz w:val="24"/>
        </w:rPr>
        <w:tab/>
      </w:r>
      <w:r>
        <w:rPr>
          <w:b/>
          <w:i/>
          <w:sz w:val="24"/>
        </w:rPr>
        <w:t xml:space="preserve">                           9 %</w:t>
      </w:r>
    </w:p>
    <w:p w:rsidR="00AC44A5" w:rsidRDefault="00981C5B">
      <w:pPr>
        <w:tabs>
          <w:tab w:val="left" w:pos="4261"/>
          <w:tab w:val="left" w:pos="8522"/>
        </w:tabs>
        <w:jc w:val="both"/>
        <w:rPr>
          <w:b/>
          <w:i/>
          <w:sz w:val="24"/>
        </w:rPr>
      </w:pPr>
      <w:r>
        <w:rPr>
          <w:i/>
          <w:sz w:val="24"/>
        </w:rPr>
        <w:t>СОЭ</w:t>
      </w:r>
      <w:r>
        <w:rPr>
          <w:b/>
          <w:i/>
          <w:sz w:val="24"/>
        </w:rPr>
        <w:tab/>
        <w:t xml:space="preserve">                     4 мм/час      </w:t>
      </w:r>
    </w:p>
    <w:p w:rsidR="00AC44A5" w:rsidRDefault="00AC44A5">
      <w:pPr>
        <w:jc w:val="both"/>
        <w:rPr>
          <w:sz w:val="24"/>
        </w:rPr>
      </w:pPr>
    </w:p>
    <w:p w:rsidR="00AC44A5" w:rsidRDefault="00AC44A5">
      <w:pPr>
        <w:jc w:val="both"/>
        <w:rPr>
          <w:b/>
          <w:sz w:val="24"/>
        </w:rPr>
      </w:pPr>
    </w:p>
    <w:p w:rsidR="00AC44A5" w:rsidRDefault="00981C5B" w:rsidP="00981C5B">
      <w:pPr>
        <w:numPr>
          <w:ilvl w:val="0"/>
          <w:numId w:val="8"/>
        </w:numPr>
        <w:jc w:val="both"/>
        <w:rPr>
          <w:b/>
          <w:sz w:val="24"/>
        </w:rPr>
      </w:pPr>
      <w:r>
        <w:rPr>
          <w:b/>
          <w:sz w:val="24"/>
        </w:rPr>
        <w:t xml:space="preserve">Общий анализ мочи               14.05.99г.  </w:t>
      </w:r>
    </w:p>
    <w:p w:rsidR="00AC44A5" w:rsidRDefault="00AC44A5">
      <w:pPr>
        <w:jc w:val="both"/>
        <w:rPr>
          <w:b/>
          <w:sz w:val="24"/>
        </w:rPr>
      </w:pPr>
    </w:p>
    <w:p w:rsidR="00AC44A5" w:rsidRDefault="00981C5B" w:rsidP="00981C5B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цвет                 светло жёлтый</w:t>
      </w:r>
    </w:p>
    <w:p w:rsidR="00AC44A5" w:rsidRDefault="00981C5B" w:rsidP="00981C5B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реакция              кислая</w:t>
      </w:r>
    </w:p>
    <w:p w:rsidR="00AC44A5" w:rsidRDefault="00981C5B" w:rsidP="00981C5B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удельный вес     1013</w:t>
      </w:r>
    </w:p>
    <w:p w:rsidR="00AC44A5" w:rsidRDefault="00981C5B" w:rsidP="00981C5B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прозрачность     п/п</w:t>
      </w:r>
    </w:p>
    <w:p w:rsidR="00AC44A5" w:rsidRDefault="00981C5B" w:rsidP="00981C5B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белок                  нет</w:t>
      </w:r>
    </w:p>
    <w:p w:rsidR="00AC44A5" w:rsidRDefault="00981C5B" w:rsidP="00981C5B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сахар                  нет</w:t>
      </w:r>
    </w:p>
    <w:p w:rsidR="00AC44A5" w:rsidRDefault="00981C5B" w:rsidP="00981C5B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ацетон                нет</w:t>
      </w:r>
    </w:p>
    <w:p w:rsidR="00AC44A5" w:rsidRDefault="00AC44A5">
      <w:pPr>
        <w:ind w:left="564"/>
        <w:jc w:val="both"/>
        <w:rPr>
          <w:sz w:val="24"/>
        </w:rPr>
      </w:pPr>
    </w:p>
    <w:p w:rsidR="00AC44A5" w:rsidRDefault="00981C5B">
      <w:pPr>
        <w:ind w:left="564"/>
        <w:jc w:val="both"/>
        <w:rPr>
          <w:sz w:val="24"/>
        </w:rPr>
      </w:pPr>
      <w:r>
        <w:rPr>
          <w:sz w:val="24"/>
        </w:rPr>
        <w:t xml:space="preserve"> Микроскопия осадка .</w:t>
      </w:r>
    </w:p>
    <w:p w:rsidR="00AC44A5" w:rsidRDefault="00981C5B" w:rsidP="00981C5B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Эпителиальные клетки</w:t>
      </w:r>
    </w:p>
    <w:p w:rsidR="00AC44A5" w:rsidRDefault="00981C5B" w:rsidP="00981C5B">
      <w:pPr>
        <w:numPr>
          <w:ilvl w:val="0"/>
          <w:numId w:val="3"/>
        </w:numPr>
        <w:ind w:left="1207"/>
        <w:jc w:val="both"/>
        <w:rPr>
          <w:sz w:val="24"/>
        </w:rPr>
      </w:pPr>
      <w:r>
        <w:rPr>
          <w:sz w:val="24"/>
        </w:rPr>
        <w:t>Плоские       1-1-2 в п/з</w:t>
      </w:r>
    </w:p>
    <w:p w:rsidR="00AC44A5" w:rsidRDefault="00981C5B" w:rsidP="00981C5B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Лейкоциты          2-1-2 в п/з</w:t>
      </w:r>
    </w:p>
    <w:p w:rsidR="00AC44A5" w:rsidRDefault="00981C5B" w:rsidP="00981C5B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Эритроциты        отр.</w:t>
      </w:r>
    </w:p>
    <w:p w:rsidR="00AC44A5" w:rsidRDefault="00981C5B" w:rsidP="00981C5B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Цилиндры          0-2-1 в п/з</w:t>
      </w:r>
    </w:p>
    <w:p w:rsidR="00AC44A5" w:rsidRDefault="00981C5B">
      <w:pPr>
        <w:ind w:left="720"/>
        <w:jc w:val="both"/>
        <w:rPr>
          <w:sz w:val="24"/>
        </w:rPr>
      </w:pPr>
      <w:r>
        <w:rPr>
          <w:sz w:val="24"/>
        </w:rPr>
        <w:t>Гиалиновые</w:t>
      </w:r>
    </w:p>
    <w:p w:rsidR="00AC44A5" w:rsidRDefault="00981C5B">
      <w:pPr>
        <w:ind w:left="720"/>
        <w:jc w:val="both"/>
        <w:rPr>
          <w:sz w:val="24"/>
        </w:rPr>
      </w:pPr>
      <w:r>
        <w:rPr>
          <w:sz w:val="24"/>
        </w:rPr>
        <w:t xml:space="preserve">Зернистые 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         5. Кл-ки почечного эпителия   отр.</w:t>
      </w:r>
    </w:p>
    <w:p w:rsidR="00AC44A5" w:rsidRDefault="00981C5B" w:rsidP="00981C5B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Слизь             +</w:t>
      </w:r>
    </w:p>
    <w:p w:rsidR="00AC44A5" w:rsidRDefault="00981C5B" w:rsidP="00981C5B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Бактерин     отр.</w:t>
      </w:r>
    </w:p>
    <w:p w:rsidR="00AC44A5" w:rsidRDefault="00981C5B" w:rsidP="00981C5B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Соли            отр.</w:t>
      </w:r>
    </w:p>
    <w:p w:rsidR="00AC44A5" w:rsidRDefault="00AC44A5">
      <w:pPr>
        <w:jc w:val="both"/>
        <w:rPr>
          <w:sz w:val="24"/>
        </w:rPr>
      </w:pPr>
    </w:p>
    <w:p w:rsidR="00AC44A5" w:rsidRDefault="00981C5B" w:rsidP="00981C5B">
      <w:pPr>
        <w:numPr>
          <w:ilvl w:val="0"/>
          <w:numId w:val="17"/>
        </w:numPr>
        <w:jc w:val="both"/>
        <w:rPr>
          <w:sz w:val="24"/>
        </w:rPr>
      </w:pPr>
      <w:r>
        <w:rPr>
          <w:b/>
          <w:sz w:val="28"/>
        </w:rPr>
        <w:t>Метод – ИФА исследование гормонов.</w:t>
      </w:r>
    </w:p>
    <w:p w:rsidR="00AC44A5" w:rsidRDefault="00981C5B">
      <w:pPr>
        <w:pStyle w:val="7"/>
      </w:pPr>
      <w:r>
        <w:t>А) тестостерон – дети до половой зрелости (норма 0,2 – 0,7 моль/л) – 0,6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Б) фолитропин – (норма меньше 2 Ед /л) – 4,65      </w:t>
      </w:r>
    </w:p>
    <w:p w:rsidR="00AC44A5" w:rsidRDefault="00981C5B">
      <w:pPr>
        <w:pStyle w:val="7"/>
      </w:pPr>
      <w:r>
        <w:t xml:space="preserve">В) лютропин (1 – 14 Ед/л) – 12,15          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Г) пролактин – (540 – 13000 МЕ/л) – 124,0</w:t>
      </w:r>
    </w:p>
    <w:p w:rsidR="00AC44A5" w:rsidRDefault="00981C5B" w:rsidP="00981C5B">
      <w:pPr>
        <w:numPr>
          <w:ilvl w:val="0"/>
          <w:numId w:val="7"/>
        </w:numPr>
        <w:jc w:val="both"/>
        <w:rPr>
          <w:sz w:val="28"/>
        </w:rPr>
      </w:pPr>
      <w:r>
        <w:rPr>
          <w:b/>
          <w:sz w:val="28"/>
        </w:rPr>
        <w:t xml:space="preserve">По Вассерману        14.05.99 г.    </w:t>
      </w:r>
      <w:r>
        <w:rPr>
          <w:sz w:val="28"/>
        </w:rPr>
        <w:t xml:space="preserve">                 </w:t>
      </w:r>
    </w:p>
    <w:p w:rsidR="00AC44A5" w:rsidRDefault="00981C5B">
      <w:pPr>
        <w:ind w:left="1440" w:firstLine="720"/>
        <w:jc w:val="both"/>
        <w:rPr>
          <w:b/>
          <w:i/>
          <w:sz w:val="24"/>
        </w:rPr>
      </w:pPr>
      <w:r>
        <w:rPr>
          <w:b/>
          <w:i/>
          <w:sz w:val="24"/>
        </w:rPr>
        <w:t>отрицательная</w:t>
      </w:r>
    </w:p>
    <w:p w:rsidR="00AC44A5" w:rsidRDefault="00AC44A5">
      <w:pPr>
        <w:jc w:val="both"/>
        <w:rPr>
          <w:b/>
          <w:i/>
          <w:sz w:val="24"/>
        </w:rPr>
      </w:pPr>
    </w:p>
    <w:p w:rsidR="00AC44A5" w:rsidRDefault="00981C5B" w:rsidP="00981C5B">
      <w:pPr>
        <w:numPr>
          <w:ilvl w:val="0"/>
          <w:numId w:val="16"/>
        </w:numPr>
        <w:jc w:val="both"/>
        <w:rPr>
          <w:b/>
          <w:sz w:val="28"/>
        </w:rPr>
      </w:pPr>
      <w:r>
        <w:rPr>
          <w:b/>
          <w:sz w:val="28"/>
        </w:rPr>
        <w:t>Мазок на кольпоцитологию 15.05.99 г.</w:t>
      </w:r>
    </w:p>
    <w:p w:rsidR="00AC44A5" w:rsidRDefault="00981C5B">
      <w:pPr>
        <w:pStyle w:val="9"/>
      </w:pPr>
      <w:r>
        <w:t>Слизь – 28%</w:t>
      </w:r>
    </w:p>
    <w:p w:rsidR="00AC44A5" w:rsidRDefault="00981C5B">
      <w:pPr>
        <w:pStyle w:val="3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Флора – 72%</w:t>
      </w:r>
    </w:p>
    <w:p w:rsidR="00AC44A5" w:rsidRDefault="00981C5B">
      <w:pPr>
        <w:ind w:left="1440"/>
        <w:jc w:val="both"/>
        <w:rPr>
          <w:sz w:val="24"/>
        </w:rPr>
      </w:pPr>
      <w:r>
        <w:rPr>
          <w:sz w:val="24"/>
        </w:rPr>
        <w:t>Гонококк – КИ – 20%</w:t>
      </w:r>
    </w:p>
    <w:p w:rsidR="00AC44A5" w:rsidRDefault="00981C5B">
      <w:pPr>
        <w:ind w:left="1440"/>
        <w:jc w:val="both"/>
        <w:rPr>
          <w:sz w:val="24"/>
        </w:rPr>
      </w:pPr>
      <w:r>
        <w:rPr>
          <w:sz w:val="24"/>
        </w:rPr>
        <w:t xml:space="preserve">Трихомонады – Р1 </w:t>
      </w:r>
      <w:r>
        <w:rPr>
          <w:sz w:val="24"/>
          <w:lang w:val="en-US"/>
        </w:rPr>
        <w:t>III</w:t>
      </w:r>
    </w:p>
    <w:p w:rsidR="00AC44A5" w:rsidRDefault="00981C5B" w:rsidP="00981C5B">
      <w:pPr>
        <w:numPr>
          <w:ilvl w:val="0"/>
          <w:numId w:val="10"/>
        </w:numPr>
        <w:jc w:val="both"/>
        <w:rPr>
          <w:b/>
          <w:sz w:val="24"/>
        </w:rPr>
      </w:pPr>
      <w:r>
        <w:rPr>
          <w:b/>
          <w:sz w:val="28"/>
        </w:rPr>
        <w:t>Глюкоза крови                                                           15.05.99 г.</w:t>
      </w:r>
    </w:p>
    <w:p w:rsidR="00AC44A5" w:rsidRDefault="00981C5B">
      <w:pPr>
        <w:ind w:left="468"/>
        <w:jc w:val="both"/>
        <w:rPr>
          <w:sz w:val="24"/>
        </w:rPr>
      </w:pPr>
      <w:r>
        <w:rPr>
          <w:sz w:val="24"/>
        </w:rPr>
        <w:t>4,3 ммоль/л</w:t>
      </w:r>
    </w:p>
    <w:p w:rsidR="00AC44A5" w:rsidRDefault="00981C5B" w:rsidP="00981C5B">
      <w:pPr>
        <w:numPr>
          <w:ilvl w:val="0"/>
          <w:numId w:val="11"/>
        </w:numPr>
        <w:jc w:val="both"/>
        <w:rPr>
          <w:sz w:val="24"/>
        </w:rPr>
      </w:pPr>
      <w:r>
        <w:rPr>
          <w:b/>
          <w:sz w:val="28"/>
        </w:rPr>
        <w:t>Биохимия крови                              16.05.99 г.</w:t>
      </w:r>
    </w:p>
    <w:p w:rsidR="00AC44A5" w:rsidRDefault="00981C5B">
      <w:pPr>
        <w:ind w:left="360"/>
        <w:jc w:val="both"/>
        <w:rPr>
          <w:sz w:val="24"/>
        </w:rPr>
      </w:pPr>
      <w:r>
        <w:rPr>
          <w:sz w:val="24"/>
        </w:rPr>
        <w:t>Биллирубин  - 8,85 мкмоль/л</w:t>
      </w:r>
    </w:p>
    <w:p w:rsidR="00AC44A5" w:rsidRDefault="00981C5B">
      <w:pPr>
        <w:ind w:left="360"/>
        <w:jc w:val="both"/>
        <w:rPr>
          <w:sz w:val="24"/>
        </w:rPr>
      </w:pPr>
      <w:r>
        <w:rPr>
          <w:sz w:val="24"/>
        </w:rPr>
        <w:t xml:space="preserve">Холестерин  - нет реактива </w:t>
      </w:r>
    </w:p>
    <w:p w:rsidR="00AC44A5" w:rsidRDefault="00981C5B">
      <w:pPr>
        <w:ind w:left="360"/>
        <w:jc w:val="both"/>
        <w:rPr>
          <w:sz w:val="24"/>
        </w:rPr>
      </w:pPr>
      <w:r>
        <w:rPr>
          <w:sz w:val="24"/>
        </w:rPr>
        <w:t>Мочевина – 5,55 ммоль.л</w:t>
      </w:r>
    </w:p>
    <w:p w:rsidR="00AC44A5" w:rsidRDefault="00981C5B">
      <w:pPr>
        <w:ind w:left="360"/>
        <w:jc w:val="both"/>
        <w:rPr>
          <w:sz w:val="24"/>
        </w:rPr>
      </w:pPr>
      <w:r>
        <w:rPr>
          <w:sz w:val="24"/>
        </w:rPr>
        <w:t>Остаточный азот – 4,6</w:t>
      </w:r>
    </w:p>
    <w:p w:rsidR="00AC44A5" w:rsidRDefault="00981C5B">
      <w:pPr>
        <w:ind w:left="360"/>
        <w:jc w:val="both"/>
        <w:rPr>
          <w:sz w:val="24"/>
        </w:rPr>
      </w:pPr>
      <w:r>
        <w:rPr>
          <w:sz w:val="24"/>
        </w:rPr>
        <w:t>Креатинин – 58,99 мкмоль.л</w:t>
      </w:r>
    </w:p>
    <w:p w:rsidR="00AC44A5" w:rsidRDefault="00981C5B">
      <w:pPr>
        <w:ind w:left="360"/>
        <w:jc w:val="both"/>
        <w:rPr>
          <w:sz w:val="24"/>
        </w:rPr>
      </w:pPr>
      <w:r>
        <w:rPr>
          <w:sz w:val="24"/>
        </w:rPr>
        <w:t>Общий белок – 67,7 г/л</w:t>
      </w:r>
    </w:p>
    <w:p w:rsidR="00AC44A5" w:rsidRDefault="00981C5B">
      <w:pPr>
        <w:ind w:left="360"/>
        <w:jc w:val="both"/>
        <w:rPr>
          <w:sz w:val="24"/>
        </w:rPr>
      </w:pPr>
      <w:r>
        <w:rPr>
          <w:sz w:val="24"/>
        </w:rPr>
        <w:t>Белковые фракции - нет расстройства</w:t>
      </w:r>
    </w:p>
    <w:p w:rsidR="00AC44A5" w:rsidRDefault="00981C5B">
      <w:pPr>
        <w:ind w:left="360"/>
        <w:jc w:val="both"/>
        <w:rPr>
          <w:sz w:val="24"/>
        </w:rPr>
      </w:pPr>
      <w:r>
        <w:rPr>
          <w:sz w:val="24"/>
        </w:rPr>
        <w:t>АСТ – 0,194 мкмоль/л</w:t>
      </w:r>
    </w:p>
    <w:p w:rsidR="00AC44A5" w:rsidRDefault="00981C5B">
      <w:pPr>
        <w:ind w:left="360"/>
        <w:jc w:val="both"/>
        <w:rPr>
          <w:sz w:val="24"/>
        </w:rPr>
      </w:pPr>
      <w:r>
        <w:rPr>
          <w:sz w:val="24"/>
        </w:rPr>
        <w:t>АЛТ – 0,39 мкмоль/л</w:t>
      </w:r>
    </w:p>
    <w:p w:rsidR="00AC44A5" w:rsidRDefault="00981C5B" w:rsidP="00981C5B">
      <w:pPr>
        <w:numPr>
          <w:ilvl w:val="0"/>
          <w:numId w:val="18"/>
        </w:numPr>
        <w:jc w:val="both"/>
        <w:rPr>
          <w:sz w:val="24"/>
        </w:rPr>
      </w:pPr>
      <w:r>
        <w:rPr>
          <w:b/>
          <w:sz w:val="24"/>
        </w:rPr>
        <w:t>Формоловая проба</w:t>
      </w:r>
      <w:r>
        <w:rPr>
          <w:sz w:val="24"/>
        </w:rPr>
        <w:t xml:space="preserve"> – отр</w:t>
      </w:r>
    </w:p>
    <w:p w:rsidR="00AC44A5" w:rsidRDefault="00981C5B" w:rsidP="00981C5B">
      <w:pPr>
        <w:numPr>
          <w:ilvl w:val="0"/>
          <w:numId w:val="18"/>
        </w:numPr>
        <w:jc w:val="both"/>
        <w:rPr>
          <w:sz w:val="24"/>
        </w:rPr>
      </w:pPr>
      <w:r>
        <w:rPr>
          <w:b/>
          <w:sz w:val="24"/>
        </w:rPr>
        <w:t>ЦРБ</w:t>
      </w:r>
      <w:r>
        <w:rPr>
          <w:sz w:val="24"/>
        </w:rPr>
        <w:t xml:space="preserve"> – отр </w:t>
      </w:r>
    </w:p>
    <w:p w:rsidR="00AC44A5" w:rsidRDefault="00981C5B" w:rsidP="00981C5B">
      <w:pPr>
        <w:numPr>
          <w:ilvl w:val="0"/>
          <w:numId w:val="18"/>
        </w:numPr>
        <w:jc w:val="both"/>
        <w:rPr>
          <w:sz w:val="24"/>
        </w:rPr>
      </w:pPr>
      <w:r>
        <w:rPr>
          <w:b/>
          <w:sz w:val="24"/>
        </w:rPr>
        <w:t>УЗИ</w:t>
      </w:r>
      <w:r>
        <w:rPr>
          <w:sz w:val="24"/>
        </w:rPr>
        <w:t xml:space="preserve"> – исследование матки и придатков  14.05.99.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Размерами: продольный</w:t>
      </w:r>
    </w:p>
    <w:p w:rsidR="00AC44A5" w:rsidRDefault="00981C5B">
      <w:pPr>
        <w:ind w:left="360"/>
        <w:jc w:val="both"/>
        <w:rPr>
          <w:sz w:val="24"/>
        </w:rPr>
      </w:pPr>
      <w:r>
        <w:rPr>
          <w:sz w:val="24"/>
        </w:rPr>
        <w:t>Общая длина – 76 мм</w:t>
      </w:r>
    </w:p>
    <w:p w:rsidR="00AC44A5" w:rsidRDefault="00981C5B">
      <w:pPr>
        <w:ind w:left="360"/>
        <w:jc w:val="both"/>
        <w:rPr>
          <w:sz w:val="24"/>
        </w:rPr>
      </w:pPr>
      <w:r>
        <w:rPr>
          <w:sz w:val="24"/>
        </w:rPr>
        <w:t>Длина тела – 45 мм</w:t>
      </w:r>
    </w:p>
    <w:p w:rsidR="00AC44A5" w:rsidRDefault="00981C5B">
      <w:pPr>
        <w:ind w:left="360"/>
        <w:jc w:val="both"/>
        <w:rPr>
          <w:sz w:val="24"/>
        </w:rPr>
      </w:pPr>
      <w:r>
        <w:rPr>
          <w:sz w:val="24"/>
        </w:rPr>
        <w:t>Длина шейки – 31 мм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Соотношение между телом и шейкой матки 1: 1,5</w:t>
      </w:r>
    </w:p>
    <w:p w:rsidR="00AC44A5" w:rsidRDefault="00981C5B">
      <w:pPr>
        <w:pStyle w:val="7"/>
      </w:pPr>
      <w:r>
        <w:t>Угол между шейкой и телом не выражен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Структура миометрия: однородная. Полость матки не деформирована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Передне-задний размер эндометрия 2 мм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Яичники:</w:t>
      </w:r>
    </w:p>
    <w:p w:rsidR="00AC44A5" w:rsidRDefault="00981C5B">
      <w:pPr>
        <w:pStyle w:val="7"/>
      </w:pPr>
      <w:r>
        <w:tab/>
        <w:t>Левый 43х24х31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ab/>
        <w:t>Правый 41х20х31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Расположение у маточных углов</w:t>
      </w:r>
    </w:p>
    <w:p w:rsidR="00AC44A5" w:rsidRDefault="00981C5B">
      <w:pPr>
        <w:pStyle w:val="7"/>
      </w:pPr>
      <w:r>
        <w:t>Фолликулярный аппарат до 5 мм</w:t>
      </w:r>
    </w:p>
    <w:p w:rsidR="00AC44A5" w:rsidRDefault="00981C5B">
      <w:pPr>
        <w:jc w:val="both"/>
        <w:rPr>
          <w:i/>
          <w:sz w:val="24"/>
        </w:rPr>
      </w:pPr>
      <w:r>
        <w:rPr>
          <w:b/>
          <w:i/>
          <w:sz w:val="24"/>
        </w:rPr>
        <w:t xml:space="preserve">ЗАКЛЮЧЕНИЕ: </w:t>
      </w:r>
      <w:r>
        <w:rPr>
          <w:i/>
          <w:sz w:val="24"/>
        </w:rPr>
        <w:t>генитальный инфантилизм</w:t>
      </w:r>
    </w:p>
    <w:p w:rsidR="00AC44A5" w:rsidRDefault="00981C5B" w:rsidP="00981C5B">
      <w:pPr>
        <w:numPr>
          <w:ilvl w:val="0"/>
          <w:numId w:val="19"/>
        </w:numPr>
        <w:jc w:val="both"/>
        <w:rPr>
          <w:b/>
          <w:sz w:val="24"/>
        </w:rPr>
      </w:pPr>
      <w:r>
        <w:rPr>
          <w:b/>
          <w:sz w:val="24"/>
        </w:rPr>
        <w:t>ВАГИНОСКОПИЯ</w:t>
      </w:r>
    </w:p>
    <w:p w:rsidR="00AC44A5" w:rsidRDefault="00981C5B">
      <w:pPr>
        <w:pStyle w:val="7"/>
      </w:pPr>
      <w:r>
        <w:t>Выделения слизистые. Слизистая влагалища розовая. Шейка матки коническая. Наружный зев щелевидный. Симптом «зрачка» положительный, эрозии нет.</w:t>
      </w:r>
    </w:p>
    <w:p w:rsidR="00AC44A5" w:rsidRDefault="00981C5B" w:rsidP="00981C5B">
      <w:pPr>
        <w:pStyle w:val="7"/>
        <w:numPr>
          <w:ilvl w:val="0"/>
          <w:numId w:val="20"/>
        </w:numPr>
        <w:rPr>
          <w:b/>
        </w:rPr>
      </w:pPr>
      <w:r>
        <w:rPr>
          <w:b/>
        </w:rPr>
        <w:t>ЭЛЕКТРОЭНЦЕФАЛОГРАФИЯ</w:t>
      </w:r>
    </w:p>
    <w:p w:rsidR="00AC44A5" w:rsidRDefault="00981C5B">
      <w:pPr>
        <w:ind w:firstLine="360"/>
        <w:jc w:val="both"/>
        <w:rPr>
          <w:sz w:val="24"/>
        </w:rPr>
      </w:pPr>
      <w:r>
        <w:rPr>
          <w:i/>
          <w:sz w:val="24"/>
          <w:u w:val="single"/>
        </w:rPr>
        <w:t xml:space="preserve">Заключение: </w:t>
      </w:r>
      <w:r>
        <w:rPr>
          <w:sz w:val="24"/>
        </w:rPr>
        <w:t>совокупность изменений на ЭЭГ косвенно отражает гиперреактивность стволовых структур мозга, толерантность мозга к гипоксии снижена. Пароксизмальных форм активности на момент исследования не выявлено</w:t>
      </w:r>
    </w:p>
    <w:p w:rsidR="00AC44A5" w:rsidRDefault="00981C5B" w:rsidP="00981C5B">
      <w:pPr>
        <w:numPr>
          <w:ilvl w:val="0"/>
          <w:numId w:val="12"/>
        </w:numPr>
        <w:jc w:val="both"/>
        <w:rPr>
          <w:sz w:val="24"/>
        </w:rPr>
      </w:pPr>
      <w:r>
        <w:rPr>
          <w:b/>
          <w:sz w:val="28"/>
        </w:rPr>
        <w:t>ЭКГ</w:t>
      </w:r>
    </w:p>
    <w:p w:rsidR="00AC44A5" w:rsidRDefault="00981C5B">
      <w:pPr>
        <w:pStyle w:val="31"/>
        <w:ind w:left="0"/>
      </w:pPr>
      <w:r>
        <w:t>Ритм синусовый, замедленный. Нормальное положение электрической оси. Замедленная внутрижелудочковая проводимость по правой ножке п. Гисса.</w:t>
      </w:r>
    </w:p>
    <w:p w:rsidR="00AC44A5" w:rsidRDefault="00AC44A5">
      <w:pPr>
        <w:jc w:val="both"/>
        <w:rPr>
          <w:sz w:val="24"/>
        </w:rPr>
      </w:pPr>
    </w:p>
    <w:p w:rsidR="00AC44A5" w:rsidRDefault="00981C5B">
      <w:pPr>
        <w:ind w:left="468"/>
        <w:jc w:val="center"/>
        <w:rPr>
          <w:b/>
          <w:sz w:val="36"/>
        </w:rPr>
      </w:pPr>
      <w:r>
        <w:rPr>
          <w:b/>
          <w:sz w:val="36"/>
        </w:rPr>
        <w:t>Дифференциальный диагноз.</w:t>
      </w:r>
    </w:p>
    <w:p w:rsidR="00AC44A5" w:rsidRDefault="00981C5B">
      <w:pPr>
        <w:ind w:firstLine="468"/>
        <w:jc w:val="both"/>
        <w:rPr>
          <w:sz w:val="24"/>
        </w:rPr>
      </w:pPr>
      <w:r>
        <w:rPr>
          <w:sz w:val="24"/>
        </w:rPr>
        <w:t>Нарушение менструальной функции по типу альгоопсоменореи. Генитальный инфантелизм нужно отдифференцировать от врождённого эндометриоза, кторый чаще встречается у девочек из семей, «неблагополучных по эндометриозу», чего у данной больной не прослеживается. Часто диагноз эндометриоза легко ставится лишь при запущенных, тяжёлых формах генитального эндометриоза с распространеним процесса на соседние органы, но в дифференциальной диагностике помогают такие симптомы, как боль, альгодисменорея есть и у нашей больной, но не так выражена, как при врождённом эндометриозе, тогда как при нём альгодисменорея сопровождается рвотой и даже симптомами «острого живота», характерно появление болей в первые годы после менархе, прогрессирование клиническогтечения с возрастом. У данной больной боли намного менее интенсивные, боли появились с первой менструацией и со временем, с каждой последующей менструацией становятся менее интенсивными. Так же при врождённом эндометриозе вторичные половы признаки выражены, а у данной больной выражены слабо.</w:t>
      </w:r>
    </w:p>
    <w:p w:rsidR="00AC44A5" w:rsidRDefault="00981C5B">
      <w:pPr>
        <w:ind w:firstLine="720"/>
        <w:jc w:val="both"/>
        <w:rPr>
          <w:sz w:val="24"/>
        </w:rPr>
      </w:pPr>
      <w:r>
        <w:rPr>
          <w:sz w:val="24"/>
        </w:rPr>
        <w:t>Так же необходимо дифференцировать с воспалительными заболеваниями, так как для них так же характерны болезненные и нерегулярные менструации, в частности с сальпингоофоритом, так как это воспалительный процесс, то для него характерны общевоспалительные реакции организма в виде (умеренное повышение числа лейкоцитов, незначительный сдвиг лейкоцитарной формулы влево, значительное увеличение СОЭ, появление С-реактивного белка). Лабораторные исследования у данной больной выявили нормальное количество лейкоцитов, отсутствие сдвига в лейкоцитарной формуле, СОЭ равное 4 мм в час, отсутствие С-реактивного белка и отрицательная формоловая проба). Так же в дифференциальной диагностике помогает сбор анамнеза заболевания. При остром начале сальпингоофорита характерны интенсивные боли внизу живота и в пояснице, повышение температуры, дизурические и диспепсические явления, выраженные изменения крови присущие воспалительному процессу, озноб, выраженные в той или иной степени процессы экссудации и инфильтрации в области придатков матки и окружающих тканей, в придатках могут наблюдаться выраженные изменения вплоть до нагноения, при  влагалищно-брюшностенном исследовании придатки увеличены. При хроническом процессе характерно уплотнение, ограничение подвижности, не резко выраженная болезненность придатков при их смещении вследствие спаечного процесса, наличие обострений. В анамнезе заболевания данной больной отсутствуют указания на вышеперечисленные симптомы, боль внизу живота возникает только при наступлении менструации, в течение первых 2-х дней, в другие периоды боль не беспокоит. Объективно бимануальное исследование выявило, что придатки с обоих сторон не увеличены, абсолютно безболезненны. Всё вышеперечисленное позволяет отвергнуть сальпингоофорит.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Нарушение менструального цикла по типу альгоопсоменореи, нужно дифференцировать с эндометритом при котором, есть аналогичные симптомы: боли внизу живота, циклические нарушения менструального цикла, в дифференциальной диагностике помогает сбор анамнеза, который при эндометрите выявит внутриматочное вмешательство, некроз подслизистого узла, чего у данной больной не было, ещё в анамнезе при эндометрите повышение температуры, чего так же не наблюдалось. Выделения при эндометрите слизисто-гнойные, жидкие, иногда с неприятным запахом, тогда как у данной больной выделения слизистые, прозрачные, без запаха. Объективное исследование при эндометрите определяет слегка увеличенную болезненную матку мягкой консистенции; а у данной больной при бимануальном исследовании матка плотная, подвижная, безболезненная. </w:t>
      </w:r>
    </w:p>
    <w:p w:rsidR="00AC44A5" w:rsidRDefault="00981C5B">
      <w:pPr>
        <w:ind w:left="468"/>
        <w:jc w:val="center"/>
        <w:rPr>
          <w:b/>
          <w:sz w:val="36"/>
        </w:rPr>
      </w:pPr>
      <w:r>
        <w:rPr>
          <w:b/>
          <w:sz w:val="36"/>
        </w:rPr>
        <w:t>Окончательный диагноз и его обоснование.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На основании предварительного диагноза, проведённого дифференциального диагноза, результатов лабораторно-инструментального исследования (Метод – ИФА исследование гормонов:  фолитропин – (норма меньше 2 Ед /л) – 4,65 </w:t>
      </w:r>
      <w:r>
        <w:rPr>
          <w:sz w:val="24"/>
        </w:rPr>
        <w:sym w:font="Symbol" w:char="F0DE"/>
      </w:r>
      <w:r>
        <w:rPr>
          <w:sz w:val="24"/>
        </w:rPr>
        <w:t xml:space="preserve"> увеличение в крови содержания фолликулотропного гормона; заключение УЗИ исследования матки и придатков – генитальный инфантилизм; вагиноскопия - выделения слизистые, слизистая влагалища розовая. Шейка матки коническая. Наружный зев щелевидный. Симптом «зрачка» положительный, эрозии нет) можно выставить окончательный диагноз:</w:t>
      </w:r>
    </w:p>
    <w:p w:rsidR="00AC44A5" w:rsidRDefault="00981C5B">
      <w:pPr>
        <w:jc w:val="both"/>
        <w:rPr>
          <w:i/>
          <w:sz w:val="28"/>
          <w:u w:val="single"/>
        </w:rPr>
      </w:pPr>
      <w:r>
        <w:rPr>
          <w:i/>
          <w:sz w:val="28"/>
          <w:u w:val="single"/>
        </w:rPr>
        <w:t>Нарушение менструального цикла, период полового созревания, по типу опсоменореи. Генитальный инфантилим. Гипофункция яичников.</w:t>
      </w:r>
    </w:p>
    <w:p w:rsidR="00AC44A5" w:rsidRDefault="00981C5B">
      <w:pPr>
        <w:jc w:val="center"/>
        <w:rPr>
          <w:b/>
          <w:sz w:val="36"/>
        </w:rPr>
      </w:pPr>
      <w:r>
        <w:rPr>
          <w:b/>
          <w:sz w:val="36"/>
        </w:rPr>
        <w:t>Этиология и патогенез данного заболевания.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Нарушение менструальной функции у больной происходит по типу гипоменструального синдрома, который развивается в результате замедленного созревания фолликула, запаздывания овуляции с появлением неполноценной лютеиновой фазы или отсутствием овуляции и второй фазы цикла, что клинически выражается редкими (один раз в 2-3 месяца) и скудными менструациями. По тестам функциональной диагностики часто обнаруживается снижение эстрогенной насыщенности организма и часто отсутствие или неполноценность  лютеиновой фазы.  У больной констатируется генитальный инфантилизм и гипофункция яичников. Среди причин инфантилизма, помимо генных нарушений, осложнённого течения внутриутробного развития, имеют так же значение постнатальные факторы: нарушение питания (в частности гиповитаминоз), детские инфекции, тонзиллит, ревматизм, опреации на яичниках. В данном случае половой инфантилизм, сопровождающийся овариальной недостаточностью. Этот тип инфантилизма выражается в гипофункции яичников, неполноценных циклических изменениях эндометрия и других изменениях. При инфантилизме часто наблюдается врожденная рефрактерность или пониженная чувствительность яичников к гонадотропным гормонам, а органов-мишений (матка, влагалище, молочные железы) – к стероидным гормонам. Так же при инфантилизме характерно снижение сократительной способности матки, что связано со снижением чувствительности или уменьшением содержания эстрогенных рецепторов. Немаловажную роль играют наблюдаемые при инфантилизме нарушения иннервации, а так же внутриорганной и тазовой гемодинамики.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Гормоны яичников оказывают влияние на слизистую оболочку матки, вызывая в ней характерные циклические изменения (пролиферацию, секрецию, десквамацию). Так как снижена чувствительность рецепторов яичников к тропным гормонам, следовательно и они будут выделять меньше гормонов, то согласно закону «обратной связи», часто увеличивается содержание тропных гормонов, которые воздействуя в большем количестве на яичники, стимулируют постепенное развитие фолликула, это, возможно, приводит к персистенции фолликула, то есть фолликул достигает стадии зрелости, но овуляции не происходит. Персистирующий фолликул более длительно выделяет эстрогены. В связи с отсутствием овуляции не происходит образования жёлтого тела и секреции прогестерона во торой фазе цикла, необходимого  для секреторной трансформации пролиферативного эндометрия и нормального его отторжения. Может быть и атрезия фолликулов – обратное развитие не созревшего фолликула, сопровождающееся снижением секреции эстрогенов. По принципу «обратной связи» стимулируется выделение гонадотропинов, созревание очередного фолликула. Атрезия является непрерывным процессом созревания и гибели неполноценных фолликулов, никогда не достигающих стадии зрелости, необходимой для овуляции. Для обоих видов ановуляции характерно удлинение первой фазы цикла.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Альгодисменорею при инфантилизме связывают, во-первых, с недостаточной эластичностью матки; во-вторых, с затруднением прохождения менструальной крови и фрагментов эндометрия по длинному и узкому цервикальному каналу; в-третьих, с аномалиями иннервации, приводящими к дискоординации сокращений различных отделов матки и к патологической импульсации в ЦНС. Существенную роль в генезе альгодисменореи играет так же повышение продукции простагландинов.</w:t>
      </w:r>
    </w:p>
    <w:p w:rsidR="00AC44A5" w:rsidRDefault="00981C5B">
      <w:pPr>
        <w:jc w:val="both"/>
        <w:rPr>
          <w:b/>
          <w:sz w:val="36"/>
        </w:rPr>
      </w:pPr>
      <w:r>
        <w:rPr>
          <w:b/>
          <w:sz w:val="36"/>
        </w:rPr>
        <w:t>Лечение.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КОНСЕРВАТИВНОЕ.</w:t>
      </w:r>
    </w:p>
    <w:p w:rsidR="00AC44A5" w:rsidRDefault="00981C5B" w:rsidP="00981C5B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 xml:space="preserve">По возможности устраняется первопричина отставания половых органов в развитии. </w:t>
      </w:r>
    </w:p>
    <w:p w:rsidR="00AC44A5" w:rsidRDefault="00981C5B" w:rsidP="00981C5B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Рациональное питание, организация режима отдыха, климатотерапия.</w:t>
      </w:r>
    </w:p>
    <w:p w:rsidR="00AC44A5" w:rsidRDefault="00981C5B" w:rsidP="00981C5B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У девушек, находящихся в пубертатном периоде, гормональная терапия показана невсегда, по крайней мере не сразу. Предварительно в течение 3 мес следует создать «фон готовности», для этого предусматривается применять вещества (витамины Е,С,В</w:t>
      </w:r>
      <w:r>
        <w:rPr>
          <w:sz w:val="24"/>
          <w:vertAlign w:val="subscript"/>
        </w:rPr>
        <w:t>1</w:t>
      </w:r>
      <w:r>
        <w:rPr>
          <w:sz w:val="24"/>
        </w:rPr>
        <w:t>,В</w:t>
      </w:r>
      <w:r>
        <w:rPr>
          <w:sz w:val="24"/>
          <w:vertAlign w:val="subscript"/>
        </w:rPr>
        <w:t>6</w:t>
      </w:r>
      <w:r>
        <w:rPr>
          <w:sz w:val="24"/>
        </w:rPr>
        <w:t>), предназначенные для сенсибилизации половых органов к воздействию на них в дальнейшем половых гормонов. Одновременно проводится курс димедрола, тавегила и др в минимальной разовой дозе такой же продлжительности.</w:t>
      </w:r>
    </w:p>
    <w:p w:rsidR="00AC44A5" w:rsidRDefault="00981C5B" w:rsidP="00981C5B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Далее при отсутствии эффективности, приступить к гормональной терапии, следует ещё раз убедиться в отсутствии порочных гонад с бластоматозной потенцией. В течение следующих 3 – 4 мес предпринимают циклическое введение эстрогенов и прогестерона в минимальных дозах.</w:t>
      </w:r>
    </w:p>
    <w:p w:rsidR="00AC44A5" w:rsidRDefault="00981C5B" w:rsidP="00981C5B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Параллельно гормональной терапии рекомендуется проводить физиотерапию, электрорефлексотерапию (акупунктура, электропунктура, интраназальный электрофорез с витамином В</w:t>
      </w:r>
      <w:r>
        <w:rPr>
          <w:sz w:val="24"/>
          <w:vertAlign w:val="subscript"/>
        </w:rPr>
        <w:t>1</w:t>
      </w:r>
      <w:r>
        <w:rPr>
          <w:sz w:val="24"/>
        </w:rPr>
        <w:t>, воротник по Щербаку, электростимуляция рецепторов шейки матки, абдоминальная декомпрессия, лечебная гимнастика), бальнеофизиотерапия, ионогальванизация в сочетании с седативными средствами и транквилизаторами, витаминами А,С,Е, группы В.</w:t>
      </w:r>
    </w:p>
    <w:p w:rsidR="00AC44A5" w:rsidRDefault="00AC44A5">
      <w:pPr>
        <w:jc w:val="both"/>
        <w:rPr>
          <w:sz w:val="24"/>
        </w:rPr>
      </w:pPr>
    </w:p>
    <w:p w:rsidR="00AC44A5" w:rsidRDefault="00AC44A5">
      <w:pPr>
        <w:jc w:val="both"/>
        <w:rPr>
          <w:sz w:val="24"/>
        </w:rPr>
      </w:pPr>
    </w:p>
    <w:p w:rsidR="00AC44A5" w:rsidRDefault="00AC44A5">
      <w:pPr>
        <w:jc w:val="both"/>
        <w:rPr>
          <w:sz w:val="24"/>
          <w:lang w:val="en-US"/>
        </w:rPr>
      </w:pPr>
    </w:p>
    <w:p w:rsidR="00AC44A5" w:rsidRDefault="00981C5B">
      <w:pPr>
        <w:jc w:val="center"/>
        <w:rPr>
          <w:b/>
          <w:sz w:val="36"/>
        </w:rPr>
      </w:pPr>
      <w:r>
        <w:rPr>
          <w:b/>
          <w:sz w:val="36"/>
        </w:rPr>
        <w:t>Дневник.</w:t>
      </w:r>
    </w:p>
    <w:tbl>
      <w:tblPr>
        <w:tblW w:w="0" w:type="auto"/>
        <w:tblInd w:w="-108" w:type="dxa"/>
        <w:tblLayout w:type="fixed"/>
        <w:tblLook w:val="00A0" w:firstRow="1" w:lastRow="0" w:firstColumn="1" w:lastColumn="0" w:noHBand="0" w:noVBand="0"/>
      </w:tblPr>
      <w:tblGrid>
        <w:gridCol w:w="2093"/>
        <w:gridCol w:w="3685"/>
        <w:gridCol w:w="2742"/>
      </w:tblGrid>
      <w:tr w:rsidR="00AC44A5">
        <w:tc>
          <w:tcPr>
            <w:tcW w:w="2093" w:type="dxa"/>
            <w:tcBorders>
              <w:bottom w:val="single" w:sz="6" w:space="0" w:color="000000"/>
              <w:right w:val="single" w:sz="6" w:space="0" w:color="000000"/>
            </w:tcBorders>
          </w:tcPr>
          <w:p w:rsidR="00AC44A5" w:rsidRDefault="00981C5B">
            <w:pPr>
              <w:jc w:val="both"/>
              <w:rPr>
                <w:b/>
              </w:rPr>
            </w:pPr>
            <w:r>
              <w:rPr>
                <w:b/>
              </w:rPr>
              <w:t>24.05.99.г.</w:t>
            </w:r>
          </w:p>
          <w:p w:rsidR="00AC44A5" w:rsidRDefault="00981C5B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 xml:space="preserve">t </w:t>
            </w:r>
            <w:r>
              <w:rPr>
                <w:b/>
              </w:rPr>
              <w:t xml:space="preserve"> 36,6</w:t>
            </w:r>
            <w:r>
              <w:rPr>
                <w:b/>
                <w:vertAlign w:val="superscript"/>
              </w:rPr>
              <w:t>о</w:t>
            </w:r>
            <w:r>
              <w:rPr>
                <w:b/>
              </w:rPr>
              <w:t>С</w:t>
            </w:r>
          </w:p>
          <w:p w:rsidR="00AC44A5" w:rsidRDefault="00981C5B">
            <w:pPr>
              <w:jc w:val="both"/>
              <w:rPr>
                <w:b/>
              </w:rPr>
            </w:pPr>
            <w:r>
              <w:rPr>
                <w:b/>
              </w:rPr>
              <w:t>АД  120/70 мм.рт.ст.</w:t>
            </w:r>
          </w:p>
          <w:p w:rsidR="00AC44A5" w:rsidRDefault="00981C5B">
            <w:pPr>
              <w:jc w:val="both"/>
              <w:rPr>
                <w:b/>
              </w:rPr>
            </w:pPr>
            <w:r>
              <w:rPr>
                <w:b/>
              </w:rPr>
              <w:t>Р</w:t>
            </w:r>
            <w:r>
              <w:rPr>
                <w:b/>
                <w:lang w:val="en-US"/>
              </w:rPr>
              <w:t>s</w:t>
            </w:r>
            <w:r>
              <w:rPr>
                <w:b/>
              </w:rPr>
              <w:t xml:space="preserve">   74 уд/м</w:t>
            </w:r>
          </w:p>
          <w:p w:rsidR="00AC44A5" w:rsidRDefault="00981C5B">
            <w:pPr>
              <w:jc w:val="both"/>
              <w:rPr>
                <w:b/>
              </w:rPr>
            </w:pPr>
            <w:r>
              <w:rPr>
                <w:b/>
              </w:rPr>
              <w:t xml:space="preserve">ЧДД   16 в </w:t>
            </w:r>
            <w:r>
              <w:rPr>
                <w:b/>
                <w:vertAlign w:val="superscript"/>
              </w:rPr>
              <w:t>/</w:t>
            </w:r>
          </w:p>
        </w:tc>
        <w:tc>
          <w:tcPr>
            <w:tcW w:w="36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4A5" w:rsidRDefault="00981C5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Жалобы: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 нерегулярные и болезненные менструации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 осмотре: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 лёгких - </w:t>
            </w:r>
            <w:r>
              <w:rPr>
                <w:sz w:val="24"/>
              </w:rPr>
              <w:t>везикулярное дыхание , хрипов нет .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Сердце - </w:t>
            </w:r>
            <w:r>
              <w:rPr>
                <w:sz w:val="24"/>
              </w:rPr>
              <w:t xml:space="preserve">тоны ясные , ритмичные . 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Язык влажный, чистый. Живот мягкий, безболезненный. 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Стул и диурез в норме.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 w:rsidR="00AC44A5" w:rsidRDefault="00AC44A5">
            <w:pPr>
              <w:jc w:val="both"/>
              <w:rPr>
                <w:b/>
                <w:sz w:val="24"/>
              </w:rPr>
            </w:pPr>
          </w:p>
        </w:tc>
        <w:tc>
          <w:tcPr>
            <w:tcW w:w="2742" w:type="dxa"/>
            <w:tcBorders>
              <w:left w:val="single" w:sz="6" w:space="0" w:color="000000"/>
              <w:bottom w:val="single" w:sz="6" w:space="0" w:color="000000"/>
            </w:tcBorders>
          </w:tcPr>
          <w:p w:rsidR="00AC44A5" w:rsidRDefault="00981C5B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>Лечение:</w:t>
            </w:r>
          </w:p>
          <w:p w:rsidR="00AC44A5" w:rsidRDefault="00981C5B" w:rsidP="00981C5B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Стол </w:t>
            </w:r>
            <w:r>
              <w:rPr>
                <w:sz w:val="24"/>
                <w:lang w:val="en-US"/>
              </w:rPr>
              <w:t>N 15</w:t>
            </w:r>
          </w:p>
          <w:p w:rsidR="00AC44A5" w:rsidRDefault="00981C5B" w:rsidP="00981C5B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Vit </w:t>
            </w:r>
            <w:r>
              <w:rPr>
                <w:sz w:val="24"/>
              </w:rPr>
              <w:t>Е,А,С</w:t>
            </w:r>
          </w:p>
          <w:p w:rsidR="00AC44A5" w:rsidRDefault="00981C5B" w:rsidP="00981C5B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Vit В</w:t>
            </w:r>
            <w:r>
              <w:rPr>
                <w:sz w:val="24"/>
                <w:vertAlign w:val="subscript"/>
                <w:lang w:val="en-US"/>
              </w:rPr>
              <w:t xml:space="preserve">6 </w:t>
            </w:r>
            <w:r>
              <w:rPr>
                <w:sz w:val="24"/>
                <w:lang w:val="en-US"/>
              </w:rPr>
              <w:t>– 5% - 1мл в/м</w:t>
            </w:r>
          </w:p>
          <w:p w:rsidR="00AC44A5" w:rsidRDefault="00981C5B" w:rsidP="00981C5B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ИРТ</w:t>
            </w:r>
          </w:p>
          <w:p w:rsidR="00AC44A5" w:rsidRDefault="00981C5B" w:rsidP="00981C5B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ЛФК</w:t>
            </w:r>
          </w:p>
          <w:p w:rsidR="00AC44A5" w:rsidRDefault="00981C5B" w:rsidP="00981C5B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ФТЛ</w:t>
            </w:r>
          </w:p>
          <w:p w:rsidR="00AC44A5" w:rsidRDefault="00981C5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Рекомендовано:</w:t>
            </w:r>
          </w:p>
          <w:p w:rsidR="00AC44A5" w:rsidRDefault="00981C5B" w:rsidP="00981C5B">
            <w:pPr>
              <w:numPr>
                <w:ilvl w:val="0"/>
                <w:numId w:val="2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Электрофорез витамина В (эндоназально по схеме через день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8)</w:t>
            </w:r>
          </w:p>
          <w:p w:rsidR="00AC44A5" w:rsidRDefault="00981C5B" w:rsidP="00981C5B">
            <w:pPr>
              <w:numPr>
                <w:ilvl w:val="0"/>
                <w:numId w:val="22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Чередуя с электрофорезом</w:t>
            </w:r>
            <w:r>
              <w:rPr>
                <w:sz w:val="24"/>
                <w:lang w:val="en-US"/>
              </w:rPr>
              <w:t xml:space="preserve"> Zn</w:t>
            </w:r>
            <w:r>
              <w:rPr>
                <w:sz w:val="24"/>
              </w:rPr>
              <w:t xml:space="preserve"> по брюшно-крестцовой методике через день </w:t>
            </w:r>
            <w:r>
              <w:rPr>
                <w:sz w:val="24"/>
                <w:lang w:val="en-US"/>
              </w:rPr>
              <w:t>N 8</w:t>
            </w:r>
            <w:r>
              <w:rPr>
                <w:sz w:val="24"/>
              </w:rPr>
              <w:t xml:space="preserve"> </w:t>
            </w:r>
          </w:p>
        </w:tc>
      </w:tr>
      <w:tr w:rsidR="00AC44A5">
        <w:tc>
          <w:tcPr>
            <w:tcW w:w="20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4A5" w:rsidRDefault="00981C5B">
            <w:pPr>
              <w:jc w:val="both"/>
              <w:rPr>
                <w:b/>
              </w:rPr>
            </w:pPr>
            <w:r>
              <w:rPr>
                <w:b/>
              </w:rPr>
              <w:t>26.05.99г.</w:t>
            </w:r>
          </w:p>
          <w:p w:rsidR="00AC44A5" w:rsidRDefault="00981C5B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t</w:t>
            </w:r>
            <w:r>
              <w:rPr>
                <w:b/>
              </w:rPr>
              <w:t xml:space="preserve">  36,7</w:t>
            </w:r>
            <w:r>
              <w:rPr>
                <w:b/>
                <w:vertAlign w:val="superscript"/>
              </w:rPr>
              <w:t>о</w:t>
            </w:r>
            <w:r>
              <w:rPr>
                <w:b/>
              </w:rPr>
              <w:t>С</w:t>
            </w:r>
          </w:p>
          <w:p w:rsidR="00AC44A5" w:rsidRDefault="00981C5B">
            <w:pPr>
              <w:jc w:val="both"/>
              <w:rPr>
                <w:b/>
              </w:rPr>
            </w:pPr>
            <w:r>
              <w:rPr>
                <w:b/>
              </w:rPr>
              <w:t>АД  120/70 мм.рт.ст.</w:t>
            </w:r>
          </w:p>
          <w:p w:rsidR="00AC44A5" w:rsidRDefault="00981C5B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>Р  70 в</w:t>
            </w:r>
            <w:r>
              <w:rPr>
                <w:b/>
                <w:vertAlign w:val="superscript"/>
              </w:rPr>
              <w:t xml:space="preserve">  /</w:t>
            </w:r>
          </w:p>
          <w:p w:rsidR="00AC44A5" w:rsidRDefault="00981C5B">
            <w:pPr>
              <w:jc w:val="both"/>
              <w:rPr>
                <w:b/>
              </w:rPr>
            </w:pPr>
            <w:r>
              <w:rPr>
                <w:b/>
              </w:rPr>
              <w:t xml:space="preserve">ЧДД   16 в </w:t>
            </w:r>
            <w:r>
              <w:rPr>
                <w:b/>
                <w:vertAlign w:val="superscript"/>
              </w:rPr>
              <w:t>/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4A5" w:rsidRDefault="00981C5B">
            <w:pPr>
              <w:jc w:val="both"/>
              <w:rPr>
                <w:b/>
              </w:rPr>
            </w:pPr>
            <w:r>
              <w:rPr>
                <w:b/>
                <w:sz w:val="24"/>
              </w:rPr>
              <w:t>Жалобы</w:t>
            </w:r>
            <w:r>
              <w:rPr>
                <w:b/>
              </w:rPr>
              <w:t>: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прежние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 лёгких - </w:t>
            </w:r>
            <w:r>
              <w:rPr>
                <w:sz w:val="24"/>
              </w:rPr>
              <w:t>везикулярное дыхание .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Сердце - </w:t>
            </w:r>
            <w:r>
              <w:rPr>
                <w:sz w:val="24"/>
              </w:rPr>
              <w:t>тоны громкие , ритмичные.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Живот мягкий, безболезненный. 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Стул и диурез в норме.</w:t>
            </w:r>
          </w:p>
          <w:p w:rsidR="00AC44A5" w:rsidRDefault="00981C5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St. genitalis</w:t>
            </w:r>
            <w:r>
              <w:rPr>
                <w:b/>
                <w:sz w:val="24"/>
              </w:rPr>
              <w:t>:</w:t>
            </w:r>
          </w:p>
          <w:p w:rsidR="00AC44A5" w:rsidRDefault="00981C5B">
            <w:pPr>
              <w:jc w:val="both"/>
            </w:pPr>
            <w:r>
              <w:t xml:space="preserve">Наружные половые органы сформированы правильно, с признаками гипоплазии. Оволосение по женскому типу. </w:t>
            </w:r>
            <w:r>
              <w:rPr>
                <w:lang w:val="en-US"/>
              </w:rPr>
              <w:t xml:space="preserve">Hymen </w:t>
            </w:r>
            <w:r>
              <w:t>кольцевидной формы.</w:t>
            </w:r>
          </w:p>
          <w:p w:rsidR="00AC44A5" w:rsidRDefault="00981C5B">
            <w:pPr>
              <w:jc w:val="both"/>
            </w:pPr>
            <w:r>
              <w:t>Уретра и парауретральные ходы не изменены. Слизистая входа во влагалище розовая. Выделения слизистые.</w:t>
            </w:r>
          </w:p>
          <w:p w:rsidR="00AC44A5" w:rsidRDefault="00981C5B">
            <w:pPr>
              <w:pStyle w:val="3"/>
              <w:spacing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Per rectum</w:t>
            </w:r>
            <w:r>
              <w:rPr>
                <w:rFonts w:ascii="Times New Roman" w:hAnsi="Times New Roman"/>
                <w:b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AC44A5" w:rsidRDefault="00981C5B">
            <w:pPr>
              <w:jc w:val="both"/>
            </w:pPr>
            <w:r>
              <w:t>матка в ante versio меньше нормальных размеров, плотная, подвижная, безболезненная.</w:t>
            </w:r>
          </w:p>
          <w:p w:rsidR="00AC44A5" w:rsidRDefault="00981C5B">
            <w:pPr>
              <w:jc w:val="both"/>
            </w:pPr>
            <w:r>
              <w:t>Угол между телом и шейкой не выражен. Придатки с обеих сторон не увеличены, область их при пальпации безболезненна.</w:t>
            </w:r>
          </w:p>
          <w:p w:rsidR="00AC44A5" w:rsidRDefault="00981C5B">
            <w:pPr>
              <w:jc w:val="both"/>
            </w:pPr>
            <w:r>
              <w:t>Своды свободные.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C44A5" w:rsidRDefault="00981C5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Лечение:</w:t>
            </w:r>
          </w:p>
          <w:p w:rsidR="00AC44A5" w:rsidRDefault="00981C5B" w:rsidP="00981C5B">
            <w:pPr>
              <w:numPr>
                <w:ilvl w:val="0"/>
                <w:numId w:val="1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Стол № 15</w:t>
            </w:r>
          </w:p>
          <w:p w:rsidR="00AC44A5" w:rsidRDefault="00981C5B" w:rsidP="00981C5B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Vit </w:t>
            </w:r>
            <w:r>
              <w:rPr>
                <w:sz w:val="24"/>
              </w:rPr>
              <w:t>Е,А,С</w:t>
            </w:r>
          </w:p>
          <w:p w:rsidR="00AC44A5" w:rsidRDefault="00981C5B" w:rsidP="00981C5B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Vit В</w:t>
            </w:r>
            <w:r>
              <w:rPr>
                <w:sz w:val="24"/>
                <w:vertAlign w:val="subscript"/>
                <w:lang w:val="en-US"/>
              </w:rPr>
              <w:t xml:space="preserve">1 </w:t>
            </w:r>
            <w:r>
              <w:rPr>
                <w:sz w:val="24"/>
                <w:lang w:val="en-US"/>
              </w:rPr>
              <w:t>– 5% - 1мл в/м</w:t>
            </w:r>
          </w:p>
          <w:p w:rsidR="00AC44A5" w:rsidRDefault="00981C5B" w:rsidP="00981C5B">
            <w:pPr>
              <w:numPr>
                <w:ilvl w:val="0"/>
                <w:numId w:val="1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Электрофорез </w:t>
            </w:r>
            <w:r>
              <w:rPr>
                <w:sz w:val="24"/>
                <w:lang w:val="en-US"/>
              </w:rPr>
              <w:t>Vit B</w:t>
            </w:r>
          </w:p>
          <w:p w:rsidR="00AC44A5" w:rsidRDefault="00981C5B" w:rsidP="00981C5B">
            <w:pPr>
              <w:numPr>
                <w:ilvl w:val="0"/>
                <w:numId w:val="13"/>
              </w:num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ИРТ</w:t>
            </w:r>
          </w:p>
          <w:p w:rsidR="00AC44A5" w:rsidRDefault="00981C5B" w:rsidP="00981C5B">
            <w:pPr>
              <w:numPr>
                <w:ilvl w:val="0"/>
                <w:numId w:val="13"/>
              </w:num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ЛФК</w:t>
            </w:r>
          </w:p>
          <w:p w:rsidR="00AC44A5" w:rsidRDefault="00981C5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Рекомендовано:</w:t>
            </w:r>
          </w:p>
          <w:p w:rsidR="00AC44A5" w:rsidRDefault="00981C5B" w:rsidP="00981C5B">
            <w:pPr>
              <w:numPr>
                <w:ilvl w:val="0"/>
                <w:numId w:val="23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Воздержаться от </w:t>
            </w:r>
            <w:r>
              <w:rPr>
                <w:sz w:val="24"/>
                <w:lang w:val="en-US"/>
              </w:rPr>
              <w:t>Zn-электрофореза.</w:t>
            </w:r>
            <w:r>
              <w:rPr>
                <w:sz w:val="24"/>
              </w:rPr>
              <w:t xml:space="preserve"> </w:t>
            </w:r>
          </w:p>
        </w:tc>
      </w:tr>
      <w:tr w:rsidR="00AC44A5">
        <w:tc>
          <w:tcPr>
            <w:tcW w:w="209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4A5" w:rsidRDefault="00981C5B">
            <w:pPr>
              <w:jc w:val="both"/>
              <w:rPr>
                <w:b/>
              </w:rPr>
            </w:pPr>
            <w:r>
              <w:rPr>
                <w:b/>
              </w:rPr>
              <w:t>28.05.99г.</w:t>
            </w:r>
          </w:p>
          <w:p w:rsidR="00AC44A5" w:rsidRDefault="00981C5B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t</w:t>
            </w:r>
            <w:r>
              <w:rPr>
                <w:b/>
              </w:rPr>
              <w:t xml:space="preserve">   36,6</w:t>
            </w:r>
            <w:r>
              <w:rPr>
                <w:b/>
                <w:vertAlign w:val="superscript"/>
              </w:rPr>
              <w:t>о</w:t>
            </w:r>
            <w:r>
              <w:rPr>
                <w:b/>
              </w:rPr>
              <w:t>С</w:t>
            </w:r>
          </w:p>
          <w:p w:rsidR="00AC44A5" w:rsidRDefault="00981C5B">
            <w:pPr>
              <w:jc w:val="both"/>
              <w:rPr>
                <w:b/>
              </w:rPr>
            </w:pPr>
            <w:r>
              <w:rPr>
                <w:b/>
              </w:rPr>
              <w:t>АД 115/65 мм. рт.ст.</w:t>
            </w:r>
          </w:p>
          <w:p w:rsidR="00AC44A5" w:rsidRDefault="00981C5B">
            <w:pPr>
              <w:jc w:val="both"/>
              <w:rPr>
                <w:b/>
              </w:rPr>
            </w:pPr>
            <w:r>
              <w:rPr>
                <w:b/>
              </w:rPr>
              <w:t xml:space="preserve">Р.  70 в </w:t>
            </w:r>
            <w:r>
              <w:rPr>
                <w:b/>
                <w:vertAlign w:val="superscript"/>
              </w:rPr>
              <w:t>/</w:t>
            </w:r>
          </w:p>
          <w:p w:rsidR="00AC44A5" w:rsidRDefault="00981C5B">
            <w:pPr>
              <w:jc w:val="both"/>
              <w:rPr>
                <w:b/>
              </w:rPr>
            </w:pPr>
            <w:r>
              <w:rPr>
                <w:b/>
              </w:rPr>
              <w:t xml:space="preserve">ЧДД   17 в </w:t>
            </w:r>
            <w:r>
              <w:rPr>
                <w:b/>
                <w:vertAlign w:val="superscript"/>
              </w:rPr>
              <w:t>/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44A5" w:rsidRDefault="00981C5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Жалобы: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прежние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 лёгких - </w:t>
            </w:r>
            <w:r>
              <w:rPr>
                <w:sz w:val="24"/>
              </w:rPr>
              <w:t>везикулярное дыхание .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Сердце - </w:t>
            </w:r>
            <w:r>
              <w:rPr>
                <w:sz w:val="24"/>
              </w:rPr>
              <w:t>тоны громкие , ритмичные .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Живот мягкий безболезненный.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Стул и диурез в норме.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Получен анализ крови на гормоны – соответствует возрастной норме и дню менструального цикла.</w:t>
            </w:r>
          </w:p>
          <w:p w:rsidR="00AC44A5" w:rsidRDefault="00981C5B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Началась менструация в срок.</w:t>
            </w:r>
          </w:p>
          <w:p w:rsidR="00AC44A5" w:rsidRDefault="00AC44A5">
            <w:pPr>
              <w:jc w:val="both"/>
              <w:rPr>
                <w:sz w:val="24"/>
              </w:rPr>
            </w:pP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C44A5" w:rsidRDefault="00981C5B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Лечение:</w:t>
            </w:r>
          </w:p>
          <w:p w:rsidR="00AC44A5" w:rsidRDefault="00981C5B" w:rsidP="00981C5B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Стол </w:t>
            </w:r>
            <w:r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 xml:space="preserve"> 15</w:t>
            </w:r>
          </w:p>
          <w:p w:rsidR="00AC44A5" w:rsidRDefault="00981C5B" w:rsidP="00981C5B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Vit </w:t>
            </w:r>
            <w:r>
              <w:rPr>
                <w:sz w:val="24"/>
              </w:rPr>
              <w:t>Е,А,С</w:t>
            </w:r>
          </w:p>
          <w:p w:rsidR="00AC44A5" w:rsidRDefault="00981C5B" w:rsidP="00981C5B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Vit В</w:t>
            </w:r>
            <w:r>
              <w:rPr>
                <w:sz w:val="24"/>
                <w:vertAlign w:val="subscript"/>
                <w:lang w:val="en-US"/>
              </w:rPr>
              <w:t xml:space="preserve">6 </w:t>
            </w:r>
            <w:r>
              <w:rPr>
                <w:sz w:val="24"/>
                <w:lang w:val="en-US"/>
              </w:rPr>
              <w:t>– 5% - 1мл в/м</w:t>
            </w:r>
          </w:p>
          <w:p w:rsidR="00AC44A5" w:rsidRDefault="00981C5B" w:rsidP="00981C5B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ИРТ</w:t>
            </w:r>
          </w:p>
          <w:p w:rsidR="00AC44A5" w:rsidRDefault="00981C5B" w:rsidP="00981C5B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ЛФК</w:t>
            </w:r>
          </w:p>
          <w:p w:rsidR="00AC44A5" w:rsidRDefault="00981C5B" w:rsidP="00981C5B">
            <w:pPr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Электрофорез </w:t>
            </w:r>
            <w:r>
              <w:rPr>
                <w:sz w:val="24"/>
                <w:lang w:val="en-US"/>
              </w:rPr>
              <w:t>Vit</w:t>
            </w:r>
            <w:r>
              <w:rPr>
                <w:sz w:val="24"/>
              </w:rPr>
              <w:t xml:space="preserve"> В (эндоназально по схеме)</w:t>
            </w:r>
          </w:p>
          <w:p w:rsidR="00AC44A5" w:rsidRDefault="00981C5B" w:rsidP="00981C5B">
            <w:pPr>
              <w:numPr>
                <w:ilvl w:val="0"/>
                <w:numId w:val="24"/>
              </w:numPr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Sol. Analgini50% - 2</w:t>
            </w:r>
            <w:r>
              <w:rPr>
                <w:sz w:val="24"/>
              </w:rPr>
              <w:t>,0</w:t>
            </w:r>
            <w:r>
              <w:rPr>
                <w:sz w:val="24"/>
                <w:lang w:val="en-US"/>
              </w:rPr>
              <w:t xml:space="preserve">                                       Sol.Dimedroli 1% - 1</w:t>
            </w:r>
            <w:r>
              <w:rPr>
                <w:sz w:val="24"/>
              </w:rPr>
              <w:t>,0</w:t>
            </w:r>
          </w:p>
          <w:p w:rsidR="00AC44A5" w:rsidRDefault="00981C5B">
            <w:pPr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в/м при возникновении болей.</w:t>
            </w:r>
          </w:p>
          <w:p w:rsidR="00AC44A5" w:rsidRDefault="00AC44A5">
            <w:pPr>
              <w:jc w:val="both"/>
              <w:rPr>
                <w:sz w:val="24"/>
              </w:rPr>
            </w:pPr>
          </w:p>
        </w:tc>
      </w:tr>
    </w:tbl>
    <w:p w:rsidR="00AC44A5" w:rsidRDefault="00AC44A5">
      <w:pPr>
        <w:jc w:val="both"/>
      </w:pPr>
    </w:p>
    <w:p w:rsidR="00AC44A5" w:rsidRDefault="00AC44A5">
      <w:pPr>
        <w:jc w:val="both"/>
      </w:pPr>
    </w:p>
    <w:p w:rsidR="00AC44A5" w:rsidRDefault="00AC44A5">
      <w:pPr>
        <w:jc w:val="both"/>
      </w:pPr>
    </w:p>
    <w:p w:rsidR="00AC44A5" w:rsidRDefault="00AC44A5">
      <w:pPr>
        <w:jc w:val="both"/>
      </w:pPr>
    </w:p>
    <w:p w:rsidR="00AC44A5" w:rsidRDefault="00981C5B">
      <w:pPr>
        <w:jc w:val="center"/>
      </w:pPr>
      <w:r>
        <w:rPr>
          <w:b/>
          <w:i/>
          <w:sz w:val="32"/>
        </w:rPr>
        <w:t>Эпикриз.</w:t>
      </w:r>
    </w:p>
    <w:p w:rsidR="00AC44A5" w:rsidRDefault="00981C5B">
      <w:pPr>
        <w:rPr>
          <w:sz w:val="24"/>
        </w:rPr>
      </w:pPr>
      <w:r>
        <w:rPr>
          <w:sz w:val="24"/>
        </w:rPr>
        <w:t>Больная Касаткина Елена Сергеевна, 17 лет, поступила в плановом порядке в ЦМР, с жалобами на нерегулярные и болезненные менструации. На основании предварительного, дифференциального диагноза был поставлен окончательный клинический диагноз: нарушение менструального цикла, период полового созревания, по типу опсоменореи. Генитальный инфантилизм. Гипофункция яичников. Назначено и проводится лечение, в результате которого наблюдается некоторая положительная динамика – в срок началась менструация. В связи с окончанием курации наблюдение за больной прекращено.</w:t>
      </w:r>
    </w:p>
    <w:p w:rsidR="00AC44A5" w:rsidRDefault="00981C5B">
      <w:pPr>
        <w:pStyle w:val="7"/>
      </w:pPr>
      <w:r>
        <w:t>Прогноз: для жизни и репродуктивной функции – благоприятный.</w:t>
      </w:r>
    </w:p>
    <w:p w:rsidR="00AC44A5" w:rsidRDefault="00AC44A5">
      <w:pPr>
        <w:jc w:val="both"/>
      </w:pPr>
    </w:p>
    <w:p w:rsidR="00AC44A5" w:rsidRDefault="00981C5B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Использованная литература .</w:t>
      </w:r>
    </w:p>
    <w:p w:rsidR="00AC44A5" w:rsidRDefault="00981C5B" w:rsidP="00981C5B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 xml:space="preserve">ГИНЕКОЛОГИЯ. </w:t>
      </w:r>
    </w:p>
    <w:p w:rsidR="00AC44A5" w:rsidRDefault="00981C5B">
      <w:pPr>
        <w:ind w:firstLine="420"/>
        <w:jc w:val="both"/>
        <w:rPr>
          <w:i/>
          <w:sz w:val="24"/>
        </w:rPr>
      </w:pPr>
      <w:r>
        <w:rPr>
          <w:sz w:val="24"/>
        </w:rPr>
        <w:t>Под ред. проф. Л.Н. Василевской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 xml:space="preserve">        М. Медицина    1985 г.</w:t>
      </w:r>
    </w:p>
    <w:p w:rsidR="00AC44A5" w:rsidRDefault="00981C5B" w:rsidP="00981C5B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Н.В. Кобзева, М.Н. Кузнецова, Ю.А. Гуркин</w:t>
      </w:r>
    </w:p>
    <w:p w:rsidR="00AC44A5" w:rsidRDefault="00981C5B">
      <w:pPr>
        <w:ind w:firstLine="420"/>
        <w:jc w:val="both"/>
        <w:rPr>
          <w:sz w:val="28"/>
        </w:rPr>
      </w:pPr>
      <w:r>
        <w:rPr>
          <w:sz w:val="28"/>
        </w:rPr>
        <w:t>Гинекология детей и подростков</w:t>
      </w:r>
    </w:p>
    <w:p w:rsidR="00AC44A5" w:rsidRDefault="00981C5B">
      <w:pPr>
        <w:ind w:firstLine="420"/>
        <w:jc w:val="both"/>
        <w:rPr>
          <w:sz w:val="24"/>
        </w:rPr>
      </w:pPr>
      <w:r>
        <w:rPr>
          <w:sz w:val="24"/>
        </w:rPr>
        <w:t>Ленинград «Медицина» 1988 г.</w:t>
      </w:r>
    </w:p>
    <w:p w:rsidR="00AC44A5" w:rsidRDefault="00981C5B" w:rsidP="00981C5B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СПРАВОЧНИК ПО АКУШЕРСТВУ И ГИНЕКОЛОГИИ</w:t>
      </w:r>
    </w:p>
    <w:p w:rsidR="00AC44A5" w:rsidRDefault="00981C5B">
      <w:pPr>
        <w:ind w:left="420"/>
        <w:jc w:val="both"/>
        <w:rPr>
          <w:sz w:val="24"/>
        </w:rPr>
      </w:pPr>
      <w:r>
        <w:rPr>
          <w:sz w:val="24"/>
        </w:rPr>
        <w:t>Под ред. академика РАМН Г.М. Савельевой</w:t>
      </w:r>
    </w:p>
    <w:p w:rsidR="00AC44A5" w:rsidRDefault="00981C5B">
      <w:pPr>
        <w:ind w:left="420"/>
        <w:jc w:val="both"/>
        <w:rPr>
          <w:sz w:val="24"/>
        </w:rPr>
      </w:pPr>
      <w:r>
        <w:rPr>
          <w:sz w:val="24"/>
        </w:rPr>
        <w:t xml:space="preserve">М. «Медицина» 1996 г. </w:t>
      </w:r>
    </w:p>
    <w:p w:rsidR="00AC44A5" w:rsidRDefault="00981C5B" w:rsidP="00981C5B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АКУШЕРСТВО И ГИНЕКОЛОГИЯ</w:t>
      </w:r>
    </w:p>
    <w:p w:rsidR="00AC44A5" w:rsidRDefault="00981C5B">
      <w:pPr>
        <w:ind w:left="420"/>
        <w:jc w:val="both"/>
        <w:rPr>
          <w:sz w:val="24"/>
        </w:rPr>
      </w:pPr>
      <w:r>
        <w:rPr>
          <w:sz w:val="24"/>
        </w:rPr>
        <w:t>Под ред. академика РАМН Г.М. Савельевой, проф., д.м.н. Л.Г. Сичинава</w:t>
      </w:r>
    </w:p>
    <w:p w:rsidR="00AC44A5" w:rsidRDefault="00981C5B" w:rsidP="00981C5B">
      <w:pPr>
        <w:numPr>
          <w:ilvl w:val="0"/>
          <w:numId w:val="14"/>
        </w:numPr>
        <w:jc w:val="both"/>
        <w:rPr>
          <w:sz w:val="24"/>
        </w:rPr>
      </w:pPr>
      <w:r>
        <w:rPr>
          <w:sz w:val="24"/>
        </w:rPr>
        <w:t>акад. Петровский Б.В.</w:t>
      </w:r>
    </w:p>
    <w:p w:rsidR="00AC44A5" w:rsidRDefault="00981C5B">
      <w:pPr>
        <w:pStyle w:val="7"/>
      </w:pPr>
      <w:r>
        <w:t xml:space="preserve">      БМЭ</w:t>
      </w:r>
    </w:p>
    <w:p w:rsidR="00AC44A5" w:rsidRDefault="00981C5B">
      <w:pPr>
        <w:jc w:val="both"/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 xml:space="preserve">М. Советская Энциклопедия   1978 г. </w:t>
      </w:r>
    </w:p>
    <w:p w:rsidR="00AC44A5" w:rsidRDefault="00981C5B">
      <w:pPr>
        <w:jc w:val="both"/>
        <w:rPr>
          <w:sz w:val="24"/>
        </w:rPr>
      </w:pPr>
      <w:r>
        <w:rPr>
          <w:sz w:val="24"/>
        </w:rPr>
        <w:t>6.    Справочник ВИДАЛЬ</w:t>
      </w:r>
    </w:p>
    <w:p w:rsidR="00AC44A5" w:rsidRDefault="00981C5B">
      <w:pPr>
        <w:jc w:val="both"/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АОЗТ  М. АстраФармСервис   1996 г.</w:t>
      </w:r>
      <w:bookmarkStart w:id="0" w:name="_GoBack"/>
      <w:bookmarkEnd w:id="0"/>
    </w:p>
    <w:sectPr w:rsidR="00AC44A5">
      <w:headerReference w:type="default" r:id="rId7"/>
      <w:footerReference w:type="default" r:id="rId8"/>
      <w:footerReference w:type="first" r:id="rId9"/>
      <w:pgSz w:w="11907" w:h="16840"/>
      <w:pgMar w:top="1134" w:right="851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4A5" w:rsidRDefault="00981C5B">
      <w:r>
        <w:separator/>
      </w:r>
    </w:p>
  </w:endnote>
  <w:endnote w:type="continuationSeparator" w:id="0">
    <w:p w:rsidR="00AC44A5" w:rsidRDefault="0098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4A5" w:rsidRDefault="00981C5B">
    <w:pPr>
      <w:pStyle w:val="a4"/>
    </w:pPr>
    <w:r>
      <w:t xml:space="preserve">                                                                              </w:t>
    </w: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>
      <w:rPr>
        <w:rStyle w:val="ac"/>
        <w:noProof/>
      </w:rPr>
      <w:t>10</w:t>
    </w:r>
    <w:r>
      <w:rPr>
        <w:rStyle w:val="ac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4A5" w:rsidRDefault="00981C5B">
    <w:pPr>
      <w:pStyle w:val="a4"/>
    </w:pPr>
    <w:r>
      <w:t xml:space="preserve">                                                                              </w:t>
    </w: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4A5" w:rsidRDefault="00981C5B">
      <w:r>
        <w:separator/>
      </w:r>
    </w:p>
  </w:footnote>
  <w:footnote w:type="continuationSeparator" w:id="0">
    <w:p w:rsidR="00AC44A5" w:rsidRDefault="00981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4A5" w:rsidRDefault="00981C5B">
    <w:pPr>
      <w:pStyle w:val="a3"/>
      <w:rPr>
        <w:b/>
        <w:i/>
        <w:color w:val="0000FF"/>
        <w:sz w:val="24"/>
      </w:rPr>
    </w:pPr>
    <w:r>
      <w:rPr>
        <w:b/>
        <w:i/>
        <w:color w:val="0000FF"/>
        <w:sz w:val="24"/>
      </w:rPr>
      <w:t xml:space="preserve"> </w:t>
    </w:r>
  </w:p>
  <w:p w:rsidR="00AC44A5" w:rsidRDefault="00981C5B">
    <w:pPr>
      <w:pStyle w:val="a3"/>
    </w:pPr>
    <w:r>
      <w:rPr>
        <w:b/>
        <w:i/>
        <w:color w:val="0000FF"/>
        <w:sz w:val="24"/>
      </w:rPr>
      <w:t xml:space="preserve">                                        </w:t>
    </w:r>
  </w:p>
  <w:p w:rsidR="00AC44A5" w:rsidRDefault="00981C5B">
    <w:pPr>
      <w:pStyle w:val="a3"/>
    </w:pPr>
    <w:r>
      <w:t xml:space="preserve">                                                  </w:t>
    </w:r>
  </w:p>
  <w:p w:rsidR="00AC44A5" w:rsidRDefault="00981C5B">
    <w:pPr>
      <w:pStyle w:val="a3"/>
    </w:pPr>
    <w:r>
      <w:t xml:space="preserve">                                                       </w:t>
    </w:r>
    <w:r>
      <w:rPr>
        <w:b/>
        <w:i/>
        <w:color w:val="0000FF"/>
        <w:sz w:val="28"/>
      </w:rPr>
      <w:t>- история болезни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397F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1258E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4FC06F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275A5B6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D7E06A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13A4A1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33D6602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37A738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026303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4CB508F4"/>
    <w:multiLevelType w:val="singleLevel"/>
    <w:tmpl w:val="4D40F12A"/>
    <w:lvl w:ilvl="0">
      <w:start w:val="1"/>
      <w:numFmt w:val="decimal"/>
      <w:lvlText w:val="%1."/>
      <w:legacy w:legacy="1" w:legacySpace="0" w:legacyIndent="283"/>
      <w:lvlJc w:val="left"/>
      <w:pPr>
        <w:ind w:left="847" w:hanging="283"/>
      </w:pPr>
    </w:lvl>
  </w:abstractNum>
  <w:abstractNum w:abstractNumId="11">
    <w:nsid w:val="50EC424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5920721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5A1826B7"/>
    <w:multiLevelType w:val="singleLevel"/>
    <w:tmpl w:val="AC78156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5BA45FB7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F5640D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DB0480C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706D61A7"/>
    <w:multiLevelType w:val="singleLevel"/>
    <w:tmpl w:val="2BFE2F48"/>
    <w:lvl w:ilvl="0">
      <w:start w:val="6"/>
      <w:numFmt w:val="decimal"/>
      <w:lvlText w:val="%1."/>
      <w:lvlJc w:val="left"/>
      <w:pPr>
        <w:tabs>
          <w:tab w:val="num" w:pos="924"/>
        </w:tabs>
        <w:ind w:left="924" w:hanging="360"/>
      </w:pPr>
      <w:rPr>
        <w:rFonts w:hint="default"/>
      </w:rPr>
    </w:lvl>
  </w:abstractNum>
  <w:abstractNum w:abstractNumId="18">
    <w:nsid w:val="71911A79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9">
    <w:nsid w:val="74467D3D"/>
    <w:multiLevelType w:val="singleLevel"/>
    <w:tmpl w:val="AC78156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76C65B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7B787105"/>
    <w:multiLevelType w:val="singleLevel"/>
    <w:tmpl w:val="488EEE0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47" w:hanging="283"/>
        </w:pPr>
        <w:rPr>
          <w:rFonts w:ascii="Symbol" w:hAnsi="Symbol" w:hint="default"/>
        </w:rPr>
      </w:lvl>
    </w:lvlOverride>
  </w:num>
  <w:num w:numId="4">
    <w:abstractNumId w:val="10"/>
  </w:num>
  <w:num w:numId="5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847" w:hanging="283"/>
        </w:pPr>
      </w:lvl>
    </w:lvlOverride>
  </w:num>
  <w:num w:numId="6">
    <w:abstractNumId w:val="2"/>
  </w:num>
  <w:num w:numId="7">
    <w:abstractNumId w:val="4"/>
  </w:num>
  <w:num w:numId="8">
    <w:abstractNumId w:val="6"/>
  </w:num>
  <w:num w:numId="9">
    <w:abstractNumId w:val="17"/>
  </w:num>
  <w:num w:numId="10">
    <w:abstractNumId w:val="16"/>
  </w:num>
  <w:num w:numId="11">
    <w:abstractNumId w:val="3"/>
  </w:num>
  <w:num w:numId="12">
    <w:abstractNumId w:val="11"/>
  </w:num>
  <w:num w:numId="13">
    <w:abstractNumId w:val="1"/>
  </w:num>
  <w:num w:numId="14">
    <w:abstractNumId w:val="21"/>
  </w:num>
  <w:num w:numId="15">
    <w:abstractNumId w:val="14"/>
  </w:num>
  <w:num w:numId="16">
    <w:abstractNumId w:val="12"/>
  </w:num>
  <w:num w:numId="17">
    <w:abstractNumId w:val="9"/>
  </w:num>
  <w:num w:numId="18">
    <w:abstractNumId w:val="7"/>
  </w:num>
  <w:num w:numId="19">
    <w:abstractNumId w:val="5"/>
  </w:num>
  <w:num w:numId="20">
    <w:abstractNumId w:val="20"/>
  </w:num>
  <w:num w:numId="21">
    <w:abstractNumId w:val="15"/>
  </w:num>
  <w:num w:numId="22">
    <w:abstractNumId w:val="19"/>
  </w:num>
  <w:num w:numId="23">
    <w:abstractNumId w:val="13"/>
  </w:num>
  <w:num w:numId="2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C5B"/>
    <w:rsid w:val="00890CCF"/>
    <w:rsid w:val="00981C5B"/>
    <w:rsid w:val="00AC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C4484-90AD-40EB-8E32-48289455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ind w:left="283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i/>
      <w:color w:val="FF0000"/>
      <w:sz w:val="32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i/>
      <w:color w:val="008080"/>
      <w:sz w:val="32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i/>
      <w:sz w:val="24"/>
    </w:rPr>
  </w:style>
  <w:style w:type="paragraph" w:styleId="9">
    <w:name w:val="heading 9"/>
    <w:basedOn w:val="a"/>
    <w:next w:val="a"/>
    <w:qFormat/>
    <w:pPr>
      <w:keepNext/>
      <w:ind w:left="144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List"/>
    <w:basedOn w:val="a"/>
    <w:semiHidden/>
    <w:pPr>
      <w:ind w:left="283" w:hanging="283"/>
    </w:pPr>
  </w:style>
  <w:style w:type="paragraph" w:styleId="a6">
    <w:name w:val="List Continue"/>
    <w:basedOn w:val="a"/>
    <w:semiHidden/>
    <w:pPr>
      <w:spacing w:after="120"/>
      <w:ind w:left="283"/>
    </w:pPr>
  </w:style>
  <w:style w:type="paragraph" w:styleId="a7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8">
    <w:name w:val="Body Text"/>
    <w:basedOn w:val="a"/>
    <w:semiHidden/>
    <w:pPr>
      <w:spacing w:after="120"/>
    </w:pPr>
  </w:style>
  <w:style w:type="paragraph" w:styleId="a9">
    <w:name w:val="Body Text Indent"/>
    <w:basedOn w:val="a"/>
    <w:semiHidden/>
    <w:pPr>
      <w:spacing w:after="120"/>
      <w:ind w:left="283"/>
    </w:pPr>
  </w:style>
  <w:style w:type="paragraph" w:styleId="30">
    <w:name w:val="Body Text 3"/>
    <w:basedOn w:val="a9"/>
    <w:semiHidden/>
  </w:style>
  <w:style w:type="character" w:styleId="aa">
    <w:name w:val="annotation reference"/>
    <w:basedOn w:val="a0"/>
    <w:semiHidden/>
    <w:rPr>
      <w:sz w:val="16"/>
    </w:rPr>
  </w:style>
  <w:style w:type="paragraph" w:styleId="ab">
    <w:name w:val="annotation text"/>
    <w:basedOn w:val="a"/>
    <w:semiHidden/>
  </w:style>
  <w:style w:type="character" w:styleId="ac">
    <w:name w:val="page number"/>
    <w:basedOn w:val="a0"/>
    <w:semiHidden/>
  </w:style>
  <w:style w:type="paragraph" w:styleId="20">
    <w:name w:val="Body Text 2"/>
    <w:basedOn w:val="a"/>
    <w:semiHidden/>
    <w:pPr>
      <w:jc w:val="both"/>
    </w:pPr>
    <w:rPr>
      <w:sz w:val="28"/>
    </w:rPr>
  </w:style>
  <w:style w:type="paragraph" w:styleId="21">
    <w:name w:val="Body Text Indent 2"/>
    <w:basedOn w:val="a"/>
    <w:semiHidden/>
    <w:pPr>
      <w:ind w:left="283" w:firstLine="437"/>
      <w:jc w:val="center"/>
    </w:pPr>
    <w:rPr>
      <w:sz w:val="28"/>
    </w:rPr>
  </w:style>
  <w:style w:type="paragraph" w:styleId="31">
    <w:name w:val="Body Text Indent 3"/>
    <w:basedOn w:val="a"/>
    <w:semiHidden/>
    <w:pPr>
      <w:ind w:left="360"/>
      <w:jc w:val="both"/>
    </w:pPr>
    <w:rPr>
      <w:sz w:val="24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3550</Words>
  <Characters>20240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I </vt:lpstr>
    </vt:vector>
  </TitlesOfParts>
  <Company>Elcom Ltd</Company>
  <LinksUpToDate>false</LinksUpToDate>
  <CharactersWithSpaces>23743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I </dc:title>
  <dc:subject/>
  <dc:creator>Alexandre Katalov</dc:creator>
  <cp:keywords/>
  <dc:description/>
  <cp:lastModifiedBy>admin</cp:lastModifiedBy>
  <cp:revision>2</cp:revision>
  <cp:lastPrinted>1998-01-05T04:52:00Z</cp:lastPrinted>
  <dcterms:created xsi:type="dcterms:W3CDTF">2014-05-11T07:37:00Z</dcterms:created>
  <dcterms:modified xsi:type="dcterms:W3CDTF">2014-05-11T07:37:00Z</dcterms:modified>
</cp:coreProperties>
</file>