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4BD" w:rsidRPr="005046E6" w:rsidRDefault="007874BD" w:rsidP="005046E6">
      <w:pPr>
        <w:pStyle w:val="a5"/>
        <w:tabs>
          <w:tab w:val="clear" w:pos="4677"/>
          <w:tab w:val="clear" w:pos="9355"/>
        </w:tabs>
        <w:spacing w:line="360" w:lineRule="auto"/>
        <w:ind w:firstLine="708"/>
        <w:jc w:val="center"/>
        <w:rPr>
          <w:b/>
          <w:bCs/>
          <w:sz w:val="28"/>
          <w:szCs w:val="28"/>
        </w:rPr>
      </w:pPr>
      <w:r w:rsidRPr="005046E6">
        <w:rPr>
          <w:b/>
          <w:bCs/>
          <w:sz w:val="28"/>
          <w:szCs w:val="28"/>
        </w:rPr>
        <w:t>БЕЛОРУССКИЙ ГОСУДАРСТВЕННЫЙ МЕДИЦИНСКИЙ УНИВЕРСИТЕТ</w:t>
      </w:r>
    </w:p>
    <w:p w:rsidR="007874BD" w:rsidRPr="005046E6" w:rsidRDefault="007874BD" w:rsidP="005046E6">
      <w:pPr>
        <w:pStyle w:val="a5"/>
        <w:tabs>
          <w:tab w:val="clear" w:pos="4677"/>
          <w:tab w:val="clear" w:pos="9355"/>
        </w:tabs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7874BD" w:rsidRPr="005046E6" w:rsidRDefault="007874BD" w:rsidP="005046E6">
      <w:pPr>
        <w:pStyle w:val="a5"/>
        <w:tabs>
          <w:tab w:val="clear" w:pos="4677"/>
          <w:tab w:val="clear" w:pos="9355"/>
        </w:tabs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7874BD" w:rsidRPr="005046E6" w:rsidRDefault="007874BD" w:rsidP="005046E6">
      <w:pPr>
        <w:pStyle w:val="a5"/>
        <w:tabs>
          <w:tab w:val="clear" w:pos="4677"/>
          <w:tab w:val="clear" w:pos="9355"/>
        </w:tabs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7874BD" w:rsidRPr="005046E6" w:rsidRDefault="007874BD" w:rsidP="005046E6">
      <w:pPr>
        <w:pStyle w:val="a5"/>
        <w:tabs>
          <w:tab w:val="clear" w:pos="4677"/>
          <w:tab w:val="clear" w:pos="9355"/>
        </w:tabs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7874BD" w:rsidRPr="005046E6" w:rsidRDefault="007874BD" w:rsidP="005046E6">
      <w:pPr>
        <w:pStyle w:val="a5"/>
        <w:tabs>
          <w:tab w:val="clear" w:pos="4677"/>
          <w:tab w:val="clear" w:pos="9355"/>
        </w:tabs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7874BD" w:rsidRPr="005046E6" w:rsidRDefault="007874BD" w:rsidP="005046E6">
      <w:pPr>
        <w:pStyle w:val="a5"/>
        <w:tabs>
          <w:tab w:val="clear" w:pos="4677"/>
          <w:tab w:val="clear" w:pos="9355"/>
        </w:tabs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7874BD" w:rsidRPr="005046E6" w:rsidRDefault="007874BD" w:rsidP="005046E6">
      <w:pPr>
        <w:pStyle w:val="a5"/>
        <w:tabs>
          <w:tab w:val="clear" w:pos="4677"/>
          <w:tab w:val="clear" w:pos="9355"/>
        </w:tabs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7874BD" w:rsidRPr="005046E6" w:rsidRDefault="007874BD" w:rsidP="005046E6">
      <w:pPr>
        <w:pStyle w:val="a5"/>
        <w:tabs>
          <w:tab w:val="clear" w:pos="4677"/>
          <w:tab w:val="clear" w:pos="9355"/>
        </w:tabs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7874BD" w:rsidRPr="005046E6" w:rsidRDefault="007874BD" w:rsidP="005046E6">
      <w:pPr>
        <w:pStyle w:val="a5"/>
        <w:tabs>
          <w:tab w:val="clear" w:pos="4677"/>
          <w:tab w:val="clear" w:pos="9355"/>
        </w:tabs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7874BD" w:rsidRPr="005046E6" w:rsidRDefault="007874BD" w:rsidP="005046E6">
      <w:pPr>
        <w:pStyle w:val="a5"/>
        <w:tabs>
          <w:tab w:val="clear" w:pos="4677"/>
          <w:tab w:val="clear" w:pos="9355"/>
        </w:tabs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7874BD" w:rsidRPr="005046E6" w:rsidRDefault="007874BD" w:rsidP="005046E6">
      <w:pPr>
        <w:pStyle w:val="a5"/>
        <w:tabs>
          <w:tab w:val="clear" w:pos="4677"/>
          <w:tab w:val="clear" w:pos="9355"/>
        </w:tabs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7874BD" w:rsidRPr="005046E6" w:rsidRDefault="007874BD" w:rsidP="005046E6">
      <w:pPr>
        <w:pStyle w:val="a5"/>
        <w:tabs>
          <w:tab w:val="clear" w:pos="4677"/>
          <w:tab w:val="clear" w:pos="9355"/>
        </w:tabs>
        <w:spacing w:line="360" w:lineRule="auto"/>
        <w:ind w:firstLine="708"/>
        <w:jc w:val="center"/>
        <w:rPr>
          <w:b/>
          <w:bCs/>
          <w:sz w:val="28"/>
          <w:szCs w:val="28"/>
        </w:rPr>
      </w:pPr>
      <w:r w:rsidRPr="005046E6">
        <w:rPr>
          <w:b/>
          <w:bCs/>
          <w:sz w:val="28"/>
          <w:szCs w:val="28"/>
        </w:rPr>
        <w:t>РЕФЕРАТ</w:t>
      </w:r>
    </w:p>
    <w:p w:rsidR="007874BD" w:rsidRPr="005046E6" w:rsidRDefault="007874BD" w:rsidP="005046E6">
      <w:pPr>
        <w:pStyle w:val="a5"/>
        <w:tabs>
          <w:tab w:val="clear" w:pos="4677"/>
          <w:tab w:val="clear" w:pos="9355"/>
        </w:tabs>
        <w:spacing w:line="360" w:lineRule="auto"/>
        <w:ind w:firstLine="708"/>
        <w:jc w:val="center"/>
        <w:rPr>
          <w:b/>
          <w:bCs/>
          <w:sz w:val="28"/>
          <w:szCs w:val="28"/>
        </w:rPr>
      </w:pPr>
      <w:r w:rsidRPr="005046E6">
        <w:rPr>
          <w:b/>
          <w:bCs/>
          <w:sz w:val="28"/>
          <w:szCs w:val="28"/>
        </w:rPr>
        <w:t>На тему:</w:t>
      </w:r>
    </w:p>
    <w:p w:rsidR="007874BD" w:rsidRPr="005046E6" w:rsidRDefault="007874BD" w:rsidP="005046E6">
      <w:pPr>
        <w:pStyle w:val="a3"/>
        <w:spacing w:line="360" w:lineRule="auto"/>
        <w:ind w:firstLine="708"/>
        <w:jc w:val="center"/>
        <w:rPr>
          <w:b/>
          <w:sz w:val="28"/>
          <w:szCs w:val="28"/>
        </w:rPr>
      </w:pPr>
      <w:r w:rsidRPr="005046E6">
        <w:rPr>
          <w:b/>
          <w:sz w:val="28"/>
          <w:szCs w:val="28"/>
        </w:rPr>
        <w:t>«Дифференциальная диагностика заболеваний кишечника»</w:t>
      </w:r>
    </w:p>
    <w:p w:rsidR="007874BD" w:rsidRPr="005046E6" w:rsidRDefault="007874BD" w:rsidP="005046E6">
      <w:pPr>
        <w:pStyle w:val="a5"/>
        <w:tabs>
          <w:tab w:val="clear" w:pos="4677"/>
          <w:tab w:val="clear" w:pos="9355"/>
        </w:tabs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7874BD" w:rsidRPr="005046E6" w:rsidRDefault="007874BD" w:rsidP="005046E6">
      <w:pPr>
        <w:pStyle w:val="a5"/>
        <w:tabs>
          <w:tab w:val="clear" w:pos="4677"/>
          <w:tab w:val="clear" w:pos="9355"/>
        </w:tabs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7874BD" w:rsidRPr="005046E6" w:rsidRDefault="007874BD" w:rsidP="005046E6">
      <w:pPr>
        <w:pStyle w:val="a5"/>
        <w:tabs>
          <w:tab w:val="clear" w:pos="4677"/>
          <w:tab w:val="clear" w:pos="9355"/>
        </w:tabs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7874BD" w:rsidRPr="005046E6" w:rsidRDefault="007874BD" w:rsidP="005046E6">
      <w:pPr>
        <w:pStyle w:val="a5"/>
        <w:tabs>
          <w:tab w:val="clear" w:pos="4677"/>
          <w:tab w:val="clear" w:pos="9355"/>
        </w:tabs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7874BD" w:rsidRPr="005046E6" w:rsidRDefault="007874BD" w:rsidP="005046E6">
      <w:pPr>
        <w:pStyle w:val="a5"/>
        <w:tabs>
          <w:tab w:val="clear" w:pos="4677"/>
          <w:tab w:val="clear" w:pos="9355"/>
        </w:tabs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7874BD" w:rsidRPr="005046E6" w:rsidRDefault="007874BD" w:rsidP="005046E6">
      <w:pPr>
        <w:pStyle w:val="a5"/>
        <w:tabs>
          <w:tab w:val="clear" w:pos="4677"/>
          <w:tab w:val="clear" w:pos="9355"/>
        </w:tabs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7874BD" w:rsidRPr="005046E6" w:rsidRDefault="007874BD" w:rsidP="005046E6">
      <w:pPr>
        <w:pStyle w:val="a5"/>
        <w:tabs>
          <w:tab w:val="clear" w:pos="4677"/>
          <w:tab w:val="clear" w:pos="9355"/>
        </w:tabs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7874BD" w:rsidRPr="005046E6" w:rsidRDefault="007874BD" w:rsidP="005046E6">
      <w:pPr>
        <w:pStyle w:val="a5"/>
        <w:tabs>
          <w:tab w:val="clear" w:pos="4677"/>
          <w:tab w:val="clear" w:pos="9355"/>
        </w:tabs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7874BD" w:rsidRPr="005046E6" w:rsidRDefault="007874BD" w:rsidP="005046E6">
      <w:pPr>
        <w:pStyle w:val="a5"/>
        <w:tabs>
          <w:tab w:val="clear" w:pos="4677"/>
          <w:tab w:val="clear" w:pos="9355"/>
        </w:tabs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7874BD" w:rsidRPr="005046E6" w:rsidRDefault="007874BD" w:rsidP="005046E6">
      <w:pPr>
        <w:pStyle w:val="a5"/>
        <w:tabs>
          <w:tab w:val="clear" w:pos="4677"/>
          <w:tab w:val="clear" w:pos="9355"/>
        </w:tabs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7874BD" w:rsidRPr="005046E6" w:rsidRDefault="007874BD" w:rsidP="005046E6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5046E6">
        <w:rPr>
          <w:b/>
          <w:bCs/>
          <w:sz w:val="28"/>
          <w:szCs w:val="28"/>
        </w:rPr>
        <w:t>МИНСК, 2008</w:t>
      </w:r>
    </w:p>
    <w:p w:rsidR="007874BD" w:rsidRDefault="007874BD" w:rsidP="005046E6">
      <w:pPr>
        <w:pStyle w:val="a3"/>
        <w:numPr>
          <w:ilvl w:val="0"/>
          <w:numId w:val="9"/>
        </w:numPr>
        <w:spacing w:line="360" w:lineRule="auto"/>
        <w:ind w:left="0" w:firstLine="708"/>
        <w:jc w:val="center"/>
        <w:rPr>
          <w:b/>
          <w:bCs/>
          <w:sz w:val="28"/>
          <w:szCs w:val="28"/>
          <w:lang w:val="en-US"/>
        </w:rPr>
      </w:pPr>
      <w:r w:rsidRPr="005046E6">
        <w:rPr>
          <w:b/>
          <w:bCs/>
          <w:sz w:val="28"/>
          <w:szCs w:val="28"/>
        </w:rPr>
        <w:br w:type="page"/>
        <w:t>ХРОНИЧЕСКИЙ ЭНТЕРИТ</w:t>
      </w:r>
    </w:p>
    <w:p w:rsidR="005046E6" w:rsidRDefault="005046E6" w:rsidP="005046E6">
      <w:pPr>
        <w:pStyle w:val="a3"/>
        <w:spacing w:line="360" w:lineRule="auto"/>
        <w:ind w:firstLine="708"/>
        <w:jc w:val="center"/>
        <w:rPr>
          <w:b/>
          <w:bCs/>
          <w:sz w:val="28"/>
          <w:szCs w:val="28"/>
          <w:lang w:val="en-US"/>
        </w:rPr>
      </w:pPr>
    </w:p>
    <w:p w:rsidR="007874BD" w:rsidRPr="005046E6" w:rsidRDefault="007874BD" w:rsidP="005046E6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5046E6">
        <w:rPr>
          <w:b/>
          <w:bCs/>
          <w:i/>
          <w:iCs/>
          <w:sz w:val="28"/>
          <w:szCs w:val="28"/>
        </w:rPr>
        <w:t>Хронический энтерит</w:t>
      </w:r>
      <w:r w:rsidRPr="005046E6">
        <w:rPr>
          <w:sz w:val="28"/>
          <w:szCs w:val="28"/>
        </w:rPr>
        <w:t xml:space="preserve"> – полиэтиологическое заболевание тонкого кишечника, характеризующееся развитием воспалительно-дистрофическими процессами, дисрегенераторными изменениями, атрофией слизистой оболочки тонкой кишки различной степени, нарушением всех функций тонкого кишечника, в первую очередь всасывательной и пищеваительной.</w:t>
      </w:r>
    </w:p>
    <w:p w:rsidR="007874BD" w:rsidRPr="005046E6" w:rsidRDefault="007874BD" w:rsidP="005046E6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5046E6">
        <w:rPr>
          <w:i/>
          <w:iCs/>
          <w:sz w:val="28"/>
          <w:szCs w:val="28"/>
        </w:rPr>
        <w:t>Программа обследования</w:t>
      </w:r>
      <w:r w:rsidRPr="005046E6">
        <w:rPr>
          <w:sz w:val="28"/>
          <w:szCs w:val="28"/>
        </w:rPr>
        <w:t>:</w:t>
      </w:r>
    </w:p>
    <w:p w:rsidR="007874BD" w:rsidRPr="005046E6" w:rsidRDefault="007874BD" w:rsidP="005046E6">
      <w:pPr>
        <w:pStyle w:val="a3"/>
        <w:numPr>
          <w:ilvl w:val="0"/>
          <w:numId w:val="2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Клиническое обследование и анамнестические данные</w:t>
      </w:r>
    </w:p>
    <w:p w:rsidR="007874BD" w:rsidRPr="005046E6" w:rsidRDefault="007874BD" w:rsidP="005046E6">
      <w:pPr>
        <w:pStyle w:val="a3"/>
        <w:numPr>
          <w:ilvl w:val="0"/>
          <w:numId w:val="2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ОАК, ОАМ</w:t>
      </w:r>
    </w:p>
    <w:p w:rsidR="007874BD" w:rsidRPr="005046E6" w:rsidRDefault="007874BD" w:rsidP="005046E6">
      <w:pPr>
        <w:pStyle w:val="a3"/>
        <w:numPr>
          <w:ilvl w:val="0"/>
          <w:numId w:val="2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Копрологический анамнез</w:t>
      </w:r>
    </w:p>
    <w:p w:rsidR="007874BD" w:rsidRPr="005046E6" w:rsidRDefault="007874BD" w:rsidP="005046E6">
      <w:pPr>
        <w:pStyle w:val="a3"/>
        <w:numPr>
          <w:ilvl w:val="0"/>
          <w:numId w:val="2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Бактериологический анамнез</w:t>
      </w:r>
    </w:p>
    <w:p w:rsidR="007874BD" w:rsidRPr="005046E6" w:rsidRDefault="007874BD" w:rsidP="005046E6">
      <w:pPr>
        <w:pStyle w:val="a3"/>
        <w:numPr>
          <w:ilvl w:val="0"/>
          <w:numId w:val="2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БАК: общий белок, белковые фракции, кальций, калий, натрий, глюкоза, билирубин, аминотрансферазы, мочевина, креатинин, ХС, ТАГ</w:t>
      </w:r>
    </w:p>
    <w:p w:rsidR="007874BD" w:rsidRPr="005046E6" w:rsidRDefault="007874BD" w:rsidP="005046E6">
      <w:pPr>
        <w:pStyle w:val="a3"/>
        <w:numPr>
          <w:ilvl w:val="0"/>
          <w:numId w:val="2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Исследование всасывательной способности кишечника (проба с Д-ксилозой, тест с меченными липидами,</w:t>
      </w:r>
      <w:r w:rsidR="005046E6">
        <w:rPr>
          <w:sz w:val="28"/>
          <w:szCs w:val="28"/>
        </w:rPr>
        <w:t xml:space="preserve"> </w:t>
      </w:r>
      <w:r w:rsidRPr="005046E6">
        <w:rPr>
          <w:sz w:val="28"/>
          <w:szCs w:val="28"/>
        </w:rPr>
        <w:t>альбумином, водородный тест) выполняется в специализированных гастроэнтерологических отделениях</w:t>
      </w:r>
    </w:p>
    <w:p w:rsidR="007874BD" w:rsidRPr="005046E6" w:rsidRDefault="007874BD" w:rsidP="005046E6">
      <w:pPr>
        <w:pStyle w:val="a3"/>
        <w:numPr>
          <w:ilvl w:val="0"/>
          <w:numId w:val="2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Исследование в дуоденальном содержимом энтерокиназы, ЩФ, трипсина, альфа-амилазы</w:t>
      </w:r>
    </w:p>
    <w:p w:rsidR="007874BD" w:rsidRPr="005046E6" w:rsidRDefault="007874BD" w:rsidP="005046E6">
      <w:pPr>
        <w:pStyle w:val="a3"/>
        <w:numPr>
          <w:ilvl w:val="0"/>
          <w:numId w:val="2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Рентгеноскопия желудка и кишечника</w:t>
      </w:r>
    </w:p>
    <w:p w:rsidR="007874BD" w:rsidRPr="005046E6" w:rsidRDefault="007874BD" w:rsidP="005046E6">
      <w:pPr>
        <w:pStyle w:val="a3"/>
        <w:numPr>
          <w:ilvl w:val="0"/>
          <w:numId w:val="2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УЗИ органов брюшной полости</w:t>
      </w:r>
    </w:p>
    <w:p w:rsidR="007874BD" w:rsidRPr="005046E6" w:rsidRDefault="007874BD" w:rsidP="005046E6">
      <w:pPr>
        <w:pStyle w:val="a3"/>
        <w:numPr>
          <w:ilvl w:val="0"/>
          <w:numId w:val="2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Биопсия тощей кишки</w:t>
      </w:r>
    </w:p>
    <w:p w:rsidR="007874BD" w:rsidRPr="005046E6" w:rsidRDefault="007874BD" w:rsidP="005046E6">
      <w:pPr>
        <w:pStyle w:val="a3"/>
        <w:numPr>
          <w:ilvl w:val="0"/>
          <w:numId w:val="2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Определение в крови титра АТ к иерсиниям</w:t>
      </w:r>
    </w:p>
    <w:p w:rsidR="007874BD" w:rsidRPr="005046E6" w:rsidRDefault="007874BD" w:rsidP="005046E6">
      <w:pPr>
        <w:pStyle w:val="a3"/>
        <w:spacing w:line="360" w:lineRule="auto"/>
        <w:ind w:firstLine="708"/>
        <w:jc w:val="center"/>
        <w:rPr>
          <w:sz w:val="28"/>
          <w:szCs w:val="28"/>
        </w:rPr>
      </w:pPr>
    </w:p>
    <w:p w:rsidR="007874BD" w:rsidRDefault="007874BD" w:rsidP="005046E6">
      <w:pPr>
        <w:pStyle w:val="a3"/>
        <w:spacing w:line="360" w:lineRule="auto"/>
        <w:ind w:firstLine="708"/>
        <w:jc w:val="center"/>
        <w:rPr>
          <w:b/>
          <w:bCs/>
          <w:sz w:val="28"/>
          <w:szCs w:val="28"/>
          <w:lang w:val="en-US"/>
        </w:rPr>
      </w:pPr>
      <w:r w:rsidRPr="005046E6">
        <w:rPr>
          <w:b/>
          <w:bCs/>
          <w:sz w:val="28"/>
          <w:szCs w:val="28"/>
        </w:rPr>
        <w:t>Энтеральный копрологический синдром</w:t>
      </w:r>
    </w:p>
    <w:p w:rsidR="005046E6" w:rsidRPr="005046E6" w:rsidRDefault="005046E6" w:rsidP="005046E6">
      <w:pPr>
        <w:pStyle w:val="a3"/>
        <w:spacing w:line="360" w:lineRule="auto"/>
        <w:ind w:firstLine="708"/>
        <w:jc w:val="center"/>
        <w:rPr>
          <w:b/>
          <w:bCs/>
          <w:sz w:val="28"/>
          <w:szCs w:val="28"/>
          <w:lang w:val="en-US"/>
        </w:rPr>
      </w:pPr>
    </w:p>
    <w:p w:rsidR="007874BD" w:rsidRPr="005046E6" w:rsidRDefault="007874BD" w:rsidP="005046E6">
      <w:pPr>
        <w:pStyle w:val="a3"/>
        <w:numPr>
          <w:ilvl w:val="0"/>
          <w:numId w:val="3"/>
        </w:numPr>
        <w:tabs>
          <w:tab w:val="clear" w:pos="1776"/>
          <w:tab w:val="num" w:pos="1080"/>
        </w:tabs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Диарея до 6-8 раз в сутки</w:t>
      </w:r>
    </w:p>
    <w:p w:rsidR="007874BD" w:rsidRPr="005046E6" w:rsidRDefault="007874BD" w:rsidP="005046E6">
      <w:pPr>
        <w:pStyle w:val="a3"/>
        <w:numPr>
          <w:ilvl w:val="0"/>
          <w:numId w:val="3"/>
        </w:numPr>
        <w:tabs>
          <w:tab w:val="clear" w:pos="1776"/>
          <w:tab w:val="num" w:pos="1080"/>
        </w:tabs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Испражнения обильные, водянистые</w:t>
      </w:r>
    </w:p>
    <w:p w:rsidR="007874BD" w:rsidRPr="005046E6" w:rsidRDefault="007874BD" w:rsidP="005046E6">
      <w:pPr>
        <w:pStyle w:val="a3"/>
        <w:numPr>
          <w:ilvl w:val="0"/>
          <w:numId w:val="3"/>
        </w:numPr>
        <w:tabs>
          <w:tab w:val="clear" w:pos="1776"/>
          <w:tab w:val="num" w:pos="1080"/>
        </w:tabs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Количество кала увеличено (полифекалия)</w:t>
      </w:r>
    </w:p>
    <w:p w:rsidR="007874BD" w:rsidRPr="005046E6" w:rsidRDefault="007874BD" w:rsidP="005046E6">
      <w:pPr>
        <w:pStyle w:val="a3"/>
        <w:numPr>
          <w:ilvl w:val="0"/>
          <w:numId w:val="3"/>
        </w:numPr>
        <w:tabs>
          <w:tab w:val="clear" w:pos="1776"/>
          <w:tab w:val="num" w:pos="1080"/>
        </w:tabs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Кал светло-жёлтого цвета</w:t>
      </w:r>
    </w:p>
    <w:p w:rsidR="007874BD" w:rsidRPr="005046E6" w:rsidRDefault="007874BD" w:rsidP="005046E6">
      <w:pPr>
        <w:pStyle w:val="a3"/>
        <w:numPr>
          <w:ilvl w:val="0"/>
          <w:numId w:val="3"/>
        </w:numPr>
        <w:tabs>
          <w:tab w:val="clear" w:pos="1776"/>
          <w:tab w:val="num" w:pos="1080"/>
        </w:tabs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В кале непереваренная пища, мышечные волокна, жир</w:t>
      </w:r>
    </w:p>
    <w:p w:rsidR="007874BD" w:rsidRPr="005046E6" w:rsidRDefault="007874BD" w:rsidP="005046E6">
      <w:pPr>
        <w:pStyle w:val="a3"/>
        <w:numPr>
          <w:ilvl w:val="0"/>
          <w:numId w:val="3"/>
        </w:numPr>
        <w:tabs>
          <w:tab w:val="clear" w:pos="1776"/>
          <w:tab w:val="num" w:pos="1080"/>
        </w:tabs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Кал мазевидный, блестящий</w:t>
      </w:r>
    </w:p>
    <w:p w:rsidR="007874BD" w:rsidRPr="005046E6" w:rsidRDefault="007874BD" w:rsidP="005046E6">
      <w:pPr>
        <w:pStyle w:val="a3"/>
        <w:numPr>
          <w:ilvl w:val="0"/>
          <w:numId w:val="3"/>
        </w:numPr>
        <w:tabs>
          <w:tab w:val="clear" w:pos="1776"/>
          <w:tab w:val="num" w:pos="1080"/>
        </w:tabs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Нередко зловонный запах кала</w:t>
      </w:r>
    </w:p>
    <w:p w:rsidR="007874BD" w:rsidRPr="005046E6" w:rsidRDefault="007874BD" w:rsidP="005046E6">
      <w:pPr>
        <w:pStyle w:val="a3"/>
        <w:numPr>
          <w:ilvl w:val="0"/>
          <w:numId w:val="3"/>
        </w:numPr>
        <w:tabs>
          <w:tab w:val="clear" w:pos="1776"/>
          <w:tab w:val="num" w:pos="1080"/>
        </w:tabs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Нет примесей крови, гноя, слизи</w:t>
      </w:r>
    </w:p>
    <w:p w:rsidR="005046E6" w:rsidRPr="005046E6" w:rsidRDefault="005046E6" w:rsidP="005046E6">
      <w:pPr>
        <w:pStyle w:val="a3"/>
        <w:spacing w:line="360" w:lineRule="auto"/>
        <w:jc w:val="both"/>
        <w:rPr>
          <w:sz w:val="28"/>
          <w:szCs w:val="28"/>
        </w:rPr>
      </w:pPr>
    </w:p>
    <w:p w:rsidR="007874BD" w:rsidRPr="005046E6" w:rsidRDefault="007874BD" w:rsidP="005046E6">
      <w:pPr>
        <w:pStyle w:val="a3"/>
        <w:spacing w:line="360" w:lineRule="auto"/>
        <w:ind w:firstLine="708"/>
        <w:jc w:val="center"/>
        <w:rPr>
          <w:b/>
          <w:bCs/>
          <w:i/>
          <w:iCs/>
          <w:sz w:val="28"/>
          <w:szCs w:val="28"/>
        </w:rPr>
      </w:pPr>
      <w:r w:rsidRPr="005046E6">
        <w:rPr>
          <w:b/>
          <w:bCs/>
          <w:i/>
          <w:iCs/>
          <w:sz w:val="28"/>
          <w:szCs w:val="28"/>
        </w:rPr>
        <w:t>Дифференциальная диагностика хронического энтерита и хронического колита</w:t>
      </w:r>
    </w:p>
    <w:p w:rsidR="005046E6" w:rsidRPr="005046E6" w:rsidRDefault="005046E6" w:rsidP="005046E6">
      <w:pPr>
        <w:pStyle w:val="a3"/>
        <w:spacing w:line="360" w:lineRule="auto"/>
        <w:ind w:firstLine="708"/>
        <w:jc w:val="both"/>
        <w:rPr>
          <w:b/>
          <w:bCs/>
          <w:i/>
          <w:iCs/>
          <w:sz w:val="28"/>
          <w:szCs w:val="28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0"/>
        <w:gridCol w:w="3420"/>
        <w:gridCol w:w="2700"/>
      </w:tblGrid>
      <w:tr w:rsidR="007874BD" w:rsidRPr="005046E6">
        <w:tc>
          <w:tcPr>
            <w:tcW w:w="288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Признак</w:t>
            </w:r>
          </w:p>
        </w:tc>
        <w:tc>
          <w:tcPr>
            <w:tcW w:w="342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b/>
                <w:bCs/>
                <w:i/>
                <w:iCs/>
                <w:szCs w:val="20"/>
              </w:rPr>
            </w:pPr>
            <w:r w:rsidRPr="005046E6">
              <w:rPr>
                <w:b/>
                <w:bCs/>
                <w:i/>
                <w:iCs/>
                <w:szCs w:val="20"/>
              </w:rPr>
              <w:t>Хронический энтерит</w:t>
            </w:r>
          </w:p>
        </w:tc>
        <w:tc>
          <w:tcPr>
            <w:tcW w:w="270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b/>
                <w:bCs/>
                <w:i/>
                <w:iCs/>
                <w:szCs w:val="20"/>
              </w:rPr>
            </w:pPr>
            <w:r w:rsidRPr="005046E6">
              <w:rPr>
                <w:b/>
                <w:bCs/>
                <w:i/>
                <w:iCs/>
                <w:szCs w:val="20"/>
              </w:rPr>
              <w:t>Хронический колит</w:t>
            </w:r>
          </w:p>
        </w:tc>
      </w:tr>
      <w:tr w:rsidR="007874BD" w:rsidRPr="005046E6">
        <w:tc>
          <w:tcPr>
            <w:tcW w:w="288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Частота стула</w:t>
            </w:r>
          </w:p>
        </w:tc>
        <w:tc>
          <w:tcPr>
            <w:tcW w:w="342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6-8 раз в сутки</w:t>
            </w:r>
          </w:p>
        </w:tc>
        <w:tc>
          <w:tcPr>
            <w:tcW w:w="270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10-15 раз в сутки</w:t>
            </w:r>
          </w:p>
        </w:tc>
      </w:tr>
      <w:tr w:rsidR="007874BD" w:rsidRPr="005046E6">
        <w:tc>
          <w:tcPr>
            <w:tcW w:w="288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Частота запоров (обстипация)</w:t>
            </w:r>
          </w:p>
        </w:tc>
        <w:tc>
          <w:tcPr>
            <w:tcW w:w="342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У 20% больных</w:t>
            </w:r>
          </w:p>
        </w:tc>
        <w:tc>
          <w:tcPr>
            <w:tcW w:w="270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У 50%</w:t>
            </w:r>
          </w:p>
        </w:tc>
      </w:tr>
      <w:tr w:rsidR="007874BD" w:rsidRPr="005046E6">
        <w:tc>
          <w:tcPr>
            <w:tcW w:w="288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Объём каловых масс</w:t>
            </w:r>
          </w:p>
        </w:tc>
        <w:tc>
          <w:tcPr>
            <w:tcW w:w="342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Полифекалия (больше 300 г/сутки)</w:t>
            </w:r>
          </w:p>
        </w:tc>
        <w:tc>
          <w:tcPr>
            <w:tcW w:w="270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Не увеличен</w:t>
            </w:r>
          </w:p>
        </w:tc>
      </w:tr>
      <w:tr w:rsidR="007874BD" w:rsidRPr="005046E6">
        <w:tc>
          <w:tcPr>
            <w:tcW w:w="288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Стеаторея</w:t>
            </w:r>
          </w:p>
        </w:tc>
        <w:tc>
          <w:tcPr>
            <w:tcW w:w="342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Характерно</w:t>
            </w:r>
          </w:p>
        </w:tc>
        <w:tc>
          <w:tcPr>
            <w:tcW w:w="270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Отсутствует</w:t>
            </w:r>
          </w:p>
        </w:tc>
      </w:tr>
      <w:tr w:rsidR="007874BD" w:rsidRPr="005046E6">
        <w:tc>
          <w:tcPr>
            <w:tcW w:w="288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Непереваренная пища в кале</w:t>
            </w:r>
          </w:p>
        </w:tc>
        <w:tc>
          <w:tcPr>
            <w:tcW w:w="342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Характерно</w:t>
            </w:r>
          </w:p>
        </w:tc>
        <w:tc>
          <w:tcPr>
            <w:tcW w:w="270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Отсутствует</w:t>
            </w:r>
          </w:p>
        </w:tc>
      </w:tr>
      <w:tr w:rsidR="007874BD" w:rsidRPr="005046E6">
        <w:tc>
          <w:tcPr>
            <w:tcW w:w="288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Слизь в кале</w:t>
            </w:r>
          </w:p>
        </w:tc>
        <w:tc>
          <w:tcPr>
            <w:tcW w:w="342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Небольшое количество</w:t>
            </w:r>
          </w:p>
        </w:tc>
        <w:tc>
          <w:tcPr>
            <w:tcW w:w="270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Большое количество</w:t>
            </w:r>
          </w:p>
        </w:tc>
      </w:tr>
      <w:tr w:rsidR="007874BD" w:rsidRPr="005046E6">
        <w:tc>
          <w:tcPr>
            <w:tcW w:w="288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Кровь в кале</w:t>
            </w:r>
          </w:p>
        </w:tc>
        <w:tc>
          <w:tcPr>
            <w:tcW w:w="342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Отсутствует</w:t>
            </w:r>
          </w:p>
        </w:tc>
        <w:tc>
          <w:tcPr>
            <w:tcW w:w="270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Часто</w:t>
            </w:r>
          </w:p>
        </w:tc>
      </w:tr>
      <w:tr w:rsidR="007874BD" w:rsidRPr="005046E6">
        <w:tc>
          <w:tcPr>
            <w:tcW w:w="288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Локализация боли</w:t>
            </w:r>
          </w:p>
        </w:tc>
        <w:tc>
          <w:tcPr>
            <w:tcW w:w="342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Околопупочная область</w:t>
            </w:r>
          </w:p>
        </w:tc>
        <w:tc>
          <w:tcPr>
            <w:tcW w:w="270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Подвздошная область</w:t>
            </w:r>
          </w:p>
        </w:tc>
      </w:tr>
      <w:tr w:rsidR="007874BD" w:rsidRPr="005046E6">
        <w:tc>
          <w:tcPr>
            <w:tcW w:w="288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Тенезмы</w:t>
            </w:r>
          </w:p>
        </w:tc>
        <w:tc>
          <w:tcPr>
            <w:tcW w:w="342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Отсутствуют</w:t>
            </w:r>
          </w:p>
        </w:tc>
        <w:tc>
          <w:tcPr>
            <w:tcW w:w="270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Характерны</w:t>
            </w:r>
          </w:p>
        </w:tc>
      </w:tr>
      <w:tr w:rsidR="007874BD" w:rsidRPr="005046E6">
        <w:tc>
          <w:tcPr>
            <w:tcW w:w="288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Чувство неполного опорожнения кишечника</w:t>
            </w:r>
          </w:p>
        </w:tc>
        <w:tc>
          <w:tcPr>
            <w:tcW w:w="342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Не характерно</w:t>
            </w:r>
          </w:p>
        </w:tc>
        <w:tc>
          <w:tcPr>
            <w:tcW w:w="270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Характерно</w:t>
            </w:r>
          </w:p>
        </w:tc>
      </w:tr>
      <w:tr w:rsidR="007874BD" w:rsidRPr="005046E6">
        <w:tc>
          <w:tcPr>
            <w:tcW w:w="288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Похудание</w:t>
            </w:r>
          </w:p>
        </w:tc>
        <w:tc>
          <w:tcPr>
            <w:tcW w:w="342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Характерно</w:t>
            </w:r>
          </w:p>
        </w:tc>
        <w:tc>
          <w:tcPr>
            <w:tcW w:w="270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Незначительное</w:t>
            </w:r>
          </w:p>
        </w:tc>
      </w:tr>
      <w:tr w:rsidR="007874BD" w:rsidRPr="005046E6">
        <w:tc>
          <w:tcPr>
            <w:tcW w:w="288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Трофические нарушения</w:t>
            </w:r>
          </w:p>
        </w:tc>
        <w:tc>
          <w:tcPr>
            <w:tcW w:w="342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Характерно</w:t>
            </w:r>
          </w:p>
        </w:tc>
        <w:tc>
          <w:tcPr>
            <w:tcW w:w="270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Отсутствуют</w:t>
            </w:r>
          </w:p>
        </w:tc>
      </w:tr>
      <w:tr w:rsidR="007874BD" w:rsidRPr="005046E6">
        <w:tc>
          <w:tcPr>
            <w:tcW w:w="288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Спазм, урчание, переливание</w:t>
            </w:r>
          </w:p>
        </w:tc>
        <w:tc>
          <w:tcPr>
            <w:tcW w:w="342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Характерно</w:t>
            </w:r>
          </w:p>
        </w:tc>
        <w:tc>
          <w:tcPr>
            <w:tcW w:w="270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Отсутствует</w:t>
            </w:r>
          </w:p>
        </w:tc>
      </w:tr>
      <w:tr w:rsidR="007874BD" w:rsidRPr="005046E6">
        <w:tc>
          <w:tcPr>
            <w:tcW w:w="288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Анемия</w:t>
            </w:r>
          </w:p>
        </w:tc>
        <w:tc>
          <w:tcPr>
            <w:tcW w:w="342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Характерно</w:t>
            </w:r>
          </w:p>
        </w:tc>
        <w:tc>
          <w:tcPr>
            <w:tcW w:w="270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Отсутствует</w:t>
            </w:r>
          </w:p>
        </w:tc>
      </w:tr>
      <w:tr w:rsidR="007874BD" w:rsidRPr="005046E6">
        <w:tc>
          <w:tcPr>
            <w:tcW w:w="288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Гипопротеинемия</w:t>
            </w:r>
          </w:p>
        </w:tc>
        <w:tc>
          <w:tcPr>
            <w:tcW w:w="342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Характерна</w:t>
            </w:r>
          </w:p>
        </w:tc>
        <w:tc>
          <w:tcPr>
            <w:tcW w:w="270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Отсутствует</w:t>
            </w:r>
          </w:p>
        </w:tc>
      </w:tr>
      <w:tr w:rsidR="007874BD" w:rsidRPr="005046E6">
        <w:trPr>
          <w:trHeight w:val="525"/>
        </w:trPr>
        <w:tc>
          <w:tcPr>
            <w:tcW w:w="288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Пальпаторная болезненность толстой кишки</w:t>
            </w:r>
          </w:p>
        </w:tc>
        <w:tc>
          <w:tcPr>
            <w:tcW w:w="342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Не характерна</w:t>
            </w:r>
          </w:p>
        </w:tc>
        <w:tc>
          <w:tcPr>
            <w:tcW w:w="270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Характерна</w:t>
            </w:r>
          </w:p>
        </w:tc>
      </w:tr>
      <w:tr w:rsidR="007874BD" w:rsidRPr="005046E6">
        <w:tc>
          <w:tcPr>
            <w:tcW w:w="288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Копрограмма</w:t>
            </w:r>
          </w:p>
        </w:tc>
        <w:tc>
          <w:tcPr>
            <w:tcW w:w="342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Непереваренная клетчатка, крахмал, мышечные волокна, нейтральный жир</w:t>
            </w:r>
          </w:p>
        </w:tc>
        <w:tc>
          <w:tcPr>
            <w:tcW w:w="270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Слизь, лейкоциты, эритроциты, клетки кишечного эпителия</w:t>
            </w:r>
          </w:p>
        </w:tc>
      </w:tr>
      <w:tr w:rsidR="007874BD" w:rsidRPr="005046E6">
        <w:tc>
          <w:tcPr>
            <w:tcW w:w="288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Колоноскопия</w:t>
            </w:r>
          </w:p>
        </w:tc>
        <w:tc>
          <w:tcPr>
            <w:tcW w:w="342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Нет изменений</w:t>
            </w:r>
          </w:p>
        </w:tc>
        <w:tc>
          <w:tcPr>
            <w:tcW w:w="270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Воспалительные изменения</w:t>
            </w:r>
          </w:p>
        </w:tc>
      </w:tr>
    </w:tbl>
    <w:p w:rsidR="007874BD" w:rsidRPr="005046E6" w:rsidRDefault="007874BD" w:rsidP="005046E6">
      <w:pPr>
        <w:pStyle w:val="a3"/>
        <w:spacing w:line="360" w:lineRule="auto"/>
        <w:ind w:firstLine="708"/>
        <w:jc w:val="both"/>
        <w:rPr>
          <w:sz w:val="28"/>
          <w:szCs w:val="28"/>
        </w:rPr>
      </w:pPr>
    </w:p>
    <w:p w:rsidR="007874BD" w:rsidRPr="0053427D" w:rsidRDefault="007874BD" w:rsidP="005046E6">
      <w:pPr>
        <w:pStyle w:val="a3"/>
        <w:spacing w:line="360" w:lineRule="auto"/>
        <w:ind w:firstLine="708"/>
        <w:jc w:val="center"/>
        <w:rPr>
          <w:b/>
          <w:bCs/>
          <w:i/>
          <w:iCs/>
          <w:sz w:val="28"/>
          <w:szCs w:val="28"/>
        </w:rPr>
      </w:pPr>
      <w:r w:rsidRPr="005046E6">
        <w:rPr>
          <w:b/>
          <w:bCs/>
          <w:i/>
          <w:iCs/>
          <w:sz w:val="28"/>
          <w:szCs w:val="28"/>
        </w:rPr>
        <w:t>Дифференциальная диагностика хронического энтерита и туберкулёза кишечника</w:t>
      </w:r>
    </w:p>
    <w:p w:rsidR="005046E6" w:rsidRPr="0053427D" w:rsidRDefault="005046E6" w:rsidP="005046E6">
      <w:pPr>
        <w:pStyle w:val="a3"/>
        <w:spacing w:line="360" w:lineRule="auto"/>
        <w:ind w:firstLine="708"/>
        <w:jc w:val="both"/>
        <w:rPr>
          <w:b/>
          <w:bCs/>
          <w:i/>
          <w:iCs/>
          <w:sz w:val="28"/>
          <w:szCs w:val="28"/>
        </w:rPr>
      </w:pPr>
    </w:p>
    <w:p w:rsidR="007874BD" w:rsidRPr="005046E6" w:rsidRDefault="007874BD" w:rsidP="005046E6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Для туберкулёза характерно:</w:t>
      </w:r>
    </w:p>
    <w:p w:rsidR="007874BD" w:rsidRPr="005046E6" w:rsidRDefault="007874BD" w:rsidP="005046E6">
      <w:pPr>
        <w:pStyle w:val="a3"/>
        <w:numPr>
          <w:ilvl w:val="0"/>
          <w:numId w:val="4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Наличие в анамнезе указаний на туберкулёзный процесс</w:t>
      </w:r>
    </w:p>
    <w:p w:rsidR="007874BD" w:rsidRPr="005046E6" w:rsidRDefault="007874BD" w:rsidP="005046E6">
      <w:pPr>
        <w:pStyle w:val="a3"/>
        <w:numPr>
          <w:ilvl w:val="0"/>
          <w:numId w:val="4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Преимущественное поражение илеоцекального отдела (илеотифлит)</w:t>
      </w:r>
    </w:p>
    <w:p w:rsidR="007874BD" w:rsidRPr="005046E6" w:rsidRDefault="007874BD" w:rsidP="005046E6">
      <w:pPr>
        <w:pStyle w:val="a3"/>
        <w:numPr>
          <w:ilvl w:val="0"/>
          <w:numId w:val="4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Характерные изменения терминального отрезка подвздошной и слепой кишок, болезненность, уплотнение</w:t>
      </w:r>
    </w:p>
    <w:p w:rsidR="007874BD" w:rsidRPr="005046E6" w:rsidRDefault="007874BD" w:rsidP="005046E6">
      <w:pPr>
        <w:pStyle w:val="a3"/>
        <w:numPr>
          <w:ilvl w:val="0"/>
          <w:numId w:val="4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Длительное повышение температуры тела, сопровождающееся потливостью, особенно ночью</w:t>
      </w:r>
    </w:p>
    <w:p w:rsidR="007874BD" w:rsidRPr="005046E6" w:rsidRDefault="007874BD" w:rsidP="005046E6">
      <w:pPr>
        <w:pStyle w:val="a3"/>
        <w:numPr>
          <w:ilvl w:val="0"/>
          <w:numId w:val="4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Увеличение мезентериальных лимфоузлов, определяемых слева выше пупка и в правой подвздошной области</w:t>
      </w:r>
    </w:p>
    <w:p w:rsidR="007874BD" w:rsidRPr="005046E6" w:rsidRDefault="007874BD" w:rsidP="005046E6">
      <w:pPr>
        <w:pStyle w:val="a3"/>
        <w:numPr>
          <w:ilvl w:val="0"/>
          <w:numId w:val="4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Положительные туберкулиновые пробы</w:t>
      </w:r>
    </w:p>
    <w:p w:rsidR="007874BD" w:rsidRPr="005046E6" w:rsidRDefault="007874BD" w:rsidP="005046E6">
      <w:pPr>
        <w:pStyle w:val="a3"/>
        <w:numPr>
          <w:ilvl w:val="0"/>
          <w:numId w:val="4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Положительная реакция на скрытую кровь в кале и определение микобактерий туберкулёза в кале</w:t>
      </w:r>
    </w:p>
    <w:p w:rsidR="007874BD" w:rsidRPr="005046E6" w:rsidRDefault="007874BD" w:rsidP="005046E6">
      <w:pPr>
        <w:pStyle w:val="a3"/>
        <w:numPr>
          <w:ilvl w:val="0"/>
          <w:numId w:val="4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Обнаружение при рентгенологическом исследовании обызвествлённых мезентериальных лимфоузлов</w:t>
      </w:r>
    </w:p>
    <w:p w:rsidR="007874BD" w:rsidRPr="005046E6" w:rsidRDefault="007874BD" w:rsidP="005046E6">
      <w:pPr>
        <w:pStyle w:val="a3"/>
        <w:numPr>
          <w:ilvl w:val="0"/>
          <w:numId w:val="4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Обнаружение в области заднего прохода туберкулёзных язв, не имеющих тенденции к заживлению</w:t>
      </w:r>
    </w:p>
    <w:p w:rsidR="007874BD" w:rsidRPr="005046E6" w:rsidRDefault="007874BD" w:rsidP="005046E6">
      <w:pPr>
        <w:pStyle w:val="a3"/>
        <w:numPr>
          <w:ilvl w:val="0"/>
          <w:numId w:val="4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Выявление при рентгенологическом исследовании кишечника изъязвлений слизистой оболочки, рубцовых стенозов, иногда дефектов наполнения слепой кишки, узкого изъязвлённого терминального отдела подвздошной кишки, патологическое укорочение в области восходящей кишки</w:t>
      </w:r>
    </w:p>
    <w:p w:rsidR="007874BD" w:rsidRPr="005046E6" w:rsidRDefault="007874BD" w:rsidP="005046E6">
      <w:pPr>
        <w:pStyle w:val="a3"/>
        <w:numPr>
          <w:ilvl w:val="0"/>
          <w:numId w:val="4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Обнаружение при колоноскопии язв овальной или округлой формы, псевдополипов</w:t>
      </w:r>
    </w:p>
    <w:p w:rsidR="007874BD" w:rsidRPr="005046E6" w:rsidRDefault="007874BD" w:rsidP="005046E6">
      <w:pPr>
        <w:pStyle w:val="a3"/>
        <w:numPr>
          <w:ilvl w:val="0"/>
          <w:numId w:val="4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Выявление в биоптатах слизистой оболочки кишечника микобактерий и эпителиоидных гранулём с гигантскими клетками Пирогова-Лангханса</w:t>
      </w:r>
    </w:p>
    <w:p w:rsidR="007874BD" w:rsidRPr="005046E6" w:rsidRDefault="007874BD" w:rsidP="005046E6">
      <w:pPr>
        <w:pStyle w:val="a3"/>
        <w:numPr>
          <w:ilvl w:val="0"/>
          <w:numId w:val="4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Обнаружение при УЗИ увеличенных мезентериальных лимфоузлов</w:t>
      </w:r>
    </w:p>
    <w:p w:rsidR="007874BD" w:rsidRPr="0053427D" w:rsidRDefault="005046E6" w:rsidP="005046E6">
      <w:pPr>
        <w:pStyle w:val="a3"/>
        <w:spacing w:line="360" w:lineRule="auto"/>
        <w:ind w:firstLine="708"/>
        <w:jc w:val="center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br w:type="page"/>
      </w:r>
      <w:r w:rsidR="007874BD" w:rsidRPr="005046E6">
        <w:rPr>
          <w:b/>
          <w:bCs/>
          <w:i/>
          <w:iCs/>
          <w:sz w:val="28"/>
          <w:szCs w:val="28"/>
        </w:rPr>
        <w:t>Дифференциальная диагностика хронического энтерита и амилоидоза кишечника</w:t>
      </w:r>
    </w:p>
    <w:p w:rsidR="005046E6" w:rsidRPr="0053427D" w:rsidRDefault="005046E6" w:rsidP="005046E6">
      <w:pPr>
        <w:pStyle w:val="a3"/>
        <w:spacing w:line="360" w:lineRule="auto"/>
        <w:ind w:firstLine="708"/>
        <w:jc w:val="center"/>
        <w:rPr>
          <w:b/>
          <w:bCs/>
          <w:i/>
          <w:iCs/>
          <w:sz w:val="28"/>
          <w:szCs w:val="28"/>
        </w:rPr>
      </w:pPr>
    </w:p>
    <w:p w:rsidR="007874BD" w:rsidRPr="005046E6" w:rsidRDefault="007874BD" w:rsidP="005046E6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Для амилоидоза характерно:</w:t>
      </w:r>
    </w:p>
    <w:p w:rsidR="007874BD" w:rsidRPr="005046E6" w:rsidRDefault="007874BD" w:rsidP="005046E6">
      <w:pPr>
        <w:pStyle w:val="a3"/>
        <w:numPr>
          <w:ilvl w:val="0"/>
          <w:numId w:val="5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Наличие симптомов основного заболевания, вызывающего развитие амилоидоза (туберкулз, бронхоэктатическая болезнь, ревматоидный артрит)</w:t>
      </w:r>
    </w:p>
    <w:p w:rsidR="007874BD" w:rsidRPr="005046E6" w:rsidRDefault="007874BD" w:rsidP="005046E6">
      <w:pPr>
        <w:pStyle w:val="a3"/>
        <w:numPr>
          <w:ilvl w:val="0"/>
          <w:numId w:val="5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Упорные, нередко профузные поносы, не поддающиеся активному лечению диетой, антибиотиками, адсорбционными средствами</w:t>
      </w:r>
    </w:p>
    <w:p w:rsidR="007874BD" w:rsidRPr="005046E6" w:rsidRDefault="007874BD" w:rsidP="005046E6">
      <w:pPr>
        <w:pStyle w:val="a3"/>
        <w:numPr>
          <w:ilvl w:val="0"/>
          <w:numId w:val="5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Вовлечение в патологический процесс других органов – печени, селезёнки, почек, сердца, поджелудочной железы</w:t>
      </w:r>
    </w:p>
    <w:p w:rsidR="007874BD" w:rsidRPr="005046E6" w:rsidRDefault="007874BD" w:rsidP="005046E6">
      <w:pPr>
        <w:pStyle w:val="a3"/>
        <w:numPr>
          <w:ilvl w:val="0"/>
          <w:numId w:val="5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Повышенное содержание в крови альфа-2 и гамма-глобулинов</w:t>
      </w:r>
    </w:p>
    <w:p w:rsidR="007874BD" w:rsidRPr="005046E6" w:rsidRDefault="007874BD" w:rsidP="005046E6">
      <w:pPr>
        <w:pStyle w:val="a3"/>
        <w:numPr>
          <w:ilvl w:val="0"/>
          <w:numId w:val="5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Значительное повышение СОЭ</w:t>
      </w:r>
    </w:p>
    <w:p w:rsidR="007874BD" w:rsidRPr="005046E6" w:rsidRDefault="007874BD" w:rsidP="005046E6">
      <w:pPr>
        <w:pStyle w:val="a3"/>
        <w:numPr>
          <w:ilvl w:val="0"/>
          <w:numId w:val="5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Выявление амилоида в биоптатах десны, тощей, двенадцатиперстной и прямой кишки</w:t>
      </w:r>
    </w:p>
    <w:p w:rsidR="007874BD" w:rsidRPr="005046E6" w:rsidRDefault="007874BD" w:rsidP="005046E6">
      <w:pPr>
        <w:pStyle w:val="a3"/>
        <w:spacing w:line="360" w:lineRule="auto"/>
        <w:ind w:firstLine="708"/>
        <w:jc w:val="center"/>
        <w:rPr>
          <w:sz w:val="28"/>
          <w:szCs w:val="28"/>
        </w:rPr>
      </w:pPr>
    </w:p>
    <w:p w:rsidR="007874BD" w:rsidRPr="0053427D" w:rsidRDefault="007874BD" w:rsidP="005046E6">
      <w:pPr>
        <w:pStyle w:val="a3"/>
        <w:spacing w:line="360" w:lineRule="auto"/>
        <w:ind w:firstLine="708"/>
        <w:jc w:val="center"/>
        <w:rPr>
          <w:b/>
          <w:bCs/>
          <w:i/>
          <w:iCs/>
          <w:sz w:val="28"/>
          <w:szCs w:val="28"/>
        </w:rPr>
      </w:pPr>
      <w:r w:rsidRPr="005046E6">
        <w:rPr>
          <w:b/>
          <w:bCs/>
          <w:i/>
          <w:iCs/>
          <w:sz w:val="28"/>
          <w:szCs w:val="28"/>
        </w:rPr>
        <w:t>Дифференциальная диагностика хронического энтерита и хронического панкреатита</w:t>
      </w:r>
    </w:p>
    <w:p w:rsidR="005046E6" w:rsidRPr="0053427D" w:rsidRDefault="005046E6" w:rsidP="005046E6">
      <w:pPr>
        <w:pStyle w:val="a3"/>
        <w:spacing w:line="360" w:lineRule="auto"/>
        <w:ind w:firstLine="708"/>
        <w:jc w:val="center"/>
        <w:rPr>
          <w:sz w:val="28"/>
          <w:szCs w:val="28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00"/>
        <w:gridCol w:w="3240"/>
        <w:gridCol w:w="3060"/>
      </w:tblGrid>
      <w:tr w:rsidR="007874BD" w:rsidRPr="005046E6">
        <w:tc>
          <w:tcPr>
            <w:tcW w:w="270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 xml:space="preserve">Признак </w:t>
            </w:r>
          </w:p>
        </w:tc>
        <w:tc>
          <w:tcPr>
            <w:tcW w:w="324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Хронический энтерит</w:t>
            </w:r>
          </w:p>
        </w:tc>
        <w:tc>
          <w:tcPr>
            <w:tcW w:w="306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Хронический панкреатит</w:t>
            </w:r>
          </w:p>
        </w:tc>
      </w:tr>
      <w:tr w:rsidR="007874BD" w:rsidRPr="005046E6">
        <w:tc>
          <w:tcPr>
            <w:tcW w:w="270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Сильные боли в животе</w:t>
            </w:r>
          </w:p>
        </w:tc>
        <w:tc>
          <w:tcPr>
            <w:tcW w:w="324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 xml:space="preserve">Не характерны </w:t>
            </w:r>
          </w:p>
        </w:tc>
        <w:tc>
          <w:tcPr>
            <w:tcW w:w="306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Очень часто в периоде обострения</w:t>
            </w:r>
          </w:p>
        </w:tc>
      </w:tr>
      <w:tr w:rsidR="007874BD" w:rsidRPr="005046E6">
        <w:tc>
          <w:tcPr>
            <w:tcW w:w="270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Локализация боли</w:t>
            </w:r>
          </w:p>
        </w:tc>
        <w:tc>
          <w:tcPr>
            <w:tcW w:w="324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Околопупочная и правая подвздошная область</w:t>
            </w:r>
          </w:p>
        </w:tc>
        <w:tc>
          <w:tcPr>
            <w:tcW w:w="306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Верхняя половина живота</w:t>
            </w:r>
          </w:p>
        </w:tc>
      </w:tr>
      <w:tr w:rsidR="007874BD" w:rsidRPr="005046E6">
        <w:tc>
          <w:tcPr>
            <w:tcW w:w="270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Опоясывающий характер боли</w:t>
            </w:r>
          </w:p>
        </w:tc>
        <w:tc>
          <w:tcPr>
            <w:tcW w:w="324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Не бывает</w:t>
            </w:r>
          </w:p>
        </w:tc>
        <w:tc>
          <w:tcPr>
            <w:tcW w:w="306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 xml:space="preserve">Часто </w:t>
            </w:r>
          </w:p>
        </w:tc>
      </w:tr>
      <w:tr w:rsidR="007874BD" w:rsidRPr="005046E6">
        <w:tc>
          <w:tcPr>
            <w:tcW w:w="270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 xml:space="preserve">Рвота </w:t>
            </w:r>
          </w:p>
        </w:tc>
        <w:tc>
          <w:tcPr>
            <w:tcW w:w="324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 xml:space="preserve">Не часто </w:t>
            </w:r>
          </w:p>
        </w:tc>
        <w:tc>
          <w:tcPr>
            <w:tcW w:w="306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 xml:space="preserve">Часто </w:t>
            </w:r>
          </w:p>
        </w:tc>
      </w:tr>
      <w:tr w:rsidR="007874BD" w:rsidRPr="005046E6">
        <w:tc>
          <w:tcPr>
            <w:tcW w:w="270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 xml:space="preserve">Данные пальпации </w:t>
            </w:r>
          </w:p>
        </w:tc>
        <w:tc>
          <w:tcPr>
            <w:tcW w:w="324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Урчание при пальпации терминального отрезка подвздошной кишки</w:t>
            </w:r>
          </w:p>
        </w:tc>
        <w:tc>
          <w:tcPr>
            <w:tcW w:w="306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Болезненность в проекции поджелудочной железы, прощупываемость поджелудочной железы</w:t>
            </w:r>
          </w:p>
        </w:tc>
      </w:tr>
      <w:tr w:rsidR="007874BD" w:rsidRPr="005046E6">
        <w:tc>
          <w:tcPr>
            <w:tcW w:w="2700" w:type="dxa"/>
          </w:tcPr>
          <w:p w:rsidR="007874BD" w:rsidRPr="005046E6" w:rsidRDefault="007874BD" w:rsidP="0053427D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Желтуха</w:t>
            </w:r>
          </w:p>
        </w:tc>
        <w:tc>
          <w:tcPr>
            <w:tcW w:w="3240" w:type="dxa"/>
          </w:tcPr>
          <w:p w:rsidR="007874BD" w:rsidRPr="005046E6" w:rsidRDefault="007874BD" w:rsidP="0053427D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Не бывает</w:t>
            </w:r>
          </w:p>
        </w:tc>
        <w:tc>
          <w:tcPr>
            <w:tcW w:w="3060" w:type="dxa"/>
          </w:tcPr>
          <w:p w:rsidR="007874BD" w:rsidRPr="005046E6" w:rsidRDefault="007874BD" w:rsidP="0053427D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Развивается при псевдотуморозной форме, увеличении головки поджелудочной железы</w:t>
            </w:r>
          </w:p>
        </w:tc>
      </w:tr>
      <w:tr w:rsidR="007874BD" w:rsidRPr="005046E6">
        <w:tc>
          <w:tcPr>
            <w:tcW w:w="2700" w:type="dxa"/>
          </w:tcPr>
          <w:p w:rsidR="007874BD" w:rsidRPr="005046E6" w:rsidRDefault="007874BD" w:rsidP="0053427D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Сахарный диабет</w:t>
            </w:r>
          </w:p>
        </w:tc>
        <w:tc>
          <w:tcPr>
            <w:tcW w:w="3240" w:type="dxa"/>
          </w:tcPr>
          <w:p w:rsidR="007874BD" w:rsidRPr="005046E6" w:rsidRDefault="007874BD" w:rsidP="0053427D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Нет</w:t>
            </w:r>
          </w:p>
        </w:tc>
        <w:tc>
          <w:tcPr>
            <w:tcW w:w="3060" w:type="dxa"/>
          </w:tcPr>
          <w:p w:rsidR="007874BD" w:rsidRPr="005046E6" w:rsidRDefault="007874BD" w:rsidP="0053427D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Часто</w:t>
            </w:r>
          </w:p>
        </w:tc>
      </w:tr>
      <w:tr w:rsidR="007874BD" w:rsidRPr="005046E6">
        <w:tc>
          <w:tcPr>
            <w:tcW w:w="2700" w:type="dxa"/>
          </w:tcPr>
          <w:p w:rsidR="007874BD" w:rsidRPr="005046E6" w:rsidRDefault="007874BD" w:rsidP="0053427D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Поджелудочная железа при УЗИ</w:t>
            </w:r>
          </w:p>
        </w:tc>
        <w:tc>
          <w:tcPr>
            <w:tcW w:w="3240" w:type="dxa"/>
          </w:tcPr>
          <w:p w:rsidR="007874BD" w:rsidRPr="005046E6" w:rsidRDefault="007874BD" w:rsidP="0053427D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Не изменена</w:t>
            </w:r>
          </w:p>
        </w:tc>
        <w:tc>
          <w:tcPr>
            <w:tcW w:w="3060" w:type="dxa"/>
          </w:tcPr>
          <w:p w:rsidR="007874BD" w:rsidRPr="005046E6" w:rsidRDefault="007874BD" w:rsidP="0053427D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Диффузные изменения , м. б. увеличение, расширение Вирсунгова протока</w:t>
            </w:r>
          </w:p>
        </w:tc>
      </w:tr>
      <w:tr w:rsidR="007874BD" w:rsidRPr="005046E6">
        <w:tc>
          <w:tcPr>
            <w:tcW w:w="2700" w:type="dxa"/>
          </w:tcPr>
          <w:p w:rsidR="007874BD" w:rsidRPr="005046E6" w:rsidRDefault="007874BD" w:rsidP="0053427D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Гипопротеинемия</w:t>
            </w:r>
          </w:p>
        </w:tc>
        <w:tc>
          <w:tcPr>
            <w:tcW w:w="3240" w:type="dxa"/>
          </w:tcPr>
          <w:p w:rsidR="007874BD" w:rsidRPr="005046E6" w:rsidRDefault="007874BD" w:rsidP="0053427D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Часто</w:t>
            </w:r>
          </w:p>
        </w:tc>
        <w:tc>
          <w:tcPr>
            <w:tcW w:w="3060" w:type="dxa"/>
          </w:tcPr>
          <w:p w:rsidR="007874BD" w:rsidRPr="005046E6" w:rsidRDefault="007874BD" w:rsidP="0053427D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Не часто</w:t>
            </w:r>
          </w:p>
        </w:tc>
      </w:tr>
      <w:tr w:rsidR="007874BD" w:rsidRPr="005046E6">
        <w:tc>
          <w:tcPr>
            <w:tcW w:w="2700" w:type="dxa"/>
          </w:tcPr>
          <w:p w:rsidR="007874BD" w:rsidRPr="005046E6" w:rsidRDefault="007874BD" w:rsidP="0053427D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Гипокальциемия</w:t>
            </w:r>
          </w:p>
        </w:tc>
        <w:tc>
          <w:tcPr>
            <w:tcW w:w="3240" w:type="dxa"/>
          </w:tcPr>
          <w:p w:rsidR="007874BD" w:rsidRPr="005046E6" w:rsidRDefault="007874BD" w:rsidP="0053427D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Часто</w:t>
            </w:r>
          </w:p>
        </w:tc>
        <w:tc>
          <w:tcPr>
            <w:tcW w:w="3060" w:type="dxa"/>
          </w:tcPr>
          <w:p w:rsidR="007874BD" w:rsidRPr="005046E6" w:rsidRDefault="007874BD" w:rsidP="0053427D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Не часто</w:t>
            </w:r>
          </w:p>
        </w:tc>
      </w:tr>
      <w:tr w:rsidR="007874BD" w:rsidRPr="005046E6">
        <w:tc>
          <w:tcPr>
            <w:tcW w:w="2700" w:type="dxa"/>
          </w:tcPr>
          <w:p w:rsidR="007874BD" w:rsidRPr="005046E6" w:rsidRDefault="007874BD" w:rsidP="0053427D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Анемия</w:t>
            </w:r>
          </w:p>
        </w:tc>
        <w:tc>
          <w:tcPr>
            <w:tcW w:w="3240" w:type="dxa"/>
          </w:tcPr>
          <w:p w:rsidR="007874BD" w:rsidRPr="005046E6" w:rsidRDefault="007874BD" w:rsidP="0053427D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Характерна</w:t>
            </w:r>
          </w:p>
        </w:tc>
        <w:tc>
          <w:tcPr>
            <w:tcW w:w="3060" w:type="dxa"/>
          </w:tcPr>
          <w:p w:rsidR="007874BD" w:rsidRPr="005046E6" w:rsidRDefault="007874BD" w:rsidP="0053427D">
            <w:pPr>
              <w:pStyle w:val="a3"/>
              <w:spacing w:line="360" w:lineRule="auto"/>
              <w:jc w:val="center"/>
              <w:rPr>
                <w:szCs w:val="20"/>
              </w:rPr>
            </w:pPr>
            <w:r w:rsidRPr="005046E6">
              <w:rPr>
                <w:szCs w:val="20"/>
              </w:rPr>
              <w:t>Не характерна</w:t>
            </w:r>
          </w:p>
        </w:tc>
      </w:tr>
    </w:tbl>
    <w:p w:rsidR="007874BD" w:rsidRPr="005046E6" w:rsidRDefault="007874BD" w:rsidP="005046E6">
      <w:pPr>
        <w:pStyle w:val="a3"/>
        <w:spacing w:line="360" w:lineRule="auto"/>
        <w:ind w:firstLine="708"/>
        <w:jc w:val="center"/>
        <w:rPr>
          <w:sz w:val="28"/>
          <w:szCs w:val="28"/>
        </w:rPr>
      </w:pPr>
    </w:p>
    <w:p w:rsidR="007874BD" w:rsidRDefault="005046E6" w:rsidP="005046E6">
      <w:pPr>
        <w:pStyle w:val="a3"/>
        <w:numPr>
          <w:ilvl w:val="0"/>
          <w:numId w:val="9"/>
        </w:numPr>
        <w:spacing w:line="360" w:lineRule="auto"/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br w:type="page"/>
      </w:r>
      <w:r w:rsidR="007874BD" w:rsidRPr="005046E6">
        <w:rPr>
          <w:b/>
          <w:bCs/>
          <w:sz w:val="28"/>
          <w:szCs w:val="28"/>
        </w:rPr>
        <w:t>БОЛЕЗНЬ</w:t>
      </w:r>
      <w:r>
        <w:rPr>
          <w:b/>
          <w:bCs/>
          <w:sz w:val="28"/>
          <w:szCs w:val="28"/>
        </w:rPr>
        <w:t xml:space="preserve"> </w:t>
      </w:r>
      <w:r w:rsidR="007874BD" w:rsidRPr="005046E6">
        <w:rPr>
          <w:b/>
          <w:bCs/>
          <w:sz w:val="28"/>
          <w:szCs w:val="28"/>
        </w:rPr>
        <w:t>КРОНА</w:t>
      </w:r>
    </w:p>
    <w:p w:rsidR="005046E6" w:rsidRPr="005046E6" w:rsidRDefault="005046E6" w:rsidP="005046E6">
      <w:pPr>
        <w:pStyle w:val="a3"/>
        <w:spacing w:line="360" w:lineRule="auto"/>
        <w:ind w:left="708"/>
        <w:jc w:val="center"/>
        <w:rPr>
          <w:b/>
          <w:bCs/>
          <w:sz w:val="28"/>
          <w:szCs w:val="28"/>
          <w:lang w:val="en-US"/>
        </w:rPr>
      </w:pPr>
    </w:p>
    <w:p w:rsidR="007874BD" w:rsidRPr="0053427D" w:rsidRDefault="007874BD" w:rsidP="005046E6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5046E6">
        <w:rPr>
          <w:b/>
          <w:bCs/>
          <w:i/>
          <w:iCs/>
          <w:sz w:val="28"/>
          <w:szCs w:val="28"/>
        </w:rPr>
        <w:t>Болезнь Крона</w:t>
      </w:r>
      <w:r w:rsidRPr="005046E6">
        <w:rPr>
          <w:sz w:val="28"/>
          <w:szCs w:val="28"/>
        </w:rPr>
        <w:t xml:space="preserve"> – неспецифический воспалительный гранулематозный процесс, поражающий различные отделы ЖКТ, но преимущественно тонкий и толстый кишечник,</w:t>
      </w:r>
      <w:r w:rsidR="0053427D" w:rsidRPr="0053427D">
        <w:rPr>
          <w:sz w:val="28"/>
          <w:szCs w:val="28"/>
        </w:rPr>
        <w:t xml:space="preserve"> </w:t>
      </w:r>
      <w:r w:rsidRPr="005046E6">
        <w:rPr>
          <w:sz w:val="28"/>
          <w:szCs w:val="28"/>
        </w:rPr>
        <w:t>характеризуется сегментарностью, рецидивирующим течением с образованием воспалительных инфильтратов, глубоких продольных язв, наружных и внутренних свищей, стриктур, перианальных абсцессов</w:t>
      </w:r>
    </w:p>
    <w:p w:rsidR="005046E6" w:rsidRPr="0053427D" w:rsidRDefault="005046E6" w:rsidP="005046E6">
      <w:pPr>
        <w:pStyle w:val="a3"/>
        <w:spacing w:line="360" w:lineRule="auto"/>
        <w:ind w:firstLine="708"/>
        <w:jc w:val="center"/>
        <w:rPr>
          <w:sz w:val="28"/>
          <w:szCs w:val="28"/>
        </w:rPr>
      </w:pPr>
    </w:p>
    <w:p w:rsidR="007874BD" w:rsidRPr="0053427D" w:rsidRDefault="007874BD" w:rsidP="005046E6">
      <w:pPr>
        <w:pStyle w:val="a3"/>
        <w:spacing w:line="360" w:lineRule="auto"/>
        <w:ind w:firstLine="708"/>
        <w:jc w:val="center"/>
        <w:rPr>
          <w:b/>
          <w:bCs/>
          <w:i/>
          <w:iCs/>
          <w:sz w:val="28"/>
          <w:szCs w:val="28"/>
        </w:rPr>
      </w:pPr>
      <w:r w:rsidRPr="005046E6">
        <w:rPr>
          <w:b/>
          <w:bCs/>
          <w:i/>
          <w:iCs/>
          <w:sz w:val="28"/>
          <w:szCs w:val="28"/>
        </w:rPr>
        <w:t>Дифференциальная диагностика хронического энтерита и болезни Крона</w:t>
      </w:r>
    </w:p>
    <w:p w:rsidR="005046E6" w:rsidRPr="0053427D" w:rsidRDefault="005046E6" w:rsidP="005046E6">
      <w:pPr>
        <w:pStyle w:val="a3"/>
        <w:spacing w:line="360" w:lineRule="auto"/>
        <w:ind w:firstLine="708"/>
        <w:jc w:val="center"/>
        <w:rPr>
          <w:b/>
          <w:bCs/>
          <w:i/>
          <w:iCs/>
          <w:sz w:val="28"/>
          <w:szCs w:val="28"/>
        </w:rPr>
      </w:pPr>
    </w:p>
    <w:p w:rsidR="007874BD" w:rsidRPr="005046E6" w:rsidRDefault="007874BD" w:rsidP="005046E6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Илеит при болезни Крона:</w:t>
      </w:r>
    </w:p>
    <w:p w:rsidR="007874BD" w:rsidRPr="005046E6" w:rsidRDefault="007874BD" w:rsidP="005046E6">
      <w:pPr>
        <w:pStyle w:val="a3"/>
        <w:numPr>
          <w:ilvl w:val="0"/>
          <w:numId w:val="1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системные проявления (узловатая эритема, поражение глаз, крупных суставов, почек)</w:t>
      </w:r>
    </w:p>
    <w:p w:rsidR="007874BD" w:rsidRPr="005046E6" w:rsidRDefault="007874BD" w:rsidP="005046E6">
      <w:pPr>
        <w:pStyle w:val="a3"/>
        <w:numPr>
          <w:ilvl w:val="0"/>
          <w:numId w:val="1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афтозные язвы слизистой полости рта и языка</w:t>
      </w:r>
    </w:p>
    <w:p w:rsidR="007874BD" w:rsidRPr="005046E6" w:rsidRDefault="007874BD" w:rsidP="005046E6">
      <w:pPr>
        <w:pStyle w:val="a3"/>
        <w:numPr>
          <w:ilvl w:val="0"/>
          <w:numId w:val="1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коликообразные боли в правой половине живота, локальная пальпаторная блезненность</w:t>
      </w:r>
    </w:p>
    <w:p w:rsidR="007874BD" w:rsidRPr="005046E6" w:rsidRDefault="007874BD" w:rsidP="005046E6">
      <w:pPr>
        <w:pStyle w:val="a3"/>
        <w:numPr>
          <w:ilvl w:val="0"/>
          <w:numId w:val="1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кашицеобразный, жидкий или водянистый стул</w:t>
      </w:r>
    </w:p>
    <w:p w:rsidR="007874BD" w:rsidRPr="005046E6" w:rsidRDefault="007874BD" w:rsidP="005046E6">
      <w:pPr>
        <w:pStyle w:val="a3"/>
        <w:numPr>
          <w:ilvl w:val="0"/>
          <w:numId w:val="1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отсутствие полифекалии и стеатореи</w:t>
      </w:r>
    </w:p>
    <w:p w:rsidR="007874BD" w:rsidRPr="005046E6" w:rsidRDefault="007874BD" w:rsidP="005046E6">
      <w:pPr>
        <w:pStyle w:val="a3"/>
        <w:numPr>
          <w:ilvl w:val="0"/>
          <w:numId w:val="1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при рентгенологическом исследовании: стриктуры, свищи, язвы слизистой оболочки, сужение, укорочение, изменение отрезков</w:t>
      </w:r>
    </w:p>
    <w:p w:rsidR="007874BD" w:rsidRPr="005046E6" w:rsidRDefault="007874BD" w:rsidP="005046E6">
      <w:pPr>
        <w:pStyle w:val="a3"/>
        <w:numPr>
          <w:ilvl w:val="0"/>
          <w:numId w:val="1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при лапароскопии терминальный отрезок подвздошной кишки гиперемирован, разрыхлён</w:t>
      </w:r>
    </w:p>
    <w:p w:rsidR="007874BD" w:rsidRPr="005046E6" w:rsidRDefault="007874BD" w:rsidP="005046E6">
      <w:pPr>
        <w:pStyle w:val="a3"/>
        <w:spacing w:line="360" w:lineRule="auto"/>
        <w:ind w:firstLine="708"/>
        <w:jc w:val="center"/>
        <w:rPr>
          <w:sz w:val="28"/>
          <w:szCs w:val="28"/>
        </w:rPr>
      </w:pPr>
    </w:p>
    <w:p w:rsidR="007874BD" w:rsidRDefault="005046E6" w:rsidP="005046E6">
      <w:pPr>
        <w:pStyle w:val="a3"/>
        <w:numPr>
          <w:ilvl w:val="0"/>
          <w:numId w:val="9"/>
        </w:numPr>
        <w:spacing w:line="360" w:lineRule="auto"/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br w:type="page"/>
      </w:r>
      <w:r w:rsidR="007874BD" w:rsidRPr="005046E6">
        <w:rPr>
          <w:b/>
          <w:bCs/>
          <w:sz w:val="28"/>
          <w:szCs w:val="28"/>
        </w:rPr>
        <w:t>ХРОНИЧЕСКИЙ НЕЯЗВЕННЫЙ КОЛИТ</w:t>
      </w:r>
    </w:p>
    <w:p w:rsidR="005046E6" w:rsidRPr="005046E6" w:rsidRDefault="005046E6" w:rsidP="005046E6">
      <w:pPr>
        <w:pStyle w:val="a3"/>
        <w:spacing w:line="360" w:lineRule="auto"/>
        <w:ind w:left="708"/>
        <w:jc w:val="center"/>
        <w:rPr>
          <w:b/>
          <w:bCs/>
          <w:sz w:val="28"/>
          <w:szCs w:val="28"/>
          <w:lang w:val="en-US"/>
        </w:rPr>
      </w:pPr>
    </w:p>
    <w:p w:rsidR="007874BD" w:rsidRPr="005046E6" w:rsidRDefault="007874BD" w:rsidP="005046E6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5046E6">
        <w:rPr>
          <w:b/>
          <w:bCs/>
          <w:i/>
          <w:iCs/>
          <w:sz w:val="28"/>
          <w:szCs w:val="28"/>
        </w:rPr>
        <w:t>Хронический неязвенный колит</w:t>
      </w:r>
      <w:r w:rsidRPr="005046E6">
        <w:rPr>
          <w:sz w:val="28"/>
          <w:szCs w:val="28"/>
        </w:rPr>
        <w:t xml:space="preserve"> – хроническое заболевание толстой кишки, характеризующееся развитием воспалительно-атрофических изменений слизистой оболочки, а также нарушением функции толстого кишечника</w:t>
      </w:r>
    </w:p>
    <w:p w:rsidR="007874BD" w:rsidRPr="005046E6" w:rsidRDefault="007874BD" w:rsidP="005046E6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ab/>
        <w:t>Программа обследования:</w:t>
      </w:r>
    </w:p>
    <w:p w:rsidR="007874BD" w:rsidRPr="005046E6" w:rsidRDefault="007874BD" w:rsidP="005046E6">
      <w:pPr>
        <w:pStyle w:val="a3"/>
        <w:numPr>
          <w:ilvl w:val="0"/>
          <w:numId w:val="6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ОАК, ОАМ</w:t>
      </w:r>
    </w:p>
    <w:p w:rsidR="007874BD" w:rsidRPr="005046E6" w:rsidRDefault="007874BD" w:rsidP="005046E6">
      <w:pPr>
        <w:pStyle w:val="a3"/>
        <w:numPr>
          <w:ilvl w:val="0"/>
          <w:numId w:val="6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Копрологический анализ, включая исследование на простейшие и гельминты</w:t>
      </w:r>
    </w:p>
    <w:p w:rsidR="007874BD" w:rsidRPr="005046E6" w:rsidRDefault="007874BD" w:rsidP="005046E6">
      <w:pPr>
        <w:pStyle w:val="a3"/>
        <w:numPr>
          <w:ilvl w:val="0"/>
          <w:numId w:val="6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Исследование кала на дисбактериоз</w:t>
      </w:r>
    </w:p>
    <w:p w:rsidR="007874BD" w:rsidRPr="005046E6" w:rsidRDefault="007874BD" w:rsidP="005046E6">
      <w:pPr>
        <w:pStyle w:val="a3"/>
        <w:numPr>
          <w:ilvl w:val="0"/>
          <w:numId w:val="6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УЗИ органов брюшной полости</w:t>
      </w:r>
    </w:p>
    <w:p w:rsidR="007874BD" w:rsidRPr="005046E6" w:rsidRDefault="007874BD" w:rsidP="005046E6">
      <w:pPr>
        <w:pStyle w:val="a3"/>
        <w:numPr>
          <w:ilvl w:val="0"/>
          <w:numId w:val="6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Ирригоскопия</w:t>
      </w:r>
    </w:p>
    <w:p w:rsidR="007874BD" w:rsidRPr="005046E6" w:rsidRDefault="007874BD" w:rsidP="005046E6">
      <w:pPr>
        <w:pStyle w:val="a3"/>
        <w:numPr>
          <w:ilvl w:val="0"/>
          <w:numId w:val="6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Ректороманоскопия (при проктосигмоидите)</w:t>
      </w:r>
    </w:p>
    <w:p w:rsidR="007874BD" w:rsidRPr="005046E6" w:rsidRDefault="007874BD" w:rsidP="005046E6">
      <w:pPr>
        <w:pStyle w:val="a3"/>
        <w:numPr>
          <w:ilvl w:val="0"/>
          <w:numId w:val="6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Колоноскопия</w:t>
      </w:r>
    </w:p>
    <w:p w:rsidR="007874BD" w:rsidRPr="005046E6" w:rsidRDefault="007874BD" w:rsidP="005046E6">
      <w:pPr>
        <w:pStyle w:val="a3"/>
        <w:numPr>
          <w:ilvl w:val="0"/>
          <w:numId w:val="6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Биопсия слизистой оболочки толстой кишки и гистологическое исследование биоптатов</w:t>
      </w:r>
    </w:p>
    <w:p w:rsidR="007874BD" w:rsidRPr="005046E6" w:rsidRDefault="007874BD" w:rsidP="005046E6">
      <w:pPr>
        <w:pStyle w:val="a3"/>
        <w:numPr>
          <w:ilvl w:val="0"/>
          <w:numId w:val="6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Пальцевое исследование прямой кишки</w:t>
      </w:r>
    </w:p>
    <w:p w:rsidR="007874BD" w:rsidRPr="005046E6" w:rsidRDefault="007874BD" w:rsidP="005046E6">
      <w:pPr>
        <w:pStyle w:val="a3"/>
        <w:spacing w:line="360" w:lineRule="auto"/>
        <w:ind w:firstLine="708"/>
        <w:jc w:val="both"/>
        <w:rPr>
          <w:sz w:val="28"/>
          <w:szCs w:val="28"/>
        </w:rPr>
      </w:pPr>
    </w:p>
    <w:p w:rsidR="007874BD" w:rsidRPr="005046E6" w:rsidRDefault="007874BD" w:rsidP="005046E6">
      <w:pPr>
        <w:pStyle w:val="a3"/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5046E6">
        <w:rPr>
          <w:b/>
          <w:bCs/>
          <w:sz w:val="28"/>
          <w:szCs w:val="28"/>
        </w:rPr>
        <w:t>Колитический копрологический синдром</w:t>
      </w:r>
    </w:p>
    <w:p w:rsidR="007874BD" w:rsidRPr="005046E6" w:rsidRDefault="007874BD" w:rsidP="005046E6">
      <w:pPr>
        <w:pStyle w:val="a3"/>
        <w:numPr>
          <w:ilvl w:val="1"/>
          <w:numId w:val="6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Диарея 10-15 раз в сутки</w:t>
      </w:r>
    </w:p>
    <w:p w:rsidR="007874BD" w:rsidRPr="005046E6" w:rsidRDefault="007874BD" w:rsidP="005046E6">
      <w:pPr>
        <w:pStyle w:val="a3"/>
        <w:numPr>
          <w:ilvl w:val="1"/>
          <w:numId w:val="6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В 50% - запоры</w:t>
      </w:r>
    </w:p>
    <w:p w:rsidR="007874BD" w:rsidRPr="005046E6" w:rsidRDefault="007874BD" w:rsidP="005046E6">
      <w:pPr>
        <w:pStyle w:val="a3"/>
        <w:numPr>
          <w:ilvl w:val="1"/>
          <w:numId w:val="6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Кал неоформленный, кашицеобразный</w:t>
      </w:r>
    </w:p>
    <w:p w:rsidR="007874BD" w:rsidRPr="005046E6" w:rsidRDefault="007874BD" w:rsidP="005046E6">
      <w:pPr>
        <w:pStyle w:val="a3"/>
        <w:numPr>
          <w:ilvl w:val="1"/>
          <w:numId w:val="6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Примесь слизи, крови и гноя в кале</w:t>
      </w:r>
    </w:p>
    <w:p w:rsidR="007874BD" w:rsidRPr="005046E6" w:rsidRDefault="007874BD" w:rsidP="005046E6">
      <w:pPr>
        <w:pStyle w:val="a3"/>
        <w:numPr>
          <w:ilvl w:val="1"/>
          <w:numId w:val="6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Эритроциты, лейкоциты, пищевые волокна при микроскопии кала</w:t>
      </w:r>
    </w:p>
    <w:p w:rsidR="007874BD" w:rsidRPr="005046E6" w:rsidRDefault="007874BD" w:rsidP="005046E6">
      <w:pPr>
        <w:pStyle w:val="a3"/>
        <w:spacing w:line="360" w:lineRule="auto"/>
        <w:ind w:firstLine="708"/>
        <w:jc w:val="both"/>
        <w:rPr>
          <w:sz w:val="28"/>
          <w:szCs w:val="28"/>
        </w:rPr>
      </w:pPr>
    </w:p>
    <w:p w:rsidR="007874BD" w:rsidRPr="0053427D" w:rsidRDefault="005046E6" w:rsidP="005046E6">
      <w:pPr>
        <w:pStyle w:val="a3"/>
        <w:spacing w:line="360" w:lineRule="auto"/>
        <w:ind w:firstLine="708"/>
        <w:jc w:val="center"/>
        <w:rPr>
          <w:b/>
          <w:bCs/>
          <w:sz w:val="28"/>
          <w:szCs w:val="28"/>
        </w:rPr>
      </w:pPr>
      <w:r w:rsidRPr="0053427D">
        <w:rPr>
          <w:b/>
          <w:bCs/>
          <w:sz w:val="28"/>
          <w:szCs w:val="28"/>
        </w:rPr>
        <w:br w:type="page"/>
      </w:r>
      <w:r w:rsidR="007874BD" w:rsidRPr="005046E6">
        <w:rPr>
          <w:b/>
          <w:bCs/>
          <w:sz w:val="28"/>
          <w:szCs w:val="28"/>
          <w:lang w:val="en-US"/>
        </w:rPr>
        <w:t>IV</w:t>
      </w:r>
      <w:r w:rsidR="007874BD" w:rsidRPr="005046E6">
        <w:rPr>
          <w:b/>
          <w:bCs/>
          <w:sz w:val="28"/>
          <w:szCs w:val="28"/>
        </w:rPr>
        <w:t>.СИНДРОМ РАЗДРАЖЁННОГО ТОЛСТОГО КИШЕЧНИКА</w:t>
      </w:r>
    </w:p>
    <w:p w:rsidR="005046E6" w:rsidRPr="0053427D" w:rsidRDefault="005046E6" w:rsidP="005046E6">
      <w:pPr>
        <w:pStyle w:val="a3"/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7874BD" w:rsidRPr="005046E6" w:rsidRDefault="007874BD" w:rsidP="005046E6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5046E6">
        <w:rPr>
          <w:b/>
          <w:bCs/>
          <w:i/>
          <w:iCs/>
          <w:sz w:val="28"/>
          <w:szCs w:val="28"/>
        </w:rPr>
        <w:t>Синдром раздражённого толстого кишечника</w:t>
      </w:r>
      <w:r w:rsidRPr="005046E6">
        <w:rPr>
          <w:sz w:val="28"/>
          <w:szCs w:val="28"/>
        </w:rPr>
        <w:t xml:space="preserve"> – комплекс функциональных (не связанных с органическим поражением) расстройств толстой кишки, продолжающееся свыше 3 месяцев в год.</w:t>
      </w:r>
    </w:p>
    <w:p w:rsidR="007874BD" w:rsidRPr="005046E6" w:rsidRDefault="007874BD" w:rsidP="005046E6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Встречается у 20-30% взрослого населения</w:t>
      </w:r>
    </w:p>
    <w:p w:rsidR="007874BD" w:rsidRPr="005046E6" w:rsidRDefault="007874BD" w:rsidP="005046E6">
      <w:pPr>
        <w:pStyle w:val="a3"/>
        <w:spacing w:line="360" w:lineRule="auto"/>
        <w:ind w:firstLine="708"/>
        <w:jc w:val="both"/>
        <w:rPr>
          <w:i/>
          <w:iCs/>
          <w:sz w:val="28"/>
          <w:szCs w:val="28"/>
          <w:u w:val="single"/>
        </w:rPr>
      </w:pPr>
      <w:r w:rsidRPr="005046E6">
        <w:rPr>
          <w:i/>
          <w:iCs/>
          <w:sz w:val="28"/>
          <w:szCs w:val="28"/>
          <w:u w:val="single"/>
        </w:rPr>
        <w:t>Критерии диагностики</w:t>
      </w:r>
    </w:p>
    <w:p w:rsidR="007874BD" w:rsidRPr="005046E6" w:rsidRDefault="007874BD" w:rsidP="005046E6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Непрерывное сохранение или рецидивирование следующих симптомов на протяжение, по крайней мере, 3 месяцев:</w:t>
      </w:r>
    </w:p>
    <w:p w:rsidR="007874BD" w:rsidRPr="005046E6" w:rsidRDefault="005046E6" w:rsidP="005046E6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046E6">
        <w:rPr>
          <w:sz w:val="28"/>
          <w:szCs w:val="28"/>
        </w:rPr>
        <w:tab/>
      </w:r>
      <w:r w:rsidR="007874BD" w:rsidRPr="005046E6">
        <w:rPr>
          <w:sz w:val="28"/>
          <w:szCs w:val="28"/>
        </w:rPr>
        <w:t>боль или дискомфорт в животе, который уменьшается после дефекации или сопровождается изменением частоты стула, или консистенции стула в сочетании, по крайней мере, с двумя из следующих признаков:</w:t>
      </w:r>
    </w:p>
    <w:p w:rsidR="007874BD" w:rsidRPr="005046E6" w:rsidRDefault="007874BD" w:rsidP="005046E6">
      <w:pPr>
        <w:pStyle w:val="a3"/>
        <w:numPr>
          <w:ilvl w:val="0"/>
          <w:numId w:val="1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изменение частоты стула (более 3 раз в день или менее 3 раз</w:t>
      </w:r>
      <w:r w:rsidR="005046E6">
        <w:rPr>
          <w:sz w:val="28"/>
          <w:szCs w:val="28"/>
        </w:rPr>
        <w:t xml:space="preserve"> </w:t>
      </w:r>
      <w:r w:rsidRPr="005046E6">
        <w:rPr>
          <w:sz w:val="28"/>
          <w:szCs w:val="28"/>
        </w:rPr>
        <w:t>в неделю)</w:t>
      </w:r>
    </w:p>
    <w:p w:rsidR="007874BD" w:rsidRPr="005046E6" w:rsidRDefault="007874BD" w:rsidP="005046E6">
      <w:pPr>
        <w:pStyle w:val="a3"/>
        <w:numPr>
          <w:ilvl w:val="0"/>
          <w:numId w:val="1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изменение формы стула</w:t>
      </w:r>
    </w:p>
    <w:p w:rsidR="007874BD" w:rsidRPr="005046E6" w:rsidRDefault="007874BD" w:rsidP="005046E6">
      <w:pPr>
        <w:pStyle w:val="a3"/>
        <w:numPr>
          <w:ilvl w:val="0"/>
          <w:numId w:val="1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нарушение пассажа стула (напряжение, императивные позывы, ощущение неполного опорожнения кишечника)</w:t>
      </w:r>
    </w:p>
    <w:p w:rsidR="007874BD" w:rsidRPr="005046E6" w:rsidRDefault="007874BD" w:rsidP="005046E6">
      <w:pPr>
        <w:pStyle w:val="a3"/>
        <w:numPr>
          <w:ilvl w:val="0"/>
          <w:numId w:val="1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выделение слизи</w:t>
      </w:r>
    </w:p>
    <w:p w:rsidR="007874BD" w:rsidRPr="005046E6" w:rsidRDefault="007874BD" w:rsidP="005046E6">
      <w:pPr>
        <w:pStyle w:val="a3"/>
        <w:numPr>
          <w:ilvl w:val="0"/>
          <w:numId w:val="1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вздутие живота</w:t>
      </w:r>
    </w:p>
    <w:p w:rsidR="007874BD" w:rsidRPr="005046E6" w:rsidRDefault="007874BD" w:rsidP="005046E6">
      <w:pPr>
        <w:pStyle w:val="a3"/>
        <w:spacing w:line="360" w:lineRule="auto"/>
        <w:ind w:firstLine="708"/>
        <w:jc w:val="both"/>
        <w:rPr>
          <w:i/>
          <w:iCs/>
          <w:sz w:val="28"/>
          <w:szCs w:val="28"/>
          <w:u w:val="single"/>
        </w:rPr>
      </w:pPr>
      <w:r w:rsidRPr="005046E6">
        <w:rPr>
          <w:i/>
          <w:iCs/>
          <w:sz w:val="28"/>
          <w:szCs w:val="28"/>
          <w:u w:val="single"/>
        </w:rPr>
        <w:t>Признаки</w:t>
      </w:r>
    </w:p>
    <w:p w:rsidR="007874BD" w:rsidRPr="005046E6" w:rsidRDefault="007874BD" w:rsidP="005046E6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= отсутствие болей и диареи в ночное время</w:t>
      </w:r>
    </w:p>
    <w:p w:rsidR="007874BD" w:rsidRPr="005046E6" w:rsidRDefault="007874BD" w:rsidP="005046E6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= отсутствие так называемых «симптомов тревоги» (примесь крови в кале, лихорадка, необъяснимое похудание, анемия, повышение СОЭ)</w:t>
      </w:r>
    </w:p>
    <w:p w:rsidR="007874BD" w:rsidRPr="005046E6" w:rsidRDefault="007874BD" w:rsidP="005046E6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= длительный анамнез заболевания, изменчивый характер жалоб, несоответствие между обилием и «красочночтью» жалоб и хорошим общим состоянием больного</w:t>
      </w:r>
    </w:p>
    <w:p w:rsidR="007874BD" w:rsidRPr="005046E6" w:rsidRDefault="007874BD" w:rsidP="005046E6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= связь ухудшения самочувствия с психоэмоциональными факторами и стрессовыми ситуациями</w:t>
      </w:r>
    </w:p>
    <w:p w:rsidR="007874BD" w:rsidRPr="005046E6" w:rsidRDefault="007874BD" w:rsidP="005046E6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= отсутствие патологических изменений сос стороны лабораторно-инструментальных методов диагностики</w:t>
      </w:r>
    </w:p>
    <w:p w:rsidR="007874BD" w:rsidRPr="005046E6" w:rsidRDefault="007874BD" w:rsidP="005046E6">
      <w:pPr>
        <w:pStyle w:val="a3"/>
        <w:spacing w:line="360" w:lineRule="auto"/>
        <w:ind w:firstLine="708"/>
        <w:jc w:val="center"/>
        <w:rPr>
          <w:sz w:val="28"/>
          <w:szCs w:val="28"/>
        </w:rPr>
      </w:pPr>
    </w:p>
    <w:p w:rsidR="007874BD" w:rsidRPr="0053427D" w:rsidRDefault="007874BD" w:rsidP="005046E6">
      <w:pPr>
        <w:pStyle w:val="a3"/>
        <w:spacing w:line="360" w:lineRule="auto"/>
        <w:ind w:firstLine="708"/>
        <w:jc w:val="center"/>
        <w:rPr>
          <w:b/>
          <w:bCs/>
          <w:i/>
          <w:iCs/>
          <w:sz w:val="28"/>
          <w:szCs w:val="28"/>
        </w:rPr>
      </w:pPr>
      <w:r w:rsidRPr="005046E6">
        <w:rPr>
          <w:b/>
          <w:bCs/>
          <w:i/>
          <w:iCs/>
          <w:sz w:val="28"/>
          <w:szCs w:val="28"/>
        </w:rPr>
        <w:t>Дифференциальная диагностика</w:t>
      </w:r>
      <w:r w:rsidR="005046E6">
        <w:rPr>
          <w:b/>
          <w:bCs/>
          <w:i/>
          <w:iCs/>
          <w:sz w:val="28"/>
          <w:szCs w:val="28"/>
        </w:rPr>
        <w:t xml:space="preserve"> </w:t>
      </w:r>
      <w:r w:rsidRPr="005046E6">
        <w:rPr>
          <w:b/>
          <w:bCs/>
          <w:i/>
          <w:iCs/>
          <w:sz w:val="28"/>
          <w:szCs w:val="28"/>
        </w:rPr>
        <w:t>синдрома раздражённой кишки и</w:t>
      </w:r>
      <w:r w:rsidR="005046E6">
        <w:rPr>
          <w:b/>
          <w:bCs/>
          <w:i/>
          <w:iCs/>
          <w:sz w:val="28"/>
          <w:szCs w:val="28"/>
        </w:rPr>
        <w:t xml:space="preserve"> </w:t>
      </w:r>
      <w:r w:rsidRPr="005046E6">
        <w:rPr>
          <w:b/>
          <w:bCs/>
          <w:i/>
          <w:iCs/>
          <w:sz w:val="28"/>
          <w:szCs w:val="28"/>
        </w:rPr>
        <w:t>хронического колита</w:t>
      </w:r>
    </w:p>
    <w:p w:rsidR="005046E6" w:rsidRPr="0053427D" w:rsidRDefault="005046E6" w:rsidP="005046E6">
      <w:pPr>
        <w:pStyle w:val="a3"/>
        <w:spacing w:line="360" w:lineRule="auto"/>
        <w:ind w:firstLine="708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30"/>
        <w:gridCol w:w="3196"/>
        <w:gridCol w:w="3145"/>
      </w:tblGrid>
      <w:tr w:rsidR="007874BD" w:rsidRPr="005046E6">
        <w:tc>
          <w:tcPr>
            <w:tcW w:w="3379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 xml:space="preserve">Признак </w:t>
            </w:r>
          </w:p>
        </w:tc>
        <w:tc>
          <w:tcPr>
            <w:tcW w:w="3379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 xml:space="preserve">Синдром раздражённой кишки </w:t>
            </w:r>
          </w:p>
        </w:tc>
        <w:tc>
          <w:tcPr>
            <w:tcW w:w="3379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 xml:space="preserve">Хронический колит </w:t>
            </w:r>
          </w:p>
        </w:tc>
      </w:tr>
      <w:tr w:rsidR="007874BD" w:rsidRPr="005046E6">
        <w:tc>
          <w:tcPr>
            <w:tcW w:w="3379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Этиологические факторы</w:t>
            </w:r>
          </w:p>
        </w:tc>
        <w:tc>
          <w:tcPr>
            <w:tcW w:w="3379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Психоэмоциональные травмы, перенесённые операции, заболевания других органов, алиментарные нарушения</w:t>
            </w:r>
          </w:p>
        </w:tc>
        <w:tc>
          <w:tcPr>
            <w:tcW w:w="3379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Инфекции, особенно дизентерия, дисбактериоз, сенсибилизация к аутофлоре</w:t>
            </w:r>
          </w:p>
        </w:tc>
      </w:tr>
      <w:tr w:rsidR="007874BD" w:rsidRPr="005046E6">
        <w:tc>
          <w:tcPr>
            <w:tcW w:w="3379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Связь обострений с психоэмоциональными факторами</w:t>
            </w:r>
          </w:p>
        </w:tc>
        <w:tc>
          <w:tcPr>
            <w:tcW w:w="3379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 xml:space="preserve">Отчётливая </w:t>
            </w:r>
          </w:p>
        </w:tc>
        <w:tc>
          <w:tcPr>
            <w:tcW w:w="3379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 xml:space="preserve">Может отсутствовать </w:t>
            </w:r>
          </w:p>
        </w:tc>
      </w:tr>
      <w:tr w:rsidR="007874BD" w:rsidRPr="005046E6">
        <w:tc>
          <w:tcPr>
            <w:tcW w:w="3379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 xml:space="preserve">Симптомы вегетососудистой лабильности </w:t>
            </w:r>
          </w:p>
        </w:tc>
        <w:tc>
          <w:tcPr>
            <w:tcW w:w="3379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Чаще выражены</w:t>
            </w:r>
          </w:p>
        </w:tc>
        <w:tc>
          <w:tcPr>
            <w:tcW w:w="3379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 xml:space="preserve">Могут отсутствовать </w:t>
            </w:r>
          </w:p>
        </w:tc>
      </w:tr>
      <w:tr w:rsidR="007874BD" w:rsidRPr="005046E6">
        <w:tc>
          <w:tcPr>
            <w:tcW w:w="3379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 xml:space="preserve">Пальпация живота </w:t>
            </w:r>
          </w:p>
        </w:tc>
        <w:tc>
          <w:tcPr>
            <w:tcW w:w="3379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Отсутствие выраженной болезненности кишки</w:t>
            </w:r>
          </w:p>
        </w:tc>
        <w:tc>
          <w:tcPr>
            <w:tcW w:w="3379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Выраженная болезненность кишки, иногда ограничение подвижности</w:t>
            </w:r>
          </w:p>
        </w:tc>
      </w:tr>
      <w:tr w:rsidR="007874BD" w:rsidRPr="005046E6">
        <w:tc>
          <w:tcPr>
            <w:tcW w:w="3379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Характер стула</w:t>
            </w:r>
          </w:p>
        </w:tc>
        <w:tc>
          <w:tcPr>
            <w:tcW w:w="3379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Понос или запор с кратковременным поносом, кал обычно со слизью, отсутствуют непереваренные остатки пищи</w:t>
            </w:r>
          </w:p>
        </w:tc>
        <w:tc>
          <w:tcPr>
            <w:tcW w:w="3379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Чаще встречается понос или чередование его с запорами, м.б. примеси крови, слизи, остатков пищи, нередко ложные императивные позывы</w:t>
            </w:r>
          </w:p>
        </w:tc>
      </w:tr>
      <w:tr w:rsidR="007874BD" w:rsidRPr="005046E6">
        <w:tc>
          <w:tcPr>
            <w:tcW w:w="3379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Копрологические данные</w:t>
            </w:r>
          </w:p>
        </w:tc>
        <w:tc>
          <w:tcPr>
            <w:tcW w:w="3379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Отсутствуют воспалительные элементы, иногда признаки ускорения или замедления моторики толстой кишки</w:t>
            </w:r>
          </w:p>
        </w:tc>
        <w:tc>
          <w:tcPr>
            <w:tcW w:w="3379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Воспалительный синдром (лейкоциты, слизь, белок), частые признаки нарушения пищеварения, увеличение содержания кишечных ферментов</w:t>
            </w:r>
          </w:p>
        </w:tc>
      </w:tr>
      <w:tr w:rsidR="007874BD" w:rsidRPr="005046E6">
        <w:tc>
          <w:tcPr>
            <w:tcW w:w="3379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 xml:space="preserve">Эндоскопия </w:t>
            </w:r>
          </w:p>
        </w:tc>
        <w:tc>
          <w:tcPr>
            <w:tcW w:w="3379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Нормальная слизистая оболочка, иногда незначительная гиперемия</w:t>
            </w:r>
          </w:p>
        </w:tc>
        <w:tc>
          <w:tcPr>
            <w:tcW w:w="3379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Атрофия, гиперемия, язвы, явления криптита, усиление слизеобразования</w:t>
            </w:r>
          </w:p>
        </w:tc>
      </w:tr>
      <w:tr w:rsidR="007874BD" w:rsidRPr="005046E6">
        <w:tc>
          <w:tcPr>
            <w:tcW w:w="3379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 xml:space="preserve">Биопсия толстой кишки </w:t>
            </w:r>
          </w:p>
        </w:tc>
        <w:tc>
          <w:tcPr>
            <w:tcW w:w="3379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Без патологии</w:t>
            </w:r>
          </w:p>
        </w:tc>
        <w:tc>
          <w:tcPr>
            <w:tcW w:w="3379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Воспалительно-дистрофические изменения слизистой</w:t>
            </w:r>
          </w:p>
        </w:tc>
      </w:tr>
      <w:tr w:rsidR="007874BD" w:rsidRPr="005046E6">
        <w:tc>
          <w:tcPr>
            <w:tcW w:w="3379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Иммуногистологическое состояние</w:t>
            </w:r>
          </w:p>
        </w:tc>
        <w:tc>
          <w:tcPr>
            <w:tcW w:w="3379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Без изменений</w:t>
            </w:r>
          </w:p>
        </w:tc>
        <w:tc>
          <w:tcPr>
            <w:tcW w:w="3379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Снижение неспецифической резистентности, сенсибилизация к аутомикрофлоре</w:t>
            </w:r>
          </w:p>
        </w:tc>
      </w:tr>
      <w:tr w:rsidR="007874BD" w:rsidRPr="005046E6">
        <w:tc>
          <w:tcPr>
            <w:tcW w:w="3379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Рентгенологическое исследование</w:t>
            </w:r>
          </w:p>
        </w:tc>
        <w:tc>
          <w:tcPr>
            <w:tcW w:w="3379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Без патологии или спастическая гаустрация</w:t>
            </w:r>
          </w:p>
        </w:tc>
        <w:tc>
          <w:tcPr>
            <w:tcW w:w="3379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Изменение рельефа слизистой оболочки кишки, утолщение стенок, иногда язвы, перипроцесс</w:t>
            </w:r>
          </w:p>
        </w:tc>
      </w:tr>
    </w:tbl>
    <w:p w:rsidR="007874BD" w:rsidRPr="005046E6" w:rsidRDefault="007874BD" w:rsidP="005046E6">
      <w:pPr>
        <w:pStyle w:val="a3"/>
        <w:spacing w:line="360" w:lineRule="auto"/>
        <w:ind w:firstLine="708"/>
        <w:jc w:val="center"/>
        <w:rPr>
          <w:b/>
          <w:bCs/>
          <w:i/>
          <w:iCs/>
          <w:sz w:val="28"/>
          <w:szCs w:val="28"/>
        </w:rPr>
      </w:pPr>
      <w:r w:rsidRPr="005046E6">
        <w:rPr>
          <w:b/>
          <w:bCs/>
          <w:i/>
          <w:iCs/>
          <w:sz w:val="28"/>
          <w:szCs w:val="28"/>
        </w:rPr>
        <w:t>Дифференциальная диагностика</w:t>
      </w:r>
      <w:r w:rsidR="005046E6">
        <w:rPr>
          <w:b/>
          <w:bCs/>
          <w:i/>
          <w:iCs/>
          <w:sz w:val="28"/>
          <w:szCs w:val="28"/>
        </w:rPr>
        <w:t xml:space="preserve"> </w:t>
      </w:r>
      <w:r w:rsidRPr="005046E6">
        <w:rPr>
          <w:b/>
          <w:bCs/>
          <w:i/>
          <w:iCs/>
          <w:sz w:val="28"/>
          <w:szCs w:val="28"/>
        </w:rPr>
        <w:t>хронического колита и рака толстой кишки</w:t>
      </w:r>
    </w:p>
    <w:p w:rsidR="005046E6" w:rsidRPr="005046E6" w:rsidRDefault="005046E6" w:rsidP="005046E6">
      <w:pPr>
        <w:pStyle w:val="a3"/>
        <w:spacing w:line="360" w:lineRule="auto"/>
        <w:ind w:firstLine="708"/>
        <w:jc w:val="center"/>
        <w:rPr>
          <w:sz w:val="28"/>
          <w:szCs w:val="28"/>
        </w:rPr>
      </w:pPr>
    </w:p>
    <w:p w:rsidR="007874BD" w:rsidRPr="005046E6" w:rsidRDefault="007874BD" w:rsidP="005046E6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 xml:space="preserve">Для рака </w:t>
      </w:r>
      <w:r w:rsidRPr="005046E6">
        <w:rPr>
          <w:b/>
          <w:bCs/>
          <w:sz w:val="28"/>
          <w:szCs w:val="28"/>
        </w:rPr>
        <w:t>правой</w:t>
      </w:r>
      <w:r w:rsidRPr="005046E6">
        <w:rPr>
          <w:sz w:val="28"/>
          <w:szCs w:val="28"/>
        </w:rPr>
        <w:t xml:space="preserve"> половины толстой кишки характерно:</w:t>
      </w:r>
    </w:p>
    <w:p w:rsidR="007874BD" w:rsidRPr="005046E6" w:rsidRDefault="007874BD" w:rsidP="005046E6">
      <w:pPr>
        <w:pStyle w:val="a3"/>
        <w:numPr>
          <w:ilvl w:val="0"/>
          <w:numId w:val="7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кишечные кровотечения (клинически выраженные или скрытые) и гипохромная анемия</w:t>
      </w:r>
    </w:p>
    <w:p w:rsidR="007874BD" w:rsidRPr="005046E6" w:rsidRDefault="007874BD" w:rsidP="005046E6">
      <w:pPr>
        <w:pStyle w:val="a3"/>
        <w:numPr>
          <w:ilvl w:val="0"/>
          <w:numId w:val="7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боли в правой половине живота постоянного характера</w:t>
      </w:r>
    </w:p>
    <w:p w:rsidR="007874BD" w:rsidRPr="005046E6" w:rsidRDefault="007874BD" w:rsidP="005046E6">
      <w:pPr>
        <w:pStyle w:val="a3"/>
        <w:numPr>
          <w:ilvl w:val="0"/>
          <w:numId w:val="7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пальпируемая бугристая плотная опухоль в области слепой кишки или восходящего отдела поперечно-ободочной кишки</w:t>
      </w:r>
    </w:p>
    <w:p w:rsidR="007874BD" w:rsidRPr="005046E6" w:rsidRDefault="007874BD" w:rsidP="005046E6">
      <w:pPr>
        <w:pStyle w:val="a3"/>
        <w:numPr>
          <w:ilvl w:val="0"/>
          <w:numId w:val="7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отсутствие симптомов кишечной непроходимости</w:t>
      </w:r>
    </w:p>
    <w:p w:rsidR="007874BD" w:rsidRPr="005046E6" w:rsidRDefault="007874BD" w:rsidP="005046E6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 xml:space="preserve">Для рака </w:t>
      </w:r>
      <w:r w:rsidRPr="005046E6">
        <w:rPr>
          <w:b/>
          <w:bCs/>
          <w:sz w:val="28"/>
          <w:szCs w:val="28"/>
        </w:rPr>
        <w:t xml:space="preserve">левой </w:t>
      </w:r>
      <w:r w:rsidRPr="005046E6">
        <w:rPr>
          <w:sz w:val="28"/>
          <w:szCs w:val="28"/>
        </w:rPr>
        <w:t>половины толстой кишки характерно:</w:t>
      </w:r>
    </w:p>
    <w:p w:rsidR="007874BD" w:rsidRPr="005046E6" w:rsidRDefault="007874BD" w:rsidP="005046E6">
      <w:pPr>
        <w:pStyle w:val="a3"/>
        <w:numPr>
          <w:ilvl w:val="0"/>
          <w:numId w:val="8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схваткообразные боли в животе, чередование поносов и запоров</w:t>
      </w:r>
    </w:p>
    <w:p w:rsidR="007874BD" w:rsidRPr="005046E6" w:rsidRDefault="007874BD" w:rsidP="005046E6">
      <w:pPr>
        <w:pStyle w:val="a3"/>
        <w:numPr>
          <w:ilvl w:val="0"/>
          <w:numId w:val="8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ограниченное вздутие левой половины живота, видимая на глаз перистальтика кишечника</w:t>
      </w:r>
    </w:p>
    <w:p w:rsidR="007874BD" w:rsidRPr="005046E6" w:rsidRDefault="007874BD" w:rsidP="005046E6">
      <w:pPr>
        <w:pStyle w:val="a3"/>
        <w:numPr>
          <w:ilvl w:val="0"/>
          <w:numId w:val="8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картина кишечной непроходимости</w:t>
      </w:r>
    </w:p>
    <w:p w:rsidR="007874BD" w:rsidRPr="005046E6" w:rsidRDefault="007874BD" w:rsidP="005046E6">
      <w:pPr>
        <w:pStyle w:val="a3"/>
        <w:numPr>
          <w:ilvl w:val="0"/>
          <w:numId w:val="8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пальпируемая бугристая опухоль в левой половине толстой кишки</w:t>
      </w:r>
    </w:p>
    <w:p w:rsidR="007874BD" w:rsidRPr="005046E6" w:rsidRDefault="007874BD" w:rsidP="005046E6">
      <w:pPr>
        <w:pStyle w:val="a3"/>
        <w:numPr>
          <w:ilvl w:val="0"/>
          <w:numId w:val="8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рак прямой кишки легко определяется при пальцевом исследовании</w:t>
      </w:r>
    </w:p>
    <w:p w:rsidR="007874BD" w:rsidRPr="005046E6" w:rsidRDefault="007874BD" w:rsidP="005046E6">
      <w:pPr>
        <w:pStyle w:val="a3"/>
        <w:numPr>
          <w:ilvl w:val="0"/>
          <w:numId w:val="8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выделение крови с калом, слизи, гноя</w:t>
      </w:r>
    </w:p>
    <w:p w:rsidR="007874BD" w:rsidRPr="005046E6" w:rsidRDefault="007874BD" w:rsidP="005046E6">
      <w:pPr>
        <w:pStyle w:val="a3"/>
        <w:numPr>
          <w:ilvl w:val="0"/>
          <w:numId w:val="8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боль в области заднего прохода и затруднение дефекации</w:t>
      </w:r>
    </w:p>
    <w:p w:rsidR="007874BD" w:rsidRPr="005046E6" w:rsidRDefault="007874BD" w:rsidP="005046E6">
      <w:pPr>
        <w:pStyle w:val="a3"/>
        <w:numPr>
          <w:ilvl w:val="0"/>
          <w:numId w:val="8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постоянно положительная реакция на скрытую кровь в кале</w:t>
      </w:r>
    </w:p>
    <w:p w:rsidR="007874BD" w:rsidRPr="005046E6" w:rsidRDefault="007874BD" w:rsidP="005046E6">
      <w:pPr>
        <w:pStyle w:val="a3"/>
        <w:spacing w:line="360" w:lineRule="auto"/>
        <w:ind w:firstLine="708"/>
        <w:jc w:val="center"/>
        <w:rPr>
          <w:sz w:val="28"/>
          <w:szCs w:val="28"/>
        </w:rPr>
      </w:pPr>
    </w:p>
    <w:p w:rsidR="007874BD" w:rsidRPr="0053427D" w:rsidRDefault="007874BD" w:rsidP="005046E6">
      <w:pPr>
        <w:pStyle w:val="a3"/>
        <w:spacing w:line="360" w:lineRule="auto"/>
        <w:ind w:firstLine="708"/>
        <w:jc w:val="center"/>
        <w:rPr>
          <w:b/>
          <w:bCs/>
          <w:i/>
          <w:iCs/>
          <w:sz w:val="28"/>
          <w:szCs w:val="28"/>
        </w:rPr>
      </w:pPr>
      <w:r w:rsidRPr="005046E6">
        <w:rPr>
          <w:b/>
          <w:bCs/>
          <w:i/>
          <w:iCs/>
          <w:sz w:val="28"/>
          <w:szCs w:val="28"/>
        </w:rPr>
        <w:t>Дифференциальная диагностика</w:t>
      </w:r>
      <w:r w:rsidR="005046E6">
        <w:rPr>
          <w:b/>
          <w:bCs/>
          <w:i/>
          <w:iCs/>
          <w:sz w:val="28"/>
          <w:szCs w:val="28"/>
        </w:rPr>
        <w:t xml:space="preserve"> </w:t>
      </w:r>
      <w:r w:rsidRPr="005046E6">
        <w:rPr>
          <w:b/>
          <w:bCs/>
          <w:i/>
          <w:iCs/>
          <w:sz w:val="28"/>
          <w:szCs w:val="28"/>
        </w:rPr>
        <w:t>хронического колита и туберкулёза кишечника</w:t>
      </w:r>
    </w:p>
    <w:p w:rsidR="005046E6" w:rsidRPr="0053427D" w:rsidRDefault="005046E6" w:rsidP="005046E6">
      <w:pPr>
        <w:pStyle w:val="a3"/>
        <w:spacing w:line="360" w:lineRule="auto"/>
        <w:ind w:firstLine="708"/>
        <w:jc w:val="center"/>
        <w:rPr>
          <w:sz w:val="28"/>
          <w:szCs w:val="28"/>
        </w:rPr>
      </w:pPr>
    </w:p>
    <w:p w:rsidR="007874BD" w:rsidRPr="005046E6" w:rsidRDefault="007874BD" w:rsidP="005046E6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Для туберкулёза характерно:</w:t>
      </w:r>
    </w:p>
    <w:p w:rsidR="007874BD" w:rsidRPr="005046E6" w:rsidRDefault="007874BD" w:rsidP="005046E6">
      <w:pPr>
        <w:pStyle w:val="a3"/>
        <w:numPr>
          <w:ilvl w:val="0"/>
          <w:numId w:val="4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Наличие в анамнезе указаний на туберкулёзный процесс</w:t>
      </w:r>
    </w:p>
    <w:p w:rsidR="007874BD" w:rsidRPr="005046E6" w:rsidRDefault="007874BD" w:rsidP="005046E6">
      <w:pPr>
        <w:pStyle w:val="a3"/>
        <w:numPr>
          <w:ilvl w:val="0"/>
          <w:numId w:val="4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Постоянные боли в животе, чаще в правой подвздошной и околопупочной области</w:t>
      </w:r>
    </w:p>
    <w:p w:rsidR="007874BD" w:rsidRPr="005046E6" w:rsidRDefault="007874BD" w:rsidP="005046E6">
      <w:pPr>
        <w:pStyle w:val="a3"/>
        <w:numPr>
          <w:ilvl w:val="0"/>
          <w:numId w:val="4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Плотные, болезненные, утолщённые стенки слепой кишки, определяемые при пальпации</w:t>
      </w:r>
    </w:p>
    <w:p w:rsidR="007874BD" w:rsidRPr="005046E6" w:rsidRDefault="007874BD" w:rsidP="005046E6">
      <w:pPr>
        <w:pStyle w:val="a3"/>
        <w:numPr>
          <w:ilvl w:val="0"/>
          <w:numId w:val="4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области</w:t>
      </w:r>
    </w:p>
    <w:p w:rsidR="007874BD" w:rsidRPr="005046E6" w:rsidRDefault="007874BD" w:rsidP="005046E6">
      <w:pPr>
        <w:pStyle w:val="a3"/>
        <w:numPr>
          <w:ilvl w:val="0"/>
          <w:numId w:val="4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Положительные туберкулиновые пробы</w:t>
      </w:r>
    </w:p>
    <w:p w:rsidR="007874BD" w:rsidRPr="005046E6" w:rsidRDefault="007874BD" w:rsidP="005046E6">
      <w:pPr>
        <w:pStyle w:val="a3"/>
        <w:numPr>
          <w:ilvl w:val="0"/>
          <w:numId w:val="4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Положительная реакция на скрытую кровь в кале и определение микобактерий туберкулёза в кале</w:t>
      </w:r>
    </w:p>
    <w:p w:rsidR="007874BD" w:rsidRPr="005046E6" w:rsidRDefault="007874BD" w:rsidP="005046E6">
      <w:pPr>
        <w:pStyle w:val="a3"/>
        <w:numPr>
          <w:ilvl w:val="0"/>
          <w:numId w:val="4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Тенезмы и ложные позывы к дефекации</w:t>
      </w:r>
    </w:p>
    <w:p w:rsidR="007874BD" w:rsidRPr="005046E6" w:rsidRDefault="007874BD" w:rsidP="005046E6">
      <w:pPr>
        <w:pStyle w:val="a3"/>
        <w:spacing w:line="360" w:lineRule="auto"/>
        <w:ind w:firstLine="708"/>
        <w:jc w:val="center"/>
        <w:rPr>
          <w:sz w:val="28"/>
          <w:szCs w:val="28"/>
        </w:rPr>
      </w:pPr>
    </w:p>
    <w:p w:rsidR="007874BD" w:rsidRPr="005046E6" w:rsidRDefault="005046E6" w:rsidP="005046E6">
      <w:pPr>
        <w:pStyle w:val="a3"/>
        <w:spacing w:line="360" w:lineRule="auto"/>
        <w:ind w:firstLine="708"/>
        <w:jc w:val="center"/>
        <w:rPr>
          <w:b/>
          <w:bCs/>
          <w:sz w:val="28"/>
          <w:szCs w:val="28"/>
        </w:rPr>
      </w:pPr>
      <w:r w:rsidRPr="0053427D">
        <w:rPr>
          <w:b/>
          <w:bCs/>
          <w:sz w:val="28"/>
          <w:szCs w:val="28"/>
        </w:rPr>
        <w:br w:type="page"/>
      </w:r>
      <w:r w:rsidR="007874BD" w:rsidRPr="005046E6">
        <w:rPr>
          <w:b/>
          <w:bCs/>
          <w:sz w:val="28"/>
          <w:szCs w:val="28"/>
          <w:lang w:val="en-US"/>
        </w:rPr>
        <w:t>V</w:t>
      </w:r>
      <w:r w:rsidR="007874BD" w:rsidRPr="005046E6">
        <w:rPr>
          <w:b/>
          <w:bCs/>
          <w:sz w:val="28"/>
          <w:szCs w:val="28"/>
        </w:rPr>
        <w:t>. ЯЗВЕННЫЙ КОЛИТ</w:t>
      </w:r>
    </w:p>
    <w:p w:rsidR="005046E6" w:rsidRPr="005046E6" w:rsidRDefault="005046E6" w:rsidP="005046E6">
      <w:pPr>
        <w:pStyle w:val="a3"/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7874BD" w:rsidRPr="005046E6" w:rsidRDefault="007874BD" w:rsidP="005046E6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5046E6">
        <w:rPr>
          <w:b/>
          <w:bCs/>
          <w:i/>
          <w:iCs/>
          <w:sz w:val="28"/>
          <w:szCs w:val="28"/>
        </w:rPr>
        <w:t>Язвенный колит</w:t>
      </w:r>
      <w:r w:rsidRPr="005046E6">
        <w:rPr>
          <w:sz w:val="28"/>
          <w:szCs w:val="28"/>
        </w:rPr>
        <w:t xml:space="preserve"> – заболевание неизвестной этиологии, характеризующееся развитием некротизирующего воспалительного процесса слизистой оболочки толстого кишечника с образованием язв, геморрагий, гноя.</w:t>
      </w:r>
    </w:p>
    <w:p w:rsidR="007874BD" w:rsidRPr="005046E6" w:rsidRDefault="007874BD" w:rsidP="005046E6">
      <w:pPr>
        <w:pStyle w:val="a3"/>
        <w:spacing w:line="360" w:lineRule="auto"/>
        <w:ind w:firstLine="708"/>
        <w:jc w:val="center"/>
        <w:rPr>
          <w:sz w:val="28"/>
          <w:szCs w:val="28"/>
        </w:rPr>
      </w:pPr>
    </w:p>
    <w:p w:rsidR="007874BD" w:rsidRPr="0053427D" w:rsidRDefault="007874BD" w:rsidP="005046E6">
      <w:pPr>
        <w:pStyle w:val="a3"/>
        <w:spacing w:line="360" w:lineRule="auto"/>
        <w:ind w:firstLine="708"/>
        <w:jc w:val="center"/>
        <w:rPr>
          <w:b/>
          <w:bCs/>
          <w:i/>
          <w:iCs/>
          <w:sz w:val="28"/>
          <w:szCs w:val="28"/>
        </w:rPr>
      </w:pPr>
      <w:r w:rsidRPr="005046E6">
        <w:rPr>
          <w:b/>
          <w:bCs/>
          <w:i/>
          <w:iCs/>
          <w:sz w:val="28"/>
          <w:szCs w:val="28"/>
        </w:rPr>
        <w:t>Дифференциальная диагностика</w:t>
      </w:r>
      <w:r w:rsidR="005046E6">
        <w:rPr>
          <w:b/>
          <w:bCs/>
          <w:i/>
          <w:iCs/>
          <w:sz w:val="28"/>
          <w:szCs w:val="28"/>
        </w:rPr>
        <w:t xml:space="preserve"> </w:t>
      </w:r>
      <w:r w:rsidRPr="005046E6">
        <w:rPr>
          <w:b/>
          <w:bCs/>
          <w:i/>
          <w:iCs/>
          <w:sz w:val="28"/>
          <w:szCs w:val="28"/>
        </w:rPr>
        <w:t>болезни Крона и язвенного колита</w:t>
      </w:r>
    </w:p>
    <w:p w:rsidR="005046E6" w:rsidRPr="0053427D" w:rsidRDefault="005046E6" w:rsidP="005046E6">
      <w:pPr>
        <w:pStyle w:val="a3"/>
        <w:spacing w:line="360" w:lineRule="auto"/>
        <w:ind w:firstLine="708"/>
        <w:jc w:val="center"/>
        <w:rPr>
          <w:sz w:val="28"/>
          <w:szCs w:val="28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89"/>
        <w:gridCol w:w="2503"/>
        <w:gridCol w:w="3211"/>
      </w:tblGrid>
      <w:tr w:rsidR="007874BD" w:rsidRPr="005046E6">
        <w:tc>
          <w:tcPr>
            <w:tcW w:w="342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 xml:space="preserve">Признак </w:t>
            </w:r>
          </w:p>
        </w:tc>
        <w:tc>
          <w:tcPr>
            <w:tcW w:w="252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Болезнь Крона в толстой кишке</w:t>
            </w:r>
          </w:p>
        </w:tc>
        <w:tc>
          <w:tcPr>
            <w:tcW w:w="324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Язвенный колит</w:t>
            </w:r>
          </w:p>
        </w:tc>
      </w:tr>
      <w:tr w:rsidR="007874BD" w:rsidRPr="005046E6">
        <w:tc>
          <w:tcPr>
            <w:tcW w:w="342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Глубина поражения</w:t>
            </w:r>
          </w:p>
        </w:tc>
        <w:tc>
          <w:tcPr>
            <w:tcW w:w="252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Трансмуральное</w:t>
            </w:r>
          </w:p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</w:p>
        </w:tc>
        <w:tc>
          <w:tcPr>
            <w:tcW w:w="324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Воспалительный процесс в слизистой оболочке и подслизистом слое</w:t>
            </w:r>
          </w:p>
        </w:tc>
      </w:tr>
      <w:tr w:rsidR="007874BD" w:rsidRPr="005046E6">
        <w:tc>
          <w:tcPr>
            <w:tcW w:w="342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Кровавый стул</w:t>
            </w:r>
          </w:p>
        </w:tc>
        <w:tc>
          <w:tcPr>
            <w:tcW w:w="252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 xml:space="preserve">Редко </w:t>
            </w:r>
          </w:p>
        </w:tc>
        <w:tc>
          <w:tcPr>
            <w:tcW w:w="324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 xml:space="preserve">Типичный признак </w:t>
            </w:r>
          </w:p>
        </w:tc>
      </w:tr>
      <w:tr w:rsidR="007874BD" w:rsidRPr="005046E6">
        <w:tc>
          <w:tcPr>
            <w:tcW w:w="342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Поражение прямой кишки</w:t>
            </w:r>
          </w:p>
        </w:tc>
        <w:tc>
          <w:tcPr>
            <w:tcW w:w="252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Редко (20%)</w:t>
            </w:r>
          </w:p>
        </w:tc>
        <w:tc>
          <w:tcPr>
            <w:tcW w:w="324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 xml:space="preserve">Часто </w:t>
            </w:r>
          </w:p>
        </w:tc>
      </w:tr>
      <w:tr w:rsidR="007874BD" w:rsidRPr="005046E6">
        <w:tc>
          <w:tcPr>
            <w:tcW w:w="342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Патологические изменения вокруг анального отверстия</w:t>
            </w:r>
          </w:p>
        </w:tc>
        <w:tc>
          <w:tcPr>
            <w:tcW w:w="252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 xml:space="preserve">Характерны </w:t>
            </w:r>
          </w:p>
        </w:tc>
        <w:tc>
          <w:tcPr>
            <w:tcW w:w="324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Не характерны</w:t>
            </w:r>
          </w:p>
        </w:tc>
      </w:tr>
      <w:tr w:rsidR="007874BD" w:rsidRPr="005046E6">
        <w:tc>
          <w:tcPr>
            <w:tcW w:w="342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Наружные и внутренние свищи</w:t>
            </w:r>
          </w:p>
        </w:tc>
        <w:tc>
          <w:tcPr>
            <w:tcW w:w="252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Характерны</w:t>
            </w:r>
          </w:p>
        </w:tc>
        <w:tc>
          <w:tcPr>
            <w:tcW w:w="324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Не характерны</w:t>
            </w:r>
          </w:p>
        </w:tc>
      </w:tr>
      <w:tr w:rsidR="007874BD" w:rsidRPr="005046E6">
        <w:tc>
          <w:tcPr>
            <w:tcW w:w="342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Поражение илеоцекальной области</w:t>
            </w:r>
          </w:p>
        </w:tc>
        <w:tc>
          <w:tcPr>
            <w:tcW w:w="252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Очень</w:t>
            </w:r>
            <w:r w:rsidR="005046E6" w:rsidRPr="005046E6">
              <w:rPr>
                <w:szCs w:val="20"/>
              </w:rPr>
              <w:t xml:space="preserve"> </w:t>
            </w:r>
            <w:r w:rsidRPr="005046E6">
              <w:rPr>
                <w:szCs w:val="20"/>
              </w:rPr>
              <w:t>характерно</w:t>
            </w:r>
          </w:p>
        </w:tc>
        <w:tc>
          <w:tcPr>
            <w:tcW w:w="324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 xml:space="preserve">Не характерно </w:t>
            </w:r>
          </w:p>
        </w:tc>
      </w:tr>
      <w:tr w:rsidR="007874BD" w:rsidRPr="005046E6">
        <w:tc>
          <w:tcPr>
            <w:tcW w:w="342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Определение при пальпации живота опухолевидного образования</w:t>
            </w:r>
          </w:p>
        </w:tc>
        <w:tc>
          <w:tcPr>
            <w:tcW w:w="252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Характерно</w:t>
            </w:r>
          </w:p>
        </w:tc>
        <w:tc>
          <w:tcPr>
            <w:tcW w:w="324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 xml:space="preserve">Не характерно </w:t>
            </w:r>
          </w:p>
        </w:tc>
      </w:tr>
      <w:tr w:rsidR="007874BD" w:rsidRPr="005046E6">
        <w:tc>
          <w:tcPr>
            <w:tcW w:w="342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Рецидив после хирургического лечения</w:t>
            </w:r>
          </w:p>
        </w:tc>
        <w:tc>
          <w:tcPr>
            <w:tcW w:w="252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 xml:space="preserve">Часто </w:t>
            </w:r>
          </w:p>
        </w:tc>
        <w:tc>
          <w:tcPr>
            <w:tcW w:w="324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Не бывает</w:t>
            </w:r>
          </w:p>
        </w:tc>
      </w:tr>
      <w:tr w:rsidR="007874BD" w:rsidRPr="005046E6">
        <w:tc>
          <w:tcPr>
            <w:tcW w:w="342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Эндоскопические проявления:</w:t>
            </w:r>
          </w:p>
          <w:p w:rsidR="007874BD" w:rsidRPr="005046E6" w:rsidRDefault="007874BD" w:rsidP="005046E6">
            <w:pPr>
              <w:pStyle w:val="a3"/>
              <w:numPr>
                <w:ilvl w:val="1"/>
                <w:numId w:val="7"/>
              </w:numPr>
              <w:tabs>
                <w:tab w:val="clear" w:pos="1440"/>
                <w:tab w:val="num" w:pos="432"/>
              </w:tabs>
              <w:spacing w:line="360" w:lineRule="auto"/>
              <w:ind w:left="0" w:firstLine="0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афты</w:t>
            </w:r>
          </w:p>
          <w:p w:rsidR="007874BD" w:rsidRPr="005046E6" w:rsidRDefault="007874BD" w:rsidP="005046E6">
            <w:pPr>
              <w:pStyle w:val="a3"/>
              <w:numPr>
                <w:ilvl w:val="1"/>
                <w:numId w:val="7"/>
              </w:numPr>
              <w:tabs>
                <w:tab w:val="clear" w:pos="1440"/>
                <w:tab w:val="num" w:pos="432"/>
              </w:tabs>
              <w:spacing w:line="360" w:lineRule="auto"/>
              <w:ind w:left="0" w:firstLine="0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продольные язвы</w:t>
            </w:r>
          </w:p>
          <w:p w:rsidR="007874BD" w:rsidRPr="005046E6" w:rsidRDefault="007874BD" w:rsidP="005046E6">
            <w:pPr>
              <w:pStyle w:val="a3"/>
              <w:numPr>
                <w:ilvl w:val="1"/>
                <w:numId w:val="7"/>
              </w:numPr>
              <w:tabs>
                <w:tab w:val="clear" w:pos="1440"/>
                <w:tab w:val="num" w:pos="432"/>
              </w:tabs>
              <w:spacing w:line="360" w:lineRule="auto"/>
              <w:ind w:left="0" w:firstLine="0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непрерывное поражение</w:t>
            </w:r>
          </w:p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</w:p>
        </w:tc>
        <w:tc>
          <w:tcPr>
            <w:tcW w:w="252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</w:p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Типичны</w:t>
            </w:r>
          </w:p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Типичны</w:t>
            </w:r>
          </w:p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 xml:space="preserve">Редко </w:t>
            </w:r>
          </w:p>
        </w:tc>
        <w:tc>
          <w:tcPr>
            <w:tcW w:w="324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</w:p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Нет</w:t>
            </w:r>
          </w:p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Нет</w:t>
            </w:r>
          </w:p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 xml:space="preserve">Характерно </w:t>
            </w:r>
          </w:p>
        </w:tc>
      </w:tr>
      <w:tr w:rsidR="007874BD" w:rsidRPr="005046E6">
        <w:tc>
          <w:tcPr>
            <w:tcW w:w="342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Микроскопия биоптатов – наличие эпителиоидной гранулёмы</w:t>
            </w:r>
          </w:p>
        </w:tc>
        <w:tc>
          <w:tcPr>
            <w:tcW w:w="252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Типичный признак</w:t>
            </w:r>
          </w:p>
        </w:tc>
        <w:tc>
          <w:tcPr>
            <w:tcW w:w="3240" w:type="dxa"/>
          </w:tcPr>
          <w:p w:rsidR="007874BD" w:rsidRPr="005046E6" w:rsidRDefault="007874BD" w:rsidP="005046E6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5046E6">
              <w:rPr>
                <w:szCs w:val="20"/>
              </w:rPr>
              <w:t>Не характерно</w:t>
            </w:r>
          </w:p>
        </w:tc>
      </w:tr>
    </w:tbl>
    <w:p w:rsidR="007874BD" w:rsidRPr="005046E6" w:rsidRDefault="007874BD" w:rsidP="005046E6">
      <w:pPr>
        <w:pStyle w:val="a3"/>
        <w:spacing w:line="360" w:lineRule="auto"/>
        <w:ind w:firstLine="708"/>
        <w:jc w:val="both"/>
        <w:rPr>
          <w:sz w:val="28"/>
          <w:szCs w:val="28"/>
        </w:rPr>
      </w:pPr>
    </w:p>
    <w:p w:rsidR="007874BD" w:rsidRDefault="007874BD" w:rsidP="005046E6">
      <w:pPr>
        <w:spacing w:line="360" w:lineRule="auto"/>
        <w:ind w:firstLine="708"/>
        <w:jc w:val="center"/>
        <w:rPr>
          <w:b/>
          <w:sz w:val="28"/>
          <w:szCs w:val="28"/>
          <w:lang w:val="en-US"/>
        </w:rPr>
      </w:pPr>
      <w:r w:rsidRPr="005046E6">
        <w:rPr>
          <w:sz w:val="28"/>
          <w:szCs w:val="28"/>
        </w:rPr>
        <w:br w:type="page"/>
      </w:r>
      <w:r w:rsidRPr="005046E6">
        <w:rPr>
          <w:b/>
          <w:sz w:val="28"/>
          <w:szCs w:val="28"/>
        </w:rPr>
        <w:t>ЛИТЕРАТУРА</w:t>
      </w:r>
    </w:p>
    <w:p w:rsidR="005046E6" w:rsidRPr="005046E6" w:rsidRDefault="005046E6" w:rsidP="005046E6">
      <w:pPr>
        <w:spacing w:line="360" w:lineRule="auto"/>
        <w:ind w:firstLine="708"/>
        <w:jc w:val="center"/>
        <w:rPr>
          <w:b/>
          <w:sz w:val="28"/>
          <w:szCs w:val="28"/>
          <w:lang w:val="en-US"/>
        </w:rPr>
      </w:pPr>
    </w:p>
    <w:p w:rsidR="007874BD" w:rsidRPr="005046E6" w:rsidRDefault="005046E6" w:rsidP="005046E6">
      <w:pPr>
        <w:spacing w:line="360" w:lineRule="auto"/>
        <w:ind w:firstLine="708"/>
        <w:jc w:val="both"/>
        <w:rPr>
          <w:sz w:val="28"/>
          <w:szCs w:val="28"/>
        </w:rPr>
      </w:pPr>
      <w:r w:rsidRPr="005046E6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7874BD" w:rsidRPr="005046E6">
        <w:rPr>
          <w:sz w:val="28"/>
          <w:szCs w:val="28"/>
        </w:rPr>
        <w:t>Радужный Н.Л. Внутренние болезни Мн: ВШ, 2007, 365с</w:t>
      </w:r>
    </w:p>
    <w:p w:rsidR="007874BD" w:rsidRPr="005046E6" w:rsidRDefault="005046E6" w:rsidP="005046E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874BD" w:rsidRPr="005046E6">
        <w:rPr>
          <w:sz w:val="28"/>
          <w:szCs w:val="28"/>
        </w:rPr>
        <w:t>Пирогов К.Т Внутренние болезни, М: ЭКСМО, 2005</w:t>
      </w:r>
    </w:p>
    <w:p w:rsidR="007874BD" w:rsidRPr="005046E6" w:rsidRDefault="005046E6" w:rsidP="005046E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874BD" w:rsidRPr="005046E6">
        <w:rPr>
          <w:sz w:val="28"/>
          <w:szCs w:val="28"/>
        </w:rPr>
        <w:t xml:space="preserve">Сиротко В.Л, Все о внутренних болезнях: учебной пособие для аспирантов, Мн: ВШ, </w:t>
      </w:r>
      <w:smartTag w:uri="urn:schemas-microsoft-com:office:smarttags" w:element="metricconverter">
        <w:smartTagPr>
          <w:attr w:name="ProductID" w:val="2008 г"/>
        </w:smartTagPr>
        <w:r w:rsidR="007874BD" w:rsidRPr="005046E6">
          <w:rPr>
            <w:sz w:val="28"/>
            <w:szCs w:val="28"/>
          </w:rPr>
          <w:t>2008 г</w:t>
        </w:r>
      </w:smartTag>
      <w:r w:rsidR="007874BD" w:rsidRPr="005046E6">
        <w:rPr>
          <w:sz w:val="28"/>
          <w:szCs w:val="28"/>
        </w:rPr>
        <w:t>.</w:t>
      </w:r>
    </w:p>
    <w:p w:rsidR="007874BD" w:rsidRPr="005046E6" w:rsidRDefault="005046E6" w:rsidP="005046E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7874BD" w:rsidRPr="005046E6">
        <w:rPr>
          <w:sz w:val="28"/>
          <w:szCs w:val="28"/>
        </w:rPr>
        <w:t>Непочелович А.П. Диагностика и лечение внутренних болезней, Мн: БГМУ, 2007г.</w:t>
      </w:r>
    </w:p>
    <w:p w:rsidR="004967EB" w:rsidRPr="005046E6" w:rsidRDefault="004967EB" w:rsidP="005046E6">
      <w:pPr>
        <w:spacing w:line="360" w:lineRule="auto"/>
        <w:ind w:firstLine="708"/>
        <w:jc w:val="both"/>
        <w:rPr>
          <w:sz w:val="28"/>
          <w:szCs w:val="28"/>
        </w:rPr>
      </w:pPr>
      <w:bookmarkStart w:id="0" w:name="_GoBack"/>
      <w:bookmarkEnd w:id="0"/>
    </w:p>
    <w:sectPr w:rsidR="004967EB" w:rsidRPr="005046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92499"/>
    <w:multiLevelType w:val="hybridMultilevel"/>
    <w:tmpl w:val="795E8EF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D6166A">
      <w:start w:val="5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892E01"/>
    <w:multiLevelType w:val="hybridMultilevel"/>
    <w:tmpl w:val="3DAAF028"/>
    <w:lvl w:ilvl="0" w:tplc="1E2619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1EC8345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E7042E88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eastAsia="Times New Roman" w:hAnsi="Wingdings" w:hint="default"/>
      </w:rPr>
    </w:lvl>
    <w:lvl w:ilvl="3" w:tplc="0419000D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2B77EE"/>
    <w:multiLevelType w:val="hybridMultilevel"/>
    <w:tmpl w:val="6EDA316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033425"/>
    <w:multiLevelType w:val="hybridMultilevel"/>
    <w:tmpl w:val="48BA7C4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0FE3DC5"/>
    <w:multiLevelType w:val="hybridMultilevel"/>
    <w:tmpl w:val="D6AE723E"/>
    <w:lvl w:ilvl="0" w:tplc="0419000B">
      <w:start w:val="1"/>
      <w:numFmt w:val="bullet"/>
      <w:lvlText w:val="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5">
    <w:nsid w:val="4C6E68FD"/>
    <w:multiLevelType w:val="hybridMultilevel"/>
    <w:tmpl w:val="295C1FE6"/>
    <w:lvl w:ilvl="0" w:tplc="A8BCB76A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4E5F66DD"/>
    <w:multiLevelType w:val="hybridMultilevel"/>
    <w:tmpl w:val="171879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03D0A7C"/>
    <w:multiLevelType w:val="hybridMultilevel"/>
    <w:tmpl w:val="CC28CA4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E1239F2"/>
    <w:multiLevelType w:val="hybridMultilevel"/>
    <w:tmpl w:val="7400C1F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2"/>
  </w:num>
  <w:num w:numId="6">
    <w:abstractNumId w:val="8"/>
  </w:num>
  <w:num w:numId="7">
    <w:abstractNumId w:val="0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74BD"/>
    <w:rsid w:val="001F7463"/>
    <w:rsid w:val="00245178"/>
    <w:rsid w:val="004967EB"/>
    <w:rsid w:val="005046E6"/>
    <w:rsid w:val="0053427D"/>
    <w:rsid w:val="005B4592"/>
    <w:rsid w:val="00725100"/>
    <w:rsid w:val="007874BD"/>
    <w:rsid w:val="007B7732"/>
    <w:rsid w:val="007F4B4D"/>
    <w:rsid w:val="00E24D4F"/>
    <w:rsid w:val="00EF7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1C9D5C3-3735-49B2-808D-5372D038D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4B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874BD"/>
    <w:rPr>
      <w:sz w:val="20"/>
    </w:rPr>
  </w:style>
  <w:style w:type="character" w:customStyle="1" w:styleId="a4">
    <w:name w:val="Основний текст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7874BD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1911</Words>
  <Characters>10899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ГОСУДАРСТВЕННЫЙ МЕДИЦИНСКИЙ УНИВЕРСИТЕТ</vt:lpstr>
    </vt:vector>
  </TitlesOfParts>
  <Company>Company</Company>
  <LinksUpToDate>false</LinksUpToDate>
  <CharactersWithSpaces>12785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МЕДИЦИНСКИЙ УНИВЕРСИТЕТ</dc:title>
  <dc:subject/>
  <dc:creator>User</dc:creator>
  <cp:keywords/>
  <dc:description/>
  <cp:lastModifiedBy>Irina</cp:lastModifiedBy>
  <cp:revision>2</cp:revision>
  <dcterms:created xsi:type="dcterms:W3CDTF">2014-08-13T11:11:00Z</dcterms:created>
  <dcterms:modified xsi:type="dcterms:W3CDTF">2014-08-13T11:11:00Z</dcterms:modified>
</cp:coreProperties>
</file>