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033" w:rsidRDefault="00B00033" w:rsidP="00DE1935">
      <w:pPr>
        <w:rPr>
          <w:rFonts w:ascii="Times New Roman" w:hAnsi="Times New Roman"/>
          <w:sz w:val="24"/>
          <w:szCs w:val="24"/>
        </w:rPr>
      </w:pP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Миеломная болезнь представляет собой опухоль системы В-лимфоцитов (клеток, осуществляющих функции иммунитета).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Миеломная болезнь (множественная миелома) характеризуется опухолевым перерождением плазматических клеток. Болезнь проявляется обычно у людей пожилого возраста, случаи заболевания в возрасте до 40 лет редки. Мужчины болеют несколько чаще.</w:t>
      </w:r>
    </w:p>
    <w:p w:rsidR="004C3C62" w:rsidRPr="000D3855" w:rsidRDefault="004C3C62" w:rsidP="000D385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Эпидемиология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Чаще заболевают люди в пожилом возрасте. Случаи заболевания в возрасте до 40 лет редки.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Частота миеломной болезни составляет 3 на 100000 населения в год; мужчины болеют несколько чаще.</w:t>
      </w:r>
    </w:p>
    <w:p w:rsidR="004C3C62" w:rsidRPr="000D3855" w:rsidRDefault="004C3C62" w:rsidP="000D385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Классификация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Выделяют несколько вариантов миеломной болезни в зависимости от характера распространения миеломных инфильтратов в костном мозге, от характера миеломных клеток и от типа синтезируемого парапротеина.</w:t>
      </w:r>
    </w:p>
    <w:p w:rsidR="004C3C62" w:rsidRPr="000D3855" w:rsidRDefault="004C3C62" w:rsidP="000D3855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По характеру распространенности опухолевого инфильтрата в костном мозге выделяют :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-диффузную,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-диффузно-узловатую,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-множественно-узловатую формы миеломы;</w:t>
      </w:r>
    </w:p>
    <w:p w:rsidR="004C3C62" w:rsidRPr="000D3855" w:rsidRDefault="004C3C62" w:rsidP="000D3855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по клеточному составу 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-плазмоцитарную,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-плазмобластную,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-полиморфно-клеточную,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-мелкоклеточную миелому [Струков А. И., 1959].</w:t>
      </w:r>
    </w:p>
    <w:p w:rsidR="004C3C62" w:rsidRPr="000D3855" w:rsidRDefault="004C3C62" w:rsidP="000D3855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В зависимости от способности секретировать различные типы парапротеинов различают несколько вариантов миеломной болезни: несекретирующие, диклоновые миеломы, миелому Бенс-Джонса, G-, A-, M-миеломы. Наиболее часто встречаются G-, A-миелома, миелома Бенс-Джонса, на долю которых приходится 75, 20 и 15 % наблюдений соответственно.</w:t>
      </w:r>
    </w:p>
    <w:p w:rsidR="004C3C62" w:rsidRPr="000D3855" w:rsidRDefault="004C3C62" w:rsidP="000D385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Развитие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Развитие болезни происходит обычно медленно. Опухолевые клетки образуются в костном мозге (орган кроветворения), вытесняют нормальные ростки кроветворения, приводят к разрушению костной ткани, выходят в периферическую кровь и расселяются в других органах. Характерным является избыточное образование опухолевыми клетками измененных белков (парапротеинов — измененных иммуноглобулинов или их частей), что приводит к нарушению кровотока по мелким кровеносным сосудам, поражению почек, нервной системы и других органов.</w:t>
      </w:r>
    </w:p>
    <w:p w:rsidR="004C3C62" w:rsidRPr="000D3855" w:rsidRDefault="004C3C62" w:rsidP="000D385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Морфология</w:t>
      </w:r>
    </w:p>
    <w:p w:rsidR="004C3C62" w:rsidRPr="000D3855" w:rsidRDefault="004C3C62" w:rsidP="000D385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Опухолевая ткань разрастается преимущественно в плоских костях (череп, рёбра, таз) и в позвоночнике, инициируя в них остеолизис и остеопороз. На рентгенограмме очаги поражения имеют вид гладкостенных пробоин. Полости образуются в местах роста миеломных клеток за счет активации ими остеокластов, осуществляющих лизис и резорбцию костной ткани (пазушное рассасывание). Помимо костного мозга, опухолевые инфильтраты могут обнаруживаться и в других органах.</w:t>
      </w:r>
    </w:p>
    <w:p w:rsidR="004C3C62" w:rsidRPr="000D3855" w:rsidRDefault="004C3C62" w:rsidP="00DE193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Клиника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Миеломная болезнь может длительно протекать бессимптомно, сопровождаясь лишь увеличением СОЭ в общем анализе крови. В дальнейшем появляются слабость, похудание, боли в костях. Внешние проявления могут быть следствием поражения костей, нарушения функции иммунитета, изменений в почках, анемии, повышения вязкости крови.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Боли в костях являются наиболее частым признаком миеломы и отмечаются почти у 70% больных. Боли локализуются в позвоночнике и ребрах, возникают главным образом при движении. Непрекращающиеся локализованные боли обычно указывают на переломы. Разрушение кости при миеломе обусловлено разрастанием опухолевого клона. Разрушение костей приводит к мобилизации кальция из костей и развитию осложнений (тошнота, рвота, сонливость, кома). Оседание позвонков обусловливает появление признаков сдавления спинного мозга. На рентгенограммах выявляют либо очаги разрушения костной ткани, либо общий остеопороз.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Частым признаком миеломной болезни является подверженность больных инфекциям в связи со сниженными показателями иммунной системы. Поражение почек наблюдается более чем у половины больных.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Повышенная вязкость крови обусловливает неврологические симптомы: головную боль, усталость, нарушение зрения, поражение сетчатки глаз. У некоторых больных отмечаются чувство "мурашек", онемения, покалывания в кистях рук и стопах.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В начальной стадии болезни изменения крови могут отсутствовать, но с развитием процесса у 70 % больных развивается нарастающая анемия, связанная с замещением костного мозга опухолевыми клетками и угнетением кроветворения опухолевыми факторами. Иногда анемия является начальным и основным проявлением заболевания.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Классическим признаком миеломной болезни является также резкое и стабильное увеличение СОЭ, порой до 80–90 мм/ч. Количество лейкоцитов и лейкоцитарная формула весьма варьируют, при развернутой картине заболевания возможно уменьшение количества лейкоцитов (нейтрофилов), иногда в крови можно выявить миеломные клетки.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</w:p>
    <w:p w:rsidR="004C3C62" w:rsidRPr="000D3855" w:rsidRDefault="004C3C62" w:rsidP="00DE193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Диагностика миеломной болезни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Для цитологической картины костномозгового пунктата характерно наличие более 10% плазматических (миеломных) клеток, отличающихся большим многообразием структурных особенностей; наиболее специфичны для миеломной болезни атипические клетки типа плазмобластов.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Классической триадой симптомов миеломной болезни является плазмоцитоз костного мозга (более 10%), сывороточный или мочевой М-компонент и остеолитические повреждения. Диагноз можно считать достоверным при выявлении двух первых признаков. Рентгенологические изменения костей имеют дополнительное значение. Исключение составляет экстрамедуллярная миелома, при которой часто вовлекается в процесс лимфоидная ткань носоглотки и околоносовых синусов.</w:t>
      </w:r>
    </w:p>
    <w:p w:rsidR="004C3C62" w:rsidRPr="000D3855" w:rsidRDefault="004C3C62" w:rsidP="00DE193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Лечение миеломной болезни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Выбор лечения и его объем зависят от стадии (распространенности) процесса. У 10% больных миеломой наблюдается медленное прогрессирование болезни в течение многих лет, редко требующее противоопухолевой терапии. У больных с солитарной постной плазмоцитомой и экстрамедуллярной миеломой эффективна лучевая локальная терапия. У больных с 1А и 11А стадиями рекомендуется выжидательная тактика, так как у части из них возможна медленно развиваюшаяся форма болезни.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При признаках нарастания опухолевой массы (появление болевого синдрома, анемии, увеличение уровня Р1д) необходимо назначение цитостатиков. Стандартное лечение состоит в применении мелфалана (8 мг/м.кв.), циклофосфамида (200 мг/м.кв. в день), хлорбутина (8 мг/м.кв. в день) в сочетании с преднизолоном (25–60 мг/м.кв. в день) в течение 4–7 дней каждые 4–6 недель. Эффект при использовании этих препаратов примерно одинаковый, возможно развитие перекрестной резистентности. При чувствительности к лечению обычно быстро отмечаются уменьшение болей в костях, снижение уровня кальция в крови, повышение уровня гемоглобина крови; снижение уровня сывороточного М-компонента происходит через 4–6 недель от начала лечения пропорционально уменьшению опухолевой массы. Не существует единого мнения относительно сроков проведения лечения, но, как правило, его продолжают в течение не менее 1–2 лет при условии эффективности.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Кроме цитостатической терапии, проводят лечение, направленное на предупреждение осложнений. Для снижения и профилактики повышенного содержания кальция в крови применяют глюкокортикоиды в сочетании с обильным питьем. Для уменьшения остеопороза назначают препараты витамина Д, кальций и андрогены, для предупреждения поражения почек – аллопуринол при достаточном питьевом режиме. В случае развития острой почечной недостаточности используют плазмаферез вместе с гемодиализом. Плазмаферез может быть средством выбора при синдроме повышенной вязкости крови. Сильные боли в костях могут уменьшиться под влиянием лучевой терапии.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Препараты цитостатического действия, лучевая терапия, гормональные препараты, переливание эритроцитной массы, цельной крови, пересадка костного мозга. При развитии инфекционных осложнений — антибиотики, гамма-глобулин. Большое значение имеет проведение правильных ортопедических мероприятий.</w:t>
      </w:r>
    </w:p>
    <w:p w:rsidR="004C3C62" w:rsidRPr="000D3855" w:rsidRDefault="004C3C62" w:rsidP="00DE1935">
      <w:pPr>
        <w:rPr>
          <w:rFonts w:ascii="Times New Roman" w:hAnsi="Times New Roman"/>
          <w:b/>
          <w:sz w:val="24"/>
          <w:szCs w:val="24"/>
        </w:rPr>
      </w:pPr>
      <w:r w:rsidRPr="000D3855">
        <w:rPr>
          <w:rFonts w:ascii="Times New Roman" w:hAnsi="Times New Roman"/>
          <w:b/>
          <w:sz w:val="24"/>
          <w:szCs w:val="24"/>
        </w:rPr>
        <w:t>Прогноз при миеломной болезни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Современное лечение продлевает жизнь больных миеломной боленью в среднем до 4 лет вместо 1–2 лет без лечения. Длительность жизни во многом зависит от чувствительности к лечению цитостатическими средствами, больные с первичной резистентностью к лечению имеют среднюю выживаемость менее года. При длительном лечении цитостатическими средствами учащаются случаи развития острых лейкозов (около 2-5%), редко острый лейкоз развивается у нелеченых больных.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 xml:space="preserve">Продолжительность жизни больных зависит от стадии, на которой диагностирована опухоль. </w:t>
      </w:r>
    </w:p>
    <w:p w:rsidR="004C3C62" w:rsidRPr="000D3855" w:rsidRDefault="004C3C62" w:rsidP="00DE1935">
      <w:pPr>
        <w:rPr>
          <w:rFonts w:ascii="Times New Roman" w:hAnsi="Times New Roman"/>
          <w:sz w:val="24"/>
          <w:szCs w:val="24"/>
        </w:rPr>
      </w:pPr>
      <w:r w:rsidRPr="000D3855">
        <w:rPr>
          <w:rFonts w:ascii="Times New Roman" w:hAnsi="Times New Roman"/>
          <w:sz w:val="24"/>
          <w:szCs w:val="24"/>
        </w:rPr>
        <w:t>Причинами смерти могут быть прогрессирование миеломы, почетная недостаточность, сепсис, часть больных умирает от инфаркта миокарда, инсульта и других причин.</w:t>
      </w:r>
      <w:bookmarkStart w:id="0" w:name="_GoBack"/>
      <w:bookmarkEnd w:id="0"/>
    </w:p>
    <w:sectPr w:rsidR="004C3C62" w:rsidRPr="000D3855" w:rsidSect="000C7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D7F32"/>
    <w:multiLevelType w:val="hybridMultilevel"/>
    <w:tmpl w:val="5F3AB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935"/>
    <w:rsid w:val="000C7429"/>
    <w:rsid w:val="000D3855"/>
    <w:rsid w:val="000F5E0C"/>
    <w:rsid w:val="004C3C62"/>
    <w:rsid w:val="00965E52"/>
    <w:rsid w:val="00AD4526"/>
    <w:rsid w:val="00B00033"/>
    <w:rsid w:val="00D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3CDD2-88AF-4678-A62A-A7C7B483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2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0D3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Миеломная болезнь представляет собой опухоль системы В-лимфоцитов (клеток, осуществляющих функции иммунитета)</vt:lpstr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Миеломная болезнь представляет собой опухоль системы В-лимфоцитов (клеток, осуществляющих функции иммунитета)</dc:title>
  <dc:subject/>
  <dc:creator>Настя</dc:creator>
  <cp:keywords/>
  <dc:description/>
  <cp:lastModifiedBy>Irina</cp:lastModifiedBy>
  <cp:revision>2</cp:revision>
  <dcterms:created xsi:type="dcterms:W3CDTF">2014-08-13T08:41:00Z</dcterms:created>
  <dcterms:modified xsi:type="dcterms:W3CDTF">2014-08-13T08:41:00Z</dcterms:modified>
</cp:coreProperties>
</file>