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5F41" w:rsidRPr="00024A43" w:rsidRDefault="004E3ED1" w:rsidP="00F467EC">
      <w:pPr>
        <w:pStyle w:val="a3"/>
        <w:shd w:val="clear" w:color="000000" w:fill="auto"/>
        <w:spacing w:before="0" w:beforeAutospacing="0" w:after="0" w:afterAutospacing="0" w:line="360" w:lineRule="auto"/>
        <w:jc w:val="center"/>
        <w:rPr>
          <w:sz w:val="28"/>
          <w:szCs w:val="22"/>
        </w:rPr>
      </w:pPr>
      <w:r w:rsidRPr="00024A43">
        <w:rPr>
          <w:sz w:val="28"/>
          <w:szCs w:val="22"/>
        </w:rPr>
        <w:t>Кафедра</w:t>
      </w:r>
      <w:r w:rsidR="00024A43">
        <w:rPr>
          <w:sz w:val="28"/>
          <w:szCs w:val="22"/>
        </w:rPr>
        <w:t xml:space="preserve"> </w:t>
      </w:r>
      <w:r w:rsidR="003F5F41" w:rsidRPr="00024A43">
        <w:rPr>
          <w:sz w:val="28"/>
          <w:szCs w:val="22"/>
        </w:rPr>
        <w:t>иммунологии</w:t>
      </w:r>
      <w:r w:rsidR="00024A43">
        <w:rPr>
          <w:sz w:val="28"/>
          <w:szCs w:val="22"/>
        </w:rPr>
        <w:t xml:space="preserve"> </w:t>
      </w:r>
      <w:r w:rsidR="003F5F41" w:rsidRPr="00024A43">
        <w:rPr>
          <w:sz w:val="28"/>
          <w:szCs w:val="22"/>
        </w:rPr>
        <w:t>и</w:t>
      </w:r>
      <w:r w:rsidR="00024A43">
        <w:rPr>
          <w:sz w:val="28"/>
          <w:szCs w:val="22"/>
        </w:rPr>
        <w:t xml:space="preserve"> </w:t>
      </w:r>
      <w:r w:rsidR="003F5F41" w:rsidRPr="00024A43">
        <w:rPr>
          <w:sz w:val="28"/>
          <w:szCs w:val="22"/>
        </w:rPr>
        <w:t>клинической</w:t>
      </w:r>
      <w:r w:rsidR="00024A43">
        <w:rPr>
          <w:sz w:val="28"/>
          <w:szCs w:val="22"/>
        </w:rPr>
        <w:t xml:space="preserve"> </w:t>
      </w:r>
      <w:r w:rsidR="003F5F41" w:rsidRPr="00024A43">
        <w:rPr>
          <w:sz w:val="28"/>
          <w:szCs w:val="22"/>
        </w:rPr>
        <w:t>аллергологии</w:t>
      </w:r>
    </w:p>
    <w:p w:rsidR="00997E38" w:rsidRPr="00024A43" w:rsidRDefault="00997E38" w:rsidP="00F467EC">
      <w:pPr>
        <w:pStyle w:val="a3"/>
        <w:shd w:val="clear" w:color="000000" w:fill="auto"/>
        <w:spacing w:before="0" w:beforeAutospacing="0" w:after="0" w:afterAutospacing="0" w:line="360" w:lineRule="auto"/>
        <w:jc w:val="center"/>
        <w:rPr>
          <w:sz w:val="28"/>
          <w:szCs w:val="22"/>
        </w:rPr>
      </w:pPr>
    </w:p>
    <w:p w:rsidR="00997E38" w:rsidRPr="00024A43" w:rsidRDefault="00997E38" w:rsidP="00F467EC">
      <w:pPr>
        <w:pStyle w:val="a3"/>
        <w:shd w:val="clear" w:color="000000" w:fill="auto"/>
        <w:spacing w:before="0" w:beforeAutospacing="0" w:after="0" w:afterAutospacing="0" w:line="360" w:lineRule="auto"/>
        <w:jc w:val="center"/>
        <w:rPr>
          <w:sz w:val="28"/>
          <w:szCs w:val="22"/>
        </w:rPr>
      </w:pPr>
    </w:p>
    <w:p w:rsidR="003F5F41" w:rsidRPr="00024A43" w:rsidRDefault="003F5F41" w:rsidP="00F467EC">
      <w:pPr>
        <w:shd w:val="clear" w:color="000000" w:fill="auto"/>
        <w:spacing w:line="360" w:lineRule="auto"/>
        <w:jc w:val="center"/>
        <w:rPr>
          <w:sz w:val="28"/>
          <w:szCs w:val="28"/>
        </w:rPr>
      </w:pPr>
    </w:p>
    <w:p w:rsidR="003F5F41" w:rsidRPr="00024A43" w:rsidRDefault="003F5F41" w:rsidP="00F467EC">
      <w:pPr>
        <w:shd w:val="clear" w:color="000000" w:fill="auto"/>
        <w:spacing w:line="360" w:lineRule="auto"/>
        <w:jc w:val="center"/>
        <w:rPr>
          <w:sz w:val="28"/>
        </w:rPr>
      </w:pPr>
    </w:p>
    <w:p w:rsidR="003F5F41" w:rsidRPr="00024A43" w:rsidRDefault="003F5F41" w:rsidP="00F467EC">
      <w:pPr>
        <w:shd w:val="clear" w:color="000000" w:fill="auto"/>
        <w:spacing w:line="360" w:lineRule="auto"/>
        <w:jc w:val="center"/>
        <w:rPr>
          <w:sz w:val="28"/>
        </w:rPr>
      </w:pPr>
    </w:p>
    <w:p w:rsidR="003F5F41" w:rsidRPr="00024A43" w:rsidRDefault="003F5F41" w:rsidP="00F467EC">
      <w:pPr>
        <w:shd w:val="clear" w:color="000000" w:fill="auto"/>
        <w:spacing w:line="360" w:lineRule="auto"/>
        <w:jc w:val="center"/>
        <w:rPr>
          <w:sz w:val="28"/>
        </w:rPr>
      </w:pPr>
    </w:p>
    <w:p w:rsidR="003F5F41" w:rsidRPr="00024A43" w:rsidRDefault="003F5F41" w:rsidP="00F467EC">
      <w:pPr>
        <w:shd w:val="clear" w:color="000000" w:fill="auto"/>
        <w:spacing w:line="360" w:lineRule="auto"/>
        <w:jc w:val="center"/>
        <w:rPr>
          <w:sz w:val="28"/>
        </w:rPr>
      </w:pPr>
    </w:p>
    <w:p w:rsidR="003F5F41" w:rsidRPr="00024A43" w:rsidRDefault="003F5F41" w:rsidP="00F467EC">
      <w:pPr>
        <w:shd w:val="clear" w:color="000000" w:fill="auto"/>
        <w:spacing w:line="360" w:lineRule="auto"/>
        <w:jc w:val="center"/>
        <w:rPr>
          <w:sz w:val="28"/>
        </w:rPr>
      </w:pPr>
    </w:p>
    <w:p w:rsidR="003F5F41" w:rsidRPr="00024A43" w:rsidRDefault="00997E38" w:rsidP="00F467EC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  <w:r w:rsidRPr="00024A43">
        <w:rPr>
          <w:b/>
          <w:sz w:val="28"/>
          <w:szCs w:val="36"/>
        </w:rPr>
        <w:t>РЕФЕРАТ</w:t>
      </w:r>
      <w:r w:rsidR="00024A43">
        <w:rPr>
          <w:b/>
          <w:sz w:val="28"/>
          <w:szCs w:val="36"/>
        </w:rPr>
        <w:t xml:space="preserve"> </w:t>
      </w:r>
      <w:r w:rsidR="00F467EC" w:rsidRPr="00024A43">
        <w:rPr>
          <w:b/>
          <w:sz w:val="28"/>
          <w:szCs w:val="28"/>
        </w:rPr>
        <w:t>НА</w:t>
      </w:r>
      <w:r w:rsidR="00024A43">
        <w:rPr>
          <w:b/>
          <w:sz w:val="28"/>
          <w:szCs w:val="28"/>
        </w:rPr>
        <w:t xml:space="preserve"> </w:t>
      </w:r>
      <w:r w:rsidR="00F467EC" w:rsidRPr="00024A43">
        <w:rPr>
          <w:b/>
          <w:sz w:val="28"/>
          <w:szCs w:val="28"/>
        </w:rPr>
        <w:t>ТЕМУ</w:t>
      </w:r>
    </w:p>
    <w:p w:rsidR="00F467EC" w:rsidRPr="00024A43" w:rsidRDefault="00F467EC" w:rsidP="00F467EC">
      <w:pPr>
        <w:shd w:val="clear" w:color="000000" w:fill="auto"/>
        <w:spacing w:line="360" w:lineRule="auto"/>
        <w:jc w:val="center"/>
        <w:rPr>
          <w:b/>
          <w:sz w:val="28"/>
          <w:szCs w:val="32"/>
        </w:rPr>
      </w:pPr>
      <w:r w:rsidRPr="00024A43">
        <w:rPr>
          <w:b/>
          <w:sz w:val="28"/>
          <w:szCs w:val="32"/>
        </w:rPr>
        <w:t>Крапивница</w:t>
      </w:r>
      <w:r w:rsidR="00024A43">
        <w:rPr>
          <w:b/>
          <w:sz w:val="28"/>
          <w:szCs w:val="32"/>
        </w:rPr>
        <w:t xml:space="preserve"> </w:t>
      </w:r>
      <w:r w:rsidRPr="00024A43">
        <w:rPr>
          <w:b/>
          <w:sz w:val="28"/>
          <w:szCs w:val="32"/>
        </w:rPr>
        <w:t>и</w:t>
      </w:r>
      <w:r w:rsidR="00024A43">
        <w:rPr>
          <w:b/>
          <w:sz w:val="28"/>
          <w:szCs w:val="32"/>
        </w:rPr>
        <w:t xml:space="preserve"> </w:t>
      </w:r>
      <w:r w:rsidRPr="00024A43">
        <w:rPr>
          <w:b/>
          <w:sz w:val="28"/>
          <w:szCs w:val="32"/>
        </w:rPr>
        <w:t>отек</w:t>
      </w:r>
      <w:r w:rsidR="00024A43">
        <w:rPr>
          <w:b/>
          <w:sz w:val="28"/>
          <w:szCs w:val="32"/>
        </w:rPr>
        <w:t xml:space="preserve"> </w:t>
      </w:r>
      <w:r w:rsidRPr="00024A43">
        <w:rPr>
          <w:b/>
          <w:sz w:val="28"/>
          <w:szCs w:val="32"/>
        </w:rPr>
        <w:t>Квинке.</w:t>
      </w:r>
      <w:r w:rsidR="00024A43">
        <w:rPr>
          <w:b/>
          <w:sz w:val="28"/>
          <w:szCs w:val="32"/>
        </w:rPr>
        <w:t xml:space="preserve"> </w:t>
      </w:r>
      <w:r w:rsidRPr="00024A43">
        <w:rPr>
          <w:b/>
          <w:sz w:val="28"/>
          <w:szCs w:val="32"/>
        </w:rPr>
        <w:t>Атопический</w:t>
      </w:r>
      <w:r w:rsidR="00024A43">
        <w:rPr>
          <w:b/>
          <w:sz w:val="28"/>
          <w:szCs w:val="32"/>
        </w:rPr>
        <w:t xml:space="preserve"> </w:t>
      </w:r>
      <w:r w:rsidRPr="00024A43">
        <w:rPr>
          <w:b/>
          <w:sz w:val="28"/>
          <w:szCs w:val="32"/>
        </w:rPr>
        <w:t>дерматит</w:t>
      </w:r>
    </w:p>
    <w:p w:rsidR="00F467EC" w:rsidRPr="00024A43" w:rsidRDefault="00F467EC" w:rsidP="00F467EC">
      <w:pPr>
        <w:shd w:val="clear" w:color="000000" w:fill="auto"/>
        <w:spacing w:line="360" w:lineRule="auto"/>
        <w:jc w:val="center"/>
        <w:rPr>
          <w:b/>
          <w:sz w:val="28"/>
          <w:szCs w:val="28"/>
        </w:rPr>
      </w:pPr>
    </w:p>
    <w:p w:rsidR="003F5F41" w:rsidRPr="00024A43" w:rsidRDefault="00024A43" w:rsidP="00024A43">
      <w:pPr>
        <w:pStyle w:val="a3"/>
        <w:shd w:val="clear" w:color="000000" w:fill="auto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024A43">
        <w:rPr>
          <w:sz w:val="28"/>
          <w:szCs w:val="22"/>
        </w:rPr>
        <w:br w:type="page"/>
      </w:r>
      <w:r w:rsidR="003F5F41" w:rsidRPr="00024A43">
        <w:rPr>
          <w:b/>
          <w:sz w:val="28"/>
          <w:szCs w:val="28"/>
        </w:rPr>
        <w:t>Содержание</w:t>
      </w:r>
    </w:p>
    <w:p w:rsidR="00A66F47" w:rsidRPr="00024A43" w:rsidRDefault="00A66F47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</w:p>
    <w:p w:rsidR="00F467EC" w:rsidRPr="00840525" w:rsidRDefault="003F5F41" w:rsidP="00024A43">
      <w:pPr>
        <w:pStyle w:val="a3"/>
        <w:numPr>
          <w:ilvl w:val="0"/>
          <w:numId w:val="3"/>
        </w:numPr>
        <w:shd w:val="clear" w:color="000000" w:fill="auto"/>
        <w:tabs>
          <w:tab w:val="left" w:pos="426"/>
        </w:tabs>
        <w:spacing w:before="0" w:beforeAutospacing="0" w:after="0" w:afterAutospacing="0" w:line="360" w:lineRule="auto"/>
        <w:ind w:left="0" w:firstLine="0"/>
        <w:rPr>
          <w:sz w:val="28"/>
          <w:szCs w:val="28"/>
        </w:rPr>
      </w:pPr>
      <w:r w:rsidRPr="00840525">
        <w:rPr>
          <w:sz w:val="28"/>
          <w:szCs w:val="28"/>
        </w:rPr>
        <w:t>К</w:t>
      </w:r>
      <w:r w:rsidR="00840525" w:rsidRPr="00840525">
        <w:rPr>
          <w:sz w:val="28"/>
          <w:szCs w:val="28"/>
        </w:rPr>
        <w:t>рапивная лихорадка</w:t>
      </w:r>
    </w:p>
    <w:p w:rsidR="00F467EC" w:rsidRPr="00024A43" w:rsidRDefault="00373601" w:rsidP="00024A43">
      <w:pPr>
        <w:pStyle w:val="a3"/>
        <w:numPr>
          <w:ilvl w:val="0"/>
          <w:numId w:val="3"/>
        </w:numPr>
        <w:shd w:val="clear" w:color="000000" w:fill="auto"/>
        <w:tabs>
          <w:tab w:val="left" w:pos="426"/>
        </w:tabs>
        <w:spacing w:before="0" w:beforeAutospacing="0" w:after="0" w:afterAutospacing="0" w:line="360" w:lineRule="auto"/>
        <w:ind w:left="0" w:firstLine="0"/>
        <w:rPr>
          <w:sz w:val="28"/>
        </w:rPr>
      </w:pP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="003F5F41" w:rsidRPr="00024A43">
        <w:rPr>
          <w:sz w:val="28"/>
          <w:szCs w:val="28"/>
        </w:rPr>
        <w:t>Квинке</w:t>
      </w:r>
    </w:p>
    <w:p w:rsidR="00024A43" w:rsidRPr="00024A43" w:rsidRDefault="003F5F41" w:rsidP="00024A43">
      <w:pPr>
        <w:pStyle w:val="a3"/>
        <w:numPr>
          <w:ilvl w:val="0"/>
          <w:numId w:val="3"/>
        </w:numPr>
        <w:shd w:val="clear" w:color="000000" w:fill="auto"/>
        <w:tabs>
          <w:tab w:val="left" w:pos="426"/>
        </w:tabs>
        <w:spacing w:before="0" w:beforeAutospacing="0" w:after="0" w:afterAutospacing="0" w:line="360" w:lineRule="auto"/>
        <w:ind w:left="0" w:firstLine="0"/>
        <w:rPr>
          <w:sz w:val="28"/>
        </w:rPr>
      </w:pPr>
      <w:r w:rsidRPr="00024A43">
        <w:rPr>
          <w:sz w:val="28"/>
          <w:szCs w:val="28"/>
        </w:rPr>
        <w:t>Атопический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</w:t>
      </w:r>
    </w:p>
    <w:p w:rsidR="00024A43" w:rsidRPr="00024A43" w:rsidRDefault="00024A43" w:rsidP="00024A43">
      <w:pPr>
        <w:pStyle w:val="a3"/>
        <w:shd w:val="clear" w:color="000000" w:fill="auto"/>
        <w:tabs>
          <w:tab w:val="left" w:pos="426"/>
        </w:tabs>
        <w:spacing w:before="0" w:beforeAutospacing="0" w:after="0" w:afterAutospacing="0" w:line="360" w:lineRule="auto"/>
        <w:rPr>
          <w:sz w:val="28"/>
        </w:rPr>
      </w:pPr>
    </w:p>
    <w:p w:rsidR="0044501E" w:rsidRPr="00024A43" w:rsidRDefault="004E3ED1" w:rsidP="00024A43">
      <w:pPr>
        <w:pStyle w:val="a3"/>
        <w:numPr>
          <w:ilvl w:val="0"/>
          <w:numId w:val="8"/>
        </w:numPr>
        <w:shd w:val="clear" w:color="000000" w:fill="auto"/>
        <w:tabs>
          <w:tab w:val="left" w:pos="426"/>
        </w:tabs>
        <w:spacing w:before="0" w:beforeAutospacing="0" w:after="0" w:afterAutospacing="0" w:line="360" w:lineRule="auto"/>
        <w:ind w:left="0" w:firstLine="0"/>
        <w:jc w:val="center"/>
        <w:rPr>
          <w:b/>
          <w:sz w:val="28"/>
          <w:szCs w:val="28"/>
        </w:rPr>
      </w:pPr>
      <w:r w:rsidRPr="00024A43">
        <w:rPr>
          <w:sz w:val="28"/>
        </w:rPr>
        <w:br w:type="page"/>
      </w:r>
      <w:r w:rsidR="0044501E" w:rsidRPr="00024A43">
        <w:rPr>
          <w:b/>
          <w:sz w:val="28"/>
          <w:szCs w:val="28"/>
        </w:rPr>
        <w:t>Крапивная</w:t>
      </w:r>
      <w:r w:rsidR="00024A43">
        <w:rPr>
          <w:b/>
          <w:sz w:val="28"/>
          <w:szCs w:val="28"/>
        </w:rPr>
        <w:t xml:space="preserve"> </w:t>
      </w:r>
      <w:r w:rsidR="0044501E" w:rsidRPr="00024A43">
        <w:rPr>
          <w:b/>
          <w:sz w:val="28"/>
          <w:szCs w:val="28"/>
        </w:rPr>
        <w:t>лихорадка</w:t>
      </w:r>
    </w:p>
    <w:p w:rsidR="00A66F47" w:rsidRPr="00024A43" w:rsidRDefault="00A66F47" w:rsidP="00F467EC">
      <w:pPr>
        <w:pStyle w:val="1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bCs/>
          <w:sz w:val="28"/>
          <w:szCs w:val="28"/>
        </w:rPr>
        <w:t>Крапивная</w:t>
      </w:r>
      <w:r w:rsidR="00024A43">
        <w:rPr>
          <w:bCs/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лихорадка</w:t>
      </w:r>
      <w:r w:rsidRPr="00024A43">
        <w:rPr>
          <w:sz w:val="28"/>
          <w:szCs w:val="28"/>
        </w:rPr>
        <w:t>,</w:t>
      </w:r>
      <w:r w:rsidR="00024A43">
        <w:rPr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Крапивная</w:t>
      </w:r>
      <w:r w:rsidR="00024A43">
        <w:rPr>
          <w:bCs/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сыпь</w:t>
      </w:r>
      <w:r w:rsidRPr="00024A43">
        <w:rPr>
          <w:sz w:val="28"/>
          <w:szCs w:val="28"/>
        </w:rPr>
        <w:t>,</w:t>
      </w:r>
      <w:r w:rsidR="00024A43">
        <w:rPr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Уртикария</w:t>
      </w:r>
      <w:r w:rsidRPr="00024A43">
        <w:rPr>
          <w:sz w:val="28"/>
          <w:szCs w:val="28"/>
        </w:rPr>
        <w:t>,</w:t>
      </w:r>
      <w:r w:rsidR="00024A43">
        <w:rPr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Крапивница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</w:t>
      </w:r>
      <w:r w:rsidRPr="00565AB9">
        <w:rPr>
          <w:sz w:val="28"/>
          <w:szCs w:val="28"/>
        </w:rPr>
        <w:t>лат.</w:t>
      </w:r>
      <w:r w:rsidR="00024A43">
        <w:rPr>
          <w:sz w:val="28"/>
          <w:szCs w:val="28"/>
        </w:rPr>
        <w:t xml:space="preserve"> </w:t>
      </w:r>
      <w:r w:rsidRPr="00024A43">
        <w:rPr>
          <w:iCs/>
          <w:sz w:val="28"/>
          <w:szCs w:val="28"/>
          <w:lang w:val="la-Latn"/>
        </w:rPr>
        <w:t>urticaria</w:t>
      </w:r>
      <w:r w:rsidRPr="00024A43">
        <w:rPr>
          <w:sz w:val="28"/>
          <w:szCs w:val="28"/>
        </w:rPr>
        <w:t>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кожное</w:t>
      </w:r>
      <w:r w:rsidR="00024A43">
        <w:rPr>
          <w:sz w:val="28"/>
          <w:szCs w:val="28"/>
        </w:rPr>
        <w:t xml:space="preserve"> </w:t>
      </w:r>
      <w:hyperlink r:id="rId7" w:tooltip="Заболевание" w:history="1">
        <w:r w:rsidRPr="00024A43">
          <w:rPr>
            <w:rStyle w:val="a5"/>
            <w:color w:val="auto"/>
            <w:sz w:val="28"/>
            <w:szCs w:val="28"/>
            <w:u w:val="none"/>
          </w:rPr>
          <w:t>заболевание</w:t>
        </w:r>
      </w:hyperlink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преимущественно</w:t>
      </w:r>
      <w:r w:rsidR="00024A43">
        <w:rPr>
          <w:sz w:val="28"/>
          <w:szCs w:val="28"/>
        </w:rPr>
        <w:t xml:space="preserve"> </w:t>
      </w:r>
      <w:r w:rsidRPr="00565AB9">
        <w:rPr>
          <w:sz w:val="28"/>
          <w:szCs w:val="28"/>
        </w:rPr>
        <w:t>аллергического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происхождения,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характеризующееся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быстрым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появлением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сильно</w:t>
      </w:r>
      <w:r w:rsidR="00024A43">
        <w:rPr>
          <w:sz w:val="28"/>
          <w:szCs w:val="28"/>
        </w:rPr>
        <w:t xml:space="preserve"> </w:t>
      </w:r>
      <w:hyperlink r:id="rId8" w:tooltip="Зуд" w:history="1">
        <w:r w:rsidRPr="00024A43">
          <w:rPr>
            <w:rStyle w:val="a5"/>
            <w:color w:val="auto"/>
            <w:sz w:val="28"/>
            <w:szCs w:val="28"/>
            <w:u w:val="none"/>
          </w:rPr>
          <w:t>зудящих</w:t>
        </w:r>
      </w:hyperlink>
      <w:r w:rsidRPr="00024A43">
        <w:rPr>
          <w:sz w:val="28"/>
          <w:szCs w:val="28"/>
        </w:rPr>
        <w:t>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плоско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приподнятых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бледнорозовых</w:t>
      </w:r>
      <w:r w:rsidR="00024A43">
        <w:rPr>
          <w:sz w:val="28"/>
          <w:szCs w:val="28"/>
        </w:rPr>
        <w:t xml:space="preserve"> </w:t>
      </w:r>
      <w:r w:rsidRPr="00565AB9">
        <w:rPr>
          <w:sz w:val="28"/>
          <w:szCs w:val="28"/>
        </w:rPr>
        <w:t>волдырей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</w:t>
      </w:r>
      <w:hyperlink r:id="rId9" w:tooltip="Латинский язык" w:history="1">
        <w:r w:rsidRPr="00024A43">
          <w:rPr>
            <w:rStyle w:val="a5"/>
            <w:color w:val="auto"/>
            <w:sz w:val="28"/>
            <w:szCs w:val="28"/>
            <w:u w:val="none"/>
          </w:rPr>
          <w:t>лат.</w:t>
        </w:r>
      </w:hyperlink>
      <w:r w:rsidR="00024A43">
        <w:rPr>
          <w:sz w:val="28"/>
          <w:szCs w:val="28"/>
        </w:rPr>
        <w:t xml:space="preserve"> </w:t>
      </w:r>
      <w:r w:rsidRPr="00024A43">
        <w:rPr>
          <w:iCs/>
          <w:sz w:val="28"/>
          <w:szCs w:val="28"/>
          <w:lang w:val="la-Latn"/>
        </w:rPr>
        <w:t>urtica</w:t>
      </w:r>
      <w:r w:rsidRPr="00024A43">
        <w:rPr>
          <w:sz w:val="28"/>
          <w:szCs w:val="28"/>
        </w:rPr>
        <w:t>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сходных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виду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волдырями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ожога</w:t>
      </w:r>
      <w:r w:rsidR="00024A43">
        <w:rPr>
          <w:sz w:val="28"/>
          <w:szCs w:val="28"/>
        </w:rPr>
        <w:t xml:space="preserve"> </w:t>
      </w:r>
      <w:r w:rsidRPr="00565AB9">
        <w:rPr>
          <w:sz w:val="28"/>
          <w:szCs w:val="28"/>
        </w:rPr>
        <w:t>крапивой</w:t>
      </w:r>
      <w:r w:rsidRPr="00024A43">
        <w:rPr>
          <w:sz w:val="28"/>
          <w:szCs w:val="28"/>
        </w:rPr>
        <w:t>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Крапивница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самостоятельной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(обычно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аллергической)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реакцией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какой-либо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раздражитель,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либо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является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одним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проявлений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какого-либо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заболевания.</w:t>
      </w:r>
    </w:p>
    <w:p w:rsidR="0044501E" w:rsidRPr="00024A43" w:rsidRDefault="0044501E" w:rsidP="00F467EC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Style w:val="mw-headline"/>
          <w:rFonts w:ascii="Times New Roman" w:hAnsi="Times New Roman"/>
          <w:b w:val="0"/>
          <w:i w:val="0"/>
        </w:rPr>
      </w:pPr>
      <w:r w:rsidRPr="00024A43">
        <w:rPr>
          <w:rStyle w:val="mw-headline"/>
          <w:rFonts w:ascii="Times New Roman" w:hAnsi="Times New Roman"/>
          <w:b w:val="0"/>
          <w:i w:val="0"/>
        </w:rPr>
        <w:t>Клинические</w:t>
      </w:r>
      <w:r w:rsidR="00024A43">
        <w:rPr>
          <w:rStyle w:val="mw-headline"/>
          <w:rFonts w:ascii="Times New Roman" w:hAnsi="Times New Roman"/>
          <w:b w:val="0"/>
          <w:i w:val="0"/>
        </w:rPr>
        <w:t xml:space="preserve"> </w:t>
      </w:r>
      <w:r w:rsidRPr="00024A43">
        <w:rPr>
          <w:rStyle w:val="mw-headline"/>
          <w:rFonts w:ascii="Times New Roman" w:hAnsi="Times New Roman"/>
          <w:b w:val="0"/>
          <w:i w:val="0"/>
        </w:rPr>
        <w:t>формы</w:t>
      </w:r>
      <w:r w:rsidR="00A66F47" w:rsidRPr="00024A43">
        <w:rPr>
          <w:rStyle w:val="mw-headline"/>
          <w:rFonts w:ascii="Times New Roman" w:hAnsi="Times New Roman"/>
          <w:b w:val="0"/>
          <w:i w:val="0"/>
        </w:rPr>
        <w:t>: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Различают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хроническую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крапивницы.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продолжается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несколько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дней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одну-две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недели.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Хроническая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протекает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рецидивами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многие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месяцы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даже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годы,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могут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чередоваться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почти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ежедневные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высыпания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различные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длительности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светлые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промежутки.</w:t>
      </w:r>
      <w:hyperlink r:id="rId10" w:anchor="cite_note-bme3-0" w:history="1">
        <w:r w:rsidRPr="00024A43">
          <w:rPr>
            <w:rStyle w:val="a5"/>
            <w:color w:val="auto"/>
            <w:sz w:val="28"/>
            <w:szCs w:val="28"/>
            <w:u w:val="none"/>
          </w:rPr>
          <w:t>[1]</w:t>
        </w:r>
      </w:hyperlink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Выделяют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называемую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«искусственную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крапивницу»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(синонимы: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аутографизм,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уртикарный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дермографизм).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подразумевают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появление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отёчной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волдыреобразной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полосы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после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того,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провели,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например,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ногтем.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лиц,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страдающих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обычной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крапивницей,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вызвать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подобные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явления.</w:t>
      </w:r>
      <w:r w:rsidRPr="00565AB9">
        <w:rPr>
          <w:sz w:val="28"/>
          <w:szCs w:val="28"/>
        </w:rPr>
        <w:t>[1]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Некоторые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авторы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описывают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атипичную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хроническую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стойкую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папулёзную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крапивницу.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Включение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редко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встречающегося</w:t>
      </w:r>
      <w:r w:rsidR="00024A43">
        <w:rPr>
          <w:sz w:val="28"/>
          <w:szCs w:val="28"/>
        </w:rPr>
        <w:t xml:space="preserve"> </w:t>
      </w:r>
      <w:hyperlink r:id="rId11" w:tooltip="Дерматоз" w:history="1">
        <w:r w:rsidRPr="00024A43">
          <w:rPr>
            <w:rStyle w:val="a5"/>
            <w:color w:val="auto"/>
            <w:sz w:val="28"/>
            <w:szCs w:val="28"/>
            <w:u w:val="none"/>
          </w:rPr>
          <w:t>дерматоза</w:t>
        </w:r>
      </w:hyperlink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понятие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«крапивница»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оспаривается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малообоснованное.</w:t>
      </w:r>
      <w:r w:rsidRPr="00565AB9">
        <w:rPr>
          <w:sz w:val="28"/>
          <w:szCs w:val="28"/>
        </w:rPr>
        <w:t>[1]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Кроме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того,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есть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редкое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«мастоцитоз»,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некоторые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которого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иногда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называют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«</w:t>
      </w:r>
      <w:hyperlink r:id="rId12" w:tooltip="Пигментной крапивницей (страница отсутствует)" w:history="1">
        <w:r w:rsidRPr="00024A43">
          <w:rPr>
            <w:rStyle w:val="a5"/>
            <w:color w:val="auto"/>
            <w:sz w:val="28"/>
            <w:szCs w:val="28"/>
            <w:u w:val="none"/>
          </w:rPr>
          <w:t>пигментной</w:t>
        </w:r>
        <w:r w:rsidR="00024A43">
          <w:rPr>
            <w:rStyle w:val="a5"/>
            <w:color w:val="auto"/>
            <w:sz w:val="28"/>
            <w:szCs w:val="28"/>
            <w:u w:val="none"/>
          </w:rPr>
          <w:t xml:space="preserve"> </w:t>
        </w:r>
        <w:r w:rsidRPr="00024A43">
          <w:rPr>
            <w:rStyle w:val="a5"/>
            <w:color w:val="auto"/>
            <w:sz w:val="28"/>
            <w:szCs w:val="28"/>
            <w:u w:val="none"/>
          </w:rPr>
          <w:t>крапивницей</w:t>
        </w:r>
      </w:hyperlink>
      <w:r w:rsidRPr="00024A43">
        <w:rPr>
          <w:sz w:val="28"/>
          <w:szCs w:val="28"/>
        </w:rPr>
        <w:t>».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Пигментная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ничего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общего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собственно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имеет.</w:t>
      </w:r>
      <w:r w:rsidRPr="00565AB9">
        <w:rPr>
          <w:sz w:val="28"/>
          <w:szCs w:val="28"/>
        </w:rPr>
        <w:t>[1]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Лечение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состоит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отыскании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его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устранении.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Обычно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легко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сделать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отношении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крапивницы.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хроническом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течении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требуется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тщательное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обследование,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включающее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себя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подробную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историю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анализа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крови,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мочи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кала,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также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некоторых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случаях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рентгенологическое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исследование.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помогают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антигистаминные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препараты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-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главное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лечение,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холодные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компрессы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успокаивающие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зуд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лосьоны.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тяжелых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случаях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иногда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приходится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прибегать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кортикостероидам.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Если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распространяется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большие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участки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тела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захватывает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слизистые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тела,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создавая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угрозу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жизни,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приходится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использовать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экстренные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меры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-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введение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больших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доз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активных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стероидов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адреналина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(эпинефрина)</w:t>
      </w:r>
    </w:p>
    <w:p w:rsidR="00F467EC" w:rsidRPr="00024A43" w:rsidRDefault="0044501E" w:rsidP="00F467EC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Style w:val="mw-headline"/>
          <w:rFonts w:ascii="Times New Roman" w:hAnsi="Times New Roman"/>
          <w:b w:val="0"/>
          <w:i w:val="0"/>
        </w:rPr>
      </w:pPr>
      <w:r w:rsidRPr="00024A43">
        <w:rPr>
          <w:rStyle w:val="mw-headline"/>
          <w:rFonts w:ascii="Times New Roman" w:hAnsi="Times New Roman"/>
          <w:b w:val="0"/>
          <w:i w:val="0"/>
        </w:rPr>
        <w:t>Классификация</w:t>
      </w:r>
      <w:r w:rsidR="00024A43">
        <w:rPr>
          <w:rStyle w:val="mw-headline"/>
          <w:rFonts w:ascii="Times New Roman" w:hAnsi="Times New Roman"/>
          <w:b w:val="0"/>
          <w:i w:val="0"/>
        </w:rPr>
        <w:t xml:space="preserve"> </w:t>
      </w:r>
      <w:r w:rsidRPr="00024A43">
        <w:rPr>
          <w:rStyle w:val="mw-headline"/>
          <w:rFonts w:ascii="Times New Roman" w:hAnsi="Times New Roman"/>
          <w:b w:val="0"/>
          <w:i w:val="0"/>
        </w:rPr>
        <w:t>крапивницы</w:t>
      </w:r>
      <w:r w:rsidR="00997E38" w:rsidRPr="00024A43">
        <w:rPr>
          <w:rStyle w:val="mw-headline"/>
          <w:rFonts w:ascii="Times New Roman" w:hAnsi="Times New Roman"/>
          <w:b w:val="0"/>
          <w:i w:val="0"/>
        </w:rPr>
        <w:t>:</w:t>
      </w:r>
    </w:p>
    <w:p w:rsidR="0044501E" w:rsidRPr="00024A43" w:rsidRDefault="0044501E" w:rsidP="00024A43">
      <w:pPr>
        <w:pStyle w:val="a3"/>
        <w:numPr>
          <w:ilvl w:val="0"/>
          <w:numId w:val="9"/>
        </w:numPr>
        <w:shd w:val="clear" w:color="000000" w:fill="auto"/>
        <w:suppressAutoHyphens/>
        <w:spacing w:before="0" w:beforeAutospacing="0" w:after="0" w:afterAutospacing="0" w:line="360" w:lineRule="auto"/>
        <w:jc w:val="both"/>
        <w:rPr>
          <w:bCs/>
          <w:sz w:val="28"/>
          <w:szCs w:val="28"/>
        </w:rPr>
      </w:pPr>
      <w:r w:rsidRPr="00024A43">
        <w:rPr>
          <w:bCs/>
          <w:sz w:val="28"/>
          <w:szCs w:val="28"/>
        </w:rPr>
        <w:t>По</w:t>
      </w:r>
      <w:r w:rsidR="00024A43">
        <w:rPr>
          <w:bCs/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клинико-патогенетическим</w:t>
      </w:r>
      <w:r w:rsidR="00024A43">
        <w:rPr>
          <w:bCs/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вариантам</w:t>
      </w:r>
    </w:p>
    <w:p w:rsidR="00024A43" w:rsidRPr="00024A43" w:rsidRDefault="00024A43" w:rsidP="00024A43">
      <w:pPr>
        <w:pStyle w:val="a3"/>
        <w:numPr>
          <w:ilvl w:val="0"/>
          <w:numId w:val="9"/>
        </w:numPr>
        <w:shd w:val="clear" w:color="000000" w:fill="auto"/>
        <w:suppressAutoHyphens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69"/>
        <w:gridCol w:w="5244"/>
      </w:tblGrid>
      <w:tr w:rsidR="0044501E" w:rsidRPr="00834E9E" w:rsidTr="00834E9E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4501E" w:rsidRPr="00834E9E" w:rsidRDefault="0044501E" w:rsidP="00834E9E">
            <w:pPr>
              <w:shd w:val="clear" w:color="000000" w:fill="auto"/>
              <w:suppressAutoHyphens/>
              <w:spacing w:line="360" w:lineRule="auto"/>
              <w:rPr>
                <w:bCs/>
                <w:sz w:val="20"/>
                <w:szCs w:val="28"/>
              </w:rPr>
            </w:pPr>
            <w:r w:rsidRPr="00834E9E">
              <w:rPr>
                <w:bCs/>
                <w:sz w:val="20"/>
                <w:szCs w:val="28"/>
              </w:rPr>
              <w:t>Аллергический</w:t>
            </w:r>
            <w:r w:rsidR="00024A43" w:rsidRPr="00834E9E">
              <w:rPr>
                <w:bCs/>
                <w:sz w:val="20"/>
                <w:szCs w:val="28"/>
              </w:rPr>
              <w:t xml:space="preserve"> </w:t>
            </w:r>
            <w:r w:rsidRPr="00834E9E">
              <w:rPr>
                <w:bCs/>
                <w:sz w:val="20"/>
                <w:szCs w:val="28"/>
              </w:rPr>
              <w:t>вариант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44501E" w:rsidRPr="00834E9E" w:rsidRDefault="0044501E" w:rsidP="00834E9E">
            <w:pPr>
              <w:shd w:val="clear" w:color="000000" w:fill="auto"/>
              <w:suppressAutoHyphens/>
              <w:spacing w:line="360" w:lineRule="auto"/>
              <w:rPr>
                <w:bCs/>
                <w:sz w:val="20"/>
                <w:szCs w:val="28"/>
              </w:rPr>
            </w:pPr>
            <w:r w:rsidRPr="00834E9E">
              <w:rPr>
                <w:bCs/>
                <w:sz w:val="20"/>
                <w:szCs w:val="28"/>
              </w:rPr>
              <w:t>Псевдоаллергический</w:t>
            </w:r>
            <w:r w:rsidR="00024A43" w:rsidRPr="00834E9E">
              <w:rPr>
                <w:bCs/>
                <w:sz w:val="20"/>
                <w:szCs w:val="28"/>
              </w:rPr>
              <w:t xml:space="preserve"> </w:t>
            </w:r>
            <w:r w:rsidRPr="00834E9E">
              <w:rPr>
                <w:bCs/>
                <w:sz w:val="20"/>
                <w:szCs w:val="28"/>
              </w:rPr>
              <w:t>вариант</w:t>
            </w:r>
          </w:p>
        </w:tc>
      </w:tr>
      <w:tr w:rsidR="0044501E" w:rsidRPr="00834E9E" w:rsidTr="00834E9E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4501E" w:rsidRPr="00834E9E" w:rsidRDefault="0044501E" w:rsidP="00834E9E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34E9E">
              <w:rPr>
                <w:sz w:val="20"/>
                <w:szCs w:val="28"/>
              </w:rPr>
              <w:t>Без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сопутствующих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заболеваний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органов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пищеварения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44501E" w:rsidRPr="00834E9E" w:rsidRDefault="0044501E" w:rsidP="00834E9E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34E9E">
              <w:rPr>
                <w:sz w:val="20"/>
                <w:szCs w:val="28"/>
              </w:rPr>
              <w:t>В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связи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с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перенесенными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ранее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гепатотоксическими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воздействиями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(инфекции: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гепатит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А,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В,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брюшной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тиф,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дизентерия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и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др.)</w:t>
            </w:r>
          </w:p>
        </w:tc>
      </w:tr>
      <w:tr w:rsidR="0044501E" w:rsidRPr="00834E9E" w:rsidTr="00834E9E">
        <w:trPr>
          <w:jc w:val="center"/>
        </w:trPr>
        <w:tc>
          <w:tcPr>
            <w:tcW w:w="3369" w:type="dxa"/>
            <w:shd w:val="clear" w:color="auto" w:fill="auto"/>
            <w:vAlign w:val="center"/>
          </w:tcPr>
          <w:p w:rsidR="0044501E" w:rsidRPr="00834E9E" w:rsidRDefault="0044501E" w:rsidP="00834E9E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34E9E">
              <w:rPr>
                <w:sz w:val="20"/>
                <w:szCs w:val="28"/>
              </w:rPr>
              <w:t>С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сопутствующими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заболеваниями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органов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пищеварения</w:t>
            </w:r>
          </w:p>
        </w:tc>
        <w:tc>
          <w:tcPr>
            <w:tcW w:w="5244" w:type="dxa"/>
            <w:shd w:val="clear" w:color="auto" w:fill="auto"/>
            <w:vAlign w:val="center"/>
          </w:tcPr>
          <w:p w:rsidR="0044501E" w:rsidRPr="00834E9E" w:rsidRDefault="0044501E" w:rsidP="00834E9E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34E9E">
              <w:rPr>
                <w:sz w:val="20"/>
                <w:szCs w:val="28"/>
              </w:rPr>
              <w:t>В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связи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с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увеличенной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чувствительностью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к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ненаркотическим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анальгетикам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(производные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пиразолона,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нестероидные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противовоспалительные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препараты)</w:t>
            </w:r>
          </w:p>
        </w:tc>
      </w:tr>
    </w:tbl>
    <w:p w:rsidR="00024A43" w:rsidRPr="00024A43" w:rsidRDefault="00024A43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</w:p>
    <w:p w:rsidR="0044501E" w:rsidRPr="00024A43" w:rsidRDefault="00A66F47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</w:rPr>
      </w:pPr>
      <w:r w:rsidRPr="00024A43">
        <w:rPr>
          <w:bCs/>
          <w:sz w:val="28"/>
          <w:szCs w:val="28"/>
        </w:rPr>
        <w:t>2.</w:t>
      </w:r>
      <w:r w:rsidR="00024A43">
        <w:rPr>
          <w:bCs/>
          <w:sz w:val="28"/>
          <w:szCs w:val="28"/>
        </w:rPr>
        <w:t xml:space="preserve"> </w:t>
      </w:r>
      <w:r w:rsidR="0044501E" w:rsidRPr="00024A43">
        <w:rPr>
          <w:bCs/>
          <w:sz w:val="28"/>
          <w:szCs w:val="28"/>
        </w:rPr>
        <w:t>По</w:t>
      </w:r>
      <w:r w:rsidR="00024A43">
        <w:rPr>
          <w:bCs/>
          <w:sz w:val="28"/>
          <w:szCs w:val="28"/>
        </w:rPr>
        <w:t xml:space="preserve"> </w:t>
      </w:r>
      <w:r w:rsidR="0044501E" w:rsidRPr="00024A43">
        <w:rPr>
          <w:bCs/>
          <w:sz w:val="28"/>
          <w:szCs w:val="28"/>
        </w:rPr>
        <w:t>типу</w:t>
      </w:r>
      <w:r w:rsidR="00024A43">
        <w:rPr>
          <w:bCs/>
          <w:sz w:val="28"/>
          <w:szCs w:val="28"/>
        </w:rPr>
        <w:t xml:space="preserve"> </w:t>
      </w:r>
      <w:r w:rsidR="0044501E" w:rsidRPr="00024A43">
        <w:rPr>
          <w:bCs/>
          <w:sz w:val="28"/>
          <w:szCs w:val="28"/>
        </w:rPr>
        <w:t>течения</w:t>
      </w:r>
    </w:p>
    <w:p w:rsidR="00024A43" w:rsidRPr="00024A43" w:rsidRDefault="00024A43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18"/>
        <w:gridCol w:w="5001"/>
      </w:tblGrid>
      <w:tr w:rsidR="0044501E" w:rsidRPr="00834E9E" w:rsidTr="00834E9E">
        <w:trPr>
          <w:jc w:val="center"/>
        </w:trPr>
        <w:tc>
          <w:tcPr>
            <w:tcW w:w="3018" w:type="dxa"/>
            <w:shd w:val="clear" w:color="auto" w:fill="auto"/>
            <w:vAlign w:val="center"/>
          </w:tcPr>
          <w:p w:rsidR="0044501E" w:rsidRPr="00834E9E" w:rsidRDefault="0044501E" w:rsidP="00834E9E">
            <w:pPr>
              <w:shd w:val="clear" w:color="000000" w:fill="auto"/>
              <w:suppressAutoHyphens/>
              <w:spacing w:line="360" w:lineRule="auto"/>
              <w:rPr>
                <w:bCs/>
                <w:sz w:val="20"/>
                <w:szCs w:val="28"/>
              </w:rPr>
            </w:pPr>
            <w:r w:rsidRPr="00834E9E">
              <w:rPr>
                <w:bCs/>
                <w:sz w:val="20"/>
                <w:szCs w:val="28"/>
              </w:rPr>
              <w:t>Острая</w:t>
            </w:r>
            <w:r w:rsidR="00024A43" w:rsidRPr="00834E9E">
              <w:rPr>
                <w:bCs/>
                <w:sz w:val="20"/>
                <w:szCs w:val="28"/>
              </w:rPr>
              <w:t xml:space="preserve"> </w:t>
            </w:r>
            <w:r w:rsidRPr="00834E9E">
              <w:rPr>
                <w:bCs/>
                <w:sz w:val="20"/>
                <w:szCs w:val="28"/>
              </w:rPr>
              <w:t>крапивница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4501E" w:rsidRPr="00834E9E" w:rsidRDefault="00024A43" w:rsidP="00834E9E">
            <w:pPr>
              <w:shd w:val="clear" w:color="000000" w:fill="auto"/>
              <w:suppressAutoHyphens/>
              <w:spacing w:line="360" w:lineRule="auto"/>
              <w:rPr>
                <w:bCs/>
                <w:sz w:val="20"/>
                <w:szCs w:val="28"/>
              </w:rPr>
            </w:pPr>
            <w:r w:rsidRPr="00834E9E">
              <w:rPr>
                <w:bCs/>
                <w:sz w:val="20"/>
                <w:szCs w:val="28"/>
              </w:rPr>
              <w:t xml:space="preserve"> </w:t>
            </w:r>
            <w:r w:rsidR="0044501E" w:rsidRPr="00834E9E">
              <w:rPr>
                <w:bCs/>
                <w:sz w:val="20"/>
                <w:szCs w:val="28"/>
              </w:rPr>
              <w:t>Хроническая</w:t>
            </w:r>
            <w:r w:rsidRPr="00834E9E">
              <w:rPr>
                <w:bCs/>
                <w:sz w:val="20"/>
                <w:szCs w:val="28"/>
              </w:rPr>
              <w:t xml:space="preserve"> </w:t>
            </w:r>
            <w:r w:rsidR="0044501E" w:rsidRPr="00834E9E">
              <w:rPr>
                <w:bCs/>
                <w:sz w:val="20"/>
                <w:szCs w:val="28"/>
              </w:rPr>
              <w:t>крапивница</w:t>
            </w:r>
          </w:p>
        </w:tc>
      </w:tr>
      <w:tr w:rsidR="0044501E" w:rsidRPr="00834E9E" w:rsidTr="00834E9E">
        <w:trPr>
          <w:jc w:val="center"/>
        </w:trPr>
        <w:tc>
          <w:tcPr>
            <w:tcW w:w="3018" w:type="dxa"/>
            <w:shd w:val="clear" w:color="auto" w:fill="auto"/>
            <w:vAlign w:val="center"/>
          </w:tcPr>
          <w:p w:rsidR="0044501E" w:rsidRPr="00834E9E" w:rsidRDefault="0044501E" w:rsidP="00834E9E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34E9E">
              <w:rPr>
                <w:sz w:val="20"/>
                <w:szCs w:val="28"/>
              </w:rPr>
              <w:t>Продолжается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от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нескольких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часов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до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нескольких</w:t>
            </w:r>
            <w:r w:rsidR="00024A43" w:rsidRPr="00834E9E">
              <w:rPr>
                <w:sz w:val="20"/>
                <w:szCs w:val="28"/>
              </w:rPr>
              <w:t xml:space="preserve"> </w:t>
            </w:r>
            <w:r w:rsidRPr="00834E9E">
              <w:rPr>
                <w:sz w:val="20"/>
                <w:szCs w:val="28"/>
              </w:rPr>
              <w:t>суток</w:t>
            </w:r>
          </w:p>
        </w:tc>
        <w:tc>
          <w:tcPr>
            <w:tcW w:w="5001" w:type="dxa"/>
            <w:shd w:val="clear" w:color="auto" w:fill="auto"/>
            <w:vAlign w:val="center"/>
          </w:tcPr>
          <w:p w:rsidR="0044501E" w:rsidRPr="00834E9E" w:rsidRDefault="00024A43" w:rsidP="00834E9E">
            <w:pPr>
              <w:shd w:val="clear" w:color="000000" w:fill="auto"/>
              <w:suppressAutoHyphens/>
              <w:spacing w:line="360" w:lineRule="auto"/>
              <w:rPr>
                <w:sz w:val="20"/>
                <w:szCs w:val="28"/>
              </w:rPr>
            </w:pPr>
            <w:r w:rsidRPr="00834E9E">
              <w:rPr>
                <w:sz w:val="20"/>
                <w:szCs w:val="28"/>
              </w:rPr>
              <w:t xml:space="preserve"> </w:t>
            </w:r>
            <w:r w:rsidR="0044501E" w:rsidRPr="00834E9E">
              <w:rPr>
                <w:sz w:val="20"/>
                <w:szCs w:val="28"/>
              </w:rPr>
              <w:t>Продолжается</w:t>
            </w:r>
            <w:r w:rsidRPr="00834E9E">
              <w:rPr>
                <w:sz w:val="20"/>
                <w:szCs w:val="28"/>
              </w:rPr>
              <w:t xml:space="preserve"> </w:t>
            </w:r>
            <w:r w:rsidR="0044501E" w:rsidRPr="00834E9E">
              <w:rPr>
                <w:sz w:val="20"/>
                <w:szCs w:val="28"/>
              </w:rPr>
              <w:t>недели</w:t>
            </w:r>
            <w:r w:rsidRPr="00834E9E">
              <w:rPr>
                <w:sz w:val="20"/>
                <w:szCs w:val="28"/>
              </w:rPr>
              <w:t xml:space="preserve"> </w:t>
            </w:r>
            <w:r w:rsidR="0044501E" w:rsidRPr="00834E9E">
              <w:rPr>
                <w:sz w:val="20"/>
                <w:szCs w:val="28"/>
              </w:rPr>
              <w:t>и</w:t>
            </w:r>
            <w:r w:rsidRPr="00834E9E">
              <w:rPr>
                <w:sz w:val="20"/>
                <w:szCs w:val="28"/>
              </w:rPr>
              <w:t xml:space="preserve"> </w:t>
            </w:r>
            <w:r w:rsidR="0044501E" w:rsidRPr="00834E9E">
              <w:rPr>
                <w:sz w:val="20"/>
                <w:szCs w:val="28"/>
              </w:rPr>
              <w:t>месяцы</w:t>
            </w:r>
          </w:p>
        </w:tc>
      </w:tr>
    </w:tbl>
    <w:p w:rsidR="008F0EC7" w:rsidRPr="00834E9E" w:rsidRDefault="00840525" w:rsidP="00840525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</w:rPr>
      </w:pPr>
      <w:r w:rsidRPr="00834E9E">
        <w:rPr>
          <w:color w:val="FFFFFF"/>
          <w:sz w:val="28"/>
        </w:rPr>
        <w:t>крапивница отек квинке атопический дерматит</w:t>
      </w:r>
    </w:p>
    <w:p w:rsidR="0044501E" w:rsidRPr="00024A43" w:rsidRDefault="0044501E" w:rsidP="00F467EC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024A43">
        <w:rPr>
          <w:rStyle w:val="mw-headline"/>
          <w:rFonts w:ascii="Times New Roman" w:hAnsi="Times New Roman"/>
          <w:b w:val="0"/>
          <w:i w:val="0"/>
        </w:rPr>
        <w:t>Эпидемиология</w:t>
      </w:r>
      <w:r w:rsidR="00A66F47" w:rsidRPr="00024A43">
        <w:rPr>
          <w:rStyle w:val="mw-headline"/>
          <w:rFonts w:ascii="Times New Roman" w:hAnsi="Times New Roman"/>
          <w:b w:val="0"/>
          <w:i w:val="0"/>
        </w:rPr>
        <w:t>: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Крапивница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-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очень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распространенное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заболевание.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Примерно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каждый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третий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человек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перенес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жизни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хотя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один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крапивницу.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Наиболее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встречается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женщин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возрасте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20-60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лет,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связано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особенностями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нейроэндокринной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системы.</w:t>
      </w:r>
    </w:p>
    <w:p w:rsidR="0044501E" w:rsidRPr="00024A43" w:rsidRDefault="0044501E" w:rsidP="00F467EC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024A43">
        <w:rPr>
          <w:rStyle w:val="mw-headline"/>
          <w:rFonts w:ascii="Times New Roman" w:hAnsi="Times New Roman"/>
          <w:b w:val="0"/>
          <w:i w:val="0"/>
        </w:rPr>
        <w:t>Этиология</w:t>
      </w:r>
      <w:r w:rsidR="00A66F47" w:rsidRPr="00024A43">
        <w:rPr>
          <w:rStyle w:val="mw-headline"/>
          <w:rFonts w:ascii="Times New Roman" w:hAnsi="Times New Roman"/>
          <w:b w:val="0"/>
          <w:i w:val="0"/>
        </w:rPr>
        <w:t>: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Ведущим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механизмом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развития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является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реагиновый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механизм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повреждения.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качестве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чаще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выступают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лекарственные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препараты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(антибиотики,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рентгено-контрастные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вещества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др.),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сыворотки,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гамма-глобулины,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бактериальные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полисахариды,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продукты,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инсектные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аллергены.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Второй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тип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механизмов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повреждения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включаться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переливании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крови.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Иммуннокомплексный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механизм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включаться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введении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ряда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лекарственных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препаратов,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антитоксических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сывороток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гамма-глобулина.</w:t>
      </w:r>
      <w:r w:rsidR="00024A43">
        <w:rPr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Псевдоаллергическая</w:t>
      </w:r>
      <w:r w:rsidR="00024A43">
        <w:rPr>
          <w:bCs/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крапивница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является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следствием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воздействия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либераторов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гистамина,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активаторов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комплимента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калликреин-кининовой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системы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(антибиотики,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рентгеноконтрастные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вещества,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сыворотки,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физические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факторы,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продукты,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содержащие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ксенобиотики).</w:t>
      </w:r>
    </w:p>
    <w:p w:rsidR="0044501E" w:rsidRPr="00024A43" w:rsidRDefault="0044501E" w:rsidP="00F467EC">
      <w:pPr>
        <w:pStyle w:val="2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b w:val="0"/>
          <w:i w:val="0"/>
        </w:rPr>
      </w:pPr>
      <w:r w:rsidRPr="00024A43">
        <w:rPr>
          <w:rStyle w:val="mw-headline"/>
          <w:rFonts w:ascii="Times New Roman" w:hAnsi="Times New Roman"/>
          <w:b w:val="0"/>
          <w:i w:val="0"/>
        </w:rPr>
        <w:t>Патогенез</w:t>
      </w:r>
      <w:r w:rsidR="00A66F47" w:rsidRPr="00024A43">
        <w:rPr>
          <w:rStyle w:val="mw-headline"/>
          <w:rFonts w:ascii="Times New Roman" w:hAnsi="Times New Roman"/>
          <w:b w:val="0"/>
          <w:i w:val="0"/>
        </w:rPr>
        <w:t>: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Общим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патогенетическим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звеном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всех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клинических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разновидностей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является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повышенная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проницаемость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сосудов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микроциркуляторного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русла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развитие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вокруг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сосудов.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механизме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возникновения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волдырей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основное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значение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принадлежит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физиологически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активным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веществам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(гистамин,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серотонин,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брадикинин,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интерлейкины,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простагландины,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ацетилхолин).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467EC" w:rsidRPr="00024A43" w:rsidRDefault="0044501E" w:rsidP="00024A43">
      <w:pPr>
        <w:pStyle w:val="1"/>
        <w:numPr>
          <w:ilvl w:val="0"/>
          <w:numId w:val="8"/>
        </w:numPr>
        <w:shd w:val="clear" w:color="000000" w:fill="auto"/>
        <w:spacing w:before="0" w:beforeAutospacing="0" w:after="0" w:afterAutospacing="0" w:line="360" w:lineRule="auto"/>
        <w:ind w:left="0" w:firstLine="0"/>
        <w:jc w:val="center"/>
        <w:rPr>
          <w:sz w:val="28"/>
          <w:szCs w:val="28"/>
        </w:rPr>
      </w:pPr>
      <w:r w:rsidRPr="00024A43">
        <w:rPr>
          <w:sz w:val="28"/>
          <w:szCs w:val="28"/>
        </w:rPr>
        <w:t>Отёк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</w:p>
    <w:p w:rsidR="00024A43" w:rsidRDefault="00024A43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</w:rPr>
      </w:pPr>
    </w:p>
    <w:p w:rsid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b/>
          <w:bCs/>
          <w:sz w:val="28"/>
          <w:szCs w:val="28"/>
        </w:rPr>
        <w:t>Отек</w:t>
      </w:r>
      <w:r w:rsidR="00024A43">
        <w:rPr>
          <w:b/>
          <w:bCs/>
          <w:sz w:val="28"/>
          <w:szCs w:val="28"/>
        </w:rPr>
        <w:t xml:space="preserve"> </w:t>
      </w:r>
      <w:r w:rsidRPr="00024A43">
        <w:rPr>
          <w:b/>
          <w:bCs/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-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острый,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внезапно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развившийся,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ограниченный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подкожной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клетчатки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(или)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слизистых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оболочек.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редким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локализациям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патологического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процесса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относятся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мозговых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оболочек,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слизистой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матки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мочевого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пузыря,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синовиальной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суставов.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Чаще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наблюдается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женщин;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детей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лиц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старческого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возраста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встречается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реже.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Различают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псевдоаллергические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правило,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наследственные)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сочетается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крапивницей.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нередко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отмечаются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другие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природы: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бронхиальная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астма,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поллиноз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Причины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механизмы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развития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крапивнице.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псевдоаллергического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генеза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основные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изменения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сводятся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генетически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обусловленному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нарушению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активации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системы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комплемента,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образованию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кининоподобного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пептида,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воздействием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которого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развивается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отек.</w:t>
      </w:r>
    </w:p>
    <w:p w:rsid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Причиной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возникновения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псевдоаллергического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могут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незначительные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физические,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термические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химические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воздействия.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Клинически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характеризуется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возникающим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спонтанно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проходящим,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нередко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рецидивирующим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локальным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подкожной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клетчатки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(или)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слизистых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оболочек.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Чаще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наблюдается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тканей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лица,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тыльной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поверхности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кистей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стоп.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области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обычно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бледная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бледно-розовая,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зуд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большинстве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случаев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отсутствует.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Местные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изменения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сохраняются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несколько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дней,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затем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бесследно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исчезают.</w:t>
      </w:r>
    </w:p>
    <w:p w:rsid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Наиболее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опасным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является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гортани,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который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наблюдается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20-25%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случаев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внезапно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появляются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беспокойство,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бледность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синюшность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лица,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затрудненное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дыхание,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иногда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кровохарканье.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осмотре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полости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выявляется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мягкого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неба,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язычка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небных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миндалин,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ларингоскопии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отмечается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надгортанника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слизистой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гортани.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Подобное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состояние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продолжается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3-5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20-30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мин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постепенно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проходит,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длительно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сохраняется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осиплость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голоса.</w:t>
      </w:r>
    </w:p>
    <w:p w:rsid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Однако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возможно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нарастание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распространение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его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слизистую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оболочку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трахеи,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состояние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ухудшается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возникает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опасность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летального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исхода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асфиксии.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слизистой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желудочно-кишечного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тракта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сопровождается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появлением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резких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животе,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рвотой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последующим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поносом.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Изменения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видимых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слизистых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подобных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случаях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могут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отсутствовать,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затрудняет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своевременную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диагностику.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основывается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клинической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картине,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изучении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аллергологического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анамнеза,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быстрой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динамике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хорошем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эффекте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применения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адреналина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антигистаминных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препаратов,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определении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специфической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сенсибилизации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помощью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разнообразных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иммунологических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реакций.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Лечение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периоде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должно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комплексным,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направлено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ликвидацию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реакции,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уменьшение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снижение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чувствительности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организма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гистамину.</w:t>
      </w:r>
    </w:p>
    <w:p w:rsid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Неотложного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лечения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требует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гортани,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котором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необходимо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немедленно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ввести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подкожно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0,1%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раствор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адреналина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дозе,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соответствующей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возрасту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(0,3-0,5-0,8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мл);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внутривенно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внутримышечно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один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антигистаминных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препаратов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(дипразин,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димедрол,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супрастин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др.),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гидрокортизона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гемисукцинат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(75-125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мг)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преднизолон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гемисукцинат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(30-60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мг).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гортани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нуждается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срочной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госпитализации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отделение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интенсивной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терапии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реанимации.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Ему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необходимо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обеспечить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вдыхание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увлажненного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кислорода,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введение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диуретиков: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фуросемида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(внутривенно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внутримышечно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1%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раствор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1-2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мл),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15%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раствора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маннита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(внутривенно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струйно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медленно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капельно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расчета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1-1,5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г/кг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массы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тела),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30%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раствора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мочевины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(внутривенно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капельно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расчета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0,5-1,5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г/кг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массы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тела)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др.;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введение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аскорбиновой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кислоты,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препаратов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кальция.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дальнейшего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ухудшения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состояния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показана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срочная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трахеостомия.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локализации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патологического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процесса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желудочно-кишечном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тракте,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мозговых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оболочках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благоприятный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эффект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оказывает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введение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антигистаминных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препаратов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диуретиков.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псевдоаллергическом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отеке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Квинке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рекомендуется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введение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Z-аминокапроновой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кислоты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внутрь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(2,5-5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внутривенно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(2-5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20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мл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40%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раствора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глюкозы),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контрикала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(30000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ЕД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300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мл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изотонического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раствора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натрия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хлорида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внутривенно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капельно),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переливание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плазмы.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Прогноз,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правило,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благоприятный.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Профилактика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заключается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строгом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соблюдении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элиминационной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диеты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предупреждении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контакта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специфическим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аллергеном,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лечении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очагов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хронической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инфекции,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периодическом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применении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антигистаминных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препаратов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(особенно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период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цветения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растений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пыльцевой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аллергии).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F467EC" w:rsidRPr="00024A43" w:rsidRDefault="0044501E" w:rsidP="00024A43">
      <w:pPr>
        <w:pStyle w:val="1"/>
        <w:numPr>
          <w:ilvl w:val="0"/>
          <w:numId w:val="8"/>
        </w:numPr>
        <w:shd w:val="clear" w:color="000000" w:fill="auto"/>
        <w:spacing w:before="0" w:beforeAutospacing="0" w:after="0" w:afterAutospacing="0" w:line="360" w:lineRule="auto"/>
        <w:ind w:left="0" w:firstLine="0"/>
        <w:jc w:val="center"/>
        <w:rPr>
          <w:sz w:val="28"/>
          <w:szCs w:val="28"/>
        </w:rPr>
      </w:pPr>
      <w:r w:rsidRPr="00024A43">
        <w:rPr>
          <w:sz w:val="28"/>
          <w:szCs w:val="28"/>
        </w:rPr>
        <w:t>Атопический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</w:t>
      </w:r>
    </w:p>
    <w:p w:rsidR="00024A43" w:rsidRDefault="00024A43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rStyle w:val="a6"/>
          <w:b/>
          <w:i w:val="0"/>
          <w:sz w:val="28"/>
          <w:szCs w:val="28"/>
        </w:rPr>
      </w:pP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rStyle w:val="a6"/>
          <w:b/>
          <w:i w:val="0"/>
          <w:sz w:val="28"/>
          <w:szCs w:val="28"/>
        </w:rPr>
        <w:t>Атопический</w:t>
      </w:r>
      <w:r w:rsidR="00024A43">
        <w:rPr>
          <w:rStyle w:val="a6"/>
          <w:b/>
          <w:i w:val="0"/>
          <w:sz w:val="28"/>
          <w:szCs w:val="28"/>
        </w:rPr>
        <w:t xml:space="preserve"> </w:t>
      </w:r>
      <w:r w:rsidRPr="00024A43">
        <w:rPr>
          <w:rStyle w:val="a6"/>
          <w:b/>
          <w:i w:val="0"/>
          <w:sz w:val="28"/>
          <w:szCs w:val="28"/>
        </w:rPr>
        <w:t>дерматит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—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наследственное,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зудящее,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хроническое,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аллергическое,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неинфекционное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(незаразное)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заболевание.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переводится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странный,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чудной,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–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воспаление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rStyle w:val="a6"/>
          <w:i w:val="0"/>
          <w:sz w:val="28"/>
          <w:szCs w:val="28"/>
        </w:rPr>
        <w:t>Атопический</w:t>
      </w:r>
      <w:r w:rsidR="00024A43">
        <w:rPr>
          <w:rStyle w:val="a6"/>
          <w:i w:val="0"/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дерматит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встречается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всех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странах,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людей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возраста,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чаще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женщины.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последнее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время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отмечается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рост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заболеваемости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дерматитом.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Связано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загрязнением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окружающей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среды,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продуктами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питания,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психоэмоциональными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нагрузками,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перегрузками.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Другими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причинами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называют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укорочение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сроков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грудного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вскармливания,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искусственное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вскармливание,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токсикоз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погрешность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питания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матери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время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беременности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периода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лактации..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Провоцируют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обострение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и/или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усиление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неблагоприятные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факторы,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инфекции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бактериальные,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вирусные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грибковые,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бытовые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производственные,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психоэмоциональные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нагрузки.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Атописческий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возникнуть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следствие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неблагоприятных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метеорологических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факторов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(недостаточного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облучения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светом,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резкого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перепада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температуры,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влажности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воздуха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др).</w:t>
      </w:r>
    </w:p>
    <w:p w:rsidR="0044501E" w:rsidRPr="00024A43" w:rsidRDefault="0044501E" w:rsidP="00F467EC">
      <w:pPr>
        <w:pStyle w:val="3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43">
        <w:rPr>
          <w:rFonts w:ascii="Times New Roman" w:hAnsi="Times New Roman" w:cs="Times New Roman"/>
          <w:sz w:val="28"/>
          <w:szCs w:val="28"/>
        </w:rPr>
        <w:t>Общие</w:t>
      </w:r>
      <w:r w:rsidR="00024A43">
        <w:rPr>
          <w:rFonts w:ascii="Times New Roman" w:hAnsi="Times New Roman" w:cs="Times New Roman"/>
          <w:sz w:val="28"/>
          <w:szCs w:val="28"/>
        </w:rPr>
        <w:t xml:space="preserve"> </w:t>
      </w:r>
      <w:r w:rsidRPr="00024A43">
        <w:rPr>
          <w:rFonts w:ascii="Times New Roman" w:hAnsi="Times New Roman" w:cs="Times New Roman"/>
          <w:sz w:val="28"/>
          <w:szCs w:val="28"/>
        </w:rPr>
        <w:t>сведения</w:t>
      </w:r>
      <w:r w:rsidR="00024A43">
        <w:rPr>
          <w:rFonts w:ascii="Times New Roman" w:hAnsi="Times New Roman" w:cs="Times New Roman"/>
          <w:sz w:val="28"/>
          <w:szCs w:val="28"/>
        </w:rPr>
        <w:t xml:space="preserve"> </w:t>
      </w:r>
      <w:r w:rsidRPr="00024A43">
        <w:rPr>
          <w:rFonts w:ascii="Times New Roman" w:hAnsi="Times New Roman" w:cs="Times New Roman"/>
          <w:sz w:val="28"/>
          <w:szCs w:val="28"/>
        </w:rPr>
        <w:t>об</w:t>
      </w:r>
      <w:r w:rsidR="00024A43">
        <w:rPr>
          <w:rFonts w:ascii="Times New Roman" w:hAnsi="Times New Roman" w:cs="Times New Roman"/>
          <w:sz w:val="28"/>
          <w:szCs w:val="28"/>
        </w:rPr>
        <w:t xml:space="preserve"> </w:t>
      </w:r>
      <w:r w:rsidRPr="00024A43">
        <w:rPr>
          <w:rFonts w:ascii="Times New Roman" w:hAnsi="Times New Roman" w:cs="Times New Roman"/>
          <w:sz w:val="28"/>
          <w:szCs w:val="28"/>
        </w:rPr>
        <w:t>атопическом</w:t>
      </w:r>
      <w:r w:rsidR="00024A43">
        <w:rPr>
          <w:rFonts w:ascii="Times New Roman" w:hAnsi="Times New Roman" w:cs="Times New Roman"/>
          <w:sz w:val="28"/>
          <w:szCs w:val="28"/>
        </w:rPr>
        <w:t xml:space="preserve"> </w:t>
      </w:r>
      <w:r w:rsidRPr="00024A43">
        <w:rPr>
          <w:rFonts w:ascii="Times New Roman" w:hAnsi="Times New Roman" w:cs="Times New Roman"/>
          <w:sz w:val="28"/>
          <w:szCs w:val="28"/>
        </w:rPr>
        <w:t>дерматите</w:t>
      </w:r>
      <w:r w:rsidR="00A66F47" w:rsidRPr="00024A43">
        <w:rPr>
          <w:rFonts w:ascii="Times New Roman" w:hAnsi="Times New Roman" w:cs="Times New Roman"/>
          <w:sz w:val="28"/>
          <w:szCs w:val="28"/>
        </w:rPr>
        <w:t>: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rStyle w:val="a6"/>
          <w:i w:val="0"/>
          <w:sz w:val="28"/>
          <w:szCs w:val="28"/>
        </w:rPr>
        <w:t>Атопический</w:t>
      </w:r>
      <w:r w:rsidR="00024A43">
        <w:rPr>
          <w:rStyle w:val="a6"/>
          <w:i w:val="0"/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дерматит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—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наследственное,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зудящее,хроническое,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аллергическое,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неинфекционное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(незаразное)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заболевание.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Так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наследственное,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сожалению,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неизбежны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периоды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обострений,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возможно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продлить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периоды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ремиссии,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т.е.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периоды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разрешения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высыпаний.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последнее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время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распространение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среди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членов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одной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семьи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становится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частым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явлением.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Если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одного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родителей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ближайших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родственников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есть</w:t>
      </w:r>
      <w:r w:rsidR="00024A43">
        <w:rPr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атопический</w:t>
      </w:r>
      <w:r w:rsidR="00024A43">
        <w:rPr>
          <w:rStyle w:val="a6"/>
          <w:i w:val="0"/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дерматит</w:t>
      </w:r>
      <w:r w:rsidRPr="00024A43">
        <w:rPr>
          <w:sz w:val="28"/>
          <w:szCs w:val="28"/>
        </w:rPr>
        <w:t>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бронхиальная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астма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аллергический</w:t>
      </w:r>
      <w:r w:rsidR="00024A43">
        <w:rPr>
          <w:sz w:val="28"/>
          <w:szCs w:val="28"/>
        </w:rPr>
        <w:t xml:space="preserve"> </w:t>
      </w:r>
      <w:hyperlink r:id="rId13" w:history="1">
        <w:r w:rsidRPr="00024A43">
          <w:rPr>
            <w:rStyle w:val="a5"/>
            <w:color w:val="auto"/>
            <w:sz w:val="28"/>
            <w:szCs w:val="28"/>
            <w:u w:val="none"/>
          </w:rPr>
          <w:t>ринит</w:t>
        </w:r>
      </w:hyperlink>
      <w:r w:rsidRPr="00024A43">
        <w:rPr>
          <w:sz w:val="28"/>
          <w:szCs w:val="28"/>
        </w:rPr>
        <w:t>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вероятность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развития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ребенка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дерматита-50%.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Если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родителя,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вероятностью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80%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болезнь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передастся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ребенку.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90%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людей</w:t>
      </w:r>
      <w:r w:rsidR="00024A43">
        <w:rPr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атопический</w:t>
      </w:r>
      <w:r w:rsidR="00024A43">
        <w:rPr>
          <w:rStyle w:val="a6"/>
          <w:i w:val="0"/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дерматит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диагностируется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течение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первых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пяти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жизни.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60%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начинается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первом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году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жизни.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мере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взросления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симптомы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болезни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могут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ослабевать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даже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исчезать,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многих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людей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проявления</w:t>
      </w:r>
      <w:r w:rsidR="00024A43">
        <w:rPr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атопического</w:t>
      </w:r>
      <w:r w:rsidR="00024A43">
        <w:rPr>
          <w:rStyle w:val="a6"/>
          <w:i w:val="0"/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дерматита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сохраняются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течение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жизни.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Кроме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того,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развитие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сопровождается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возникновением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и/или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астмы.</w:t>
      </w:r>
    </w:p>
    <w:p w:rsidR="0044501E" w:rsidRPr="00024A43" w:rsidRDefault="0044501E" w:rsidP="00F467EC">
      <w:pPr>
        <w:pStyle w:val="3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43">
        <w:rPr>
          <w:rFonts w:ascii="Times New Roman" w:hAnsi="Times New Roman" w:cs="Times New Roman"/>
          <w:sz w:val="28"/>
          <w:szCs w:val="28"/>
        </w:rPr>
        <w:t>Симптомы</w:t>
      </w:r>
      <w:r w:rsidR="00024A43">
        <w:rPr>
          <w:rFonts w:ascii="Times New Roman" w:hAnsi="Times New Roman" w:cs="Times New Roman"/>
          <w:sz w:val="28"/>
          <w:szCs w:val="28"/>
        </w:rPr>
        <w:t xml:space="preserve"> </w:t>
      </w:r>
      <w:r w:rsidRPr="00024A43">
        <w:rPr>
          <w:rFonts w:ascii="Times New Roman" w:hAnsi="Times New Roman" w:cs="Times New Roman"/>
          <w:sz w:val="28"/>
          <w:szCs w:val="28"/>
        </w:rPr>
        <w:t>атопического</w:t>
      </w:r>
      <w:r w:rsidR="00024A43">
        <w:rPr>
          <w:rFonts w:ascii="Times New Roman" w:hAnsi="Times New Roman" w:cs="Times New Roman"/>
          <w:sz w:val="28"/>
          <w:szCs w:val="28"/>
        </w:rPr>
        <w:t xml:space="preserve"> </w:t>
      </w:r>
      <w:r w:rsidRPr="00024A43">
        <w:rPr>
          <w:rFonts w:ascii="Times New Roman" w:hAnsi="Times New Roman" w:cs="Times New Roman"/>
          <w:sz w:val="28"/>
          <w:szCs w:val="28"/>
        </w:rPr>
        <w:t>дерматита</w:t>
      </w:r>
      <w:r w:rsidR="00A66F47" w:rsidRPr="00024A43">
        <w:rPr>
          <w:rFonts w:ascii="Times New Roman" w:hAnsi="Times New Roman" w:cs="Times New Roman"/>
          <w:sz w:val="28"/>
          <w:szCs w:val="28"/>
        </w:rPr>
        <w:t>: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Чувствительные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участки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наиболее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подверженые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проявлению</w:t>
      </w:r>
      <w:r w:rsidR="00024A43">
        <w:rPr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атопического</w:t>
      </w:r>
      <w:r w:rsidR="00024A43">
        <w:rPr>
          <w:rStyle w:val="a6"/>
          <w:i w:val="0"/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дерматита</w:t>
      </w:r>
      <w:r w:rsidRPr="00024A43">
        <w:rPr>
          <w:sz w:val="28"/>
          <w:szCs w:val="28"/>
        </w:rPr>
        <w:t>: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Лицо,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шея,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подмышечные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впадины,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локтевые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подколенные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ямки,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паховая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область.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Во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время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обострений</w:t>
      </w:r>
      <w:r w:rsidR="00024A43">
        <w:rPr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атопического</w:t>
      </w:r>
      <w:r w:rsidR="00024A43">
        <w:rPr>
          <w:rStyle w:val="a6"/>
          <w:i w:val="0"/>
          <w:sz w:val="28"/>
          <w:szCs w:val="28"/>
        </w:rPr>
        <w:t xml:space="preserve"> </w:t>
      </w:r>
      <w:r w:rsidRPr="00024A43">
        <w:rPr>
          <w:rStyle w:val="a6"/>
          <w:i w:val="0"/>
          <w:sz w:val="28"/>
          <w:szCs w:val="28"/>
        </w:rPr>
        <w:t>дерматита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наблюдается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поражение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одних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участков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тела,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однако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зависимости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возраста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ребенка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место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проявления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признаков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болезни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меняться.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стадия.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Характерны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красные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пятна,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папулы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(узелки),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шелушится,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выглядит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припухшей,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одутловатой;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отмечаются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эрозии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(поверхностный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дефект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мокнутие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корки,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возможно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присоединение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инфекции,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тогда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образуются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гнойнички.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Хроническая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стадия.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Характерны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утолщение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усиление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рисунка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(из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–за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постоянного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расчесывания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растирания),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болезненные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трещины,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особенно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ладонях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подошвах.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Гиперпигментация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век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(более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темный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цвет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–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результат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расчесывания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глаз.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•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Симптом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«зимней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стопы»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-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гиперемия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умеренная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инфильтрация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подошв,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шелушение,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трещины.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•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Симптом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Моргана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(Денье-Моргана,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складки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Денье-Моргана)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–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углубленные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морщинки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нижних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веках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детей.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•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Симптом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«полированных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ногтей»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-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исчезновение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продольной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исчерченности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характерный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вид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ногтя,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вследствие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постоянного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расчеса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•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Симптом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«меховой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шапки»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-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дистрофия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волос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затылочной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области.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•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Симптом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псевдо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Хертога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–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временное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исчезновение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волос,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сначала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наружной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трети,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затем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других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участках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бровей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некоторых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больных.</w:t>
      </w:r>
    </w:p>
    <w:p w:rsidR="0044501E" w:rsidRPr="00024A43" w:rsidRDefault="0044501E" w:rsidP="00F467EC">
      <w:pPr>
        <w:pStyle w:val="3"/>
        <w:keepNext w:val="0"/>
        <w:shd w:val="clear" w:color="000000" w:fill="auto"/>
        <w:suppressAutoHyphens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4A43">
        <w:rPr>
          <w:rFonts w:ascii="Times New Roman" w:hAnsi="Times New Roman" w:cs="Times New Roman"/>
          <w:sz w:val="28"/>
          <w:szCs w:val="28"/>
        </w:rPr>
        <w:t>Причины</w:t>
      </w:r>
      <w:r w:rsidR="00024A43">
        <w:rPr>
          <w:rFonts w:ascii="Times New Roman" w:hAnsi="Times New Roman" w:cs="Times New Roman"/>
          <w:sz w:val="28"/>
          <w:szCs w:val="28"/>
        </w:rPr>
        <w:t xml:space="preserve"> </w:t>
      </w:r>
      <w:r w:rsidRPr="00024A43">
        <w:rPr>
          <w:rFonts w:ascii="Times New Roman" w:hAnsi="Times New Roman" w:cs="Times New Roman"/>
          <w:sz w:val="28"/>
          <w:szCs w:val="28"/>
        </w:rPr>
        <w:t>атопического</w:t>
      </w:r>
      <w:r w:rsidR="00024A43">
        <w:rPr>
          <w:rFonts w:ascii="Times New Roman" w:hAnsi="Times New Roman" w:cs="Times New Roman"/>
          <w:sz w:val="28"/>
          <w:szCs w:val="28"/>
        </w:rPr>
        <w:t xml:space="preserve"> </w:t>
      </w:r>
      <w:r w:rsidRPr="00024A43">
        <w:rPr>
          <w:rFonts w:ascii="Times New Roman" w:hAnsi="Times New Roman" w:cs="Times New Roman"/>
          <w:sz w:val="28"/>
          <w:szCs w:val="28"/>
        </w:rPr>
        <w:t>дерматита</w:t>
      </w:r>
      <w:r w:rsidR="00A66F47" w:rsidRPr="00024A43">
        <w:rPr>
          <w:rFonts w:ascii="Times New Roman" w:hAnsi="Times New Roman" w:cs="Times New Roman"/>
          <w:sz w:val="28"/>
          <w:szCs w:val="28"/>
        </w:rPr>
        <w:t>: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Дебют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приходится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раннее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детство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(первый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жизни),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правило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связано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введением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искусственных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смесей,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коровьего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молока,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яиц,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рыбы.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Проявляется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появлением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красных,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шелушащихся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пятен,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мокнутием,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образуются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пузырьки.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Очаги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локализуются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лице,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складках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крупных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суставов,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области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запястий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шеи.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Ребенок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становится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беспокойным,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нарушается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сон.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Примерно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70%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14-15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годам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самостоятельно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пройти.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30%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перейдет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взрослую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форму.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проявления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виде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очагов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лихенизации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(кожа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утолщается,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усилен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кожный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рисунок),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множественные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корки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трещины,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папулы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(узелки),кожа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шелушится.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роли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провокатора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выступают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уже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домашняя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пыль,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растения,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плеснь,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шерсть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домашних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животных,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сухой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корм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рыбок.</w:t>
      </w:r>
    </w:p>
    <w:p w:rsidR="004E3ED1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eastAsia="ja-JP"/>
        </w:rPr>
      </w:pPr>
      <w:r w:rsidRPr="00024A43">
        <w:rPr>
          <w:b/>
          <w:bCs/>
          <w:sz w:val="28"/>
          <w:szCs w:val="28"/>
          <w:lang w:eastAsia="ja-JP"/>
        </w:rPr>
        <w:t>Патогенез</w:t>
      </w:r>
      <w:r w:rsidR="00A66F47" w:rsidRPr="00024A43">
        <w:rPr>
          <w:b/>
          <w:bCs/>
          <w:sz w:val="28"/>
          <w:szCs w:val="28"/>
          <w:lang w:eastAsia="ja-JP"/>
        </w:rPr>
        <w:t>: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Определенное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значение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играют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психосоматические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расстройства.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Сильный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зуд,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раздражительность,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тревожный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поверхностный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сон,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неадекватность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реакций,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белый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дермографизм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классические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проявления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психосоматической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патологии.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оценке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психосоматического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статуса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пациентов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выявлялась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высокая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степень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тревожности,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реактивных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депрессий,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астеновегетативный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синдром.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(Ревякина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В.А.,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Иванов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О.Л.,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Белоусова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Т.А.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2000).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Было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показано,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что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основным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субстратом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психонейроиммунном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взаимодействии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являются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нейропептиды,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(субстанция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P,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кальцитонингеноподобный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пептид),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обеспечивающие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взаимосвязь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между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нервными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волокнами,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тучными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клетками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сосудами.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действием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"аксонрефлекса",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развивается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вазодилатация,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проявляющаяся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эритемой.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Субстанция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P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обеспечивает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высвобождение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гистамина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из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тучных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клеток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оказывает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прямое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воздействие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сосуды,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увеличивая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проницаемость,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чем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можно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объяснить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слабую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эффективность,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ряде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случаев,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антигистаминных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препаратов.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Таким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образом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просматривается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прямая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взаимосвязь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между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центральными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вегетативными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отделами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нервной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системы.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Улучшение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психоэмоциональном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статусе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влиянием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терапии,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коррелировалось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положительной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динамикой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(Иванов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О.Л.,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Белоусова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Т.А.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2000).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Наследственная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предрасположенность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патогенезе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атопического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дерматита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подтверждается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высокой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частотой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встречаемости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ассоциации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антигенов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HLA: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A3,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A9,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B7,8,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B12,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B40.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Клинические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данные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также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указывают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роль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наследственности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закреплении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патологических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признаков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родителей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детям.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Так,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отца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аллергика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признаки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атопии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ребенка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развиваются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40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50%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случаев,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матери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60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70%.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Если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родителя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являются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носителями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атопии,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частота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заболевания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ребенка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достигает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80%.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(Мазитов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Л.П.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2001).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Исследованиями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Тороповой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Н.П.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показана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возможность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транспланцентарной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передачи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готовых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антител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матери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плоду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его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гиперсенсибилизация,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этим,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видимому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объясняется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реакций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молоко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матери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первые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месяцы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жизни.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Таким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матерям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рекомендуется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соблюдение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строгой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диеты,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ограничением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употребления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азотистых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экстрактивных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веществ,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хлоридов,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белков.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определенного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числа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детей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формируется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латентная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сенсибилизация,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которая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реализуется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виде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реакций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возрасте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1920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лет.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Наследуется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болезнь,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совокупность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генетических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факторов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способствующих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формированию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организме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фактора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(Феденко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Е.С.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2001).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формировании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большое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значение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имеет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функциональное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состояние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желудочнокишечного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тракта.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Выявлена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дисфункция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гастринового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звена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регуляции,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состоящая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несовершенстве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пристеночного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пищеварения,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недостаточной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активности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ферментов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обработке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химуса,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накоплению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просвете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тонкой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кишки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огромного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количества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белковых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аллергенных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комплексов,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свободному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всасыванию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созданию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предпосылок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сенсебилизазии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агрессивного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(Торопова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Н.П.,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Синявская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О.А.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1993).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Риск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пищевой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возрастает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связи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несоблюдением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питания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беременной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женщины,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детей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первых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месяцев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жизни,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находящихся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искусственном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вскармливании,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также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использованием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пищевых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добавок,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содержащих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ксенобиотики.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Так,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детей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первого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года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жизни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частой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причиной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являются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куриные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яйца,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белки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коровьего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молока,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злаков.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Усугубляется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развитием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дисбактериоза,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связи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бесконтрольным,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нередко,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приемом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антибиотиков,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кортикостероидов,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наличием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очагов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хронической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инфекции,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заболеваний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(астма,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ринит),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дисметаболических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нефропатий,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гельминтозов.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Продукты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жизнедеятельности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последних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активизируют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иммунокомпетентные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клетки,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осуществяющие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синтез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IgE,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иммунных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комплексов.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обострения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немаловажное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значение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играют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ингаляционные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аллергены.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Показана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возможность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образования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сложных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ассоциаций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бактериальными,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грибковыми,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вирусными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медикаментозными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аллергенами,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обусловливющая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формирование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поливалентной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сенсибилизации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(Максимова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А.Е.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1997).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По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данным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Феденко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Е.С.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(2001)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причиннозначимым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аллергеном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обострения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являются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нестероидные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противовоспалительные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сульфаниламиды,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витамины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группы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также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наблюдали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реакций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типа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токсикодермии,</w:t>
      </w:r>
      <w:r w:rsidR="00024A43">
        <w:rPr>
          <w:sz w:val="28"/>
          <w:szCs w:val="28"/>
          <w:lang w:eastAsia="ja-JP"/>
        </w:rPr>
        <w:t xml:space="preserve"> </w:t>
      </w:r>
      <w:r w:rsidRPr="00565AB9">
        <w:rPr>
          <w:sz w:val="28"/>
          <w:szCs w:val="28"/>
          <w:lang w:eastAsia="ja-JP"/>
        </w:rPr>
        <w:t>крапивницы</w:t>
      </w:r>
      <w:r w:rsidRPr="00024A43">
        <w:rPr>
          <w:sz w:val="28"/>
          <w:szCs w:val="28"/>
          <w:lang w:eastAsia="ja-JP"/>
        </w:rPr>
        <w:t>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витамины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группы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больных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диффузным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нейродермитом,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истинной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экземой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(Желтаков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М.М.,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Скрипкин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Ю.К.,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Сомов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Б.А.,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Бутов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Ю.С.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1969).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Значительное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внимание,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последнее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время,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уделяется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полигенному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типу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наследования,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характерными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чертами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которого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являются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иммунные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нарушения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уровне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дифференцировки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субпопуляции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Тлимфоцитов.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Установлено,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что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нулевые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Тхелперы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(Тh0)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воздействием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антигенов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дифференцируются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Тхелперы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первого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(Th1),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либо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Тхелперы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второго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типов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(Th2),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отличающихся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друг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друга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секрецией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цитокинов,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ПГЕ.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Первый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тип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контролирует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апоптоз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мутированых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клеток,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через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</w:rPr>
        <w:t>a</w:t>
      </w:r>
      <w:r w:rsidRPr="00024A43">
        <w:rPr>
          <w:sz w:val="28"/>
          <w:szCs w:val="28"/>
          <w:lang w:eastAsia="ja-JP"/>
        </w:rPr>
        <w:t>TNF,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</w:rPr>
        <w:t>g</w:t>
      </w:r>
      <w:r w:rsidRPr="00024A43">
        <w:rPr>
          <w:sz w:val="28"/>
          <w:szCs w:val="28"/>
          <w:lang w:eastAsia="ja-JP"/>
        </w:rPr>
        <w:t>IFN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тормозит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вирусов.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Второй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тип,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обеспечивает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защиту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бактериальных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аллегенов,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активирует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антителогенез,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счет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IL4,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IL5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IL13.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При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дифференцировка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лимфоцитов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идет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через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Th2,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активируя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</w:rPr>
        <w:t>b</w:t>
      </w:r>
      <w:r w:rsidRPr="00024A43">
        <w:rPr>
          <w:sz w:val="28"/>
          <w:szCs w:val="28"/>
          <w:lang w:eastAsia="ja-JP"/>
        </w:rPr>
        <w:t>клетки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синтез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IgEантител.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сенсибилизации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происходит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участии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тучных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клеток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выбросом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гистамина,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серотонина,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кининов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др.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биологически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веществ,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что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соответствует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ранней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фазе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гиперергической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реакции.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Затем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следует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IgEзависимая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поздняя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фаза,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характеризующаяся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инфильтрацией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Тлимфоцитами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определяя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хронизацию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Показано,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что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воспалительного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осуществляется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присутствии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дендритических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клеток,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клеток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Лангерганса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постоянно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высоком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уровне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эозинофилов,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IgE,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цитокинов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медиаторов.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Способность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эозинофилов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долгожительству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продукции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ткани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нейротоксинов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ферментов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обеспечивают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хронизацию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сопровождающегося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сильным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зудом,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повреждением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кератиноцитов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еще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большим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высвобождением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цитокинов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медиаторов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воспаления,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создавая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условия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"порочного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круга".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Таким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образом,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проведенный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анализ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показывает,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что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принимает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участие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экзогенные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(физические,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химические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биологические)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эндогенные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(роль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нервной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системы,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ЖКТ,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генетической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предрасположенности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иммунных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нарушений)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факторы.</w:t>
      </w:r>
    </w:p>
    <w:p w:rsidR="004E3ED1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Cs/>
          <w:sz w:val="28"/>
          <w:szCs w:val="28"/>
          <w:lang w:eastAsia="ja-JP"/>
        </w:rPr>
      </w:pPr>
      <w:r w:rsidRPr="00024A43">
        <w:rPr>
          <w:bCs/>
          <w:sz w:val="28"/>
          <w:szCs w:val="28"/>
          <w:lang w:eastAsia="ja-JP"/>
        </w:rPr>
        <w:t>Клинические</w:t>
      </w:r>
      <w:r w:rsidR="00024A43" w:rsidRPr="00024A43">
        <w:rPr>
          <w:bCs/>
          <w:sz w:val="28"/>
          <w:szCs w:val="28"/>
          <w:lang w:eastAsia="ja-JP"/>
        </w:rPr>
        <w:t xml:space="preserve"> </w:t>
      </w:r>
      <w:r w:rsidRPr="00024A43">
        <w:rPr>
          <w:bCs/>
          <w:sz w:val="28"/>
          <w:szCs w:val="28"/>
          <w:lang w:eastAsia="ja-JP"/>
        </w:rPr>
        <w:t>аспекты</w:t>
      </w:r>
      <w:r w:rsidR="00024A43" w:rsidRPr="00024A43">
        <w:rPr>
          <w:bCs/>
          <w:sz w:val="28"/>
          <w:szCs w:val="28"/>
          <w:lang w:eastAsia="ja-JP"/>
        </w:rPr>
        <w:t xml:space="preserve"> </w:t>
      </w:r>
      <w:r w:rsidRPr="00024A43">
        <w:rPr>
          <w:bCs/>
          <w:sz w:val="28"/>
          <w:szCs w:val="28"/>
          <w:lang w:eastAsia="ja-JP"/>
        </w:rPr>
        <w:t>АД</w:t>
      </w:r>
      <w:r w:rsidR="00A66F47" w:rsidRPr="00024A43">
        <w:rPr>
          <w:bCs/>
          <w:sz w:val="28"/>
          <w:szCs w:val="28"/>
          <w:lang w:eastAsia="ja-JP"/>
        </w:rPr>
        <w:t>: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Типичная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клиническая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картина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характеризуется: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зудом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покровов,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стойкой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гиперемией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или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переходящей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эритемой,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папуловезикулезными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высыпаниями,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экссудацией,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сухостью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шелушением,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экскориацией,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лихенификацией,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носящими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распространенный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или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ограниченный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характер.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Заболевание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начинается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обычно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первые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месяцы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жизни,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принимая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затем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рицидивирующее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возможностью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полной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или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неполной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ремиссии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различной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частоты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длительности.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Атопические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реакции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детском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возрасте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возникают:</w:t>
      </w:r>
    </w:p>
    <w:p w:rsidR="00F467EC" w:rsidRPr="00024A43" w:rsidRDefault="004E3ED1" w:rsidP="00F467EC">
      <w:pPr>
        <w:numPr>
          <w:ilvl w:val="0"/>
          <w:numId w:val="7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нередко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виде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островоспалительных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экссудативных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реакций;</w:t>
      </w:r>
    </w:p>
    <w:p w:rsidR="00F467EC" w:rsidRPr="00024A43" w:rsidRDefault="004E3ED1" w:rsidP="00F467E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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локализацией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лице,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складках,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наружных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поверхностях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конечностей;</w:t>
      </w:r>
    </w:p>
    <w:p w:rsidR="00F467EC" w:rsidRPr="00024A43" w:rsidRDefault="004E3ED1" w:rsidP="00F467E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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прослеживается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четкая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взаимосвязь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алиментарными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факторами;</w:t>
      </w:r>
    </w:p>
    <w:p w:rsidR="00F467EC" w:rsidRPr="00024A43" w:rsidRDefault="004E3ED1" w:rsidP="00F467E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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последующим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хроническим,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волнообразным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течением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воспаления,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вегетативной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дистонией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лихенификацией.</w:t>
      </w:r>
    </w:p>
    <w:p w:rsidR="00F467EC" w:rsidRPr="00024A43" w:rsidRDefault="004E3ED1" w:rsidP="00F467E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последующих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этапах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формируются:</w:t>
      </w:r>
    </w:p>
    <w:p w:rsidR="00F467EC" w:rsidRPr="00024A43" w:rsidRDefault="004E3ED1" w:rsidP="00F467E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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стойкая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лехинизация;</w:t>
      </w:r>
    </w:p>
    <w:p w:rsidR="00F467EC" w:rsidRPr="00024A43" w:rsidRDefault="004E3ED1" w:rsidP="00F467E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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менее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значимые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реакции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аллергенные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раздражители;</w:t>
      </w:r>
    </w:p>
    <w:p w:rsidR="00F467EC" w:rsidRPr="00024A43" w:rsidRDefault="004E3ED1" w:rsidP="00F467EC">
      <w:pPr>
        <w:shd w:val="clear" w:color="000000" w:fill="auto"/>
        <w:suppressAutoHyphens/>
        <w:spacing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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менее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четкая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сезонность.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Возможные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клинические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формы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проявления:</w:t>
      </w:r>
    </w:p>
    <w:p w:rsidR="00F467EC" w:rsidRPr="00024A43" w:rsidRDefault="004E3ED1" w:rsidP="00F467EC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эритематозносквамозная;</w:t>
      </w:r>
    </w:p>
    <w:p w:rsidR="00F467EC" w:rsidRPr="00024A43" w:rsidRDefault="004E3ED1" w:rsidP="00F467EC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везикулокрустозная;</w:t>
      </w:r>
    </w:p>
    <w:p w:rsidR="00F467EC" w:rsidRPr="00024A43" w:rsidRDefault="004E3ED1" w:rsidP="00F467EC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эритематозносквамозная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слабой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или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умеренной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лихенификацией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локтевых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подколенных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сгибах;</w:t>
      </w:r>
    </w:p>
    <w:p w:rsidR="00F467EC" w:rsidRPr="00024A43" w:rsidRDefault="004E3ED1" w:rsidP="00F467EC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лихеноидная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большим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количеством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лихеноидных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папул;</w:t>
      </w:r>
    </w:p>
    <w:p w:rsidR="00F467EC" w:rsidRPr="00024A43" w:rsidRDefault="004E3ED1" w:rsidP="00F467EC">
      <w:pPr>
        <w:numPr>
          <w:ilvl w:val="0"/>
          <w:numId w:val="1"/>
        </w:numPr>
        <w:shd w:val="clear" w:color="000000" w:fill="auto"/>
        <w:suppressAutoHyphens/>
        <w:spacing w:line="360" w:lineRule="auto"/>
        <w:ind w:left="0"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пруригоподобная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(Суворова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К.Н.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1998).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На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основании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проведенных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исследований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детей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Короткий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Н.Г.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выделил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ряд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клиникопатогенетических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вариантов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заболевания: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1.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Истинный,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аллергический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вариант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преобладанием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специфического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IgEопосредованного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иммунного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механизма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2.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Смешанный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вариант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АД</w:t>
      </w:r>
      <w:r w:rsidRPr="00024A43">
        <w:rPr>
          <w:sz w:val="28"/>
          <w:szCs w:val="28"/>
          <w:lang w:eastAsia="ja-JP"/>
        </w:rPr>
        <w:t>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где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выражены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специфические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неспецифические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механизмы.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3.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Псевдоаллергический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вариант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преобладанием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неспецифических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механизмов.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При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истинном,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смешанном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варианте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тяжесть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зависит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только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поражения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которая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может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быть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всегда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значительная,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других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органных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проявлений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атопии,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частности,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бронхиальной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астмы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патологии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ЖКТ.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псевдоаллергическом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варианте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ведущее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место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патологического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отводится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нейровегетативным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микроциркуляторным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расстройством.</w:t>
      </w:r>
    </w:p>
    <w:p w:rsid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  <w:lang w:eastAsia="ja-JP"/>
        </w:rPr>
        <w:t>Диагностика</w:t>
      </w:r>
      <w:r w:rsidR="00A76C49" w:rsidRPr="00024A43">
        <w:rPr>
          <w:sz w:val="28"/>
          <w:szCs w:val="28"/>
          <w:lang w:eastAsia="ja-JP"/>
        </w:rPr>
        <w:t>: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диагностике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важно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использовать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четко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определенные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критерии,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особенно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пациентов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нетипичным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фенотипом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заболевания;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чаще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всего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используют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критерии,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разработанные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Hanifin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Rajka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</w:t>
      </w:r>
      <w:hyperlink r:id="rId14" w:tgtFrame="_blank" w:history="1">
        <w:r w:rsidRPr="00024A43">
          <w:rPr>
            <w:rStyle w:val="a5"/>
            <w:color w:val="auto"/>
            <w:sz w:val="28"/>
            <w:szCs w:val="28"/>
            <w:u w:val="none"/>
          </w:rPr>
          <w:t>рис.</w:t>
        </w:r>
        <w:r w:rsidR="00024A43" w:rsidRPr="00024A43">
          <w:rPr>
            <w:rStyle w:val="a5"/>
            <w:color w:val="auto"/>
            <w:sz w:val="28"/>
            <w:szCs w:val="28"/>
            <w:u w:val="none"/>
          </w:rPr>
          <w:t xml:space="preserve"> </w:t>
        </w:r>
        <w:r w:rsidRPr="00024A43">
          <w:rPr>
            <w:rStyle w:val="a5"/>
            <w:color w:val="auto"/>
            <w:sz w:val="28"/>
            <w:szCs w:val="28"/>
            <w:u w:val="none"/>
          </w:rPr>
          <w:t>2</w:t>
        </w:r>
      </w:hyperlink>
      <w:r w:rsidRPr="00024A43">
        <w:rPr>
          <w:sz w:val="28"/>
          <w:szCs w:val="28"/>
        </w:rPr>
        <w:t>).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Были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разработаны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другие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критерии,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коррелирующие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Hanifin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Rajka,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хотя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использование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качестве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критерия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только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видимой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экземы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привести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гипердиагностике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заболевания.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Биопсия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обязательна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установления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диагноза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необходима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исключения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других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диагнозов,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особенно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взрослых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пациентов.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Дифференциальная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диагностика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Чаше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всего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атопический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приходится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дифференцировать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другими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формами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экземы.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взрослых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особенно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часто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преобладают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смешанные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формы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элементами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атопической,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контактной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ирритативной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экземы.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Атопическую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экзему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верхних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нижних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конечностей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необходимо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дифференцировать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псориазом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ладонях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подошвах,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также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опоясывающим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лишаем.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Также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всегда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нужно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помнить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чесотке.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Дифференциальная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диагностика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острого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(например,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интенсивной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эритемой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эксудацией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формированием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пузырей)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отличается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таковой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хронических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лихенифицированных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форм.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следует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забывать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других,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редких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заболеваниях,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особенно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упорных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случаях: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детей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–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генодерматозы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(синдром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Нидертона),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числе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недавно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описанный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синдром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иммунной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дисрегуляторной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полиэндокринопатии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энтеропатии,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связанный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Х-хромосомой;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детей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взрослых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–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гипо-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авитаминозы,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злокачественные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новообразования,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особенно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кожная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Т-клеточная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лимфома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грибовидный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микоз.</w:t>
      </w:r>
    </w:p>
    <w:p w:rsid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Поиск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триггерного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фактора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включает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сбор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анамнеза,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специфические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кожные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кровяные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пробы,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провокационные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пробы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зависимости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степени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остро</w:t>
      </w:r>
      <w:r w:rsidR="00A66F47" w:rsidRPr="00024A43">
        <w:rPr>
          <w:sz w:val="28"/>
          <w:szCs w:val="28"/>
        </w:rPr>
        <w:t>ты</w:t>
      </w:r>
      <w:r w:rsidR="00024A43" w:rsidRPr="00024A43">
        <w:rPr>
          <w:sz w:val="28"/>
          <w:szCs w:val="28"/>
        </w:rPr>
        <w:t xml:space="preserve"> </w:t>
      </w:r>
      <w:r w:rsidR="00A66F47" w:rsidRPr="00024A43">
        <w:rPr>
          <w:sz w:val="28"/>
          <w:szCs w:val="28"/>
        </w:rPr>
        <w:t>заболевания</w:t>
      </w:r>
      <w:r w:rsidR="00024A43" w:rsidRPr="00024A43">
        <w:rPr>
          <w:sz w:val="28"/>
          <w:szCs w:val="28"/>
        </w:rPr>
        <w:t xml:space="preserve"> </w:t>
      </w:r>
      <w:r w:rsidR="00A66F47"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="00A66F47" w:rsidRPr="00024A43">
        <w:rPr>
          <w:sz w:val="28"/>
          <w:szCs w:val="28"/>
        </w:rPr>
        <w:t>предполагаемых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факторов</w:t>
      </w:r>
      <w:r w:rsidR="00A66F47" w:rsidRPr="00024A43">
        <w:rPr>
          <w:sz w:val="28"/>
          <w:szCs w:val="28"/>
        </w:rPr>
        <w:t>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Пищевые</w:t>
      </w:r>
      <w:r w:rsidR="00024A43" w:rsidRPr="00024A43">
        <w:rPr>
          <w:bCs/>
          <w:sz w:val="28"/>
          <w:szCs w:val="28"/>
        </w:rPr>
        <w:t xml:space="preserve"> </w:t>
      </w:r>
      <w:r w:rsidRPr="00024A43">
        <w:rPr>
          <w:bCs/>
          <w:sz w:val="28"/>
          <w:szCs w:val="28"/>
        </w:rPr>
        <w:t>продукты</w:t>
      </w:r>
      <w:r w:rsidR="00024A43" w:rsidRPr="00024A43">
        <w:rPr>
          <w:bCs/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пациентов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существует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универсальной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рекомендованной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диеты.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Ограничения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предписывают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только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пациентам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установленной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гиперчувствительностью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продуктам.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настоящее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время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опубликованы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международные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руководства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диагностике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гиперчувствительности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продуктам.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Что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касается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индуцированной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пищевыми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продуктами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экземы,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важно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отметить,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что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прогностическая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ценность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истории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болезни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ниже,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чем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немедленных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аллергических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реакциях.</w:t>
      </w:r>
    </w:p>
    <w:p w:rsid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КПТ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определение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концентрации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специфических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IgE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помогают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оценить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сенситизацию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продуктам.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Диагностическая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чувствительность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специфичность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значительно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варьируют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различных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продуктов,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систем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считывания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возрастных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групп.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сегодня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разработана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точка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принятия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решения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относительно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значимости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сенситизации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провокационной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пробой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золотым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стандартом)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специфичных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IgE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КПТ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яиц,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молока,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арахиса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других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продуктов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детей.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Точки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принятия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решения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могут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полезны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определения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необходимости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проведения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оральных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провокаций.</w:t>
      </w:r>
    </w:p>
    <w:p w:rsid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</w:rPr>
        <w:t>Несмотря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это,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решение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проведении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провокационных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проб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принимается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каждом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индивидуально.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Такие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тесты,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как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определение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цитотоксичности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лимфоцитов,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дегрануляции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базофилов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сывороточного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IgG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(или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подклассов)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недостаточно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информативны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должны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использоваться.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Аппликационный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тест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является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главным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инструментом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определения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причинных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факторов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экземы.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Кроме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того,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он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выявить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сенситизацию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пациентов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определить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подгруппу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таких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больных.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Предписание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пациентам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элиминационной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диеты,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основанной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исключительно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 w:rsidRP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позитивных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результатах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аппликационного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теста,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рекомендуется.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вышеуказанные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методы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обследования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проведения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интерпретации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требуют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специальных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знаний.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Лучшие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диагностические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результаты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дают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стандартизированные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контролированные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врачом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пищевые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провокационные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пробы.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Необходимо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помнить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том,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гиперчувствительность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сохраняется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крайне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мере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24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после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поступления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аллергена,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поэтому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негативной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провокационной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пробы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исследование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следует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повторить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следующий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день.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После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установления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диагноза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инициируют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специально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предназначенную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обучающую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программу.</w:t>
      </w:r>
    </w:p>
    <w:p w:rsid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b/>
          <w:bCs/>
          <w:sz w:val="28"/>
          <w:szCs w:val="28"/>
        </w:rPr>
        <w:t>Ингаляционная</w:t>
      </w:r>
      <w:r w:rsidR="00024A43">
        <w:rPr>
          <w:b/>
          <w:bCs/>
          <w:sz w:val="28"/>
          <w:szCs w:val="28"/>
        </w:rPr>
        <w:t xml:space="preserve"> </w:t>
      </w:r>
      <w:r w:rsidRPr="00024A43">
        <w:rPr>
          <w:b/>
          <w:bCs/>
          <w:sz w:val="28"/>
          <w:szCs w:val="28"/>
        </w:rPr>
        <w:t>аллергия</w:t>
      </w:r>
      <w:r w:rsidR="00024A43">
        <w:rPr>
          <w:b/>
          <w:bCs/>
          <w:sz w:val="28"/>
          <w:szCs w:val="28"/>
        </w:rPr>
        <w:t xml:space="preserve"> </w:t>
      </w:r>
      <w:r w:rsidRPr="00024A43">
        <w:rPr>
          <w:sz w:val="28"/>
          <w:szCs w:val="28"/>
        </w:rPr>
        <w:t>Сенситизация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ингаляционным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аллергенам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наблюдается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Аллергены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могут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обострять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вдыхании,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прямом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контакте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попадая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пищей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желудочно-кишечный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тракт.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Сенситизация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может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быть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установлена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помощью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КПТ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(при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отсутствии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экземы)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или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определения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концентрации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специфических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IgE,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также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аппликационной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пробой.</w:t>
      </w:r>
    </w:p>
    <w:p w:rsidR="004E3ED1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  <w:lang w:eastAsia="ja-JP"/>
        </w:rPr>
      </w:pP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клинических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исследованиях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установлено,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наиболее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важным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аллергенам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относятся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пылевые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клещи,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чешуйки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кожи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животных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пыльца.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Роль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пылевых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клещей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доказана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многочисленными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исследованиями,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подтвердившими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широкую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распространенность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специфических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IgE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взрослой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популяции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детей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старше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7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лет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атопическим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дерматитом.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Положительное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влияние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течение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элиминационных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мероприятий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применением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специальной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обработки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доказано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многими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исследованиями.</w:t>
      </w:r>
      <w:r w:rsidR="00024A43">
        <w:rPr>
          <w:sz w:val="28"/>
          <w:szCs w:val="28"/>
        </w:rPr>
        <w:t xml:space="preserve"> </w:t>
      </w:r>
      <w:r w:rsidRPr="00024A43">
        <w:rPr>
          <w:b/>
          <w:bCs/>
          <w:sz w:val="28"/>
          <w:szCs w:val="28"/>
        </w:rPr>
        <w:t>Контактная</w:t>
      </w:r>
      <w:r w:rsidR="00024A43">
        <w:rPr>
          <w:b/>
          <w:bCs/>
          <w:sz w:val="28"/>
          <w:szCs w:val="28"/>
        </w:rPr>
        <w:t xml:space="preserve"> </w:t>
      </w:r>
      <w:r w:rsidRPr="00024A43">
        <w:rPr>
          <w:b/>
          <w:bCs/>
          <w:sz w:val="28"/>
          <w:szCs w:val="28"/>
        </w:rPr>
        <w:t>аллергия</w:t>
      </w:r>
      <w:r w:rsidR="00024A43">
        <w:rPr>
          <w:b/>
          <w:bCs/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пациентов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АД,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особенно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взрослых,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часто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встречается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контактная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сенситизация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топическим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медицинским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препаратам.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случаях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ухудшения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течения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экземы,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несмотря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проводимое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лечение,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для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диагностики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возможного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контактного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дерматита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необходимо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проведение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аппликационных</w:t>
      </w:r>
      <w:r w:rsidR="00024A43">
        <w:rPr>
          <w:sz w:val="28"/>
          <w:szCs w:val="28"/>
        </w:rPr>
        <w:t xml:space="preserve"> </w:t>
      </w:r>
      <w:r w:rsidRPr="00024A43">
        <w:rPr>
          <w:sz w:val="28"/>
          <w:szCs w:val="28"/>
        </w:rPr>
        <w:t>проб.</w:t>
      </w:r>
    </w:p>
    <w:p w:rsidR="004E3ED1" w:rsidRPr="00024A43" w:rsidRDefault="00A76C49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eastAsia="ja-JP"/>
        </w:rPr>
      </w:pPr>
      <w:r w:rsidRPr="00024A43">
        <w:rPr>
          <w:b/>
          <w:bCs/>
          <w:sz w:val="28"/>
          <w:szCs w:val="28"/>
          <w:lang w:eastAsia="ja-JP"/>
        </w:rPr>
        <w:t>Лечение: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eastAsia="ja-JP"/>
        </w:rPr>
      </w:pPr>
      <w:r w:rsidRPr="00024A43">
        <w:rPr>
          <w:b/>
          <w:bCs/>
          <w:sz w:val="28"/>
          <w:szCs w:val="28"/>
          <w:lang w:eastAsia="ja-JP"/>
        </w:rPr>
        <w:t>Диетотерапия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связи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выраженной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дисфункцией,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стороны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ЖКТ,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своевременно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адекватно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назначенная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диетотерапия,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большинстве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случаев,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способствует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ремиссии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заболевания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или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даже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полному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выздоровлению.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Элиминационная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диета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строится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основе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достоверно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доказанной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сенсибилизирующей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роли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или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иных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продуктов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обострений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исключения.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Из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пищевого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рациона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больных,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страдающих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исключают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продукты,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содержащие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пищевые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добавки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(красители,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консерванты,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эмульгаторы),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также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крепкие,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мясные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бульоны,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жареные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блюда,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пряности,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острые,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соленые,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копченые,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консервированные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продукты,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печень,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рыбу,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икру,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яйца,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сыры,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кофе,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шоколад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цитрусовые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фрукты.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рацион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следует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включать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кисломолочные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продукты,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каши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(овсяные,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гречневые,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перловые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крупы),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отварные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овощи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мясо.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Разработанные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диеты,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должны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быть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оптимальны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содержанию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белков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витаминов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составляются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тесном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сотрудничестве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аллерголога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диетолога.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b/>
          <w:bCs/>
          <w:sz w:val="28"/>
          <w:szCs w:val="28"/>
          <w:lang w:eastAsia="ja-JP"/>
        </w:rPr>
      </w:pPr>
      <w:r w:rsidRPr="00024A43">
        <w:rPr>
          <w:b/>
          <w:bCs/>
          <w:sz w:val="28"/>
          <w:szCs w:val="28"/>
          <w:lang w:eastAsia="ja-JP"/>
        </w:rPr>
        <w:t>Медикаментозная</w:t>
      </w:r>
      <w:r w:rsidR="00024A43">
        <w:rPr>
          <w:b/>
          <w:bCs/>
          <w:sz w:val="28"/>
          <w:szCs w:val="28"/>
          <w:lang w:eastAsia="ja-JP"/>
        </w:rPr>
        <w:t xml:space="preserve"> </w:t>
      </w:r>
      <w:r w:rsidRPr="00024A43">
        <w:rPr>
          <w:b/>
          <w:bCs/>
          <w:sz w:val="28"/>
          <w:szCs w:val="28"/>
          <w:lang w:eastAsia="ja-JP"/>
        </w:rPr>
        <w:t>терапия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При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выборе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медикаментозного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средства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системного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действия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учитывается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возраст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больного,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период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болезни,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наличие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сопутствующих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заболеваний.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лечении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уменьшения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невротических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реакций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Pr="00024A43">
        <w:rPr>
          <w:b/>
          <w:bCs/>
          <w:iCs/>
          <w:sz w:val="28"/>
          <w:szCs w:val="28"/>
          <w:lang w:eastAsia="ja-JP"/>
        </w:rPr>
        <w:t>едативные</w:t>
      </w:r>
      <w:r w:rsidR="00024A43">
        <w:rPr>
          <w:b/>
          <w:bCs/>
          <w:iCs/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и</w:t>
      </w:r>
      <w:r w:rsidR="00024A43">
        <w:rPr>
          <w:b/>
          <w:bCs/>
          <w:iCs/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психотропные</w:t>
      </w:r>
      <w:r w:rsidR="00024A43">
        <w:rPr>
          <w:b/>
          <w:bCs/>
          <w:iCs/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препараты</w:t>
      </w:r>
      <w:r w:rsidRPr="00024A43">
        <w:rPr>
          <w:sz w:val="28"/>
          <w:szCs w:val="28"/>
          <w:lang w:eastAsia="ja-JP"/>
        </w:rPr>
        <w:t>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Из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растительного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происхождения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предпочтительно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применять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настойку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пиона,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пустырника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корня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валерианы,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новопассит.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терапии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используют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также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антидепрессанты.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Амитриптилин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внутрь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0,0250,05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г;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ниаламид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внутрь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0,0250,01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Из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транквилизаторов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используют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диазепам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0,0050,015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сутки,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лоразепам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0,0010,0025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сутки.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Показание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назначению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антигистаминных</w:t>
      </w:r>
      <w:r w:rsidR="00024A43">
        <w:rPr>
          <w:b/>
          <w:bCs/>
          <w:iCs/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препаратов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обосновано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важнейшей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ролью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гистамина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механизме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зуда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воспаления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связи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наличием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седативного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эффекта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антигистаминные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поколения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целесообразно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детям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школьного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возраста.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планируемом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длительном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применении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здесь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рациональнее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выбрать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какойлибо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антигистаминный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поколения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(лоратадин,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терфенадин,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цетиризин,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эбастин).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Эбастин</w:t>
      </w:r>
      <w:r w:rsidR="00024A43">
        <w:rPr>
          <w:b/>
          <w:bCs/>
          <w:iCs/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(Кестин)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вызывает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выраженного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антихолинергического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седативного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эффектов,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суточной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дозе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10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выраженной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симптоматике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возможно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повышение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дозы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20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Цетиризин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назначается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таблетках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0,01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7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дней,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из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расчета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0,25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мг/кг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12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раза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сутки.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Препараты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поколения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настоящее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время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применяются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детей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2х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лет.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b/>
          <w:bCs/>
          <w:iCs/>
          <w:sz w:val="28"/>
          <w:szCs w:val="28"/>
          <w:lang w:eastAsia="ja-JP"/>
        </w:rPr>
        <w:t>Диазолин,</w:t>
      </w:r>
      <w:r w:rsidR="00024A43">
        <w:rPr>
          <w:b/>
          <w:bCs/>
          <w:iCs/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хлоропирамин,</w:t>
      </w:r>
      <w:r w:rsidR="00024A43">
        <w:rPr>
          <w:b/>
          <w:bCs/>
          <w:iCs/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клемастин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предпочтительнее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применять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период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выраженного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кожного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зуда,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715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дней,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если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необходим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только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противозудный,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седативный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эффект.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b/>
          <w:bCs/>
          <w:iCs/>
          <w:sz w:val="28"/>
          <w:szCs w:val="28"/>
          <w:lang w:eastAsia="ja-JP"/>
        </w:rPr>
        <w:t>Ципрогептадин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обладает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антисеротониновой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активностью,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что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расширяет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область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его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применения.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Клемастин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6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12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0,5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1,0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старше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12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сутки.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Хлоропирамин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детям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года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6,25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(1/4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таб.),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6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8,3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(1/3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таб.),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6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14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12,5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23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сутки.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терапии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нередко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приходится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комбинировать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применение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поколений.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bCs/>
          <w:iCs/>
          <w:sz w:val="28"/>
          <w:szCs w:val="28"/>
          <w:lang w:eastAsia="ja-JP"/>
        </w:rPr>
        <w:t>Мембраностабилизирующие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средства</w:t>
      </w:r>
      <w:r w:rsidRPr="00024A43">
        <w:rPr>
          <w:sz w:val="28"/>
          <w:szCs w:val="28"/>
          <w:lang w:eastAsia="ja-JP"/>
        </w:rPr>
        <w:t>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этой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группы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терапии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используют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кетотифен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кромогликат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натрия</w:t>
      </w:r>
      <w:r w:rsidRPr="00024A43">
        <w:rPr>
          <w:sz w:val="28"/>
          <w:szCs w:val="28"/>
          <w:lang w:eastAsia="ja-JP"/>
        </w:rPr>
        <w:t>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Они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стабилизируют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мембраны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тучных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клеток,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обладают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антагонизмом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отношению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Н1гистаминовым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рецепторам,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тормозят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могут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выступать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качестве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блокатора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кальциевых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каналов.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Терапевтический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эффект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появляется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через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24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недели.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Кромогликат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натрия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дополнительно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воздействует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слизистую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оболочку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ЖКТ,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предупреждая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аллергических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реакций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этом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уровне.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острый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подострый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период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комбинации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антигистаминными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средствами.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Детям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года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3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дозе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100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(1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капсула)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34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сутки;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4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6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100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4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сутки;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7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14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200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4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сутки.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Продолжительность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курса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терапии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составляет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среднем,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1,5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6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месяцев.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Целесообразно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препаратов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улучшающих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пищеварение</w:t>
      </w:r>
      <w:r w:rsidRPr="00024A43">
        <w:rPr>
          <w:sz w:val="28"/>
          <w:szCs w:val="28"/>
          <w:lang w:eastAsia="ja-JP"/>
        </w:rPr>
        <w:t>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коррекции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расщепления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аллергенных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субстанций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пищи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(Фестал,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Мезимфорте,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Хилакфорте).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Показана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эффективность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ферментных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препаратов</w:t>
      </w:r>
      <w:r w:rsidRPr="00024A43">
        <w:rPr>
          <w:sz w:val="28"/>
          <w:szCs w:val="28"/>
          <w:lang w:eastAsia="ja-JP"/>
        </w:rPr>
        <w:t>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учитывая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нарушения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ферментных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систем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органов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ЖКТ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больных.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(Короткий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Н.Г.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2000).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Дисбактериоз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является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показанием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полноправного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использования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пробиотиков,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нормализующих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микробный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пейзаж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кишечника.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Повышению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эффективности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лечения,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способствует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витаминных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препаратов</w:t>
      </w:r>
      <w:r w:rsidRPr="00024A43">
        <w:rPr>
          <w:sz w:val="28"/>
          <w:szCs w:val="28"/>
          <w:lang w:eastAsia="ja-JP"/>
        </w:rPr>
        <w:t>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витаминов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группы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отдается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предпочтение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кальцию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пантотенату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(В15),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его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0,050,1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день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месяца,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пиридоксаль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фосфату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(В6),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который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принимают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0,10,2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день.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Целесообразно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</w:rPr>
        <w:t>b</w:t>
      </w:r>
      <w:r w:rsidRPr="00024A43">
        <w:rPr>
          <w:sz w:val="28"/>
          <w:szCs w:val="28"/>
          <w:lang w:eastAsia="ja-JP"/>
        </w:rPr>
        <w:t>каротина,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он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повышает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устойчивость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мембран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лизосом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митохондрий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действию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метаболических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токсинов,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стимулирует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иммунную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систему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регулирует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перикисное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окисление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липидов.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bCs/>
          <w:iCs/>
          <w:sz w:val="28"/>
          <w:szCs w:val="28"/>
          <w:lang w:eastAsia="ja-JP"/>
        </w:rPr>
        <w:t>Иммунномодулирующая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терапия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проводится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случаях,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когда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протекает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сочетании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клиническими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признаками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иммуннологической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недостаточности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наличием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дефектов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иммунограмме.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виде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снижения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Вклеточного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звена,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фагоцитирующих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клеток,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увеличения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IgE,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дисбаланса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Th1Th2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клеток.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клиническим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признакам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следует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отнести: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наличие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очагов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пиогенной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инфекции;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частые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обострения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процесса;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частые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ОРВИ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субфебрилитетом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лимфоаденопатией;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отсутствие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клинического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эффекта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проведения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адекватной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стандартной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терапии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АД.</w:t>
      </w:r>
    </w:p>
    <w:p w:rsidR="004E3ED1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sz w:val="28"/>
          <w:szCs w:val="28"/>
          <w:lang w:eastAsia="ja-JP"/>
        </w:rPr>
        <w:t>Применение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системных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антибиотиков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целесообразно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субфебрильной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температуре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лимфодените.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предварительным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определением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чувствительности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микрофлоры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антибиотикам.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эмпирической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терапии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предпочтение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отдается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использованию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макролидов,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цефалоспоринов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23го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поколений.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bCs/>
          <w:iCs/>
          <w:sz w:val="28"/>
          <w:szCs w:val="28"/>
          <w:lang w:eastAsia="ja-JP"/>
        </w:rPr>
        <w:t>Системные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глюкокортикостероиды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(ГКС)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чаще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всего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особо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тяжелых,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упорных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случаях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применяются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условиях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стационара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короткими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курсами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прикрытием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антацидных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(Алмагель)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кальция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(кальций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глюконат,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кальция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глицерофосфат).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Используют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преднизолон,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дексаметазон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2025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мг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сутки,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взрослым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инъекции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бетаметазона.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Механизм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противовоспалительной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активности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ГКС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состоит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блокировании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активности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фосфолипазы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угнетении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синтеза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лейкотриенов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простагландинов,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снижении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активности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гиалуронидазы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лизосомальных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ферментов,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активизации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синтеза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гистаминазы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(Гребенюк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В.Н.,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Балаболкин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И.И.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1998).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bCs/>
          <w:iCs/>
          <w:sz w:val="28"/>
          <w:szCs w:val="28"/>
          <w:lang w:eastAsia="ja-JP"/>
        </w:rPr>
        <w:t>Наружная</w:t>
      </w:r>
      <w:r w:rsidR="00024A43" w:rsidRPr="00024A43">
        <w:rPr>
          <w:bCs/>
          <w:iCs/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терапия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является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неотъемлемой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частью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комплексного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лечения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занимая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ведущее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место.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помощью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местного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лечения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достигается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ряд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эффектов: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подавление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признаков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воспаления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кожи;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устранение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сухости;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восстановление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поврежденного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эпителия;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улучшение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барьерных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функций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кожи.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Выбор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определяется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стадией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болезни,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фазой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воспаления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степенью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выраженности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проявлений.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чтобы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добиться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успеха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необходимо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соблюдать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определенную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последовательность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назначении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местного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лечения.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острых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мокнущих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процессах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используются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примочки,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дерматологические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пасты.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мере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стихания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воспаления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нефторированные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кортикостероиды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виде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крема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или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мази.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Мази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оказывают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более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выраженное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противовоспалительное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действие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лечении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подострых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хронических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поражений.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Кремы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являются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формой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выбора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для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острых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процессов.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случаях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присоединения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пиодермии,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назначают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эритромициновую,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линкомициновую,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геоксизоновую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мази,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анилиновые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красители.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Среди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других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противовоспалительных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препаратов,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издавна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используемых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терапии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следует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указать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средства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содержащие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деготь,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нафталан,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серу.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Коррекция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сопутствующих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заболеваний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включает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обследование,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выявление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санацию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очагов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хронической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инфекции,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паразитарных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инвазий,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дисбактериоза,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восстановление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корковой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нейродинамики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вегетативных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нарушений.</w:t>
      </w:r>
    </w:p>
    <w:p w:rsidR="004E3ED1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024A43">
        <w:rPr>
          <w:bCs/>
          <w:iCs/>
          <w:sz w:val="28"/>
          <w:szCs w:val="28"/>
          <w:lang w:eastAsia="ja-JP"/>
        </w:rPr>
        <w:t>Прогноз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течения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АД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качество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жизни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больного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его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семьи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многом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зависят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полученных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достоверных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знаний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причинах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развития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высыпаний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коже,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зуда,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тщательного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выполнения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всех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рекомендаций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врача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профилактики.</w:t>
      </w:r>
    </w:p>
    <w:p w:rsidR="00F467EC" w:rsidRPr="00024A43" w:rsidRDefault="004E3ED1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  <w:lang w:eastAsia="ja-JP"/>
        </w:rPr>
      </w:pPr>
      <w:r w:rsidRPr="00024A43">
        <w:rPr>
          <w:sz w:val="28"/>
          <w:szCs w:val="28"/>
          <w:lang w:eastAsia="ja-JP"/>
        </w:rPr>
        <w:t>Основные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направления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bCs/>
          <w:iCs/>
          <w:sz w:val="28"/>
          <w:szCs w:val="28"/>
          <w:lang w:eastAsia="ja-JP"/>
        </w:rPr>
        <w:t>профилактики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это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соблюдение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режима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питания,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особенно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беременным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кормящим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матерям,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грудное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вскармливание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детей.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Особое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внимание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следует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обратить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ограничение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воздействия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ингаляционных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аллергенов,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уменьшение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контакта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химическими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средствами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в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быту,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предупреждение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простудных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инфекционных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заболеваний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и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обусловленное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назначение</w:t>
      </w:r>
      <w:r w:rsidR="00024A43" w:rsidRPr="00024A43">
        <w:rPr>
          <w:sz w:val="28"/>
          <w:szCs w:val="28"/>
          <w:lang w:eastAsia="ja-JP"/>
        </w:rPr>
        <w:t xml:space="preserve"> </w:t>
      </w:r>
      <w:r w:rsidRPr="00024A43">
        <w:rPr>
          <w:sz w:val="28"/>
          <w:szCs w:val="28"/>
          <w:lang w:eastAsia="ja-JP"/>
        </w:rPr>
        <w:t>антибиотиков</w:t>
      </w:r>
    </w:p>
    <w:p w:rsidR="0044501E" w:rsidRPr="00024A43" w:rsidRDefault="0044501E" w:rsidP="00F467EC">
      <w:pPr>
        <w:pStyle w:val="a3"/>
        <w:shd w:val="clear" w:color="000000" w:fill="auto"/>
        <w:suppressAutoHyphens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E3ED1" w:rsidRPr="00834E9E" w:rsidRDefault="004E3ED1" w:rsidP="00024A43">
      <w:pPr>
        <w:shd w:val="clear" w:color="000000" w:fill="auto"/>
        <w:spacing w:line="360" w:lineRule="auto"/>
        <w:jc w:val="center"/>
        <w:rPr>
          <w:color w:val="FFFFFF"/>
          <w:sz w:val="28"/>
          <w:szCs w:val="28"/>
        </w:rPr>
      </w:pPr>
      <w:bookmarkStart w:id="0" w:name="_GoBack"/>
      <w:bookmarkEnd w:id="0"/>
    </w:p>
    <w:sectPr w:rsidR="004E3ED1" w:rsidRPr="00834E9E" w:rsidSect="00F467EC">
      <w:headerReference w:type="default" r:id="rId15"/>
      <w:footerReference w:type="even" r:id="rId16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4E9E" w:rsidRDefault="00834E9E">
      <w:r>
        <w:separator/>
      </w:r>
    </w:p>
  </w:endnote>
  <w:endnote w:type="continuationSeparator" w:id="0">
    <w:p w:rsidR="00834E9E" w:rsidRDefault="00834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F5F41" w:rsidRDefault="003F5F41" w:rsidP="007E6602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F5F41" w:rsidRDefault="003F5F41" w:rsidP="003F5F4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4E9E" w:rsidRDefault="00834E9E">
      <w:r>
        <w:separator/>
      </w:r>
    </w:p>
  </w:footnote>
  <w:footnote w:type="continuationSeparator" w:id="0">
    <w:p w:rsidR="00834E9E" w:rsidRDefault="00834E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467EC" w:rsidRPr="00F467EC" w:rsidRDefault="00F467EC" w:rsidP="00F467EC">
    <w:pPr>
      <w:pStyle w:val="aa"/>
      <w:spacing w:line="360" w:lineRule="auto"/>
      <w:jc w:val="center"/>
      <w:rPr>
        <w:sz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63D62"/>
    <w:multiLevelType w:val="multilevel"/>
    <w:tmpl w:val="24A88C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77276E3"/>
    <w:multiLevelType w:val="hybridMultilevel"/>
    <w:tmpl w:val="E8EC28E2"/>
    <w:lvl w:ilvl="0" w:tplc="43D23D6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B8E04EC"/>
    <w:multiLevelType w:val="hybridMultilevel"/>
    <w:tmpl w:val="FC6EAF8A"/>
    <w:lvl w:ilvl="0" w:tplc="4E988C6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557E1A2B"/>
    <w:multiLevelType w:val="hybridMultilevel"/>
    <w:tmpl w:val="E3026E70"/>
    <w:lvl w:ilvl="0" w:tplc="B39A95B6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D955764"/>
    <w:multiLevelType w:val="hybridMultilevel"/>
    <w:tmpl w:val="0E16E310"/>
    <w:lvl w:ilvl="0" w:tplc="108E6CC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0BD48B2"/>
    <w:multiLevelType w:val="hybridMultilevel"/>
    <w:tmpl w:val="F65A7EFA"/>
    <w:lvl w:ilvl="0" w:tplc="6A6667E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723F23EA"/>
    <w:multiLevelType w:val="hybridMultilevel"/>
    <w:tmpl w:val="CC683080"/>
    <w:lvl w:ilvl="0" w:tplc="355E9F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776D5EAE"/>
    <w:multiLevelType w:val="hybridMultilevel"/>
    <w:tmpl w:val="B32AF446"/>
    <w:lvl w:ilvl="0" w:tplc="8350032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AAC720F"/>
    <w:multiLevelType w:val="hybridMultilevel"/>
    <w:tmpl w:val="155814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8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rawingGridVerticalSpacing w:val="57"/>
  <w:displayHorizontalDrawingGridEvery w:val="2"/>
  <w:displayVerticalDrawingGridEvery w:val="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501E"/>
    <w:rsid w:val="00024A43"/>
    <w:rsid w:val="00146E23"/>
    <w:rsid w:val="00290FC5"/>
    <w:rsid w:val="00373601"/>
    <w:rsid w:val="003F5F41"/>
    <w:rsid w:val="0044501E"/>
    <w:rsid w:val="004E3ED1"/>
    <w:rsid w:val="00565AB9"/>
    <w:rsid w:val="00747CAA"/>
    <w:rsid w:val="007E6602"/>
    <w:rsid w:val="00834E9E"/>
    <w:rsid w:val="00840525"/>
    <w:rsid w:val="008F0EC7"/>
    <w:rsid w:val="00924E76"/>
    <w:rsid w:val="00997E38"/>
    <w:rsid w:val="00A66F47"/>
    <w:rsid w:val="00A76C49"/>
    <w:rsid w:val="00B72405"/>
    <w:rsid w:val="00CE73B7"/>
    <w:rsid w:val="00EE64E7"/>
    <w:rsid w:val="00F467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FB91C809-16A7-49EA-B662-B3702E08F0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44501E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rsid w:val="0044501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44501E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Normal (Web)"/>
    <w:basedOn w:val="a"/>
    <w:uiPriority w:val="99"/>
    <w:rsid w:val="0044501E"/>
    <w:pPr>
      <w:spacing w:before="100" w:beforeAutospacing="1" w:after="100" w:afterAutospacing="1"/>
    </w:pPr>
  </w:style>
  <w:style w:type="character" w:styleId="a4">
    <w:name w:val="Strong"/>
    <w:uiPriority w:val="22"/>
    <w:qFormat/>
    <w:rsid w:val="0044501E"/>
    <w:rPr>
      <w:rFonts w:cs="Times New Roman"/>
      <w:b/>
      <w:bCs/>
    </w:rPr>
  </w:style>
  <w:style w:type="character" w:styleId="a5">
    <w:name w:val="Hyperlink"/>
    <w:uiPriority w:val="99"/>
    <w:rsid w:val="0044501E"/>
    <w:rPr>
      <w:rFonts w:cs="Times New Roman"/>
      <w:color w:val="0000FF"/>
      <w:u w:val="single"/>
    </w:rPr>
  </w:style>
  <w:style w:type="character" w:customStyle="1" w:styleId="mw-headline">
    <w:name w:val="mw-headline"/>
    <w:rsid w:val="0044501E"/>
    <w:rPr>
      <w:rFonts w:cs="Times New Roman"/>
    </w:rPr>
  </w:style>
  <w:style w:type="character" w:customStyle="1" w:styleId="editsection">
    <w:name w:val="editsection"/>
    <w:rsid w:val="0044501E"/>
    <w:rPr>
      <w:rFonts w:cs="Times New Roman"/>
    </w:rPr>
  </w:style>
  <w:style w:type="character" w:styleId="a6">
    <w:name w:val="Emphasis"/>
    <w:uiPriority w:val="20"/>
    <w:qFormat/>
    <w:rsid w:val="0044501E"/>
    <w:rPr>
      <w:rFonts w:cs="Times New Roman"/>
      <w:i/>
      <w:iCs/>
    </w:rPr>
  </w:style>
  <w:style w:type="paragraph" w:styleId="a7">
    <w:name w:val="footer"/>
    <w:basedOn w:val="a"/>
    <w:link w:val="a8"/>
    <w:uiPriority w:val="99"/>
    <w:rsid w:val="003F5F4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locked/>
    <w:rsid w:val="00A76C49"/>
    <w:rPr>
      <w:rFonts w:cs="Times New Roman"/>
      <w:sz w:val="24"/>
      <w:szCs w:val="24"/>
    </w:rPr>
  </w:style>
  <w:style w:type="character" w:styleId="a9">
    <w:name w:val="page number"/>
    <w:uiPriority w:val="99"/>
    <w:rsid w:val="003F5F41"/>
    <w:rPr>
      <w:rFonts w:cs="Times New Roman"/>
    </w:rPr>
  </w:style>
  <w:style w:type="paragraph" w:styleId="aa">
    <w:name w:val="header"/>
    <w:basedOn w:val="a"/>
    <w:link w:val="ab"/>
    <w:uiPriority w:val="99"/>
    <w:rsid w:val="00A76C49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A76C49"/>
    <w:rPr>
      <w:rFonts w:cs="Times New Roman"/>
      <w:sz w:val="24"/>
      <w:szCs w:val="24"/>
    </w:rPr>
  </w:style>
  <w:style w:type="table" w:styleId="ac">
    <w:name w:val="Table Grid"/>
    <w:basedOn w:val="a1"/>
    <w:uiPriority w:val="59"/>
    <w:rsid w:val="00024A43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923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32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7%D1%83%D0%B4" TargetMode="External"/><Relationship Id="rId13" Type="http://schemas.openxmlformats.org/officeDocument/2006/relationships/hyperlink" Target="http://ztema.ru/illness/100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7%D0%B0%D0%B1%D0%BE%D0%BB%D0%B5%D0%B2%D0%B0%D0%BD%D0%B8%D0%B5" TargetMode="External"/><Relationship Id="rId12" Type="http://schemas.openxmlformats.org/officeDocument/2006/relationships/hyperlink" Target="http://ru.wikipedia.org/w/index.php?title=%D0%9F%D0%B8%D0%B3%D0%BC%D0%B5%D0%BD%D1%82%D0%BD%D0%BE%D0%B9_%D0%BA%D1%80%D0%B0%D0%BF%D0%B8%D0%B2%D0%BD%D0%B8%D1%86%D0%B5%D0%B9&amp;action=edit&amp;redlink=1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4%D0%B5%D1%80%D0%BC%D0%B0%D1%82%D0%BE%D0%B7" TargetMode="External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hyperlink" Target="http://ru.wikipedia.org/wiki/%D0%9A%D1%80%D0%B0%D0%BF%D0%B8%D0%B2%D0%BD%D0%B0%D1%8F_%D0%BB%D0%B8%D1%85%D0%BE%D1%80%D0%B0%D0%B4%D0%BA%D0%B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B%D0%B0%D1%82%D0%B8%D0%BD%D1%81%D0%BA%D0%B8%D0%B9_%D1%8F%D0%B7%D1%8B%D0%BA" TargetMode="External"/><Relationship Id="rId14" Type="http://schemas.openxmlformats.org/officeDocument/2006/relationships/hyperlink" Target="http://health-ua.com/pics/tabl/152_17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5310</Words>
  <Characters>30273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ic</Company>
  <LinksUpToDate>false</LinksUpToDate>
  <CharactersWithSpaces>35512</CharactersWithSpaces>
  <SharedDoc>false</SharedDoc>
  <HLinks>
    <vt:vector size="48" baseType="variant">
      <vt:variant>
        <vt:i4>5242986</vt:i4>
      </vt:variant>
      <vt:variant>
        <vt:i4>21</vt:i4>
      </vt:variant>
      <vt:variant>
        <vt:i4>0</vt:i4>
      </vt:variant>
      <vt:variant>
        <vt:i4>5</vt:i4>
      </vt:variant>
      <vt:variant>
        <vt:lpwstr>http://health-ua.com/pics/tabl/152_17.gif</vt:lpwstr>
      </vt:variant>
      <vt:variant>
        <vt:lpwstr/>
      </vt:variant>
      <vt:variant>
        <vt:i4>4784217</vt:i4>
      </vt:variant>
      <vt:variant>
        <vt:i4>18</vt:i4>
      </vt:variant>
      <vt:variant>
        <vt:i4>0</vt:i4>
      </vt:variant>
      <vt:variant>
        <vt:i4>5</vt:i4>
      </vt:variant>
      <vt:variant>
        <vt:lpwstr>http://ztema.ru/illness/100/</vt:lpwstr>
      </vt:variant>
      <vt:variant>
        <vt:lpwstr/>
      </vt:variant>
      <vt:variant>
        <vt:i4>8192076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http://ru.wikipedia.org/w/index.php?title=%D0%9F%D0%B8%D0%B3%D0%BC%D0%B5%D0%BD%D1%82%D0%BD%D0%BE%D0%B9_%D0%BA%D1%80%D0%B0%D0%BF%D0%B8%D0%B2%D0%BD%D0%B8%D1%86%D0%B5%D0%B9&amp;action=edit&amp;redlink=1</vt:lpwstr>
      </vt:variant>
      <vt:variant>
        <vt:lpwstr/>
      </vt:variant>
      <vt:variant>
        <vt:i4>5439515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http://ru.wikipedia.org/wiki/%D0%94%D0%B5%D1%80%D0%BC%D0%B0%D1%82%D0%BE%D0%B7</vt:lpwstr>
      </vt:variant>
      <vt:variant>
        <vt:lpwstr/>
      </vt:variant>
      <vt:variant>
        <vt:i4>79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http://ru.wikipedia.org/wiki/%D0%9A%D1%80%D0%B0%D0%BF%D0%B8%D0%B2%D0%BD%D0%B0%D1%8F_%D0%BB%D0%B8%D1%85%D0%BE%D1%80%D0%B0%D0%B4%D0%BA%D0%B0</vt:lpwstr>
      </vt:variant>
      <vt:variant>
        <vt:lpwstr>cite_note-bme3-0</vt:lpwstr>
      </vt:variant>
      <vt:variant>
        <vt:i4>2686978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8323179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http://ru.wikipedia.org/wiki/%D0%97%D1%83%D0%B4</vt:lpwstr>
      </vt:variant>
      <vt:variant>
        <vt:lpwstr/>
      </vt:variant>
      <vt:variant>
        <vt:i4>2359349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http://ru.wikipedia.org/wiki/%D0%97%D0%B0%D0%B1%D0%BE%D0%BB%D0%B5%D0%B2%D0%B0%D0%BD%D0%B8%D0%B5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ws1</dc:creator>
  <cp:keywords/>
  <dc:description/>
  <cp:lastModifiedBy>admin</cp:lastModifiedBy>
  <cp:revision>2</cp:revision>
  <cp:lastPrinted>2011-05-12T14:42:00Z</cp:lastPrinted>
  <dcterms:created xsi:type="dcterms:W3CDTF">2014-03-27T09:44:00Z</dcterms:created>
  <dcterms:modified xsi:type="dcterms:W3CDTF">2014-03-27T09:44:00Z</dcterms:modified>
</cp:coreProperties>
</file>