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1B8" w:rsidRPr="007E1BD3" w:rsidRDefault="001B21B8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Содерж</w:t>
      </w:r>
      <w:r w:rsidR="00BD7876" w:rsidRPr="007E1BD3">
        <w:rPr>
          <w:rFonts w:ascii="Times New Roman" w:hAnsi="Times New Roman"/>
          <w:b/>
          <w:color w:val="000000"/>
          <w:sz w:val="28"/>
          <w:szCs w:val="32"/>
        </w:rPr>
        <w:t>ание</w:t>
      </w:r>
    </w:p>
    <w:p w:rsidR="007C4986" w:rsidRPr="007E1BD3" w:rsidRDefault="007C4986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BD7876" w:rsidRPr="007E1BD3" w:rsidRDefault="00BD787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BD7876" w:rsidRPr="007E1BD3" w:rsidRDefault="00BD787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Характеристика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эпохи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Средневековья</w:t>
      </w:r>
    </w:p>
    <w:p w:rsidR="00BD7876" w:rsidRPr="007E1BD3" w:rsidRDefault="00BD787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Зарождение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Европейской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7876" w:rsidRPr="007E1BD3" w:rsidRDefault="00BD787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Центры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медицины</w:t>
      </w:r>
    </w:p>
    <w:p w:rsidR="00BD7876" w:rsidRPr="007E1BD3" w:rsidRDefault="00BD787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Влияние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</w:t>
      </w:r>
    </w:p>
    <w:p w:rsidR="00BD7876" w:rsidRPr="007E1BD3" w:rsidRDefault="00BD787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Характеристика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эпохи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Возрождения</w:t>
      </w:r>
    </w:p>
    <w:p w:rsidR="00BD7876" w:rsidRPr="007E1BD3" w:rsidRDefault="00BD787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Становление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Западной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</w:p>
    <w:p w:rsidR="005F6A50" w:rsidRPr="007E1BD3" w:rsidRDefault="005F6A50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Оформление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систему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научного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знания</w:t>
      </w:r>
    </w:p>
    <w:p w:rsidR="005F6A50" w:rsidRPr="007E1BD3" w:rsidRDefault="005F6A50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Этапы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</w:t>
      </w:r>
    </w:p>
    <w:p w:rsidR="005F6A50" w:rsidRPr="007E1BD3" w:rsidRDefault="005F6A50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BD7876" w:rsidRPr="007E1BD3" w:rsidRDefault="00BD7876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400E" w:rsidRPr="007E1BD3" w:rsidRDefault="008923BD" w:rsidP="003C400E">
      <w:pPr>
        <w:spacing w:after="0" w:line="360" w:lineRule="auto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7E1BD3">
        <w:rPr>
          <w:rFonts w:ascii="Times New Roman" w:hAnsi="Times New Roman"/>
          <w:b/>
          <w:color w:val="FFFFFF"/>
          <w:sz w:val="28"/>
          <w:szCs w:val="28"/>
        </w:rPr>
        <w:t>а</w:t>
      </w:r>
      <w:r w:rsidR="003C400E" w:rsidRPr="007E1BD3">
        <w:rPr>
          <w:rFonts w:ascii="Times New Roman" w:hAnsi="Times New Roman"/>
          <w:b/>
          <w:color w:val="FFFFFF"/>
          <w:sz w:val="28"/>
          <w:szCs w:val="28"/>
        </w:rPr>
        <w:t>пте</w:t>
      </w:r>
      <w:r w:rsidRPr="007E1BD3">
        <w:rPr>
          <w:rFonts w:ascii="Times New Roman" w:hAnsi="Times New Roman"/>
          <w:b/>
          <w:color w:val="FFFFFF"/>
          <w:sz w:val="28"/>
          <w:szCs w:val="28"/>
        </w:rPr>
        <w:t>чное дело</w:t>
      </w:r>
      <w:r w:rsidR="003C400E" w:rsidRPr="007E1BD3">
        <w:rPr>
          <w:rFonts w:ascii="Times New Roman" w:hAnsi="Times New Roman"/>
          <w:b/>
          <w:color w:val="FFFFFF"/>
          <w:sz w:val="28"/>
          <w:szCs w:val="28"/>
        </w:rPr>
        <w:t xml:space="preserve"> </w:t>
      </w:r>
      <w:r w:rsidRPr="007E1BD3">
        <w:rPr>
          <w:rFonts w:ascii="Times New Roman" w:hAnsi="Times New Roman"/>
          <w:b/>
          <w:color w:val="FFFFFF"/>
          <w:sz w:val="28"/>
          <w:szCs w:val="28"/>
        </w:rPr>
        <w:t>медицина</w:t>
      </w:r>
      <w:r w:rsidR="003C400E" w:rsidRPr="007E1BD3">
        <w:rPr>
          <w:rFonts w:ascii="Times New Roman" w:hAnsi="Times New Roman"/>
          <w:b/>
          <w:color w:val="FFFFFF"/>
          <w:sz w:val="28"/>
          <w:szCs w:val="28"/>
        </w:rPr>
        <w:t xml:space="preserve"> фармация</w:t>
      </w:r>
    </w:p>
    <w:p w:rsidR="00BD7876" w:rsidRPr="007E1BD3" w:rsidRDefault="00BD7876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4986" w:rsidRPr="007E1BD3" w:rsidRDefault="007C4986">
      <w:pPr>
        <w:rPr>
          <w:rFonts w:ascii="Times New Roman" w:hAnsi="Times New Roman"/>
          <w:color w:val="000000"/>
          <w:sz w:val="28"/>
          <w:szCs w:val="32"/>
        </w:rPr>
      </w:pPr>
      <w:r w:rsidRPr="007E1BD3">
        <w:rPr>
          <w:rFonts w:ascii="Times New Roman" w:hAnsi="Times New Roman"/>
          <w:color w:val="000000"/>
          <w:sz w:val="28"/>
          <w:szCs w:val="32"/>
        </w:rPr>
        <w:br w:type="page"/>
      </w:r>
    </w:p>
    <w:p w:rsidR="001B21B8" w:rsidRPr="007E1BD3" w:rsidRDefault="001B21B8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Введение</w:t>
      </w:r>
    </w:p>
    <w:p w:rsidR="007C4986" w:rsidRPr="007E1BD3" w:rsidRDefault="007C4986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1B21B8" w:rsidRPr="007E1BD3" w:rsidRDefault="001B21B8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Целью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данной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работы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является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рассмотрение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изменения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социального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статуса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влиянием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различных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исторических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событий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Западной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12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17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вв.</w:t>
      </w:r>
    </w:p>
    <w:p w:rsidR="001B21B8" w:rsidRPr="007E1BD3" w:rsidRDefault="001B21B8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процессе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написания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работы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предпринята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попытка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характеристику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исторических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эпох,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рассмотрением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господствующей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философии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мировоззрения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каждой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объяснения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направлений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невозможно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судить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статусе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обществе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C29A1" w:rsidRPr="007E1BD3" w:rsidRDefault="002C29A1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29A1" w:rsidRPr="007E1BD3" w:rsidRDefault="002C29A1">
      <w:pPr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AE5713" w:rsidRPr="007E1BD3" w:rsidRDefault="005738F3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Характеристика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эпохи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Средневековья</w:t>
      </w:r>
    </w:p>
    <w:p w:rsidR="002C29A1" w:rsidRPr="007E1BD3" w:rsidRDefault="002C29A1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738F3" w:rsidRPr="007E1BD3" w:rsidRDefault="005738F3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Вторая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половина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_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падение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Западной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Римской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империи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(476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г.)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историческая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грань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между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изжившим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себя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рабовладельческим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строем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появившимся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ему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смену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феодализмом.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Этот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период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является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наиболее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важным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развитии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фармации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3A3A" w:rsidRPr="007E1BD3">
        <w:rPr>
          <w:rFonts w:ascii="Times New Roman" w:hAnsi="Times New Roman"/>
          <w:color w:val="000000"/>
          <w:sz w:val="28"/>
          <w:szCs w:val="28"/>
        </w:rPr>
        <w:t>науки.</w:t>
      </w:r>
    </w:p>
    <w:p w:rsidR="00603A3A" w:rsidRPr="007E1BD3" w:rsidRDefault="00603A3A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Эпоха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феодальных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отношений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охватывает </w:t>
      </w:r>
      <w:r w:rsidRPr="007E1BD3">
        <w:rPr>
          <w:rFonts w:ascii="Times New Roman" w:hAnsi="Times New Roman"/>
          <w:color w:val="000000"/>
          <w:sz w:val="28"/>
          <w:szCs w:val="28"/>
        </w:rPr>
        <w:t>довольно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длительный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12-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13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веков.</w:t>
      </w:r>
      <w:r w:rsidR="008923BD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Феодальный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Западной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включает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себя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стадии.</w:t>
      </w:r>
    </w:p>
    <w:p w:rsidR="00603A3A" w:rsidRPr="007E1BD3" w:rsidRDefault="00603A3A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Раннее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10-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11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вв.)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следовало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падением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рабовладельческого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строя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Риме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вторжением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варваров.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Переход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античного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Западной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связан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экономическим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культурным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упадком.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Раннем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преобладало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Натуральное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хозяйство.</w:t>
      </w:r>
    </w:p>
    <w:p w:rsidR="00603A3A" w:rsidRPr="007E1BD3" w:rsidRDefault="00603A3A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Классическом)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11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вв.)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ростом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производительных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становились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центрами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ремесла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торговли.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Ремесленники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объединялись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цехи,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крепли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товарно-денежные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отношения.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развивалась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росла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внутри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отдельной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страны,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между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странами.</w:t>
      </w:r>
    </w:p>
    <w:p w:rsidR="00603A3A" w:rsidRPr="007E1BD3" w:rsidRDefault="00603A3A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Духовная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культура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находилась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гнетом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утверждавшей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божественную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неизменяемость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существующего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классового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порядка.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10-13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доминирующей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формой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философии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Западной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становится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схоластика.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Она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исходила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положения,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возможные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звания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даны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либо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писании,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либо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трудах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отцов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христианской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церкви.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Очень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удобной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богословов-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схоластов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вилась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философия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Аристотеля,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которая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изменена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поставлена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службу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укрепление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авторитета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церкви.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Сам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Аристотель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канонизирован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назван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предтечей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Христа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объяснении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46B1" w:rsidRPr="007E1BD3">
        <w:rPr>
          <w:rFonts w:ascii="Times New Roman" w:hAnsi="Times New Roman"/>
          <w:color w:val="000000"/>
          <w:sz w:val="28"/>
          <w:szCs w:val="28"/>
        </w:rPr>
        <w:t>природы.</w:t>
      </w:r>
    </w:p>
    <w:p w:rsidR="002C29A1" w:rsidRPr="007E1BD3" w:rsidRDefault="002C29A1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29A1" w:rsidRPr="007E1BD3" w:rsidRDefault="002C29A1">
      <w:pPr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BD7876" w:rsidRPr="007E1BD3" w:rsidRDefault="00BD7876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Зарождение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Европейской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медицины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и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фармации</w:t>
      </w:r>
    </w:p>
    <w:p w:rsidR="002C29A1" w:rsidRPr="007E1BD3" w:rsidRDefault="002C29A1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3946B1" w:rsidRPr="007E1BD3" w:rsidRDefault="003946B1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Медицина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зародилась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монастырях,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основателем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Западе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Бенедикт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Нурсийский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–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ученик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Василия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Кесарийского.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монастырях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больницы,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следствие,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школы.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аптекарские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(огороды)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возникли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монастырях.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выращивали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травянистые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лекарственные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декоративные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имели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небольшие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размеры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простую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геометрическую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форму.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Часто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две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крестообразно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пересекающиеся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дорожки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делили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четыре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части,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центре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пересечения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высаживался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куст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роз,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сооружался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колодец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фонтан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либо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небольшой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водоем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водных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поливки.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Грядки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формировали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виде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высоких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призм,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откосы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укрепляли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дерном,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плетнями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лозы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жердями.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высаживались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сортам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маленьких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квадратных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грядках,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линейном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порядке.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Некоторые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монастырские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оформлялись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беседками,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невысокими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стенами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отделения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одного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участка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другого.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Позднее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появились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сады-лабиринты.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Первоначально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лабиринт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представлял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собой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узор,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вписанный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круг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шестиугольник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сложными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путями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подводивший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центру.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Дорожки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разделялись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стенами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стриженой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изгороди.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монастырского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типа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присущи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уединенность,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созерцательность,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тишина,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утилитарность.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Особым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вниманием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монахов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пользовались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способные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лечить,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повышать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тонус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организма,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например,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дягиль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(из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делали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тонизирующие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напитки).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Кроме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выращивали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фруктовые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овощные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культуры.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аптекарском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огороде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имелись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получали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краски,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использовавшиеся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оформления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рукописей.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Среди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монастырских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особенно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славился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Сент-Галле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(Франция).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Начиная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XIV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в.,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монастырские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аптекарские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превращаются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медицинские.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Последние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имели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узкопрактическое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значение.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положили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начало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работам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первичной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интродукции,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сбору,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описанию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систематизации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растений.</w:t>
      </w:r>
      <w:r w:rsidR="007C4986" w:rsidRPr="007E1BD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Лекарственные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ароматические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травы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выращивались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феодальных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замках.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использовались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медицинских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целях,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помощью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перебивали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дурные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запахи,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преобладавшие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замках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вследствие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антисанитарных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условий.</w:t>
      </w:r>
      <w:r w:rsidR="007C4986" w:rsidRPr="007E1BD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Первым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ботаническим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созданным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научной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основе,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считается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итальянского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города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Пиза.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основателем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Лука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Гини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профессор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медицины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местного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университета.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1543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г.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ученики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собрали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Итальянских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Альпах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лекарственные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высадили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около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университета.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протяжении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многих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столетий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этого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использовались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больных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обучения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студентов.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XVI-XVII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ботанические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возникли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Франции,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Германии,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Нидерландах,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Англии,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Швеции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других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странах.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ботанические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теряют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чисто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медицинский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характер,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задачей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становится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сбор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местных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иноземных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(иногда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целью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интродукции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акклиматизации),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описание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систематизация.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Например,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Ботанический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Парижа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Жардин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Плант,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первоначально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создававшийся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превратился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одну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крупнейших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мире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экспозиций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мировой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флоры,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частью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которой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являются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лекарственные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растения.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Аналогична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история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Королевского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ботанического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сада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Эдинбурге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одного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лучших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6E45" w:rsidRPr="007E1BD3">
        <w:rPr>
          <w:rFonts w:ascii="Times New Roman" w:hAnsi="Times New Roman"/>
          <w:color w:val="000000"/>
          <w:sz w:val="28"/>
          <w:szCs w:val="28"/>
        </w:rPr>
        <w:t>мире.</w:t>
      </w:r>
    </w:p>
    <w:p w:rsidR="00D36E45" w:rsidRPr="007E1BD3" w:rsidRDefault="00D36E45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7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возникает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монастырская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Париже,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8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веке-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Монпелье.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преподавания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положена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система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Галена.</w:t>
      </w:r>
    </w:p>
    <w:p w:rsidR="009F28EF" w:rsidRPr="007E1BD3" w:rsidRDefault="009F28EF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период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Классического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Средневековья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12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–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15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вв.)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городах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возрождаться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древнеримский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институт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городских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врачей,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называли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городскими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физиками.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связи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частыми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развитиями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эпидемий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издавались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ререгламенты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против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заноса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распространения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болезней</w:t>
      </w:r>
      <w:r w:rsidR="007C4986" w:rsidRPr="007E1BD3">
        <w:rPr>
          <w:color w:val="000000"/>
          <w:sz w:val="28"/>
        </w:rPr>
        <w:t xml:space="preserve"> </w:t>
      </w:r>
      <w:r w:rsidRPr="007E1BD3">
        <w:rPr>
          <w:color w:val="000000"/>
          <w:sz w:val="28"/>
          <w:szCs w:val="28"/>
        </w:rPr>
        <w:t>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находился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грани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вечного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голода,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недоедающий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употребляющий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скверную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пищу...Отсюда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брала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начало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череда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эпидемий,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вызываемых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потреблением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непригодных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пищу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продуктов.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первую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очередь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наиболее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впечатляющая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эпидемия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b/>
          <w:bCs/>
          <w:color w:val="000000"/>
          <w:sz w:val="28"/>
          <w:szCs w:val="28"/>
        </w:rPr>
        <w:t>«горячки»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(mal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des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ardents),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вызывала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спорынья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(возможно,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также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другие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злаки);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лезнь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появилась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конце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в.Как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рассказывает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хронист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Сигеберт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Жамблузский,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1090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эпидемии,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особенно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Лотарингии.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Многие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гнили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заживо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действием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«священного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огня»,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пожирал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нутро,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сожженные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члены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становились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черными,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уголь.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Люди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умирали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жалкой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смертью,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пощадила,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обречены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еще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жалкую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жизнь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ампутированными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руками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ногами,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исходило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зловоние».Под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1109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многие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хронисты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отмечают,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«огненная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чума»,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«pestilentia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ignearia»,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«вновь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пожирает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людскую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плоть».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1235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г.,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согласно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Винценту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Бове,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«великий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голод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царил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Франции,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особенно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Аквитании,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люди,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словно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животные,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полевую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траву.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Пуату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сетье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зерна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поднялась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су.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сильная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эпидемия: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«священный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огонь»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пожирал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бедняков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таком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большом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числе,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церковь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Сен-Мэксен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больными».</w:t>
      </w:r>
    </w:p>
    <w:p w:rsidR="009F28EF" w:rsidRPr="007E1BD3" w:rsidRDefault="009F28EF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Горячечная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болезнь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лежала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появления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особого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привел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основанию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нового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монашеского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ордена.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Движение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отшельничества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XI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ввело,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видели,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почитание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Антония.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Отшельники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Дофине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заявили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1070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г.,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якобы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получили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Константинополя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мощи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святого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анахорета.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Дофине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тогда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свирепствовала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«горячка».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Возникло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убеждение,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мощи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Антония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могут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излечить,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«священный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огонь»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назван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b/>
          <w:bCs/>
          <w:color w:val="000000"/>
          <w:sz w:val="28"/>
          <w:szCs w:val="28"/>
        </w:rPr>
        <w:t>«антоновым»</w:t>
      </w:r>
      <w:r w:rsidRPr="007E1BD3">
        <w:rPr>
          <w:color w:val="000000"/>
          <w:sz w:val="28"/>
          <w:szCs w:val="28"/>
        </w:rPr>
        <w:t>.Аббатство,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хранились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мощи,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называться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Сент-Антуан-ан-Вьеннуа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расплодило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филиалы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вплоть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Венгрии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Святой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земли.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Антониты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(или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антонины)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принимали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аббатствах-госпиталях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больных,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большой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госпиталь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Сент-Антуан-ан-Вьеннуа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получил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название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госпиталя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«увечных».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парижский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монастырь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имя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знаменитому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Сент-Антуанскому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предместью.Реформатором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(если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основателем)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ордена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знаменитый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проповедник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Фульк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Нейи,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начал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того,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метал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громы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молнии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против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ростовщиков,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скупающих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продовольствие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голодное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время,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кончил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проповедью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крестового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похода.Примечательно,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фанатичными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участниками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Первого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крестового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похода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1096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бедные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крестьяне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районов,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наиболее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сильно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пострадавших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1094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эпидемии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«священного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огня»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других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бедствий,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Германии,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рейнских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областей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восточной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Франции.</w:t>
      </w:r>
    </w:p>
    <w:p w:rsidR="009F28EF" w:rsidRPr="007E1BD3" w:rsidRDefault="009F28EF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Появление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спорыньи,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частый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голод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горячка,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вызывающие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конвульсии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галлюцинации,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деятельность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антонитов,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рвение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участников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народного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крестового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похода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здесь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целый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комплекс,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где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предстает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тесном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переплетении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физических,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экономических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социальных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бед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неистовыми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одновременно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одухотворенными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реакциями.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Изучая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характер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питания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роль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чуда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медицине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духовной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жизни,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каждый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вновь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обнаруживаем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сплетения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невзгод,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необузданности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высоких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порывов,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складывалось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своеобразие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христианства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глубине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народных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слоев.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Ибо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даже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оставляя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стороне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периоды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чрезвычайных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бедствий,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обречен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целом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множество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болезней,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объединяли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физические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несчастья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экономическими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трудностями,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также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расстройствами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психики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поведения.</w:t>
      </w:r>
    </w:p>
    <w:p w:rsidR="009F28EF" w:rsidRPr="007E1BD3" w:rsidRDefault="009F28EF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Плохое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питание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жалкое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состояние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медицины,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находила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себе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места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между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рецептами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знахарки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теориями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ученых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педантов,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порождали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страшные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физические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страдания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высокую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смертность.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b/>
          <w:bCs/>
          <w:color w:val="000000"/>
          <w:sz w:val="28"/>
          <w:szCs w:val="28"/>
        </w:rPr>
        <w:t>Средняя</w:t>
      </w:r>
      <w:r w:rsidR="007C4986" w:rsidRPr="007E1BD3">
        <w:rPr>
          <w:b/>
          <w:bCs/>
          <w:color w:val="000000"/>
          <w:sz w:val="28"/>
          <w:szCs w:val="28"/>
        </w:rPr>
        <w:t xml:space="preserve"> </w:t>
      </w:r>
      <w:r w:rsidRPr="007E1BD3">
        <w:rPr>
          <w:b/>
          <w:bCs/>
          <w:color w:val="000000"/>
          <w:sz w:val="28"/>
          <w:szCs w:val="28"/>
        </w:rPr>
        <w:t>продолжительность</w:t>
      </w:r>
      <w:r w:rsidR="007C4986" w:rsidRPr="007E1BD3">
        <w:rPr>
          <w:b/>
          <w:bCs/>
          <w:color w:val="000000"/>
          <w:sz w:val="28"/>
          <w:szCs w:val="28"/>
        </w:rPr>
        <w:t xml:space="preserve"> </w:t>
      </w:r>
      <w:r w:rsidRPr="007E1BD3">
        <w:rPr>
          <w:b/>
          <w:bCs/>
          <w:color w:val="000000"/>
          <w:sz w:val="28"/>
          <w:szCs w:val="28"/>
        </w:rPr>
        <w:t>жизни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низка,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даже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если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попытаться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определить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принимая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расчет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ужасающую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детскую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смертность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частые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выкидыши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женщин,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плохо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питались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вынуждены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тяжело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работать.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современных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индустриальных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обществах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средняя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продолжительность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жизни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составляет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около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70—75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лет,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тогда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века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никоим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образом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должна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превышать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30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лет.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Гильом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Сен-Патю,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перечисляя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свидетелей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процессе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канонизации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Людовика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Святого,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называет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сорокалетнего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мужчину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«мужем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зрелого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возраста»,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пятидесятилетнего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«человеком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преклонных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лет».</w:t>
      </w:r>
    </w:p>
    <w:p w:rsidR="002C29A1" w:rsidRPr="007E1BD3" w:rsidRDefault="002C29A1">
      <w:pPr>
        <w:rPr>
          <w:rFonts w:ascii="Times New Roman" w:hAnsi="Times New Roman"/>
          <w:color w:val="000000"/>
          <w:sz w:val="28"/>
          <w:szCs w:val="32"/>
        </w:rPr>
      </w:pPr>
      <w:r w:rsidRPr="007E1BD3">
        <w:rPr>
          <w:color w:val="000000"/>
          <w:sz w:val="28"/>
          <w:szCs w:val="32"/>
        </w:rPr>
        <w:br w:type="page"/>
      </w:r>
    </w:p>
    <w:p w:rsidR="00BD7876" w:rsidRPr="007E1BD3" w:rsidRDefault="00BD787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7E1BD3">
        <w:rPr>
          <w:b/>
          <w:color w:val="000000"/>
          <w:sz w:val="28"/>
          <w:szCs w:val="32"/>
        </w:rPr>
        <w:t>Центры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Средневековой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медицины</w:t>
      </w:r>
    </w:p>
    <w:p w:rsidR="002C29A1" w:rsidRPr="007E1BD3" w:rsidRDefault="002C29A1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32"/>
        </w:rPr>
      </w:pPr>
    </w:p>
    <w:p w:rsidR="009F28EF" w:rsidRPr="007E1BD3" w:rsidRDefault="009F28EF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Центрами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университеты.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университетах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Западной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Европы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господствовала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схоластика,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предполагавшая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23BD" w:rsidRPr="007E1BD3">
        <w:rPr>
          <w:rFonts w:ascii="Times New Roman" w:hAnsi="Times New Roman"/>
          <w:color w:val="000000"/>
          <w:sz w:val="28"/>
          <w:szCs w:val="28"/>
        </w:rPr>
        <w:t>построе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гипотез,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теорий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ведение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различных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споров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лишь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строгих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пределах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установленных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христианской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церковью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догматов.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фармацевтической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практике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Средневековья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находили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место,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наряду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средствами,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добытыми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медицинской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практикой,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такие,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применение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основывалось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отдаленном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сравнении,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указаниях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алхимии,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астрологии,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редко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имели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достаточный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эффект,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большей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степени,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действовали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воображение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богатых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9DB" w:rsidRPr="007E1BD3">
        <w:rPr>
          <w:rFonts w:ascii="Times New Roman" w:hAnsi="Times New Roman"/>
          <w:color w:val="000000"/>
          <w:sz w:val="28"/>
          <w:szCs w:val="28"/>
        </w:rPr>
        <w:t>классов.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Рассмотрим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наиболее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ранних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центров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Западноевропейского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(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числе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5016" w:rsidRPr="007E1BD3">
        <w:rPr>
          <w:rFonts w:ascii="Times New Roman" w:hAnsi="Times New Roman"/>
          <w:color w:val="000000"/>
          <w:sz w:val="28"/>
          <w:szCs w:val="28"/>
        </w:rPr>
        <w:t>медицинского).</w:t>
      </w:r>
    </w:p>
    <w:p w:rsidR="00FD5016" w:rsidRPr="007E1BD3" w:rsidRDefault="00FD5016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IX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веке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Италии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Салерно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возникла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медицинская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школа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наследница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античной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медицины,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просуществовавшая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середины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XIX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века.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XII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веке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Салернская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школа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сделалась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знаменитым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центром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научной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медицинской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мысли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всей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Европы.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Влияние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Салернской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школы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медицину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средних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веков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весьма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значительным.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Преподавателем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школы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Арнольдом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Виллановы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написан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известный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труд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“Салернский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кодекс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здоровья”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102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стихах,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упоминаются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лечебном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применении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54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растений.</w:t>
      </w:r>
    </w:p>
    <w:p w:rsidR="00FD5016" w:rsidRPr="007E1BD3" w:rsidRDefault="00FD5016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8"/>
        </w:rPr>
      </w:pPr>
      <w:r w:rsidRPr="007E1BD3">
        <w:rPr>
          <w:rFonts w:ascii="Times New Roman" w:hAnsi="Times New Roman"/>
          <w:color w:val="000000"/>
          <w:sz w:val="28"/>
          <w:szCs w:val="24"/>
        </w:rPr>
        <w:t>Непосредственным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поэтическим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предшественником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“Салернского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кодекса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здоровья”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медико-ботаническая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поэма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“О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свойствах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трав”,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дошедшая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нас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под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псевдонимом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“Macer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Floridis”,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состоящая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77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глав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77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растениях.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Гигиенические,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диетические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рекомендации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“Кодекса”,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данные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ней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характеристики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лечебных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свойств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растений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многом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соответствуют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современным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научным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представлениям</w:t>
      </w:r>
      <w:r w:rsidRPr="007E1BD3">
        <w:rPr>
          <w:rFonts w:ascii="Times New Roman" w:hAnsi="Times New Roman"/>
          <w:color w:val="000000"/>
          <w:sz w:val="28"/>
          <w:szCs w:val="18"/>
        </w:rPr>
        <w:t>.</w:t>
      </w:r>
    </w:p>
    <w:p w:rsidR="00D339DB" w:rsidRPr="007E1BD3" w:rsidRDefault="00D339DB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Болоньи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(Alma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Mater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Studiorum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Universita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di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Bologna,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UNIBO),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один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старых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непрерывно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действующих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предоставляющих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академическую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степень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второй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величине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Италии.</w:t>
      </w:r>
    </w:p>
    <w:p w:rsidR="00FD5016" w:rsidRPr="007E1BD3" w:rsidRDefault="00D339DB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Это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первый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основанный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Западном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1088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н.э.).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Болоньи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получил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Хартию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(здесь: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право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высшего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учебного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заведения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Европе)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Фредерика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Барбароссы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1158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19-ом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столетии,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комитет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историков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главе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Джиосу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Кардуччи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(Giosue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Carducci)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изучив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исторические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документы,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сделал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вывод,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1088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делает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возможно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самым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долго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создающимся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западным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</w:t>
      </w:r>
      <w:r w:rsidR="008923BD" w:rsidRPr="007E1BD3">
        <w:rPr>
          <w:color w:val="000000"/>
          <w:sz w:val="28"/>
          <w:szCs w:val="28"/>
        </w:rPr>
        <w:t>в</w:t>
      </w:r>
      <w:r w:rsidRPr="007E1BD3">
        <w:rPr>
          <w:color w:val="000000"/>
          <w:sz w:val="28"/>
          <w:szCs w:val="28"/>
        </w:rPr>
        <w:t>ерситетом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(70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лет).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Болоньи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исторически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известен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церковными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курсами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курсами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гражданского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права.</w:t>
      </w:r>
    </w:p>
    <w:p w:rsidR="00D339DB" w:rsidRPr="007E1BD3" w:rsidRDefault="00FD501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Сорбонна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–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исторически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Парижа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(Universite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de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Paris).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сначала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появился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второй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половине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12-ого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столетия,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1970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реорганизован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13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автономных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Парижа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I–XIII).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часто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упоминается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Сорбонна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Сорбонна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учреждения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(College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de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Sorbonne)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основанного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приблизительно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1257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Робером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Сорбон,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старше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полностью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никогда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сосредотачивался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непосредственно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Колледже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Сорбонна.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тринадцати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текущих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преемников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первые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четыре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располагаются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историческом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здании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Сорбонны,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включают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название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"Сорбонна"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официальные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названия.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Несмотря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административную,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управленческую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исторические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связи,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сегодня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единой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системы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Парижа,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связывает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все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научном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уровне.</w:t>
      </w:r>
    </w:p>
    <w:p w:rsidR="00FD5016" w:rsidRPr="007E1BD3" w:rsidRDefault="00FD501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Вены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(Universitat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Wien),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общественный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расположенный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Вене,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Австрия.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открыт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1365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один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старых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Европе.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Австрийцы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называют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Hauptuni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("Главный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Универ").</w:t>
      </w:r>
    </w:p>
    <w:p w:rsidR="00FD5016" w:rsidRPr="007E1BD3" w:rsidRDefault="00FD501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12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марта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1365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Герцогом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Рудольфом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IV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братьями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Альбертом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III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Леопольдом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III,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следовательно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дополнительным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названием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является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"Alma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Mater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Rudolphina".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После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Карла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Праге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Ягелонского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Кракове,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Вены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третий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старый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Центральной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старый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немецкоговорящем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мире.</w:t>
      </w:r>
    </w:p>
    <w:p w:rsidR="00FD5016" w:rsidRPr="007E1BD3" w:rsidRDefault="00FD501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1365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Рудольф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IV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санкционировал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открытие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Вене,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взяв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Парижский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(Сорбонну).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Однако,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Папа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Римский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Урбан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V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ратифицировал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основание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учебного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заведения,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по-видимому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из-за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давления,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проявленного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Императором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Карлом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IV,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желал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избежать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конкуренции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Пражским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Университетом.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Одобрение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наконец,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получено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Папы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Римского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1384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Венскому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предоставили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статус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(включая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факультет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богословия).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1385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году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открылось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первое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университетское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здание.</w:t>
      </w:r>
    </w:p>
    <w:p w:rsidR="00FD5016" w:rsidRPr="007E1BD3" w:rsidRDefault="00FD501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Позднее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Средневековье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конец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15-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вторая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половина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17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века)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характеризуется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новыми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чертами,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отличающими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предшествующих.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Развитие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ремесла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торговли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вызвало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появление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мануфактуры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–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кооперированные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крупные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объединении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предприятия,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основанные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ручной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ремесленной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технике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элементами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разделения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труда.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Рост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производства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толкал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поиски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8923BD" w:rsidRPr="007E1BD3">
        <w:rPr>
          <w:color w:val="000000"/>
          <w:sz w:val="28"/>
          <w:szCs w:val="28"/>
        </w:rPr>
        <w:t>новых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рынков,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приобретение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расширение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колоний.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этим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связана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полоса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далеких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путешествий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крупных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географических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открытий,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которые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оказали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исключительное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влияние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все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дальнейшее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политическое,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экономическое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культурное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развитие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Европы.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Эти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открытия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способствовали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обогащению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лекарственного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="008923BD" w:rsidRPr="007E1BD3">
        <w:rPr>
          <w:color w:val="000000"/>
          <w:sz w:val="28"/>
          <w:szCs w:val="28"/>
        </w:rPr>
        <w:t>каталога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ранее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046322" w:rsidRPr="007E1BD3">
        <w:rPr>
          <w:color w:val="000000"/>
          <w:sz w:val="28"/>
          <w:szCs w:val="28"/>
        </w:rPr>
        <w:t>неизвестными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растениями.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юга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востока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Азии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Европу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вместе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пряностями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попадали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опий,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камфара,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смолы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камеди,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другие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лекарственные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вещества,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Америки-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хинную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кору,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корни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ялапы,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плоды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листья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кока,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какао,</w:t>
      </w:r>
      <w:r w:rsidR="007C4986" w:rsidRPr="007E1BD3">
        <w:rPr>
          <w:color w:val="000000"/>
          <w:sz w:val="28"/>
          <w:szCs w:val="28"/>
        </w:rPr>
        <w:t xml:space="preserve"> </w:t>
      </w:r>
      <w:r w:rsidR="0092429A" w:rsidRPr="007E1BD3">
        <w:rPr>
          <w:color w:val="000000"/>
          <w:sz w:val="28"/>
          <w:szCs w:val="28"/>
        </w:rPr>
        <w:t>ипекакуаны.</w:t>
      </w:r>
    </w:p>
    <w:p w:rsidR="00D339DB" w:rsidRPr="007E1BD3" w:rsidRDefault="008163D3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Значительное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влияние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фармацию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оказала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алхимия.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Именно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становится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вполне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самостоятельной,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делом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собственными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целями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теорией.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Наиболее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широко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распространена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Испании,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Италии,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Франции,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Германии,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Англии.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бескорыстные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поиски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алхимиков,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убежденных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возможности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путем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химических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операций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найти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философский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камень.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числа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выдающихся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личностей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периода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можно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назвать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Раймонда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Луллия,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Арнольдо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Вилланова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(1235-1311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гг.)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труд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“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ядах”,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Альберта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Великого,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Фрабона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Вентуру,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(1214-1274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гг.,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установившего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факт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растворения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серебра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азотной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кислоте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золота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царской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водке),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Роджера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Бэкона,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Василия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Валентина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(открывшего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соляную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кислоту,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хлористое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железо,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хлористую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сурьму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другие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соединения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сурьмы,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др.).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немалое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число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Алхимиков-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фальсификаторов.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Уже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времена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Данте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приобрели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дурную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славу.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Об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этом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можно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судить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потому,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первой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части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“Божественной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комедии”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появляются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два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фальсификатора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50266A" w:rsidRPr="007E1BD3">
        <w:rPr>
          <w:color w:val="000000"/>
          <w:sz w:val="28"/>
          <w:szCs w:val="28"/>
        </w:rPr>
        <w:t>металлов.</w:t>
      </w:r>
    </w:p>
    <w:p w:rsidR="002C29A1" w:rsidRPr="007E1BD3" w:rsidRDefault="002C29A1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D7876" w:rsidRPr="007E1BD3" w:rsidRDefault="00BD787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7E1BD3">
        <w:rPr>
          <w:b/>
          <w:color w:val="000000"/>
          <w:sz w:val="28"/>
          <w:szCs w:val="32"/>
        </w:rPr>
        <w:t>Влияние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алхимии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на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развитие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фармации</w:t>
      </w:r>
    </w:p>
    <w:p w:rsidR="002C29A1" w:rsidRPr="007E1BD3" w:rsidRDefault="002C29A1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0266A" w:rsidRPr="007E1BD3" w:rsidRDefault="0050266A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Алхимики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философский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камень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только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для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того,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чтобы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помощью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добывать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золото,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верили,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является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панацеей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всех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болезней,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бессмертие.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Вера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панацею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послужила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причиной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поддержки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алхимиков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сильными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сего.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Параллельно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шел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процесс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накопления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знаний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реальных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лечебных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свойствах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самых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различных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веществ-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минеральных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солей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вытяжек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растений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тканей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животных.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Накопителями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знаний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многочисленные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аптекари.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Однако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практические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фармацевтов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сдобрены</w:t>
      </w:r>
      <w:r w:rsidR="007C4986" w:rsidRPr="007E1BD3">
        <w:rPr>
          <w:color w:val="000000"/>
          <w:sz w:val="28"/>
          <w:szCs w:val="28"/>
        </w:rPr>
        <w:t xml:space="preserve"> </w:t>
      </w:r>
      <w:r w:rsidR="008923BD" w:rsidRPr="007E1BD3">
        <w:rPr>
          <w:color w:val="000000"/>
          <w:sz w:val="28"/>
          <w:szCs w:val="28"/>
        </w:rPr>
        <w:t>мистическими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объяснениями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действия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лекарств,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заимствованными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описаний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алхимиков.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Поэтому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вызывает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удивления,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средневековая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аптека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торговала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такими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веществами,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череп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мертвого,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погребенного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человека,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сало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змеи,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свиньи,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помет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козы,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собаки,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павлина,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голубя.</w:t>
      </w:r>
    </w:p>
    <w:p w:rsidR="0050266A" w:rsidRPr="007E1BD3" w:rsidRDefault="0050266A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Заслугой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алхимии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явилось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значительное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расширение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знаний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области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теоретической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прикладной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химии.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Кроме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водяной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бани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созданы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аппараты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для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выпаривания,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нагревания,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кристаллизации.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Производя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манипуляции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веществами,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воздействуя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них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различными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способами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цель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получения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сокровенной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квинтэссенции,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алхимики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непроизвольно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начали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изучать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зависимость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свойств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вещества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их</w:t>
      </w:r>
      <w:r w:rsidR="007C4986" w:rsidRPr="007E1BD3">
        <w:rPr>
          <w:color w:val="000000"/>
          <w:sz w:val="28"/>
          <w:szCs w:val="28"/>
        </w:rPr>
        <w:t xml:space="preserve"> </w:t>
      </w:r>
      <w:r w:rsidR="006806C7" w:rsidRPr="007E1BD3">
        <w:rPr>
          <w:color w:val="000000"/>
          <w:sz w:val="28"/>
          <w:szCs w:val="28"/>
        </w:rPr>
        <w:t>состава.</w:t>
      </w:r>
    </w:p>
    <w:p w:rsidR="002C29A1" w:rsidRPr="007E1BD3" w:rsidRDefault="002C29A1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E27B7" w:rsidRPr="007E1BD3" w:rsidRDefault="00EE27B7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7E1BD3">
        <w:rPr>
          <w:b/>
          <w:color w:val="000000"/>
          <w:sz w:val="28"/>
          <w:szCs w:val="32"/>
        </w:rPr>
        <w:t>Характеристика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эпохи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="002C29A1" w:rsidRPr="007E1BD3">
        <w:rPr>
          <w:b/>
          <w:color w:val="000000"/>
          <w:sz w:val="28"/>
          <w:szCs w:val="32"/>
        </w:rPr>
        <w:t>Возрождения</w:t>
      </w:r>
    </w:p>
    <w:p w:rsidR="007C4986" w:rsidRPr="007E1BD3" w:rsidRDefault="007C498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E27B7" w:rsidRPr="007E1BD3" w:rsidRDefault="00EE27B7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1BD3">
        <w:rPr>
          <w:color w:val="000000"/>
          <w:sz w:val="28"/>
          <w:szCs w:val="28"/>
        </w:rPr>
        <w:t>Возрождение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эпоха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отразившая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начало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перехода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феодализма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капитализму.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классических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формах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сложилось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прежде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всего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Италии,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однако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аналогичные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процессы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протекали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Восточной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Азии.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каждой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стране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данный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тип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имел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особенности,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связанные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этническими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характеристиками,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специфическими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традициями,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влиянием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других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национальных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связано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процессом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формирования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светской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гуманистического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сознания.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сходных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условиях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развивались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сходные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процессы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философии,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науке,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морали,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социальной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психологии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идеологии.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Итальянские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гуманисты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XV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века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ориентировались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античной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мировоззренческие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эстетические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принципы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признаны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идеалом,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достойным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подражания.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других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странах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такой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ориентации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античное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наследие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могло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быть,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сущность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процесса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освобождения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человека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утверждения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силы,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разумности,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красоты,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свободы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личности,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единства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человека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природы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свойственны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всем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культурам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ренессансного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типа.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развитии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различают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следующие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этапы: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Раннее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представителями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которого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Петрарка,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Боккаччо,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Донателло,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Боттичелли,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Джотто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др.;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Высокое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представленное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Леонардо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Винчи,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Микеланджело,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Рафаэлем,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Франсуа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Рабле,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Позднее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когда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обнаруживается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кризис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гуманизма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(Шекспир,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Сервантес).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Главная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особенность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целостность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разносторонность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понимании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человека,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жизни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культуры.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Резкое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возрастание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авторитета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вело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противопоставлению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науке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ремеслу,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осознавалось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равноценность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равноправность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различных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форм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человеческой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деятельности.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эпоху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высокого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уровня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достигли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прикладные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архитектура,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соединившие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художественное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творчество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техническим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конструированием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ремеслом.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Особенность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том,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носит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ярко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выраженный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демократический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реалистический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характер,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центре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стоят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природа.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Художники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достигают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широкого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охвата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действительности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умеют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правдиво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отобразить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основные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тенденции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времени.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Они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ищут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наиболее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эффективные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средства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способы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для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воспроизведения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богатства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разнообразия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форм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проявления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реального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Красота,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гармония,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изящество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рассматриваются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как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свойства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действительного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период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позднего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многие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нормы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изменились,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обнаружились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черты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кризиса.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Западной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Европе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сказалось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возникновении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академизма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маньеризма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изобразительном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искусстве,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наступлении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религиозности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мистицизма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светскую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гуманистическую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культуру.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Обозначился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разрыв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между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искусством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наукой,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красотой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пользой,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между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духовной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физической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жизнью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человека.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Гуманизм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позднего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обогатился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сознанием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противоречивости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жизни,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трагическим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мироощущением,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что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проявилось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творчестве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крупнейших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представителей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-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Шекспира,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Микеланджело.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Эпоха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имела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огромное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положительное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значение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истории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мировой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культуры.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искусстве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Возрождения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воплотился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идеал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гармонического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и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свободного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человеческого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бытия,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питавший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его</w:t>
      </w:r>
      <w:r w:rsidR="007C4986" w:rsidRPr="007E1BD3">
        <w:rPr>
          <w:color w:val="000000"/>
          <w:sz w:val="28"/>
          <w:szCs w:val="28"/>
        </w:rPr>
        <w:t xml:space="preserve"> </w:t>
      </w:r>
      <w:r w:rsidRPr="007E1BD3">
        <w:rPr>
          <w:color w:val="000000"/>
          <w:sz w:val="28"/>
          <w:szCs w:val="28"/>
        </w:rPr>
        <w:t>культуру.</w:t>
      </w:r>
    </w:p>
    <w:p w:rsidR="002C29A1" w:rsidRPr="007E1BD3" w:rsidRDefault="002C29A1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D7876" w:rsidRPr="007E1BD3" w:rsidRDefault="00BD7876" w:rsidP="007C498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7E1BD3">
        <w:rPr>
          <w:b/>
          <w:color w:val="000000"/>
          <w:sz w:val="28"/>
          <w:szCs w:val="32"/>
        </w:rPr>
        <w:t>Становление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аптечного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дела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в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Западной</w:t>
      </w:r>
      <w:r w:rsidR="007C4986" w:rsidRPr="007E1BD3">
        <w:rPr>
          <w:b/>
          <w:color w:val="000000"/>
          <w:sz w:val="28"/>
          <w:szCs w:val="32"/>
        </w:rPr>
        <w:t xml:space="preserve"> </w:t>
      </w:r>
      <w:r w:rsidRPr="007E1BD3">
        <w:rPr>
          <w:b/>
          <w:color w:val="000000"/>
          <w:sz w:val="28"/>
          <w:szCs w:val="32"/>
        </w:rPr>
        <w:t>Европе</w:t>
      </w:r>
    </w:p>
    <w:p w:rsidR="002C29A1" w:rsidRPr="007E1BD3" w:rsidRDefault="002C29A1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Toc90195264"/>
      <w:bookmarkEnd w:id="0"/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Фармация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латинского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"pharma"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Слово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"Apotheca"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греческое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происхождение.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первоначальное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специализированный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либо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общий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магазин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склад.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днако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течением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времени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смысло</w:t>
      </w:r>
      <w:r w:rsidRPr="007E1BD3">
        <w:rPr>
          <w:rFonts w:ascii="Times New Roman" w:hAnsi="Times New Roman"/>
          <w:color w:val="000000"/>
          <w:sz w:val="28"/>
          <w:szCs w:val="28"/>
        </w:rPr>
        <w:t>вая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нагрузка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менялась,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теперь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слово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языках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обозначает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учреждение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здравоохранения,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понимании.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зародилась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человек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искать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исцеления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недугов.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упоминание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(apotheca)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месте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хранения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встречаем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Гиппократа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(400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э.).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Клавдий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Галлен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(131-207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э.)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говорит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(officina)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месте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хранения,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изготовления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снадобий.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1100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монастырях.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готовили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бесплатно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отпускали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нуждающимся.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рецепты,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начинались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"Cum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Deo!"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Богом!).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спустя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100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Венеции,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благодаря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Солернской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врачебной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открываться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готовили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распространенным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практическим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схеме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ученик-подмастерье-мастер.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Прохождение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цепочки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усердия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способностей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обучаемого.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Вплоть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конца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столетия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учреждений,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купить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заказать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нужное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средство.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Люди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"препараты",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собирая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обрабатывая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минералы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прочие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ингредиенты.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найти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одинаковое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двух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"специалистов"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понятным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причинам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невозможно: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каждый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изготовлением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меру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представлений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предпочтений.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прогрессивными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точки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зрения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методического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системного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подходов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монахи,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работавшие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лабораториях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монастырях.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крайней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мере,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сохранились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источники,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представлявшие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иное,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сборники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фармакопейных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препараты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собранные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изученные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монастырскими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учеными.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манускриптах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подробно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описывается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методика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сбора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выращивания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обработки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рекомендации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применению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терапевтических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целях.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Фактически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говорить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европейская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существованием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обязана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безвестным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монашеских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рясах…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Монашеские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"аптекарь"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терапевтом,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профессором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лице,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оказались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состоянии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угнаться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научными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возможностями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общедоступных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Болонье,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Париже,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Оксфорде,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Саламанке,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Праге,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Гейдельберге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европейских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городах,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пик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расцвета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пришелся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середину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столетия.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Весьма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популярная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арабская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включавшая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сотни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различных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методик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применения,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активно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изучается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докторами,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студентами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Италии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Франции.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приверженцы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арабской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повсеместно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предлагают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составленные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мавританскими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персидскими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рукописями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всякого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рода,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вида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вкуса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"aromatarii",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"confectionarii"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"stationarii,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нюхательные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пилюли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порошки.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термин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"провизор"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латинского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provisor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предвидящий,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предчувствующий,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предугадывающий,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говорит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важной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провизора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процессе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лечения.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ставит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диагноз,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провизор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предвидит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направление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болезни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помощи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предопределяет,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корректирует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дальнейшее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развитие.В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1581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Испании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выпускается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полноценная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фармакопея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правил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приготовления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Характерной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особенностью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странах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положение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предприятий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промыслов.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учреждение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некоего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самостоятельного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подразделения,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сфера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задачи,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правила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функционирования,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квалификация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хранение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отпуск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–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регламентировалось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уставами,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имеющими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силу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закона.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Ведь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числе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ядовитые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вещества,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требующие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повышенной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осторожности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–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хранении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отпуске.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Наиболее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известен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плане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один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декретов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Фридриха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Штауфена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(1194-1250),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короля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Южной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Италии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(точнее,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Сицилии),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являлся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германским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королем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императором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“Священной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Римской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империи”.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Декрет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издан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1224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знаменателем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узаконил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правило,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сегодня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является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чем-то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собою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разумеющимся.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Декрет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нормировал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очень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важно,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разграничил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функции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просто: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запрещалось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готовить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продавать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–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больных,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каждый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должен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делом.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Таким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правовыми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актами,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регламентирующими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явились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Арльский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статут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(1170)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отдельные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разделы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Статута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Фридриха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Гогенштауфена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(1231–1240).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легли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Статуты,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существенно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повлияли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закрепление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своеобразной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системы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контроля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разделением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профессий.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случай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установления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контроля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деятельностью.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Ничего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подобного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профессиях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регламентировалась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лишь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цеховая).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Сложилась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парадоксальная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ситуация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–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лаборатории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превратились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центры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лишены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возможности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сохранять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тайне.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привело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трансформации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идеалов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раньше,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иатрохимия.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недрах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лабораторий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расцвела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идея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панацее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разновидности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магистерия.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Однако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плодотворным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оказалось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идеи,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пути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эксперименту,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основанному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алхимической)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рецептурной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традиции.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традиция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заложена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работами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кодификации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–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фармакопей.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рамках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процесса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области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Николаем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Препозитом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Салернитанским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введена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система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весов,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причем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уникального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«социального»,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естественнонаучного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эксперимента.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фармакопеи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законодательным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закреплением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рецептурной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традиции,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причем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иатрохимии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процветал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герметизм,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стремление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зашифровать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«тайные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методы».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уровень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невысок.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арабскому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образцу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импортировали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восточные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великих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географических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арсенал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лечебных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пополнился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вывезенными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Америки.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позднего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теории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траволечения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называемой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сигнатуре,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признаках,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судить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пригодности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данного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качестве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лекарственного.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Последователи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(напр.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Парацельс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1493-1541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гг.)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полагали,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исходной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точкой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отыскания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является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форма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отдельных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частей.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Например,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форме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листьев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печеночницы,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напоминающей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форму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человеческой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печени,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предполагали,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является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целебным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против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болезней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печени.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Сигнатуристы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способствовали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накоплению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морфолого-систематических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сведений,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развертыванию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исследований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изучению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состава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Огромный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вклад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вовлечению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народную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внесли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монахи,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находились,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кельях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монастырях,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дикоросы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зачастую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одним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источников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питания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бесспорно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главным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источником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вниманием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монахов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пользовались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лечить,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повышать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тонус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организма.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способность,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например,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дягиле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включили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секретную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рецептуру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приготовления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ряда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напитков,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славились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монахи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мира.</w:t>
      </w:r>
      <w:bookmarkStart w:id="1" w:name="_Toc90195265"/>
      <w:bookmarkEnd w:id="1"/>
    </w:p>
    <w:p w:rsidR="002C29A1" w:rsidRPr="007E1BD3" w:rsidRDefault="002C29A1">
      <w:pPr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A074FF" w:rsidRPr="007E1BD3" w:rsidRDefault="00A074FF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Оформление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фармации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в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систему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научног</w:t>
      </w:r>
      <w:r w:rsidR="005F6A50" w:rsidRPr="007E1BD3">
        <w:rPr>
          <w:rFonts w:ascii="Times New Roman" w:hAnsi="Times New Roman"/>
          <w:b/>
          <w:color w:val="000000"/>
          <w:sz w:val="28"/>
          <w:szCs w:val="32"/>
        </w:rPr>
        <w:t>о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знания</w:t>
      </w:r>
    </w:p>
    <w:p w:rsidR="00A074FF" w:rsidRPr="007E1BD3" w:rsidRDefault="00A074FF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Прошло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обучение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будущих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отдельной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специальностью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потребовало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специализированных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лечебных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учреждений.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студенты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изучали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известные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момент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обработки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свойства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элементов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соединений,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препарата.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десятки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сотни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частных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"политехникумов",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руководителями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владельцами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нередко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становились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авторитетные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аптекари.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учебные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заведения,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готовящие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провизоров,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Монпелье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(юг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Франции),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Падуе,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Барселоне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(Испания)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середине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Падуе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ботанический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огромной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коллекцией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положивший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преподавания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Падуанском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фармакогнозии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растениях.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Наиболее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регламентированные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"методические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рекомендации"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тому,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сегодня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называем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"фармацевтическим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менеджментом",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конце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XIX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основываются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общественные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ассоциации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"Obercollegium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Medicum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et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Sanitatis"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Берлине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1796-м,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"Societe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libre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des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Pharmacients"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Париже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"Королевская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школа"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Лондоне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1842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середине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XIX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начинают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понемногу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выделяться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отдельные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направления.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создаются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кафедры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университетах,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странах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формируются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законов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правил,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регулирующие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профессиональную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подготовку,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практическую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Обучение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будущих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практикуется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Англии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XIX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столетия.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Первоначально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упор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делался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приобретение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навыков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использовании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Однако,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постепенно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курсы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включать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больше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теоретических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дисциплин.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связано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протяжении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последующих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десятилетий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постепенно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утрачивали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функции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концентрировались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продаже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медикаментов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консультировании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пациентов."Ученые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врачи"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школах.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должен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уметь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ставить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диагноз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больному,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основываясь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осмотра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исследовании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мочи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пульса.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Считается,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главными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кровопускание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очищение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желудка.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успехом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применяли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медикаментозное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лечение.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известны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целебные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свойства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различных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металлов,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минералов,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главное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трактате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"О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свойствах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трав"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(XI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в.)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упоминается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100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целебных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полынь,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крапива,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чеснок,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можжевельник,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мята,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чистотел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минералов,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тщательном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соблюдении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пропорций,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составлялись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компонентов,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входящих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снадобье,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могло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доходить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десятков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больше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целебных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использовалось,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действеннее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должно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снадобье.Из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отраслей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наибольших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успехов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достигла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Потребность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очень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велика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из-за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многочисленных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войн,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ибо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никто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ранений,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переломов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ушибов,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ампутацией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конечностей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проч.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избегали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делать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кровопускания,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бакалавры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обещания,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будут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операций.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хотя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очень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нуждались,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правовое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положение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оставалось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незавидным.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образовывали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отдельную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корпорацию,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стоявшую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ниже,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группа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врачей.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Среди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странствующие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(зубодергатели,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камне-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грыжесечцы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т.д.).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разъезжали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ярмаркам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проводили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операции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прямо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площадях,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оставляя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затем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попечение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Родственников.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излечивали,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частности,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кожные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болезни,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наружные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повреждения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опухоли.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протяжении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боролись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равноправие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странах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добились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значительных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успехов.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замкнутое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сословие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1260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основана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коллегия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Косьмы.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Вступить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трудно,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почетно.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должны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латинский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язык,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прослушать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курс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философии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степень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магистра.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хирурги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высшего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ранга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(chirurgiens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de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robe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longue),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получавшие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солидное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образование,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определенные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привилегии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пользовались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большим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уважением.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отнюдь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диплом.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многих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библиографических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источниках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между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половиной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половиной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XIX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именуется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«золотым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аптекарства».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Никогда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—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эпоху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указанного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—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развивалась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быстрыми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темпами.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центрами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исследований,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выдающиеся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изобрели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немало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новых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сделали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области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пищевой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промышленности.Польский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аптекарь-ученый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Шимон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Фабиан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(1802–1885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гг.)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трехтомном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учебнике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«Фармация»,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написанном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совместно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Гейнрихом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изданном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1835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году,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трактует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понятие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фармация: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«Фармация,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называемая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познания,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собирания,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«перепрятывания»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сырых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царств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природы,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перерабатывает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поэтому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разделить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работающую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распознаванием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сырых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снадобий,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называемую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фармакологию,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переработкой,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называемую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действующую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фармацию».Развитие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действующей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XVIII–XIX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связано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прежде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выдающимися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открытиями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химии.Аптекарей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интересовала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Парацельса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(1493–1541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гг.),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препараты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вследствие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переработки.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объясняется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широкое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применение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оснащения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лабораторий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бывших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алхимиков.В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выдающиеся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соединения,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снадобья,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выдающиеся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хотя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считали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самостоятельной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наукой,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объединяли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практикой.Такая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тесная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взаимосвязь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объясняется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экономическими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причинами.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лаборатории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поступало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немало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заказов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изготовление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веществ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потребностей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заказы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различные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красители,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компоненты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косметических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пищевых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продуктов.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Выполняя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заказы,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ученые-аптекари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усовершенствовали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технологию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химической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переработки,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изобретали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точную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аппаратуру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исследований.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Поэтому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шаг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химико-фармацевтических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технологий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важным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фактором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лекарствах.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аптекарство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цеховой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характер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мере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подчинено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врачам.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Однако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выходить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из-под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опеки,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—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преобразовалось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свободную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профессию.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Примитивное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цеховое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постепенно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заменялось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университетским.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второй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половине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многих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университетах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кафедры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научно-фармацевтические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товарищества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журналы.</w:t>
      </w:r>
    </w:p>
    <w:p w:rsidR="005F6A50" w:rsidRPr="007E1BD3" w:rsidRDefault="005F6A50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6A50" w:rsidRPr="007E1BD3" w:rsidRDefault="005F6A50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Этапы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развития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фармацевтической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промышленности</w:t>
      </w:r>
    </w:p>
    <w:p w:rsidR="005F6A50" w:rsidRPr="007E1BD3" w:rsidRDefault="005F6A50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Toc90195266"/>
      <w:bookmarkEnd w:id="2"/>
      <w:r w:rsidRPr="007E1BD3">
        <w:rPr>
          <w:rFonts w:ascii="Times New Roman" w:hAnsi="Times New Roman"/>
          <w:color w:val="000000"/>
          <w:sz w:val="28"/>
          <w:szCs w:val="28"/>
        </w:rPr>
        <w:t>Позднее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наполнено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ожесточенной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борьбой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монопольное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весьма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прибыльным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делом,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конкурирующие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стороны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стремились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привлечь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сторону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официальные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власти,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гнушались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доносами,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организацией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«накатов»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вполне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современными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неполнота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противоречивость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«нормативно-правовых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актов»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находить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лазейки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запретах: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«Повелением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Людовика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июне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1514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произошло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разделение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бакалейщиков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Согласно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повелению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могли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бакалейными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торговцами,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бакалейщики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могли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Впрочем,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неясность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выражений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приказе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способствовала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возникновению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оживленной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борьбы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между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обеими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корпорациями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видах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решения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вопроса,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оканчивается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продажа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медикаментов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начинается.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1655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запретили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бакалейщиками.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пререкания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еще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закончились,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новые,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хотели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подчинить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правилам».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Впрочем,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далеко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страдательной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стороной: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классический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—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судьба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изобретателя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гомеопатии,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немецкого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Ганеманна,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организовывали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«наезды»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тогдашних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контрольно-разрешительных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органов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гомеопатию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таковую,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изготовлял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лекарства: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«Когда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смешивания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вселилась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врачей,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состоянии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приготовлять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сложное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варево;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мало-помалу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Германии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столетии,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Праге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Нюрнберге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XIII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столетии.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отдаленные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никто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думал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принуждать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врачей,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поручали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приготовление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третьи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руки.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Между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образовавшийся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аптекарский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добился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того,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Пруссии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конце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XVIII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столетий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врачам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запрещено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отпускать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причем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изданном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поводу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правительственном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распоряжении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определенно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высказан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следующий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мотив: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«чтобы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(врачи)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приносили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ущерба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аптекарям».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15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относится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монополии.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специальное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высочайшее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разрешение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исключалась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всякая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конкуренция.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примеру,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архиепископ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г.Галле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(Германия)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выдавал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разрешение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второй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сопровождалось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распоряжением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“никогда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больше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вечные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разрешения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городе”.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организуется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специальное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образование: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состояло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4-х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летнем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ученичестве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десятилетней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работе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качестве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помощника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ряде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экзаменов.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сказанного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понятно,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насколько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соответствует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истине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расхожее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представление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глухого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застоя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отсутствия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какой-либо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научной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мысли.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эпохи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Возрождения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познал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книгопечатание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магнитную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иглу,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льняную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бумагу,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употреблявшуюся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арабами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испанскими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евреями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12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хлопчатую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бумагу,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известную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13-14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столетии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очень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распространенную,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папирус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времен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арабов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постепенно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перестал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применяться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Египте,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порох,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очки,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механические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часы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многочисленные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успехи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области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математики,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астрономии,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механики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огромного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фактического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материала,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собранного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алхимиками,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сформировалось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направление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давшее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современной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известное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названием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ятрохимия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лечебная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химия.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конце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18-начале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19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эпоху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французской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буржуазной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революции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наполеоновских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походов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стимулы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фармации: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бурное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потребностей.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Например,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нужна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кожа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обуть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500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000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призывников,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кожевенные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дубильными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ямами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могли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подготовить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кожу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нужным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срокам.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Фуркруа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изучил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процесс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дубления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кож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позволяющий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произвести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течении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дней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операции,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раньше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требовали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лет.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связи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конкурсом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Французской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академии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лучшее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освещение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Парижа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Лавуазье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производит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опыты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освещением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горением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открывает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состав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воздуха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закон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сохранения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вещества.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Военный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Кавенту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пребывания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войском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Голландии,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изготовил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солдат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маслянистых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отбросов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золы,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разработал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очищения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снижения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заболеваемости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войсках.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заменить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дефицитное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войны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коровье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масло,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Меж-Мурье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разработал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маргарина.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активно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общества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содействия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выставки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изменились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стандарты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подготовки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общество.</w:t>
      </w:r>
    </w:p>
    <w:p w:rsidR="00A074FF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последней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трети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19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создаваться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превращаться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учреждения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продаже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патентованных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получаемых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различных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фирм.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Боме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нашатыря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Пеллетье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хинина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толчок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дальнейшего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Мерк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Дармштадте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1827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заложил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фабричного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морфина,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наркотина,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хинина,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стрихнина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растительных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продуктов.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лабораторий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образовались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фирмы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Шеринг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(Германия),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Берроус-Велком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(Англия),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Парк-Дэвис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(Америка).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Наряду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возникшими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начинает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развиваться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анилиновокрасочной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базируясь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полуфабрикатах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отходах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Байер,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Мейстер-Люциус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Преимущественному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Германии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способствовала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удачная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война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Пруссии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против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Австрии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(1866)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Франции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(1879-71),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закон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патентах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(1877),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затруднивший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конкуренцию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иностранных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предприятий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германскими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заводами,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благодаря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введению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“патентованных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названий”.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Согласно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закону,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заявитель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пользовался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исключительным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пользоваться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придуманным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названием,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хотя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препарат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мог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выпускаться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результате,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Германии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“аспирин”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(патентованное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название)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продавался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24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дороже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ацетилсалициловая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кислота.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Благоприятная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таможенная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политика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руку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крупным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заводам.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войны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1914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Германия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место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фармпромышленности,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давая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около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20%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мирового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медикаментов.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Позже,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центр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мировой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переместился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США.Фармация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могла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сделать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огромных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шагов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используя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огромные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успехи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19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характерно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большого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количества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патентованных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препаратов,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состав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приготовление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авторами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держались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тайне.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Раскрыть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состав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секретных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средств,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выработать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идентификации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установить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чистоту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препаратов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вопросы,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поставлены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перед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активно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развиваться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аналитическая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творцом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объемного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анализа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носят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бюретки,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пипетки,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весы,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зажимы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краны,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применяемые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анализе.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Кевенн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разработал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анализ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молока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кислотности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удельному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весу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“градусы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Кевенна”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употребляются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пор.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профессор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Антуан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Боме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ввел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ареометр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(1768)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определения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удельного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веса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спирта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солевых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растворов.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первую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фабрику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нашатыря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(1770).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Непосредственное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аналитических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методов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изучению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растительных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материалов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привело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расцвету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фитохимии.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положено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Шееле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открытием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органических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кислот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глицерина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показало,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действие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кислот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столь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незначительно,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вряд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объяснить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лекарственное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действие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растений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видно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вышеизложенного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собственно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история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берет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начало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Pr="007E1BD3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века.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менее,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протяжении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многих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веков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сама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74FF" w:rsidRPr="007E1BD3">
        <w:rPr>
          <w:rFonts w:ascii="Times New Roman" w:hAnsi="Times New Roman"/>
          <w:color w:val="000000"/>
          <w:sz w:val="28"/>
          <w:szCs w:val="28"/>
        </w:rPr>
        <w:t>ф</w:t>
      </w:r>
      <w:r w:rsidRPr="007E1BD3">
        <w:rPr>
          <w:rFonts w:ascii="Times New Roman" w:hAnsi="Times New Roman"/>
          <w:color w:val="000000"/>
          <w:sz w:val="28"/>
          <w:szCs w:val="28"/>
        </w:rPr>
        <w:t>армацевтическая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промышленность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может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23BD" w:rsidRPr="007E1BD3">
        <w:rPr>
          <w:rFonts w:ascii="Times New Roman" w:hAnsi="Times New Roman"/>
          <w:color w:val="000000"/>
          <w:sz w:val="28"/>
          <w:szCs w:val="28"/>
        </w:rPr>
        <w:t>рассмотрена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неразрывной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связи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медициной,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алхимией,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гомеопатией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химией.В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эпоху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раннего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средневековья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большое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влияние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фармацевтическое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магия,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астрология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особенности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ныне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сменившиеся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точными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науками: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физикой,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астрономией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белой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черной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магии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фармацией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подразумевалось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изгнание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духов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астрологии,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умение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предсказывать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звездам.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даже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слово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„фармация"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производят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ошибочно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слова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“магия”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(тайное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искусство).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всех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народов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прошло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фазу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алхимии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массовое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течение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возникало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всюду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одном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этапе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народов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отделения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деревни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класса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купцов,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потребности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роскоши,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повышении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денег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потребности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увеличении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источников.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Появлялся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заказ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увеличение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добычи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благородных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металлов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получение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любыми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другими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путями.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XVIIIв.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положение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социальный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статус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аптекарей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повысился.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Принцип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монополии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соблюдался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повсеместно,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обеспечивал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высокие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прибыли.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правило,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почетные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места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органах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самоуправления,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особенно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странах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Центральной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Европы.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располагались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центрах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городов,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характерные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вывески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приобретали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характер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гербов,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закрепляемых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специальными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рескриптами.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Интерьеры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приобрели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более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менее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унифицированный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характер.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Стены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занимали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открытые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застекленные,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которых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размешались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банки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аптечным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сырьем,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альбарелло,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графины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бутыли.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Отличительным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знаком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чучела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крокодилов,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подвешенные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потолком,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экзотические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предметы,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вроде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витого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рога,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якобы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принадлежащего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мифическому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животному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единорогу.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таких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рогов,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полагали,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изготовить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чудодейственные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лекарства.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самом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деле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эти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рога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принадлежали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морским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животным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нарвалам,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неизвестным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Европе.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Некоторые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оборудованными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лабораториями,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складами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торговыми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помещениями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оценивались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значительные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суммы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владение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приобретение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придавало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владельцам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значительный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вес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местном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обществе.</w:t>
      </w:r>
    </w:p>
    <w:p w:rsidR="00EE27B7" w:rsidRPr="007E1BD3" w:rsidRDefault="00EE27B7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4986" w:rsidRPr="007E1BD3" w:rsidRDefault="007C4986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4986" w:rsidRPr="007E1BD3" w:rsidRDefault="007C4986">
      <w:pPr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F6A50" w:rsidRPr="007E1BD3" w:rsidRDefault="005F6A50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Заключение</w:t>
      </w:r>
    </w:p>
    <w:p w:rsidR="007C4986" w:rsidRPr="007E1BD3" w:rsidRDefault="007C4986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6A50" w:rsidRPr="007E1BD3" w:rsidRDefault="005F6A50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основании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приведенных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рассмотрений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можно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сделать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вывод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том,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статус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аптекаря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разные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исторические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периоды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различным.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заре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8"/>
        </w:rPr>
        <w:t>разви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тия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фармации,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она,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сути,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являлась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ремеслом,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которое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обслуживало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профессию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врача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находилась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подчиненном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положении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относительно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последней.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Фармацевтическое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образование,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соответственно,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так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ремесленного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типа,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есть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происходило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практически,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аттестовывалось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пределах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отдельных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аптекарских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цехов.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Изначально,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Средневековой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Европе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между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аптекарями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врачами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появилось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классовое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различие,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поскольку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врачом,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отличии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аптекаря,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мог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стать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только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дворянин.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Несмотря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это,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статус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аптекаря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был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довольно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высоким,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что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было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связано,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прежде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всего,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той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ответственностью,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которую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он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нес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за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изготавливаемую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продукцию.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Как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правило,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аптекари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входили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число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городского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управления,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объединения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значительной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степени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влияли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экономику</w:t>
      </w:r>
      <w:r w:rsidR="007C4986" w:rsidRPr="007E1B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6658" w:rsidRPr="007E1BD3">
        <w:rPr>
          <w:rFonts w:ascii="Times New Roman" w:hAnsi="Times New Roman"/>
          <w:color w:val="000000"/>
          <w:sz w:val="28"/>
          <w:szCs w:val="28"/>
        </w:rPr>
        <w:t>города.</w:t>
      </w:r>
    </w:p>
    <w:p w:rsidR="00407104" w:rsidRPr="007E1BD3" w:rsidRDefault="00407104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конце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18-начале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19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века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эпоху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французской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буржуазной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революции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наполеоновских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походов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возникли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стимулы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химии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фармации: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бурное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развитие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промышленности,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давление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военных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потребностей.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Например,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нужна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была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кожа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чтобы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обуть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500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000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призывников,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кожевенные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заводы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дубильными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ямами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могли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подготовить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кожу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нужным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срокам.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Фуркруа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изучил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процесс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дубления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кож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открыл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метод,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позволяющий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произвести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течении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нескольких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дней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операции,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которые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раньше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требовали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нескольких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лет.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связи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конкурсом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Французской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академии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лучшее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освещение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Парижа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Лавуазье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производит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опыты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над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освещением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горением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открывает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состав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воздуха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закон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сохранения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вещества.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Военный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фармацевт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Кавенту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пребывания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войском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Голландии,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изготовил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солдат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мыло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маслянистых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отбросов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золы,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разработал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методы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очищения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воды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снижения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заболеваемости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войсках.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Чтобы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заменить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дефицитное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войны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коровье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масло,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фармацевт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Меж-Мурье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разработал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производство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маргарина.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это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время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активно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создавались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общества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содействия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промышленности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выставки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той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же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цели,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изменились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стандарты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подготовки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специалистов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промышленности.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Возникло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фармацевтическое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общество.В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последней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трети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19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века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стала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создаваться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фармацевтическая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промышленность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аптеки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стали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превращаться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торговые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учреждения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продаже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основном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патентованных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средств,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получаемых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от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различных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фирм.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Первые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заводы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Боме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производству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нашатыря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Пеллетье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-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хинина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дали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толчок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для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дальнейшего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развития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производств.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Аптекарь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Мерк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Дармштадте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в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1827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году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заложил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основу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фабричного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производства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морфина,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наркотина,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хинина,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стрихнина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др.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растительных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продуктов.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Из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аптечных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лабораторий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образовались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фирмы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Шеринг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(Германия),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Берроус-Велком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(Англия),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Парк-Дэвис</w:t>
      </w:r>
      <w:r w:rsidR="007C4986" w:rsidRPr="007E1BD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E1BD3">
        <w:rPr>
          <w:rFonts w:ascii="Times New Roman" w:hAnsi="Times New Roman"/>
          <w:color w:val="000000"/>
          <w:sz w:val="28"/>
          <w:szCs w:val="24"/>
        </w:rPr>
        <w:t>(Америка).</w:t>
      </w:r>
    </w:p>
    <w:p w:rsidR="00380722" w:rsidRPr="007E1BD3" w:rsidRDefault="00380722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80722" w:rsidRPr="007E1BD3" w:rsidRDefault="00380722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4986" w:rsidRPr="007E1BD3" w:rsidRDefault="007C4986">
      <w:pPr>
        <w:rPr>
          <w:rFonts w:ascii="Times New Roman" w:hAnsi="Times New Roman"/>
          <w:color w:val="000000"/>
          <w:sz w:val="28"/>
          <w:szCs w:val="28"/>
        </w:rPr>
      </w:pPr>
      <w:r w:rsidRPr="007E1BD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407104" w:rsidRPr="007E1BD3" w:rsidRDefault="00407104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7E1BD3">
        <w:rPr>
          <w:rFonts w:ascii="Times New Roman" w:hAnsi="Times New Roman"/>
          <w:b/>
          <w:color w:val="000000"/>
          <w:sz w:val="28"/>
          <w:szCs w:val="32"/>
        </w:rPr>
        <w:t>Список</w:t>
      </w:r>
      <w:r w:rsidR="007C4986" w:rsidRPr="007E1BD3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Pr="007E1BD3">
        <w:rPr>
          <w:rFonts w:ascii="Times New Roman" w:hAnsi="Times New Roman"/>
          <w:b/>
          <w:color w:val="000000"/>
          <w:sz w:val="28"/>
          <w:szCs w:val="32"/>
        </w:rPr>
        <w:t>литературы</w:t>
      </w:r>
    </w:p>
    <w:p w:rsidR="007C4986" w:rsidRPr="007E1BD3" w:rsidRDefault="007C4986" w:rsidP="007C498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7C4986" w:rsidRPr="007E1BD3" w:rsidRDefault="007C498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7E1BD3">
        <w:rPr>
          <w:rFonts w:ascii="Times New Roman" w:hAnsi="Times New Roman"/>
          <w:color w:val="000000"/>
          <w:sz w:val="28"/>
          <w:szCs w:val="32"/>
        </w:rPr>
        <w:t>1.Егоров В. А. , Абдулманова Е. Л. История фармации. Учебное пособие для студентов фармацевтических вузов.- Самара: ГП Перспектива; СамГМУ 2002</w:t>
      </w:r>
    </w:p>
    <w:p w:rsidR="007C4986" w:rsidRPr="007E1BD3" w:rsidRDefault="007C498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7E1BD3">
        <w:rPr>
          <w:rFonts w:ascii="Times New Roman" w:hAnsi="Times New Roman"/>
          <w:color w:val="000000"/>
          <w:sz w:val="28"/>
          <w:szCs w:val="32"/>
        </w:rPr>
        <w:t>2.Семченко В. Ф. История фармации: Учебное пособие. Ростов нД: издательский центр “МарТ” 2003.</w:t>
      </w:r>
    </w:p>
    <w:p w:rsidR="007C4986" w:rsidRPr="007E1BD3" w:rsidRDefault="007C4986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7E1BD3">
        <w:rPr>
          <w:rFonts w:ascii="Times New Roman" w:hAnsi="Times New Roman"/>
          <w:color w:val="000000"/>
          <w:sz w:val="28"/>
          <w:szCs w:val="32"/>
        </w:rPr>
        <w:t>3.Шамин А.Н. курс лекций по истории фармации.</w:t>
      </w:r>
    </w:p>
    <w:p w:rsidR="00AA19DA" w:rsidRPr="007E1BD3" w:rsidRDefault="00AA19DA" w:rsidP="007C498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553E" w:rsidRPr="00ED553E" w:rsidRDefault="00ED553E" w:rsidP="00ED553E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</w:p>
    <w:p w:rsidR="00AA19DA" w:rsidRPr="007E1BD3" w:rsidRDefault="00AA19DA" w:rsidP="007C498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_GoBack"/>
      <w:bookmarkEnd w:id="3"/>
    </w:p>
    <w:sectPr w:rsidR="00AA19DA" w:rsidRPr="007E1BD3" w:rsidSect="007C4986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A58" w:rsidRDefault="00BC3A58" w:rsidP="00ED553E">
      <w:pPr>
        <w:spacing w:after="0" w:line="240" w:lineRule="auto"/>
      </w:pPr>
      <w:r>
        <w:separator/>
      </w:r>
    </w:p>
  </w:endnote>
  <w:endnote w:type="continuationSeparator" w:id="0">
    <w:p w:rsidR="00BC3A58" w:rsidRDefault="00BC3A58" w:rsidP="00ED5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A58" w:rsidRDefault="00BC3A58" w:rsidP="00ED553E">
      <w:pPr>
        <w:spacing w:after="0" w:line="240" w:lineRule="auto"/>
      </w:pPr>
      <w:r>
        <w:separator/>
      </w:r>
    </w:p>
  </w:footnote>
  <w:footnote w:type="continuationSeparator" w:id="0">
    <w:p w:rsidR="00BC3A58" w:rsidRDefault="00BC3A58" w:rsidP="00ED5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3E" w:rsidRPr="00ED553E" w:rsidRDefault="00ED553E" w:rsidP="00ED553E">
    <w:pPr>
      <w:pStyle w:val="a7"/>
      <w:tabs>
        <w:tab w:val="left" w:pos="1245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45BF7"/>
    <w:multiLevelType w:val="hybridMultilevel"/>
    <w:tmpl w:val="9BC8B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0A1FE3"/>
    <w:multiLevelType w:val="hybridMultilevel"/>
    <w:tmpl w:val="7F601D08"/>
    <w:lvl w:ilvl="0" w:tplc="F956E76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8F3"/>
    <w:rsid w:val="00046322"/>
    <w:rsid w:val="0008049F"/>
    <w:rsid w:val="001B21B8"/>
    <w:rsid w:val="002C29A1"/>
    <w:rsid w:val="00380722"/>
    <w:rsid w:val="003946B1"/>
    <w:rsid w:val="003A3B0A"/>
    <w:rsid w:val="003C400E"/>
    <w:rsid w:val="00407104"/>
    <w:rsid w:val="004429AB"/>
    <w:rsid w:val="0050266A"/>
    <w:rsid w:val="005738F3"/>
    <w:rsid w:val="005F6A50"/>
    <w:rsid w:val="00603A3A"/>
    <w:rsid w:val="00604B37"/>
    <w:rsid w:val="006806C7"/>
    <w:rsid w:val="007904A7"/>
    <w:rsid w:val="007C4986"/>
    <w:rsid w:val="007E1BD3"/>
    <w:rsid w:val="008163D3"/>
    <w:rsid w:val="00876658"/>
    <w:rsid w:val="008923BD"/>
    <w:rsid w:val="0092429A"/>
    <w:rsid w:val="009F28EF"/>
    <w:rsid w:val="00A074FF"/>
    <w:rsid w:val="00AA19DA"/>
    <w:rsid w:val="00AE5713"/>
    <w:rsid w:val="00BC3A58"/>
    <w:rsid w:val="00BD5788"/>
    <w:rsid w:val="00BD5A19"/>
    <w:rsid w:val="00BD7876"/>
    <w:rsid w:val="00CA6C72"/>
    <w:rsid w:val="00D339DB"/>
    <w:rsid w:val="00D36E45"/>
    <w:rsid w:val="00D846FD"/>
    <w:rsid w:val="00DB2FE4"/>
    <w:rsid w:val="00EC5036"/>
    <w:rsid w:val="00ED553E"/>
    <w:rsid w:val="00EE27B7"/>
    <w:rsid w:val="00F92184"/>
    <w:rsid w:val="00FB5006"/>
    <w:rsid w:val="00FD5016"/>
    <w:rsid w:val="00FE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9DF6C7-7174-4768-ACFE-30CEB726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7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8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D7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0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38072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D5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locked/>
    <w:rsid w:val="00ED553E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ED5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link w:val="a9"/>
    <w:uiPriority w:val="99"/>
    <w:semiHidden/>
    <w:locked/>
    <w:rsid w:val="00ED553E"/>
    <w:rPr>
      <w:rFonts w:cs="Times New Roman"/>
    </w:rPr>
  </w:style>
  <w:style w:type="character" w:styleId="ab">
    <w:name w:val="Hyperlink"/>
    <w:uiPriority w:val="99"/>
    <w:rsid w:val="00ED553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72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6DD2-6B5C-4AF2-A3EA-F1B7BC74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7301</Words>
  <Characters>41617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Даздраперма</dc:creator>
  <cp:keywords/>
  <dc:description/>
  <cp:lastModifiedBy>Irina</cp:lastModifiedBy>
  <cp:revision>2</cp:revision>
  <dcterms:created xsi:type="dcterms:W3CDTF">2014-09-12T15:49:00Z</dcterms:created>
  <dcterms:modified xsi:type="dcterms:W3CDTF">2014-09-12T15:49:00Z</dcterms:modified>
</cp:coreProperties>
</file>