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7617" w:rsidRPr="004A471F" w:rsidRDefault="00882189" w:rsidP="004A471F">
      <w:pPr>
        <w:pStyle w:val="a7"/>
        <w:ind w:firstLine="709"/>
        <w:jc w:val="both"/>
        <w:rPr>
          <w:caps/>
          <w:szCs w:val="28"/>
          <w:lang w:val="uk-UA"/>
        </w:rPr>
      </w:pPr>
      <w:r w:rsidRPr="004A471F">
        <w:rPr>
          <w:szCs w:val="28"/>
          <w:lang w:val="uk-UA"/>
        </w:rPr>
        <w:t>Зміст</w:t>
      </w:r>
    </w:p>
    <w:p w:rsidR="00277617" w:rsidRPr="004A471F" w:rsidRDefault="00277617" w:rsidP="004A471F">
      <w:pPr>
        <w:pStyle w:val="a7"/>
        <w:ind w:firstLine="709"/>
        <w:jc w:val="both"/>
        <w:rPr>
          <w:szCs w:val="28"/>
          <w:lang w:val="uk-UA"/>
        </w:rPr>
      </w:pPr>
    </w:p>
    <w:p w:rsidR="004A471F" w:rsidRPr="004A471F" w:rsidRDefault="004A471F" w:rsidP="004A471F">
      <w:pPr>
        <w:pStyle w:val="a5"/>
        <w:tabs>
          <w:tab w:val="left" w:pos="757"/>
          <w:tab w:val="left" w:pos="8514"/>
        </w:tabs>
        <w:spacing w:after="0" w:line="360" w:lineRule="auto"/>
        <w:ind w:left="8" w:hanging="8"/>
        <w:rPr>
          <w:sz w:val="28"/>
          <w:szCs w:val="28"/>
          <w:lang w:val="uk-UA"/>
        </w:rPr>
      </w:pPr>
      <w:r w:rsidRPr="004A471F">
        <w:rPr>
          <w:sz w:val="28"/>
          <w:szCs w:val="28"/>
          <w:lang w:val="uk-UA"/>
        </w:rPr>
        <w:t>Вступ</w:t>
      </w:r>
    </w:p>
    <w:p w:rsidR="00882189" w:rsidRDefault="004A471F" w:rsidP="00882189">
      <w:pPr>
        <w:pStyle w:val="a5"/>
        <w:tabs>
          <w:tab w:val="left" w:pos="757"/>
          <w:tab w:val="left" w:pos="8514"/>
        </w:tabs>
        <w:spacing w:after="0" w:line="360" w:lineRule="auto"/>
        <w:ind w:left="8" w:hanging="8"/>
        <w:rPr>
          <w:sz w:val="28"/>
          <w:szCs w:val="28"/>
          <w:lang w:val="uk-UA"/>
        </w:rPr>
      </w:pPr>
      <w:r>
        <w:rPr>
          <w:sz w:val="28"/>
          <w:szCs w:val="28"/>
          <w:lang w:val="uk-UA"/>
        </w:rPr>
        <w:t>1</w:t>
      </w:r>
      <w:r w:rsidRPr="004A471F">
        <w:rPr>
          <w:sz w:val="28"/>
          <w:szCs w:val="28"/>
          <w:lang w:val="uk-UA"/>
        </w:rPr>
        <w:t>.</w:t>
      </w:r>
      <w:r>
        <w:rPr>
          <w:sz w:val="28"/>
          <w:szCs w:val="28"/>
          <w:lang w:val="uk-UA"/>
        </w:rPr>
        <w:t xml:space="preserve"> </w:t>
      </w:r>
      <w:r w:rsidRPr="004A471F">
        <w:rPr>
          <w:sz w:val="28"/>
          <w:szCs w:val="28"/>
          <w:lang w:val="uk-UA"/>
        </w:rPr>
        <w:t>Огляд літератури</w:t>
      </w:r>
    </w:p>
    <w:p w:rsidR="00882189" w:rsidRPr="00882189" w:rsidRDefault="004A471F" w:rsidP="00882189">
      <w:pPr>
        <w:pStyle w:val="a5"/>
        <w:tabs>
          <w:tab w:val="left" w:pos="757"/>
          <w:tab w:val="left" w:pos="8514"/>
        </w:tabs>
        <w:spacing w:after="0" w:line="360" w:lineRule="auto"/>
        <w:ind w:left="8" w:hanging="8"/>
        <w:rPr>
          <w:sz w:val="28"/>
          <w:szCs w:val="28"/>
          <w:lang w:val="uk-UA"/>
        </w:rPr>
      </w:pPr>
      <w:r>
        <w:rPr>
          <w:sz w:val="28"/>
          <w:szCs w:val="28"/>
          <w:lang w:val="uk-UA"/>
        </w:rPr>
        <w:t xml:space="preserve">1.1 </w:t>
      </w:r>
      <w:r w:rsidRPr="004A471F">
        <w:rPr>
          <w:sz w:val="28"/>
          <w:szCs w:val="28"/>
          <w:lang w:val="uk-UA"/>
        </w:rPr>
        <w:t>Вплив абіотичних і біотичних факторів на</w:t>
      </w:r>
      <w:r w:rsidR="00882189" w:rsidRPr="00882189">
        <w:rPr>
          <w:b/>
          <w:sz w:val="28"/>
          <w:szCs w:val="28"/>
          <w:lang w:val="uk-UA"/>
        </w:rPr>
        <w:t xml:space="preserve"> </w:t>
      </w:r>
      <w:r w:rsidR="00882189" w:rsidRPr="00882189">
        <w:rPr>
          <w:sz w:val="28"/>
          <w:szCs w:val="28"/>
          <w:lang w:val="uk-UA"/>
        </w:rPr>
        <w:t>відтворювальну функцію корів</w:t>
      </w:r>
    </w:p>
    <w:p w:rsidR="004A471F" w:rsidRPr="004A471F" w:rsidRDefault="004A471F" w:rsidP="004A471F">
      <w:pPr>
        <w:pStyle w:val="a5"/>
        <w:tabs>
          <w:tab w:val="left" w:pos="757"/>
          <w:tab w:val="left" w:pos="8514"/>
        </w:tabs>
        <w:spacing w:after="0" w:line="360" w:lineRule="auto"/>
        <w:ind w:left="8" w:hanging="8"/>
        <w:rPr>
          <w:sz w:val="28"/>
          <w:szCs w:val="28"/>
          <w:lang w:val="uk-UA"/>
        </w:rPr>
      </w:pPr>
      <w:r w:rsidRPr="004A471F">
        <w:rPr>
          <w:sz w:val="28"/>
          <w:szCs w:val="28"/>
          <w:lang w:val="uk-UA"/>
        </w:rPr>
        <w:t>1.2</w:t>
      </w:r>
      <w:r>
        <w:rPr>
          <w:sz w:val="28"/>
          <w:szCs w:val="28"/>
          <w:lang w:val="uk-UA"/>
        </w:rPr>
        <w:t xml:space="preserve"> </w:t>
      </w:r>
      <w:r w:rsidRPr="004A471F">
        <w:rPr>
          <w:sz w:val="28"/>
          <w:szCs w:val="28"/>
          <w:lang w:val="uk-UA"/>
        </w:rPr>
        <w:t xml:space="preserve">Принципи і фактори </w:t>
      </w:r>
      <w:r>
        <w:rPr>
          <w:sz w:val="28"/>
          <w:szCs w:val="28"/>
          <w:lang w:val="uk-UA"/>
        </w:rPr>
        <w:t>родів</w:t>
      </w:r>
    </w:p>
    <w:p w:rsidR="004A471F" w:rsidRPr="004A471F" w:rsidRDefault="004A471F" w:rsidP="004A471F">
      <w:pPr>
        <w:pStyle w:val="a5"/>
        <w:tabs>
          <w:tab w:val="left" w:pos="757"/>
          <w:tab w:val="left" w:pos="8514"/>
        </w:tabs>
        <w:spacing w:after="0" w:line="360" w:lineRule="auto"/>
        <w:ind w:left="8" w:hanging="8"/>
        <w:rPr>
          <w:sz w:val="28"/>
          <w:szCs w:val="28"/>
          <w:lang w:val="uk-UA"/>
        </w:rPr>
      </w:pPr>
      <w:r w:rsidRPr="004A471F">
        <w:rPr>
          <w:sz w:val="28"/>
          <w:szCs w:val="28"/>
          <w:lang w:val="uk-UA"/>
        </w:rPr>
        <w:t>1.3</w:t>
      </w:r>
      <w:r>
        <w:rPr>
          <w:sz w:val="28"/>
          <w:szCs w:val="28"/>
          <w:lang w:val="uk-UA"/>
        </w:rPr>
        <w:t xml:space="preserve"> </w:t>
      </w:r>
      <w:r w:rsidRPr="004A471F">
        <w:rPr>
          <w:sz w:val="28"/>
          <w:szCs w:val="28"/>
          <w:lang w:val="uk-UA"/>
        </w:rPr>
        <w:t>Передвісники отелення</w:t>
      </w:r>
    </w:p>
    <w:p w:rsidR="004A471F" w:rsidRPr="004A471F" w:rsidRDefault="004A471F" w:rsidP="004A471F">
      <w:pPr>
        <w:pStyle w:val="a5"/>
        <w:tabs>
          <w:tab w:val="left" w:pos="757"/>
          <w:tab w:val="left" w:pos="8514"/>
        </w:tabs>
        <w:spacing w:after="0" w:line="360" w:lineRule="auto"/>
        <w:ind w:left="8" w:hanging="8"/>
        <w:rPr>
          <w:sz w:val="28"/>
          <w:szCs w:val="28"/>
          <w:lang w:val="uk-UA"/>
        </w:rPr>
      </w:pPr>
      <w:r w:rsidRPr="004A471F">
        <w:rPr>
          <w:sz w:val="28"/>
          <w:szCs w:val="28"/>
          <w:lang w:val="uk-UA"/>
        </w:rPr>
        <w:t>1.4</w:t>
      </w:r>
      <w:r>
        <w:rPr>
          <w:sz w:val="28"/>
          <w:szCs w:val="28"/>
          <w:lang w:val="uk-UA"/>
        </w:rPr>
        <w:t xml:space="preserve"> </w:t>
      </w:r>
      <w:r w:rsidRPr="004A471F">
        <w:rPr>
          <w:sz w:val="28"/>
          <w:szCs w:val="28"/>
          <w:lang w:val="uk-UA"/>
        </w:rPr>
        <w:t>Перебіг родів</w:t>
      </w:r>
    </w:p>
    <w:p w:rsidR="004A471F" w:rsidRPr="004A471F" w:rsidRDefault="004A471F" w:rsidP="004A471F">
      <w:pPr>
        <w:pStyle w:val="a5"/>
        <w:tabs>
          <w:tab w:val="left" w:pos="757"/>
          <w:tab w:val="left" w:pos="8514"/>
        </w:tabs>
        <w:spacing w:after="0" w:line="360" w:lineRule="auto"/>
        <w:ind w:left="8" w:hanging="8"/>
        <w:rPr>
          <w:sz w:val="28"/>
          <w:szCs w:val="28"/>
          <w:lang w:val="uk-UA"/>
        </w:rPr>
      </w:pPr>
      <w:r w:rsidRPr="004A471F">
        <w:rPr>
          <w:sz w:val="28"/>
          <w:szCs w:val="28"/>
          <w:lang w:val="uk-UA"/>
        </w:rPr>
        <w:t>1.5</w:t>
      </w:r>
      <w:r>
        <w:rPr>
          <w:sz w:val="28"/>
          <w:szCs w:val="28"/>
          <w:lang w:val="uk-UA"/>
        </w:rPr>
        <w:t xml:space="preserve"> </w:t>
      </w:r>
      <w:r w:rsidRPr="004A471F">
        <w:rPr>
          <w:sz w:val="28"/>
          <w:szCs w:val="28"/>
          <w:lang w:val="uk-UA"/>
        </w:rPr>
        <w:t>Перебіг післяотельного періоду</w:t>
      </w:r>
    </w:p>
    <w:p w:rsidR="004A471F" w:rsidRPr="004A471F" w:rsidRDefault="004A471F" w:rsidP="004A471F">
      <w:pPr>
        <w:pStyle w:val="a5"/>
        <w:tabs>
          <w:tab w:val="left" w:pos="757"/>
          <w:tab w:val="left" w:pos="8514"/>
        </w:tabs>
        <w:spacing w:after="0" w:line="360" w:lineRule="auto"/>
        <w:ind w:left="8" w:hanging="8"/>
        <w:rPr>
          <w:sz w:val="28"/>
          <w:szCs w:val="28"/>
          <w:lang w:val="uk-UA"/>
        </w:rPr>
      </w:pPr>
      <w:r w:rsidRPr="004A471F">
        <w:rPr>
          <w:sz w:val="28"/>
          <w:szCs w:val="28"/>
          <w:lang w:val="uk-UA"/>
        </w:rPr>
        <w:t>1.6</w:t>
      </w:r>
      <w:r>
        <w:rPr>
          <w:sz w:val="28"/>
          <w:szCs w:val="28"/>
          <w:lang w:val="uk-UA"/>
        </w:rPr>
        <w:t xml:space="preserve"> </w:t>
      </w:r>
      <w:r w:rsidRPr="004A471F">
        <w:rPr>
          <w:sz w:val="28"/>
          <w:szCs w:val="28"/>
          <w:lang w:val="uk-UA"/>
        </w:rPr>
        <w:t>Корекція післяотельного періоду</w:t>
      </w:r>
    </w:p>
    <w:p w:rsidR="004A471F" w:rsidRPr="004A471F" w:rsidRDefault="004A471F" w:rsidP="004A471F">
      <w:pPr>
        <w:pStyle w:val="a5"/>
        <w:tabs>
          <w:tab w:val="left" w:pos="757"/>
          <w:tab w:val="left" w:pos="8514"/>
        </w:tabs>
        <w:spacing w:after="0" w:line="360" w:lineRule="auto"/>
        <w:ind w:left="8" w:hanging="8"/>
        <w:rPr>
          <w:sz w:val="28"/>
          <w:szCs w:val="28"/>
          <w:lang w:val="uk-UA"/>
        </w:rPr>
      </w:pPr>
      <w:r w:rsidRPr="004A471F">
        <w:rPr>
          <w:sz w:val="28"/>
          <w:szCs w:val="28"/>
          <w:lang w:val="uk-UA"/>
        </w:rPr>
        <w:t>1.7</w:t>
      </w:r>
      <w:r>
        <w:rPr>
          <w:sz w:val="28"/>
          <w:szCs w:val="28"/>
          <w:lang w:val="uk-UA"/>
        </w:rPr>
        <w:t xml:space="preserve"> </w:t>
      </w:r>
      <w:r w:rsidRPr="004A471F">
        <w:rPr>
          <w:sz w:val="28"/>
          <w:szCs w:val="28"/>
          <w:lang w:val="uk-UA"/>
        </w:rPr>
        <w:t>Диференціація нормального і патологічного перебігу післяотельного перебігу</w:t>
      </w:r>
    </w:p>
    <w:p w:rsidR="004A471F" w:rsidRPr="004A471F" w:rsidRDefault="004A471F" w:rsidP="004A471F">
      <w:pPr>
        <w:pStyle w:val="a5"/>
        <w:tabs>
          <w:tab w:val="left" w:pos="757"/>
          <w:tab w:val="left" w:pos="8514"/>
        </w:tabs>
        <w:spacing w:after="0" w:line="360" w:lineRule="auto"/>
        <w:ind w:left="8" w:hanging="8"/>
        <w:rPr>
          <w:sz w:val="28"/>
          <w:szCs w:val="28"/>
          <w:lang w:val="uk-UA"/>
        </w:rPr>
      </w:pPr>
      <w:r w:rsidRPr="004A471F">
        <w:rPr>
          <w:sz w:val="28"/>
          <w:szCs w:val="28"/>
          <w:lang w:val="uk-UA"/>
        </w:rPr>
        <w:t>1.8</w:t>
      </w:r>
      <w:r>
        <w:rPr>
          <w:sz w:val="28"/>
          <w:szCs w:val="28"/>
          <w:lang w:val="uk-UA"/>
        </w:rPr>
        <w:t xml:space="preserve"> </w:t>
      </w:r>
      <w:r w:rsidRPr="004A471F">
        <w:rPr>
          <w:sz w:val="28"/>
          <w:szCs w:val="28"/>
          <w:lang w:val="uk-UA"/>
        </w:rPr>
        <w:t>Роль адсорбентів у раціоні корів</w:t>
      </w:r>
    </w:p>
    <w:p w:rsidR="004A471F" w:rsidRPr="004A471F" w:rsidRDefault="004A471F" w:rsidP="004A471F">
      <w:pPr>
        <w:pStyle w:val="a5"/>
        <w:tabs>
          <w:tab w:val="left" w:pos="757"/>
          <w:tab w:val="left" w:pos="8514"/>
        </w:tabs>
        <w:spacing w:after="0" w:line="360" w:lineRule="auto"/>
        <w:ind w:left="8" w:hanging="8"/>
        <w:rPr>
          <w:sz w:val="28"/>
          <w:szCs w:val="28"/>
          <w:lang w:val="uk-UA"/>
        </w:rPr>
      </w:pPr>
      <w:r w:rsidRPr="004A471F">
        <w:rPr>
          <w:sz w:val="28"/>
          <w:szCs w:val="28"/>
          <w:lang w:val="uk-UA"/>
        </w:rPr>
        <w:t>1.8.1</w:t>
      </w:r>
      <w:r>
        <w:rPr>
          <w:sz w:val="28"/>
          <w:szCs w:val="28"/>
          <w:lang w:val="uk-UA"/>
        </w:rPr>
        <w:t xml:space="preserve"> </w:t>
      </w:r>
      <w:r w:rsidRPr="004A471F">
        <w:rPr>
          <w:sz w:val="28"/>
          <w:szCs w:val="28"/>
          <w:lang w:val="uk-UA"/>
        </w:rPr>
        <w:t>Сорбенти та їх природні властивості</w:t>
      </w:r>
    </w:p>
    <w:p w:rsidR="004A471F" w:rsidRPr="004A471F" w:rsidRDefault="004A471F" w:rsidP="004A471F">
      <w:pPr>
        <w:pStyle w:val="a5"/>
        <w:tabs>
          <w:tab w:val="left" w:pos="757"/>
          <w:tab w:val="left" w:pos="8514"/>
        </w:tabs>
        <w:spacing w:after="0" w:line="360" w:lineRule="auto"/>
        <w:ind w:left="8" w:hanging="8"/>
        <w:rPr>
          <w:sz w:val="28"/>
          <w:szCs w:val="28"/>
          <w:lang w:val="uk-UA"/>
        </w:rPr>
      </w:pPr>
      <w:r w:rsidRPr="004A471F">
        <w:rPr>
          <w:sz w:val="28"/>
          <w:szCs w:val="28"/>
          <w:lang w:val="uk-UA"/>
        </w:rPr>
        <w:t>1.9</w:t>
      </w:r>
      <w:r>
        <w:rPr>
          <w:sz w:val="28"/>
          <w:szCs w:val="28"/>
          <w:lang w:val="uk-UA"/>
        </w:rPr>
        <w:t xml:space="preserve"> </w:t>
      </w:r>
      <w:r w:rsidRPr="004A471F">
        <w:rPr>
          <w:sz w:val="28"/>
          <w:szCs w:val="28"/>
          <w:lang w:val="uk-UA"/>
        </w:rPr>
        <w:t>Заключення до огляду літератури</w:t>
      </w:r>
    </w:p>
    <w:p w:rsidR="004A471F" w:rsidRPr="004A471F" w:rsidRDefault="004A471F" w:rsidP="004A471F">
      <w:pPr>
        <w:pStyle w:val="a5"/>
        <w:tabs>
          <w:tab w:val="left" w:pos="757"/>
          <w:tab w:val="left" w:pos="8514"/>
        </w:tabs>
        <w:spacing w:after="0" w:line="360" w:lineRule="auto"/>
        <w:ind w:left="8" w:hanging="8"/>
        <w:rPr>
          <w:sz w:val="28"/>
          <w:szCs w:val="28"/>
          <w:lang w:val="uk-UA"/>
        </w:rPr>
      </w:pPr>
      <w:r>
        <w:rPr>
          <w:sz w:val="28"/>
          <w:szCs w:val="28"/>
          <w:lang w:val="uk-UA"/>
        </w:rPr>
        <w:t>2</w:t>
      </w:r>
      <w:r w:rsidRPr="004A471F">
        <w:rPr>
          <w:sz w:val="28"/>
          <w:szCs w:val="28"/>
          <w:lang w:val="uk-UA"/>
        </w:rPr>
        <w:t>.Власні дослідження</w:t>
      </w:r>
    </w:p>
    <w:p w:rsidR="004A471F" w:rsidRPr="004A471F" w:rsidRDefault="004A471F" w:rsidP="004A471F">
      <w:pPr>
        <w:pStyle w:val="a5"/>
        <w:tabs>
          <w:tab w:val="left" w:pos="757"/>
          <w:tab w:val="left" w:pos="8514"/>
        </w:tabs>
        <w:spacing w:after="0" w:line="360" w:lineRule="auto"/>
        <w:ind w:left="8" w:hanging="8"/>
        <w:rPr>
          <w:sz w:val="28"/>
          <w:szCs w:val="28"/>
          <w:lang w:val="uk-UA"/>
        </w:rPr>
      </w:pPr>
      <w:r w:rsidRPr="004A471F">
        <w:rPr>
          <w:sz w:val="28"/>
          <w:szCs w:val="28"/>
          <w:lang w:val="uk-UA"/>
        </w:rPr>
        <w:t>2.1</w:t>
      </w:r>
      <w:r>
        <w:rPr>
          <w:sz w:val="28"/>
          <w:szCs w:val="28"/>
          <w:lang w:val="uk-UA"/>
        </w:rPr>
        <w:t xml:space="preserve"> </w:t>
      </w:r>
      <w:r w:rsidRPr="004A471F">
        <w:rPr>
          <w:sz w:val="28"/>
          <w:szCs w:val="28"/>
          <w:lang w:val="uk-UA"/>
        </w:rPr>
        <w:t>Матеріали і методи дослідження</w:t>
      </w:r>
    </w:p>
    <w:p w:rsidR="004A471F" w:rsidRPr="004A471F" w:rsidRDefault="004A471F" w:rsidP="004A471F">
      <w:pPr>
        <w:pStyle w:val="a5"/>
        <w:tabs>
          <w:tab w:val="left" w:pos="757"/>
          <w:tab w:val="left" w:pos="8514"/>
        </w:tabs>
        <w:spacing w:after="0" w:line="360" w:lineRule="auto"/>
        <w:ind w:left="8" w:hanging="8"/>
        <w:rPr>
          <w:sz w:val="28"/>
          <w:szCs w:val="28"/>
          <w:lang w:val="uk-UA"/>
        </w:rPr>
      </w:pPr>
      <w:r w:rsidRPr="004A471F">
        <w:rPr>
          <w:sz w:val="28"/>
          <w:szCs w:val="28"/>
          <w:lang w:val="uk-UA"/>
        </w:rPr>
        <w:t>2.2</w:t>
      </w:r>
      <w:r>
        <w:rPr>
          <w:sz w:val="28"/>
          <w:szCs w:val="28"/>
          <w:lang w:val="uk-UA"/>
        </w:rPr>
        <w:t xml:space="preserve"> </w:t>
      </w:r>
      <w:r w:rsidRPr="004A471F">
        <w:rPr>
          <w:sz w:val="28"/>
          <w:szCs w:val="28"/>
          <w:lang w:val="uk-UA"/>
        </w:rPr>
        <w:t>Характеристика господарства</w:t>
      </w:r>
    </w:p>
    <w:p w:rsidR="004A471F" w:rsidRPr="004A471F" w:rsidRDefault="004A471F" w:rsidP="004A471F">
      <w:pPr>
        <w:pStyle w:val="a5"/>
        <w:tabs>
          <w:tab w:val="left" w:pos="757"/>
          <w:tab w:val="left" w:pos="8514"/>
        </w:tabs>
        <w:spacing w:after="0" w:line="360" w:lineRule="auto"/>
        <w:ind w:left="8" w:hanging="8"/>
        <w:rPr>
          <w:sz w:val="28"/>
          <w:szCs w:val="28"/>
          <w:lang w:val="uk-UA"/>
        </w:rPr>
      </w:pPr>
      <w:r w:rsidRPr="004A471F">
        <w:rPr>
          <w:sz w:val="28"/>
          <w:szCs w:val="28"/>
          <w:lang w:val="uk-UA"/>
        </w:rPr>
        <w:t>2.3</w:t>
      </w:r>
      <w:r>
        <w:rPr>
          <w:sz w:val="28"/>
          <w:szCs w:val="28"/>
          <w:lang w:val="uk-UA"/>
        </w:rPr>
        <w:t xml:space="preserve"> </w:t>
      </w:r>
      <w:r w:rsidRPr="004A471F">
        <w:rPr>
          <w:sz w:val="28"/>
          <w:szCs w:val="28"/>
          <w:lang w:val="uk-UA"/>
        </w:rPr>
        <w:t>Результати власних досліджень і їх обговорення</w:t>
      </w:r>
    </w:p>
    <w:p w:rsidR="004A471F" w:rsidRPr="004A471F" w:rsidRDefault="004A471F" w:rsidP="004A471F">
      <w:pPr>
        <w:pStyle w:val="a5"/>
        <w:tabs>
          <w:tab w:val="left" w:pos="757"/>
          <w:tab w:val="left" w:pos="8514"/>
        </w:tabs>
        <w:spacing w:after="0" w:line="360" w:lineRule="auto"/>
        <w:ind w:left="8" w:hanging="8"/>
        <w:rPr>
          <w:sz w:val="28"/>
          <w:szCs w:val="28"/>
          <w:lang w:val="uk-UA"/>
        </w:rPr>
      </w:pPr>
      <w:r w:rsidRPr="004A471F">
        <w:rPr>
          <w:sz w:val="28"/>
          <w:szCs w:val="28"/>
          <w:lang w:val="uk-UA"/>
        </w:rPr>
        <w:t>2.4</w:t>
      </w:r>
      <w:r>
        <w:rPr>
          <w:sz w:val="28"/>
          <w:szCs w:val="28"/>
          <w:lang w:val="uk-UA"/>
        </w:rPr>
        <w:t xml:space="preserve"> </w:t>
      </w:r>
      <w:r w:rsidRPr="004A471F">
        <w:rPr>
          <w:sz w:val="28"/>
          <w:szCs w:val="28"/>
          <w:lang w:val="uk-UA"/>
        </w:rPr>
        <w:t>Розрахунок економічної ефективності</w:t>
      </w:r>
    </w:p>
    <w:p w:rsidR="004A471F" w:rsidRPr="004A471F" w:rsidRDefault="004A471F" w:rsidP="004A471F">
      <w:pPr>
        <w:pStyle w:val="a5"/>
        <w:tabs>
          <w:tab w:val="left" w:pos="757"/>
          <w:tab w:val="left" w:pos="8514"/>
        </w:tabs>
        <w:spacing w:after="0" w:line="360" w:lineRule="auto"/>
        <w:ind w:left="8" w:hanging="8"/>
        <w:rPr>
          <w:sz w:val="28"/>
          <w:szCs w:val="28"/>
          <w:lang w:val="uk-UA"/>
        </w:rPr>
      </w:pPr>
      <w:r>
        <w:rPr>
          <w:sz w:val="28"/>
          <w:szCs w:val="28"/>
          <w:lang w:val="uk-UA"/>
        </w:rPr>
        <w:t>3</w:t>
      </w:r>
      <w:r w:rsidRPr="004A471F">
        <w:rPr>
          <w:sz w:val="28"/>
          <w:szCs w:val="28"/>
          <w:lang w:val="uk-UA"/>
        </w:rPr>
        <w:t>.</w:t>
      </w:r>
      <w:r>
        <w:rPr>
          <w:sz w:val="28"/>
          <w:szCs w:val="28"/>
          <w:lang w:val="uk-UA"/>
        </w:rPr>
        <w:t xml:space="preserve"> </w:t>
      </w:r>
      <w:r w:rsidRPr="004A471F">
        <w:rPr>
          <w:sz w:val="28"/>
          <w:szCs w:val="28"/>
          <w:lang w:val="uk-UA"/>
        </w:rPr>
        <w:t>Охорона праці в галузі</w:t>
      </w:r>
    </w:p>
    <w:p w:rsidR="004A471F" w:rsidRPr="004A471F" w:rsidRDefault="004A471F" w:rsidP="004A471F">
      <w:pPr>
        <w:pStyle w:val="a5"/>
        <w:tabs>
          <w:tab w:val="left" w:pos="757"/>
          <w:tab w:val="left" w:pos="8514"/>
        </w:tabs>
        <w:spacing w:after="0" w:line="360" w:lineRule="auto"/>
        <w:ind w:left="8" w:hanging="8"/>
        <w:rPr>
          <w:sz w:val="28"/>
          <w:szCs w:val="28"/>
          <w:lang w:val="uk-UA"/>
        </w:rPr>
      </w:pPr>
      <w:r>
        <w:rPr>
          <w:sz w:val="28"/>
          <w:szCs w:val="28"/>
          <w:lang w:val="uk-UA"/>
        </w:rPr>
        <w:t>4</w:t>
      </w:r>
      <w:r w:rsidRPr="004A471F">
        <w:rPr>
          <w:sz w:val="28"/>
          <w:szCs w:val="28"/>
          <w:lang w:val="uk-UA"/>
        </w:rPr>
        <w:t>.</w:t>
      </w:r>
      <w:r>
        <w:rPr>
          <w:sz w:val="28"/>
          <w:szCs w:val="28"/>
          <w:lang w:val="uk-UA"/>
        </w:rPr>
        <w:t xml:space="preserve"> </w:t>
      </w:r>
      <w:r w:rsidRPr="004A471F">
        <w:rPr>
          <w:sz w:val="28"/>
          <w:szCs w:val="28"/>
          <w:lang w:val="uk-UA"/>
        </w:rPr>
        <w:t>Екологія</w:t>
      </w:r>
    </w:p>
    <w:p w:rsidR="004A471F" w:rsidRPr="004A471F" w:rsidRDefault="004A471F" w:rsidP="004A471F">
      <w:pPr>
        <w:pStyle w:val="a5"/>
        <w:tabs>
          <w:tab w:val="left" w:pos="757"/>
          <w:tab w:val="left" w:pos="8514"/>
        </w:tabs>
        <w:spacing w:after="0" w:line="360" w:lineRule="auto"/>
        <w:ind w:left="8" w:hanging="8"/>
        <w:rPr>
          <w:sz w:val="28"/>
          <w:szCs w:val="28"/>
          <w:lang w:val="uk-UA"/>
        </w:rPr>
      </w:pPr>
      <w:r w:rsidRPr="004A471F">
        <w:rPr>
          <w:sz w:val="28"/>
          <w:szCs w:val="28"/>
          <w:lang w:val="uk-UA"/>
        </w:rPr>
        <w:t>Висновки</w:t>
      </w:r>
    </w:p>
    <w:p w:rsidR="004A471F" w:rsidRDefault="004A471F" w:rsidP="004A471F">
      <w:pPr>
        <w:pStyle w:val="a5"/>
        <w:tabs>
          <w:tab w:val="left" w:pos="757"/>
          <w:tab w:val="left" w:pos="8514"/>
        </w:tabs>
        <w:spacing w:after="0" w:line="360" w:lineRule="auto"/>
        <w:ind w:left="8" w:hanging="8"/>
        <w:rPr>
          <w:sz w:val="28"/>
          <w:szCs w:val="28"/>
          <w:lang w:val="uk-UA"/>
        </w:rPr>
      </w:pPr>
      <w:r w:rsidRPr="004A471F">
        <w:rPr>
          <w:sz w:val="28"/>
          <w:szCs w:val="28"/>
          <w:lang w:val="uk-UA"/>
        </w:rPr>
        <w:t>Пропозиції виробництву</w:t>
      </w:r>
    </w:p>
    <w:p w:rsidR="004A471F" w:rsidRPr="004A471F" w:rsidRDefault="004A471F" w:rsidP="004A471F">
      <w:pPr>
        <w:pStyle w:val="a5"/>
        <w:tabs>
          <w:tab w:val="left" w:pos="757"/>
          <w:tab w:val="left" w:pos="8514"/>
        </w:tabs>
        <w:spacing w:after="0" w:line="360" w:lineRule="auto"/>
        <w:ind w:left="8" w:hanging="8"/>
        <w:rPr>
          <w:sz w:val="28"/>
          <w:szCs w:val="28"/>
          <w:lang w:val="uk-UA"/>
        </w:rPr>
      </w:pPr>
      <w:r w:rsidRPr="004A471F">
        <w:rPr>
          <w:sz w:val="28"/>
          <w:szCs w:val="28"/>
          <w:lang w:val="uk-UA"/>
        </w:rPr>
        <w:t>Список літератури</w:t>
      </w:r>
    </w:p>
    <w:p w:rsidR="00277617" w:rsidRPr="004A471F" w:rsidRDefault="00277617" w:rsidP="004A471F">
      <w:pPr>
        <w:spacing w:line="360" w:lineRule="auto"/>
        <w:ind w:firstLine="709"/>
        <w:jc w:val="both"/>
        <w:rPr>
          <w:b/>
          <w:sz w:val="28"/>
          <w:szCs w:val="28"/>
          <w:lang w:val="uk-UA"/>
        </w:rPr>
      </w:pPr>
    </w:p>
    <w:p w:rsidR="004A471F" w:rsidRDefault="004A471F">
      <w:pPr>
        <w:widowControl/>
        <w:suppressAutoHyphens w:val="0"/>
        <w:spacing w:line="360" w:lineRule="auto"/>
        <w:jc w:val="both"/>
        <w:rPr>
          <w:b/>
          <w:caps/>
          <w:sz w:val="28"/>
          <w:szCs w:val="28"/>
          <w:lang w:val="uk-UA"/>
        </w:rPr>
      </w:pPr>
      <w:r>
        <w:rPr>
          <w:szCs w:val="28"/>
          <w:lang w:val="uk-UA"/>
        </w:rPr>
        <w:br w:type="page"/>
      </w:r>
    </w:p>
    <w:p w:rsidR="00277617" w:rsidRPr="004A471F" w:rsidRDefault="004A471F" w:rsidP="004A471F">
      <w:pPr>
        <w:pStyle w:val="1"/>
        <w:ind w:firstLine="709"/>
        <w:jc w:val="both"/>
        <w:rPr>
          <w:szCs w:val="28"/>
          <w:lang w:val="uk-UA"/>
        </w:rPr>
      </w:pPr>
      <w:r w:rsidRPr="004A471F">
        <w:rPr>
          <w:caps w:val="0"/>
          <w:szCs w:val="28"/>
          <w:lang w:val="uk-UA"/>
        </w:rPr>
        <w:t>Вступ</w:t>
      </w:r>
    </w:p>
    <w:p w:rsidR="00277617" w:rsidRPr="004A471F" w:rsidRDefault="00277617" w:rsidP="004A471F">
      <w:pPr>
        <w:spacing w:line="360" w:lineRule="auto"/>
        <w:ind w:firstLine="709"/>
        <w:jc w:val="both"/>
        <w:rPr>
          <w:b/>
          <w:caps/>
          <w:sz w:val="28"/>
          <w:szCs w:val="28"/>
          <w:lang w:val="uk-UA"/>
        </w:rPr>
      </w:pPr>
    </w:p>
    <w:p w:rsidR="00277617" w:rsidRPr="004A471F" w:rsidRDefault="00277617" w:rsidP="004A471F">
      <w:pPr>
        <w:spacing w:line="360" w:lineRule="auto"/>
        <w:ind w:firstLine="709"/>
        <w:jc w:val="both"/>
        <w:rPr>
          <w:sz w:val="28"/>
          <w:szCs w:val="28"/>
          <w:lang w:val="uk-UA"/>
        </w:rPr>
      </w:pPr>
      <w:r w:rsidRPr="004A471F">
        <w:rPr>
          <w:sz w:val="28"/>
          <w:szCs w:val="28"/>
          <w:lang w:val="uk-UA"/>
        </w:rPr>
        <w:t>Фундаментальними підвалинами впровадження програми стабілізації економіки і зростання рівня життя населення України є інтенсифікація сільськогосподарського виробництва.</w:t>
      </w:r>
    </w:p>
    <w:p w:rsidR="00277617" w:rsidRPr="004A471F" w:rsidRDefault="00277617" w:rsidP="004A471F">
      <w:pPr>
        <w:pStyle w:val="a9"/>
        <w:ind w:firstLine="709"/>
        <w:rPr>
          <w:szCs w:val="28"/>
          <w:lang w:val="uk-UA"/>
        </w:rPr>
      </w:pPr>
      <w:r w:rsidRPr="004A471F">
        <w:rPr>
          <w:szCs w:val="28"/>
          <w:lang w:val="uk-UA"/>
        </w:rPr>
        <w:t>Зростання обсягів виробництва продукції тваринного походження повинно здійснюватися завдяки впровадженню сучасних технологій розведення тварин, ефективних профілактичних, діагностичних та лікувальних міроприємств [36].</w:t>
      </w:r>
    </w:p>
    <w:p w:rsidR="00277617" w:rsidRPr="004A471F" w:rsidRDefault="00277617" w:rsidP="004A471F">
      <w:pPr>
        <w:spacing w:line="360" w:lineRule="auto"/>
        <w:ind w:firstLine="709"/>
        <w:jc w:val="both"/>
        <w:rPr>
          <w:sz w:val="28"/>
          <w:szCs w:val="28"/>
          <w:lang w:val="uk-UA"/>
        </w:rPr>
      </w:pPr>
      <w:r w:rsidRPr="004A471F">
        <w:rPr>
          <w:sz w:val="28"/>
          <w:szCs w:val="28"/>
          <w:lang w:val="uk-UA"/>
        </w:rPr>
        <w:t>Останнім часом однією з причин, що стримує позитивні тенденції у розвитку тваринницької галузі є неплідність маточного поголів'я великої рогатої худоби, що викликана неправильними умовами утримання, незбалансованою, неповноцінною годівлею, порушенням правил штучного осіменіння, патологією статевих органів та інших органів тварин [6].</w:t>
      </w:r>
    </w:p>
    <w:p w:rsidR="00277617" w:rsidRPr="004A471F" w:rsidRDefault="00277617" w:rsidP="004A471F">
      <w:pPr>
        <w:spacing w:line="360" w:lineRule="auto"/>
        <w:ind w:firstLine="709"/>
        <w:jc w:val="both"/>
        <w:rPr>
          <w:sz w:val="28"/>
          <w:szCs w:val="28"/>
          <w:lang w:val="uk-UA"/>
        </w:rPr>
      </w:pPr>
      <w:r w:rsidRPr="004A471F">
        <w:rPr>
          <w:sz w:val="28"/>
          <w:szCs w:val="28"/>
          <w:lang w:val="uk-UA"/>
        </w:rPr>
        <w:t>В останні роки і зараз досить часто можна натрапити на інформацію про захворювання з порушенням функції репродуктивної системи корів у різних природно-кліматичних зонах. Їх обґрунтування основане на втраті рівноваги і порушенні активності абіотичних, біотичних і антропогенних факторів.</w:t>
      </w:r>
    </w:p>
    <w:p w:rsidR="00277617" w:rsidRPr="004A471F" w:rsidRDefault="00277617" w:rsidP="004A471F">
      <w:pPr>
        <w:spacing w:line="360" w:lineRule="auto"/>
        <w:ind w:firstLine="709"/>
        <w:jc w:val="both"/>
        <w:rPr>
          <w:sz w:val="28"/>
          <w:szCs w:val="28"/>
          <w:lang w:val="uk-UA"/>
        </w:rPr>
      </w:pPr>
      <w:r w:rsidRPr="004A471F">
        <w:rPr>
          <w:sz w:val="28"/>
          <w:szCs w:val="28"/>
          <w:lang w:val="uk-UA"/>
        </w:rPr>
        <w:t>На частині території Житомирщини та інших областей України і межуючих з нею держав, зміни в навколишньому середовищі пов'язані із забрудненням цих територій радіоактивними речовинами внаслідок аварії на ЧАЕС, яка залишила низку глобальних проблем і питань перед радіобіологічною наукою. Значна увага в даний час спрямована на вивчення впливу малих доз радіаційного випромінення на екологію і, перш за все, на живі організми з урахуванням їх віку, механізму біологічної дії опромінення малої інтенсивності в сукупності з іншими чинниками навколишнього середовища, відповіді організму на них, методів і заходів профілактики захворювань людей і тварин, довготривалих прогностичних даних щодо наслідків такого впливу.</w:t>
      </w:r>
    </w:p>
    <w:p w:rsidR="00277617" w:rsidRPr="004A471F" w:rsidRDefault="00277617" w:rsidP="004A471F">
      <w:pPr>
        <w:spacing w:line="360" w:lineRule="auto"/>
        <w:ind w:firstLine="709"/>
        <w:jc w:val="both"/>
        <w:rPr>
          <w:sz w:val="28"/>
          <w:szCs w:val="28"/>
          <w:lang w:val="uk-UA"/>
        </w:rPr>
      </w:pPr>
      <w:r w:rsidRPr="004A471F">
        <w:rPr>
          <w:sz w:val="28"/>
          <w:szCs w:val="28"/>
          <w:lang w:val="uk-UA"/>
        </w:rPr>
        <w:t>Накопичення в ґрунті і наступне забруднення рослинності, продуктів харчування і кормів ізотопами радіоактивних елементів створило умови для тривалої дії на мешканців і тварин цих територій малих доз іонізуючого випромінення. Пролонгована радіаційна дія на організм вагітних, плода, новонароджених і дітей і тварин різних вікових груп практично не вивчено [26].</w:t>
      </w:r>
    </w:p>
    <w:p w:rsidR="00277617" w:rsidRPr="004A471F" w:rsidRDefault="00277617" w:rsidP="004A471F">
      <w:pPr>
        <w:spacing w:line="360" w:lineRule="auto"/>
        <w:ind w:firstLine="709"/>
        <w:jc w:val="both"/>
        <w:rPr>
          <w:sz w:val="28"/>
          <w:szCs w:val="28"/>
          <w:lang w:val="uk-UA"/>
        </w:rPr>
      </w:pPr>
      <w:r w:rsidRPr="004A471F">
        <w:rPr>
          <w:sz w:val="28"/>
          <w:szCs w:val="28"/>
          <w:lang w:val="uk-UA"/>
        </w:rPr>
        <w:t>Досліди, що були проведені в період після аварії на ЧАЕС, довели присутність негативної дії радіації на здоров'я людей і тварин. Помітно зросла загально соматична захворюваність жінок репродуктивного віку, вагітних та дітей, знизилась народжуваність, підвищилась мертвонародженість, смертність дітей від 1 до 14 років [10].</w:t>
      </w:r>
    </w:p>
    <w:p w:rsidR="00277617" w:rsidRPr="004A471F" w:rsidRDefault="00277617" w:rsidP="004A471F">
      <w:pPr>
        <w:spacing w:line="360" w:lineRule="auto"/>
        <w:ind w:firstLine="709"/>
        <w:jc w:val="both"/>
        <w:rPr>
          <w:sz w:val="28"/>
          <w:szCs w:val="28"/>
          <w:lang w:val="uk-UA"/>
        </w:rPr>
      </w:pPr>
      <w:r w:rsidRPr="004A471F">
        <w:rPr>
          <w:sz w:val="28"/>
          <w:szCs w:val="28"/>
          <w:lang w:val="uk-UA"/>
        </w:rPr>
        <w:t>Чутливість великої рогатої худоби до постійного опромінення зниженими дозами радіоактивного випромінення виражається певними порушеннями відтворювальної функції.</w:t>
      </w:r>
    </w:p>
    <w:p w:rsidR="00277617" w:rsidRPr="004A471F" w:rsidRDefault="00277617" w:rsidP="004A471F">
      <w:pPr>
        <w:spacing w:line="360" w:lineRule="auto"/>
        <w:ind w:firstLine="709"/>
        <w:jc w:val="both"/>
        <w:rPr>
          <w:sz w:val="28"/>
          <w:szCs w:val="28"/>
          <w:lang w:val="uk-UA"/>
        </w:rPr>
      </w:pPr>
      <w:r w:rsidRPr="004A471F">
        <w:rPr>
          <w:sz w:val="28"/>
          <w:szCs w:val="28"/>
          <w:lang w:val="uk-UA"/>
        </w:rPr>
        <w:t>Фактори абіотичного і біотичного походження, що певним чином впливають на репродуктивну здатність, можуть діяти окремо чи в комплексі як на окремих тварин, так і на групу тварин або навіть на цілі регіони. В зоні радіоактивного забруднення неплідність маточного поголів'я великої рогатої худоби викликана змінами у внутрішніх органах під впливом різноманітних екзогенних і ендогенних чинників [6].</w:t>
      </w:r>
    </w:p>
    <w:p w:rsidR="00277617" w:rsidRPr="004A471F" w:rsidRDefault="00277617" w:rsidP="004A471F">
      <w:pPr>
        <w:spacing w:line="360" w:lineRule="auto"/>
        <w:ind w:firstLine="709"/>
        <w:jc w:val="both"/>
        <w:rPr>
          <w:sz w:val="28"/>
          <w:szCs w:val="28"/>
          <w:lang w:val="uk-UA"/>
        </w:rPr>
      </w:pPr>
      <w:r w:rsidRPr="004A471F">
        <w:rPr>
          <w:sz w:val="28"/>
          <w:szCs w:val="28"/>
          <w:lang w:val="uk-UA"/>
        </w:rPr>
        <w:t>Значна кількість наукових робіт вітчизняних та зарубіжних вчених присвячена встановленню причин неплідності, розробці і впровадженню різних методів профілактики та інтенсифікації відтворювальної функції корів [30, 39, 45].</w:t>
      </w:r>
    </w:p>
    <w:p w:rsidR="00277617" w:rsidRPr="004A471F" w:rsidRDefault="00277617" w:rsidP="004A471F">
      <w:pPr>
        <w:pStyle w:val="a9"/>
        <w:ind w:firstLine="709"/>
        <w:rPr>
          <w:szCs w:val="28"/>
          <w:lang w:val="uk-UA"/>
        </w:rPr>
      </w:pPr>
      <w:r w:rsidRPr="004A471F">
        <w:rPr>
          <w:szCs w:val="28"/>
          <w:lang w:val="uk-UA"/>
        </w:rPr>
        <w:t>В наукових роботах окремих дослідників [11] є інформація про вивчення змін морфології та біохімічного складу крові у різних видів свійських тварин, які довго перебувають в умовах дії на них малих доз іонізуючого випромінення. Дуже мало повідомлень у наукових роботах про дію малих доз радіонуклідів на амінокислотний склад крові тварин і накопичення радіонуклідів в провізорних органах періоду вагітності.</w:t>
      </w:r>
    </w:p>
    <w:p w:rsidR="00277617" w:rsidRPr="004A471F" w:rsidRDefault="00277617" w:rsidP="004A471F">
      <w:pPr>
        <w:spacing w:line="360" w:lineRule="auto"/>
        <w:ind w:firstLine="709"/>
        <w:jc w:val="both"/>
        <w:rPr>
          <w:sz w:val="28"/>
          <w:szCs w:val="28"/>
          <w:lang w:val="uk-UA"/>
        </w:rPr>
      </w:pPr>
      <w:r w:rsidRPr="004A471F">
        <w:rPr>
          <w:b/>
          <w:sz w:val="28"/>
          <w:szCs w:val="28"/>
          <w:lang w:val="uk-UA"/>
        </w:rPr>
        <w:t xml:space="preserve">Актуальність теми. </w:t>
      </w:r>
      <w:r w:rsidRPr="004A471F">
        <w:rPr>
          <w:sz w:val="28"/>
          <w:szCs w:val="28"/>
          <w:lang w:val="uk-UA"/>
        </w:rPr>
        <w:t>Впровадження і здійснення фундаментальних наукових досліджень, спрямоване на встановлення основних закономірностей виникнення та розвитку змін в людському і тваринному організмах, які появилися під дією абіотичних факторів, в тому числі і радіації внаслідок аварії на ЧАЕС, та знаходяться на протязі довгого часу в таких умовах є актуальними і дуже важливими. В першу чергу це стосується обміну речовин в організмі корів у період тільності, оскільки вона збігається з періодом лактації і сухостою, які проходять із суттєвими змінами в обміні речовин.</w:t>
      </w:r>
    </w:p>
    <w:p w:rsidR="00277617" w:rsidRPr="004A471F" w:rsidRDefault="00277617" w:rsidP="004A471F">
      <w:pPr>
        <w:spacing w:line="360" w:lineRule="auto"/>
        <w:ind w:firstLine="709"/>
        <w:jc w:val="both"/>
        <w:rPr>
          <w:sz w:val="28"/>
          <w:szCs w:val="28"/>
          <w:lang w:val="uk-UA"/>
        </w:rPr>
      </w:pPr>
      <w:r w:rsidRPr="004A471F">
        <w:rPr>
          <w:sz w:val="28"/>
          <w:szCs w:val="28"/>
          <w:lang w:val="uk-UA"/>
        </w:rPr>
        <w:t>Частково дана проблема описана в наукових роботах, розроблених рекомендаціях, щодо ведення сільського господарства на територіях забруднених ізотопами радіоактивних елементів (Йохансон К. із. співав., 1996; Можар А.А., 1996; Романов Л.М., 1996).</w:t>
      </w:r>
    </w:p>
    <w:p w:rsidR="00277617" w:rsidRPr="004A471F" w:rsidRDefault="00277617" w:rsidP="004A471F">
      <w:pPr>
        <w:spacing w:line="360" w:lineRule="auto"/>
        <w:ind w:firstLine="709"/>
        <w:jc w:val="both"/>
        <w:rPr>
          <w:sz w:val="28"/>
          <w:szCs w:val="28"/>
          <w:lang w:val="uk-UA"/>
        </w:rPr>
      </w:pPr>
      <w:r w:rsidRPr="004A471F">
        <w:rPr>
          <w:sz w:val="28"/>
          <w:szCs w:val="28"/>
          <w:lang w:val="uk-UA"/>
        </w:rPr>
        <w:t>Застосування адсорбентів з метою дослідження їх впливу на перебіг тільності, отелення і післяотельного періоду та стану новонароджених має важливе практичне значення.</w:t>
      </w:r>
    </w:p>
    <w:p w:rsidR="00277617" w:rsidRPr="004A471F" w:rsidRDefault="00277617" w:rsidP="004A471F">
      <w:pPr>
        <w:spacing w:line="360" w:lineRule="auto"/>
        <w:ind w:firstLine="709"/>
        <w:jc w:val="both"/>
        <w:rPr>
          <w:sz w:val="28"/>
          <w:szCs w:val="28"/>
          <w:lang w:val="uk-UA"/>
        </w:rPr>
      </w:pPr>
      <w:r w:rsidRPr="004A471F">
        <w:rPr>
          <w:sz w:val="28"/>
          <w:szCs w:val="28"/>
          <w:lang w:val="uk-UA"/>
        </w:rPr>
        <w:t>Серед великого різноманіття природних адсорбентів найбільшого практичного застосування набули високодисперсні шарувальні силікати (сапоніт, бентоніт, гідрослюда, нонтроніт) та шарувально-стрічковий силікат палигорcькіт (Кадошкінов В.М., 1997).</w:t>
      </w:r>
    </w:p>
    <w:p w:rsidR="00277617" w:rsidRPr="004A471F" w:rsidRDefault="00277617" w:rsidP="004A471F">
      <w:pPr>
        <w:spacing w:line="360" w:lineRule="auto"/>
        <w:ind w:firstLine="709"/>
        <w:jc w:val="both"/>
        <w:rPr>
          <w:sz w:val="28"/>
          <w:szCs w:val="28"/>
          <w:lang w:val="uk-UA"/>
        </w:rPr>
      </w:pPr>
      <w:r w:rsidRPr="004A471F">
        <w:rPr>
          <w:sz w:val="28"/>
          <w:szCs w:val="28"/>
          <w:lang w:val="uk-UA"/>
        </w:rPr>
        <w:t>В галузі скотарства молочного напряму їх дію вивчали здебільшого з метою отримання відносно чистої продукції.</w:t>
      </w:r>
    </w:p>
    <w:p w:rsidR="00277617" w:rsidRPr="004A471F" w:rsidRDefault="00277617" w:rsidP="004A471F">
      <w:pPr>
        <w:pStyle w:val="a9"/>
        <w:ind w:firstLine="709"/>
        <w:rPr>
          <w:szCs w:val="28"/>
          <w:lang w:val="uk-UA"/>
        </w:rPr>
      </w:pPr>
      <w:r w:rsidRPr="004A471F">
        <w:rPr>
          <w:szCs w:val="28"/>
          <w:lang w:val="uk-UA"/>
        </w:rPr>
        <w:t>Окремі автори вважають, що зниження процесу адсорбції і накопичення радіонуклідів в тваринному організмі можливе при складанні спеціальних раціонів направленої дії шляхом введення в її склад речовин з високоадсорбційними властивостями [35].</w:t>
      </w:r>
    </w:p>
    <w:p w:rsidR="00277617" w:rsidRPr="004A471F" w:rsidRDefault="00277617" w:rsidP="004A471F">
      <w:pPr>
        <w:pStyle w:val="21"/>
        <w:ind w:firstLine="709"/>
        <w:rPr>
          <w:sz w:val="28"/>
          <w:szCs w:val="28"/>
        </w:rPr>
      </w:pPr>
      <w:r w:rsidRPr="004A471F">
        <w:rPr>
          <w:sz w:val="28"/>
          <w:szCs w:val="28"/>
        </w:rPr>
        <w:t>Виходячи з цього, ми вивчали вплив сапоніту, введеного до складу раціону, на перебіг тільності, отелень та післяотельного періоду корів в умовах господарства, що розташоване на відносно чистій від радіонуклідів території.</w:t>
      </w:r>
    </w:p>
    <w:p w:rsidR="00277617" w:rsidRPr="004A471F" w:rsidRDefault="004A471F" w:rsidP="004A471F">
      <w:pPr>
        <w:spacing w:line="360" w:lineRule="auto"/>
        <w:ind w:firstLine="709"/>
        <w:jc w:val="both"/>
        <w:rPr>
          <w:b/>
          <w:caps/>
          <w:sz w:val="28"/>
          <w:szCs w:val="28"/>
          <w:lang w:val="uk-UA"/>
        </w:rPr>
      </w:pPr>
      <w:r w:rsidRPr="004A471F">
        <w:rPr>
          <w:b/>
          <w:sz w:val="28"/>
          <w:szCs w:val="28"/>
          <w:lang w:val="uk-UA"/>
        </w:rPr>
        <w:t>Розділ</w:t>
      </w:r>
      <w:r w:rsidR="00277617" w:rsidRPr="004A471F">
        <w:rPr>
          <w:b/>
          <w:caps/>
          <w:sz w:val="28"/>
          <w:szCs w:val="28"/>
          <w:lang w:val="uk-UA"/>
        </w:rPr>
        <w:t xml:space="preserve"> </w:t>
      </w:r>
      <w:r>
        <w:rPr>
          <w:b/>
          <w:caps/>
          <w:sz w:val="28"/>
          <w:szCs w:val="28"/>
          <w:lang w:val="uk-UA"/>
        </w:rPr>
        <w:t>1</w:t>
      </w:r>
      <w:r w:rsidR="00277617" w:rsidRPr="004A471F">
        <w:rPr>
          <w:b/>
          <w:caps/>
          <w:sz w:val="28"/>
          <w:szCs w:val="28"/>
          <w:lang w:val="uk-UA"/>
        </w:rPr>
        <w:t xml:space="preserve">. </w:t>
      </w:r>
    </w:p>
    <w:p w:rsidR="007F5633" w:rsidRDefault="007F5633" w:rsidP="004A471F">
      <w:pPr>
        <w:pStyle w:val="1"/>
        <w:ind w:firstLine="709"/>
        <w:jc w:val="both"/>
        <w:rPr>
          <w:caps w:val="0"/>
          <w:szCs w:val="28"/>
          <w:lang w:val="uk-UA"/>
        </w:rPr>
      </w:pPr>
    </w:p>
    <w:p w:rsidR="00277617" w:rsidRPr="004A471F" w:rsidRDefault="007F5633" w:rsidP="004A471F">
      <w:pPr>
        <w:pStyle w:val="1"/>
        <w:ind w:firstLine="709"/>
        <w:jc w:val="both"/>
        <w:rPr>
          <w:szCs w:val="28"/>
          <w:lang w:val="uk-UA"/>
        </w:rPr>
      </w:pPr>
      <w:r>
        <w:rPr>
          <w:caps w:val="0"/>
          <w:szCs w:val="28"/>
          <w:lang w:val="uk-UA"/>
        </w:rPr>
        <w:t>О</w:t>
      </w:r>
      <w:r w:rsidR="004A471F" w:rsidRPr="004A471F">
        <w:rPr>
          <w:caps w:val="0"/>
          <w:szCs w:val="28"/>
          <w:lang w:val="uk-UA"/>
        </w:rPr>
        <w:t>гляд літератури</w:t>
      </w:r>
    </w:p>
    <w:p w:rsidR="00277617" w:rsidRPr="004A471F" w:rsidRDefault="00277617" w:rsidP="004A471F">
      <w:pPr>
        <w:spacing w:line="360" w:lineRule="auto"/>
        <w:ind w:firstLine="709"/>
        <w:jc w:val="both"/>
        <w:rPr>
          <w:b/>
          <w:sz w:val="28"/>
          <w:szCs w:val="28"/>
          <w:lang w:val="uk-UA"/>
        </w:rPr>
      </w:pPr>
    </w:p>
    <w:p w:rsidR="00277617" w:rsidRPr="004A471F" w:rsidRDefault="00277617" w:rsidP="004A471F">
      <w:pPr>
        <w:spacing w:line="360" w:lineRule="auto"/>
        <w:ind w:firstLine="709"/>
        <w:jc w:val="both"/>
        <w:rPr>
          <w:sz w:val="28"/>
          <w:szCs w:val="28"/>
          <w:lang w:val="uk-UA"/>
        </w:rPr>
      </w:pPr>
      <w:r w:rsidRPr="004A471F">
        <w:rPr>
          <w:sz w:val="28"/>
          <w:szCs w:val="28"/>
          <w:lang w:val="uk-UA"/>
        </w:rPr>
        <w:t>У розділі представлені літературні відомості щодо впливу різних екологічних факторів на організм свійських тварин і статеві органи, зокрема про причини і фактори, що обумовлюють виникнення та перебіг отелу, післяродового періоду, та можливі їх корекції шляхом згодовування різних мінеральних речовин.</w:t>
      </w:r>
    </w:p>
    <w:p w:rsidR="00277617" w:rsidRPr="004A471F" w:rsidRDefault="00277617" w:rsidP="004A471F">
      <w:pPr>
        <w:spacing w:line="360" w:lineRule="auto"/>
        <w:ind w:firstLine="709"/>
        <w:jc w:val="both"/>
        <w:rPr>
          <w:sz w:val="28"/>
          <w:szCs w:val="28"/>
          <w:lang w:val="uk-UA"/>
        </w:rPr>
      </w:pPr>
    </w:p>
    <w:p w:rsidR="00277617" w:rsidRPr="004A471F" w:rsidRDefault="004A471F" w:rsidP="004A471F">
      <w:pPr>
        <w:spacing w:line="360" w:lineRule="auto"/>
        <w:ind w:firstLine="709"/>
        <w:jc w:val="both"/>
        <w:rPr>
          <w:b/>
          <w:sz w:val="28"/>
          <w:szCs w:val="28"/>
          <w:lang w:val="uk-UA"/>
        </w:rPr>
      </w:pPr>
      <w:r>
        <w:rPr>
          <w:b/>
          <w:sz w:val="28"/>
          <w:szCs w:val="28"/>
          <w:lang w:val="uk-UA"/>
        </w:rPr>
        <w:t>1.1</w:t>
      </w:r>
      <w:r w:rsidR="00277617" w:rsidRPr="004A471F">
        <w:rPr>
          <w:b/>
          <w:sz w:val="28"/>
          <w:szCs w:val="28"/>
          <w:lang w:val="uk-UA"/>
        </w:rPr>
        <w:t xml:space="preserve"> Вплив абіотичних і біотичних факторів на відтворювальну функцію корів</w:t>
      </w:r>
    </w:p>
    <w:p w:rsidR="004A471F" w:rsidRDefault="004A471F" w:rsidP="004A471F">
      <w:pPr>
        <w:spacing w:line="360" w:lineRule="auto"/>
        <w:ind w:firstLine="709"/>
        <w:jc w:val="both"/>
        <w:rPr>
          <w:sz w:val="28"/>
          <w:szCs w:val="28"/>
          <w:lang w:val="uk-UA"/>
        </w:rPr>
      </w:pPr>
    </w:p>
    <w:p w:rsidR="00277617" w:rsidRPr="004A471F" w:rsidRDefault="00277617" w:rsidP="004A471F">
      <w:pPr>
        <w:spacing w:line="360" w:lineRule="auto"/>
        <w:ind w:firstLine="709"/>
        <w:jc w:val="both"/>
        <w:rPr>
          <w:sz w:val="28"/>
          <w:szCs w:val="28"/>
          <w:lang w:val="uk-UA"/>
        </w:rPr>
      </w:pPr>
      <w:r w:rsidRPr="004A471F">
        <w:rPr>
          <w:sz w:val="28"/>
          <w:szCs w:val="28"/>
          <w:lang w:val="uk-UA"/>
        </w:rPr>
        <w:t>Серед абіотичних факторів зовнішнього середовища найбільший вплив на організм мають: температура, тиск, повітря, відносна вологість, інсоляція, освітлення.</w:t>
      </w:r>
    </w:p>
    <w:p w:rsidR="00277617" w:rsidRPr="004A471F" w:rsidRDefault="00277617" w:rsidP="004A471F">
      <w:pPr>
        <w:spacing w:line="360" w:lineRule="auto"/>
        <w:ind w:firstLine="709"/>
        <w:jc w:val="both"/>
        <w:rPr>
          <w:sz w:val="28"/>
          <w:szCs w:val="28"/>
          <w:lang w:val="uk-UA"/>
        </w:rPr>
      </w:pPr>
      <w:r w:rsidRPr="004A471F">
        <w:rPr>
          <w:sz w:val="28"/>
          <w:szCs w:val="28"/>
          <w:lang w:val="uk-UA"/>
        </w:rPr>
        <w:t>Повітряне середовище безпосередньо впливає на організм тварин і, перш за все, на обмін речовин та фізико-хімічні властивості крові [45], а також сприяє виникненню захворювань, зміні молочної продуктивності.</w:t>
      </w:r>
    </w:p>
    <w:p w:rsidR="00277617" w:rsidRPr="004A471F" w:rsidRDefault="00277617" w:rsidP="004A471F">
      <w:pPr>
        <w:pStyle w:val="a9"/>
        <w:ind w:firstLine="709"/>
        <w:rPr>
          <w:szCs w:val="28"/>
          <w:lang w:val="uk-UA"/>
        </w:rPr>
      </w:pPr>
      <w:r w:rsidRPr="004A471F">
        <w:rPr>
          <w:szCs w:val="28"/>
          <w:lang w:val="uk-UA"/>
        </w:rPr>
        <w:t>Статистичні дані вказують на достовірну залежність появи деяких захворювань корів як травми статевих органів, перебіг важких отелів, гнійних запалень статевих органів і затримання посліду від пори року [40]. В умовах півночі з цілорічним утриманням тварин у приміщеннях відбуваються значні морфофункціональні зміни в яєчниках, що призводять до тривалої неплідності [11].</w:t>
      </w:r>
    </w:p>
    <w:p w:rsidR="00277617" w:rsidRPr="004A471F" w:rsidRDefault="00277617" w:rsidP="004A471F">
      <w:pPr>
        <w:pStyle w:val="a9"/>
        <w:ind w:firstLine="709"/>
        <w:rPr>
          <w:szCs w:val="28"/>
          <w:lang w:val="uk-UA"/>
        </w:rPr>
      </w:pPr>
      <w:r w:rsidRPr="004A471F">
        <w:rPr>
          <w:szCs w:val="28"/>
          <w:lang w:val="uk-UA"/>
        </w:rPr>
        <w:t>Стан відтворення стада визначається низкою технологічних і господарсько-організаційних факторів [49]. Встановлена залежність відтворювальної здатності корів від їх концентрації в приміщенні. При підвищеній щільності поголів'я у дію вступають внутрішні регулюючі системи організму, які ведуть до зниження запліднюючої здатності тварин [17].</w:t>
      </w:r>
    </w:p>
    <w:p w:rsidR="00277617" w:rsidRPr="004A471F" w:rsidRDefault="00277617" w:rsidP="004A471F">
      <w:pPr>
        <w:pStyle w:val="a9"/>
        <w:ind w:firstLine="709"/>
        <w:rPr>
          <w:szCs w:val="28"/>
          <w:lang w:val="uk-UA"/>
        </w:rPr>
      </w:pPr>
      <w:r w:rsidRPr="004A471F">
        <w:rPr>
          <w:szCs w:val="28"/>
          <w:lang w:val="uk-UA"/>
        </w:rPr>
        <w:t>На сьогоднішній день накопичена значна інформація про залежність росту і розвитку тварин від віку досягнення статевої зрілості, інтенсивності і тривалості їх використання, рівня продуктивності від повноцінності годівлі [17, 50], тобто забезпечення організму поживними і біологічно активними речовинами, що мають вплив на морфологічний і функціональний стан органів та систем, включаючи статеву [1].</w:t>
      </w:r>
    </w:p>
    <w:p w:rsidR="00277617" w:rsidRPr="004A471F" w:rsidRDefault="00277617" w:rsidP="004A471F">
      <w:pPr>
        <w:spacing w:line="360" w:lineRule="auto"/>
        <w:ind w:firstLine="709"/>
        <w:jc w:val="both"/>
        <w:rPr>
          <w:sz w:val="28"/>
          <w:szCs w:val="28"/>
          <w:lang w:val="uk-UA"/>
        </w:rPr>
      </w:pPr>
      <w:r w:rsidRPr="004A471F">
        <w:rPr>
          <w:sz w:val="28"/>
          <w:szCs w:val="28"/>
          <w:lang w:val="uk-UA"/>
        </w:rPr>
        <w:t>Велику роль у відтворенні тварин відіграють вітаміни. Вони впливають на процеси оновлення структур матки, імунні взаємозв'язки, підвищення запліднення, повноцінність статевих циклів. Особлива роль у забезпеченні тварин вітамінами належить вітаміну А, головною природною формою якого є каротин. Недостатня кількість каротину в кормах призводить до кератизації слизових оболонок статевих органів, внаслідок чого тварини втрачають здатність до запліднення. Інколи запліднення настає, але зигота, яка утворилася, розсмоктується [49].</w:t>
      </w:r>
    </w:p>
    <w:p w:rsidR="00277617" w:rsidRPr="004A471F" w:rsidRDefault="00277617" w:rsidP="004A471F">
      <w:pPr>
        <w:spacing w:line="360" w:lineRule="auto"/>
        <w:ind w:firstLine="709"/>
        <w:jc w:val="both"/>
        <w:rPr>
          <w:sz w:val="28"/>
          <w:szCs w:val="28"/>
          <w:lang w:val="uk-UA"/>
        </w:rPr>
      </w:pPr>
      <w:r w:rsidRPr="004A471F">
        <w:rPr>
          <w:sz w:val="28"/>
          <w:szCs w:val="28"/>
          <w:lang w:val="uk-UA"/>
        </w:rPr>
        <w:t>Вітамін А має велике значення в регуляції статевого циклу, підтриманні фізіологічного стану ендометрію і скоротливої властивості матки [36].</w:t>
      </w:r>
    </w:p>
    <w:p w:rsidR="00277617" w:rsidRPr="004A471F" w:rsidRDefault="00277617" w:rsidP="004A471F">
      <w:pPr>
        <w:spacing w:line="360" w:lineRule="auto"/>
        <w:ind w:firstLine="709"/>
        <w:jc w:val="both"/>
        <w:rPr>
          <w:sz w:val="28"/>
          <w:szCs w:val="28"/>
          <w:lang w:val="uk-UA"/>
        </w:rPr>
      </w:pPr>
      <w:r w:rsidRPr="004A471F">
        <w:rPr>
          <w:sz w:val="28"/>
          <w:szCs w:val="28"/>
          <w:lang w:val="uk-UA"/>
        </w:rPr>
        <w:t>Дефіцит вітамінів А та Е в раціоні призводить до зниження неспецифічної резистентності організму корів [21].</w:t>
      </w:r>
    </w:p>
    <w:p w:rsidR="00277617" w:rsidRPr="004A471F" w:rsidRDefault="00277617" w:rsidP="004A471F">
      <w:pPr>
        <w:spacing w:line="360" w:lineRule="auto"/>
        <w:ind w:firstLine="709"/>
        <w:jc w:val="both"/>
        <w:rPr>
          <w:sz w:val="28"/>
          <w:szCs w:val="28"/>
          <w:lang w:val="uk-UA"/>
        </w:rPr>
      </w:pPr>
    </w:p>
    <w:p w:rsidR="00277617" w:rsidRPr="004A471F" w:rsidRDefault="004A471F" w:rsidP="004A471F">
      <w:pPr>
        <w:spacing w:line="360" w:lineRule="auto"/>
        <w:ind w:firstLine="709"/>
        <w:jc w:val="both"/>
        <w:rPr>
          <w:b/>
          <w:sz w:val="28"/>
          <w:szCs w:val="28"/>
          <w:lang w:val="uk-UA"/>
        </w:rPr>
      </w:pPr>
      <w:r>
        <w:rPr>
          <w:b/>
          <w:sz w:val="28"/>
          <w:szCs w:val="28"/>
          <w:lang w:val="uk-UA"/>
        </w:rPr>
        <w:t>1.2</w:t>
      </w:r>
      <w:r w:rsidR="00277617" w:rsidRPr="004A471F">
        <w:rPr>
          <w:b/>
          <w:sz w:val="28"/>
          <w:szCs w:val="28"/>
          <w:lang w:val="uk-UA"/>
        </w:rPr>
        <w:t xml:space="preserve"> Причини і фактори родів</w:t>
      </w:r>
    </w:p>
    <w:p w:rsidR="004A471F" w:rsidRDefault="004A471F" w:rsidP="004A471F">
      <w:pPr>
        <w:pStyle w:val="a9"/>
        <w:ind w:firstLine="709"/>
        <w:rPr>
          <w:szCs w:val="28"/>
          <w:lang w:val="uk-UA"/>
        </w:rPr>
      </w:pPr>
    </w:p>
    <w:p w:rsidR="00277617" w:rsidRPr="004A471F" w:rsidRDefault="00277617" w:rsidP="004A471F">
      <w:pPr>
        <w:pStyle w:val="a9"/>
        <w:ind w:firstLine="709"/>
        <w:rPr>
          <w:szCs w:val="28"/>
          <w:lang w:val="uk-UA"/>
        </w:rPr>
      </w:pPr>
      <w:r w:rsidRPr="004A471F">
        <w:rPr>
          <w:szCs w:val="28"/>
          <w:lang w:val="uk-UA"/>
        </w:rPr>
        <w:t>Родовий акт – складний біологічний процес до цього часу ще не вивчений достатньо. Регуляція родової діяльності при її порушенні перебуває в прямій залежності від наших знань, що стосуються вивчення різних ланок цього складного у біологічному відношенні процесу.</w:t>
      </w:r>
    </w:p>
    <w:p w:rsidR="00277617" w:rsidRPr="004A471F" w:rsidRDefault="00277617" w:rsidP="004A471F">
      <w:pPr>
        <w:spacing w:line="360" w:lineRule="auto"/>
        <w:ind w:firstLine="709"/>
        <w:jc w:val="both"/>
        <w:rPr>
          <w:sz w:val="28"/>
          <w:szCs w:val="28"/>
          <w:lang w:val="uk-UA"/>
        </w:rPr>
      </w:pPr>
      <w:r w:rsidRPr="004A471F">
        <w:rPr>
          <w:sz w:val="28"/>
          <w:szCs w:val="28"/>
          <w:lang w:val="uk-UA"/>
        </w:rPr>
        <w:t>Спираючись на літературні дані треба мати на увазі, що в розвитку і підтриманні родової діяльності необхідно враховувати такі причинні фактори: нервово-рефлекторні, гормональні, нейро-гуморальні, біоенергетичні, метаболічні, трофічні, механічні [33].</w:t>
      </w:r>
    </w:p>
    <w:p w:rsidR="00277617" w:rsidRPr="004A471F" w:rsidRDefault="00277617" w:rsidP="004A471F">
      <w:pPr>
        <w:pStyle w:val="a9"/>
        <w:ind w:firstLine="709"/>
        <w:rPr>
          <w:szCs w:val="28"/>
          <w:lang w:val="uk-UA"/>
        </w:rPr>
      </w:pPr>
      <w:r w:rsidRPr="004A471F">
        <w:rPr>
          <w:szCs w:val="28"/>
          <w:lang w:val="uk-UA"/>
        </w:rPr>
        <w:t>Характеристику перебігу родів у свійських тварин описав А.П. Студєнцов [39]. За його визначенням, родовий акт – це фізіологічний процес, який закінчується виведенням з організму матері дозрілого життєздатного плоду та визнання плодових оболонок і навколородових рідин.</w:t>
      </w:r>
    </w:p>
    <w:p w:rsidR="00277617" w:rsidRPr="004A471F" w:rsidRDefault="00277617" w:rsidP="004A471F">
      <w:pPr>
        <w:pStyle w:val="a9"/>
        <w:ind w:firstLine="709"/>
        <w:rPr>
          <w:szCs w:val="28"/>
          <w:lang w:val="uk-UA"/>
        </w:rPr>
      </w:pPr>
      <w:r w:rsidRPr="004A471F">
        <w:rPr>
          <w:szCs w:val="28"/>
          <w:lang w:val="uk-UA"/>
        </w:rPr>
        <w:t>Таким чином, отелення настає в результаті функціонування складного комплексу нейрогуморальних факторів під контролем центральної нервової системи та її найвищого відділу – кори головного мозку.</w:t>
      </w:r>
    </w:p>
    <w:p w:rsidR="00277617" w:rsidRPr="004A471F" w:rsidRDefault="00277617" w:rsidP="004A471F">
      <w:pPr>
        <w:spacing w:line="360" w:lineRule="auto"/>
        <w:ind w:firstLine="709"/>
        <w:jc w:val="both"/>
        <w:rPr>
          <w:sz w:val="28"/>
          <w:szCs w:val="28"/>
          <w:lang w:val="uk-UA"/>
        </w:rPr>
      </w:pPr>
    </w:p>
    <w:p w:rsidR="00277617" w:rsidRPr="004A471F" w:rsidRDefault="004A471F" w:rsidP="004A471F">
      <w:pPr>
        <w:spacing w:line="360" w:lineRule="auto"/>
        <w:ind w:firstLine="709"/>
        <w:jc w:val="both"/>
        <w:rPr>
          <w:b/>
          <w:sz w:val="28"/>
          <w:szCs w:val="28"/>
          <w:lang w:val="uk-UA"/>
        </w:rPr>
      </w:pPr>
      <w:r>
        <w:rPr>
          <w:b/>
          <w:sz w:val="28"/>
          <w:szCs w:val="28"/>
          <w:lang w:val="uk-UA"/>
        </w:rPr>
        <w:t>1.3</w:t>
      </w:r>
      <w:r w:rsidR="00277617" w:rsidRPr="004A471F">
        <w:rPr>
          <w:b/>
          <w:sz w:val="28"/>
          <w:szCs w:val="28"/>
          <w:lang w:val="uk-UA"/>
        </w:rPr>
        <w:t xml:space="preserve"> Передвісники отелення</w:t>
      </w:r>
    </w:p>
    <w:p w:rsidR="004A471F" w:rsidRDefault="004A471F" w:rsidP="004A471F">
      <w:pPr>
        <w:pStyle w:val="a9"/>
        <w:ind w:firstLine="709"/>
        <w:rPr>
          <w:szCs w:val="28"/>
          <w:lang w:val="uk-UA"/>
        </w:rPr>
      </w:pPr>
    </w:p>
    <w:p w:rsidR="00277617" w:rsidRPr="004A471F" w:rsidRDefault="00277617" w:rsidP="004A471F">
      <w:pPr>
        <w:pStyle w:val="a9"/>
        <w:ind w:firstLine="709"/>
        <w:rPr>
          <w:szCs w:val="28"/>
          <w:lang w:val="uk-UA"/>
        </w:rPr>
      </w:pPr>
      <w:r w:rsidRPr="004A471F">
        <w:rPr>
          <w:szCs w:val="28"/>
          <w:lang w:val="uk-UA"/>
        </w:rPr>
        <w:t>Значна частина науковців у своїх працях серед багатьох симптомів передвісників отелення виділяють зміни стану крижово-сідничних зв'язок, піхви, вим'я, виділення слизу із статевої щілини, зміни поведінки тварин [28, 31, 39].</w:t>
      </w:r>
    </w:p>
    <w:p w:rsidR="00277617" w:rsidRPr="004A471F" w:rsidRDefault="00277617" w:rsidP="004A471F">
      <w:pPr>
        <w:spacing w:line="360" w:lineRule="auto"/>
        <w:ind w:firstLine="709"/>
        <w:jc w:val="both"/>
        <w:rPr>
          <w:sz w:val="28"/>
          <w:szCs w:val="28"/>
          <w:lang w:val="uk-UA"/>
        </w:rPr>
      </w:pPr>
      <w:r w:rsidRPr="004A471F">
        <w:rPr>
          <w:sz w:val="28"/>
          <w:szCs w:val="28"/>
          <w:lang w:val="uk-UA"/>
        </w:rPr>
        <w:t>Про терміни виникнення цих ознак немає єдиної думки.</w:t>
      </w:r>
    </w:p>
    <w:p w:rsidR="00277617" w:rsidRPr="004A471F" w:rsidRDefault="00277617" w:rsidP="004A471F">
      <w:pPr>
        <w:spacing w:line="360" w:lineRule="auto"/>
        <w:ind w:firstLine="709"/>
        <w:jc w:val="both"/>
        <w:rPr>
          <w:sz w:val="28"/>
          <w:szCs w:val="28"/>
          <w:lang w:val="uk-UA"/>
        </w:rPr>
      </w:pPr>
      <w:r w:rsidRPr="004A471F">
        <w:rPr>
          <w:sz w:val="28"/>
          <w:szCs w:val="28"/>
          <w:lang w:val="uk-UA"/>
        </w:rPr>
        <w:t>За даними А.П. Студєнцова [39], таз стає родовим за 12 – 36 годин до початку виведення плоду, але зв'язки можуть розслаблятися ще за 1 – 3 тижні до отелення. Аналогічні</w:t>
      </w:r>
      <w:r w:rsidR="004A471F">
        <w:rPr>
          <w:sz w:val="28"/>
          <w:szCs w:val="28"/>
          <w:lang w:val="uk-UA"/>
        </w:rPr>
        <w:t xml:space="preserve"> </w:t>
      </w:r>
      <w:r w:rsidRPr="004A471F">
        <w:rPr>
          <w:sz w:val="28"/>
          <w:szCs w:val="28"/>
          <w:lang w:val="uk-UA"/>
        </w:rPr>
        <w:t>дані наводять Д.Д.Логвінов [31], Г.В. Звєрєв із співавторами [36].</w:t>
      </w:r>
    </w:p>
    <w:p w:rsidR="00277617" w:rsidRPr="004A471F" w:rsidRDefault="00277617" w:rsidP="004A471F">
      <w:pPr>
        <w:pStyle w:val="a9"/>
        <w:ind w:firstLine="709"/>
        <w:rPr>
          <w:szCs w:val="28"/>
          <w:lang w:val="uk-UA"/>
        </w:rPr>
      </w:pPr>
      <w:r w:rsidRPr="004A471F">
        <w:rPr>
          <w:szCs w:val="28"/>
          <w:lang w:val="uk-UA"/>
        </w:rPr>
        <w:t>У своїй публікації низка авторів, виходячи і з власних спостережень вказують, що набряк статевих губ розвивається в різних тварин одного виду неоднаково, а у деяких зовсім відсутній до початку отелення [49].</w:t>
      </w:r>
    </w:p>
    <w:p w:rsidR="00277617" w:rsidRPr="004A471F" w:rsidRDefault="00277617" w:rsidP="004A471F">
      <w:pPr>
        <w:spacing w:line="360" w:lineRule="auto"/>
        <w:ind w:firstLine="709"/>
        <w:jc w:val="both"/>
        <w:rPr>
          <w:sz w:val="28"/>
          <w:szCs w:val="28"/>
          <w:lang w:val="uk-UA"/>
        </w:rPr>
      </w:pPr>
      <w:r w:rsidRPr="004A471F">
        <w:rPr>
          <w:sz w:val="28"/>
          <w:szCs w:val="28"/>
          <w:lang w:val="uk-UA"/>
        </w:rPr>
        <w:t>Розрідження слизової пробки шийки матки і самовільне виділення її із статевої щілини як один із передвісників отелення виявляється за 1 – 2 дні до</w:t>
      </w:r>
      <w:r w:rsidR="004A471F">
        <w:rPr>
          <w:sz w:val="28"/>
          <w:szCs w:val="28"/>
          <w:lang w:val="uk-UA"/>
        </w:rPr>
        <w:t xml:space="preserve"> </w:t>
      </w:r>
      <w:r w:rsidRPr="004A471F">
        <w:rPr>
          <w:sz w:val="28"/>
          <w:szCs w:val="28"/>
          <w:lang w:val="uk-UA"/>
        </w:rPr>
        <w:t>отелення [28, 36, 38, 46, 50].</w:t>
      </w:r>
    </w:p>
    <w:p w:rsidR="00277617" w:rsidRPr="004A471F" w:rsidRDefault="00277617" w:rsidP="004A471F">
      <w:pPr>
        <w:spacing w:line="360" w:lineRule="auto"/>
        <w:ind w:firstLine="709"/>
        <w:jc w:val="both"/>
        <w:rPr>
          <w:sz w:val="28"/>
          <w:szCs w:val="28"/>
          <w:lang w:val="uk-UA"/>
        </w:rPr>
      </w:pPr>
      <w:r w:rsidRPr="004A471F">
        <w:rPr>
          <w:sz w:val="28"/>
          <w:szCs w:val="28"/>
          <w:lang w:val="uk-UA"/>
        </w:rPr>
        <w:t>Виділення молозива А.П. Студєнцов [39], Г.В. Звєрєва із співавторами [36], спостерігали за 2 – 3 дні.</w:t>
      </w:r>
    </w:p>
    <w:p w:rsidR="00277617" w:rsidRPr="004A471F" w:rsidRDefault="00277617" w:rsidP="004A471F">
      <w:pPr>
        <w:pStyle w:val="a9"/>
        <w:ind w:firstLine="709"/>
        <w:rPr>
          <w:szCs w:val="28"/>
          <w:lang w:val="uk-UA"/>
        </w:rPr>
      </w:pPr>
      <w:r w:rsidRPr="004A471F">
        <w:rPr>
          <w:szCs w:val="28"/>
          <w:lang w:val="uk-UA"/>
        </w:rPr>
        <w:t>Зміни в поведінці тварин як ознаки передвісників отелення, за спостереженнями В.С. Шипілова і співавторів [47], виявляються по-різному: одні тварини весь час стоять і піднімають хвіст, другі – переступають тазовими кінцівками; у третіх можуть бути одночасно всі перераховані ознаки.</w:t>
      </w:r>
    </w:p>
    <w:p w:rsidR="00277617" w:rsidRPr="004A471F" w:rsidRDefault="00277617" w:rsidP="004A471F">
      <w:pPr>
        <w:pStyle w:val="a9"/>
        <w:ind w:firstLine="709"/>
        <w:rPr>
          <w:szCs w:val="28"/>
          <w:lang w:val="uk-UA"/>
        </w:rPr>
      </w:pPr>
      <w:r w:rsidRPr="004A471F">
        <w:rPr>
          <w:szCs w:val="28"/>
          <w:lang w:val="uk-UA"/>
        </w:rPr>
        <w:t>Із описаного вище видно, що передвісники отелення проявляються певними симптомами, які при ретельному спостереженні доступні для урахування і можуть з успіхом використовуватися для передбачення часу отелення.</w:t>
      </w:r>
    </w:p>
    <w:p w:rsidR="00277617" w:rsidRPr="004A471F" w:rsidRDefault="00277617" w:rsidP="004A471F">
      <w:pPr>
        <w:spacing w:line="360" w:lineRule="auto"/>
        <w:ind w:firstLine="709"/>
        <w:jc w:val="both"/>
        <w:rPr>
          <w:sz w:val="28"/>
          <w:szCs w:val="28"/>
          <w:lang w:val="uk-UA"/>
        </w:rPr>
      </w:pPr>
    </w:p>
    <w:p w:rsidR="00277617" w:rsidRPr="004A471F" w:rsidRDefault="004A471F" w:rsidP="004A471F">
      <w:pPr>
        <w:spacing w:line="360" w:lineRule="auto"/>
        <w:ind w:firstLine="709"/>
        <w:jc w:val="both"/>
        <w:rPr>
          <w:b/>
          <w:sz w:val="28"/>
          <w:szCs w:val="28"/>
          <w:lang w:val="uk-UA"/>
        </w:rPr>
      </w:pPr>
      <w:r>
        <w:rPr>
          <w:b/>
          <w:sz w:val="28"/>
          <w:szCs w:val="28"/>
          <w:lang w:val="uk-UA"/>
        </w:rPr>
        <w:t>1.4</w:t>
      </w:r>
      <w:r w:rsidR="00277617" w:rsidRPr="004A471F">
        <w:rPr>
          <w:b/>
          <w:sz w:val="28"/>
          <w:szCs w:val="28"/>
          <w:lang w:val="uk-UA"/>
        </w:rPr>
        <w:t xml:space="preserve"> Перебіг родів</w:t>
      </w:r>
    </w:p>
    <w:p w:rsidR="004A471F" w:rsidRDefault="004A471F" w:rsidP="004A471F">
      <w:pPr>
        <w:pStyle w:val="a9"/>
        <w:ind w:firstLine="709"/>
        <w:rPr>
          <w:szCs w:val="28"/>
          <w:lang w:val="uk-UA"/>
        </w:rPr>
      </w:pPr>
    </w:p>
    <w:p w:rsidR="00277617" w:rsidRPr="004A471F" w:rsidRDefault="00277617" w:rsidP="004A471F">
      <w:pPr>
        <w:pStyle w:val="a9"/>
        <w:ind w:firstLine="709"/>
        <w:rPr>
          <w:szCs w:val="28"/>
          <w:lang w:val="uk-UA"/>
        </w:rPr>
      </w:pPr>
      <w:r w:rsidRPr="004A471F">
        <w:rPr>
          <w:szCs w:val="28"/>
          <w:lang w:val="uk-UA"/>
        </w:rPr>
        <w:t>У родовому акті прийнято виділяти три стадії: підготовчу або розкриття і розширення шийки матки, виведення плоду або народження теляти і послідову або вигнання плодових оболонок та залишків навколоплодових рідин.</w:t>
      </w:r>
    </w:p>
    <w:p w:rsidR="00277617" w:rsidRPr="004A471F" w:rsidRDefault="00277617" w:rsidP="004A471F">
      <w:pPr>
        <w:pStyle w:val="a9"/>
        <w:ind w:firstLine="709"/>
        <w:rPr>
          <w:szCs w:val="28"/>
          <w:lang w:val="uk-UA"/>
        </w:rPr>
      </w:pPr>
      <w:r w:rsidRPr="004A471F">
        <w:rPr>
          <w:szCs w:val="28"/>
          <w:lang w:val="uk-UA"/>
        </w:rPr>
        <w:t>Розкриття і розширення каналу шийки матки відбувається з боку внутрішнього її отвору до піхви. Цьому сприяє значно виражений естрогенний фон і тиск плодових оболонок: А.П. Студєнцов [39].</w:t>
      </w:r>
    </w:p>
    <w:p w:rsidR="00277617" w:rsidRPr="004A471F" w:rsidRDefault="00277617" w:rsidP="004A471F">
      <w:pPr>
        <w:spacing w:line="360" w:lineRule="auto"/>
        <w:ind w:firstLine="709"/>
        <w:jc w:val="both"/>
        <w:rPr>
          <w:sz w:val="28"/>
          <w:szCs w:val="28"/>
          <w:lang w:val="uk-UA"/>
        </w:rPr>
      </w:pPr>
      <w:r w:rsidRPr="004A471F">
        <w:rPr>
          <w:sz w:val="28"/>
          <w:szCs w:val="28"/>
          <w:lang w:val="uk-UA"/>
        </w:rPr>
        <w:t>Повідомлення про тривалість підготовчої стадії родів у корів дуже різні. Так, окремі автори у своїх роботах [5, 28, 31, 46] наводять дані із власних спостережень, що підготовча стадія у корів триває 3 – 12 годин.</w:t>
      </w:r>
    </w:p>
    <w:p w:rsidR="00277617" w:rsidRPr="004A471F" w:rsidRDefault="00277617" w:rsidP="004A471F">
      <w:pPr>
        <w:spacing w:line="360" w:lineRule="auto"/>
        <w:ind w:firstLine="709"/>
        <w:jc w:val="both"/>
        <w:rPr>
          <w:sz w:val="28"/>
          <w:szCs w:val="28"/>
          <w:lang w:val="uk-UA"/>
        </w:rPr>
      </w:pPr>
      <w:r w:rsidRPr="004A471F">
        <w:rPr>
          <w:sz w:val="28"/>
          <w:szCs w:val="28"/>
          <w:lang w:val="uk-UA"/>
        </w:rPr>
        <w:t>На думку В.С. Шипілова і А.М. Лобікової [48], продовження підготовчої стадії залежить від умов утримання корів до родів.</w:t>
      </w:r>
    </w:p>
    <w:p w:rsidR="00277617" w:rsidRPr="004A471F" w:rsidRDefault="00277617" w:rsidP="004A471F">
      <w:pPr>
        <w:spacing w:line="360" w:lineRule="auto"/>
        <w:ind w:firstLine="709"/>
        <w:jc w:val="both"/>
        <w:rPr>
          <w:sz w:val="28"/>
          <w:szCs w:val="28"/>
          <w:lang w:val="uk-UA"/>
        </w:rPr>
      </w:pPr>
      <w:r w:rsidRPr="004A471F">
        <w:rPr>
          <w:sz w:val="28"/>
          <w:szCs w:val="28"/>
          <w:lang w:val="uk-UA"/>
        </w:rPr>
        <w:t>Після завершення розкриття шийки матки в тазову порожнину породіллі вклинюється плід в оболонках і тисне на внутрішнє гирло шийки матки. Це рефлекторно викликає виділення окситоцину, під впливом якого перейми стають довшими, паузи – короткими. Зовнішня зміна ритму скорочень матки характеризується розривом або виходом плодового міхура із родових шляхів, що свідчить про початок стадії виведення плоду. Незадовго до цього корова, як правило, лягає .</w:t>
      </w:r>
    </w:p>
    <w:p w:rsidR="00277617" w:rsidRPr="004A471F" w:rsidRDefault="00277617" w:rsidP="004A471F">
      <w:pPr>
        <w:spacing w:line="360" w:lineRule="auto"/>
        <w:ind w:firstLine="709"/>
        <w:jc w:val="both"/>
        <w:rPr>
          <w:sz w:val="28"/>
          <w:szCs w:val="28"/>
          <w:lang w:val="uk-UA"/>
        </w:rPr>
      </w:pPr>
      <w:r w:rsidRPr="004A471F">
        <w:rPr>
          <w:sz w:val="28"/>
          <w:szCs w:val="28"/>
          <w:lang w:val="uk-UA"/>
        </w:rPr>
        <w:t>Зникнення потуг проявляється рефлекторно внаслідок подразнення нервових закінчень родових шляхів плодом, який вклинився в тазову порожнину. Скорочення м'язів діафрагми і черевного пресу призводить до максимального підвищення тиску в черевній порожнині. Встановлено [12, 42], що ці скорочення у корів продовжуються 2 – 7 с. і періодично чергуються з паузами.</w:t>
      </w:r>
    </w:p>
    <w:p w:rsidR="00277617" w:rsidRPr="004A471F" w:rsidRDefault="00277617" w:rsidP="004A471F">
      <w:pPr>
        <w:pStyle w:val="a9"/>
        <w:ind w:firstLine="709"/>
        <w:rPr>
          <w:szCs w:val="28"/>
          <w:lang w:val="uk-UA"/>
        </w:rPr>
      </w:pPr>
      <w:r w:rsidRPr="004A471F">
        <w:rPr>
          <w:szCs w:val="28"/>
          <w:lang w:val="uk-UA"/>
        </w:rPr>
        <w:t>При проходженні голови плоду через статеву щілину активність перейм і потуг досягає найвищого напруження. Після виходу голови настає коротка пауза. Потім під впливом сильних перейм і потуг виводяться із родових шляхів плечовий пояс і груди теляти. Після цього знову настає пауза, по закінченні якої під дією перейм і потуг плід виходить повністю. Пуповина, як правило, обривається в процесі родів, але в окремих випадках теля може народжуватись з непошкодженою пуповиною. Роди при тазовому передлежанні відбуваються в тій же послідовності і зустрічаються в 4 – 5 % випадків [47].</w:t>
      </w:r>
    </w:p>
    <w:p w:rsidR="00277617" w:rsidRPr="004A471F" w:rsidRDefault="00277617" w:rsidP="004A471F">
      <w:pPr>
        <w:spacing w:line="360" w:lineRule="auto"/>
        <w:ind w:firstLine="709"/>
        <w:jc w:val="both"/>
        <w:rPr>
          <w:sz w:val="28"/>
          <w:szCs w:val="28"/>
          <w:lang w:val="uk-UA"/>
        </w:rPr>
      </w:pPr>
      <w:r w:rsidRPr="004A471F">
        <w:rPr>
          <w:sz w:val="28"/>
          <w:szCs w:val="28"/>
          <w:lang w:val="uk-UA"/>
        </w:rPr>
        <w:t>Ряд дослідників і науковців у своїх роботах наводять дані, що стадія виведення плоду триває від 20 хвилин до 3 – 4 годин і більше [21, 39, 46].</w:t>
      </w:r>
    </w:p>
    <w:p w:rsidR="00277617" w:rsidRPr="004A471F" w:rsidRDefault="00277617" w:rsidP="004A471F">
      <w:pPr>
        <w:spacing w:line="360" w:lineRule="auto"/>
        <w:ind w:firstLine="709"/>
        <w:jc w:val="both"/>
        <w:rPr>
          <w:sz w:val="28"/>
          <w:szCs w:val="28"/>
          <w:lang w:val="uk-UA"/>
        </w:rPr>
      </w:pPr>
      <w:r w:rsidRPr="004A471F">
        <w:rPr>
          <w:sz w:val="28"/>
          <w:szCs w:val="28"/>
          <w:lang w:val="uk-UA"/>
        </w:rPr>
        <w:t>Г.М. Калиновський, О.А. Омельяненко відмічають, що виведення плоду у корів проходить за 84 ± 11 хв. [20].</w:t>
      </w:r>
    </w:p>
    <w:p w:rsidR="00277617" w:rsidRPr="004A471F" w:rsidRDefault="00277617" w:rsidP="004A471F">
      <w:pPr>
        <w:pStyle w:val="a9"/>
        <w:ind w:firstLine="709"/>
        <w:rPr>
          <w:szCs w:val="28"/>
          <w:lang w:val="uk-UA"/>
        </w:rPr>
      </w:pPr>
      <w:r w:rsidRPr="004A471F">
        <w:rPr>
          <w:szCs w:val="28"/>
          <w:lang w:val="uk-UA"/>
        </w:rPr>
        <w:t>Зразу ж після народження теляти настає пауза в перебігу отелення. Через певний час знову відновлюються перейми і слабо помітні потуги, які сприяють вигнанню посліду і залишків навколоплодових рідин.</w:t>
      </w:r>
    </w:p>
    <w:p w:rsidR="00277617" w:rsidRPr="004A471F" w:rsidRDefault="00277617" w:rsidP="004A471F">
      <w:pPr>
        <w:spacing w:line="360" w:lineRule="auto"/>
        <w:ind w:firstLine="709"/>
        <w:jc w:val="both"/>
        <w:rPr>
          <w:sz w:val="28"/>
          <w:szCs w:val="28"/>
          <w:lang w:val="uk-UA"/>
        </w:rPr>
      </w:pPr>
      <w:r w:rsidRPr="004A471F">
        <w:rPr>
          <w:sz w:val="28"/>
          <w:szCs w:val="28"/>
          <w:lang w:val="uk-UA"/>
        </w:rPr>
        <w:t>Процес виділення посліду корів безпосередньо залежить від особливостей плацентарного зв'язку [28]. Активність маткових скорочень у цей період сприяє порушенню зв'язку між карункулами і котиледонами і призводить до вигнання плодових оболонок [16].</w:t>
      </w:r>
    </w:p>
    <w:p w:rsidR="00277617" w:rsidRPr="004A471F" w:rsidRDefault="00277617" w:rsidP="004A471F">
      <w:pPr>
        <w:spacing w:line="360" w:lineRule="auto"/>
        <w:ind w:firstLine="709"/>
        <w:jc w:val="both"/>
        <w:rPr>
          <w:sz w:val="28"/>
          <w:szCs w:val="28"/>
          <w:lang w:val="uk-UA"/>
        </w:rPr>
      </w:pPr>
      <w:r w:rsidRPr="004A471F">
        <w:rPr>
          <w:sz w:val="28"/>
          <w:szCs w:val="28"/>
          <w:lang w:val="uk-UA"/>
        </w:rPr>
        <w:t>До головних причин, що обумовлюють виділення посліду належать зменшення об'єму порожнини матки, тертя стінки матки і карункулів [29].</w:t>
      </w:r>
    </w:p>
    <w:p w:rsidR="00277617" w:rsidRPr="004A471F" w:rsidRDefault="00277617" w:rsidP="004A471F">
      <w:pPr>
        <w:spacing w:line="360" w:lineRule="auto"/>
        <w:ind w:firstLine="709"/>
        <w:jc w:val="both"/>
        <w:rPr>
          <w:sz w:val="28"/>
          <w:szCs w:val="28"/>
          <w:lang w:val="uk-UA"/>
        </w:rPr>
      </w:pPr>
      <w:r w:rsidRPr="004A471F">
        <w:rPr>
          <w:sz w:val="28"/>
          <w:szCs w:val="28"/>
          <w:lang w:val="uk-UA"/>
        </w:rPr>
        <w:t>За даними Г.М. Калиновського, А.О. Омельяненко [20], послідова стадія родів у корів становить 756 ± 73 хв.</w:t>
      </w:r>
    </w:p>
    <w:p w:rsidR="00277617" w:rsidRPr="004A471F" w:rsidRDefault="00277617" w:rsidP="004A471F">
      <w:pPr>
        <w:spacing w:line="360" w:lineRule="auto"/>
        <w:ind w:firstLine="709"/>
        <w:jc w:val="both"/>
        <w:rPr>
          <w:sz w:val="28"/>
          <w:szCs w:val="28"/>
          <w:lang w:val="uk-UA"/>
        </w:rPr>
      </w:pPr>
      <w:r w:rsidRPr="004A471F">
        <w:rPr>
          <w:sz w:val="28"/>
          <w:szCs w:val="28"/>
          <w:lang w:val="uk-UA"/>
        </w:rPr>
        <w:t>За спостереженнями інших дослідників, на стадію виділення посліду впливають годівля, умови утримання та пора року: в осінньо-зимовий період послід виділяється 3,51 ± 0,2 і 4,1 ± 0,17 год., в зимово-весняний – 4,05 ± 0,13 і 4,03 ±</w:t>
      </w:r>
      <w:r w:rsidR="004A471F">
        <w:rPr>
          <w:sz w:val="28"/>
          <w:szCs w:val="28"/>
          <w:lang w:val="uk-UA"/>
        </w:rPr>
        <w:t xml:space="preserve"> </w:t>
      </w:r>
      <w:r w:rsidRPr="004A471F">
        <w:rPr>
          <w:sz w:val="28"/>
          <w:szCs w:val="28"/>
          <w:lang w:val="uk-UA"/>
        </w:rPr>
        <w:t>0,16 год. відповідно [33, 40].</w:t>
      </w:r>
    </w:p>
    <w:p w:rsidR="00277617" w:rsidRPr="004A471F" w:rsidRDefault="00277617" w:rsidP="004A471F">
      <w:pPr>
        <w:pStyle w:val="a9"/>
        <w:ind w:firstLine="709"/>
        <w:rPr>
          <w:szCs w:val="28"/>
          <w:lang w:val="uk-UA"/>
        </w:rPr>
      </w:pPr>
      <w:r w:rsidRPr="004A471F">
        <w:rPr>
          <w:szCs w:val="28"/>
          <w:lang w:val="uk-UA"/>
        </w:rPr>
        <w:t>З наведених даних видно, що перебіг родового акту вивчали багато дослідників. Проте, як свідчать їх повідомлення, питаннями впливу низьких доз тривалого радіоактивного опромінення на перебіг тільності і отелень цікавились окремі дослідники. Зокрема А.С. Ревунець встановив, що добавка сапоніту до раціону корів в умовах радіаційного забруднення, як з погляду його сорбційних властивостей, так і вмісту мікроелементів має важливе значення для перебігу фізіологічних процесів в організмі тільних.</w:t>
      </w:r>
    </w:p>
    <w:p w:rsidR="00277617" w:rsidRPr="004A471F" w:rsidRDefault="00277617" w:rsidP="004A471F">
      <w:pPr>
        <w:spacing w:line="360" w:lineRule="auto"/>
        <w:ind w:firstLine="709"/>
        <w:jc w:val="both"/>
        <w:rPr>
          <w:sz w:val="28"/>
          <w:szCs w:val="28"/>
          <w:lang w:val="uk-UA"/>
        </w:rPr>
      </w:pPr>
    </w:p>
    <w:p w:rsidR="00277617" w:rsidRPr="004A471F" w:rsidRDefault="004A471F" w:rsidP="004A471F">
      <w:pPr>
        <w:tabs>
          <w:tab w:val="left" w:pos="0"/>
        </w:tabs>
        <w:spacing w:line="360" w:lineRule="auto"/>
        <w:ind w:firstLine="709"/>
        <w:jc w:val="both"/>
        <w:rPr>
          <w:b/>
          <w:sz w:val="28"/>
          <w:szCs w:val="28"/>
          <w:lang w:val="uk-UA"/>
        </w:rPr>
      </w:pPr>
      <w:r>
        <w:rPr>
          <w:b/>
          <w:sz w:val="28"/>
          <w:szCs w:val="28"/>
          <w:lang w:val="uk-UA"/>
        </w:rPr>
        <w:t>1.5</w:t>
      </w:r>
      <w:r w:rsidR="00277617" w:rsidRPr="004A471F">
        <w:rPr>
          <w:b/>
          <w:sz w:val="28"/>
          <w:szCs w:val="28"/>
          <w:lang w:val="uk-UA"/>
        </w:rPr>
        <w:t xml:space="preserve"> Перебіг післяотельного періоду</w:t>
      </w:r>
    </w:p>
    <w:p w:rsidR="004A471F" w:rsidRDefault="004A471F" w:rsidP="004A471F">
      <w:pPr>
        <w:pStyle w:val="a9"/>
        <w:ind w:firstLine="709"/>
        <w:rPr>
          <w:szCs w:val="28"/>
          <w:lang w:val="uk-UA"/>
        </w:rPr>
      </w:pPr>
    </w:p>
    <w:p w:rsidR="00277617" w:rsidRPr="004A471F" w:rsidRDefault="00277617" w:rsidP="004A471F">
      <w:pPr>
        <w:pStyle w:val="a9"/>
        <w:ind w:firstLine="709"/>
        <w:rPr>
          <w:szCs w:val="28"/>
          <w:lang w:val="uk-UA"/>
        </w:rPr>
      </w:pPr>
      <w:r w:rsidRPr="004A471F">
        <w:rPr>
          <w:szCs w:val="28"/>
          <w:lang w:val="uk-UA"/>
        </w:rPr>
        <w:t>З виділенням посліду отел закінчується і тварина вступає в новий період</w:t>
      </w:r>
      <w:r w:rsidR="004A471F">
        <w:rPr>
          <w:szCs w:val="28"/>
          <w:lang w:val="uk-UA"/>
        </w:rPr>
        <w:t xml:space="preserve"> </w:t>
      </w:r>
      <w:r w:rsidRPr="004A471F">
        <w:rPr>
          <w:szCs w:val="28"/>
          <w:lang w:val="uk-UA"/>
        </w:rPr>
        <w:t>життя, який називається післяотельним або пуерперальним [5, 16, 39].</w:t>
      </w:r>
    </w:p>
    <w:p w:rsidR="00277617" w:rsidRPr="004A471F" w:rsidRDefault="00277617" w:rsidP="004A471F">
      <w:pPr>
        <w:spacing w:line="360" w:lineRule="auto"/>
        <w:ind w:firstLine="709"/>
        <w:jc w:val="both"/>
        <w:rPr>
          <w:sz w:val="28"/>
          <w:szCs w:val="28"/>
          <w:lang w:val="uk-UA"/>
        </w:rPr>
      </w:pPr>
      <w:r w:rsidRPr="004A471F">
        <w:rPr>
          <w:sz w:val="28"/>
          <w:szCs w:val="28"/>
          <w:lang w:val="uk-UA"/>
        </w:rPr>
        <w:t>Всі літературні дані відносно терміну закінчення післяотельного періоду та інволюції статевого апарату корів неоднозначні.</w:t>
      </w:r>
    </w:p>
    <w:p w:rsidR="00277617" w:rsidRPr="004A471F" w:rsidRDefault="00277617" w:rsidP="004A471F">
      <w:pPr>
        <w:spacing w:line="360" w:lineRule="auto"/>
        <w:ind w:firstLine="709"/>
        <w:jc w:val="both"/>
        <w:rPr>
          <w:sz w:val="28"/>
          <w:szCs w:val="28"/>
          <w:lang w:val="uk-UA"/>
        </w:rPr>
      </w:pPr>
      <w:r w:rsidRPr="004A471F">
        <w:rPr>
          <w:sz w:val="28"/>
          <w:szCs w:val="28"/>
          <w:lang w:val="uk-UA"/>
        </w:rPr>
        <w:t>Деякі дослідники визначають, що повна інволюція статевого апарату корів закінчується впродовж 3 – 4-х тижнів після отелення одночасно із завершенням інволюції матки [29].</w:t>
      </w:r>
    </w:p>
    <w:p w:rsidR="00277617" w:rsidRPr="004A471F" w:rsidRDefault="00277617" w:rsidP="004A471F">
      <w:pPr>
        <w:spacing w:line="360" w:lineRule="auto"/>
        <w:ind w:firstLine="709"/>
        <w:jc w:val="both"/>
        <w:rPr>
          <w:sz w:val="28"/>
          <w:szCs w:val="28"/>
          <w:lang w:val="uk-UA"/>
        </w:rPr>
      </w:pPr>
      <w:r w:rsidRPr="004A471F">
        <w:rPr>
          <w:sz w:val="28"/>
          <w:szCs w:val="28"/>
          <w:lang w:val="uk-UA"/>
        </w:rPr>
        <w:t>При нормальних умовах годівлі і утримання інволюція статевого апарату у здорових корів закінчується на 17 – 18 – й день після отелення не тільки за клінічними ознаками, а і за гістологічною будовою м'язових елементів та ендометрію. Інші автори встановили, що клінічна інволюція статевого апарату у корів при стійловому утриманні закінчується на 23 – 26 день, а при пасовищному – на 17 – 19 день [13].</w:t>
      </w:r>
    </w:p>
    <w:p w:rsidR="00277617" w:rsidRPr="004A471F" w:rsidRDefault="00277617" w:rsidP="004A471F">
      <w:pPr>
        <w:spacing w:line="360" w:lineRule="auto"/>
        <w:ind w:firstLine="709"/>
        <w:jc w:val="both"/>
        <w:rPr>
          <w:sz w:val="28"/>
          <w:szCs w:val="28"/>
          <w:lang w:val="uk-UA"/>
        </w:rPr>
      </w:pPr>
      <w:r w:rsidRPr="004A471F">
        <w:rPr>
          <w:sz w:val="28"/>
          <w:szCs w:val="28"/>
          <w:lang w:val="uk-UA"/>
        </w:rPr>
        <w:t>Основними природними факторами, що прискорюють перебіг післяотельного періоду і посилюють інволюційні процеси в статевих органах корів, є покращення годівлі і утримання [21], активний моціон, моціон з бугаєм – пробником [47,</w:t>
      </w:r>
      <w:r w:rsidR="004A471F">
        <w:rPr>
          <w:sz w:val="28"/>
          <w:szCs w:val="28"/>
          <w:lang w:val="uk-UA"/>
        </w:rPr>
        <w:t xml:space="preserve"> </w:t>
      </w:r>
      <w:r w:rsidRPr="004A471F">
        <w:rPr>
          <w:sz w:val="28"/>
          <w:szCs w:val="28"/>
          <w:lang w:val="uk-UA"/>
        </w:rPr>
        <w:t>48].</w:t>
      </w:r>
    </w:p>
    <w:p w:rsidR="00277617" w:rsidRPr="004A471F" w:rsidRDefault="00277617" w:rsidP="004A471F">
      <w:pPr>
        <w:spacing w:line="360" w:lineRule="auto"/>
        <w:ind w:firstLine="709"/>
        <w:jc w:val="both"/>
        <w:rPr>
          <w:sz w:val="28"/>
          <w:szCs w:val="28"/>
          <w:lang w:val="uk-UA"/>
        </w:rPr>
      </w:pPr>
      <w:r w:rsidRPr="004A471F">
        <w:rPr>
          <w:sz w:val="28"/>
          <w:szCs w:val="28"/>
          <w:lang w:val="uk-UA"/>
        </w:rPr>
        <w:t>У високопродуктивних корів з незбалансованою годівлею і без активного моціону повна інволюція матки після отелення не настає до 40 – 45 днів.</w:t>
      </w:r>
    </w:p>
    <w:p w:rsidR="00277617" w:rsidRPr="004A471F" w:rsidRDefault="00277617" w:rsidP="004A471F">
      <w:pPr>
        <w:spacing w:line="360" w:lineRule="auto"/>
        <w:ind w:firstLine="709"/>
        <w:jc w:val="both"/>
        <w:rPr>
          <w:sz w:val="28"/>
          <w:szCs w:val="28"/>
          <w:lang w:val="uk-UA"/>
        </w:rPr>
      </w:pPr>
      <w:r w:rsidRPr="004A471F">
        <w:rPr>
          <w:sz w:val="28"/>
          <w:szCs w:val="28"/>
          <w:lang w:val="uk-UA"/>
        </w:rPr>
        <w:t>При дворазовому доїнні корів інволюція статевого апарату закінчується швидше, ніж при чотирикратному.</w:t>
      </w:r>
    </w:p>
    <w:p w:rsidR="00277617" w:rsidRPr="004A471F" w:rsidRDefault="00277617" w:rsidP="004A471F">
      <w:pPr>
        <w:pStyle w:val="a9"/>
        <w:ind w:firstLine="709"/>
        <w:rPr>
          <w:szCs w:val="28"/>
          <w:lang w:val="uk-UA"/>
        </w:rPr>
      </w:pPr>
      <w:r w:rsidRPr="004A471F">
        <w:rPr>
          <w:szCs w:val="28"/>
          <w:lang w:val="uk-UA"/>
        </w:rPr>
        <w:t>За даними деяких дослідників, частота роздратування вим'я впливає на інтервал від отелення до наступної тічки. Такий ефект вони пояснюють виділенням ЛТГ, який призводить до тривалого збереження жовтого тіла вагітності [15].</w:t>
      </w:r>
    </w:p>
    <w:p w:rsidR="00277617" w:rsidRPr="004A471F" w:rsidRDefault="00277617" w:rsidP="004A471F">
      <w:pPr>
        <w:spacing w:line="360" w:lineRule="auto"/>
        <w:ind w:firstLine="709"/>
        <w:jc w:val="both"/>
        <w:rPr>
          <w:sz w:val="28"/>
          <w:szCs w:val="28"/>
          <w:lang w:val="uk-UA"/>
        </w:rPr>
      </w:pPr>
    </w:p>
    <w:p w:rsidR="00277617" w:rsidRPr="004A471F" w:rsidRDefault="004A471F" w:rsidP="004A471F">
      <w:pPr>
        <w:spacing w:line="360" w:lineRule="auto"/>
        <w:ind w:firstLine="709"/>
        <w:jc w:val="both"/>
        <w:rPr>
          <w:b/>
          <w:sz w:val="28"/>
          <w:szCs w:val="28"/>
          <w:lang w:val="uk-UA"/>
        </w:rPr>
      </w:pPr>
      <w:r>
        <w:rPr>
          <w:b/>
          <w:sz w:val="28"/>
          <w:szCs w:val="28"/>
          <w:lang w:val="uk-UA"/>
        </w:rPr>
        <w:t>1.6</w:t>
      </w:r>
      <w:r w:rsidR="00277617" w:rsidRPr="004A471F">
        <w:rPr>
          <w:b/>
          <w:sz w:val="28"/>
          <w:szCs w:val="28"/>
          <w:lang w:val="uk-UA"/>
        </w:rPr>
        <w:t xml:space="preserve"> Корекція післяотельного періоду</w:t>
      </w:r>
    </w:p>
    <w:p w:rsidR="004A471F" w:rsidRDefault="004A471F" w:rsidP="004A471F">
      <w:pPr>
        <w:spacing w:line="360" w:lineRule="auto"/>
        <w:ind w:firstLine="709"/>
        <w:jc w:val="both"/>
        <w:rPr>
          <w:sz w:val="28"/>
          <w:szCs w:val="28"/>
          <w:lang w:val="uk-UA"/>
        </w:rPr>
      </w:pPr>
    </w:p>
    <w:p w:rsidR="00277617" w:rsidRPr="004A471F" w:rsidRDefault="00277617" w:rsidP="004A471F">
      <w:pPr>
        <w:spacing w:line="360" w:lineRule="auto"/>
        <w:ind w:firstLine="709"/>
        <w:jc w:val="both"/>
        <w:rPr>
          <w:sz w:val="28"/>
          <w:szCs w:val="28"/>
          <w:lang w:val="uk-UA"/>
        </w:rPr>
      </w:pPr>
      <w:r w:rsidRPr="004A471F">
        <w:rPr>
          <w:sz w:val="28"/>
          <w:szCs w:val="28"/>
          <w:lang w:val="uk-UA"/>
        </w:rPr>
        <w:t>Для стимуляції інволюції статевого апарату корів застосовують різні фармакологічні препарати [27, 42]. З урахуванням одержаних результатів [25] були розроблені патогенетичні методи профілактики і лікування токсикозів тільних з включенням комплексної обробки антиоксидантами, використанням сорбентів, внутрішньосудинної фотомодифікації корів, що дозволило на 5 – 6 % зменшити акушерську допомогу під час отелів, на 10% - затримання посліду і післяотельну патологію матки порівняно з контролем.</w:t>
      </w:r>
    </w:p>
    <w:p w:rsidR="00277617" w:rsidRPr="004A471F" w:rsidRDefault="00277617" w:rsidP="004A471F">
      <w:pPr>
        <w:spacing w:line="360" w:lineRule="auto"/>
        <w:ind w:firstLine="709"/>
        <w:jc w:val="both"/>
        <w:rPr>
          <w:sz w:val="28"/>
          <w:szCs w:val="28"/>
          <w:lang w:val="uk-UA"/>
        </w:rPr>
      </w:pPr>
      <w:r w:rsidRPr="004A471F">
        <w:rPr>
          <w:sz w:val="28"/>
          <w:szCs w:val="28"/>
          <w:lang w:val="uk-UA"/>
        </w:rPr>
        <w:t>За іншою інформацією для корекції функціональної діяльності матки і статевих залоз, профілактики і терапії ускладнень при отеленні і після отелення пропонують фізіотерапевтичні методи – електростимуляцію і лазеротерапію.</w:t>
      </w:r>
    </w:p>
    <w:p w:rsidR="00277617" w:rsidRPr="004A471F" w:rsidRDefault="00277617" w:rsidP="004A471F">
      <w:pPr>
        <w:spacing w:line="360" w:lineRule="auto"/>
        <w:ind w:firstLine="709"/>
        <w:jc w:val="both"/>
        <w:rPr>
          <w:sz w:val="28"/>
          <w:szCs w:val="28"/>
          <w:lang w:val="uk-UA"/>
        </w:rPr>
      </w:pPr>
      <w:r w:rsidRPr="004A471F">
        <w:rPr>
          <w:sz w:val="28"/>
          <w:szCs w:val="28"/>
          <w:lang w:val="uk-UA"/>
        </w:rPr>
        <w:t>Цікавим є повідомлення про застосування нового препарату івренолу для профілактики затримки посліду у корів, який не тільки посилює скоротливу діяльність матки, але й знімає ряд реакцій симпатичної нервової системи, виявляє аналгетичну дію, що є дуже важливим у процесі інволюції матки після отелення.</w:t>
      </w:r>
    </w:p>
    <w:p w:rsidR="00277617" w:rsidRPr="004A471F" w:rsidRDefault="00277617" w:rsidP="004A471F">
      <w:pPr>
        <w:spacing w:line="360" w:lineRule="auto"/>
        <w:ind w:firstLine="709"/>
        <w:jc w:val="both"/>
        <w:rPr>
          <w:sz w:val="28"/>
          <w:szCs w:val="28"/>
          <w:lang w:val="uk-UA"/>
        </w:rPr>
      </w:pPr>
      <w:r w:rsidRPr="004A471F">
        <w:rPr>
          <w:sz w:val="28"/>
          <w:szCs w:val="28"/>
          <w:lang w:val="uk-UA"/>
        </w:rPr>
        <w:t>За даними низки дослідників, перебіг отелень за однакових умов годівлі і утримання, але при згодовуванні цеоліту і хумоліту, був у два рази легшим ніж у контрольних тварин. За таких позитивних результатів науковці радять вводити до раціону мінеральну речовину, що поліпшує загальний стан організму і його родову діяльність [24, 42].</w:t>
      </w:r>
    </w:p>
    <w:p w:rsidR="00277617" w:rsidRPr="004A471F" w:rsidRDefault="00277617" w:rsidP="004A471F">
      <w:pPr>
        <w:spacing w:line="360" w:lineRule="auto"/>
        <w:ind w:firstLine="709"/>
        <w:jc w:val="both"/>
        <w:rPr>
          <w:sz w:val="28"/>
          <w:szCs w:val="28"/>
          <w:lang w:val="uk-UA"/>
        </w:rPr>
      </w:pPr>
    </w:p>
    <w:p w:rsidR="00277617" w:rsidRPr="004A471F" w:rsidRDefault="004A471F" w:rsidP="004A471F">
      <w:pPr>
        <w:spacing w:line="360" w:lineRule="auto"/>
        <w:ind w:firstLine="709"/>
        <w:jc w:val="both"/>
        <w:rPr>
          <w:b/>
          <w:sz w:val="28"/>
          <w:szCs w:val="28"/>
          <w:lang w:val="uk-UA"/>
        </w:rPr>
      </w:pPr>
      <w:r>
        <w:rPr>
          <w:b/>
          <w:sz w:val="28"/>
          <w:szCs w:val="28"/>
          <w:lang w:val="uk-UA"/>
        </w:rPr>
        <w:t>1.7</w:t>
      </w:r>
      <w:r w:rsidR="00277617" w:rsidRPr="004A471F">
        <w:rPr>
          <w:b/>
          <w:sz w:val="28"/>
          <w:szCs w:val="28"/>
          <w:lang w:val="uk-UA"/>
        </w:rPr>
        <w:t xml:space="preserve"> Диференціація нормального і патологічного перебігу післяотельного періоду</w:t>
      </w:r>
    </w:p>
    <w:p w:rsidR="004A471F" w:rsidRDefault="004A471F" w:rsidP="004A471F">
      <w:pPr>
        <w:pStyle w:val="a9"/>
        <w:ind w:firstLine="709"/>
        <w:rPr>
          <w:szCs w:val="28"/>
          <w:lang w:val="uk-UA"/>
        </w:rPr>
      </w:pPr>
    </w:p>
    <w:p w:rsidR="00277617" w:rsidRPr="004A471F" w:rsidRDefault="00277617" w:rsidP="004A471F">
      <w:pPr>
        <w:pStyle w:val="a9"/>
        <w:ind w:firstLine="709"/>
        <w:rPr>
          <w:szCs w:val="28"/>
          <w:lang w:val="uk-UA"/>
        </w:rPr>
      </w:pPr>
      <w:r w:rsidRPr="004A471F">
        <w:rPr>
          <w:szCs w:val="28"/>
          <w:lang w:val="uk-UA"/>
        </w:rPr>
        <w:t>Повноцінна і збалансована годівля, добрі умови утримання, правильний догляд та експлуатація забезпечують нормальний перебіг тільності, отелення і післяотельного періоду.</w:t>
      </w:r>
    </w:p>
    <w:p w:rsidR="00277617" w:rsidRPr="004A471F" w:rsidRDefault="00277617" w:rsidP="004A471F">
      <w:pPr>
        <w:spacing w:line="360" w:lineRule="auto"/>
        <w:ind w:firstLine="709"/>
        <w:jc w:val="both"/>
        <w:rPr>
          <w:sz w:val="28"/>
          <w:szCs w:val="28"/>
          <w:lang w:val="uk-UA"/>
        </w:rPr>
      </w:pPr>
      <w:r w:rsidRPr="004A471F">
        <w:rPr>
          <w:sz w:val="28"/>
          <w:szCs w:val="28"/>
          <w:lang w:val="uk-UA"/>
        </w:rPr>
        <w:t>Наукове обґрунтування суті фізіологічних процесів, що відбуваються в організмі самки після отелення, подане в багатьох працях [16, 38, 39, 50].</w:t>
      </w:r>
    </w:p>
    <w:p w:rsidR="00277617" w:rsidRPr="004A471F" w:rsidRDefault="00277617" w:rsidP="004A471F">
      <w:pPr>
        <w:spacing w:line="360" w:lineRule="auto"/>
        <w:ind w:firstLine="709"/>
        <w:jc w:val="both"/>
        <w:rPr>
          <w:sz w:val="28"/>
          <w:szCs w:val="28"/>
          <w:lang w:val="uk-UA"/>
        </w:rPr>
      </w:pPr>
      <w:r w:rsidRPr="004A471F">
        <w:rPr>
          <w:sz w:val="28"/>
          <w:szCs w:val="28"/>
          <w:lang w:val="uk-UA"/>
        </w:rPr>
        <w:t>Зворотній розвиток статевих органів після отелення залежить, в основному від підготовки тварин до отелення, годівлі та утримання у період тільності, від перебігу отелення.</w:t>
      </w:r>
    </w:p>
    <w:p w:rsidR="00277617" w:rsidRPr="004A471F" w:rsidRDefault="00277617" w:rsidP="004A471F">
      <w:pPr>
        <w:spacing w:line="360" w:lineRule="auto"/>
        <w:ind w:firstLine="709"/>
        <w:jc w:val="both"/>
        <w:rPr>
          <w:sz w:val="28"/>
          <w:szCs w:val="28"/>
          <w:lang w:val="uk-UA"/>
        </w:rPr>
      </w:pPr>
      <w:r w:rsidRPr="004A471F">
        <w:rPr>
          <w:sz w:val="28"/>
          <w:szCs w:val="28"/>
          <w:lang w:val="uk-UA"/>
        </w:rPr>
        <w:t>Швидкій інволюції статевих органів сприяють контакт корови з телям у перші2 – 5 днів після отелення [46]. Важливе значення для перебігу післяотельного періоду має активний моціон [50].</w:t>
      </w:r>
    </w:p>
    <w:p w:rsidR="00277617" w:rsidRPr="004A471F" w:rsidRDefault="00277617" w:rsidP="004A471F">
      <w:pPr>
        <w:pStyle w:val="a9"/>
        <w:ind w:firstLine="709"/>
        <w:rPr>
          <w:szCs w:val="28"/>
          <w:lang w:val="uk-UA"/>
        </w:rPr>
      </w:pPr>
      <w:r w:rsidRPr="004A471F">
        <w:rPr>
          <w:szCs w:val="28"/>
          <w:lang w:val="uk-UA"/>
        </w:rPr>
        <w:t>З метою стимуляції інволюційний процесів статевого апарату застосовують масаж [14], електростимуляцію матки низькочастотними модульованими імпульсами.</w:t>
      </w:r>
    </w:p>
    <w:p w:rsidR="00277617" w:rsidRPr="004A471F" w:rsidRDefault="00277617" w:rsidP="004A471F">
      <w:pPr>
        <w:spacing w:line="360" w:lineRule="auto"/>
        <w:ind w:firstLine="709"/>
        <w:jc w:val="both"/>
        <w:rPr>
          <w:sz w:val="28"/>
          <w:szCs w:val="28"/>
          <w:lang w:val="uk-UA"/>
        </w:rPr>
      </w:pPr>
      <w:r w:rsidRPr="004A471F">
        <w:rPr>
          <w:sz w:val="28"/>
          <w:szCs w:val="28"/>
          <w:lang w:val="uk-UA"/>
        </w:rPr>
        <w:t>Незбалансована годівля, неправильна експлуатація, стреси, несприятливі фактори зовнішнього середовища призводять до порушення інволюції матки в післяотельний період. Часто виникає субінволюція матки, що характеризується гальмуванням ретракції м'язів, регресію карункулів, дегенеративно-регенеративних процесів в ендометрії Г.М. Калиновський [18], В.С. Шипілов, В.А. Чирков [48]</w:t>
      </w:r>
    </w:p>
    <w:p w:rsidR="00277617" w:rsidRPr="004A471F" w:rsidRDefault="00277617" w:rsidP="004A471F">
      <w:pPr>
        <w:spacing w:line="360" w:lineRule="auto"/>
        <w:ind w:firstLine="709"/>
        <w:jc w:val="both"/>
        <w:rPr>
          <w:sz w:val="28"/>
          <w:szCs w:val="28"/>
          <w:lang w:val="uk-UA"/>
        </w:rPr>
      </w:pPr>
      <w:r w:rsidRPr="004A471F">
        <w:rPr>
          <w:sz w:val="28"/>
          <w:szCs w:val="28"/>
          <w:lang w:val="uk-UA"/>
        </w:rPr>
        <w:t>Клінічні методи диференціації нормального перебігу післяотельного періоду від патологічного є досить ефективними.</w:t>
      </w:r>
    </w:p>
    <w:p w:rsidR="00277617" w:rsidRPr="004A471F" w:rsidRDefault="00277617" w:rsidP="004A471F">
      <w:pPr>
        <w:pStyle w:val="a9"/>
        <w:ind w:firstLine="709"/>
        <w:rPr>
          <w:szCs w:val="28"/>
          <w:lang w:val="uk-UA"/>
        </w:rPr>
      </w:pPr>
      <w:r w:rsidRPr="004A471F">
        <w:rPr>
          <w:szCs w:val="28"/>
          <w:lang w:val="uk-UA"/>
        </w:rPr>
        <w:t>Спираючись на власні дослідження деякі дослідники [2], інволюцію матки в післяотельний період оцінюють за 3 – бальною системою:</w:t>
      </w:r>
    </w:p>
    <w:p w:rsidR="00277617" w:rsidRPr="004A471F" w:rsidRDefault="00277617" w:rsidP="004A471F">
      <w:pPr>
        <w:numPr>
          <w:ilvl w:val="0"/>
          <w:numId w:val="17"/>
        </w:numPr>
        <w:tabs>
          <w:tab w:val="left" w:pos="993"/>
        </w:tabs>
        <w:spacing w:line="360" w:lineRule="auto"/>
        <w:ind w:firstLine="709"/>
        <w:jc w:val="both"/>
        <w:rPr>
          <w:sz w:val="28"/>
          <w:szCs w:val="28"/>
          <w:lang w:val="uk-UA"/>
        </w:rPr>
      </w:pPr>
      <w:r w:rsidRPr="004A471F">
        <w:rPr>
          <w:sz w:val="28"/>
          <w:szCs w:val="28"/>
          <w:lang w:val="uk-UA"/>
        </w:rPr>
        <w:t>нормальна інволюція матки завершується до 21 – го дня (1 бал);</w:t>
      </w:r>
    </w:p>
    <w:p w:rsidR="00277617" w:rsidRPr="004A471F" w:rsidRDefault="00277617" w:rsidP="004A471F">
      <w:pPr>
        <w:numPr>
          <w:ilvl w:val="0"/>
          <w:numId w:val="17"/>
        </w:numPr>
        <w:tabs>
          <w:tab w:val="left" w:pos="993"/>
        </w:tabs>
        <w:spacing w:line="360" w:lineRule="auto"/>
        <w:ind w:firstLine="709"/>
        <w:jc w:val="both"/>
        <w:rPr>
          <w:sz w:val="28"/>
          <w:szCs w:val="28"/>
          <w:lang w:val="uk-UA"/>
        </w:rPr>
      </w:pPr>
      <w:r w:rsidRPr="004A471F">
        <w:rPr>
          <w:sz w:val="28"/>
          <w:szCs w:val="28"/>
          <w:lang w:val="uk-UA"/>
        </w:rPr>
        <w:t>затримана інволюція – впродовж 22 – 28 днів (2 бала);</w:t>
      </w:r>
    </w:p>
    <w:p w:rsidR="00277617" w:rsidRPr="004A471F" w:rsidRDefault="00277617" w:rsidP="004A471F">
      <w:pPr>
        <w:numPr>
          <w:ilvl w:val="0"/>
          <w:numId w:val="17"/>
        </w:numPr>
        <w:tabs>
          <w:tab w:val="left" w:pos="993"/>
        </w:tabs>
        <w:spacing w:line="360" w:lineRule="auto"/>
        <w:ind w:firstLine="709"/>
        <w:jc w:val="both"/>
        <w:rPr>
          <w:sz w:val="28"/>
          <w:szCs w:val="28"/>
          <w:lang w:val="uk-UA"/>
        </w:rPr>
      </w:pPr>
      <w:r w:rsidRPr="004A471F">
        <w:rPr>
          <w:sz w:val="28"/>
          <w:szCs w:val="28"/>
          <w:lang w:val="uk-UA"/>
        </w:rPr>
        <w:t>тривала інволюція – 29 – 35 днів (3 бала).</w:t>
      </w:r>
    </w:p>
    <w:p w:rsidR="00277617" w:rsidRPr="004A471F" w:rsidRDefault="00277617" w:rsidP="004A471F">
      <w:pPr>
        <w:pStyle w:val="31"/>
        <w:ind w:firstLine="709"/>
        <w:rPr>
          <w:szCs w:val="28"/>
        </w:rPr>
      </w:pPr>
      <w:r w:rsidRPr="004A471F">
        <w:rPr>
          <w:szCs w:val="28"/>
        </w:rPr>
        <w:t>Гришко Д.С. [8] стверджує, що ще за 7 днів до отелення у корів, які захворіли на субінволюцію матки, було встановлене підвищення температури тіла до 40,2 ± 0,22 С, частоти пульсу до 88,4 ± 4,18 ударів за хвилину і дихальних рухів до 40,4 ± 2,53 за хвилину.</w:t>
      </w:r>
    </w:p>
    <w:p w:rsidR="00277617" w:rsidRPr="004A471F" w:rsidRDefault="00277617" w:rsidP="004A471F">
      <w:pPr>
        <w:spacing w:line="360" w:lineRule="auto"/>
        <w:ind w:firstLine="709"/>
        <w:jc w:val="both"/>
        <w:rPr>
          <w:sz w:val="28"/>
          <w:szCs w:val="28"/>
          <w:lang w:val="uk-UA"/>
        </w:rPr>
      </w:pPr>
      <w:r w:rsidRPr="004A471F">
        <w:rPr>
          <w:sz w:val="28"/>
          <w:szCs w:val="28"/>
          <w:lang w:val="uk-UA"/>
        </w:rPr>
        <w:t>Підвищення температури тіла корів на 21 – 25 день після отелення є ознакою охоти. Інший дослідник зазначає, що виділення лохій з матки протягом 20 – 30 і 45 днів після отелення є характерною ознакою субінволюції матки [16].</w:t>
      </w:r>
    </w:p>
    <w:p w:rsidR="00277617" w:rsidRPr="004A471F" w:rsidRDefault="00277617" w:rsidP="004A471F">
      <w:pPr>
        <w:spacing w:line="360" w:lineRule="auto"/>
        <w:ind w:firstLine="709"/>
        <w:jc w:val="both"/>
        <w:rPr>
          <w:sz w:val="28"/>
          <w:szCs w:val="28"/>
          <w:lang w:val="uk-UA"/>
        </w:rPr>
      </w:pPr>
      <w:r w:rsidRPr="004A471F">
        <w:rPr>
          <w:sz w:val="28"/>
          <w:szCs w:val="28"/>
          <w:lang w:val="uk-UA"/>
        </w:rPr>
        <w:t>Виділення кров'янистих лохій і вібрація середніх маточних артерій більше 4 днів після отелення є реальною ознакою субінволюції матки.</w:t>
      </w:r>
    </w:p>
    <w:p w:rsidR="00277617" w:rsidRPr="004A471F" w:rsidRDefault="00277617" w:rsidP="004A471F">
      <w:pPr>
        <w:spacing w:line="360" w:lineRule="auto"/>
        <w:ind w:firstLine="709"/>
        <w:jc w:val="both"/>
        <w:rPr>
          <w:sz w:val="28"/>
          <w:szCs w:val="28"/>
          <w:lang w:val="uk-UA"/>
        </w:rPr>
      </w:pPr>
      <w:r w:rsidRPr="004A471F">
        <w:rPr>
          <w:sz w:val="28"/>
          <w:szCs w:val="28"/>
          <w:lang w:val="uk-UA"/>
        </w:rPr>
        <w:t>У корів з неускладненим отеленням і післяотельним періодом 12 – 18 годин у шийці матки утворюється слизова пробка. Виділення лохій розпочинається з 3 – го дня після отелення і завершується за 15,4 ± 0,78 днів [8].</w:t>
      </w:r>
    </w:p>
    <w:p w:rsidR="00277617" w:rsidRPr="004A471F" w:rsidRDefault="00277617" w:rsidP="004A471F">
      <w:pPr>
        <w:spacing w:line="360" w:lineRule="auto"/>
        <w:ind w:firstLine="709"/>
        <w:jc w:val="both"/>
        <w:rPr>
          <w:sz w:val="28"/>
          <w:szCs w:val="28"/>
          <w:lang w:val="uk-UA"/>
        </w:rPr>
      </w:pPr>
      <w:r w:rsidRPr="004A471F">
        <w:rPr>
          <w:sz w:val="28"/>
          <w:szCs w:val="28"/>
          <w:lang w:val="uk-UA"/>
        </w:rPr>
        <w:t>Окремі автори підкреслюють, що не всі випадки патологічного стану органів розмноження після отелення можна діагностувати клінічними дослідженнями [23, 39].</w:t>
      </w:r>
    </w:p>
    <w:p w:rsidR="00277617" w:rsidRPr="004A471F" w:rsidRDefault="00277617" w:rsidP="004A471F">
      <w:pPr>
        <w:spacing w:line="360" w:lineRule="auto"/>
        <w:ind w:firstLine="709"/>
        <w:jc w:val="both"/>
        <w:rPr>
          <w:sz w:val="28"/>
          <w:szCs w:val="28"/>
          <w:lang w:val="uk-UA"/>
        </w:rPr>
      </w:pPr>
    </w:p>
    <w:p w:rsidR="00277617" w:rsidRPr="004A471F" w:rsidRDefault="004A471F" w:rsidP="004A471F">
      <w:pPr>
        <w:spacing w:line="360" w:lineRule="auto"/>
        <w:ind w:left="709"/>
        <w:jc w:val="both"/>
        <w:rPr>
          <w:b/>
          <w:sz w:val="28"/>
          <w:szCs w:val="28"/>
          <w:lang w:val="uk-UA"/>
        </w:rPr>
      </w:pPr>
      <w:r>
        <w:rPr>
          <w:b/>
          <w:sz w:val="28"/>
          <w:szCs w:val="28"/>
          <w:lang w:val="uk-UA"/>
        </w:rPr>
        <w:t>1.8</w:t>
      </w:r>
      <w:r w:rsidR="00277617" w:rsidRPr="004A471F">
        <w:rPr>
          <w:b/>
          <w:sz w:val="28"/>
          <w:szCs w:val="28"/>
          <w:lang w:val="uk-UA"/>
        </w:rPr>
        <w:t xml:space="preserve"> Роль адсорбентів у раціоні корів</w:t>
      </w:r>
    </w:p>
    <w:p w:rsidR="004A471F" w:rsidRDefault="004A471F" w:rsidP="004A471F">
      <w:pPr>
        <w:pStyle w:val="a9"/>
        <w:ind w:firstLine="709"/>
        <w:rPr>
          <w:szCs w:val="28"/>
          <w:lang w:val="uk-UA"/>
        </w:rPr>
      </w:pPr>
    </w:p>
    <w:p w:rsidR="00277617" w:rsidRPr="004A471F" w:rsidRDefault="00277617" w:rsidP="004A471F">
      <w:pPr>
        <w:pStyle w:val="a9"/>
        <w:ind w:firstLine="709"/>
        <w:rPr>
          <w:szCs w:val="28"/>
          <w:lang w:val="uk-UA"/>
        </w:rPr>
      </w:pPr>
      <w:r w:rsidRPr="004A471F">
        <w:rPr>
          <w:szCs w:val="28"/>
          <w:lang w:val="uk-UA"/>
        </w:rPr>
        <w:t>Вивчення обміну речовин у корів показало, що мінеральні речовини в організмі беруть активну участь у найрізноманітніших життєвих функціях організму [7]. До таких мінералів належать цеоліт, глауконіт, вертикуліт, клиноптилоліт, модерніт, сапоніт та інші кремнеземи [35].</w:t>
      </w:r>
    </w:p>
    <w:p w:rsidR="00277617" w:rsidRPr="004A471F" w:rsidRDefault="00277617" w:rsidP="004A471F">
      <w:pPr>
        <w:spacing w:line="360" w:lineRule="auto"/>
        <w:ind w:firstLine="709"/>
        <w:jc w:val="both"/>
        <w:rPr>
          <w:sz w:val="28"/>
          <w:szCs w:val="28"/>
          <w:lang w:val="uk-UA"/>
        </w:rPr>
      </w:pPr>
    </w:p>
    <w:p w:rsidR="00277617" w:rsidRPr="004A471F" w:rsidRDefault="004A471F" w:rsidP="004A471F">
      <w:pPr>
        <w:spacing w:line="360" w:lineRule="auto"/>
        <w:ind w:left="709"/>
        <w:jc w:val="both"/>
        <w:rPr>
          <w:b/>
          <w:sz w:val="28"/>
          <w:szCs w:val="28"/>
          <w:lang w:val="uk-UA"/>
        </w:rPr>
      </w:pPr>
      <w:r>
        <w:rPr>
          <w:b/>
          <w:sz w:val="28"/>
          <w:szCs w:val="28"/>
          <w:lang w:val="uk-UA"/>
        </w:rPr>
        <w:t>1.8.1</w:t>
      </w:r>
      <w:r w:rsidR="00277617" w:rsidRPr="004A471F">
        <w:rPr>
          <w:b/>
          <w:sz w:val="28"/>
          <w:szCs w:val="28"/>
          <w:lang w:val="uk-UA"/>
        </w:rPr>
        <w:t>Сорбенти та їх природні властивості</w:t>
      </w:r>
    </w:p>
    <w:p w:rsidR="00277617" w:rsidRPr="004A471F" w:rsidRDefault="00277617" w:rsidP="004A471F">
      <w:pPr>
        <w:pStyle w:val="a9"/>
        <w:ind w:firstLine="709"/>
        <w:rPr>
          <w:szCs w:val="28"/>
          <w:lang w:val="uk-UA"/>
        </w:rPr>
      </w:pPr>
      <w:r w:rsidRPr="004A471F">
        <w:rPr>
          <w:szCs w:val="28"/>
          <w:lang w:val="uk-UA"/>
        </w:rPr>
        <w:t xml:space="preserve">На значних територіях України та інших держав після аварії на ЧАЕС склалася ситуація, яка характеризується підвищеним рівнем радіонуклідів, особливо цезію. Вони тривалий час надходять в організм і призводять до внутрішнього малоінтенсивного опромінення. За таких умов найбільш доцільним є використання засобів і харчових добавок природного походження, що мають виражені сорбційні властивості. Вони характеризуються відсутністю токсичної дії і їх застосування може продовжуватися тривалий час. Ними можуть бути комплексони, іонообмінники, альгінати, пектини. Серед природних сорбентів поширеного застосування набули високодисперсні шарувальні силікати (бентоніт, сапоніт, нонтроніт, гідрослюда) та шарувально-стрічковий силікат – палигорськіт. </w:t>
      </w:r>
    </w:p>
    <w:p w:rsidR="00277617" w:rsidRPr="004A471F" w:rsidRDefault="00277617" w:rsidP="004A471F">
      <w:pPr>
        <w:spacing w:line="360" w:lineRule="auto"/>
        <w:ind w:firstLine="709"/>
        <w:jc w:val="both"/>
        <w:rPr>
          <w:sz w:val="28"/>
          <w:szCs w:val="28"/>
          <w:lang w:val="uk-UA"/>
        </w:rPr>
      </w:pPr>
      <w:r w:rsidRPr="004A471F">
        <w:rPr>
          <w:sz w:val="28"/>
          <w:szCs w:val="28"/>
          <w:lang w:val="uk-UA"/>
        </w:rPr>
        <w:t>Сапоніт – (мильний камінь) – лужний алюмосилікат, що має високі зв'язуючі, адсорбційні і катіонообмінні властивості. В основі його кристалічної решітки знаходиться магній.</w:t>
      </w:r>
    </w:p>
    <w:p w:rsidR="00277617" w:rsidRPr="004A471F" w:rsidRDefault="00277617" w:rsidP="004A471F">
      <w:pPr>
        <w:spacing w:line="360" w:lineRule="auto"/>
        <w:ind w:firstLine="709"/>
        <w:jc w:val="both"/>
        <w:rPr>
          <w:sz w:val="28"/>
          <w:szCs w:val="28"/>
          <w:lang w:val="uk-UA"/>
        </w:rPr>
      </w:pPr>
      <w:r w:rsidRPr="004A471F">
        <w:rPr>
          <w:sz w:val="28"/>
          <w:szCs w:val="28"/>
          <w:lang w:val="uk-UA"/>
        </w:rPr>
        <w:t xml:space="preserve">Фізико – хімічні властивості сапоніту: бентонітове число – 10 – 11 од., рН водної суспензії (при розведенні 1:20 ) - 7,2, набрякання – 1,0 – 1,8 рази, калоїдність – 20,0 – 25,3 од., сумарна швидкість обмінних катіонів становить 19,5 мг, екв. На </w:t>
      </w:r>
      <w:smartTag w:uri="urn:schemas-microsoft-com:office:smarttags" w:element="metricconverter">
        <w:smartTagPr>
          <w:attr w:name="ProductID" w:val="100 г"/>
        </w:smartTagPr>
        <w:r w:rsidRPr="004A471F">
          <w:rPr>
            <w:sz w:val="28"/>
            <w:szCs w:val="28"/>
            <w:lang w:val="uk-UA"/>
          </w:rPr>
          <w:t>100 г</w:t>
        </w:r>
      </w:smartTag>
      <w:r w:rsidRPr="004A471F">
        <w:rPr>
          <w:sz w:val="28"/>
          <w:szCs w:val="28"/>
          <w:lang w:val="uk-UA"/>
        </w:rPr>
        <w:t xml:space="preserve"> сухої маси, що свідчить про здатність сапоніту до адсорбції і катіонообміну. За сумарною ємкістю обмінних катіонів та хімічним складом сапоніт є природним джерелом ряду макро- і мікроелементів для сільськогосподарських тварин [22].</w:t>
      </w:r>
    </w:p>
    <w:p w:rsidR="00277617" w:rsidRPr="004A471F" w:rsidRDefault="00277617" w:rsidP="004A471F">
      <w:pPr>
        <w:spacing w:line="360" w:lineRule="auto"/>
        <w:ind w:firstLine="709"/>
        <w:jc w:val="both"/>
        <w:rPr>
          <w:sz w:val="28"/>
          <w:szCs w:val="28"/>
          <w:lang w:val="uk-UA"/>
        </w:rPr>
      </w:pPr>
      <w:r w:rsidRPr="004A471F">
        <w:rPr>
          <w:sz w:val="28"/>
          <w:szCs w:val="28"/>
          <w:lang w:val="uk-UA"/>
        </w:rPr>
        <w:t>Сапонітову глину добувають у Славутському районі Хмельницької області у родовищі Ташківське. Хімічний склад сапоніту: Mg[SiO</w:t>
      </w:r>
      <w:r w:rsidRPr="004A471F">
        <w:rPr>
          <w:sz w:val="28"/>
          <w:szCs w:val="28"/>
          <w:vertAlign w:val="subscript"/>
          <w:lang w:val="uk-UA"/>
        </w:rPr>
        <w:t>10</w:t>
      </w:r>
      <w:r w:rsidRPr="004A471F">
        <w:rPr>
          <w:sz w:val="28"/>
          <w:szCs w:val="28"/>
          <w:lang w:val="uk-UA"/>
        </w:rPr>
        <w:t>](OH</w:t>
      </w:r>
      <w:r w:rsidRPr="004A471F">
        <w:rPr>
          <w:sz w:val="28"/>
          <w:szCs w:val="28"/>
          <w:vertAlign w:val="subscript"/>
          <w:lang w:val="uk-UA"/>
        </w:rPr>
        <w:t>2</w:t>
      </w:r>
      <w:r w:rsidRPr="004A471F">
        <w:rPr>
          <w:sz w:val="28"/>
          <w:szCs w:val="28"/>
          <w:lang w:val="uk-UA"/>
        </w:rPr>
        <w:t>)nH</w:t>
      </w:r>
      <w:r w:rsidRPr="004A471F">
        <w:rPr>
          <w:sz w:val="28"/>
          <w:szCs w:val="28"/>
          <w:vertAlign w:val="subscript"/>
          <w:lang w:val="uk-UA"/>
        </w:rPr>
        <w:t>2</w:t>
      </w:r>
      <w:r w:rsidRPr="004A471F">
        <w:rPr>
          <w:sz w:val="28"/>
          <w:szCs w:val="28"/>
          <w:lang w:val="uk-UA"/>
        </w:rPr>
        <w:t>O, алюміній у вигляді ізомерних домішок Al</w:t>
      </w:r>
      <w:r w:rsidRPr="004A471F">
        <w:rPr>
          <w:sz w:val="28"/>
          <w:szCs w:val="28"/>
          <w:vertAlign w:val="subscript"/>
          <w:lang w:val="uk-UA"/>
        </w:rPr>
        <w:t>2</w:t>
      </w:r>
      <w:r w:rsidRPr="004A471F">
        <w:rPr>
          <w:sz w:val="28"/>
          <w:szCs w:val="28"/>
          <w:lang w:val="uk-UA"/>
        </w:rPr>
        <w:t>O</w:t>
      </w:r>
      <w:r w:rsidRPr="004A471F">
        <w:rPr>
          <w:sz w:val="28"/>
          <w:szCs w:val="28"/>
          <w:vertAlign w:val="subscript"/>
          <w:lang w:val="uk-UA"/>
        </w:rPr>
        <w:t>3</w:t>
      </w:r>
      <w:r w:rsidRPr="004A471F">
        <w:rPr>
          <w:sz w:val="28"/>
          <w:szCs w:val="28"/>
          <w:lang w:val="uk-UA"/>
        </w:rPr>
        <w:t>, Fe</w:t>
      </w:r>
      <w:r w:rsidRPr="004A471F">
        <w:rPr>
          <w:sz w:val="28"/>
          <w:szCs w:val="28"/>
          <w:vertAlign w:val="subscript"/>
          <w:lang w:val="uk-UA"/>
        </w:rPr>
        <w:t>2</w:t>
      </w:r>
      <w:r w:rsidRPr="004A471F">
        <w:rPr>
          <w:sz w:val="28"/>
          <w:szCs w:val="28"/>
          <w:lang w:val="uk-UA"/>
        </w:rPr>
        <w:t>O</w:t>
      </w:r>
      <w:r w:rsidRPr="004A471F">
        <w:rPr>
          <w:sz w:val="28"/>
          <w:szCs w:val="28"/>
          <w:vertAlign w:val="subscript"/>
          <w:lang w:val="uk-UA"/>
        </w:rPr>
        <w:t>3</w:t>
      </w:r>
      <w:r w:rsidRPr="004A471F">
        <w:rPr>
          <w:sz w:val="28"/>
          <w:szCs w:val="28"/>
          <w:lang w:val="uk-UA"/>
        </w:rPr>
        <w:t>, Cr</w:t>
      </w:r>
      <w:r w:rsidRPr="004A471F">
        <w:rPr>
          <w:sz w:val="28"/>
          <w:szCs w:val="28"/>
          <w:vertAlign w:val="subscript"/>
          <w:lang w:val="uk-UA"/>
        </w:rPr>
        <w:t>2</w:t>
      </w:r>
      <w:r w:rsidRPr="004A471F">
        <w:rPr>
          <w:sz w:val="28"/>
          <w:szCs w:val="28"/>
          <w:lang w:val="uk-UA"/>
        </w:rPr>
        <w:t>O</w:t>
      </w:r>
      <w:r w:rsidRPr="004A471F">
        <w:rPr>
          <w:sz w:val="28"/>
          <w:szCs w:val="28"/>
          <w:vertAlign w:val="subscript"/>
          <w:lang w:val="uk-UA"/>
        </w:rPr>
        <w:t>3</w:t>
      </w:r>
      <w:r w:rsidRPr="004A471F">
        <w:rPr>
          <w:sz w:val="28"/>
          <w:szCs w:val="28"/>
          <w:lang w:val="uk-UA"/>
        </w:rPr>
        <w:t xml:space="preserve">, NiO, FeO. </w:t>
      </w:r>
    </w:p>
    <w:p w:rsidR="00277617" w:rsidRPr="004A471F" w:rsidRDefault="00277617" w:rsidP="004A471F">
      <w:pPr>
        <w:pStyle w:val="31"/>
        <w:ind w:firstLine="709"/>
        <w:rPr>
          <w:szCs w:val="28"/>
        </w:rPr>
      </w:pPr>
      <w:r w:rsidRPr="004A471F">
        <w:rPr>
          <w:szCs w:val="28"/>
        </w:rPr>
        <w:t xml:space="preserve">Сапоніт за особливостями будови кристалічної структури належить до триоктаедричних смектитів і містить у своєму складі рухомі форми багатьох мінералів: скандію ,берилію, молібдену, необію, вісмуту, барію, лантану, цирконію, літію, кобальту, марганцю, йоду, фосфору, сірки, натрію, кальцію, азоту, кисню, вуглецю, водню, галію, хрому, олова, ітрію, ванадію, германію, нікелю [14, 22, 27]. Отже, такий склад дає підстави розглядати важливу роль препарату для організму тварин і людини. Враховуючи показники сорбційної ємкості сапоніту, добове його надходження до організму людини не повинне перевищувати </w:t>
      </w:r>
      <w:smartTag w:uri="urn:schemas-microsoft-com:office:smarttags" w:element="metricconverter">
        <w:smartTagPr>
          <w:attr w:name="ProductID" w:val="35 г"/>
        </w:smartTagPr>
        <w:r w:rsidRPr="004A471F">
          <w:rPr>
            <w:szCs w:val="28"/>
          </w:rPr>
          <w:t>35 г</w:t>
        </w:r>
      </w:smartTag>
      <w:r w:rsidRPr="004A471F">
        <w:rPr>
          <w:szCs w:val="28"/>
        </w:rPr>
        <w:t>.</w:t>
      </w:r>
    </w:p>
    <w:p w:rsidR="00277617" w:rsidRPr="004A471F" w:rsidRDefault="00277617" w:rsidP="004A471F">
      <w:pPr>
        <w:spacing w:line="360" w:lineRule="auto"/>
        <w:ind w:firstLine="709"/>
        <w:jc w:val="both"/>
        <w:rPr>
          <w:sz w:val="28"/>
          <w:szCs w:val="28"/>
          <w:lang w:val="uk-UA"/>
        </w:rPr>
      </w:pPr>
      <w:r w:rsidRPr="004A471F">
        <w:rPr>
          <w:sz w:val="28"/>
          <w:szCs w:val="28"/>
          <w:lang w:val="uk-UA"/>
        </w:rPr>
        <w:t>Природні мінерали – сапоніт, клиноптилоліт, хумоліт, глауконіт у рубцевій рідині мають відносно нижчу здатність сорбувати радіонукліди, ніж у розчині кальцію хлориду, а сорбційні властивості фероцину і інпрегнованої глини були досить високими в обох розчинах.</w:t>
      </w:r>
    </w:p>
    <w:p w:rsidR="00277617" w:rsidRPr="004A471F" w:rsidRDefault="00277617" w:rsidP="004A471F">
      <w:pPr>
        <w:pStyle w:val="a9"/>
        <w:ind w:firstLine="709"/>
        <w:rPr>
          <w:szCs w:val="28"/>
          <w:lang w:val="uk-UA"/>
        </w:rPr>
      </w:pPr>
      <w:r w:rsidRPr="004A471F">
        <w:rPr>
          <w:szCs w:val="28"/>
          <w:lang w:val="uk-UA"/>
        </w:rPr>
        <w:t>Встановлено, що при застосуванні анальгіну натрію та фероцину спостерігається вибіркове виведення радіонуклідів: для анальгіну натрію – Sr – 85 на 48% (Р&lt;0,01), цезію 137 – на 18%, фероцину цезію 137 – 90%, (Р &lt; 0,001), Sr 85 на 38%.</w:t>
      </w:r>
    </w:p>
    <w:p w:rsidR="00277617" w:rsidRPr="004A471F" w:rsidRDefault="00277617" w:rsidP="004A471F">
      <w:pPr>
        <w:pStyle w:val="31"/>
        <w:ind w:firstLine="709"/>
        <w:rPr>
          <w:szCs w:val="28"/>
        </w:rPr>
      </w:pPr>
      <w:r w:rsidRPr="004A471F">
        <w:rPr>
          <w:szCs w:val="28"/>
        </w:rPr>
        <w:t>Цеолітова мука зменшує перехід радіоцезію від корів до молока на 27 – 30 добу в 2,3 – 2,8 раза. Ряд дослідників [31,33] вказують, що протягом перших годин після поїдання раціону з цеолітовою добавкою рівень аміаку в рубці знижується на 15 – 30 % та на 10 – 15 % зростає вміст пропіонату. Автори вважають, що цеолітове борошно тонкого помолу під час скорочень рубця і румінації перебуває більше у завислому стані порівняно з великими частинами, які швидше сидементують, поглинаючи азот аміаку, що є позитивною його дією на загальний обмін речовин.</w:t>
      </w:r>
    </w:p>
    <w:p w:rsidR="00277617" w:rsidRPr="004A471F" w:rsidRDefault="00277617" w:rsidP="004A471F">
      <w:pPr>
        <w:pStyle w:val="a9"/>
        <w:ind w:firstLine="709"/>
        <w:rPr>
          <w:szCs w:val="28"/>
          <w:lang w:val="uk-UA"/>
        </w:rPr>
      </w:pPr>
      <w:r w:rsidRPr="004A471F">
        <w:rPr>
          <w:szCs w:val="28"/>
          <w:lang w:val="uk-UA"/>
        </w:rPr>
        <w:t>Введення до раціону поросят 5% бентоніту зменшує рівень цезію 137 у м'язах на 65%.</w:t>
      </w:r>
    </w:p>
    <w:p w:rsidR="00277617" w:rsidRPr="004A471F" w:rsidRDefault="00277617" w:rsidP="004A471F">
      <w:pPr>
        <w:spacing w:line="360" w:lineRule="auto"/>
        <w:ind w:firstLine="709"/>
        <w:jc w:val="both"/>
        <w:rPr>
          <w:sz w:val="28"/>
          <w:szCs w:val="28"/>
          <w:lang w:val="uk-UA"/>
        </w:rPr>
      </w:pPr>
      <w:r w:rsidRPr="004A471F">
        <w:rPr>
          <w:sz w:val="28"/>
          <w:szCs w:val="28"/>
          <w:lang w:val="uk-UA"/>
        </w:rPr>
        <w:t xml:space="preserve">Підвищення в 1,5 – 2 рази вживання кальцію (8 – </w:t>
      </w:r>
      <w:smartTag w:uri="urn:schemas-microsoft-com:office:smarttags" w:element="metricconverter">
        <w:smartTagPr>
          <w:attr w:name="ProductID" w:val="10 г"/>
        </w:smartTagPr>
        <w:r w:rsidRPr="004A471F">
          <w:rPr>
            <w:sz w:val="28"/>
            <w:szCs w:val="28"/>
            <w:lang w:val="uk-UA"/>
          </w:rPr>
          <w:t>10 г</w:t>
        </w:r>
      </w:smartTag>
      <w:r w:rsidRPr="004A471F">
        <w:rPr>
          <w:sz w:val="28"/>
          <w:szCs w:val="28"/>
          <w:lang w:val="uk-UA"/>
        </w:rPr>
        <w:t xml:space="preserve"> на добу) сприяє зменшенню накопичення радіоцезію на 30 – 70% [25].</w:t>
      </w:r>
    </w:p>
    <w:p w:rsidR="00277617" w:rsidRPr="004A471F" w:rsidRDefault="00277617" w:rsidP="004A471F">
      <w:pPr>
        <w:spacing w:line="360" w:lineRule="auto"/>
        <w:ind w:firstLine="709"/>
        <w:jc w:val="both"/>
        <w:rPr>
          <w:sz w:val="28"/>
          <w:szCs w:val="28"/>
          <w:lang w:val="uk-UA"/>
        </w:rPr>
      </w:pPr>
      <w:r w:rsidRPr="004A471F">
        <w:rPr>
          <w:sz w:val="28"/>
          <w:szCs w:val="28"/>
          <w:lang w:val="uk-UA"/>
        </w:rPr>
        <w:t>Грищук Г.П. [9] вказує, що згодовування гумінату сприяє поліпшенню росту і розвитку тварин, підвищення стійкості при вирощуванні їх в умовах радіаційного забруднення.</w:t>
      </w:r>
    </w:p>
    <w:p w:rsidR="00277617" w:rsidRPr="004A471F" w:rsidRDefault="00277617" w:rsidP="004A471F">
      <w:pPr>
        <w:spacing w:line="360" w:lineRule="auto"/>
        <w:ind w:firstLine="709"/>
        <w:jc w:val="both"/>
        <w:rPr>
          <w:sz w:val="28"/>
          <w:szCs w:val="28"/>
          <w:lang w:val="uk-UA"/>
        </w:rPr>
      </w:pPr>
      <w:r w:rsidRPr="004A471F">
        <w:rPr>
          <w:sz w:val="28"/>
          <w:szCs w:val="28"/>
          <w:lang w:val="uk-UA"/>
        </w:rPr>
        <w:t>Встановлено, що овоче-зернова суміш та продукти бджільництва, що містять компоненти рослинного і тваринного походження, при сумісному застосуванні мають радіозахисні властивості високої ефективності.</w:t>
      </w:r>
    </w:p>
    <w:p w:rsidR="00277617" w:rsidRPr="004A471F" w:rsidRDefault="00277617" w:rsidP="004A471F">
      <w:pPr>
        <w:spacing w:line="360" w:lineRule="auto"/>
        <w:ind w:firstLine="709"/>
        <w:jc w:val="both"/>
        <w:rPr>
          <w:sz w:val="28"/>
          <w:szCs w:val="28"/>
          <w:lang w:val="uk-UA"/>
        </w:rPr>
      </w:pPr>
      <w:r w:rsidRPr="004A471F">
        <w:rPr>
          <w:sz w:val="28"/>
          <w:szCs w:val="28"/>
          <w:lang w:val="uk-UA"/>
        </w:rPr>
        <w:t>Дослідження захисних властивостей олій з насіння кавуна, гарбуза та кропу підтвердили їх виражену мембранотропну дію.</w:t>
      </w:r>
    </w:p>
    <w:p w:rsidR="00277617" w:rsidRPr="004A471F" w:rsidRDefault="00277617" w:rsidP="004A471F">
      <w:pPr>
        <w:pStyle w:val="a9"/>
        <w:ind w:firstLine="709"/>
        <w:rPr>
          <w:szCs w:val="28"/>
          <w:lang w:val="uk-UA"/>
        </w:rPr>
      </w:pPr>
      <w:r w:rsidRPr="004A471F">
        <w:rPr>
          <w:szCs w:val="28"/>
          <w:lang w:val="uk-UA"/>
        </w:rPr>
        <w:t>Препарат “Нирка-інь” попереджує розвиток післястресової каталазної активності та знижує рівень гемоглобіну. Ці результати дозволяють розглядати цей преперат, як речовину з протистресовими властивостями антиоксидантного механізму дії.</w:t>
      </w:r>
    </w:p>
    <w:p w:rsidR="00277617" w:rsidRPr="004A471F" w:rsidRDefault="00277617" w:rsidP="004A471F">
      <w:pPr>
        <w:spacing w:line="360" w:lineRule="auto"/>
        <w:ind w:firstLine="709"/>
        <w:jc w:val="both"/>
        <w:rPr>
          <w:sz w:val="28"/>
          <w:szCs w:val="28"/>
          <w:lang w:val="uk-UA"/>
        </w:rPr>
      </w:pPr>
      <w:r w:rsidRPr="004A471F">
        <w:rPr>
          <w:sz w:val="28"/>
          <w:szCs w:val="28"/>
          <w:lang w:val="uk-UA"/>
        </w:rPr>
        <w:t>Отримані результати досліджень не дають підстав розглядати ентеросорбенти силарид – П і амарант як препарати з вираженою радіопротекторною дією.</w:t>
      </w:r>
    </w:p>
    <w:p w:rsidR="00277617" w:rsidRPr="004A471F" w:rsidRDefault="00277617" w:rsidP="004A471F">
      <w:pPr>
        <w:pStyle w:val="a9"/>
        <w:ind w:firstLine="709"/>
        <w:rPr>
          <w:szCs w:val="28"/>
          <w:lang w:val="uk-UA"/>
        </w:rPr>
      </w:pPr>
      <w:r w:rsidRPr="004A471F">
        <w:rPr>
          <w:szCs w:val="28"/>
          <w:lang w:val="uk-UA"/>
        </w:rPr>
        <w:t>Зручними для використання природних і синтетичних сорбентів є препарати у вигляді порошків, солі-лизунців, комбікорму, болюсів [33]. Під їх впливом забруднення основних продуктів тваринництва знижується в 2 – 8 разів.</w:t>
      </w:r>
    </w:p>
    <w:p w:rsidR="00277617" w:rsidRPr="004A471F" w:rsidRDefault="00277617" w:rsidP="004A471F">
      <w:pPr>
        <w:spacing w:line="360" w:lineRule="auto"/>
        <w:ind w:firstLine="709"/>
        <w:jc w:val="both"/>
        <w:rPr>
          <w:sz w:val="28"/>
          <w:szCs w:val="28"/>
          <w:lang w:val="uk-UA"/>
        </w:rPr>
      </w:pPr>
      <w:r w:rsidRPr="004A471F">
        <w:rPr>
          <w:sz w:val="28"/>
          <w:szCs w:val="28"/>
          <w:lang w:val="uk-UA"/>
        </w:rPr>
        <w:t>Також встановлено, що класичним сорбентом є альгінова кислота, яка міститься в ламінаріях (морській капусті). Радіопротекторну властивість мають фенольні сполуки або дубильні речовини: таніни і катехіни чаю, особливо зеленого. При використанні препарату з морської капусти спостерігається вірогідне зменшення радіоактивного забруднення тварин як по відношенню до Cs 137 (на 59 %, р &lt; 0,05) так і до Sr 85 (на 85%, р &lt; 0,001) [45].</w:t>
      </w:r>
    </w:p>
    <w:p w:rsidR="00277617" w:rsidRPr="004A471F" w:rsidRDefault="00277617" w:rsidP="004A471F">
      <w:pPr>
        <w:pStyle w:val="a9"/>
        <w:ind w:firstLine="709"/>
        <w:rPr>
          <w:szCs w:val="28"/>
          <w:lang w:val="uk-UA"/>
        </w:rPr>
      </w:pPr>
      <w:r w:rsidRPr="004A471F">
        <w:rPr>
          <w:szCs w:val="28"/>
          <w:lang w:val="uk-UA"/>
        </w:rPr>
        <w:t>Як свідчать наведені літературні дані, відносно дії на організм низько інтенсивного радіаційного опромінення в малих дозах існують різні погляди.</w:t>
      </w:r>
    </w:p>
    <w:p w:rsidR="00277617" w:rsidRPr="004A471F" w:rsidRDefault="00277617" w:rsidP="004A471F">
      <w:pPr>
        <w:spacing w:line="360" w:lineRule="auto"/>
        <w:ind w:firstLine="709"/>
        <w:jc w:val="both"/>
        <w:rPr>
          <w:sz w:val="28"/>
          <w:szCs w:val="28"/>
          <w:lang w:val="uk-UA"/>
        </w:rPr>
      </w:pPr>
    </w:p>
    <w:p w:rsidR="00277617" w:rsidRPr="004A471F" w:rsidRDefault="00AD35B4" w:rsidP="00AD35B4">
      <w:pPr>
        <w:spacing w:line="360" w:lineRule="auto"/>
        <w:ind w:left="709"/>
        <w:jc w:val="both"/>
        <w:rPr>
          <w:b/>
          <w:sz w:val="28"/>
          <w:szCs w:val="28"/>
          <w:lang w:val="uk-UA"/>
        </w:rPr>
      </w:pPr>
      <w:r>
        <w:rPr>
          <w:b/>
          <w:sz w:val="28"/>
          <w:szCs w:val="28"/>
          <w:lang w:val="uk-UA"/>
        </w:rPr>
        <w:t>1.9</w:t>
      </w:r>
      <w:r w:rsidR="00277617" w:rsidRPr="004A471F">
        <w:rPr>
          <w:b/>
          <w:sz w:val="28"/>
          <w:szCs w:val="28"/>
          <w:lang w:val="uk-UA"/>
        </w:rPr>
        <w:t xml:space="preserve"> Заключення до огляду літератури</w:t>
      </w:r>
    </w:p>
    <w:p w:rsidR="00AD35B4" w:rsidRDefault="00AD35B4" w:rsidP="004A471F">
      <w:pPr>
        <w:pStyle w:val="a9"/>
        <w:ind w:firstLine="709"/>
        <w:rPr>
          <w:szCs w:val="28"/>
          <w:lang w:val="uk-UA"/>
        </w:rPr>
      </w:pPr>
    </w:p>
    <w:p w:rsidR="00277617" w:rsidRPr="004A471F" w:rsidRDefault="00277617" w:rsidP="004A471F">
      <w:pPr>
        <w:pStyle w:val="a9"/>
        <w:ind w:firstLine="709"/>
        <w:rPr>
          <w:szCs w:val="28"/>
          <w:lang w:val="uk-UA"/>
        </w:rPr>
      </w:pPr>
      <w:r w:rsidRPr="004A471F">
        <w:rPr>
          <w:szCs w:val="28"/>
          <w:lang w:val="uk-UA"/>
        </w:rPr>
        <w:t>Більшість авторів вважає, що низькоінтенсивне радіаційне опромінення не є індеферентним для організму. Це доведено в експериментальних дослідженнях на лабораторних тваринах.</w:t>
      </w:r>
    </w:p>
    <w:p w:rsidR="00277617" w:rsidRPr="004A471F" w:rsidRDefault="00277617" w:rsidP="004A471F">
      <w:pPr>
        <w:pStyle w:val="a9"/>
        <w:ind w:firstLine="709"/>
        <w:rPr>
          <w:szCs w:val="28"/>
          <w:lang w:val="uk-UA"/>
        </w:rPr>
      </w:pPr>
      <w:r w:rsidRPr="004A471F">
        <w:rPr>
          <w:szCs w:val="28"/>
          <w:lang w:val="uk-UA"/>
        </w:rPr>
        <w:t>Зміни в організмі свійських тварин, які тривалий час перебувають на територіях забруднення радіонуклідами внаслідок аварії на ЧАЕС, ще не повністю розкриті. Недостатньо вивчені реакції тканин, за різного стану організму. Мало вивчено реакцію організму на тривалий вплив низько інтенсивного радіоактивного забруднення за час плодоношення, родів і післяродового періоду.</w:t>
      </w:r>
    </w:p>
    <w:p w:rsidR="00277617" w:rsidRPr="004A471F" w:rsidRDefault="00277617" w:rsidP="004A471F">
      <w:pPr>
        <w:spacing w:line="360" w:lineRule="auto"/>
        <w:ind w:firstLine="709"/>
        <w:jc w:val="both"/>
        <w:rPr>
          <w:sz w:val="28"/>
          <w:szCs w:val="28"/>
          <w:lang w:val="uk-UA"/>
        </w:rPr>
      </w:pPr>
      <w:r w:rsidRPr="004A471F">
        <w:rPr>
          <w:sz w:val="28"/>
          <w:szCs w:val="28"/>
          <w:lang w:val="uk-UA"/>
        </w:rPr>
        <w:t>Заслуговують подальшого вивчення використання радіопротекторів і адсорбентів для тварин в зоні радіоактивного забруднення.</w:t>
      </w:r>
    </w:p>
    <w:p w:rsidR="00277617" w:rsidRPr="004A471F" w:rsidRDefault="00277617" w:rsidP="004A471F">
      <w:pPr>
        <w:spacing w:line="360" w:lineRule="auto"/>
        <w:ind w:firstLine="709"/>
        <w:jc w:val="both"/>
        <w:rPr>
          <w:sz w:val="28"/>
          <w:szCs w:val="28"/>
          <w:lang w:val="uk-UA"/>
        </w:rPr>
      </w:pPr>
      <w:r w:rsidRPr="004A471F">
        <w:rPr>
          <w:sz w:val="28"/>
          <w:szCs w:val="28"/>
          <w:lang w:val="uk-UA"/>
        </w:rPr>
        <w:t xml:space="preserve">Наведені літературні данні є свідченням того, що з метою профілактики і корекції тільності, отелу та післяотельного періоду необхідно здійснювати введення до раціону корів сапоніту в дозі </w:t>
      </w:r>
      <w:smartTag w:uri="urn:schemas-microsoft-com:office:smarttags" w:element="metricconverter">
        <w:smartTagPr>
          <w:attr w:name="ProductID" w:val="200 г"/>
        </w:smartTagPr>
        <w:r w:rsidRPr="004A471F">
          <w:rPr>
            <w:sz w:val="28"/>
            <w:szCs w:val="28"/>
            <w:lang w:val="uk-UA"/>
          </w:rPr>
          <w:t>200 г</w:t>
        </w:r>
      </w:smartTag>
      <w:r w:rsidRPr="004A471F">
        <w:rPr>
          <w:sz w:val="28"/>
          <w:szCs w:val="28"/>
          <w:lang w:val="uk-UA"/>
        </w:rPr>
        <w:t xml:space="preserve"> на добу для однієї тварини.</w:t>
      </w:r>
    </w:p>
    <w:p w:rsidR="00277617" w:rsidRPr="004A471F" w:rsidRDefault="00277617" w:rsidP="004A471F">
      <w:pPr>
        <w:spacing w:line="360" w:lineRule="auto"/>
        <w:ind w:firstLine="709"/>
        <w:jc w:val="both"/>
        <w:rPr>
          <w:sz w:val="28"/>
          <w:szCs w:val="28"/>
          <w:lang w:val="uk-UA"/>
        </w:rPr>
      </w:pPr>
    </w:p>
    <w:p w:rsidR="00277617" w:rsidRPr="004A471F" w:rsidRDefault="00277617" w:rsidP="004A471F">
      <w:pPr>
        <w:spacing w:line="360" w:lineRule="auto"/>
        <w:ind w:firstLine="709"/>
        <w:jc w:val="both"/>
        <w:rPr>
          <w:sz w:val="28"/>
          <w:szCs w:val="28"/>
          <w:lang w:val="uk-UA"/>
        </w:rPr>
      </w:pPr>
    </w:p>
    <w:p w:rsidR="00AD35B4" w:rsidRDefault="00AD35B4">
      <w:pPr>
        <w:widowControl/>
        <w:suppressAutoHyphens w:val="0"/>
        <w:spacing w:line="360" w:lineRule="auto"/>
        <w:jc w:val="both"/>
        <w:rPr>
          <w:b/>
          <w:bCs/>
          <w:sz w:val="28"/>
          <w:szCs w:val="28"/>
          <w:lang w:val="uk-UA"/>
        </w:rPr>
      </w:pPr>
      <w:r w:rsidRPr="003F1847">
        <w:rPr>
          <w:b/>
          <w:bCs/>
          <w:szCs w:val="28"/>
          <w:lang w:val="uk-UA"/>
        </w:rPr>
        <w:br w:type="page"/>
      </w:r>
    </w:p>
    <w:p w:rsidR="00277617" w:rsidRPr="004A471F" w:rsidRDefault="00AD35B4" w:rsidP="004A471F">
      <w:pPr>
        <w:pStyle w:val="6"/>
        <w:ind w:firstLine="709"/>
        <w:jc w:val="both"/>
        <w:rPr>
          <w:b/>
          <w:bCs/>
          <w:szCs w:val="28"/>
        </w:rPr>
      </w:pPr>
      <w:r w:rsidRPr="004A471F">
        <w:rPr>
          <w:b/>
          <w:bCs/>
          <w:szCs w:val="28"/>
        </w:rPr>
        <w:t xml:space="preserve">Розділ </w:t>
      </w:r>
      <w:r w:rsidR="00277617" w:rsidRPr="004A471F">
        <w:rPr>
          <w:b/>
          <w:bCs/>
          <w:szCs w:val="28"/>
        </w:rPr>
        <w:t>2</w:t>
      </w:r>
    </w:p>
    <w:p w:rsidR="00277617" w:rsidRPr="004A471F" w:rsidRDefault="00277617" w:rsidP="004A471F">
      <w:pPr>
        <w:spacing w:line="360" w:lineRule="auto"/>
        <w:ind w:firstLine="709"/>
        <w:jc w:val="both"/>
        <w:rPr>
          <w:sz w:val="28"/>
          <w:szCs w:val="28"/>
          <w:lang w:val="uk-UA"/>
        </w:rPr>
      </w:pPr>
    </w:p>
    <w:p w:rsidR="00277617" w:rsidRPr="00AD35B4" w:rsidRDefault="00277617" w:rsidP="00AD35B4">
      <w:pPr>
        <w:pStyle w:val="ae"/>
        <w:numPr>
          <w:ilvl w:val="1"/>
          <w:numId w:val="18"/>
        </w:numPr>
        <w:spacing w:line="360" w:lineRule="auto"/>
        <w:jc w:val="both"/>
        <w:rPr>
          <w:b/>
          <w:sz w:val="28"/>
          <w:szCs w:val="28"/>
          <w:lang w:val="uk-UA"/>
        </w:rPr>
      </w:pPr>
      <w:r w:rsidRPr="00AD35B4">
        <w:rPr>
          <w:b/>
          <w:sz w:val="28"/>
          <w:szCs w:val="28"/>
          <w:lang w:val="uk-UA"/>
        </w:rPr>
        <w:t>Матеріали і методи дослідження</w:t>
      </w:r>
    </w:p>
    <w:p w:rsidR="00AD35B4" w:rsidRDefault="00AD35B4" w:rsidP="004A471F">
      <w:pPr>
        <w:spacing w:line="360" w:lineRule="auto"/>
        <w:ind w:firstLine="709"/>
        <w:jc w:val="both"/>
        <w:rPr>
          <w:sz w:val="28"/>
          <w:szCs w:val="28"/>
          <w:lang w:val="uk-UA"/>
        </w:rPr>
      </w:pPr>
    </w:p>
    <w:p w:rsidR="00277617" w:rsidRPr="004A471F" w:rsidRDefault="00277617" w:rsidP="004A471F">
      <w:pPr>
        <w:spacing w:line="360" w:lineRule="auto"/>
        <w:ind w:firstLine="709"/>
        <w:jc w:val="both"/>
        <w:rPr>
          <w:sz w:val="28"/>
          <w:szCs w:val="28"/>
          <w:lang w:val="uk-UA"/>
        </w:rPr>
      </w:pPr>
      <w:r w:rsidRPr="004A471F">
        <w:rPr>
          <w:sz w:val="28"/>
          <w:szCs w:val="28"/>
          <w:lang w:val="uk-UA"/>
        </w:rPr>
        <w:t xml:space="preserve">Дослідження проводили з27.01.05 р. по 04.03.05 р. на коровах чорно-рябої породи віком 5 – 7 років, середньою живою масою </w:t>
      </w:r>
      <w:smartTag w:uri="urn:schemas-microsoft-com:office:smarttags" w:element="metricconverter">
        <w:smartTagPr>
          <w:attr w:name="ProductID" w:val="480 кг"/>
        </w:smartTagPr>
        <w:r w:rsidRPr="004A471F">
          <w:rPr>
            <w:sz w:val="28"/>
            <w:szCs w:val="28"/>
            <w:lang w:val="uk-UA"/>
          </w:rPr>
          <w:t>480 кг</w:t>
        </w:r>
      </w:smartTag>
      <w:r w:rsidRPr="004A471F">
        <w:rPr>
          <w:sz w:val="28"/>
          <w:szCs w:val="28"/>
          <w:lang w:val="uk-UA"/>
        </w:rPr>
        <w:t xml:space="preserve"> кожна.</w:t>
      </w:r>
    </w:p>
    <w:p w:rsidR="00277617" w:rsidRPr="004A471F" w:rsidRDefault="00277617" w:rsidP="004A471F">
      <w:pPr>
        <w:spacing w:line="360" w:lineRule="auto"/>
        <w:ind w:firstLine="709"/>
        <w:jc w:val="both"/>
        <w:rPr>
          <w:sz w:val="28"/>
          <w:szCs w:val="28"/>
          <w:lang w:val="uk-UA"/>
        </w:rPr>
      </w:pPr>
      <w:r w:rsidRPr="004A471F">
        <w:rPr>
          <w:sz w:val="28"/>
          <w:szCs w:val="28"/>
          <w:lang w:val="uk-UA"/>
        </w:rPr>
        <w:t xml:space="preserve">Дослідження проводили на двох групах корів по 5 голів у кожній. Перша група тварин була контрольною, друга – дослідною. Умови догляду та утримання обох груп тварин були однаковими. Вранці до дачі основного раціону, разом з концентрованим кормом згодовували сапоніт у кількості </w:t>
      </w:r>
      <w:smartTag w:uri="urn:schemas-microsoft-com:office:smarttags" w:element="metricconverter">
        <w:smartTagPr>
          <w:attr w:name="ProductID" w:val="200 г"/>
        </w:smartTagPr>
        <w:r w:rsidRPr="004A471F">
          <w:rPr>
            <w:sz w:val="28"/>
            <w:szCs w:val="28"/>
            <w:lang w:val="uk-UA"/>
          </w:rPr>
          <w:t>200 г</w:t>
        </w:r>
      </w:smartTag>
      <w:r w:rsidRPr="004A471F">
        <w:rPr>
          <w:sz w:val="28"/>
          <w:szCs w:val="28"/>
          <w:lang w:val="uk-UA"/>
        </w:rPr>
        <w:t xml:space="preserve"> на одну тварину для дослідної групи.</w:t>
      </w:r>
    </w:p>
    <w:p w:rsidR="00277617" w:rsidRPr="004A471F" w:rsidRDefault="00277617" w:rsidP="004A471F">
      <w:pPr>
        <w:pStyle w:val="a9"/>
        <w:ind w:firstLine="709"/>
        <w:rPr>
          <w:szCs w:val="28"/>
          <w:lang w:val="uk-UA"/>
        </w:rPr>
      </w:pPr>
      <w:r w:rsidRPr="004A471F">
        <w:rPr>
          <w:szCs w:val="28"/>
          <w:lang w:val="uk-UA"/>
        </w:rPr>
        <w:t>За 2 доби перед початком проведення досліду і одразу після отелення від корів обох груп брали проби крові із яремної вени для біохімічного і цитологічного досліджень. Кров, що відбирали для цитологічних досліджень стабілізували 5% розчином лимоннокислого натрію.</w:t>
      </w:r>
    </w:p>
    <w:p w:rsidR="00277617" w:rsidRPr="004A471F" w:rsidRDefault="00277617" w:rsidP="004A471F">
      <w:pPr>
        <w:spacing w:line="360" w:lineRule="auto"/>
        <w:ind w:firstLine="709"/>
        <w:jc w:val="both"/>
        <w:rPr>
          <w:sz w:val="28"/>
          <w:szCs w:val="28"/>
          <w:lang w:val="uk-UA"/>
        </w:rPr>
      </w:pPr>
      <w:r w:rsidRPr="004A471F">
        <w:rPr>
          <w:sz w:val="28"/>
          <w:szCs w:val="28"/>
          <w:lang w:val="uk-UA"/>
        </w:rPr>
        <w:t>Вивчення загальної морфології крові здійснювали в лабораторних умовах. Визначення кількості еритроцитів та лейкоцитів проводили шляхом мікроскопії та підрахунку в лічильній камері із сіткою Горяєва.</w:t>
      </w:r>
    </w:p>
    <w:p w:rsidR="00277617" w:rsidRPr="004A471F" w:rsidRDefault="00277617" w:rsidP="004A471F">
      <w:pPr>
        <w:spacing w:line="360" w:lineRule="auto"/>
        <w:ind w:firstLine="709"/>
        <w:jc w:val="both"/>
        <w:rPr>
          <w:sz w:val="28"/>
          <w:szCs w:val="28"/>
          <w:lang w:val="uk-UA"/>
        </w:rPr>
      </w:pPr>
      <w:r w:rsidRPr="004A471F">
        <w:rPr>
          <w:sz w:val="28"/>
          <w:szCs w:val="28"/>
          <w:lang w:val="uk-UA"/>
        </w:rPr>
        <w:t>Визначення кількості еритроцитів. У суху чисту пробірку Флоринського вливали 4 мл 0,9%-ного розчину хлористого натрію і капілярною піпеткою вносили по 0,02 мл крові. Попередньо кінчик піпетки витирали, кров видували на дно пробірки, піпетку промивали верхнім шаром рідини. Вміст пробки перемішували, обертаючи її між долонями. Так одержували розведення крові 1 : 200.</w:t>
      </w:r>
    </w:p>
    <w:p w:rsidR="00277617" w:rsidRPr="004A471F" w:rsidRDefault="00277617" w:rsidP="004A471F">
      <w:pPr>
        <w:pStyle w:val="a9"/>
        <w:ind w:firstLine="709"/>
        <w:rPr>
          <w:szCs w:val="28"/>
          <w:lang w:val="uk-UA"/>
        </w:rPr>
      </w:pPr>
      <w:r w:rsidRPr="004A471F">
        <w:rPr>
          <w:szCs w:val="28"/>
          <w:lang w:val="uk-UA"/>
        </w:rPr>
        <w:t>Звертали увагу, щоб камера і покривні скельця були чистими і сухими.</w:t>
      </w:r>
      <w:r w:rsidR="004A471F">
        <w:rPr>
          <w:szCs w:val="28"/>
          <w:lang w:val="uk-UA"/>
        </w:rPr>
        <w:t xml:space="preserve"> </w:t>
      </w:r>
      <w:r w:rsidRPr="004A471F">
        <w:rPr>
          <w:szCs w:val="28"/>
          <w:lang w:val="uk-UA"/>
        </w:rPr>
        <w:t>Покривне скельце притирали до камери так, щоб появились райдужні кільця. Розведеною кров'ю за допомогою піпетки заповнювали камеру. Через 1 хв після заповнення камери при великому збільшенні мікроскопа у п'яти великих квадратах, розміщених по діагоналі сітки, підраховували еритроцити. Враховували тільки ті еритроцити, що лежали в середині малого квадрата, а також на лівій і верхній його лініях. Клітини, що знаходились на правій і нижній лінії квадрату, не рахували.</w:t>
      </w:r>
    </w:p>
    <w:p w:rsidR="00277617" w:rsidRDefault="00277617" w:rsidP="004A471F">
      <w:pPr>
        <w:spacing w:line="360" w:lineRule="auto"/>
        <w:ind w:firstLine="709"/>
        <w:jc w:val="both"/>
        <w:rPr>
          <w:sz w:val="28"/>
          <w:szCs w:val="28"/>
          <w:lang w:val="uk-UA"/>
        </w:rPr>
      </w:pPr>
      <w:r w:rsidRPr="004A471F">
        <w:rPr>
          <w:sz w:val="28"/>
          <w:szCs w:val="28"/>
          <w:lang w:val="uk-UA"/>
        </w:rPr>
        <w:t>Кількість еритроцитів у 1 мкл крові визначали за формулою:</w:t>
      </w:r>
    </w:p>
    <w:p w:rsidR="00AD35B4" w:rsidRPr="004A471F" w:rsidRDefault="00AD35B4" w:rsidP="004A471F">
      <w:pPr>
        <w:spacing w:line="360" w:lineRule="auto"/>
        <w:ind w:firstLine="709"/>
        <w:jc w:val="both"/>
        <w:rPr>
          <w:sz w:val="28"/>
          <w:szCs w:val="28"/>
          <w:lang w:val="uk-UA"/>
        </w:rPr>
      </w:pPr>
    </w:p>
    <w:tbl>
      <w:tblPr>
        <w:tblW w:w="0" w:type="auto"/>
        <w:tblInd w:w="729" w:type="dxa"/>
        <w:tblLayout w:type="fixed"/>
        <w:tblCellMar>
          <w:left w:w="0" w:type="dxa"/>
          <w:right w:w="0" w:type="dxa"/>
        </w:tblCellMar>
        <w:tblLook w:val="0000" w:firstRow="0" w:lastRow="0" w:firstColumn="0" w:lastColumn="0" w:noHBand="0" w:noVBand="0"/>
      </w:tblPr>
      <w:tblGrid>
        <w:gridCol w:w="600"/>
        <w:gridCol w:w="527"/>
        <w:gridCol w:w="1649"/>
      </w:tblGrid>
      <w:tr w:rsidR="00277617" w:rsidRPr="004A471F" w:rsidTr="00AD35B4">
        <w:trPr>
          <w:tblHeader/>
        </w:trPr>
        <w:tc>
          <w:tcPr>
            <w:tcW w:w="600" w:type="dxa"/>
          </w:tcPr>
          <w:p w:rsidR="00277617" w:rsidRPr="004A471F" w:rsidRDefault="00277617" w:rsidP="004A471F">
            <w:pPr>
              <w:pStyle w:val="a6"/>
              <w:spacing w:after="0" w:line="360" w:lineRule="auto"/>
              <w:ind w:firstLine="709"/>
              <w:jc w:val="both"/>
              <w:rPr>
                <w:sz w:val="28"/>
                <w:szCs w:val="28"/>
                <w:lang w:val="uk-UA"/>
              </w:rPr>
            </w:pPr>
            <w:r w:rsidRPr="004A471F">
              <w:rPr>
                <w:sz w:val="28"/>
                <w:szCs w:val="28"/>
                <w:lang w:val="uk-UA"/>
              </w:rPr>
              <w:t>х</w:t>
            </w:r>
          </w:p>
        </w:tc>
        <w:tc>
          <w:tcPr>
            <w:tcW w:w="527" w:type="dxa"/>
          </w:tcPr>
          <w:p w:rsidR="00277617" w:rsidRPr="004A471F" w:rsidRDefault="00277617" w:rsidP="004A471F">
            <w:pPr>
              <w:pStyle w:val="a6"/>
              <w:spacing w:after="0" w:line="360" w:lineRule="auto"/>
              <w:ind w:firstLine="709"/>
              <w:jc w:val="both"/>
              <w:rPr>
                <w:sz w:val="28"/>
                <w:szCs w:val="28"/>
                <w:lang w:val="uk-UA"/>
              </w:rPr>
            </w:pPr>
            <w:r w:rsidRPr="004A471F">
              <w:rPr>
                <w:sz w:val="28"/>
                <w:szCs w:val="28"/>
                <w:lang w:val="uk-UA"/>
              </w:rPr>
              <w:t>=</w:t>
            </w:r>
          </w:p>
        </w:tc>
        <w:tc>
          <w:tcPr>
            <w:tcW w:w="1649" w:type="dxa"/>
            <w:tcBorders>
              <w:bottom w:val="single" w:sz="2" w:space="0" w:color="000000"/>
            </w:tcBorders>
          </w:tcPr>
          <w:p w:rsidR="00277617" w:rsidRPr="004A471F" w:rsidRDefault="00277617" w:rsidP="004A471F">
            <w:pPr>
              <w:pStyle w:val="a6"/>
              <w:spacing w:after="0" w:line="360" w:lineRule="auto"/>
              <w:ind w:firstLine="709"/>
              <w:jc w:val="both"/>
              <w:rPr>
                <w:sz w:val="28"/>
                <w:szCs w:val="28"/>
                <w:lang w:val="uk-UA"/>
              </w:rPr>
            </w:pPr>
            <w:r w:rsidRPr="004A471F">
              <w:rPr>
                <w:sz w:val="28"/>
                <w:szCs w:val="28"/>
                <w:lang w:val="uk-UA"/>
              </w:rPr>
              <w:t>а*4000*200</w:t>
            </w:r>
          </w:p>
        </w:tc>
      </w:tr>
      <w:tr w:rsidR="00277617" w:rsidRPr="004A471F" w:rsidTr="00AD35B4">
        <w:tc>
          <w:tcPr>
            <w:tcW w:w="600" w:type="dxa"/>
          </w:tcPr>
          <w:p w:rsidR="00277617" w:rsidRPr="004A471F" w:rsidRDefault="00277617" w:rsidP="004A471F">
            <w:pPr>
              <w:pStyle w:val="a5"/>
              <w:spacing w:after="0" w:line="360" w:lineRule="auto"/>
              <w:ind w:firstLine="709"/>
              <w:jc w:val="both"/>
              <w:rPr>
                <w:b/>
                <w:i/>
                <w:sz w:val="28"/>
                <w:szCs w:val="28"/>
                <w:lang w:val="uk-UA"/>
              </w:rPr>
            </w:pPr>
          </w:p>
        </w:tc>
        <w:tc>
          <w:tcPr>
            <w:tcW w:w="527" w:type="dxa"/>
          </w:tcPr>
          <w:p w:rsidR="00277617" w:rsidRPr="004A471F" w:rsidRDefault="00277617" w:rsidP="004A471F">
            <w:pPr>
              <w:pStyle w:val="a5"/>
              <w:spacing w:after="0" w:line="360" w:lineRule="auto"/>
              <w:ind w:firstLine="709"/>
              <w:jc w:val="both"/>
              <w:rPr>
                <w:b/>
                <w:i/>
                <w:sz w:val="28"/>
                <w:szCs w:val="28"/>
                <w:lang w:val="uk-UA"/>
              </w:rPr>
            </w:pPr>
          </w:p>
        </w:tc>
        <w:tc>
          <w:tcPr>
            <w:tcW w:w="1649" w:type="dxa"/>
            <w:tcBorders>
              <w:top w:val="single" w:sz="2" w:space="0" w:color="000000"/>
              <w:bottom w:val="single" w:sz="2" w:space="0" w:color="000000"/>
            </w:tcBorders>
            <w:vAlign w:val="bottom"/>
          </w:tcPr>
          <w:p w:rsidR="00277617" w:rsidRPr="004A471F" w:rsidRDefault="00277617" w:rsidP="004A471F">
            <w:pPr>
              <w:pStyle w:val="a6"/>
              <w:spacing w:after="0" w:line="360" w:lineRule="auto"/>
              <w:ind w:firstLine="709"/>
              <w:jc w:val="both"/>
              <w:rPr>
                <w:sz w:val="28"/>
                <w:szCs w:val="28"/>
                <w:lang w:val="uk-UA"/>
              </w:rPr>
            </w:pPr>
            <w:r w:rsidRPr="004A471F">
              <w:rPr>
                <w:sz w:val="28"/>
                <w:szCs w:val="28"/>
                <w:lang w:val="uk-UA"/>
              </w:rPr>
              <w:t>80</w:t>
            </w:r>
          </w:p>
        </w:tc>
      </w:tr>
      <w:tr w:rsidR="00AD35B4" w:rsidRPr="004A471F" w:rsidTr="00AD35B4">
        <w:tc>
          <w:tcPr>
            <w:tcW w:w="600" w:type="dxa"/>
          </w:tcPr>
          <w:p w:rsidR="00AD35B4" w:rsidRPr="004A471F" w:rsidRDefault="00AD35B4" w:rsidP="004A471F">
            <w:pPr>
              <w:pStyle w:val="a5"/>
              <w:spacing w:after="0" w:line="360" w:lineRule="auto"/>
              <w:ind w:firstLine="709"/>
              <w:jc w:val="both"/>
              <w:rPr>
                <w:b/>
                <w:i/>
                <w:sz w:val="28"/>
                <w:szCs w:val="28"/>
                <w:lang w:val="uk-UA"/>
              </w:rPr>
            </w:pPr>
          </w:p>
        </w:tc>
        <w:tc>
          <w:tcPr>
            <w:tcW w:w="527" w:type="dxa"/>
          </w:tcPr>
          <w:p w:rsidR="00AD35B4" w:rsidRPr="004A471F" w:rsidRDefault="00AD35B4" w:rsidP="004A471F">
            <w:pPr>
              <w:pStyle w:val="a5"/>
              <w:spacing w:after="0" w:line="360" w:lineRule="auto"/>
              <w:ind w:firstLine="709"/>
              <w:jc w:val="both"/>
              <w:rPr>
                <w:b/>
                <w:i/>
                <w:sz w:val="28"/>
                <w:szCs w:val="28"/>
                <w:lang w:val="uk-UA"/>
              </w:rPr>
            </w:pPr>
          </w:p>
        </w:tc>
        <w:tc>
          <w:tcPr>
            <w:tcW w:w="1649" w:type="dxa"/>
            <w:tcBorders>
              <w:top w:val="single" w:sz="2" w:space="0" w:color="000000"/>
            </w:tcBorders>
            <w:vAlign w:val="bottom"/>
          </w:tcPr>
          <w:p w:rsidR="00AD35B4" w:rsidRPr="004A471F" w:rsidRDefault="00AD35B4" w:rsidP="004A471F">
            <w:pPr>
              <w:pStyle w:val="a6"/>
              <w:spacing w:after="0" w:line="360" w:lineRule="auto"/>
              <w:ind w:firstLine="709"/>
              <w:jc w:val="both"/>
              <w:rPr>
                <w:sz w:val="28"/>
                <w:szCs w:val="28"/>
                <w:lang w:val="uk-UA"/>
              </w:rPr>
            </w:pPr>
          </w:p>
        </w:tc>
      </w:tr>
    </w:tbl>
    <w:p w:rsidR="00277617" w:rsidRPr="004A471F" w:rsidRDefault="00277617" w:rsidP="004A471F">
      <w:pPr>
        <w:spacing w:line="360" w:lineRule="auto"/>
        <w:ind w:firstLine="709"/>
        <w:jc w:val="both"/>
        <w:rPr>
          <w:sz w:val="28"/>
          <w:szCs w:val="28"/>
          <w:lang w:val="uk-UA"/>
        </w:rPr>
      </w:pPr>
      <w:r w:rsidRPr="004A471F">
        <w:rPr>
          <w:sz w:val="28"/>
          <w:szCs w:val="28"/>
          <w:lang w:val="uk-UA"/>
        </w:rPr>
        <w:t xml:space="preserve">де </w:t>
      </w:r>
      <w:r w:rsidRPr="004A471F">
        <w:rPr>
          <w:b/>
          <w:i/>
          <w:sz w:val="28"/>
          <w:szCs w:val="28"/>
          <w:lang w:val="uk-UA"/>
        </w:rPr>
        <w:t>х –</w:t>
      </w:r>
      <w:r w:rsidRPr="004A471F">
        <w:rPr>
          <w:sz w:val="28"/>
          <w:szCs w:val="28"/>
          <w:lang w:val="uk-UA"/>
        </w:rPr>
        <w:t xml:space="preserve"> кількість еритроцитів в 1 мкл крові;</w:t>
      </w:r>
    </w:p>
    <w:p w:rsidR="00277617" w:rsidRPr="004A471F" w:rsidRDefault="00277617" w:rsidP="004A471F">
      <w:pPr>
        <w:spacing w:line="360" w:lineRule="auto"/>
        <w:ind w:firstLine="709"/>
        <w:jc w:val="both"/>
        <w:rPr>
          <w:sz w:val="28"/>
          <w:szCs w:val="28"/>
          <w:lang w:val="uk-UA"/>
        </w:rPr>
      </w:pPr>
      <w:r w:rsidRPr="004A471F">
        <w:rPr>
          <w:b/>
          <w:i/>
          <w:sz w:val="28"/>
          <w:szCs w:val="28"/>
          <w:lang w:val="uk-UA"/>
        </w:rPr>
        <w:t>а –</w:t>
      </w:r>
      <w:r w:rsidRPr="004A471F">
        <w:rPr>
          <w:sz w:val="28"/>
          <w:szCs w:val="28"/>
          <w:lang w:val="uk-UA"/>
        </w:rPr>
        <w:t xml:space="preserve"> кількість еритроцитів в 80 малих квадратах;</w:t>
      </w:r>
    </w:p>
    <w:p w:rsidR="00277617" w:rsidRPr="004A471F" w:rsidRDefault="00277617" w:rsidP="004A471F">
      <w:pPr>
        <w:spacing w:line="360" w:lineRule="auto"/>
        <w:ind w:firstLine="709"/>
        <w:jc w:val="both"/>
        <w:rPr>
          <w:sz w:val="28"/>
          <w:szCs w:val="28"/>
          <w:lang w:val="uk-UA"/>
        </w:rPr>
      </w:pPr>
      <w:r w:rsidRPr="004A471F">
        <w:rPr>
          <w:sz w:val="28"/>
          <w:szCs w:val="28"/>
          <w:lang w:val="uk-UA"/>
        </w:rPr>
        <w:t>80 – кількість малих квадратів, в яких підраховували еритроцити;</w:t>
      </w:r>
    </w:p>
    <w:p w:rsidR="00277617" w:rsidRPr="004A471F" w:rsidRDefault="00277617" w:rsidP="004A471F">
      <w:pPr>
        <w:spacing w:line="360" w:lineRule="auto"/>
        <w:ind w:firstLine="709"/>
        <w:jc w:val="both"/>
        <w:rPr>
          <w:sz w:val="28"/>
          <w:szCs w:val="28"/>
          <w:lang w:val="uk-UA"/>
        </w:rPr>
      </w:pPr>
      <w:r w:rsidRPr="004A471F">
        <w:rPr>
          <w:sz w:val="28"/>
          <w:szCs w:val="28"/>
          <w:lang w:val="uk-UA"/>
        </w:rPr>
        <w:t>200 – ступінь розведення крові;</w:t>
      </w:r>
    </w:p>
    <w:p w:rsidR="00277617" w:rsidRPr="004A471F" w:rsidRDefault="00277617" w:rsidP="004A471F">
      <w:pPr>
        <w:spacing w:line="360" w:lineRule="auto"/>
        <w:ind w:firstLine="709"/>
        <w:jc w:val="both"/>
        <w:rPr>
          <w:sz w:val="28"/>
          <w:szCs w:val="28"/>
          <w:lang w:val="uk-UA"/>
        </w:rPr>
      </w:pPr>
      <w:r w:rsidRPr="004A471F">
        <w:rPr>
          <w:sz w:val="28"/>
          <w:szCs w:val="28"/>
          <w:lang w:val="uk-UA"/>
        </w:rPr>
        <w:t>4000 – множник для перерахунку результатів у 1 мкл крові. Практично підраховану кількість еритроцитів множили на 10000.</w:t>
      </w:r>
    </w:p>
    <w:p w:rsidR="00277617" w:rsidRPr="004A471F" w:rsidRDefault="00277617" w:rsidP="004A471F">
      <w:pPr>
        <w:spacing w:line="360" w:lineRule="auto"/>
        <w:ind w:firstLine="709"/>
        <w:jc w:val="both"/>
        <w:rPr>
          <w:sz w:val="28"/>
          <w:szCs w:val="28"/>
          <w:lang w:val="uk-UA"/>
        </w:rPr>
      </w:pPr>
      <w:r w:rsidRPr="004A471F">
        <w:rPr>
          <w:sz w:val="28"/>
          <w:szCs w:val="28"/>
          <w:lang w:val="uk-UA"/>
        </w:rPr>
        <w:t>Визначення кількості лейкоцитів. Підрахунок лейкоцитів: у пробірку вносили по 0,4 мл рідини Тюрка. Капіляром набирали 0,02 мл (20 мм3) крові, ватою витирали кров із зовнішньої поверхні капіляра і повільно видували її на дно пробірки з розчином Тюрка. Вміст пробірки змішували легким постукуванням пальця по основі пробірки (8 – 10 разів). Отримували кров розведену у відношенні 1 до 20.</w:t>
      </w:r>
    </w:p>
    <w:p w:rsidR="00277617" w:rsidRPr="004A471F" w:rsidRDefault="00277617" w:rsidP="004A471F">
      <w:pPr>
        <w:spacing w:line="360" w:lineRule="auto"/>
        <w:ind w:firstLine="709"/>
        <w:jc w:val="both"/>
        <w:rPr>
          <w:sz w:val="28"/>
          <w:szCs w:val="28"/>
          <w:lang w:val="uk-UA"/>
        </w:rPr>
      </w:pPr>
      <w:r w:rsidRPr="004A471F">
        <w:rPr>
          <w:sz w:val="28"/>
          <w:szCs w:val="28"/>
          <w:lang w:val="uk-UA"/>
        </w:rPr>
        <w:t>Попередньо знежирену камеру Горяєва промивали дистильованою водою і висушували. Притирали сухе покривне скельце. Кров у пробірці знов перемішували скляною паличкою, брали одну краплю і заповнювали камеру, починаючи від краю покривного скельця. Підрахунок лейкоцитів при малому збільшенні мікроскопа починали через 1 хв після заповнення камери, коли осідали клітини крові. Розрахунок проводили за формулою:</w:t>
      </w:r>
    </w:p>
    <w:tbl>
      <w:tblPr>
        <w:tblpPr w:leftFromText="180" w:rightFromText="180" w:vertAnchor="text" w:horzAnchor="page" w:tblpX="2446" w:tblpY="182"/>
        <w:tblW w:w="0" w:type="auto"/>
        <w:tblLayout w:type="fixed"/>
        <w:tblCellMar>
          <w:left w:w="0" w:type="dxa"/>
          <w:right w:w="0" w:type="dxa"/>
        </w:tblCellMar>
        <w:tblLook w:val="0000" w:firstRow="0" w:lastRow="0" w:firstColumn="0" w:lastColumn="0" w:noHBand="0" w:noVBand="0"/>
      </w:tblPr>
      <w:tblGrid>
        <w:gridCol w:w="600"/>
        <w:gridCol w:w="527"/>
        <w:gridCol w:w="1649"/>
      </w:tblGrid>
      <w:tr w:rsidR="00AD35B4" w:rsidRPr="004A471F" w:rsidTr="00AD35B4">
        <w:trPr>
          <w:tblHeader/>
        </w:trPr>
        <w:tc>
          <w:tcPr>
            <w:tcW w:w="600" w:type="dxa"/>
          </w:tcPr>
          <w:p w:rsidR="00AD35B4" w:rsidRPr="004A471F" w:rsidRDefault="00AD35B4" w:rsidP="00AD35B4">
            <w:pPr>
              <w:pStyle w:val="a6"/>
              <w:spacing w:after="0" w:line="360" w:lineRule="auto"/>
              <w:ind w:firstLine="709"/>
              <w:jc w:val="both"/>
              <w:rPr>
                <w:sz w:val="28"/>
                <w:szCs w:val="28"/>
                <w:lang w:val="uk-UA"/>
              </w:rPr>
            </w:pPr>
            <w:r w:rsidRPr="004A471F">
              <w:rPr>
                <w:sz w:val="28"/>
                <w:szCs w:val="28"/>
                <w:lang w:val="uk-UA"/>
              </w:rPr>
              <w:t>х</w:t>
            </w:r>
          </w:p>
        </w:tc>
        <w:tc>
          <w:tcPr>
            <w:tcW w:w="527" w:type="dxa"/>
          </w:tcPr>
          <w:p w:rsidR="00AD35B4" w:rsidRPr="004A471F" w:rsidRDefault="00AD35B4" w:rsidP="00AD35B4">
            <w:pPr>
              <w:pStyle w:val="a6"/>
              <w:spacing w:after="0" w:line="360" w:lineRule="auto"/>
              <w:ind w:firstLine="709"/>
              <w:jc w:val="both"/>
              <w:rPr>
                <w:sz w:val="28"/>
                <w:szCs w:val="28"/>
                <w:lang w:val="uk-UA"/>
              </w:rPr>
            </w:pPr>
            <w:r w:rsidRPr="004A471F">
              <w:rPr>
                <w:sz w:val="28"/>
                <w:szCs w:val="28"/>
                <w:lang w:val="uk-UA"/>
              </w:rPr>
              <w:t>=</w:t>
            </w:r>
          </w:p>
        </w:tc>
        <w:tc>
          <w:tcPr>
            <w:tcW w:w="1649" w:type="dxa"/>
            <w:tcBorders>
              <w:bottom w:val="single" w:sz="2" w:space="0" w:color="000000"/>
            </w:tcBorders>
          </w:tcPr>
          <w:p w:rsidR="00AD35B4" w:rsidRPr="004A471F" w:rsidRDefault="00AD35B4" w:rsidP="00AD35B4">
            <w:pPr>
              <w:pStyle w:val="a6"/>
              <w:spacing w:after="0" w:line="360" w:lineRule="auto"/>
              <w:ind w:firstLine="709"/>
              <w:jc w:val="both"/>
              <w:rPr>
                <w:sz w:val="28"/>
                <w:szCs w:val="28"/>
                <w:lang w:val="uk-UA"/>
              </w:rPr>
            </w:pPr>
            <w:r w:rsidRPr="004A471F">
              <w:rPr>
                <w:sz w:val="28"/>
                <w:szCs w:val="28"/>
                <w:lang w:val="uk-UA"/>
              </w:rPr>
              <w:t>а*4000*20</w:t>
            </w:r>
          </w:p>
        </w:tc>
      </w:tr>
      <w:tr w:rsidR="00AD35B4" w:rsidRPr="004A471F" w:rsidTr="00AD35B4">
        <w:tc>
          <w:tcPr>
            <w:tcW w:w="600" w:type="dxa"/>
          </w:tcPr>
          <w:p w:rsidR="00AD35B4" w:rsidRPr="004A471F" w:rsidRDefault="00AD35B4" w:rsidP="00AD35B4">
            <w:pPr>
              <w:pStyle w:val="a5"/>
              <w:spacing w:after="0" w:line="360" w:lineRule="auto"/>
              <w:ind w:firstLine="709"/>
              <w:jc w:val="both"/>
              <w:rPr>
                <w:b/>
                <w:i/>
                <w:sz w:val="28"/>
                <w:szCs w:val="28"/>
                <w:lang w:val="uk-UA"/>
              </w:rPr>
            </w:pPr>
          </w:p>
        </w:tc>
        <w:tc>
          <w:tcPr>
            <w:tcW w:w="527" w:type="dxa"/>
          </w:tcPr>
          <w:p w:rsidR="00AD35B4" w:rsidRPr="004A471F" w:rsidRDefault="00AD35B4" w:rsidP="00AD35B4">
            <w:pPr>
              <w:pStyle w:val="a5"/>
              <w:spacing w:after="0" w:line="360" w:lineRule="auto"/>
              <w:ind w:firstLine="709"/>
              <w:jc w:val="both"/>
              <w:rPr>
                <w:b/>
                <w:i/>
                <w:sz w:val="28"/>
                <w:szCs w:val="28"/>
                <w:lang w:val="uk-UA"/>
              </w:rPr>
            </w:pPr>
          </w:p>
        </w:tc>
        <w:tc>
          <w:tcPr>
            <w:tcW w:w="1649" w:type="dxa"/>
            <w:tcBorders>
              <w:top w:val="single" w:sz="2" w:space="0" w:color="000000"/>
            </w:tcBorders>
            <w:vAlign w:val="bottom"/>
          </w:tcPr>
          <w:p w:rsidR="00AD35B4" w:rsidRPr="004A471F" w:rsidRDefault="00AD35B4" w:rsidP="00AD35B4">
            <w:pPr>
              <w:pStyle w:val="a6"/>
              <w:spacing w:after="0" w:line="360" w:lineRule="auto"/>
              <w:ind w:firstLine="709"/>
              <w:jc w:val="both"/>
              <w:rPr>
                <w:sz w:val="28"/>
                <w:szCs w:val="28"/>
                <w:lang w:val="uk-UA"/>
              </w:rPr>
            </w:pPr>
            <w:r w:rsidRPr="004A471F">
              <w:rPr>
                <w:sz w:val="28"/>
                <w:szCs w:val="28"/>
                <w:lang w:val="uk-UA"/>
              </w:rPr>
              <w:t>1600</w:t>
            </w:r>
          </w:p>
        </w:tc>
      </w:tr>
    </w:tbl>
    <w:p w:rsidR="00277617" w:rsidRPr="004A471F" w:rsidRDefault="00277617" w:rsidP="004A471F">
      <w:pPr>
        <w:spacing w:line="360" w:lineRule="auto"/>
        <w:ind w:firstLine="709"/>
        <w:jc w:val="both"/>
        <w:rPr>
          <w:sz w:val="28"/>
          <w:szCs w:val="28"/>
          <w:lang w:val="uk-UA"/>
        </w:rPr>
      </w:pPr>
    </w:p>
    <w:p w:rsidR="00AD35B4" w:rsidRDefault="00AD35B4" w:rsidP="004A471F">
      <w:pPr>
        <w:spacing w:line="360" w:lineRule="auto"/>
        <w:ind w:firstLine="709"/>
        <w:jc w:val="both"/>
        <w:rPr>
          <w:sz w:val="28"/>
          <w:szCs w:val="28"/>
          <w:lang w:val="uk-UA"/>
        </w:rPr>
      </w:pPr>
    </w:p>
    <w:p w:rsidR="00AD35B4" w:rsidRDefault="00AD35B4" w:rsidP="004A471F">
      <w:pPr>
        <w:spacing w:line="360" w:lineRule="auto"/>
        <w:ind w:firstLine="709"/>
        <w:jc w:val="both"/>
        <w:rPr>
          <w:sz w:val="28"/>
          <w:szCs w:val="28"/>
          <w:lang w:val="uk-UA"/>
        </w:rPr>
      </w:pPr>
    </w:p>
    <w:p w:rsidR="00AD35B4" w:rsidRDefault="00AD35B4" w:rsidP="004A471F">
      <w:pPr>
        <w:spacing w:line="360" w:lineRule="auto"/>
        <w:ind w:firstLine="709"/>
        <w:jc w:val="both"/>
        <w:rPr>
          <w:sz w:val="28"/>
          <w:szCs w:val="28"/>
          <w:lang w:val="uk-UA"/>
        </w:rPr>
      </w:pPr>
    </w:p>
    <w:p w:rsidR="00277617" w:rsidRPr="004A471F" w:rsidRDefault="00277617" w:rsidP="004A471F">
      <w:pPr>
        <w:spacing w:line="360" w:lineRule="auto"/>
        <w:ind w:firstLine="709"/>
        <w:jc w:val="both"/>
        <w:rPr>
          <w:sz w:val="28"/>
          <w:szCs w:val="28"/>
          <w:lang w:val="uk-UA"/>
        </w:rPr>
      </w:pPr>
      <w:r w:rsidRPr="004A471F">
        <w:rPr>
          <w:sz w:val="28"/>
          <w:szCs w:val="28"/>
          <w:lang w:val="uk-UA"/>
        </w:rPr>
        <w:t xml:space="preserve">де </w:t>
      </w:r>
      <w:r w:rsidRPr="004A471F">
        <w:rPr>
          <w:b/>
          <w:i/>
          <w:sz w:val="28"/>
          <w:szCs w:val="28"/>
          <w:lang w:val="uk-UA"/>
        </w:rPr>
        <w:t>х –</w:t>
      </w:r>
      <w:r w:rsidRPr="004A471F">
        <w:rPr>
          <w:sz w:val="28"/>
          <w:szCs w:val="28"/>
          <w:lang w:val="uk-UA"/>
        </w:rPr>
        <w:t xml:space="preserve"> кількість лейкоцитів в 1 мкл крові;</w:t>
      </w:r>
    </w:p>
    <w:p w:rsidR="00277617" w:rsidRPr="004A471F" w:rsidRDefault="00277617" w:rsidP="004A471F">
      <w:pPr>
        <w:spacing w:line="360" w:lineRule="auto"/>
        <w:ind w:firstLine="709"/>
        <w:jc w:val="both"/>
        <w:rPr>
          <w:sz w:val="28"/>
          <w:szCs w:val="28"/>
          <w:lang w:val="uk-UA"/>
        </w:rPr>
      </w:pPr>
      <w:r w:rsidRPr="004A471F">
        <w:rPr>
          <w:b/>
          <w:i/>
          <w:sz w:val="28"/>
          <w:szCs w:val="28"/>
          <w:lang w:val="uk-UA"/>
        </w:rPr>
        <w:t>а –</w:t>
      </w:r>
      <w:r w:rsidRPr="004A471F">
        <w:rPr>
          <w:sz w:val="28"/>
          <w:szCs w:val="28"/>
          <w:lang w:val="uk-UA"/>
        </w:rPr>
        <w:t xml:space="preserve"> кількість лейкоцитів підрахованих у 100 великих квадратах;</w:t>
      </w:r>
    </w:p>
    <w:p w:rsidR="00277617" w:rsidRPr="004A471F" w:rsidRDefault="00277617" w:rsidP="004A471F">
      <w:pPr>
        <w:spacing w:line="360" w:lineRule="auto"/>
        <w:ind w:firstLine="709"/>
        <w:jc w:val="both"/>
        <w:rPr>
          <w:sz w:val="28"/>
          <w:szCs w:val="28"/>
          <w:lang w:val="uk-UA"/>
        </w:rPr>
      </w:pPr>
      <w:r w:rsidRPr="004A471F">
        <w:rPr>
          <w:sz w:val="28"/>
          <w:szCs w:val="28"/>
          <w:lang w:val="uk-UA"/>
        </w:rPr>
        <w:t>1600 – кількість малих квадратів;</w:t>
      </w:r>
    </w:p>
    <w:p w:rsidR="00277617" w:rsidRPr="004A471F" w:rsidRDefault="00277617" w:rsidP="004A471F">
      <w:pPr>
        <w:spacing w:line="360" w:lineRule="auto"/>
        <w:ind w:firstLine="709"/>
        <w:jc w:val="both"/>
        <w:rPr>
          <w:sz w:val="28"/>
          <w:szCs w:val="28"/>
          <w:lang w:val="uk-UA"/>
        </w:rPr>
      </w:pPr>
      <w:r w:rsidRPr="004A471F">
        <w:rPr>
          <w:sz w:val="28"/>
          <w:szCs w:val="28"/>
          <w:lang w:val="uk-UA"/>
        </w:rPr>
        <w:t>20 – розведення крові;</w:t>
      </w:r>
    </w:p>
    <w:p w:rsidR="00277617" w:rsidRPr="004A471F" w:rsidRDefault="00277617" w:rsidP="004A471F">
      <w:pPr>
        <w:spacing w:line="360" w:lineRule="auto"/>
        <w:ind w:firstLine="709"/>
        <w:jc w:val="both"/>
        <w:rPr>
          <w:sz w:val="28"/>
          <w:szCs w:val="28"/>
          <w:lang w:val="uk-UA"/>
        </w:rPr>
      </w:pPr>
      <w:r w:rsidRPr="004A471F">
        <w:rPr>
          <w:sz w:val="28"/>
          <w:szCs w:val="28"/>
          <w:lang w:val="uk-UA"/>
        </w:rPr>
        <w:t>4000 – множник для перерахунку результатів у 1 мкл крові.</w:t>
      </w:r>
    </w:p>
    <w:p w:rsidR="00277617" w:rsidRPr="004A471F" w:rsidRDefault="00277617" w:rsidP="004A471F">
      <w:pPr>
        <w:spacing w:line="360" w:lineRule="auto"/>
        <w:ind w:firstLine="709"/>
        <w:jc w:val="both"/>
        <w:rPr>
          <w:sz w:val="28"/>
          <w:szCs w:val="28"/>
          <w:lang w:val="uk-UA"/>
        </w:rPr>
      </w:pPr>
      <w:r w:rsidRPr="004A471F">
        <w:rPr>
          <w:sz w:val="28"/>
          <w:szCs w:val="28"/>
          <w:lang w:val="uk-UA"/>
        </w:rPr>
        <w:t>В кінці одержану кількість лейкоцитів у 100 великих квадратах множили на 50.</w:t>
      </w:r>
    </w:p>
    <w:p w:rsidR="00277617" w:rsidRPr="004A471F" w:rsidRDefault="00277617" w:rsidP="004A471F">
      <w:pPr>
        <w:spacing w:line="360" w:lineRule="auto"/>
        <w:ind w:firstLine="709"/>
        <w:jc w:val="both"/>
        <w:rPr>
          <w:sz w:val="28"/>
          <w:szCs w:val="28"/>
          <w:lang w:val="uk-UA"/>
        </w:rPr>
      </w:pPr>
      <w:r w:rsidRPr="004A471F">
        <w:rPr>
          <w:sz w:val="28"/>
          <w:szCs w:val="28"/>
          <w:lang w:val="uk-UA"/>
        </w:rPr>
        <w:t>Лейкоцитарну формулу виводили шляхом підрахунку клітин білої крові в мазках, фарбованих за Романовським-Гімза [108], абсолютний вміст лімфоцитів у периферійній крові – розрахунковим методом.</w:t>
      </w:r>
    </w:p>
    <w:p w:rsidR="00277617" w:rsidRPr="004A471F" w:rsidRDefault="00277617" w:rsidP="004A471F">
      <w:pPr>
        <w:spacing w:line="360" w:lineRule="auto"/>
        <w:ind w:firstLine="709"/>
        <w:jc w:val="both"/>
        <w:rPr>
          <w:sz w:val="28"/>
          <w:szCs w:val="28"/>
          <w:lang w:val="uk-UA"/>
        </w:rPr>
      </w:pPr>
      <w:r w:rsidRPr="004A471F">
        <w:rPr>
          <w:sz w:val="28"/>
          <w:szCs w:val="28"/>
          <w:lang w:val="uk-UA"/>
        </w:rPr>
        <w:t>Для впливу сапоніту на біохімічний склад крові у проведеному досліді визначали вміст загального білку. загального кальцію, неорганічного фосфору, каротину, глюкози, білірубіну, АлАТ, АсАТ.</w:t>
      </w:r>
    </w:p>
    <w:p w:rsidR="00277617" w:rsidRPr="004A471F" w:rsidRDefault="00277617" w:rsidP="004A471F">
      <w:pPr>
        <w:pStyle w:val="a9"/>
        <w:ind w:firstLine="709"/>
        <w:rPr>
          <w:szCs w:val="28"/>
          <w:lang w:val="uk-UA"/>
        </w:rPr>
      </w:pPr>
      <w:r w:rsidRPr="004A471F">
        <w:rPr>
          <w:szCs w:val="28"/>
          <w:lang w:val="uk-UA"/>
        </w:rPr>
        <w:t>Загальний білок визначали за допомогою рефрактометра. На поліровану поверхню вимірювальної призми наносили 2 краплі дистильованої води і наводили шкалу з поділкою на точку перетину двох ліній – початкове положення. Скло протирали і наносили на нього 2 краплі сироватки крові. Точку перетину ставили на межу переходу світлого поля в темне і дивилися на шкалу рефрактометра; за допомогою таблиці визначали кількість білка.</w:t>
      </w:r>
    </w:p>
    <w:p w:rsidR="00277617" w:rsidRPr="004A471F" w:rsidRDefault="00277617" w:rsidP="004A471F">
      <w:pPr>
        <w:pStyle w:val="a9"/>
        <w:ind w:firstLine="709"/>
        <w:rPr>
          <w:szCs w:val="28"/>
          <w:lang w:val="uk-UA"/>
        </w:rPr>
      </w:pPr>
      <w:r w:rsidRPr="004A471F">
        <w:rPr>
          <w:szCs w:val="28"/>
          <w:lang w:val="uk-UA"/>
        </w:rPr>
        <w:t>Для визначення загального кальцію користувались трилонометричним методом з мурексидом: в склянку наливали 25 мл води, 1 мл сироватки, 1 мл натрію гідроокису і 1 – краплі мурексиду (колір рожевий, цегельно-червоний). Титрували 0,01 н розчином трилону Б до зміни рожевого кольору в бузковий.</w:t>
      </w:r>
    </w:p>
    <w:p w:rsidR="00AD35B4" w:rsidRDefault="00277617" w:rsidP="004A471F">
      <w:pPr>
        <w:spacing w:line="360" w:lineRule="auto"/>
        <w:ind w:firstLine="709"/>
        <w:jc w:val="both"/>
        <w:rPr>
          <w:sz w:val="28"/>
          <w:szCs w:val="28"/>
          <w:lang w:val="uk-UA"/>
        </w:rPr>
      </w:pPr>
      <w:r w:rsidRPr="004A471F">
        <w:rPr>
          <w:sz w:val="28"/>
          <w:szCs w:val="28"/>
          <w:lang w:val="uk-UA"/>
        </w:rPr>
        <w:t xml:space="preserve">Розрахунок: </w:t>
      </w:r>
    </w:p>
    <w:p w:rsidR="00AD35B4" w:rsidRDefault="00AD35B4" w:rsidP="004A471F">
      <w:pPr>
        <w:spacing w:line="360" w:lineRule="auto"/>
        <w:ind w:firstLine="709"/>
        <w:jc w:val="both"/>
        <w:rPr>
          <w:sz w:val="28"/>
          <w:szCs w:val="28"/>
          <w:lang w:val="uk-UA"/>
        </w:rPr>
      </w:pPr>
    </w:p>
    <w:p w:rsidR="00277617" w:rsidRPr="004A471F" w:rsidRDefault="00277617" w:rsidP="004A471F">
      <w:pPr>
        <w:spacing w:line="360" w:lineRule="auto"/>
        <w:ind w:firstLine="709"/>
        <w:jc w:val="both"/>
        <w:rPr>
          <w:sz w:val="28"/>
          <w:szCs w:val="28"/>
          <w:lang w:val="uk-UA"/>
        </w:rPr>
      </w:pPr>
      <w:r w:rsidRPr="004A471F">
        <w:rPr>
          <w:sz w:val="28"/>
          <w:szCs w:val="28"/>
          <w:lang w:val="uk-UA"/>
        </w:rPr>
        <w:t>Х = а х 20,</w:t>
      </w:r>
    </w:p>
    <w:p w:rsidR="00AD35B4" w:rsidRDefault="00AD35B4" w:rsidP="004A471F">
      <w:pPr>
        <w:spacing w:line="360" w:lineRule="auto"/>
        <w:ind w:firstLine="709"/>
        <w:jc w:val="both"/>
        <w:rPr>
          <w:sz w:val="28"/>
          <w:szCs w:val="28"/>
          <w:lang w:val="uk-UA"/>
        </w:rPr>
      </w:pPr>
    </w:p>
    <w:p w:rsidR="00277617" w:rsidRPr="004A471F" w:rsidRDefault="00277617" w:rsidP="004A471F">
      <w:pPr>
        <w:spacing w:line="360" w:lineRule="auto"/>
        <w:ind w:firstLine="709"/>
        <w:jc w:val="both"/>
        <w:rPr>
          <w:sz w:val="28"/>
          <w:szCs w:val="28"/>
          <w:lang w:val="uk-UA"/>
        </w:rPr>
      </w:pPr>
      <w:r w:rsidRPr="004A471F">
        <w:rPr>
          <w:sz w:val="28"/>
          <w:szCs w:val="28"/>
          <w:lang w:val="uk-UA"/>
        </w:rPr>
        <w:t>де Х – кількість міліграмів кальцію, вмістимого в 100 мл сироватки крові;</w:t>
      </w:r>
    </w:p>
    <w:p w:rsidR="00277617" w:rsidRPr="004A471F" w:rsidRDefault="00277617" w:rsidP="004A471F">
      <w:pPr>
        <w:spacing w:line="360" w:lineRule="auto"/>
        <w:ind w:firstLine="709"/>
        <w:jc w:val="both"/>
        <w:rPr>
          <w:sz w:val="28"/>
          <w:szCs w:val="28"/>
          <w:lang w:val="uk-UA"/>
        </w:rPr>
      </w:pPr>
      <w:r w:rsidRPr="004A471F">
        <w:rPr>
          <w:sz w:val="28"/>
          <w:szCs w:val="28"/>
          <w:lang w:val="uk-UA"/>
        </w:rPr>
        <w:t>а – кількість трилону, використаного на титрування.</w:t>
      </w:r>
    </w:p>
    <w:p w:rsidR="00277617" w:rsidRPr="004A471F" w:rsidRDefault="00277617" w:rsidP="004A471F">
      <w:pPr>
        <w:spacing w:line="360" w:lineRule="auto"/>
        <w:ind w:firstLine="709"/>
        <w:jc w:val="both"/>
        <w:rPr>
          <w:sz w:val="28"/>
          <w:szCs w:val="28"/>
          <w:lang w:val="uk-UA"/>
        </w:rPr>
      </w:pPr>
      <w:r w:rsidRPr="004A471F">
        <w:rPr>
          <w:sz w:val="28"/>
          <w:szCs w:val="28"/>
          <w:lang w:val="uk-UA"/>
        </w:rPr>
        <w:t>Неорганічний фосфор визначали за Дусе [108], використовуючи такі розчини:</w:t>
      </w:r>
    </w:p>
    <w:p w:rsidR="00277617" w:rsidRPr="004A471F" w:rsidRDefault="00AD35B4" w:rsidP="00AD35B4">
      <w:pPr>
        <w:numPr>
          <w:ilvl w:val="4"/>
          <w:numId w:val="13"/>
        </w:numPr>
        <w:spacing w:line="360" w:lineRule="auto"/>
        <w:ind w:firstLine="709"/>
        <w:jc w:val="both"/>
        <w:rPr>
          <w:sz w:val="28"/>
          <w:szCs w:val="28"/>
          <w:lang w:val="uk-UA"/>
        </w:rPr>
      </w:pPr>
      <w:r>
        <w:rPr>
          <w:sz w:val="28"/>
          <w:szCs w:val="28"/>
          <w:lang w:val="uk-UA"/>
        </w:rPr>
        <w:t xml:space="preserve"> </w:t>
      </w:r>
      <w:r w:rsidR="00277617" w:rsidRPr="004A471F">
        <w:rPr>
          <w:sz w:val="28"/>
          <w:szCs w:val="28"/>
          <w:lang w:val="uk-UA"/>
        </w:rPr>
        <w:t>20%-ний розчин трихлороцтової кислоти;</w:t>
      </w:r>
    </w:p>
    <w:p w:rsidR="00277617" w:rsidRPr="004A471F" w:rsidRDefault="00AD35B4" w:rsidP="00AD35B4">
      <w:pPr>
        <w:numPr>
          <w:ilvl w:val="4"/>
          <w:numId w:val="13"/>
        </w:numPr>
        <w:spacing w:line="360" w:lineRule="auto"/>
        <w:ind w:firstLine="709"/>
        <w:jc w:val="both"/>
        <w:rPr>
          <w:sz w:val="28"/>
          <w:szCs w:val="28"/>
          <w:lang w:val="uk-UA"/>
        </w:rPr>
      </w:pPr>
      <w:r>
        <w:rPr>
          <w:sz w:val="28"/>
          <w:szCs w:val="28"/>
          <w:lang w:val="uk-UA"/>
        </w:rPr>
        <w:t xml:space="preserve"> </w:t>
      </w:r>
      <w:r w:rsidR="00277617" w:rsidRPr="004A471F">
        <w:rPr>
          <w:sz w:val="28"/>
          <w:szCs w:val="28"/>
          <w:lang w:val="uk-UA"/>
        </w:rPr>
        <w:t>реактив на фосфор, який приготовляли змішуючи 50 мл 0,234%-ного розчину ванадієвокислого амонію, і 1000 мл 3,53%-ного розчину молібденокислого амонію;</w:t>
      </w:r>
    </w:p>
    <w:p w:rsidR="00277617" w:rsidRPr="004A471F" w:rsidRDefault="00AD35B4" w:rsidP="00AD35B4">
      <w:pPr>
        <w:numPr>
          <w:ilvl w:val="4"/>
          <w:numId w:val="13"/>
        </w:numPr>
        <w:spacing w:line="360" w:lineRule="auto"/>
        <w:ind w:firstLine="709"/>
        <w:jc w:val="both"/>
        <w:rPr>
          <w:sz w:val="28"/>
          <w:szCs w:val="28"/>
          <w:lang w:val="uk-UA"/>
        </w:rPr>
      </w:pPr>
      <w:r>
        <w:rPr>
          <w:sz w:val="28"/>
          <w:szCs w:val="28"/>
          <w:lang w:val="uk-UA"/>
        </w:rPr>
        <w:t xml:space="preserve"> </w:t>
      </w:r>
      <w:r w:rsidR="00277617" w:rsidRPr="004A471F">
        <w:rPr>
          <w:sz w:val="28"/>
          <w:szCs w:val="28"/>
          <w:lang w:val="uk-UA"/>
        </w:rPr>
        <w:t>основний стандартний розчин фосфору; (</w:t>
      </w:r>
      <w:smartTag w:uri="urn:schemas-microsoft-com:office:smarttags" w:element="metricconverter">
        <w:smartTagPr>
          <w:attr w:name="ProductID" w:val="4,394 г"/>
        </w:smartTagPr>
        <w:r w:rsidR="00277617" w:rsidRPr="004A471F">
          <w:rPr>
            <w:sz w:val="28"/>
            <w:szCs w:val="28"/>
            <w:lang w:val="uk-UA"/>
          </w:rPr>
          <w:t>4,394 г</w:t>
        </w:r>
      </w:smartTag>
      <w:r w:rsidR="00277617" w:rsidRPr="004A471F">
        <w:rPr>
          <w:sz w:val="28"/>
          <w:szCs w:val="28"/>
          <w:lang w:val="uk-UA"/>
        </w:rPr>
        <w:t xml:space="preserve"> однозаміщеного фосфорнокислого калію розчиняли в 1 мл дистильованої води, 1 мл розчину містить 1 мг фосфору);</w:t>
      </w:r>
    </w:p>
    <w:p w:rsidR="00277617" w:rsidRPr="004A471F" w:rsidRDefault="00AD35B4" w:rsidP="00AD35B4">
      <w:pPr>
        <w:numPr>
          <w:ilvl w:val="4"/>
          <w:numId w:val="13"/>
        </w:numPr>
        <w:spacing w:line="360" w:lineRule="auto"/>
        <w:ind w:firstLine="709"/>
        <w:jc w:val="both"/>
        <w:rPr>
          <w:sz w:val="28"/>
          <w:szCs w:val="28"/>
          <w:lang w:val="uk-UA"/>
        </w:rPr>
      </w:pPr>
      <w:r>
        <w:rPr>
          <w:sz w:val="28"/>
          <w:szCs w:val="28"/>
          <w:lang w:val="uk-UA"/>
        </w:rPr>
        <w:t xml:space="preserve"> </w:t>
      </w:r>
      <w:r w:rsidR="00277617" w:rsidRPr="004A471F">
        <w:rPr>
          <w:sz w:val="28"/>
          <w:szCs w:val="28"/>
          <w:lang w:val="uk-UA"/>
        </w:rPr>
        <w:t>5 мг%-ний робочий стандартний розчин фосфору (5 мл основного стандартного розчину фосфору доливають в мірній колбі на 100 мл дистильованою водою до мітки).</w:t>
      </w:r>
    </w:p>
    <w:p w:rsidR="00277617" w:rsidRPr="004A471F" w:rsidRDefault="00277617" w:rsidP="004A471F">
      <w:pPr>
        <w:spacing w:line="360" w:lineRule="auto"/>
        <w:ind w:firstLine="709"/>
        <w:jc w:val="both"/>
        <w:rPr>
          <w:sz w:val="28"/>
          <w:szCs w:val="28"/>
          <w:lang w:val="uk-UA"/>
        </w:rPr>
      </w:pPr>
      <w:r w:rsidRPr="004A471F">
        <w:rPr>
          <w:sz w:val="28"/>
          <w:szCs w:val="28"/>
          <w:lang w:val="uk-UA"/>
        </w:rPr>
        <w:t xml:space="preserve">У центрифужну пробірку наливали 2,5 мл дистильованої води, 0,5 мл сироватки, 2 мл 20%-ного розчину трихлороцтової кислоти, перемішували і через 10 хв центрифугували при 3000 об/хв 10 хвилин (після центрифугування суміш зливали в пробірку, щоб не було пластівців). Брали 2,5 мл прозорого центрифугату і 2,5 мл реактиву на фосфор, перемішували їх і через 10 хв колориметрували на ФЕК з синім світлофільтром в кюветі глибиною шару </w:t>
      </w:r>
      <w:smartTag w:uri="urn:schemas-microsoft-com:office:smarttags" w:element="metricconverter">
        <w:smartTagPr>
          <w:attr w:name="ProductID" w:val="1 см"/>
        </w:smartTagPr>
        <w:r w:rsidRPr="004A471F">
          <w:rPr>
            <w:sz w:val="28"/>
            <w:szCs w:val="28"/>
            <w:lang w:val="uk-UA"/>
          </w:rPr>
          <w:t>1 см</w:t>
        </w:r>
      </w:smartTag>
      <w:r w:rsidRPr="004A471F">
        <w:rPr>
          <w:sz w:val="28"/>
          <w:szCs w:val="28"/>
          <w:lang w:val="uk-UA"/>
        </w:rPr>
        <w:t xml:space="preserve"> проти дистильованої води. Паралельно готували стандартну пробу: до 0,5 мл робочого 5 мг%-ного стандартного розчину фосфору добавляли 2,5 мл дистильованої води і 2 мл розчину трихлороцтової кислоти, змішували. Потім відбирали 2,5 мл суміші, додавали 2,5 мл реактиву на фосфор і через 10 хв колориметрували в тому ж режимі, що й на пробу сироватки.</w:t>
      </w:r>
    </w:p>
    <w:p w:rsidR="00277617" w:rsidRDefault="00277617" w:rsidP="004A471F">
      <w:pPr>
        <w:spacing w:line="360" w:lineRule="auto"/>
        <w:ind w:firstLine="709"/>
        <w:jc w:val="both"/>
        <w:rPr>
          <w:sz w:val="28"/>
          <w:szCs w:val="28"/>
          <w:lang w:val="ru-RU"/>
        </w:rPr>
      </w:pPr>
      <w:r w:rsidRPr="004A471F">
        <w:rPr>
          <w:sz w:val="28"/>
          <w:szCs w:val="28"/>
          <w:lang w:val="ru-RU"/>
        </w:rPr>
        <w:t>Розрахунок вели за формулою:</w:t>
      </w:r>
    </w:p>
    <w:p w:rsidR="00AD35B4" w:rsidRPr="004A471F" w:rsidRDefault="00AD35B4" w:rsidP="004A471F">
      <w:pPr>
        <w:spacing w:line="360" w:lineRule="auto"/>
        <w:ind w:firstLine="709"/>
        <w:jc w:val="both"/>
        <w:rPr>
          <w:sz w:val="28"/>
          <w:szCs w:val="28"/>
          <w:lang w:val="ru-RU"/>
        </w:rPr>
      </w:pPr>
    </w:p>
    <w:tbl>
      <w:tblPr>
        <w:tblW w:w="0" w:type="auto"/>
        <w:tblInd w:w="774" w:type="dxa"/>
        <w:tblLayout w:type="fixed"/>
        <w:tblCellMar>
          <w:left w:w="0" w:type="dxa"/>
          <w:right w:w="0" w:type="dxa"/>
        </w:tblCellMar>
        <w:tblLook w:val="0000" w:firstRow="0" w:lastRow="0" w:firstColumn="0" w:lastColumn="0" w:noHBand="0" w:noVBand="0"/>
      </w:tblPr>
      <w:tblGrid>
        <w:gridCol w:w="600"/>
        <w:gridCol w:w="527"/>
        <w:gridCol w:w="1649"/>
      </w:tblGrid>
      <w:tr w:rsidR="00277617" w:rsidRPr="004A471F" w:rsidTr="00AD35B4">
        <w:trPr>
          <w:tblHeader/>
        </w:trPr>
        <w:tc>
          <w:tcPr>
            <w:tcW w:w="600" w:type="dxa"/>
          </w:tcPr>
          <w:p w:rsidR="00277617" w:rsidRPr="004A471F" w:rsidRDefault="00277617" w:rsidP="004A471F">
            <w:pPr>
              <w:pStyle w:val="a6"/>
              <w:spacing w:after="0" w:line="360" w:lineRule="auto"/>
              <w:ind w:firstLine="709"/>
              <w:jc w:val="both"/>
              <w:rPr>
                <w:sz w:val="28"/>
                <w:szCs w:val="28"/>
                <w:lang w:val="ru-RU"/>
              </w:rPr>
            </w:pPr>
            <w:r w:rsidRPr="004A471F">
              <w:rPr>
                <w:sz w:val="28"/>
                <w:szCs w:val="28"/>
                <w:lang w:val="ru-RU"/>
              </w:rPr>
              <w:t>х</w:t>
            </w:r>
          </w:p>
        </w:tc>
        <w:tc>
          <w:tcPr>
            <w:tcW w:w="527" w:type="dxa"/>
          </w:tcPr>
          <w:p w:rsidR="00277617" w:rsidRPr="004A471F" w:rsidRDefault="00277617" w:rsidP="004A471F">
            <w:pPr>
              <w:pStyle w:val="a6"/>
              <w:spacing w:after="0" w:line="360" w:lineRule="auto"/>
              <w:ind w:firstLine="709"/>
              <w:jc w:val="both"/>
              <w:rPr>
                <w:sz w:val="28"/>
                <w:szCs w:val="28"/>
                <w:lang w:val="ru-RU"/>
              </w:rPr>
            </w:pPr>
            <w:r w:rsidRPr="004A471F">
              <w:rPr>
                <w:sz w:val="28"/>
                <w:szCs w:val="28"/>
                <w:lang w:val="ru-RU"/>
              </w:rPr>
              <w:t>=</w:t>
            </w:r>
          </w:p>
        </w:tc>
        <w:tc>
          <w:tcPr>
            <w:tcW w:w="1649" w:type="dxa"/>
            <w:tcBorders>
              <w:bottom w:val="single" w:sz="2" w:space="0" w:color="000000"/>
            </w:tcBorders>
          </w:tcPr>
          <w:p w:rsidR="00277617" w:rsidRPr="004A471F" w:rsidRDefault="00277617" w:rsidP="004A471F">
            <w:pPr>
              <w:pStyle w:val="a6"/>
              <w:spacing w:after="0" w:line="360" w:lineRule="auto"/>
              <w:ind w:firstLine="709"/>
              <w:jc w:val="both"/>
              <w:rPr>
                <w:sz w:val="28"/>
                <w:szCs w:val="28"/>
                <w:lang w:val="ru-RU"/>
              </w:rPr>
            </w:pPr>
            <w:r w:rsidRPr="004A471F">
              <w:rPr>
                <w:sz w:val="28"/>
                <w:szCs w:val="28"/>
                <w:lang w:val="ru-RU"/>
              </w:rPr>
              <w:t>А*5</w:t>
            </w:r>
          </w:p>
        </w:tc>
      </w:tr>
      <w:tr w:rsidR="00277617" w:rsidRPr="004A471F" w:rsidTr="00AD35B4">
        <w:tc>
          <w:tcPr>
            <w:tcW w:w="600" w:type="dxa"/>
          </w:tcPr>
          <w:p w:rsidR="00277617" w:rsidRPr="004A471F" w:rsidRDefault="00277617" w:rsidP="004A471F">
            <w:pPr>
              <w:pStyle w:val="a5"/>
              <w:spacing w:after="0" w:line="360" w:lineRule="auto"/>
              <w:ind w:firstLine="709"/>
              <w:jc w:val="both"/>
              <w:rPr>
                <w:b/>
                <w:i/>
                <w:sz w:val="28"/>
                <w:szCs w:val="28"/>
                <w:lang w:val="ru-RU"/>
              </w:rPr>
            </w:pPr>
          </w:p>
        </w:tc>
        <w:tc>
          <w:tcPr>
            <w:tcW w:w="527" w:type="dxa"/>
          </w:tcPr>
          <w:p w:rsidR="00277617" w:rsidRPr="004A471F" w:rsidRDefault="00277617" w:rsidP="004A471F">
            <w:pPr>
              <w:pStyle w:val="a5"/>
              <w:spacing w:after="0" w:line="360" w:lineRule="auto"/>
              <w:ind w:firstLine="709"/>
              <w:jc w:val="both"/>
              <w:rPr>
                <w:b/>
                <w:i/>
                <w:sz w:val="28"/>
                <w:szCs w:val="28"/>
                <w:lang w:val="ru-RU"/>
              </w:rPr>
            </w:pPr>
          </w:p>
        </w:tc>
        <w:tc>
          <w:tcPr>
            <w:tcW w:w="1649" w:type="dxa"/>
            <w:tcBorders>
              <w:top w:val="single" w:sz="2" w:space="0" w:color="000000"/>
            </w:tcBorders>
          </w:tcPr>
          <w:p w:rsidR="00277617" w:rsidRPr="004A471F" w:rsidRDefault="00277617" w:rsidP="004A471F">
            <w:pPr>
              <w:pStyle w:val="a6"/>
              <w:spacing w:after="0" w:line="360" w:lineRule="auto"/>
              <w:ind w:firstLine="709"/>
              <w:jc w:val="both"/>
              <w:rPr>
                <w:sz w:val="28"/>
                <w:szCs w:val="28"/>
                <w:lang w:val="ru-RU"/>
              </w:rPr>
            </w:pPr>
            <w:r w:rsidRPr="004A471F">
              <w:rPr>
                <w:sz w:val="28"/>
                <w:szCs w:val="28"/>
                <w:lang w:val="ru-RU"/>
              </w:rPr>
              <w:t>Б</w:t>
            </w:r>
          </w:p>
        </w:tc>
      </w:tr>
    </w:tbl>
    <w:p w:rsidR="00277617" w:rsidRPr="004A471F" w:rsidRDefault="00277617" w:rsidP="004A471F">
      <w:pPr>
        <w:spacing w:line="360" w:lineRule="auto"/>
        <w:ind w:firstLine="709"/>
        <w:jc w:val="both"/>
        <w:rPr>
          <w:sz w:val="28"/>
          <w:szCs w:val="28"/>
          <w:lang w:val="ru-RU"/>
        </w:rPr>
      </w:pPr>
      <w:r w:rsidRPr="004A471F">
        <w:rPr>
          <w:sz w:val="28"/>
          <w:szCs w:val="28"/>
          <w:lang w:val="ru-RU"/>
        </w:rPr>
        <w:t xml:space="preserve">де </w:t>
      </w:r>
      <w:r w:rsidRPr="004A471F">
        <w:rPr>
          <w:b/>
          <w:i/>
          <w:sz w:val="28"/>
          <w:szCs w:val="28"/>
          <w:lang w:val="ru-RU"/>
        </w:rPr>
        <w:t>х –</w:t>
      </w:r>
      <w:r w:rsidRPr="004A471F">
        <w:rPr>
          <w:sz w:val="28"/>
          <w:szCs w:val="28"/>
          <w:lang w:val="ru-RU"/>
        </w:rPr>
        <w:t xml:space="preserve"> кількість міліграмів фосфору, вмістимого в 1 мл сироватки;</w:t>
      </w:r>
    </w:p>
    <w:p w:rsidR="00277617" w:rsidRPr="004A471F" w:rsidRDefault="00277617" w:rsidP="004A471F">
      <w:pPr>
        <w:spacing w:line="360" w:lineRule="auto"/>
        <w:ind w:firstLine="709"/>
        <w:jc w:val="both"/>
        <w:rPr>
          <w:sz w:val="28"/>
          <w:szCs w:val="28"/>
          <w:lang w:val="ru-RU"/>
        </w:rPr>
      </w:pPr>
      <w:r w:rsidRPr="004A471F">
        <w:rPr>
          <w:b/>
          <w:i/>
          <w:sz w:val="28"/>
          <w:szCs w:val="28"/>
          <w:lang w:val="ru-RU"/>
        </w:rPr>
        <w:t>А –</w:t>
      </w:r>
      <w:r w:rsidRPr="004A471F">
        <w:rPr>
          <w:sz w:val="28"/>
          <w:szCs w:val="28"/>
          <w:lang w:val="ru-RU"/>
        </w:rPr>
        <w:t xml:space="preserve"> оптична щільність дослідна;</w:t>
      </w:r>
    </w:p>
    <w:p w:rsidR="00277617" w:rsidRPr="004A471F" w:rsidRDefault="00277617" w:rsidP="004A471F">
      <w:pPr>
        <w:spacing w:line="360" w:lineRule="auto"/>
        <w:ind w:firstLine="709"/>
        <w:jc w:val="both"/>
        <w:rPr>
          <w:sz w:val="28"/>
          <w:szCs w:val="28"/>
          <w:lang w:val="ru-RU"/>
        </w:rPr>
      </w:pPr>
      <w:r w:rsidRPr="004A471F">
        <w:rPr>
          <w:sz w:val="28"/>
          <w:szCs w:val="28"/>
          <w:lang w:val="ru-RU"/>
        </w:rPr>
        <w:t>Б – оптична щільність стандартна;</w:t>
      </w:r>
    </w:p>
    <w:p w:rsidR="00277617" w:rsidRPr="004A471F" w:rsidRDefault="00277617" w:rsidP="004A471F">
      <w:pPr>
        <w:spacing w:line="360" w:lineRule="auto"/>
        <w:ind w:firstLine="709"/>
        <w:jc w:val="both"/>
        <w:rPr>
          <w:sz w:val="28"/>
          <w:szCs w:val="28"/>
          <w:lang w:val="ru-RU"/>
        </w:rPr>
      </w:pPr>
      <w:r w:rsidRPr="004A471F">
        <w:rPr>
          <w:sz w:val="28"/>
          <w:szCs w:val="28"/>
          <w:lang w:val="ru-RU"/>
        </w:rPr>
        <w:t>5 – коефіцієнт переводу в мг%.</w:t>
      </w:r>
    </w:p>
    <w:p w:rsidR="00277617" w:rsidRPr="004A471F" w:rsidRDefault="00277617" w:rsidP="004A471F">
      <w:pPr>
        <w:pStyle w:val="a9"/>
        <w:ind w:firstLine="709"/>
        <w:rPr>
          <w:szCs w:val="28"/>
        </w:rPr>
      </w:pPr>
      <w:r w:rsidRPr="004A471F">
        <w:rPr>
          <w:szCs w:val="28"/>
        </w:rPr>
        <w:t>Вміст каротину визначали екстрагуванням петролейним ефіром і фотометруванням. У пробірку наливали 1 мл сироватки крові, 3 мл 96% етилового спирту, добре перемішували скляною паличкою і доливали 6 мл авіабензину, струшували на протязі 2 хвилин і обережно по стінці доливали 0,5 мл дистильованої води.</w:t>
      </w:r>
    </w:p>
    <w:p w:rsidR="00277617" w:rsidRPr="004A471F" w:rsidRDefault="00277617" w:rsidP="004A471F">
      <w:pPr>
        <w:pStyle w:val="a9"/>
        <w:ind w:firstLine="709"/>
        <w:rPr>
          <w:szCs w:val="28"/>
        </w:rPr>
      </w:pPr>
      <w:r w:rsidRPr="004A471F">
        <w:rPr>
          <w:szCs w:val="28"/>
        </w:rPr>
        <w:t xml:space="preserve">Суміш залишали на 1 – 2 години до чіткого розділення рідини на шари. Просвітлений верхній шар обережно зливали і колориметрували на ФЕК (фотоелектроколориметрі) при синьому світлофільтрі (№4) в кюветі з товщиною шару </w:t>
      </w:r>
      <w:smartTag w:uri="urn:schemas-microsoft-com:office:smarttags" w:element="metricconverter">
        <w:smartTagPr>
          <w:attr w:name="ProductID" w:val="10 мм"/>
        </w:smartTagPr>
        <w:r w:rsidRPr="004A471F">
          <w:rPr>
            <w:szCs w:val="28"/>
          </w:rPr>
          <w:t>10 мм</w:t>
        </w:r>
      </w:smartTag>
      <w:r w:rsidRPr="004A471F">
        <w:rPr>
          <w:szCs w:val="28"/>
        </w:rPr>
        <w:t>. Паралельно колориметрували робочий стандартний розчин. Розрахунк проводили за формулою:</w:t>
      </w:r>
    </w:p>
    <w:p w:rsidR="00277617" w:rsidRPr="004A471F" w:rsidRDefault="00277617" w:rsidP="004A471F">
      <w:pPr>
        <w:spacing w:line="360" w:lineRule="auto"/>
        <w:ind w:firstLine="709"/>
        <w:jc w:val="both"/>
        <w:rPr>
          <w:sz w:val="28"/>
          <w:szCs w:val="28"/>
          <w:lang w:val="ru-RU"/>
        </w:rPr>
      </w:pPr>
    </w:p>
    <w:tbl>
      <w:tblPr>
        <w:tblW w:w="0" w:type="auto"/>
        <w:tblInd w:w="744" w:type="dxa"/>
        <w:tblLayout w:type="fixed"/>
        <w:tblCellMar>
          <w:left w:w="0" w:type="dxa"/>
          <w:right w:w="0" w:type="dxa"/>
        </w:tblCellMar>
        <w:tblLook w:val="0000" w:firstRow="0" w:lastRow="0" w:firstColumn="0" w:lastColumn="0" w:noHBand="0" w:noVBand="0"/>
      </w:tblPr>
      <w:tblGrid>
        <w:gridCol w:w="600"/>
        <w:gridCol w:w="527"/>
        <w:gridCol w:w="824"/>
        <w:gridCol w:w="1244"/>
      </w:tblGrid>
      <w:tr w:rsidR="00277617" w:rsidRPr="004A471F" w:rsidTr="00AD35B4">
        <w:trPr>
          <w:tblHeader/>
        </w:trPr>
        <w:tc>
          <w:tcPr>
            <w:tcW w:w="600" w:type="dxa"/>
          </w:tcPr>
          <w:p w:rsidR="00277617" w:rsidRPr="004A471F" w:rsidRDefault="00277617" w:rsidP="004A471F">
            <w:pPr>
              <w:pStyle w:val="a6"/>
              <w:spacing w:after="0" w:line="360" w:lineRule="auto"/>
              <w:ind w:firstLine="709"/>
              <w:jc w:val="both"/>
              <w:rPr>
                <w:sz w:val="28"/>
                <w:szCs w:val="28"/>
                <w:lang w:val="ru-RU"/>
              </w:rPr>
            </w:pPr>
            <w:r w:rsidRPr="004A471F">
              <w:rPr>
                <w:sz w:val="28"/>
                <w:szCs w:val="28"/>
                <w:lang w:val="ru-RU"/>
              </w:rPr>
              <w:t>х</w:t>
            </w:r>
          </w:p>
        </w:tc>
        <w:tc>
          <w:tcPr>
            <w:tcW w:w="527" w:type="dxa"/>
          </w:tcPr>
          <w:p w:rsidR="00277617" w:rsidRPr="004A471F" w:rsidRDefault="00277617" w:rsidP="004A471F">
            <w:pPr>
              <w:pStyle w:val="a6"/>
              <w:spacing w:after="0" w:line="360" w:lineRule="auto"/>
              <w:ind w:firstLine="709"/>
              <w:jc w:val="both"/>
              <w:rPr>
                <w:sz w:val="28"/>
                <w:szCs w:val="28"/>
                <w:lang w:val="ru-RU"/>
              </w:rPr>
            </w:pPr>
            <w:r w:rsidRPr="004A471F">
              <w:rPr>
                <w:sz w:val="28"/>
                <w:szCs w:val="28"/>
                <w:lang w:val="ru-RU"/>
              </w:rPr>
              <w:t>=</w:t>
            </w:r>
          </w:p>
        </w:tc>
        <w:tc>
          <w:tcPr>
            <w:tcW w:w="824" w:type="dxa"/>
            <w:tcBorders>
              <w:bottom w:val="single" w:sz="2" w:space="0" w:color="000000"/>
            </w:tcBorders>
          </w:tcPr>
          <w:p w:rsidR="00277617" w:rsidRPr="004A471F" w:rsidRDefault="00277617" w:rsidP="004A471F">
            <w:pPr>
              <w:pStyle w:val="a6"/>
              <w:spacing w:after="0" w:line="360" w:lineRule="auto"/>
              <w:ind w:firstLine="709"/>
              <w:jc w:val="both"/>
              <w:rPr>
                <w:sz w:val="28"/>
                <w:szCs w:val="28"/>
                <w:lang w:val="ru-RU"/>
              </w:rPr>
            </w:pPr>
            <w:r w:rsidRPr="004A471F">
              <w:rPr>
                <w:sz w:val="28"/>
                <w:szCs w:val="28"/>
                <w:lang w:val="ru-RU"/>
              </w:rPr>
              <w:t>Еоп</w:t>
            </w:r>
          </w:p>
        </w:tc>
        <w:tc>
          <w:tcPr>
            <w:tcW w:w="1244" w:type="dxa"/>
          </w:tcPr>
          <w:p w:rsidR="00277617" w:rsidRPr="004A471F" w:rsidRDefault="00277617" w:rsidP="004A471F">
            <w:pPr>
              <w:pStyle w:val="a6"/>
              <w:spacing w:after="0" w:line="360" w:lineRule="auto"/>
              <w:ind w:firstLine="709"/>
              <w:jc w:val="both"/>
              <w:rPr>
                <w:sz w:val="28"/>
                <w:szCs w:val="28"/>
                <w:lang w:val="ru-RU"/>
              </w:rPr>
            </w:pPr>
            <w:r w:rsidRPr="004A471F">
              <w:rPr>
                <w:sz w:val="28"/>
                <w:szCs w:val="28"/>
                <w:lang w:val="ru-RU"/>
              </w:rPr>
              <w:t>* 1,248</w:t>
            </w:r>
          </w:p>
        </w:tc>
      </w:tr>
      <w:tr w:rsidR="00277617" w:rsidRPr="004A471F" w:rsidTr="00AD35B4">
        <w:tc>
          <w:tcPr>
            <w:tcW w:w="600" w:type="dxa"/>
          </w:tcPr>
          <w:p w:rsidR="00277617" w:rsidRPr="004A471F" w:rsidRDefault="00277617" w:rsidP="004A471F">
            <w:pPr>
              <w:pStyle w:val="a5"/>
              <w:spacing w:after="0" w:line="360" w:lineRule="auto"/>
              <w:ind w:firstLine="709"/>
              <w:jc w:val="both"/>
              <w:rPr>
                <w:b/>
                <w:i/>
                <w:sz w:val="28"/>
                <w:szCs w:val="28"/>
                <w:lang w:val="ru-RU"/>
              </w:rPr>
            </w:pPr>
          </w:p>
        </w:tc>
        <w:tc>
          <w:tcPr>
            <w:tcW w:w="527" w:type="dxa"/>
          </w:tcPr>
          <w:p w:rsidR="00277617" w:rsidRPr="004A471F" w:rsidRDefault="00277617" w:rsidP="004A471F">
            <w:pPr>
              <w:pStyle w:val="a5"/>
              <w:spacing w:after="0" w:line="360" w:lineRule="auto"/>
              <w:ind w:firstLine="709"/>
              <w:jc w:val="both"/>
              <w:rPr>
                <w:b/>
                <w:i/>
                <w:sz w:val="28"/>
                <w:szCs w:val="28"/>
                <w:lang w:val="ru-RU"/>
              </w:rPr>
            </w:pPr>
          </w:p>
        </w:tc>
        <w:tc>
          <w:tcPr>
            <w:tcW w:w="824" w:type="dxa"/>
            <w:tcBorders>
              <w:top w:val="single" w:sz="2" w:space="0" w:color="000000"/>
            </w:tcBorders>
          </w:tcPr>
          <w:p w:rsidR="00277617" w:rsidRPr="004A471F" w:rsidRDefault="00277617" w:rsidP="004A471F">
            <w:pPr>
              <w:pStyle w:val="a6"/>
              <w:spacing w:after="0" w:line="360" w:lineRule="auto"/>
              <w:ind w:firstLine="709"/>
              <w:jc w:val="both"/>
              <w:rPr>
                <w:sz w:val="28"/>
                <w:szCs w:val="28"/>
                <w:lang w:val="ru-RU"/>
              </w:rPr>
            </w:pPr>
            <w:r w:rsidRPr="004A471F">
              <w:rPr>
                <w:sz w:val="28"/>
                <w:szCs w:val="28"/>
                <w:lang w:val="ru-RU"/>
              </w:rPr>
              <w:t>Ест</w:t>
            </w:r>
          </w:p>
        </w:tc>
        <w:tc>
          <w:tcPr>
            <w:tcW w:w="1244" w:type="dxa"/>
          </w:tcPr>
          <w:p w:rsidR="00277617" w:rsidRPr="004A471F" w:rsidRDefault="00277617" w:rsidP="004A471F">
            <w:pPr>
              <w:pStyle w:val="a6"/>
              <w:spacing w:after="0" w:line="360" w:lineRule="auto"/>
              <w:ind w:firstLine="709"/>
              <w:jc w:val="both"/>
              <w:rPr>
                <w:sz w:val="28"/>
                <w:szCs w:val="28"/>
                <w:lang w:val="ru-RU"/>
              </w:rPr>
            </w:pPr>
          </w:p>
        </w:tc>
      </w:tr>
    </w:tbl>
    <w:p w:rsidR="00AD35B4" w:rsidRDefault="00AD35B4" w:rsidP="004A471F">
      <w:pPr>
        <w:spacing w:line="360" w:lineRule="auto"/>
        <w:ind w:firstLine="709"/>
        <w:jc w:val="both"/>
        <w:rPr>
          <w:sz w:val="28"/>
          <w:szCs w:val="28"/>
          <w:lang w:val="ru-RU"/>
        </w:rPr>
      </w:pPr>
    </w:p>
    <w:p w:rsidR="00277617" w:rsidRPr="004A471F" w:rsidRDefault="00277617" w:rsidP="004A471F">
      <w:pPr>
        <w:spacing w:line="360" w:lineRule="auto"/>
        <w:ind w:firstLine="709"/>
        <w:jc w:val="both"/>
        <w:rPr>
          <w:sz w:val="28"/>
          <w:szCs w:val="28"/>
          <w:lang w:val="ru-RU"/>
        </w:rPr>
      </w:pPr>
      <w:r w:rsidRPr="004A471F">
        <w:rPr>
          <w:sz w:val="28"/>
          <w:szCs w:val="28"/>
          <w:lang w:val="ru-RU"/>
        </w:rPr>
        <w:t>де х – кількість каротину в сироватці крові, мг %;</w:t>
      </w:r>
    </w:p>
    <w:p w:rsidR="00277617" w:rsidRPr="004A471F" w:rsidRDefault="00277617" w:rsidP="004A471F">
      <w:pPr>
        <w:spacing w:line="360" w:lineRule="auto"/>
        <w:ind w:firstLine="709"/>
        <w:jc w:val="both"/>
        <w:rPr>
          <w:sz w:val="28"/>
          <w:szCs w:val="28"/>
          <w:lang w:val="ru-RU"/>
        </w:rPr>
      </w:pPr>
      <w:r w:rsidRPr="004A471F">
        <w:rPr>
          <w:sz w:val="28"/>
          <w:szCs w:val="28"/>
          <w:lang w:val="ru-RU"/>
        </w:rPr>
        <w:t>Еоп – оптична щільність досліджуваної проби;</w:t>
      </w:r>
    </w:p>
    <w:p w:rsidR="00277617" w:rsidRPr="004A471F" w:rsidRDefault="00277617" w:rsidP="004A471F">
      <w:pPr>
        <w:spacing w:line="360" w:lineRule="auto"/>
        <w:ind w:firstLine="709"/>
        <w:jc w:val="both"/>
        <w:rPr>
          <w:sz w:val="28"/>
          <w:szCs w:val="28"/>
          <w:lang w:val="ru-RU"/>
        </w:rPr>
      </w:pPr>
      <w:r w:rsidRPr="004A471F">
        <w:rPr>
          <w:sz w:val="28"/>
          <w:szCs w:val="28"/>
          <w:lang w:val="ru-RU"/>
        </w:rPr>
        <w:t>Ест – оптична щільність стандартного розчину;</w:t>
      </w:r>
    </w:p>
    <w:p w:rsidR="00277617" w:rsidRPr="004A471F" w:rsidRDefault="00277617" w:rsidP="004A471F">
      <w:pPr>
        <w:spacing w:line="360" w:lineRule="auto"/>
        <w:ind w:firstLine="709"/>
        <w:jc w:val="both"/>
        <w:rPr>
          <w:sz w:val="28"/>
          <w:szCs w:val="28"/>
          <w:lang w:val="ru-RU"/>
        </w:rPr>
      </w:pPr>
      <w:r w:rsidRPr="004A471F">
        <w:rPr>
          <w:sz w:val="28"/>
          <w:szCs w:val="28"/>
          <w:lang w:val="ru-RU"/>
        </w:rPr>
        <w:t>1,248 – коефіцієнт для переводу каротину в мг, %.</w:t>
      </w:r>
    </w:p>
    <w:p w:rsidR="00277617" w:rsidRPr="004A471F" w:rsidRDefault="00277617" w:rsidP="004A471F">
      <w:pPr>
        <w:pStyle w:val="a9"/>
        <w:ind w:firstLine="709"/>
        <w:rPr>
          <w:szCs w:val="28"/>
        </w:rPr>
      </w:pPr>
      <w:r w:rsidRPr="004A471F">
        <w:rPr>
          <w:szCs w:val="28"/>
        </w:rPr>
        <w:t>Визначення білірубіну в сироватці крові. У чотири пробірки наливали по 0,5 мл розведеної у 2 рази сироватки крові. Перша пробірка була контролем для визначення загального білірубіну. У неї наливали 0,25 мл ізотонічного розчину натрію хлориду і 1,75 мл кофеїнового реактиву.</w:t>
      </w:r>
    </w:p>
    <w:p w:rsidR="00277617" w:rsidRPr="004A471F" w:rsidRDefault="00277617" w:rsidP="004A471F">
      <w:pPr>
        <w:spacing w:line="360" w:lineRule="auto"/>
        <w:ind w:firstLine="709"/>
        <w:jc w:val="both"/>
        <w:rPr>
          <w:sz w:val="28"/>
          <w:szCs w:val="28"/>
          <w:lang w:val="ru-RU"/>
        </w:rPr>
      </w:pPr>
      <w:r w:rsidRPr="004A471F">
        <w:rPr>
          <w:sz w:val="28"/>
          <w:szCs w:val="28"/>
          <w:lang w:val="ru-RU"/>
        </w:rPr>
        <w:t>У другій пробірці визначали вміст загального білірубіну: наливали 0,25 мл діазореактиву і 1,75 мл кофеїнового розчину. Третя пробірка – контроль для прямого (кон'югованого) білірубіну. У неї вносили 2 мл ізотонічного розчину.</w:t>
      </w:r>
    </w:p>
    <w:p w:rsidR="00277617" w:rsidRPr="004A471F" w:rsidRDefault="00277617" w:rsidP="004A471F">
      <w:pPr>
        <w:spacing w:line="360" w:lineRule="auto"/>
        <w:ind w:firstLine="709"/>
        <w:jc w:val="both"/>
        <w:rPr>
          <w:sz w:val="28"/>
          <w:szCs w:val="28"/>
          <w:lang w:val="ru-RU"/>
        </w:rPr>
      </w:pPr>
      <w:r w:rsidRPr="004A471F">
        <w:rPr>
          <w:sz w:val="28"/>
          <w:szCs w:val="28"/>
          <w:lang w:val="ru-RU"/>
        </w:rPr>
        <w:t>У четверту пробірку вносили 1,75 мл ізотонічного розчину та 0,25 мл діазосуміші і визначали кон'югований білірубін.</w:t>
      </w:r>
    </w:p>
    <w:p w:rsidR="00277617" w:rsidRPr="004A471F" w:rsidRDefault="00277617" w:rsidP="004A471F">
      <w:pPr>
        <w:spacing w:line="360" w:lineRule="auto"/>
        <w:ind w:firstLine="709"/>
        <w:jc w:val="both"/>
        <w:rPr>
          <w:sz w:val="28"/>
          <w:szCs w:val="28"/>
          <w:lang w:val="ru-RU"/>
        </w:rPr>
      </w:pPr>
      <w:r w:rsidRPr="004A471F">
        <w:rPr>
          <w:sz w:val="28"/>
          <w:szCs w:val="28"/>
          <w:lang w:val="ru-RU"/>
        </w:rPr>
        <w:t xml:space="preserve">Дослідження проводили через 5 хв після додавання діазосуміші при визначенні кон'югованого білірубіну та через 20 хв – загального при довжині хвилі 560 мл, у кюветах з товщиною робочого шару </w:t>
      </w:r>
      <w:smartTag w:uri="urn:schemas-microsoft-com:office:smarttags" w:element="metricconverter">
        <w:smartTagPr>
          <w:attr w:name="ProductID" w:val="5 мм"/>
        </w:smartTagPr>
        <w:r w:rsidRPr="004A471F">
          <w:rPr>
            <w:sz w:val="28"/>
            <w:szCs w:val="28"/>
            <w:lang w:val="ru-RU"/>
          </w:rPr>
          <w:t>5 мм</w:t>
        </w:r>
      </w:smartTag>
      <w:r w:rsidRPr="004A471F">
        <w:rPr>
          <w:sz w:val="28"/>
          <w:szCs w:val="28"/>
          <w:lang w:val="ru-RU"/>
        </w:rPr>
        <w:t xml:space="preserve"> проти дистильованої води.</w:t>
      </w:r>
    </w:p>
    <w:p w:rsidR="00277617" w:rsidRPr="004A471F" w:rsidRDefault="00277617" w:rsidP="004A471F">
      <w:pPr>
        <w:pStyle w:val="a9"/>
        <w:ind w:firstLine="709"/>
        <w:rPr>
          <w:szCs w:val="28"/>
        </w:rPr>
      </w:pPr>
      <w:r w:rsidRPr="004A471F">
        <w:rPr>
          <w:szCs w:val="28"/>
        </w:rPr>
        <w:t>Від показників оптичної щільності проб з визначення загального та кон'югованого білірубіну віднімали показники оптичної щільності відповідних контролів і за калібрувальним графіком визначали вміст загального та кон'югованого білірубіну у мг на 100 мл сироватки крові, або в мкмоль/л, а за різницею між ними – вміст вільного (некон'югованого) білірубіну.</w:t>
      </w:r>
    </w:p>
    <w:p w:rsidR="00277617" w:rsidRPr="004A471F" w:rsidRDefault="00277617" w:rsidP="004A471F">
      <w:pPr>
        <w:spacing w:line="360" w:lineRule="auto"/>
        <w:ind w:firstLine="709"/>
        <w:jc w:val="both"/>
        <w:rPr>
          <w:sz w:val="28"/>
          <w:szCs w:val="28"/>
          <w:lang w:val="ru-RU"/>
        </w:rPr>
      </w:pPr>
      <w:r w:rsidRPr="004A471F">
        <w:rPr>
          <w:sz w:val="28"/>
          <w:szCs w:val="28"/>
          <w:lang w:val="ru-RU"/>
        </w:rPr>
        <w:t xml:space="preserve">Визначення глюкози у плазмі крові. Визначення глюкози проводили на фотоелектроколориметрі (довжина хвилі 500-546 нм) у кюветі з товщиною оптичного шару 10 або </w:t>
      </w:r>
      <w:smartTag w:uri="urn:schemas-microsoft-com:office:smarttags" w:element="metricconverter">
        <w:smartTagPr>
          <w:attr w:name="ProductID" w:val="5 мм"/>
        </w:smartTagPr>
        <w:r w:rsidRPr="004A471F">
          <w:rPr>
            <w:sz w:val="28"/>
            <w:szCs w:val="28"/>
            <w:lang w:val="ru-RU"/>
          </w:rPr>
          <w:t>5 мм</w:t>
        </w:r>
      </w:smartTag>
      <w:r w:rsidRPr="004A471F">
        <w:rPr>
          <w:sz w:val="28"/>
          <w:szCs w:val="28"/>
          <w:lang w:val="ru-RU"/>
        </w:rPr>
        <w:t xml:space="preserve"> згідно схеми, поданої у таблиці. Якщо вміст глюкози у плазмі крові більше 27,7 ммоль/л, то її розводили ізотонічним розчином у 5 разів і повторити визначення.</w:t>
      </w:r>
    </w:p>
    <w:p w:rsidR="00277617" w:rsidRPr="004A471F" w:rsidRDefault="00277617" w:rsidP="004A471F">
      <w:pPr>
        <w:spacing w:line="360" w:lineRule="auto"/>
        <w:ind w:firstLine="709"/>
        <w:jc w:val="both"/>
        <w:rPr>
          <w:sz w:val="28"/>
          <w:szCs w:val="28"/>
          <w:lang w:val="ru-RU"/>
        </w:rPr>
      </w:pPr>
      <w:r w:rsidRPr="004A471F">
        <w:rPr>
          <w:sz w:val="28"/>
          <w:szCs w:val="28"/>
          <w:lang w:val="ru-RU"/>
        </w:rPr>
        <w:t>Розрахунок вмісту глюкози у плазмі крові проводять за формулою:</w:t>
      </w:r>
    </w:p>
    <w:tbl>
      <w:tblPr>
        <w:tblpPr w:leftFromText="180" w:rightFromText="180" w:vertAnchor="text" w:horzAnchor="page" w:tblpX="2446" w:tblpY="338"/>
        <w:tblW w:w="0" w:type="auto"/>
        <w:tblLayout w:type="fixed"/>
        <w:tblCellMar>
          <w:left w:w="0" w:type="dxa"/>
          <w:right w:w="0" w:type="dxa"/>
        </w:tblCellMar>
        <w:tblLook w:val="0000" w:firstRow="0" w:lastRow="0" w:firstColumn="0" w:lastColumn="0" w:noHBand="0" w:noVBand="0"/>
      </w:tblPr>
      <w:tblGrid>
        <w:gridCol w:w="361"/>
        <w:gridCol w:w="390"/>
        <w:gridCol w:w="788"/>
        <w:gridCol w:w="412"/>
        <w:gridCol w:w="1244"/>
      </w:tblGrid>
      <w:tr w:rsidR="00AD35B4" w:rsidRPr="004A471F" w:rsidTr="00AD35B4">
        <w:trPr>
          <w:tblHeader/>
        </w:trPr>
        <w:tc>
          <w:tcPr>
            <w:tcW w:w="361" w:type="dxa"/>
          </w:tcPr>
          <w:p w:rsidR="00AD35B4" w:rsidRPr="004A471F" w:rsidRDefault="00AD35B4" w:rsidP="00AD35B4">
            <w:pPr>
              <w:pStyle w:val="a6"/>
              <w:spacing w:after="0" w:line="360" w:lineRule="auto"/>
              <w:ind w:firstLine="709"/>
              <w:jc w:val="both"/>
              <w:rPr>
                <w:sz w:val="28"/>
                <w:szCs w:val="28"/>
                <w:lang w:val="ru-RU"/>
              </w:rPr>
            </w:pPr>
            <w:r w:rsidRPr="004A471F">
              <w:rPr>
                <w:sz w:val="28"/>
                <w:szCs w:val="28"/>
                <w:lang w:val="ru-RU"/>
              </w:rPr>
              <w:t>С</w:t>
            </w:r>
          </w:p>
        </w:tc>
        <w:tc>
          <w:tcPr>
            <w:tcW w:w="390" w:type="dxa"/>
          </w:tcPr>
          <w:p w:rsidR="00AD35B4" w:rsidRPr="004A471F" w:rsidRDefault="00AD35B4" w:rsidP="00AD35B4">
            <w:pPr>
              <w:pStyle w:val="a6"/>
              <w:spacing w:after="0" w:line="360" w:lineRule="auto"/>
              <w:ind w:firstLine="709"/>
              <w:jc w:val="both"/>
              <w:rPr>
                <w:sz w:val="28"/>
                <w:szCs w:val="28"/>
                <w:lang w:val="ru-RU"/>
              </w:rPr>
            </w:pPr>
            <w:r w:rsidRPr="004A471F">
              <w:rPr>
                <w:sz w:val="28"/>
                <w:szCs w:val="28"/>
                <w:lang w:val="ru-RU"/>
              </w:rPr>
              <w:t>=</w:t>
            </w:r>
          </w:p>
        </w:tc>
        <w:tc>
          <w:tcPr>
            <w:tcW w:w="788" w:type="dxa"/>
          </w:tcPr>
          <w:p w:rsidR="00AD35B4" w:rsidRPr="004A471F" w:rsidRDefault="00AD35B4" w:rsidP="00AD35B4">
            <w:pPr>
              <w:pStyle w:val="a6"/>
              <w:spacing w:after="0" w:line="360" w:lineRule="auto"/>
              <w:ind w:firstLine="709"/>
              <w:jc w:val="both"/>
              <w:rPr>
                <w:sz w:val="28"/>
                <w:szCs w:val="28"/>
                <w:lang w:val="ru-RU"/>
              </w:rPr>
            </w:pPr>
            <w:r w:rsidRPr="004A471F">
              <w:rPr>
                <w:sz w:val="28"/>
                <w:szCs w:val="28"/>
                <w:lang w:val="ru-RU"/>
              </w:rPr>
              <w:t>10*</w:t>
            </w:r>
          </w:p>
        </w:tc>
        <w:tc>
          <w:tcPr>
            <w:tcW w:w="412" w:type="dxa"/>
            <w:tcBorders>
              <w:bottom w:val="single" w:sz="2" w:space="0" w:color="000000"/>
            </w:tcBorders>
          </w:tcPr>
          <w:p w:rsidR="00AD35B4" w:rsidRPr="004A471F" w:rsidRDefault="00AD35B4" w:rsidP="00AD35B4">
            <w:pPr>
              <w:pStyle w:val="a6"/>
              <w:spacing w:after="0" w:line="360" w:lineRule="auto"/>
              <w:ind w:firstLine="709"/>
              <w:jc w:val="both"/>
              <w:rPr>
                <w:sz w:val="28"/>
                <w:szCs w:val="28"/>
                <w:lang w:val="ru-RU"/>
              </w:rPr>
            </w:pPr>
            <w:r w:rsidRPr="004A471F">
              <w:rPr>
                <w:sz w:val="28"/>
                <w:szCs w:val="28"/>
                <w:lang w:val="ru-RU"/>
              </w:rPr>
              <w:t>А</w:t>
            </w:r>
          </w:p>
        </w:tc>
        <w:tc>
          <w:tcPr>
            <w:tcW w:w="1244" w:type="dxa"/>
          </w:tcPr>
          <w:p w:rsidR="00AD35B4" w:rsidRPr="004A471F" w:rsidRDefault="00AD35B4" w:rsidP="00AD35B4">
            <w:pPr>
              <w:pStyle w:val="a6"/>
              <w:spacing w:after="0" w:line="360" w:lineRule="auto"/>
              <w:ind w:firstLine="709"/>
              <w:jc w:val="both"/>
              <w:rPr>
                <w:sz w:val="28"/>
                <w:szCs w:val="28"/>
                <w:lang w:val="ru-RU"/>
              </w:rPr>
            </w:pPr>
            <w:r w:rsidRPr="004A471F">
              <w:rPr>
                <w:sz w:val="28"/>
                <w:szCs w:val="28"/>
                <w:lang w:val="ru-RU"/>
              </w:rPr>
              <w:t>* К</w:t>
            </w:r>
          </w:p>
        </w:tc>
      </w:tr>
      <w:tr w:rsidR="00AD35B4" w:rsidRPr="004A471F" w:rsidTr="00AD35B4">
        <w:tc>
          <w:tcPr>
            <w:tcW w:w="361" w:type="dxa"/>
          </w:tcPr>
          <w:p w:rsidR="00AD35B4" w:rsidRPr="004A471F" w:rsidRDefault="00AD35B4" w:rsidP="00AD35B4">
            <w:pPr>
              <w:pStyle w:val="a5"/>
              <w:spacing w:after="0" w:line="360" w:lineRule="auto"/>
              <w:ind w:firstLine="709"/>
              <w:jc w:val="both"/>
              <w:rPr>
                <w:b/>
                <w:i/>
                <w:sz w:val="28"/>
                <w:szCs w:val="28"/>
                <w:lang w:val="ru-RU"/>
              </w:rPr>
            </w:pPr>
          </w:p>
        </w:tc>
        <w:tc>
          <w:tcPr>
            <w:tcW w:w="390" w:type="dxa"/>
          </w:tcPr>
          <w:p w:rsidR="00AD35B4" w:rsidRPr="004A471F" w:rsidRDefault="00AD35B4" w:rsidP="00AD35B4">
            <w:pPr>
              <w:pStyle w:val="a5"/>
              <w:spacing w:after="0" w:line="360" w:lineRule="auto"/>
              <w:ind w:firstLine="709"/>
              <w:jc w:val="both"/>
              <w:rPr>
                <w:b/>
                <w:i/>
                <w:sz w:val="28"/>
                <w:szCs w:val="28"/>
                <w:lang w:val="ru-RU"/>
              </w:rPr>
            </w:pPr>
          </w:p>
        </w:tc>
        <w:tc>
          <w:tcPr>
            <w:tcW w:w="788" w:type="dxa"/>
          </w:tcPr>
          <w:p w:rsidR="00AD35B4" w:rsidRPr="004A471F" w:rsidRDefault="00AD35B4" w:rsidP="00AD35B4">
            <w:pPr>
              <w:pStyle w:val="a6"/>
              <w:spacing w:after="0" w:line="360" w:lineRule="auto"/>
              <w:ind w:firstLine="709"/>
              <w:jc w:val="both"/>
              <w:rPr>
                <w:sz w:val="28"/>
                <w:szCs w:val="28"/>
                <w:lang w:val="ru-RU"/>
              </w:rPr>
            </w:pPr>
          </w:p>
        </w:tc>
        <w:tc>
          <w:tcPr>
            <w:tcW w:w="412" w:type="dxa"/>
            <w:tcBorders>
              <w:top w:val="single" w:sz="2" w:space="0" w:color="000000"/>
            </w:tcBorders>
          </w:tcPr>
          <w:p w:rsidR="00AD35B4" w:rsidRPr="004A471F" w:rsidRDefault="00AD35B4" w:rsidP="00AD35B4">
            <w:pPr>
              <w:pStyle w:val="a6"/>
              <w:spacing w:after="0" w:line="360" w:lineRule="auto"/>
              <w:ind w:firstLine="709"/>
              <w:jc w:val="both"/>
              <w:rPr>
                <w:sz w:val="28"/>
                <w:szCs w:val="28"/>
                <w:lang w:val="ru-RU"/>
              </w:rPr>
            </w:pPr>
            <w:r w:rsidRPr="004A471F">
              <w:rPr>
                <w:sz w:val="28"/>
                <w:szCs w:val="28"/>
                <w:lang w:val="ru-RU"/>
              </w:rPr>
              <w:t>В</w:t>
            </w:r>
          </w:p>
        </w:tc>
        <w:tc>
          <w:tcPr>
            <w:tcW w:w="1244" w:type="dxa"/>
          </w:tcPr>
          <w:p w:rsidR="00AD35B4" w:rsidRPr="004A471F" w:rsidRDefault="00AD35B4" w:rsidP="00AD35B4">
            <w:pPr>
              <w:pStyle w:val="a6"/>
              <w:spacing w:after="0" w:line="360" w:lineRule="auto"/>
              <w:ind w:firstLine="709"/>
              <w:jc w:val="both"/>
              <w:rPr>
                <w:sz w:val="28"/>
                <w:szCs w:val="28"/>
                <w:lang w:val="ru-RU"/>
              </w:rPr>
            </w:pPr>
          </w:p>
        </w:tc>
      </w:tr>
    </w:tbl>
    <w:p w:rsidR="00277617" w:rsidRPr="004A471F" w:rsidRDefault="00277617" w:rsidP="004A471F">
      <w:pPr>
        <w:spacing w:line="360" w:lineRule="auto"/>
        <w:ind w:firstLine="709"/>
        <w:jc w:val="both"/>
        <w:rPr>
          <w:sz w:val="28"/>
          <w:szCs w:val="28"/>
          <w:lang w:val="ru-RU"/>
        </w:rPr>
      </w:pPr>
    </w:p>
    <w:p w:rsidR="00AD35B4" w:rsidRDefault="00AD35B4" w:rsidP="004A471F">
      <w:pPr>
        <w:spacing w:line="360" w:lineRule="auto"/>
        <w:ind w:firstLine="709"/>
        <w:jc w:val="both"/>
        <w:rPr>
          <w:sz w:val="28"/>
          <w:szCs w:val="28"/>
          <w:lang w:val="ru-RU"/>
        </w:rPr>
      </w:pPr>
    </w:p>
    <w:p w:rsidR="00AD35B4" w:rsidRDefault="00AD35B4" w:rsidP="004A471F">
      <w:pPr>
        <w:spacing w:line="360" w:lineRule="auto"/>
        <w:ind w:firstLine="709"/>
        <w:jc w:val="both"/>
        <w:rPr>
          <w:sz w:val="28"/>
          <w:szCs w:val="28"/>
          <w:lang w:val="ru-RU"/>
        </w:rPr>
      </w:pPr>
    </w:p>
    <w:p w:rsidR="00AD35B4" w:rsidRDefault="00AD35B4" w:rsidP="004A471F">
      <w:pPr>
        <w:spacing w:line="360" w:lineRule="auto"/>
        <w:ind w:firstLine="709"/>
        <w:jc w:val="both"/>
        <w:rPr>
          <w:sz w:val="28"/>
          <w:szCs w:val="28"/>
          <w:lang w:val="ru-RU"/>
        </w:rPr>
      </w:pPr>
    </w:p>
    <w:p w:rsidR="00AD35B4" w:rsidRDefault="00AD35B4" w:rsidP="004A471F">
      <w:pPr>
        <w:spacing w:line="360" w:lineRule="auto"/>
        <w:ind w:firstLine="709"/>
        <w:jc w:val="both"/>
        <w:rPr>
          <w:sz w:val="28"/>
          <w:szCs w:val="28"/>
          <w:lang w:val="ru-RU"/>
        </w:rPr>
      </w:pPr>
    </w:p>
    <w:p w:rsidR="00277617" w:rsidRPr="004A471F" w:rsidRDefault="00277617" w:rsidP="004A471F">
      <w:pPr>
        <w:spacing w:line="360" w:lineRule="auto"/>
        <w:ind w:firstLine="709"/>
        <w:jc w:val="both"/>
        <w:rPr>
          <w:sz w:val="28"/>
          <w:szCs w:val="28"/>
          <w:lang w:val="ru-RU"/>
        </w:rPr>
      </w:pPr>
      <w:r w:rsidRPr="004A471F">
        <w:rPr>
          <w:sz w:val="28"/>
          <w:szCs w:val="28"/>
          <w:lang w:val="ru-RU"/>
        </w:rPr>
        <w:t>де С – концентрація глюкози, ммоль/л;</w:t>
      </w:r>
    </w:p>
    <w:p w:rsidR="00277617" w:rsidRPr="004A471F" w:rsidRDefault="00277617" w:rsidP="004A471F">
      <w:pPr>
        <w:spacing w:line="360" w:lineRule="auto"/>
        <w:ind w:firstLine="709"/>
        <w:jc w:val="both"/>
        <w:rPr>
          <w:sz w:val="28"/>
          <w:szCs w:val="28"/>
          <w:lang w:val="ru-RU"/>
        </w:rPr>
      </w:pPr>
      <w:r w:rsidRPr="004A471F">
        <w:rPr>
          <w:sz w:val="28"/>
          <w:szCs w:val="28"/>
          <w:lang w:val="ru-RU"/>
        </w:rPr>
        <w:t>10 – стабільна величина;</w:t>
      </w:r>
    </w:p>
    <w:p w:rsidR="00277617" w:rsidRPr="004A471F" w:rsidRDefault="00277617" w:rsidP="004A471F">
      <w:pPr>
        <w:spacing w:line="360" w:lineRule="auto"/>
        <w:ind w:firstLine="709"/>
        <w:jc w:val="both"/>
        <w:rPr>
          <w:sz w:val="28"/>
          <w:szCs w:val="28"/>
          <w:lang w:val="ru-RU"/>
        </w:rPr>
      </w:pPr>
      <w:r w:rsidRPr="004A471F">
        <w:rPr>
          <w:sz w:val="28"/>
          <w:szCs w:val="28"/>
          <w:lang w:val="ru-RU"/>
        </w:rPr>
        <w:t>А – поглинання дослідної проби;</w:t>
      </w:r>
    </w:p>
    <w:p w:rsidR="00277617" w:rsidRPr="004A471F" w:rsidRDefault="00277617" w:rsidP="004A471F">
      <w:pPr>
        <w:spacing w:line="360" w:lineRule="auto"/>
        <w:ind w:firstLine="709"/>
        <w:jc w:val="both"/>
        <w:rPr>
          <w:sz w:val="28"/>
          <w:szCs w:val="28"/>
          <w:lang w:val="ru-RU"/>
        </w:rPr>
      </w:pPr>
      <w:r w:rsidRPr="004A471F">
        <w:rPr>
          <w:sz w:val="28"/>
          <w:szCs w:val="28"/>
          <w:lang w:val="ru-RU"/>
        </w:rPr>
        <w:t>В – поглинання калібрувального розчину;</w:t>
      </w:r>
    </w:p>
    <w:p w:rsidR="00277617" w:rsidRPr="004A471F" w:rsidRDefault="00277617" w:rsidP="004A471F">
      <w:pPr>
        <w:spacing w:line="360" w:lineRule="auto"/>
        <w:ind w:firstLine="709"/>
        <w:jc w:val="both"/>
        <w:rPr>
          <w:sz w:val="28"/>
          <w:szCs w:val="28"/>
          <w:lang w:val="ru-RU"/>
        </w:rPr>
      </w:pPr>
      <w:r w:rsidRPr="004A471F">
        <w:rPr>
          <w:sz w:val="28"/>
          <w:szCs w:val="28"/>
          <w:lang w:val="ru-RU"/>
        </w:rPr>
        <w:t>К – коефіцієнт розведення плазми крові.</w:t>
      </w:r>
    </w:p>
    <w:p w:rsidR="00277617" w:rsidRPr="004A471F" w:rsidRDefault="00277617" w:rsidP="004A471F">
      <w:pPr>
        <w:pStyle w:val="a9"/>
        <w:ind w:firstLine="709"/>
        <w:rPr>
          <w:szCs w:val="28"/>
        </w:rPr>
      </w:pPr>
      <w:r w:rsidRPr="004A471F">
        <w:rPr>
          <w:szCs w:val="28"/>
        </w:rPr>
        <w:t>Визначення аспартат – амінотран</w:t>
      </w:r>
      <w:r w:rsidRPr="004A471F">
        <w:rPr>
          <w:szCs w:val="28"/>
          <w:lang w:val="uk-UA"/>
        </w:rPr>
        <w:t>с</w:t>
      </w:r>
      <w:r w:rsidRPr="004A471F">
        <w:rPr>
          <w:szCs w:val="28"/>
        </w:rPr>
        <w:t>ферази і аланін – амінотрансфера</w:t>
      </w:r>
      <w:r w:rsidRPr="004A471F">
        <w:rPr>
          <w:szCs w:val="28"/>
          <w:lang w:val="uk-UA"/>
        </w:rPr>
        <w:t>з</w:t>
      </w:r>
      <w:r w:rsidRPr="004A471F">
        <w:rPr>
          <w:szCs w:val="28"/>
        </w:rPr>
        <w:t>и проводили за методом Райтмана – Френкеля згідно інструкції по виявленню їх активності в сироватці крові, що затверджена головою фармакологічного комітету МОЗ України Даниленко В.С. 30.01.1998 р.</w:t>
      </w:r>
    </w:p>
    <w:p w:rsidR="00277617" w:rsidRPr="004A471F" w:rsidRDefault="00277617" w:rsidP="004A471F">
      <w:pPr>
        <w:spacing w:line="360" w:lineRule="auto"/>
        <w:ind w:firstLine="709"/>
        <w:jc w:val="both"/>
        <w:rPr>
          <w:sz w:val="28"/>
          <w:szCs w:val="28"/>
          <w:lang w:val="ru-RU"/>
        </w:rPr>
      </w:pPr>
    </w:p>
    <w:p w:rsidR="00277617" w:rsidRPr="004A471F" w:rsidRDefault="00277617" w:rsidP="004A471F">
      <w:pPr>
        <w:numPr>
          <w:ilvl w:val="1"/>
          <w:numId w:val="15"/>
        </w:numPr>
        <w:spacing w:line="360" w:lineRule="auto"/>
        <w:ind w:firstLine="709"/>
        <w:jc w:val="both"/>
        <w:rPr>
          <w:b/>
          <w:sz w:val="28"/>
          <w:szCs w:val="28"/>
          <w:lang w:val="ru-RU"/>
        </w:rPr>
      </w:pPr>
      <w:r w:rsidRPr="004A471F">
        <w:rPr>
          <w:b/>
          <w:sz w:val="28"/>
          <w:szCs w:val="28"/>
          <w:lang w:val="ru-RU"/>
        </w:rPr>
        <w:t>2.2 Характеристика господарства</w:t>
      </w:r>
    </w:p>
    <w:p w:rsidR="00AD35B4" w:rsidRDefault="00AD35B4" w:rsidP="004A471F">
      <w:pPr>
        <w:pStyle w:val="a9"/>
        <w:ind w:firstLine="709"/>
        <w:rPr>
          <w:szCs w:val="28"/>
        </w:rPr>
      </w:pPr>
    </w:p>
    <w:p w:rsidR="00277617" w:rsidRPr="004A471F" w:rsidRDefault="00277617" w:rsidP="004A471F">
      <w:pPr>
        <w:pStyle w:val="a9"/>
        <w:ind w:firstLine="709"/>
        <w:rPr>
          <w:szCs w:val="28"/>
        </w:rPr>
      </w:pPr>
      <w:r w:rsidRPr="004A471F">
        <w:rPr>
          <w:szCs w:val="28"/>
        </w:rPr>
        <w:t xml:space="preserve">Дочірнє підприємство “Рогачівське” відноситься до Ружинського району Житомирської області і розташоване за </w:t>
      </w:r>
      <w:smartTag w:uri="urn:schemas-microsoft-com:office:smarttags" w:element="metricconverter">
        <w:smartTagPr>
          <w:attr w:name="ProductID" w:val="120 км"/>
        </w:smartTagPr>
        <w:r w:rsidRPr="004A471F">
          <w:rPr>
            <w:szCs w:val="28"/>
          </w:rPr>
          <w:t>120 км</w:t>
        </w:r>
      </w:smartTag>
      <w:r w:rsidRPr="004A471F">
        <w:rPr>
          <w:szCs w:val="28"/>
        </w:rPr>
        <w:t xml:space="preserve"> від Житомира та </w:t>
      </w:r>
      <w:smartTag w:uri="urn:schemas-microsoft-com:office:smarttags" w:element="metricconverter">
        <w:smartTagPr>
          <w:attr w:name="ProductID" w:val="15 км"/>
        </w:smartTagPr>
        <w:r w:rsidRPr="004A471F">
          <w:rPr>
            <w:szCs w:val="28"/>
          </w:rPr>
          <w:t>15 км</w:t>
        </w:r>
      </w:smartTag>
      <w:r w:rsidRPr="004A471F">
        <w:rPr>
          <w:szCs w:val="28"/>
        </w:rPr>
        <w:t xml:space="preserve"> від районного центру с.м.т. Ружин. Найближча залізнична станція знаходиться в селі Чорнорудка на відстані </w:t>
      </w:r>
      <w:smartTag w:uri="urn:schemas-microsoft-com:office:smarttags" w:element="metricconverter">
        <w:smartTagPr>
          <w:attr w:name="ProductID" w:val="47 км"/>
        </w:smartTagPr>
        <w:r w:rsidRPr="004A471F">
          <w:rPr>
            <w:szCs w:val="28"/>
          </w:rPr>
          <w:t>47 км</w:t>
        </w:r>
      </w:smartTag>
      <w:r w:rsidRPr="004A471F">
        <w:rPr>
          <w:szCs w:val="28"/>
        </w:rPr>
        <w:t xml:space="preserve">. На відстані 8 – </w:t>
      </w:r>
      <w:smartTag w:uri="urn:schemas-microsoft-com:office:smarttags" w:element="metricconverter">
        <w:smartTagPr>
          <w:attr w:name="ProductID" w:val="9 км"/>
        </w:smartTagPr>
        <w:r w:rsidRPr="004A471F">
          <w:rPr>
            <w:szCs w:val="28"/>
          </w:rPr>
          <w:t>9 км</w:t>
        </w:r>
      </w:smartTag>
      <w:r w:rsidRPr="004A471F">
        <w:rPr>
          <w:szCs w:val="28"/>
        </w:rPr>
        <w:t xml:space="preserve"> проходить автомагістраль Ружин – Сквира – Біла Церква.</w:t>
      </w:r>
    </w:p>
    <w:p w:rsidR="00277617" w:rsidRPr="004A471F" w:rsidRDefault="00277617" w:rsidP="004A471F">
      <w:pPr>
        <w:spacing w:line="360" w:lineRule="auto"/>
        <w:ind w:firstLine="709"/>
        <w:jc w:val="both"/>
        <w:rPr>
          <w:sz w:val="28"/>
          <w:szCs w:val="28"/>
          <w:lang w:val="ru-RU"/>
        </w:rPr>
      </w:pPr>
      <w:r w:rsidRPr="004A471F">
        <w:rPr>
          <w:sz w:val="28"/>
          <w:szCs w:val="28"/>
          <w:lang w:val="ru-RU"/>
        </w:rPr>
        <w:t xml:space="preserve">Клімат в зоні розміщення господарства помірно-континентальний з достатньою кількістю атмосферних опадів. Середня річна температура складає +9,1 </w:t>
      </w:r>
      <w:r w:rsidRPr="004A471F">
        <w:rPr>
          <w:sz w:val="28"/>
          <w:szCs w:val="28"/>
          <w:vertAlign w:val="superscript"/>
          <w:lang w:val="ru-RU"/>
        </w:rPr>
        <w:t>0</w:t>
      </w:r>
      <w:r w:rsidRPr="004A471F">
        <w:rPr>
          <w:sz w:val="28"/>
          <w:szCs w:val="28"/>
          <w:lang w:val="ru-RU"/>
        </w:rPr>
        <w:t xml:space="preserve">С. Середня температура теплого місяця року – липня + 28 </w:t>
      </w:r>
      <w:r w:rsidRPr="004A471F">
        <w:rPr>
          <w:sz w:val="28"/>
          <w:szCs w:val="28"/>
          <w:vertAlign w:val="superscript"/>
          <w:lang w:val="ru-RU"/>
        </w:rPr>
        <w:t>0</w:t>
      </w:r>
      <w:r w:rsidRPr="004A471F">
        <w:rPr>
          <w:sz w:val="28"/>
          <w:szCs w:val="28"/>
          <w:lang w:val="ru-RU"/>
        </w:rPr>
        <w:t xml:space="preserve">С, а найбільш холодного місяця – січня – 18 </w:t>
      </w:r>
      <w:r w:rsidRPr="004A471F">
        <w:rPr>
          <w:sz w:val="28"/>
          <w:szCs w:val="28"/>
          <w:vertAlign w:val="superscript"/>
          <w:lang w:val="ru-RU"/>
        </w:rPr>
        <w:t>0</w:t>
      </w:r>
      <w:r w:rsidRPr="004A471F">
        <w:rPr>
          <w:sz w:val="28"/>
          <w:szCs w:val="28"/>
          <w:lang w:val="ru-RU"/>
        </w:rPr>
        <w:t>С.</w:t>
      </w:r>
    </w:p>
    <w:p w:rsidR="00277617" w:rsidRPr="004A471F" w:rsidRDefault="00277617" w:rsidP="004A471F">
      <w:pPr>
        <w:spacing w:line="360" w:lineRule="auto"/>
        <w:ind w:firstLine="709"/>
        <w:jc w:val="both"/>
        <w:rPr>
          <w:sz w:val="28"/>
          <w:szCs w:val="28"/>
          <w:lang w:val="ru-RU"/>
        </w:rPr>
      </w:pPr>
      <w:r w:rsidRPr="004A471F">
        <w:rPr>
          <w:sz w:val="28"/>
          <w:szCs w:val="28"/>
          <w:lang w:val="ru-RU"/>
        </w:rPr>
        <w:t xml:space="preserve">Середньорічна кількість опадів за даними багаторічних спостережень </w:t>
      </w:r>
      <w:smartTag w:uri="urn:schemas-microsoft-com:office:smarttags" w:element="metricconverter">
        <w:smartTagPr>
          <w:attr w:name="ProductID" w:val="750 мм"/>
        </w:smartTagPr>
        <w:r w:rsidRPr="004A471F">
          <w:rPr>
            <w:sz w:val="28"/>
            <w:szCs w:val="28"/>
            <w:lang w:val="ru-RU"/>
          </w:rPr>
          <w:t>750 мм</w:t>
        </w:r>
      </w:smartTag>
      <w:r w:rsidRPr="004A471F">
        <w:rPr>
          <w:sz w:val="28"/>
          <w:szCs w:val="28"/>
          <w:lang w:val="ru-RU"/>
        </w:rPr>
        <w:t>.</w:t>
      </w:r>
    </w:p>
    <w:p w:rsidR="00277617" w:rsidRPr="004A471F" w:rsidRDefault="00277617" w:rsidP="004A471F">
      <w:pPr>
        <w:spacing w:line="360" w:lineRule="auto"/>
        <w:ind w:firstLine="709"/>
        <w:jc w:val="both"/>
        <w:rPr>
          <w:sz w:val="28"/>
          <w:szCs w:val="28"/>
          <w:lang w:val="ru-RU"/>
        </w:rPr>
      </w:pPr>
      <w:r w:rsidRPr="004A471F">
        <w:rPr>
          <w:sz w:val="28"/>
          <w:szCs w:val="28"/>
          <w:lang w:val="ru-RU"/>
        </w:rPr>
        <w:t>ДП “Рогачівське” розташоване в південно-східній частині Ружинського району. Орендовані землі господарства межують із землями с. Морозівка Погрибищанського району Вінницької області, із землями сіл Березянки, Чехової, Мовчанівки, Топорів Ружинського району.</w:t>
      </w:r>
    </w:p>
    <w:p w:rsidR="00277617" w:rsidRPr="004A471F" w:rsidRDefault="00277617" w:rsidP="004A471F">
      <w:pPr>
        <w:spacing w:line="360" w:lineRule="auto"/>
        <w:ind w:firstLine="709"/>
        <w:jc w:val="both"/>
        <w:rPr>
          <w:sz w:val="28"/>
          <w:szCs w:val="28"/>
          <w:lang w:val="ru-RU"/>
        </w:rPr>
      </w:pPr>
      <w:r w:rsidRPr="004A471F">
        <w:rPr>
          <w:sz w:val="28"/>
          <w:szCs w:val="28"/>
          <w:lang w:val="ru-RU"/>
        </w:rPr>
        <w:t>Грунти господарства переважно чорноземи, важкі суглинки.</w:t>
      </w:r>
    </w:p>
    <w:p w:rsidR="00277617" w:rsidRPr="004A471F" w:rsidRDefault="00277617" w:rsidP="004A471F">
      <w:pPr>
        <w:spacing w:line="360" w:lineRule="auto"/>
        <w:ind w:firstLine="709"/>
        <w:jc w:val="both"/>
        <w:rPr>
          <w:sz w:val="28"/>
          <w:szCs w:val="28"/>
          <w:lang w:val="ru-RU"/>
        </w:rPr>
      </w:pPr>
      <w:r w:rsidRPr="004A471F">
        <w:rPr>
          <w:sz w:val="28"/>
          <w:szCs w:val="28"/>
          <w:lang w:val="ru-RU"/>
        </w:rPr>
        <w:t xml:space="preserve">Загальна земельна площа ДП “Рогачівське” становить </w:t>
      </w:r>
      <w:smartTag w:uri="urn:schemas-microsoft-com:office:smarttags" w:element="metricconverter">
        <w:smartTagPr>
          <w:attr w:name="ProductID" w:val="1998 га"/>
        </w:smartTagPr>
        <w:r w:rsidRPr="004A471F">
          <w:rPr>
            <w:sz w:val="28"/>
            <w:szCs w:val="28"/>
            <w:lang w:val="ru-RU"/>
          </w:rPr>
          <w:t>1998 га</w:t>
        </w:r>
      </w:smartTag>
      <w:r w:rsidRPr="004A471F">
        <w:rPr>
          <w:sz w:val="28"/>
          <w:szCs w:val="28"/>
          <w:lang w:val="ru-RU"/>
        </w:rPr>
        <w:t>, із них:</w:t>
      </w:r>
    </w:p>
    <w:p w:rsidR="00277617" w:rsidRPr="004A471F" w:rsidRDefault="00277617" w:rsidP="00AD35B4">
      <w:pPr>
        <w:spacing w:line="360" w:lineRule="auto"/>
        <w:ind w:firstLine="709"/>
        <w:jc w:val="both"/>
        <w:rPr>
          <w:sz w:val="28"/>
          <w:szCs w:val="28"/>
          <w:lang w:val="ru-RU"/>
        </w:rPr>
      </w:pPr>
      <w:r w:rsidRPr="004A471F">
        <w:rPr>
          <w:sz w:val="28"/>
          <w:szCs w:val="28"/>
          <w:lang w:val="ru-RU"/>
        </w:rPr>
        <w:t xml:space="preserve">- садок плодових дерев – </w:t>
      </w:r>
      <w:smartTag w:uri="urn:schemas-microsoft-com:office:smarttags" w:element="metricconverter">
        <w:smartTagPr>
          <w:attr w:name="ProductID" w:val="11 га"/>
        </w:smartTagPr>
        <w:r w:rsidRPr="004A471F">
          <w:rPr>
            <w:sz w:val="28"/>
            <w:szCs w:val="28"/>
            <w:lang w:val="ru-RU"/>
          </w:rPr>
          <w:t>11 га</w:t>
        </w:r>
      </w:smartTag>
      <w:r w:rsidRPr="004A471F">
        <w:rPr>
          <w:sz w:val="28"/>
          <w:szCs w:val="28"/>
          <w:lang w:val="ru-RU"/>
        </w:rPr>
        <w:t>;</w:t>
      </w:r>
    </w:p>
    <w:p w:rsidR="00277617" w:rsidRPr="004A471F" w:rsidRDefault="00277617" w:rsidP="00AD35B4">
      <w:pPr>
        <w:spacing w:line="360" w:lineRule="auto"/>
        <w:ind w:firstLine="709"/>
        <w:jc w:val="both"/>
        <w:rPr>
          <w:sz w:val="28"/>
          <w:szCs w:val="28"/>
          <w:lang w:val="ru-RU"/>
        </w:rPr>
      </w:pPr>
      <w:r w:rsidRPr="004A471F">
        <w:rPr>
          <w:sz w:val="28"/>
          <w:szCs w:val="28"/>
          <w:lang w:val="ru-RU"/>
        </w:rPr>
        <w:t xml:space="preserve">- сіножаття – </w:t>
      </w:r>
      <w:smartTag w:uri="urn:schemas-microsoft-com:office:smarttags" w:element="metricconverter">
        <w:smartTagPr>
          <w:attr w:name="ProductID" w:val="22 га"/>
        </w:smartTagPr>
        <w:r w:rsidRPr="004A471F">
          <w:rPr>
            <w:sz w:val="28"/>
            <w:szCs w:val="28"/>
            <w:lang w:val="ru-RU"/>
          </w:rPr>
          <w:t>22 га</w:t>
        </w:r>
      </w:smartTag>
      <w:r w:rsidRPr="004A471F">
        <w:rPr>
          <w:sz w:val="28"/>
          <w:szCs w:val="28"/>
          <w:lang w:val="ru-RU"/>
        </w:rPr>
        <w:t>;</w:t>
      </w:r>
    </w:p>
    <w:p w:rsidR="00277617" w:rsidRPr="004A471F" w:rsidRDefault="00277617" w:rsidP="00AD35B4">
      <w:pPr>
        <w:spacing w:line="360" w:lineRule="auto"/>
        <w:ind w:firstLine="709"/>
        <w:jc w:val="both"/>
        <w:rPr>
          <w:sz w:val="28"/>
          <w:szCs w:val="28"/>
          <w:lang w:val="ru-RU"/>
        </w:rPr>
      </w:pPr>
      <w:r w:rsidRPr="004A471F">
        <w:rPr>
          <w:sz w:val="28"/>
          <w:szCs w:val="28"/>
          <w:lang w:val="ru-RU"/>
        </w:rPr>
        <w:t xml:space="preserve">- ріллі - </w:t>
      </w:r>
      <w:smartTag w:uri="urn:schemas-microsoft-com:office:smarttags" w:element="metricconverter">
        <w:smartTagPr>
          <w:attr w:name="ProductID" w:val="1945 га"/>
        </w:smartTagPr>
        <w:r w:rsidRPr="004A471F">
          <w:rPr>
            <w:sz w:val="28"/>
            <w:szCs w:val="28"/>
            <w:lang w:val="ru-RU"/>
          </w:rPr>
          <w:t>1945 га</w:t>
        </w:r>
      </w:smartTag>
      <w:r w:rsidRPr="004A471F">
        <w:rPr>
          <w:sz w:val="28"/>
          <w:szCs w:val="28"/>
          <w:lang w:val="ru-RU"/>
        </w:rPr>
        <w:t>;</w:t>
      </w:r>
    </w:p>
    <w:p w:rsidR="00277617" w:rsidRPr="004A471F" w:rsidRDefault="00277617" w:rsidP="004A471F">
      <w:pPr>
        <w:spacing w:line="360" w:lineRule="auto"/>
        <w:ind w:firstLine="709"/>
        <w:jc w:val="both"/>
        <w:rPr>
          <w:sz w:val="28"/>
          <w:szCs w:val="28"/>
          <w:lang w:val="ru-RU"/>
        </w:rPr>
      </w:pPr>
      <w:r w:rsidRPr="004A471F">
        <w:rPr>
          <w:sz w:val="28"/>
          <w:szCs w:val="28"/>
          <w:lang w:val="ru-RU"/>
        </w:rPr>
        <w:t xml:space="preserve">З агротехнічних культур в господарстві вирощують зернові: пшеницю, жито, овес, ячмінь, кукурудзу, гречку; із бобових: горох, картоплю, гірчицю, коренеплоди, кормовий і цукровий буряк. Також займаються вирощуванням лікарської рослини – ехінацеї пурпурової на земельній площі </w:t>
      </w:r>
      <w:smartTag w:uri="urn:schemas-microsoft-com:office:smarttags" w:element="metricconverter">
        <w:smartTagPr>
          <w:attr w:name="ProductID" w:val="25 га"/>
        </w:smartTagPr>
        <w:r w:rsidRPr="004A471F">
          <w:rPr>
            <w:sz w:val="28"/>
            <w:szCs w:val="28"/>
            <w:lang w:val="ru-RU"/>
          </w:rPr>
          <w:t>25 га</w:t>
        </w:r>
      </w:smartTag>
      <w:r w:rsidRPr="004A471F">
        <w:rPr>
          <w:sz w:val="28"/>
          <w:szCs w:val="28"/>
          <w:lang w:val="ru-RU"/>
        </w:rPr>
        <w:t>.</w:t>
      </w:r>
    </w:p>
    <w:p w:rsidR="00277617" w:rsidRPr="004A471F" w:rsidRDefault="00277617" w:rsidP="004A471F">
      <w:pPr>
        <w:spacing w:line="360" w:lineRule="auto"/>
        <w:ind w:firstLine="709"/>
        <w:jc w:val="both"/>
        <w:rPr>
          <w:sz w:val="28"/>
          <w:szCs w:val="28"/>
          <w:lang w:val="ru-RU"/>
        </w:rPr>
      </w:pPr>
      <w:r w:rsidRPr="004A471F">
        <w:rPr>
          <w:sz w:val="28"/>
          <w:szCs w:val="28"/>
          <w:lang w:val="ru-RU"/>
        </w:rPr>
        <w:t>В 2004 році господарству було присвоєно статус племінного репродуктора з розведення великої рогатої худоби чорно-рябої породи.</w:t>
      </w:r>
    </w:p>
    <w:p w:rsidR="00277617" w:rsidRPr="004A471F" w:rsidRDefault="00277617" w:rsidP="004A471F">
      <w:pPr>
        <w:spacing w:line="360" w:lineRule="auto"/>
        <w:ind w:firstLine="709"/>
        <w:jc w:val="both"/>
        <w:rPr>
          <w:sz w:val="28"/>
          <w:szCs w:val="28"/>
          <w:lang w:val="ru-RU"/>
        </w:rPr>
      </w:pPr>
      <w:r w:rsidRPr="004A471F">
        <w:rPr>
          <w:sz w:val="28"/>
          <w:szCs w:val="28"/>
          <w:lang w:val="ru-RU"/>
        </w:rPr>
        <w:t>Основна діяльність ДП “Рогачівське” у тваринництві – молочно-м'ясний напрямок. Крім великої рогатої худоби в господарстві утримують свині і коні.</w:t>
      </w:r>
    </w:p>
    <w:p w:rsidR="00277617" w:rsidRPr="004A471F" w:rsidRDefault="00277617" w:rsidP="004A471F">
      <w:pPr>
        <w:spacing w:line="360" w:lineRule="auto"/>
        <w:ind w:firstLine="709"/>
        <w:jc w:val="both"/>
        <w:rPr>
          <w:sz w:val="28"/>
          <w:szCs w:val="28"/>
          <w:lang w:val="ru-RU"/>
        </w:rPr>
      </w:pPr>
      <w:r w:rsidRPr="004A471F">
        <w:rPr>
          <w:sz w:val="28"/>
          <w:szCs w:val="28"/>
          <w:lang w:val="ru-RU"/>
        </w:rPr>
        <w:t>В ДП “Рогачівське” утримується 450 голів великої рогатої худоби з них:</w:t>
      </w:r>
    </w:p>
    <w:p w:rsidR="00277617" w:rsidRPr="004A471F" w:rsidRDefault="00277617" w:rsidP="00AD35B4">
      <w:pPr>
        <w:spacing w:line="360" w:lineRule="auto"/>
        <w:ind w:firstLine="709"/>
        <w:jc w:val="both"/>
        <w:rPr>
          <w:sz w:val="28"/>
          <w:szCs w:val="28"/>
          <w:lang w:val="ru-RU"/>
        </w:rPr>
      </w:pPr>
      <w:r w:rsidRPr="004A471F">
        <w:rPr>
          <w:sz w:val="28"/>
          <w:szCs w:val="28"/>
          <w:lang w:val="ru-RU"/>
        </w:rPr>
        <w:t>- 120 голів корів;</w:t>
      </w:r>
    </w:p>
    <w:p w:rsidR="00277617" w:rsidRPr="004A471F" w:rsidRDefault="00277617" w:rsidP="00AD35B4">
      <w:pPr>
        <w:spacing w:line="360" w:lineRule="auto"/>
        <w:ind w:firstLine="709"/>
        <w:jc w:val="both"/>
        <w:rPr>
          <w:sz w:val="28"/>
          <w:szCs w:val="28"/>
          <w:lang w:val="ru-RU"/>
        </w:rPr>
      </w:pPr>
      <w:r w:rsidRPr="004A471F">
        <w:rPr>
          <w:sz w:val="28"/>
          <w:szCs w:val="28"/>
          <w:lang w:val="ru-RU"/>
        </w:rPr>
        <w:t>- 122 голови молодняка;</w:t>
      </w:r>
    </w:p>
    <w:p w:rsidR="00277617" w:rsidRPr="004A471F" w:rsidRDefault="00277617" w:rsidP="00AD35B4">
      <w:pPr>
        <w:spacing w:line="360" w:lineRule="auto"/>
        <w:ind w:firstLine="709"/>
        <w:jc w:val="both"/>
        <w:rPr>
          <w:sz w:val="28"/>
          <w:szCs w:val="28"/>
          <w:lang w:val="ru-RU"/>
        </w:rPr>
      </w:pPr>
      <w:r w:rsidRPr="004A471F">
        <w:rPr>
          <w:sz w:val="28"/>
          <w:szCs w:val="28"/>
          <w:lang w:val="ru-RU"/>
        </w:rPr>
        <w:t>- 128 голів нетелі і телиці;</w:t>
      </w:r>
    </w:p>
    <w:p w:rsidR="00277617" w:rsidRPr="004A471F" w:rsidRDefault="00277617" w:rsidP="00AD35B4">
      <w:pPr>
        <w:spacing w:line="360" w:lineRule="auto"/>
        <w:ind w:firstLine="709"/>
        <w:jc w:val="both"/>
        <w:rPr>
          <w:sz w:val="28"/>
          <w:szCs w:val="28"/>
          <w:lang w:val="ru-RU"/>
        </w:rPr>
      </w:pPr>
      <w:r w:rsidRPr="004A471F">
        <w:rPr>
          <w:sz w:val="28"/>
          <w:szCs w:val="28"/>
          <w:lang w:val="ru-RU"/>
        </w:rPr>
        <w:t>- 80 голів відгодівля.</w:t>
      </w:r>
    </w:p>
    <w:p w:rsidR="00277617" w:rsidRPr="004A471F" w:rsidRDefault="00277617" w:rsidP="004A471F">
      <w:pPr>
        <w:spacing w:line="360" w:lineRule="auto"/>
        <w:ind w:firstLine="709"/>
        <w:jc w:val="both"/>
        <w:rPr>
          <w:sz w:val="28"/>
          <w:szCs w:val="28"/>
          <w:lang w:val="ru-RU"/>
        </w:rPr>
      </w:pPr>
      <w:r w:rsidRPr="004A471F">
        <w:rPr>
          <w:sz w:val="28"/>
          <w:szCs w:val="28"/>
          <w:lang w:val="ru-RU"/>
        </w:rPr>
        <w:t xml:space="preserve">В господарстві за рік на одну корову отримують надій – </w:t>
      </w:r>
      <w:smartTag w:uri="urn:schemas-microsoft-com:office:smarttags" w:element="metricconverter">
        <w:smartTagPr>
          <w:attr w:name="ProductID" w:val="5947 кг"/>
        </w:smartTagPr>
        <w:r w:rsidRPr="004A471F">
          <w:rPr>
            <w:sz w:val="28"/>
            <w:szCs w:val="28"/>
            <w:lang w:val="ru-RU"/>
          </w:rPr>
          <w:t>5947 кг</w:t>
        </w:r>
      </w:smartTag>
      <w:r w:rsidRPr="004A471F">
        <w:rPr>
          <w:sz w:val="28"/>
          <w:szCs w:val="28"/>
          <w:lang w:val="ru-RU"/>
        </w:rPr>
        <w:t xml:space="preserve"> молока. На 100 корів отримано 102 телят. Прирости живої маси великої рогатої худоби молодняка 600 – 650 г/добу, відгодівельних тварин 820 – </w:t>
      </w:r>
      <w:smartTag w:uri="urn:schemas-microsoft-com:office:smarttags" w:element="metricconverter">
        <w:smartTagPr>
          <w:attr w:name="ProductID" w:val="875 г"/>
        </w:smartTagPr>
        <w:r w:rsidRPr="004A471F">
          <w:rPr>
            <w:sz w:val="28"/>
            <w:szCs w:val="28"/>
            <w:lang w:val="ru-RU"/>
          </w:rPr>
          <w:t>875 г</w:t>
        </w:r>
      </w:smartTag>
      <w:r w:rsidRPr="004A471F">
        <w:rPr>
          <w:sz w:val="28"/>
          <w:szCs w:val="28"/>
          <w:lang w:val="ru-RU"/>
        </w:rPr>
        <w:t xml:space="preserve"> на добу.</w:t>
      </w:r>
    </w:p>
    <w:p w:rsidR="00277617" w:rsidRPr="004A471F" w:rsidRDefault="00277617" w:rsidP="004A471F">
      <w:pPr>
        <w:spacing w:line="360" w:lineRule="auto"/>
        <w:ind w:firstLine="709"/>
        <w:jc w:val="both"/>
        <w:rPr>
          <w:sz w:val="28"/>
          <w:szCs w:val="28"/>
          <w:lang w:val="ru-RU"/>
        </w:rPr>
      </w:pPr>
      <w:r w:rsidRPr="004A471F">
        <w:rPr>
          <w:sz w:val="28"/>
          <w:szCs w:val="28"/>
          <w:lang w:val="ru-RU"/>
        </w:rPr>
        <w:t>Кількість свиней, що утримується в ДП “Рогачівське” становить 530 голів з них:</w:t>
      </w:r>
    </w:p>
    <w:p w:rsidR="00277617" w:rsidRPr="004A471F" w:rsidRDefault="00277617" w:rsidP="00AD35B4">
      <w:pPr>
        <w:spacing w:line="360" w:lineRule="auto"/>
        <w:ind w:firstLine="709"/>
        <w:jc w:val="both"/>
        <w:rPr>
          <w:sz w:val="28"/>
          <w:szCs w:val="28"/>
          <w:lang w:val="ru-RU"/>
        </w:rPr>
      </w:pPr>
      <w:r w:rsidRPr="004A471F">
        <w:rPr>
          <w:sz w:val="28"/>
          <w:szCs w:val="28"/>
          <w:lang w:val="ru-RU"/>
        </w:rPr>
        <w:t>- 40 голів - основні свиноматки;</w:t>
      </w:r>
    </w:p>
    <w:p w:rsidR="00277617" w:rsidRPr="004A471F" w:rsidRDefault="00277617" w:rsidP="00AD35B4">
      <w:pPr>
        <w:spacing w:line="360" w:lineRule="auto"/>
        <w:ind w:firstLine="709"/>
        <w:jc w:val="both"/>
        <w:rPr>
          <w:sz w:val="28"/>
          <w:szCs w:val="28"/>
          <w:lang w:val="ru-RU"/>
        </w:rPr>
      </w:pPr>
      <w:r w:rsidRPr="004A471F">
        <w:rPr>
          <w:sz w:val="28"/>
          <w:szCs w:val="28"/>
          <w:lang w:val="ru-RU"/>
        </w:rPr>
        <w:t>- 25 голів – ремонтні свиноматки;</w:t>
      </w:r>
    </w:p>
    <w:p w:rsidR="00277617" w:rsidRPr="004A471F" w:rsidRDefault="00277617" w:rsidP="00AD35B4">
      <w:pPr>
        <w:spacing w:line="360" w:lineRule="auto"/>
        <w:ind w:firstLine="709"/>
        <w:jc w:val="both"/>
        <w:rPr>
          <w:sz w:val="28"/>
          <w:szCs w:val="28"/>
          <w:lang w:val="ru-RU"/>
        </w:rPr>
      </w:pPr>
      <w:r w:rsidRPr="004A471F">
        <w:rPr>
          <w:sz w:val="28"/>
          <w:szCs w:val="28"/>
          <w:lang w:val="ru-RU"/>
        </w:rPr>
        <w:t>- 3 голови – кнурі-плідники (племінні);</w:t>
      </w:r>
    </w:p>
    <w:p w:rsidR="00277617" w:rsidRPr="004A471F" w:rsidRDefault="00277617" w:rsidP="00AD35B4">
      <w:pPr>
        <w:spacing w:line="360" w:lineRule="auto"/>
        <w:ind w:firstLine="709"/>
        <w:jc w:val="both"/>
        <w:rPr>
          <w:sz w:val="28"/>
          <w:szCs w:val="28"/>
          <w:lang w:val="ru-RU"/>
        </w:rPr>
      </w:pPr>
      <w:r w:rsidRPr="004A471F">
        <w:rPr>
          <w:sz w:val="28"/>
          <w:szCs w:val="28"/>
          <w:lang w:val="ru-RU"/>
        </w:rPr>
        <w:t>- 377 голів – поросята – сисуни, підсвинки;</w:t>
      </w:r>
    </w:p>
    <w:p w:rsidR="00277617" w:rsidRPr="004A471F" w:rsidRDefault="00277617" w:rsidP="00AD35B4">
      <w:pPr>
        <w:spacing w:line="360" w:lineRule="auto"/>
        <w:ind w:firstLine="709"/>
        <w:jc w:val="both"/>
        <w:rPr>
          <w:sz w:val="28"/>
          <w:szCs w:val="28"/>
          <w:lang w:val="ru-RU"/>
        </w:rPr>
      </w:pPr>
      <w:r w:rsidRPr="004A471F">
        <w:rPr>
          <w:sz w:val="28"/>
          <w:szCs w:val="28"/>
          <w:lang w:val="ru-RU"/>
        </w:rPr>
        <w:t>- 85 голів – відгодівля.</w:t>
      </w:r>
    </w:p>
    <w:p w:rsidR="00277617" w:rsidRPr="004A471F" w:rsidRDefault="00277617" w:rsidP="004A471F">
      <w:pPr>
        <w:spacing w:line="360" w:lineRule="auto"/>
        <w:ind w:firstLine="709"/>
        <w:jc w:val="both"/>
        <w:rPr>
          <w:sz w:val="28"/>
          <w:szCs w:val="28"/>
          <w:lang w:val="ru-RU"/>
        </w:rPr>
      </w:pPr>
      <w:r w:rsidRPr="004A471F">
        <w:rPr>
          <w:sz w:val="28"/>
          <w:szCs w:val="28"/>
          <w:lang w:val="ru-RU"/>
        </w:rPr>
        <w:t>Крім свиней і великої рогатої худоби в господарстві є коні 32 голови з них:</w:t>
      </w:r>
    </w:p>
    <w:p w:rsidR="00277617" w:rsidRPr="004A471F" w:rsidRDefault="00277617" w:rsidP="00AD35B4">
      <w:pPr>
        <w:spacing w:line="360" w:lineRule="auto"/>
        <w:ind w:firstLine="709"/>
        <w:jc w:val="both"/>
        <w:rPr>
          <w:sz w:val="28"/>
          <w:szCs w:val="28"/>
          <w:lang w:val="ru-RU"/>
        </w:rPr>
      </w:pPr>
      <w:r w:rsidRPr="004A471F">
        <w:rPr>
          <w:sz w:val="28"/>
          <w:szCs w:val="28"/>
          <w:lang w:val="ru-RU"/>
        </w:rPr>
        <w:t>- 16 голів робочих;</w:t>
      </w:r>
    </w:p>
    <w:p w:rsidR="00277617" w:rsidRPr="004A471F" w:rsidRDefault="00277617" w:rsidP="00AD35B4">
      <w:pPr>
        <w:spacing w:line="360" w:lineRule="auto"/>
        <w:ind w:firstLine="709"/>
        <w:jc w:val="both"/>
        <w:rPr>
          <w:sz w:val="28"/>
          <w:szCs w:val="28"/>
          <w:lang w:val="ru-RU"/>
        </w:rPr>
      </w:pPr>
      <w:r w:rsidRPr="004A471F">
        <w:rPr>
          <w:sz w:val="28"/>
          <w:szCs w:val="28"/>
          <w:lang w:val="ru-RU"/>
        </w:rPr>
        <w:t>- 15 голів молодняка;</w:t>
      </w:r>
    </w:p>
    <w:p w:rsidR="00277617" w:rsidRPr="004A471F" w:rsidRDefault="00277617" w:rsidP="00AD35B4">
      <w:pPr>
        <w:spacing w:line="360" w:lineRule="auto"/>
        <w:ind w:firstLine="709"/>
        <w:jc w:val="both"/>
        <w:rPr>
          <w:sz w:val="28"/>
          <w:szCs w:val="28"/>
          <w:lang w:val="ru-RU"/>
        </w:rPr>
      </w:pPr>
      <w:r w:rsidRPr="004A471F">
        <w:rPr>
          <w:sz w:val="28"/>
          <w:szCs w:val="28"/>
          <w:lang w:val="ru-RU"/>
        </w:rPr>
        <w:t>- 1 голова – жеребець-плідник.</w:t>
      </w:r>
    </w:p>
    <w:p w:rsidR="00277617" w:rsidRPr="004A471F" w:rsidRDefault="00277617" w:rsidP="004A471F">
      <w:pPr>
        <w:pStyle w:val="a9"/>
        <w:ind w:firstLine="709"/>
        <w:rPr>
          <w:szCs w:val="28"/>
        </w:rPr>
      </w:pPr>
      <w:r w:rsidRPr="004A471F">
        <w:rPr>
          <w:szCs w:val="28"/>
        </w:rPr>
        <w:t>Тварини ДП “Рогачівське” повністю забезпечуються якісними і високопоживними кормами. Всі корми, окрім соняшникової і кормової патоки, виробляються самим господарством. Раціон великої рогатої худоби – силосно-концентратний, свиней – концентратний.</w:t>
      </w:r>
    </w:p>
    <w:p w:rsidR="00277617" w:rsidRPr="004A471F" w:rsidRDefault="00277617" w:rsidP="004A471F">
      <w:pPr>
        <w:spacing w:line="360" w:lineRule="auto"/>
        <w:ind w:firstLine="709"/>
        <w:jc w:val="both"/>
        <w:rPr>
          <w:sz w:val="28"/>
          <w:szCs w:val="28"/>
          <w:lang w:val="ru-RU"/>
        </w:rPr>
      </w:pPr>
      <w:r w:rsidRPr="004A471F">
        <w:rPr>
          <w:sz w:val="28"/>
          <w:szCs w:val="28"/>
          <w:lang w:val="ru-RU"/>
        </w:rPr>
        <w:t>Система утримання великої рогатої худоби стійлово-пасовищна. Під час стійлового періоду тварини утримуються в двурядних будинках по 100 головомісць кожний.</w:t>
      </w:r>
    </w:p>
    <w:p w:rsidR="00277617" w:rsidRPr="004A471F" w:rsidRDefault="00277617" w:rsidP="004A471F">
      <w:pPr>
        <w:spacing w:line="360" w:lineRule="auto"/>
        <w:ind w:firstLine="709"/>
        <w:jc w:val="both"/>
        <w:rPr>
          <w:sz w:val="28"/>
          <w:szCs w:val="28"/>
          <w:lang w:val="ru-RU"/>
        </w:rPr>
      </w:pPr>
      <w:r w:rsidRPr="004A471F">
        <w:rPr>
          <w:sz w:val="28"/>
          <w:szCs w:val="28"/>
          <w:lang w:val="ru-RU"/>
        </w:rPr>
        <w:t>Парування великої рогатої худоби проводиться штучним методом. Для цього є пункт штучного осіменіння. Він повністю забезпечений необхідним приладдям і матеріалом для осіменіння, який закупляється в спеціальних племінних об'єднаннях. Осіменіння здійснює технік штучного осіменіння візо-цервікальним, мано-цервікальним, цервікальним із ректальною фіксацією шийки матки, методами.</w:t>
      </w:r>
    </w:p>
    <w:p w:rsidR="00277617" w:rsidRPr="004A471F" w:rsidRDefault="00277617" w:rsidP="004A471F">
      <w:pPr>
        <w:spacing w:line="360" w:lineRule="auto"/>
        <w:ind w:firstLine="709"/>
        <w:jc w:val="both"/>
        <w:rPr>
          <w:sz w:val="28"/>
          <w:szCs w:val="28"/>
          <w:lang w:val="ru-RU"/>
        </w:rPr>
      </w:pPr>
      <w:r w:rsidRPr="004A471F">
        <w:rPr>
          <w:sz w:val="28"/>
          <w:szCs w:val="28"/>
          <w:lang w:val="ru-RU"/>
        </w:rPr>
        <w:t>Гній з тваринницьких приміщень видаляється за допомогою транспортера і вивозиться на гноєсховище, де складається в бурти для термічного самознезараження.</w:t>
      </w:r>
    </w:p>
    <w:p w:rsidR="00277617" w:rsidRPr="004A471F" w:rsidRDefault="00277617" w:rsidP="004A471F">
      <w:pPr>
        <w:spacing w:line="360" w:lineRule="auto"/>
        <w:ind w:firstLine="709"/>
        <w:jc w:val="both"/>
        <w:rPr>
          <w:sz w:val="28"/>
          <w:szCs w:val="28"/>
          <w:lang w:val="ru-RU"/>
        </w:rPr>
      </w:pPr>
      <w:r w:rsidRPr="004A471F">
        <w:rPr>
          <w:sz w:val="28"/>
          <w:szCs w:val="28"/>
          <w:lang w:val="ru-RU"/>
        </w:rPr>
        <w:t>В господарстві відсутній спеціально обладнаний пункт забою тварин. З цією метою використовують приміщення з централізованим водопостачанням і окремою каналізаційною системою. Дане приміщення знаходиться на території ферми.</w:t>
      </w:r>
    </w:p>
    <w:p w:rsidR="00277617" w:rsidRPr="004A471F" w:rsidRDefault="00277617" w:rsidP="004A471F">
      <w:pPr>
        <w:pStyle w:val="a9"/>
        <w:ind w:firstLine="709"/>
        <w:rPr>
          <w:szCs w:val="28"/>
        </w:rPr>
      </w:pPr>
      <w:r w:rsidRPr="004A471F">
        <w:rPr>
          <w:szCs w:val="28"/>
        </w:rPr>
        <w:t xml:space="preserve">Підприємство має скотомогильник, що розташований на відстані 2,5 – </w:t>
      </w:r>
      <w:smartTag w:uri="urn:schemas-microsoft-com:office:smarttags" w:element="metricconverter">
        <w:smartTagPr>
          <w:attr w:name="ProductID" w:val="2,7 км"/>
        </w:smartTagPr>
        <w:r w:rsidRPr="004A471F">
          <w:rPr>
            <w:szCs w:val="28"/>
          </w:rPr>
          <w:t>2,7 км</w:t>
        </w:r>
      </w:smartTag>
      <w:r w:rsidRPr="004A471F">
        <w:rPr>
          <w:szCs w:val="28"/>
        </w:rPr>
        <w:t xml:space="preserve"> від населеного пункту і тваринницьких приміщень. До найближчої дороги від скотомогильника відстань 0,5 – </w:t>
      </w:r>
      <w:smartTag w:uri="urn:schemas-microsoft-com:office:smarttags" w:element="metricconverter">
        <w:smartTagPr>
          <w:attr w:name="ProductID" w:val="0,7 га"/>
        </w:smartTagPr>
        <w:r w:rsidRPr="004A471F">
          <w:rPr>
            <w:szCs w:val="28"/>
          </w:rPr>
          <w:t>0,7 га</w:t>
        </w:r>
      </w:smartTag>
      <w:r w:rsidRPr="004A471F">
        <w:rPr>
          <w:szCs w:val="28"/>
        </w:rPr>
        <w:t xml:space="preserve">. Загальна площа 0,5 – </w:t>
      </w:r>
      <w:smartTag w:uri="urn:schemas-microsoft-com:office:smarttags" w:element="metricconverter">
        <w:smartTagPr>
          <w:attr w:name="ProductID" w:val="0,7 га"/>
        </w:smartTagPr>
        <w:r w:rsidRPr="004A471F">
          <w:rPr>
            <w:szCs w:val="28"/>
          </w:rPr>
          <w:t>0,7 га</w:t>
        </w:r>
      </w:smartTag>
      <w:r w:rsidRPr="004A471F">
        <w:rPr>
          <w:szCs w:val="28"/>
        </w:rPr>
        <w:t xml:space="preserve">. Огорожений скотомогильник ровом шириною і глибиною 1,2 х </w:t>
      </w:r>
      <w:smartTag w:uri="urn:schemas-microsoft-com:office:smarttags" w:element="metricconverter">
        <w:smartTagPr>
          <w:attr w:name="ProductID" w:val="1,5 м"/>
        </w:smartTagPr>
        <w:r w:rsidRPr="004A471F">
          <w:rPr>
            <w:szCs w:val="28"/>
          </w:rPr>
          <w:t>1,5 м</w:t>
        </w:r>
      </w:smartTag>
      <w:r w:rsidRPr="004A471F">
        <w:rPr>
          <w:szCs w:val="28"/>
        </w:rPr>
        <w:t xml:space="preserve"> відповідно і заланими насадженями (кущі, дерева) по всій його окружності.</w:t>
      </w:r>
    </w:p>
    <w:p w:rsidR="00277617" w:rsidRPr="004A471F" w:rsidRDefault="00277617" w:rsidP="004A471F">
      <w:pPr>
        <w:pStyle w:val="a9"/>
        <w:ind w:firstLine="709"/>
        <w:rPr>
          <w:szCs w:val="28"/>
        </w:rPr>
      </w:pPr>
      <w:r w:rsidRPr="004A471F">
        <w:rPr>
          <w:szCs w:val="28"/>
        </w:rPr>
        <w:t xml:space="preserve">Тварин господарства обслуговує один лікар ветеринарної медицини. З державної мережи тварин господарства </w:t>
      </w:r>
      <w:r w:rsidRPr="004A471F">
        <w:rPr>
          <w:szCs w:val="28"/>
          <w:lang w:val="uk-UA"/>
        </w:rPr>
        <w:t>обслуговують</w:t>
      </w:r>
      <w:r w:rsidRPr="004A471F">
        <w:rPr>
          <w:szCs w:val="28"/>
        </w:rPr>
        <w:t xml:space="preserve"> лікарі Мовчанівської територіальної дільниці ветеринарної медицини. Кошти на здійснення профілактичних і лікувальних міроприємств виділяються в повній мірі.</w:t>
      </w:r>
    </w:p>
    <w:p w:rsidR="00AD35B4" w:rsidRDefault="00AD35B4">
      <w:pPr>
        <w:widowControl/>
        <w:suppressAutoHyphens w:val="0"/>
        <w:spacing w:line="360" w:lineRule="auto"/>
        <w:jc w:val="both"/>
        <w:rPr>
          <w:b/>
          <w:sz w:val="28"/>
          <w:szCs w:val="28"/>
          <w:lang w:val="ru-RU"/>
        </w:rPr>
      </w:pPr>
      <w:r>
        <w:rPr>
          <w:b/>
          <w:sz w:val="28"/>
          <w:szCs w:val="28"/>
          <w:lang w:val="ru-RU"/>
        </w:rPr>
        <w:br w:type="page"/>
      </w:r>
    </w:p>
    <w:p w:rsidR="00277617" w:rsidRPr="004A471F" w:rsidRDefault="00AD35B4" w:rsidP="00AD35B4">
      <w:pPr>
        <w:spacing w:line="360" w:lineRule="auto"/>
        <w:ind w:left="709"/>
        <w:jc w:val="both"/>
        <w:rPr>
          <w:b/>
          <w:sz w:val="28"/>
          <w:szCs w:val="28"/>
          <w:lang w:val="ru-RU"/>
        </w:rPr>
      </w:pPr>
      <w:r>
        <w:rPr>
          <w:b/>
          <w:sz w:val="28"/>
          <w:szCs w:val="28"/>
          <w:lang w:val="ru-RU"/>
        </w:rPr>
        <w:t>2.3</w:t>
      </w:r>
      <w:r w:rsidR="00277617" w:rsidRPr="004A471F">
        <w:rPr>
          <w:b/>
          <w:sz w:val="28"/>
          <w:szCs w:val="28"/>
          <w:lang w:val="ru-RU"/>
        </w:rPr>
        <w:t xml:space="preserve"> Результати досліджень</w:t>
      </w:r>
      <w:r w:rsidR="004A471F">
        <w:rPr>
          <w:b/>
          <w:sz w:val="28"/>
          <w:szCs w:val="28"/>
          <w:lang w:val="ru-RU"/>
        </w:rPr>
        <w:t xml:space="preserve"> </w:t>
      </w:r>
      <w:r w:rsidR="00277617" w:rsidRPr="004A471F">
        <w:rPr>
          <w:b/>
          <w:sz w:val="28"/>
          <w:szCs w:val="28"/>
          <w:lang w:val="ru-RU"/>
        </w:rPr>
        <w:t>і їх обговорення</w:t>
      </w:r>
    </w:p>
    <w:p w:rsidR="00AD35B4" w:rsidRDefault="00AD35B4" w:rsidP="004A471F">
      <w:pPr>
        <w:spacing w:line="360" w:lineRule="auto"/>
        <w:ind w:firstLine="709"/>
        <w:jc w:val="both"/>
        <w:rPr>
          <w:sz w:val="28"/>
          <w:szCs w:val="28"/>
          <w:lang w:val="ru-RU"/>
        </w:rPr>
      </w:pPr>
    </w:p>
    <w:p w:rsidR="00277617" w:rsidRPr="004A471F" w:rsidRDefault="00277617" w:rsidP="004A471F">
      <w:pPr>
        <w:spacing w:line="360" w:lineRule="auto"/>
        <w:ind w:firstLine="709"/>
        <w:jc w:val="both"/>
        <w:rPr>
          <w:sz w:val="28"/>
          <w:szCs w:val="28"/>
          <w:lang w:val="ru-RU"/>
        </w:rPr>
      </w:pPr>
      <w:r w:rsidRPr="004A471F">
        <w:rPr>
          <w:sz w:val="28"/>
          <w:szCs w:val="28"/>
          <w:lang w:val="ru-RU"/>
        </w:rPr>
        <w:t>Загальний стан корів перед початком досліду характеризувався незначними коливаннями температури, пульсу, дихання в межах фізіологічних рамок (табл.2.1).</w:t>
      </w:r>
    </w:p>
    <w:p w:rsidR="00AD35B4" w:rsidRDefault="00AD35B4" w:rsidP="004A471F">
      <w:pPr>
        <w:pStyle w:val="3"/>
        <w:ind w:firstLine="709"/>
        <w:jc w:val="both"/>
        <w:rPr>
          <w:b w:val="0"/>
          <w:szCs w:val="28"/>
          <w:lang w:val="ru-RU"/>
        </w:rPr>
      </w:pPr>
    </w:p>
    <w:p w:rsidR="00277617" w:rsidRPr="00AD35B4" w:rsidRDefault="00277617" w:rsidP="00AD35B4">
      <w:pPr>
        <w:pStyle w:val="3"/>
        <w:ind w:firstLine="709"/>
        <w:jc w:val="right"/>
        <w:rPr>
          <w:b w:val="0"/>
          <w:szCs w:val="28"/>
          <w:lang w:val="ru-RU"/>
        </w:rPr>
      </w:pPr>
      <w:r w:rsidRPr="00AD35B4">
        <w:rPr>
          <w:b w:val="0"/>
          <w:szCs w:val="28"/>
        </w:rPr>
        <w:t>Таблиця 2.1</w:t>
      </w:r>
    </w:p>
    <w:p w:rsidR="00277617" w:rsidRPr="00AD35B4" w:rsidRDefault="00277617" w:rsidP="004A471F">
      <w:pPr>
        <w:pStyle w:val="a3"/>
        <w:spacing w:after="0" w:line="360" w:lineRule="auto"/>
        <w:ind w:firstLine="709"/>
        <w:jc w:val="both"/>
        <w:rPr>
          <w:bCs/>
          <w:sz w:val="28"/>
          <w:szCs w:val="28"/>
          <w:lang w:val="ru-RU"/>
        </w:rPr>
      </w:pPr>
      <w:r w:rsidRPr="00AD35B4">
        <w:rPr>
          <w:bCs/>
          <w:sz w:val="28"/>
          <w:szCs w:val="28"/>
          <w:lang w:val="ru-RU"/>
        </w:rPr>
        <w:t>Показники температури, пульсу, дихання за два дні до початку проведення дослідження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
        <w:gridCol w:w="1196"/>
        <w:gridCol w:w="1210"/>
        <w:gridCol w:w="939"/>
        <w:gridCol w:w="939"/>
        <w:gridCol w:w="939"/>
        <w:gridCol w:w="939"/>
        <w:gridCol w:w="939"/>
        <w:gridCol w:w="1266"/>
      </w:tblGrid>
      <w:tr w:rsidR="00277617" w:rsidRPr="00AD35B4" w:rsidTr="00AD35B4">
        <w:trPr>
          <w:cantSplit/>
          <w:jc w:val="center"/>
        </w:trPr>
        <w:tc>
          <w:tcPr>
            <w:tcW w:w="949" w:type="dxa"/>
            <w:vMerge w:val="restart"/>
            <w:vAlign w:val="center"/>
          </w:tcPr>
          <w:p w:rsidR="00277617" w:rsidRPr="00AD35B4" w:rsidRDefault="00277617" w:rsidP="00AD35B4">
            <w:pPr>
              <w:spacing w:line="360" w:lineRule="auto"/>
              <w:ind w:firstLine="142"/>
              <w:jc w:val="both"/>
              <w:rPr>
                <w:b/>
                <w:bCs/>
                <w:sz w:val="20"/>
                <w:lang w:val="uk-UA"/>
              </w:rPr>
            </w:pPr>
            <w:r w:rsidRPr="00AD35B4">
              <w:rPr>
                <w:b/>
                <w:bCs/>
                <w:sz w:val="20"/>
                <w:lang w:val="uk-UA"/>
              </w:rPr>
              <w:t>№ п/п</w:t>
            </w:r>
          </w:p>
        </w:tc>
        <w:tc>
          <w:tcPr>
            <w:tcW w:w="1196" w:type="dxa"/>
            <w:vMerge w:val="restart"/>
            <w:vAlign w:val="center"/>
          </w:tcPr>
          <w:p w:rsidR="00277617" w:rsidRPr="00AD35B4" w:rsidRDefault="00277617" w:rsidP="00AD35B4">
            <w:pPr>
              <w:pStyle w:val="4"/>
              <w:ind w:firstLine="142"/>
              <w:jc w:val="both"/>
              <w:rPr>
                <w:sz w:val="20"/>
                <w:szCs w:val="20"/>
              </w:rPr>
            </w:pPr>
            <w:r w:rsidRPr="00AD35B4">
              <w:rPr>
                <w:sz w:val="20"/>
                <w:szCs w:val="20"/>
              </w:rPr>
              <w:t>Дата</w:t>
            </w:r>
          </w:p>
        </w:tc>
        <w:tc>
          <w:tcPr>
            <w:tcW w:w="1210" w:type="dxa"/>
            <w:vMerge w:val="restart"/>
            <w:vAlign w:val="center"/>
          </w:tcPr>
          <w:p w:rsidR="00277617" w:rsidRPr="00AD35B4" w:rsidRDefault="00277617" w:rsidP="00AD35B4">
            <w:pPr>
              <w:pStyle w:val="4"/>
              <w:ind w:firstLine="142"/>
              <w:jc w:val="both"/>
              <w:rPr>
                <w:sz w:val="20"/>
                <w:szCs w:val="20"/>
              </w:rPr>
            </w:pPr>
            <w:r w:rsidRPr="00AD35B4">
              <w:rPr>
                <w:sz w:val="20"/>
                <w:szCs w:val="20"/>
              </w:rPr>
              <w:t>Кличка</w:t>
            </w:r>
          </w:p>
        </w:tc>
        <w:tc>
          <w:tcPr>
            <w:tcW w:w="5961" w:type="dxa"/>
            <w:gridSpan w:val="6"/>
          </w:tcPr>
          <w:p w:rsidR="00277617" w:rsidRPr="00AD35B4" w:rsidRDefault="00277617" w:rsidP="00AD35B4">
            <w:pPr>
              <w:pStyle w:val="1"/>
              <w:ind w:firstLine="142"/>
              <w:jc w:val="both"/>
              <w:rPr>
                <w:bCs/>
                <w:caps w:val="0"/>
                <w:sz w:val="20"/>
                <w:lang w:val="uk-UA"/>
              </w:rPr>
            </w:pPr>
            <w:r w:rsidRPr="00AD35B4">
              <w:rPr>
                <w:bCs/>
                <w:caps w:val="0"/>
                <w:sz w:val="20"/>
                <w:lang w:val="uk-UA"/>
              </w:rPr>
              <w:t>Показники</w:t>
            </w:r>
          </w:p>
        </w:tc>
      </w:tr>
      <w:tr w:rsidR="00277617" w:rsidRPr="00AD35B4" w:rsidTr="00AD35B4">
        <w:trPr>
          <w:cantSplit/>
          <w:jc w:val="center"/>
        </w:trPr>
        <w:tc>
          <w:tcPr>
            <w:tcW w:w="949" w:type="dxa"/>
            <w:vMerge/>
          </w:tcPr>
          <w:p w:rsidR="00277617" w:rsidRPr="00AD35B4" w:rsidRDefault="00277617" w:rsidP="00AD35B4">
            <w:pPr>
              <w:spacing w:line="360" w:lineRule="auto"/>
              <w:ind w:firstLine="142"/>
              <w:jc w:val="both"/>
              <w:rPr>
                <w:b/>
                <w:bCs/>
                <w:sz w:val="20"/>
                <w:lang w:val="uk-UA"/>
              </w:rPr>
            </w:pPr>
          </w:p>
        </w:tc>
        <w:tc>
          <w:tcPr>
            <w:tcW w:w="1196" w:type="dxa"/>
            <w:vMerge/>
          </w:tcPr>
          <w:p w:rsidR="00277617" w:rsidRPr="00AD35B4" w:rsidRDefault="00277617" w:rsidP="00AD35B4">
            <w:pPr>
              <w:spacing w:line="360" w:lineRule="auto"/>
              <w:ind w:firstLine="142"/>
              <w:jc w:val="both"/>
              <w:rPr>
                <w:b/>
                <w:bCs/>
                <w:sz w:val="20"/>
                <w:lang w:val="uk-UA"/>
              </w:rPr>
            </w:pPr>
          </w:p>
        </w:tc>
        <w:tc>
          <w:tcPr>
            <w:tcW w:w="1210" w:type="dxa"/>
            <w:vMerge/>
          </w:tcPr>
          <w:p w:rsidR="00277617" w:rsidRPr="00AD35B4" w:rsidRDefault="00277617" w:rsidP="00AD35B4">
            <w:pPr>
              <w:spacing w:line="360" w:lineRule="auto"/>
              <w:ind w:firstLine="142"/>
              <w:jc w:val="both"/>
              <w:rPr>
                <w:b/>
                <w:bCs/>
                <w:sz w:val="20"/>
                <w:lang w:val="uk-UA"/>
              </w:rPr>
            </w:pPr>
          </w:p>
        </w:tc>
        <w:tc>
          <w:tcPr>
            <w:tcW w:w="2817" w:type="dxa"/>
            <w:gridSpan w:val="3"/>
          </w:tcPr>
          <w:p w:rsidR="00277617" w:rsidRPr="00AD35B4" w:rsidRDefault="00277617" w:rsidP="00AD35B4">
            <w:pPr>
              <w:spacing w:line="360" w:lineRule="auto"/>
              <w:ind w:firstLine="142"/>
              <w:jc w:val="both"/>
              <w:rPr>
                <w:b/>
                <w:bCs/>
                <w:sz w:val="20"/>
                <w:lang w:val="uk-UA"/>
              </w:rPr>
            </w:pPr>
            <w:r w:rsidRPr="00AD35B4">
              <w:rPr>
                <w:b/>
                <w:bCs/>
                <w:sz w:val="20"/>
                <w:lang w:val="uk-UA"/>
              </w:rPr>
              <w:t>Ранок</w:t>
            </w:r>
          </w:p>
        </w:tc>
        <w:tc>
          <w:tcPr>
            <w:tcW w:w="3144" w:type="dxa"/>
            <w:gridSpan w:val="3"/>
          </w:tcPr>
          <w:p w:rsidR="00277617" w:rsidRPr="00AD35B4" w:rsidRDefault="00277617" w:rsidP="00AD35B4">
            <w:pPr>
              <w:spacing w:line="360" w:lineRule="auto"/>
              <w:ind w:firstLine="142"/>
              <w:jc w:val="both"/>
              <w:rPr>
                <w:b/>
                <w:bCs/>
                <w:sz w:val="20"/>
                <w:lang w:val="uk-UA"/>
              </w:rPr>
            </w:pPr>
            <w:r w:rsidRPr="00AD35B4">
              <w:rPr>
                <w:b/>
                <w:bCs/>
                <w:sz w:val="20"/>
                <w:lang w:val="uk-UA"/>
              </w:rPr>
              <w:t>Вечір</w:t>
            </w:r>
          </w:p>
        </w:tc>
      </w:tr>
      <w:tr w:rsidR="00277617" w:rsidRPr="00AD35B4" w:rsidTr="00AD35B4">
        <w:trPr>
          <w:cantSplit/>
          <w:jc w:val="center"/>
        </w:trPr>
        <w:tc>
          <w:tcPr>
            <w:tcW w:w="949" w:type="dxa"/>
            <w:vMerge/>
          </w:tcPr>
          <w:p w:rsidR="00277617" w:rsidRPr="00AD35B4" w:rsidRDefault="00277617" w:rsidP="00AD35B4">
            <w:pPr>
              <w:spacing w:line="360" w:lineRule="auto"/>
              <w:ind w:firstLine="142"/>
              <w:jc w:val="both"/>
              <w:rPr>
                <w:b/>
                <w:bCs/>
                <w:sz w:val="20"/>
                <w:lang w:val="uk-UA"/>
              </w:rPr>
            </w:pPr>
          </w:p>
        </w:tc>
        <w:tc>
          <w:tcPr>
            <w:tcW w:w="1196" w:type="dxa"/>
            <w:vMerge/>
          </w:tcPr>
          <w:p w:rsidR="00277617" w:rsidRPr="00AD35B4" w:rsidRDefault="00277617" w:rsidP="00AD35B4">
            <w:pPr>
              <w:spacing w:line="360" w:lineRule="auto"/>
              <w:ind w:firstLine="142"/>
              <w:jc w:val="both"/>
              <w:rPr>
                <w:b/>
                <w:bCs/>
                <w:sz w:val="20"/>
                <w:lang w:val="uk-UA"/>
              </w:rPr>
            </w:pPr>
          </w:p>
        </w:tc>
        <w:tc>
          <w:tcPr>
            <w:tcW w:w="1210" w:type="dxa"/>
            <w:vMerge/>
          </w:tcPr>
          <w:p w:rsidR="00277617" w:rsidRPr="00AD35B4" w:rsidRDefault="00277617" w:rsidP="00AD35B4">
            <w:pPr>
              <w:spacing w:line="360" w:lineRule="auto"/>
              <w:ind w:firstLine="142"/>
              <w:jc w:val="both"/>
              <w:rPr>
                <w:b/>
                <w:bCs/>
                <w:sz w:val="20"/>
                <w:lang w:val="uk-UA"/>
              </w:rPr>
            </w:pPr>
          </w:p>
        </w:tc>
        <w:tc>
          <w:tcPr>
            <w:tcW w:w="939" w:type="dxa"/>
          </w:tcPr>
          <w:p w:rsidR="00277617" w:rsidRPr="00AD35B4" w:rsidRDefault="00277617" w:rsidP="00AD35B4">
            <w:pPr>
              <w:spacing w:line="360" w:lineRule="auto"/>
              <w:ind w:firstLine="142"/>
              <w:jc w:val="both"/>
              <w:rPr>
                <w:b/>
                <w:bCs/>
                <w:sz w:val="20"/>
                <w:lang w:val="uk-UA"/>
              </w:rPr>
            </w:pPr>
            <w:r w:rsidRPr="00AD35B4">
              <w:rPr>
                <w:b/>
                <w:bCs/>
                <w:sz w:val="20"/>
                <w:lang w:val="uk-UA"/>
              </w:rPr>
              <w:t>Т</w:t>
            </w:r>
          </w:p>
        </w:tc>
        <w:tc>
          <w:tcPr>
            <w:tcW w:w="939" w:type="dxa"/>
          </w:tcPr>
          <w:p w:rsidR="00277617" w:rsidRPr="00AD35B4" w:rsidRDefault="00277617" w:rsidP="00AD35B4">
            <w:pPr>
              <w:spacing w:line="360" w:lineRule="auto"/>
              <w:ind w:firstLine="142"/>
              <w:jc w:val="both"/>
              <w:rPr>
                <w:b/>
                <w:bCs/>
                <w:sz w:val="20"/>
                <w:lang w:val="uk-UA"/>
              </w:rPr>
            </w:pPr>
            <w:r w:rsidRPr="00AD35B4">
              <w:rPr>
                <w:b/>
                <w:bCs/>
                <w:sz w:val="20"/>
                <w:lang w:val="uk-UA"/>
              </w:rPr>
              <w:t>П</w:t>
            </w:r>
          </w:p>
        </w:tc>
        <w:tc>
          <w:tcPr>
            <w:tcW w:w="939" w:type="dxa"/>
          </w:tcPr>
          <w:p w:rsidR="00277617" w:rsidRPr="00AD35B4" w:rsidRDefault="00277617" w:rsidP="00AD35B4">
            <w:pPr>
              <w:spacing w:line="360" w:lineRule="auto"/>
              <w:ind w:firstLine="142"/>
              <w:jc w:val="both"/>
              <w:rPr>
                <w:b/>
                <w:bCs/>
                <w:sz w:val="20"/>
                <w:lang w:val="uk-UA"/>
              </w:rPr>
            </w:pPr>
            <w:r w:rsidRPr="00AD35B4">
              <w:rPr>
                <w:b/>
                <w:bCs/>
                <w:sz w:val="20"/>
                <w:lang w:val="uk-UA"/>
              </w:rPr>
              <w:t>Д</w:t>
            </w:r>
          </w:p>
        </w:tc>
        <w:tc>
          <w:tcPr>
            <w:tcW w:w="939" w:type="dxa"/>
          </w:tcPr>
          <w:p w:rsidR="00277617" w:rsidRPr="00AD35B4" w:rsidRDefault="00277617" w:rsidP="00AD35B4">
            <w:pPr>
              <w:spacing w:line="360" w:lineRule="auto"/>
              <w:ind w:firstLine="142"/>
              <w:jc w:val="both"/>
              <w:rPr>
                <w:b/>
                <w:bCs/>
                <w:sz w:val="20"/>
                <w:lang w:val="uk-UA"/>
              </w:rPr>
            </w:pPr>
            <w:r w:rsidRPr="00AD35B4">
              <w:rPr>
                <w:b/>
                <w:bCs/>
                <w:sz w:val="20"/>
                <w:lang w:val="uk-UA"/>
              </w:rPr>
              <w:t>Т</w:t>
            </w:r>
          </w:p>
        </w:tc>
        <w:tc>
          <w:tcPr>
            <w:tcW w:w="939" w:type="dxa"/>
          </w:tcPr>
          <w:p w:rsidR="00277617" w:rsidRPr="00AD35B4" w:rsidRDefault="00277617" w:rsidP="00AD35B4">
            <w:pPr>
              <w:spacing w:line="360" w:lineRule="auto"/>
              <w:ind w:firstLine="142"/>
              <w:jc w:val="both"/>
              <w:rPr>
                <w:b/>
                <w:bCs/>
                <w:sz w:val="20"/>
                <w:lang w:val="uk-UA"/>
              </w:rPr>
            </w:pPr>
            <w:r w:rsidRPr="00AD35B4">
              <w:rPr>
                <w:b/>
                <w:bCs/>
                <w:sz w:val="20"/>
                <w:lang w:val="uk-UA"/>
              </w:rPr>
              <w:t>П</w:t>
            </w:r>
          </w:p>
        </w:tc>
        <w:tc>
          <w:tcPr>
            <w:tcW w:w="1266" w:type="dxa"/>
          </w:tcPr>
          <w:p w:rsidR="00277617" w:rsidRPr="00AD35B4" w:rsidRDefault="00277617" w:rsidP="00AD35B4">
            <w:pPr>
              <w:spacing w:line="360" w:lineRule="auto"/>
              <w:ind w:firstLine="142"/>
              <w:jc w:val="both"/>
              <w:rPr>
                <w:b/>
                <w:bCs/>
                <w:sz w:val="20"/>
                <w:lang w:val="uk-UA"/>
              </w:rPr>
            </w:pPr>
            <w:r w:rsidRPr="00AD35B4">
              <w:rPr>
                <w:b/>
                <w:bCs/>
                <w:sz w:val="20"/>
                <w:lang w:val="uk-UA"/>
              </w:rPr>
              <w:t>Д</w:t>
            </w:r>
          </w:p>
        </w:tc>
      </w:tr>
      <w:tr w:rsidR="00277617" w:rsidRPr="00AD35B4" w:rsidTr="00AD35B4">
        <w:trPr>
          <w:jc w:val="center"/>
        </w:trPr>
        <w:tc>
          <w:tcPr>
            <w:tcW w:w="949" w:type="dxa"/>
          </w:tcPr>
          <w:p w:rsidR="00277617" w:rsidRPr="00AD35B4" w:rsidRDefault="00277617" w:rsidP="00AD35B4">
            <w:pPr>
              <w:spacing w:line="360" w:lineRule="auto"/>
              <w:ind w:firstLine="142"/>
              <w:jc w:val="both"/>
              <w:rPr>
                <w:sz w:val="20"/>
                <w:lang w:val="uk-UA"/>
              </w:rPr>
            </w:pPr>
            <w:r w:rsidRPr="00AD35B4">
              <w:rPr>
                <w:sz w:val="20"/>
                <w:lang w:val="uk-UA"/>
              </w:rPr>
              <w:t>1</w:t>
            </w:r>
          </w:p>
        </w:tc>
        <w:tc>
          <w:tcPr>
            <w:tcW w:w="1196" w:type="dxa"/>
          </w:tcPr>
          <w:p w:rsidR="00277617" w:rsidRPr="00AD35B4" w:rsidRDefault="00277617" w:rsidP="00AD35B4">
            <w:pPr>
              <w:spacing w:line="360" w:lineRule="auto"/>
              <w:ind w:firstLine="142"/>
              <w:jc w:val="both"/>
              <w:rPr>
                <w:sz w:val="20"/>
                <w:lang w:val="uk-UA"/>
              </w:rPr>
            </w:pPr>
            <w:r w:rsidRPr="00AD35B4">
              <w:rPr>
                <w:sz w:val="20"/>
                <w:lang w:val="uk-UA"/>
              </w:rPr>
              <w:t>21.03.04</w:t>
            </w:r>
          </w:p>
        </w:tc>
        <w:tc>
          <w:tcPr>
            <w:tcW w:w="1210" w:type="dxa"/>
          </w:tcPr>
          <w:p w:rsidR="00277617" w:rsidRPr="00AD35B4" w:rsidRDefault="00277617" w:rsidP="00AD35B4">
            <w:pPr>
              <w:spacing w:line="360" w:lineRule="auto"/>
              <w:ind w:firstLine="142"/>
              <w:jc w:val="both"/>
              <w:rPr>
                <w:sz w:val="20"/>
                <w:lang w:val="uk-UA"/>
              </w:rPr>
            </w:pPr>
            <w:r w:rsidRPr="00AD35B4">
              <w:rPr>
                <w:sz w:val="20"/>
                <w:lang w:val="uk-UA"/>
              </w:rPr>
              <w:t>Красуня</w:t>
            </w:r>
          </w:p>
        </w:tc>
        <w:tc>
          <w:tcPr>
            <w:tcW w:w="939" w:type="dxa"/>
          </w:tcPr>
          <w:p w:rsidR="00277617" w:rsidRPr="00AD35B4" w:rsidRDefault="00277617" w:rsidP="00AD35B4">
            <w:pPr>
              <w:spacing w:line="360" w:lineRule="auto"/>
              <w:ind w:firstLine="142"/>
              <w:jc w:val="both"/>
              <w:rPr>
                <w:sz w:val="20"/>
                <w:lang w:val="uk-UA"/>
              </w:rPr>
            </w:pPr>
            <w:r w:rsidRPr="00AD35B4">
              <w:rPr>
                <w:sz w:val="20"/>
                <w:lang w:val="uk-UA"/>
              </w:rPr>
              <w:t>37,9</w:t>
            </w:r>
          </w:p>
        </w:tc>
        <w:tc>
          <w:tcPr>
            <w:tcW w:w="939" w:type="dxa"/>
          </w:tcPr>
          <w:p w:rsidR="00277617" w:rsidRPr="00AD35B4" w:rsidRDefault="00277617" w:rsidP="00AD35B4">
            <w:pPr>
              <w:spacing w:line="360" w:lineRule="auto"/>
              <w:ind w:firstLine="142"/>
              <w:jc w:val="both"/>
              <w:rPr>
                <w:sz w:val="20"/>
                <w:lang w:val="uk-UA"/>
              </w:rPr>
            </w:pPr>
            <w:r w:rsidRPr="00AD35B4">
              <w:rPr>
                <w:sz w:val="20"/>
                <w:lang w:val="uk-UA"/>
              </w:rPr>
              <w:t>58</w:t>
            </w:r>
          </w:p>
        </w:tc>
        <w:tc>
          <w:tcPr>
            <w:tcW w:w="939" w:type="dxa"/>
          </w:tcPr>
          <w:p w:rsidR="00277617" w:rsidRPr="00AD35B4" w:rsidRDefault="00277617" w:rsidP="00AD35B4">
            <w:pPr>
              <w:spacing w:line="360" w:lineRule="auto"/>
              <w:ind w:firstLine="142"/>
              <w:jc w:val="both"/>
              <w:rPr>
                <w:sz w:val="20"/>
                <w:lang w:val="uk-UA"/>
              </w:rPr>
            </w:pPr>
            <w:r w:rsidRPr="00AD35B4">
              <w:rPr>
                <w:sz w:val="20"/>
                <w:lang w:val="uk-UA"/>
              </w:rPr>
              <w:t>13</w:t>
            </w:r>
          </w:p>
        </w:tc>
        <w:tc>
          <w:tcPr>
            <w:tcW w:w="939" w:type="dxa"/>
          </w:tcPr>
          <w:p w:rsidR="00277617" w:rsidRPr="00AD35B4" w:rsidRDefault="00277617" w:rsidP="00AD35B4">
            <w:pPr>
              <w:spacing w:line="360" w:lineRule="auto"/>
              <w:ind w:firstLine="142"/>
              <w:jc w:val="both"/>
              <w:rPr>
                <w:sz w:val="20"/>
                <w:lang w:val="uk-UA"/>
              </w:rPr>
            </w:pPr>
            <w:r w:rsidRPr="00AD35B4">
              <w:rPr>
                <w:sz w:val="20"/>
                <w:lang w:val="uk-UA"/>
              </w:rPr>
              <w:t>37,8</w:t>
            </w:r>
          </w:p>
        </w:tc>
        <w:tc>
          <w:tcPr>
            <w:tcW w:w="939" w:type="dxa"/>
          </w:tcPr>
          <w:p w:rsidR="00277617" w:rsidRPr="00AD35B4" w:rsidRDefault="00277617" w:rsidP="00AD35B4">
            <w:pPr>
              <w:spacing w:line="360" w:lineRule="auto"/>
              <w:ind w:firstLine="142"/>
              <w:jc w:val="both"/>
              <w:rPr>
                <w:sz w:val="20"/>
                <w:lang w:val="uk-UA"/>
              </w:rPr>
            </w:pPr>
            <w:r w:rsidRPr="00AD35B4">
              <w:rPr>
                <w:sz w:val="20"/>
                <w:lang w:val="uk-UA"/>
              </w:rPr>
              <w:t>61</w:t>
            </w:r>
          </w:p>
        </w:tc>
        <w:tc>
          <w:tcPr>
            <w:tcW w:w="1266" w:type="dxa"/>
          </w:tcPr>
          <w:p w:rsidR="00277617" w:rsidRPr="00AD35B4" w:rsidRDefault="00277617" w:rsidP="00AD35B4">
            <w:pPr>
              <w:spacing w:line="360" w:lineRule="auto"/>
              <w:ind w:firstLine="142"/>
              <w:jc w:val="both"/>
              <w:rPr>
                <w:sz w:val="20"/>
                <w:lang w:val="uk-UA"/>
              </w:rPr>
            </w:pPr>
            <w:r w:rsidRPr="00AD35B4">
              <w:rPr>
                <w:sz w:val="20"/>
                <w:lang w:val="uk-UA"/>
              </w:rPr>
              <w:t>15</w:t>
            </w:r>
          </w:p>
        </w:tc>
      </w:tr>
      <w:tr w:rsidR="00277617" w:rsidRPr="00AD35B4" w:rsidTr="00AD35B4">
        <w:trPr>
          <w:jc w:val="center"/>
        </w:trPr>
        <w:tc>
          <w:tcPr>
            <w:tcW w:w="949" w:type="dxa"/>
          </w:tcPr>
          <w:p w:rsidR="00277617" w:rsidRPr="00AD35B4" w:rsidRDefault="00277617" w:rsidP="00AD35B4">
            <w:pPr>
              <w:spacing w:line="360" w:lineRule="auto"/>
              <w:ind w:firstLine="142"/>
              <w:jc w:val="both"/>
              <w:rPr>
                <w:sz w:val="20"/>
                <w:lang w:val="uk-UA"/>
              </w:rPr>
            </w:pPr>
          </w:p>
        </w:tc>
        <w:tc>
          <w:tcPr>
            <w:tcW w:w="1196" w:type="dxa"/>
          </w:tcPr>
          <w:p w:rsidR="00277617" w:rsidRPr="00AD35B4" w:rsidRDefault="00277617" w:rsidP="00AD35B4">
            <w:pPr>
              <w:spacing w:line="360" w:lineRule="auto"/>
              <w:ind w:firstLine="142"/>
              <w:jc w:val="both"/>
              <w:rPr>
                <w:sz w:val="20"/>
                <w:lang w:val="uk-UA"/>
              </w:rPr>
            </w:pPr>
            <w:r w:rsidRPr="00AD35B4">
              <w:rPr>
                <w:sz w:val="20"/>
                <w:lang w:val="uk-UA"/>
              </w:rPr>
              <w:t>22.03.04</w:t>
            </w:r>
          </w:p>
        </w:tc>
        <w:tc>
          <w:tcPr>
            <w:tcW w:w="1210" w:type="dxa"/>
          </w:tcPr>
          <w:p w:rsidR="00277617" w:rsidRPr="00AD35B4" w:rsidRDefault="00277617" w:rsidP="00AD35B4">
            <w:pPr>
              <w:spacing w:line="360" w:lineRule="auto"/>
              <w:ind w:firstLine="142"/>
              <w:jc w:val="both"/>
              <w:rPr>
                <w:sz w:val="20"/>
                <w:lang w:val="uk-UA"/>
              </w:rPr>
            </w:pPr>
            <w:r w:rsidRPr="00AD35B4">
              <w:rPr>
                <w:sz w:val="20"/>
                <w:lang w:val="uk-UA"/>
              </w:rPr>
              <w:t>-“-</w:t>
            </w:r>
          </w:p>
        </w:tc>
        <w:tc>
          <w:tcPr>
            <w:tcW w:w="939" w:type="dxa"/>
          </w:tcPr>
          <w:p w:rsidR="00277617" w:rsidRPr="00AD35B4" w:rsidRDefault="00277617" w:rsidP="00AD35B4">
            <w:pPr>
              <w:spacing w:line="360" w:lineRule="auto"/>
              <w:ind w:firstLine="142"/>
              <w:jc w:val="both"/>
              <w:rPr>
                <w:sz w:val="20"/>
                <w:lang w:val="uk-UA"/>
              </w:rPr>
            </w:pPr>
            <w:r w:rsidRPr="00AD35B4">
              <w:rPr>
                <w:sz w:val="20"/>
                <w:lang w:val="uk-UA"/>
              </w:rPr>
              <w:t>38,0</w:t>
            </w:r>
          </w:p>
        </w:tc>
        <w:tc>
          <w:tcPr>
            <w:tcW w:w="939" w:type="dxa"/>
          </w:tcPr>
          <w:p w:rsidR="00277617" w:rsidRPr="00AD35B4" w:rsidRDefault="00277617" w:rsidP="00AD35B4">
            <w:pPr>
              <w:spacing w:line="360" w:lineRule="auto"/>
              <w:ind w:firstLine="142"/>
              <w:jc w:val="both"/>
              <w:rPr>
                <w:sz w:val="20"/>
                <w:lang w:val="uk-UA"/>
              </w:rPr>
            </w:pPr>
            <w:r w:rsidRPr="00AD35B4">
              <w:rPr>
                <w:sz w:val="20"/>
                <w:lang w:val="uk-UA"/>
              </w:rPr>
              <w:t>59</w:t>
            </w:r>
          </w:p>
        </w:tc>
        <w:tc>
          <w:tcPr>
            <w:tcW w:w="939" w:type="dxa"/>
          </w:tcPr>
          <w:p w:rsidR="00277617" w:rsidRPr="00AD35B4" w:rsidRDefault="00277617" w:rsidP="00AD35B4">
            <w:pPr>
              <w:spacing w:line="360" w:lineRule="auto"/>
              <w:ind w:firstLine="142"/>
              <w:jc w:val="both"/>
              <w:rPr>
                <w:sz w:val="20"/>
                <w:lang w:val="uk-UA"/>
              </w:rPr>
            </w:pPr>
            <w:r w:rsidRPr="00AD35B4">
              <w:rPr>
                <w:sz w:val="20"/>
                <w:lang w:val="uk-UA"/>
              </w:rPr>
              <w:t>14</w:t>
            </w:r>
          </w:p>
        </w:tc>
        <w:tc>
          <w:tcPr>
            <w:tcW w:w="939" w:type="dxa"/>
          </w:tcPr>
          <w:p w:rsidR="00277617" w:rsidRPr="00AD35B4" w:rsidRDefault="00277617" w:rsidP="00AD35B4">
            <w:pPr>
              <w:spacing w:line="360" w:lineRule="auto"/>
              <w:ind w:firstLine="142"/>
              <w:jc w:val="both"/>
              <w:rPr>
                <w:sz w:val="20"/>
                <w:lang w:val="uk-UA"/>
              </w:rPr>
            </w:pPr>
            <w:r w:rsidRPr="00AD35B4">
              <w:rPr>
                <w:sz w:val="20"/>
                <w:lang w:val="uk-UA"/>
              </w:rPr>
              <w:t>38,2</w:t>
            </w:r>
          </w:p>
        </w:tc>
        <w:tc>
          <w:tcPr>
            <w:tcW w:w="939" w:type="dxa"/>
          </w:tcPr>
          <w:p w:rsidR="00277617" w:rsidRPr="00AD35B4" w:rsidRDefault="00277617" w:rsidP="00AD35B4">
            <w:pPr>
              <w:spacing w:line="360" w:lineRule="auto"/>
              <w:ind w:firstLine="142"/>
              <w:jc w:val="both"/>
              <w:rPr>
                <w:sz w:val="20"/>
                <w:lang w:val="uk-UA"/>
              </w:rPr>
            </w:pPr>
            <w:r w:rsidRPr="00AD35B4">
              <w:rPr>
                <w:sz w:val="20"/>
                <w:lang w:val="uk-UA"/>
              </w:rPr>
              <w:t>60</w:t>
            </w:r>
          </w:p>
        </w:tc>
        <w:tc>
          <w:tcPr>
            <w:tcW w:w="1266" w:type="dxa"/>
          </w:tcPr>
          <w:p w:rsidR="00277617" w:rsidRPr="00AD35B4" w:rsidRDefault="00277617" w:rsidP="00AD35B4">
            <w:pPr>
              <w:spacing w:line="360" w:lineRule="auto"/>
              <w:ind w:firstLine="142"/>
              <w:jc w:val="both"/>
              <w:rPr>
                <w:sz w:val="20"/>
                <w:lang w:val="uk-UA"/>
              </w:rPr>
            </w:pPr>
            <w:r w:rsidRPr="00AD35B4">
              <w:rPr>
                <w:sz w:val="20"/>
                <w:lang w:val="uk-UA"/>
              </w:rPr>
              <w:t>13</w:t>
            </w:r>
          </w:p>
        </w:tc>
      </w:tr>
      <w:tr w:rsidR="00277617" w:rsidRPr="00AD35B4" w:rsidTr="00AD35B4">
        <w:trPr>
          <w:jc w:val="center"/>
        </w:trPr>
        <w:tc>
          <w:tcPr>
            <w:tcW w:w="949" w:type="dxa"/>
          </w:tcPr>
          <w:p w:rsidR="00277617" w:rsidRPr="00AD35B4" w:rsidRDefault="00277617" w:rsidP="00AD35B4">
            <w:pPr>
              <w:spacing w:line="360" w:lineRule="auto"/>
              <w:ind w:firstLine="142"/>
              <w:jc w:val="both"/>
              <w:rPr>
                <w:sz w:val="20"/>
                <w:lang w:val="uk-UA"/>
              </w:rPr>
            </w:pPr>
            <w:r w:rsidRPr="00AD35B4">
              <w:rPr>
                <w:sz w:val="20"/>
                <w:lang w:val="uk-UA"/>
              </w:rPr>
              <w:t>2</w:t>
            </w:r>
          </w:p>
        </w:tc>
        <w:tc>
          <w:tcPr>
            <w:tcW w:w="1196" w:type="dxa"/>
          </w:tcPr>
          <w:p w:rsidR="00277617" w:rsidRPr="00AD35B4" w:rsidRDefault="00277617" w:rsidP="00AD35B4">
            <w:pPr>
              <w:spacing w:line="360" w:lineRule="auto"/>
              <w:ind w:firstLine="142"/>
              <w:jc w:val="both"/>
              <w:rPr>
                <w:sz w:val="20"/>
                <w:lang w:val="uk-UA"/>
              </w:rPr>
            </w:pPr>
            <w:r w:rsidRPr="00AD35B4">
              <w:rPr>
                <w:sz w:val="20"/>
                <w:lang w:val="uk-UA"/>
              </w:rPr>
              <w:t>21.03.04</w:t>
            </w:r>
          </w:p>
        </w:tc>
        <w:tc>
          <w:tcPr>
            <w:tcW w:w="1210" w:type="dxa"/>
          </w:tcPr>
          <w:p w:rsidR="00277617" w:rsidRPr="00AD35B4" w:rsidRDefault="00277617" w:rsidP="00AD35B4">
            <w:pPr>
              <w:spacing w:line="360" w:lineRule="auto"/>
              <w:ind w:firstLine="142"/>
              <w:jc w:val="both"/>
              <w:rPr>
                <w:sz w:val="20"/>
                <w:lang w:val="uk-UA"/>
              </w:rPr>
            </w:pPr>
            <w:r w:rsidRPr="00AD35B4">
              <w:rPr>
                <w:sz w:val="20"/>
                <w:lang w:val="uk-UA"/>
              </w:rPr>
              <w:t>Квітка</w:t>
            </w:r>
          </w:p>
        </w:tc>
        <w:tc>
          <w:tcPr>
            <w:tcW w:w="939" w:type="dxa"/>
          </w:tcPr>
          <w:p w:rsidR="00277617" w:rsidRPr="00AD35B4" w:rsidRDefault="00277617" w:rsidP="00AD35B4">
            <w:pPr>
              <w:spacing w:line="360" w:lineRule="auto"/>
              <w:ind w:firstLine="142"/>
              <w:jc w:val="both"/>
              <w:rPr>
                <w:sz w:val="20"/>
                <w:lang w:val="uk-UA"/>
              </w:rPr>
            </w:pPr>
            <w:r w:rsidRPr="00AD35B4">
              <w:rPr>
                <w:sz w:val="20"/>
                <w:lang w:val="uk-UA"/>
              </w:rPr>
              <w:t>38,1</w:t>
            </w:r>
          </w:p>
        </w:tc>
        <w:tc>
          <w:tcPr>
            <w:tcW w:w="939" w:type="dxa"/>
          </w:tcPr>
          <w:p w:rsidR="00277617" w:rsidRPr="00AD35B4" w:rsidRDefault="00277617" w:rsidP="00AD35B4">
            <w:pPr>
              <w:spacing w:line="360" w:lineRule="auto"/>
              <w:ind w:firstLine="142"/>
              <w:jc w:val="both"/>
              <w:rPr>
                <w:sz w:val="20"/>
                <w:lang w:val="uk-UA"/>
              </w:rPr>
            </w:pPr>
            <w:r w:rsidRPr="00AD35B4">
              <w:rPr>
                <w:sz w:val="20"/>
                <w:lang w:val="uk-UA"/>
              </w:rPr>
              <w:t>61</w:t>
            </w:r>
          </w:p>
        </w:tc>
        <w:tc>
          <w:tcPr>
            <w:tcW w:w="939" w:type="dxa"/>
          </w:tcPr>
          <w:p w:rsidR="00277617" w:rsidRPr="00AD35B4" w:rsidRDefault="00277617" w:rsidP="00AD35B4">
            <w:pPr>
              <w:spacing w:line="360" w:lineRule="auto"/>
              <w:ind w:firstLine="142"/>
              <w:jc w:val="both"/>
              <w:rPr>
                <w:sz w:val="20"/>
                <w:lang w:val="uk-UA"/>
              </w:rPr>
            </w:pPr>
            <w:r w:rsidRPr="00AD35B4">
              <w:rPr>
                <w:sz w:val="20"/>
                <w:lang w:val="uk-UA"/>
              </w:rPr>
              <w:t>15</w:t>
            </w:r>
          </w:p>
        </w:tc>
        <w:tc>
          <w:tcPr>
            <w:tcW w:w="939" w:type="dxa"/>
          </w:tcPr>
          <w:p w:rsidR="00277617" w:rsidRPr="00AD35B4" w:rsidRDefault="00277617" w:rsidP="00AD35B4">
            <w:pPr>
              <w:spacing w:line="360" w:lineRule="auto"/>
              <w:ind w:firstLine="142"/>
              <w:jc w:val="both"/>
              <w:rPr>
                <w:sz w:val="20"/>
                <w:lang w:val="uk-UA"/>
              </w:rPr>
            </w:pPr>
            <w:r w:rsidRPr="00AD35B4">
              <w:rPr>
                <w:sz w:val="20"/>
                <w:lang w:val="uk-UA"/>
              </w:rPr>
              <w:t>37,9</w:t>
            </w:r>
          </w:p>
        </w:tc>
        <w:tc>
          <w:tcPr>
            <w:tcW w:w="939" w:type="dxa"/>
          </w:tcPr>
          <w:p w:rsidR="00277617" w:rsidRPr="00AD35B4" w:rsidRDefault="00277617" w:rsidP="00AD35B4">
            <w:pPr>
              <w:spacing w:line="360" w:lineRule="auto"/>
              <w:ind w:firstLine="142"/>
              <w:jc w:val="both"/>
              <w:rPr>
                <w:sz w:val="20"/>
                <w:lang w:val="uk-UA"/>
              </w:rPr>
            </w:pPr>
            <w:r w:rsidRPr="00AD35B4">
              <w:rPr>
                <w:sz w:val="20"/>
                <w:lang w:val="uk-UA"/>
              </w:rPr>
              <w:t>64</w:t>
            </w:r>
          </w:p>
        </w:tc>
        <w:tc>
          <w:tcPr>
            <w:tcW w:w="1266" w:type="dxa"/>
          </w:tcPr>
          <w:p w:rsidR="00277617" w:rsidRPr="00AD35B4" w:rsidRDefault="00277617" w:rsidP="00AD35B4">
            <w:pPr>
              <w:spacing w:line="360" w:lineRule="auto"/>
              <w:ind w:firstLine="142"/>
              <w:jc w:val="both"/>
              <w:rPr>
                <w:sz w:val="20"/>
                <w:lang w:val="uk-UA"/>
              </w:rPr>
            </w:pPr>
            <w:r w:rsidRPr="00AD35B4">
              <w:rPr>
                <w:sz w:val="20"/>
                <w:lang w:val="uk-UA"/>
              </w:rPr>
              <w:t>18</w:t>
            </w:r>
          </w:p>
        </w:tc>
      </w:tr>
      <w:tr w:rsidR="00277617" w:rsidRPr="00AD35B4" w:rsidTr="00AD35B4">
        <w:trPr>
          <w:jc w:val="center"/>
        </w:trPr>
        <w:tc>
          <w:tcPr>
            <w:tcW w:w="949" w:type="dxa"/>
          </w:tcPr>
          <w:p w:rsidR="00277617" w:rsidRPr="00AD35B4" w:rsidRDefault="00277617" w:rsidP="00AD35B4">
            <w:pPr>
              <w:spacing w:line="360" w:lineRule="auto"/>
              <w:ind w:firstLine="142"/>
              <w:jc w:val="both"/>
              <w:rPr>
                <w:sz w:val="20"/>
                <w:lang w:val="uk-UA"/>
              </w:rPr>
            </w:pPr>
          </w:p>
        </w:tc>
        <w:tc>
          <w:tcPr>
            <w:tcW w:w="1196" w:type="dxa"/>
          </w:tcPr>
          <w:p w:rsidR="00277617" w:rsidRPr="00AD35B4" w:rsidRDefault="00277617" w:rsidP="00AD35B4">
            <w:pPr>
              <w:spacing w:line="360" w:lineRule="auto"/>
              <w:ind w:firstLine="142"/>
              <w:jc w:val="both"/>
              <w:rPr>
                <w:sz w:val="20"/>
                <w:lang w:val="uk-UA"/>
              </w:rPr>
            </w:pPr>
            <w:r w:rsidRPr="00AD35B4">
              <w:rPr>
                <w:sz w:val="20"/>
                <w:lang w:val="uk-UA"/>
              </w:rPr>
              <w:t>22.03.04</w:t>
            </w:r>
          </w:p>
        </w:tc>
        <w:tc>
          <w:tcPr>
            <w:tcW w:w="1210" w:type="dxa"/>
          </w:tcPr>
          <w:p w:rsidR="00277617" w:rsidRPr="00AD35B4" w:rsidRDefault="00277617" w:rsidP="00AD35B4">
            <w:pPr>
              <w:spacing w:line="360" w:lineRule="auto"/>
              <w:ind w:firstLine="142"/>
              <w:jc w:val="both"/>
              <w:rPr>
                <w:sz w:val="20"/>
                <w:lang w:val="uk-UA"/>
              </w:rPr>
            </w:pPr>
            <w:r w:rsidRPr="00AD35B4">
              <w:rPr>
                <w:sz w:val="20"/>
                <w:lang w:val="uk-UA"/>
              </w:rPr>
              <w:t>-“-</w:t>
            </w:r>
          </w:p>
        </w:tc>
        <w:tc>
          <w:tcPr>
            <w:tcW w:w="939" w:type="dxa"/>
          </w:tcPr>
          <w:p w:rsidR="00277617" w:rsidRPr="00AD35B4" w:rsidRDefault="00277617" w:rsidP="00AD35B4">
            <w:pPr>
              <w:spacing w:line="360" w:lineRule="auto"/>
              <w:ind w:firstLine="142"/>
              <w:jc w:val="both"/>
              <w:rPr>
                <w:sz w:val="20"/>
                <w:lang w:val="uk-UA"/>
              </w:rPr>
            </w:pPr>
            <w:r w:rsidRPr="00AD35B4">
              <w:rPr>
                <w:sz w:val="20"/>
                <w:lang w:val="uk-UA"/>
              </w:rPr>
              <w:t>37,9</w:t>
            </w:r>
          </w:p>
        </w:tc>
        <w:tc>
          <w:tcPr>
            <w:tcW w:w="939" w:type="dxa"/>
          </w:tcPr>
          <w:p w:rsidR="00277617" w:rsidRPr="00AD35B4" w:rsidRDefault="00277617" w:rsidP="00AD35B4">
            <w:pPr>
              <w:spacing w:line="360" w:lineRule="auto"/>
              <w:ind w:firstLine="142"/>
              <w:jc w:val="both"/>
              <w:rPr>
                <w:sz w:val="20"/>
                <w:lang w:val="uk-UA"/>
              </w:rPr>
            </w:pPr>
            <w:r w:rsidRPr="00AD35B4">
              <w:rPr>
                <w:sz w:val="20"/>
                <w:lang w:val="uk-UA"/>
              </w:rPr>
              <w:t>63</w:t>
            </w:r>
          </w:p>
        </w:tc>
        <w:tc>
          <w:tcPr>
            <w:tcW w:w="939" w:type="dxa"/>
          </w:tcPr>
          <w:p w:rsidR="00277617" w:rsidRPr="00AD35B4" w:rsidRDefault="00277617" w:rsidP="00AD35B4">
            <w:pPr>
              <w:spacing w:line="360" w:lineRule="auto"/>
              <w:ind w:firstLine="142"/>
              <w:jc w:val="both"/>
              <w:rPr>
                <w:sz w:val="20"/>
                <w:lang w:val="uk-UA"/>
              </w:rPr>
            </w:pPr>
            <w:r w:rsidRPr="00AD35B4">
              <w:rPr>
                <w:sz w:val="20"/>
                <w:lang w:val="uk-UA"/>
              </w:rPr>
              <w:t>17</w:t>
            </w:r>
          </w:p>
        </w:tc>
        <w:tc>
          <w:tcPr>
            <w:tcW w:w="939" w:type="dxa"/>
          </w:tcPr>
          <w:p w:rsidR="00277617" w:rsidRPr="00AD35B4" w:rsidRDefault="00277617" w:rsidP="00AD35B4">
            <w:pPr>
              <w:spacing w:line="360" w:lineRule="auto"/>
              <w:ind w:firstLine="142"/>
              <w:jc w:val="both"/>
              <w:rPr>
                <w:sz w:val="20"/>
                <w:lang w:val="uk-UA"/>
              </w:rPr>
            </w:pPr>
            <w:r w:rsidRPr="00AD35B4">
              <w:rPr>
                <w:sz w:val="20"/>
                <w:lang w:val="uk-UA"/>
              </w:rPr>
              <w:t>37,7</w:t>
            </w:r>
          </w:p>
        </w:tc>
        <w:tc>
          <w:tcPr>
            <w:tcW w:w="939" w:type="dxa"/>
          </w:tcPr>
          <w:p w:rsidR="00277617" w:rsidRPr="00AD35B4" w:rsidRDefault="00277617" w:rsidP="00AD35B4">
            <w:pPr>
              <w:spacing w:line="360" w:lineRule="auto"/>
              <w:ind w:firstLine="142"/>
              <w:jc w:val="both"/>
              <w:rPr>
                <w:sz w:val="20"/>
                <w:lang w:val="uk-UA"/>
              </w:rPr>
            </w:pPr>
            <w:r w:rsidRPr="00AD35B4">
              <w:rPr>
                <w:sz w:val="20"/>
                <w:lang w:val="uk-UA"/>
              </w:rPr>
              <w:t>68</w:t>
            </w:r>
          </w:p>
        </w:tc>
        <w:tc>
          <w:tcPr>
            <w:tcW w:w="1266" w:type="dxa"/>
          </w:tcPr>
          <w:p w:rsidR="00277617" w:rsidRPr="00AD35B4" w:rsidRDefault="00277617" w:rsidP="00AD35B4">
            <w:pPr>
              <w:spacing w:line="360" w:lineRule="auto"/>
              <w:ind w:firstLine="142"/>
              <w:jc w:val="both"/>
              <w:rPr>
                <w:sz w:val="20"/>
                <w:lang w:val="uk-UA"/>
              </w:rPr>
            </w:pPr>
            <w:r w:rsidRPr="00AD35B4">
              <w:rPr>
                <w:sz w:val="20"/>
                <w:lang w:val="uk-UA"/>
              </w:rPr>
              <w:t>20</w:t>
            </w:r>
          </w:p>
        </w:tc>
      </w:tr>
      <w:tr w:rsidR="00277617" w:rsidRPr="00AD35B4" w:rsidTr="00AD35B4">
        <w:trPr>
          <w:jc w:val="center"/>
        </w:trPr>
        <w:tc>
          <w:tcPr>
            <w:tcW w:w="949" w:type="dxa"/>
          </w:tcPr>
          <w:p w:rsidR="00277617" w:rsidRPr="00AD35B4" w:rsidRDefault="00277617" w:rsidP="00AD35B4">
            <w:pPr>
              <w:spacing w:line="360" w:lineRule="auto"/>
              <w:ind w:firstLine="142"/>
              <w:jc w:val="both"/>
              <w:rPr>
                <w:sz w:val="20"/>
                <w:lang w:val="uk-UA"/>
              </w:rPr>
            </w:pPr>
            <w:r w:rsidRPr="00AD35B4">
              <w:rPr>
                <w:sz w:val="20"/>
                <w:lang w:val="uk-UA"/>
              </w:rPr>
              <w:t>3</w:t>
            </w:r>
          </w:p>
        </w:tc>
        <w:tc>
          <w:tcPr>
            <w:tcW w:w="1196" w:type="dxa"/>
          </w:tcPr>
          <w:p w:rsidR="00277617" w:rsidRPr="00AD35B4" w:rsidRDefault="00277617" w:rsidP="00AD35B4">
            <w:pPr>
              <w:spacing w:line="360" w:lineRule="auto"/>
              <w:ind w:firstLine="142"/>
              <w:jc w:val="both"/>
              <w:rPr>
                <w:sz w:val="20"/>
                <w:lang w:val="uk-UA"/>
              </w:rPr>
            </w:pPr>
            <w:r w:rsidRPr="00AD35B4">
              <w:rPr>
                <w:sz w:val="20"/>
                <w:lang w:val="uk-UA"/>
              </w:rPr>
              <w:t>21.03.04</w:t>
            </w:r>
          </w:p>
        </w:tc>
        <w:tc>
          <w:tcPr>
            <w:tcW w:w="1210" w:type="dxa"/>
          </w:tcPr>
          <w:p w:rsidR="00277617" w:rsidRPr="00AD35B4" w:rsidRDefault="00277617" w:rsidP="00AD35B4">
            <w:pPr>
              <w:spacing w:line="360" w:lineRule="auto"/>
              <w:ind w:firstLine="142"/>
              <w:jc w:val="both"/>
              <w:rPr>
                <w:sz w:val="20"/>
                <w:lang w:val="uk-UA"/>
              </w:rPr>
            </w:pPr>
            <w:r w:rsidRPr="00AD35B4">
              <w:rPr>
                <w:sz w:val="20"/>
                <w:lang w:val="uk-UA"/>
              </w:rPr>
              <w:t>Берізка</w:t>
            </w:r>
          </w:p>
        </w:tc>
        <w:tc>
          <w:tcPr>
            <w:tcW w:w="939" w:type="dxa"/>
          </w:tcPr>
          <w:p w:rsidR="00277617" w:rsidRPr="00AD35B4" w:rsidRDefault="00277617" w:rsidP="00AD35B4">
            <w:pPr>
              <w:spacing w:line="360" w:lineRule="auto"/>
              <w:ind w:firstLine="142"/>
              <w:jc w:val="both"/>
              <w:rPr>
                <w:sz w:val="20"/>
                <w:lang w:val="uk-UA"/>
              </w:rPr>
            </w:pPr>
            <w:r w:rsidRPr="00AD35B4">
              <w:rPr>
                <w:sz w:val="20"/>
                <w:lang w:val="uk-UA"/>
              </w:rPr>
              <w:t>38,6</w:t>
            </w:r>
          </w:p>
        </w:tc>
        <w:tc>
          <w:tcPr>
            <w:tcW w:w="939" w:type="dxa"/>
          </w:tcPr>
          <w:p w:rsidR="00277617" w:rsidRPr="00AD35B4" w:rsidRDefault="00277617" w:rsidP="00AD35B4">
            <w:pPr>
              <w:spacing w:line="360" w:lineRule="auto"/>
              <w:ind w:firstLine="142"/>
              <w:jc w:val="both"/>
              <w:rPr>
                <w:sz w:val="20"/>
                <w:lang w:val="uk-UA"/>
              </w:rPr>
            </w:pPr>
            <w:r w:rsidRPr="00AD35B4">
              <w:rPr>
                <w:sz w:val="20"/>
                <w:lang w:val="uk-UA"/>
              </w:rPr>
              <w:t>71</w:t>
            </w:r>
          </w:p>
        </w:tc>
        <w:tc>
          <w:tcPr>
            <w:tcW w:w="939" w:type="dxa"/>
          </w:tcPr>
          <w:p w:rsidR="00277617" w:rsidRPr="00AD35B4" w:rsidRDefault="00277617" w:rsidP="00AD35B4">
            <w:pPr>
              <w:spacing w:line="360" w:lineRule="auto"/>
              <w:ind w:firstLine="142"/>
              <w:jc w:val="both"/>
              <w:rPr>
                <w:sz w:val="20"/>
                <w:lang w:val="uk-UA"/>
              </w:rPr>
            </w:pPr>
            <w:r w:rsidRPr="00AD35B4">
              <w:rPr>
                <w:sz w:val="20"/>
                <w:lang w:val="uk-UA"/>
              </w:rPr>
              <w:t>16</w:t>
            </w:r>
          </w:p>
        </w:tc>
        <w:tc>
          <w:tcPr>
            <w:tcW w:w="939" w:type="dxa"/>
          </w:tcPr>
          <w:p w:rsidR="00277617" w:rsidRPr="00AD35B4" w:rsidRDefault="00277617" w:rsidP="00AD35B4">
            <w:pPr>
              <w:spacing w:line="360" w:lineRule="auto"/>
              <w:ind w:firstLine="142"/>
              <w:jc w:val="both"/>
              <w:rPr>
                <w:sz w:val="20"/>
                <w:lang w:val="uk-UA"/>
              </w:rPr>
            </w:pPr>
            <w:r w:rsidRPr="00AD35B4">
              <w:rPr>
                <w:sz w:val="20"/>
                <w:lang w:val="uk-UA"/>
              </w:rPr>
              <w:t>38,2</w:t>
            </w:r>
          </w:p>
        </w:tc>
        <w:tc>
          <w:tcPr>
            <w:tcW w:w="939" w:type="dxa"/>
          </w:tcPr>
          <w:p w:rsidR="00277617" w:rsidRPr="00AD35B4" w:rsidRDefault="00277617" w:rsidP="00AD35B4">
            <w:pPr>
              <w:spacing w:line="360" w:lineRule="auto"/>
              <w:ind w:firstLine="142"/>
              <w:jc w:val="both"/>
              <w:rPr>
                <w:sz w:val="20"/>
                <w:lang w:val="uk-UA"/>
              </w:rPr>
            </w:pPr>
            <w:r w:rsidRPr="00AD35B4">
              <w:rPr>
                <w:sz w:val="20"/>
                <w:lang w:val="uk-UA"/>
              </w:rPr>
              <w:t>73</w:t>
            </w:r>
          </w:p>
        </w:tc>
        <w:tc>
          <w:tcPr>
            <w:tcW w:w="1266" w:type="dxa"/>
          </w:tcPr>
          <w:p w:rsidR="00277617" w:rsidRPr="00AD35B4" w:rsidRDefault="00277617" w:rsidP="00AD35B4">
            <w:pPr>
              <w:spacing w:line="360" w:lineRule="auto"/>
              <w:ind w:firstLine="142"/>
              <w:jc w:val="both"/>
              <w:rPr>
                <w:sz w:val="20"/>
                <w:lang w:val="uk-UA"/>
              </w:rPr>
            </w:pPr>
            <w:r w:rsidRPr="00AD35B4">
              <w:rPr>
                <w:sz w:val="20"/>
                <w:lang w:val="uk-UA"/>
              </w:rPr>
              <w:t>15</w:t>
            </w:r>
          </w:p>
        </w:tc>
      </w:tr>
      <w:tr w:rsidR="00277617" w:rsidRPr="00AD35B4" w:rsidTr="00AD35B4">
        <w:trPr>
          <w:jc w:val="center"/>
        </w:trPr>
        <w:tc>
          <w:tcPr>
            <w:tcW w:w="949" w:type="dxa"/>
          </w:tcPr>
          <w:p w:rsidR="00277617" w:rsidRPr="00AD35B4" w:rsidRDefault="00277617" w:rsidP="00AD35B4">
            <w:pPr>
              <w:spacing w:line="360" w:lineRule="auto"/>
              <w:ind w:firstLine="142"/>
              <w:jc w:val="both"/>
              <w:rPr>
                <w:sz w:val="20"/>
                <w:lang w:val="uk-UA"/>
              </w:rPr>
            </w:pPr>
          </w:p>
        </w:tc>
        <w:tc>
          <w:tcPr>
            <w:tcW w:w="1196" w:type="dxa"/>
          </w:tcPr>
          <w:p w:rsidR="00277617" w:rsidRPr="00AD35B4" w:rsidRDefault="00277617" w:rsidP="00AD35B4">
            <w:pPr>
              <w:spacing w:line="360" w:lineRule="auto"/>
              <w:ind w:firstLine="142"/>
              <w:jc w:val="both"/>
              <w:rPr>
                <w:sz w:val="20"/>
                <w:lang w:val="uk-UA"/>
              </w:rPr>
            </w:pPr>
            <w:r w:rsidRPr="00AD35B4">
              <w:rPr>
                <w:sz w:val="20"/>
                <w:lang w:val="uk-UA"/>
              </w:rPr>
              <w:t>22.03.04</w:t>
            </w:r>
          </w:p>
        </w:tc>
        <w:tc>
          <w:tcPr>
            <w:tcW w:w="1210" w:type="dxa"/>
          </w:tcPr>
          <w:p w:rsidR="00277617" w:rsidRPr="00AD35B4" w:rsidRDefault="00277617" w:rsidP="00AD35B4">
            <w:pPr>
              <w:spacing w:line="360" w:lineRule="auto"/>
              <w:ind w:firstLine="142"/>
              <w:jc w:val="both"/>
              <w:rPr>
                <w:sz w:val="20"/>
                <w:lang w:val="uk-UA"/>
              </w:rPr>
            </w:pPr>
            <w:r w:rsidRPr="00AD35B4">
              <w:rPr>
                <w:sz w:val="20"/>
                <w:lang w:val="uk-UA"/>
              </w:rPr>
              <w:t>-“-</w:t>
            </w:r>
          </w:p>
        </w:tc>
        <w:tc>
          <w:tcPr>
            <w:tcW w:w="939" w:type="dxa"/>
          </w:tcPr>
          <w:p w:rsidR="00277617" w:rsidRPr="00AD35B4" w:rsidRDefault="00277617" w:rsidP="00AD35B4">
            <w:pPr>
              <w:spacing w:line="360" w:lineRule="auto"/>
              <w:ind w:firstLine="142"/>
              <w:jc w:val="both"/>
              <w:rPr>
                <w:sz w:val="20"/>
                <w:lang w:val="uk-UA"/>
              </w:rPr>
            </w:pPr>
            <w:r w:rsidRPr="00AD35B4">
              <w:rPr>
                <w:sz w:val="20"/>
                <w:lang w:val="uk-UA"/>
              </w:rPr>
              <w:t>38,3</w:t>
            </w:r>
          </w:p>
        </w:tc>
        <w:tc>
          <w:tcPr>
            <w:tcW w:w="939" w:type="dxa"/>
          </w:tcPr>
          <w:p w:rsidR="00277617" w:rsidRPr="00AD35B4" w:rsidRDefault="00277617" w:rsidP="00AD35B4">
            <w:pPr>
              <w:spacing w:line="360" w:lineRule="auto"/>
              <w:ind w:firstLine="142"/>
              <w:jc w:val="both"/>
              <w:rPr>
                <w:sz w:val="20"/>
                <w:lang w:val="uk-UA"/>
              </w:rPr>
            </w:pPr>
            <w:r w:rsidRPr="00AD35B4">
              <w:rPr>
                <w:sz w:val="20"/>
                <w:lang w:val="uk-UA"/>
              </w:rPr>
              <w:t>67</w:t>
            </w:r>
          </w:p>
        </w:tc>
        <w:tc>
          <w:tcPr>
            <w:tcW w:w="939" w:type="dxa"/>
          </w:tcPr>
          <w:p w:rsidR="00277617" w:rsidRPr="00AD35B4" w:rsidRDefault="00277617" w:rsidP="00AD35B4">
            <w:pPr>
              <w:spacing w:line="360" w:lineRule="auto"/>
              <w:ind w:firstLine="142"/>
              <w:jc w:val="both"/>
              <w:rPr>
                <w:sz w:val="20"/>
                <w:lang w:val="uk-UA"/>
              </w:rPr>
            </w:pPr>
            <w:r w:rsidRPr="00AD35B4">
              <w:rPr>
                <w:sz w:val="20"/>
                <w:lang w:val="uk-UA"/>
              </w:rPr>
              <w:t>17</w:t>
            </w:r>
          </w:p>
        </w:tc>
        <w:tc>
          <w:tcPr>
            <w:tcW w:w="939" w:type="dxa"/>
          </w:tcPr>
          <w:p w:rsidR="00277617" w:rsidRPr="00AD35B4" w:rsidRDefault="00277617" w:rsidP="00AD35B4">
            <w:pPr>
              <w:spacing w:line="360" w:lineRule="auto"/>
              <w:ind w:firstLine="142"/>
              <w:jc w:val="both"/>
              <w:rPr>
                <w:sz w:val="20"/>
                <w:lang w:val="uk-UA"/>
              </w:rPr>
            </w:pPr>
            <w:r w:rsidRPr="00AD35B4">
              <w:rPr>
                <w:sz w:val="20"/>
                <w:lang w:val="uk-UA"/>
              </w:rPr>
              <w:t>38,5</w:t>
            </w:r>
          </w:p>
        </w:tc>
        <w:tc>
          <w:tcPr>
            <w:tcW w:w="939" w:type="dxa"/>
          </w:tcPr>
          <w:p w:rsidR="00277617" w:rsidRPr="00AD35B4" w:rsidRDefault="00277617" w:rsidP="00AD35B4">
            <w:pPr>
              <w:spacing w:line="360" w:lineRule="auto"/>
              <w:ind w:firstLine="142"/>
              <w:jc w:val="both"/>
              <w:rPr>
                <w:sz w:val="20"/>
                <w:lang w:val="uk-UA"/>
              </w:rPr>
            </w:pPr>
            <w:r w:rsidRPr="00AD35B4">
              <w:rPr>
                <w:sz w:val="20"/>
                <w:lang w:val="uk-UA"/>
              </w:rPr>
              <w:t>69</w:t>
            </w:r>
          </w:p>
        </w:tc>
        <w:tc>
          <w:tcPr>
            <w:tcW w:w="1266" w:type="dxa"/>
          </w:tcPr>
          <w:p w:rsidR="00277617" w:rsidRPr="00AD35B4" w:rsidRDefault="00277617" w:rsidP="00AD35B4">
            <w:pPr>
              <w:spacing w:line="360" w:lineRule="auto"/>
              <w:ind w:firstLine="142"/>
              <w:jc w:val="both"/>
              <w:rPr>
                <w:sz w:val="20"/>
                <w:lang w:val="uk-UA"/>
              </w:rPr>
            </w:pPr>
            <w:r w:rsidRPr="00AD35B4">
              <w:rPr>
                <w:sz w:val="20"/>
                <w:lang w:val="uk-UA"/>
              </w:rPr>
              <w:t>15</w:t>
            </w:r>
          </w:p>
        </w:tc>
      </w:tr>
      <w:tr w:rsidR="00277617" w:rsidRPr="00AD35B4" w:rsidTr="00AD35B4">
        <w:trPr>
          <w:jc w:val="center"/>
        </w:trPr>
        <w:tc>
          <w:tcPr>
            <w:tcW w:w="949" w:type="dxa"/>
          </w:tcPr>
          <w:p w:rsidR="00277617" w:rsidRPr="00AD35B4" w:rsidRDefault="00277617" w:rsidP="00AD35B4">
            <w:pPr>
              <w:spacing w:line="360" w:lineRule="auto"/>
              <w:ind w:firstLine="142"/>
              <w:jc w:val="both"/>
              <w:rPr>
                <w:sz w:val="20"/>
                <w:lang w:val="uk-UA"/>
              </w:rPr>
            </w:pPr>
            <w:r w:rsidRPr="00AD35B4">
              <w:rPr>
                <w:sz w:val="20"/>
                <w:lang w:val="uk-UA"/>
              </w:rPr>
              <w:t>4</w:t>
            </w:r>
          </w:p>
        </w:tc>
        <w:tc>
          <w:tcPr>
            <w:tcW w:w="1196" w:type="dxa"/>
          </w:tcPr>
          <w:p w:rsidR="00277617" w:rsidRPr="00AD35B4" w:rsidRDefault="00277617" w:rsidP="00AD35B4">
            <w:pPr>
              <w:spacing w:line="360" w:lineRule="auto"/>
              <w:ind w:firstLine="142"/>
              <w:jc w:val="both"/>
              <w:rPr>
                <w:sz w:val="20"/>
                <w:lang w:val="uk-UA"/>
              </w:rPr>
            </w:pPr>
            <w:r w:rsidRPr="00AD35B4">
              <w:rPr>
                <w:sz w:val="20"/>
                <w:lang w:val="uk-UA"/>
              </w:rPr>
              <w:t>21.03.04</w:t>
            </w:r>
          </w:p>
        </w:tc>
        <w:tc>
          <w:tcPr>
            <w:tcW w:w="1210" w:type="dxa"/>
          </w:tcPr>
          <w:p w:rsidR="00277617" w:rsidRPr="00AD35B4" w:rsidRDefault="00277617" w:rsidP="00AD35B4">
            <w:pPr>
              <w:spacing w:line="360" w:lineRule="auto"/>
              <w:ind w:firstLine="142"/>
              <w:jc w:val="both"/>
              <w:rPr>
                <w:sz w:val="20"/>
                <w:lang w:val="uk-UA"/>
              </w:rPr>
            </w:pPr>
            <w:r w:rsidRPr="00AD35B4">
              <w:rPr>
                <w:sz w:val="20"/>
                <w:lang w:val="uk-UA"/>
              </w:rPr>
              <w:t>Гілка</w:t>
            </w:r>
          </w:p>
        </w:tc>
        <w:tc>
          <w:tcPr>
            <w:tcW w:w="939" w:type="dxa"/>
          </w:tcPr>
          <w:p w:rsidR="00277617" w:rsidRPr="00AD35B4" w:rsidRDefault="00277617" w:rsidP="00AD35B4">
            <w:pPr>
              <w:spacing w:line="360" w:lineRule="auto"/>
              <w:ind w:firstLine="142"/>
              <w:jc w:val="both"/>
              <w:rPr>
                <w:sz w:val="20"/>
                <w:lang w:val="uk-UA"/>
              </w:rPr>
            </w:pPr>
            <w:r w:rsidRPr="00AD35B4">
              <w:rPr>
                <w:sz w:val="20"/>
                <w:lang w:val="uk-UA"/>
              </w:rPr>
              <w:t>38,8</w:t>
            </w:r>
          </w:p>
        </w:tc>
        <w:tc>
          <w:tcPr>
            <w:tcW w:w="939" w:type="dxa"/>
          </w:tcPr>
          <w:p w:rsidR="00277617" w:rsidRPr="00AD35B4" w:rsidRDefault="00277617" w:rsidP="00AD35B4">
            <w:pPr>
              <w:spacing w:line="360" w:lineRule="auto"/>
              <w:ind w:firstLine="142"/>
              <w:jc w:val="both"/>
              <w:rPr>
                <w:sz w:val="20"/>
                <w:lang w:val="uk-UA"/>
              </w:rPr>
            </w:pPr>
            <w:r w:rsidRPr="00AD35B4">
              <w:rPr>
                <w:sz w:val="20"/>
                <w:lang w:val="uk-UA"/>
              </w:rPr>
              <w:t>70</w:t>
            </w:r>
          </w:p>
        </w:tc>
        <w:tc>
          <w:tcPr>
            <w:tcW w:w="939" w:type="dxa"/>
          </w:tcPr>
          <w:p w:rsidR="00277617" w:rsidRPr="00AD35B4" w:rsidRDefault="00277617" w:rsidP="00AD35B4">
            <w:pPr>
              <w:spacing w:line="360" w:lineRule="auto"/>
              <w:ind w:firstLine="142"/>
              <w:jc w:val="both"/>
              <w:rPr>
                <w:sz w:val="20"/>
                <w:lang w:val="uk-UA"/>
              </w:rPr>
            </w:pPr>
            <w:r w:rsidRPr="00AD35B4">
              <w:rPr>
                <w:sz w:val="20"/>
                <w:lang w:val="uk-UA"/>
              </w:rPr>
              <w:t>14</w:t>
            </w:r>
          </w:p>
        </w:tc>
        <w:tc>
          <w:tcPr>
            <w:tcW w:w="939" w:type="dxa"/>
          </w:tcPr>
          <w:p w:rsidR="00277617" w:rsidRPr="00AD35B4" w:rsidRDefault="00277617" w:rsidP="00AD35B4">
            <w:pPr>
              <w:spacing w:line="360" w:lineRule="auto"/>
              <w:ind w:firstLine="142"/>
              <w:jc w:val="both"/>
              <w:rPr>
                <w:sz w:val="20"/>
                <w:lang w:val="uk-UA"/>
              </w:rPr>
            </w:pPr>
            <w:r w:rsidRPr="00AD35B4">
              <w:rPr>
                <w:sz w:val="20"/>
                <w:lang w:val="uk-UA"/>
              </w:rPr>
              <w:t>38,3</w:t>
            </w:r>
          </w:p>
        </w:tc>
        <w:tc>
          <w:tcPr>
            <w:tcW w:w="939" w:type="dxa"/>
          </w:tcPr>
          <w:p w:rsidR="00277617" w:rsidRPr="00AD35B4" w:rsidRDefault="00277617" w:rsidP="00AD35B4">
            <w:pPr>
              <w:spacing w:line="360" w:lineRule="auto"/>
              <w:ind w:firstLine="142"/>
              <w:jc w:val="both"/>
              <w:rPr>
                <w:sz w:val="20"/>
                <w:lang w:val="uk-UA"/>
              </w:rPr>
            </w:pPr>
            <w:r w:rsidRPr="00AD35B4">
              <w:rPr>
                <w:sz w:val="20"/>
                <w:lang w:val="uk-UA"/>
              </w:rPr>
              <w:t>65</w:t>
            </w:r>
          </w:p>
        </w:tc>
        <w:tc>
          <w:tcPr>
            <w:tcW w:w="1266" w:type="dxa"/>
          </w:tcPr>
          <w:p w:rsidR="00277617" w:rsidRPr="00AD35B4" w:rsidRDefault="00277617" w:rsidP="00AD35B4">
            <w:pPr>
              <w:spacing w:line="360" w:lineRule="auto"/>
              <w:ind w:firstLine="142"/>
              <w:jc w:val="both"/>
              <w:rPr>
                <w:sz w:val="20"/>
                <w:lang w:val="uk-UA"/>
              </w:rPr>
            </w:pPr>
            <w:r w:rsidRPr="00AD35B4">
              <w:rPr>
                <w:sz w:val="20"/>
                <w:lang w:val="uk-UA"/>
              </w:rPr>
              <w:t>15</w:t>
            </w:r>
          </w:p>
        </w:tc>
      </w:tr>
      <w:tr w:rsidR="00277617" w:rsidRPr="00AD35B4" w:rsidTr="00AD35B4">
        <w:trPr>
          <w:jc w:val="center"/>
        </w:trPr>
        <w:tc>
          <w:tcPr>
            <w:tcW w:w="949" w:type="dxa"/>
          </w:tcPr>
          <w:p w:rsidR="00277617" w:rsidRPr="00AD35B4" w:rsidRDefault="00277617" w:rsidP="00AD35B4">
            <w:pPr>
              <w:spacing w:line="360" w:lineRule="auto"/>
              <w:ind w:firstLine="142"/>
              <w:jc w:val="both"/>
              <w:rPr>
                <w:sz w:val="20"/>
                <w:lang w:val="uk-UA"/>
              </w:rPr>
            </w:pPr>
          </w:p>
        </w:tc>
        <w:tc>
          <w:tcPr>
            <w:tcW w:w="1196" w:type="dxa"/>
          </w:tcPr>
          <w:p w:rsidR="00277617" w:rsidRPr="00AD35B4" w:rsidRDefault="00277617" w:rsidP="00AD35B4">
            <w:pPr>
              <w:spacing w:line="360" w:lineRule="auto"/>
              <w:ind w:firstLine="142"/>
              <w:jc w:val="both"/>
              <w:rPr>
                <w:sz w:val="20"/>
                <w:lang w:val="uk-UA"/>
              </w:rPr>
            </w:pPr>
            <w:r w:rsidRPr="00AD35B4">
              <w:rPr>
                <w:sz w:val="20"/>
                <w:lang w:val="uk-UA"/>
              </w:rPr>
              <w:t>22.03.04</w:t>
            </w:r>
          </w:p>
        </w:tc>
        <w:tc>
          <w:tcPr>
            <w:tcW w:w="1210" w:type="dxa"/>
          </w:tcPr>
          <w:p w:rsidR="00277617" w:rsidRPr="00AD35B4" w:rsidRDefault="00277617" w:rsidP="00AD35B4">
            <w:pPr>
              <w:spacing w:line="360" w:lineRule="auto"/>
              <w:ind w:firstLine="142"/>
              <w:jc w:val="both"/>
              <w:rPr>
                <w:sz w:val="20"/>
                <w:lang w:val="uk-UA"/>
              </w:rPr>
            </w:pPr>
            <w:r w:rsidRPr="00AD35B4">
              <w:rPr>
                <w:sz w:val="20"/>
                <w:lang w:val="uk-UA"/>
              </w:rPr>
              <w:t>-“-</w:t>
            </w:r>
          </w:p>
        </w:tc>
        <w:tc>
          <w:tcPr>
            <w:tcW w:w="939" w:type="dxa"/>
          </w:tcPr>
          <w:p w:rsidR="00277617" w:rsidRPr="00AD35B4" w:rsidRDefault="00277617" w:rsidP="00AD35B4">
            <w:pPr>
              <w:spacing w:line="360" w:lineRule="auto"/>
              <w:ind w:firstLine="142"/>
              <w:jc w:val="both"/>
              <w:rPr>
                <w:sz w:val="20"/>
                <w:lang w:val="uk-UA"/>
              </w:rPr>
            </w:pPr>
            <w:r w:rsidRPr="00AD35B4">
              <w:rPr>
                <w:sz w:val="20"/>
                <w:lang w:val="uk-UA"/>
              </w:rPr>
              <w:t>38,2</w:t>
            </w:r>
          </w:p>
        </w:tc>
        <w:tc>
          <w:tcPr>
            <w:tcW w:w="939" w:type="dxa"/>
          </w:tcPr>
          <w:p w:rsidR="00277617" w:rsidRPr="00AD35B4" w:rsidRDefault="00277617" w:rsidP="00AD35B4">
            <w:pPr>
              <w:spacing w:line="360" w:lineRule="auto"/>
              <w:ind w:firstLine="142"/>
              <w:jc w:val="both"/>
              <w:rPr>
                <w:sz w:val="20"/>
                <w:lang w:val="uk-UA"/>
              </w:rPr>
            </w:pPr>
            <w:r w:rsidRPr="00AD35B4">
              <w:rPr>
                <w:sz w:val="20"/>
                <w:lang w:val="uk-UA"/>
              </w:rPr>
              <w:t>76</w:t>
            </w:r>
          </w:p>
        </w:tc>
        <w:tc>
          <w:tcPr>
            <w:tcW w:w="939" w:type="dxa"/>
          </w:tcPr>
          <w:p w:rsidR="00277617" w:rsidRPr="00AD35B4" w:rsidRDefault="00277617" w:rsidP="00AD35B4">
            <w:pPr>
              <w:spacing w:line="360" w:lineRule="auto"/>
              <w:ind w:firstLine="142"/>
              <w:jc w:val="both"/>
              <w:rPr>
                <w:sz w:val="20"/>
                <w:lang w:val="uk-UA"/>
              </w:rPr>
            </w:pPr>
            <w:r w:rsidRPr="00AD35B4">
              <w:rPr>
                <w:sz w:val="20"/>
                <w:lang w:val="uk-UA"/>
              </w:rPr>
              <w:t>14</w:t>
            </w:r>
          </w:p>
        </w:tc>
        <w:tc>
          <w:tcPr>
            <w:tcW w:w="939" w:type="dxa"/>
          </w:tcPr>
          <w:p w:rsidR="00277617" w:rsidRPr="00AD35B4" w:rsidRDefault="00277617" w:rsidP="00AD35B4">
            <w:pPr>
              <w:spacing w:line="360" w:lineRule="auto"/>
              <w:ind w:firstLine="142"/>
              <w:jc w:val="both"/>
              <w:rPr>
                <w:sz w:val="20"/>
                <w:lang w:val="uk-UA"/>
              </w:rPr>
            </w:pPr>
            <w:r w:rsidRPr="00AD35B4">
              <w:rPr>
                <w:sz w:val="20"/>
                <w:lang w:val="uk-UA"/>
              </w:rPr>
              <w:t>38,0</w:t>
            </w:r>
          </w:p>
        </w:tc>
        <w:tc>
          <w:tcPr>
            <w:tcW w:w="939" w:type="dxa"/>
          </w:tcPr>
          <w:p w:rsidR="00277617" w:rsidRPr="00AD35B4" w:rsidRDefault="00277617" w:rsidP="00AD35B4">
            <w:pPr>
              <w:spacing w:line="360" w:lineRule="auto"/>
              <w:ind w:firstLine="142"/>
              <w:jc w:val="both"/>
              <w:rPr>
                <w:sz w:val="20"/>
                <w:lang w:val="uk-UA"/>
              </w:rPr>
            </w:pPr>
            <w:r w:rsidRPr="00AD35B4">
              <w:rPr>
                <w:sz w:val="20"/>
                <w:lang w:val="uk-UA"/>
              </w:rPr>
              <w:t>80</w:t>
            </w:r>
          </w:p>
        </w:tc>
        <w:tc>
          <w:tcPr>
            <w:tcW w:w="1266" w:type="dxa"/>
          </w:tcPr>
          <w:p w:rsidR="00277617" w:rsidRPr="00AD35B4" w:rsidRDefault="00277617" w:rsidP="00AD35B4">
            <w:pPr>
              <w:spacing w:line="360" w:lineRule="auto"/>
              <w:ind w:firstLine="142"/>
              <w:jc w:val="both"/>
              <w:rPr>
                <w:sz w:val="20"/>
                <w:lang w:val="uk-UA"/>
              </w:rPr>
            </w:pPr>
            <w:r w:rsidRPr="00AD35B4">
              <w:rPr>
                <w:sz w:val="20"/>
                <w:lang w:val="uk-UA"/>
              </w:rPr>
              <w:t>18</w:t>
            </w:r>
          </w:p>
        </w:tc>
      </w:tr>
      <w:tr w:rsidR="00277617" w:rsidRPr="00AD35B4" w:rsidTr="00AD35B4">
        <w:trPr>
          <w:jc w:val="center"/>
        </w:trPr>
        <w:tc>
          <w:tcPr>
            <w:tcW w:w="949" w:type="dxa"/>
          </w:tcPr>
          <w:p w:rsidR="00277617" w:rsidRPr="00AD35B4" w:rsidRDefault="00277617" w:rsidP="00AD35B4">
            <w:pPr>
              <w:spacing w:line="360" w:lineRule="auto"/>
              <w:ind w:firstLine="142"/>
              <w:jc w:val="both"/>
              <w:rPr>
                <w:sz w:val="20"/>
                <w:lang w:val="uk-UA"/>
              </w:rPr>
            </w:pPr>
            <w:r w:rsidRPr="00AD35B4">
              <w:rPr>
                <w:sz w:val="20"/>
                <w:lang w:val="uk-UA"/>
              </w:rPr>
              <w:t>5</w:t>
            </w:r>
          </w:p>
        </w:tc>
        <w:tc>
          <w:tcPr>
            <w:tcW w:w="1196" w:type="dxa"/>
          </w:tcPr>
          <w:p w:rsidR="00277617" w:rsidRPr="00AD35B4" w:rsidRDefault="00277617" w:rsidP="00AD35B4">
            <w:pPr>
              <w:spacing w:line="360" w:lineRule="auto"/>
              <w:ind w:firstLine="142"/>
              <w:jc w:val="both"/>
              <w:rPr>
                <w:sz w:val="20"/>
                <w:lang w:val="uk-UA"/>
              </w:rPr>
            </w:pPr>
            <w:r w:rsidRPr="00AD35B4">
              <w:rPr>
                <w:sz w:val="20"/>
                <w:lang w:val="uk-UA"/>
              </w:rPr>
              <w:t>21.03.04</w:t>
            </w:r>
          </w:p>
        </w:tc>
        <w:tc>
          <w:tcPr>
            <w:tcW w:w="1210" w:type="dxa"/>
          </w:tcPr>
          <w:p w:rsidR="00277617" w:rsidRPr="00AD35B4" w:rsidRDefault="00277617" w:rsidP="00AD35B4">
            <w:pPr>
              <w:spacing w:line="360" w:lineRule="auto"/>
              <w:ind w:firstLine="142"/>
              <w:jc w:val="both"/>
              <w:rPr>
                <w:sz w:val="20"/>
                <w:lang w:val="uk-UA"/>
              </w:rPr>
            </w:pPr>
            <w:r w:rsidRPr="00AD35B4">
              <w:rPr>
                <w:sz w:val="20"/>
                <w:lang w:val="uk-UA"/>
              </w:rPr>
              <w:t>Кедра</w:t>
            </w:r>
          </w:p>
        </w:tc>
        <w:tc>
          <w:tcPr>
            <w:tcW w:w="939" w:type="dxa"/>
          </w:tcPr>
          <w:p w:rsidR="00277617" w:rsidRPr="00AD35B4" w:rsidRDefault="00277617" w:rsidP="00AD35B4">
            <w:pPr>
              <w:spacing w:line="360" w:lineRule="auto"/>
              <w:ind w:firstLine="142"/>
              <w:jc w:val="both"/>
              <w:rPr>
                <w:sz w:val="20"/>
                <w:lang w:val="uk-UA"/>
              </w:rPr>
            </w:pPr>
            <w:r w:rsidRPr="00AD35B4">
              <w:rPr>
                <w:sz w:val="20"/>
                <w:lang w:val="uk-UA"/>
              </w:rPr>
              <w:t>38,0</w:t>
            </w:r>
          </w:p>
        </w:tc>
        <w:tc>
          <w:tcPr>
            <w:tcW w:w="939" w:type="dxa"/>
          </w:tcPr>
          <w:p w:rsidR="00277617" w:rsidRPr="00AD35B4" w:rsidRDefault="00277617" w:rsidP="00AD35B4">
            <w:pPr>
              <w:spacing w:line="360" w:lineRule="auto"/>
              <w:ind w:firstLine="142"/>
              <w:jc w:val="both"/>
              <w:rPr>
                <w:sz w:val="20"/>
                <w:lang w:val="uk-UA"/>
              </w:rPr>
            </w:pPr>
            <w:r w:rsidRPr="00AD35B4">
              <w:rPr>
                <w:sz w:val="20"/>
                <w:lang w:val="uk-UA"/>
              </w:rPr>
              <w:t>66</w:t>
            </w:r>
          </w:p>
        </w:tc>
        <w:tc>
          <w:tcPr>
            <w:tcW w:w="939" w:type="dxa"/>
          </w:tcPr>
          <w:p w:rsidR="00277617" w:rsidRPr="00AD35B4" w:rsidRDefault="00277617" w:rsidP="00AD35B4">
            <w:pPr>
              <w:spacing w:line="360" w:lineRule="auto"/>
              <w:ind w:firstLine="142"/>
              <w:jc w:val="both"/>
              <w:rPr>
                <w:sz w:val="20"/>
                <w:lang w:val="uk-UA"/>
              </w:rPr>
            </w:pPr>
            <w:r w:rsidRPr="00AD35B4">
              <w:rPr>
                <w:sz w:val="20"/>
                <w:lang w:val="uk-UA"/>
              </w:rPr>
              <w:t>20</w:t>
            </w:r>
          </w:p>
        </w:tc>
        <w:tc>
          <w:tcPr>
            <w:tcW w:w="939" w:type="dxa"/>
          </w:tcPr>
          <w:p w:rsidR="00277617" w:rsidRPr="00AD35B4" w:rsidRDefault="00277617" w:rsidP="00AD35B4">
            <w:pPr>
              <w:spacing w:line="360" w:lineRule="auto"/>
              <w:ind w:firstLine="142"/>
              <w:jc w:val="both"/>
              <w:rPr>
                <w:sz w:val="20"/>
                <w:lang w:val="uk-UA"/>
              </w:rPr>
            </w:pPr>
            <w:r w:rsidRPr="00AD35B4">
              <w:rPr>
                <w:sz w:val="20"/>
                <w:lang w:val="uk-UA"/>
              </w:rPr>
              <w:t>38,4</w:t>
            </w:r>
          </w:p>
        </w:tc>
        <w:tc>
          <w:tcPr>
            <w:tcW w:w="939" w:type="dxa"/>
          </w:tcPr>
          <w:p w:rsidR="00277617" w:rsidRPr="00AD35B4" w:rsidRDefault="00277617" w:rsidP="00AD35B4">
            <w:pPr>
              <w:spacing w:line="360" w:lineRule="auto"/>
              <w:ind w:firstLine="142"/>
              <w:jc w:val="both"/>
              <w:rPr>
                <w:sz w:val="20"/>
                <w:lang w:val="uk-UA"/>
              </w:rPr>
            </w:pPr>
            <w:r w:rsidRPr="00AD35B4">
              <w:rPr>
                <w:sz w:val="20"/>
                <w:lang w:val="uk-UA"/>
              </w:rPr>
              <w:t>68</w:t>
            </w:r>
          </w:p>
        </w:tc>
        <w:tc>
          <w:tcPr>
            <w:tcW w:w="1266" w:type="dxa"/>
          </w:tcPr>
          <w:p w:rsidR="00277617" w:rsidRPr="00AD35B4" w:rsidRDefault="00277617" w:rsidP="00AD35B4">
            <w:pPr>
              <w:spacing w:line="360" w:lineRule="auto"/>
              <w:ind w:firstLine="142"/>
              <w:jc w:val="both"/>
              <w:rPr>
                <w:sz w:val="20"/>
                <w:lang w:val="uk-UA"/>
              </w:rPr>
            </w:pPr>
            <w:r w:rsidRPr="00AD35B4">
              <w:rPr>
                <w:sz w:val="20"/>
                <w:lang w:val="uk-UA"/>
              </w:rPr>
              <w:t>21</w:t>
            </w:r>
          </w:p>
        </w:tc>
      </w:tr>
      <w:tr w:rsidR="00277617" w:rsidRPr="00AD35B4" w:rsidTr="00AD35B4">
        <w:trPr>
          <w:jc w:val="center"/>
        </w:trPr>
        <w:tc>
          <w:tcPr>
            <w:tcW w:w="949" w:type="dxa"/>
          </w:tcPr>
          <w:p w:rsidR="00277617" w:rsidRPr="00AD35B4" w:rsidRDefault="00277617" w:rsidP="00AD35B4">
            <w:pPr>
              <w:spacing w:line="360" w:lineRule="auto"/>
              <w:ind w:firstLine="142"/>
              <w:jc w:val="both"/>
              <w:rPr>
                <w:sz w:val="20"/>
                <w:lang w:val="uk-UA"/>
              </w:rPr>
            </w:pPr>
          </w:p>
        </w:tc>
        <w:tc>
          <w:tcPr>
            <w:tcW w:w="1196" w:type="dxa"/>
          </w:tcPr>
          <w:p w:rsidR="00277617" w:rsidRPr="00AD35B4" w:rsidRDefault="00277617" w:rsidP="00AD35B4">
            <w:pPr>
              <w:spacing w:line="360" w:lineRule="auto"/>
              <w:ind w:firstLine="142"/>
              <w:jc w:val="both"/>
              <w:rPr>
                <w:sz w:val="20"/>
                <w:lang w:val="uk-UA"/>
              </w:rPr>
            </w:pPr>
            <w:r w:rsidRPr="00AD35B4">
              <w:rPr>
                <w:sz w:val="20"/>
                <w:lang w:val="uk-UA"/>
              </w:rPr>
              <w:t>22.03.04</w:t>
            </w:r>
          </w:p>
        </w:tc>
        <w:tc>
          <w:tcPr>
            <w:tcW w:w="1210" w:type="dxa"/>
          </w:tcPr>
          <w:p w:rsidR="00277617" w:rsidRPr="00AD35B4" w:rsidRDefault="00277617" w:rsidP="00AD35B4">
            <w:pPr>
              <w:spacing w:line="360" w:lineRule="auto"/>
              <w:ind w:firstLine="142"/>
              <w:jc w:val="both"/>
              <w:rPr>
                <w:sz w:val="20"/>
                <w:lang w:val="uk-UA"/>
              </w:rPr>
            </w:pPr>
            <w:r w:rsidRPr="00AD35B4">
              <w:rPr>
                <w:sz w:val="20"/>
                <w:lang w:val="uk-UA"/>
              </w:rPr>
              <w:t>-“-</w:t>
            </w:r>
          </w:p>
        </w:tc>
        <w:tc>
          <w:tcPr>
            <w:tcW w:w="939" w:type="dxa"/>
          </w:tcPr>
          <w:p w:rsidR="00277617" w:rsidRPr="00AD35B4" w:rsidRDefault="00277617" w:rsidP="00AD35B4">
            <w:pPr>
              <w:spacing w:line="360" w:lineRule="auto"/>
              <w:ind w:firstLine="142"/>
              <w:jc w:val="both"/>
              <w:rPr>
                <w:sz w:val="20"/>
                <w:lang w:val="uk-UA"/>
              </w:rPr>
            </w:pPr>
            <w:r w:rsidRPr="00AD35B4">
              <w:rPr>
                <w:sz w:val="20"/>
                <w:lang w:val="uk-UA"/>
              </w:rPr>
              <w:t>37,9</w:t>
            </w:r>
          </w:p>
        </w:tc>
        <w:tc>
          <w:tcPr>
            <w:tcW w:w="939" w:type="dxa"/>
          </w:tcPr>
          <w:p w:rsidR="00277617" w:rsidRPr="00AD35B4" w:rsidRDefault="00277617" w:rsidP="00AD35B4">
            <w:pPr>
              <w:spacing w:line="360" w:lineRule="auto"/>
              <w:ind w:firstLine="142"/>
              <w:jc w:val="both"/>
              <w:rPr>
                <w:sz w:val="20"/>
                <w:lang w:val="uk-UA"/>
              </w:rPr>
            </w:pPr>
            <w:r w:rsidRPr="00AD35B4">
              <w:rPr>
                <w:sz w:val="20"/>
                <w:lang w:val="uk-UA"/>
              </w:rPr>
              <w:t>68</w:t>
            </w:r>
          </w:p>
        </w:tc>
        <w:tc>
          <w:tcPr>
            <w:tcW w:w="939" w:type="dxa"/>
          </w:tcPr>
          <w:p w:rsidR="00277617" w:rsidRPr="00AD35B4" w:rsidRDefault="00277617" w:rsidP="00AD35B4">
            <w:pPr>
              <w:spacing w:line="360" w:lineRule="auto"/>
              <w:ind w:firstLine="142"/>
              <w:jc w:val="both"/>
              <w:rPr>
                <w:sz w:val="20"/>
                <w:lang w:val="uk-UA"/>
              </w:rPr>
            </w:pPr>
            <w:r w:rsidRPr="00AD35B4">
              <w:rPr>
                <w:sz w:val="20"/>
                <w:lang w:val="uk-UA"/>
              </w:rPr>
              <w:t>19</w:t>
            </w:r>
          </w:p>
        </w:tc>
        <w:tc>
          <w:tcPr>
            <w:tcW w:w="939" w:type="dxa"/>
          </w:tcPr>
          <w:p w:rsidR="00277617" w:rsidRPr="00AD35B4" w:rsidRDefault="00277617" w:rsidP="00AD35B4">
            <w:pPr>
              <w:spacing w:line="360" w:lineRule="auto"/>
              <w:ind w:firstLine="142"/>
              <w:jc w:val="both"/>
              <w:rPr>
                <w:sz w:val="20"/>
                <w:lang w:val="uk-UA"/>
              </w:rPr>
            </w:pPr>
            <w:r w:rsidRPr="00AD35B4">
              <w:rPr>
                <w:sz w:val="20"/>
                <w:lang w:val="uk-UA"/>
              </w:rPr>
              <w:t>38,3</w:t>
            </w:r>
          </w:p>
        </w:tc>
        <w:tc>
          <w:tcPr>
            <w:tcW w:w="939" w:type="dxa"/>
          </w:tcPr>
          <w:p w:rsidR="00277617" w:rsidRPr="00AD35B4" w:rsidRDefault="00277617" w:rsidP="00AD35B4">
            <w:pPr>
              <w:spacing w:line="360" w:lineRule="auto"/>
              <w:ind w:firstLine="142"/>
              <w:jc w:val="both"/>
              <w:rPr>
                <w:sz w:val="20"/>
                <w:lang w:val="uk-UA"/>
              </w:rPr>
            </w:pPr>
            <w:r w:rsidRPr="00AD35B4">
              <w:rPr>
                <w:sz w:val="20"/>
                <w:lang w:val="uk-UA"/>
              </w:rPr>
              <w:t>70</w:t>
            </w:r>
          </w:p>
        </w:tc>
        <w:tc>
          <w:tcPr>
            <w:tcW w:w="1266" w:type="dxa"/>
          </w:tcPr>
          <w:p w:rsidR="00277617" w:rsidRPr="00AD35B4" w:rsidRDefault="00277617" w:rsidP="00AD35B4">
            <w:pPr>
              <w:spacing w:line="360" w:lineRule="auto"/>
              <w:ind w:firstLine="142"/>
              <w:jc w:val="both"/>
              <w:rPr>
                <w:sz w:val="20"/>
                <w:lang w:val="uk-UA"/>
              </w:rPr>
            </w:pPr>
            <w:r w:rsidRPr="00AD35B4">
              <w:rPr>
                <w:sz w:val="20"/>
                <w:lang w:val="uk-UA"/>
              </w:rPr>
              <w:t>19</w:t>
            </w:r>
          </w:p>
        </w:tc>
      </w:tr>
    </w:tbl>
    <w:p w:rsidR="00277617" w:rsidRPr="003F1847" w:rsidRDefault="00277617" w:rsidP="00AD35B4">
      <w:pPr>
        <w:spacing w:line="360" w:lineRule="auto"/>
        <w:ind w:firstLine="142"/>
        <w:jc w:val="both"/>
        <w:rPr>
          <w:sz w:val="28"/>
          <w:szCs w:val="28"/>
          <w:lang w:val="ru-RU"/>
        </w:rPr>
      </w:pPr>
    </w:p>
    <w:p w:rsidR="00277617" w:rsidRPr="004A471F" w:rsidRDefault="00277617" w:rsidP="004A471F">
      <w:pPr>
        <w:pStyle w:val="a9"/>
        <w:ind w:firstLine="709"/>
        <w:rPr>
          <w:szCs w:val="28"/>
        </w:rPr>
      </w:pPr>
      <w:r w:rsidRPr="004A471F">
        <w:rPr>
          <w:szCs w:val="28"/>
        </w:rPr>
        <w:t>Протягом проведення досліду щоденно контролювався загальний стан корів, враховували їх поведінку, апетит</w:t>
      </w:r>
      <w:r w:rsidRPr="004A471F">
        <w:rPr>
          <w:szCs w:val="28"/>
          <w:lang w:val="uk-UA"/>
        </w:rPr>
        <w:t>,</w:t>
      </w:r>
      <w:r w:rsidRPr="004A471F">
        <w:rPr>
          <w:szCs w:val="28"/>
        </w:rPr>
        <w:t xml:space="preserve"> з'їдання корму. На початку досліду корови домішку сапоніту з концентрованим кормом поїдали неохоче і не в повній мірі, але згодом звикли і поїдали повністю. До початку і по закінченні досліду проводили цитологічне і біохімічне дослідження крові в лабораторії кафедри.</w:t>
      </w:r>
    </w:p>
    <w:p w:rsidR="00277617" w:rsidRPr="004A471F" w:rsidRDefault="00277617" w:rsidP="004A471F">
      <w:pPr>
        <w:spacing w:line="360" w:lineRule="auto"/>
        <w:ind w:firstLine="709"/>
        <w:jc w:val="both"/>
        <w:rPr>
          <w:sz w:val="28"/>
          <w:szCs w:val="28"/>
          <w:lang w:val="ru-RU"/>
        </w:rPr>
      </w:pPr>
      <w:r w:rsidRPr="004A471F">
        <w:rPr>
          <w:sz w:val="28"/>
          <w:szCs w:val="28"/>
          <w:lang w:val="ru-RU"/>
        </w:rPr>
        <w:t>При цитологічному дослідженні крові визначали кількість еритроцитів і лейкоцитів.</w:t>
      </w:r>
    </w:p>
    <w:p w:rsidR="00277617" w:rsidRPr="004A471F" w:rsidRDefault="00277617" w:rsidP="004A471F">
      <w:pPr>
        <w:pStyle w:val="a9"/>
        <w:ind w:firstLine="709"/>
        <w:rPr>
          <w:szCs w:val="28"/>
          <w:lang w:val="uk-UA"/>
        </w:rPr>
      </w:pPr>
      <w:r w:rsidRPr="004A471F">
        <w:rPr>
          <w:szCs w:val="28"/>
        </w:rPr>
        <w:t>Під час проведення досліду були втрачені вихідні дані морфол</w:t>
      </w:r>
      <w:r w:rsidRPr="004A471F">
        <w:rPr>
          <w:szCs w:val="28"/>
          <w:lang w:val="uk-UA"/>
        </w:rPr>
        <w:t>огічних</w:t>
      </w:r>
      <w:r w:rsidRPr="004A471F">
        <w:rPr>
          <w:szCs w:val="28"/>
        </w:rPr>
        <w:t xml:space="preserve"> </w:t>
      </w:r>
      <w:r w:rsidRPr="004A471F">
        <w:rPr>
          <w:szCs w:val="28"/>
          <w:lang w:val="uk-UA"/>
        </w:rPr>
        <w:t>п</w:t>
      </w:r>
      <w:r w:rsidRPr="004A471F">
        <w:rPr>
          <w:szCs w:val="28"/>
        </w:rPr>
        <w:t xml:space="preserve">оказників </w:t>
      </w:r>
      <w:r w:rsidRPr="004A471F">
        <w:rPr>
          <w:szCs w:val="28"/>
          <w:lang w:val="uk-UA"/>
        </w:rPr>
        <w:t xml:space="preserve">крові </w:t>
      </w:r>
      <w:r w:rsidRPr="004A471F">
        <w:rPr>
          <w:szCs w:val="28"/>
        </w:rPr>
        <w:t>до початку проведення досліду і тому в послідуючому для порівняння з кінцевими результатами брали загальноприйняті нормативні фізіологічні показники</w:t>
      </w:r>
      <w:r w:rsidRPr="004A471F">
        <w:rPr>
          <w:szCs w:val="28"/>
          <w:lang w:val="uk-UA"/>
        </w:rPr>
        <w:t xml:space="preserve"> (табл. 2.2)</w:t>
      </w:r>
      <w:r w:rsidRPr="004A471F">
        <w:rPr>
          <w:szCs w:val="28"/>
        </w:rPr>
        <w:t>.</w:t>
      </w:r>
      <w:r w:rsidRPr="004A471F">
        <w:rPr>
          <w:szCs w:val="28"/>
          <w:lang w:val="uk-UA"/>
        </w:rPr>
        <w:t xml:space="preserve"> </w:t>
      </w:r>
    </w:p>
    <w:p w:rsidR="00277617" w:rsidRPr="004A471F" w:rsidRDefault="00277617" w:rsidP="004A471F">
      <w:pPr>
        <w:pStyle w:val="a9"/>
        <w:ind w:firstLine="709"/>
        <w:rPr>
          <w:szCs w:val="28"/>
          <w:lang w:val="uk-UA"/>
        </w:rPr>
      </w:pPr>
    </w:p>
    <w:p w:rsidR="00277617" w:rsidRPr="00AD35B4" w:rsidRDefault="00277617" w:rsidP="00AD35B4">
      <w:pPr>
        <w:pStyle w:val="4"/>
        <w:widowControl w:val="0"/>
        <w:suppressAutoHyphens/>
        <w:ind w:firstLine="709"/>
        <w:rPr>
          <w:b w:val="0"/>
          <w:noProof/>
          <w:szCs w:val="28"/>
        </w:rPr>
      </w:pPr>
      <w:r w:rsidRPr="00AD35B4">
        <w:rPr>
          <w:b w:val="0"/>
          <w:noProof/>
          <w:szCs w:val="28"/>
        </w:rPr>
        <w:t>Таблиця 2.2</w:t>
      </w:r>
    </w:p>
    <w:p w:rsidR="00277617" w:rsidRPr="00AD35B4" w:rsidRDefault="00277617" w:rsidP="004A471F">
      <w:pPr>
        <w:pStyle w:val="2"/>
        <w:ind w:firstLine="709"/>
        <w:jc w:val="both"/>
        <w:rPr>
          <w:b w:val="0"/>
          <w:szCs w:val="28"/>
        </w:rPr>
      </w:pPr>
      <w:r w:rsidRPr="00AD35B4">
        <w:rPr>
          <w:b w:val="0"/>
          <w:szCs w:val="28"/>
        </w:rPr>
        <w:t>Цитологічні показники крові корів, які отелилися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60"/>
        <w:gridCol w:w="2124"/>
        <w:gridCol w:w="2393"/>
        <w:gridCol w:w="2393"/>
      </w:tblGrid>
      <w:tr w:rsidR="00277617" w:rsidRPr="004A471F" w:rsidTr="00AD35B4">
        <w:tc>
          <w:tcPr>
            <w:tcW w:w="2660" w:type="dxa"/>
            <w:vAlign w:val="center"/>
          </w:tcPr>
          <w:p w:rsidR="00277617" w:rsidRPr="00AD35B4" w:rsidRDefault="00277617" w:rsidP="00AD35B4">
            <w:pPr>
              <w:spacing w:line="360" w:lineRule="auto"/>
              <w:jc w:val="both"/>
              <w:rPr>
                <w:b/>
                <w:bCs/>
                <w:sz w:val="20"/>
                <w:lang w:val="uk-UA"/>
              </w:rPr>
            </w:pPr>
            <w:r w:rsidRPr="00AD35B4">
              <w:rPr>
                <w:b/>
                <w:bCs/>
                <w:sz w:val="20"/>
                <w:lang w:val="uk-UA"/>
              </w:rPr>
              <w:t>Компоненти крові</w:t>
            </w:r>
          </w:p>
        </w:tc>
        <w:tc>
          <w:tcPr>
            <w:tcW w:w="2124" w:type="dxa"/>
            <w:vAlign w:val="center"/>
          </w:tcPr>
          <w:p w:rsidR="00277617" w:rsidRPr="00AD35B4" w:rsidRDefault="00277617" w:rsidP="00AD35B4">
            <w:pPr>
              <w:spacing w:line="360" w:lineRule="auto"/>
              <w:jc w:val="center"/>
              <w:rPr>
                <w:b/>
                <w:bCs/>
                <w:sz w:val="20"/>
                <w:lang w:val="uk-UA"/>
              </w:rPr>
            </w:pPr>
            <w:r w:rsidRPr="00AD35B4">
              <w:rPr>
                <w:b/>
                <w:bCs/>
                <w:sz w:val="20"/>
                <w:lang w:val="uk-UA"/>
              </w:rPr>
              <w:t>Дослідна група корів</w:t>
            </w:r>
          </w:p>
        </w:tc>
        <w:tc>
          <w:tcPr>
            <w:tcW w:w="2393" w:type="dxa"/>
            <w:vAlign w:val="center"/>
          </w:tcPr>
          <w:p w:rsidR="00277617" w:rsidRPr="00AD35B4" w:rsidRDefault="00277617" w:rsidP="00AD35B4">
            <w:pPr>
              <w:spacing w:line="360" w:lineRule="auto"/>
              <w:jc w:val="center"/>
              <w:rPr>
                <w:b/>
                <w:bCs/>
                <w:sz w:val="20"/>
                <w:lang w:val="uk-UA"/>
              </w:rPr>
            </w:pPr>
            <w:r w:rsidRPr="00AD35B4">
              <w:rPr>
                <w:b/>
                <w:bCs/>
                <w:sz w:val="20"/>
                <w:lang w:val="uk-UA"/>
              </w:rPr>
              <w:t>Контрольна група корів</w:t>
            </w:r>
          </w:p>
        </w:tc>
        <w:tc>
          <w:tcPr>
            <w:tcW w:w="2393" w:type="dxa"/>
            <w:vAlign w:val="center"/>
          </w:tcPr>
          <w:p w:rsidR="00277617" w:rsidRPr="00AD35B4" w:rsidRDefault="00277617" w:rsidP="00AD35B4">
            <w:pPr>
              <w:spacing w:line="360" w:lineRule="auto"/>
              <w:jc w:val="center"/>
              <w:rPr>
                <w:b/>
                <w:bCs/>
                <w:sz w:val="20"/>
                <w:lang w:val="uk-UA"/>
              </w:rPr>
            </w:pPr>
            <w:r w:rsidRPr="00AD35B4">
              <w:rPr>
                <w:b/>
                <w:bCs/>
                <w:sz w:val="20"/>
                <w:lang w:val="uk-UA"/>
              </w:rPr>
              <w:t>Норма</w:t>
            </w:r>
          </w:p>
        </w:tc>
      </w:tr>
      <w:tr w:rsidR="00277617" w:rsidRPr="004A471F" w:rsidTr="00AD35B4">
        <w:tc>
          <w:tcPr>
            <w:tcW w:w="2660" w:type="dxa"/>
          </w:tcPr>
          <w:p w:rsidR="00277617" w:rsidRPr="00AD35B4" w:rsidRDefault="00277617" w:rsidP="00AD35B4">
            <w:pPr>
              <w:spacing w:line="360" w:lineRule="auto"/>
              <w:jc w:val="both"/>
              <w:rPr>
                <w:sz w:val="20"/>
                <w:lang w:val="uk-UA"/>
              </w:rPr>
            </w:pPr>
            <w:r w:rsidRPr="00AD35B4">
              <w:rPr>
                <w:sz w:val="20"/>
                <w:lang w:val="uk-UA"/>
              </w:rPr>
              <w:t>Еритроцити, Т/л</w:t>
            </w:r>
          </w:p>
        </w:tc>
        <w:tc>
          <w:tcPr>
            <w:tcW w:w="2124" w:type="dxa"/>
            <w:vAlign w:val="center"/>
          </w:tcPr>
          <w:p w:rsidR="00277617" w:rsidRPr="00AD35B4" w:rsidRDefault="00277617" w:rsidP="00AD35B4">
            <w:pPr>
              <w:spacing w:line="360" w:lineRule="auto"/>
              <w:jc w:val="center"/>
              <w:rPr>
                <w:sz w:val="20"/>
                <w:lang w:val="uk-UA"/>
              </w:rPr>
            </w:pPr>
            <w:r w:rsidRPr="00AD35B4">
              <w:rPr>
                <w:sz w:val="20"/>
                <w:lang w:val="uk-UA"/>
              </w:rPr>
              <w:t xml:space="preserve">6,6 </w:t>
            </w:r>
            <w:r w:rsidRPr="00AD35B4">
              <w:rPr>
                <w:sz w:val="20"/>
                <w:lang w:val="uk-UA"/>
              </w:rPr>
              <w:sym w:font="Symbol" w:char="F0B1"/>
            </w:r>
            <w:r w:rsidRPr="00AD35B4">
              <w:rPr>
                <w:sz w:val="20"/>
                <w:lang w:val="uk-UA"/>
              </w:rPr>
              <w:t xml:space="preserve"> 0,15</w:t>
            </w:r>
          </w:p>
        </w:tc>
        <w:tc>
          <w:tcPr>
            <w:tcW w:w="2393" w:type="dxa"/>
            <w:vAlign w:val="center"/>
          </w:tcPr>
          <w:p w:rsidR="00277617" w:rsidRPr="00AD35B4" w:rsidRDefault="00277617" w:rsidP="00AD35B4">
            <w:pPr>
              <w:spacing w:line="360" w:lineRule="auto"/>
              <w:jc w:val="center"/>
              <w:rPr>
                <w:sz w:val="20"/>
                <w:lang w:val="uk-UA"/>
              </w:rPr>
            </w:pPr>
            <w:r w:rsidRPr="00AD35B4">
              <w:rPr>
                <w:sz w:val="20"/>
                <w:lang w:val="uk-UA"/>
              </w:rPr>
              <w:t xml:space="preserve">6,8 </w:t>
            </w:r>
            <w:r w:rsidRPr="00AD35B4">
              <w:rPr>
                <w:sz w:val="20"/>
                <w:lang w:val="uk-UA"/>
              </w:rPr>
              <w:sym w:font="Symbol" w:char="F0B1"/>
            </w:r>
            <w:r w:rsidRPr="00AD35B4">
              <w:rPr>
                <w:sz w:val="20"/>
                <w:lang w:val="uk-UA"/>
              </w:rPr>
              <w:t xml:space="preserve"> 0,3</w:t>
            </w:r>
          </w:p>
        </w:tc>
        <w:tc>
          <w:tcPr>
            <w:tcW w:w="2393" w:type="dxa"/>
            <w:vAlign w:val="center"/>
          </w:tcPr>
          <w:p w:rsidR="00277617" w:rsidRPr="00AD35B4" w:rsidRDefault="00277617" w:rsidP="00AD35B4">
            <w:pPr>
              <w:spacing w:line="360" w:lineRule="auto"/>
              <w:jc w:val="center"/>
              <w:rPr>
                <w:sz w:val="20"/>
                <w:lang w:val="uk-UA"/>
              </w:rPr>
            </w:pPr>
            <w:r w:rsidRPr="00AD35B4">
              <w:rPr>
                <w:sz w:val="20"/>
                <w:lang w:val="uk-UA"/>
              </w:rPr>
              <w:t>5 – 7,5</w:t>
            </w:r>
          </w:p>
        </w:tc>
      </w:tr>
      <w:tr w:rsidR="00277617" w:rsidRPr="004A471F" w:rsidTr="00AD35B4">
        <w:tc>
          <w:tcPr>
            <w:tcW w:w="2660" w:type="dxa"/>
          </w:tcPr>
          <w:p w:rsidR="00277617" w:rsidRPr="00AD35B4" w:rsidRDefault="00277617" w:rsidP="00AD35B4">
            <w:pPr>
              <w:spacing w:line="360" w:lineRule="auto"/>
              <w:jc w:val="both"/>
              <w:rPr>
                <w:sz w:val="20"/>
                <w:lang w:val="uk-UA"/>
              </w:rPr>
            </w:pPr>
            <w:r w:rsidRPr="00AD35B4">
              <w:rPr>
                <w:sz w:val="20"/>
                <w:lang w:val="uk-UA"/>
              </w:rPr>
              <w:t>Лейкоцити, Г/л</w:t>
            </w:r>
          </w:p>
        </w:tc>
        <w:tc>
          <w:tcPr>
            <w:tcW w:w="2124" w:type="dxa"/>
            <w:vAlign w:val="center"/>
          </w:tcPr>
          <w:p w:rsidR="00277617" w:rsidRPr="00AD35B4" w:rsidRDefault="00277617" w:rsidP="00AD35B4">
            <w:pPr>
              <w:spacing w:line="360" w:lineRule="auto"/>
              <w:jc w:val="center"/>
              <w:rPr>
                <w:sz w:val="20"/>
                <w:lang w:val="uk-UA"/>
              </w:rPr>
            </w:pPr>
            <w:r w:rsidRPr="00AD35B4">
              <w:rPr>
                <w:sz w:val="20"/>
                <w:lang w:val="uk-UA"/>
              </w:rPr>
              <w:t xml:space="preserve">7,93 </w:t>
            </w:r>
            <w:r w:rsidRPr="00AD35B4">
              <w:rPr>
                <w:sz w:val="20"/>
                <w:lang w:val="uk-UA"/>
              </w:rPr>
              <w:sym w:font="Symbol" w:char="F0B1"/>
            </w:r>
            <w:r w:rsidRPr="00AD35B4">
              <w:rPr>
                <w:sz w:val="20"/>
                <w:lang w:val="uk-UA"/>
              </w:rPr>
              <w:t xml:space="preserve"> 0,94</w:t>
            </w:r>
          </w:p>
        </w:tc>
        <w:tc>
          <w:tcPr>
            <w:tcW w:w="2393" w:type="dxa"/>
            <w:vAlign w:val="center"/>
          </w:tcPr>
          <w:p w:rsidR="00277617" w:rsidRPr="00AD35B4" w:rsidRDefault="00277617" w:rsidP="00AD35B4">
            <w:pPr>
              <w:spacing w:line="360" w:lineRule="auto"/>
              <w:jc w:val="center"/>
              <w:rPr>
                <w:sz w:val="20"/>
                <w:lang w:val="uk-UA"/>
              </w:rPr>
            </w:pPr>
            <w:r w:rsidRPr="00AD35B4">
              <w:rPr>
                <w:sz w:val="20"/>
                <w:lang w:val="uk-UA"/>
              </w:rPr>
              <w:t xml:space="preserve">8,26 </w:t>
            </w:r>
            <w:r w:rsidRPr="00AD35B4">
              <w:rPr>
                <w:sz w:val="20"/>
                <w:lang w:val="uk-UA"/>
              </w:rPr>
              <w:sym w:font="Symbol" w:char="F0B1"/>
            </w:r>
            <w:r w:rsidRPr="00AD35B4">
              <w:rPr>
                <w:sz w:val="20"/>
                <w:lang w:val="uk-UA"/>
              </w:rPr>
              <w:t xml:space="preserve"> 0,41</w:t>
            </w:r>
          </w:p>
        </w:tc>
        <w:tc>
          <w:tcPr>
            <w:tcW w:w="2393" w:type="dxa"/>
            <w:vAlign w:val="center"/>
          </w:tcPr>
          <w:p w:rsidR="00277617" w:rsidRPr="00AD35B4" w:rsidRDefault="00277617" w:rsidP="00AD35B4">
            <w:pPr>
              <w:spacing w:line="360" w:lineRule="auto"/>
              <w:jc w:val="center"/>
              <w:rPr>
                <w:sz w:val="20"/>
                <w:lang w:val="uk-UA"/>
              </w:rPr>
            </w:pPr>
            <w:r w:rsidRPr="00AD35B4">
              <w:rPr>
                <w:sz w:val="20"/>
                <w:lang w:val="uk-UA"/>
              </w:rPr>
              <w:t>6 - 12</w:t>
            </w:r>
          </w:p>
        </w:tc>
      </w:tr>
    </w:tbl>
    <w:p w:rsidR="00277617" w:rsidRPr="004A471F" w:rsidRDefault="00277617" w:rsidP="004A471F">
      <w:pPr>
        <w:pStyle w:val="a9"/>
        <w:ind w:firstLine="709"/>
        <w:rPr>
          <w:szCs w:val="28"/>
          <w:lang w:val="uk-UA"/>
        </w:rPr>
      </w:pPr>
    </w:p>
    <w:p w:rsidR="00277617" w:rsidRPr="004A471F" w:rsidRDefault="00277617" w:rsidP="004A471F">
      <w:pPr>
        <w:pStyle w:val="a9"/>
        <w:ind w:firstLine="709"/>
        <w:rPr>
          <w:szCs w:val="28"/>
          <w:lang w:val="uk-UA"/>
        </w:rPr>
      </w:pPr>
      <w:r w:rsidRPr="004A471F">
        <w:rPr>
          <w:szCs w:val="28"/>
          <w:lang w:val="uk-UA"/>
        </w:rPr>
        <w:t>Виходячи з цього слід відмітити, що значних змін у показниках не відмічалось.</w:t>
      </w:r>
    </w:p>
    <w:p w:rsidR="00277617" w:rsidRPr="004A471F" w:rsidRDefault="00277617" w:rsidP="004A471F">
      <w:pPr>
        <w:spacing w:line="360" w:lineRule="auto"/>
        <w:ind w:firstLine="709"/>
        <w:jc w:val="both"/>
        <w:rPr>
          <w:sz w:val="28"/>
          <w:szCs w:val="28"/>
          <w:lang w:val="uk-UA"/>
        </w:rPr>
      </w:pPr>
      <w:r w:rsidRPr="004A471F">
        <w:rPr>
          <w:sz w:val="28"/>
          <w:szCs w:val="28"/>
          <w:lang w:val="uk-UA"/>
        </w:rPr>
        <w:t>Біохімічні дослідження сироватки крові тільних корів проводили з метою вивчення стану обміну речовин, а також встановлення впливу згодовування сапоніту на вміст у крові кальцію, фосфору, загального білку, каротину, глюкози, білірубіну, АлАТ, АсАТ. Ці данні наведені в таблиці 2.3.</w:t>
      </w:r>
    </w:p>
    <w:p w:rsidR="00AD35B4" w:rsidRDefault="00AD35B4" w:rsidP="004A471F">
      <w:pPr>
        <w:pStyle w:val="1"/>
        <w:ind w:firstLine="709"/>
        <w:jc w:val="both"/>
        <w:rPr>
          <w:caps w:val="0"/>
          <w:szCs w:val="28"/>
          <w:lang w:val="uk-UA"/>
        </w:rPr>
      </w:pPr>
    </w:p>
    <w:p w:rsidR="00277617" w:rsidRPr="00AD35B4" w:rsidRDefault="00277617" w:rsidP="00AD35B4">
      <w:pPr>
        <w:pStyle w:val="1"/>
        <w:ind w:firstLine="709"/>
        <w:jc w:val="right"/>
        <w:rPr>
          <w:b w:val="0"/>
          <w:caps w:val="0"/>
          <w:szCs w:val="28"/>
          <w:lang w:val="uk-UA"/>
        </w:rPr>
      </w:pPr>
      <w:r w:rsidRPr="00AD35B4">
        <w:rPr>
          <w:b w:val="0"/>
          <w:caps w:val="0"/>
          <w:szCs w:val="28"/>
          <w:lang w:val="uk-UA"/>
        </w:rPr>
        <w:t>Таблиця 2.3</w:t>
      </w:r>
    </w:p>
    <w:p w:rsidR="00277617" w:rsidRPr="00AD35B4" w:rsidRDefault="00277617" w:rsidP="004A471F">
      <w:pPr>
        <w:pStyle w:val="a3"/>
        <w:spacing w:after="0" w:line="360" w:lineRule="auto"/>
        <w:ind w:firstLine="709"/>
        <w:jc w:val="both"/>
        <w:rPr>
          <w:bCs/>
          <w:sz w:val="28"/>
          <w:szCs w:val="28"/>
          <w:lang w:val="uk-UA"/>
        </w:rPr>
      </w:pPr>
      <w:r w:rsidRPr="00AD35B4">
        <w:rPr>
          <w:bCs/>
          <w:sz w:val="28"/>
          <w:szCs w:val="28"/>
          <w:lang w:val="uk-UA"/>
        </w:rPr>
        <w:t>Біохімічні показники крові тільних корів до початку проведення досліду і після його закінчення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19"/>
        <w:gridCol w:w="1521"/>
        <w:gridCol w:w="1562"/>
        <w:gridCol w:w="1521"/>
        <w:gridCol w:w="1562"/>
        <w:gridCol w:w="1485"/>
      </w:tblGrid>
      <w:tr w:rsidR="00277617" w:rsidRPr="004A471F" w:rsidTr="002D5C5E">
        <w:trPr>
          <w:cantSplit/>
        </w:trPr>
        <w:tc>
          <w:tcPr>
            <w:tcW w:w="1919" w:type="dxa"/>
            <w:vMerge w:val="restart"/>
            <w:vAlign w:val="center"/>
          </w:tcPr>
          <w:p w:rsidR="00277617" w:rsidRPr="00AD35B4" w:rsidRDefault="00277617" w:rsidP="00AD35B4">
            <w:pPr>
              <w:spacing w:line="360" w:lineRule="auto"/>
              <w:jc w:val="both"/>
              <w:rPr>
                <w:b/>
                <w:bCs/>
                <w:sz w:val="20"/>
                <w:lang w:val="uk-UA"/>
              </w:rPr>
            </w:pPr>
            <w:r w:rsidRPr="00AD35B4">
              <w:rPr>
                <w:b/>
                <w:bCs/>
                <w:sz w:val="20"/>
                <w:lang w:val="uk-UA"/>
              </w:rPr>
              <w:t>Компоненти крові</w:t>
            </w:r>
          </w:p>
        </w:tc>
        <w:tc>
          <w:tcPr>
            <w:tcW w:w="3083" w:type="dxa"/>
            <w:gridSpan w:val="2"/>
          </w:tcPr>
          <w:p w:rsidR="00277617" w:rsidRPr="00AD35B4" w:rsidRDefault="00277617" w:rsidP="00AD35B4">
            <w:pPr>
              <w:spacing w:line="360" w:lineRule="auto"/>
              <w:jc w:val="both"/>
              <w:rPr>
                <w:b/>
                <w:bCs/>
                <w:sz w:val="20"/>
                <w:lang w:val="uk-UA"/>
              </w:rPr>
            </w:pPr>
            <w:r w:rsidRPr="00AD35B4">
              <w:rPr>
                <w:b/>
                <w:bCs/>
                <w:sz w:val="20"/>
                <w:lang w:val="uk-UA"/>
              </w:rPr>
              <w:t>Дослідна група тварин</w:t>
            </w:r>
          </w:p>
        </w:tc>
        <w:tc>
          <w:tcPr>
            <w:tcW w:w="3083" w:type="dxa"/>
            <w:gridSpan w:val="2"/>
          </w:tcPr>
          <w:p w:rsidR="00277617" w:rsidRPr="00AD35B4" w:rsidRDefault="00277617" w:rsidP="00AD35B4">
            <w:pPr>
              <w:spacing w:line="360" w:lineRule="auto"/>
              <w:jc w:val="both"/>
              <w:rPr>
                <w:b/>
                <w:bCs/>
                <w:sz w:val="20"/>
                <w:lang w:val="uk-UA"/>
              </w:rPr>
            </w:pPr>
            <w:r w:rsidRPr="00AD35B4">
              <w:rPr>
                <w:b/>
                <w:bCs/>
                <w:sz w:val="20"/>
                <w:lang w:val="uk-UA"/>
              </w:rPr>
              <w:t>Контрольна група тварин</w:t>
            </w:r>
          </w:p>
        </w:tc>
        <w:tc>
          <w:tcPr>
            <w:tcW w:w="1485" w:type="dxa"/>
            <w:vMerge w:val="restart"/>
            <w:vAlign w:val="center"/>
          </w:tcPr>
          <w:p w:rsidR="00277617" w:rsidRPr="00AD35B4" w:rsidRDefault="00277617" w:rsidP="00AD35B4">
            <w:pPr>
              <w:spacing w:line="360" w:lineRule="auto"/>
              <w:jc w:val="both"/>
              <w:rPr>
                <w:b/>
                <w:bCs/>
                <w:sz w:val="20"/>
                <w:lang w:val="uk-UA"/>
              </w:rPr>
            </w:pPr>
            <w:r w:rsidRPr="00AD35B4">
              <w:rPr>
                <w:b/>
                <w:bCs/>
                <w:sz w:val="20"/>
                <w:lang w:val="uk-UA"/>
              </w:rPr>
              <w:t>Норма</w:t>
            </w:r>
          </w:p>
        </w:tc>
      </w:tr>
      <w:tr w:rsidR="00277617" w:rsidRPr="004A471F" w:rsidTr="002D5C5E">
        <w:trPr>
          <w:cantSplit/>
        </w:trPr>
        <w:tc>
          <w:tcPr>
            <w:tcW w:w="1919" w:type="dxa"/>
            <w:vMerge/>
          </w:tcPr>
          <w:p w:rsidR="00277617" w:rsidRPr="00AD35B4" w:rsidRDefault="00277617" w:rsidP="00AD35B4">
            <w:pPr>
              <w:spacing w:line="360" w:lineRule="auto"/>
              <w:jc w:val="both"/>
              <w:rPr>
                <w:sz w:val="20"/>
                <w:lang w:val="uk-UA"/>
              </w:rPr>
            </w:pPr>
          </w:p>
        </w:tc>
        <w:tc>
          <w:tcPr>
            <w:tcW w:w="1521" w:type="dxa"/>
            <w:vAlign w:val="center"/>
          </w:tcPr>
          <w:p w:rsidR="00277617" w:rsidRPr="00AD35B4" w:rsidRDefault="00277617" w:rsidP="00AD35B4">
            <w:pPr>
              <w:spacing w:line="360" w:lineRule="auto"/>
              <w:jc w:val="both"/>
              <w:rPr>
                <w:b/>
                <w:bCs/>
                <w:sz w:val="20"/>
                <w:lang w:val="uk-UA"/>
              </w:rPr>
            </w:pPr>
            <w:r w:rsidRPr="00AD35B4">
              <w:rPr>
                <w:b/>
                <w:bCs/>
                <w:sz w:val="20"/>
                <w:lang w:val="uk-UA"/>
              </w:rPr>
              <w:t>Вихідні дані</w:t>
            </w:r>
          </w:p>
        </w:tc>
        <w:tc>
          <w:tcPr>
            <w:tcW w:w="1562" w:type="dxa"/>
          </w:tcPr>
          <w:p w:rsidR="00277617" w:rsidRPr="00AD35B4" w:rsidRDefault="00277617" w:rsidP="00AD35B4">
            <w:pPr>
              <w:spacing w:line="360" w:lineRule="auto"/>
              <w:jc w:val="both"/>
              <w:rPr>
                <w:b/>
                <w:bCs/>
                <w:sz w:val="20"/>
                <w:lang w:val="uk-UA"/>
              </w:rPr>
            </w:pPr>
            <w:r w:rsidRPr="00AD35B4">
              <w:rPr>
                <w:b/>
                <w:bCs/>
                <w:sz w:val="20"/>
                <w:lang w:val="uk-UA"/>
              </w:rPr>
              <w:t>Після отелення</w:t>
            </w:r>
          </w:p>
        </w:tc>
        <w:tc>
          <w:tcPr>
            <w:tcW w:w="1521" w:type="dxa"/>
            <w:vAlign w:val="center"/>
          </w:tcPr>
          <w:p w:rsidR="00277617" w:rsidRPr="00AD35B4" w:rsidRDefault="00277617" w:rsidP="00AD35B4">
            <w:pPr>
              <w:spacing w:line="360" w:lineRule="auto"/>
              <w:jc w:val="both"/>
              <w:rPr>
                <w:b/>
                <w:bCs/>
                <w:sz w:val="20"/>
                <w:lang w:val="uk-UA"/>
              </w:rPr>
            </w:pPr>
            <w:r w:rsidRPr="00AD35B4">
              <w:rPr>
                <w:b/>
                <w:bCs/>
                <w:sz w:val="20"/>
                <w:lang w:val="uk-UA"/>
              </w:rPr>
              <w:t>Вихідні дані</w:t>
            </w:r>
          </w:p>
        </w:tc>
        <w:tc>
          <w:tcPr>
            <w:tcW w:w="1562" w:type="dxa"/>
          </w:tcPr>
          <w:p w:rsidR="00277617" w:rsidRPr="00AD35B4" w:rsidRDefault="00277617" w:rsidP="00AD35B4">
            <w:pPr>
              <w:spacing w:line="360" w:lineRule="auto"/>
              <w:jc w:val="both"/>
              <w:rPr>
                <w:b/>
                <w:bCs/>
                <w:sz w:val="20"/>
                <w:lang w:val="uk-UA"/>
              </w:rPr>
            </w:pPr>
            <w:r w:rsidRPr="00AD35B4">
              <w:rPr>
                <w:b/>
                <w:bCs/>
                <w:sz w:val="20"/>
                <w:lang w:val="uk-UA"/>
              </w:rPr>
              <w:t>Після отелення</w:t>
            </w:r>
          </w:p>
        </w:tc>
        <w:tc>
          <w:tcPr>
            <w:tcW w:w="1485" w:type="dxa"/>
            <w:vMerge/>
          </w:tcPr>
          <w:p w:rsidR="00277617" w:rsidRPr="00AD35B4" w:rsidRDefault="00277617" w:rsidP="00AD35B4">
            <w:pPr>
              <w:spacing w:line="360" w:lineRule="auto"/>
              <w:jc w:val="both"/>
              <w:rPr>
                <w:sz w:val="20"/>
                <w:lang w:val="uk-UA"/>
              </w:rPr>
            </w:pPr>
          </w:p>
        </w:tc>
      </w:tr>
      <w:tr w:rsidR="00277617" w:rsidRPr="004A471F" w:rsidTr="002D5C5E">
        <w:tc>
          <w:tcPr>
            <w:tcW w:w="1919" w:type="dxa"/>
            <w:vAlign w:val="center"/>
          </w:tcPr>
          <w:p w:rsidR="00277617" w:rsidRPr="00AD35B4" w:rsidRDefault="00277617" w:rsidP="00AD35B4">
            <w:pPr>
              <w:spacing w:line="360" w:lineRule="auto"/>
              <w:jc w:val="both"/>
              <w:rPr>
                <w:sz w:val="20"/>
                <w:lang w:val="uk-UA"/>
              </w:rPr>
            </w:pPr>
            <w:r w:rsidRPr="00AD35B4">
              <w:rPr>
                <w:sz w:val="20"/>
                <w:lang w:val="uk-UA"/>
              </w:rPr>
              <w:t>Кальцій, ммоль/л</w:t>
            </w:r>
          </w:p>
        </w:tc>
        <w:tc>
          <w:tcPr>
            <w:tcW w:w="1521" w:type="dxa"/>
            <w:vAlign w:val="center"/>
          </w:tcPr>
          <w:p w:rsidR="00277617" w:rsidRPr="00AD35B4" w:rsidRDefault="00277617" w:rsidP="00AD35B4">
            <w:pPr>
              <w:spacing w:line="360" w:lineRule="auto"/>
              <w:jc w:val="both"/>
              <w:rPr>
                <w:sz w:val="20"/>
                <w:lang w:val="uk-UA"/>
              </w:rPr>
            </w:pPr>
            <w:r w:rsidRPr="00AD35B4">
              <w:rPr>
                <w:sz w:val="20"/>
                <w:lang w:val="uk-UA"/>
              </w:rPr>
              <w:t xml:space="preserve">2,69 </w:t>
            </w:r>
            <w:r w:rsidRPr="00AD35B4">
              <w:rPr>
                <w:sz w:val="20"/>
                <w:lang w:val="uk-UA"/>
              </w:rPr>
              <w:sym w:font="Symbol" w:char="F0B1"/>
            </w:r>
            <w:r w:rsidRPr="00AD35B4">
              <w:rPr>
                <w:sz w:val="20"/>
                <w:lang w:val="uk-UA"/>
              </w:rPr>
              <w:t xml:space="preserve"> 0,25</w:t>
            </w:r>
          </w:p>
        </w:tc>
        <w:tc>
          <w:tcPr>
            <w:tcW w:w="1562" w:type="dxa"/>
            <w:vAlign w:val="center"/>
          </w:tcPr>
          <w:p w:rsidR="00277617" w:rsidRPr="00AD35B4" w:rsidRDefault="00277617" w:rsidP="00AD35B4">
            <w:pPr>
              <w:spacing w:line="360" w:lineRule="auto"/>
              <w:jc w:val="both"/>
              <w:rPr>
                <w:sz w:val="20"/>
                <w:lang w:val="uk-UA"/>
              </w:rPr>
            </w:pPr>
            <w:r w:rsidRPr="00AD35B4">
              <w:rPr>
                <w:sz w:val="20"/>
                <w:lang w:val="uk-UA"/>
              </w:rPr>
              <w:t xml:space="preserve">2,96 </w:t>
            </w:r>
            <w:r w:rsidRPr="00AD35B4">
              <w:rPr>
                <w:sz w:val="20"/>
                <w:lang w:val="uk-UA"/>
              </w:rPr>
              <w:sym w:font="Symbol" w:char="F0B1"/>
            </w:r>
            <w:r w:rsidRPr="00AD35B4">
              <w:rPr>
                <w:sz w:val="20"/>
                <w:lang w:val="uk-UA"/>
              </w:rPr>
              <w:t xml:space="preserve"> 0,1</w:t>
            </w:r>
          </w:p>
        </w:tc>
        <w:tc>
          <w:tcPr>
            <w:tcW w:w="1521" w:type="dxa"/>
            <w:vAlign w:val="center"/>
          </w:tcPr>
          <w:p w:rsidR="00277617" w:rsidRPr="00AD35B4" w:rsidRDefault="00277617" w:rsidP="00AD35B4">
            <w:pPr>
              <w:spacing w:line="360" w:lineRule="auto"/>
              <w:jc w:val="both"/>
              <w:rPr>
                <w:sz w:val="20"/>
                <w:lang w:val="uk-UA"/>
              </w:rPr>
            </w:pPr>
            <w:r w:rsidRPr="00AD35B4">
              <w:rPr>
                <w:sz w:val="20"/>
                <w:lang w:val="uk-UA"/>
              </w:rPr>
              <w:t xml:space="preserve">2,45 </w:t>
            </w:r>
            <w:r w:rsidRPr="00AD35B4">
              <w:rPr>
                <w:sz w:val="20"/>
                <w:lang w:val="uk-UA"/>
              </w:rPr>
              <w:sym w:font="Symbol" w:char="F0B1"/>
            </w:r>
            <w:r w:rsidRPr="00AD35B4">
              <w:rPr>
                <w:sz w:val="20"/>
                <w:lang w:val="uk-UA"/>
              </w:rPr>
              <w:t xml:space="preserve"> 0,21</w:t>
            </w:r>
          </w:p>
        </w:tc>
        <w:tc>
          <w:tcPr>
            <w:tcW w:w="1562" w:type="dxa"/>
            <w:vAlign w:val="center"/>
          </w:tcPr>
          <w:p w:rsidR="00277617" w:rsidRPr="00AD35B4" w:rsidRDefault="00277617" w:rsidP="00AD35B4">
            <w:pPr>
              <w:spacing w:line="360" w:lineRule="auto"/>
              <w:jc w:val="both"/>
              <w:rPr>
                <w:sz w:val="20"/>
                <w:lang w:val="uk-UA"/>
              </w:rPr>
            </w:pPr>
            <w:r w:rsidRPr="00AD35B4">
              <w:rPr>
                <w:sz w:val="20"/>
                <w:lang w:val="uk-UA"/>
              </w:rPr>
              <w:t xml:space="preserve">2,46 </w:t>
            </w:r>
            <w:r w:rsidRPr="00AD35B4">
              <w:rPr>
                <w:sz w:val="20"/>
                <w:lang w:val="uk-UA"/>
              </w:rPr>
              <w:sym w:font="Symbol" w:char="F0B1"/>
            </w:r>
            <w:r w:rsidRPr="00AD35B4">
              <w:rPr>
                <w:sz w:val="20"/>
                <w:lang w:val="uk-UA"/>
              </w:rPr>
              <w:t xml:space="preserve"> 0,21</w:t>
            </w:r>
          </w:p>
        </w:tc>
        <w:tc>
          <w:tcPr>
            <w:tcW w:w="1485" w:type="dxa"/>
            <w:vAlign w:val="center"/>
          </w:tcPr>
          <w:p w:rsidR="00277617" w:rsidRPr="00AD35B4" w:rsidRDefault="00277617" w:rsidP="00AD35B4">
            <w:pPr>
              <w:spacing w:line="360" w:lineRule="auto"/>
              <w:jc w:val="both"/>
              <w:rPr>
                <w:sz w:val="20"/>
                <w:lang w:val="uk-UA"/>
              </w:rPr>
            </w:pPr>
            <w:r w:rsidRPr="00AD35B4">
              <w:rPr>
                <w:sz w:val="20"/>
                <w:lang w:val="uk-UA"/>
              </w:rPr>
              <w:t>2,25– 3,0</w:t>
            </w:r>
          </w:p>
        </w:tc>
      </w:tr>
      <w:tr w:rsidR="00277617" w:rsidRPr="004A471F" w:rsidTr="002D5C5E">
        <w:tc>
          <w:tcPr>
            <w:tcW w:w="1919" w:type="dxa"/>
            <w:vAlign w:val="center"/>
          </w:tcPr>
          <w:p w:rsidR="00277617" w:rsidRPr="00AD35B4" w:rsidRDefault="00277617" w:rsidP="00AD35B4">
            <w:pPr>
              <w:spacing w:line="360" w:lineRule="auto"/>
              <w:jc w:val="both"/>
              <w:rPr>
                <w:sz w:val="20"/>
                <w:lang w:val="uk-UA"/>
              </w:rPr>
            </w:pPr>
            <w:r w:rsidRPr="00AD35B4">
              <w:rPr>
                <w:sz w:val="20"/>
                <w:lang w:val="uk-UA"/>
              </w:rPr>
              <w:t>Фосфор, ммоль/л</w:t>
            </w:r>
          </w:p>
        </w:tc>
        <w:tc>
          <w:tcPr>
            <w:tcW w:w="1521" w:type="dxa"/>
            <w:vAlign w:val="center"/>
          </w:tcPr>
          <w:p w:rsidR="00277617" w:rsidRPr="00AD35B4" w:rsidRDefault="00277617" w:rsidP="00AD35B4">
            <w:pPr>
              <w:spacing w:line="360" w:lineRule="auto"/>
              <w:jc w:val="both"/>
              <w:rPr>
                <w:sz w:val="20"/>
                <w:lang w:val="uk-UA"/>
              </w:rPr>
            </w:pPr>
            <w:r w:rsidRPr="00AD35B4">
              <w:rPr>
                <w:sz w:val="20"/>
                <w:lang w:val="uk-UA"/>
              </w:rPr>
              <w:t xml:space="preserve">1,66 </w:t>
            </w:r>
            <w:r w:rsidRPr="00AD35B4">
              <w:rPr>
                <w:sz w:val="20"/>
                <w:lang w:val="uk-UA"/>
              </w:rPr>
              <w:sym w:font="Symbol" w:char="F0B1"/>
            </w:r>
            <w:r w:rsidRPr="00AD35B4">
              <w:rPr>
                <w:sz w:val="20"/>
                <w:lang w:val="uk-UA"/>
              </w:rPr>
              <w:t xml:space="preserve"> 0,14</w:t>
            </w:r>
          </w:p>
        </w:tc>
        <w:tc>
          <w:tcPr>
            <w:tcW w:w="1562" w:type="dxa"/>
            <w:vAlign w:val="center"/>
          </w:tcPr>
          <w:p w:rsidR="00277617" w:rsidRPr="00AD35B4" w:rsidRDefault="00277617" w:rsidP="00AD35B4">
            <w:pPr>
              <w:spacing w:line="360" w:lineRule="auto"/>
              <w:jc w:val="both"/>
              <w:rPr>
                <w:sz w:val="20"/>
                <w:lang w:val="uk-UA"/>
              </w:rPr>
            </w:pPr>
            <w:r w:rsidRPr="00AD35B4">
              <w:rPr>
                <w:sz w:val="20"/>
                <w:lang w:val="uk-UA"/>
              </w:rPr>
              <w:t xml:space="preserve">1,69 </w:t>
            </w:r>
            <w:r w:rsidRPr="00AD35B4">
              <w:rPr>
                <w:sz w:val="20"/>
                <w:lang w:val="uk-UA"/>
              </w:rPr>
              <w:sym w:font="Symbol" w:char="F0B1"/>
            </w:r>
            <w:r w:rsidRPr="00AD35B4">
              <w:rPr>
                <w:sz w:val="20"/>
                <w:lang w:val="uk-UA"/>
              </w:rPr>
              <w:t xml:space="preserve"> 0,12</w:t>
            </w:r>
          </w:p>
        </w:tc>
        <w:tc>
          <w:tcPr>
            <w:tcW w:w="1521" w:type="dxa"/>
            <w:vAlign w:val="center"/>
          </w:tcPr>
          <w:p w:rsidR="00277617" w:rsidRPr="00AD35B4" w:rsidRDefault="00277617" w:rsidP="00AD35B4">
            <w:pPr>
              <w:spacing w:line="360" w:lineRule="auto"/>
              <w:jc w:val="both"/>
              <w:rPr>
                <w:sz w:val="20"/>
                <w:lang w:val="uk-UA"/>
              </w:rPr>
            </w:pPr>
            <w:r w:rsidRPr="00AD35B4">
              <w:rPr>
                <w:sz w:val="20"/>
                <w:lang w:val="uk-UA"/>
              </w:rPr>
              <w:t xml:space="preserve">1,58 </w:t>
            </w:r>
            <w:r w:rsidRPr="00AD35B4">
              <w:rPr>
                <w:sz w:val="20"/>
                <w:lang w:val="uk-UA"/>
              </w:rPr>
              <w:sym w:font="Symbol" w:char="F0B1"/>
            </w:r>
            <w:r w:rsidRPr="00AD35B4">
              <w:rPr>
                <w:sz w:val="20"/>
                <w:lang w:val="uk-UA"/>
              </w:rPr>
              <w:t xml:space="preserve"> 0,11</w:t>
            </w:r>
          </w:p>
        </w:tc>
        <w:tc>
          <w:tcPr>
            <w:tcW w:w="1562" w:type="dxa"/>
            <w:vAlign w:val="center"/>
          </w:tcPr>
          <w:p w:rsidR="00277617" w:rsidRPr="00AD35B4" w:rsidRDefault="00277617" w:rsidP="00AD35B4">
            <w:pPr>
              <w:spacing w:line="360" w:lineRule="auto"/>
              <w:jc w:val="both"/>
              <w:rPr>
                <w:sz w:val="20"/>
                <w:lang w:val="uk-UA"/>
              </w:rPr>
            </w:pPr>
            <w:r w:rsidRPr="00AD35B4">
              <w:rPr>
                <w:sz w:val="20"/>
                <w:lang w:val="uk-UA"/>
              </w:rPr>
              <w:t xml:space="preserve">1,81 </w:t>
            </w:r>
            <w:r w:rsidRPr="00AD35B4">
              <w:rPr>
                <w:sz w:val="20"/>
                <w:lang w:val="uk-UA"/>
              </w:rPr>
              <w:sym w:font="Symbol" w:char="F0B1"/>
            </w:r>
            <w:r w:rsidRPr="00AD35B4">
              <w:rPr>
                <w:sz w:val="20"/>
                <w:lang w:val="uk-UA"/>
              </w:rPr>
              <w:t xml:space="preserve"> 0,05</w:t>
            </w:r>
          </w:p>
        </w:tc>
        <w:tc>
          <w:tcPr>
            <w:tcW w:w="1485" w:type="dxa"/>
            <w:vAlign w:val="center"/>
          </w:tcPr>
          <w:p w:rsidR="00277617" w:rsidRPr="00AD35B4" w:rsidRDefault="00277617" w:rsidP="00AD35B4">
            <w:pPr>
              <w:spacing w:line="360" w:lineRule="auto"/>
              <w:jc w:val="both"/>
              <w:rPr>
                <w:sz w:val="20"/>
                <w:lang w:val="uk-UA"/>
              </w:rPr>
            </w:pPr>
            <w:r w:rsidRPr="00AD35B4">
              <w:rPr>
                <w:sz w:val="20"/>
                <w:lang w:val="uk-UA"/>
              </w:rPr>
              <w:t>1,45–2,1</w:t>
            </w:r>
          </w:p>
        </w:tc>
      </w:tr>
      <w:tr w:rsidR="00277617" w:rsidRPr="004A471F" w:rsidTr="002D5C5E">
        <w:tc>
          <w:tcPr>
            <w:tcW w:w="1919" w:type="dxa"/>
            <w:vAlign w:val="center"/>
          </w:tcPr>
          <w:p w:rsidR="00277617" w:rsidRPr="00AD35B4" w:rsidRDefault="00277617" w:rsidP="00AD35B4">
            <w:pPr>
              <w:spacing w:line="360" w:lineRule="auto"/>
              <w:jc w:val="both"/>
              <w:rPr>
                <w:sz w:val="20"/>
                <w:lang w:val="uk-UA"/>
              </w:rPr>
            </w:pPr>
            <w:r w:rsidRPr="00AD35B4">
              <w:rPr>
                <w:sz w:val="20"/>
                <w:lang w:val="uk-UA"/>
              </w:rPr>
              <w:t>Загальний білок, г/л</w:t>
            </w:r>
          </w:p>
        </w:tc>
        <w:tc>
          <w:tcPr>
            <w:tcW w:w="1521" w:type="dxa"/>
            <w:vAlign w:val="center"/>
          </w:tcPr>
          <w:p w:rsidR="00277617" w:rsidRPr="00AD35B4" w:rsidRDefault="00277617" w:rsidP="00AD35B4">
            <w:pPr>
              <w:spacing w:line="360" w:lineRule="auto"/>
              <w:jc w:val="both"/>
              <w:rPr>
                <w:sz w:val="20"/>
                <w:lang w:val="uk-UA"/>
              </w:rPr>
            </w:pPr>
            <w:r w:rsidRPr="00AD35B4">
              <w:rPr>
                <w:sz w:val="20"/>
                <w:lang w:val="uk-UA"/>
              </w:rPr>
              <w:t xml:space="preserve">66,4 </w:t>
            </w:r>
            <w:r w:rsidRPr="00AD35B4">
              <w:rPr>
                <w:sz w:val="20"/>
                <w:lang w:val="uk-UA"/>
              </w:rPr>
              <w:sym w:font="Symbol" w:char="F0B1"/>
            </w:r>
            <w:r w:rsidRPr="00AD35B4">
              <w:rPr>
                <w:sz w:val="20"/>
                <w:lang w:val="uk-UA"/>
              </w:rPr>
              <w:t xml:space="preserve"> 1,2</w:t>
            </w:r>
          </w:p>
        </w:tc>
        <w:tc>
          <w:tcPr>
            <w:tcW w:w="1562" w:type="dxa"/>
            <w:vAlign w:val="center"/>
          </w:tcPr>
          <w:p w:rsidR="00277617" w:rsidRPr="00AD35B4" w:rsidRDefault="00277617" w:rsidP="00AD35B4">
            <w:pPr>
              <w:spacing w:line="360" w:lineRule="auto"/>
              <w:jc w:val="both"/>
              <w:rPr>
                <w:sz w:val="20"/>
                <w:lang w:val="uk-UA"/>
              </w:rPr>
            </w:pPr>
            <w:r w:rsidRPr="00AD35B4">
              <w:rPr>
                <w:sz w:val="20"/>
                <w:lang w:val="uk-UA"/>
              </w:rPr>
              <w:t xml:space="preserve">66,4 </w:t>
            </w:r>
            <w:r w:rsidRPr="00AD35B4">
              <w:rPr>
                <w:sz w:val="20"/>
                <w:lang w:val="uk-UA"/>
              </w:rPr>
              <w:sym w:font="Symbol" w:char="F0B1"/>
            </w:r>
            <w:r w:rsidRPr="00AD35B4">
              <w:rPr>
                <w:sz w:val="20"/>
                <w:lang w:val="uk-UA"/>
              </w:rPr>
              <w:t xml:space="preserve"> 0,81</w:t>
            </w:r>
          </w:p>
        </w:tc>
        <w:tc>
          <w:tcPr>
            <w:tcW w:w="1521" w:type="dxa"/>
            <w:vAlign w:val="center"/>
          </w:tcPr>
          <w:p w:rsidR="00277617" w:rsidRPr="00AD35B4" w:rsidRDefault="00277617" w:rsidP="00AD35B4">
            <w:pPr>
              <w:spacing w:line="360" w:lineRule="auto"/>
              <w:jc w:val="both"/>
              <w:rPr>
                <w:sz w:val="20"/>
                <w:lang w:val="uk-UA"/>
              </w:rPr>
            </w:pPr>
            <w:r w:rsidRPr="00AD35B4">
              <w:rPr>
                <w:sz w:val="20"/>
                <w:lang w:val="uk-UA"/>
              </w:rPr>
              <w:t xml:space="preserve">66,4 </w:t>
            </w:r>
            <w:r w:rsidRPr="00AD35B4">
              <w:rPr>
                <w:sz w:val="20"/>
                <w:lang w:val="uk-UA"/>
              </w:rPr>
              <w:sym w:font="Symbol" w:char="F0B1"/>
            </w:r>
            <w:r w:rsidRPr="00AD35B4">
              <w:rPr>
                <w:sz w:val="20"/>
                <w:lang w:val="uk-UA"/>
              </w:rPr>
              <w:t xml:space="preserve"> 2,2</w:t>
            </w:r>
          </w:p>
        </w:tc>
        <w:tc>
          <w:tcPr>
            <w:tcW w:w="1562" w:type="dxa"/>
            <w:vAlign w:val="center"/>
          </w:tcPr>
          <w:p w:rsidR="00277617" w:rsidRPr="00AD35B4" w:rsidRDefault="00277617" w:rsidP="00AD35B4">
            <w:pPr>
              <w:spacing w:line="360" w:lineRule="auto"/>
              <w:jc w:val="both"/>
              <w:rPr>
                <w:sz w:val="20"/>
                <w:lang w:val="uk-UA"/>
              </w:rPr>
            </w:pPr>
            <w:r w:rsidRPr="00AD35B4">
              <w:rPr>
                <w:sz w:val="20"/>
                <w:lang w:val="uk-UA"/>
              </w:rPr>
              <w:t xml:space="preserve">65,1 </w:t>
            </w:r>
            <w:r w:rsidRPr="00AD35B4">
              <w:rPr>
                <w:sz w:val="20"/>
                <w:lang w:val="uk-UA"/>
              </w:rPr>
              <w:sym w:font="Symbol" w:char="F0B1"/>
            </w:r>
            <w:r w:rsidRPr="00AD35B4">
              <w:rPr>
                <w:sz w:val="20"/>
                <w:lang w:val="uk-UA"/>
              </w:rPr>
              <w:t xml:space="preserve"> 0,93</w:t>
            </w:r>
          </w:p>
        </w:tc>
        <w:tc>
          <w:tcPr>
            <w:tcW w:w="1485" w:type="dxa"/>
            <w:vAlign w:val="center"/>
          </w:tcPr>
          <w:p w:rsidR="00277617" w:rsidRPr="00AD35B4" w:rsidRDefault="00277617" w:rsidP="00AD35B4">
            <w:pPr>
              <w:spacing w:line="360" w:lineRule="auto"/>
              <w:jc w:val="both"/>
              <w:rPr>
                <w:sz w:val="20"/>
                <w:lang w:val="uk-UA"/>
              </w:rPr>
            </w:pPr>
            <w:r w:rsidRPr="00AD35B4">
              <w:rPr>
                <w:sz w:val="20"/>
                <w:lang w:val="uk-UA"/>
              </w:rPr>
              <w:t>72–86</w:t>
            </w:r>
          </w:p>
        </w:tc>
      </w:tr>
      <w:tr w:rsidR="00277617" w:rsidRPr="004A471F" w:rsidTr="002D5C5E">
        <w:tc>
          <w:tcPr>
            <w:tcW w:w="1919" w:type="dxa"/>
            <w:vAlign w:val="center"/>
          </w:tcPr>
          <w:p w:rsidR="00277617" w:rsidRPr="00AD35B4" w:rsidRDefault="00277617" w:rsidP="00AD35B4">
            <w:pPr>
              <w:spacing w:line="360" w:lineRule="auto"/>
              <w:jc w:val="both"/>
              <w:rPr>
                <w:sz w:val="20"/>
                <w:lang w:val="uk-UA"/>
              </w:rPr>
            </w:pPr>
            <w:r w:rsidRPr="00AD35B4">
              <w:rPr>
                <w:sz w:val="20"/>
                <w:lang w:val="uk-UA"/>
              </w:rPr>
              <w:t>Каротин, мкг/100 мл</w:t>
            </w:r>
          </w:p>
        </w:tc>
        <w:tc>
          <w:tcPr>
            <w:tcW w:w="1521" w:type="dxa"/>
            <w:vAlign w:val="center"/>
          </w:tcPr>
          <w:p w:rsidR="00277617" w:rsidRPr="00AD35B4" w:rsidRDefault="00277617" w:rsidP="00AD35B4">
            <w:pPr>
              <w:spacing w:line="360" w:lineRule="auto"/>
              <w:jc w:val="both"/>
              <w:rPr>
                <w:sz w:val="20"/>
                <w:lang w:val="uk-UA"/>
              </w:rPr>
            </w:pPr>
            <w:r w:rsidRPr="00AD35B4">
              <w:rPr>
                <w:sz w:val="20"/>
                <w:lang w:val="uk-UA"/>
              </w:rPr>
              <w:t>275,88</w:t>
            </w:r>
            <w:r w:rsidRPr="00AD35B4">
              <w:rPr>
                <w:sz w:val="20"/>
                <w:lang w:val="uk-UA"/>
              </w:rPr>
              <w:sym w:font="Symbol" w:char="F0B1"/>
            </w:r>
            <w:r w:rsidRPr="00AD35B4">
              <w:rPr>
                <w:sz w:val="20"/>
                <w:lang w:val="uk-UA"/>
              </w:rPr>
              <w:t>53,8</w:t>
            </w:r>
          </w:p>
        </w:tc>
        <w:tc>
          <w:tcPr>
            <w:tcW w:w="1562" w:type="dxa"/>
            <w:vAlign w:val="center"/>
          </w:tcPr>
          <w:p w:rsidR="00277617" w:rsidRPr="00AD35B4" w:rsidRDefault="00277617" w:rsidP="00AD35B4">
            <w:pPr>
              <w:spacing w:line="360" w:lineRule="auto"/>
              <w:jc w:val="both"/>
              <w:rPr>
                <w:sz w:val="20"/>
                <w:lang w:val="uk-UA"/>
              </w:rPr>
            </w:pPr>
            <w:r w:rsidRPr="00AD35B4">
              <w:rPr>
                <w:sz w:val="20"/>
                <w:lang w:val="uk-UA"/>
              </w:rPr>
              <w:t>322,36</w:t>
            </w:r>
            <w:r w:rsidRPr="00AD35B4">
              <w:rPr>
                <w:sz w:val="20"/>
                <w:lang w:val="uk-UA"/>
              </w:rPr>
              <w:sym w:font="Symbol" w:char="F0B1"/>
            </w:r>
            <w:r w:rsidRPr="00AD35B4">
              <w:rPr>
                <w:sz w:val="20"/>
                <w:lang w:val="uk-UA"/>
              </w:rPr>
              <w:t>53,86</w:t>
            </w:r>
          </w:p>
        </w:tc>
        <w:tc>
          <w:tcPr>
            <w:tcW w:w="1521" w:type="dxa"/>
            <w:vAlign w:val="center"/>
          </w:tcPr>
          <w:p w:rsidR="00277617" w:rsidRPr="00AD35B4" w:rsidRDefault="00277617" w:rsidP="00AD35B4">
            <w:pPr>
              <w:spacing w:line="360" w:lineRule="auto"/>
              <w:jc w:val="both"/>
              <w:rPr>
                <w:sz w:val="20"/>
                <w:lang w:val="uk-UA"/>
              </w:rPr>
            </w:pPr>
            <w:r w:rsidRPr="00AD35B4">
              <w:rPr>
                <w:sz w:val="20"/>
                <w:lang w:val="uk-UA"/>
              </w:rPr>
              <w:t>268,92</w:t>
            </w:r>
            <w:r w:rsidRPr="00AD35B4">
              <w:rPr>
                <w:sz w:val="20"/>
                <w:lang w:val="uk-UA"/>
              </w:rPr>
              <w:sym w:font="Symbol" w:char="F0B1"/>
            </w:r>
            <w:r w:rsidRPr="00AD35B4">
              <w:rPr>
                <w:sz w:val="20"/>
                <w:lang w:val="uk-UA"/>
              </w:rPr>
              <w:t>55,5</w:t>
            </w:r>
          </w:p>
        </w:tc>
        <w:tc>
          <w:tcPr>
            <w:tcW w:w="1562" w:type="dxa"/>
            <w:vAlign w:val="center"/>
          </w:tcPr>
          <w:p w:rsidR="00277617" w:rsidRPr="00AD35B4" w:rsidRDefault="00277617" w:rsidP="00AD35B4">
            <w:pPr>
              <w:spacing w:line="360" w:lineRule="auto"/>
              <w:jc w:val="both"/>
              <w:rPr>
                <w:sz w:val="20"/>
                <w:lang w:val="uk-UA"/>
              </w:rPr>
            </w:pPr>
            <w:r w:rsidRPr="00AD35B4">
              <w:rPr>
                <w:sz w:val="20"/>
                <w:lang w:val="uk-UA"/>
              </w:rPr>
              <w:t>326,06</w:t>
            </w:r>
            <w:r w:rsidRPr="00AD35B4">
              <w:rPr>
                <w:sz w:val="20"/>
                <w:lang w:val="uk-UA"/>
              </w:rPr>
              <w:sym w:font="Symbol" w:char="F0B1"/>
            </w:r>
            <w:r w:rsidRPr="00AD35B4">
              <w:rPr>
                <w:sz w:val="20"/>
                <w:lang w:val="uk-UA"/>
              </w:rPr>
              <w:t>55,2</w:t>
            </w:r>
          </w:p>
        </w:tc>
        <w:tc>
          <w:tcPr>
            <w:tcW w:w="1485" w:type="dxa"/>
            <w:vAlign w:val="center"/>
          </w:tcPr>
          <w:p w:rsidR="00277617" w:rsidRPr="00AD35B4" w:rsidRDefault="00277617" w:rsidP="00AD35B4">
            <w:pPr>
              <w:spacing w:line="360" w:lineRule="auto"/>
              <w:jc w:val="both"/>
              <w:rPr>
                <w:sz w:val="20"/>
                <w:lang w:val="uk-UA"/>
              </w:rPr>
            </w:pPr>
            <w:r w:rsidRPr="00AD35B4">
              <w:rPr>
                <w:sz w:val="20"/>
                <w:lang w:val="uk-UA"/>
              </w:rPr>
              <w:t>450–900</w:t>
            </w:r>
          </w:p>
        </w:tc>
      </w:tr>
      <w:tr w:rsidR="00277617" w:rsidRPr="004A471F" w:rsidTr="002D5C5E">
        <w:tc>
          <w:tcPr>
            <w:tcW w:w="1919" w:type="dxa"/>
            <w:vAlign w:val="center"/>
          </w:tcPr>
          <w:p w:rsidR="00277617" w:rsidRPr="00AD35B4" w:rsidRDefault="00277617" w:rsidP="00AD35B4">
            <w:pPr>
              <w:spacing w:line="360" w:lineRule="auto"/>
              <w:jc w:val="both"/>
              <w:rPr>
                <w:sz w:val="20"/>
                <w:lang w:val="uk-UA"/>
              </w:rPr>
            </w:pPr>
            <w:r w:rsidRPr="00AD35B4">
              <w:rPr>
                <w:sz w:val="20"/>
                <w:lang w:val="uk-UA"/>
              </w:rPr>
              <w:t>Глюкоза, ммоль/л</w:t>
            </w:r>
          </w:p>
        </w:tc>
        <w:tc>
          <w:tcPr>
            <w:tcW w:w="1521" w:type="dxa"/>
            <w:vAlign w:val="center"/>
          </w:tcPr>
          <w:p w:rsidR="00277617" w:rsidRPr="00AD35B4" w:rsidRDefault="00277617" w:rsidP="00AD35B4">
            <w:pPr>
              <w:spacing w:line="360" w:lineRule="auto"/>
              <w:jc w:val="both"/>
              <w:rPr>
                <w:sz w:val="20"/>
                <w:lang w:val="uk-UA"/>
              </w:rPr>
            </w:pPr>
            <w:r w:rsidRPr="00AD35B4">
              <w:rPr>
                <w:sz w:val="20"/>
                <w:lang w:val="uk-UA"/>
              </w:rPr>
              <w:t xml:space="preserve">3,26 </w:t>
            </w:r>
            <w:r w:rsidRPr="00AD35B4">
              <w:rPr>
                <w:sz w:val="20"/>
                <w:lang w:val="uk-UA"/>
              </w:rPr>
              <w:sym w:font="Symbol" w:char="F0B1"/>
            </w:r>
            <w:r w:rsidRPr="00AD35B4">
              <w:rPr>
                <w:sz w:val="20"/>
                <w:lang w:val="uk-UA"/>
              </w:rPr>
              <w:t xml:space="preserve"> 0,19</w:t>
            </w:r>
          </w:p>
        </w:tc>
        <w:tc>
          <w:tcPr>
            <w:tcW w:w="1562" w:type="dxa"/>
            <w:vAlign w:val="center"/>
          </w:tcPr>
          <w:p w:rsidR="00277617" w:rsidRPr="00AD35B4" w:rsidRDefault="00277617" w:rsidP="00AD35B4">
            <w:pPr>
              <w:spacing w:line="360" w:lineRule="auto"/>
              <w:jc w:val="both"/>
              <w:rPr>
                <w:sz w:val="20"/>
                <w:lang w:val="uk-UA"/>
              </w:rPr>
            </w:pPr>
            <w:r w:rsidRPr="00AD35B4">
              <w:rPr>
                <w:sz w:val="20"/>
                <w:lang w:val="uk-UA"/>
              </w:rPr>
              <w:t xml:space="preserve">3,73 </w:t>
            </w:r>
            <w:r w:rsidRPr="00AD35B4">
              <w:rPr>
                <w:sz w:val="20"/>
                <w:lang w:val="uk-UA"/>
              </w:rPr>
              <w:sym w:font="Symbol" w:char="F0B1"/>
            </w:r>
            <w:r w:rsidRPr="00AD35B4">
              <w:rPr>
                <w:sz w:val="20"/>
                <w:lang w:val="uk-UA"/>
              </w:rPr>
              <w:t xml:space="preserve"> 0,21</w:t>
            </w:r>
          </w:p>
        </w:tc>
        <w:tc>
          <w:tcPr>
            <w:tcW w:w="1521" w:type="dxa"/>
            <w:vAlign w:val="center"/>
          </w:tcPr>
          <w:p w:rsidR="00277617" w:rsidRPr="00AD35B4" w:rsidRDefault="00277617" w:rsidP="00AD35B4">
            <w:pPr>
              <w:spacing w:line="360" w:lineRule="auto"/>
              <w:jc w:val="both"/>
              <w:rPr>
                <w:sz w:val="20"/>
                <w:lang w:val="uk-UA"/>
              </w:rPr>
            </w:pPr>
            <w:r w:rsidRPr="00AD35B4">
              <w:rPr>
                <w:sz w:val="20"/>
                <w:lang w:val="uk-UA"/>
              </w:rPr>
              <w:t xml:space="preserve">3,65 </w:t>
            </w:r>
            <w:r w:rsidRPr="00AD35B4">
              <w:rPr>
                <w:sz w:val="20"/>
                <w:lang w:val="uk-UA"/>
              </w:rPr>
              <w:sym w:font="Symbol" w:char="F0B1"/>
            </w:r>
            <w:r w:rsidRPr="00AD35B4">
              <w:rPr>
                <w:sz w:val="20"/>
                <w:lang w:val="uk-UA"/>
              </w:rPr>
              <w:t xml:space="preserve"> 0,12</w:t>
            </w:r>
          </w:p>
        </w:tc>
        <w:tc>
          <w:tcPr>
            <w:tcW w:w="1562" w:type="dxa"/>
            <w:vAlign w:val="center"/>
          </w:tcPr>
          <w:p w:rsidR="00277617" w:rsidRPr="00AD35B4" w:rsidRDefault="00277617" w:rsidP="00AD35B4">
            <w:pPr>
              <w:spacing w:line="360" w:lineRule="auto"/>
              <w:jc w:val="both"/>
              <w:rPr>
                <w:sz w:val="20"/>
                <w:lang w:val="uk-UA"/>
              </w:rPr>
            </w:pPr>
            <w:r w:rsidRPr="00AD35B4">
              <w:rPr>
                <w:sz w:val="20"/>
                <w:lang w:val="uk-UA"/>
              </w:rPr>
              <w:t xml:space="preserve">3,77 </w:t>
            </w:r>
            <w:r w:rsidRPr="00AD35B4">
              <w:rPr>
                <w:sz w:val="20"/>
                <w:lang w:val="uk-UA"/>
              </w:rPr>
              <w:sym w:font="Symbol" w:char="F0B1"/>
            </w:r>
            <w:r w:rsidRPr="00AD35B4">
              <w:rPr>
                <w:sz w:val="20"/>
                <w:lang w:val="uk-UA"/>
              </w:rPr>
              <w:t xml:space="preserve"> 0,17</w:t>
            </w:r>
          </w:p>
        </w:tc>
        <w:tc>
          <w:tcPr>
            <w:tcW w:w="1485" w:type="dxa"/>
            <w:vAlign w:val="center"/>
          </w:tcPr>
          <w:p w:rsidR="00277617" w:rsidRPr="00AD35B4" w:rsidRDefault="00277617" w:rsidP="00AD35B4">
            <w:pPr>
              <w:spacing w:line="360" w:lineRule="auto"/>
              <w:jc w:val="both"/>
              <w:rPr>
                <w:sz w:val="20"/>
                <w:lang w:val="uk-UA"/>
              </w:rPr>
            </w:pPr>
            <w:r w:rsidRPr="00AD35B4">
              <w:rPr>
                <w:sz w:val="20"/>
                <w:lang w:val="uk-UA"/>
              </w:rPr>
              <w:t>2,5 – 3,3</w:t>
            </w:r>
          </w:p>
        </w:tc>
      </w:tr>
      <w:tr w:rsidR="00277617" w:rsidRPr="004A471F" w:rsidTr="002D5C5E">
        <w:tc>
          <w:tcPr>
            <w:tcW w:w="1919" w:type="dxa"/>
            <w:vAlign w:val="center"/>
          </w:tcPr>
          <w:p w:rsidR="00277617" w:rsidRPr="00AD35B4" w:rsidRDefault="00277617" w:rsidP="00AD35B4">
            <w:pPr>
              <w:spacing w:line="360" w:lineRule="auto"/>
              <w:jc w:val="both"/>
              <w:rPr>
                <w:sz w:val="20"/>
                <w:lang w:val="uk-UA"/>
              </w:rPr>
            </w:pPr>
            <w:r w:rsidRPr="00AD35B4">
              <w:rPr>
                <w:sz w:val="20"/>
                <w:lang w:val="uk-UA"/>
              </w:rPr>
              <w:t>Білірубін, мкмоль/л</w:t>
            </w:r>
          </w:p>
        </w:tc>
        <w:tc>
          <w:tcPr>
            <w:tcW w:w="1521" w:type="dxa"/>
            <w:vAlign w:val="center"/>
          </w:tcPr>
          <w:p w:rsidR="00277617" w:rsidRPr="00AD35B4" w:rsidRDefault="00277617" w:rsidP="00AD35B4">
            <w:pPr>
              <w:spacing w:line="360" w:lineRule="auto"/>
              <w:jc w:val="both"/>
              <w:rPr>
                <w:sz w:val="20"/>
                <w:lang w:val="uk-UA"/>
              </w:rPr>
            </w:pPr>
            <w:r w:rsidRPr="00AD35B4">
              <w:rPr>
                <w:sz w:val="20"/>
                <w:lang w:val="uk-UA"/>
              </w:rPr>
              <w:t xml:space="preserve">3,49 </w:t>
            </w:r>
            <w:r w:rsidRPr="00AD35B4">
              <w:rPr>
                <w:sz w:val="20"/>
                <w:lang w:val="uk-UA"/>
              </w:rPr>
              <w:sym w:font="Symbol" w:char="F0B1"/>
            </w:r>
            <w:r w:rsidRPr="00AD35B4">
              <w:rPr>
                <w:sz w:val="20"/>
                <w:lang w:val="uk-UA"/>
              </w:rPr>
              <w:t xml:space="preserve"> 0,52</w:t>
            </w:r>
          </w:p>
        </w:tc>
        <w:tc>
          <w:tcPr>
            <w:tcW w:w="1562" w:type="dxa"/>
            <w:vAlign w:val="center"/>
          </w:tcPr>
          <w:p w:rsidR="00277617" w:rsidRPr="00AD35B4" w:rsidRDefault="00277617" w:rsidP="00AD35B4">
            <w:pPr>
              <w:spacing w:line="360" w:lineRule="auto"/>
              <w:jc w:val="both"/>
              <w:rPr>
                <w:sz w:val="20"/>
                <w:lang w:val="uk-UA"/>
              </w:rPr>
            </w:pPr>
            <w:r w:rsidRPr="00AD35B4">
              <w:rPr>
                <w:sz w:val="20"/>
                <w:lang w:val="uk-UA"/>
              </w:rPr>
              <w:t xml:space="preserve">3,67 </w:t>
            </w:r>
            <w:r w:rsidRPr="00AD35B4">
              <w:rPr>
                <w:sz w:val="20"/>
                <w:lang w:val="uk-UA"/>
              </w:rPr>
              <w:sym w:font="Symbol" w:char="F0B1"/>
            </w:r>
            <w:r w:rsidRPr="00AD35B4">
              <w:rPr>
                <w:sz w:val="20"/>
                <w:lang w:val="uk-UA"/>
              </w:rPr>
              <w:t xml:space="preserve"> 0,33</w:t>
            </w:r>
          </w:p>
        </w:tc>
        <w:tc>
          <w:tcPr>
            <w:tcW w:w="1521" w:type="dxa"/>
            <w:vAlign w:val="center"/>
          </w:tcPr>
          <w:p w:rsidR="00277617" w:rsidRPr="00AD35B4" w:rsidRDefault="00277617" w:rsidP="00AD35B4">
            <w:pPr>
              <w:spacing w:line="360" w:lineRule="auto"/>
              <w:jc w:val="both"/>
              <w:rPr>
                <w:sz w:val="20"/>
                <w:lang w:val="uk-UA"/>
              </w:rPr>
            </w:pPr>
            <w:r w:rsidRPr="00AD35B4">
              <w:rPr>
                <w:sz w:val="20"/>
                <w:lang w:val="uk-UA"/>
              </w:rPr>
              <w:t xml:space="preserve">4,63 </w:t>
            </w:r>
            <w:r w:rsidRPr="00AD35B4">
              <w:rPr>
                <w:sz w:val="20"/>
                <w:lang w:val="uk-UA"/>
              </w:rPr>
              <w:sym w:font="Symbol" w:char="F0B1"/>
            </w:r>
            <w:r w:rsidRPr="00AD35B4">
              <w:rPr>
                <w:sz w:val="20"/>
                <w:lang w:val="uk-UA"/>
              </w:rPr>
              <w:t xml:space="preserve"> 0,3</w:t>
            </w:r>
          </w:p>
        </w:tc>
        <w:tc>
          <w:tcPr>
            <w:tcW w:w="1562" w:type="dxa"/>
            <w:vAlign w:val="center"/>
          </w:tcPr>
          <w:p w:rsidR="00277617" w:rsidRPr="00AD35B4" w:rsidRDefault="00277617" w:rsidP="00AD35B4">
            <w:pPr>
              <w:spacing w:line="360" w:lineRule="auto"/>
              <w:jc w:val="both"/>
              <w:rPr>
                <w:sz w:val="20"/>
                <w:lang w:val="uk-UA"/>
              </w:rPr>
            </w:pPr>
            <w:r w:rsidRPr="00AD35B4">
              <w:rPr>
                <w:sz w:val="20"/>
                <w:lang w:val="uk-UA"/>
              </w:rPr>
              <w:t xml:space="preserve">2,75 </w:t>
            </w:r>
            <w:r w:rsidRPr="00AD35B4">
              <w:rPr>
                <w:sz w:val="20"/>
                <w:lang w:val="uk-UA"/>
              </w:rPr>
              <w:sym w:font="Symbol" w:char="F0B1"/>
            </w:r>
            <w:r w:rsidRPr="00AD35B4">
              <w:rPr>
                <w:sz w:val="20"/>
                <w:lang w:val="uk-UA"/>
              </w:rPr>
              <w:t xml:space="preserve"> 0,36</w:t>
            </w:r>
          </w:p>
        </w:tc>
        <w:tc>
          <w:tcPr>
            <w:tcW w:w="1485" w:type="dxa"/>
            <w:vAlign w:val="center"/>
          </w:tcPr>
          <w:p w:rsidR="00277617" w:rsidRPr="00AD35B4" w:rsidRDefault="00277617" w:rsidP="00AD35B4">
            <w:pPr>
              <w:spacing w:line="360" w:lineRule="auto"/>
              <w:jc w:val="both"/>
              <w:rPr>
                <w:sz w:val="20"/>
                <w:lang w:val="uk-UA"/>
              </w:rPr>
            </w:pPr>
            <w:r w:rsidRPr="00AD35B4">
              <w:rPr>
                <w:sz w:val="20"/>
                <w:lang w:val="uk-UA"/>
              </w:rPr>
              <w:t>1,71– 0,3</w:t>
            </w:r>
          </w:p>
        </w:tc>
      </w:tr>
      <w:tr w:rsidR="00277617" w:rsidRPr="004A471F" w:rsidTr="002D5C5E">
        <w:tc>
          <w:tcPr>
            <w:tcW w:w="1919" w:type="dxa"/>
            <w:vAlign w:val="center"/>
          </w:tcPr>
          <w:p w:rsidR="00277617" w:rsidRPr="00AD35B4" w:rsidRDefault="00277617" w:rsidP="00AD35B4">
            <w:pPr>
              <w:spacing w:line="360" w:lineRule="auto"/>
              <w:jc w:val="both"/>
              <w:rPr>
                <w:sz w:val="20"/>
                <w:lang w:val="uk-UA"/>
              </w:rPr>
            </w:pPr>
            <w:r w:rsidRPr="00AD35B4">
              <w:rPr>
                <w:sz w:val="20"/>
                <w:lang w:val="uk-UA"/>
              </w:rPr>
              <w:t>АлАТ, Од/л</w:t>
            </w:r>
          </w:p>
        </w:tc>
        <w:tc>
          <w:tcPr>
            <w:tcW w:w="1521" w:type="dxa"/>
            <w:vAlign w:val="center"/>
          </w:tcPr>
          <w:p w:rsidR="00277617" w:rsidRPr="00AD35B4" w:rsidRDefault="00277617" w:rsidP="00AD35B4">
            <w:pPr>
              <w:spacing w:line="360" w:lineRule="auto"/>
              <w:jc w:val="both"/>
              <w:rPr>
                <w:sz w:val="20"/>
                <w:lang w:val="uk-UA"/>
              </w:rPr>
            </w:pPr>
            <w:r w:rsidRPr="00AD35B4">
              <w:rPr>
                <w:sz w:val="20"/>
                <w:lang w:val="uk-UA"/>
              </w:rPr>
              <w:t xml:space="preserve">34,0 </w:t>
            </w:r>
            <w:r w:rsidRPr="00AD35B4">
              <w:rPr>
                <w:sz w:val="20"/>
                <w:lang w:val="uk-UA"/>
              </w:rPr>
              <w:sym w:font="Symbol" w:char="F0B1"/>
            </w:r>
            <w:r w:rsidRPr="00AD35B4">
              <w:rPr>
                <w:sz w:val="20"/>
                <w:lang w:val="uk-UA"/>
              </w:rPr>
              <w:t xml:space="preserve"> 3,0</w:t>
            </w:r>
          </w:p>
        </w:tc>
        <w:tc>
          <w:tcPr>
            <w:tcW w:w="1562" w:type="dxa"/>
            <w:vAlign w:val="center"/>
          </w:tcPr>
          <w:p w:rsidR="00277617" w:rsidRPr="00AD35B4" w:rsidRDefault="00277617" w:rsidP="00AD35B4">
            <w:pPr>
              <w:spacing w:line="360" w:lineRule="auto"/>
              <w:jc w:val="both"/>
              <w:rPr>
                <w:sz w:val="20"/>
                <w:lang w:val="uk-UA"/>
              </w:rPr>
            </w:pPr>
            <w:r w:rsidRPr="00AD35B4">
              <w:rPr>
                <w:sz w:val="20"/>
                <w:lang w:val="uk-UA"/>
              </w:rPr>
              <w:t xml:space="preserve">31,8 </w:t>
            </w:r>
            <w:r w:rsidRPr="00AD35B4">
              <w:rPr>
                <w:sz w:val="20"/>
                <w:lang w:val="uk-UA"/>
              </w:rPr>
              <w:sym w:font="Symbol" w:char="F0B1"/>
            </w:r>
            <w:r w:rsidRPr="00AD35B4">
              <w:rPr>
                <w:sz w:val="20"/>
                <w:lang w:val="uk-UA"/>
              </w:rPr>
              <w:t xml:space="preserve"> 2,28</w:t>
            </w:r>
          </w:p>
        </w:tc>
        <w:tc>
          <w:tcPr>
            <w:tcW w:w="1521" w:type="dxa"/>
            <w:vAlign w:val="center"/>
          </w:tcPr>
          <w:p w:rsidR="00277617" w:rsidRPr="00AD35B4" w:rsidRDefault="00277617" w:rsidP="00AD35B4">
            <w:pPr>
              <w:spacing w:line="360" w:lineRule="auto"/>
              <w:jc w:val="both"/>
              <w:rPr>
                <w:sz w:val="20"/>
                <w:lang w:val="uk-UA"/>
              </w:rPr>
            </w:pPr>
            <w:r w:rsidRPr="00AD35B4">
              <w:rPr>
                <w:sz w:val="20"/>
                <w:lang w:val="uk-UA"/>
              </w:rPr>
              <w:t xml:space="preserve">39,8 </w:t>
            </w:r>
            <w:r w:rsidRPr="00AD35B4">
              <w:rPr>
                <w:sz w:val="20"/>
                <w:lang w:val="uk-UA"/>
              </w:rPr>
              <w:sym w:font="Symbol" w:char="F0B1"/>
            </w:r>
            <w:r w:rsidRPr="00AD35B4">
              <w:rPr>
                <w:sz w:val="20"/>
                <w:lang w:val="uk-UA"/>
              </w:rPr>
              <w:t xml:space="preserve"> 4,05</w:t>
            </w:r>
          </w:p>
        </w:tc>
        <w:tc>
          <w:tcPr>
            <w:tcW w:w="1562" w:type="dxa"/>
            <w:vAlign w:val="center"/>
          </w:tcPr>
          <w:p w:rsidR="00277617" w:rsidRPr="00AD35B4" w:rsidRDefault="00277617" w:rsidP="00AD35B4">
            <w:pPr>
              <w:spacing w:line="360" w:lineRule="auto"/>
              <w:jc w:val="both"/>
              <w:rPr>
                <w:sz w:val="20"/>
                <w:lang w:val="uk-UA"/>
              </w:rPr>
            </w:pPr>
            <w:r w:rsidRPr="00AD35B4">
              <w:rPr>
                <w:sz w:val="20"/>
                <w:lang w:val="uk-UA"/>
              </w:rPr>
              <w:t xml:space="preserve">34,73 </w:t>
            </w:r>
            <w:r w:rsidRPr="00AD35B4">
              <w:rPr>
                <w:sz w:val="20"/>
                <w:lang w:val="uk-UA"/>
              </w:rPr>
              <w:sym w:font="Symbol" w:char="F0B1"/>
            </w:r>
            <w:r w:rsidRPr="00AD35B4">
              <w:rPr>
                <w:sz w:val="20"/>
                <w:lang w:val="uk-UA"/>
              </w:rPr>
              <w:t xml:space="preserve"> 3,45</w:t>
            </w:r>
          </w:p>
        </w:tc>
        <w:tc>
          <w:tcPr>
            <w:tcW w:w="1485" w:type="dxa"/>
            <w:vAlign w:val="center"/>
          </w:tcPr>
          <w:p w:rsidR="00277617" w:rsidRPr="00AD35B4" w:rsidRDefault="00277617" w:rsidP="00AD35B4">
            <w:pPr>
              <w:spacing w:line="360" w:lineRule="auto"/>
              <w:jc w:val="both"/>
              <w:rPr>
                <w:sz w:val="20"/>
                <w:lang w:val="uk-UA"/>
              </w:rPr>
            </w:pPr>
            <w:r w:rsidRPr="00AD35B4">
              <w:rPr>
                <w:sz w:val="20"/>
                <w:lang w:val="uk-UA"/>
              </w:rPr>
              <w:t>10–30</w:t>
            </w:r>
          </w:p>
        </w:tc>
      </w:tr>
      <w:tr w:rsidR="00277617" w:rsidRPr="004A471F" w:rsidTr="002D5C5E">
        <w:tc>
          <w:tcPr>
            <w:tcW w:w="1919" w:type="dxa"/>
            <w:vAlign w:val="center"/>
          </w:tcPr>
          <w:p w:rsidR="00277617" w:rsidRPr="00AD35B4" w:rsidRDefault="00277617" w:rsidP="00AD35B4">
            <w:pPr>
              <w:spacing w:line="360" w:lineRule="auto"/>
              <w:jc w:val="both"/>
              <w:rPr>
                <w:sz w:val="20"/>
                <w:lang w:val="uk-UA"/>
              </w:rPr>
            </w:pPr>
            <w:r w:rsidRPr="00AD35B4">
              <w:rPr>
                <w:sz w:val="20"/>
                <w:lang w:val="uk-UA"/>
              </w:rPr>
              <w:t>АсАТ, Од/л</w:t>
            </w:r>
          </w:p>
        </w:tc>
        <w:tc>
          <w:tcPr>
            <w:tcW w:w="1521" w:type="dxa"/>
            <w:vAlign w:val="center"/>
          </w:tcPr>
          <w:p w:rsidR="00277617" w:rsidRPr="00AD35B4" w:rsidRDefault="00277617" w:rsidP="00AD35B4">
            <w:pPr>
              <w:spacing w:line="360" w:lineRule="auto"/>
              <w:jc w:val="both"/>
              <w:rPr>
                <w:sz w:val="20"/>
                <w:lang w:val="uk-UA"/>
              </w:rPr>
            </w:pPr>
            <w:r w:rsidRPr="00AD35B4">
              <w:rPr>
                <w:sz w:val="20"/>
                <w:lang w:val="uk-UA"/>
              </w:rPr>
              <w:t xml:space="preserve">53,95 </w:t>
            </w:r>
            <w:r w:rsidRPr="00AD35B4">
              <w:rPr>
                <w:sz w:val="20"/>
                <w:lang w:val="uk-UA"/>
              </w:rPr>
              <w:sym w:font="Symbol" w:char="F0B1"/>
            </w:r>
            <w:r w:rsidRPr="00AD35B4">
              <w:rPr>
                <w:sz w:val="20"/>
                <w:lang w:val="uk-UA"/>
              </w:rPr>
              <w:t xml:space="preserve"> 2,71</w:t>
            </w:r>
          </w:p>
        </w:tc>
        <w:tc>
          <w:tcPr>
            <w:tcW w:w="1562" w:type="dxa"/>
            <w:vAlign w:val="center"/>
          </w:tcPr>
          <w:p w:rsidR="00277617" w:rsidRPr="00AD35B4" w:rsidRDefault="00277617" w:rsidP="00AD35B4">
            <w:pPr>
              <w:spacing w:line="360" w:lineRule="auto"/>
              <w:jc w:val="both"/>
              <w:rPr>
                <w:sz w:val="20"/>
                <w:lang w:val="uk-UA"/>
              </w:rPr>
            </w:pPr>
            <w:r w:rsidRPr="00AD35B4">
              <w:rPr>
                <w:sz w:val="20"/>
                <w:lang w:val="uk-UA"/>
              </w:rPr>
              <w:t xml:space="preserve">47,63 </w:t>
            </w:r>
            <w:r w:rsidRPr="00AD35B4">
              <w:rPr>
                <w:sz w:val="20"/>
                <w:lang w:val="uk-UA"/>
              </w:rPr>
              <w:sym w:font="Symbol" w:char="F0B1"/>
            </w:r>
            <w:r w:rsidRPr="00AD35B4">
              <w:rPr>
                <w:sz w:val="20"/>
                <w:lang w:val="uk-UA"/>
              </w:rPr>
              <w:t xml:space="preserve"> 2,22</w:t>
            </w:r>
          </w:p>
        </w:tc>
        <w:tc>
          <w:tcPr>
            <w:tcW w:w="1521" w:type="dxa"/>
            <w:vAlign w:val="center"/>
          </w:tcPr>
          <w:p w:rsidR="00277617" w:rsidRPr="00AD35B4" w:rsidRDefault="00277617" w:rsidP="00AD35B4">
            <w:pPr>
              <w:spacing w:line="360" w:lineRule="auto"/>
              <w:jc w:val="both"/>
              <w:rPr>
                <w:sz w:val="20"/>
                <w:lang w:val="uk-UA"/>
              </w:rPr>
            </w:pPr>
            <w:r w:rsidRPr="00AD35B4">
              <w:rPr>
                <w:sz w:val="20"/>
                <w:lang w:val="uk-UA"/>
              </w:rPr>
              <w:t xml:space="preserve">56,4 </w:t>
            </w:r>
            <w:r w:rsidRPr="00AD35B4">
              <w:rPr>
                <w:sz w:val="20"/>
                <w:lang w:val="uk-UA"/>
              </w:rPr>
              <w:sym w:font="Symbol" w:char="F0B1"/>
            </w:r>
            <w:r w:rsidRPr="00AD35B4">
              <w:rPr>
                <w:sz w:val="20"/>
                <w:lang w:val="uk-UA"/>
              </w:rPr>
              <w:t xml:space="preserve"> 3,08</w:t>
            </w:r>
          </w:p>
        </w:tc>
        <w:tc>
          <w:tcPr>
            <w:tcW w:w="1562" w:type="dxa"/>
            <w:vAlign w:val="center"/>
          </w:tcPr>
          <w:p w:rsidR="00277617" w:rsidRPr="00AD35B4" w:rsidRDefault="00277617" w:rsidP="00AD35B4">
            <w:pPr>
              <w:spacing w:line="360" w:lineRule="auto"/>
              <w:jc w:val="both"/>
              <w:rPr>
                <w:sz w:val="20"/>
                <w:lang w:val="uk-UA"/>
              </w:rPr>
            </w:pPr>
            <w:r w:rsidRPr="00AD35B4">
              <w:rPr>
                <w:sz w:val="20"/>
                <w:lang w:val="uk-UA"/>
              </w:rPr>
              <w:t xml:space="preserve">46,53 </w:t>
            </w:r>
            <w:r w:rsidRPr="00AD35B4">
              <w:rPr>
                <w:sz w:val="20"/>
                <w:lang w:val="uk-UA"/>
              </w:rPr>
              <w:sym w:font="Symbol" w:char="F0B1"/>
            </w:r>
            <w:r w:rsidRPr="00AD35B4">
              <w:rPr>
                <w:sz w:val="20"/>
                <w:lang w:val="uk-UA"/>
              </w:rPr>
              <w:t xml:space="preserve"> 3,54</w:t>
            </w:r>
          </w:p>
        </w:tc>
        <w:tc>
          <w:tcPr>
            <w:tcW w:w="1485" w:type="dxa"/>
            <w:vAlign w:val="center"/>
          </w:tcPr>
          <w:p w:rsidR="00277617" w:rsidRPr="00AD35B4" w:rsidRDefault="00277617" w:rsidP="00AD35B4">
            <w:pPr>
              <w:spacing w:line="360" w:lineRule="auto"/>
              <w:jc w:val="both"/>
              <w:rPr>
                <w:sz w:val="20"/>
                <w:lang w:val="uk-UA"/>
              </w:rPr>
            </w:pPr>
            <w:r w:rsidRPr="00AD35B4">
              <w:rPr>
                <w:sz w:val="20"/>
                <w:lang w:val="uk-UA"/>
              </w:rPr>
              <w:t>10–50</w:t>
            </w:r>
          </w:p>
        </w:tc>
      </w:tr>
    </w:tbl>
    <w:p w:rsidR="003F1847" w:rsidRDefault="003F1847">
      <w:pPr>
        <w:widowControl/>
        <w:suppressAutoHyphens w:val="0"/>
        <w:spacing w:line="360" w:lineRule="auto"/>
        <w:jc w:val="both"/>
        <w:rPr>
          <w:sz w:val="28"/>
          <w:szCs w:val="28"/>
          <w:lang w:val="uk-UA"/>
        </w:rPr>
      </w:pPr>
      <w:r>
        <w:rPr>
          <w:sz w:val="28"/>
          <w:szCs w:val="28"/>
          <w:lang w:val="uk-UA"/>
        </w:rPr>
        <w:br w:type="page"/>
      </w:r>
    </w:p>
    <w:p w:rsidR="00277617" w:rsidRPr="004A471F" w:rsidRDefault="00277617" w:rsidP="004A471F">
      <w:pPr>
        <w:spacing w:line="360" w:lineRule="auto"/>
        <w:ind w:firstLine="709"/>
        <w:jc w:val="both"/>
        <w:rPr>
          <w:sz w:val="28"/>
          <w:szCs w:val="28"/>
          <w:lang w:val="uk-UA"/>
        </w:rPr>
      </w:pPr>
      <w:r w:rsidRPr="004A471F">
        <w:rPr>
          <w:sz w:val="28"/>
          <w:szCs w:val="28"/>
          <w:lang w:val="uk-UA"/>
        </w:rPr>
        <w:t>Рівень кальцію має надзвичайно важливе значення для тільних корів, оскільки при отеленні він відіграє важливу роль у скороченні міометрія, має протизапальну дію та приймає участь в процесах зсіданні крові.</w:t>
      </w:r>
    </w:p>
    <w:p w:rsidR="00277617" w:rsidRPr="004A471F" w:rsidRDefault="00277617" w:rsidP="004A471F">
      <w:pPr>
        <w:spacing w:line="360" w:lineRule="auto"/>
        <w:ind w:firstLine="709"/>
        <w:jc w:val="both"/>
        <w:rPr>
          <w:sz w:val="28"/>
          <w:szCs w:val="28"/>
          <w:lang w:val="ru-RU"/>
        </w:rPr>
      </w:pPr>
      <w:r w:rsidRPr="004A471F">
        <w:rPr>
          <w:sz w:val="28"/>
          <w:szCs w:val="28"/>
          <w:lang w:val="ru-RU"/>
        </w:rPr>
        <w:t>При біохімічному дослідженні сироватки крові було визначено, що порівняно з вихідними даними у корів контрольної групи суттєвих змін за вмістом кальцію 2,45 – 2,46 ммоль/л не наступило.</w:t>
      </w:r>
    </w:p>
    <w:p w:rsidR="00277617" w:rsidRPr="004A471F" w:rsidRDefault="00277617" w:rsidP="004A471F">
      <w:pPr>
        <w:spacing w:line="360" w:lineRule="auto"/>
        <w:ind w:firstLine="709"/>
        <w:jc w:val="both"/>
        <w:rPr>
          <w:sz w:val="28"/>
          <w:szCs w:val="28"/>
          <w:lang w:val="ru-RU"/>
        </w:rPr>
      </w:pPr>
      <w:r w:rsidRPr="004A471F">
        <w:rPr>
          <w:sz w:val="28"/>
          <w:szCs w:val="28"/>
          <w:lang w:val="ru-RU"/>
        </w:rPr>
        <w:t>Вміст неорганічного фосфору у контрольної групи після отелення збільшився на 12,6%, каротину – 17,5%, глюкози – 3,1% відповідно. При цьому змінився вміст білірубіну на 40,6%, АлАТ на 12,7%, АсАТ – 17,5%, загальний білок – 11,9%.</w:t>
      </w:r>
    </w:p>
    <w:p w:rsidR="00277617" w:rsidRPr="004A471F" w:rsidRDefault="00277617" w:rsidP="004A471F">
      <w:pPr>
        <w:pStyle w:val="a9"/>
        <w:ind w:firstLine="709"/>
        <w:rPr>
          <w:szCs w:val="28"/>
        </w:rPr>
      </w:pPr>
      <w:r w:rsidRPr="004A471F">
        <w:rPr>
          <w:szCs w:val="28"/>
        </w:rPr>
        <w:t>Наведені дані свідчать, що за однакових умов утримання і догляду у корів контрольної групи після отелення окремі біохімічні показники крові – фосфору, каротину, глюкози мали тенденцію до зростання. Інші ж, такі як загальний білок, білірубін, АлАТ, АсАТ навпаки – знизилися.</w:t>
      </w:r>
    </w:p>
    <w:p w:rsidR="00277617" w:rsidRPr="004A471F" w:rsidRDefault="00277617" w:rsidP="004A471F">
      <w:pPr>
        <w:spacing w:line="360" w:lineRule="auto"/>
        <w:ind w:firstLine="709"/>
        <w:jc w:val="both"/>
        <w:rPr>
          <w:sz w:val="28"/>
          <w:szCs w:val="28"/>
          <w:lang w:val="ru-RU"/>
        </w:rPr>
      </w:pPr>
      <w:r w:rsidRPr="004A471F">
        <w:rPr>
          <w:sz w:val="28"/>
          <w:szCs w:val="28"/>
          <w:lang w:val="ru-RU"/>
        </w:rPr>
        <w:t>У корів дослідної групи, яким згодовували сапоніт протягом 35 днів сухостійного періоду, теж відзначаємо зміни окремих показників: вміст кальцію зріс на 8,8%, фосфору – 1,8%, каротину – 14,4%, глюкози – 12,6%, білірубіну – 4,9%. змінився вміст АлАТ на 6,5%, АсАТ на 11,7%.</w:t>
      </w:r>
    </w:p>
    <w:p w:rsidR="00277617" w:rsidRPr="004A471F" w:rsidRDefault="00277617" w:rsidP="004A471F">
      <w:pPr>
        <w:pStyle w:val="a9"/>
        <w:ind w:firstLine="709"/>
        <w:rPr>
          <w:szCs w:val="28"/>
        </w:rPr>
      </w:pPr>
      <w:r w:rsidRPr="004A471F">
        <w:rPr>
          <w:szCs w:val="28"/>
        </w:rPr>
        <w:t>Концентрація загального білку у крові дослідної групи тварин залишилась без суттєвих змін.</w:t>
      </w:r>
    </w:p>
    <w:p w:rsidR="00277617" w:rsidRPr="004A471F" w:rsidRDefault="00277617" w:rsidP="004A471F">
      <w:pPr>
        <w:spacing w:line="360" w:lineRule="auto"/>
        <w:ind w:firstLine="709"/>
        <w:jc w:val="both"/>
        <w:rPr>
          <w:b/>
          <w:bCs/>
          <w:iCs/>
          <w:sz w:val="28"/>
          <w:szCs w:val="28"/>
          <w:lang w:val="ru-RU"/>
        </w:rPr>
      </w:pPr>
      <w:r w:rsidRPr="004A471F">
        <w:rPr>
          <w:b/>
          <w:bCs/>
          <w:iCs/>
          <w:sz w:val="28"/>
          <w:szCs w:val="28"/>
          <w:lang w:val="ru-RU"/>
        </w:rPr>
        <w:t>Порівняння біохімічних показників крові контрольної і дослідної груп після отелення</w:t>
      </w:r>
    </w:p>
    <w:p w:rsidR="00277617" w:rsidRPr="004A471F" w:rsidRDefault="00277617" w:rsidP="004A471F">
      <w:pPr>
        <w:spacing w:line="360" w:lineRule="auto"/>
        <w:ind w:firstLine="709"/>
        <w:jc w:val="both"/>
        <w:rPr>
          <w:sz w:val="28"/>
          <w:szCs w:val="28"/>
          <w:lang w:val="ru-RU"/>
        </w:rPr>
      </w:pPr>
      <w:r w:rsidRPr="004A471F">
        <w:rPr>
          <w:sz w:val="28"/>
          <w:szCs w:val="28"/>
          <w:lang w:val="ru-RU"/>
        </w:rPr>
        <w:t>Порівняння досліджених показників після отелення у корів контрольної групи показує, що вміст кальцію у дослідних корів вищий на 16,6%, загального білку на 1,9%, білірубіну на 25%, АсАТ на 2,4%.</w:t>
      </w:r>
    </w:p>
    <w:p w:rsidR="00277617" w:rsidRPr="004A471F" w:rsidRDefault="00277617" w:rsidP="004A471F">
      <w:pPr>
        <w:pStyle w:val="a9"/>
        <w:ind w:firstLine="709"/>
        <w:rPr>
          <w:szCs w:val="28"/>
        </w:rPr>
      </w:pPr>
      <w:r w:rsidRPr="004A471F">
        <w:rPr>
          <w:szCs w:val="28"/>
        </w:rPr>
        <w:t>Вміст фосфору та інших показників навпаки зменшився на 11%, каротину – 11%, глюкози – 1%, АлАТ – 8,4%.</w:t>
      </w:r>
    </w:p>
    <w:p w:rsidR="00277617" w:rsidRPr="004A471F" w:rsidRDefault="00277617" w:rsidP="004A471F">
      <w:pPr>
        <w:spacing w:line="360" w:lineRule="auto"/>
        <w:ind w:firstLine="709"/>
        <w:jc w:val="both"/>
        <w:rPr>
          <w:sz w:val="28"/>
          <w:szCs w:val="28"/>
          <w:lang w:val="ru-RU"/>
        </w:rPr>
      </w:pPr>
      <w:r w:rsidRPr="004A471F">
        <w:rPr>
          <w:sz w:val="28"/>
          <w:szCs w:val="28"/>
          <w:lang w:val="ru-RU"/>
        </w:rPr>
        <w:t>Таким чином, аналізуючи отримані результати, можна припустити, що сапоніт адсорбує і виводить сполуки, які у своємі складі містять неорганічний фосфор.</w:t>
      </w:r>
    </w:p>
    <w:p w:rsidR="00277617" w:rsidRPr="004A471F" w:rsidRDefault="00277617" w:rsidP="004A471F">
      <w:pPr>
        <w:spacing w:line="360" w:lineRule="auto"/>
        <w:ind w:firstLine="709"/>
        <w:jc w:val="both"/>
        <w:rPr>
          <w:sz w:val="28"/>
          <w:szCs w:val="28"/>
          <w:lang w:val="uk-UA"/>
        </w:rPr>
      </w:pPr>
      <w:r w:rsidRPr="004A471F">
        <w:rPr>
          <w:sz w:val="28"/>
          <w:szCs w:val="28"/>
          <w:lang w:val="uk-UA"/>
        </w:rPr>
        <w:t>Кальцій – один з основних мікроелементів, що приймає участь в багатьох біохімічних процесах, що відбуваються в організмі. У сироватці крові концентрація кальцію становить 10-12 мг/100мл (2,5-3 ммоль/л) і є постійно. Кальцій необхідний для</w:t>
      </w:r>
      <w:r w:rsidR="004A471F">
        <w:rPr>
          <w:sz w:val="28"/>
          <w:szCs w:val="28"/>
          <w:lang w:val="uk-UA"/>
        </w:rPr>
        <w:t xml:space="preserve"> </w:t>
      </w:r>
      <w:r w:rsidRPr="004A471F">
        <w:rPr>
          <w:sz w:val="28"/>
          <w:szCs w:val="28"/>
          <w:lang w:val="uk-UA"/>
        </w:rPr>
        <w:t>підтримання нормальної функції нервової системи. Також іони кальцію активують ферментативні процеси на перших двох стадіях звертання крові.</w:t>
      </w:r>
    </w:p>
    <w:p w:rsidR="00277617" w:rsidRPr="004A471F" w:rsidRDefault="00277617" w:rsidP="004A471F">
      <w:pPr>
        <w:spacing w:line="360" w:lineRule="auto"/>
        <w:ind w:firstLine="709"/>
        <w:jc w:val="both"/>
        <w:rPr>
          <w:sz w:val="28"/>
          <w:szCs w:val="28"/>
          <w:lang w:val="uk-UA"/>
        </w:rPr>
      </w:pPr>
      <w:r w:rsidRPr="004A471F">
        <w:rPr>
          <w:sz w:val="28"/>
          <w:szCs w:val="28"/>
          <w:lang w:val="uk-UA"/>
        </w:rPr>
        <w:t>За недостатності кальцію в організмі високопродуктивних корів може виникати післяродова гіпокальціємія (післяродовий паред). Також нестача даного елемента може призводити до затягування відновлюючи процесів у статевих органах після отелу. Іони кальцію впливають на скоротливу функцію гладеньких м</w:t>
      </w:r>
      <w:r w:rsidRPr="004A471F">
        <w:rPr>
          <w:sz w:val="28"/>
          <w:szCs w:val="28"/>
          <w:lang w:val="ru-RU"/>
        </w:rPr>
        <w:t>”</w:t>
      </w:r>
      <w:r w:rsidR="00AD35B4">
        <w:rPr>
          <w:sz w:val="28"/>
          <w:szCs w:val="28"/>
          <w:lang w:val="ru-RU"/>
        </w:rPr>
        <w:t>я</w:t>
      </w:r>
      <w:r w:rsidRPr="004A471F">
        <w:rPr>
          <w:sz w:val="28"/>
          <w:szCs w:val="28"/>
          <w:lang w:val="uk-UA"/>
        </w:rPr>
        <w:t>зових волокон, зокрема матки.</w:t>
      </w:r>
    </w:p>
    <w:p w:rsidR="00277617" w:rsidRPr="004A471F" w:rsidRDefault="00277617" w:rsidP="004A471F">
      <w:pPr>
        <w:spacing w:line="360" w:lineRule="auto"/>
        <w:ind w:firstLine="709"/>
        <w:jc w:val="both"/>
        <w:rPr>
          <w:sz w:val="28"/>
          <w:szCs w:val="28"/>
          <w:lang w:val="uk-UA"/>
        </w:rPr>
      </w:pPr>
      <w:r w:rsidRPr="004A471F">
        <w:rPr>
          <w:sz w:val="28"/>
          <w:szCs w:val="28"/>
          <w:lang w:val="uk-UA"/>
        </w:rPr>
        <w:t>Фосфор є неменш важливим за кальцій і є невід’ємним елементом організму. Фосфор, як і кальцій, приймає участь у формуванні кістяка молодого організму. Майже у всіх біохімічних процесах організму тісно зв’язаний із кальцієм. Особливе місце у їх сприятливій дії на організм має співвідношення, яке має бути Са : Р (1 : 2).</w:t>
      </w:r>
    </w:p>
    <w:p w:rsidR="00277617" w:rsidRPr="004A471F" w:rsidRDefault="00277617" w:rsidP="004A471F">
      <w:pPr>
        <w:spacing w:line="360" w:lineRule="auto"/>
        <w:ind w:firstLine="709"/>
        <w:jc w:val="both"/>
        <w:rPr>
          <w:sz w:val="28"/>
          <w:szCs w:val="28"/>
          <w:lang w:val="uk-UA"/>
        </w:rPr>
      </w:pPr>
      <w:r w:rsidRPr="004A471F">
        <w:rPr>
          <w:sz w:val="28"/>
          <w:szCs w:val="28"/>
          <w:lang w:val="uk-UA"/>
        </w:rPr>
        <w:t>Фосфор входить до складу структурних нуклеїнових кислот, які є носіями генетичної інформації. Усі види обміну (білковий, ліпідний, вуглеводний, мінеральний, енергетичний) пов’язані з перетворенням фосфорної кислоти.</w:t>
      </w:r>
    </w:p>
    <w:p w:rsidR="00277617" w:rsidRPr="004A471F" w:rsidRDefault="00277617" w:rsidP="004A471F">
      <w:pPr>
        <w:spacing w:line="360" w:lineRule="auto"/>
        <w:ind w:firstLine="709"/>
        <w:jc w:val="both"/>
        <w:rPr>
          <w:sz w:val="28"/>
          <w:szCs w:val="28"/>
          <w:lang w:val="uk-UA"/>
        </w:rPr>
      </w:pPr>
      <w:r w:rsidRPr="004A471F">
        <w:rPr>
          <w:sz w:val="28"/>
          <w:szCs w:val="28"/>
          <w:lang w:val="uk-UA"/>
        </w:rPr>
        <w:t>Не достатнє забезпечення кальцієм або фосфором веде до порушення біохімічних і біологічних процесів, які направлені на відновлення організму корови в післяродовий період.</w:t>
      </w:r>
    </w:p>
    <w:p w:rsidR="00277617" w:rsidRPr="004A471F" w:rsidRDefault="00277617" w:rsidP="004A471F">
      <w:pPr>
        <w:spacing w:line="360" w:lineRule="auto"/>
        <w:ind w:firstLine="709"/>
        <w:jc w:val="both"/>
        <w:rPr>
          <w:sz w:val="28"/>
          <w:szCs w:val="28"/>
          <w:lang w:val="uk-UA"/>
        </w:rPr>
      </w:pPr>
      <w:r w:rsidRPr="004A471F">
        <w:rPr>
          <w:sz w:val="28"/>
          <w:szCs w:val="28"/>
          <w:lang w:val="uk-UA"/>
        </w:rPr>
        <w:t>Найважливішим показником, що характеризує білковий обмін є вміст загального білку в крові. Його кількість в сироватці крові ВРХ коливається у таких визначених межах 72-86 г/н. на вміст загального білку впливають вік тварини, продуктивність, фізіологічний стан, та стан їх здоров</w:t>
      </w:r>
      <w:r w:rsidRPr="004A471F">
        <w:rPr>
          <w:sz w:val="28"/>
          <w:szCs w:val="28"/>
          <w:lang w:val="ru-RU"/>
        </w:rPr>
        <w:t>’</w:t>
      </w:r>
      <w:r w:rsidRPr="004A471F">
        <w:rPr>
          <w:sz w:val="28"/>
          <w:szCs w:val="28"/>
          <w:lang w:val="uk-UA"/>
        </w:rPr>
        <w:t>я. зниження вмісту загального білку в сироватці крові може вказувати на дефіцит білкового корму в раціоні так і на наявність патологічного процесу в організмі. В нашому випадку незначне зниження вмісту загального білку було пов’язане із тим, що тварини знаходились на останніх місяцях вагітності і початку лактації, що є фізіологічним явищем.</w:t>
      </w:r>
    </w:p>
    <w:p w:rsidR="00277617" w:rsidRPr="004A471F" w:rsidRDefault="00277617" w:rsidP="004A471F">
      <w:pPr>
        <w:spacing w:line="360" w:lineRule="auto"/>
        <w:ind w:firstLine="709"/>
        <w:jc w:val="both"/>
        <w:rPr>
          <w:sz w:val="28"/>
          <w:szCs w:val="28"/>
          <w:lang w:val="uk-UA"/>
        </w:rPr>
      </w:pPr>
      <w:r w:rsidRPr="004A471F">
        <w:rPr>
          <w:sz w:val="28"/>
          <w:szCs w:val="28"/>
          <w:lang w:val="uk-UA"/>
        </w:rPr>
        <w:t>Вміст вітаміну А в сироватці крові є обов</w:t>
      </w:r>
      <w:r w:rsidRPr="004A471F">
        <w:rPr>
          <w:sz w:val="28"/>
          <w:szCs w:val="28"/>
          <w:lang w:val="ru-RU"/>
        </w:rPr>
        <w:t>’</w:t>
      </w:r>
      <w:r w:rsidRPr="004A471F">
        <w:rPr>
          <w:sz w:val="28"/>
          <w:szCs w:val="28"/>
          <w:lang w:val="uk-UA"/>
        </w:rPr>
        <w:t>язковим критерієм для діагностики патології.</w:t>
      </w:r>
    </w:p>
    <w:p w:rsidR="00277617" w:rsidRPr="004A471F" w:rsidRDefault="00277617" w:rsidP="004A471F">
      <w:pPr>
        <w:pStyle w:val="a9"/>
        <w:ind w:firstLine="709"/>
        <w:rPr>
          <w:szCs w:val="28"/>
          <w:lang w:val="uk-UA"/>
        </w:rPr>
      </w:pPr>
      <w:r w:rsidRPr="004A471F">
        <w:rPr>
          <w:szCs w:val="28"/>
          <w:lang w:val="uk-UA"/>
        </w:rPr>
        <w:t>Каротин в організмі корів відіграє важливу роль у процесах відтворення: за його відсутності порушується статевий цикл, запліднення і ріст плода. Нестача ретинолу зумовлює кератинізацію епітелію матки, піхви і нерегулярність еструсу; порушує перебіг вагітності.</w:t>
      </w:r>
    </w:p>
    <w:p w:rsidR="00277617" w:rsidRPr="004A471F" w:rsidRDefault="00277617" w:rsidP="004A471F">
      <w:pPr>
        <w:spacing w:line="360" w:lineRule="auto"/>
        <w:ind w:firstLine="709"/>
        <w:jc w:val="both"/>
        <w:rPr>
          <w:sz w:val="28"/>
          <w:szCs w:val="28"/>
          <w:lang w:val="uk-UA"/>
        </w:rPr>
      </w:pPr>
      <w:r w:rsidRPr="004A471F">
        <w:rPr>
          <w:sz w:val="28"/>
          <w:szCs w:val="28"/>
          <w:lang w:val="uk-UA"/>
        </w:rPr>
        <w:t>Вміст глюкози у крові є постійною відносною величиною і залежить від виду та віку тварин. У дорослої ВРХ він коливається в таких фізіологічних рамках 2,5-3,3 ммоль/л.</w:t>
      </w:r>
    </w:p>
    <w:p w:rsidR="00277617" w:rsidRPr="004A471F" w:rsidRDefault="00277617" w:rsidP="004A471F">
      <w:pPr>
        <w:spacing w:line="360" w:lineRule="auto"/>
        <w:ind w:firstLine="709"/>
        <w:jc w:val="both"/>
        <w:rPr>
          <w:sz w:val="28"/>
          <w:szCs w:val="28"/>
          <w:lang w:val="uk-UA"/>
        </w:rPr>
      </w:pPr>
      <w:r w:rsidRPr="004A471F">
        <w:rPr>
          <w:sz w:val="28"/>
          <w:szCs w:val="28"/>
          <w:lang w:val="uk-UA"/>
        </w:rPr>
        <w:t>Печінка бере участь як у синтезі, так і в розпаді різних елементів. При розпаді гемоглобіну характерним є його перехід за відповідних біохімічних реакцій в білірубін. Збільшення вмісту білірубіну в сироватці крові може виникати через над продукцію пігменту, порушення його поглинання, кон’югації та екскреції в жовч.</w:t>
      </w:r>
    </w:p>
    <w:p w:rsidR="00277617" w:rsidRPr="004A471F" w:rsidRDefault="00277617" w:rsidP="004A471F">
      <w:pPr>
        <w:spacing w:line="360" w:lineRule="auto"/>
        <w:ind w:firstLine="709"/>
        <w:jc w:val="both"/>
        <w:rPr>
          <w:sz w:val="28"/>
          <w:szCs w:val="28"/>
          <w:lang w:val="uk-UA"/>
        </w:rPr>
      </w:pPr>
      <w:r w:rsidRPr="004A471F">
        <w:rPr>
          <w:sz w:val="28"/>
          <w:szCs w:val="28"/>
          <w:lang w:val="uk-UA"/>
        </w:rPr>
        <w:t>Аспарагінова трансфераза (аспартатамвнотрансфераза) та аланікова трансфераза (аланінамінотрансфераза) є досить чутливими при різних патологіях в організмі. Дослідження активності АсАТ і АлАТ у сироватці крові використовують в оснлвному для діагностики хвороб печінки.</w:t>
      </w:r>
    </w:p>
    <w:p w:rsidR="00277617" w:rsidRPr="004A471F" w:rsidRDefault="00277617" w:rsidP="004A471F">
      <w:pPr>
        <w:spacing w:line="360" w:lineRule="auto"/>
        <w:ind w:firstLine="709"/>
        <w:jc w:val="both"/>
        <w:rPr>
          <w:sz w:val="28"/>
          <w:szCs w:val="28"/>
          <w:lang w:val="uk-UA"/>
        </w:rPr>
      </w:pPr>
    </w:p>
    <w:p w:rsidR="00277617" w:rsidRPr="004A471F" w:rsidRDefault="00AD35B4" w:rsidP="00AD35B4">
      <w:pPr>
        <w:spacing w:line="360" w:lineRule="auto"/>
        <w:ind w:left="709"/>
        <w:jc w:val="both"/>
        <w:rPr>
          <w:b/>
          <w:bCs/>
          <w:sz w:val="28"/>
          <w:szCs w:val="28"/>
          <w:lang w:val="uk-UA"/>
        </w:rPr>
      </w:pPr>
      <w:r>
        <w:rPr>
          <w:b/>
          <w:bCs/>
          <w:sz w:val="28"/>
          <w:szCs w:val="28"/>
          <w:lang w:val="uk-UA"/>
        </w:rPr>
        <w:t>2.3</w:t>
      </w:r>
      <w:r w:rsidR="00277617" w:rsidRPr="004A471F">
        <w:rPr>
          <w:b/>
          <w:bCs/>
          <w:sz w:val="28"/>
          <w:szCs w:val="28"/>
          <w:lang w:val="uk-UA"/>
        </w:rPr>
        <w:t xml:space="preserve"> Розрахунок економічної ефективності</w:t>
      </w:r>
    </w:p>
    <w:p w:rsidR="00AD35B4" w:rsidRDefault="00AD35B4" w:rsidP="004A471F">
      <w:pPr>
        <w:spacing w:line="360" w:lineRule="auto"/>
        <w:ind w:firstLine="709"/>
        <w:jc w:val="both"/>
        <w:rPr>
          <w:sz w:val="28"/>
          <w:szCs w:val="28"/>
          <w:lang w:val="uk-UA"/>
        </w:rPr>
      </w:pPr>
    </w:p>
    <w:p w:rsidR="00277617" w:rsidRPr="004A471F" w:rsidRDefault="00277617" w:rsidP="004A471F">
      <w:pPr>
        <w:spacing w:line="360" w:lineRule="auto"/>
        <w:ind w:firstLine="709"/>
        <w:jc w:val="both"/>
        <w:rPr>
          <w:sz w:val="28"/>
          <w:szCs w:val="28"/>
          <w:lang w:val="uk-UA"/>
        </w:rPr>
      </w:pPr>
      <w:r w:rsidRPr="004A471F">
        <w:rPr>
          <w:sz w:val="28"/>
          <w:szCs w:val="28"/>
          <w:lang w:val="uk-UA"/>
        </w:rPr>
        <w:t>Так як метою нашої роботи було встановити вплив сапоніту на морфологічні і біохімічні показники крові, то прямих економічних збитків по господарству при згодовуванні сапоніту не розраховували.</w:t>
      </w:r>
    </w:p>
    <w:p w:rsidR="00277617" w:rsidRPr="004A471F" w:rsidRDefault="00277617" w:rsidP="004A471F">
      <w:pPr>
        <w:spacing w:line="360" w:lineRule="auto"/>
        <w:ind w:firstLine="709"/>
        <w:jc w:val="both"/>
        <w:rPr>
          <w:sz w:val="28"/>
          <w:szCs w:val="28"/>
          <w:lang w:val="uk-UA"/>
        </w:rPr>
      </w:pPr>
      <w:r w:rsidRPr="004A471F">
        <w:rPr>
          <w:sz w:val="28"/>
          <w:szCs w:val="28"/>
          <w:lang w:val="uk-UA"/>
        </w:rPr>
        <w:t>Затрати на оплату праці пов’язані з роздачею сапоніту коровам</w:t>
      </w:r>
    </w:p>
    <w:p w:rsidR="00277617" w:rsidRPr="004A471F" w:rsidRDefault="00277617" w:rsidP="004A471F">
      <w:pPr>
        <w:spacing w:line="360" w:lineRule="auto"/>
        <w:ind w:firstLine="709"/>
        <w:jc w:val="both"/>
        <w:rPr>
          <w:sz w:val="28"/>
          <w:szCs w:val="28"/>
          <w:lang w:val="uk-UA"/>
        </w:rPr>
      </w:pPr>
      <w:r w:rsidRPr="004A471F">
        <w:rPr>
          <w:sz w:val="28"/>
          <w:szCs w:val="28"/>
          <w:lang w:val="uk-UA"/>
        </w:rPr>
        <w:t>Заробітня плата студента-практиканта – 200 грн за місяць.</w:t>
      </w:r>
    </w:p>
    <w:p w:rsidR="00277617" w:rsidRPr="004A471F" w:rsidRDefault="00277617" w:rsidP="004A471F">
      <w:pPr>
        <w:spacing w:line="360" w:lineRule="auto"/>
        <w:ind w:firstLine="709"/>
        <w:jc w:val="both"/>
        <w:rPr>
          <w:sz w:val="28"/>
          <w:szCs w:val="28"/>
          <w:lang w:val="uk-UA"/>
        </w:rPr>
      </w:pPr>
      <w:r w:rsidRPr="004A471F">
        <w:rPr>
          <w:sz w:val="28"/>
          <w:szCs w:val="28"/>
          <w:lang w:val="uk-UA"/>
        </w:rPr>
        <w:t xml:space="preserve">За 1 день: </w:t>
      </w:r>
    </w:p>
    <w:p w:rsidR="00277617" w:rsidRPr="004A471F" w:rsidRDefault="00277617" w:rsidP="004A471F">
      <w:pPr>
        <w:spacing w:line="360" w:lineRule="auto"/>
        <w:ind w:firstLine="709"/>
        <w:jc w:val="both"/>
        <w:rPr>
          <w:sz w:val="28"/>
          <w:szCs w:val="28"/>
          <w:lang w:val="uk-UA"/>
        </w:rPr>
      </w:pPr>
      <w:r w:rsidRPr="004A471F">
        <w:rPr>
          <w:sz w:val="28"/>
          <w:szCs w:val="28"/>
          <w:lang w:val="uk-UA"/>
        </w:rPr>
        <w:t>200 : 30 = 6,6 (грн.)</w:t>
      </w:r>
    </w:p>
    <w:p w:rsidR="00277617" w:rsidRPr="004A471F" w:rsidRDefault="00277617" w:rsidP="004A471F">
      <w:pPr>
        <w:spacing w:line="360" w:lineRule="auto"/>
        <w:ind w:firstLine="709"/>
        <w:jc w:val="both"/>
        <w:rPr>
          <w:sz w:val="28"/>
          <w:szCs w:val="28"/>
          <w:lang w:val="uk-UA"/>
        </w:rPr>
      </w:pPr>
      <w:r w:rsidRPr="004A471F">
        <w:rPr>
          <w:sz w:val="28"/>
          <w:szCs w:val="28"/>
          <w:lang w:val="uk-UA"/>
        </w:rPr>
        <w:t>Час, що витрачався для роздачі сапоніту становить 30 хв в день.</w:t>
      </w:r>
    </w:p>
    <w:p w:rsidR="00277617" w:rsidRPr="004A471F" w:rsidRDefault="00277617" w:rsidP="004A471F">
      <w:pPr>
        <w:spacing w:line="360" w:lineRule="auto"/>
        <w:ind w:firstLine="709"/>
        <w:jc w:val="both"/>
        <w:rPr>
          <w:sz w:val="28"/>
          <w:szCs w:val="28"/>
          <w:lang w:val="uk-UA"/>
        </w:rPr>
      </w:pPr>
      <w:r w:rsidRPr="004A471F">
        <w:rPr>
          <w:sz w:val="28"/>
          <w:szCs w:val="28"/>
          <w:lang w:val="uk-UA"/>
        </w:rPr>
        <w:t xml:space="preserve">Заробітня плата за 30 хв роботи: </w:t>
      </w:r>
    </w:p>
    <w:p w:rsidR="00277617" w:rsidRPr="004A471F" w:rsidRDefault="00277617" w:rsidP="004A471F">
      <w:pPr>
        <w:spacing w:line="360" w:lineRule="auto"/>
        <w:ind w:firstLine="709"/>
        <w:jc w:val="both"/>
        <w:rPr>
          <w:sz w:val="28"/>
          <w:szCs w:val="28"/>
          <w:lang w:val="uk-UA"/>
        </w:rPr>
      </w:pPr>
      <w:r w:rsidRPr="004A471F">
        <w:rPr>
          <w:sz w:val="28"/>
          <w:szCs w:val="28"/>
          <w:lang w:val="uk-UA"/>
        </w:rPr>
        <w:t>(6,6 : 6) : 2 = 0,55 (грн.)</w:t>
      </w:r>
    </w:p>
    <w:p w:rsidR="00277617" w:rsidRPr="004A471F" w:rsidRDefault="00277617" w:rsidP="004A471F">
      <w:pPr>
        <w:spacing w:line="360" w:lineRule="auto"/>
        <w:ind w:firstLine="709"/>
        <w:jc w:val="both"/>
        <w:rPr>
          <w:sz w:val="28"/>
          <w:szCs w:val="28"/>
          <w:lang w:val="uk-UA"/>
        </w:rPr>
      </w:pPr>
      <w:r w:rsidRPr="004A471F">
        <w:rPr>
          <w:sz w:val="28"/>
          <w:szCs w:val="28"/>
          <w:lang w:val="uk-UA"/>
        </w:rPr>
        <w:t xml:space="preserve">Затрати на оплату праці за весь період згодовування сапоніту становили: </w:t>
      </w:r>
    </w:p>
    <w:p w:rsidR="00277617" w:rsidRPr="004A471F" w:rsidRDefault="00277617" w:rsidP="004A471F">
      <w:pPr>
        <w:spacing w:line="360" w:lineRule="auto"/>
        <w:ind w:firstLine="709"/>
        <w:jc w:val="both"/>
        <w:rPr>
          <w:sz w:val="28"/>
          <w:szCs w:val="28"/>
          <w:lang w:val="uk-UA"/>
        </w:rPr>
      </w:pPr>
      <w:r w:rsidRPr="004A471F">
        <w:rPr>
          <w:sz w:val="28"/>
          <w:szCs w:val="28"/>
          <w:lang w:val="uk-UA"/>
        </w:rPr>
        <w:t>0,55 х 35 =17,25 (грн.).</w:t>
      </w:r>
    </w:p>
    <w:p w:rsidR="00277617" w:rsidRPr="004A471F" w:rsidRDefault="00277617" w:rsidP="004A471F">
      <w:pPr>
        <w:spacing w:line="360" w:lineRule="auto"/>
        <w:ind w:firstLine="709"/>
        <w:jc w:val="both"/>
        <w:rPr>
          <w:sz w:val="28"/>
          <w:szCs w:val="28"/>
          <w:lang w:val="uk-UA"/>
        </w:rPr>
      </w:pPr>
      <w:r w:rsidRPr="004A471F">
        <w:rPr>
          <w:sz w:val="28"/>
          <w:szCs w:val="28"/>
          <w:lang w:val="uk-UA"/>
        </w:rPr>
        <w:t>Кількість сапоніту, що згодовувався дослідним коровам за один день:</w:t>
      </w:r>
    </w:p>
    <w:p w:rsidR="00277617" w:rsidRPr="004A471F" w:rsidRDefault="00277617" w:rsidP="004A471F">
      <w:pPr>
        <w:spacing w:line="360" w:lineRule="auto"/>
        <w:ind w:firstLine="709"/>
        <w:jc w:val="both"/>
        <w:rPr>
          <w:sz w:val="28"/>
          <w:szCs w:val="28"/>
          <w:lang w:val="uk-UA"/>
        </w:rPr>
      </w:pPr>
      <w:r w:rsidRPr="004A471F">
        <w:rPr>
          <w:sz w:val="28"/>
          <w:szCs w:val="28"/>
          <w:lang w:val="uk-UA"/>
        </w:rPr>
        <w:t>5 х 200 = 1 (кг)</w:t>
      </w:r>
    </w:p>
    <w:p w:rsidR="00277617" w:rsidRPr="004A471F" w:rsidRDefault="00277617" w:rsidP="004A471F">
      <w:pPr>
        <w:pStyle w:val="a9"/>
        <w:ind w:firstLine="709"/>
        <w:rPr>
          <w:szCs w:val="28"/>
          <w:lang w:val="uk-UA"/>
        </w:rPr>
      </w:pPr>
      <w:r w:rsidRPr="004A471F">
        <w:rPr>
          <w:szCs w:val="28"/>
          <w:lang w:val="uk-UA"/>
        </w:rPr>
        <w:t>За весь період досліду:</w:t>
      </w:r>
    </w:p>
    <w:p w:rsidR="00277617" w:rsidRPr="004A471F" w:rsidRDefault="00277617" w:rsidP="004A471F">
      <w:pPr>
        <w:spacing w:line="360" w:lineRule="auto"/>
        <w:ind w:firstLine="709"/>
        <w:jc w:val="both"/>
        <w:rPr>
          <w:sz w:val="28"/>
          <w:szCs w:val="28"/>
          <w:lang w:val="uk-UA"/>
        </w:rPr>
      </w:pPr>
      <w:r w:rsidRPr="004A471F">
        <w:rPr>
          <w:sz w:val="28"/>
          <w:szCs w:val="28"/>
          <w:lang w:val="uk-UA"/>
        </w:rPr>
        <w:t>35 х 1 = 35 (кг)</w:t>
      </w:r>
    </w:p>
    <w:p w:rsidR="00277617" w:rsidRPr="004A471F" w:rsidRDefault="00277617" w:rsidP="004A471F">
      <w:pPr>
        <w:spacing w:line="360" w:lineRule="auto"/>
        <w:ind w:firstLine="709"/>
        <w:jc w:val="both"/>
        <w:rPr>
          <w:sz w:val="28"/>
          <w:szCs w:val="28"/>
          <w:lang w:val="uk-UA"/>
        </w:rPr>
      </w:pPr>
      <w:r w:rsidRPr="004A471F">
        <w:rPr>
          <w:sz w:val="28"/>
          <w:szCs w:val="28"/>
          <w:lang w:val="uk-UA"/>
        </w:rPr>
        <w:t>Затратит за весь період досліду за сапоніт, при його вартості 0,5 грн становить:</w:t>
      </w:r>
    </w:p>
    <w:p w:rsidR="00277617" w:rsidRPr="004A471F" w:rsidRDefault="00277617" w:rsidP="004A471F">
      <w:pPr>
        <w:spacing w:line="360" w:lineRule="auto"/>
        <w:ind w:firstLine="709"/>
        <w:jc w:val="both"/>
        <w:rPr>
          <w:sz w:val="28"/>
          <w:szCs w:val="28"/>
          <w:lang w:val="uk-UA"/>
        </w:rPr>
      </w:pPr>
      <w:r w:rsidRPr="004A471F">
        <w:rPr>
          <w:sz w:val="28"/>
          <w:szCs w:val="28"/>
          <w:lang w:val="uk-UA"/>
        </w:rPr>
        <w:t>0,5 х 35 =17,5 (грн)</w:t>
      </w:r>
    </w:p>
    <w:p w:rsidR="00277617" w:rsidRPr="004A471F" w:rsidRDefault="00277617" w:rsidP="004A471F">
      <w:pPr>
        <w:spacing w:line="360" w:lineRule="auto"/>
        <w:ind w:firstLine="709"/>
        <w:jc w:val="both"/>
        <w:rPr>
          <w:sz w:val="28"/>
          <w:szCs w:val="28"/>
          <w:lang w:val="uk-UA"/>
        </w:rPr>
      </w:pPr>
      <w:r w:rsidRPr="004A471F">
        <w:rPr>
          <w:sz w:val="28"/>
          <w:szCs w:val="28"/>
          <w:lang w:val="uk-UA"/>
        </w:rPr>
        <w:t xml:space="preserve">Отже, загальні пов’язані з використанням даного препарату становлять: </w:t>
      </w:r>
    </w:p>
    <w:p w:rsidR="00277617" w:rsidRPr="004A471F" w:rsidRDefault="00277617" w:rsidP="004A471F">
      <w:pPr>
        <w:spacing w:line="360" w:lineRule="auto"/>
        <w:ind w:firstLine="709"/>
        <w:jc w:val="both"/>
        <w:rPr>
          <w:sz w:val="28"/>
          <w:szCs w:val="28"/>
          <w:lang w:val="uk-UA"/>
        </w:rPr>
      </w:pPr>
      <w:r w:rsidRPr="004A471F">
        <w:rPr>
          <w:sz w:val="28"/>
          <w:szCs w:val="28"/>
          <w:lang w:val="uk-UA"/>
        </w:rPr>
        <w:t>17,25 + 17,5 = 34,75 (грн)</w:t>
      </w:r>
    </w:p>
    <w:p w:rsidR="00277617" w:rsidRPr="004A471F" w:rsidRDefault="00277617" w:rsidP="004A471F">
      <w:pPr>
        <w:spacing w:line="360" w:lineRule="auto"/>
        <w:ind w:firstLine="709"/>
        <w:jc w:val="both"/>
        <w:rPr>
          <w:sz w:val="28"/>
          <w:szCs w:val="28"/>
          <w:lang w:val="uk-UA"/>
        </w:rPr>
      </w:pPr>
    </w:p>
    <w:p w:rsidR="00AD35B4" w:rsidRDefault="00AD35B4">
      <w:pPr>
        <w:widowControl/>
        <w:suppressAutoHyphens w:val="0"/>
        <w:spacing w:line="360" w:lineRule="auto"/>
        <w:jc w:val="both"/>
        <w:rPr>
          <w:b/>
          <w:caps/>
          <w:sz w:val="28"/>
          <w:szCs w:val="28"/>
          <w:lang w:val="uk-UA"/>
        </w:rPr>
      </w:pPr>
      <w:r>
        <w:rPr>
          <w:b/>
          <w:caps/>
          <w:sz w:val="28"/>
          <w:szCs w:val="28"/>
          <w:lang w:val="uk-UA"/>
        </w:rPr>
        <w:br w:type="page"/>
      </w:r>
    </w:p>
    <w:p w:rsidR="00277617" w:rsidRPr="004A471F" w:rsidRDefault="00AD35B4" w:rsidP="004A471F">
      <w:pPr>
        <w:spacing w:line="360" w:lineRule="auto"/>
        <w:ind w:firstLine="709"/>
        <w:jc w:val="both"/>
        <w:rPr>
          <w:b/>
          <w:caps/>
          <w:sz w:val="28"/>
          <w:szCs w:val="28"/>
          <w:lang w:val="uk-UA"/>
        </w:rPr>
      </w:pPr>
      <w:r>
        <w:rPr>
          <w:b/>
          <w:caps/>
          <w:sz w:val="28"/>
          <w:szCs w:val="28"/>
          <w:lang w:val="uk-UA"/>
        </w:rPr>
        <w:t>3</w:t>
      </w:r>
      <w:r w:rsidR="00277617" w:rsidRPr="004A471F">
        <w:rPr>
          <w:b/>
          <w:caps/>
          <w:sz w:val="28"/>
          <w:szCs w:val="28"/>
          <w:lang w:val="uk-UA"/>
        </w:rPr>
        <w:t xml:space="preserve">. </w:t>
      </w:r>
      <w:r w:rsidRPr="004A471F">
        <w:rPr>
          <w:b/>
          <w:sz w:val="28"/>
          <w:szCs w:val="28"/>
          <w:lang w:val="uk-UA"/>
        </w:rPr>
        <w:t>Охорона праці в галузі</w:t>
      </w:r>
    </w:p>
    <w:p w:rsidR="00277617" w:rsidRPr="004A471F" w:rsidRDefault="00277617" w:rsidP="004A471F">
      <w:pPr>
        <w:spacing w:line="360" w:lineRule="auto"/>
        <w:ind w:firstLine="709"/>
        <w:jc w:val="both"/>
        <w:rPr>
          <w:b/>
          <w:caps/>
          <w:sz w:val="28"/>
          <w:szCs w:val="28"/>
          <w:lang w:val="uk-UA"/>
        </w:rPr>
      </w:pPr>
    </w:p>
    <w:p w:rsidR="00277617" w:rsidRPr="004A471F" w:rsidRDefault="00277617" w:rsidP="004A471F">
      <w:pPr>
        <w:spacing w:line="360" w:lineRule="auto"/>
        <w:ind w:firstLine="709"/>
        <w:jc w:val="both"/>
        <w:rPr>
          <w:sz w:val="28"/>
          <w:szCs w:val="28"/>
          <w:lang w:val="uk-UA"/>
        </w:rPr>
      </w:pPr>
      <w:r w:rsidRPr="004A471F">
        <w:rPr>
          <w:sz w:val="28"/>
          <w:szCs w:val="28"/>
          <w:lang w:val="uk-UA"/>
        </w:rPr>
        <w:t>Законодавство України про охорону праці, яке складається із Закону та інших нормативних актів, має широку сферу дії. Воно поширюється на всі підприємства, установи і організації незалежно від форм власності і видів діяльності на усіх громадян, які працюють, включаючи учнів і студентів під час виробничої практики.</w:t>
      </w:r>
    </w:p>
    <w:p w:rsidR="00277617" w:rsidRPr="004A471F" w:rsidRDefault="00277617" w:rsidP="004A471F">
      <w:pPr>
        <w:pStyle w:val="a9"/>
        <w:ind w:firstLine="709"/>
        <w:rPr>
          <w:szCs w:val="28"/>
          <w:lang w:val="uk-UA"/>
        </w:rPr>
      </w:pPr>
      <w:r w:rsidRPr="004A471F">
        <w:rPr>
          <w:szCs w:val="28"/>
          <w:lang w:val="uk-UA"/>
        </w:rPr>
        <w:t>На підприємстві повинні бути розроблені наступні нормативні акти з питань охорони праці:</w:t>
      </w:r>
    </w:p>
    <w:p w:rsidR="00277617" w:rsidRPr="004A471F" w:rsidRDefault="00277617" w:rsidP="004A471F">
      <w:pPr>
        <w:spacing w:line="360" w:lineRule="auto"/>
        <w:ind w:firstLine="709"/>
        <w:jc w:val="both"/>
        <w:rPr>
          <w:sz w:val="28"/>
          <w:szCs w:val="28"/>
          <w:lang w:val="uk-UA"/>
        </w:rPr>
      </w:pPr>
      <w:r w:rsidRPr="004A471F">
        <w:rPr>
          <w:sz w:val="28"/>
          <w:szCs w:val="28"/>
          <w:lang w:val="uk-UA"/>
        </w:rPr>
        <w:t>1.Положення по систему управління охороною праці на підприємстві;</w:t>
      </w:r>
    </w:p>
    <w:p w:rsidR="00277617" w:rsidRPr="004A471F" w:rsidRDefault="00277617" w:rsidP="004A471F">
      <w:pPr>
        <w:numPr>
          <w:ilvl w:val="0"/>
          <w:numId w:val="1"/>
        </w:numPr>
        <w:spacing w:line="360" w:lineRule="auto"/>
        <w:ind w:firstLine="709"/>
        <w:jc w:val="both"/>
        <w:rPr>
          <w:sz w:val="28"/>
          <w:szCs w:val="28"/>
          <w:lang w:val="uk-UA"/>
        </w:rPr>
      </w:pPr>
      <w:r w:rsidRPr="004A471F">
        <w:rPr>
          <w:sz w:val="28"/>
          <w:szCs w:val="28"/>
          <w:lang w:val="uk-UA"/>
        </w:rPr>
        <w:t>Положення про службу охорони праці на підприємстві;</w:t>
      </w:r>
    </w:p>
    <w:p w:rsidR="00277617" w:rsidRPr="004A471F" w:rsidRDefault="00277617" w:rsidP="004A471F">
      <w:pPr>
        <w:numPr>
          <w:ilvl w:val="0"/>
          <w:numId w:val="1"/>
        </w:numPr>
        <w:spacing w:line="360" w:lineRule="auto"/>
        <w:ind w:firstLine="709"/>
        <w:jc w:val="both"/>
        <w:rPr>
          <w:sz w:val="28"/>
          <w:szCs w:val="28"/>
          <w:lang w:val="uk-UA"/>
        </w:rPr>
      </w:pPr>
      <w:r w:rsidRPr="004A471F">
        <w:rPr>
          <w:sz w:val="28"/>
          <w:szCs w:val="28"/>
          <w:lang w:val="uk-UA"/>
        </w:rPr>
        <w:t>Положення про навчання з охорони праці на підприємстві;</w:t>
      </w:r>
    </w:p>
    <w:p w:rsidR="00277617" w:rsidRPr="004A471F" w:rsidRDefault="00277617" w:rsidP="004A471F">
      <w:pPr>
        <w:numPr>
          <w:ilvl w:val="0"/>
          <w:numId w:val="1"/>
        </w:numPr>
        <w:spacing w:line="360" w:lineRule="auto"/>
        <w:ind w:firstLine="709"/>
        <w:jc w:val="both"/>
        <w:rPr>
          <w:sz w:val="28"/>
          <w:szCs w:val="28"/>
          <w:lang w:val="uk-UA"/>
        </w:rPr>
      </w:pPr>
      <w:r w:rsidRPr="004A471F">
        <w:rPr>
          <w:sz w:val="28"/>
          <w:szCs w:val="28"/>
          <w:lang w:val="uk-UA"/>
        </w:rPr>
        <w:t>Положення про розробку нормативних актів з охорони праці;</w:t>
      </w:r>
    </w:p>
    <w:p w:rsidR="00277617" w:rsidRPr="004A471F" w:rsidRDefault="00277617" w:rsidP="00AD35B4">
      <w:pPr>
        <w:numPr>
          <w:ilvl w:val="0"/>
          <w:numId w:val="1"/>
        </w:numPr>
        <w:spacing w:line="360" w:lineRule="auto"/>
        <w:ind w:firstLine="709"/>
        <w:jc w:val="both"/>
        <w:rPr>
          <w:sz w:val="28"/>
          <w:szCs w:val="28"/>
          <w:lang w:val="uk-UA"/>
        </w:rPr>
      </w:pPr>
      <w:r w:rsidRPr="004A471F">
        <w:rPr>
          <w:sz w:val="28"/>
          <w:szCs w:val="28"/>
          <w:lang w:val="uk-UA"/>
        </w:rPr>
        <w:t>Положення про забезпечення працівників спецодягом, спецвзуттям, миючими та дезінфікуючими засобами;</w:t>
      </w:r>
    </w:p>
    <w:p w:rsidR="00277617" w:rsidRPr="004A471F" w:rsidRDefault="00277617" w:rsidP="00AD35B4">
      <w:pPr>
        <w:numPr>
          <w:ilvl w:val="0"/>
          <w:numId w:val="1"/>
        </w:numPr>
        <w:spacing w:line="360" w:lineRule="auto"/>
        <w:ind w:firstLine="709"/>
        <w:jc w:val="both"/>
        <w:rPr>
          <w:sz w:val="28"/>
          <w:szCs w:val="28"/>
          <w:lang w:val="uk-UA"/>
        </w:rPr>
      </w:pPr>
      <w:r w:rsidRPr="004A471F">
        <w:rPr>
          <w:sz w:val="28"/>
          <w:szCs w:val="28"/>
          <w:lang w:val="uk-UA"/>
        </w:rPr>
        <w:t>Положення про організацію атестації робочих місць на підприємстві;</w:t>
      </w:r>
    </w:p>
    <w:p w:rsidR="00277617" w:rsidRPr="004A471F" w:rsidRDefault="00277617" w:rsidP="00AD35B4">
      <w:pPr>
        <w:numPr>
          <w:ilvl w:val="0"/>
          <w:numId w:val="1"/>
        </w:numPr>
        <w:spacing w:line="360" w:lineRule="auto"/>
        <w:ind w:firstLine="709"/>
        <w:jc w:val="both"/>
        <w:rPr>
          <w:sz w:val="28"/>
          <w:szCs w:val="28"/>
          <w:lang w:val="uk-UA"/>
        </w:rPr>
      </w:pPr>
      <w:r w:rsidRPr="004A471F">
        <w:rPr>
          <w:sz w:val="28"/>
          <w:szCs w:val="28"/>
          <w:lang w:val="uk-UA"/>
        </w:rPr>
        <w:t>Положення про організацію медичних оглядів на підприємстві;</w:t>
      </w:r>
    </w:p>
    <w:p w:rsidR="00277617" w:rsidRPr="004A471F" w:rsidRDefault="00277617" w:rsidP="00AD35B4">
      <w:pPr>
        <w:numPr>
          <w:ilvl w:val="0"/>
          <w:numId w:val="1"/>
        </w:numPr>
        <w:spacing w:line="360" w:lineRule="auto"/>
        <w:ind w:firstLine="709"/>
        <w:jc w:val="both"/>
        <w:rPr>
          <w:sz w:val="28"/>
          <w:szCs w:val="28"/>
          <w:lang w:val="uk-UA"/>
        </w:rPr>
      </w:pPr>
      <w:r w:rsidRPr="004A471F">
        <w:rPr>
          <w:sz w:val="28"/>
          <w:szCs w:val="28"/>
          <w:lang w:val="uk-UA"/>
        </w:rPr>
        <w:t>Положення про організацію безкоштовної видачі молока та рівноцінних йому продуктів працівникам, які працюють із шкідливими хімічними речовинами;</w:t>
      </w:r>
    </w:p>
    <w:p w:rsidR="00277617" w:rsidRPr="004A471F" w:rsidRDefault="00277617" w:rsidP="00AD35B4">
      <w:pPr>
        <w:numPr>
          <w:ilvl w:val="0"/>
          <w:numId w:val="1"/>
        </w:numPr>
        <w:spacing w:line="360" w:lineRule="auto"/>
        <w:ind w:firstLine="709"/>
        <w:jc w:val="both"/>
        <w:rPr>
          <w:sz w:val="28"/>
          <w:szCs w:val="28"/>
          <w:lang w:val="uk-UA"/>
        </w:rPr>
      </w:pPr>
      <w:r w:rsidRPr="004A471F">
        <w:rPr>
          <w:sz w:val="28"/>
          <w:szCs w:val="28"/>
          <w:lang w:val="uk-UA"/>
        </w:rPr>
        <w:t>Положення про організацію розслідування нещасних випадків на підприємстві;</w:t>
      </w:r>
    </w:p>
    <w:p w:rsidR="00277617" w:rsidRPr="004A471F" w:rsidRDefault="00277617" w:rsidP="00AD35B4">
      <w:pPr>
        <w:numPr>
          <w:ilvl w:val="0"/>
          <w:numId w:val="1"/>
        </w:numPr>
        <w:spacing w:line="360" w:lineRule="auto"/>
        <w:ind w:firstLine="709"/>
        <w:jc w:val="both"/>
        <w:rPr>
          <w:sz w:val="28"/>
          <w:szCs w:val="28"/>
          <w:lang w:val="uk-UA"/>
        </w:rPr>
      </w:pPr>
      <w:r w:rsidRPr="004A471F">
        <w:rPr>
          <w:sz w:val="28"/>
          <w:szCs w:val="28"/>
          <w:lang w:val="uk-UA"/>
        </w:rPr>
        <w:t>Положення про спеціальне навчання та інструктажі з питань пожежної безпеки;</w:t>
      </w:r>
    </w:p>
    <w:p w:rsidR="00277617" w:rsidRPr="004A471F" w:rsidRDefault="00277617" w:rsidP="00AD35B4">
      <w:pPr>
        <w:numPr>
          <w:ilvl w:val="0"/>
          <w:numId w:val="1"/>
        </w:numPr>
        <w:spacing w:line="360" w:lineRule="auto"/>
        <w:ind w:firstLine="709"/>
        <w:jc w:val="both"/>
        <w:rPr>
          <w:sz w:val="28"/>
          <w:szCs w:val="28"/>
          <w:lang w:val="uk-UA"/>
        </w:rPr>
      </w:pPr>
      <w:r w:rsidRPr="004A471F">
        <w:rPr>
          <w:sz w:val="28"/>
          <w:szCs w:val="28"/>
          <w:lang w:val="uk-UA"/>
        </w:rPr>
        <w:t>Загальнооб</w:t>
      </w:r>
      <w:r w:rsidRPr="004A471F">
        <w:rPr>
          <w:sz w:val="28"/>
          <w:szCs w:val="28"/>
          <w:lang w:val="ru-RU"/>
        </w:rPr>
        <w:t>’</w:t>
      </w:r>
      <w:r w:rsidRPr="004A471F">
        <w:rPr>
          <w:sz w:val="28"/>
          <w:szCs w:val="28"/>
          <w:lang w:val="uk-UA"/>
        </w:rPr>
        <w:t>єктна інструкція про заходи пожежної безпеки на підприємстві.</w:t>
      </w:r>
    </w:p>
    <w:p w:rsidR="00277617" w:rsidRPr="004A471F" w:rsidRDefault="00277617" w:rsidP="004A471F">
      <w:pPr>
        <w:spacing w:line="360" w:lineRule="auto"/>
        <w:ind w:firstLine="709"/>
        <w:jc w:val="both"/>
        <w:rPr>
          <w:sz w:val="28"/>
          <w:szCs w:val="28"/>
          <w:lang w:val="uk-UA"/>
        </w:rPr>
      </w:pPr>
      <w:r w:rsidRPr="004A471F">
        <w:rPr>
          <w:sz w:val="28"/>
          <w:szCs w:val="28"/>
          <w:lang w:val="uk-UA"/>
        </w:rPr>
        <w:t>Законодавство України про охорону праці встановлює високий рівень життя і здоров</w:t>
      </w:r>
      <w:r w:rsidRPr="004A471F">
        <w:rPr>
          <w:sz w:val="28"/>
          <w:szCs w:val="28"/>
          <w:lang w:val="ru-RU"/>
        </w:rPr>
        <w:t>’</w:t>
      </w:r>
      <w:r w:rsidRPr="004A471F">
        <w:rPr>
          <w:sz w:val="28"/>
          <w:szCs w:val="28"/>
          <w:lang w:val="uk-UA"/>
        </w:rPr>
        <w:t>я працівників в процесі трудової діяльності.</w:t>
      </w:r>
    </w:p>
    <w:p w:rsidR="00277617" w:rsidRPr="004A471F" w:rsidRDefault="00277617" w:rsidP="004A471F">
      <w:pPr>
        <w:spacing w:line="360" w:lineRule="auto"/>
        <w:ind w:firstLine="709"/>
        <w:jc w:val="both"/>
        <w:rPr>
          <w:sz w:val="28"/>
          <w:szCs w:val="28"/>
          <w:lang w:val="uk-UA"/>
        </w:rPr>
      </w:pPr>
      <w:r w:rsidRPr="004A471F">
        <w:rPr>
          <w:sz w:val="28"/>
          <w:szCs w:val="28"/>
          <w:lang w:val="uk-UA"/>
        </w:rPr>
        <w:t>Забезпечення здорових та безпечних умов праці покладається на власника (адміністрацію). Керівник зобов</w:t>
      </w:r>
      <w:r w:rsidRPr="004A471F">
        <w:rPr>
          <w:sz w:val="28"/>
          <w:szCs w:val="28"/>
          <w:lang w:val="ru-RU"/>
        </w:rPr>
        <w:t>’</w:t>
      </w:r>
      <w:r w:rsidRPr="004A471F">
        <w:rPr>
          <w:sz w:val="28"/>
          <w:szCs w:val="28"/>
          <w:lang w:val="uk-UA"/>
        </w:rPr>
        <w:t>язаний створити в кожному структурному підрозділі і на робочому місті відповідно до вимог нормативних актів, а також забезпечити дотримання прав працівників гарантованих законодавством пор охорону праці.</w:t>
      </w:r>
    </w:p>
    <w:p w:rsidR="00277617" w:rsidRPr="004A471F" w:rsidRDefault="00277617" w:rsidP="004A471F">
      <w:pPr>
        <w:spacing w:line="360" w:lineRule="auto"/>
        <w:ind w:firstLine="709"/>
        <w:jc w:val="both"/>
        <w:rPr>
          <w:sz w:val="28"/>
          <w:szCs w:val="28"/>
          <w:lang w:val="uk-UA"/>
        </w:rPr>
      </w:pPr>
      <w:r w:rsidRPr="004A471F">
        <w:rPr>
          <w:sz w:val="28"/>
          <w:szCs w:val="28"/>
          <w:lang w:val="uk-UA"/>
        </w:rPr>
        <w:t>Що стосується правової бази, то на власнику лежить обов</w:t>
      </w:r>
      <w:r w:rsidRPr="004A471F">
        <w:rPr>
          <w:sz w:val="28"/>
          <w:szCs w:val="28"/>
          <w:lang w:val="ru-RU"/>
        </w:rPr>
        <w:t>’</w:t>
      </w:r>
      <w:r w:rsidRPr="004A471F">
        <w:rPr>
          <w:sz w:val="28"/>
          <w:szCs w:val="28"/>
          <w:lang w:val="uk-UA"/>
        </w:rPr>
        <w:t>язок розробляти і затверджувати положення, інструкції, інші нормативні акти про охорону праці, що діють в межах господарства. Він встановлює правила виконання робіт і поведінки працівників на території господарства. Ці правила повинні відповідати основним вимогам, які встановлені державним актом. При відсутності вимог, які потрібно виконувати для забезпечення безпечних нешкідливих умов праці на певних роботах, керівник зобов’язаний вжити, погоджених з органами державного нагляду, заходів, що забезпечують безпеку працівників.</w:t>
      </w:r>
    </w:p>
    <w:p w:rsidR="00277617" w:rsidRPr="004A471F" w:rsidRDefault="00277617" w:rsidP="004A471F">
      <w:pPr>
        <w:spacing w:line="360" w:lineRule="auto"/>
        <w:ind w:firstLine="709"/>
        <w:jc w:val="both"/>
        <w:rPr>
          <w:sz w:val="28"/>
          <w:szCs w:val="28"/>
          <w:lang w:val="uk-UA"/>
        </w:rPr>
      </w:pPr>
      <w:r w:rsidRPr="004A471F">
        <w:rPr>
          <w:sz w:val="28"/>
          <w:szCs w:val="28"/>
          <w:lang w:val="uk-UA"/>
        </w:rPr>
        <w:t>Відповідно до діючого законодавства, відповідальність за організацію роботи по охороні праці та техніці безпеки в господарстві покладено на керівника господарства. Проведення роботи по охороні праці в тваринництві покладено на головного зоотехніка і головного лікаря ветеринарної медицини господарства. За стан машин і механізмів та обладнання в тваринництві і в цілому по господарству відповідає інженер по трудомістких процесах.</w:t>
      </w:r>
    </w:p>
    <w:p w:rsidR="00277617" w:rsidRPr="004A471F" w:rsidRDefault="00277617" w:rsidP="004A471F">
      <w:pPr>
        <w:spacing w:line="360" w:lineRule="auto"/>
        <w:ind w:firstLine="709"/>
        <w:jc w:val="both"/>
        <w:rPr>
          <w:sz w:val="28"/>
          <w:szCs w:val="28"/>
          <w:lang w:val="uk-UA"/>
        </w:rPr>
      </w:pPr>
      <w:r w:rsidRPr="004A471F">
        <w:rPr>
          <w:sz w:val="28"/>
          <w:szCs w:val="28"/>
          <w:lang w:val="uk-UA"/>
        </w:rPr>
        <w:t>Важливе значення в плануванні та організації всієї роботи по охороні праці має комплексний план заходів по охороні праці, який складається в господарстві на окремий період часу (на 5 років). В цьому плані вказуються заходи по охороні праці заплановані на рік.</w:t>
      </w:r>
    </w:p>
    <w:p w:rsidR="00277617" w:rsidRPr="004A471F" w:rsidRDefault="00277617" w:rsidP="004A471F">
      <w:pPr>
        <w:spacing w:line="360" w:lineRule="auto"/>
        <w:ind w:firstLine="709"/>
        <w:jc w:val="both"/>
        <w:rPr>
          <w:sz w:val="28"/>
          <w:szCs w:val="28"/>
          <w:lang w:val="uk-UA"/>
        </w:rPr>
      </w:pPr>
      <w:r w:rsidRPr="004A471F">
        <w:rPr>
          <w:sz w:val="28"/>
          <w:szCs w:val="28"/>
          <w:lang w:val="uk-UA"/>
        </w:rPr>
        <w:t>При прийнятті на роботу працівників головні спеціалісти проводять з ними вступний інструктаж. При цьому, вони знайомлять їх з правилами безпеки при обслуговуванні сільськогосподарських тварин, машин, а також загальними правилами електробезпеки.</w:t>
      </w:r>
    </w:p>
    <w:p w:rsidR="00277617" w:rsidRPr="004A471F" w:rsidRDefault="00277617" w:rsidP="004A471F">
      <w:pPr>
        <w:spacing w:line="360" w:lineRule="auto"/>
        <w:ind w:firstLine="709"/>
        <w:jc w:val="both"/>
        <w:rPr>
          <w:sz w:val="28"/>
          <w:szCs w:val="28"/>
          <w:lang w:val="uk-UA"/>
        </w:rPr>
      </w:pPr>
      <w:r w:rsidRPr="004A471F">
        <w:rPr>
          <w:sz w:val="28"/>
          <w:szCs w:val="28"/>
          <w:lang w:val="uk-UA"/>
        </w:rPr>
        <w:t>Інструктаж на робочому місті проводять бригадири і зоотехніки. В їх програму входить ознайомлення з технологічними процесами на даних ділянках роботи, будовою машин, установок, інвентарю і обладнання, що застосовується при роботі. При цьому працівників ознайомлюють з безпечними методами роботи і прийомами праці, з інструкцією із техніки безпеки для даного виду робіт, правилами транспортування вантажів і перевезення тварин.</w:t>
      </w:r>
    </w:p>
    <w:p w:rsidR="00277617" w:rsidRPr="004A471F" w:rsidRDefault="00277617" w:rsidP="004A471F">
      <w:pPr>
        <w:pStyle w:val="a9"/>
        <w:ind w:firstLine="709"/>
        <w:rPr>
          <w:szCs w:val="28"/>
          <w:lang w:val="uk-UA"/>
        </w:rPr>
      </w:pPr>
      <w:r w:rsidRPr="004A471F">
        <w:rPr>
          <w:szCs w:val="28"/>
          <w:lang w:val="uk-UA"/>
        </w:rPr>
        <w:t>Первинний інструктаж на робочому місці проводіть з всіма без виключення працівниками при вступі їх на роботу, або коли змінюються її умови і характер. Первинний інструктаж на робочому місці включає:</w:t>
      </w:r>
    </w:p>
    <w:p w:rsidR="00277617" w:rsidRPr="004A471F" w:rsidRDefault="00277617" w:rsidP="00AD35B4">
      <w:pPr>
        <w:numPr>
          <w:ilvl w:val="0"/>
          <w:numId w:val="19"/>
        </w:numPr>
        <w:tabs>
          <w:tab w:val="left" w:pos="993"/>
        </w:tabs>
        <w:spacing w:line="360" w:lineRule="auto"/>
        <w:ind w:firstLine="709"/>
        <w:jc w:val="both"/>
        <w:rPr>
          <w:sz w:val="28"/>
          <w:szCs w:val="28"/>
          <w:lang w:val="uk-UA"/>
        </w:rPr>
      </w:pPr>
      <w:r w:rsidRPr="004A471F">
        <w:rPr>
          <w:sz w:val="28"/>
          <w:szCs w:val="28"/>
          <w:lang w:val="uk-UA"/>
        </w:rPr>
        <w:t>Роз</w:t>
      </w:r>
      <w:r w:rsidRPr="004A471F">
        <w:rPr>
          <w:sz w:val="28"/>
          <w:szCs w:val="28"/>
          <w:lang w:val="ru-RU"/>
        </w:rPr>
        <w:t>’</w:t>
      </w:r>
      <w:r w:rsidRPr="004A471F">
        <w:rPr>
          <w:sz w:val="28"/>
          <w:szCs w:val="28"/>
          <w:lang w:val="uk-UA"/>
        </w:rPr>
        <w:t>яснення основних вимог безпеки при виконанні роботи і її заключенню;</w:t>
      </w:r>
    </w:p>
    <w:p w:rsidR="00277617" w:rsidRPr="004A471F" w:rsidRDefault="00277617" w:rsidP="00AD35B4">
      <w:pPr>
        <w:numPr>
          <w:ilvl w:val="0"/>
          <w:numId w:val="19"/>
        </w:numPr>
        <w:tabs>
          <w:tab w:val="left" w:pos="993"/>
        </w:tabs>
        <w:spacing w:line="360" w:lineRule="auto"/>
        <w:ind w:firstLine="709"/>
        <w:jc w:val="both"/>
        <w:rPr>
          <w:sz w:val="28"/>
          <w:szCs w:val="28"/>
          <w:lang w:val="uk-UA"/>
        </w:rPr>
      </w:pPr>
      <w:r w:rsidRPr="004A471F">
        <w:rPr>
          <w:sz w:val="28"/>
          <w:szCs w:val="28"/>
          <w:lang w:val="uk-UA"/>
        </w:rPr>
        <w:t>Показ практично-безпечних дій і прийомів в роботі;</w:t>
      </w:r>
    </w:p>
    <w:p w:rsidR="00277617" w:rsidRPr="004A471F" w:rsidRDefault="00277617" w:rsidP="00AD35B4">
      <w:pPr>
        <w:numPr>
          <w:ilvl w:val="0"/>
          <w:numId w:val="19"/>
        </w:numPr>
        <w:tabs>
          <w:tab w:val="left" w:pos="993"/>
        </w:tabs>
        <w:spacing w:line="360" w:lineRule="auto"/>
        <w:ind w:firstLine="709"/>
        <w:jc w:val="both"/>
        <w:rPr>
          <w:sz w:val="28"/>
          <w:szCs w:val="28"/>
          <w:lang w:val="uk-UA"/>
        </w:rPr>
      </w:pPr>
      <w:r w:rsidRPr="004A471F">
        <w:rPr>
          <w:sz w:val="28"/>
          <w:szCs w:val="28"/>
          <w:lang w:val="uk-UA"/>
        </w:rPr>
        <w:t>Перевірку засвоєння проведеного інструктажу проводять усною розповіддю діями в роботі.</w:t>
      </w:r>
    </w:p>
    <w:p w:rsidR="00277617" w:rsidRPr="004A471F" w:rsidRDefault="00277617" w:rsidP="004A471F">
      <w:pPr>
        <w:pStyle w:val="a9"/>
        <w:ind w:firstLine="709"/>
        <w:rPr>
          <w:szCs w:val="28"/>
          <w:lang w:val="uk-UA"/>
        </w:rPr>
      </w:pPr>
      <w:r w:rsidRPr="004A471F">
        <w:rPr>
          <w:szCs w:val="28"/>
          <w:lang w:val="uk-UA"/>
        </w:rPr>
        <w:t>Після цього факт проведеного інструктажу реєструється у журналі. Повторний інструктаж проводиться з усіма робітниками систематично через кожні 6 місяців. Мета цього інструктажу відновлювати і підтримувати рівень знань з техніки безпеки. Даний інструктаж реєструється також у журналі. Крім цього на ділянках робіт з підвищеною небезпекою, повторний інструктаж проводять раз у квартал.</w:t>
      </w:r>
    </w:p>
    <w:p w:rsidR="00277617" w:rsidRPr="004A471F" w:rsidRDefault="00277617" w:rsidP="004A471F">
      <w:pPr>
        <w:spacing w:line="360" w:lineRule="auto"/>
        <w:ind w:firstLine="709"/>
        <w:jc w:val="both"/>
        <w:rPr>
          <w:sz w:val="28"/>
          <w:szCs w:val="28"/>
          <w:lang w:val="uk-UA"/>
        </w:rPr>
      </w:pPr>
      <w:r w:rsidRPr="004A471F">
        <w:rPr>
          <w:sz w:val="28"/>
          <w:szCs w:val="28"/>
          <w:lang w:val="uk-UA"/>
        </w:rPr>
        <w:t>Всі спеціалісти та посадові особи раз у три роки проходять навчання з питань охорони праці. Для пропаганди охорони праці широко використовуються засоби наочної агітації у вигляді плакатів і стендів.</w:t>
      </w:r>
    </w:p>
    <w:p w:rsidR="00277617" w:rsidRPr="004A471F" w:rsidRDefault="00277617" w:rsidP="004A471F">
      <w:pPr>
        <w:spacing w:line="360" w:lineRule="auto"/>
        <w:ind w:firstLine="709"/>
        <w:jc w:val="both"/>
        <w:rPr>
          <w:sz w:val="28"/>
          <w:szCs w:val="28"/>
          <w:lang w:val="uk-UA"/>
        </w:rPr>
      </w:pPr>
      <w:r w:rsidRPr="004A471F">
        <w:rPr>
          <w:sz w:val="28"/>
          <w:szCs w:val="28"/>
          <w:lang w:val="uk-UA"/>
        </w:rPr>
        <w:t>Слід відмітити, що в господарстві систематично здійснюється контроль за проведенням заходів по охороні праці.</w:t>
      </w:r>
    </w:p>
    <w:p w:rsidR="00277617" w:rsidRPr="004A471F" w:rsidRDefault="00277617" w:rsidP="004A471F">
      <w:pPr>
        <w:spacing w:line="360" w:lineRule="auto"/>
        <w:ind w:firstLine="709"/>
        <w:jc w:val="both"/>
        <w:rPr>
          <w:sz w:val="28"/>
          <w:szCs w:val="28"/>
          <w:lang w:val="uk-UA"/>
        </w:rPr>
      </w:pPr>
      <w:r w:rsidRPr="004A471F">
        <w:rPr>
          <w:sz w:val="28"/>
          <w:szCs w:val="28"/>
          <w:lang w:val="uk-UA"/>
        </w:rPr>
        <w:t>Відповідно до діючого законодавства, всі професійні захворювання і отруєння, що виникли на виробництві, розслідуються, обліковуються і в подальшому аналізуються причини їх виникнення. При кожному нещасному випадку в господарстві потерпілий або свідок відразу повідомляє керівника робіт, який організовує першу допомогу потерпілому і відправляє його до медпункту, потім письмово повідомляє начальника про даний випадок.</w:t>
      </w:r>
    </w:p>
    <w:p w:rsidR="00277617" w:rsidRPr="004A471F" w:rsidRDefault="00277617" w:rsidP="004A471F">
      <w:pPr>
        <w:pStyle w:val="a9"/>
        <w:ind w:firstLine="709"/>
        <w:rPr>
          <w:szCs w:val="28"/>
          <w:lang w:val="uk-UA"/>
        </w:rPr>
      </w:pPr>
      <w:r w:rsidRPr="004A471F">
        <w:rPr>
          <w:szCs w:val="28"/>
          <w:lang w:val="uk-UA"/>
        </w:rPr>
        <w:t>Результати розслідування нещасного випадку, що викликав втрату працездатності не</w:t>
      </w:r>
      <w:r w:rsidR="004A471F">
        <w:rPr>
          <w:szCs w:val="28"/>
          <w:lang w:val="uk-UA"/>
        </w:rPr>
        <w:t xml:space="preserve"> </w:t>
      </w:r>
      <w:r w:rsidRPr="004A471F">
        <w:rPr>
          <w:szCs w:val="28"/>
          <w:lang w:val="uk-UA"/>
        </w:rPr>
        <w:t>менше одного робочого дня оформлюється актом форми 11-1, в якому формуються обставини, причини, що викликали нещасний випадок і складаються міроприємства по їх ліквідації.</w:t>
      </w:r>
    </w:p>
    <w:p w:rsidR="00277617" w:rsidRPr="004A471F" w:rsidRDefault="00277617" w:rsidP="004A471F">
      <w:pPr>
        <w:spacing w:line="360" w:lineRule="auto"/>
        <w:ind w:firstLine="709"/>
        <w:jc w:val="both"/>
        <w:rPr>
          <w:sz w:val="28"/>
          <w:szCs w:val="28"/>
          <w:lang w:val="uk-UA"/>
        </w:rPr>
      </w:pPr>
      <w:r w:rsidRPr="004A471F">
        <w:rPr>
          <w:sz w:val="28"/>
          <w:szCs w:val="28"/>
          <w:lang w:val="uk-UA"/>
        </w:rPr>
        <w:t>За результатами розслідування робляться висновки про відповідальність адміністрації якщо були допущені відхилення від вимог охорони праці, а також про відповідальність самого потерпілого, якщо він допустив необережність при виконанні дорученої йому роботи, порушив правила техніки безпеки.</w:t>
      </w:r>
    </w:p>
    <w:p w:rsidR="00277617" w:rsidRPr="004A471F" w:rsidRDefault="00277617" w:rsidP="004A471F">
      <w:pPr>
        <w:spacing w:line="360" w:lineRule="auto"/>
        <w:ind w:firstLine="709"/>
        <w:jc w:val="both"/>
        <w:rPr>
          <w:sz w:val="28"/>
          <w:szCs w:val="28"/>
          <w:lang w:val="uk-UA"/>
        </w:rPr>
      </w:pPr>
      <w:r w:rsidRPr="004A471F">
        <w:rPr>
          <w:sz w:val="28"/>
          <w:szCs w:val="28"/>
          <w:lang w:val="uk-UA"/>
        </w:rPr>
        <w:t>При роботі з тваринами слід дотримуватися особливої безпеки в зв</w:t>
      </w:r>
      <w:r w:rsidRPr="004A471F">
        <w:rPr>
          <w:sz w:val="28"/>
          <w:szCs w:val="28"/>
          <w:lang w:val="ru-RU"/>
        </w:rPr>
        <w:t>’</w:t>
      </w:r>
      <w:r w:rsidRPr="004A471F">
        <w:rPr>
          <w:sz w:val="28"/>
          <w:szCs w:val="28"/>
          <w:lang w:val="uk-UA"/>
        </w:rPr>
        <w:t>язку із непередбаченістю їх поведінки. Для початку треба бути в полі зору тварини, надалі потрібно її окликнути і повільно без різких рухів підходити. При маніпуляціях пов</w:t>
      </w:r>
      <w:r w:rsidRPr="004A471F">
        <w:rPr>
          <w:sz w:val="28"/>
          <w:szCs w:val="28"/>
          <w:lang w:val="ru-RU"/>
        </w:rPr>
        <w:t>’</w:t>
      </w:r>
      <w:r w:rsidRPr="004A471F">
        <w:rPr>
          <w:sz w:val="28"/>
          <w:szCs w:val="28"/>
          <w:lang w:val="uk-UA"/>
        </w:rPr>
        <w:t>язаних із спричиненням болю тварину слід фіксувати за допомогою вірьовок і фіксуючих приладів.</w:t>
      </w:r>
    </w:p>
    <w:p w:rsidR="00277617" w:rsidRPr="004A471F" w:rsidRDefault="00277617" w:rsidP="004A471F">
      <w:pPr>
        <w:spacing w:line="360" w:lineRule="auto"/>
        <w:ind w:firstLine="709"/>
        <w:jc w:val="both"/>
        <w:rPr>
          <w:sz w:val="28"/>
          <w:szCs w:val="28"/>
          <w:lang w:val="uk-UA"/>
        </w:rPr>
      </w:pPr>
      <w:r w:rsidRPr="004A471F">
        <w:rPr>
          <w:sz w:val="28"/>
          <w:szCs w:val="28"/>
          <w:lang w:val="uk-UA"/>
        </w:rPr>
        <w:t>Також слід дотримуватися особистої гігієни і стерильності у наданні терапевтичної допомоги. Для цього потрібно одівати захисний одяг: гумові рукавиці, ковпак на голову, резинові чоботи, прорезинений фартух, халат.</w:t>
      </w:r>
    </w:p>
    <w:p w:rsidR="00277617" w:rsidRPr="004A471F" w:rsidRDefault="00277617" w:rsidP="004A471F">
      <w:pPr>
        <w:spacing w:line="360" w:lineRule="auto"/>
        <w:ind w:firstLine="709"/>
        <w:jc w:val="both"/>
        <w:rPr>
          <w:sz w:val="28"/>
          <w:szCs w:val="28"/>
          <w:lang w:val="uk-UA"/>
        </w:rPr>
      </w:pPr>
      <w:r w:rsidRPr="004A471F">
        <w:rPr>
          <w:sz w:val="28"/>
          <w:szCs w:val="28"/>
          <w:lang w:val="uk-UA"/>
        </w:rPr>
        <w:t>Всі інструменти при застосуванні повинні бути стерильними. Одразу після використання їх слід стерилізувати.</w:t>
      </w:r>
    </w:p>
    <w:p w:rsidR="00277617" w:rsidRPr="004A471F" w:rsidRDefault="00277617" w:rsidP="004A471F">
      <w:pPr>
        <w:spacing w:line="360" w:lineRule="auto"/>
        <w:ind w:firstLine="709"/>
        <w:jc w:val="both"/>
        <w:rPr>
          <w:sz w:val="28"/>
          <w:szCs w:val="28"/>
          <w:lang w:val="uk-UA"/>
        </w:rPr>
      </w:pPr>
      <w:r w:rsidRPr="004A471F">
        <w:rPr>
          <w:sz w:val="28"/>
          <w:szCs w:val="28"/>
          <w:lang w:val="uk-UA"/>
        </w:rPr>
        <w:t>Всі роботи пов</w:t>
      </w:r>
      <w:r w:rsidRPr="004A471F">
        <w:rPr>
          <w:sz w:val="28"/>
          <w:szCs w:val="28"/>
          <w:lang w:val="ru-RU"/>
        </w:rPr>
        <w:t>’</w:t>
      </w:r>
      <w:r w:rsidRPr="004A471F">
        <w:rPr>
          <w:sz w:val="28"/>
          <w:szCs w:val="28"/>
          <w:lang w:val="uk-UA"/>
        </w:rPr>
        <w:t>язані з хімічними обробками реєструються в спеціальних книгах. Практичні вимоги до кожного робітника викладені в технологічних картах. На основі технологічних карт розроблені операційні карти, в яких приведені інструкційні вказівки про порядок аварійних зупинок, про вимоги техніки безпеки і виробничої санітарії на окремих робочих місцях.</w:t>
      </w:r>
    </w:p>
    <w:p w:rsidR="00277617" w:rsidRPr="004A471F" w:rsidRDefault="00277617" w:rsidP="004A471F">
      <w:pPr>
        <w:spacing w:line="360" w:lineRule="auto"/>
        <w:ind w:firstLine="709"/>
        <w:jc w:val="both"/>
        <w:rPr>
          <w:sz w:val="28"/>
          <w:szCs w:val="28"/>
          <w:lang w:val="uk-UA"/>
        </w:rPr>
      </w:pPr>
      <w:r w:rsidRPr="004A471F">
        <w:rPr>
          <w:sz w:val="28"/>
          <w:szCs w:val="28"/>
          <w:lang w:val="uk-UA"/>
        </w:rPr>
        <w:t>На фермі є попереджувальна сигналізація, тобто вивішуються знаки безпеки: заборонено користуватись відкритим вогнем, «заборонено палити», «вхід заборонено», обмежено електричний струм.</w:t>
      </w:r>
    </w:p>
    <w:p w:rsidR="00277617" w:rsidRPr="004A471F" w:rsidRDefault="00277617" w:rsidP="004A471F">
      <w:pPr>
        <w:spacing w:line="360" w:lineRule="auto"/>
        <w:ind w:firstLine="709"/>
        <w:jc w:val="both"/>
        <w:rPr>
          <w:sz w:val="28"/>
          <w:szCs w:val="28"/>
          <w:lang w:val="uk-UA"/>
        </w:rPr>
      </w:pPr>
      <w:r w:rsidRPr="004A471F">
        <w:rPr>
          <w:sz w:val="28"/>
          <w:szCs w:val="28"/>
          <w:lang w:val="uk-UA"/>
        </w:rPr>
        <w:t>Для попередження ураження електричним струмом в приміщеннях, дотримують тварин, ізольовані проводи розміщені на висоті не менше 3 метрів від рівня підлоги. Проводи повітряних ліній ізолюють від тіла опори і піднімають на висоту, гарантуючу безпеку людям.</w:t>
      </w:r>
    </w:p>
    <w:p w:rsidR="00277617" w:rsidRPr="004A471F" w:rsidRDefault="00277617" w:rsidP="004A471F">
      <w:pPr>
        <w:spacing w:line="360" w:lineRule="auto"/>
        <w:ind w:firstLine="709"/>
        <w:jc w:val="both"/>
        <w:rPr>
          <w:sz w:val="28"/>
          <w:szCs w:val="28"/>
          <w:lang w:val="uk-UA"/>
        </w:rPr>
      </w:pPr>
      <w:r w:rsidRPr="004A471F">
        <w:rPr>
          <w:sz w:val="28"/>
          <w:szCs w:val="28"/>
          <w:lang w:val="uk-UA"/>
        </w:rPr>
        <w:t>Для роботи на тваринницькій фермі допускають осіб фізично здорових, що пройшли медичний огляд, добре знаючих виробничі процеси, свої обов</w:t>
      </w:r>
      <w:r w:rsidRPr="004A471F">
        <w:rPr>
          <w:sz w:val="28"/>
          <w:szCs w:val="28"/>
          <w:lang w:val="ru-RU"/>
        </w:rPr>
        <w:t>’</w:t>
      </w:r>
      <w:r w:rsidRPr="004A471F">
        <w:rPr>
          <w:sz w:val="28"/>
          <w:szCs w:val="28"/>
          <w:lang w:val="uk-UA"/>
        </w:rPr>
        <w:t>язки. Осіб молодших 18 років, не допускають до обслуговування жеребців, кнурів та бугаїв-плідників.</w:t>
      </w:r>
    </w:p>
    <w:p w:rsidR="00277617" w:rsidRPr="004A471F" w:rsidRDefault="00277617" w:rsidP="004A471F">
      <w:pPr>
        <w:pStyle w:val="a9"/>
        <w:ind w:firstLine="709"/>
        <w:rPr>
          <w:szCs w:val="28"/>
          <w:lang w:val="uk-UA"/>
        </w:rPr>
      </w:pPr>
      <w:r w:rsidRPr="004A471F">
        <w:rPr>
          <w:szCs w:val="28"/>
          <w:lang w:val="uk-UA"/>
        </w:rPr>
        <w:t>Фінансування заходів з охорони праці у господарстві проводиться із внутрішньогосподарських коштів.</w:t>
      </w:r>
    </w:p>
    <w:p w:rsidR="00AD35B4" w:rsidRPr="003F1847" w:rsidRDefault="00AD35B4">
      <w:pPr>
        <w:widowControl/>
        <w:suppressAutoHyphens w:val="0"/>
        <w:spacing w:line="360" w:lineRule="auto"/>
        <w:jc w:val="both"/>
        <w:rPr>
          <w:b/>
          <w:caps/>
          <w:sz w:val="28"/>
          <w:szCs w:val="28"/>
          <w:lang w:val="ru-RU"/>
        </w:rPr>
      </w:pPr>
      <w:r w:rsidRPr="003F1847">
        <w:rPr>
          <w:b/>
          <w:caps/>
          <w:sz w:val="28"/>
          <w:szCs w:val="28"/>
          <w:lang w:val="ru-RU"/>
        </w:rPr>
        <w:br w:type="page"/>
      </w:r>
    </w:p>
    <w:p w:rsidR="00277617" w:rsidRPr="004A471F" w:rsidRDefault="00AD35B4" w:rsidP="004A471F">
      <w:pPr>
        <w:spacing w:line="360" w:lineRule="auto"/>
        <w:ind w:firstLine="709"/>
        <w:jc w:val="both"/>
        <w:rPr>
          <w:b/>
          <w:caps/>
          <w:sz w:val="28"/>
          <w:szCs w:val="28"/>
          <w:lang w:val="uk-UA"/>
        </w:rPr>
      </w:pPr>
      <w:r>
        <w:rPr>
          <w:b/>
          <w:caps/>
          <w:sz w:val="28"/>
          <w:szCs w:val="28"/>
          <w:lang w:val="uk-UA"/>
        </w:rPr>
        <w:t>4</w:t>
      </w:r>
      <w:r w:rsidR="00277617" w:rsidRPr="004A471F">
        <w:rPr>
          <w:b/>
          <w:caps/>
          <w:sz w:val="28"/>
          <w:szCs w:val="28"/>
          <w:lang w:val="uk-UA"/>
        </w:rPr>
        <w:t xml:space="preserve">. </w:t>
      </w:r>
      <w:r w:rsidRPr="004A471F">
        <w:rPr>
          <w:b/>
          <w:sz w:val="28"/>
          <w:szCs w:val="28"/>
          <w:lang w:val="uk-UA"/>
        </w:rPr>
        <w:t>Екологія</w:t>
      </w:r>
    </w:p>
    <w:p w:rsidR="00277617" w:rsidRPr="004A471F" w:rsidRDefault="00277617" w:rsidP="004A471F">
      <w:pPr>
        <w:spacing w:line="360" w:lineRule="auto"/>
        <w:ind w:firstLine="709"/>
        <w:jc w:val="both"/>
        <w:rPr>
          <w:b/>
          <w:caps/>
          <w:sz w:val="28"/>
          <w:szCs w:val="28"/>
          <w:lang w:val="uk-UA"/>
        </w:rPr>
      </w:pPr>
    </w:p>
    <w:p w:rsidR="00277617" w:rsidRPr="004A471F" w:rsidRDefault="00277617" w:rsidP="004A471F">
      <w:pPr>
        <w:spacing w:line="360" w:lineRule="auto"/>
        <w:ind w:firstLine="709"/>
        <w:jc w:val="both"/>
        <w:rPr>
          <w:sz w:val="28"/>
          <w:szCs w:val="28"/>
          <w:lang w:val="uk-UA"/>
        </w:rPr>
      </w:pPr>
      <w:r w:rsidRPr="004A471F">
        <w:rPr>
          <w:sz w:val="28"/>
          <w:szCs w:val="28"/>
          <w:lang w:val="uk-UA"/>
        </w:rPr>
        <w:t>Екологічна ситуація, яка склалася за останні два десятиріччя на Україні, характеризує стан взаємовідносин суспільства, виробництва і природи. Вона не тільки вимагає суворого контролю за аграрним природокористуванням, але і потребує переведення сільськогосподарського виробництва на якісно нову екологічно безпечну технологічну основу. Від поліпшення екологічної ситуації, а також використання у сільськогосподарському виробництві біологічних добрив, значною мірою залежить у найближчій перспективі успіхів в зростанні продуктивності створених людиною агро систем і ефективність оцінювання агропромислового комплексу.</w:t>
      </w:r>
    </w:p>
    <w:p w:rsidR="00277617" w:rsidRPr="004A471F" w:rsidRDefault="00277617" w:rsidP="004A471F">
      <w:pPr>
        <w:spacing w:line="360" w:lineRule="auto"/>
        <w:ind w:firstLine="709"/>
        <w:jc w:val="both"/>
        <w:rPr>
          <w:sz w:val="28"/>
          <w:szCs w:val="28"/>
          <w:lang w:val="uk-UA"/>
        </w:rPr>
      </w:pPr>
      <w:r w:rsidRPr="004A471F">
        <w:rPr>
          <w:sz w:val="28"/>
          <w:szCs w:val="28"/>
          <w:lang w:val="uk-UA"/>
        </w:rPr>
        <w:t>Сільське господарство не являється природною системою, проте дуже впливає на природні системи, особливо на якість повітря, ґрунтових поверхневих вод. Тому, як інші галузі, - це галузь, що потребує внесення матеріалів, які повністю не використовуються в процесі виробництва і можуть потрапляти в навколишнє середовище, спричиняючи в ньому негативні явища.</w:t>
      </w:r>
    </w:p>
    <w:p w:rsidR="00277617" w:rsidRPr="004A471F" w:rsidRDefault="00277617" w:rsidP="004A471F">
      <w:pPr>
        <w:spacing w:line="360" w:lineRule="auto"/>
        <w:ind w:firstLine="709"/>
        <w:jc w:val="both"/>
        <w:rPr>
          <w:sz w:val="28"/>
          <w:szCs w:val="28"/>
          <w:lang w:val="uk-UA"/>
        </w:rPr>
      </w:pPr>
      <w:r w:rsidRPr="004A471F">
        <w:rPr>
          <w:sz w:val="28"/>
          <w:szCs w:val="28"/>
          <w:lang w:val="uk-UA"/>
        </w:rPr>
        <w:t>Однією із проблем господарства, яку потрібно вирішувати є недопущення забруднення тваринницькими фермами природного середовища. Тваринницькі ферми у господарстві розміщені з дотриманням еколого-гігієнічних норм.</w:t>
      </w:r>
    </w:p>
    <w:p w:rsidR="00277617" w:rsidRPr="004A471F" w:rsidRDefault="00277617" w:rsidP="004A471F">
      <w:pPr>
        <w:spacing w:line="360" w:lineRule="auto"/>
        <w:ind w:firstLine="709"/>
        <w:jc w:val="both"/>
        <w:rPr>
          <w:sz w:val="28"/>
          <w:szCs w:val="28"/>
          <w:lang w:val="uk-UA"/>
        </w:rPr>
      </w:pPr>
      <w:r w:rsidRPr="004A471F">
        <w:rPr>
          <w:sz w:val="28"/>
          <w:szCs w:val="28"/>
          <w:lang w:val="uk-UA"/>
        </w:rPr>
        <w:t xml:space="preserve">При оцінці еколого-санітарного стану ферми можна відмітити, що не всі санітарно-гігієнічні норми належним чином проводяться на території ферм і вигульних майданчиків, що і є загрозою для забруднення навколишнього середовища. Спостерігаються такі джерела забруднення як гній, хоча він і є цінним органічним добривом, але при порушенні правил його зберігання є загрозою забруднення навколишнього середовища. Визначено, що при утворенні одного кілограма молока утворюється до </w:t>
      </w:r>
      <w:smartTag w:uri="urn:schemas-microsoft-com:office:smarttags" w:element="metricconverter">
        <w:smartTagPr>
          <w:attr w:name="ProductID" w:val="5 кг"/>
        </w:smartTagPr>
        <w:r w:rsidRPr="004A471F">
          <w:rPr>
            <w:sz w:val="28"/>
            <w:szCs w:val="28"/>
            <w:lang w:val="uk-UA"/>
          </w:rPr>
          <w:t>5 кг</w:t>
        </w:r>
      </w:smartTag>
      <w:r w:rsidRPr="004A471F">
        <w:rPr>
          <w:sz w:val="28"/>
          <w:szCs w:val="28"/>
          <w:lang w:val="uk-UA"/>
        </w:rPr>
        <w:t xml:space="preserve"> гною.</w:t>
      </w:r>
    </w:p>
    <w:p w:rsidR="00277617" w:rsidRPr="004A471F" w:rsidRDefault="00277617" w:rsidP="004A471F">
      <w:pPr>
        <w:spacing w:line="360" w:lineRule="auto"/>
        <w:ind w:firstLine="709"/>
        <w:jc w:val="both"/>
        <w:rPr>
          <w:sz w:val="28"/>
          <w:szCs w:val="28"/>
          <w:lang w:val="uk-UA"/>
        </w:rPr>
      </w:pPr>
      <w:r w:rsidRPr="004A471F">
        <w:rPr>
          <w:sz w:val="28"/>
          <w:szCs w:val="28"/>
          <w:lang w:val="uk-UA"/>
        </w:rPr>
        <w:t>Виробництво продукції тваринництва ґрунтується на перетворенні рослинного білка, спожитого тваринами і використовується для росту тіла і продукування молока. Інша частина неперетравлених кормових залишків (незасвоєних) виділяється у якості фекалій і сечі.</w:t>
      </w:r>
    </w:p>
    <w:p w:rsidR="00277617" w:rsidRPr="004A471F" w:rsidRDefault="00277617" w:rsidP="004A471F">
      <w:pPr>
        <w:spacing w:line="360" w:lineRule="auto"/>
        <w:ind w:firstLine="709"/>
        <w:jc w:val="both"/>
        <w:rPr>
          <w:sz w:val="28"/>
          <w:szCs w:val="28"/>
          <w:lang w:val="uk-UA"/>
        </w:rPr>
      </w:pPr>
      <w:r w:rsidRPr="004A471F">
        <w:rPr>
          <w:sz w:val="28"/>
          <w:szCs w:val="28"/>
          <w:lang w:val="uk-UA"/>
        </w:rPr>
        <w:t xml:space="preserve">Сільськогосподарські тварини споживають багато рослинних кормів. Наприклад: доросла тварина (до </w:t>
      </w:r>
      <w:smartTag w:uri="urn:schemas-microsoft-com:office:smarttags" w:element="metricconverter">
        <w:smartTagPr>
          <w:attr w:name="ProductID" w:val="500 кг"/>
        </w:smartTagPr>
        <w:r w:rsidRPr="004A471F">
          <w:rPr>
            <w:sz w:val="28"/>
            <w:szCs w:val="28"/>
            <w:lang w:val="uk-UA"/>
          </w:rPr>
          <w:t>500 кг</w:t>
        </w:r>
      </w:smartTag>
      <w:r w:rsidRPr="004A471F">
        <w:rPr>
          <w:sz w:val="28"/>
          <w:szCs w:val="28"/>
          <w:lang w:val="uk-UA"/>
        </w:rPr>
        <w:t xml:space="preserve"> ж.м./м) з</w:t>
      </w:r>
      <w:r w:rsidRPr="004A471F">
        <w:rPr>
          <w:sz w:val="28"/>
          <w:szCs w:val="28"/>
          <w:lang w:val="ru-RU"/>
        </w:rPr>
        <w:t>’</w:t>
      </w:r>
      <w:r w:rsidRPr="004A471F">
        <w:rPr>
          <w:sz w:val="28"/>
          <w:szCs w:val="28"/>
          <w:lang w:val="uk-UA"/>
        </w:rPr>
        <w:t>їдає за рік 5 т сухих кормів. Спожита твариною харчова маса піддається складним біохімічним реакціям в організмі жуйним і хімічним після виділення екскрементів. Внаслідок цих реакцій утворюється багато хімічних сполук, які поширюються у навколишнє середовище.</w:t>
      </w:r>
    </w:p>
    <w:p w:rsidR="00277617" w:rsidRPr="004A471F" w:rsidRDefault="00277617" w:rsidP="004A471F">
      <w:pPr>
        <w:spacing w:line="360" w:lineRule="auto"/>
        <w:ind w:firstLine="709"/>
        <w:jc w:val="both"/>
        <w:rPr>
          <w:sz w:val="28"/>
          <w:szCs w:val="28"/>
          <w:lang w:val="uk-UA"/>
        </w:rPr>
      </w:pPr>
      <w:r w:rsidRPr="004A471F">
        <w:rPr>
          <w:sz w:val="28"/>
          <w:szCs w:val="28"/>
          <w:lang w:val="uk-UA"/>
        </w:rPr>
        <w:t>При утриманні тварин вони виділяють метан і аміак, який можна виявити по запаху, та який псує повітря, основним компонентом його є сірка. Виділення сполук тваринами, що мають неприємний запах є неминучий, але при додержанні усіх зоогігієнічних норм у приміщенні, зокрема вентиляції, концентрацію його можна зменшити.</w:t>
      </w:r>
    </w:p>
    <w:p w:rsidR="00277617" w:rsidRPr="004A471F" w:rsidRDefault="00277617" w:rsidP="004A471F">
      <w:pPr>
        <w:spacing w:line="360" w:lineRule="auto"/>
        <w:ind w:firstLine="709"/>
        <w:jc w:val="both"/>
        <w:rPr>
          <w:sz w:val="28"/>
          <w:szCs w:val="28"/>
          <w:lang w:val="uk-UA"/>
        </w:rPr>
      </w:pPr>
      <w:r w:rsidRPr="004A471F">
        <w:rPr>
          <w:sz w:val="28"/>
          <w:szCs w:val="28"/>
          <w:lang w:val="uk-UA"/>
        </w:rPr>
        <w:t>Близько 90% аміаку, що міститься у повітрі, надходить із сільськогосподарського виробництва, головним його джерелом є тваринництво. Тому важливу роль у захисті повітряного балансу мають зелені насадження, які обов</w:t>
      </w:r>
      <w:r w:rsidRPr="004A471F">
        <w:rPr>
          <w:sz w:val="28"/>
          <w:szCs w:val="28"/>
          <w:lang w:val="ru-RU"/>
        </w:rPr>
        <w:t>’</w:t>
      </w:r>
      <w:r w:rsidRPr="004A471F">
        <w:rPr>
          <w:sz w:val="28"/>
          <w:szCs w:val="28"/>
          <w:lang w:val="uk-UA"/>
        </w:rPr>
        <w:t>язково повинні бути на території ферми. А також територія ферми повинна бути розміщена на відстані 500-</w:t>
      </w:r>
      <w:smartTag w:uri="urn:schemas-microsoft-com:office:smarttags" w:element="metricconverter">
        <w:smartTagPr>
          <w:attr w:name="ProductID" w:val="1000 м"/>
        </w:smartTagPr>
        <w:r w:rsidRPr="004A471F">
          <w:rPr>
            <w:sz w:val="28"/>
            <w:szCs w:val="28"/>
            <w:lang w:val="uk-UA"/>
          </w:rPr>
          <w:t>1000 м</w:t>
        </w:r>
      </w:smartTag>
      <w:r w:rsidRPr="004A471F">
        <w:rPr>
          <w:sz w:val="28"/>
          <w:szCs w:val="28"/>
          <w:lang w:val="uk-UA"/>
        </w:rPr>
        <w:t xml:space="preserve"> від населеного пункту і на відстані </w:t>
      </w:r>
      <w:smartTag w:uri="urn:schemas-microsoft-com:office:smarttags" w:element="metricconverter">
        <w:smartTagPr>
          <w:attr w:name="ProductID" w:val="500 м"/>
        </w:smartTagPr>
        <w:r w:rsidRPr="004A471F">
          <w:rPr>
            <w:sz w:val="28"/>
            <w:szCs w:val="28"/>
            <w:lang w:val="uk-UA"/>
          </w:rPr>
          <w:t>500 м</w:t>
        </w:r>
      </w:smartTag>
      <w:r w:rsidRPr="004A471F">
        <w:rPr>
          <w:sz w:val="28"/>
          <w:szCs w:val="28"/>
          <w:lang w:val="uk-UA"/>
        </w:rPr>
        <w:t xml:space="preserve"> від найближчих водойм, для того, щоб не забруднювалося повітря населеного пункту стороннім неприємним запахом і також, щоб стоки із ферми не надходили у водойми села.</w:t>
      </w:r>
    </w:p>
    <w:p w:rsidR="00277617" w:rsidRPr="004A471F" w:rsidRDefault="00277617" w:rsidP="004A471F">
      <w:pPr>
        <w:spacing w:line="360" w:lineRule="auto"/>
        <w:ind w:firstLine="709"/>
        <w:jc w:val="both"/>
        <w:rPr>
          <w:sz w:val="28"/>
          <w:szCs w:val="28"/>
          <w:lang w:val="uk-UA"/>
        </w:rPr>
      </w:pPr>
      <w:r w:rsidRPr="004A471F">
        <w:rPr>
          <w:sz w:val="28"/>
          <w:szCs w:val="28"/>
          <w:lang w:val="uk-UA"/>
        </w:rPr>
        <w:t xml:space="preserve">Ферми у господарстві розташовані за </w:t>
      </w:r>
      <w:smartTag w:uri="urn:schemas-microsoft-com:office:smarttags" w:element="metricconverter">
        <w:smartTagPr>
          <w:attr w:name="ProductID" w:val="200 м"/>
        </w:smartTagPr>
        <w:r w:rsidRPr="004A471F">
          <w:rPr>
            <w:sz w:val="28"/>
            <w:szCs w:val="28"/>
            <w:lang w:val="uk-UA"/>
          </w:rPr>
          <w:t>200 м</w:t>
        </w:r>
      </w:smartTag>
      <w:r w:rsidRPr="004A471F">
        <w:rPr>
          <w:sz w:val="28"/>
          <w:szCs w:val="28"/>
          <w:lang w:val="uk-UA"/>
        </w:rPr>
        <w:t xml:space="preserve"> від населеного пункту, не огороджені парканом. Дорога, яка веде до ферми асфальтована, а дороги на території ферми з твердим покриттям, що позитивно впливає на санітарний стан тваринницьких приміщень.</w:t>
      </w:r>
    </w:p>
    <w:p w:rsidR="00277617" w:rsidRPr="004A471F" w:rsidRDefault="00277617" w:rsidP="004A471F">
      <w:pPr>
        <w:spacing w:line="360" w:lineRule="auto"/>
        <w:ind w:firstLine="709"/>
        <w:jc w:val="both"/>
        <w:rPr>
          <w:sz w:val="28"/>
          <w:szCs w:val="28"/>
          <w:lang w:val="uk-UA"/>
        </w:rPr>
      </w:pPr>
      <w:r w:rsidRPr="004A471F">
        <w:rPr>
          <w:sz w:val="28"/>
          <w:szCs w:val="28"/>
          <w:lang w:val="uk-UA"/>
        </w:rPr>
        <w:t xml:space="preserve">На фермах відсутні санпропускники і ізолятор, карантинне відділення, при вході в приміщення відсутні дезковрики. Гноєсховище розміщене за </w:t>
      </w:r>
      <w:smartTag w:uri="urn:schemas-microsoft-com:office:smarttags" w:element="metricconverter">
        <w:smartTagPr>
          <w:attr w:name="ProductID" w:val="150 м"/>
        </w:smartTagPr>
        <w:r w:rsidRPr="004A471F">
          <w:rPr>
            <w:sz w:val="28"/>
            <w:szCs w:val="28"/>
            <w:lang w:val="uk-UA"/>
          </w:rPr>
          <w:t>150 м</w:t>
        </w:r>
      </w:smartTag>
      <w:r w:rsidRPr="004A471F">
        <w:rPr>
          <w:sz w:val="28"/>
          <w:szCs w:val="28"/>
          <w:lang w:val="uk-UA"/>
        </w:rPr>
        <w:t xml:space="preserve"> від тваринницьких приміщень з підвітряної сторони. Гній з тваринницьких приміщень прибирається два рази на добу ланцюговим гноєтранспортером і подається на причіп трактора. Після наповнення причепу гній вивозиться на гноєсховище.</w:t>
      </w:r>
    </w:p>
    <w:p w:rsidR="00277617" w:rsidRPr="004A471F" w:rsidRDefault="00277617" w:rsidP="004A471F">
      <w:pPr>
        <w:spacing w:line="360" w:lineRule="auto"/>
        <w:ind w:firstLine="709"/>
        <w:jc w:val="both"/>
        <w:rPr>
          <w:b/>
          <w:sz w:val="28"/>
          <w:szCs w:val="28"/>
          <w:lang w:val="uk-UA"/>
        </w:rPr>
      </w:pPr>
    </w:p>
    <w:p w:rsidR="00AD35B4" w:rsidRDefault="00AD35B4">
      <w:pPr>
        <w:widowControl/>
        <w:suppressAutoHyphens w:val="0"/>
        <w:spacing w:line="360" w:lineRule="auto"/>
        <w:jc w:val="both"/>
        <w:rPr>
          <w:b/>
          <w:caps/>
          <w:sz w:val="28"/>
          <w:szCs w:val="28"/>
          <w:lang w:val="uk-UA"/>
        </w:rPr>
      </w:pPr>
      <w:r>
        <w:rPr>
          <w:szCs w:val="28"/>
          <w:lang w:val="uk-UA"/>
        </w:rPr>
        <w:br w:type="page"/>
      </w:r>
    </w:p>
    <w:p w:rsidR="00277617" w:rsidRPr="004A471F" w:rsidRDefault="00AD35B4" w:rsidP="004A471F">
      <w:pPr>
        <w:pStyle w:val="1"/>
        <w:ind w:firstLine="709"/>
        <w:jc w:val="both"/>
        <w:rPr>
          <w:szCs w:val="28"/>
          <w:lang w:val="uk-UA"/>
        </w:rPr>
      </w:pPr>
      <w:r w:rsidRPr="004A471F">
        <w:rPr>
          <w:caps w:val="0"/>
          <w:szCs w:val="28"/>
          <w:lang w:val="uk-UA"/>
        </w:rPr>
        <w:t>Висновки</w:t>
      </w:r>
    </w:p>
    <w:p w:rsidR="00277617" w:rsidRPr="004A471F" w:rsidRDefault="00277617" w:rsidP="004A471F">
      <w:pPr>
        <w:spacing w:line="360" w:lineRule="auto"/>
        <w:ind w:firstLine="709"/>
        <w:jc w:val="both"/>
        <w:rPr>
          <w:sz w:val="28"/>
          <w:szCs w:val="28"/>
          <w:lang w:val="uk-UA"/>
        </w:rPr>
      </w:pPr>
    </w:p>
    <w:p w:rsidR="00277617" w:rsidRPr="004A471F" w:rsidRDefault="00277617" w:rsidP="004A471F">
      <w:pPr>
        <w:pStyle w:val="a9"/>
        <w:numPr>
          <w:ilvl w:val="5"/>
          <w:numId w:val="13"/>
        </w:numPr>
        <w:ind w:firstLine="709"/>
        <w:rPr>
          <w:szCs w:val="28"/>
          <w:lang w:val="uk-UA"/>
        </w:rPr>
      </w:pPr>
      <w:r w:rsidRPr="004A471F">
        <w:rPr>
          <w:szCs w:val="28"/>
          <w:lang w:val="uk-UA"/>
        </w:rPr>
        <w:t xml:space="preserve"> Згодовування коровам в сухостійний період сапоніту у профілактичній дозі (</w:t>
      </w:r>
      <w:smartTag w:uri="urn:schemas-microsoft-com:office:smarttags" w:element="metricconverter">
        <w:smartTagPr>
          <w:attr w:name="ProductID" w:val="200 г"/>
        </w:smartTagPr>
        <w:r w:rsidRPr="004A471F">
          <w:rPr>
            <w:szCs w:val="28"/>
            <w:lang w:val="uk-UA"/>
          </w:rPr>
          <w:t>200 г</w:t>
        </w:r>
      </w:smartTag>
      <w:r w:rsidRPr="004A471F">
        <w:rPr>
          <w:szCs w:val="28"/>
          <w:lang w:val="uk-UA"/>
        </w:rPr>
        <w:t>) на тварину негативно не впливає на їх загальний стан і дозволяє лише частково корегувати стан мінерального обміну речовин в організмі.</w:t>
      </w:r>
    </w:p>
    <w:p w:rsidR="00277617" w:rsidRPr="004A471F" w:rsidRDefault="00277617" w:rsidP="004A471F">
      <w:pPr>
        <w:pStyle w:val="a9"/>
        <w:ind w:firstLine="709"/>
        <w:rPr>
          <w:szCs w:val="28"/>
        </w:rPr>
      </w:pPr>
      <w:r w:rsidRPr="004A471F">
        <w:rPr>
          <w:szCs w:val="28"/>
          <w:lang w:val="uk-UA"/>
        </w:rPr>
        <w:t>2. З</w:t>
      </w:r>
      <w:r w:rsidRPr="004A471F">
        <w:rPr>
          <w:szCs w:val="28"/>
        </w:rPr>
        <w:t>а однакових умов утримання і догляду у корів контрольної групи після отелення окремі біохімічні показники крові – фосфору, каротину, глюкози мали тенденцію до зростання. Інші ж, такі як загальний білок, білірубін, АлАТ, АсАТ навпаки – знизилися.</w:t>
      </w:r>
    </w:p>
    <w:p w:rsidR="00277617" w:rsidRPr="004A471F" w:rsidRDefault="00277617" w:rsidP="004A471F">
      <w:pPr>
        <w:pStyle w:val="a9"/>
        <w:numPr>
          <w:ilvl w:val="0"/>
          <w:numId w:val="16"/>
        </w:numPr>
        <w:ind w:firstLine="709"/>
        <w:rPr>
          <w:szCs w:val="28"/>
          <w:lang w:val="uk-UA"/>
        </w:rPr>
      </w:pPr>
      <w:r w:rsidRPr="004A471F">
        <w:rPr>
          <w:szCs w:val="28"/>
          <w:lang w:val="uk-UA"/>
        </w:rPr>
        <w:t xml:space="preserve"> У корів дослідної групи, яким згодовували сапоніт протягом 35 днів сухостійного періоду вміст кальцію зріс на 8,8%, фосфору – 1,8%, каротину – 14,4%, глюкози – 12,6%, білірубіну – 4,9%. змінився вміст АлАТ на 6,5%, АсАТ на 11,7%.</w:t>
      </w:r>
    </w:p>
    <w:p w:rsidR="00277617" w:rsidRPr="004A471F" w:rsidRDefault="00277617" w:rsidP="004A471F">
      <w:pPr>
        <w:numPr>
          <w:ilvl w:val="0"/>
          <w:numId w:val="16"/>
        </w:numPr>
        <w:spacing w:line="360" w:lineRule="auto"/>
        <w:ind w:firstLine="709"/>
        <w:jc w:val="both"/>
        <w:rPr>
          <w:sz w:val="28"/>
          <w:szCs w:val="28"/>
          <w:lang w:val="uk-UA"/>
        </w:rPr>
      </w:pPr>
      <w:r w:rsidRPr="004A471F">
        <w:rPr>
          <w:sz w:val="28"/>
          <w:szCs w:val="28"/>
          <w:lang w:val="uk-UA"/>
        </w:rPr>
        <w:t xml:space="preserve"> За кінцевим результатом аналізу крові можна стверджувати, що сапоніт має виражену дію до адсорбції з організму корів сполук, що містять фосфор.</w:t>
      </w:r>
    </w:p>
    <w:p w:rsidR="00AD35B4" w:rsidRDefault="00AD35B4">
      <w:pPr>
        <w:widowControl/>
        <w:suppressAutoHyphens w:val="0"/>
        <w:spacing w:line="360" w:lineRule="auto"/>
        <w:jc w:val="both"/>
        <w:rPr>
          <w:b/>
          <w:bCs/>
          <w:caps/>
          <w:sz w:val="28"/>
          <w:szCs w:val="28"/>
          <w:lang w:val="uk-UA"/>
        </w:rPr>
      </w:pPr>
      <w:r>
        <w:rPr>
          <w:bCs/>
          <w:szCs w:val="28"/>
          <w:lang w:val="uk-UA"/>
        </w:rPr>
        <w:br w:type="page"/>
      </w:r>
    </w:p>
    <w:p w:rsidR="00277617" w:rsidRPr="004A471F" w:rsidRDefault="00AD35B4" w:rsidP="004A471F">
      <w:pPr>
        <w:pStyle w:val="1"/>
        <w:ind w:firstLine="709"/>
        <w:jc w:val="both"/>
        <w:rPr>
          <w:bCs/>
          <w:szCs w:val="28"/>
          <w:lang w:val="uk-UA"/>
        </w:rPr>
      </w:pPr>
      <w:r w:rsidRPr="004A471F">
        <w:rPr>
          <w:bCs/>
          <w:caps w:val="0"/>
          <w:szCs w:val="28"/>
          <w:lang w:val="uk-UA"/>
        </w:rPr>
        <w:t>Пропозиції виробництву</w:t>
      </w:r>
    </w:p>
    <w:p w:rsidR="00277617" w:rsidRPr="004A471F" w:rsidRDefault="00277617" w:rsidP="004A471F">
      <w:pPr>
        <w:spacing w:line="360" w:lineRule="auto"/>
        <w:ind w:firstLine="709"/>
        <w:jc w:val="both"/>
        <w:rPr>
          <w:b/>
          <w:bCs/>
          <w:caps/>
          <w:sz w:val="28"/>
          <w:szCs w:val="28"/>
          <w:lang w:val="uk-UA"/>
        </w:rPr>
      </w:pPr>
    </w:p>
    <w:p w:rsidR="00277617" w:rsidRPr="004A471F" w:rsidRDefault="00277617" w:rsidP="004A471F">
      <w:pPr>
        <w:pStyle w:val="a9"/>
        <w:ind w:firstLine="709"/>
        <w:rPr>
          <w:szCs w:val="28"/>
          <w:lang w:val="uk-UA"/>
        </w:rPr>
      </w:pPr>
      <w:r w:rsidRPr="004A471F">
        <w:rPr>
          <w:szCs w:val="28"/>
          <w:lang w:val="uk-UA"/>
        </w:rPr>
        <w:t xml:space="preserve">З метою попередження патології обміну речовин у тільних корів і корекції перебігу отелу і післяотельного періоду коровам в запуску протягом 30-35 днів пропонуємо згодовувати по </w:t>
      </w:r>
      <w:smartTag w:uri="urn:schemas-microsoft-com:office:smarttags" w:element="metricconverter">
        <w:smartTagPr>
          <w:attr w:name="ProductID" w:val="200 г"/>
        </w:smartTagPr>
        <w:r w:rsidRPr="004A471F">
          <w:rPr>
            <w:szCs w:val="28"/>
            <w:lang w:val="uk-UA"/>
          </w:rPr>
          <w:t>200 г</w:t>
        </w:r>
      </w:smartTag>
      <w:r w:rsidRPr="004A471F">
        <w:rPr>
          <w:szCs w:val="28"/>
          <w:lang w:val="uk-UA"/>
        </w:rPr>
        <w:t xml:space="preserve"> сапоніту на одну тварину.</w:t>
      </w:r>
    </w:p>
    <w:p w:rsidR="00AD35B4" w:rsidRDefault="00AD35B4">
      <w:pPr>
        <w:widowControl/>
        <w:suppressAutoHyphens w:val="0"/>
        <w:spacing w:line="360" w:lineRule="auto"/>
        <w:jc w:val="both"/>
        <w:rPr>
          <w:b/>
          <w:caps/>
          <w:sz w:val="28"/>
          <w:szCs w:val="28"/>
          <w:lang w:val="uk-UA"/>
        </w:rPr>
      </w:pPr>
      <w:r>
        <w:rPr>
          <w:szCs w:val="28"/>
          <w:lang w:val="uk-UA"/>
        </w:rPr>
        <w:br w:type="page"/>
      </w:r>
    </w:p>
    <w:p w:rsidR="00277617" w:rsidRPr="004A471F" w:rsidRDefault="00AD35B4" w:rsidP="004A471F">
      <w:pPr>
        <w:pStyle w:val="1"/>
        <w:ind w:firstLine="709"/>
        <w:jc w:val="both"/>
        <w:rPr>
          <w:szCs w:val="28"/>
          <w:lang w:val="uk-UA"/>
        </w:rPr>
      </w:pPr>
      <w:r w:rsidRPr="004A471F">
        <w:rPr>
          <w:caps w:val="0"/>
          <w:szCs w:val="28"/>
          <w:lang w:val="uk-UA"/>
        </w:rPr>
        <w:t>Список літератури</w:t>
      </w:r>
    </w:p>
    <w:p w:rsidR="00277617" w:rsidRPr="004A471F" w:rsidRDefault="00277617" w:rsidP="004A471F">
      <w:pPr>
        <w:spacing w:line="360" w:lineRule="auto"/>
        <w:ind w:firstLine="709"/>
        <w:jc w:val="both"/>
        <w:rPr>
          <w:b/>
          <w:caps/>
          <w:sz w:val="28"/>
          <w:szCs w:val="28"/>
          <w:lang w:val="uk-UA"/>
        </w:rPr>
      </w:pPr>
    </w:p>
    <w:p w:rsidR="00277617" w:rsidRPr="004A471F" w:rsidRDefault="00AD35B4" w:rsidP="007D0E0E">
      <w:pPr>
        <w:numPr>
          <w:ilvl w:val="4"/>
          <w:numId w:val="14"/>
        </w:numPr>
        <w:spacing w:line="360" w:lineRule="auto"/>
        <w:jc w:val="both"/>
        <w:rPr>
          <w:sz w:val="28"/>
          <w:szCs w:val="28"/>
          <w:lang w:val="uk-UA"/>
        </w:rPr>
      </w:pPr>
      <w:r>
        <w:rPr>
          <w:sz w:val="28"/>
          <w:szCs w:val="28"/>
          <w:lang w:val="uk-UA"/>
        </w:rPr>
        <w:t xml:space="preserve"> </w:t>
      </w:r>
      <w:r w:rsidR="00277617" w:rsidRPr="004A471F">
        <w:rPr>
          <w:sz w:val="28"/>
          <w:szCs w:val="28"/>
          <w:lang w:val="uk-UA"/>
        </w:rPr>
        <w:t>Ахмадеев А.Н. Биогеоценотические основы повышения эффективности воспроизводства высокопродуктивных коров. - Казань, 1986. - 216 с.</w:t>
      </w:r>
    </w:p>
    <w:p w:rsidR="00277617" w:rsidRPr="004A471F" w:rsidRDefault="00AD35B4" w:rsidP="007D0E0E">
      <w:pPr>
        <w:numPr>
          <w:ilvl w:val="4"/>
          <w:numId w:val="14"/>
        </w:numPr>
        <w:spacing w:line="360" w:lineRule="auto"/>
        <w:jc w:val="both"/>
        <w:rPr>
          <w:sz w:val="28"/>
          <w:szCs w:val="28"/>
          <w:lang w:val="uk-UA"/>
        </w:rPr>
      </w:pPr>
      <w:r>
        <w:rPr>
          <w:sz w:val="28"/>
          <w:szCs w:val="28"/>
          <w:lang w:val="uk-UA"/>
        </w:rPr>
        <w:t xml:space="preserve"> </w:t>
      </w:r>
      <w:r w:rsidR="00277617" w:rsidRPr="004A471F">
        <w:rPr>
          <w:sz w:val="28"/>
          <w:szCs w:val="28"/>
          <w:lang w:val="uk-UA"/>
        </w:rPr>
        <w:t>Белобороденко А.М. Профилактика климатического и симптоматического бесплодия у коров в условиях Западной Сибири / Автореф. дис... д-ра вет.наук: 16.00.07. - Воронеж, - 1990. - 37 с.</w:t>
      </w:r>
    </w:p>
    <w:p w:rsidR="00277617" w:rsidRPr="004A471F" w:rsidRDefault="00AD35B4" w:rsidP="007D0E0E">
      <w:pPr>
        <w:numPr>
          <w:ilvl w:val="4"/>
          <w:numId w:val="14"/>
        </w:numPr>
        <w:spacing w:line="360" w:lineRule="auto"/>
        <w:jc w:val="both"/>
        <w:rPr>
          <w:sz w:val="28"/>
          <w:szCs w:val="28"/>
          <w:lang w:val="uk-UA"/>
        </w:rPr>
      </w:pPr>
      <w:r>
        <w:rPr>
          <w:sz w:val="28"/>
          <w:szCs w:val="28"/>
          <w:lang w:val="uk-UA"/>
        </w:rPr>
        <w:t xml:space="preserve"> </w:t>
      </w:r>
      <w:r w:rsidR="00277617" w:rsidRPr="004A471F">
        <w:rPr>
          <w:sz w:val="28"/>
          <w:szCs w:val="28"/>
          <w:lang w:val="uk-UA"/>
        </w:rPr>
        <w:t>Бесхлебнов А.В. Значение гинекологических заболеваний в происхождении яловости крупного рогатого скота. В сб.: “Незаразные болезни сельскохозяйственный животных”. - М.: Сельхозгиз, 1953. - 457 с.</w:t>
      </w:r>
    </w:p>
    <w:p w:rsidR="00277617" w:rsidRPr="004A471F" w:rsidRDefault="00AD35B4" w:rsidP="007D0E0E">
      <w:pPr>
        <w:numPr>
          <w:ilvl w:val="4"/>
          <w:numId w:val="14"/>
        </w:numPr>
        <w:spacing w:line="360" w:lineRule="auto"/>
        <w:jc w:val="both"/>
        <w:rPr>
          <w:sz w:val="28"/>
          <w:szCs w:val="28"/>
          <w:lang w:val="uk-UA"/>
        </w:rPr>
      </w:pPr>
      <w:r>
        <w:rPr>
          <w:sz w:val="28"/>
          <w:szCs w:val="28"/>
          <w:lang w:val="uk-UA"/>
        </w:rPr>
        <w:t xml:space="preserve"> </w:t>
      </w:r>
      <w:r w:rsidR="00277617" w:rsidRPr="004A471F">
        <w:rPr>
          <w:sz w:val="28"/>
          <w:szCs w:val="28"/>
          <w:lang w:val="uk-UA"/>
        </w:rPr>
        <w:t>Василенко И.Я. Биологическое действие продуктов ядерного деления. Отдаленные последствия поражений. // Радиобиология. - Т.33. - В.3. - 1993. - С. 442 – 451.</w:t>
      </w:r>
    </w:p>
    <w:p w:rsidR="00277617" w:rsidRPr="004A471F" w:rsidRDefault="00AD35B4" w:rsidP="007D0E0E">
      <w:pPr>
        <w:numPr>
          <w:ilvl w:val="4"/>
          <w:numId w:val="14"/>
        </w:numPr>
        <w:spacing w:line="360" w:lineRule="auto"/>
        <w:jc w:val="both"/>
        <w:rPr>
          <w:sz w:val="28"/>
          <w:szCs w:val="28"/>
          <w:lang w:val="uk-UA"/>
        </w:rPr>
      </w:pPr>
      <w:r>
        <w:rPr>
          <w:sz w:val="28"/>
          <w:szCs w:val="28"/>
          <w:lang w:val="uk-UA"/>
        </w:rPr>
        <w:t xml:space="preserve"> </w:t>
      </w:r>
      <w:r w:rsidR="00277617" w:rsidRPr="004A471F">
        <w:rPr>
          <w:sz w:val="28"/>
          <w:szCs w:val="28"/>
          <w:lang w:val="uk-UA"/>
        </w:rPr>
        <w:t>Ветеринарное акушерство и гинекология / А.П. Студенцов, В.С. Шипилов, Л.Г. Субботина, О.П. Преображенский / Под ред. В.С. Шипилова. - М.: Агропромиздат, 1986. - С. 237 – 239.</w:t>
      </w:r>
    </w:p>
    <w:p w:rsidR="00277617" w:rsidRPr="004A471F" w:rsidRDefault="00AD35B4" w:rsidP="007D0E0E">
      <w:pPr>
        <w:numPr>
          <w:ilvl w:val="4"/>
          <w:numId w:val="14"/>
        </w:numPr>
        <w:spacing w:line="360" w:lineRule="auto"/>
        <w:jc w:val="both"/>
        <w:rPr>
          <w:sz w:val="28"/>
          <w:szCs w:val="28"/>
          <w:lang w:val="uk-UA"/>
        </w:rPr>
      </w:pPr>
      <w:r>
        <w:rPr>
          <w:sz w:val="28"/>
          <w:szCs w:val="28"/>
          <w:lang w:val="uk-UA"/>
        </w:rPr>
        <w:t xml:space="preserve"> </w:t>
      </w:r>
      <w:r w:rsidR="00277617" w:rsidRPr="004A471F">
        <w:rPr>
          <w:sz w:val="28"/>
          <w:szCs w:val="28"/>
          <w:lang w:val="uk-UA"/>
        </w:rPr>
        <w:t>Гараздюк Г.В. Відтворювальна функція телиць і корів в екологічно несприятливій гірській зоні Карпат: Автореф. дис... канд.вет.наук: 16.00.07 / Львів, 1996. - 22 с.</w:t>
      </w:r>
    </w:p>
    <w:p w:rsidR="00277617" w:rsidRPr="004A471F" w:rsidRDefault="00AD35B4" w:rsidP="007D0E0E">
      <w:pPr>
        <w:numPr>
          <w:ilvl w:val="4"/>
          <w:numId w:val="14"/>
        </w:numPr>
        <w:spacing w:line="360" w:lineRule="auto"/>
        <w:jc w:val="both"/>
        <w:rPr>
          <w:sz w:val="28"/>
          <w:szCs w:val="28"/>
          <w:lang w:val="uk-UA"/>
        </w:rPr>
      </w:pPr>
      <w:r>
        <w:rPr>
          <w:sz w:val="28"/>
          <w:szCs w:val="28"/>
          <w:lang w:val="uk-UA"/>
        </w:rPr>
        <w:t xml:space="preserve"> </w:t>
      </w:r>
      <w:r w:rsidR="00277617" w:rsidRPr="004A471F">
        <w:rPr>
          <w:sz w:val="28"/>
          <w:szCs w:val="28"/>
          <w:lang w:val="uk-UA"/>
        </w:rPr>
        <w:t>Грибан В.Г., Касьян С.С., Баранченко В.О. Застосування гідрогумату для корекції обміну речовин у корів // Всеукраїнська конф. з фізіології і біохімії тварин. - Львів. - 1994. - С. 48.</w:t>
      </w:r>
    </w:p>
    <w:p w:rsidR="00277617" w:rsidRPr="004A471F" w:rsidRDefault="00AD35B4" w:rsidP="007D0E0E">
      <w:pPr>
        <w:numPr>
          <w:ilvl w:val="4"/>
          <w:numId w:val="14"/>
        </w:numPr>
        <w:spacing w:line="360" w:lineRule="auto"/>
        <w:jc w:val="both"/>
        <w:rPr>
          <w:sz w:val="28"/>
          <w:szCs w:val="28"/>
          <w:lang w:val="uk-UA"/>
        </w:rPr>
      </w:pPr>
      <w:r>
        <w:rPr>
          <w:sz w:val="28"/>
          <w:szCs w:val="28"/>
          <w:lang w:val="uk-UA"/>
        </w:rPr>
        <w:t xml:space="preserve"> </w:t>
      </w:r>
      <w:r w:rsidR="00277617" w:rsidRPr="004A471F">
        <w:rPr>
          <w:sz w:val="28"/>
          <w:szCs w:val="28"/>
          <w:lang w:val="uk-UA"/>
        </w:rPr>
        <w:t>Гришко Д.С. Колостропрофілактика та комплексна патогенетична терапія післяпологової субінволюції матки у корів. Автореф.дис...канд.вет.наук: 16.00.07 / Харків, 1995. - 24 с.</w:t>
      </w:r>
    </w:p>
    <w:p w:rsidR="00277617" w:rsidRPr="004A471F" w:rsidRDefault="00AD35B4" w:rsidP="007D0E0E">
      <w:pPr>
        <w:numPr>
          <w:ilvl w:val="4"/>
          <w:numId w:val="14"/>
        </w:numPr>
        <w:spacing w:line="360" w:lineRule="auto"/>
        <w:jc w:val="both"/>
        <w:rPr>
          <w:sz w:val="28"/>
          <w:szCs w:val="28"/>
          <w:lang w:val="uk-UA"/>
        </w:rPr>
      </w:pPr>
      <w:r>
        <w:rPr>
          <w:sz w:val="28"/>
          <w:szCs w:val="28"/>
          <w:lang w:val="uk-UA"/>
        </w:rPr>
        <w:t xml:space="preserve"> </w:t>
      </w:r>
      <w:r w:rsidR="00277617" w:rsidRPr="004A471F">
        <w:rPr>
          <w:sz w:val="28"/>
          <w:szCs w:val="28"/>
          <w:lang w:val="uk-UA"/>
        </w:rPr>
        <w:t>Грищук Г.П. Гумінат, як засіб корекції імунологічного статусу молодняка великої рогатої худоби в умовах хронічної дії малоінтенсивного іонізуючого випромінювання // Матер. Міжнар.наук.практ.конф. “Екологія та проблеми зооінженерії і вет.медицини”. - Харків. - 1997. - С.72.</w:t>
      </w:r>
    </w:p>
    <w:p w:rsidR="00277617" w:rsidRPr="004A471F" w:rsidRDefault="00AD35B4" w:rsidP="007D0E0E">
      <w:pPr>
        <w:numPr>
          <w:ilvl w:val="4"/>
          <w:numId w:val="14"/>
        </w:numPr>
        <w:spacing w:line="360" w:lineRule="auto"/>
        <w:jc w:val="both"/>
        <w:rPr>
          <w:sz w:val="28"/>
          <w:szCs w:val="28"/>
          <w:lang w:val="uk-UA"/>
        </w:rPr>
      </w:pPr>
      <w:r>
        <w:rPr>
          <w:sz w:val="28"/>
          <w:szCs w:val="28"/>
          <w:lang w:val="uk-UA"/>
        </w:rPr>
        <w:t xml:space="preserve"> </w:t>
      </w:r>
      <w:r w:rsidR="00277617" w:rsidRPr="004A471F">
        <w:rPr>
          <w:sz w:val="28"/>
          <w:szCs w:val="28"/>
          <w:lang w:val="uk-UA"/>
        </w:rPr>
        <w:t>Дашкевич В.Є., Гутман Л.Б., Медведь В.І. Лікувально-профілактичні заходи для вагітних регіону аварії на ЧАЕС. / Особливості перебігу вагітності, родів, стану новонароджених та проявів соматичної психоневрологічної патології у дітей, які зазнали радіаційного впливу внаслідок Чорнобильської катастрофи: Посібник. - К.: Чорнобильінтерінформ, 1997. - С.37.</w:t>
      </w:r>
    </w:p>
    <w:p w:rsidR="00277617" w:rsidRPr="004A471F" w:rsidRDefault="00AD35B4" w:rsidP="007D0E0E">
      <w:pPr>
        <w:numPr>
          <w:ilvl w:val="4"/>
          <w:numId w:val="14"/>
        </w:numPr>
        <w:spacing w:line="360" w:lineRule="auto"/>
        <w:jc w:val="both"/>
        <w:rPr>
          <w:sz w:val="28"/>
          <w:szCs w:val="28"/>
          <w:lang w:val="uk-UA"/>
        </w:rPr>
      </w:pPr>
      <w:r>
        <w:rPr>
          <w:sz w:val="28"/>
          <w:szCs w:val="28"/>
          <w:lang w:val="uk-UA"/>
        </w:rPr>
        <w:t xml:space="preserve"> </w:t>
      </w:r>
      <w:r w:rsidR="00277617" w:rsidRPr="004A471F">
        <w:rPr>
          <w:sz w:val="28"/>
          <w:szCs w:val="28"/>
          <w:lang w:val="uk-UA"/>
        </w:rPr>
        <w:t>Достоєвський П.П. Підсумки роботи служби ветеринарної медицини України за 1998 рік / Ветеринарна медицина України. - 1999. - № 1. - С. 1 – 4.</w:t>
      </w:r>
    </w:p>
    <w:p w:rsidR="00277617" w:rsidRPr="004A471F" w:rsidRDefault="00AD35B4" w:rsidP="007D0E0E">
      <w:pPr>
        <w:numPr>
          <w:ilvl w:val="4"/>
          <w:numId w:val="14"/>
        </w:numPr>
        <w:spacing w:line="360" w:lineRule="auto"/>
        <w:jc w:val="both"/>
        <w:rPr>
          <w:sz w:val="28"/>
          <w:szCs w:val="28"/>
          <w:lang w:val="uk-UA"/>
        </w:rPr>
      </w:pPr>
      <w:r>
        <w:rPr>
          <w:sz w:val="28"/>
          <w:szCs w:val="28"/>
          <w:lang w:val="uk-UA"/>
        </w:rPr>
        <w:t xml:space="preserve"> </w:t>
      </w:r>
      <w:r w:rsidR="00277617" w:rsidRPr="004A471F">
        <w:rPr>
          <w:sz w:val="28"/>
          <w:szCs w:val="28"/>
          <w:lang w:val="uk-UA"/>
        </w:rPr>
        <w:t>Завірюха В.І. Рекомендації по організації профілактики незаразних хвороб сільськогосподарських тварин і боротьба з неплідністю самок. - К., 1994. - 14 с.</w:t>
      </w:r>
    </w:p>
    <w:p w:rsidR="00277617" w:rsidRPr="004A471F" w:rsidRDefault="00AD35B4" w:rsidP="007D0E0E">
      <w:pPr>
        <w:numPr>
          <w:ilvl w:val="4"/>
          <w:numId w:val="14"/>
        </w:numPr>
        <w:spacing w:line="360" w:lineRule="auto"/>
        <w:jc w:val="both"/>
        <w:rPr>
          <w:sz w:val="28"/>
          <w:szCs w:val="28"/>
          <w:lang w:val="uk-UA"/>
        </w:rPr>
      </w:pPr>
      <w:r>
        <w:rPr>
          <w:sz w:val="28"/>
          <w:szCs w:val="28"/>
          <w:lang w:val="uk-UA"/>
        </w:rPr>
        <w:t xml:space="preserve"> </w:t>
      </w:r>
      <w:r w:rsidR="00277617" w:rsidRPr="004A471F">
        <w:rPr>
          <w:sz w:val="28"/>
          <w:szCs w:val="28"/>
          <w:lang w:val="uk-UA"/>
        </w:rPr>
        <w:t>Задарновская А.Ф. Влияние стойлового и пастбищного содержания на иволюцию половой системы у коров в послеродовой период. В сб. “Незаразные болезни сельскохозяйственных животных”. - М., 1953. - С. 262 – 267.</w:t>
      </w:r>
    </w:p>
    <w:p w:rsidR="00277617" w:rsidRPr="004A471F" w:rsidRDefault="00AD35B4" w:rsidP="007D0E0E">
      <w:pPr>
        <w:numPr>
          <w:ilvl w:val="4"/>
          <w:numId w:val="14"/>
        </w:numPr>
        <w:spacing w:line="360" w:lineRule="auto"/>
        <w:jc w:val="both"/>
        <w:rPr>
          <w:sz w:val="28"/>
          <w:szCs w:val="28"/>
          <w:lang w:val="uk-UA"/>
        </w:rPr>
      </w:pPr>
      <w:r>
        <w:rPr>
          <w:sz w:val="28"/>
          <w:szCs w:val="28"/>
          <w:lang w:val="uk-UA"/>
        </w:rPr>
        <w:t xml:space="preserve"> </w:t>
      </w:r>
      <w:r w:rsidR="00277617" w:rsidRPr="004A471F">
        <w:rPr>
          <w:sz w:val="28"/>
          <w:szCs w:val="28"/>
          <w:lang w:val="uk-UA"/>
        </w:rPr>
        <w:t>Засуха Т.В. Вплив сапонітової добавки на продуктивність і біологічну цінність продукції великої рогатої худоби і свиней: Автореф. дис... канд.біол.наук: 06.02.02 / В. Бакта, 1993. - 23 с.</w:t>
      </w:r>
    </w:p>
    <w:p w:rsidR="00277617" w:rsidRPr="004A471F" w:rsidRDefault="00AD35B4" w:rsidP="007D0E0E">
      <w:pPr>
        <w:numPr>
          <w:ilvl w:val="4"/>
          <w:numId w:val="14"/>
        </w:numPr>
        <w:spacing w:line="360" w:lineRule="auto"/>
        <w:jc w:val="both"/>
        <w:rPr>
          <w:sz w:val="28"/>
          <w:szCs w:val="28"/>
          <w:lang w:val="uk-UA"/>
        </w:rPr>
      </w:pPr>
      <w:r>
        <w:rPr>
          <w:sz w:val="28"/>
          <w:szCs w:val="28"/>
          <w:lang w:val="uk-UA"/>
        </w:rPr>
        <w:t xml:space="preserve"> </w:t>
      </w:r>
      <w:r w:rsidR="00277617" w:rsidRPr="004A471F">
        <w:rPr>
          <w:sz w:val="28"/>
          <w:szCs w:val="28"/>
          <w:lang w:val="uk-UA"/>
        </w:rPr>
        <w:t>Засуха Т.В. Нові дисперсійні мінерали у тваринництвію – Вінниця.: Арбат, 1997. - 224 с.</w:t>
      </w:r>
    </w:p>
    <w:p w:rsidR="00277617" w:rsidRPr="004A471F" w:rsidRDefault="00AD35B4" w:rsidP="007D0E0E">
      <w:pPr>
        <w:numPr>
          <w:ilvl w:val="4"/>
          <w:numId w:val="14"/>
        </w:numPr>
        <w:spacing w:line="360" w:lineRule="auto"/>
        <w:jc w:val="both"/>
        <w:rPr>
          <w:sz w:val="28"/>
          <w:szCs w:val="28"/>
          <w:lang w:val="uk-UA"/>
        </w:rPr>
      </w:pPr>
      <w:r>
        <w:rPr>
          <w:sz w:val="28"/>
          <w:szCs w:val="28"/>
          <w:lang w:val="uk-UA"/>
        </w:rPr>
        <w:t xml:space="preserve"> </w:t>
      </w:r>
      <w:r w:rsidR="00277617" w:rsidRPr="004A471F">
        <w:rPr>
          <w:sz w:val="28"/>
          <w:szCs w:val="28"/>
          <w:lang w:val="uk-UA"/>
        </w:rPr>
        <w:t>Заянчковский И.Ф. Задержание последа и послеродовые заболевания у коров. - М.: Колос, 1964. - 252 с.</w:t>
      </w:r>
    </w:p>
    <w:p w:rsidR="00277617" w:rsidRPr="004A471F" w:rsidRDefault="00AD35B4" w:rsidP="007D0E0E">
      <w:pPr>
        <w:numPr>
          <w:ilvl w:val="4"/>
          <w:numId w:val="14"/>
        </w:numPr>
        <w:spacing w:line="360" w:lineRule="auto"/>
        <w:jc w:val="both"/>
        <w:rPr>
          <w:sz w:val="28"/>
          <w:szCs w:val="28"/>
          <w:lang w:val="uk-UA"/>
        </w:rPr>
      </w:pPr>
      <w:r>
        <w:rPr>
          <w:sz w:val="28"/>
          <w:szCs w:val="28"/>
          <w:lang w:val="uk-UA"/>
        </w:rPr>
        <w:t xml:space="preserve"> </w:t>
      </w:r>
      <w:r w:rsidR="00277617" w:rsidRPr="004A471F">
        <w:rPr>
          <w:sz w:val="28"/>
          <w:szCs w:val="28"/>
          <w:lang w:val="uk-UA"/>
        </w:rPr>
        <w:t>Звєрєва Г.В., Сергійко О.І., Чухрій Б.М. Профілактика неплідності корів і телиць. - К.: Урожай, 1981. - 104 с.</w:t>
      </w:r>
    </w:p>
    <w:p w:rsidR="00277617" w:rsidRPr="004A471F" w:rsidRDefault="00AD35B4" w:rsidP="007D0E0E">
      <w:pPr>
        <w:numPr>
          <w:ilvl w:val="4"/>
          <w:numId w:val="14"/>
        </w:numPr>
        <w:spacing w:line="360" w:lineRule="auto"/>
        <w:jc w:val="both"/>
        <w:rPr>
          <w:sz w:val="28"/>
          <w:szCs w:val="28"/>
          <w:lang w:val="uk-UA"/>
        </w:rPr>
      </w:pPr>
      <w:r>
        <w:rPr>
          <w:sz w:val="28"/>
          <w:szCs w:val="28"/>
          <w:lang w:val="uk-UA"/>
        </w:rPr>
        <w:t xml:space="preserve"> </w:t>
      </w:r>
      <w:r w:rsidR="00277617" w:rsidRPr="004A471F">
        <w:rPr>
          <w:sz w:val="28"/>
          <w:szCs w:val="28"/>
          <w:lang w:val="uk-UA"/>
        </w:rPr>
        <w:t>Калиновский Г.Н. Гистологические изменения в карункулах, физические, биохимические и цитологические показатели в лохиях коров в послеродовый период: Автореф.дис...канд.вет.наук: 16.00.07 / К., 1975. - 29 с.</w:t>
      </w:r>
    </w:p>
    <w:p w:rsidR="00277617" w:rsidRPr="004A471F" w:rsidRDefault="00AD35B4" w:rsidP="007D0E0E">
      <w:pPr>
        <w:numPr>
          <w:ilvl w:val="4"/>
          <w:numId w:val="14"/>
        </w:numPr>
        <w:spacing w:line="360" w:lineRule="auto"/>
        <w:jc w:val="both"/>
        <w:rPr>
          <w:sz w:val="28"/>
          <w:szCs w:val="28"/>
          <w:lang w:val="uk-UA"/>
        </w:rPr>
      </w:pPr>
      <w:r>
        <w:rPr>
          <w:sz w:val="28"/>
          <w:szCs w:val="28"/>
          <w:lang w:val="uk-UA"/>
        </w:rPr>
        <w:t xml:space="preserve"> </w:t>
      </w:r>
      <w:r w:rsidR="00277617" w:rsidRPr="004A471F">
        <w:rPr>
          <w:sz w:val="28"/>
          <w:szCs w:val="28"/>
          <w:lang w:val="uk-UA"/>
        </w:rPr>
        <w:t>Калиновський Г.М. Етіологія і патогенез затримання посліду у корів // Актуальні питання вет.медицини. К.: НАУ, 1995. - С. 49 – 50.</w:t>
      </w:r>
    </w:p>
    <w:p w:rsidR="00277617" w:rsidRPr="004A471F" w:rsidRDefault="00AD35B4" w:rsidP="007D0E0E">
      <w:pPr>
        <w:numPr>
          <w:ilvl w:val="4"/>
          <w:numId w:val="14"/>
        </w:numPr>
        <w:spacing w:line="360" w:lineRule="auto"/>
        <w:jc w:val="both"/>
        <w:rPr>
          <w:sz w:val="28"/>
          <w:szCs w:val="28"/>
          <w:lang w:val="uk-UA"/>
        </w:rPr>
      </w:pPr>
      <w:r>
        <w:rPr>
          <w:sz w:val="28"/>
          <w:szCs w:val="28"/>
          <w:lang w:val="uk-UA"/>
        </w:rPr>
        <w:t xml:space="preserve"> </w:t>
      </w:r>
      <w:r w:rsidR="00277617" w:rsidRPr="004A471F">
        <w:rPr>
          <w:sz w:val="28"/>
          <w:szCs w:val="28"/>
          <w:lang w:val="uk-UA"/>
        </w:rPr>
        <w:t>Калиновський Г.М., Омеляненко Л.Г. Вплив комплексних вітамінних препаратів на амінокислотний гомеостаз корів у запуску та на перебіг родів // Ветеринарна медицина України. - 1998. - С. 28.</w:t>
      </w:r>
    </w:p>
    <w:p w:rsidR="00277617" w:rsidRPr="004A471F" w:rsidRDefault="00AD35B4" w:rsidP="007D0E0E">
      <w:pPr>
        <w:numPr>
          <w:ilvl w:val="4"/>
          <w:numId w:val="14"/>
        </w:numPr>
        <w:spacing w:line="360" w:lineRule="auto"/>
        <w:jc w:val="both"/>
        <w:rPr>
          <w:sz w:val="28"/>
          <w:szCs w:val="28"/>
          <w:lang w:val="uk-UA"/>
        </w:rPr>
      </w:pPr>
      <w:r>
        <w:rPr>
          <w:sz w:val="28"/>
          <w:szCs w:val="28"/>
          <w:lang w:val="uk-UA"/>
        </w:rPr>
        <w:t xml:space="preserve"> </w:t>
      </w:r>
      <w:r w:rsidR="00277617" w:rsidRPr="004A471F">
        <w:rPr>
          <w:sz w:val="28"/>
          <w:szCs w:val="28"/>
          <w:lang w:val="uk-UA"/>
        </w:rPr>
        <w:t>Карташов І.І., Шарапа Г.С., Акушерство, гінекологія і штучне осіменіння сільськогосподарських тварин. - Київ.: Вища школа, 1991. - с. 320.</w:t>
      </w:r>
    </w:p>
    <w:p w:rsidR="00277617" w:rsidRPr="004A471F" w:rsidRDefault="00AD35B4" w:rsidP="007D0E0E">
      <w:pPr>
        <w:numPr>
          <w:ilvl w:val="4"/>
          <w:numId w:val="14"/>
        </w:numPr>
        <w:spacing w:line="360" w:lineRule="auto"/>
        <w:jc w:val="both"/>
        <w:rPr>
          <w:sz w:val="28"/>
          <w:szCs w:val="28"/>
          <w:lang w:val="uk-UA"/>
        </w:rPr>
      </w:pPr>
      <w:r>
        <w:rPr>
          <w:sz w:val="28"/>
          <w:szCs w:val="28"/>
          <w:lang w:val="uk-UA"/>
        </w:rPr>
        <w:t xml:space="preserve"> </w:t>
      </w:r>
      <w:r w:rsidR="00277617" w:rsidRPr="004A471F">
        <w:rPr>
          <w:sz w:val="28"/>
          <w:szCs w:val="28"/>
          <w:lang w:val="uk-UA"/>
        </w:rPr>
        <w:t>Кліценко Г.Т., Кулик М.Ф., Косенко М.В. Мінеральне живлення тварин. - К.: Світ, 2001. - 575 с.</w:t>
      </w:r>
    </w:p>
    <w:p w:rsidR="00277617" w:rsidRPr="004A471F" w:rsidRDefault="00AD35B4" w:rsidP="007D0E0E">
      <w:pPr>
        <w:numPr>
          <w:ilvl w:val="4"/>
          <w:numId w:val="14"/>
        </w:numPr>
        <w:spacing w:line="360" w:lineRule="auto"/>
        <w:jc w:val="both"/>
        <w:rPr>
          <w:sz w:val="28"/>
          <w:szCs w:val="28"/>
          <w:lang w:val="uk-UA"/>
        </w:rPr>
      </w:pPr>
      <w:r>
        <w:rPr>
          <w:sz w:val="28"/>
          <w:szCs w:val="28"/>
          <w:lang w:val="uk-UA"/>
        </w:rPr>
        <w:t xml:space="preserve"> </w:t>
      </w:r>
      <w:r w:rsidR="00277617" w:rsidRPr="004A471F">
        <w:rPr>
          <w:sz w:val="28"/>
          <w:szCs w:val="28"/>
          <w:lang w:val="uk-UA"/>
        </w:rPr>
        <w:t>Козлов В.С. Функциональное состояние яичников и некоторые показатели крови у коров после отела. В сб.: Незаразные болезни сельскохозяйственных животных. - М., 1953. - С. 321.</w:t>
      </w:r>
    </w:p>
    <w:p w:rsidR="00277617" w:rsidRPr="004A471F" w:rsidRDefault="00AD35B4" w:rsidP="007D0E0E">
      <w:pPr>
        <w:numPr>
          <w:ilvl w:val="4"/>
          <w:numId w:val="14"/>
        </w:numPr>
        <w:spacing w:line="360" w:lineRule="auto"/>
        <w:jc w:val="both"/>
        <w:rPr>
          <w:sz w:val="28"/>
          <w:szCs w:val="28"/>
          <w:lang w:val="uk-UA"/>
        </w:rPr>
      </w:pPr>
      <w:r>
        <w:rPr>
          <w:sz w:val="28"/>
          <w:szCs w:val="28"/>
          <w:lang w:val="uk-UA"/>
        </w:rPr>
        <w:t xml:space="preserve"> </w:t>
      </w:r>
      <w:r w:rsidR="00277617" w:rsidRPr="004A471F">
        <w:rPr>
          <w:sz w:val="28"/>
          <w:szCs w:val="28"/>
          <w:lang w:val="uk-UA"/>
        </w:rPr>
        <w:t>Колосов М.К. Влияние цеолитов на физиологическое состояние и продуктивность крупного рогатого скота // Автор.дис...канд.с/г наук: 03.00.16 / Дубровицы., 1991. - 21 с.</w:t>
      </w:r>
    </w:p>
    <w:p w:rsidR="00277617" w:rsidRPr="004A471F" w:rsidRDefault="00AD35B4" w:rsidP="007D0E0E">
      <w:pPr>
        <w:numPr>
          <w:ilvl w:val="4"/>
          <w:numId w:val="14"/>
        </w:numPr>
        <w:spacing w:line="360" w:lineRule="auto"/>
        <w:jc w:val="both"/>
        <w:rPr>
          <w:sz w:val="28"/>
          <w:szCs w:val="28"/>
          <w:lang w:val="uk-UA"/>
        </w:rPr>
      </w:pPr>
      <w:r>
        <w:rPr>
          <w:sz w:val="28"/>
          <w:szCs w:val="28"/>
          <w:lang w:val="uk-UA"/>
        </w:rPr>
        <w:t xml:space="preserve"> </w:t>
      </w:r>
      <w:r w:rsidR="00277617" w:rsidRPr="004A471F">
        <w:rPr>
          <w:sz w:val="28"/>
          <w:szCs w:val="28"/>
          <w:lang w:val="uk-UA"/>
        </w:rPr>
        <w:t>Корзун В.Н. Гігієнічна проблема профілактики внутрішнього опромінення організму при хронічному аліментарному надходженні радіонуклідів цезію і стронцію: Автореф.дис...д-ра мед.наук: 14.02.01 / Український держ. мед. ун-т ім. О.О. Богомольця. - К.:, 1995. - с. 40.</w:t>
      </w:r>
    </w:p>
    <w:p w:rsidR="00277617" w:rsidRPr="004A471F" w:rsidRDefault="00AD35B4" w:rsidP="007D0E0E">
      <w:pPr>
        <w:numPr>
          <w:ilvl w:val="4"/>
          <w:numId w:val="14"/>
        </w:numPr>
        <w:spacing w:line="360" w:lineRule="auto"/>
        <w:jc w:val="both"/>
        <w:rPr>
          <w:sz w:val="28"/>
          <w:szCs w:val="28"/>
          <w:lang w:val="uk-UA"/>
        </w:rPr>
      </w:pPr>
      <w:r>
        <w:rPr>
          <w:sz w:val="28"/>
          <w:szCs w:val="28"/>
          <w:lang w:val="uk-UA"/>
        </w:rPr>
        <w:t xml:space="preserve"> </w:t>
      </w:r>
      <w:r w:rsidR="00277617" w:rsidRPr="004A471F">
        <w:rPr>
          <w:sz w:val="28"/>
          <w:szCs w:val="28"/>
          <w:lang w:val="uk-UA"/>
        </w:rPr>
        <w:t>Краснопольский В.И., Федорова М.В., Жиленко М.И. Беременность и роды у женщин в регионе аварии на ЧАЭС. // Акушерство и гинекология. - 1992. - № 8 – 12. - С. 12 – 15.</w:t>
      </w:r>
    </w:p>
    <w:p w:rsidR="00277617" w:rsidRPr="004A471F" w:rsidRDefault="00AD35B4" w:rsidP="007D0E0E">
      <w:pPr>
        <w:numPr>
          <w:ilvl w:val="4"/>
          <w:numId w:val="14"/>
        </w:numPr>
        <w:spacing w:line="360" w:lineRule="auto"/>
        <w:jc w:val="both"/>
        <w:rPr>
          <w:sz w:val="28"/>
          <w:szCs w:val="28"/>
          <w:lang w:val="uk-UA"/>
        </w:rPr>
      </w:pPr>
      <w:r>
        <w:rPr>
          <w:sz w:val="28"/>
          <w:szCs w:val="28"/>
          <w:lang w:val="uk-UA"/>
        </w:rPr>
        <w:t xml:space="preserve"> </w:t>
      </w:r>
      <w:r w:rsidR="00277617" w:rsidRPr="004A471F">
        <w:rPr>
          <w:sz w:val="28"/>
          <w:szCs w:val="28"/>
          <w:lang w:val="uk-UA"/>
        </w:rPr>
        <w:t>Кулик М.Ф., Бурбеза В.І., Хомін О.В., Використання сапоніту, як джерела ультрамікроелементів в годівлв тварин // Сучасні проблеми вет.медицини, зооінж. та технології продуктів тваринництва. Зб. Міжн. наук. пр. конф. - Львів. - 1997. - С. 6516 – 517.</w:t>
      </w:r>
    </w:p>
    <w:p w:rsidR="00277617" w:rsidRPr="004A471F" w:rsidRDefault="00AD35B4" w:rsidP="007D0E0E">
      <w:pPr>
        <w:numPr>
          <w:ilvl w:val="4"/>
          <w:numId w:val="14"/>
        </w:numPr>
        <w:spacing w:line="360" w:lineRule="auto"/>
        <w:jc w:val="both"/>
        <w:rPr>
          <w:sz w:val="28"/>
          <w:szCs w:val="28"/>
          <w:lang w:val="uk-UA"/>
        </w:rPr>
      </w:pPr>
      <w:r>
        <w:rPr>
          <w:sz w:val="28"/>
          <w:szCs w:val="28"/>
          <w:lang w:val="uk-UA"/>
        </w:rPr>
        <w:t xml:space="preserve"> </w:t>
      </w:r>
      <w:r w:rsidR="00277617" w:rsidRPr="004A471F">
        <w:rPr>
          <w:sz w:val="28"/>
          <w:szCs w:val="28"/>
          <w:lang w:val="uk-UA"/>
        </w:rPr>
        <w:t>Логвинов Д.Д. Беременность и роды у коров. - К, Урожай. - 1975. - 240 с.</w:t>
      </w:r>
    </w:p>
    <w:p w:rsidR="00277617" w:rsidRPr="004A471F" w:rsidRDefault="00AD35B4" w:rsidP="007D0E0E">
      <w:pPr>
        <w:numPr>
          <w:ilvl w:val="4"/>
          <w:numId w:val="14"/>
        </w:numPr>
        <w:spacing w:line="360" w:lineRule="auto"/>
        <w:jc w:val="both"/>
        <w:rPr>
          <w:sz w:val="28"/>
          <w:szCs w:val="28"/>
          <w:lang w:val="uk-UA"/>
        </w:rPr>
      </w:pPr>
      <w:r>
        <w:rPr>
          <w:sz w:val="28"/>
          <w:szCs w:val="28"/>
          <w:lang w:val="uk-UA"/>
        </w:rPr>
        <w:t xml:space="preserve"> </w:t>
      </w:r>
      <w:r w:rsidR="00277617" w:rsidRPr="004A471F">
        <w:rPr>
          <w:sz w:val="28"/>
          <w:szCs w:val="28"/>
          <w:lang w:val="uk-UA"/>
        </w:rPr>
        <w:t>Логвинов Д.Д. Ветеринарное акушерство и гинекология. - Киев: Урожай, 1964. - 436 с.</w:t>
      </w:r>
    </w:p>
    <w:p w:rsidR="00277617" w:rsidRPr="004A471F" w:rsidRDefault="00AD35B4" w:rsidP="007D0E0E">
      <w:pPr>
        <w:numPr>
          <w:ilvl w:val="4"/>
          <w:numId w:val="14"/>
        </w:numPr>
        <w:spacing w:line="360" w:lineRule="auto"/>
        <w:jc w:val="both"/>
        <w:rPr>
          <w:sz w:val="28"/>
          <w:szCs w:val="28"/>
          <w:lang w:val="uk-UA"/>
        </w:rPr>
      </w:pPr>
      <w:r>
        <w:rPr>
          <w:sz w:val="28"/>
          <w:szCs w:val="28"/>
          <w:lang w:val="uk-UA"/>
        </w:rPr>
        <w:t xml:space="preserve"> </w:t>
      </w:r>
      <w:r w:rsidR="00277617" w:rsidRPr="004A471F">
        <w:rPr>
          <w:sz w:val="28"/>
          <w:szCs w:val="28"/>
          <w:lang w:val="uk-UA"/>
        </w:rPr>
        <w:t>Логвинов Д.Д., Гришко Д.С. Причины низкой продуктивности, массового бесплодия и болезней новорожденых // Материалы науч. конф. Научные аспекты профилактики и терапии болезней с/х животных. - Воронеж. - 1996. - С.84.</w:t>
      </w:r>
    </w:p>
    <w:p w:rsidR="00277617" w:rsidRPr="004A471F" w:rsidRDefault="00AD35B4" w:rsidP="007D0E0E">
      <w:pPr>
        <w:numPr>
          <w:ilvl w:val="4"/>
          <w:numId w:val="14"/>
        </w:numPr>
        <w:spacing w:line="360" w:lineRule="auto"/>
        <w:jc w:val="both"/>
        <w:rPr>
          <w:sz w:val="28"/>
          <w:szCs w:val="28"/>
          <w:lang w:val="uk-UA"/>
        </w:rPr>
      </w:pPr>
      <w:r>
        <w:rPr>
          <w:sz w:val="28"/>
          <w:szCs w:val="28"/>
          <w:lang w:val="uk-UA"/>
        </w:rPr>
        <w:t xml:space="preserve"> </w:t>
      </w:r>
      <w:r w:rsidR="00277617" w:rsidRPr="004A471F">
        <w:rPr>
          <w:sz w:val="28"/>
          <w:szCs w:val="28"/>
          <w:lang w:val="uk-UA"/>
        </w:rPr>
        <w:t>Мухлынин В.С. Течение родов и послеродового периода у коров герефордской породы / Акушерство, гинекология, искусственное осеменение и болезни молочной железы с/х животных. - Л., 1976. - С. 150 – 151,</w:t>
      </w:r>
    </w:p>
    <w:p w:rsidR="00277617" w:rsidRPr="004A471F" w:rsidRDefault="00AD35B4" w:rsidP="007D0E0E">
      <w:pPr>
        <w:numPr>
          <w:ilvl w:val="4"/>
          <w:numId w:val="14"/>
        </w:numPr>
        <w:spacing w:line="360" w:lineRule="auto"/>
        <w:jc w:val="both"/>
        <w:rPr>
          <w:sz w:val="28"/>
          <w:szCs w:val="28"/>
          <w:lang w:val="uk-UA"/>
        </w:rPr>
      </w:pPr>
      <w:r>
        <w:rPr>
          <w:sz w:val="28"/>
          <w:szCs w:val="28"/>
          <w:lang w:val="uk-UA"/>
        </w:rPr>
        <w:t xml:space="preserve"> </w:t>
      </w:r>
      <w:r w:rsidR="00277617" w:rsidRPr="004A471F">
        <w:rPr>
          <w:sz w:val="28"/>
          <w:szCs w:val="28"/>
          <w:lang w:val="uk-UA"/>
        </w:rPr>
        <w:t>Прістер Б.Б., Кашпарова В.О., Надточій П.П. Ведення сільського господарства в умовах радіоактивного забруднення території України внаслідок аварії на Чорнобильській АЕС на період 1999 – 2002 рр. Методичні рекомендації. - Київ, 1998. - С. 49 – 85.</w:t>
      </w:r>
    </w:p>
    <w:p w:rsidR="00277617" w:rsidRPr="004A471F" w:rsidRDefault="00AD35B4" w:rsidP="007D0E0E">
      <w:pPr>
        <w:numPr>
          <w:ilvl w:val="4"/>
          <w:numId w:val="14"/>
        </w:numPr>
        <w:spacing w:line="360" w:lineRule="auto"/>
        <w:jc w:val="both"/>
        <w:rPr>
          <w:sz w:val="28"/>
          <w:szCs w:val="28"/>
          <w:lang w:val="uk-UA"/>
        </w:rPr>
      </w:pPr>
      <w:r>
        <w:rPr>
          <w:sz w:val="28"/>
          <w:szCs w:val="28"/>
          <w:lang w:val="uk-UA"/>
        </w:rPr>
        <w:t xml:space="preserve"> </w:t>
      </w:r>
      <w:r w:rsidR="00277617" w:rsidRPr="004A471F">
        <w:rPr>
          <w:sz w:val="28"/>
          <w:szCs w:val="28"/>
          <w:lang w:val="uk-UA"/>
        </w:rPr>
        <w:t>Романов Л.М. Ведення тваринництва на забруднених територіях // Тези наук.-практ.конф. Наука. Чорнобиль – 96. - 1997. - С. 27.</w:t>
      </w:r>
    </w:p>
    <w:p w:rsidR="00277617" w:rsidRPr="004A471F" w:rsidRDefault="00AD35B4" w:rsidP="007D0E0E">
      <w:pPr>
        <w:numPr>
          <w:ilvl w:val="4"/>
          <w:numId w:val="14"/>
        </w:numPr>
        <w:spacing w:line="360" w:lineRule="auto"/>
        <w:jc w:val="both"/>
        <w:rPr>
          <w:sz w:val="28"/>
          <w:szCs w:val="28"/>
          <w:lang w:val="uk-UA"/>
        </w:rPr>
      </w:pPr>
      <w:r>
        <w:rPr>
          <w:sz w:val="28"/>
          <w:szCs w:val="28"/>
          <w:lang w:val="uk-UA"/>
        </w:rPr>
        <w:t xml:space="preserve"> </w:t>
      </w:r>
      <w:r w:rsidR="00277617" w:rsidRPr="004A471F">
        <w:rPr>
          <w:sz w:val="28"/>
          <w:szCs w:val="28"/>
          <w:lang w:val="uk-UA"/>
        </w:rPr>
        <w:t>Савченко Ю.И., Мусиенко Н.В. Содержание радионуклидов в молоке и мясе при использовании различных минеральных подкормок // Проблемы с/х радиоэкологии. Тезы докл. второй междун.конф. - Житомир. - 1996. С. 47 – 50.</w:t>
      </w:r>
    </w:p>
    <w:p w:rsidR="00277617" w:rsidRPr="004A471F" w:rsidRDefault="00AD35B4" w:rsidP="007D0E0E">
      <w:pPr>
        <w:numPr>
          <w:ilvl w:val="4"/>
          <w:numId w:val="14"/>
        </w:numPr>
        <w:spacing w:line="360" w:lineRule="auto"/>
        <w:jc w:val="both"/>
        <w:rPr>
          <w:sz w:val="28"/>
          <w:szCs w:val="28"/>
          <w:lang w:val="uk-UA"/>
        </w:rPr>
      </w:pPr>
      <w:r>
        <w:rPr>
          <w:sz w:val="28"/>
          <w:szCs w:val="28"/>
          <w:lang w:val="uk-UA"/>
        </w:rPr>
        <w:t xml:space="preserve"> </w:t>
      </w:r>
      <w:r w:rsidR="00277617" w:rsidRPr="004A471F">
        <w:rPr>
          <w:sz w:val="28"/>
          <w:szCs w:val="28"/>
          <w:lang w:val="uk-UA"/>
        </w:rPr>
        <w:t>Славов В.П., Високос М.П. Зооекологыя. - К.: Аграрна наука, 1997. - 396 с.</w:t>
      </w:r>
    </w:p>
    <w:p w:rsidR="00277617" w:rsidRPr="004A471F" w:rsidRDefault="00AD35B4" w:rsidP="007D0E0E">
      <w:pPr>
        <w:numPr>
          <w:ilvl w:val="4"/>
          <w:numId w:val="14"/>
        </w:numPr>
        <w:spacing w:line="360" w:lineRule="auto"/>
        <w:jc w:val="both"/>
        <w:rPr>
          <w:sz w:val="28"/>
          <w:szCs w:val="28"/>
          <w:lang w:val="uk-UA"/>
        </w:rPr>
      </w:pPr>
      <w:r>
        <w:rPr>
          <w:sz w:val="28"/>
          <w:szCs w:val="28"/>
          <w:lang w:val="uk-UA"/>
        </w:rPr>
        <w:t xml:space="preserve"> </w:t>
      </w:r>
      <w:r w:rsidR="00277617" w:rsidRPr="004A471F">
        <w:rPr>
          <w:sz w:val="28"/>
          <w:szCs w:val="28"/>
          <w:lang w:val="uk-UA"/>
        </w:rPr>
        <w:t>Справочник по ветеринарному акушерству / Г.В. Зверева, В.Н. Олескив, С.П. Хомин и др. - К.: Урожай, 1985. - С. 50.</w:t>
      </w:r>
    </w:p>
    <w:p w:rsidR="00277617" w:rsidRPr="004A471F" w:rsidRDefault="00AD35B4" w:rsidP="007D0E0E">
      <w:pPr>
        <w:numPr>
          <w:ilvl w:val="4"/>
          <w:numId w:val="14"/>
        </w:numPr>
        <w:spacing w:line="360" w:lineRule="auto"/>
        <w:jc w:val="both"/>
        <w:rPr>
          <w:sz w:val="28"/>
          <w:szCs w:val="28"/>
          <w:lang w:val="uk-UA"/>
        </w:rPr>
      </w:pPr>
      <w:r>
        <w:rPr>
          <w:sz w:val="28"/>
          <w:szCs w:val="28"/>
          <w:lang w:val="uk-UA"/>
        </w:rPr>
        <w:t xml:space="preserve"> </w:t>
      </w:r>
      <w:r w:rsidR="00277617" w:rsidRPr="004A471F">
        <w:rPr>
          <w:sz w:val="28"/>
          <w:szCs w:val="28"/>
          <w:lang w:val="uk-UA"/>
        </w:rPr>
        <w:t>Стравський Я.С. Відтворювальна функція корів у взаємозв'язку з деякими абіотичними та біологічними факторами середовища. Авторефер. дис... канд.вет.наук. - 16.00.07. / Львівська акад. вет. медицини ім. С.З.Гжицького. - Львів, 1997. - 21 с.</w:t>
      </w:r>
    </w:p>
    <w:p w:rsidR="00277617" w:rsidRPr="004A471F" w:rsidRDefault="00AD35B4" w:rsidP="007D0E0E">
      <w:pPr>
        <w:numPr>
          <w:ilvl w:val="4"/>
          <w:numId w:val="14"/>
        </w:numPr>
        <w:spacing w:line="360" w:lineRule="auto"/>
        <w:jc w:val="both"/>
        <w:rPr>
          <w:sz w:val="28"/>
          <w:szCs w:val="28"/>
          <w:lang w:val="uk-UA"/>
        </w:rPr>
      </w:pPr>
      <w:r>
        <w:rPr>
          <w:sz w:val="28"/>
          <w:szCs w:val="28"/>
          <w:lang w:val="uk-UA"/>
        </w:rPr>
        <w:t xml:space="preserve"> </w:t>
      </w:r>
      <w:r w:rsidR="00277617" w:rsidRPr="004A471F">
        <w:rPr>
          <w:sz w:val="28"/>
          <w:szCs w:val="28"/>
          <w:lang w:val="uk-UA"/>
        </w:rPr>
        <w:t>Стравський Я.С., Крижанівський Я.Й., Ковтун П.І. Профілактика субінволюції матки у корів // Вісник Білоцерків. Держ. аграр. ун-ту – Біла Церква. - 1998. - В.5, ч.2. - С. 96 – 97.</w:t>
      </w:r>
    </w:p>
    <w:p w:rsidR="00277617" w:rsidRPr="004A471F" w:rsidRDefault="00AD35B4" w:rsidP="007D0E0E">
      <w:pPr>
        <w:numPr>
          <w:ilvl w:val="4"/>
          <w:numId w:val="14"/>
        </w:numPr>
        <w:spacing w:line="360" w:lineRule="auto"/>
        <w:jc w:val="both"/>
        <w:rPr>
          <w:sz w:val="28"/>
          <w:szCs w:val="28"/>
          <w:lang w:val="uk-UA"/>
        </w:rPr>
      </w:pPr>
      <w:r>
        <w:rPr>
          <w:sz w:val="28"/>
          <w:szCs w:val="28"/>
          <w:lang w:val="uk-UA"/>
        </w:rPr>
        <w:t xml:space="preserve"> </w:t>
      </w:r>
      <w:r w:rsidR="00277617" w:rsidRPr="004A471F">
        <w:rPr>
          <w:sz w:val="28"/>
          <w:szCs w:val="28"/>
          <w:lang w:val="uk-UA"/>
        </w:rPr>
        <w:t>Студенцов А.П. Ветеринарное акушерство и гинекология. - М.: Колос. - 1970. - 470 с.</w:t>
      </w:r>
    </w:p>
    <w:p w:rsidR="00277617" w:rsidRPr="004A471F" w:rsidRDefault="00AD35B4" w:rsidP="007D0E0E">
      <w:pPr>
        <w:numPr>
          <w:ilvl w:val="4"/>
          <w:numId w:val="14"/>
        </w:numPr>
        <w:spacing w:line="360" w:lineRule="auto"/>
        <w:jc w:val="both"/>
        <w:rPr>
          <w:sz w:val="28"/>
          <w:szCs w:val="28"/>
          <w:lang w:val="uk-UA"/>
        </w:rPr>
      </w:pPr>
      <w:r>
        <w:rPr>
          <w:sz w:val="28"/>
          <w:szCs w:val="28"/>
          <w:lang w:val="uk-UA"/>
        </w:rPr>
        <w:t xml:space="preserve"> </w:t>
      </w:r>
      <w:r w:rsidR="00277617" w:rsidRPr="004A471F">
        <w:rPr>
          <w:sz w:val="28"/>
          <w:szCs w:val="28"/>
          <w:lang w:val="uk-UA"/>
        </w:rPr>
        <w:t>Тарасов И.П. Оценка пастбищного и стойлового содержания коров в летний период // Животноводство. - 1983. - № 5. - С. 7 – 8.</w:t>
      </w:r>
    </w:p>
    <w:p w:rsidR="00277617" w:rsidRPr="004A471F" w:rsidRDefault="00AD35B4" w:rsidP="007D0E0E">
      <w:pPr>
        <w:numPr>
          <w:ilvl w:val="4"/>
          <w:numId w:val="14"/>
        </w:numPr>
        <w:spacing w:line="360" w:lineRule="auto"/>
        <w:jc w:val="both"/>
        <w:rPr>
          <w:sz w:val="28"/>
          <w:szCs w:val="28"/>
          <w:lang w:val="uk-UA"/>
        </w:rPr>
      </w:pPr>
      <w:r>
        <w:rPr>
          <w:sz w:val="28"/>
          <w:szCs w:val="28"/>
          <w:lang w:val="uk-UA"/>
        </w:rPr>
        <w:t xml:space="preserve"> </w:t>
      </w:r>
      <w:r w:rsidR="00277617" w:rsidRPr="004A471F">
        <w:rPr>
          <w:sz w:val="28"/>
          <w:szCs w:val="28"/>
          <w:lang w:val="uk-UA"/>
        </w:rPr>
        <w:t>Филлипович Э.Г. Витамины и жизнь животных. - М.: Агропромиздат, 1985. - 206 с.</w:t>
      </w:r>
    </w:p>
    <w:p w:rsidR="00277617" w:rsidRPr="004A471F" w:rsidRDefault="00AD35B4" w:rsidP="007D0E0E">
      <w:pPr>
        <w:numPr>
          <w:ilvl w:val="4"/>
          <w:numId w:val="14"/>
        </w:numPr>
        <w:spacing w:line="360" w:lineRule="auto"/>
        <w:jc w:val="both"/>
        <w:rPr>
          <w:sz w:val="28"/>
          <w:szCs w:val="28"/>
          <w:lang w:val="uk-UA"/>
        </w:rPr>
      </w:pPr>
      <w:r>
        <w:rPr>
          <w:sz w:val="28"/>
          <w:szCs w:val="28"/>
          <w:lang w:val="uk-UA"/>
        </w:rPr>
        <w:t xml:space="preserve"> </w:t>
      </w:r>
      <w:r w:rsidR="00277617" w:rsidRPr="004A471F">
        <w:rPr>
          <w:sz w:val="28"/>
          <w:szCs w:val="28"/>
          <w:lang w:val="uk-UA"/>
        </w:rPr>
        <w:t>Хитрий М.М. Профілактика акушерської патології у корів шляхом згодовування кремнійорганічних препаратів і введення в порожнину матки пасти естрогелю: Автоеф. дис...канд.вет.наук: 16.00.07 / Львів, 1997. - 18 с.</w:t>
      </w:r>
    </w:p>
    <w:p w:rsidR="00277617" w:rsidRPr="004A471F" w:rsidRDefault="00AD35B4" w:rsidP="007D0E0E">
      <w:pPr>
        <w:numPr>
          <w:ilvl w:val="4"/>
          <w:numId w:val="14"/>
        </w:numPr>
        <w:spacing w:line="360" w:lineRule="auto"/>
        <w:jc w:val="both"/>
        <w:rPr>
          <w:sz w:val="28"/>
          <w:szCs w:val="28"/>
          <w:lang w:val="uk-UA"/>
        </w:rPr>
      </w:pPr>
      <w:r>
        <w:rPr>
          <w:sz w:val="28"/>
          <w:szCs w:val="28"/>
          <w:lang w:val="uk-UA"/>
        </w:rPr>
        <w:t xml:space="preserve"> </w:t>
      </w:r>
      <w:r w:rsidR="00277617" w:rsidRPr="004A471F">
        <w:rPr>
          <w:sz w:val="28"/>
          <w:szCs w:val="28"/>
          <w:lang w:val="uk-UA"/>
        </w:rPr>
        <w:t>Хміль С.В., Франчук А.Ю., Романчук Л.І. Акушерство. - Тернопіль: Укрмедкнига, 1999. - 376 с.</w:t>
      </w:r>
    </w:p>
    <w:p w:rsidR="00277617" w:rsidRPr="004A471F" w:rsidRDefault="007D0E0E" w:rsidP="007D0E0E">
      <w:pPr>
        <w:numPr>
          <w:ilvl w:val="4"/>
          <w:numId w:val="14"/>
        </w:numPr>
        <w:spacing w:line="360" w:lineRule="auto"/>
        <w:jc w:val="both"/>
        <w:rPr>
          <w:sz w:val="28"/>
          <w:szCs w:val="28"/>
          <w:lang w:val="uk-UA"/>
        </w:rPr>
      </w:pPr>
      <w:r>
        <w:rPr>
          <w:sz w:val="28"/>
          <w:szCs w:val="28"/>
          <w:lang w:val="uk-UA"/>
        </w:rPr>
        <w:t xml:space="preserve"> </w:t>
      </w:r>
      <w:r w:rsidR="00277617" w:rsidRPr="004A471F">
        <w:rPr>
          <w:sz w:val="28"/>
          <w:szCs w:val="28"/>
          <w:lang w:val="uk-UA"/>
        </w:rPr>
        <w:t>Чернова Н.М., Былова А.М. Экология. - Москва: Просвещение, 1981. - С. 253.</w:t>
      </w:r>
    </w:p>
    <w:p w:rsidR="00277617" w:rsidRPr="004A471F" w:rsidRDefault="007D0E0E" w:rsidP="007D0E0E">
      <w:pPr>
        <w:numPr>
          <w:ilvl w:val="4"/>
          <w:numId w:val="14"/>
        </w:numPr>
        <w:spacing w:line="360" w:lineRule="auto"/>
        <w:jc w:val="both"/>
        <w:rPr>
          <w:sz w:val="28"/>
          <w:szCs w:val="28"/>
          <w:lang w:val="uk-UA"/>
        </w:rPr>
      </w:pPr>
      <w:r>
        <w:rPr>
          <w:sz w:val="28"/>
          <w:szCs w:val="28"/>
          <w:lang w:val="uk-UA"/>
        </w:rPr>
        <w:t xml:space="preserve"> </w:t>
      </w:r>
      <w:r w:rsidR="00277617" w:rsidRPr="004A471F">
        <w:rPr>
          <w:sz w:val="28"/>
          <w:szCs w:val="28"/>
          <w:lang w:val="uk-UA"/>
        </w:rPr>
        <w:t>Чоботько Г.М. Досв</w:t>
      </w:r>
      <w:r w:rsidR="003F1847">
        <w:rPr>
          <w:sz w:val="28"/>
          <w:szCs w:val="28"/>
          <w:lang w:val="uk-UA"/>
        </w:rPr>
        <w:t>і</w:t>
      </w:r>
      <w:r w:rsidR="00277617" w:rsidRPr="004A471F">
        <w:rPr>
          <w:sz w:val="28"/>
          <w:szCs w:val="28"/>
          <w:lang w:val="uk-UA"/>
        </w:rPr>
        <w:t>д використання декорпорант</w:t>
      </w:r>
      <w:r w:rsidR="003F1847">
        <w:rPr>
          <w:sz w:val="28"/>
          <w:szCs w:val="28"/>
          <w:lang w:val="uk-UA"/>
        </w:rPr>
        <w:t>і</w:t>
      </w:r>
      <w:r w:rsidR="00277617" w:rsidRPr="004A471F">
        <w:rPr>
          <w:sz w:val="28"/>
          <w:szCs w:val="28"/>
          <w:lang w:val="uk-UA"/>
        </w:rPr>
        <w:t>в для зниження дози внутр</w:t>
      </w:r>
      <w:r w:rsidR="003F1847">
        <w:rPr>
          <w:sz w:val="28"/>
          <w:szCs w:val="28"/>
          <w:lang w:val="uk-UA"/>
        </w:rPr>
        <w:t>і</w:t>
      </w:r>
      <w:r w:rsidR="00277617" w:rsidRPr="004A471F">
        <w:rPr>
          <w:sz w:val="28"/>
          <w:szCs w:val="28"/>
          <w:lang w:val="uk-UA"/>
        </w:rPr>
        <w:t>шнього опром</w:t>
      </w:r>
      <w:r w:rsidR="003F1847">
        <w:rPr>
          <w:sz w:val="28"/>
          <w:szCs w:val="28"/>
          <w:lang w:val="uk-UA"/>
        </w:rPr>
        <w:t>і</w:t>
      </w:r>
      <w:r w:rsidR="00277617" w:rsidRPr="004A471F">
        <w:rPr>
          <w:sz w:val="28"/>
          <w:szCs w:val="28"/>
          <w:lang w:val="uk-UA"/>
        </w:rPr>
        <w:t>нення рад</w:t>
      </w:r>
      <w:r w:rsidR="003F1847">
        <w:rPr>
          <w:sz w:val="28"/>
          <w:szCs w:val="28"/>
          <w:lang w:val="uk-UA"/>
        </w:rPr>
        <w:t>і</w:t>
      </w:r>
      <w:r w:rsidR="00277617" w:rsidRPr="004A471F">
        <w:rPr>
          <w:sz w:val="28"/>
          <w:szCs w:val="28"/>
          <w:lang w:val="uk-UA"/>
        </w:rPr>
        <w:t>онукл</w:t>
      </w:r>
      <w:r w:rsidR="003F1847">
        <w:rPr>
          <w:sz w:val="28"/>
          <w:szCs w:val="28"/>
          <w:lang w:val="uk-UA"/>
        </w:rPr>
        <w:t>і</w:t>
      </w:r>
      <w:r w:rsidR="00277617" w:rsidRPr="004A471F">
        <w:rPr>
          <w:sz w:val="28"/>
          <w:szCs w:val="28"/>
          <w:lang w:val="uk-UA"/>
        </w:rPr>
        <w:t>дами Cr – 137, Sr – 85 та вплив їх на показники ліпідного, ліпопротеїнового обміну і вільнорадикальні процеси крові в експерименті // Матеріали 3-го симпозіуму. Діагностика та профілактика негативних наслідків радіації. - Київ. - 1997. - С. 277 – 279.</w:t>
      </w:r>
    </w:p>
    <w:p w:rsidR="00277617" w:rsidRPr="004A471F" w:rsidRDefault="007D0E0E" w:rsidP="007D0E0E">
      <w:pPr>
        <w:numPr>
          <w:ilvl w:val="4"/>
          <w:numId w:val="14"/>
        </w:numPr>
        <w:spacing w:line="360" w:lineRule="auto"/>
        <w:jc w:val="both"/>
        <w:rPr>
          <w:sz w:val="28"/>
          <w:szCs w:val="28"/>
          <w:lang w:val="uk-UA"/>
        </w:rPr>
      </w:pPr>
      <w:r>
        <w:rPr>
          <w:sz w:val="28"/>
          <w:szCs w:val="28"/>
          <w:lang w:val="uk-UA"/>
        </w:rPr>
        <w:t xml:space="preserve"> </w:t>
      </w:r>
      <w:r w:rsidR="00277617" w:rsidRPr="004A471F">
        <w:rPr>
          <w:sz w:val="28"/>
          <w:szCs w:val="28"/>
          <w:lang w:val="uk-UA"/>
        </w:rPr>
        <w:t>Шарапа Г.С. Неплідність корів і телиць та боротьба з нею. - К.: Урожай, 1988. - 136 с.</w:t>
      </w:r>
    </w:p>
    <w:p w:rsidR="00277617" w:rsidRPr="004A471F" w:rsidRDefault="007D0E0E" w:rsidP="007D0E0E">
      <w:pPr>
        <w:numPr>
          <w:ilvl w:val="4"/>
          <w:numId w:val="14"/>
        </w:numPr>
        <w:spacing w:line="360" w:lineRule="auto"/>
        <w:jc w:val="both"/>
        <w:rPr>
          <w:sz w:val="28"/>
          <w:szCs w:val="28"/>
          <w:lang w:val="uk-UA"/>
        </w:rPr>
      </w:pPr>
      <w:r>
        <w:rPr>
          <w:sz w:val="28"/>
          <w:szCs w:val="28"/>
          <w:lang w:val="uk-UA"/>
        </w:rPr>
        <w:t xml:space="preserve"> </w:t>
      </w:r>
      <w:r w:rsidR="00277617" w:rsidRPr="004A471F">
        <w:rPr>
          <w:sz w:val="28"/>
          <w:szCs w:val="28"/>
          <w:lang w:val="uk-UA"/>
        </w:rPr>
        <w:t>Шипилов В.С. Физиологические основы профилактики коров. - М.: Колос, 1977. - 356 с.</w:t>
      </w:r>
    </w:p>
    <w:p w:rsidR="00277617" w:rsidRPr="004A471F" w:rsidRDefault="007D0E0E" w:rsidP="007D0E0E">
      <w:pPr>
        <w:numPr>
          <w:ilvl w:val="4"/>
          <w:numId w:val="14"/>
        </w:numPr>
        <w:spacing w:line="360" w:lineRule="auto"/>
        <w:jc w:val="both"/>
        <w:rPr>
          <w:sz w:val="28"/>
          <w:szCs w:val="28"/>
          <w:lang w:val="uk-UA"/>
        </w:rPr>
      </w:pPr>
      <w:r>
        <w:rPr>
          <w:sz w:val="28"/>
          <w:szCs w:val="28"/>
          <w:lang w:val="uk-UA"/>
        </w:rPr>
        <w:t xml:space="preserve"> </w:t>
      </w:r>
      <w:r w:rsidR="00277617" w:rsidRPr="004A471F">
        <w:rPr>
          <w:sz w:val="28"/>
          <w:szCs w:val="28"/>
          <w:lang w:val="uk-UA"/>
        </w:rPr>
        <w:t>Шипилов В.С., Чирков В.А. Послеродовая стимуляция половой функции коров. - К.: Урожай, 1987. - 182 с.</w:t>
      </w:r>
    </w:p>
    <w:p w:rsidR="00277617" w:rsidRPr="004A471F" w:rsidRDefault="007D0E0E" w:rsidP="007D0E0E">
      <w:pPr>
        <w:numPr>
          <w:ilvl w:val="4"/>
          <w:numId w:val="14"/>
        </w:numPr>
        <w:spacing w:line="360" w:lineRule="auto"/>
        <w:jc w:val="both"/>
        <w:rPr>
          <w:sz w:val="28"/>
          <w:szCs w:val="28"/>
          <w:lang w:val="uk-UA"/>
        </w:rPr>
      </w:pPr>
      <w:r>
        <w:rPr>
          <w:sz w:val="28"/>
          <w:szCs w:val="28"/>
          <w:lang w:val="uk-UA"/>
        </w:rPr>
        <w:t xml:space="preserve"> </w:t>
      </w:r>
      <w:r w:rsidR="00277617" w:rsidRPr="004A471F">
        <w:rPr>
          <w:sz w:val="28"/>
          <w:szCs w:val="28"/>
          <w:lang w:val="uk-UA"/>
        </w:rPr>
        <w:t>Яблонський В.А. Про</w:t>
      </w:r>
      <w:r w:rsidR="00277617" w:rsidRPr="004A471F">
        <w:rPr>
          <w:sz w:val="28"/>
          <w:szCs w:val="28"/>
          <w:lang w:val="ru-RU"/>
        </w:rPr>
        <w:t>филактика бесплодия скота в хозяйствах промышленного типа. – Каменец-Подольский, 1989. – 60 с.</w:t>
      </w:r>
    </w:p>
    <w:p w:rsidR="00277617" w:rsidRPr="004A471F" w:rsidRDefault="007D0E0E" w:rsidP="007D0E0E">
      <w:pPr>
        <w:numPr>
          <w:ilvl w:val="4"/>
          <w:numId w:val="14"/>
        </w:numPr>
        <w:spacing w:line="360" w:lineRule="auto"/>
        <w:jc w:val="both"/>
        <w:rPr>
          <w:sz w:val="28"/>
          <w:szCs w:val="28"/>
          <w:lang w:val="uk-UA"/>
        </w:rPr>
      </w:pPr>
      <w:r>
        <w:rPr>
          <w:sz w:val="28"/>
          <w:szCs w:val="28"/>
          <w:lang w:val="uk-UA"/>
        </w:rPr>
        <w:t xml:space="preserve"> </w:t>
      </w:r>
      <w:r w:rsidR="00277617" w:rsidRPr="004A471F">
        <w:rPr>
          <w:sz w:val="28"/>
          <w:szCs w:val="28"/>
          <w:lang w:val="uk-UA"/>
        </w:rPr>
        <w:t>Яблонський В.А Практичне акушерство, гінекологія та біотехнологія відтворення тварин з основами андрології. – К.: Мета, 2002. – 318 с.</w:t>
      </w:r>
      <w:bookmarkStart w:id="0" w:name="_GoBack"/>
      <w:bookmarkEnd w:id="0"/>
    </w:p>
    <w:sectPr w:rsidR="00277617" w:rsidRPr="004A471F" w:rsidSect="004A471F">
      <w:footerReference w:type="even" r:id="rId7"/>
      <w:footnotePr>
        <w:pos w:val="beneathText"/>
      </w:footnotePr>
      <w:pgSz w:w="11906" w:h="16838"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5226" w:rsidRPr="00AD35B4" w:rsidRDefault="00F35226" w:rsidP="00AD35B4">
      <w:pPr>
        <w:pStyle w:val="a6"/>
        <w:spacing w:after="0"/>
        <w:rPr>
          <w:b w:val="0"/>
          <w:i w:val="0"/>
        </w:rPr>
      </w:pPr>
      <w:r>
        <w:separator/>
      </w:r>
    </w:p>
  </w:endnote>
  <w:endnote w:type="continuationSeparator" w:id="0">
    <w:p w:rsidR="00F35226" w:rsidRPr="00AD35B4" w:rsidRDefault="00F35226" w:rsidP="00AD35B4">
      <w:pPr>
        <w:pStyle w:val="a6"/>
        <w:spacing w:after="0"/>
        <w:rPr>
          <w:b w:val="0"/>
          <w:i w:val="0"/>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tarSymbol">
    <w:panose1 w:val="00000000000000000000"/>
    <w:charset w:val="02"/>
    <w:family w:val="auto"/>
    <w:notTrueType/>
    <w:pitch w:val="default"/>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1C82" w:rsidRDefault="00111C82">
    <w:pPr>
      <w:pStyle w:val="ab"/>
      <w:framePr w:wrap="around" w:vAnchor="text" w:hAnchor="margin" w:xAlign="center" w:y="1"/>
      <w:rPr>
        <w:rStyle w:val="ad"/>
      </w:rPr>
    </w:pPr>
  </w:p>
  <w:p w:rsidR="00111C82" w:rsidRDefault="00111C8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5226" w:rsidRPr="00AD35B4" w:rsidRDefault="00F35226" w:rsidP="00AD35B4">
      <w:pPr>
        <w:pStyle w:val="a6"/>
        <w:spacing w:after="0"/>
        <w:rPr>
          <w:b w:val="0"/>
          <w:i w:val="0"/>
        </w:rPr>
      </w:pPr>
      <w:r>
        <w:separator/>
      </w:r>
    </w:p>
  </w:footnote>
  <w:footnote w:type="continuationSeparator" w:id="0">
    <w:p w:rsidR="00F35226" w:rsidRPr="00AD35B4" w:rsidRDefault="00F35226" w:rsidP="00AD35B4">
      <w:pPr>
        <w:pStyle w:val="a6"/>
        <w:spacing w:after="0"/>
        <w:rPr>
          <w:b w:val="0"/>
          <w:i w:val="0"/>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suff w:val="nothing"/>
      <w:lvlText w:val="%1."/>
      <w:lvlJc w:val="left"/>
      <w:rPr>
        <w:rFonts w:cs="Times New Roman"/>
      </w:rPr>
    </w:lvl>
    <w:lvl w:ilvl="1">
      <w:start w:val="1"/>
      <w:numFmt w:val="decimal"/>
      <w:suff w:val="nothing"/>
      <w:lvlText w:val="%1.%2"/>
      <w:lvlJc w:val="left"/>
      <w:rPr>
        <w:rFonts w:cs="Times New Roman"/>
      </w:rPr>
    </w:lvl>
    <w:lvl w:ilvl="2">
      <w:start w:val="1"/>
      <w:numFmt w:val="decimal"/>
      <w:suff w:val="nothing"/>
      <w:lvlText w:val="%1.%2.%3."/>
      <w:lvlJc w:val="left"/>
      <w:rPr>
        <w:rFonts w:cs="Times New Roman"/>
      </w:rPr>
    </w:lvl>
    <w:lvl w:ilvl="3">
      <w:start w:val="1"/>
      <w:numFmt w:val="decimal"/>
      <w:suff w:val="nothing"/>
      <w:lvlText w:val="%1.%2.%3.%4."/>
      <w:lvlJc w:val="left"/>
      <w:rPr>
        <w:rFonts w:cs="Times New Roman"/>
      </w:rPr>
    </w:lvl>
    <w:lvl w:ilvl="4">
      <w:start w:val="1"/>
      <w:numFmt w:val="decimal"/>
      <w:suff w:val="nothing"/>
      <w:lvlText w:val="%1.%2.%3.%4.%5."/>
      <w:lvlJc w:val="left"/>
      <w:rPr>
        <w:rFonts w:cs="Times New Roman"/>
      </w:rPr>
    </w:lvl>
    <w:lvl w:ilvl="5">
      <w:start w:val="1"/>
      <w:numFmt w:val="decimal"/>
      <w:suff w:val="nothing"/>
      <w:lvlText w:val="%1.%2.%3.%4.%5.%6."/>
      <w:lvlJc w:val="left"/>
      <w:rPr>
        <w:rFonts w:cs="Times New Roman"/>
      </w:rPr>
    </w:lvl>
    <w:lvl w:ilvl="6">
      <w:start w:val="1"/>
      <w:numFmt w:val="decimal"/>
      <w:suff w:val="nothing"/>
      <w:lvlText w:val="%1.%2.%3.%4.%5.%6.%7."/>
      <w:lvlJc w:val="left"/>
      <w:rPr>
        <w:rFonts w:cs="Times New Roman"/>
      </w:rPr>
    </w:lvl>
    <w:lvl w:ilvl="7">
      <w:start w:val="1"/>
      <w:numFmt w:val="decimal"/>
      <w:suff w:val="nothing"/>
      <w:lvlText w:val="%1.%2.%3.%4.%5.%6.%7.%8."/>
      <w:lvlJc w:val="left"/>
      <w:rPr>
        <w:rFonts w:cs="Times New Roman"/>
      </w:rPr>
    </w:lvl>
    <w:lvl w:ilvl="8">
      <w:start w:val="1"/>
      <w:numFmt w:val="decimal"/>
      <w:suff w:val="nothing"/>
      <w:lvlText w:val="%1.%2.%3.%4.%5.%6.%7.%8.%9."/>
      <w:lvlJc w:val="left"/>
      <w:rPr>
        <w:rFonts w:cs="Times New Roman"/>
      </w:rPr>
    </w:lvl>
  </w:abstractNum>
  <w:abstractNum w:abstractNumId="1">
    <w:nsid w:val="00000002"/>
    <w:multiLevelType w:val="multilevel"/>
    <w:tmpl w:val="00000002"/>
    <w:lvl w:ilvl="0">
      <w:start w:val="1"/>
      <w:numFmt w:val="decimal"/>
      <w:suff w:val="nothing"/>
      <w:lvlText w:val="%1."/>
      <w:lvlJc w:val="left"/>
      <w:rPr>
        <w:rFonts w:cs="Times New Roman"/>
      </w:rPr>
    </w:lvl>
    <w:lvl w:ilvl="1">
      <w:start w:val="2"/>
      <w:numFmt w:val="decimal"/>
      <w:suff w:val="nothing"/>
      <w:lvlText w:val="%1.%2."/>
      <w:lvlJc w:val="left"/>
      <w:rPr>
        <w:rFonts w:cs="Times New Roman"/>
      </w:rPr>
    </w:lvl>
    <w:lvl w:ilvl="2">
      <w:start w:val="1"/>
      <w:numFmt w:val="decimal"/>
      <w:suff w:val="nothing"/>
      <w:lvlText w:val="%1.%2.%3."/>
      <w:lvlJc w:val="left"/>
      <w:rPr>
        <w:rFonts w:cs="Times New Roman"/>
      </w:rPr>
    </w:lvl>
    <w:lvl w:ilvl="3">
      <w:start w:val="1"/>
      <w:numFmt w:val="decimal"/>
      <w:suff w:val="nothing"/>
      <w:lvlText w:val="%1.%2.%3.%4."/>
      <w:lvlJc w:val="left"/>
      <w:rPr>
        <w:rFonts w:cs="Times New Roman"/>
      </w:rPr>
    </w:lvl>
    <w:lvl w:ilvl="4">
      <w:start w:val="1"/>
      <w:numFmt w:val="decimal"/>
      <w:suff w:val="nothing"/>
      <w:lvlText w:val="%1.%2.%3.%4.%5."/>
      <w:lvlJc w:val="left"/>
      <w:rPr>
        <w:rFonts w:cs="Times New Roman"/>
      </w:rPr>
    </w:lvl>
    <w:lvl w:ilvl="5">
      <w:start w:val="1"/>
      <w:numFmt w:val="decimal"/>
      <w:suff w:val="nothing"/>
      <w:lvlText w:val="%1.%2.%3.%4.%5.%6."/>
      <w:lvlJc w:val="left"/>
      <w:rPr>
        <w:rFonts w:cs="Times New Roman"/>
      </w:rPr>
    </w:lvl>
    <w:lvl w:ilvl="6">
      <w:start w:val="1"/>
      <w:numFmt w:val="decimal"/>
      <w:suff w:val="nothing"/>
      <w:lvlText w:val="%1.%2.%3.%4.%5.%6.%7."/>
      <w:lvlJc w:val="left"/>
      <w:rPr>
        <w:rFonts w:cs="Times New Roman"/>
      </w:rPr>
    </w:lvl>
    <w:lvl w:ilvl="7">
      <w:start w:val="1"/>
      <w:numFmt w:val="decimal"/>
      <w:suff w:val="nothing"/>
      <w:lvlText w:val="%1.%2.%3.%4.%5.%6.%7.%8."/>
      <w:lvlJc w:val="left"/>
      <w:rPr>
        <w:rFonts w:cs="Times New Roman"/>
      </w:rPr>
    </w:lvl>
    <w:lvl w:ilvl="8">
      <w:start w:val="1"/>
      <w:numFmt w:val="decimal"/>
      <w:suff w:val="nothing"/>
      <w:lvlText w:val="%1.%2.%3.%4.%5.%6.%7.%8.%9."/>
      <w:lvlJc w:val="left"/>
      <w:rPr>
        <w:rFonts w:cs="Times New Roman"/>
      </w:rPr>
    </w:lvl>
  </w:abstractNum>
  <w:abstractNum w:abstractNumId="2">
    <w:nsid w:val="00000003"/>
    <w:multiLevelType w:val="multilevel"/>
    <w:tmpl w:val="00000003"/>
    <w:lvl w:ilvl="0">
      <w:start w:val="1"/>
      <w:numFmt w:val="decimal"/>
      <w:suff w:val="nothing"/>
      <w:lvlText w:val="%1."/>
      <w:lvlJc w:val="left"/>
      <w:rPr>
        <w:rFonts w:cs="Times New Roman"/>
      </w:rPr>
    </w:lvl>
    <w:lvl w:ilvl="1">
      <w:start w:val="3"/>
      <w:numFmt w:val="decimal"/>
      <w:suff w:val="nothing"/>
      <w:lvlText w:val="%1.%2."/>
      <w:lvlJc w:val="left"/>
      <w:rPr>
        <w:rFonts w:cs="Times New Roman"/>
      </w:rPr>
    </w:lvl>
    <w:lvl w:ilvl="2">
      <w:start w:val="1"/>
      <w:numFmt w:val="decimal"/>
      <w:suff w:val="nothing"/>
      <w:lvlText w:val="%1.%2.%3."/>
      <w:lvlJc w:val="left"/>
      <w:rPr>
        <w:rFonts w:cs="Times New Roman"/>
      </w:rPr>
    </w:lvl>
    <w:lvl w:ilvl="3">
      <w:start w:val="1"/>
      <w:numFmt w:val="decimal"/>
      <w:suff w:val="nothing"/>
      <w:lvlText w:val="%1.%2.%3.%4."/>
      <w:lvlJc w:val="left"/>
      <w:rPr>
        <w:rFonts w:cs="Times New Roman"/>
      </w:rPr>
    </w:lvl>
    <w:lvl w:ilvl="4">
      <w:start w:val="1"/>
      <w:numFmt w:val="decimal"/>
      <w:suff w:val="nothing"/>
      <w:lvlText w:val="%1.%2.%3.%4.%5."/>
      <w:lvlJc w:val="left"/>
      <w:rPr>
        <w:rFonts w:cs="Times New Roman"/>
      </w:rPr>
    </w:lvl>
    <w:lvl w:ilvl="5">
      <w:start w:val="1"/>
      <w:numFmt w:val="decimal"/>
      <w:suff w:val="nothing"/>
      <w:lvlText w:val="%1.%2.%3.%4.%5.%6."/>
      <w:lvlJc w:val="left"/>
      <w:rPr>
        <w:rFonts w:cs="Times New Roman"/>
      </w:rPr>
    </w:lvl>
    <w:lvl w:ilvl="6">
      <w:start w:val="1"/>
      <w:numFmt w:val="decimal"/>
      <w:suff w:val="nothing"/>
      <w:lvlText w:val="%1.%2.%3.%4.%5.%6.%7."/>
      <w:lvlJc w:val="left"/>
      <w:rPr>
        <w:rFonts w:cs="Times New Roman"/>
      </w:rPr>
    </w:lvl>
    <w:lvl w:ilvl="7">
      <w:start w:val="1"/>
      <w:numFmt w:val="decimal"/>
      <w:suff w:val="nothing"/>
      <w:lvlText w:val="%1.%2.%3.%4.%5.%6.%7.%8."/>
      <w:lvlJc w:val="left"/>
      <w:rPr>
        <w:rFonts w:cs="Times New Roman"/>
      </w:rPr>
    </w:lvl>
    <w:lvl w:ilvl="8">
      <w:start w:val="1"/>
      <w:numFmt w:val="decimal"/>
      <w:suff w:val="nothing"/>
      <w:lvlText w:val="%1.%2.%3.%4.%5.%6.%7.%8.%9."/>
      <w:lvlJc w:val="left"/>
      <w:rPr>
        <w:rFonts w:cs="Times New Roman"/>
      </w:rPr>
    </w:lvl>
  </w:abstractNum>
  <w:abstractNum w:abstractNumId="3">
    <w:nsid w:val="00000004"/>
    <w:multiLevelType w:val="multilevel"/>
    <w:tmpl w:val="00000004"/>
    <w:lvl w:ilvl="0">
      <w:start w:val="1"/>
      <w:numFmt w:val="decimal"/>
      <w:suff w:val="nothing"/>
      <w:lvlText w:val="%1."/>
      <w:lvlJc w:val="left"/>
      <w:rPr>
        <w:rFonts w:cs="Times New Roman"/>
      </w:rPr>
    </w:lvl>
    <w:lvl w:ilvl="1">
      <w:start w:val="4"/>
      <w:numFmt w:val="decimal"/>
      <w:suff w:val="nothing"/>
      <w:lvlText w:val="%1.%2."/>
      <w:lvlJc w:val="left"/>
      <w:rPr>
        <w:rFonts w:cs="Times New Roman"/>
      </w:rPr>
    </w:lvl>
    <w:lvl w:ilvl="2">
      <w:start w:val="1"/>
      <w:numFmt w:val="decimal"/>
      <w:suff w:val="nothing"/>
      <w:lvlText w:val="%1.%2.%3."/>
      <w:lvlJc w:val="left"/>
      <w:rPr>
        <w:rFonts w:cs="Times New Roman"/>
      </w:rPr>
    </w:lvl>
    <w:lvl w:ilvl="3">
      <w:start w:val="1"/>
      <w:numFmt w:val="decimal"/>
      <w:suff w:val="nothing"/>
      <w:lvlText w:val="%1.%2.%3.%4."/>
      <w:lvlJc w:val="left"/>
      <w:rPr>
        <w:rFonts w:cs="Times New Roman"/>
      </w:rPr>
    </w:lvl>
    <w:lvl w:ilvl="4">
      <w:start w:val="1"/>
      <w:numFmt w:val="decimal"/>
      <w:suff w:val="nothing"/>
      <w:lvlText w:val="%1.%2.%3.%4.%5."/>
      <w:lvlJc w:val="left"/>
      <w:rPr>
        <w:rFonts w:cs="Times New Roman"/>
      </w:rPr>
    </w:lvl>
    <w:lvl w:ilvl="5">
      <w:start w:val="1"/>
      <w:numFmt w:val="decimal"/>
      <w:suff w:val="nothing"/>
      <w:lvlText w:val="%1.%2.%3.%4.%5.%6."/>
      <w:lvlJc w:val="left"/>
      <w:rPr>
        <w:rFonts w:cs="Times New Roman"/>
      </w:rPr>
    </w:lvl>
    <w:lvl w:ilvl="6">
      <w:start w:val="1"/>
      <w:numFmt w:val="decimal"/>
      <w:suff w:val="nothing"/>
      <w:lvlText w:val="%1.%2.%3.%4.%5.%6.%7."/>
      <w:lvlJc w:val="left"/>
      <w:rPr>
        <w:rFonts w:cs="Times New Roman"/>
      </w:rPr>
    </w:lvl>
    <w:lvl w:ilvl="7">
      <w:start w:val="1"/>
      <w:numFmt w:val="decimal"/>
      <w:suff w:val="nothing"/>
      <w:lvlText w:val="%1.%2.%3.%4.%5.%6.%7.%8."/>
      <w:lvlJc w:val="left"/>
      <w:rPr>
        <w:rFonts w:cs="Times New Roman"/>
      </w:rPr>
    </w:lvl>
    <w:lvl w:ilvl="8">
      <w:start w:val="1"/>
      <w:numFmt w:val="decimal"/>
      <w:suff w:val="nothing"/>
      <w:lvlText w:val="%1.%2.%3.%4.%5.%6.%7.%8.%9."/>
      <w:lvlJc w:val="left"/>
      <w:rPr>
        <w:rFonts w:cs="Times New Roman"/>
      </w:rPr>
    </w:lvl>
  </w:abstractNum>
  <w:abstractNum w:abstractNumId="4">
    <w:nsid w:val="00000005"/>
    <w:multiLevelType w:val="multilevel"/>
    <w:tmpl w:val="00000005"/>
    <w:lvl w:ilvl="0">
      <w:start w:val="1"/>
      <w:numFmt w:val="decimal"/>
      <w:suff w:val="nothing"/>
      <w:lvlText w:val="%1."/>
      <w:lvlJc w:val="left"/>
      <w:rPr>
        <w:rFonts w:cs="Times New Roman"/>
      </w:rPr>
    </w:lvl>
    <w:lvl w:ilvl="1">
      <w:start w:val="5"/>
      <w:numFmt w:val="decimal"/>
      <w:suff w:val="nothing"/>
      <w:lvlText w:val="%1.%2."/>
      <w:lvlJc w:val="left"/>
      <w:rPr>
        <w:rFonts w:cs="Times New Roman"/>
      </w:rPr>
    </w:lvl>
    <w:lvl w:ilvl="2">
      <w:start w:val="1"/>
      <w:numFmt w:val="decimal"/>
      <w:suff w:val="nothing"/>
      <w:lvlText w:val="%1.%2.%3."/>
      <w:lvlJc w:val="left"/>
      <w:rPr>
        <w:rFonts w:cs="Times New Roman"/>
      </w:rPr>
    </w:lvl>
    <w:lvl w:ilvl="3">
      <w:start w:val="1"/>
      <w:numFmt w:val="decimal"/>
      <w:suff w:val="nothing"/>
      <w:lvlText w:val="%1.%2.%3.%4."/>
      <w:lvlJc w:val="left"/>
      <w:rPr>
        <w:rFonts w:cs="Times New Roman"/>
      </w:rPr>
    </w:lvl>
    <w:lvl w:ilvl="4">
      <w:start w:val="1"/>
      <w:numFmt w:val="decimal"/>
      <w:suff w:val="nothing"/>
      <w:lvlText w:val="%1.%2.%3.%4.%5."/>
      <w:lvlJc w:val="left"/>
      <w:rPr>
        <w:rFonts w:cs="Times New Roman"/>
      </w:rPr>
    </w:lvl>
    <w:lvl w:ilvl="5">
      <w:start w:val="1"/>
      <w:numFmt w:val="decimal"/>
      <w:suff w:val="nothing"/>
      <w:lvlText w:val="%1.%2.%3.%4.%5.%6."/>
      <w:lvlJc w:val="left"/>
      <w:rPr>
        <w:rFonts w:cs="Times New Roman"/>
      </w:rPr>
    </w:lvl>
    <w:lvl w:ilvl="6">
      <w:start w:val="1"/>
      <w:numFmt w:val="decimal"/>
      <w:suff w:val="nothing"/>
      <w:lvlText w:val="%1.%2.%3.%4.%5.%6.%7."/>
      <w:lvlJc w:val="left"/>
      <w:rPr>
        <w:rFonts w:cs="Times New Roman"/>
      </w:rPr>
    </w:lvl>
    <w:lvl w:ilvl="7">
      <w:start w:val="1"/>
      <w:numFmt w:val="decimal"/>
      <w:suff w:val="nothing"/>
      <w:lvlText w:val="%1.%2.%3.%4.%5.%6.%7.%8."/>
      <w:lvlJc w:val="left"/>
      <w:rPr>
        <w:rFonts w:cs="Times New Roman"/>
      </w:rPr>
    </w:lvl>
    <w:lvl w:ilvl="8">
      <w:start w:val="1"/>
      <w:numFmt w:val="decimal"/>
      <w:suff w:val="nothing"/>
      <w:lvlText w:val="%1.%2.%3.%4.%5.%6.%7.%8.%9."/>
      <w:lvlJc w:val="left"/>
      <w:rPr>
        <w:rFonts w:cs="Times New Roman"/>
      </w:rPr>
    </w:lvl>
  </w:abstractNum>
  <w:abstractNum w:abstractNumId="5">
    <w:nsid w:val="00000006"/>
    <w:multiLevelType w:val="multilevel"/>
    <w:tmpl w:val="00000006"/>
    <w:lvl w:ilvl="0">
      <w:start w:val="1"/>
      <w:numFmt w:val="decimal"/>
      <w:suff w:val="nothing"/>
      <w:lvlText w:val="%1."/>
      <w:lvlJc w:val="left"/>
      <w:rPr>
        <w:rFonts w:cs="Times New Roman"/>
      </w:rPr>
    </w:lvl>
    <w:lvl w:ilvl="1">
      <w:start w:val="6"/>
      <w:numFmt w:val="decimal"/>
      <w:suff w:val="nothing"/>
      <w:lvlText w:val="%1.%2."/>
      <w:lvlJc w:val="left"/>
      <w:rPr>
        <w:rFonts w:cs="Times New Roman"/>
      </w:rPr>
    </w:lvl>
    <w:lvl w:ilvl="2">
      <w:start w:val="1"/>
      <w:numFmt w:val="decimal"/>
      <w:suff w:val="nothing"/>
      <w:lvlText w:val="%1.%2.%3."/>
      <w:lvlJc w:val="left"/>
      <w:rPr>
        <w:rFonts w:cs="Times New Roman"/>
      </w:rPr>
    </w:lvl>
    <w:lvl w:ilvl="3">
      <w:start w:val="1"/>
      <w:numFmt w:val="decimal"/>
      <w:suff w:val="nothing"/>
      <w:lvlText w:val="%1.%2.%3.%4."/>
      <w:lvlJc w:val="left"/>
      <w:rPr>
        <w:rFonts w:cs="Times New Roman"/>
      </w:rPr>
    </w:lvl>
    <w:lvl w:ilvl="4">
      <w:start w:val="1"/>
      <w:numFmt w:val="decimal"/>
      <w:suff w:val="nothing"/>
      <w:lvlText w:val="%1.%2.%3.%4.%5."/>
      <w:lvlJc w:val="left"/>
      <w:rPr>
        <w:rFonts w:cs="Times New Roman"/>
      </w:rPr>
    </w:lvl>
    <w:lvl w:ilvl="5">
      <w:start w:val="1"/>
      <w:numFmt w:val="decimal"/>
      <w:suff w:val="nothing"/>
      <w:lvlText w:val="%1.%2.%3.%4.%5.%6."/>
      <w:lvlJc w:val="left"/>
      <w:rPr>
        <w:rFonts w:cs="Times New Roman"/>
      </w:rPr>
    </w:lvl>
    <w:lvl w:ilvl="6">
      <w:start w:val="1"/>
      <w:numFmt w:val="decimal"/>
      <w:suff w:val="nothing"/>
      <w:lvlText w:val="%1.%2.%3.%4.%5.%6.%7."/>
      <w:lvlJc w:val="left"/>
      <w:rPr>
        <w:rFonts w:cs="Times New Roman"/>
      </w:rPr>
    </w:lvl>
    <w:lvl w:ilvl="7">
      <w:start w:val="1"/>
      <w:numFmt w:val="decimal"/>
      <w:suff w:val="nothing"/>
      <w:lvlText w:val="%1.%2.%3.%4.%5.%6.%7.%8."/>
      <w:lvlJc w:val="left"/>
      <w:rPr>
        <w:rFonts w:cs="Times New Roman"/>
      </w:rPr>
    </w:lvl>
    <w:lvl w:ilvl="8">
      <w:start w:val="1"/>
      <w:numFmt w:val="decimal"/>
      <w:suff w:val="nothing"/>
      <w:lvlText w:val="%1.%2.%3.%4.%5.%6.%7.%8.%9."/>
      <w:lvlJc w:val="left"/>
      <w:rPr>
        <w:rFonts w:cs="Times New Roman"/>
      </w:rPr>
    </w:lvl>
  </w:abstractNum>
  <w:abstractNum w:abstractNumId="6">
    <w:nsid w:val="00000007"/>
    <w:multiLevelType w:val="multilevel"/>
    <w:tmpl w:val="00000007"/>
    <w:lvl w:ilvl="0">
      <w:start w:val="1"/>
      <w:numFmt w:val="decimal"/>
      <w:suff w:val="nothing"/>
      <w:lvlText w:val="%1."/>
      <w:lvlJc w:val="left"/>
      <w:rPr>
        <w:rFonts w:cs="Times New Roman"/>
      </w:rPr>
    </w:lvl>
    <w:lvl w:ilvl="1">
      <w:start w:val="7"/>
      <w:numFmt w:val="decimal"/>
      <w:suff w:val="nothing"/>
      <w:lvlText w:val="%1.%2."/>
      <w:lvlJc w:val="left"/>
      <w:rPr>
        <w:rFonts w:cs="Times New Roman"/>
      </w:rPr>
    </w:lvl>
    <w:lvl w:ilvl="2">
      <w:start w:val="1"/>
      <w:numFmt w:val="decimal"/>
      <w:suff w:val="nothing"/>
      <w:lvlText w:val="%1.%2.%3."/>
      <w:lvlJc w:val="left"/>
      <w:rPr>
        <w:rFonts w:cs="Times New Roman"/>
      </w:rPr>
    </w:lvl>
    <w:lvl w:ilvl="3">
      <w:start w:val="1"/>
      <w:numFmt w:val="decimal"/>
      <w:suff w:val="nothing"/>
      <w:lvlText w:val="%1.%2.%3.%4."/>
      <w:lvlJc w:val="left"/>
      <w:rPr>
        <w:rFonts w:cs="Times New Roman"/>
      </w:rPr>
    </w:lvl>
    <w:lvl w:ilvl="4">
      <w:start w:val="1"/>
      <w:numFmt w:val="decimal"/>
      <w:suff w:val="nothing"/>
      <w:lvlText w:val="%1.%2.%3.%4.%5."/>
      <w:lvlJc w:val="left"/>
      <w:rPr>
        <w:rFonts w:cs="Times New Roman"/>
      </w:rPr>
    </w:lvl>
    <w:lvl w:ilvl="5">
      <w:start w:val="1"/>
      <w:numFmt w:val="decimal"/>
      <w:suff w:val="nothing"/>
      <w:lvlText w:val="%1.%2.%3.%4.%5.%6."/>
      <w:lvlJc w:val="left"/>
      <w:rPr>
        <w:rFonts w:cs="Times New Roman"/>
      </w:rPr>
    </w:lvl>
    <w:lvl w:ilvl="6">
      <w:start w:val="1"/>
      <w:numFmt w:val="decimal"/>
      <w:suff w:val="nothing"/>
      <w:lvlText w:val="%1.%2.%3.%4.%5.%6.%7."/>
      <w:lvlJc w:val="left"/>
      <w:rPr>
        <w:rFonts w:cs="Times New Roman"/>
      </w:rPr>
    </w:lvl>
    <w:lvl w:ilvl="7">
      <w:start w:val="1"/>
      <w:numFmt w:val="decimal"/>
      <w:suff w:val="nothing"/>
      <w:lvlText w:val="%1.%2.%3.%4.%5.%6.%7.%8."/>
      <w:lvlJc w:val="left"/>
      <w:rPr>
        <w:rFonts w:cs="Times New Roman"/>
      </w:rPr>
    </w:lvl>
    <w:lvl w:ilvl="8">
      <w:start w:val="1"/>
      <w:numFmt w:val="decimal"/>
      <w:suff w:val="nothing"/>
      <w:lvlText w:val="%1.%2.%3.%4.%5.%6.%7.%8.%9."/>
      <w:lvlJc w:val="left"/>
      <w:rPr>
        <w:rFonts w:cs="Times New Roman"/>
      </w:rPr>
    </w:lvl>
  </w:abstractNum>
  <w:abstractNum w:abstractNumId="7">
    <w:nsid w:val="00000008"/>
    <w:multiLevelType w:val="multilevel"/>
    <w:tmpl w:val="00000008"/>
    <w:lvl w:ilvl="0">
      <w:start w:val="1"/>
      <w:numFmt w:val="bullet"/>
      <w:suff w:val="nothing"/>
      <w:lvlText w:val="–"/>
      <w:lvlJc w:val="left"/>
      <w:rPr>
        <w:rFonts w:ascii="StarSymbol" w:eastAsia="Times New Roman" w:hAnsi="StarSymbol"/>
        <w:sz w:val="18"/>
      </w:rPr>
    </w:lvl>
    <w:lvl w:ilvl="1">
      <w:start w:val="1"/>
      <w:numFmt w:val="bullet"/>
      <w:suff w:val="nothing"/>
      <w:lvlText w:val="–"/>
      <w:lvlJc w:val="left"/>
      <w:rPr>
        <w:rFonts w:ascii="StarSymbol" w:eastAsia="Times New Roman" w:hAnsi="StarSymbol"/>
        <w:sz w:val="18"/>
      </w:rPr>
    </w:lvl>
    <w:lvl w:ilvl="2">
      <w:start w:val="1"/>
      <w:numFmt w:val="bullet"/>
      <w:suff w:val="nothing"/>
      <w:lvlText w:val="–"/>
      <w:lvlJc w:val="left"/>
      <w:rPr>
        <w:rFonts w:ascii="StarSymbol" w:eastAsia="Times New Roman" w:hAnsi="StarSymbol"/>
        <w:sz w:val="18"/>
      </w:rPr>
    </w:lvl>
    <w:lvl w:ilvl="3">
      <w:start w:val="1"/>
      <w:numFmt w:val="bullet"/>
      <w:suff w:val="nothing"/>
      <w:lvlText w:val="–"/>
      <w:lvlJc w:val="left"/>
      <w:rPr>
        <w:rFonts w:ascii="StarSymbol" w:eastAsia="Times New Roman" w:hAnsi="StarSymbol"/>
        <w:sz w:val="18"/>
      </w:rPr>
    </w:lvl>
    <w:lvl w:ilvl="4">
      <w:start w:val="1"/>
      <w:numFmt w:val="bullet"/>
      <w:suff w:val="nothing"/>
      <w:lvlText w:val="–"/>
      <w:lvlJc w:val="left"/>
      <w:rPr>
        <w:rFonts w:ascii="StarSymbol" w:eastAsia="Times New Roman" w:hAnsi="StarSymbol"/>
        <w:sz w:val="18"/>
      </w:rPr>
    </w:lvl>
    <w:lvl w:ilvl="5">
      <w:start w:val="1"/>
      <w:numFmt w:val="bullet"/>
      <w:suff w:val="nothing"/>
      <w:lvlText w:val="–"/>
      <w:lvlJc w:val="left"/>
      <w:rPr>
        <w:rFonts w:ascii="StarSymbol" w:eastAsia="Times New Roman" w:hAnsi="StarSymbol"/>
        <w:sz w:val="18"/>
      </w:rPr>
    </w:lvl>
    <w:lvl w:ilvl="6">
      <w:start w:val="1"/>
      <w:numFmt w:val="bullet"/>
      <w:suff w:val="nothing"/>
      <w:lvlText w:val="–"/>
      <w:lvlJc w:val="left"/>
      <w:rPr>
        <w:rFonts w:ascii="StarSymbol" w:eastAsia="Times New Roman" w:hAnsi="StarSymbol"/>
        <w:sz w:val="18"/>
      </w:rPr>
    </w:lvl>
    <w:lvl w:ilvl="7">
      <w:start w:val="1"/>
      <w:numFmt w:val="bullet"/>
      <w:suff w:val="nothing"/>
      <w:lvlText w:val="–"/>
      <w:lvlJc w:val="left"/>
      <w:rPr>
        <w:rFonts w:ascii="StarSymbol" w:eastAsia="Times New Roman" w:hAnsi="StarSymbol"/>
        <w:sz w:val="18"/>
      </w:rPr>
    </w:lvl>
    <w:lvl w:ilvl="8">
      <w:start w:val="1"/>
      <w:numFmt w:val="bullet"/>
      <w:suff w:val="nothing"/>
      <w:lvlText w:val="–"/>
      <w:lvlJc w:val="left"/>
      <w:rPr>
        <w:rFonts w:ascii="StarSymbol" w:eastAsia="Times New Roman" w:hAnsi="StarSymbol"/>
        <w:sz w:val="18"/>
      </w:rPr>
    </w:lvl>
  </w:abstractNum>
  <w:abstractNum w:abstractNumId="8">
    <w:nsid w:val="00000009"/>
    <w:multiLevelType w:val="multilevel"/>
    <w:tmpl w:val="00000009"/>
    <w:lvl w:ilvl="0">
      <w:start w:val="1"/>
      <w:numFmt w:val="decimal"/>
      <w:suff w:val="nothing"/>
      <w:lvlText w:val="%1."/>
      <w:lvlJc w:val="left"/>
      <w:rPr>
        <w:rFonts w:cs="Times New Roman"/>
      </w:rPr>
    </w:lvl>
    <w:lvl w:ilvl="1">
      <w:start w:val="8"/>
      <w:numFmt w:val="decimal"/>
      <w:suff w:val="nothing"/>
      <w:lvlText w:val="%1.%2."/>
      <w:lvlJc w:val="left"/>
      <w:rPr>
        <w:rFonts w:cs="Times New Roman"/>
      </w:rPr>
    </w:lvl>
    <w:lvl w:ilvl="2">
      <w:start w:val="1"/>
      <w:numFmt w:val="decimal"/>
      <w:suff w:val="nothing"/>
      <w:lvlText w:val="%1.%2.%3."/>
      <w:lvlJc w:val="left"/>
      <w:rPr>
        <w:rFonts w:cs="Times New Roman"/>
      </w:rPr>
    </w:lvl>
    <w:lvl w:ilvl="3">
      <w:start w:val="1"/>
      <w:numFmt w:val="decimal"/>
      <w:suff w:val="nothing"/>
      <w:lvlText w:val="%1.%2.%3.%4."/>
      <w:lvlJc w:val="left"/>
      <w:rPr>
        <w:rFonts w:cs="Times New Roman"/>
      </w:rPr>
    </w:lvl>
    <w:lvl w:ilvl="4">
      <w:start w:val="1"/>
      <w:numFmt w:val="decimal"/>
      <w:suff w:val="nothing"/>
      <w:lvlText w:val="%1.%2.%3.%4.%5."/>
      <w:lvlJc w:val="left"/>
      <w:rPr>
        <w:rFonts w:cs="Times New Roman"/>
      </w:rPr>
    </w:lvl>
    <w:lvl w:ilvl="5">
      <w:start w:val="1"/>
      <w:numFmt w:val="decimal"/>
      <w:suff w:val="nothing"/>
      <w:lvlText w:val="%1.%2.%3.%4.%5.%6."/>
      <w:lvlJc w:val="left"/>
      <w:rPr>
        <w:rFonts w:cs="Times New Roman"/>
      </w:rPr>
    </w:lvl>
    <w:lvl w:ilvl="6">
      <w:start w:val="1"/>
      <w:numFmt w:val="decimal"/>
      <w:suff w:val="nothing"/>
      <w:lvlText w:val="%1.%2.%3.%4.%5.%6.%7."/>
      <w:lvlJc w:val="left"/>
      <w:rPr>
        <w:rFonts w:cs="Times New Roman"/>
      </w:rPr>
    </w:lvl>
    <w:lvl w:ilvl="7">
      <w:start w:val="1"/>
      <w:numFmt w:val="decimal"/>
      <w:suff w:val="nothing"/>
      <w:lvlText w:val="%1.%2.%3.%4.%5.%6.%7.%8."/>
      <w:lvlJc w:val="left"/>
      <w:rPr>
        <w:rFonts w:cs="Times New Roman"/>
      </w:rPr>
    </w:lvl>
    <w:lvl w:ilvl="8">
      <w:start w:val="1"/>
      <w:numFmt w:val="decimal"/>
      <w:suff w:val="nothing"/>
      <w:lvlText w:val="%1.%2.%3.%4.%5.%6.%7.%8.%9."/>
      <w:lvlJc w:val="left"/>
      <w:rPr>
        <w:rFonts w:cs="Times New Roman"/>
      </w:rPr>
    </w:lvl>
  </w:abstractNum>
  <w:abstractNum w:abstractNumId="9">
    <w:nsid w:val="0000000A"/>
    <w:multiLevelType w:val="multilevel"/>
    <w:tmpl w:val="0000000A"/>
    <w:lvl w:ilvl="0">
      <w:start w:val="1"/>
      <w:numFmt w:val="decimal"/>
      <w:suff w:val="nothing"/>
      <w:lvlText w:val="%1."/>
      <w:lvlJc w:val="left"/>
      <w:rPr>
        <w:rFonts w:cs="Times New Roman"/>
      </w:rPr>
    </w:lvl>
    <w:lvl w:ilvl="1">
      <w:start w:val="8"/>
      <w:numFmt w:val="decimal"/>
      <w:suff w:val="nothing"/>
      <w:lvlText w:val="%1.%2."/>
      <w:lvlJc w:val="left"/>
      <w:rPr>
        <w:rFonts w:cs="Times New Roman"/>
      </w:rPr>
    </w:lvl>
    <w:lvl w:ilvl="2">
      <w:start w:val="1"/>
      <w:numFmt w:val="decimal"/>
      <w:suff w:val="nothing"/>
      <w:lvlText w:val="%1.%2.%3."/>
      <w:lvlJc w:val="left"/>
      <w:rPr>
        <w:rFonts w:cs="Times New Roman"/>
      </w:rPr>
    </w:lvl>
    <w:lvl w:ilvl="3">
      <w:start w:val="1"/>
      <w:numFmt w:val="decimal"/>
      <w:suff w:val="nothing"/>
      <w:lvlText w:val="%1.%2.%3.%4."/>
      <w:lvlJc w:val="left"/>
      <w:rPr>
        <w:rFonts w:cs="Times New Roman"/>
      </w:rPr>
    </w:lvl>
    <w:lvl w:ilvl="4">
      <w:start w:val="1"/>
      <w:numFmt w:val="decimal"/>
      <w:suff w:val="nothing"/>
      <w:lvlText w:val="%1.%2.%3.%4.%5."/>
      <w:lvlJc w:val="left"/>
      <w:rPr>
        <w:rFonts w:cs="Times New Roman"/>
      </w:rPr>
    </w:lvl>
    <w:lvl w:ilvl="5">
      <w:start w:val="1"/>
      <w:numFmt w:val="decimal"/>
      <w:suff w:val="nothing"/>
      <w:lvlText w:val="%1.%2.%3.%4.%5.%6."/>
      <w:lvlJc w:val="left"/>
      <w:rPr>
        <w:rFonts w:cs="Times New Roman"/>
      </w:rPr>
    </w:lvl>
    <w:lvl w:ilvl="6">
      <w:start w:val="1"/>
      <w:numFmt w:val="decimal"/>
      <w:suff w:val="nothing"/>
      <w:lvlText w:val="%1.%2.%3.%4.%5.%6.%7."/>
      <w:lvlJc w:val="left"/>
      <w:rPr>
        <w:rFonts w:cs="Times New Roman"/>
      </w:rPr>
    </w:lvl>
    <w:lvl w:ilvl="7">
      <w:start w:val="1"/>
      <w:numFmt w:val="decimal"/>
      <w:suff w:val="nothing"/>
      <w:lvlText w:val="%1.%2.%3.%4.%5.%6.%7.%8."/>
      <w:lvlJc w:val="left"/>
      <w:rPr>
        <w:rFonts w:cs="Times New Roman"/>
      </w:rPr>
    </w:lvl>
    <w:lvl w:ilvl="8">
      <w:start w:val="1"/>
      <w:numFmt w:val="decimal"/>
      <w:suff w:val="nothing"/>
      <w:lvlText w:val="%1.%2.%3.%4.%5.%6.%7.%8.%9."/>
      <w:lvlJc w:val="left"/>
      <w:rPr>
        <w:rFonts w:cs="Times New Roman"/>
      </w:rPr>
    </w:lvl>
  </w:abstractNum>
  <w:abstractNum w:abstractNumId="10">
    <w:nsid w:val="0000000B"/>
    <w:multiLevelType w:val="multilevel"/>
    <w:tmpl w:val="0000000B"/>
    <w:lvl w:ilvl="0">
      <w:start w:val="1"/>
      <w:numFmt w:val="decimal"/>
      <w:suff w:val="nothing"/>
      <w:lvlText w:val="%1."/>
      <w:lvlJc w:val="left"/>
      <w:rPr>
        <w:rFonts w:cs="Times New Roman"/>
      </w:rPr>
    </w:lvl>
    <w:lvl w:ilvl="1">
      <w:start w:val="9"/>
      <w:numFmt w:val="decimal"/>
      <w:suff w:val="nothing"/>
      <w:lvlText w:val="%1.%2."/>
      <w:lvlJc w:val="left"/>
      <w:rPr>
        <w:rFonts w:cs="Times New Roman"/>
      </w:rPr>
    </w:lvl>
    <w:lvl w:ilvl="2">
      <w:start w:val="1"/>
      <w:numFmt w:val="decimal"/>
      <w:suff w:val="nothing"/>
      <w:lvlText w:val="%1.%2.%3."/>
      <w:lvlJc w:val="left"/>
      <w:rPr>
        <w:rFonts w:cs="Times New Roman"/>
      </w:rPr>
    </w:lvl>
    <w:lvl w:ilvl="3">
      <w:start w:val="1"/>
      <w:numFmt w:val="decimal"/>
      <w:suff w:val="nothing"/>
      <w:lvlText w:val="%1.%2.%3.%4."/>
      <w:lvlJc w:val="left"/>
      <w:rPr>
        <w:rFonts w:cs="Times New Roman"/>
      </w:rPr>
    </w:lvl>
    <w:lvl w:ilvl="4">
      <w:start w:val="1"/>
      <w:numFmt w:val="decimal"/>
      <w:suff w:val="nothing"/>
      <w:lvlText w:val="%1.%2.%3.%4.%5."/>
      <w:lvlJc w:val="left"/>
      <w:rPr>
        <w:rFonts w:cs="Times New Roman"/>
      </w:rPr>
    </w:lvl>
    <w:lvl w:ilvl="5">
      <w:start w:val="1"/>
      <w:numFmt w:val="decimal"/>
      <w:suff w:val="nothing"/>
      <w:lvlText w:val="%1.%2.%3.%4.%5.%6."/>
      <w:lvlJc w:val="left"/>
      <w:rPr>
        <w:rFonts w:cs="Times New Roman"/>
      </w:rPr>
    </w:lvl>
    <w:lvl w:ilvl="6">
      <w:start w:val="1"/>
      <w:numFmt w:val="decimal"/>
      <w:suff w:val="nothing"/>
      <w:lvlText w:val="%1.%2.%3.%4.%5.%6.%7."/>
      <w:lvlJc w:val="left"/>
      <w:rPr>
        <w:rFonts w:cs="Times New Roman"/>
      </w:rPr>
    </w:lvl>
    <w:lvl w:ilvl="7">
      <w:start w:val="1"/>
      <w:numFmt w:val="decimal"/>
      <w:suff w:val="nothing"/>
      <w:lvlText w:val="%1.%2.%3.%4.%5.%6.%7.%8."/>
      <w:lvlJc w:val="left"/>
      <w:rPr>
        <w:rFonts w:cs="Times New Roman"/>
      </w:rPr>
    </w:lvl>
    <w:lvl w:ilvl="8">
      <w:start w:val="1"/>
      <w:numFmt w:val="decimal"/>
      <w:suff w:val="nothing"/>
      <w:lvlText w:val="%1.%2.%3.%4.%5.%6.%7.%8.%9."/>
      <w:lvlJc w:val="left"/>
      <w:rPr>
        <w:rFonts w:cs="Times New Roman"/>
      </w:rPr>
    </w:lvl>
  </w:abstractNum>
  <w:abstractNum w:abstractNumId="11">
    <w:nsid w:val="0000000C"/>
    <w:multiLevelType w:val="multilevel"/>
    <w:tmpl w:val="0000000C"/>
    <w:lvl w:ilvl="0">
      <w:start w:val="2"/>
      <w:numFmt w:val="decimal"/>
      <w:suff w:val="nothing"/>
      <w:lvlText w:val="%1."/>
      <w:lvlJc w:val="left"/>
      <w:rPr>
        <w:rFonts w:cs="Times New Roman"/>
      </w:rPr>
    </w:lvl>
    <w:lvl w:ilvl="1">
      <w:start w:val="1"/>
      <w:numFmt w:val="decimal"/>
      <w:suff w:val="nothing"/>
      <w:lvlText w:val="%1.%2."/>
      <w:lvlJc w:val="left"/>
      <w:rPr>
        <w:rFonts w:cs="Times New Roman"/>
      </w:rPr>
    </w:lvl>
    <w:lvl w:ilvl="2">
      <w:start w:val="1"/>
      <w:numFmt w:val="decimal"/>
      <w:suff w:val="nothing"/>
      <w:lvlText w:val="%1.%2.%3."/>
      <w:lvlJc w:val="left"/>
      <w:rPr>
        <w:rFonts w:cs="Times New Roman"/>
      </w:rPr>
    </w:lvl>
    <w:lvl w:ilvl="3">
      <w:start w:val="1"/>
      <w:numFmt w:val="decimal"/>
      <w:suff w:val="nothing"/>
      <w:lvlText w:val="%1.%2.%3.%4."/>
      <w:lvlJc w:val="left"/>
      <w:rPr>
        <w:rFonts w:cs="Times New Roman"/>
      </w:rPr>
    </w:lvl>
    <w:lvl w:ilvl="4">
      <w:start w:val="1"/>
      <w:numFmt w:val="decimal"/>
      <w:suff w:val="nothing"/>
      <w:lvlText w:val="%1.%2.%3.%4.%5."/>
      <w:lvlJc w:val="left"/>
      <w:rPr>
        <w:rFonts w:cs="Times New Roman"/>
      </w:rPr>
    </w:lvl>
    <w:lvl w:ilvl="5">
      <w:start w:val="1"/>
      <w:numFmt w:val="decimal"/>
      <w:suff w:val="nothing"/>
      <w:lvlText w:val="%1.%2.%3.%4.%5.%6."/>
      <w:lvlJc w:val="left"/>
      <w:rPr>
        <w:rFonts w:cs="Times New Roman"/>
      </w:rPr>
    </w:lvl>
    <w:lvl w:ilvl="6">
      <w:start w:val="1"/>
      <w:numFmt w:val="decimal"/>
      <w:suff w:val="nothing"/>
      <w:lvlText w:val="%1.%2.%3.%4.%5.%6.%7."/>
      <w:lvlJc w:val="left"/>
      <w:rPr>
        <w:rFonts w:cs="Times New Roman"/>
      </w:rPr>
    </w:lvl>
    <w:lvl w:ilvl="7">
      <w:start w:val="1"/>
      <w:numFmt w:val="decimal"/>
      <w:suff w:val="nothing"/>
      <w:lvlText w:val="%1.%2.%3.%4.%5.%6.%7.%8."/>
      <w:lvlJc w:val="left"/>
      <w:rPr>
        <w:rFonts w:cs="Times New Roman"/>
      </w:rPr>
    </w:lvl>
    <w:lvl w:ilvl="8">
      <w:start w:val="1"/>
      <w:numFmt w:val="decimal"/>
      <w:suff w:val="nothing"/>
      <w:lvlText w:val="%1.%2.%3.%4.%5.%6.%7.%8.%9."/>
      <w:lvlJc w:val="left"/>
      <w:rPr>
        <w:rFonts w:cs="Times New Roman"/>
      </w:rPr>
    </w:lvl>
  </w:abstractNum>
  <w:abstractNum w:abstractNumId="12">
    <w:nsid w:val="0000000D"/>
    <w:multiLevelType w:val="multilevel"/>
    <w:tmpl w:val="0000000D"/>
    <w:lvl w:ilvl="0">
      <w:start w:val="1"/>
      <w:numFmt w:val="decimal"/>
      <w:suff w:val="nothing"/>
      <w:lvlText w:val="%1."/>
      <w:lvlJc w:val="left"/>
      <w:rPr>
        <w:rFonts w:cs="Times New Roman"/>
      </w:rPr>
    </w:lvl>
    <w:lvl w:ilvl="1">
      <w:start w:val="1"/>
      <w:numFmt w:val="decimal"/>
      <w:suff w:val="nothing"/>
      <w:lvlText w:val="%2."/>
      <w:lvlJc w:val="left"/>
      <w:rPr>
        <w:rFonts w:cs="Times New Roman"/>
      </w:rPr>
    </w:lvl>
    <w:lvl w:ilvl="2">
      <w:start w:val="1"/>
      <w:numFmt w:val="decimal"/>
      <w:suff w:val="nothing"/>
      <w:lvlText w:val="%3."/>
      <w:lvlJc w:val="left"/>
      <w:rPr>
        <w:rFonts w:cs="Times New Roman"/>
      </w:rPr>
    </w:lvl>
    <w:lvl w:ilvl="3">
      <w:start w:val="1"/>
      <w:numFmt w:val="decimal"/>
      <w:suff w:val="nothing"/>
      <w:lvlText w:val="%4."/>
      <w:lvlJc w:val="left"/>
      <w:rPr>
        <w:rFonts w:cs="Times New Roman"/>
      </w:rPr>
    </w:lvl>
    <w:lvl w:ilvl="4">
      <w:start w:val="1"/>
      <w:numFmt w:val="decimal"/>
      <w:suff w:val="nothing"/>
      <w:lvlText w:val="%5)"/>
      <w:lvlJc w:val="left"/>
      <w:rPr>
        <w:rFonts w:cs="Times New Roman"/>
      </w:rPr>
    </w:lvl>
    <w:lvl w:ilvl="5">
      <w:start w:val="1"/>
      <w:numFmt w:val="decimal"/>
      <w:suff w:val="nothing"/>
      <w:lvlText w:val="%6."/>
      <w:lvlJc w:val="left"/>
      <w:rPr>
        <w:rFonts w:cs="Times New Roman"/>
      </w:rPr>
    </w:lvl>
    <w:lvl w:ilvl="6">
      <w:start w:val="1"/>
      <w:numFmt w:val="decimal"/>
      <w:suff w:val="nothing"/>
      <w:lvlText w:val="%7."/>
      <w:lvlJc w:val="left"/>
      <w:rPr>
        <w:rFonts w:cs="Times New Roman"/>
      </w:rPr>
    </w:lvl>
    <w:lvl w:ilvl="7">
      <w:start w:val="1"/>
      <w:numFmt w:val="decimal"/>
      <w:suff w:val="nothing"/>
      <w:lvlText w:val="%8."/>
      <w:lvlJc w:val="left"/>
      <w:rPr>
        <w:rFonts w:cs="Times New Roman"/>
      </w:rPr>
    </w:lvl>
    <w:lvl w:ilvl="8">
      <w:start w:val="1"/>
      <w:numFmt w:val="decimal"/>
      <w:suff w:val="nothing"/>
      <w:lvlText w:val="%9."/>
      <w:lvlJc w:val="left"/>
      <w:rPr>
        <w:rFonts w:cs="Times New Roman"/>
      </w:rPr>
    </w:lvl>
  </w:abstractNum>
  <w:abstractNum w:abstractNumId="13">
    <w:nsid w:val="0000000E"/>
    <w:multiLevelType w:val="multilevel"/>
    <w:tmpl w:val="0000000E"/>
    <w:lvl w:ilvl="0">
      <w:start w:val="1"/>
      <w:numFmt w:val="decimal"/>
      <w:suff w:val="nothing"/>
      <w:lvlText w:val="%1."/>
      <w:lvlJc w:val="left"/>
      <w:rPr>
        <w:rFonts w:cs="Times New Roman"/>
      </w:rPr>
    </w:lvl>
    <w:lvl w:ilvl="1">
      <w:start w:val="1"/>
      <w:numFmt w:val="decimal"/>
      <w:suff w:val="nothing"/>
      <w:lvlText w:val="%2."/>
      <w:lvlJc w:val="left"/>
      <w:rPr>
        <w:rFonts w:cs="Times New Roman"/>
      </w:rPr>
    </w:lvl>
    <w:lvl w:ilvl="2">
      <w:start w:val="1"/>
      <w:numFmt w:val="decimal"/>
      <w:suff w:val="nothing"/>
      <w:lvlText w:val="%3."/>
      <w:lvlJc w:val="left"/>
      <w:rPr>
        <w:rFonts w:cs="Times New Roman"/>
      </w:rPr>
    </w:lvl>
    <w:lvl w:ilvl="3">
      <w:start w:val="1"/>
      <w:numFmt w:val="decimal"/>
      <w:suff w:val="nothing"/>
      <w:lvlText w:val="%4."/>
      <w:lvlJc w:val="left"/>
      <w:rPr>
        <w:rFonts w:cs="Times New Roman"/>
      </w:rPr>
    </w:lvl>
    <w:lvl w:ilvl="4">
      <w:start w:val="1"/>
      <w:numFmt w:val="decimal"/>
      <w:suff w:val="nothing"/>
      <w:lvlText w:val="%5."/>
      <w:lvlJc w:val="left"/>
      <w:rPr>
        <w:rFonts w:cs="Times New Roman"/>
      </w:rPr>
    </w:lvl>
    <w:lvl w:ilvl="5">
      <w:start w:val="1"/>
      <w:numFmt w:val="decimal"/>
      <w:suff w:val="nothing"/>
      <w:lvlText w:val="%6."/>
      <w:lvlJc w:val="left"/>
      <w:rPr>
        <w:rFonts w:cs="Times New Roman"/>
      </w:rPr>
    </w:lvl>
    <w:lvl w:ilvl="6">
      <w:start w:val="1"/>
      <w:numFmt w:val="decimal"/>
      <w:suff w:val="nothing"/>
      <w:lvlText w:val="%7."/>
      <w:lvlJc w:val="left"/>
      <w:rPr>
        <w:rFonts w:cs="Times New Roman"/>
      </w:rPr>
    </w:lvl>
    <w:lvl w:ilvl="7">
      <w:start w:val="1"/>
      <w:numFmt w:val="decimal"/>
      <w:suff w:val="nothing"/>
      <w:lvlText w:val="%8."/>
      <w:lvlJc w:val="left"/>
      <w:rPr>
        <w:rFonts w:cs="Times New Roman"/>
      </w:rPr>
    </w:lvl>
    <w:lvl w:ilvl="8">
      <w:start w:val="1"/>
      <w:numFmt w:val="decimal"/>
      <w:suff w:val="nothing"/>
      <w:lvlText w:val="%9."/>
      <w:lvlJc w:val="left"/>
      <w:rPr>
        <w:rFonts w:cs="Times New Roman"/>
      </w:rPr>
    </w:lvl>
  </w:abstractNum>
  <w:abstractNum w:abstractNumId="14">
    <w:nsid w:val="0000000F"/>
    <w:multiLevelType w:val="multilevel"/>
    <w:tmpl w:val="0000000F"/>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5">
    <w:nsid w:val="00000014"/>
    <w:multiLevelType w:val="multilevel"/>
    <w:tmpl w:val="00000014"/>
    <w:lvl w:ilvl="0">
      <w:start w:val="2"/>
      <w:numFmt w:val="decimal"/>
      <w:suff w:val="nothing"/>
      <w:lvlText w:val="%1."/>
      <w:lvlJc w:val="left"/>
      <w:rPr>
        <w:rFonts w:cs="Times New Roman"/>
      </w:rPr>
    </w:lvl>
    <w:lvl w:ilvl="1">
      <w:start w:val="3"/>
      <w:numFmt w:val="decimal"/>
      <w:suff w:val="nothing"/>
      <w:lvlText w:val="%1.%2."/>
      <w:lvlJc w:val="left"/>
      <w:rPr>
        <w:rFonts w:cs="Times New Roman"/>
      </w:rPr>
    </w:lvl>
    <w:lvl w:ilvl="2">
      <w:start w:val="1"/>
      <w:numFmt w:val="decimal"/>
      <w:suff w:val="nothing"/>
      <w:lvlText w:val="%1.%2.%3."/>
      <w:lvlJc w:val="left"/>
      <w:rPr>
        <w:rFonts w:cs="Times New Roman"/>
      </w:rPr>
    </w:lvl>
    <w:lvl w:ilvl="3">
      <w:start w:val="1"/>
      <w:numFmt w:val="decimal"/>
      <w:suff w:val="nothing"/>
      <w:lvlText w:val="%1.%2.%3.%4."/>
      <w:lvlJc w:val="left"/>
      <w:rPr>
        <w:rFonts w:cs="Times New Roman"/>
      </w:rPr>
    </w:lvl>
    <w:lvl w:ilvl="4">
      <w:start w:val="1"/>
      <w:numFmt w:val="decimal"/>
      <w:suff w:val="nothing"/>
      <w:lvlText w:val="%1.%2.%3.%4.%5."/>
      <w:lvlJc w:val="left"/>
      <w:rPr>
        <w:rFonts w:cs="Times New Roman"/>
      </w:rPr>
    </w:lvl>
    <w:lvl w:ilvl="5">
      <w:start w:val="1"/>
      <w:numFmt w:val="decimal"/>
      <w:suff w:val="nothing"/>
      <w:lvlText w:val="%1.%2.%3.%4.%5.%6."/>
      <w:lvlJc w:val="left"/>
      <w:rPr>
        <w:rFonts w:cs="Times New Roman"/>
      </w:rPr>
    </w:lvl>
    <w:lvl w:ilvl="6">
      <w:start w:val="1"/>
      <w:numFmt w:val="decimal"/>
      <w:suff w:val="nothing"/>
      <w:lvlText w:val="%1.%2.%3.%4.%5.%6.%7."/>
      <w:lvlJc w:val="left"/>
      <w:rPr>
        <w:rFonts w:cs="Times New Roman"/>
      </w:rPr>
    </w:lvl>
    <w:lvl w:ilvl="7">
      <w:start w:val="1"/>
      <w:numFmt w:val="decimal"/>
      <w:suff w:val="nothing"/>
      <w:lvlText w:val="%1.%2.%3.%4.%5.%6.%7.%8."/>
      <w:lvlJc w:val="left"/>
      <w:rPr>
        <w:rFonts w:cs="Times New Roman"/>
      </w:rPr>
    </w:lvl>
    <w:lvl w:ilvl="8">
      <w:start w:val="1"/>
      <w:numFmt w:val="decimal"/>
      <w:suff w:val="nothing"/>
      <w:lvlText w:val="%1.%2.%3.%4.%5.%6.%7.%8.%9."/>
      <w:lvlJc w:val="left"/>
      <w:rPr>
        <w:rFonts w:cs="Times New Roman"/>
      </w:rPr>
    </w:lvl>
  </w:abstractNum>
  <w:abstractNum w:abstractNumId="16">
    <w:nsid w:val="2DFA1A6B"/>
    <w:multiLevelType w:val="multilevel"/>
    <w:tmpl w:val="77A20BCC"/>
    <w:lvl w:ilvl="0">
      <w:start w:val="1"/>
      <w:numFmt w:val="bullet"/>
      <w:lvlText w:val="­"/>
      <w:lvlJc w:val="left"/>
      <w:rPr>
        <w:rFonts w:ascii="Courier New" w:eastAsia="Times New Roman" w:hAnsi="Courier New" w:hint="default"/>
        <w:sz w:val="18"/>
      </w:rPr>
    </w:lvl>
    <w:lvl w:ilvl="1">
      <w:start w:val="1"/>
      <w:numFmt w:val="bullet"/>
      <w:suff w:val="nothing"/>
      <w:lvlText w:val="–"/>
      <w:lvlJc w:val="left"/>
      <w:rPr>
        <w:rFonts w:ascii="StarSymbol" w:eastAsia="Times New Roman" w:hAnsi="StarSymbol"/>
        <w:sz w:val="18"/>
      </w:rPr>
    </w:lvl>
    <w:lvl w:ilvl="2">
      <w:start w:val="1"/>
      <w:numFmt w:val="bullet"/>
      <w:suff w:val="nothing"/>
      <w:lvlText w:val="–"/>
      <w:lvlJc w:val="left"/>
      <w:rPr>
        <w:rFonts w:ascii="StarSymbol" w:eastAsia="Times New Roman" w:hAnsi="StarSymbol"/>
        <w:sz w:val="18"/>
      </w:rPr>
    </w:lvl>
    <w:lvl w:ilvl="3">
      <w:start w:val="1"/>
      <w:numFmt w:val="bullet"/>
      <w:suff w:val="nothing"/>
      <w:lvlText w:val="–"/>
      <w:lvlJc w:val="left"/>
      <w:rPr>
        <w:rFonts w:ascii="StarSymbol" w:eastAsia="Times New Roman" w:hAnsi="StarSymbol"/>
        <w:sz w:val="18"/>
      </w:rPr>
    </w:lvl>
    <w:lvl w:ilvl="4">
      <w:start w:val="1"/>
      <w:numFmt w:val="bullet"/>
      <w:suff w:val="nothing"/>
      <w:lvlText w:val="–"/>
      <w:lvlJc w:val="left"/>
      <w:rPr>
        <w:rFonts w:ascii="StarSymbol" w:eastAsia="Times New Roman" w:hAnsi="StarSymbol"/>
        <w:sz w:val="18"/>
      </w:rPr>
    </w:lvl>
    <w:lvl w:ilvl="5">
      <w:start w:val="1"/>
      <w:numFmt w:val="bullet"/>
      <w:suff w:val="nothing"/>
      <w:lvlText w:val="–"/>
      <w:lvlJc w:val="left"/>
      <w:rPr>
        <w:rFonts w:ascii="StarSymbol" w:eastAsia="Times New Roman" w:hAnsi="StarSymbol"/>
        <w:sz w:val="18"/>
      </w:rPr>
    </w:lvl>
    <w:lvl w:ilvl="6">
      <w:start w:val="1"/>
      <w:numFmt w:val="bullet"/>
      <w:suff w:val="nothing"/>
      <w:lvlText w:val="–"/>
      <w:lvlJc w:val="left"/>
      <w:rPr>
        <w:rFonts w:ascii="StarSymbol" w:eastAsia="Times New Roman" w:hAnsi="StarSymbol"/>
        <w:sz w:val="18"/>
      </w:rPr>
    </w:lvl>
    <w:lvl w:ilvl="7">
      <w:start w:val="1"/>
      <w:numFmt w:val="bullet"/>
      <w:suff w:val="nothing"/>
      <w:lvlText w:val="–"/>
      <w:lvlJc w:val="left"/>
      <w:rPr>
        <w:rFonts w:ascii="StarSymbol" w:eastAsia="Times New Roman" w:hAnsi="StarSymbol"/>
        <w:sz w:val="18"/>
      </w:rPr>
    </w:lvl>
    <w:lvl w:ilvl="8">
      <w:start w:val="1"/>
      <w:numFmt w:val="bullet"/>
      <w:suff w:val="nothing"/>
      <w:lvlText w:val="–"/>
      <w:lvlJc w:val="left"/>
      <w:rPr>
        <w:rFonts w:ascii="StarSymbol" w:eastAsia="Times New Roman" w:hAnsi="StarSymbol"/>
        <w:sz w:val="18"/>
      </w:rPr>
    </w:lvl>
  </w:abstractNum>
  <w:abstractNum w:abstractNumId="17">
    <w:nsid w:val="39A3609C"/>
    <w:multiLevelType w:val="multilevel"/>
    <w:tmpl w:val="FB74160E"/>
    <w:lvl w:ilvl="0">
      <w:start w:val="1"/>
      <w:numFmt w:val="decimal"/>
      <w:lvlText w:val="%1."/>
      <w:lvlJc w:val="left"/>
      <w:rPr>
        <w:rFonts w:cs="Times New Roman"/>
      </w:rPr>
    </w:lvl>
    <w:lvl w:ilvl="1">
      <w:start w:val="1"/>
      <w:numFmt w:val="decimal"/>
      <w:suff w:val="nothing"/>
      <w:lvlText w:val="%1.%2"/>
      <w:lvlJc w:val="left"/>
      <w:rPr>
        <w:rFonts w:cs="Times New Roman"/>
      </w:rPr>
    </w:lvl>
    <w:lvl w:ilvl="2">
      <w:start w:val="1"/>
      <w:numFmt w:val="decimal"/>
      <w:suff w:val="nothing"/>
      <w:lvlText w:val="%1.%2.%3."/>
      <w:lvlJc w:val="left"/>
      <w:rPr>
        <w:rFonts w:cs="Times New Roman"/>
      </w:rPr>
    </w:lvl>
    <w:lvl w:ilvl="3">
      <w:start w:val="1"/>
      <w:numFmt w:val="decimal"/>
      <w:suff w:val="nothing"/>
      <w:lvlText w:val="%1.%2.%3.%4."/>
      <w:lvlJc w:val="left"/>
      <w:rPr>
        <w:rFonts w:cs="Times New Roman"/>
      </w:rPr>
    </w:lvl>
    <w:lvl w:ilvl="4">
      <w:start w:val="1"/>
      <w:numFmt w:val="decimal"/>
      <w:suff w:val="nothing"/>
      <w:lvlText w:val="%1.%2.%3.%4.%5."/>
      <w:lvlJc w:val="left"/>
      <w:rPr>
        <w:rFonts w:cs="Times New Roman"/>
      </w:rPr>
    </w:lvl>
    <w:lvl w:ilvl="5">
      <w:start w:val="1"/>
      <w:numFmt w:val="decimal"/>
      <w:suff w:val="nothing"/>
      <w:lvlText w:val="%1.%2.%3.%4.%5.%6."/>
      <w:lvlJc w:val="left"/>
      <w:rPr>
        <w:rFonts w:cs="Times New Roman"/>
      </w:rPr>
    </w:lvl>
    <w:lvl w:ilvl="6">
      <w:start w:val="1"/>
      <w:numFmt w:val="decimal"/>
      <w:suff w:val="nothing"/>
      <w:lvlText w:val="%1.%2.%3.%4.%5.%6.%7."/>
      <w:lvlJc w:val="left"/>
      <w:rPr>
        <w:rFonts w:cs="Times New Roman"/>
      </w:rPr>
    </w:lvl>
    <w:lvl w:ilvl="7">
      <w:start w:val="1"/>
      <w:numFmt w:val="decimal"/>
      <w:suff w:val="nothing"/>
      <w:lvlText w:val="%1.%2.%3.%4.%5.%6.%7.%8."/>
      <w:lvlJc w:val="left"/>
      <w:rPr>
        <w:rFonts w:cs="Times New Roman"/>
      </w:rPr>
    </w:lvl>
    <w:lvl w:ilvl="8">
      <w:start w:val="1"/>
      <w:numFmt w:val="decimal"/>
      <w:suff w:val="nothing"/>
      <w:lvlText w:val="%1.%2.%3.%4.%5.%6.%7.%8.%9."/>
      <w:lvlJc w:val="left"/>
      <w:rPr>
        <w:rFonts w:cs="Times New Roman"/>
      </w:rPr>
    </w:lvl>
  </w:abstractNum>
  <w:abstractNum w:abstractNumId="18">
    <w:nsid w:val="694C4C11"/>
    <w:multiLevelType w:val="multilevel"/>
    <w:tmpl w:val="FE2CA1F0"/>
    <w:lvl w:ilvl="0">
      <w:start w:val="2"/>
      <w:numFmt w:val="decimal"/>
      <w:lvlText w:val="%1"/>
      <w:lvlJc w:val="left"/>
      <w:pPr>
        <w:ind w:left="375" w:hanging="375"/>
      </w:pPr>
      <w:rPr>
        <w:rFonts w:cs="Times New Roman" w:hint="default"/>
      </w:rPr>
    </w:lvl>
    <w:lvl w:ilvl="1">
      <w:start w:val="1"/>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8"/>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pos w:val="beneathTex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7617"/>
    <w:rsid w:val="00015034"/>
    <w:rsid w:val="00111C82"/>
    <w:rsid w:val="00163440"/>
    <w:rsid w:val="00253F50"/>
    <w:rsid w:val="00277617"/>
    <w:rsid w:val="002D5C5E"/>
    <w:rsid w:val="003F1847"/>
    <w:rsid w:val="004A471F"/>
    <w:rsid w:val="004E2799"/>
    <w:rsid w:val="006E48F0"/>
    <w:rsid w:val="007D0E0E"/>
    <w:rsid w:val="007F5633"/>
    <w:rsid w:val="008055AF"/>
    <w:rsid w:val="00882189"/>
    <w:rsid w:val="008E3DB1"/>
    <w:rsid w:val="00AD35B4"/>
    <w:rsid w:val="00B221BF"/>
    <w:rsid w:val="00C405CC"/>
    <w:rsid w:val="00C45050"/>
    <w:rsid w:val="00E72327"/>
    <w:rsid w:val="00E953F2"/>
    <w:rsid w:val="00F35226"/>
    <w:rsid w:val="00F45D88"/>
    <w:rsid w:val="00FD1D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6D6E4B8-B37A-4095-8521-FF41D0BDA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7617"/>
    <w:pPr>
      <w:widowControl w:val="0"/>
      <w:suppressAutoHyphens/>
    </w:pPr>
    <w:rPr>
      <w:rFonts w:ascii="Times New Roman" w:hAnsi="Times New Roman" w:cs="Times New Roman"/>
      <w:color w:val="000000"/>
      <w:sz w:val="24"/>
      <w:lang w:val="en-US"/>
    </w:rPr>
  </w:style>
  <w:style w:type="paragraph" w:styleId="1">
    <w:name w:val="heading 1"/>
    <w:basedOn w:val="a"/>
    <w:next w:val="a"/>
    <w:link w:val="10"/>
    <w:uiPriority w:val="9"/>
    <w:qFormat/>
    <w:rsid w:val="00277617"/>
    <w:pPr>
      <w:keepNext/>
      <w:spacing w:line="360" w:lineRule="auto"/>
      <w:jc w:val="center"/>
      <w:outlineLvl w:val="0"/>
    </w:pPr>
    <w:rPr>
      <w:b/>
      <w:caps/>
      <w:sz w:val="28"/>
    </w:rPr>
  </w:style>
  <w:style w:type="paragraph" w:styleId="2">
    <w:name w:val="heading 2"/>
    <w:basedOn w:val="a"/>
    <w:next w:val="a"/>
    <w:link w:val="20"/>
    <w:uiPriority w:val="9"/>
    <w:qFormat/>
    <w:rsid w:val="00277617"/>
    <w:pPr>
      <w:keepNext/>
      <w:widowControl/>
      <w:suppressAutoHyphens w:val="0"/>
      <w:spacing w:line="360" w:lineRule="auto"/>
      <w:ind w:firstLine="840"/>
      <w:jc w:val="right"/>
      <w:outlineLvl w:val="1"/>
    </w:pPr>
    <w:rPr>
      <w:b/>
      <w:bCs/>
      <w:sz w:val="28"/>
      <w:szCs w:val="24"/>
      <w:lang w:val="uk-UA"/>
    </w:rPr>
  </w:style>
  <w:style w:type="paragraph" w:styleId="3">
    <w:name w:val="heading 3"/>
    <w:basedOn w:val="a"/>
    <w:next w:val="a"/>
    <w:link w:val="30"/>
    <w:uiPriority w:val="9"/>
    <w:qFormat/>
    <w:rsid w:val="00277617"/>
    <w:pPr>
      <w:keepNext/>
      <w:widowControl/>
      <w:suppressAutoHyphens w:val="0"/>
      <w:spacing w:line="360" w:lineRule="auto"/>
      <w:jc w:val="center"/>
      <w:outlineLvl w:val="2"/>
    </w:pPr>
    <w:rPr>
      <w:b/>
      <w:bCs/>
      <w:sz w:val="28"/>
      <w:szCs w:val="24"/>
      <w:lang w:val="uk-UA"/>
    </w:rPr>
  </w:style>
  <w:style w:type="paragraph" w:styleId="4">
    <w:name w:val="heading 4"/>
    <w:basedOn w:val="a"/>
    <w:next w:val="a"/>
    <w:link w:val="40"/>
    <w:uiPriority w:val="9"/>
    <w:qFormat/>
    <w:rsid w:val="00277617"/>
    <w:pPr>
      <w:keepNext/>
      <w:widowControl/>
      <w:suppressAutoHyphens w:val="0"/>
      <w:spacing w:line="360" w:lineRule="auto"/>
      <w:jc w:val="right"/>
      <w:outlineLvl w:val="3"/>
    </w:pPr>
    <w:rPr>
      <w:b/>
      <w:bCs/>
      <w:sz w:val="28"/>
      <w:szCs w:val="24"/>
      <w:lang w:val="uk-UA"/>
    </w:rPr>
  </w:style>
  <w:style w:type="paragraph" w:styleId="6">
    <w:name w:val="heading 6"/>
    <w:basedOn w:val="a"/>
    <w:next w:val="a"/>
    <w:link w:val="60"/>
    <w:uiPriority w:val="9"/>
    <w:qFormat/>
    <w:rsid w:val="00277617"/>
    <w:pPr>
      <w:keepNext/>
      <w:spacing w:line="360" w:lineRule="auto"/>
      <w:jc w:val="center"/>
      <w:outlineLvl w:val="5"/>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277617"/>
    <w:rPr>
      <w:rFonts w:ascii="Times New Roman" w:hAnsi="Times New Roman" w:cs="Times New Roman"/>
      <w:b/>
      <w:caps/>
      <w:color w:val="000000"/>
      <w:sz w:val="20"/>
      <w:szCs w:val="20"/>
      <w:lang w:val="en-US" w:eastAsia="ru-RU"/>
    </w:rPr>
  </w:style>
  <w:style w:type="character" w:customStyle="1" w:styleId="20">
    <w:name w:val="Заголовок 2 Знак"/>
    <w:link w:val="2"/>
    <w:uiPriority w:val="9"/>
    <w:locked/>
    <w:rsid w:val="00277617"/>
    <w:rPr>
      <w:rFonts w:ascii="Times New Roman" w:hAnsi="Times New Roman" w:cs="Times New Roman"/>
      <w:b/>
      <w:bCs/>
      <w:color w:val="000000"/>
      <w:sz w:val="24"/>
      <w:szCs w:val="24"/>
      <w:lang w:val="uk-UA" w:eastAsia="ru-RU"/>
    </w:rPr>
  </w:style>
  <w:style w:type="character" w:customStyle="1" w:styleId="30">
    <w:name w:val="Заголовок 3 Знак"/>
    <w:link w:val="3"/>
    <w:uiPriority w:val="9"/>
    <w:locked/>
    <w:rsid w:val="00277617"/>
    <w:rPr>
      <w:rFonts w:ascii="Times New Roman" w:hAnsi="Times New Roman" w:cs="Times New Roman"/>
      <w:b/>
      <w:bCs/>
      <w:color w:val="000000"/>
      <w:sz w:val="24"/>
      <w:szCs w:val="24"/>
      <w:lang w:val="uk-UA" w:eastAsia="ru-RU"/>
    </w:rPr>
  </w:style>
  <w:style w:type="character" w:customStyle="1" w:styleId="40">
    <w:name w:val="Заголовок 4 Знак"/>
    <w:link w:val="4"/>
    <w:uiPriority w:val="9"/>
    <w:locked/>
    <w:rsid w:val="00277617"/>
    <w:rPr>
      <w:rFonts w:ascii="Times New Roman" w:hAnsi="Times New Roman" w:cs="Times New Roman"/>
      <w:b/>
      <w:bCs/>
      <w:color w:val="000000"/>
      <w:sz w:val="24"/>
      <w:szCs w:val="24"/>
      <w:lang w:val="uk-UA" w:eastAsia="ru-RU"/>
    </w:rPr>
  </w:style>
  <w:style w:type="character" w:customStyle="1" w:styleId="60">
    <w:name w:val="Заголовок 6 Знак"/>
    <w:link w:val="6"/>
    <w:uiPriority w:val="9"/>
    <w:locked/>
    <w:rsid w:val="00277617"/>
    <w:rPr>
      <w:rFonts w:ascii="Times New Roman" w:hAnsi="Times New Roman" w:cs="Times New Roman"/>
      <w:color w:val="000000"/>
      <w:sz w:val="20"/>
      <w:szCs w:val="20"/>
      <w:lang w:val="uk-UA" w:eastAsia="ru-RU"/>
    </w:rPr>
  </w:style>
  <w:style w:type="paragraph" w:styleId="a3">
    <w:name w:val="Body Text"/>
    <w:basedOn w:val="a"/>
    <w:link w:val="a4"/>
    <w:uiPriority w:val="99"/>
    <w:rsid w:val="00277617"/>
    <w:pPr>
      <w:spacing w:after="120"/>
    </w:pPr>
  </w:style>
  <w:style w:type="character" w:customStyle="1" w:styleId="a4">
    <w:name w:val="Основной текст Знак"/>
    <w:link w:val="a3"/>
    <w:uiPriority w:val="99"/>
    <w:locked/>
    <w:rsid w:val="00277617"/>
    <w:rPr>
      <w:rFonts w:ascii="Times New Roman" w:hAnsi="Times New Roman" w:cs="Times New Roman"/>
      <w:color w:val="000000"/>
      <w:sz w:val="20"/>
      <w:szCs w:val="20"/>
      <w:lang w:val="en-US" w:eastAsia="ru-RU"/>
    </w:rPr>
  </w:style>
  <w:style w:type="paragraph" w:customStyle="1" w:styleId="a5">
    <w:name w:val="Содержимое таблицы"/>
    <w:basedOn w:val="a3"/>
    <w:rsid w:val="00277617"/>
    <w:pPr>
      <w:suppressLineNumbers/>
    </w:pPr>
  </w:style>
  <w:style w:type="paragraph" w:customStyle="1" w:styleId="a6">
    <w:name w:val="Заголовок таблицы"/>
    <w:basedOn w:val="a5"/>
    <w:rsid w:val="00277617"/>
    <w:pPr>
      <w:jc w:val="center"/>
    </w:pPr>
    <w:rPr>
      <w:b/>
      <w:i/>
    </w:rPr>
  </w:style>
  <w:style w:type="paragraph" w:styleId="a7">
    <w:name w:val="Title"/>
    <w:basedOn w:val="a"/>
    <w:link w:val="a8"/>
    <w:uiPriority w:val="10"/>
    <w:qFormat/>
    <w:rsid w:val="00277617"/>
    <w:pPr>
      <w:spacing w:line="360" w:lineRule="auto"/>
      <w:jc w:val="center"/>
    </w:pPr>
    <w:rPr>
      <w:b/>
      <w:sz w:val="28"/>
    </w:rPr>
  </w:style>
  <w:style w:type="character" w:customStyle="1" w:styleId="a8">
    <w:name w:val="Название Знак"/>
    <w:link w:val="a7"/>
    <w:uiPriority w:val="10"/>
    <w:locked/>
    <w:rsid w:val="00277617"/>
    <w:rPr>
      <w:rFonts w:ascii="Times New Roman" w:hAnsi="Times New Roman" w:cs="Times New Roman"/>
      <w:b/>
      <w:color w:val="000000"/>
      <w:sz w:val="20"/>
      <w:szCs w:val="20"/>
      <w:lang w:val="en-US" w:eastAsia="ru-RU"/>
    </w:rPr>
  </w:style>
  <w:style w:type="paragraph" w:styleId="a9">
    <w:name w:val="Body Text Indent"/>
    <w:basedOn w:val="a"/>
    <w:link w:val="aa"/>
    <w:uiPriority w:val="99"/>
    <w:rsid w:val="00277617"/>
    <w:pPr>
      <w:spacing w:line="360" w:lineRule="auto"/>
      <w:ind w:firstLine="851"/>
      <w:jc w:val="both"/>
    </w:pPr>
    <w:rPr>
      <w:sz w:val="28"/>
      <w:lang w:val="ru-RU"/>
    </w:rPr>
  </w:style>
  <w:style w:type="character" w:customStyle="1" w:styleId="aa">
    <w:name w:val="Основной текст с отступом Знак"/>
    <w:link w:val="a9"/>
    <w:uiPriority w:val="99"/>
    <w:locked/>
    <w:rsid w:val="00277617"/>
    <w:rPr>
      <w:rFonts w:ascii="Times New Roman" w:hAnsi="Times New Roman" w:cs="Times New Roman"/>
      <w:color w:val="000000"/>
      <w:sz w:val="20"/>
      <w:szCs w:val="20"/>
      <w:lang w:val="x-none" w:eastAsia="ru-RU"/>
    </w:rPr>
  </w:style>
  <w:style w:type="paragraph" w:styleId="21">
    <w:name w:val="Body Text Indent 2"/>
    <w:basedOn w:val="a"/>
    <w:link w:val="22"/>
    <w:uiPriority w:val="99"/>
    <w:rsid w:val="00277617"/>
    <w:pPr>
      <w:spacing w:line="360" w:lineRule="auto"/>
      <w:ind w:firstLine="851"/>
      <w:jc w:val="both"/>
    </w:pPr>
    <w:rPr>
      <w:sz w:val="27"/>
      <w:lang w:val="uk-UA"/>
    </w:rPr>
  </w:style>
  <w:style w:type="character" w:customStyle="1" w:styleId="22">
    <w:name w:val="Основной текст с отступом 2 Знак"/>
    <w:link w:val="21"/>
    <w:uiPriority w:val="99"/>
    <w:locked/>
    <w:rsid w:val="00277617"/>
    <w:rPr>
      <w:rFonts w:ascii="Times New Roman" w:hAnsi="Times New Roman" w:cs="Times New Roman"/>
      <w:color w:val="000000"/>
      <w:sz w:val="20"/>
      <w:szCs w:val="20"/>
      <w:lang w:val="uk-UA" w:eastAsia="ru-RU"/>
    </w:rPr>
  </w:style>
  <w:style w:type="paragraph" w:styleId="31">
    <w:name w:val="Body Text Indent 3"/>
    <w:basedOn w:val="a"/>
    <w:link w:val="32"/>
    <w:uiPriority w:val="99"/>
    <w:rsid w:val="00277617"/>
    <w:pPr>
      <w:spacing w:line="360" w:lineRule="auto"/>
      <w:ind w:firstLine="1134"/>
      <w:jc w:val="both"/>
    </w:pPr>
    <w:rPr>
      <w:sz w:val="28"/>
      <w:lang w:val="uk-UA"/>
    </w:rPr>
  </w:style>
  <w:style w:type="character" w:customStyle="1" w:styleId="32">
    <w:name w:val="Основной текст с отступом 3 Знак"/>
    <w:link w:val="31"/>
    <w:uiPriority w:val="99"/>
    <w:locked/>
    <w:rsid w:val="00277617"/>
    <w:rPr>
      <w:rFonts w:ascii="Times New Roman" w:hAnsi="Times New Roman" w:cs="Times New Roman"/>
      <w:color w:val="000000"/>
      <w:sz w:val="20"/>
      <w:szCs w:val="20"/>
      <w:lang w:val="uk-UA" w:eastAsia="ru-RU"/>
    </w:rPr>
  </w:style>
  <w:style w:type="paragraph" w:styleId="ab">
    <w:name w:val="footer"/>
    <w:basedOn w:val="a"/>
    <w:link w:val="ac"/>
    <w:uiPriority w:val="99"/>
    <w:rsid w:val="00277617"/>
    <w:pPr>
      <w:tabs>
        <w:tab w:val="center" w:pos="4677"/>
        <w:tab w:val="right" w:pos="9355"/>
      </w:tabs>
    </w:pPr>
  </w:style>
  <w:style w:type="character" w:customStyle="1" w:styleId="ac">
    <w:name w:val="Нижний колонтитул Знак"/>
    <w:link w:val="ab"/>
    <w:uiPriority w:val="99"/>
    <w:locked/>
    <w:rsid w:val="00277617"/>
    <w:rPr>
      <w:rFonts w:ascii="Times New Roman" w:hAnsi="Times New Roman" w:cs="Times New Roman"/>
      <w:color w:val="000000"/>
      <w:sz w:val="20"/>
      <w:szCs w:val="20"/>
      <w:lang w:val="en-US" w:eastAsia="ru-RU"/>
    </w:rPr>
  </w:style>
  <w:style w:type="character" w:styleId="ad">
    <w:name w:val="page number"/>
    <w:uiPriority w:val="99"/>
    <w:rsid w:val="00277617"/>
    <w:rPr>
      <w:rFonts w:cs="Times New Roman"/>
    </w:rPr>
  </w:style>
  <w:style w:type="paragraph" w:styleId="ae">
    <w:name w:val="List Paragraph"/>
    <w:basedOn w:val="a"/>
    <w:uiPriority w:val="34"/>
    <w:qFormat/>
    <w:rsid w:val="00AD35B4"/>
    <w:pPr>
      <w:ind w:left="720"/>
      <w:contextualSpacing/>
    </w:pPr>
  </w:style>
  <w:style w:type="paragraph" w:styleId="af">
    <w:name w:val="header"/>
    <w:basedOn w:val="a"/>
    <w:link w:val="af0"/>
    <w:uiPriority w:val="99"/>
    <w:semiHidden/>
    <w:unhideWhenUsed/>
    <w:rsid w:val="00AD35B4"/>
    <w:pPr>
      <w:tabs>
        <w:tab w:val="center" w:pos="4677"/>
        <w:tab w:val="right" w:pos="9355"/>
      </w:tabs>
    </w:pPr>
  </w:style>
  <w:style w:type="character" w:customStyle="1" w:styleId="af0">
    <w:name w:val="Верхний колонтитул Знак"/>
    <w:link w:val="af"/>
    <w:uiPriority w:val="99"/>
    <w:semiHidden/>
    <w:locked/>
    <w:rsid w:val="00AD35B4"/>
    <w:rPr>
      <w:rFonts w:ascii="Times New Roman" w:hAnsi="Times New Roman" w:cs="Times New Roman"/>
      <w:color w:val="000000"/>
      <w:sz w:val="20"/>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10408</Words>
  <Characters>59330</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69599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dc:creator>
  <cp:keywords/>
  <dc:description/>
  <cp:lastModifiedBy>admin</cp:lastModifiedBy>
  <cp:revision>2</cp:revision>
  <dcterms:created xsi:type="dcterms:W3CDTF">2014-02-25T12:48:00Z</dcterms:created>
  <dcterms:modified xsi:type="dcterms:W3CDTF">2014-02-25T12:48:00Z</dcterms:modified>
</cp:coreProperties>
</file>