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2C0" w:rsidRDefault="00D202C0" w:rsidP="00D202C0">
      <w:pPr>
        <w:pStyle w:val="aff"/>
      </w:pPr>
    </w:p>
    <w:p w:rsidR="00D202C0" w:rsidRDefault="00D202C0" w:rsidP="00D202C0">
      <w:pPr>
        <w:pStyle w:val="aff"/>
      </w:pPr>
    </w:p>
    <w:p w:rsidR="00D202C0" w:rsidRDefault="00D202C0" w:rsidP="00D202C0">
      <w:pPr>
        <w:pStyle w:val="aff"/>
      </w:pPr>
    </w:p>
    <w:p w:rsidR="00D202C0" w:rsidRDefault="00D202C0" w:rsidP="00D202C0">
      <w:pPr>
        <w:pStyle w:val="aff"/>
      </w:pPr>
    </w:p>
    <w:p w:rsidR="00D202C0" w:rsidRDefault="00D202C0" w:rsidP="00D202C0">
      <w:pPr>
        <w:pStyle w:val="aff"/>
      </w:pPr>
    </w:p>
    <w:p w:rsidR="00D202C0" w:rsidRDefault="00D202C0" w:rsidP="00D202C0">
      <w:pPr>
        <w:pStyle w:val="aff"/>
      </w:pPr>
    </w:p>
    <w:p w:rsidR="00D202C0" w:rsidRDefault="00D202C0" w:rsidP="00D202C0">
      <w:pPr>
        <w:pStyle w:val="aff"/>
      </w:pPr>
    </w:p>
    <w:p w:rsidR="00D202C0" w:rsidRDefault="00D202C0" w:rsidP="00D202C0">
      <w:pPr>
        <w:pStyle w:val="aff"/>
      </w:pPr>
    </w:p>
    <w:p w:rsidR="00D202C0" w:rsidRDefault="00D202C0" w:rsidP="00D202C0">
      <w:pPr>
        <w:pStyle w:val="aff"/>
      </w:pPr>
    </w:p>
    <w:p w:rsidR="00D202C0" w:rsidRDefault="00D202C0" w:rsidP="00D202C0">
      <w:pPr>
        <w:pStyle w:val="aff"/>
      </w:pPr>
    </w:p>
    <w:p w:rsidR="00D202C0" w:rsidRDefault="00D202C0" w:rsidP="00D202C0">
      <w:pPr>
        <w:pStyle w:val="aff"/>
      </w:pPr>
    </w:p>
    <w:p w:rsidR="00D202C0" w:rsidRDefault="00D202C0" w:rsidP="00D202C0">
      <w:pPr>
        <w:pStyle w:val="aff"/>
      </w:pPr>
    </w:p>
    <w:p w:rsidR="00D202C0" w:rsidRDefault="00D202C0" w:rsidP="00D202C0">
      <w:pPr>
        <w:pStyle w:val="aff"/>
      </w:pPr>
    </w:p>
    <w:p w:rsidR="00D202C0" w:rsidRDefault="00D202C0" w:rsidP="00D202C0">
      <w:pPr>
        <w:pStyle w:val="aff"/>
      </w:pPr>
    </w:p>
    <w:p w:rsidR="00D202C0" w:rsidRDefault="002269CB" w:rsidP="00D202C0">
      <w:pPr>
        <w:pStyle w:val="aff"/>
      </w:pPr>
      <w:r w:rsidRPr="00D202C0">
        <w:t>Реферат на тему</w:t>
      </w:r>
      <w:r w:rsidR="00D202C0" w:rsidRPr="00D202C0">
        <w:t xml:space="preserve">: </w:t>
      </w:r>
      <w:r w:rsidRPr="00D202C0">
        <w:t>Туляремия</w:t>
      </w:r>
    </w:p>
    <w:p w:rsidR="005928F5" w:rsidRDefault="00D202C0" w:rsidP="001B130E">
      <w:pPr>
        <w:pStyle w:val="1"/>
      </w:pPr>
      <w:r>
        <w:br w:type="page"/>
      </w:r>
      <w:bookmarkStart w:id="0" w:name="_Toc166327462"/>
      <w:r w:rsidR="001B130E">
        <w:t>Оглавление</w:t>
      </w:r>
    </w:p>
    <w:p w:rsidR="005928F5" w:rsidRDefault="005928F5" w:rsidP="001B130E">
      <w:pPr>
        <w:widowControl w:val="0"/>
        <w:autoSpaceDE w:val="0"/>
        <w:autoSpaceDN w:val="0"/>
        <w:adjustRightInd w:val="0"/>
      </w:pPr>
    </w:p>
    <w:p w:rsidR="001B130E" w:rsidRDefault="001B130E">
      <w:pPr>
        <w:pStyle w:val="11"/>
        <w:tabs>
          <w:tab w:val="right" w:leader="dot" w:pos="9347"/>
        </w:tabs>
        <w:rPr>
          <w:caps w:val="0"/>
          <w:noProof/>
          <w:sz w:val="24"/>
          <w:szCs w:val="24"/>
        </w:rPr>
      </w:pPr>
      <w:r w:rsidRPr="00235253">
        <w:rPr>
          <w:rStyle w:val="af0"/>
          <w:noProof/>
        </w:rPr>
        <w:t>Туляремия</w:t>
      </w:r>
      <w:r>
        <w:rPr>
          <w:noProof/>
          <w:webHidden/>
        </w:rPr>
        <w:tab/>
        <w:t>3</w:t>
      </w:r>
    </w:p>
    <w:p w:rsidR="001B130E" w:rsidRDefault="001B130E">
      <w:pPr>
        <w:pStyle w:val="11"/>
        <w:tabs>
          <w:tab w:val="right" w:leader="dot" w:pos="9347"/>
        </w:tabs>
        <w:rPr>
          <w:caps w:val="0"/>
          <w:noProof/>
          <w:sz w:val="24"/>
          <w:szCs w:val="24"/>
        </w:rPr>
      </w:pPr>
      <w:r w:rsidRPr="00235253">
        <w:rPr>
          <w:rStyle w:val="af0"/>
          <w:noProof/>
        </w:rPr>
        <w:t>Диагностика и дифференциальная диагностика</w:t>
      </w:r>
      <w:r>
        <w:rPr>
          <w:noProof/>
          <w:webHidden/>
        </w:rPr>
        <w:tab/>
        <w:t>11</w:t>
      </w:r>
    </w:p>
    <w:p w:rsidR="001B130E" w:rsidRDefault="001B130E">
      <w:pPr>
        <w:pStyle w:val="11"/>
        <w:tabs>
          <w:tab w:val="right" w:leader="dot" w:pos="9347"/>
        </w:tabs>
        <w:rPr>
          <w:caps w:val="0"/>
          <w:noProof/>
          <w:sz w:val="24"/>
          <w:szCs w:val="24"/>
        </w:rPr>
      </w:pPr>
      <w:r w:rsidRPr="00235253">
        <w:rPr>
          <w:rStyle w:val="af0"/>
          <w:noProof/>
        </w:rPr>
        <w:t>Список литературы</w:t>
      </w:r>
      <w:r>
        <w:rPr>
          <w:noProof/>
          <w:webHidden/>
        </w:rPr>
        <w:tab/>
        <w:t>15</w:t>
      </w:r>
    </w:p>
    <w:p w:rsidR="001B130E" w:rsidRDefault="001B130E" w:rsidP="001B130E">
      <w:pPr>
        <w:widowControl w:val="0"/>
        <w:autoSpaceDE w:val="0"/>
        <w:autoSpaceDN w:val="0"/>
        <w:adjustRightInd w:val="0"/>
      </w:pPr>
    </w:p>
    <w:p w:rsidR="007826B4" w:rsidRPr="00D202C0" w:rsidRDefault="005928F5" w:rsidP="00591793">
      <w:pPr>
        <w:pStyle w:val="1"/>
      </w:pPr>
      <w:r>
        <w:br w:type="page"/>
      </w:r>
      <w:bookmarkStart w:id="1" w:name="_Toc223384272"/>
      <w:r w:rsidR="00496862" w:rsidRPr="00D202C0">
        <w:t>Туляремия</w:t>
      </w:r>
      <w:bookmarkEnd w:id="0"/>
      <w:bookmarkEnd w:id="1"/>
    </w:p>
    <w:p w:rsidR="002645EB" w:rsidRDefault="002645EB" w:rsidP="00D202C0">
      <w:pPr>
        <w:widowControl w:val="0"/>
        <w:autoSpaceDE w:val="0"/>
        <w:autoSpaceDN w:val="0"/>
        <w:adjustRightInd w:val="0"/>
      </w:pP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Туляремия</w:t>
      </w:r>
      <w:r w:rsidR="00D202C0" w:rsidRPr="00D202C0">
        <w:t xml:space="preserve"> - </w:t>
      </w:r>
      <w:r w:rsidRPr="00D202C0">
        <w:t>инфекционная болезнь с природной очаговостью</w:t>
      </w:r>
      <w:r w:rsidR="00496862" w:rsidRPr="00D202C0">
        <w:t xml:space="preserve">, </w:t>
      </w:r>
      <w:r w:rsidRPr="00D202C0">
        <w:t>клинически характеризующаяся интоксикацией, лихорадкой и поражением лимфатических узлов</w:t>
      </w:r>
      <w:r w:rsidR="00D202C0" w:rsidRPr="00D202C0">
        <w:t xml:space="preserve">. </w:t>
      </w:r>
    </w:p>
    <w:p w:rsidR="00496862" w:rsidRPr="00D202C0" w:rsidRDefault="007826B4" w:rsidP="00D202C0">
      <w:pPr>
        <w:widowControl w:val="0"/>
        <w:autoSpaceDE w:val="0"/>
        <w:autoSpaceDN w:val="0"/>
        <w:adjustRightInd w:val="0"/>
      </w:pPr>
      <w:bookmarkStart w:id="2" w:name="_Toc166327463"/>
      <w:r w:rsidRPr="00D202C0">
        <w:t>Этиология</w:t>
      </w:r>
      <w:bookmarkEnd w:id="2"/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Возбудитель туляремии</w:t>
      </w:r>
      <w:r w:rsidR="00D202C0" w:rsidRPr="00D202C0">
        <w:t xml:space="preserve"> - </w:t>
      </w:r>
      <w:r w:rsidRPr="00D202C0">
        <w:rPr>
          <w:lang w:val="en-US"/>
        </w:rPr>
        <w:t>Francisella</w:t>
      </w:r>
      <w:r w:rsidRPr="00D202C0">
        <w:t xml:space="preserve"> </w:t>
      </w:r>
      <w:r w:rsidRPr="00D202C0">
        <w:rPr>
          <w:lang w:val="en-US"/>
        </w:rPr>
        <w:t>tularensis</w:t>
      </w:r>
      <w:r w:rsidRPr="00D202C0">
        <w:t xml:space="preserve"> </w:t>
      </w:r>
      <w:r w:rsidRPr="00D202C0">
        <w:rPr>
          <w:lang w:val="en-US"/>
        </w:rPr>
        <w:t>Mc</w:t>
      </w:r>
      <w:r w:rsidRPr="00D202C0">
        <w:t xml:space="preserve"> </w:t>
      </w:r>
      <w:r w:rsidRPr="00D202C0">
        <w:rPr>
          <w:lang w:val="en-US"/>
        </w:rPr>
        <w:t>Coy</w:t>
      </w:r>
      <w:r w:rsidRPr="00D202C0">
        <w:t xml:space="preserve"> </w:t>
      </w:r>
      <w:r w:rsidRPr="00D202C0">
        <w:rPr>
          <w:lang w:val="en-US"/>
        </w:rPr>
        <w:t>et</w:t>
      </w:r>
      <w:r w:rsidRPr="00D202C0">
        <w:t xml:space="preserve"> </w:t>
      </w:r>
      <w:r w:rsidRPr="00D202C0">
        <w:rPr>
          <w:lang w:val="en-US"/>
        </w:rPr>
        <w:t>Chapin</w:t>
      </w:r>
      <w:r w:rsidRPr="00D202C0">
        <w:t xml:space="preserve"> (род </w:t>
      </w:r>
      <w:r w:rsidRPr="00D202C0">
        <w:rPr>
          <w:lang w:val="en-US"/>
        </w:rPr>
        <w:t>Francisella</w:t>
      </w:r>
      <w:r w:rsidR="00D202C0" w:rsidRPr="00D202C0">
        <w:t xml:space="preserve">) - </w:t>
      </w:r>
      <w:r w:rsidRPr="00D202C0">
        <w:t xml:space="preserve">входит в семейство </w:t>
      </w:r>
      <w:r w:rsidRPr="00D202C0">
        <w:rPr>
          <w:lang w:val="en-US"/>
        </w:rPr>
        <w:t>Brusellaceae</w:t>
      </w:r>
      <w:r w:rsidRPr="00D202C0">
        <w:t xml:space="preserve"> отряда </w:t>
      </w:r>
      <w:r w:rsidRPr="00D202C0">
        <w:rPr>
          <w:lang w:val="en-US"/>
        </w:rPr>
        <w:t>Eubacteriales</w:t>
      </w:r>
      <w:r w:rsidR="00D202C0" w:rsidRPr="00D202C0">
        <w:t xml:space="preserve">. </w:t>
      </w:r>
      <w:r w:rsidRPr="00D202C0">
        <w:t>Туляремийные бактерии</w:t>
      </w:r>
      <w:r w:rsidR="00D202C0" w:rsidRPr="00D202C0">
        <w:t xml:space="preserve"> - </w:t>
      </w:r>
      <w:r w:rsidRPr="00D202C0">
        <w:t>мелкие неподвижные полиморфные микроорганизмы диаметром от 0,1 до 0,5 мкм</w:t>
      </w:r>
      <w:r w:rsidR="00D202C0" w:rsidRPr="00D202C0">
        <w:t xml:space="preserve">. </w:t>
      </w:r>
      <w:r w:rsidRPr="00D202C0">
        <w:t>На искусственных питательных средах имеют форму мелкого кокка, в органах животных</w:t>
      </w:r>
      <w:r w:rsidR="00D202C0" w:rsidRPr="00D202C0">
        <w:t xml:space="preserve"> - </w:t>
      </w:r>
      <w:r w:rsidRPr="00D202C0">
        <w:t>коккобактерий</w:t>
      </w:r>
      <w:r w:rsidR="00D202C0" w:rsidRPr="00D202C0">
        <w:t xml:space="preserve">. </w:t>
      </w:r>
      <w:r w:rsidRPr="00D202C0">
        <w:t>Спор не образуют, имеют капсулу, по Граму красятся отрицательно</w:t>
      </w:r>
      <w:r w:rsidR="00D202C0" w:rsidRPr="00D202C0">
        <w:t xml:space="preserve">. </w:t>
      </w:r>
      <w:r w:rsidRPr="00D202C0">
        <w:t>Вирулентные штаммы содержат два антигенных комплекса</w:t>
      </w:r>
      <w:r w:rsidR="00D202C0" w:rsidRPr="00D202C0">
        <w:t xml:space="preserve">: </w:t>
      </w:r>
      <w:r w:rsidRPr="00D202C0">
        <w:t>оболочечный (</w:t>
      </w:r>
      <w:r w:rsidRPr="00D202C0">
        <w:rPr>
          <w:lang w:val="en-US"/>
        </w:rPr>
        <w:t>Vi</w:t>
      </w:r>
      <w:r w:rsidR="00D202C0" w:rsidRPr="00D202C0">
        <w:t xml:space="preserve">) </w:t>
      </w:r>
      <w:r w:rsidRPr="00D202C0">
        <w:t>и соматический (О</w:t>
      </w:r>
      <w:r w:rsidR="00D202C0" w:rsidRPr="00D202C0">
        <w:t xml:space="preserve">). </w:t>
      </w:r>
      <w:r w:rsidRPr="00D202C0">
        <w:t>Вирулентные и имунногенные свойства возбудителя связаны с оболочечным антигеном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Во внешней среде вне живого организма бактерии могут сравнительно долго сохраняться при низкой температуре</w:t>
      </w:r>
      <w:r w:rsidR="00D202C0" w:rsidRPr="00D202C0">
        <w:t xml:space="preserve">. </w:t>
      </w:r>
      <w:r w:rsidRPr="00D202C0">
        <w:t>Голарктическая или европейско-азиатская разновидность возбудителя сохраняется в воде и влажной почве при низкой температуре до 9 мес, при температуре 20</w:t>
      </w:r>
      <w:r w:rsidR="00D202C0" w:rsidRPr="00D202C0">
        <w:t>-</w:t>
      </w:r>
      <w:r w:rsidRPr="00D202C0">
        <w:t>25° С</w:t>
      </w:r>
      <w:r w:rsidR="00D202C0" w:rsidRPr="00D202C0">
        <w:t xml:space="preserve"> - </w:t>
      </w:r>
      <w:r w:rsidRPr="00D202C0">
        <w:t>до 2 мес</w:t>
      </w:r>
      <w:r w:rsidR="00D202C0" w:rsidRPr="00D202C0">
        <w:t xml:space="preserve">; </w:t>
      </w:r>
      <w:r w:rsidRPr="00D202C0">
        <w:t>неарктическая или американская (более патогенная</w:t>
      </w:r>
      <w:r w:rsidR="00D202C0" w:rsidRPr="00D202C0">
        <w:t xml:space="preserve">) </w:t>
      </w:r>
      <w:r w:rsidRPr="00D202C0">
        <w:t>раса менее устойчива</w:t>
      </w:r>
      <w:r w:rsidR="00D202C0" w:rsidRPr="00D202C0">
        <w:t xml:space="preserve">: </w:t>
      </w:r>
      <w:r w:rsidRPr="00D202C0">
        <w:t>при низкой температуре она выживает</w:t>
      </w:r>
      <w:r w:rsidR="00D202C0" w:rsidRPr="00D202C0">
        <w:t xml:space="preserve"> - </w:t>
      </w:r>
      <w:r w:rsidRPr="00D202C0">
        <w:t>в течение 4</w:t>
      </w:r>
      <w:r w:rsidR="00D202C0" w:rsidRPr="00D202C0">
        <w:t>-</w:t>
      </w:r>
      <w:r w:rsidRPr="00D202C0">
        <w:t>б мес, а при комнатной</w:t>
      </w:r>
      <w:r w:rsidR="00D202C0" w:rsidRPr="00D202C0">
        <w:t xml:space="preserve"> - </w:t>
      </w:r>
      <w:r w:rsidRPr="00D202C0">
        <w:t>20</w:t>
      </w:r>
      <w:r w:rsidR="00D202C0" w:rsidRPr="00D202C0">
        <w:t>-</w:t>
      </w:r>
      <w:r w:rsidRPr="00D202C0">
        <w:t>30 дней</w:t>
      </w:r>
      <w:r w:rsidR="00D202C0" w:rsidRPr="00D202C0">
        <w:t xml:space="preserve">. </w:t>
      </w:r>
      <w:r w:rsidRPr="00D202C0">
        <w:t>В зерне и соломе при температуре ниже 0° С возбудитель остается жизнеспособным до 6 мес, а при 20</w:t>
      </w:r>
      <w:r w:rsidR="00D202C0" w:rsidRPr="00D202C0">
        <w:t>-</w:t>
      </w:r>
      <w:r w:rsidRPr="00D202C0">
        <w:t>30° С</w:t>
      </w:r>
      <w:r w:rsidR="00D202C0" w:rsidRPr="00D202C0">
        <w:t xml:space="preserve"> - </w:t>
      </w:r>
      <w:r w:rsidRPr="00D202C0">
        <w:t>до 20 дней</w:t>
      </w:r>
      <w:r w:rsidR="00D202C0" w:rsidRPr="00D202C0">
        <w:t xml:space="preserve">. </w:t>
      </w:r>
      <w:r w:rsidRPr="00D202C0">
        <w:t>В замороженных трупах грызунов, погибших от туляремии, бактерии сохраняются до 6 мес, а при температуре 8</w:t>
      </w:r>
      <w:r w:rsidR="00D202C0" w:rsidRPr="00D202C0">
        <w:t>-</w:t>
      </w:r>
      <w:r w:rsidRPr="00D202C0">
        <w:t>12° С</w:t>
      </w:r>
      <w:r w:rsidR="00D202C0" w:rsidRPr="00D202C0">
        <w:t xml:space="preserve"> - </w:t>
      </w:r>
      <w:r w:rsidRPr="00D202C0">
        <w:t>до 1 мес</w:t>
      </w:r>
      <w:r w:rsidR="00D202C0" w:rsidRPr="00D202C0">
        <w:t xml:space="preserve">. </w:t>
      </w:r>
      <w:r w:rsidRPr="00D202C0">
        <w:t>Кипячение убивает их моментально, нагревание до 60° С</w:t>
      </w:r>
      <w:r w:rsidR="00D202C0" w:rsidRPr="00D202C0">
        <w:t xml:space="preserve"> - </w:t>
      </w:r>
      <w:r w:rsidRPr="00D202C0">
        <w:t>через 20 мин, прямые солнечные лучи губят их через 20</w:t>
      </w:r>
      <w:r w:rsidR="00D202C0" w:rsidRPr="00D202C0">
        <w:t>-</w:t>
      </w:r>
      <w:r w:rsidRPr="00D202C0">
        <w:t>30 мин</w:t>
      </w:r>
      <w:r w:rsidR="00D202C0" w:rsidRPr="00D202C0">
        <w:t xml:space="preserve">. </w:t>
      </w:r>
      <w:r w:rsidRPr="00D202C0">
        <w:t>Лизол, хлорамин, хлорная известь, сулема убивают микробы через 2</w:t>
      </w:r>
      <w:r w:rsidR="00D202C0" w:rsidRPr="00D202C0">
        <w:t>-</w:t>
      </w:r>
      <w:r w:rsidRPr="00D202C0">
        <w:t>5 мин, а этиловый спирт</w:t>
      </w:r>
      <w:r w:rsidR="00D202C0" w:rsidRPr="00D202C0">
        <w:t xml:space="preserve"> - </w:t>
      </w:r>
      <w:r w:rsidRPr="00D202C0">
        <w:t>через 1 мин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Возбудитель туляремии высокочувствителен к стрептомицину, тетрациклинам, канамицину, мономицину и др</w:t>
      </w:r>
      <w:r w:rsidR="00D202C0" w:rsidRPr="00D202C0">
        <w:t>.,</w:t>
      </w:r>
      <w:r w:rsidRPr="00D202C0">
        <w:t xml:space="preserve"> но устойчив к пенициллину</w:t>
      </w:r>
      <w:r w:rsidR="00D202C0" w:rsidRPr="00D202C0">
        <w:t xml:space="preserve">. </w:t>
      </w:r>
    </w:p>
    <w:p w:rsidR="00496862" w:rsidRPr="00D202C0" w:rsidRDefault="007826B4" w:rsidP="00D202C0">
      <w:pPr>
        <w:widowControl w:val="0"/>
        <w:autoSpaceDE w:val="0"/>
        <w:autoSpaceDN w:val="0"/>
        <w:adjustRightInd w:val="0"/>
      </w:pPr>
      <w:bookmarkStart w:id="3" w:name="_Toc166327464"/>
      <w:r w:rsidRPr="00D202C0">
        <w:t>Эпидемиология</w:t>
      </w:r>
      <w:bookmarkEnd w:id="3"/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Туляремия от</w:t>
      </w:r>
      <w:r w:rsidR="005928F5">
        <w:t>носится к природно-очаговым зоо</w:t>
      </w:r>
      <w:r w:rsidRPr="00D202C0">
        <w:t>нозам</w:t>
      </w:r>
      <w:r w:rsidR="00D202C0" w:rsidRPr="00D202C0">
        <w:t xml:space="preserve">. </w:t>
      </w:r>
      <w:r w:rsidRPr="00D202C0">
        <w:t>В настоящее время установлено свыше 60 видов животных</w:t>
      </w:r>
      <w:r w:rsidR="00D202C0" w:rsidRPr="00D202C0">
        <w:t xml:space="preserve"> - </w:t>
      </w:r>
      <w:r w:rsidRPr="00D202C0">
        <w:t>источников болезни</w:t>
      </w:r>
      <w:r w:rsidR="00D202C0" w:rsidRPr="00D202C0">
        <w:t xml:space="preserve">. </w:t>
      </w:r>
      <w:r w:rsidRPr="00D202C0">
        <w:t>Основным источником инфекции в природных условиях являются грызуны</w:t>
      </w:r>
      <w:r w:rsidR="00D202C0" w:rsidRPr="00D202C0">
        <w:t xml:space="preserve">: </w:t>
      </w:r>
      <w:r w:rsidRPr="00D202C0">
        <w:t>полевка обыкновенная, водяная крыса, домовая мышь, ондатра, хомяк, заяц-беляк, заяц-русак</w:t>
      </w:r>
      <w:r w:rsidR="00D202C0" w:rsidRPr="00D202C0">
        <w:t xml:space="preserve">. </w:t>
      </w:r>
      <w:r w:rsidRPr="00D202C0">
        <w:t>Из домашних животных источником инфекции могут быть овцы, свиньи, крупный рогатый скот, но роль их в эпидемиологии болезни невелика</w:t>
      </w:r>
      <w:r w:rsidR="00D202C0" w:rsidRPr="00D202C0">
        <w:t xml:space="preserve">. </w:t>
      </w:r>
      <w:r w:rsidRPr="00D202C0">
        <w:t>Переносчиками возбудителя являются кровососущие насекомые, в частности половозрелые иксодовые клещи, которые могут передавать микробы от грызуна к грызуну и от грызуна к человеку</w:t>
      </w:r>
      <w:r w:rsidR="00D202C0" w:rsidRPr="00D202C0">
        <w:t xml:space="preserve">; </w:t>
      </w:r>
      <w:r w:rsidRPr="00D202C0">
        <w:t>известную роль играют также</w:t>
      </w:r>
      <w:r w:rsidR="00D202C0" w:rsidRPr="00D202C0">
        <w:t xml:space="preserve"> </w:t>
      </w:r>
      <w:r w:rsidRPr="00D202C0">
        <w:t>слепни,</w:t>
      </w:r>
      <w:r w:rsidR="00D202C0" w:rsidRPr="00D202C0">
        <w:t xml:space="preserve"> </w:t>
      </w:r>
      <w:r w:rsidRPr="00D202C0">
        <w:t>особенно</w:t>
      </w:r>
      <w:r w:rsidR="00D202C0" w:rsidRPr="00D202C0">
        <w:t xml:space="preserve"> </w:t>
      </w:r>
      <w:r w:rsidRPr="00D202C0">
        <w:t>златоглазки</w:t>
      </w:r>
      <w:r w:rsidR="00D202C0" w:rsidRPr="00D202C0">
        <w:t xml:space="preserve"> </w:t>
      </w:r>
      <w:r w:rsidRPr="00D202C0">
        <w:t>и дождевики, комары</w:t>
      </w:r>
      <w:r w:rsidR="00D202C0" w:rsidRPr="00D202C0">
        <w:t xml:space="preserve">. </w:t>
      </w:r>
      <w:r w:rsidRPr="00D202C0">
        <w:t>Блохи, гамазовые клещи и вши являются второстепенными переносчиками</w:t>
      </w:r>
      <w:r w:rsidR="00D202C0" w:rsidRPr="00D202C0">
        <w:t xml:space="preserve"> </w:t>
      </w:r>
      <w:r w:rsidRPr="00D202C0">
        <w:t>инфекции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Механизмы</w:t>
      </w:r>
      <w:r w:rsidR="00D202C0" w:rsidRPr="00D202C0">
        <w:t xml:space="preserve"> </w:t>
      </w:r>
      <w:r w:rsidRPr="00D202C0">
        <w:t>заражения</w:t>
      </w:r>
      <w:r w:rsidR="00D202C0" w:rsidRPr="00D202C0">
        <w:t xml:space="preserve"> </w:t>
      </w:r>
      <w:r w:rsidRPr="00D202C0">
        <w:t>человека</w:t>
      </w:r>
      <w:r w:rsidR="00D202C0" w:rsidRPr="00D202C0">
        <w:t xml:space="preserve"> </w:t>
      </w:r>
      <w:r w:rsidRPr="00D202C0">
        <w:t>при</w:t>
      </w:r>
      <w:r w:rsidR="00D202C0" w:rsidRPr="00D202C0">
        <w:t xml:space="preserve"> </w:t>
      </w:r>
      <w:r w:rsidRPr="00D202C0">
        <w:t>туляремии</w:t>
      </w:r>
      <w:r w:rsidR="00D202C0" w:rsidRPr="00D202C0">
        <w:t xml:space="preserve"> </w:t>
      </w:r>
      <w:r w:rsidRPr="00D202C0">
        <w:t>разнообразны</w:t>
      </w:r>
      <w:r w:rsidR="00D202C0" w:rsidRPr="00D202C0">
        <w:t xml:space="preserve">: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1</w:t>
      </w:r>
      <w:r w:rsidR="00D202C0" w:rsidRPr="00D202C0">
        <w:t xml:space="preserve">) </w:t>
      </w:r>
      <w:r w:rsidRPr="00D202C0">
        <w:t>контактный</w:t>
      </w:r>
      <w:r w:rsidR="00D202C0" w:rsidRPr="00D202C0">
        <w:t xml:space="preserve"> - </w:t>
      </w:r>
      <w:r w:rsidRPr="00D202C0">
        <w:t>при контакте с больными грызунами и их выделениями</w:t>
      </w:r>
      <w:r w:rsidR="00D202C0" w:rsidRPr="00D202C0">
        <w:t xml:space="preserve">;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2</w:t>
      </w:r>
      <w:r w:rsidR="00D202C0" w:rsidRPr="00D202C0">
        <w:t xml:space="preserve">) </w:t>
      </w:r>
      <w:r w:rsidRPr="00D202C0">
        <w:t>алиментарный</w:t>
      </w:r>
      <w:r w:rsidR="00D202C0" w:rsidRPr="00D202C0">
        <w:t xml:space="preserve"> - </w:t>
      </w:r>
      <w:r w:rsidRPr="00D202C0">
        <w:t>при употреблении в пищу продуктов и воды, инфицированных выделениями больных грызунов</w:t>
      </w:r>
      <w:r w:rsidR="00D202C0" w:rsidRPr="00D202C0">
        <w:t xml:space="preserve">;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3</w:t>
      </w:r>
      <w:r w:rsidR="00D202C0" w:rsidRPr="00D202C0">
        <w:t xml:space="preserve">) </w:t>
      </w:r>
      <w:r w:rsidRPr="00D202C0">
        <w:t>аспирационный</w:t>
      </w:r>
      <w:r w:rsidR="00D202C0" w:rsidRPr="00D202C0">
        <w:t xml:space="preserve"> - </w:t>
      </w:r>
      <w:r w:rsidRPr="00D202C0">
        <w:t xml:space="preserve">при обработке зерновых и фуражных продуктов, при обмолоте хлеба, провеивании зерна и </w:t>
      </w:r>
      <w:r w:rsidR="00D202C0">
        <w:t>т.п.</w:t>
      </w:r>
      <w:r w:rsidR="00D202C0" w:rsidRPr="00D202C0">
        <w:t xml:space="preserve">;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4</w:t>
      </w:r>
      <w:r w:rsidR="00D202C0" w:rsidRPr="00D202C0">
        <w:t xml:space="preserve">) </w:t>
      </w:r>
      <w:r w:rsidRPr="00D202C0">
        <w:t>трансмиссивный (инокулятивный</w:t>
      </w:r>
      <w:r w:rsidR="00D202C0" w:rsidRPr="00D202C0">
        <w:t xml:space="preserve">) - </w:t>
      </w:r>
      <w:r w:rsidRPr="00D202C0">
        <w:t>через кровососущих насекомых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Одной из характерных эпидемиологических особенностей туляремии является почти 100% восприимчивость к ней людей</w:t>
      </w:r>
      <w:r w:rsidR="00D202C0" w:rsidRPr="00D202C0">
        <w:t xml:space="preserve">. </w:t>
      </w:r>
    </w:p>
    <w:p w:rsidR="00496862" w:rsidRPr="00D202C0" w:rsidRDefault="007826B4" w:rsidP="00D202C0">
      <w:pPr>
        <w:widowControl w:val="0"/>
        <w:autoSpaceDE w:val="0"/>
        <w:autoSpaceDN w:val="0"/>
        <w:adjustRightInd w:val="0"/>
      </w:pPr>
      <w:bookmarkStart w:id="4" w:name="_Toc166327465"/>
      <w:r w:rsidRPr="00D202C0">
        <w:t>Патогенез</w:t>
      </w:r>
      <w:bookmarkEnd w:id="4"/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Возбудитель болезни проникает через кожу и слизистую оболочку, даже неповрежденные</w:t>
      </w:r>
      <w:r w:rsidR="00D202C0" w:rsidRPr="00D202C0">
        <w:t xml:space="preserve">. </w:t>
      </w:r>
      <w:r w:rsidRPr="00D202C0">
        <w:t>На месте входных ворот на коже или слизистых оболочках нередко развивается первичный аффект с соответствующим регионарным первичным лимфаденитом (бубоном</w:t>
      </w:r>
      <w:r w:rsidR="00D202C0" w:rsidRPr="00D202C0">
        <w:t xml:space="preserve">). </w:t>
      </w:r>
      <w:r w:rsidRPr="00D202C0">
        <w:t>Микробы, попавшие в лимфатические узлы, размножаются, частично гибнут</w:t>
      </w:r>
      <w:r w:rsidR="00D202C0" w:rsidRPr="00D202C0">
        <w:t xml:space="preserve">. </w:t>
      </w:r>
      <w:r w:rsidRPr="00D202C0">
        <w:t>Высвободившийся эндотоксин вызывает местно явления аденита и незначительного периаденита</w:t>
      </w:r>
      <w:r w:rsidR="00D202C0" w:rsidRPr="00D202C0">
        <w:t xml:space="preserve">; </w:t>
      </w:r>
      <w:r w:rsidRPr="00D202C0">
        <w:t xml:space="preserve">поступая в ток крови, он обусловливает общую интоксикацию (лихорадка, нарушения со стороны сердечно-сосудистой и нервной системы и </w:t>
      </w:r>
      <w:r w:rsidR="00D202C0" w:rsidRPr="00D202C0">
        <w:t xml:space="preserve">т.д.). </w:t>
      </w:r>
      <w:r w:rsidRPr="00D202C0">
        <w:t>Когда защитная функция лимфатических узлов оказывается недостаточной и возбудитель проникает в кровь, наступает бактериемия, что приводит к генерализации инфекции с последующим метастазированием, с развитием вторичных туляремийных бубонов</w:t>
      </w:r>
      <w:r w:rsidR="00D202C0" w:rsidRPr="00D202C0">
        <w:t xml:space="preserve">. </w:t>
      </w:r>
      <w:r w:rsidRPr="00D202C0">
        <w:t>Появляются они в поздние сроки, клинически выражены слабее, чем первичные бубоны, как правило, не нагнаиваются</w:t>
      </w:r>
      <w:r w:rsidR="00D202C0" w:rsidRPr="00D202C0">
        <w:t xml:space="preserve">. </w:t>
      </w:r>
      <w:r w:rsidRPr="00D202C0">
        <w:t>Клиническая форма болезни и локализация патологических изменений определяются входными воротами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Схематически патогенез туляремии, по Г</w:t>
      </w:r>
      <w:r w:rsidR="00D202C0">
        <w:t xml:space="preserve">.П. </w:t>
      </w:r>
      <w:r w:rsidRPr="00D202C0">
        <w:t>Рудневу, состоит из следующих фаз</w:t>
      </w:r>
      <w:r w:rsidR="00D202C0" w:rsidRPr="00D202C0">
        <w:t xml:space="preserve">: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1</w:t>
      </w:r>
      <w:r w:rsidR="00D202C0" w:rsidRPr="00D202C0">
        <w:t xml:space="preserve">) </w:t>
      </w:r>
      <w:r w:rsidRPr="00D202C0">
        <w:t>внедрение и первичная адаптация возбудителя</w:t>
      </w:r>
      <w:r w:rsidR="00D202C0" w:rsidRPr="00D202C0">
        <w:t xml:space="preserve">;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2</w:t>
      </w:r>
      <w:r w:rsidR="00D202C0" w:rsidRPr="00D202C0">
        <w:t xml:space="preserve">) </w:t>
      </w:r>
      <w:r w:rsidRPr="00D202C0">
        <w:t>фаза лимфогенного заноса</w:t>
      </w:r>
      <w:r w:rsidR="00D202C0" w:rsidRPr="00D202C0">
        <w:t xml:space="preserve">;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3</w:t>
      </w:r>
      <w:r w:rsidR="00D202C0" w:rsidRPr="00D202C0">
        <w:t xml:space="preserve">) </w:t>
      </w:r>
      <w:r w:rsidRPr="00D202C0">
        <w:t>фаза первичных регионарно-очаговых и общих реакций</w:t>
      </w:r>
      <w:r w:rsidR="00D202C0" w:rsidRPr="00D202C0">
        <w:t xml:space="preserve">;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4</w:t>
      </w:r>
      <w:r w:rsidR="00D202C0" w:rsidRPr="00D202C0">
        <w:t xml:space="preserve">) </w:t>
      </w:r>
      <w:r w:rsidRPr="00D202C0">
        <w:t>фаза гематогенных метастазов и генерализации</w:t>
      </w:r>
      <w:r w:rsidR="00D202C0" w:rsidRPr="00D202C0">
        <w:t xml:space="preserve">;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5</w:t>
      </w:r>
      <w:r w:rsidR="00D202C0" w:rsidRPr="00D202C0">
        <w:t xml:space="preserve">) </w:t>
      </w:r>
      <w:r w:rsidRPr="00D202C0">
        <w:t>фаза вторичной полиочаговости</w:t>
      </w:r>
      <w:r w:rsidR="00D202C0" w:rsidRPr="00D202C0">
        <w:t xml:space="preserve">;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6</w:t>
      </w:r>
      <w:r w:rsidR="00D202C0" w:rsidRPr="00D202C0">
        <w:t xml:space="preserve">) </w:t>
      </w:r>
      <w:r w:rsidRPr="00D202C0">
        <w:t>фаза реактивно-аллергических изменений</w:t>
      </w:r>
      <w:r w:rsidR="00D202C0" w:rsidRPr="00D202C0">
        <w:t xml:space="preserve">;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7</w:t>
      </w:r>
      <w:r w:rsidR="00D202C0" w:rsidRPr="00D202C0">
        <w:t xml:space="preserve">) </w:t>
      </w:r>
      <w:r w:rsidRPr="00D202C0">
        <w:t>фаза обратного метаморфоза и выздоровления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Последовательность всех фаз патогенеза не обязательна для каждого случая, инфекционный процесс может остановиться на первых фазах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Патологическая анатомия</w:t>
      </w:r>
      <w:r w:rsidR="00D202C0" w:rsidRPr="00D202C0">
        <w:t xml:space="preserve">. </w:t>
      </w:r>
      <w:r w:rsidRPr="00D202C0">
        <w:t>Основным патоморфологическим субстратом при туляремии являются специфические туляремийные гранулемы, которые наблюдаются во всех внутренних органах (селезенка, печень, почки, легкие, плевра</w:t>
      </w:r>
      <w:r w:rsidR="00D202C0" w:rsidRPr="00D202C0">
        <w:t xml:space="preserve">) </w:t>
      </w:r>
      <w:r w:rsidRPr="00D202C0">
        <w:t>и лимфатических узлах</w:t>
      </w:r>
      <w:r w:rsidR="00D202C0" w:rsidRPr="00D202C0">
        <w:t xml:space="preserve">. </w:t>
      </w:r>
      <w:r w:rsidRPr="00D202C0">
        <w:t>Макроскопически это беловато-желтые узелки диаметром от 1 до 4 мм</w:t>
      </w:r>
      <w:r w:rsidR="00D202C0" w:rsidRPr="00D202C0">
        <w:t xml:space="preserve">. </w:t>
      </w:r>
      <w:r w:rsidRPr="00D202C0">
        <w:t>В центре гранулема подвергается казеозному некрозу и распаду</w:t>
      </w:r>
      <w:r w:rsidR="00D202C0" w:rsidRPr="00D202C0">
        <w:t xml:space="preserve">. </w:t>
      </w:r>
      <w:r w:rsidRPr="00D202C0">
        <w:t>Вокруг зоны некроза располагаются эпителиальные и гигантские клетки, лимфоциты, фибробласты, расположенные частоколом, гранулематозный комплекс окружен соединительной тканью</w:t>
      </w:r>
      <w:r w:rsidR="00D202C0" w:rsidRPr="00D202C0">
        <w:t xml:space="preserve">. </w:t>
      </w:r>
      <w:r w:rsidRPr="00D202C0">
        <w:t>Микроскопически туляремийная гранулема очень похожа на туберкулезный бугорок</w:t>
      </w:r>
      <w:r w:rsidR="00D202C0" w:rsidRPr="00D202C0">
        <w:t xml:space="preserve">. </w:t>
      </w:r>
      <w:r w:rsidRPr="00D202C0">
        <w:t>Наиболее демонстративно выражен гранулематозный процесс в регионарных лимфатических узлах, которые увеличены, мягкие по консистенции, имеют очаги некроза</w:t>
      </w:r>
      <w:r w:rsidR="00D202C0" w:rsidRPr="00D202C0">
        <w:t xml:space="preserve">. </w:t>
      </w:r>
      <w:r w:rsidRPr="00D202C0">
        <w:t>Нередко наблюдается сплошной некроз лимфатического узла с инфильтратом вокруг него</w:t>
      </w:r>
      <w:r w:rsidR="00D202C0" w:rsidRPr="00D202C0">
        <w:t xml:space="preserve">. </w:t>
      </w:r>
      <w:r w:rsidRPr="00D202C0">
        <w:t>При вскрытии его на поверхности кожи образуются длительно незаживающие язвы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При гистологическом исследовании выявляются умеренно выраженные дегенеративные изменения сердечной мышцы и гистиоцитарная реакция по ходу сосудов</w:t>
      </w:r>
      <w:r w:rsidR="00D202C0" w:rsidRPr="00D202C0">
        <w:t xml:space="preserve">. </w:t>
      </w:r>
      <w:r w:rsidRPr="00D202C0">
        <w:t>В почках также обнаруживаются дегенеративные изменения эпителия извитых канальцев, единичные гранулемы и очаги некрозов</w:t>
      </w:r>
      <w:r w:rsidR="00D202C0" w:rsidRPr="00D202C0">
        <w:t xml:space="preserve">. </w:t>
      </w:r>
      <w:r w:rsidRPr="00D202C0">
        <w:t>В легких наряду с поражением паратрахеальных и перибронхиальных лимфатических узлов в патологический процесс вовлекаются бронхи и легочная паренхима с образованием гранулем и очагов некроза</w:t>
      </w:r>
      <w:r w:rsidR="00D202C0" w:rsidRPr="00D202C0">
        <w:t xml:space="preserve">. </w:t>
      </w:r>
      <w:r w:rsidRPr="00D202C0">
        <w:t>Размер поражения может варьировать от отдельных гранулем с казеозным распадом до поражения целой доли, а иногда и нескольких долей легкого</w:t>
      </w:r>
      <w:r w:rsidR="00D202C0" w:rsidRPr="00D202C0">
        <w:t xml:space="preserve">; </w:t>
      </w:r>
      <w:r w:rsidRPr="00D202C0">
        <w:t>в патологический процесс вовлекается плевра</w:t>
      </w:r>
      <w:r w:rsidR="00D202C0" w:rsidRPr="00D202C0">
        <w:t xml:space="preserve">. </w:t>
      </w:r>
      <w:r w:rsidRPr="00D202C0">
        <w:t>Плеврит может носить фибринозный, фибринозно-гнойный, иногда геморрагический характер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Печень и селезенка увеличены, имеют множество гранулематозно-некротических фокусов</w:t>
      </w:r>
      <w:r w:rsidR="00D202C0" w:rsidRPr="00D202C0">
        <w:t xml:space="preserve">. </w:t>
      </w:r>
      <w:r w:rsidRPr="00D202C0">
        <w:t>Возможно образование мелких поверхностых язв и эрозий на слизистой оболочке желудка, двенадцатиперстной кишки, тонкой и толстой кишок</w:t>
      </w:r>
      <w:r w:rsidR="00D202C0" w:rsidRPr="00D202C0">
        <w:t xml:space="preserve">. </w:t>
      </w:r>
      <w:r w:rsidRPr="00D202C0">
        <w:t>Описаны случаи язвенного илеита и аппендицита, фибринозного перитонита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В мозге и мозговых оболочках отмечены также специфические гранулемы, точечные кровоизлияния</w:t>
      </w:r>
      <w:r w:rsidR="00D202C0" w:rsidRPr="00D202C0">
        <w:t xml:space="preserve">. </w:t>
      </w:r>
      <w:r w:rsidRPr="00D202C0">
        <w:t>В редких случаях наблюдаются туляремийный энцефалит и менингит</w:t>
      </w:r>
      <w:r w:rsidR="00D202C0" w:rsidRPr="00D202C0">
        <w:t xml:space="preserve">. </w:t>
      </w:r>
    </w:p>
    <w:p w:rsidR="00496862" w:rsidRPr="00D202C0" w:rsidRDefault="007826B4" w:rsidP="00D202C0">
      <w:pPr>
        <w:widowControl w:val="0"/>
        <w:autoSpaceDE w:val="0"/>
        <w:autoSpaceDN w:val="0"/>
        <w:adjustRightInd w:val="0"/>
      </w:pPr>
      <w:bookmarkStart w:id="5" w:name="_Toc166327466"/>
      <w:r w:rsidRPr="00D202C0">
        <w:t>Клиника</w:t>
      </w:r>
      <w:bookmarkEnd w:id="5"/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Инкубационный период колеблется от нескольких часов до нескольких дней</w:t>
      </w:r>
      <w:r w:rsidR="00D202C0" w:rsidRPr="00D202C0">
        <w:t xml:space="preserve">. </w:t>
      </w:r>
      <w:r w:rsidRPr="00D202C0">
        <w:t>В большей части случаев он составляет 3</w:t>
      </w:r>
      <w:r w:rsidR="00D202C0" w:rsidRPr="00D202C0">
        <w:t>-</w:t>
      </w:r>
      <w:r w:rsidRPr="00D202C0">
        <w:t>7 дней, иногда удлиняется до 10 дней</w:t>
      </w:r>
      <w:r w:rsidR="00D202C0" w:rsidRPr="00D202C0">
        <w:t xml:space="preserve">. </w:t>
      </w:r>
      <w:r w:rsidRPr="00D202C0">
        <w:t>Болезнь начинается остро, с озноба и быстрого подъема температуры до 38,5</w:t>
      </w:r>
      <w:r w:rsidR="00D202C0" w:rsidRPr="00D202C0">
        <w:t>-</w:t>
      </w:r>
      <w:r w:rsidRPr="00D202C0">
        <w:t>40° С</w:t>
      </w:r>
      <w:r w:rsidR="00D202C0" w:rsidRPr="00D202C0">
        <w:t xml:space="preserve">. </w:t>
      </w:r>
      <w:r w:rsidRPr="00D202C0">
        <w:t>Отмечаются резкая головная боль, головокружение, боли в мышцах ног, спины и поясничной области</w:t>
      </w:r>
      <w:r w:rsidR="00D202C0" w:rsidRPr="00D202C0">
        <w:t xml:space="preserve">. </w:t>
      </w:r>
      <w:r w:rsidRPr="00D202C0">
        <w:t>В тяжелых случаях наблюдаются рвота, носовые кровотечения</w:t>
      </w:r>
      <w:r w:rsidR="00D202C0" w:rsidRPr="00D202C0">
        <w:t xml:space="preserve">. </w:t>
      </w:r>
      <w:r w:rsidRPr="00D202C0">
        <w:t>Аппетит, как правило, отсутствует</w:t>
      </w:r>
      <w:r w:rsidR="00D202C0" w:rsidRPr="00D202C0">
        <w:t xml:space="preserve">. </w:t>
      </w:r>
      <w:r w:rsidRPr="00D202C0">
        <w:t>Характерны выраженная потливость, нарушение сна в виде сонливости или бессонницы</w:t>
      </w:r>
      <w:r w:rsidR="00D202C0" w:rsidRPr="00D202C0">
        <w:t xml:space="preserve">. </w:t>
      </w:r>
      <w:r w:rsidRPr="00D202C0">
        <w:t>Бред, галлюцинации, помрачение сознания встречаются весьма редко</w:t>
      </w:r>
      <w:r w:rsidR="00D202C0" w:rsidRPr="00D202C0">
        <w:t xml:space="preserve">. </w:t>
      </w:r>
      <w:r w:rsidRPr="00D202C0">
        <w:t>Более характерна эйфория и повышенная активность на фоне высокой температуры</w:t>
      </w:r>
      <w:r w:rsidR="00D202C0" w:rsidRPr="00D202C0">
        <w:t xml:space="preserve">. </w:t>
      </w:r>
      <w:r w:rsidRPr="00D202C0">
        <w:t>С первых дней болезни лицо гиперемировано и пастозно, сосуды склер инъецированы, конъюнктивы гиперемированы</w:t>
      </w:r>
      <w:r w:rsidR="00D202C0" w:rsidRPr="00D202C0">
        <w:t xml:space="preserve">. </w:t>
      </w:r>
      <w:r w:rsidRPr="00D202C0">
        <w:t>На слизистой оболочке полости рта на гиперемированном фоне</w:t>
      </w:r>
      <w:r w:rsidR="00D202C0" w:rsidRPr="00D202C0">
        <w:t xml:space="preserve"> - </w:t>
      </w:r>
      <w:r w:rsidRPr="00D202C0">
        <w:t>точечные кровоизлияния</w:t>
      </w:r>
      <w:r w:rsidR="00D202C0" w:rsidRPr="00D202C0">
        <w:t xml:space="preserve">. </w:t>
      </w:r>
      <w:r w:rsidRPr="00D202C0">
        <w:t>Язык обложен сероватым налетом</w:t>
      </w:r>
      <w:r w:rsidR="00D202C0" w:rsidRPr="00D202C0">
        <w:t xml:space="preserve">. </w:t>
      </w:r>
      <w:r w:rsidRPr="00D202C0">
        <w:t>Характерным признаком любой формы туляремии является увеличение различных лимфатических узлов, размеры которых могут быть от горошины до лесного и даже грецкого ореха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В начальном периоде болезни выявляется брадикардия, гипотония</w:t>
      </w:r>
      <w:r w:rsidR="00D202C0" w:rsidRPr="00D202C0">
        <w:t xml:space="preserve">. </w:t>
      </w:r>
      <w:r w:rsidRPr="00D202C0">
        <w:t>Катаральные явления, как правило, отсутствуют и только к 3</w:t>
      </w:r>
      <w:r w:rsidR="00D202C0" w:rsidRPr="00D202C0">
        <w:t>-</w:t>
      </w:r>
      <w:r w:rsidRPr="00D202C0">
        <w:t>5-му дню болезни появляются жалобы на сухой кашель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Боли в животе наблюдаются в тех случаях, когда имеет место значительное увеличение мезентериальных лимфатических узлов</w:t>
      </w:r>
      <w:r w:rsidR="00D202C0" w:rsidRPr="00D202C0">
        <w:t xml:space="preserve">. </w:t>
      </w:r>
      <w:r w:rsidRPr="00D202C0">
        <w:t>Печень увеличена и может прощупываться уже со 2-го дня болезни, селезенка пальпируется с 6</w:t>
      </w:r>
      <w:r w:rsidR="00D202C0" w:rsidRPr="00D202C0">
        <w:t>-</w:t>
      </w:r>
      <w:r w:rsidRPr="00D202C0">
        <w:t>9-го дня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Длительность лихорадки, которая носит ремиттирующий или интермиттирующий характер колеблется в широких пределах</w:t>
      </w:r>
      <w:r w:rsidR="00D202C0" w:rsidRPr="00D202C0">
        <w:t xml:space="preserve"> - </w:t>
      </w:r>
      <w:r w:rsidRPr="00D202C0">
        <w:t>от 2 до 73 дней, чаще от 6 до 25</w:t>
      </w:r>
      <w:r w:rsidR="00D202C0" w:rsidRPr="00D202C0">
        <w:t>-</w:t>
      </w:r>
      <w:r w:rsidRPr="00D202C0">
        <w:t>30 дней</w:t>
      </w:r>
      <w:r w:rsidR="00D202C0" w:rsidRPr="00D202C0">
        <w:t xml:space="preserve">; </w:t>
      </w:r>
      <w:r w:rsidRPr="00D202C0">
        <w:t>температура снижается литически</w:t>
      </w:r>
      <w:r w:rsidR="00D202C0" w:rsidRPr="00D202C0">
        <w:t xml:space="preserve">. </w:t>
      </w:r>
      <w:r w:rsidRPr="00D202C0">
        <w:t>У 3</w:t>
      </w:r>
      <w:r w:rsidR="00D202C0" w:rsidRPr="00D202C0">
        <w:t>-</w:t>
      </w:r>
      <w:r w:rsidRPr="00D202C0">
        <w:t>20% больных наблюдаются кожные высыпания эритематозного, папулезного, розеолезного или петехиального характера</w:t>
      </w:r>
      <w:r w:rsidR="00D202C0" w:rsidRPr="00D202C0">
        <w:t xml:space="preserve">. </w:t>
      </w:r>
      <w:r w:rsidRPr="00D202C0">
        <w:t>Сыпь носит аллергический характер и наблюдается у лиц с затяжной формой болезни</w:t>
      </w:r>
      <w:r w:rsidR="00D202C0" w:rsidRPr="00D202C0">
        <w:t xml:space="preserve">. </w:t>
      </w:r>
      <w:r w:rsidRPr="00D202C0">
        <w:t>Элементы нередко располагаются симметрично, но могут иметь разнообразную локализацию</w:t>
      </w:r>
      <w:r w:rsidR="00D202C0" w:rsidRPr="00D202C0">
        <w:t xml:space="preserve">. </w:t>
      </w:r>
      <w:r w:rsidRPr="00D202C0">
        <w:t>Сроки появления сыпи</w:t>
      </w:r>
      <w:r w:rsidR="00D202C0" w:rsidRPr="00D202C0">
        <w:t xml:space="preserve"> - </w:t>
      </w:r>
      <w:r w:rsidRPr="00D202C0">
        <w:t>от 3 до 35 дня, держится она 8</w:t>
      </w:r>
      <w:r w:rsidR="00D202C0" w:rsidRPr="00D202C0">
        <w:t>-</w:t>
      </w:r>
      <w:r w:rsidRPr="00D202C0">
        <w:t>12 дней</w:t>
      </w:r>
      <w:r w:rsidR="00D202C0" w:rsidRPr="00D202C0">
        <w:t xml:space="preserve">. </w:t>
      </w:r>
      <w:r w:rsidRPr="00D202C0">
        <w:t>После исчезновения сыпи наблюдается пластинчатое или пластинчато-отрубевидное шелушение и пигментация</w:t>
      </w:r>
      <w:r w:rsidR="00D202C0" w:rsidRPr="00D202C0">
        <w:t xml:space="preserve">. </w:t>
      </w:r>
      <w:r w:rsidRPr="00D202C0">
        <w:t>Возможны повторные подсыпания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В первые дни болезни количество лейкоцитов уменьшено или нормально, реже слегка повышено, СОЭ умеренно повышена</w:t>
      </w:r>
      <w:r w:rsidR="00D202C0" w:rsidRPr="00D202C0">
        <w:t xml:space="preserve">. </w:t>
      </w:r>
      <w:r w:rsidRPr="00D202C0">
        <w:t>В дальнейшем лейкоцитоз нарастает и достигает значительных цифр, нарастает также СОЭ</w:t>
      </w:r>
      <w:r w:rsidR="00D202C0" w:rsidRPr="00D202C0">
        <w:t xml:space="preserve">. </w:t>
      </w:r>
      <w:r w:rsidRPr="00D202C0">
        <w:t>На высоте болезни наблюдается палочкоядерный сдвиг, в токсическая зернистость в нейтрофилах, в 3</w:t>
      </w:r>
      <w:r w:rsidR="00D202C0" w:rsidRPr="00D202C0">
        <w:t>-</w:t>
      </w:r>
      <w:r w:rsidRPr="00D202C0">
        <w:t>4 раза увеличивается1 количество моноцитов, число эозинофилов уменьшено, а в тяжелых случаях они отсутствуют</w:t>
      </w:r>
      <w:r w:rsidR="00D202C0" w:rsidRPr="00D202C0">
        <w:t xml:space="preserve">. </w:t>
      </w:r>
      <w:r w:rsidRPr="00D202C0">
        <w:t>С первых дней болезни обнаруживаются клетки раздражения Тюрка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Поражение почек неглубокое</w:t>
      </w:r>
      <w:r w:rsidR="00D202C0" w:rsidRPr="00D202C0">
        <w:t xml:space="preserve">. </w:t>
      </w:r>
      <w:r w:rsidRPr="00D202C0">
        <w:t>В анализах мочи на высоте заболевания наблюдается незначительная альбуминурия, цилиндрурия и гематурия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Клиническая классификация туляремии утверждена в 1950 г</w:t>
      </w:r>
      <w:r w:rsidR="00D202C0" w:rsidRPr="00D202C0">
        <w:t xml:space="preserve">. </w:t>
      </w:r>
      <w:r w:rsidRPr="00D202C0">
        <w:t>Министерством</w:t>
      </w:r>
      <w:r w:rsidR="00D202C0" w:rsidRPr="00D202C0">
        <w:t xml:space="preserve"> </w:t>
      </w:r>
      <w:r w:rsidRPr="00D202C0">
        <w:t>здравоохранения</w:t>
      </w:r>
      <w:r w:rsidR="00D202C0" w:rsidRPr="00D202C0">
        <w:t xml:space="preserve"> </w:t>
      </w:r>
      <w:r w:rsidRPr="00D202C0">
        <w:t>СССР</w:t>
      </w:r>
      <w:r w:rsidR="00D202C0" w:rsidRPr="00D202C0">
        <w:t xml:space="preserve"> </w:t>
      </w:r>
      <w:r w:rsidRPr="00D202C0">
        <w:t>и</w:t>
      </w:r>
      <w:r w:rsidR="00D202C0" w:rsidRPr="00D202C0">
        <w:t xml:space="preserve"> </w:t>
      </w:r>
      <w:r w:rsidRPr="00D202C0">
        <w:t>представляется</w:t>
      </w:r>
      <w:r w:rsidR="00D202C0" w:rsidRPr="00D202C0">
        <w:t xml:space="preserve"> </w:t>
      </w:r>
      <w:r w:rsidRPr="00D202C0">
        <w:t>следующей</w:t>
      </w:r>
      <w:r w:rsidR="00D202C0" w:rsidRPr="00D202C0">
        <w:t xml:space="preserve">: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rPr>
          <w:lang w:val="en-US"/>
        </w:rPr>
        <w:t>I</w:t>
      </w:r>
      <w:r w:rsidR="00D202C0" w:rsidRPr="00D202C0">
        <w:t xml:space="preserve">. </w:t>
      </w:r>
      <w:r w:rsidRPr="00D202C0">
        <w:t>По локализации процесса</w:t>
      </w:r>
      <w:r w:rsidR="00D202C0">
        <w:t xml:space="preserve">.А. </w:t>
      </w:r>
      <w:r w:rsidRPr="00D202C0">
        <w:t>Туляремия с поражением кожи, слизистых оболочек и лимфатических узлов</w:t>
      </w:r>
      <w:r w:rsidR="00D202C0" w:rsidRPr="00D202C0">
        <w:t xml:space="preserve">: </w:t>
      </w:r>
      <w:r w:rsidRPr="00D202C0">
        <w:t>1</w:t>
      </w:r>
      <w:r w:rsidR="00D202C0" w:rsidRPr="00D202C0">
        <w:t xml:space="preserve">) </w:t>
      </w:r>
      <w:r w:rsidRPr="00D202C0">
        <w:t>бубонная</w:t>
      </w:r>
      <w:r w:rsidR="00D202C0" w:rsidRPr="00D202C0">
        <w:t xml:space="preserve">; </w:t>
      </w:r>
      <w:r w:rsidRPr="00D202C0">
        <w:t>2</w:t>
      </w:r>
      <w:r w:rsidR="00D202C0" w:rsidRPr="00D202C0">
        <w:t xml:space="preserve">) </w:t>
      </w:r>
      <w:r w:rsidRPr="00D202C0">
        <w:t>язвенно-бубонная</w:t>
      </w:r>
      <w:r w:rsidR="00D202C0" w:rsidRPr="00D202C0">
        <w:t xml:space="preserve">; </w:t>
      </w:r>
      <w:r w:rsidRPr="00D202C0">
        <w:t>3</w:t>
      </w:r>
      <w:r w:rsidR="00D202C0" w:rsidRPr="00D202C0">
        <w:t xml:space="preserve">) </w:t>
      </w:r>
      <w:r w:rsidRPr="00D202C0">
        <w:t>глазная</w:t>
      </w:r>
      <w:r w:rsidR="00D202C0" w:rsidRPr="00D202C0">
        <w:t xml:space="preserve">; </w:t>
      </w:r>
      <w:r w:rsidRPr="00D202C0">
        <w:t>4</w:t>
      </w:r>
      <w:r w:rsidR="00D202C0" w:rsidRPr="00D202C0">
        <w:t xml:space="preserve">) </w:t>
      </w:r>
      <w:r w:rsidRPr="00D202C0">
        <w:t>ангинозно-бубонная</w:t>
      </w:r>
      <w:r w:rsidR="00D202C0" w:rsidRPr="00D202C0">
        <w:t xml:space="preserve">; </w:t>
      </w:r>
      <w:r w:rsidRPr="00D202C0">
        <w:t>5</w:t>
      </w:r>
      <w:r w:rsidR="00D202C0" w:rsidRPr="00D202C0">
        <w:t xml:space="preserve">) </w:t>
      </w:r>
      <w:r w:rsidRPr="00D202C0">
        <w:t>с другими поражениями наружных покровов</w:t>
      </w:r>
      <w:r w:rsidR="00D202C0">
        <w:t xml:space="preserve">.Б. </w:t>
      </w:r>
      <w:r w:rsidRPr="00D202C0">
        <w:t>Туляремия с преимущественным поражением внутренних органов</w:t>
      </w:r>
      <w:r w:rsidR="00D202C0" w:rsidRPr="00D202C0">
        <w:t xml:space="preserve">: </w:t>
      </w:r>
      <w:r w:rsidRPr="00D202C0">
        <w:t>1</w:t>
      </w:r>
      <w:r w:rsidR="00D202C0" w:rsidRPr="00D202C0">
        <w:t xml:space="preserve">) </w:t>
      </w:r>
      <w:r w:rsidRPr="00D202C0">
        <w:t>дыхательных путей</w:t>
      </w:r>
      <w:r w:rsidR="00D202C0" w:rsidRPr="00D202C0">
        <w:t xml:space="preserve">; </w:t>
      </w:r>
      <w:r w:rsidRPr="00D202C0">
        <w:t>2</w:t>
      </w:r>
      <w:r w:rsidR="00D202C0" w:rsidRPr="00D202C0">
        <w:t xml:space="preserve">) </w:t>
      </w:r>
      <w:r w:rsidRPr="00D202C0">
        <w:t>желудочнокишечного тракта</w:t>
      </w:r>
      <w:r w:rsidR="00D202C0" w:rsidRPr="00D202C0">
        <w:t xml:space="preserve">; </w:t>
      </w:r>
      <w:r w:rsidRPr="00D202C0">
        <w:t>3</w:t>
      </w:r>
      <w:r w:rsidR="00D202C0" w:rsidRPr="00D202C0">
        <w:t xml:space="preserve">) </w:t>
      </w:r>
      <w:r w:rsidRPr="00D202C0">
        <w:t>других внутренних органов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П</w:t>
      </w:r>
      <w:r w:rsidR="00D202C0" w:rsidRPr="00D202C0">
        <w:t xml:space="preserve">. </w:t>
      </w:r>
      <w:r w:rsidRPr="00D202C0">
        <w:t>По длительности течения</w:t>
      </w:r>
      <w:r w:rsidR="00D202C0" w:rsidRPr="00D202C0">
        <w:t xml:space="preserve">: </w:t>
      </w:r>
      <w:r w:rsidRPr="00D202C0">
        <w:t>1</w:t>
      </w:r>
      <w:r w:rsidR="00D202C0" w:rsidRPr="00D202C0">
        <w:t xml:space="preserve">) </w:t>
      </w:r>
      <w:r w:rsidRPr="00D202C0">
        <w:t>острая</w:t>
      </w:r>
      <w:r w:rsidR="00D202C0" w:rsidRPr="00D202C0">
        <w:t xml:space="preserve">; </w:t>
      </w:r>
      <w:r w:rsidRPr="00D202C0">
        <w:t>2</w:t>
      </w:r>
      <w:r w:rsidR="00D202C0" w:rsidRPr="00D202C0">
        <w:t xml:space="preserve">) </w:t>
      </w:r>
      <w:r w:rsidRPr="00D202C0">
        <w:t>затяжная</w:t>
      </w:r>
      <w:r w:rsidR="00D202C0" w:rsidRPr="00D202C0">
        <w:t xml:space="preserve">; </w:t>
      </w:r>
      <w:r w:rsidRPr="00D202C0">
        <w:t>3</w:t>
      </w:r>
      <w:r w:rsidR="00D202C0" w:rsidRPr="00D202C0">
        <w:t xml:space="preserve">) </w:t>
      </w:r>
      <w:r w:rsidRPr="00D202C0">
        <w:t>рецидивирующая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rPr>
          <w:lang w:val="en-US"/>
        </w:rPr>
        <w:t>III</w:t>
      </w:r>
      <w:r w:rsidR="00D202C0" w:rsidRPr="00D202C0">
        <w:t xml:space="preserve">. </w:t>
      </w:r>
      <w:r w:rsidRPr="00D202C0">
        <w:t>По тяжести процесса</w:t>
      </w:r>
      <w:r w:rsidR="00D202C0" w:rsidRPr="00D202C0">
        <w:t xml:space="preserve">: </w:t>
      </w:r>
      <w:r w:rsidRPr="00D202C0">
        <w:t>1</w:t>
      </w:r>
      <w:r w:rsidR="00D202C0" w:rsidRPr="00D202C0">
        <w:t xml:space="preserve">) </w:t>
      </w:r>
      <w:r w:rsidRPr="00D202C0">
        <w:t>легкая</w:t>
      </w:r>
      <w:r w:rsidR="00D202C0" w:rsidRPr="00D202C0">
        <w:t xml:space="preserve">; </w:t>
      </w:r>
      <w:r w:rsidRPr="00D202C0">
        <w:t>2</w:t>
      </w:r>
      <w:r w:rsidR="00D202C0" w:rsidRPr="00D202C0">
        <w:t xml:space="preserve">) </w:t>
      </w:r>
      <w:r w:rsidRPr="00D202C0">
        <w:t>средней тяжести</w:t>
      </w:r>
      <w:r w:rsidR="00D202C0" w:rsidRPr="00D202C0">
        <w:t xml:space="preserve">; </w:t>
      </w:r>
      <w:r w:rsidRPr="00D202C0">
        <w:t>3</w:t>
      </w:r>
      <w:r w:rsidR="00D202C0" w:rsidRPr="00D202C0">
        <w:t xml:space="preserve">) </w:t>
      </w:r>
      <w:r w:rsidRPr="00D202C0">
        <w:t>тяжелая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При бубонной форме возбудитель туляремии проникает через кожу, не оставляя на ней следа</w:t>
      </w:r>
      <w:r w:rsidR="00D202C0" w:rsidRPr="00D202C0">
        <w:t xml:space="preserve">. </w:t>
      </w:r>
      <w:r w:rsidRPr="00D202C0">
        <w:t>Через 2</w:t>
      </w:r>
      <w:r w:rsidR="00D202C0" w:rsidRPr="00D202C0">
        <w:t>-</w:t>
      </w:r>
      <w:r w:rsidRPr="00D202C0">
        <w:t>3 дня от начала болезни развивается регионарный лимфаденит</w:t>
      </w:r>
      <w:r w:rsidR="00D202C0" w:rsidRPr="00D202C0">
        <w:t xml:space="preserve">. </w:t>
      </w:r>
      <w:r w:rsidRPr="00D202C0">
        <w:t>Бубоны мало болезненны, имеют четкие контуры, величина их от 1 до 5 см</w:t>
      </w:r>
      <w:r w:rsidR="00D202C0" w:rsidRPr="00D202C0">
        <w:t xml:space="preserve">. </w:t>
      </w:r>
      <w:r w:rsidRPr="00D202C0">
        <w:t>Варианты исхода бубона различны</w:t>
      </w:r>
      <w:r w:rsidR="00D202C0" w:rsidRPr="00D202C0">
        <w:t xml:space="preserve">: </w:t>
      </w:r>
      <w:r w:rsidRPr="00D202C0">
        <w:t>в 30</w:t>
      </w:r>
      <w:r w:rsidR="00D202C0" w:rsidRPr="00D202C0">
        <w:t>-</w:t>
      </w:r>
      <w:r w:rsidRPr="00D202C0">
        <w:t>50% случаев через 2</w:t>
      </w:r>
      <w:r w:rsidR="00D202C0" w:rsidRPr="00D202C0">
        <w:t>-</w:t>
      </w:r>
      <w:r w:rsidRPr="00D202C0">
        <w:t>4 нед происходит размягчение, а затем вскрытие бубона с выделением густого сливкообразного гноя</w:t>
      </w:r>
      <w:r w:rsidR="00D202C0" w:rsidRPr="00D202C0">
        <w:t xml:space="preserve">; </w:t>
      </w:r>
      <w:r w:rsidRPr="00D202C0">
        <w:t>в ряде случаев наступает полное рассасывание бубона или склерозирование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Язвенно-бубонная форма характеризуется наличием на месте входных ворот первичного аффекта, который в течение 6</w:t>
      </w:r>
      <w:r w:rsidR="00D202C0" w:rsidRPr="00D202C0">
        <w:t>-</w:t>
      </w:r>
      <w:r w:rsidRPr="00D202C0">
        <w:t>8 дней претерпевает морфологические изменения от пятна, папулы, везикулы до неглубокой язвы с одновременным развитием регионарного лимфаденита (бубон</w:t>
      </w:r>
      <w:r w:rsidR="00D202C0" w:rsidRPr="00D202C0">
        <w:t xml:space="preserve">). </w:t>
      </w:r>
      <w:r w:rsidRPr="00D202C0">
        <w:t>Эта форма чаще наблюдается при трансмиссивном заражении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Глазо-бубонная форма встречается в 1</w:t>
      </w:r>
      <w:r w:rsidR="00D202C0" w:rsidRPr="00D202C0">
        <w:t>-</w:t>
      </w:r>
      <w:r w:rsidRPr="00D202C0">
        <w:t>2% случаев и характеризуется фолликулярными разрастаниями желтого цвета размером от булавочной головки до просяного зерна на конънктиве одного глаза, в ряде случаев возможен дакриоцистит</w:t>
      </w:r>
      <w:r w:rsidR="00D202C0" w:rsidRPr="00D202C0">
        <w:t xml:space="preserve">. </w:t>
      </w:r>
      <w:r w:rsidRPr="00D202C0">
        <w:t>Бубон развивается в околоушной или подчелюстной областях</w:t>
      </w:r>
      <w:r w:rsidR="00D202C0" w:rsidRPr="00D202C0">
        <w:t xml:space="preserve">. </w:t>
      </w:r>
      <w:r w:rsidRPr="00D202C0">
        <w:t>Течение болезни длительное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Для ангинозно-бубонной формы характерен алиментарный механизм заражения</w:t>
      </w:r>
      <w:r w:rsidR="00D202C0" w:rsidRPr="00D202C0">
        <w:t xml:space="preserve">. </w:t>
      </w:r>
      <w:r w:rsidRPr="00D202C0">
        <w:t>Первичный аффект локализуется на слизистой оболочке миндалин, реже неба, глотки и слизистой оболочки полости рта и появляется на 4</w:t>
      </w:r>
      <w:r w:rsidR="00D202C0" w:rsidRPr="00D202C0">
        <w:t>-</w:t>
      </w:r>
      <w:r w:rsidRPr="00D202C0">
        <w:t>5-й день болезни</w:t>
      </w:r>
      <w:r w:rsidR="00D202C0" w:rsidRPr="00D202C0">
        <w:t xml:space="preserve">. </w:t>
      </w:r>
      <w:r w:rsidRPr="00D202C0">
        <w:t>Тонзиллит может быть некротически-язвенным, в легких случаях катаральным, чаще односторонним</w:t>
      </w:r>
      <w:r w:rsidR="00D202C0" w:rsidRPr="00D202C0">
        <w:t xml:space="preserve">. </w:t>
      </w:r>
      <w:r w:rsidRPr="00D202C0">
        <w:t>Язвы глубокие, заживают медленно</w:t>
      </w:r>
      <w:r w:rsidR="00D202C0" w:rsidRPr="00D202C0">
        <w:t xml:space="preserve">. </w:t>
      </w:r>
      <w:r w:rsidRPr="00D202C0">
        <w:t>Лимфадениты (тонзиллярные, подчелюстные и шейные</w:t>
      </w:r>
      <w:r w:rsidR="00D202C0" w:rsidRPr="00D202C0">
        <w:t xml:space="preserve">) </w:t>
      </w:r>
      <w:r w:rsidRPr="00D202C0">
        <w:t>появляются одновременно с ангиной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Поражение дыхательных путей (легочную форму туляремии</w:t>
      </w:r>
      <w:r w:rsidR="00D202C0" w:rsidRPr="00D202C0">
        <w:t xml:space="preserve">) </w:t>
      </w:r>
      <w:r w:rsidRPr="00D202C0">
        <w:t>впервые выделил Г</w:t>
      </w:r>
      <w:r w:rsidR="00D202C0">
        <w:t xml:space="preserve">.П. </w:t>
      </w:r>
      <w:r w:rsidRPr="00D202C0">
        <w:t>Руднев</w:t>
      </w:r>
      <w:r w:rsidR="00D202C0" w:rsidRPr="00D202C0">
        <w:t xml:space="preserve">. </w:t>
      </w:r>
      <w:r w:rsidRPr="00D202C0">
        <w:t>Путь заражения аспирационный</w:t>
      </w:r>
      <w:r w:rsidR="00D202C0" w:rsidRPr="00D202C0">
        <w:t xml:space="preserve">. </w:t>
      </w:r>
      <w:r w:rsidRPr="00D202C0">
        <w:t>Болезнь регистрируется в осенне-зимний сезон у сельскохозяйственных рабочих при обмолоте длительно лежавшего в поле зерна</w:t>
      </w:r>
      <w:r w:rsidR="00D202C0" w:rsidRPr="00D202C0">
        <w:t xml:space="preserve">. </w:t>
      </w:r>
      <w:r w:rsidRPr="00D202C0">
        <w:t>В этих случаях чаще речь идет о первичной легочной форме туляремии, которая может протекать по пневмоническому и бронхотическому вариантам</w:t>
      </w:r>
      <w:r w:rsidR="00D202C0" w:rsidRPr="00D202C0">
        <w:t xml:space="preserve">. </w:t>
      </w:r>
      <w:r w:rsidRPr="00D202C0">
        <w:t>При пневмоническом варианте, как и при других формах, болезнь начинается остро, с озноба и высокой температуры</w:t>
      </w:r>
      <w:r w:rsidR="00D202C0" w:rsidRPr="00D202C0">
        <w:t xml:space="preserve">. </w:t>
      </w:r>
      <w:r w:rsidRPr="00D202C0">
        <w:t>Лихорадка неправильного типа, с потливостью</w:t>
      </w:r>
      <w:r w:rsidR="00D202C0" w:rsidRPr="00D202C0">
        <w:t xml:space="preserve">. </w:t>
      </w:r>
      <w:r w:rsidRPr="00D202C0">
        <w:t>Некоторые больные жалуются на боль в груди и кашель, который может быть сухим, реже продуктивным со слизисто-гнойной, а иногда кровянистой мокротой</w:t>
      </w:r>
      <w:r w:rsidR="00D202C0" w:rsidRPr="00D202C0">
        <w:t xml:space="preserve">. </w:t>
      </w:r>
      <w:r w:rsidRPr="00D202C0">
        <w:t>Физикальные изменения в легких появляются поздно</w:t>
      </w:r>
      <w:r w:rsidR="00D202C0" w:rsidRPr="00D202C0">
        <w:t xml:space="preserve">. </w:t>
      </w:r>
      <w:r w:rsidRPr="00D202C0">
        <w:t>Объясняется это тем, что воспалительный процесс начинается в корне легкого, внутри и вокруг бронхов, распространяясь затем к периферии</w:t>
      </w:r>
      <w:r w:rsidR="00D202C0" w:rsidRPr="00D202C0">
        <w:t xml:space="preserve">. </w:t>
      </w:r>
      <w:r w:rsidRPr="00D202C0">
        <w:t>Увеличение периферических лимфатических узлов для этой формы болезни нехарактерно</w:t>
      </w:r>
      <w:r w:rsidR="00D202C0" w:rsidRPr="00D202C0">
        <w:t xml:space="preserve">. </w:t>
      </w:r>
      <w:r w:rsidRPr="00D202C0">
        <w:t>Ведущее значение в диагностике принадлежит рентгенологическому исследованию</w:t>
      </w:r>
      <w:r w:rsidR="00D202C0" w:rsidRPr="00D202C0">
        <w:t xml:space="preserve">. </w:t>
      </w:r>
      <w:r w:rsidRPr="00D202C0">
        <w:t>При этом обнаруживаются увеличенные прикорневые, паратрахеальные и медиастинальные лимфатические узлы в первом и втором косых положениях, но не ранее 7-го дня болезни</w:t>
      </w:r>
      <w:r w:rsidR="00D202C0" w:rsidRPr="00D202C0">
        <w:t xml:space="preserve">. </w:t>
      </w:r>
      <w:r w:rsidRPr="00D202C0">
        <w:t>На фоне усиленного легочного рисунка выявляются воспалительные изменения легочной ткани очагового, сегментарного, лобарного или диссеминированного характера</w:t>
      </w:r>
      <w:r w:rsidR="00D202C0" w:rsidRPr="00D202C0">
        <w:t xml:space="preserve">. </w:t>
      </w:r>
      <w:r w:rsidRPr="00D202C0">
        <w:t xml:space="preserve">Течение болезни тяжелое и затяжное, до 2 мес и более, с наклонностью к рецидивам и развитию специфических осложнений (абсцессы, бронхоэктазы, плевриты и </w:t>
      </w:r>
      <w:r w:rsidR="00D202C0" w:rsidRPr="00D202C0">
        <w:t xml:space="preserve">т.д.).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Бронхотический, или гриппоподобный, вариант отличается легким течением</w:t>
      </w:r>
      <w:r w:rsidR="00D202C0" w:rsidRPr="00D202C0">
        <w:t xml:space="preserve">: </w:t>
      </w:r>
      <w:r w:rsidRPr="00D202C0">
        <w:t>температура субфебрильная, самочувствие больных не нарушается</w:t>
      </w:r>
      <w:r w:rsidR="00D202C0" w:rsidRPr="00D202C0">
        <w:t xml:space="preserve">. </w:t>
      </w:r>
      <w:r w:rsidRPr="00D202C0">
        <w:t>Характерны загрудинные боли, сухой кашель, рассеянные сухие хрипы в легких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При любой форме туляремии возможно поражение легких и развитие вторичной пневмонии, как осложнения болезни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Поражение желудочнокишечного тракта</w:t>
      </w:r>
      <w:r w:rsidR="00D202C0" w:rsidRPr="00D202C0">
        <w:t xml:space="preserve">. </w:t>
      </w:r>
      <w:r w:rsidRPr="00D202C0">
        <w:t>При этой форме болезни на первый план выступает поражение лимфатических узлов с развитием бубона по ходу желудочно-кишечного тракта</w:t>
      </w:r>
      <w:r w:rsidR="00D202C0" w:rsidRPr="00D202C0">
        <w:t xml:space="preserve">. </w:t>
      </w:r>
      <w:r w:rsidRPr="00D202C0">
        <w:t>Клинически эта форма болезни характеризуется головной болью, болями в конечностях</w:t>
      </w:r>
      <w:r w:rsidR="00D202C0" w:rsidRPr="00D202C0">
        <w:t xml:space="preserve">. </w:t>
      </w:r>
      <w:r w:rsidRPr="00D202C0">
        <w:t>Температура высокая, с небольшими ремиссиями</w:t>
      </w:r>
      <w:r w:rsidR="00D202C0" w:rsidRPr="00D202C0">
        <w:t xml:space="preserve">. </w:t>
      </w:r>
      <w:r w:rsidRPr="00D202C0">
        <w:t>Печень и селезенка увеличены</w:t>
      </w:r>
      <w:r w:rsidR="00D202C0" w:rsidRPr="00D202C0">
        <w:t xml:space="preserve">. </w:t>
      </w:r>
      <w:r w:rsidRPr="00D202C0">
        <w:t>Часто наблюдаются диспепсические явления</w:t>
      </w:r>
      <w:r w:rsidR="00D202C0" w:rsidRPr="00D202C0">
        <w:t xml:space="preserve">: </w:t>
      </w:r>
      <w:r w:rsidRPr="00D202C0">
        <w:t>тошнота, рвота, боль в животе, метеоризм, задержка стула, а иногда понос</w:t>
      </w:r>
      <w:r w:rsidR="00D202C0" w:rsidRPr="00D202C0">
        <w:t xml:space="preserve">. </w:t>
      </w:r>
      <w:r w:rsidRPr="00D202C0">
        <w:t>Боль в животе может быть интенсивной и ошибочно принимается за «острый» живот</w:t>
      </w:r>
      <w:r w:rsidR="00D202C0" w:rsidRPr="00D202C0">
        <w:t xml:space="preserve">. </w:t>
      </w:r>
      <w:r w:rsidRPr="00D202C0">
        <w:t>В некоторых случах пальпируются увеличенные брыжеечные лимфатические узлы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Генерализованная форма протекает по типу общей инфекции с выраженным токсикозом, иногда потерей сознания и бредом, адинамией, сильной головной болью, мышечными болями, полным отсутствием аппетита</w:t>
      </w:r>
      <w:r w:rsidR="00D202C0" w:rsidRPr="00D202C0">
        <w:t xml:space="preserve">. </w:t>
      </w:r>
      <w:r w:rsidRPr="00D202C0">
        <w:t>Лихорадка волнообразного характера держится до 3 нед и более</w:t>
      </w:r>
      <w:r w:rsidR="00D202C0" w:rsidRPr="00D202C0">
        <w:t xml:space="preserve">. </w:t>
      </w:r>
      <w:r w:rsidRPr="00D202C0">
        <w:t>Часто наблюдаются высыпания на коже</w:t>
      </w:r>
      <w:r w:rsidR="00D202C0" w:rsidRPr="00D202C0">
        <w:t xml:space="preserve">. </w:t>
      </w:r>
      <w:r w:rsidRPr="00D202C0">
        <w:t>Печень и селезенка увеличены</w:t>
      </w:r>
      <w:r w:rsidR="00D202C0" w:rsidRPr="00D202C0">
        <w:t xml:space="preserve">. </w:t>
      </w:r>
      <w:r w:rsidRPr="00D202C0">
        <w:t>Выздоровление наступает медленно</w:t>
      </w:r>
      <w:r w:rsidR="00D202C0" w:rsidRPr="00D202C0">
        <w:t xml:space="preserve">. </w:t>
      </w:r>
      <w:r w:rsidRPr="00D202C0">
        <w:t>Первичный аффект и регионарный лимфаденит при этой форме болезни выявить не удается</w:t>
      </w:r>
      <w:r w:rsidR="00D202C0" w:rsidRPr="00D202C0">
        <w:t xml:space="preserve">. </w:t>
      </w:r>
    </w:p>
    <w:p w:rsidR="00496862" w:rsidRPr="00D202C0" w:rsidRDefault="007826B4" w:rsidP="00D202C0">
      <w:pPr>
        <w:widowControl w:val="0"/>
        <w:autoSpaceDE w:val="0"/>
        <w:autoSpaceDN w:val="0"/>
        <w:adjustRightInd w:val="0"/>
      </w:pPr>
      <w:bookmarkStart w:id="6" w:name="_Toc166327467"/>
      <w:r w:rsidRPr="00D202C0">
        <w:t>Осложнения</w:t>
      </w:r>
      <w:bookmarkEnd w:id="6"/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В течении болезни могут наблюдаться специфические осложнения (вторичная туляремийная пневмония, перитонит, перикардит, вторичный туляремийный менингит и менингоэнцефалит</w:t>
      </w:r>
      <w:r w:rsidR="00D202C0" w:rsidRPr="00D202C0">
        <w:t>),</w:t>
      </w:r>
      <w:r w:rsidRPr="00D202C0">
        <w:t xml:space="preserve"> а также абсцессы, гангрена легких и др</w:t>
      </w:r>
      <w:r w:rsidR="00D202C0" w:rsidRPr="00D202C0">
        <w:t>.,</w:t>
      </w:r>
      <w:r w:rsidRPr="00D202C0">
        <w:t xml:space="preserve"> что обусловлено вторичной бактериальной флорой</w:t>
      </w:r>
      <w:r w:rsidR="00D202C0" w:rsidRPr="00D202C0">
        <w:t xml:space="preserve">. </w:t>
      </w:r>
    </w:p>
    <w:p w:rsidR="002645EB" w:rsidRDefault="002645EB" w:rsidP="00D202C0">
      <w:pPr>
        <w:widowControl w:val="0"/>
        <w:autoSpaceDE w:val="0"/>
        <w:autoSpaceDN w:val="0"/>
        <w:adjustRightInd w:val="0"/>
      </w:pPr>
      <w:bookmarkStart w:id="7" w:name="_Toc166327468"/>
    </w:p>
    <w:p w:rsidR="00496862" w:rsidRPr="00D202C0" w:rsidRDefault="007826B4" w:rsidP="002645EB">
      <w:pPr>
        <w:pStyle w:val="1"/>
      </w:pPr>
      <w:bookmarkStart w:id="8" w:name="_Toc223384273"/>
      <w:r w:rsidRPr="00D202C0">
        <w:t>Диагностика и дифференциальная диагностика</w:t>
      </w:r>
      <w:bookmarkEnd w:id="7"/>
      <w:bookmarkEnd w:id="8"/>
      <w:r w:rsidRPr="00D202C0">
        <w:t xml:space="preserve"> </w:t>
      </w:r>
    </w:p>
    <w:p w:rsidR="002645EB" w:rsidRDefault="002645EB" w:rsidP="00D202C0">
      <w:pPr>
        <w:widowControl w:val="0"/>
        <w:autoSpaceDE w:val="0"/>
        <w:autoSpaceDN w:val="0"/>
        <w:adjustRightInd w:val="0"/>
      </w:pP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Диагностика туляремии при спорадической заболеваемости из-за полиморфизма клинических симптомов и разнообразной локализации болезненного процесса вызывает затруднения</w:t>
      </w:r>
      <w:r w:rsidR="00D202C0" w:rsidRPr="00D202C0">
        <w:t xml:space="preserve">. </w:t>
      </w:r>
      <w:r w:rsidRPr="00D202C0">
        <w:t xml:space="preserve">Диагностические ошибки чаще возникают в начальном периоде болезни, когда туляремию принимают за грипп, малярию, брюшной или сыпной тиф, пневмонию и </w:t>
      </w:r>
      <w:r w:rsidR="00D202C0" w:rsidRPr="00D202C0">
        <w:t xml:space="preserve">т.д. </w:t>
      </w:r>
      <w:r w:rsidRPr="00D202C0">
        <w:t>В дальнейшем в зависимости от клинических проявлений туляремия может быть смешана с дифтерией, ангиной Венсана, неспецифическим или туберкулезным лимфаденитом, бубонной формой чумы, сибирской язвой, бруцеллезом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Генерализованную или абдоминальную форму туляремии необходимо дифференцировать с брюшным и сыпным тифами, а также с бруцеллезом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Лабораторная диагностика туляремии у больных основывается на кожно-аллергической пробе и серологических реакциях</w:t>
      </w:r>
      <w:r w:rsidR="00D202C0" w:rsidRPr="00D202C0">
        <w:t xml:space="preserve">. </w:t>
      </w:r>
      <w:r w:rsidRPr="00D202C0">
        <w:t>Бактериологическая диагностика (биологический метод</w:t>
      </w:r>
      <w:r w:rsidR="00D202C0" w:rsidRPr="00D202C0">
        <w:t xml:space="preserve">) </w:t>
      </w:r>
      <w:r w:rsidRPr="00D202C0">
        <w:t>доступна лишь специально оснащенным лабораториям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Наиболее распространенным методом серологической диагностики является реакция агглютинации</w:t>
      </w:r>
      <w:r w:rsidR="00D202C0" w:rsidRPr="00D202C0">
        <w:t xml:space="preserve">. </w:t>
      </w:r>
      <w:r w:rsidRPr="00D202C0">
        <w:t>Реакция считается положительной в разведении сыворотки 1</w:t>
      </w:r>
      <w:r w:rsidR="00D202C0" w:rsidRPr="00D202C0">
        <w:t xml:space="preserve">: </w:t>
      </w:r>
      <w:r w:rsidRPr="00D202C0">
        <w:t>100 и выше и становится положительной со 2-й недели болезни</w:t>
      </w:r>
      <w:r w:rsidR="00D202C0" w:rsidRPr="00D202C0">
        <w:t xml:space="preserve">. </w:t>
      </w:r>
      <w:r w:rsidRPr="00D202C0">
        <w:t>Диагностическое значение имеет нарастание титров антител в динамике</w:t>
      </w:r>
      <w:r w:rsidR="00D202C0" w:rsidRPr="00D202C0">
        <w:t xml:space="preserve">. </w:t>
      </w:r>
      <w:r w:rsidRPr="00D202C0">
        <w:t>В сомнительных случаях реакцию агглютинации повторяют 2</w:t>
      </w:r>
      <w:r w:rsidR="00D202C0" w:rsidRPr="00D202C0">
        <w:t>-</w:t>
      </w:r>
      <w:r w:rsidRPr="00D202C0">
        <w:t>3 раза</w:t>
      </w:r>
      <w:r w:rsidR="00D202C0" w:rsidRPr="00D202C0">
        <w:t xml:space="preserve">. </w:t>
      </w:r>
      <w:r w:rsidRPr="00D202C0">
        <w:t>Более чувствительной, однако, является реакция пассивной гемагглютинации, которая становится положительной на 1</w:t>
      </w:r>
      <w:r w:rsidR="00D202C0" w:rsidRPr="00D202C0">
        <w:t>-</w:t>
      </w:r>
      <w:r w:rsidRPr="00D202C0">
        <w:t>2 дня раньше, чем реакция агглютинации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К ускоренным методам ориентировочной серологической диагностики туляремии относится кровяно-капельная реакция агглютинации, но она не отражает динамики нарастания титров антител и не является ранним методом диагностики</w:t>
      </w:r>
      <w:r w:rsidR="00D202C0" w:rsidRPr="00D202C0">
        <w:t xml:space="preserve">. </w:t>
      </w:r>
      <w:r w:rsidRPr="00D202C0">
        <w:t>Агглютинация наступает немедленно при наличии в крови больного агглютининов в диагностическом титре 1</w:t>
      </w:r>
      <w:r w:rsidR="00D202C0" w:rsidRPr="00D202C0">
        <w:t xml:space="preserve">: </w:t>
      </w:r>
      <w:r w:rsidRPr="00D202C0">
        <w:t>100 и выше</w:t>
      </w:r>
      <w:r w:rsidR="00D202C0" w:rsidRPr="00D202C0">
        <w:t xml:space="preserve">. </w:t>
      </w:r>
      <w:r w:rsidRPr="00D202C0">
        <w:t>Позднее наступление агглютинации в течение 2</w:t>
      </w:r>
      <w:r w:rsidR="00D202C0" w:rsidRPr="00D202C0">
        <w:t>-</w:t>
      </w:r>
      <w:r w:rsidRPr="00D202C0">
        <w:t>3 мин сомнительно в диагностическом отношении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В целях ускоренной предварительной ориентировки в диагностике можно использовать микросерореакцию</w:t>
      </w:r>
      <w:r w:rsidR="00D202C0" w:rsidRPr="00D202C0">
        <w:t xml:space="preserve">. </w:t>
      </w:r>
      <w:r w:rsidRPr="00D202C0">
        <w:t>Реакция становится положительной с 9</w:t>
      </w:r>
      <w:r w:rsidR="00D202C0" w:rsidRPr="00D202C0">
        <w:t>-</w:t>
      </w:r>
      <w:r w:rsidRPr="00D202C0">
        <w:t>10-го дня болезни, иногда раньше, если титр антител при объемной агглютинации 1</w:t>
      </w:r>
      <w:r w:rsidR="00D202C0" w:rsidRPr="00D202C0">
        <w:t xml:space="preserve">: </w:t>
      </w:r>
      <w:r w:rsidRPr="00D202C0">
        <w:t>10</w:t>
      </w:r>
      <w:r w:rsidR="00D202C0" w:rsidRPr="00D202C0">
        <w:t>-</w:t>
      </w:r>
      <w:r w:rsidRPr="00D202C0">
        <w:t>1</w:t>
      </w:r>
      <w:r w:rsidR="00D202C0" w:rsidRPr="00D202C0">
        <w:t xml:space="preserve">: </w:t>
      </w:r>
      <w:r w:rsidRPr="00D202C0">
        <w:t>20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Высокоспецифичной является внутрикожная аллергическая реакция на введение аллергена</w:t>
      </w:r>
      <w:r w:rsidR="00D202C0" w:rsidRPr="00D202C0">
        <w:t xml:space="preserve"> - </w:t>
      </w:r>
      <w:r w:rsidRPr="00D202C0">
        <w:t>тулярина, которая становится положительной с 3</w:t>
      </w:r>
      <w:r w:rsidR="00D202C0" w:rsidRPr="00D202C0">
        <w:t>-</w:t>
      </w:r>
      <w:r w:rsidRPr="00D202C0">
        <w:t>5-го дня болезни</w:t>
      </w:r>
      <w:r w:rsidR="00D202C0" w:rsidRPr="00D202C0">
        <w:t xml:space="preserve">. </w:t>
      </w:r>
    </w:p>
    <w:p w:rsidR="00496862" w:rsidRPr="00D202C0" w:rsidRDefault="007826B4" w:rsidP="00D202C0">
      <w:pPr>
        <w:widowControl w:val="0"/>
        <w:autoSpaceDE w:val="0"/>
        <w:autoSpaceDN w:val="0"/>
        <w:adjustRightInd w:val="0"/>
      </w:pPr>
      <w:bookmarkStart w:id="9" w:name="_Toc166327469"/>
      <w:r w:rsidRPr="00D202C0">
        <w:t>Лечение</w:t>
      </w:r>
      <w:bookmarkEnd w:id="9"/>
      <w:r w:rsidR="00591793">
        <w:t>.</w:t>
      </w:r>
      <w:r w:rsidRPr="00D202C0">
        <w:t xml:space="preserve"> </w:t>
      </w:r>
    </w:p>
    <w:p w:rsidR="007826B4" w:rsidRPr="00D202C0" w:rsidRDefault="00496862" w:rsidP="00D202C0">
      <w:pPr>
        <w:widowControl w:val="0"/>
        <w:autoSpaceDE w:val="0"/>
        <w:autoSpaceDN w:val="0"/>
        <w:adjustRightInd w:val="0"/>
      </w:pPr>
      <w:r w:rsidRPr="00D202C0">
        <w:t xml:space="preserve">Лечение </w:t>
      </w:r>
      <w:r w:rsidR="007826B4" w:rsidRPr="00D202C0">
        <w:t>больных туляремией проводится в стационаре</w:t>
      </w:r>
      <w:r w:rsidR="00D202C0" w:rsidRPr="00D202C0">
        <w:t xml:space="preserve">. </w:t>
      </w:r>
      <w:r w:rsidR="007826B4" w:rsidRPr="00D202C0">
        <w:t>Терапия должна быть комплексной и индивидуальной</w:t>
      </w:r>
      <w:r w:rsidR="00D202C0" w:rsidRPr="00D202C0">
        <w:t xml:space="preserve">. </w:t>
      </w:r>
      <w:r w:rsidR="007826B4" w:rsidRPr="00D202C0">
        <w:t>Ведущее место принадлежит антибактериальным препаратам, оказывающим специфическое действие на туляремийные бактерии</w:t>
      </w:r>
      <w:r w:rsidR="00D202C0" w:rsidRPr="00D202C0">
        <w:t xml:space="preserve">: </w:t>
      </w:r>
      <w:r w:rsidR="007826B4" w:rsidRPr="00D202C0">
        <w:t>тетрациклинам, аминогликозидам (неомицин, канамицин</w:t>
      </w:r>
      <w:r w:rsidR="00D202C0" w:rsidRPr="00D202C0">
        <w:t>),</w:t>
      </w:r>
      <w:r w:rsidR="007826B4" w:rsidRPr="00D202C0">
        <w:t xml:space="preserve"> стрептомицину, левомицетину</w:t>
      </w:r>
      <w:r w:rsidR="00D202C0" w:rsidRPr="00D202C0">
        <w:t xml:space="preserve">. </w:t>
      </w:r>
      <w:r w:rsidR="007826B4" w:rsidRPr="00D202C0">
        <w:t>Наиболее эффективны стрептомицин, тетрациклин, левомицетин</w:t>
      </w:r>
      <w:r w:rsidR="00D202C0" w:rsidRPr="00D202C0">
        <w:t xml:space="preserve">. </w:t>
      </w:r>
      <w:r w:rsidR="007826B4" w:rsidRPr="00D202C0">
        <w:t>Стрептомицин взрослым назначают в суточной дозе до 1 г (по 0,5 г 2 раза внутримышечно</w:t>
      </w:r>
      <w:r w:rsidR="00D202C0" w:rsidRPr="00D202C0">
        <w:t xml:space="preserve">); </w:t>
      </w:r>
      <w:r w:rsidR="007826B4" w:rsidRPr="00D202C0">
        <w:t>при легочной и генерализованной формах дозу увеличивают до 2 г</w:t>
      </w:r>
      <w:r w:rsidR="00D202C0" w:rsidRPr="00D202C0">
        <w:t xml:space="preserve">. </w:t>
      </w:r>
      <w:r w:rsidR="007826B4" w:rsidRPr="00D202C0">
        <w:t>Суточная доза тетрациклина 1,5</w:t>
      </w:r>
      <w:r w:rsidR="00D202C0" w:rsidRPr="00D202C0">
        <w:t>-</w:t>
      </w:r>
      <w:r w:rsidR="007826B4" w:rsidRPr="00D202C0">
        <w:t>2 г, левомицетина</w:t>
      </w:r>
      <w:r w:rsidR="00D202C0" w:rsidRPr="00D202C0">
        <w:t xml:space="preserve"> - </w:t>
      </w:r>
      <w:r w:rsidR="007826B4" w:rsidRPr="00D202C0">
        <w:t>2 г</w:t>
      </w:r>
      <w:r w:rsidR="00D202C0" w:rsidRPr="00D202C0">
        <w:t xml:space="preserve">. </w:t>
      </w:r>
      <w:r w:rsidR="007826B4" w:rsidRPr="00D202C0">
        <w:t>Продолжительность курса лечения зависит от эффективности препарата</w:t>
      </w:r>
      <w:r w:rsidR="00D202C0" w:rsidRPr="00D202C0">
        <w:t xml:space="preserve">. </w:t>
      </w:r>
      <w:r w:rsidR="007826B4" w:rsidRPr="00D202C0">
        <w:t>Обычно лечение проводится еще в течение 5 дней после нормализации температуры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При затянувшихся формах туляремии показано комбинированное лечение антибиотиками и вакциной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Вакцина вводится накожно, подкожно, внутримышечно или внутривенно в дозе от 1 до 15 млн</w:t>
      </w:r>
      <w:r w:rsidR="00D202C0" w:rsidRPr="00D202C0">
        <w:t xml:space="preserve">. </w:t>
      </w:r>
      <w:r w:rsidRPr="00D202C0">
        <w:t>микробных тел на инъекцию с интервалами от 3 до 5 дней, курс лечения состоит из 6</w:t>
      </w:r>
      <w:r w:rsidR="00D202C0" w:rsidRPr="00D202C0">
        <w:t>-</w:t>
      </w:r>
      <w:r w:rsidRPr="00D202C0">
        <w:t>10 сеансов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В целях повышения общей реактивности и стимуляции защитных механизмов применяются повторные переливания донорской крови (75</w:t>
      </w:r>
      <w:r w:rsidR="00D202C0" w:rsidRPr="00D202C0">
        <w:t>-</w:t>
      </w:r>
      <w:r w:rsidRPr="00D202C0">
        <w:t>150 мл</w:t>
      </w:r>
      <w:r w:rsidR="00D202C0" w:rsidRPr="00D202C0">
        <w:t>),</w:t>
      </w:r>
      <w:r w:rsidRPr="00D202C0">
        <w:t xml:space="preserve"> витаминотерапия (витамины С и группы В</w:t>
      </w:r>
      <w:r w:rsidR="00D202C0" w:rsidRPr="00D202C0">
        <w:t xml:space="preserve">). </w:t>
      </w:r>
      <w:r w:rsidRPr="00D202C0">
        <w:t>При наличии кожных язв и бубонов до развития нагноения проводят местное лечение</w:t>
      </w:r>
      <w:r w:rsidR="00D202C0" w:rsidRPr="00D202C0">
        <w:t xml:space="preserve"> - </w:t>
      </w:r>
      <w:r w:rsidRPr="00D202C0">
        <w:t>компрессы, мазевые повязки, тепловые процедуры (соллюкс, диатермия</w:t>
      </w:r>
      <w:r w:rsidR="00D202C0" w:rsidRPr="00D202C0">
        <w:t xml:space="preserve">). </w:t>
      </w:r>
      <w:r w:rsidRPr="00D202C0">
        <w:t>При появлении в бубонах флюктуации показано хирургическое вмешательство</w:t>
      </w:r>
      <w:r w:rsidR="00D202C0" w:rsidRPr="00D202C0">
        <w:t xml:space="preserve">: </w:t>
      </w:r>
      <w:r w:rsidRPr="00D202C0">
        <w:t>широкий разрез и опорожнение бубона от гноя, некротических масс</w:t>
      </w:r>
      <w:r w:rsidR="00D202C0" w:rsidRPr="00D202C0">
        <w:t xml:space="preserve">. </w:t>
      </w:r>
      <w:r w:rsidRPr="00D202C0">
        <w:t>При аллергических проявлениях назначают десенсибилизирующую терапию антигистаминными средствами</w:t>
      </w:r>
      <w:r w:rsidR="00D202C0" w:rsidRPr="00D202C0">
        <w:t xml:space="preserve"> - </w:t>
      </w:r>
      <w:r w:rsidRPr="00D202C0">
        <w:t>пипольфеном, супрастином, димедролом, в некоторых случаях преднизолономв средних дозах</w:t>
      </w:r>
      <w:r w:rsidR="00D202C0" w:rsidRPr="00D202C0">
        <w:t xml:space="preserve">. </w:t>
      </w:r>
      <w:r w:rsidRPr="00D202C0">
        <w:t>По показаниям применяют сердечно-сосудистые средства</w:t>
      </w:r>
      <w:r w:rsidR="00D202C0" w:rsidRPr="00D202C0">
        <w:t xml:space="preserve">: </w:t>
      </w:r>
      <w:r w:rsidRPr="00D202C0">
        <w:t>кордиамин, камфору, кофеин, стрихнин</w:t>
      </w:r>
      <w:r w:rsidR="00D202C0" w:rsidRPr="00D202C0">
        <w:t xml:space="preserve">. </w:t>
      </w:r>
    </w:p>
    <w:p w:rsidR="007826B4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Больные выписываются, когда наступает клиническое выздоровление</w:t>
      </w:r>
      <w:r w:rsidR="00D202C0" w:rsidRPr="00D202C0">
        <w:t xml:space="preserve">. </w:t>
      </w:r>
      <w:r w:rsidRPr="00D202C0">
        <w:t>Наличие уплотнения (склеротизации</w:t>
      </w:r>
      <w:r w:rsidR="00D202C0" w:rsidRPr="00D202C0">
        <w:t xml:space="preserve">) </w:t>
      </w:r>
      <w:r w:rsidRPr="00D202C0">
        <w:t>в области бубона не является противопоказанием к выписке</w:t>
      </w:r>
      <w:r w:rsidR="00D202C0" w:rsidRPr="00D202C0">
        <w:t xml:space="preserve">. </w:t>
      </w:r>
      <w:r w:rsidRPr="00D202C0">
        <w:t>Трудоспособность восстанавливается медленно</w:t>
      </w:r>
      <w:r w:rsidR="00D202C0" w:rsidRPr="00D202C0">
        <w:t xml:space="preserve">. </w:t>
      </w:r>
    </w:p>
    <w:p w:rsidR="00496862" w:rsidRPr="00D202C0" w:rsidRDefault="007826B4" w:rsidP="00D202C0">
      <w:pPr>
        <w:widowControl w:val="0"/>
        <w:autoSpaceDE w:val="0"/>
        <w:autoSpaceDN w:val="0"/>
        <w:adjustRightInd w:val="0"/>
      </w:pPr>
      <w:bookmarkStart w:id="10" w:name="_Toc166327470"/>
      <w:r w:rsidRPr="00D202C0">
        <w:t>Прогноз</w:t>
      </w:r>
      <w:bookmarkEnd w:id="10"/>
      <w:r w:rsidR="00591793">
        <w:t>.</w:t>
      </w:r>
      <w:r w:rsidRPr="00D202C0">
        <w:t xml:space="preserve"> </w:t>
      </w:r>
    </w:p>
    <w:p w:rsidR="007826B4" w:rsidRPr="00D202C0" w:rsidRDefault="00496862" w:rsidP="00D202C0">
      <w:pPr>
        <w:widowControl w:val="0"/>
        <w:autoSpaceDE w:val="0"/>
        <w:autoSpaceDN w:val="0"/>
        <w:adjustRightInd w:val="0"/>
      </w:pPr>
      <w:r w:rsidRPr="00D202C0">
        <w:t xml:space="preserve">Прогноз </w:t>
      </w:r>
      <w:r w:rsidR="007826B4" w:rsidRPr="00D202C0">
        <w:t>при современных методах лечения благоприятный</w:t>
      </w:r>
      <w:r w:rsidR="00D202C0" w:rsidRPr="00D202C0">
        <w:t xml:space="preserve">. </w:t>
      </w:r>
      <w:r w:rsidR="007826B4" w:rsidRPr="00D202C0">
        <w:t>Летальность колеблется в пределах 0,5% и наблюдается в основном при легочной и абдоминальной формах туляремии</w:t>
      </w:r>
      <w:r w:rsidR="00D202C0" w:rsidRPr="00D202C0">
        <w:t xml:space="preserve">. </w:t>
      </w:r>
      <w:r w:rsidR="007826B4" w:rsidRPr="00D202C0">
        <w:t>Профилактика туляремии осуществляется путем проведения комплекса мероприятий, направленных на ликвидацию природных очагов инфекции или сокращение их территорий</w:t>
      </w:r>
      <w:r w:rsidR="00D202C0" w:rsidRPr="00D202C0">
        <w:t xml:space="preserve">. </w:t>
      </w:r>
      <w:r w:rsidR="007826B4" w:rsidRPr="00D202C0">
        <w:t>К таким мероприятиям относятся гидромелиоративные работы, усовершенствование системы агротехнических мероприятий, истребление грызунов в лесных районах, прилегающих к населенным пунктам или в местах концентрации людей</w:t>
      </w:r>
      <w:r w:rsidR="00D202C0" w:rsidRPr="00D202C0">
        <w:t xml:space="preserve">. </w:t>
      </w:r>
      <w:r w:rsidR="007826B4" w:rsidRPr="00D202C0">
        <w:t>Большое значение имеет санитарно-просветительная работа в очагах распространения туляремии среди профессиональных групп, соприкасающихся по роду работы с грызунами</w:t>
      </w:r>
      <w:r w:rsidR="00D202C0" w:rsidRPr="00D202C0">
        <w:t xml:space="preserve">. </w:t>
      </w:r>
      <w:r w:rsidR="007826B4" w:rsidRPr="00D202C0">
        <w:t>Очень важно обеспечить защиту продуктов и колодцев от мышевидных грызунов, предостеречь население от использования сырой воды из открытых водоемов</w:t>
      </w:r>
      <w:r w:rsidR="00D202C0" w:rsidRPr="00D202C0">
        <w:t xml:space="preserve">. </w:t>
      </w:r>
      <w:r w:rsidR="007826B4" w:rsidRPr="00D202C0">
        <w:t>Охотники должны соблюдать меры предосторожности при снятии шкурок с убитых грызунов (работать в перчатках</w:t>
      </w:r>
      <w:r w:rsidR="00D202C0" w:rsidRPr="00D202C0">
        <w:t xml:space="preserve">). </w:t>
      </w:r>
      <w:r w:rsidR="007826B4" w:rsidRPr="00D202C0">
        <w:t>При обмолоте хлеба, взятого из скирд, где много грызунов, следует носить защитные очки-консервы и маски</w:t>
      </w:r>
      <w:r w:rsidR="00D202C0" w:rsidRPr="00D202C0">
        <w:t xml:space="preserve">. </w:t>
      </w:r>
    </w:p>
    <w:p w:rsidR="00D202C0" w:rsidRPr="00D202C0" w:rsidRDefault="007826B4" w:rsidP="00D202C0">
      <w:pPr>
        <w:widowControl w:val="0"/>
        <w:autoSpaceDE w:val="0"/>
        <w:autoSpaceDN w:val="0"/>
        <w:adjustRightInd w:val="0"/>
      </w:pPr>
      <w:r w:rsidRPr="00D202C0">
        <w:t>Наиболее эффективным и ведущим методом профилактики туляремии является проведение массовой плановой вакцинации живой туляремийной вакциной, созданной в 1935</w:t>
      </w:r>
      <w:r w:rsidR="00D202C0" w:rsidRPr="00D202C0">
        <w:t>-</w:t>
      </w:r>
      <w:r w:rsidRPr="00D202C0">
        <w:t>1936 гг</w:t>
      </w:r>
      <w:r w:rsidR="00D202C0" w:rsidRPr="00D202C0">
        <w:t xml:space="preserve">. </w:t>
      </w:r>
      <w:r w:rsidRPr="00D202C0">
        <w:t>Н</w:t>
      </w:r>
      <w:r w:rsidR="00D202C0">
        <w:t xml:space="preserve">.А. </w:t>
      </w:r>
      <w:r w:rsidRPr="00D202C0">
        <w:t>Гайским и Б</w:t>
      </w:r>
      <w:r w:rsidR="00D202C0">
        <w:t xml:space="preserve">.Я. </w:t>
      </w:r>
      <w:r w:rsidRPr="00D202C0">
        <w:t>Эльбертом</w:t>
      </w:r>
      <w:r w:rsidR="00D202C0" w:rsidRPr="00D202C0">
        <w:t xml:space="preserve">. </w:t>
      </w:r>
      <w:r w:rsidRPr="00D202C0">
        <w:t>Вакцинация осуществляется накожно</w:t>
      </w:r>
      <w:r w:rsidR="00D202C0" w:rsidRPr="00D202C0">
        <w:t xml:space="preserve">. </w:t>
      </w:r>
      <w:r w:rsidRPr="00D202C0">
        <w:t>Через 10</w:t>
      </w:r>
      <w:r w:rsidR="00D202C0" w:rsidRPr="00D202C0">
        <w:t>-</w:t>
      </w:r>
      <w:r w:rsidRPr="00D202C0">
        <w:t>12 дней (в случае положительной реакции</w:t>
      </w:r>
      <w:r w:rsidR="00D202C0" w:rsidRPr="00D202C0">
        <w:t xml:space="preserve">) </w:t>
      </w:r>
      <w:r w:rsidRPr="00D202C0">
        <w:t>на месте прививки появляется гиперемия, отечность и образуются пустулки</w:t>
      </w:r>
      <w:r w:rsidR="00D202C0" w:rsidRPr="00D202C0">
        <w:t xml:space="preserve">. </w:t>
      </w:r>
      <w:r w:rsidRPr="00D202C0">
        <w:t>Прививочный иммунитет сохраняется на протяжении 5 лет, у отдельных больных</w:t>
      </w:r>
      <w:r w:rsidR="00D202C0" w:rsidRPr="00D202C0">
        <w:t xml:space="preserve"> - </w:t>
      </w:r>
      <w:r w:rsidRPr="00D202C0">
        <w:t>до 15 лет</w:t>
      </w:r>
      <w:r w:rsidR="00D202C0" w:rsidRPr="00D202C0">
        <w:t xml:space="preserve">. </w:t>
      </w:r>
      <w:r w:rsidRPr="00D202C0">
        <w:t>Введение плановой вакцинации населения в очагах туляремии резко снизило заболеваемость, которая в настоящее время регистрируется лишь в виде спорадических случаев</w:t>
      </w:r>
      <w:r w:rsidR="00D202C0" w:rsidRPr="00D202C0">
        <w:t xml:space="preserve">. </w:t>
      </w:r>
    </w:p>
    <w:p w:rsidR="007826B4" w:rsidRPr="00D202C0" w:rsidRDefault="00591793" w:rsidP="00591793">
      <w:pPr>
        <w:pStyle w:val="1"/>
      </w:pPr>
      <w:bookmarkStart w:id="11" w:name="_Toc166327471"/>
      <w:r>
        <w:br w:type="page"/>
      </w:r>
      <w:bookmarkStart w:id="12" w:name="_Toc223384274"/>
      <w:r w:rsidR="007826B4" w:rsidRPr="00D202C0">
        <w:t>Список литературы</w:t>
      </w:r>
      <w:bookmarkEnd w:id="11"/>
      <w:bookmarkEnd w:id="12"/>
    </w:p>
    <w:p w:rsidR="00591793" w:rsidRDefault="00591793" w:rsidP="00D202C0">
      <w:pPr>
        <w:widowControl w:val="0"/>
        <w:autoSpaceDE w:val="0"/>
        <w:autoSpaceDN w:val="0"/>
        <w:adjustRightInd w:val="0"/>
      </w:pPr>
    </w:p>
    <w:p w:rsidR="007826B4" w:rsidRPr="00D202C0" w:rsidRDefault="007826B4" w:rsidP="00591793">
      <w:pPr>
        <w:pStyle w:val="a1"/>
        <w:tabs>
          <w:tab w:val="left" w:pos="560"/>
        </w:tabs>
        <w:ind w:firstLine="0"/>
      </w:pPr>
      <w:r w:rsidRPr="00D202C0">
        <w:t>Руководство по инфекционным болезням</w:t>
      </w:r>
      <w:r w:rsidR="00D202C0" w:rsidRPr="00D202C0">
        <w:t xml:space="preserve">. </w:t>
      </w:r>
      <w:r w:rsidRPr="00D202C0">
        <w:t>/</w:t>
      </w:r>
      <w:r w:rsidR="00591793">
        <w:t xml:space="preserve"> </w:t>
      </w:r>
      <w:r w:rsidRPr="00D202C0">
        <w:t>под ред</w:t>
      </w:r>
      <w:r w:rsidR="00D202C0" w:rsidRPr="00D202C0">
        <w:t xml:space="preserve">. </w:t>
      </w:r>
      <w:r w:rsidRPr="00D202C0">
        <w:t>Покровского В</w:t>
      </w:r>
      <w:r w:rsidR="00D202C0">
        <w:t xml:space="preserve">.И., </w:t>
      </w:r>
      <w:r w:rsidRPr="00D202C0">
        <w:t>Лобана К</w:t>
      </w:r>
      <w:r w:rsidR="00D202C0">
        <w:t xml:space="preserve">.М. </w:t>
      </w:r>
      <w:r w:rsidRPr="00D202C0">
        <w:t>-М</w:t>
      </w:r>
      <w:r w:rsidR="00D202C0" w:rsidRPr="00D202C0">
        <w:t xml:space="preserve">.: </w:t>
      </w:r>
      <w:r w:rsidRPr="00D202C0">
        <w:t>Медицина, 1986</w:t>
      </w:r>
    </w:p>
    <w:p w:rsidR="007826B4" w:rsidRPr="00D202C0" w:rsidRDefault="007826B4" w:rsidP="00591793">
      <w:pPr>
        <w:pStyle w:val="a1"/>
        <w:tabs>
          <w:tab w:val="left" w:pos="560"/>
        </w:tabs>
        <w:ind w:firstLine="0"/>
      </w:pPr>
      <w:r w:rsidRPr="00D202C0">
        <w:t>Руководство по инфекционным болезням</w:t>
      </w:r>
      <w:r w:rsidR="00D202C0" w:rsidRPr="00D202C0">
        <w:t xml:space="preserve">. </w:t>
      </w:r>
      <w:r w:rsidRPr="00D202C0">
        <w:t>/</w:t>
      </w:r>
      <w:r w:rsidR="00591793">
        <w:t xml:space="preserve"> </w:t>
      </w:r>
      <w:r w:rsidRPr="00D202C0">
        <w:t>под ред</w:t>
      </w:r>
      <w:r w:rsidR="00D202C0" w:rsidRPr="00D202C0">
        <w:t xml:space="preserve">. </w:t>
      </w:r>
      <w:r w:rsidRPr="00D202C0">
        <w:t>Лобзин Ю</w:t>
      </w:r>
      <w:r w:rsidR="00D202C0">
        <w:t xml:space="preserve">.В., </w:t>
      </w:r>
      <w:r w:rsidRPr="00D202C0">
        <w:t>Казанцев А</w:t>
      </w:r>
      <w:r w:rsidR="00D202C0">
        <w:t xml:space="preserve">.П. </w:t>
      </w:r>
      <w:r w:rsidRPr="00D202C0">
        <w:t>-</w:t>
      </w:r>
      <w:r w:rsidR="0065440B" w:rsidRPr="00D202C0">
        <w:t>Санкт-Петербург</w:t>
      </w:r>
      <w:r w:rsidR="00D202C0" w:rsidRPr="00D202C0">
        <w:t xml:space="preserve">. </w:t>
      </w:r>
      <w:r w:rsidR="0065440B" w:rsidRPr="00D202C0">
        <w:t>Ростов-на-Дону</w:t>
      </w:r>
      <w:r w:rsidR="00D202C0">
        <w:t>. 19</w:t>
      </w:r>
      <w:r w:rsidR="0065440B" w:rsidRPr="00D202C0">
        <w:t>97</w:t>
      </w:r>
    </w:p>
    <w:p w:rsidR="0065440B" w:rsidRPr="00D202C0" w:rsidRDefault="0065440B" w:rsidP="00591793">
      <w:pPr>
        <w:pStyle w:val="a1"/>
        <w:tabs>
          <w:tab w:val="left" w:pos="560"/>
        </w:tabs>
        <w:ind w:firstLine="0"/>
      </w:pPr>
      <w:r w:rsidRPr="00D202C0">
        <w:t>Сибирская Язва</w:t>
      </w:r>
      <w:r w:rsidR="00D202C0" w:rsidRPr="00D202C0">
        <w:t xml:space="preserve">. </w:t>
      </w:r>
      <w:r w:rsidRPr="00D202C0">
        <w:t>/</w:t>
      </w:r>
      <w:r w:rsidR="00591793">
        <w:t xml:space="preserve"> </w:t>
      </w:r>
      <w:r w:rsidRPr="00D202C0">
        <w:t>под ред</w:t>
      </w:r>
      <w:r w:rsidR="00D202C0" w:rsidRPr="00D202C0">
        <w:t xml:space="preserve">. </w:t>
      </w:r>
      <w:r w:rsidRPr="00D202C0">
        <w:t>Гинсибурга Н</w:t>
      </w:r>
      <w:r w:rsidR="00D202C0">
        <w:t xml:space="preserve">.Н. </w:t>
      </w:r>
      <w:r w:rsidR="00D202C0" w:rsidRPr="00D202C0">
        <w:t xml:space="preserve">. </w:t>
      </w:r>
      <w:r w:rsidRPr="00D202C0">
        <w:t>-М</w:t>
      </w:r>
      <w:r w:rsidR="00D202C0" w:rsidRPr="00D202C0">
        <w:t xml:space="preserve">.: </w:t>
      </w:r>
      <w:r w:rsidRPr="00D202C0">
        <w:t>Медицина, 1975</w:t>
      </w:r>
    </w:p>
    <w:p w:rsidR="0065440B" w:rsidRPr="00D202C0" w:rsidRDefault="0065440B" w:rsidP="00591793">
      <w:pPr>
        <w:pStyle w:val="a1"/>
        <w:tabs>
          <w:tab w:val="left" w:pos="560"/>
        </w:tabs>
        <w:ind w:firstLine="0"/>
      </w:pPr>
      <w:r w:rsidRPr="00D202C0">
        <w:t>Шувалова Е</w:t>
      </w:r>
      <w:r w:rsidR="00D202C0">
        <w:t xml:space="preserve">.П. </w:t>
      </w:r>
      <w:r w:rsidRPr="00D202C0">
        <w:t>Инфекционные болезни</w:t>
      </w:r>
      <w:r w:rsidR="00D202C0" w:rsidRPr="00D202C0">
        <w:t xml:space="preserve">. </w:t>
      </w:r>
      <w:r w:rsidRPr="00D202C0">
        <w:t>-М</w:t>
      </w:r>
      <w:r w:rsidR="00D202C0" w:rsidRPr="00D202C0">
        <w:t xml:space="preserve">.: </w:t>
      </w:r>
      <w:r w:rsidRPr="00D202C0">
        <w:t>Медицина, 2001</w:t>
      </w:r>
      <w:bookmarkStart w:id="13" w:name="_GoBack"/>
      <w:bookmarkEnd w:id="13"/>
    </w:p>
    <w:sectPr w:rsidR="0065440B" w:rsidRPr="00D202C0" w:rsidSect="00D202C0">
      <w:headerReference w:type="default" r:id="rId7"/>
      <w:footerReference w:type="default" r:id="rId8"/>
      <w:pgSz w:w="11909" w:h="16834" w:code="9"/>
      <w:pgMar w:top="1134" w:right="851" w:bottom="1134" w:left="1701" w:header="680" w:footer="709" w:gutter="0"/>
      <w:pgNumType w:start="1"/>
      <w:cols w:space="6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EED" w:rsidRDefault="00812EED" w:rsidP="00634572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812EED" w:rsidRDefault="00812EED" w:rsidP="00634572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8F5" w:rsidRDefault="005928F5" w:rsidP="00D202C0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EED" w:rsidRDefault="00812EED" w:rsidP="00634572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812EED" w:rsidRDefault="00812EED" w:rsidP="00634572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8F5" w:rsidRDefault="00235253" w:rsidP="00D202C0">
    <w:pPr>
      <w:pStyle w:val="a6"/>
      <w:framePr w:wrap="auto" w:vAnchor="text" w:hAnchor="margin" w:xAlign="right" w:y="1"/>
      <w:rPr>
        <w:rStyle w:val="af8"/>
      </w:rPr>
    </w:pPr>
    <w:r>
      <w:rPr>
        <w:rStyle w:val="af8"/>
      </w:rPr>
      <w:t>2</w:t>
    </w:r>
  </w:p>
  <w:p w:rsidR="005928F5" w:rsidRDefault="005928F5" w:rsidP="00D202C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2FF03B3"/>
    <w:multiLevelType w:val="hybridMultilevel"/>
    <w:tmpl w:val="43383B06"/>
    <w:lvl w:ilvl="0" w:tplc="0419000F">
      <w:start w:val="1"/>
      <w:numFmt w:val="decimal"/>
      <w:lvlText w:val="%1."/>
      <w:lvlJc w:val="left"/>
      <w:pPr>
        <w:ind w:left="455" w:hanging="360"/>
      </w:pPr>
    </w:lvl>
    <w:lvl w:ilvl="1" w:tplc="04190019">
      <w:start w:val="1"/>
      <w:numFmt w:val="lowerLetter"/>
      <w:lvlText w:val="%2."/>
      <w:lvlJc w:val="left"/>
      <w:pPr>
        <w:ind w:left="1175" w:hanging="360"/>
      </w:pPr>
    </w:lvl>
    <w:lvl w:ilvl="2" w:tplc="0419001B">
      <w:start w:val="1"/>
      <w:numFmt w:val="lowerRoman"/>
      <w:lvlText w:val="%3."/>
      <w:lvlJc w:val="right"/>
      <w:pPr>
        <w:ind w:left="1895" w:hanging="180"/>
      </w:pPr>
    </w:lvl>
    <w:lvl w:ilvl="3" w:tplc="0419000F">
      <w:start w:val="1"/>
      <w:numFmt w:val="decimal"/>
      <w:lvlText w:val="%4."/>
      <w:lvlJc w:val="left"/>
      <w:pPr>
        <w:ind w:left="2615" w:hanging="360"/>
      </w:pPr>
    </w:lvl>
    <w:lvl w:ilvl="4" w:tplc="04190019">
      <w:start w:val="1"/>
      <w:numFmt w:val="lowerLetter"/>
      <w:lvlText w:val="%5."/>
      <w:lvlJc w:val="left"/>
      <w:pPr>
        <w:ind w:left="3335" w:hanging="360"/>
      </w:pPr>
    </w:lvl>
    <w:lvl w:ilvl="5" w:tplc="0419001B">
      <w:start w:val="1"/>
      <w:numFmt w:val="lowerRoman"/>
      <w:lvlText w:val="%6."/>
      <w:lvlJc w:val="right"/>
      <w:pPr>
        <w:ind w:left="4055" w:hanging="180"/>
      </w:pPr>
    </w:lvl>
    <w:lvl w:ilvl="6" w:tplc="0419000F">
      <w:start w:val="1"/>
      <w:numFmt w:val="decimal"/>
      <w:lvlText w:val="%7."/>
      <w:lvlJc w:val="left"/>
      <w:pPr>
        <w:ind w:left="4775" w:hanging="360"/>
      </w:pPr>
    </w:lvl>
    <w:lvl w:ilvl="7" w:tplc="04190019">
      <w:start w:val="1"/>
      <w:numFmt w:val="lowerLetter"/>
      <w:lvlText w:val="%8."/>
      <w:lvlJc w:val="left"/>
      <w:pPr>
        <w:ind w:left="5495" w:hanging="360"/>
      </w:pPr>
    </w:lvl>
    <w:lvl w:ilvl="8" w:tplc="0419001B">
      <w:start w:val="1"/>
      <w:numFmt w:val="lowerRoman"/>
      <w:lvlText w:val="%9."/>
      <w:lvlJc w:val="right"/>
      <w:pPr>
        <w:ind w:left="6215" w:hanging="180"/>
      </w:pPr>
    </w:lvl>
  </w:abstractNum>
  <w:abstractNum w:abstractNumId="2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7253"/>
    <w:rsid w:val="00133326"/>
    <w:rsid w:val="00191340"/>
    <w:rsid w:val="001B130E"/>
    <w:rsid w:val="002269CB"/>
    <w:rsid w:val="00235253"/>
    <w:rsid w:val="002645EB"/>
    <w:rsid w:val="002C2A67"/>
    <w:rsid w:val="00300953"/>
    <w:rsid w:val="0032303D"/>
    <w:rsid w:val="00380636"/>
    <w:rsid w:val="003F0C6E"/>
    <w:rsid w:val="004020FE"/>
    <w:rsid w:val="00496862"/>
    <w:rsid w:val="004B1C18"/>
    <w:rsid w:val="00591793"/>
    <w:rsid w:val="005928F5"/>
    <w:rsid w:val="00634572"/>
    <w:rsid w:val="0065440B"/>
    <w:rsid w:val="006624C7"/>
    <w:rsid w:val="0075441A"/>
    <w:rsid w:val="00781065"/>
    <w:rsid w:val="007826B4"/>
    <w:rsid w:val="00812EED"/>
    <w:rsid w:val="00844AA6"/>
    <w:rsid w:val="00A72B7A"/>
    <w:rsid w:val="00B27CE0"/>
    <w:rsid w:val="00B60886"/>
    <w:rsid w:val="00BA62A0"/>
    <w:rsid w:val="00C06CA9"/>
    <w:rsid w:val="00C31502"/>
    <w:rsid w:val="00CF4BE7"/>
    <w:rsid w:val="00D202C0"/>
    <w:rsid w:val="00E1797D"/>
    <w:rsid w:val="00E8231D"/>
    <w:rsid w:val="00F97253"/>
    <w:rsid w:val="00FC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D0A5965-F4AE-44D1-ACAE-E2B0BA432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D202C0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202C0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D202C0"/>
    <w:pPr>
      <w:keepNext/>
      <w:widowControl w:val="0"/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D202C0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locked/>
    <w:rsid w:val="00D202C0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locked/>
    <w:rsid w:val="00D202C0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locked/>
    <w:rsid w:val="00D202C0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locked/>
    <w:rsid w:val="00D202C0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D202C0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44AA6"/>
    <w:rPr>
      <w:b/>
      <w:bCs/>
      <w:caps/>
      <w:noProof/>
      <w:kern w:val="16"/>
      <w:sz w:val="28"/>
      <w:szCs w:val="28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496862"/>
    <w:rPr>
      <w:b/>
      <w:bCs/>
      <w:i/>
      <w:iCs/>
      <w:smallCaps/>
      <w:noProof/>
      <w:kern w:val="16"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496862"/>
    <w:rPr>
      <w:b/>
      <w:bCs/>
      <w:noProof/>
      <w:sz w:val="28"/>
      <w:szCs w:val="28"/>
      <w:lang w:val="ru-RU" w:eastAsia="ru-RU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D202C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  <w:sz w:val="24"/>
      <w:szCs w:val="24"/>
    </w:rPr>
  </w:style>
  <w:style w:type="character" w:customStyle="1" w:styleId="a8">
    <w:name w:val="Верхний колонтитул Знак"/>
    <w:link w:val="a6"/>
    <w:uiPriority w:val="99"/>
    <w:locked/>
    <w:rsid w:val="00D202C0"/>
    <w:rPr>
      <w:kern w:val="16"/>
      <w:sz w:val="24"/>
      <w:szCs w:val="24"/>
    </w:rPr>
  </w:style>
  <w:style w:type="paragraph" w:styleId="a9">
    <w:name w:val="footer"/>
    <w:basedOn w:val="a2"/>
    <w:link w:val="aa"/>
    <w:uiPriority w:val="99"/>
    <w:semiHidden/>
    <w:rsid w:val="00D202C0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21">
    <w:name w:val="Знак Знак2"/>
    <w:uiPriority w:val="99"/>
    <w:semiHidden/>
    <w:locked/>
    <w:rsid w:val="00D202C0"/>
    <w:rPr>
      <w:noProof/>
      <w:kern w:val="16"/>
      <w:sz w:val="28"/>
      <w:szCs w:val="28"/>
      <w:lang w:val="ru-RU" w:eastAsia="ru-RU"/>
    </w:rPr>
  </w:style>
  <w:style w:type="paragraph" w:styleId="ab">
    <w:name w:val="Title"/>
    <w:basedOn w:val="a2"/>
    <w:next w:val="a2"/>
    <w:link w:val="ac"/>
    <w:uiPriority w:val="99"/>
    <w:qFormat/>
    <w:rsid w:val="00496862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496862"/>
    <w:rPr>
      <w:rFonts w:ascii="Cambria" w:eastAsia="Times New Roman" w:hAnsi="Cambria" w:cs="Cambria"/>
      <w:b/>
      <w:bCs/>
      <w:kern w:val="28"/>
      <w:sz w:val="32"/>
      <w:szCs w:val="32"/>
    </w:rPr>
  </w:style>
  <w:style w:type="paragraph" w:styleId="ad">
    <w:name w:val="No Spacing"/>
    <w:link w:val="ae"/>
    <w:uiPriority w:val="99"/>
    <w:qFormat/>
    <w:rsid w:val="00844AA6"/>
    <w:rPr>
      <w:rFonts w:cs="Calibri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99"/>
    <w:locked/>
    <w:rsid w:val="00844AA6"/>
    <w:rPr>
      <w:lang w:val="x-none" w:eastAsia="en-US"/>
    </w:rPr>
  </w:style>
  <w:style w:type="paragraph" w:styleId="af">
    <w:name w:val="TOC Heading"/>
    <w:basedOn w:val="1"/>
    <w:next w:val="a2"/>
    <w:uiPriority w:val="99"/>
    <w:qFormat/>
    <w:rsid w:val="00844AA6"/>
    <w:pPr>
      <w:widowControl/>
      <w:autoSpaceDE/>
      <w:autoSpaceDN/>
      <w:adjustRightInd/>
      <w:spacing w:line="276" w:lineRule="auto"/>
      <w:outlineLvl w:val="9"/>
    </w:pPr>
    <w:rPr>
      <w:lang w:eastAsia="en-US"/>
    </w:rPr>
  </w:style>
  <w:style w:type="paragraph" w:styleId="11">
    <w:name w:val="toc 1"/>
    <w:basedOn w:val="a2"/>
    <w:next w:val="a2"/>
    <w:autoRedefine/>
    <w:uiPriority w:val="99"/>
    <w:semiHidden/>
    <w:rsid w:val="00D202C0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2">
    <w:name w:val="toc 2"/>
    <w:basedOn w:val="a2"/>
    <w:next w:val="a2"/>
    <w:autoRedefine/>
    <w:uiPriority w:val="99"/>
    <w:semiHidden/>
    <w:rsid w:val="00D202C0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character" w:styleId="af0">
    <w:name w:val="Hyperlink"/>
    <w:uiPriority w:val="99"/>
    <w:rsid w:val="00D202C0"/>
    <w:rPr>
      <w:color w:val="0000FF"/>
      <w:u w:val="single"/>
    </w:rPr>
  </w:style>
  <w:style w:type="paragraph" w:styleId="af1">
    <w:name w:val="Balloon Text"/>
    <w:basedOn w:val="a2"/>
    <w:link w:val="af2"/>
    <w:uiPriority w:val="99"/>
    <w:semiHidden/>
    <w:rsid w:val="00844AA6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844AA6"/>
    <w:rPr>
      <w:rFonts w:ascii="Tahoma" w:hAnsi="Tahoma" w:cs="Tahoma"/>
      <w:sz w:val="16"/>
      <w:szCs w:val="16"/>
    </w:rPr>
  </w:style>
  <w:style w:type="paragraph" w:styleId="a7">
    <w:name w:val="Body Text"/>
    <w:basedOn w:val="a2"/>
    <w:link w:val="af3"/>
    <w:uiPriority w:val="99"/>
    <w:rsid w:val="00D202C0"/>
    <w:pPr>
      <w:widowControl w:val="0"/>
      <w:autoSpaceDE w:val="0"/>
      <w:autoSpaceDN w:val="0"/>
      <w:adjustRightInd w:val="0"/>
    </w:pPr>
  </w:style>
  <w:style w:type="character" w:customStyle="1" w:styleId="af3">
    <w:name w:val="Основной текст Знак"/>
    <w:link w:val="a7"/>
    <w:uiPriority w:val="99"/>
    <w:semiHidden/>
    <w:rPr>
      <w:rFonts w:ascii="Times New Roman" w:hAnsi="Times New Roman"/>
      <w:sz w:val="28"/>
      <w:szCs w:val="28"/>
    </w:rPr>
  </w:style>
  <w:style w:type="paragraph" w:customStyle="1" w:styleId="af4">
    <w:name w:val="выделение"/>
    <w:uiPriority w:val="99"/>
    <w:rsid w:val="00D202C0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customStyle="1" w:styleId="12">
    <w:name w:val="Текст Знак1"/>
    <w:link w:val="af5"/>
    <w:uiPriority w:val="99"/>
    <w:locked/>
    <w:rsid w:val="00D202C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2"/>
    <w:uiPriority w:val="99"/>
    <w:rsid w:val="00D202C0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D202C0"/>
    <w:rPr>
      <w:sz w:val="28"/>
      <w:szCs w:val="28"/>
      <w:lang w:val="ru-RU" w:eastAsia="ru-RU"/>
    </w:rPr>
  </w:style>
  <w:style w:type="character" w:styleId="af7">
    <w:name w:val="footnote reference"/>
    <w:uiPriority w:val="99"/>
    <w:semiHidden/>
    <w:rsid w:val="00D202C0"/>
    <w:rPr>
      <w:sz w:val="28"/>
      <w:szCs w:val="28"/>
      <w:vertAlign w:val="superscript"/>
    </w:rPr>
  </w:style>
  <w:style w:type="paragraph" w:customStyle="1" w:styleId="a0">
    <w:name w:val="лит"/>
    <w:basedOn w:val="a2"/>
    <w:autoRedefine/>
    <w:uiPriority w:val="99"/>
    <w:rsid w:val="00D202C0"/>
    <w:pPr>
      <w:widowControl w:val="0"/>
      <w:numPr>
        <w:numId w:val="2"/>
      </w:numPr>
      <w:autoSpaceDE w:val="0"/>
      <w:autoSpaceDN w:val="0"/>
      <w:adjustRightInd w:val="0"/>
      <w:jc w:val="left"/>
    </w:pPr>
  </w:style>
  <w:style w:type="character" w:styleId="af8">
    <w:name w:val="page number"/>
    <w:uiPriority w:val="99"/>
    <w:rsid w:val="00D202C0"/>
  </w:style>
  <w:style w:type="character" w:customStyle="1" w:styleId="af9">
    <w:name w:val="номер страницы"/>
    <w:uiPriority w:val="99"/>
    <w:rsid w:val="00D202C0"/>
    <w:rPr>
      <w:sz w:val="28"/>
      <w:szCs w:val="28"/>
    </w:rPr>
  </w:style>
  <w:style w:type="paragraph" w:styleId="afa">
    <w:name w:val="Normal (Web)"/>
    <w:basedOn w:val="a2"/>
    <w:uiPriority w:val="99"/>
    <w:rsid w:val="00D202C0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31">
    <w:name w:val="toc 3"/>
    <w:basedOn w:val="a2"/>
    <w:next w:val="a2"/>
    <w:autoRedefine/>
    <w:uiPriority w:val="99"/>
    <w:semiHidden/>
    <w:locked/>
    <w:rsid w:val="00D202C0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locked/>
    <w:rsid w:val="00D202C0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locked/>
    <w:rsid w:val="00D202C0"/>
    <w:pPr>
      <w:widowControl w:val="0"/>
      <w:autoSpaceDE w:val="0"/>
      <w:autoSpaceDN w:val="0"/>
      <w:adjustRightInd w:val="0"/>
      <w:ind w:left="958"/>
    </w:pPr>
  </w:style>
  <w:style w:type="paragraph" w:customStyle="1" w:styleId="a">
    <w:name w:val="список ненумерованный"/>
    <w:autoRedefine/>
    <w:uiPriority w:val="99"/>
    <w:rsid w:val="00D202C0"/>
    <w:pPr>
      <w:numPr>
        <w:numId w:val="3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202C0"/>
    <w:pPr>
      <w:numPr>
        <w:numId w:val="4"/>
      </w:numPr>
      <w:tabs>
        <w:tab w:val="num" w:pos="1080"/>
      </w:tabs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D202C0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D202C0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D202C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202C0"/>
    <w:rPr>
      <w:i/>
      <w:iCs/>
    </w:rPr>
  </w:style>
  <w:style w:type="paragraph" w:customStyle="1" w:styleId="afb">
    <w:name w:val="схема"/>
    <w:uiPriority w:val="99"/>
    <w:rsid w:val="00D202C0"/>
    <w:pPr>
      <w:jc w:val="center"/>
    </w:pPr>
    <w:rPr>
      <w:rFonts w:ascii="Times New Roman" w:hAnsi="Times New Roman"/>
      <w:noProof/>
      <w:sz w:val="24"/>
      <w:szCs w:val="24"/>
    </w:rPr>
  </w:style>
  <w:style w:type="paragraph" w:customStyle="1" w:styleId="afc">
    <w:name w:val="ТАБЛИЦА"/>
    <w:next w:val="a2"/>
    <w:autoRedefine/>
    <w:uiPriority w:val="99"/>
    <w:rsid w:val="00D202C0"/>
    <w:pPr>
      <w:spacing w:line="360" w:lineRule="auto"/>
      <w:jc w:val="center"/>
    </w:pPr>
    <w:rPr>
      <w:rFonts w:ascii="Times New Roman" w:hAnsi="Times New Roman"/>
      <w:color w:val="000000"/>
    </w:rPr>
  </w:style>
  <w:style w:type="paragraph" w:styleId="afd">
    <w:name w:val="footnote text"/>
    <w:basedOn w:val="a2"/>
    <w:link w:val="afe"/>
    <w:autoRedefine/>
    <w:uiPriority w:val="99"/>
    <w:semiHidden/>
    <w:rsid w:val="00D202C0"/>
    <w:pPr>
      <w:autoSpaceDE w:val="0"/>
      <w:autoSpaceDN w:val="0"/>
    </w:pPr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Pr>
      <w:rFonts w:ascii="Times New Roman" w:hAnsi="Times New Roman"/>
      <w:sz w:val="20"/>
      <w:szCs w:val="20"/>
    </w:rPr>
  </w:style>
  <w:style w:type="paragraph" w:customStyle="1" w:styleId="aff">
    <w:name w:val="титут"/>
    <w:uiPriority w:val="99"/>
    <w:rsid w:val="00D202C0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3151</Words>
  <Characters>17961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Diapsalmata</Company>
  <LinksUpToDate>false</LinksUpToDate>
  <CharactersWithSpaces>21070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Influence</dc:creator>
  <cp:keywords/>
  <dc:description/>
  <cp:lastModifiedBy>admin</cp:lastModifiedBy>
  <cp:revision>2</cp:revision>
  <cp:lastPrinted>2007-05-07T16:01:00Z</cp:lastPrinted>
  <dcterms:created xsi:type="dcterms:W3CDTF">2014-02-25T10:34:00Z</dcterms:created>
  <dcterms:modified xsi:type="dcterms:W3CDTF">2014-02-25T10:34:00Z</dcterms:modified>
</cp:coreProperties>
</file>