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45612" w14:textId="77777777" w:rsidR="009B1ABA" w:rsidRDefault="009B1ABA" w:rsidP="00845016">
      <w:pPr>
        <w:pStyle w:val="4"/>
        <w:spacing w:before="0" w:after="0" w:line="360" w:lineRule="auto"/>
        <w:ind w:firstLine="709"/>
        <w:jc w:val="both"/>
        <w:rPr>
          <w:rFonts w:cs="Times New Roman"/>
          <w:sz w:val="28"/>
          <w:szCs w:val="28"/>
        </w:rPr>
      </w:pPr>
      <w:r w:rsidRPr="00845016">
        <w:rPr>
          <w:rFonts w:cs="Times New Roman"/>
          <w:sz w:val="28"/>
          <w:szCs w:val="28"/>
        </w:rPr>
        <w:commentReference w:id="0"/>
      </w:r>
      <w:r w:rsidRPr="00845016">
        <w:rPr>
          <w:rFonts w:cs="Times New Roman"/>
          <w:sz w:val="28"/>
          <w:szCs w:val="28"/>
        </w:rPr>
        <w:t>САХАРНЫЙ ДИАБЕТ</w:t>
      </w:r>
    </w:p>
    <w:p w14:paraId="00D6DF96" w14:textId="77777777" w:rsidR="00465AC4" w:rsidRPr="00465AC4" w:rsidRDefault="00465AC4" w:rsidP="00465AC4">
      <w:pPr>
        <w:pStyle w:val="a1"/>
      </w:pPr>
    </w:p>
    <w:p w14:paraId="4E4C384F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</w:t>
      </w:r>
      <w:r w:rsidRPr="00845016">
        <w:rPr>
          <w:rStyle w:val="a5"/>
          <w:rFonts w:ascii="Times New Roman" w:hAnsi="Times New Roman"/>
          <w:bCs/>
          <w:sz w:val="28"/>
          <w:szCs w:val="28"/>
        </w:rPr>
        <w:t>Сахарный диабет</w:t>
      </w:r>
      <w:r w:rsidRPr="00845016">
        <w:rPr>
          <w:rFonts w:ascii="Times New Roman" w:hAnsi="Times New Roman"/>
          <w:sz w:val="28"/>
          <w:szCs w:val="28"/>
        </w:rPr>
        <w:t xml:space="preserve"> - синдром хронической гипергликемии (повышенного содержания сахара в крови), развивающийся в результате воздействия генетических и экзогенных факторов, обусловленный абсолютным (при сахарном диабете 1 типа, инсулинозависимом) или относительным (при сахарном диабете 2 типа, инсулиннезависимом) дефицитом инсулина в организме и характеризующийся нарушением вследствие этого всех видов обмена, в первую очередь обмена углеводов.</w:t>
      </w:r>
    </w:p>
    <w:p w14:paraId="5D191F17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Среди эндокринной патологии сахарный диабет занимает первое место по распространённости - более 50% эндокринных заболеваний.</w:t>
      </w:r>
    </w:p>
    <w:p w14:paraId="27CAAC58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Патогенез инсулинозависимого сахарного диабета (1 тип) связывают с гибелью б-клеток (находящихся в поджелудочной железе и секретирующих инсулин), что приводит к абсолютному дефициту инсулина. Гибель б-клеток при генетической предрасположенности происходит вследствие воздействия на них следующих факторов: вирусных инфекций, токсических веществ, некоторых лекарственных препаратов.</w:t>
      </w:r>
    </w:p>
    <w:p w14:paraId="25427088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Патогенез инсулиннезависимого сахарного диабета (2 тип) связывают с нечувствительностью рецепторов тканей к инсулину, а также нарушением секреции инсулина б-клетками. К факторам риска относится наследственная (генетическая ) предрасположенность, патологическая беременность (токсикоз, спонтанные выкидыши, крупный мертворожденный плод), дети, рожденные с массой тела более 4,5 кг. , и их матери, ожирение, гипертоническая болезнь, атеросклероз и его осложнения, эмоциональные стрессы.</w:t>
      </w:r>
    </w:p>
    <w:p w14:paraId="00E3CC9B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Больные предъявляют жалобы на обильное мочеиспускание, жажду, сухость во рту, повышенной аппетит или его снижения, похудание, зуд кожи (иногда в области гениталий), гнойничковые заболевания, слабость, нарушение сна и снижение работоспособности. Обычно эти симптомы наблюдаются только в периоды декомпенсации сахарного диабета при выраженной гипергликемии. У больных сахарным диабетом 1-го типа симптомы развиваются очень быстро, а у больных с сахарным диабетом 2-го типа напротив постепенно. Нередко диабет протекает бессимптомно и выявляется случайно при исследовании крови и мочи на содержание сахара.</w:t>
      </w:r>
    </w:p>
    <w:p w14:paraId="3E2CF674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Для сахарного диабета, независимо от его типа, наиболее характерны следующие осложнения:</w:t>
      </w:r>
    </w:p>
    <w:p w14:paraId="5DF7970F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1. </w:t>
      </w:r>
      <w:r w:rsidRPr="00845016">
        <w:rPr>
          <w:rStyle w:val="a5"/>
          <w:rFonts w:ascii="Times New Roman" w:hAnsi="Times New Roman"/>
          <w:bCs/>
          <w:sz w:val="28"/>
          <w:szCs w:val="28"/>
        </w:rPr>
        <w:t>Макроангиопатия</w:t>
      </w:r>
      <w:r w:rsidRPr="00845016">
        <w:rPr>
          <w:rFonts w:ascii="Times New Roman" w:hAnsi="Times New Roman"/>
          <w:sz w:val="28"/>
          <w:szCs w:val="28"/>
        </w:rPr>
        <w:t xml:space="preserve"> - поражение крупных сосудов- атеросклероз в сочетании с микроангиопатией.</w:t>
      </w:r>
    </w:p>
    <w:p w14:paraId="7E6AF45C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. </w:t>
      </w:r>
      <w:r w:rsidRPr="00845016">
        <w:rPr>
          <w:rStyle w:val="a5"/>
          <w:rFonts w:ascii="Times New Roman" w:hAnsi="Times New Roman"/>
          <w:bCs/>
          <w:sz w:val="28"/>
          <w:szCs w:val="28"/>
        </w:rPr>
        <w:t>Микроангиопатия</w:t>
      </w:r>
      <w:r w:rsidRPr="00845016">
        <w:rPr>
          <w:rFonts w:ascii="Times New Roman" w:hAnsi="Times New Roman"/>
          <w:sz w:val="28"/>
          <w:szCs w:val="28"/>
        </w:rPr>
        <w:t xml:space="preserve"> - генерализованное дегенеративное поражение мелких сосудов- капилляров, артериол и венул, которое происходит в особо предрасположенных местах: А) почечные клубочки (нефропатия), Б) сетчатка глаза (ретинопатия), В) дистальные отделы нижних конечностей.</w:t>
      </w:r>
    </w:p>
    <w:p w14:paraId="682D6C6C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А) На ранней стадии нефропатии отмечается только выделение белка альбумина с мочой, но по мери прогрессирования появляются отеки, артериальное гипертензия, нарастает почечная недостаточность.</w:t>
      </w:r>
    </w:p>
    <w:p w14:paraId="31A566F1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Б) Диабетическая ретинопатия характеризуется волнообразным течением со склонностью к обострению процесса, чередующееся спонтанным улучшением (ремиссией). Тем не менее, происходит прогрессирующее снижение зрения вплоть до полной слепоты, что связано с кровоизлияниями в сетчатку и стекловидное тело глаза.</w:t>
      </w:r>
    </w:p>
    <w:p w14:paraId="316B011F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В) Поражения дистальных отделов нижних конечностей чаще называют" диабетической стопой". В ранний период больные жалуются на онемение, чувство холода в нижних конечностях, парестезии (" чувства ползания мурашек"), иногда жжение в области стоп и периодические судороги в мышцах. Выделяют три клинические формы синдрома диабетической стопы: 1. нейропатическую, которая проявляется покраснением и отёком стопы, болезненностью. Эта форма при несоблюдении правил гигиены и ухода за стопами приводит к появлению трофических язв, а по мере прогрессирования сахарного диабета в патологический процесс вовлекаются кости и суставы стоп, что приводит к патологическим переломам. 2. Ишемическую, которая ведет к перемежающей хромоте, а по мере нарушения трофики тканей осложняется гангреной. Такому больному грозит ампутация стопы или даже ноги. 3. Смешанную.</w:t>
      </w:r>
    </w:p>
    <w:p w14:paraId="7116C65E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Следует отметить, что при длительном течении сахарного диабета, преимущественно первого типа, не редко поражается костная система. Наиболее ранним признаком является остеопороз- разрежение костной ткани. Больные предъявляют жалобы, в первую очередь, на боли в поясничной области, в суставах, в костях. При обследовании отмечается болезненность в исследуемых костях, возникают безболезненные подвывихи тел позвонков, подвывихи и вывихи суставов, переломы костей и их деформация, приводящая к инвалидности.</w:t>
      </w:r>
    </w:p>
    <w:p w14:paraId="11C508A0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Следует, отметит, что традиционные методы лечения сахарного диабета позволяют справиться с острыми нарушениями ( комы) и существенно снизить тяжесть заболевания, но не могут предотвратить хронических осложнений.</w:t>
      </w:r>
    </w:p>
    <w:p w14:paraId="4EE89AFF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Для диагностики сахарного диабета определяют уровень сахара в крови натощак( норма 3,3-5,5) и в течении суток; содержание сахара в суточном количестве мочи, тест толерантности к глюкозе(" сахарная кривая") и многие другие методы.</w:t>
      </w:r>
    </w:p>
    <w:p w14:paraId="4C8EFD4E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Ни один из известных методов терапии сахарного диабета ни позволяет излечивать больных. Обязательный принцип лечения - максимальная компенсация содержания сахара в крови и устранение глюкозурии (сахар в моче).</w:t>
      </w:r>
    </w:p>
    <w:p w14:paraId="24987CEB" w14:textId="77777777" w:rsidR="00465AC4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Основными способами лечения сахарного диабета первого типа по прежнему остаются инсулинотерапия и диетотерапия, а сахарного диабета второго типа диетотерапия, пероральные сахароснижающие препараты и инсулинотерапия.</w:t>
      </w:r>
    </w:p>
    <w:p w14:paraId="08FD0636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Планируя диету, учитывают предпочтения больного, этнические и семейные традиции. Диету назначают с учетом возраста, роста, массы тела больного, типа конституции, пола и вида труда. Следует отметить, что больным с сахарным диабетом первого типа ожирение, как правило, не угрожает и общее количество калорий не снижают, тогда как диета больных с сахарным диабета второго типа(90% имеющих ожирение) должна быть низкокалорийная. Питание больных должно быть 5-6 разовым и хорошо сбалансированным. Лозунг диетотерапии - умеренность и благоразумие.</w:t>
      </w:r>
    </w:p>
    <w:p w14:paraId="6DE3F9FD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Препараты инсулина и сахароснижающие препараты подбираются строго индивидуально для каждого больного.</w:t>
      </w:r>
    </w:p>
    <w:p w14:paraId="5DFA5DD6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 Сахарный диабет- это образ жизни, к которому нужно стремиться и поддерживать. </w:t>
      </w:r>
      <w:r w:rsidRPr="00845016">
        <w:rPr>
          <w:rFonts w:ascii="Times New Roman" w:hAnsi="Times New Roman"/>
          <w:sz w:val="28"/>
          <w:szCs w:val="28"/>
        </w:rPr>
        <w:commentReference w:id="1"/>
      </w:r>
    </w:p>
    <w:p w14:paraId="68EECF8E" w14:textId="77777777" w:rsidR="009B1ABA" w:rsidRPr="00845016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commentReference w:id="2"/>
      </w:r>
      <w:r w:rsidRPr="00845016">
        <w:rPr>
          <w:rFonts w:ascii="Times New Roman" w:hAnsi="Times New Roman"/>
          <w:sz w:val="28"/>
          <w:szCs w:val="28"/>
        </w:rPr>
        <w:t>ПРИЧИНЫ</w:t>
      </w:r>
    </w:p>
    <w:p w14:paraId="2C9D5B3F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C23F81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Теперь надо коснуться вопросов, связанных с причинами развития сахарного диабета. Сахарный инсулинозависимый диабет чаще развивается в юном возрасте. Но это не значит, что первый тип сахарного диабета развивается только у детей. Заболевание может начаться и у взрослого человека. Вы должны понять, что сахарный диабет не развивается от переедания сладкого, стрессовых ситуаций, переутомления и тому подобных причин. Одной из основных теорий, объясняющих причины развития сахарного диабета является теория, связанная с вирусной инфекцией и наследственной предрасположенностью.</w:t>
      </w:r>
    </w:p>
    <w:p w14:paraId="560AF381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Когда вирус попадает в организм человека, то иммунная система организма распознает чужеродный материал и начинает вырабатывать антитела, которые должны уничтожить эти вирусы. Но при некоторых наследственных особенностях иммунитета, после того, как будут уничтожены все вирусы, не происходит "отключения" защитных сил организма и антитела продолжают вырабатываться. Начинается атака на клетки собственного организма. В случае с сахарным диабетом первого типа этим клеткам оказываются клетки поджелудочной железы. Те самые, которые вырабатывают инсулин. Клетки гибнут - количество вырабатываемого инсулина снижается. Когда клеток остается совсем мало, то появляются симптомы сахарного диабета: выделение большого количества мочи, жажда, быстрая утомляемость, слабость, похудение, кожный зуд, медленное заживление ран и др. Но гибель клеток не происходит мгновенно, хотя скорость ее может быть не одинаковой у разных пациентов. Какое - то время, живые клетки еще справляются с обеспечением потребности организма в инсулине, затем, по мере уменьшения количества этих клеток, снижается и количество вырабатываемого ими инсулина.</w:t>
      </w:r>
    </w:p>
    <w:p w14:paraId="7D2C8C2D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Именно недостаток инсулина приводит в итоге к развитию сахарного диабета первого типа. Но от момента попадания вируса в организм, до того момента, пока у Вас появятся симптомы сахарного диабета, проходит иногда достаточно много времени. За этот период в Вашей жизни могут произойти различные, в том числе и негативные события, которые на развитии Вашего сахарного диабета не оказали никакого влияния, но были психологически очень значимы. Не следует связывать возникновение и развитие сахарного диабета с этими причинами - даже если бы в жизни не произошло никаких событий - сахарный диабет все равно мог бы появиться.</w:t>
      </w:r>
    </w:p>
    <w:p w14:paraId="310AA544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Style w:val="a5"/>
          <w:rFonts w:ascii="Times New Roman" w:hAnsi="Times New Roman"/>
          <w:bCs/>
          <w:sz w:val="28"/>
          <w:szCs w:val="28"/>
        </w:rPr>
        <w:t>Роль наследственности.</w:t>
      </w:r>
      <w:r w:rsidRPr="00845016">
        <w:rPr>
          <w:rFonts w:ascii="Times New Roman" w:hAnsi="Times New Roman"/>
          <w:sz w:val="28"/>
          <w:szCs w:val="28"/>
        </w:rPr>
        <w:t xml:space="preserve"> Запомните, что наследуется не сам сахарный диабет, а только предрасположенность к нему. То есть, даже, если есть предрасположенность, сахарный диабет может не развиться.</w:t>
      </w:r>
    </w:p>
    <w:p w14:paraId="0072F28E" w14:textId="77777777" w:rsidR="00845016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Многие пациенты со вторым типом сахарного диабета говорят о том, что поскольку и родственники были больны сахарным диабетом в зрелом возрасте, то и им "сам бог велел" и избавиться от своей болезни они не смогут. Это не правильное суждение. Очень многие люди, чьи родители в зрелом возрасте были больны сахарным диабетом второго типа, не имеют этого заболевания, поскольку сохраняют нормальную массу тела. Сахарный диабет не проявится никогда, если постараться сохранить массу тела в норме.</w:t>
      </w:r>
    </w:p>
    <w:p w14:paraId="54CFE4B0" w14:textId="77777777" w:rsidR="00845016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И при первом типе сахарного диабета наследуется не сам сахарный диабет, а только предрасположенность к нему. То есть, даже если никто из родственников заболевшего сам не имел сахарного диабета, то каждый из его родителей может иметь в своем генотипе ген, предрасполагающий к развитию сахарного диабета.</w:t>
      </w:r>
    </w:p>
    <w:p w14:paraId="46850922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Это не означает, что все дети в семье будут больны сахарным диабетом. Скорее всего, все остальные дети будут здоровы, поскольку вероятность того, что родитель с сахарным инсулинозависимым диабетом передаст ребенку такой ген, очень мала (3-5%) - подробнее в статье о беременности при сахарном диабете. Известны случаи, когда из блезницов заболел сахарным диабетом только один, а другой оставался здоровым. Так что даже при наличии в генотипе человека генов, предрасполагающих к развитию сахарного диабета, заболевание может никогда не возникнуть, если человек не встретит определенный вирус. </w:t>
      </w:r>
      <w:r w:rsidRPr="00845016">
        <w:rPr>
          <w:rFonts w:ascii="Times New Roman" w:hAnsi="Times New Roman"/>
          <w:sz w:val="28"/>
          <w:szCs w:val="28"/>
        </w:rPr>
        <w:commentReference w:id="3"/>
      </w:r>
    </w:p>
    <w:p w14:paraId="78BC3072" w14:textId="77777777" w:rsidR="009B1ABA" w:rsidRPr="00845016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commentReference w:id="4"/>
      </w:r>
      <w:r w:rsidRPr="00845016">
        <w:rPr>
          <w:rFonts w:ascii="Times New Roman" w:hAnsi="Times New Roman"/>
          <w:sz w:val="28"/>
          <w:szCs w:val="28"/>
        </w:rPr>
        <w:t>ТИОЛОГИЯ</w:t>
      </w:r>
    </w:p>
    <w:p w14:paraId="669B701C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В настоящее время роль генетического фактора как причины сахарного диабета окончательно доказана. Это основной этиологический фактор сахарного диабета.</w:t>
      </w:r>
    </w:p>
    <w:p w14:paraId="7428D52F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ИЗСД считается полигенным заболеванием, в основе которого лежат по меньшей мере 2 мутантных диабетических гена в 6 хромосоме. Они связаны с HLA-системой (Д-локусом), которая определяет индивидуальный, генетически обусловленный ответ организма и -клеток на различные антигены.</w:t>
      </w:r>
    </w:p>
    <w:p w14:paraId="5D87654F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Гипотеза полигенного наследования ИЗСД предполагает, что при ИЗСД имеются два мутантных гена (или две группы генов), которые рецессивным путем передают по наследству предрасположенность к аутоиммунному поражению инсулярного аппарата или повышенную чувствительность -клеток к вирусным антигенам либо ослабленный противовирусный иммунитет.</w:t>
      </w:r>
    </w:p>
    <w:p w14:paraId="2E465DA5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Генетическая предрасположенность к ИЗСД связана с определенными генами HLA-системы, которые считаются маркерами этой предрасположенности.</w:t>
      </w:r>
    </w:p>
    <w:p w14:paraId="5C834387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Согласно Д. Фостер (1987) один из генов восприимчивости к ИЗСД расположен на 6 хромосоме, так как имеется выраженная связь между ИЗСД и определенными антигенами лейкоцитов человека (НLА), которые кодируются генами главного комплекса гистосовместимости, локализованными на этой хромосоме.</w:t>
      </w:r>
    </w:p>
    <w:p w14:paraId="32C281E9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В зависимости от типа кодируемых белков и их роли в развитии иммунных реакций, гены главного комплекса гистосовместимости подразделяются на 3 класса. Гены I класса включают локусы А, В, С, которые кодируют антигены, присутствующие на всех ядросодержащих клетках, их функция заключается прежде всего в защите от инфекции, особенно вирусной. Гены II класса расположены в D-области, которая включает локусы DP, DQ, DR. Гены этих локусов кодируют антигены, которые экспрессируются только на иммунокомпетентных клетках: моноцитах, Т-лимфоцитах, -лимфоцитах. Гены III класса кодируют компоненты комплемента, фактора некроза опухоли и транспортеров, связанных с процессингом антигена.</w:t>
      </w:r>
    </w:p>
    <w:p w14:paraId="6AFEA8C0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В последние годы сформировалось представление о том, что в наследовании ИЗСД, кроме генов НLА-системы (хромосома 6), принимает участие также ген, кодирующий синтез инсулина (хромосома 11); ген, кодирующий синтез тяжелой цепи иммуноглобулинов (хромосома 14); ген, отвечающий за синтез -цепи Т-клеточного рецептора (хромосома 7) и др.</w:t>
      </w:r>
    </w:p>
    <w:p w14:paraId="469CB72D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У лиц с наличием генетической предрасположенности к ИЗСД изменена реакция на факторы окружающей среды. У них ослаблен противовирусный иммунитет и они чрезвычайно подвержены цитотоксическому повреждению -клеток вирусами и химическими агентами.</w:t>
      </w:r>
    </w:p>
    <w:p w14:paraId="052C02B5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Style w:val="a5"/>
          <w:rFonts w:ascii="Times New Roman" w:hAnsi="Times New Roman"/>
          <w:bCs/>
          <w:sz w:val="28"/>
          <w:szCs w:val="28"/>
        </w:rPr>
      </w:pPr>
    </w:p>
    <w:p w14:paraId="04708691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Style w:val="a5"/>
          <w:rFonts w:ascii="Times New Roman" w:hAnsi="Times New Roman"/>
          <w:bCs/>
          <w:sz w:val="28"/>
          <w:szCs w:val="28"/>
        </w:rPr>
      </w:pPr>
      <w:r w:rsidRPr="00845016">
        <w:rPr>
          <w:rStyle w:val="a5"/>
          <w:rFonts w:ascii="Times New Roman" w:hAnsi="Times New Roman"/>
          <w:bCs/>
          <w:sz w:val="28"/>
          <w:szCs w:val="28"/>
        </w:rPr>
        <w:t>Вирусная инфекция</w:t>
      </w:r>
    </w:p>
    <w:p w14:paraId="6BE70D9D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Style w:val="a5"/>
          <w:rFonts w:ascii="Times New Roman" w:hAnsi="Times New Roman"/>
          <w:bCs/>
          <w:sz w:val="28"/>
          <w:szCs w:val="28"/>
        </w:rPr>
      </w:pPr>
    </w:p>
    <w:p w14:paraId="1A022EEF" w14:textId="77777777" w:rsidR="009B1ABA" w:rsidRPr="00845016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 Вирусная инфекция может являться фактором, провоцирующим развитие ИЗСД. Наиболее часто появлению клиники ИЗСД предшествуют следующие вирусные инфекции: краснуха (вирус краснухи имеет тропизм к островкам поджелудочной железы, накапливается и может реплицироваться в них); вирус Коксаки В, вирус гепатита В (может реплицироваться в инсулярном аппарате); эпидемического паротита (через 1-2 года после эпидемии паротита резко увеличивается заболеваемость ИЗСД у детей); инфекционного мононуклеоза; цитомегаловирус; вирус гриппа и др. Роль вирусной инфекции в развитии ИЗСД подтверждается сезонностью заболеваемости (часто впервые диагностируемые случаи ИЗСД у детей приходятся на осенние и зимние месяцы с пиком заболеваемости в октябре и январе); обнаружением высоких титров антител к вирусам в крови больных ИЗСД; обнаружением с помощью иммунофлуоресцентных методов исследования вирусных частиц в островках Лангерганса у людей, умерших от ИЗСД. Роль вирусной инфекции в развитии ИЗСД подтверждена в экспериментальных исследованиях. М. И. Балаболкин (1994) указывает, что вирусная инфекция у лиц с генетической предрасположенностью к ИЗСД участвует в развитии заболевания следующим образом: </w:t>
      </w:r>
    </w:p>
    <w:p w14:paraId="60CF33B4" w14:textId="77777777" w:rsidR="009B1ABA" w:rsidRPr="00845016" w:rsidRDefault="009B1ABA" w:rsidP="00845016">
      <w:pPr>
        <w:pStyle w:val="a1"/>
        <w:numPr>
          <w:ilvl w:val="0"/>
          <w:numId w:val="1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вызывает острое повреждение -клеток (вирус Коксаки); </w:t>
      </w:r>
    </w:p>
    <w:p w14:paraId="07FF7907" w14:textId="77777777" w:rsidR="009B1ABA" w:rsidRPr="00845016" w:rsidRDefault="009B1ABA" w:rsidP="00845016">
      <w:pPr>
        <w:pStyle w:val="a1"/>
        <w:numPr>
          <w:ilvl w:val="0"/>
          <w:numId w:val="2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приводит к персистенции вируса (врожденная цитомегаловирусная инфекция, краснуха) с развитием аутоиммунных реакций в островковой ткани.</w:t>
      </w:r>
      <w:r w:rsidRPr="00845016">
        <w:rPr>
          <w:rFonts w:ascii="Times New Roman" w:hAnsi="Times New Roman"/>
          <w:sz w:val="28"/>
          <w:szCs w:val="28"/>
        </w:rPr>
        <w:commentReference w:id="5"/>
      </w:r>
      <w:r w:rsidRPr="00845016">
        <w:rPr>
          <w:rFonts w:ascii="Times New Roman" w:hAnsi="Times New Roman"/>
          <w:sz w:val="28"/>
          <w:szCs w:val="28"/>
        </w:rPr>
        <w:t xml:space="preserve"> </w:t>
      </w:r>
      <w:r w:rsidRPr="00845016">
        <w:rPr>
          <w:rFonts w:ascii="Times New Roman" w:hAnsi="Times New Roman"/>
          <w:sz w:val="28"/>
          <w:szCs w:val="28"/>
        </w:rPr>
        <w:commentReference w:id="6"/>
      </w:r>
      <w:r w:rsidRPr="00845016">
        <w:rPr>
          <w:rFonts w:ascii="Times New Roman" w:hAnsi="Times New Roman"/>
          <w:sz w:val="28"/>
          <w:szCs w:val="28"/>
        </w:rPr>
        <w:t>ПАТОГЕНЕЗ</w:t>
      </w:r>
    </w:p>
    <w:p w14:paraId="6ED2C5F3" w14:textId="77777777" w:rsidR="009B1ABA" w:rsidRPr="00845016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В патогенетическом плане различают три вида ИЗСД: вирусиндуцированный, аутоиммунный, смешанный аутоиммунно-вирусинпуцированный.</w:t>
      </w:r>
      <w:r w:rsidRPr="00845016">
        <w:rPr>
          <w:rFonts w:ascii="Times New Roman" w:hAnsi="Times New Roman"/>
          <w:sz w:val="28"/>
          <w:szCs w:val="28"/>
        </w:rPr>
        <w:br/>
        <w:t xml:space="preserve"> Копенгагенская модель (Nerup и соавт., 1989). Согласно копенгагенской модели, патогенез ИЗСД выглядит следующим образом: </w:t>
      </w:r>
    </w:p>
    <w:p w14:paraId="2700F543" w14:textId="77777777" w:rsidR="009B1ABA" w:rsidRPr="00845016" w:rsidRDefault="009B1ABA" w:rsidP="00845016">
      <w:pPr>
        <w:pStyle w:val="a1"/>
        <w:numPr>
          <w:ilvl w:val="0"/>
          <w:numId w:val="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антигены панкреатотропных факторов (вирусы, цитотоксические химические вещества и др.), поступившие в организм, с одной стороны, повреждают -клетки и приводят к высвобождению антигена -клеток; с другой стороны, поступившие извне антигены взаимодействуют с макрофагом, фрагменты антигена связываются с HLA-антигенами локуса D и образовавшийся комплекс выходит на поверхность макрофага (т.е. происходит экспрессия антигенов DR). Индуктором экспрессии HLA-DR является -интерферон, который производится Т-лимфоцитами-хелперами; </w:t>
      </w:r>
    </w:p>
    <w:p w14:paraId="6ACDDA16" w14:textId="77777777" w:rsidR="009B1ABA" w:rsidRPr="00845016" w:rsidRDefault="009B1ABA" w:rsidP="00845016">
      <w:pPr>
        <w:pStyle w:val="a1"/>
        <w:numPr>
          <w:ilvl w:val="0"/>
          <w:numId w:val="4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макрофаг становится антигенпредставляющей клеткой и секретирует цитокин интерлейкин-1, который вызывает пролиферацию Т-лимфоцитов-хелперов, а также угнетает функцию a-клеток островков Лангерганса; </w:t>
      </w:r>
    </w:p>
    <w:p w14:paraId="76347A85" w14:textId="77777777" w:rsidR="009B1ABA" w:rsidRPr="00845016" w:rsidRDefault="009B1ABA" w:rsidP="00845016">
      <w:pPr>
        <w:pStyle w:val="a1"/>
        <w:numPr>
          <w:ilvl w:val="0"/>
          <w:numId w:val="5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под влиянием интерлейкина-1 стимулируется секреция Т-лимфоцитами-хелперами лимфокинов: -интерферона и фактора некроза опухоли (ФНО); </w:t>
      </w:r>
    </w:p>
    <w:p w14:paraId="564D3C52" w14:textId="77777777" w:rsidR="009B1ABA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a-интерферон и ФНО непосредственно участвуют в деструкции a-клеток островков Лангерганса. Кроме того, a-интерферон индуцирует экспрессию антигенов HLA II класса на клетках эндотелия капилляров, а интерлейкин-1 увеличивает проницаемость капилляров и вызывает экспрессию антигенов HLA I и II классов на -клетках островков, a-клетка, экспрессировавшая HLA-DR, сама становится аутоантигеном, таким образом формируется порочный круг деструкции новых a-клеток.</w:t>
      </w:r>
    </w:p>
    <w:p w14:paraId="6C10074E" w14:textId="77777777" w:rsidR="009B1ABA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Лондонская модель деструкции -клеток (Воttazzo и соавт., 1986). В 1983 г. Bottazzo обнаружил аберрантную (т.е. не свойственную норме) экспрессию молекул HLA-D-локуса на -клетках островков Лангерганса у больных ИЗСД. Этот факт является основным в лондонской модели деструкции -клеток. Механизм повреждения -клеток запускается взаимодействием внешнего антигена (вируса, цитотоксического фактора) с макрофагом (также, как и в копенгагенской модели). Аберрантная экспрессия антигенов DRз и DR4 -клетках индуцируется влиянием ФНО и -интерферона при высокой концентрации интерлейкина-1. -клетка становится аутоантигеном. Островок инфильтрируется Т-хелперами, макрофагами, плазматическими клетками, продуцируется большое количество цитокинов, развивается выраженная иммуновоспалительная реакция с участием цитотоксических Т-лимфоцитов и натуральных киллеров. Все это ведет к деструкции -клеток. В последнее время важное значение в деструкции -клеток придают азота оксиду (NО). Азота оксид образуется в организме из L-аргинина под влиянием фермента NO-синтазы. Установлено, что в организме имеется 3 изоформы NO-синтазы: эндотелиальная, нейрональная и индуцированная (иNO-синтаза). Под влиянием эндотелиальной и нейрональной NO-синтаз из L-аргинина образуется азота оксид, участвующий в процессах передачи возбуждения в нервной системе, а также обладающий вазодилатирующим свойством. Под влиянием иNO-синтазы из L-аргинина образуется азота оксид, обладающий цитотоксическим и цитостатическим эффектами.</w:t>
      </w:r>
    </w:p>
    <w:p w14:paraId="3DF51C4B" w14:textId="77777777" w:rsidR="009B1ABA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Установлено, что под влиянием интерлейкина-1 происходит экспрессия иNO-синтазы в -клетках островков Лангерганса и непосредственно в -клетках образуется большое количество цитотоксического азота оксида, вызывающего их деструкцию и угнетающего секрецию инсулина.</w:t>
      </w:r>
    </w:p>
    <w:p w14:paraId="7F4B44E1" w14:textId="77777777" w:rsidR="009B1ABA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Ген иNO-синтазы локализуется на 11 хромосоме рядом с геном, кодирующим синтез инсулина. В связи с этим существует предположение, что в развитии ИЗСД имеют значение одновременные изменения структуры этих генов 11 хромосомы.</w:t>
      </w:r>
    </w:p>
    <w:p w14:paraId="059E7190" w14:textId="77777777" w:rsidR="009B1ABA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В патогенезе ИЗСД имеет значение также генетически обусловленное снижение способности -клеток к регенерации у лиц, предрасположенных к ИЗСД. -клетка является высоко специализированной и имеет очень низкую способность к регенерации. Обнаружен ген регенерации -клеток. В норме регенерация -клеток осуществляется в течение 15-30 суток.</w:t>
      </w:r>
    </w:p>
    <w:p w14:paraId="2A7764AD" w14:textId="77777777" w:rsidR="009B1ABA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В современной диабетологии предполагается следующая стадийность развития ИЗСД.</w:t>
      </w:r>
    </w:p>
    <w:p w14:paraId="415DFFA3" w14:textId="77777777" w:rsidR="009B1ABA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</w:t>
      </w:r>
      <w:r w:rsidRPr="00845016">
        <w:rPr>
          <w:rStyle w:val="a7"/>
          <w:rFonts w:ascii="Times New Roman" w:hAnsi="Times New Roman"/>
          <w:iCs/>
          <w:sz w:val="28"/>
          <w:szCs w:val="28"/>
        </w:rPr>
        <w:t>Первая стадия</w:t>
      </w:r>
      <w:r w:rsidRPr="00845016">
        <w:rPr>
          <w:rFonts w:ascii="Times New Roman" w:hAnsi="Times New Roman"/>
          <w:sz w:val="28"/>
          <w:szCs w:val="28"/>
        </w:rPr>
        <w:t xml:space="preserve"> - генетическая предрасположенность, обусловленная наличием определенных антигенов HLA-системы, а также генами 11 и 10 хромосом.</w:t>
      </w:r>
    </w:p>
    <w:p w14:paraId="4E24F24C" w14:textId="77777777" w:rsidR="009B1ABA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</w:t>
      </w:r>
      <w:r w:rsidRPr="00845016">
        <w:rPr>
          <w:rStyle w:val="a7"/>
          <w:rFonts w:ascii="Times New Roman" w:hAnsi="Times New Roman"/>
          <w:iCs/>
          <w:sz w:val="28"/>
          <w:szCs w:val="28"/>
        </w:rPr>
        <w:t>Вторая стадия</w:t>
      </w:r>
      <w:r w:rsidRPr="00845016">
        <w:rPr>
          <w:rFonts w:ascii="Times New Roman" w:hAnsi="Times New Roman"/>
          <w:sz w:val="28"/>
          <w:szCs w:val="28"/>
        </w:rPr>
        <w:t xml:space="preserve"> - инициация аутоиммунных процессов в -клетках островков под влиянием панкреатотропных вирусов, цитотоксических веществ и каких-либо других неизвестных факторов. Важнейшим моментом на этой стадии является экспрессия -клетками HLA-DR-антигенов и глутаматдекарбоксилазы, в связи с чем они становятся аутоантигенами, что вызывает развитие ответной аутоиммунной реакции организма.</w:t>
      </w:r>
    </w:p>
    <w:p w14:paraId="7A701E87" w14:textId="77777777" w:rsidR="009B1ABA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</w:t>
      </w:r>
      <w:r w:rsidRPr="00845016">
        <w:rPr>
          <w:rStyle w:val="a7"/>
          <w:rFonts w:ascii="Times New Roman" w:hAnsi="Times New Roman"/>
          <w:iCs/>
          <w:sz w:val="28"/>
          <w:szCs w:val="28"/>
        </w:rPr>
        <w:t>Третья стадия</w:t>
      </w:r>
      <w:r w:rsidRPr="00845016">
        <w:rPr>
          <w:rFonts w:ascii="Times New Roman" w:hAnsi="Times New Roman"/>
          <w:sz w:val="28"/>
          <w:szCs w:val="28"/>
        </w:rPr>
        <w:t xml:space="preserve"> - стадия активных иммунологических процессов с образованием антител к -клеткам, инсулину, развитием аутоиммунного инсулита.</w:t>
      </w:r>
    </w:p>
    <w:p w14:paraId="3A5027D7" w14:textId="77777777" w:rsidR="009B1ABA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</w:t>
      </w:r>
      <w:r w:rsidRPr="00845016">
        <w:rPr>
          <w:rStyle w:val="a7"/>
          <w:rFonts w:ascii="Times New Roman" w:hAnsi="Times New Roman"/>
          <w:iCs/>
          <w:sz w:val="28"/>
          <w:szCs w:val="28"/>
        </w:rPr>
        <w:t>Четвертая стадия</w:t>
      </w:r>
      <w:r w:rsidRPr="00845016">
        <w:rPr>
          <w:rFonts w:ascii="Times New Roman" w:hAnsi="Times New Roman"/>
          <w:sz w:val="28"/>
          <w:szCs w:val="28"/>
        </w:rPr>
        <w:t xml:space="preserve"> - прогрессивное снижение секреции инсулина, стимулированной глюкозой (1 фазы секреции инсулина).</w:t>
      </w:r>
    </w:p>
    <w:p w14:paraId="30153441" w14:textId="77777777" w:rsidR="009B1ABA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Style w:val="a7"/>
          <w:rFonts w:ascii="Times New Roman" w:hAnsi="Times New Roman"/>
          <w:iCs/>
          <w:sz w:val="28"/>
          <w:szCs w:val="28"/>
        </w:rPr>
        <w:t>Пятая стадия</w:t>
      </w:r>
      <w:r w:rsidRPr="00845016">
        <w:rPr>
          <w:rFonts w:ascii="Times New Roman" w:hAnsi="Times New Roman"/>
          <w:sz w:val="28"/>
          <w:szCs w:val="28"/>
        </w:rPr>
        <w:t xml:space="preserve"> - клинически явный диабет (манифестация сахарного диабета). Эта стадия развивается, когда происходит деструкция и гибель 85-90% -клеток. По данным Wallenstein (1988) при этом еще определяется остаточная секреция инсулина, причем антитела на нее не влияют.</w:t>
      </w:r>
    </w:p>
    <w:p w14:paraId="38827097" w14:textId="77777777" w:rsidR="009B1ABA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У многих больных после проведенной инсулинотерапии наступает ремиссия заболевания ("медовый месяц диабетика"). Ее длительность и выраженность зависит от степени повреждения -клеток, их способности к регенерации и уровня остаточной секреции инсулина, а также тяжести и частоты сопутствующих вирусных инфекций.</w:t>
      </w:r>
    </w:p>
    <w:p w14:paraId="7F261590" w14:textId="77777777" w:rsidR="009B1ABA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</w:t>
      </w:r>
      <w:r w:rsidRPr="00845016">
        <w:rPr>
          <w:rStyle w:val="a7"/>
          <w:rFonts w:ascii="Times New Roman" w:hAnsi="Times New Roman"/>
          <w:iCs/>
          <w:sz w:val="28"/>
          <w:szCs w:val="28"/>
        </w:rPr>
        <w:t>Шестая стадия</w:t>
      </w:r>
      <w:r w:rsidRPr="00845016">
        <w:rPr>
          <w:rFonts w:ascii="Times New Roman" w:hAnsi="Times New Roman"/>
          <w:sz w:val="28"/>
          <w:szCs w:val="28"/>
        </w:rPr>
        <w:t xml:space="preserve"> - полная деструкция -клеток, полное отсутствие секреции инсулина и С-пептида. Клинические признаки сахарного диабета возобновляются и инсулинотерапия вновь становится необходимой.</w:t>
      </w:r>
      <w:r w:rsidRPr="00845016">
        <w:rPr>
          <w:rFonts w:ascii="Times New Roman" w:hAnsi="Times New Roman"/>
          <w:sz w:val="28"/>
          <w:szCs w:val="28"/>
        </w:rPr>
        <w:commentReference w:id="7"/>
      </w:r>
      <w:r w:rsidRPr="00845016">
        <w:rPr>
          <w:rFonts w:ascii="Times New Roman" w:hAnsi="Times New Roman"/>
          <w:sz w:val="28"/>
          <w:szCs w:val="28"/>
        </w:rPr>
        <w:t xml:space="preserve"> </w:t>
      </w:r>
      <w:r w:rsidRPr="00845016">
        <w:rPr>
          <w:rFonts w:ascii="Times New Roman" w:hAnsi="Times New Roman"/>
          <w:sz w:val="28"/>
          <w:szCs w:val="28"/>
        </w:rPr>
        <w:commentReference w:id="8"/>
      </w:r>
    </w:p>
    <w:p w14:paraId="731624CE" w14:textId="77777777" w:rsidR="009B1ABA" w:rsidRDefault="009B1ABA" w:rsidP="009B1ABA">
      <w:pPr>
        <w:pStyle w:val="a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38ED777" w14:textId="77777777" w:rsidR="009B1ABA" w:rsidRPr="00845016" w:rsidRDefault="009B1ABA" w:rsidP="00845016">
      <w:pPr>
        <w:pStyle w:val="a1"/>
        <w:numPr>
          <w:ilvl w:val="0"/>
          <w:numId w:val="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ОРТОМОЛЕКУЛЯРНАЯ ТЕРАПИЯ</w:t>
      </w:r>
    </w:p>
    <w:p w14:paraId="09ECC7FA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</w:t>
      </w:r>
    </w:p>
    <w:p w14:paraId="5BC069D5" w14:textId="77777777" w:rsidR="009B1ABA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Лицам, страдающим сахарным диабетом, необходимы витамины, минералы, аминокислоты, полиненасыщенные жирные кислоты, фосфолипиды, пробиотики / пребиотики, клетчатка, ферменты, органотерапия, лекарственные растения и ортомолекулярные комплексы.</w:t>
      </w:r>
    </w:p>
    <w:p w14:paraId="7FA8EA11" w14:textId="77777777" w:rsidR="009B1ABA" w:rsidRPr="00845016" w:rsidRDefault="009B1ABA" w:rsidP="00845016">
      <w:pPr>
        <w:pStyle w:val="a1"/>
        <w:spacing w:after="0" w:line="360" w:lineRule="auto"/>
        <w:ind w:firstLine="709"/>
        <w:jc w:val="both"/>
        <w:rPr>
          <w:rStyle w:val="a5"/>
          <w:rFonts w:ascii="Times New Roman" w:hAnsi="Times New Roman"/>
          <w:bCs/>
          <w:sz w:val="28"/>
          <w:szCs w:val="28"/>
        </w:rPr>
      </w:pPr>
      <w:r w:rsidRPr="00845016">
        <w:rPr>
          <w:rStyle w:val="a5"/>
          <w:rFonts w:ascii="Times New Roman" w:hAnsi="Times New Roman"/>
          <w:bCs/>
          <w:sz w:val="28"/>
          <w:szCs w:val="28"/>
        </w:rPr>
        <w:t>Витамины при сахарном диабете:</w:t>
      </w:r>
    </w:p>
    <w:p w14:paraId="0E287847" w14:textId="77777777" w:rsidR="009B1ABA" w:rsidRPr="00845016" w:rsidRDefault="009B1ABA" w:rsidP="00845016">
      <w:pPr>
        <w:pStyle w:val="a1"/>
        <w:numPr>
          <w:ilvl w:val="0"/>
          <w:numId w:val="7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Витамин С </w:t>
      </w:r>
    </w:p>
    <w:p w14:paraId="419AF710" w14:textId="77777777" w:rsidR="009B1ABA" w:rsidRPr="00845016" w:rsidRDefault="009B1ABA" w:rsidP="00845016">
      <w:pPr>
        <w:pStyle w:val="a1"/>
        <w:numPr>
          <w:ilvl w:val="0"/>
          <w:numId w:val="8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Биофлавоноиды </w:t>
      </w:r>
    </w:p>
    <w:p w14:paraId="7104EE49" w14:textId="77777777" w:rsidR="009B1ABA" w:rsidRPr="00845016" w:rsidRDefault="009B1ABA" w:rsidP="00845016">
      <w:pPr>
        <w:pStyle w:val="a1"/>
        <w:numPr>
          <w:ilvl w:val="0"/>
          <w:numId w:val="9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Витамин В3 в форме никотинамида </w:t>
      </w:r>
    </w:p>
    <w:p w14:paraId="65365FAD" w14:textId="77777777" w:rsidR="009B1ABA" w:rsidRPr="00845016" w:rsidRDefault="009B1ABA" w:rsidP="00845016">
      <w:pPr>
        <w:pStyle w:val="a1"/>
        <w:numPr>
          <w:ilvl w:val="0"/>
          <w:numId w:val="10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Витамин В6 </w:t>
      </w:r>
    </w:p>
    <w:p w14:paraId="7201651C" w14:textId="77777777" w:rsidR="009B1ABA" w:rsidRPr="00845016" w:rsidRDefault="009B1ABA" w:rsidP="00845016">
      <w:pPr>
        <w:pStyle w:val="a1"/>
        <w:numPr>
          <w:ilvl w:val="0"/>
          <w:numId w:val="11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Фолиевая кислота </w:t>
      </w:r>
    </w:p>
    <w:p w14:paraId="3A90C747" w14:textId="77777777" w:rsidR="009B1ABA" w:rsidRPr="00845016" w:rsidRDefault="009B1ABA" w:rsidP="00845016">
      <w:pPr>
        <w:pStyle w:val="a1"/>
        <w:numPr>
          <w:ilvl w:val="0"/>
          <w:numId w:val="12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Витамин В12 </w:t>
      </w:r>
    </w:p>
    <w:p w14:paraId="5F39BC0B" w14:textId="77777777" w:rsidR="009B1ABA" w:rsidRPr="00845016" w:rsidRDefault="009B1ABA" w:rsidP="00845016">
      <w:pPr>
        <w:pStyle w:val="a1"/>
        <w:numPr>
          <w:ilvl w:val="0"/>
          <w:numId w:val="1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Биотин </w:t>
      </w:r>
    </w:p>
    <w:p w14:paraId="44EFD640" w14:textId="77777777" w:rsidR="009B1ABA" w:rsidRPr="00845016" w:rsidRDefault="009B1ABA" w:rsidP="00845016">
      <w:pPr>
        <w:pStyle w:val="a1"/>
        <w:numPr>
          <w:ilvl w:val="0"/>
          <w:numId w:val="14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Комплекс витаминов группы В </w:t>
      </w:r>
    </w:p>
    <w:p w14:paraId="3FFB3070" w14:textId="77777777" w:rsidR="009B1ABA" w:rsidRPr="00845016" w:rsidRDefault="009B1ABA" w:rsidP="00845016">
      <w:pPr>
        <w:pStyle w:val="a1"/>
        <w:numPr>
          <w:ilvl w:val="0"/>
          <w:numId w:val="15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Витамин А </w:t>
      </w:r>
    </w:p>
    <w:p w14:paraId="227E14B4" w14:textId="77777777" w:rsidR="009B1ABA" w:rsidRPr="00845016" w:rsidRDefault="009B1ABA" w:rsidP="00845016">
      <w:pPr>
        <w:pStyle w:val="a1"/>
        <w:numPr>
          <w:ilvl w:val="0"/>
          <w:numId w:val="1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Витамин Е </w:t>
      </w:r>
    </w:p>
    <w:p w14:paraId="59ECF2F7" w14:textId="77777777" w:rsidR="009B1ABA" w:rsidRPr="00845016" w:rsidRDefault="009B1ABA" w:rsidP="00845016">
      <w:pPr>
        <w:pStyle w:val="a1"/>
        <w:numPr>
          <w:ilvl w:val="0"/>
          <w:numId w:val="17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Липоевая кислота </w:t>
      </w:r>
    </w:p>
    <w:p w14:paraId="7231C2B2" w14:textId="77777777" w:rsidR="009B1ABA" w:rsidRPr="00845016" w:rsidRDefault="009B1ABA" w:rsidP="00845016">
      <w:pPr>
        <w:pStyle w:val="a1"/>
        <w:numPr>
          <w:ilvl w:val="0"/>
          <w:numId w:val="18"/>
        </w:numPr>
        <w:tabs>
          <w:tab w:val="left" w:pos="720"/>
        </w:tabs>
        <w:spacing w:after="0" w:line="360" w:lineRule="auto"/>
        <w:ind w:left="0" w:firstLine="709"/>
        <w:jc w:val="both"/>
        <w:rPr>
          <w:rStyle w:val="a5"/>
          <w:rFonts w:ascii="Times New Roman" w:hAnsi="Times New Roman"/>
          <w:bCs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Кофермент Q10</w:t>
      </w:r>
      <w:r w:rsidRPr="00845016">
        <w:rPr>
          <w:rFonts w:ascii="Times New Roman" w:hAnsi="Times New Roman"/>
          <w:sz w:val="28"/>
          <w:szCs w:val="28"/>
        </w:rPr>
        <w:br/>
      </w:r>
      <w:r w:rsidRPr="00845016">
        <w:rPr>
          <w:rStyle w:val="a5"/>
          <w:rFonts w:ascii="Times New Roman" w:hAnsi="Times New Roman"/>
          <w:bCs/>
          <w:sz w:val="28"/>
          <w:szCs w:val="28"/>
        </w:rPr>
        <w:t>Минералы при сахарном диабете:</w:t>
      </w:r>
    </w:p>
    <w:p w14:paraId="7A07261D" w14:textId="77777777" w:rsidR="009B1ABA" w:rsidRPr="00845016" w:rsidRDefault="009B1ABA" w:rsidP="00845016">
      <w:pPr>
        <w:pStyle w:val="a1"/>
        <w:numPr>
          <w:ilvl w:val="0"/>
          <w:numId w:val="19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Хром </w:t>
      </w:r>
    </w:p>
    <w:p w14:paraId="7F4E25AF" w14:textId="77777777" w:rsidR="009B1ABA" w:rsidRPr="00845016" w:rsidRDefault="009B1ABA" w:rsidP="00845016">
      <w:pPr>
        <w:pStyle w:val="a1"/>
        <w:numPr>
          <w:ilvl w:val="0"/>
          <w:numId w:val="20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Ванадий </w:t>
      </w:r>
    </w:p>
    <w:p w14:paraId="7408B437" w14:textId="77777777" w:rsidR="009B1ABA" w:rsidRPr="00845016" w:rsidRDefault="009B1ABA" w:rsidP="00845016">
      <w:pPr>
        <w:pStyle w:val="a1"/>
        <w:numPr>
          <w:ilvl w:val="0"/>
          <w:numId w:val="21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Цинк </w:t>
      </w:r>
    </w:p>
    <w:p w14:paraId="0CF695C0" w14:textId="77777777" w:rsidR="009B1ABA" w:rsidRPr="00845016" w:rsidRDefault="009B1ABA" w:rsidP="00845016">
      <w:pPr>
        <w:pStyle w:val="a1"/>
        <w:numPr>
          <w:ilvl w:val="0"/>
          <w:numId w:val="22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Магний </w:t>
      </w:r>
    </w:p>
    <w:p w14:paraId="6ADB8C49" w14:textId="77777777" w:rsidR="009B1ABA" w:rsidRPr="00845016" w:rsidRDefault="009B1ABA" w:rsidP="00845016">
      <w:pPr>
        <w:pStyle w:val="a1"/>
        <w:numPr>
          <w:ilvl w:val="0"/>
          <w:numId w:val="2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Калий </w:t>
      </w:r>
    </w:p>
    <w:p w14:paraId="03A1CCCD" w14:textId="77777777" w:rsidR="009B1ABA" w:rsidRPr="00845016" w:rsidRDefault="009B1ABA" w:rsidP="00845016">
      <w:pPr>
        <w:pStyle w:val="a1"/>
        <w:numPr>
          <w:ilvl w:val="0"/>
          <w:numId w:val="24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Селен </w:t>
      </w:r>
    </w:p>
    <w:p w14:paraId="713A86BF" w14:textId="77777777" w:rsidR="009B1ABA" w:rsidRPr="00845016" w:rsidRDefault="009B1ABA" w:rsidP="00845016">
      <w:pPr>
        <w:pStyle w:val="a1"/>
        <w:numPr>
          <w:ilvl w:val="0"/>
          <w:numId w:val="25"/>
        </w:numPr>
        <w:tabs>
          <w:tab w:val="left" w:pos="720"/>
        </w:tabs>
        <w:spacing w:after="0" w:line="360" w:lineRule="auto"/>
        <w:ind w:left="0" w:firstLine="709"/>
        <w:jc w:val="both"/>
        <w:rPr>
          <w:rStyle w:val="a5"/>
          <w:rFonts w:ascii="Times New Roman" w:hAnsi="Times New Roman"/>
          <w:bCs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Марганец</w:t>
      </w:r>
      <w:r w:rsidRPr="00845016">
        <w:rPr>
          <w:rFonts w:ascii="Times New Roman" w:hAnsi="Times New Roman"/>
          <w:sz w:val="28"/>
          <w:szCs w:val="28"/>
        </w:rPr>
        <w:br/>
      </w:r>
      <w:r w:rsidRPr="00845016">
        <w:rPr>
          <w:rStyle w:val="a5"/>
          <w:rFonts w:ascii="Times New Roman" w:hAnsi="Times New Roman"/>
          <w:bCs/>
          <w:sz w:val="28"/>
          <w:szCs w:val="28"/>
        </w:rPr>
        <w:t>Аминокислоты при сахарном диабете:</w:t>
      </w:r>
    </w:p>
    <w:p w14:paraId="6D504904" w14:textId="77777777" w:rsidR="009B1ABA" w:rsidRPr="00845016" w:rsidRDefault="009B1ABA" w:rsidP="00845016">
      <w:pPr>
        <w:pStyle w:val="a1"/>
        <w:numPr>
          <w:ilvl w:val="0"/>
          <w:numId w:val="2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Карнитин </w:t>
      </w:r>
    </w:p>
    <w:p w14:paraId="3C0E1391" w14:textId="77777777" w:rsidR="009B1ABA" w:rsidRPr="00845016" w:rsidRDefault="009B1ABA" w:rsidP="00845016">
      <w:pPr>
        <w:pStyle w:val="a1"/>
        <w:numPr>
          <w:ilvl w:val="0"/>
          <w:numId w:val="27"/>
        </w:numPr>
        <w:tabs>
          <w:tab w:val="left" w:pos="720"/>
        </w:tabs>
        <w:spacing w:after="0" w:line="360" w:lineRule="auto"/>
        <w:ind w:left="0" w:firstLine="709"/>
        <w:jc w:val="both"/>
        <w:rPr>
          <w:rStyle w:val="a5"/>
          <w:rFonts w:ascii="Times New Roman" w:hAnsi="Times New Roman"/>
          <w:bCs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Таурин</w:t>
      </w:r>
      <w:r w:rsidRPr="00845016">
        <w:rPr>
          <w:rFonts w:ascii="Times New Roman" w:hAnsi="Times New Roman"/>
          <w:sz w:val="28"/>
          <w:szCs w:val="28"/>
        </w:rPr>
        <w:br/>
      </w:r>
      <w:r w:rsidRPr="00845016">
        <w:rPr>
          <w:rStyle w:val="a5"/>
          <w:rFonts w:ascii="Times New Roman" w:hAnsi="Times New Roman"/>
          <w:bCs/>
          <w:sz w:val="28"/>
          <w:szCs w:val="28"/>
        </w:rPr>
        <w:t>Полиненасыщенные жирные кислоты при сахарном диабете:</w:t>
      </w:r>
    </w:p>
    <w:p w14:paraId="031177EC" w14:textId="77777777" w:rsidR="009B1ABA" w:rsidRPr="00845016" w:rsidRDefault="009B1ABA" w:rsidP="00845016">
      <w:pPr>
        <w:pStyle w:val="a1"/>
        <w:numPr>
          <w:ilvl w:val="0"/>
          <w:numId w:val="28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Гамма-линолевая кислота (масло примулы вечерней, масло огуречника аптечного, масло черной смородины) </w:t>
      </w:r>
    </w:p>
    <w:p w14:paraId="50324ED5" w14:textId="77777777" w:rsidR="009B1ABA" w:rsidRPr="00845016" w:rsidRDefault="009B1ABA" w:rsidP="00845016">
      <w:pPr>
        <w:pStyle w:val="a1"/>
        <w:numPr>
          <w:ilvl w:val="0"/>
          <w:numId w:val="29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ПНЖК Омега-3 </w:t>
      </w:r>
    </w:p>
    <w:p w14:paraId="350720C4" w14:textId="77777777" w:rsidR="009B1ABA" w:rsidRPr="00845016" w:rsidRDefault="009B1ABA" w:rsidP="00845016">
      <w:pPr>
        <w:pStyle w:val="a1"/>
        <w:numPr>
          <w:ilvl w:val="0"/>
          <w:numId w:val="30"/>
        </w:numPr>
        <w:tabs>
          <w:tab w:val="left" w:pos="720"/>
        </w:tabs>
        <w:spacing w:after="0" w:line="360" w:lineRule="auto"/>
        <w:ind w:left="0" w:firstLine="709"/>
        <w:jc w:val="both"/>
        <w:rPr>
          <w:rStyle w:val="a5"/>
          <w:rFonts w:ascii="Times New Roman" w:hAnsi="Times New Roman"/>
          <w:bCs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Льняное масло</w:t>
      </w:r>
      <w:r w:rsidRPr="00845016">
        <w:rPr>
          <w:rFonts w:ascii="Times New Roman" w:hAnsi="Times New Roman"/>
          <w:sz w:val="28"/>
          <w:szCs w:val="28"/>
        </w:rPr>
        <w:br/>
      </w:r>
      <w:r w:rsidRPr="00845016">
        <w:rPr>
          <w:rStyle w:val="a5"/>
          <w:rFonts w:ascii="Times New Roman" w:hAnsi="Times New Roman"/>
          <w:bCs/>
          <w:sz w:val="28"/>
          <w:szCs w:val="28"/>
        </w:rPr>
        <w:t>Лекарственные растения при сахарном диабете:</w:t>
      </w:r>
    </w:p>
    <w:p w14:paraId="6D80D272" w14:textId="77777777" w:rsidR="009B1ABA" w:rsidRPr="00845016" w:rsidRDefault="009B1ABA" w:rsidP="00845016">
      <w:pPr>
        <w:pStyle w:val="a1"/>
        <w:numPr>
          <w:ilvl w:val="0"/>
          <w:numId w:val="31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Солодка </w:t>
      </w:r>
    </w:p>
    <w:p w14:paraId="0216580D" w14:textId="77777777" w:rsidR="009B1ABA" w:rsidRPr="00845016" w:rsidRDefault="009B1ABA" w:rsidP="00845016">
      <w:pPr>
        <w:pStyle w:val="a1"/>
        <w:numPr>
          <w:ilvl w:val="0"/>
          <w:numId w:val="32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Корейский женьшень </w:t>
      </w:r>
    </w:p>
    <w:p w14:paraId="2E3CAF49" w14:textId="77777777" w:rsidR="009B1ABA" w:rsidRDefault="009B1ABA" w:rsidP="00845016">
      <w:pPr>
        <w:pStyle w:val="a1"/>
        <w:numPr>
          <w:ilvl w:val="0"/>
          <w:numId w:val="33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Элеутерококк</w:t>
      </w:r>
      <w:r w:rsidRPr="00845016">
        <w:rPr>
          <w:rFonts w:ascii="Times New Roman" w:hAnsi="Times New Roman"/>
          <w:sz w:val="28"/>
          <w:szCs w:val="28"/>
        </w:rPr>
        <w:commentReference w:id="9"/>
      </w:r>
      <w:r w:rsidRPr="00845016">
        <w:rPr>
          <w:rFonts w:ascii="Times New Roman" w:hAnsi="Times New Roman"/>
          <w:sz w:val="28"/>
          <w:szCs w:val="28"/>
        </w:rPr>
        <w:t xml:space="preserve"> </w:t>
      </w:r>
      <w:r w:rsidRPr="00845016">
        <w:rPr>
          <w:rFonts w:ascii="Times New Roman" w:hAnsi="Times New Roman"/>
          <w:sz w:val="28"/>
          <w:szCs w:val="28"/>
        </w:rPr>
        <w:commentReference w:id="10"/>
      </w:r>
    </w:p>
    <w:p w14:paraId="691D3EB7" w14:textId="77777777" w:rsidR="009B1ABA" w:rsidRDefault="009B1ABA" w:rsidP="009B1ABA">
      <w:pPr>
        <w:pStyle w:val="a1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1FBCFFE" w14:textId="77777777" w:rsidR="009B1ABA" w:rsidRPr="00845016" w:rsidRDefault="009B1ABA" w:rsidP="009B1ABA">
      <w:pPr>
        <w:pStyle w:val="a1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ПРИЗНАКИ САХАРНОГО ДИАБЕТА</w:t>
      </w:r>
    </w:p>
    <w:p w14:paraId="5467111F" w14:textId="77777777" w:rsidR="009B1ABA" w:rsidRPr="00845016" w:rsidRDefault="009B1ABA" w:rsidP="00845016">
      <w:pPr>
        <w:pStyle w:val="a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 Если диабет 1-го типа не лечить, поступление сахара из крови в клетки замедляется, и весь сахар выводится из организма с мочой. Это проявляется: </w:t>
      </w:r>
    </w:p>
    <w:p w14:paraId="1108C7E7" w14:textId="77777777" w:rsidR="009B1ABA" w:rsidRPr="00845016" w:rsidRDefault="009B1ABA" w:rsidP="00845016">
      <w:pPr>
        <w:pStyle w:val="a1"/>
        <w:numPr>
          <w:ilvl w:val="0"/>
          <w:numId w:val="34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потерей веса </w:t>
      </w:r>
    </w:p>
    <w:p w14:paraId="18E9A324" w14:textId="77777777" w:rsidR="009B1ABA" w:rsidRPr="00845016" w:rsidRDefault="009B1ABA" w:rsidP="00845016">
      <w:pPr>
        <w:pStyle w:val="a1"/>
        <w:numPr>
          <w:ilvl w:val="0"/>
          <w:numId w:val="35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общей слабостью </w:t>
      </w:r>
    </w:p>
    <w:p w14:paraId="562454B9" w14:textId="77777777" w:rsidR="009B1ABA" w:rsidRPr="00845016" w:rsidRDefault="009B1ABA" w:rsidP="00845016">
      <w:pPr>
        <w:pStyle w:val="a1"/>
        <w:numPr>
          <w:ilvl w:val="0"/>
          <w:numId w:val="36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частым и обильным мочеиспусканием </w:t>
      </w:r>
    </w:p>
    <w:p w14:paraId="4AD32355" w14:textId="77777777" w:rsidR="009B1ABA" w:rsidRDefault="009B1ABA" w:rsidP="00845016">
      <w:pPr>
        <w:pStyle w:val="a1"/>
        <w:numPr>
          <w:ilvl w:val="0"/>
          <w:numId w:val="37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жаждой</w:t>
      </w:r>
    </w:p>
    <w:p w14:paraId="20FF63D3" w14:textId="77777777" w:rsidR="009B1ABA" w:rsidRDefault="009B1ABA" w:rsidP="00845016">
      <w:pPr>
        <w:pStyle w:val="a1"/>
        <w:numPr>
          <w:ilvl w:val="0"/>
          <w:numId w:val="37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Когда у человека имеются все перечисленные симптомы, врачи без труда ставят ему диагноз сахарного диабета 1-го типа. При диабете же 2-го типа симптомы могут быть не очень выраженными, и больной диабетом может годами не подозревать о том, что он болен.</w:t>
      </w:r>
    </w:p>
    <w:p w14:paraId="00A5575E" w14:textId="77777777" w:rsidR="009B1ABA" w:rsidRDefault="009B1ABA" w:rsidP="009B1ABA">
      <w:pPr>
        <w:pStyle w:val="a1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62157016" w14:textId="77777777" w:rsidR="009B1ABA" w:rsidRDefault="009B1ABA" w:rsidP="00845016">
      <w:pPr>
        <w:pStyle w:val="a1"/>
        <w:numPr>
          <w:ilvl w:val="0"/>
          <w:numId w:val="37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Style w:val="a5"/>
          <w:rFonts w:ascii="Times New Roman" w:hAnsi="Times New Roman"/>
          <w:bCs/>
          <w:sz w:val="28"/>
          <w:szCs w:val="28"/>
        </w:rPr>
        <w:t>Уровень сахара в крови</w:t>
      </w:r>
      <w:r w:rsidRPr="00845016">
        <w:rPr>
          <w:rFonts w:ascii="Times New Roman" w:hAnsi="Times New Roman"/>
          <w:sz w:val="28"/>
          <w:szCs w:val="28"/>
        </w:rPr>
        <w:t>.</w:t>
      </w:r>
      <w:r w:rsidRPr="00845016">
        <w:rPr>
          <w:rFonts w:ascii="Times New Roman" w:hAnsi="Times New Roman"/>
          <w:sz w:val="28"/>
          <w:szCs w:val="28"/>
        </w:rPr>
        <w:br/>
        <w:t> Для того чтобы правильно поставить диагноз, врачу необходимо знать уровень сахара в крови пациента. Количество сахара выражается в миллимолях на литр крови (ммоль/л) или в миллиграммах на децилитр крови (мг/дл, или мг%).</w:t>
      </w:r>
    </w:p>
    <w:p w14:paraId="6B79EC02" w14:textId="77777777" w:rsidR="009B1ABA" w:rsidRDefault="009B1ABA" w:rsidP="009B1ABA">
      <w:pPr>
        <w:pStyle w:val="ac"/>
        <w:rPr>
          <w:rFonts w:ascii="Times New Roman" w:hAnsi="Times New Roman"/>
          <w:sz w:val="28"/>
          <w:szCs w:val="28"/>
        </w:rPr>
      </w:pPr>
    </w:p>
    <w:p w14:paraId="3F60033C" w14:textId="77777777" w:rsidR="009B1ABA" w:rsidRDefault="009B1ABA" w:rsidP="00845016">
      <w:pPr>
        <w:pStyle w:val="a1"/>
        <w:numPr>
          <w:ilvl w:val="0"/>
          <w:numId w:val="37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> У людей, не страдающих сахарным диабетом, уровень сахара натощак составляет около 5 ммоль/л (90 мг%). Сразу после еды он увеличивается до 7 ммоль/л (126 мг%). Ниже 3,5 ммоль/л (63 мг%) у здоровых он падает редко.</w:t>
      </w:r>
    </w:p>
    <w:p w14:paraId="6168EE09" w14:textId="77777777" w:rsidR="009B1ABA" w:rsidRDefault="009B1ABA" w:rsidP="009B1ABA">
      <w:pPr>
        <w:pStyle w:val="ac"/>
        <w:rPr>
          <w:rFonts w:ascii="Times New Roman" w:hAnsi="Times New Roman"/>
          <w:sz w:val="28"/>
          <w:szCs w:val="28"/>
        </w:rPr>
      </w:pPr>
    </w:p>
    <w:p w14:paraId="1180B5ED" w14:textId="581EBA4F" w:rsidR="009B1ABA" w:rsidRPr="00845016" w:rsidRDefault="009B1ABA" w:rsidP="00845016">
      <w:pPr>
        <w:pStyle w:val="a1"/>
        <w:numPr>
          <w:ilvl w:val="0"/>
          <w:numId w:val="37"/>
        </w:numPr>
        <w:tabs>
          <w:tab w:val="left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016">
        <w:rPr>
          <w:rFonts w:ascii="Times New Roman" w:hAnsi="Times New Roman"/>
          <w:sz w:val="28"/>
          <w:szCs w:val="28"/>
        </w:rPr>
        <w:t xml:space="preserve"> Если уровень сахара в крови ниже 10 ммоль/л (180 мг%), то, как правило, в моче сахар определяться не будет. </w:t>
      </w:r>
      <w:r w:rsidRPr="00845016">
        <w:rPr>
          <w:rFonts w:ascii="Times New Roman" w:hAnsi="Times New Roman"/>
          <w:sz w:val="28"/>
          <w:szCs w:val="28"/>
        </w:rPr>
        <w:br/>
      </w:r>
      <w:r w:rsidRPr="00845016">
        <w:rPr>
          <w:rFonts w:ascii="Times New Roman" w:hAnsi="Times New Roman"/>
          <w:sz w:val="28"/>
          <w:szCs w:val="28"/>
        </w:rPr>
        <w:commentReference w:id="11"/>
      </w:r>
      <w:bookmarkStart w:id="12" w:name="_GoBack"/>
      <w:bookmarkEnd w:id="12"/>
    </w:p>
    <w:sectPr w:rsidR="009B1ABA" w:rsidRPr="00845016" w:rsidSect="00845016">
      <w:footnotePr>
        <w:pos w:val="beneathText"/>
      </w:footnotePr>
      <w:pgSz w:w="11905" w:h="16837"/>
      <w:pgMar w:top="1134" w:right="851" w:bottom="1134" w:left="1701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" w:initials="">
    <w:p w14:paraId="11CFF2BB" w14:textId="77777777" w:rsidR="0050546D" w:rsidRDefault="009B1ABA">
      <w:r>
        <w:rPr>
          <w:b/>
          <w:bCs/>
        </w:rPr>
        <w:annotationRef/>
      </w:r>
      <w:r w:rsidRPr="00845016">
        <w:rPr>
          <w:lang w:val="en-US"/>
        </w:rPr>
        <w:t>&lt;!--StartFragment--&gt;</w:t>
      </w:r>
    </w:p>
  </w:comment>
  <w:comment w:id="1" w:author="" w:initials="">
    <w:p w14:paraId="719FBB29" w14:textId="77777777" w:rsidR="0050546D" w:rsidRDefault="009B1ABA">
      <w:r>
        <w:annotationRef/>
      </w:r>
      <w:r w:rsidRPr="00845016">
        <w:rPr>
          <w:lang w:val="en-US"/>
        </w:rPr>
        <w:t>&lt;!--EndFragment--&gt;</w:t>
      </w:r>
    </w:p>
  </w:comment>
  <w:comment w:id="2" w:author="" w:initials="">
    <w:p w14:paraId="17DBFBD3" w14:textId="77777777" w:rsidR="0050546D" w:rsidRDefault="009B1ABA">
      <w:r>
        <w:annotationRef/>
      </w:r>
      <w:r w:rsidRPr="00845016">
        <w:rPr>
          <w:lang w:val="en-US"/>
        </w:rPr>
        <w:t>&lt;!--StartFragment--&gt;</w:t>
      </w:r>
    </w:p>
  </w:comment>
  <w:comment w:id="3" w:author="" w:initials="">
    <w:p w14:paraId="6D587EBA" w14:textId="77777777" w:rsidR="0050546D" w:rsidRDefault="009B1ABA">
      <w:r>
        <w:annotationRef/>
      </w:r>
      <w:r w:rsidRPr="00845016">
        <w:rPr>
          <w:lang w:val="en-US"/>
        </w:rPr>
        <w:t>&lt;!--EndFragment--&gt;</w:t>
      </w:r>
    </w:p>
  </w:comment>
  <w:comment w:id="4" w:author="" w:initials="">
    <w:p w14:paraId="7702A4CC" w14:textId="77777777" w:rsidR="0050546D" w:rsidRDefault="009B1ABA">
      <w:r>
        <w:annotationRef/>
      </w:r>
      <w:r w:rsidRPr="00845016">
        <w:rPr>
          <w:lang w:val="en-US"/>
        </w:rPr>
        <w:t>&lt;!--StartFragment--&gt;</w:t>
      </w:r>
    </w:p>
  </w:comment>
  <w:comment w:id="5" w:author="" w:initials="">
    <w:p w14:paraId="3B79106F" w14:textId="77777777" w:rsidR="0050546D" w:rsidRDefault="009B1ABA">
      <w:r>
        <w:annotationRef/>
      </w:r>
      <w:r w:rsidRPr="00845016">
        <w:rPr>
          <w:lang w:val="en-US"/>
        </w:rPr>
        <w:t>&lt;!--EndFragment--&gt;</w:t>
      </w:r>
    </w:p>
  </w:comment>
  <w:comment w:id="6" w:author="" w:initials="">
    <w:p w14:paraId="2E784293" w14:textId="77777777" w:rsidR="0050546D" w:rsidRDefault="009B1ABA">
      <w:r>
        <w:annotationRef/>
      </w:r>
      <w:r w:rsidRPr="00845016">
        <w:rPr>
          <w:lang w:val="en-US"/>
        </w:rPr>
        <w:t>&lt;!--StartFragment--&gt;</w:t>
      </w:r>
    </w:p>
  </w:comment>
  <w:comment w:id="7" w:author="" w:initials="">
    <w:p w14:paraId="569EC97B" w14:textId="77777777" w:rsidR="0050546D" w:rsidRDefault="009B1ABA">
      <w:r>
        <w:annotationRef/>
      </w:r>
      <w:r w:rsidRPr="00845016">
        <w:rPr>
          <w:lang w:val="en-US"/>
        </w:rPr>
        <w:t>&lt;!--EndFragment--&gt;</w:t>
      </w:r>
    </w:p>
  </w:comment>
  <w:comment w:id="8" w:author="" w:initials="">
    <w:p w14:paraId="24A469D9" w14:textId="77777777" w:rsidR="0050546D" w:rsidRDefault="009B1ABA">
      <w:r>
        <w:annotationRef/>
      </w:r>
      <w:r w:rsidRPr="00845016">
        <w:rPr>
          <w:lang w:val="en-US"/>
        </w:rPr>
        <w:t>&lt;!--StartFragment--&gt;</w:t>
      </w:r>
    </w:p>
  </w:comment>
  <w:comment w:id="9" w:author="" w:initials="">
    <w:p w14:paraId="527D6E77" w14:textId="77777777" w:rsidR="0050546D" w:rsidRDefault="009B1ABA">
      <w:r>
        <w:annotationRef/>
      </w:r>
      <w:r w:rsidRPr="00845016">
        <w:rPr>
          <w:lang w:val="en-US"/>
        </w:rPr>
        <w:t>&lt;!--EndFragment--&gt;</w:t>
      </w:r>
    </w:p>
  </w:comment>
  <w:comment w:id="10" w:author="" w:initials="">
    <w:p w14:paraId="3103B3C2" w14:textId="77777777" w:rsidR="0050546D" w:rsidRDefault="009B1ABA">
      <w:r>
        <w:annotationRef/>
      </w:r>
      <w:r>
        <w:t>&lt;!--StartFragment--&gt;</w:t>
      </w:r>
    </w:p>
  </w:comment>
  <w:comment w:id="11" w:author="" w:initials="">
    <w:p w14:paraId="7613DBDC" w14:textId="77777777" w:rsidR="0050546D" w:rsidRDefault="009B1ABA">
      <w:r>
        <w:annotationRef/>
      </w:r>
      <w:r>
        <w:t>&lt;!--EndFragment--&gt;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CFF2BB" w15:done="0"/>
  <w15:commentEx w15:paraId="719FBB29" w15:done="0"/>
  <w15:commentEx w15:paraId="17DBFBD3" w15:done="0"/>
  <w15:commentEx w15:paraId="6D587EBA" w15:done="0"/>
  <w15:commentEx w15:paraId="7702A4CC" w15:done="0"/>
  <w15:commentEx w15:paraId="3B79106F" w15:done="0"/>
  <w15:commentEx w15:paraId="2E784293" w15:done="0"/>
  <w15:commentEx w15:paraId="569EC97B" w15:done="0"/>
  <w15:commentEx w15:paraId="24A469D9" w15:done="0"/>
  <w15:commentEx w15:paraId="527D6E77" w15:done="0"/>
  <w15:commentEx w15:paraId="3103B3C2" w15:done="0"/>
  <w15:commentEx w15:paraId="7613DBD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>
    <w:nsid w:val="00000014"/>
    <w:multiLevelType w:val="multilevel"/>
    <w:tmpl w:val="0000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>
    <w:nsid w:val="00000017"/>
    <w:multiLevelType w:val="multilevel"/>
    <w:tmpl w:val="000000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>
    <w:nsid w:val="00000018"/>
    <w:multiLevelType w:val="multilevel"/>
    <w:tmpl w:val="000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>
    <w:nsid w:val="00000019"/>
    <w:multiLevelType w:val="multilevel"/>
    <w:tmpl w:val="000000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>
    <w:nsid w:val="0000001A"/>
    <w:multiLevelType w:val="multilevel"/>
    <w:tmpl w:val="0000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>
    <w:nsid w:val="0000001B"/>
    <w:multiLevelType w:val="multilevel"/>
    <w:tmpl w:val="0000001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>
    <w:nsid w:val="0000001C"/>
    <w:multiLevelType w:val="multilevel"/>
    <w:tmpl w:val="0000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>
    <w:nsid w:val="0000001D"/>
    <w:multiLevelType w:val="multilevel"/>
    <w:tmpl w:val="0000001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>
    <w:nsid w:val="0000001E"/>
    <w:multiLevelType w:val="multilevel"/>
    <w:tmpl w:val="0000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>
    <w:nsid w:val="00000020"/>
    <w:multiLevelType w:val="multilevel"/>
    <w:tmpl w:val="0000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>
    <w:nsid w:val="00000021"/>
    <w:multiLevelType w:val="multilevel"/>
    <w:tmpl w:val="000000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>
    <w:nsid w:val="00000022"/>
    <w:multiLevelType w:val="multilevel"/>
    <w:tmpl w:val="0000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>
    <w:nsid w:val="00000023"/>
    <w:multiLevelType w:val="multilevel"/>
    <w:tmpl w:val="000000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5">
    <w:nsid w:val="00000024"/>
    <w:multiLevelType w:val="multilevel"/>
    <w:tmpl w:val="00000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>
    <w:nsid w:val="00000025"/>
    <w:multiLevelType w:val="multilevel"/>
    <w:tmpl w:val="000000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7">
    <w:nsid w:val="00000026"/>
    <w:multiLevelType w:val="multilevel"/>
    <w:tmpl w:val="0000002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016"/>
    <w:rsid w:val="00282C1C"/>
    <w:rsid w:val="00465AC4"/>
    <w:rsid w:val="0050546D"/>
    <w:rsid w:val="00845016"/>
    <w:rsid w:val="009B1ABA"/>
    <w:rsid w:val="00BE1E2D"/>
    <w:rsid w:val="00EE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2014AA"/>
  <w14:defaultImageDpi w14:val="0"/>
  <w15:chartTrackingRefBased/>
  <w15:docId w15:val="{9133A6AF-795B-4895-8312-86E876F4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kern w:val="1"/>
      <w:szCs w:val="24"/>
    </w:rPr>
  </w:style>
  <w:style w:type="paragraph" w:styleId="4">
    <w:name w:val="heading 4"/>
    <w:basedOn w:val="a0"/>
    <w:next w:val="a1"/>
    <w:link w:val="40"/>
    <w:uiPriority w:val="9"/>
    <w:qFormat/>
    <w:pPr>
      <w:numPr>
        <w:ilvl w:val="3"/>
        <w:numId w:val="38"/>
      </w:numPr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kern w:val="1"/>
      <w:sz w:val="28"/>
      <w:szCs w:val="28"/>
    </w:rPr>
  </w:style>
  <w:style w:type="character" w:styleId="a5">
    <w:name w:val="Strong"/>
    <w:uiPriority w:val="22"/>
    <w:qFormat/>
    <w:rPr>
      <w:b/>
    </w:rPr>
  </w:style>
  <w:style w:type="character" w:customStyle="1" w:styleId="a6">
    <w:name w:val="Маркеры списка"/>
    <w:rPr>
      <w:rFonts w:ascii="StarSymbol" w:eastAsia="StarSymbol" w:hAnsi="StarSymbol"/>
      <w:sz w:val="18"/>
    </w:rPr>
  </w:style>
  <w:style w:type="character" w:styleId="a7">
    <w:name w:val="Emphasis"/>
    <w:uiPriority w:val="20"/>
    <w:qFormat/>
    <w:rPr>
      <w:i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cs="Tahoma"/>
      <w:sz w:val="28"/>
      <w:szCs w:val="28"/>
    </w:rPr>
  </w:style>
  <w:style w:type="paragraph" w:styleId="a1">
    <w:name w:val="Body Text"/>
    <w:basedOn w:val="a"/>
    <w:link w:val="a8"/>
    <w:uiPriority w:val="99"/>
    <w:semiHidden/>
    <w:pPr>
      <w:spacing w:after="120"/>
    </w:pPr>
  </w:style>
  <w:style w:type="character" w:customStyle="1" w:styleId="a8">
    <w:name w:val="Основний текст Знак"/>
    <w:link w:val="a1"/>
    <w:uiPriority w:val="99"/>
    <w:semiHidden/>
    <w:rPr>
      <w:rFonts w:ascii="Arial" w:hAnsi="Arial"/>
      <w:kern w:val="1"/>
      <w:szCs w:val="24"/>
    </w:rPr>
  </w:style>
  <w:style w:type="paragraph" w:styleId="a9">
    <w:name w:val="List"/>
    <w:basedOn w:val="a1"/>
    <w:uiPriority w:val="99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a">
    <w:name w:val="Balloon Text"/>
    <w:basedOn w:val="a"/>
    <w:link w:val="ab"/>
    <w:uiPriority w:val="99"/>
    <w:semiHidden/>
    <w:unhideWhenUsed/>
    <w:rsid w:val="00845016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locked/>
    <w:rsid w:val="00845016"/>
    <w:rPr>
      <w:rFonts w:ascii="Tahoma" w:eastAsia="Times New Roman" w:hAnsi="Tahoma" w:cs="Tahoma"/>
      <w:kern w:val="1"/>
      <w:sz w:val="16"/>
      <w:szCs w:val="16"/>
      <w:lang w:val="x-none"/>
    </w:rPr>
  </w:style>
  <w:style w:type="paragraph" w:styleId="ac">
    <w:name w:val="List Paragraph"/>
    <w:basedOn w:val="a"/>
    <w:uiPriority w:val="34"/>
    <w:qFormat/>
    <w:rsid w:val="009B1ABA"/>
    <w:pPr>
      <w:ind w:left="708"/>
    </w:pPr>
  </w:style>
  <w:style w:type="paragraph" w:styleId="ad">
    <w:name w:val="annotation text"/>
    <w:basedOn w:val="a"/>
    <w:link w:val="ae"/>
    <w:uiPriority w:val="99"/>
    <w:semiHidden/>
    <w:unhideWhenUsed/>
    <w:rPr>
      <w:szCs w:val="20"/>
    </w:rPr>
  </w:style>
  <w:style w:type="character" w:customStyle="1" w:styleId="ae">
    <w:name w:val="Текст примітки Знак"/>
    <w:basedOn w:val="a2"/>
    <w:link w:val="ad"/>
    <w:uiPriority w:val="99"/>
    <w:semiHidden/>
    <w:rPr>
      <w:rFonts w:ascii="Arial" w:hAnsi="Arial"/>
      <w:kern w:val="1"/>
    </w:rPr>
  </w:style>
  <w:style w:type="character" w:styleId="af">
    <w:name w:val="annotation reference"/>
    <w:basedOn w:val="a2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3172</Words>
  <Characters>18082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MORRIS</dc:creator>
  <cp:keywords/>
  <dc:description/>
  <cp:lastModifiedBy>Irina</cp:lastModifiedBy>
  <cp:revision>2</cp:revision>
  <dcterms:created xsi:type="dcterms:W3CDTF">2014-09-10T16:58:00Z</dcterms:created>
  <dcterms:modified xsi:type="dcterms:W3CDTF">2014-09-10T16:58:00Z</dcterms:modified>
</cp:coreProperties>
</file>