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r w:rsidRPr="000B6BEA">
        <w:rPr>
          <w:rFonts w:ascii="Times New Roman" w:hAnsi="Times New Roman" w:cs="Times New Roman"/>
          <w:b/>
          <w:bCs/>
          <w:sz w:val="28"/>
          <w:szCs w:val="28"/>
        </w:rPr>
        <w:t>Тверская государственная медицинская академия</w:t>
      </w: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354A19" w:rsidRPr="000B6BEA" w:rsidRDefault="00354A19"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354A19" w:rsidRPr="000B6BEA" w:rsidRDefault="00354A19"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354A19" w:rsidRPr="000B6BEA" w:rsidRDefault="00354A19"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354A19" w:rsidRPr="000B6BEA" w:rsidRDefault="00354A19"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354A19" w:rsidRPr="000B6BEA" w:rsidRDefault="00354A19" w:rsidP="00354A19">
      <w:pPr>
        <w:widowControl w:val="0"/>
        <w:autoSpaceDE w:val="0"/>
        <w:autoSpaceDN w:val="0"/>
        <w:adjustRightInd w:val="0"/>
        <w:spacing w:after="0" w:line="360" w:lineRule="auto"/>
        <w:jc w:val="center"/>
        <w:rPr>
          <w:rFonts w:ascii="Times New Roman" w:hAnsi="Times New Roman" w:cs="Times New Roman"/>
          <w:b/>
          <w:bCs/>
          <w:sz w:val="28"/>
          <w:szCs w:val="28"/>
        </w:rPr>
      </w:pPr>
      <w:r w:rsidRPr="000B6BEA">
        <w:rPr>
          <w:rFonts w:ascii="Times New Roman" w:hAnsi="Times New Roman" w:cs="Times New Roman"/>
          <w:b/>
          <w:bCs/>
          <w:sz w:val="28"/>
          <w:szCs w:val="28"/>
        </w:rPr>
        <w:t>Реферат по теме:</w:t>
      </w: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r w:rsidRPr="000B6BEA">
        <w:rPr>
          <w:rFonts w:ascii="Times New Roman" w:hAnsi="Times New Roman" w:cs="Times New Roman"/>
          <w:b/>
          <w:bCs/>
          <w:sz w:val="28"/>
          <w:szCs w:val="28"/>
        </w:rPr>
        <w:t>Принципы лечения ранних гестозов</w:t>
      </w: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354A19" w:rsidRPr="000B6BEA" w:rsidRDefault="00354A19"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rPr>
          <w:rFonts w:ascii="Times New Roman" w:hAnsi="Times New Roman" w:cs="Times New Roman"/>
          <w:sz w:val="28"/>
          <w:szCs w:val="28"/>
        </w:rPr>
      </w:pPr>
      <w:r w:rsidRPr="000B6BEA">
        <w:rPr>
          <w:rFonts w:ascii="Times New Roman" w:hAnsi="Times New Roman" w:cs="Times New Roman"/>
          <w:sz w:val="28"/>
          <w:szCs w:val="28"/>
        </w:rPr>
        <w:t>Малашкевич Виктория Олеговна</w:t>
      </w:r>
    </w:p>
    <w:p w:rsidR="00F21EBB" w:rsidRPr="000B6BEA" w:rsidRDefault="00F21EBB" w:rsidP="00354A19">
      <w:pPr>
        <w:widowControl w:val="0"/>
        <w:autoSpaceDE w:val="0"/>
        <w:autoSpaceDN w:val="0"/>
        <w:adjustRightInd w:val="0"/>
        <w:spacing w:after="0" w:line="360" w:lineRule="auto"/>
        <w:rPr>
          <w:rFonts w:ascii="Times New Roman" w:hAnsi="Times New Roman" w:cs="Times New Roman"/>
          <w:sz w:val="28"/>
          <w:szCs w:val="28"/>
        </w:rPr>
      </w:pPr>
      <w:r w:rsidRPr="000B6BEA">
        <w:rPr>
          <w:rFonts w:ascii="Times New Roman" w:hAnsi="Times New Roman" w:cs="Times New Roman"/>
          <w:sz w:val="28"/>
          <w:szCs w:val="28"/>
        </w:rPr>
        <w:t>Лечебный факультет, 415 группа</w:t>
      </w: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p>
    <w:p w:rsidR="00F21EBB" w:rsidRPr="000B6BEA" w:rsidRDefault="00F21EBB" w:rsidP="00354A19">
      <w:pPr>
        <w:widowControl w:val="0"/>
        <w:autoSpaceDE w:val="0"/>
        <w:autoSpaceDN w:val="0"/>
        <w:adjustRightInd w:val="0"/>
        <w:spacing w:after="0" w:line="360" w:lineRule="auto"/>
        <w:jc w:val="center"/>
        <w:rPr>
          <w:rFonts w:ascii="Times New Roman" w:hAnsi="Times New Roman" w:cs="Times New Roman"/>
          <w:b/>
          <w:bCs/>
          <w:sz w:val="28"/>
          <w:szCs w:val="28"/>
        </w:rPr>
      </w:pPr>
      <w:r w:rsidRPr="000B6BEA">
        <w:rPr>
          <w:rFonts w:ascii="Times New Roman" w:hAnsi="Times New Roman" w:cs="Times New Roman"/>
          <w:b/>
          <w:bCs/>
          <w:sz w:val="28"/>
          <w:szCs w:val="28"/>
        </w:rPr>
        <w:t>Тверь, 2009г.</w:t>
      </w:r>
    </w:p>
    <w:p w:rsidR="00F21EBB" w:rsidRPr="000B6BEA" w:rsidRDefault="00354A19" w:rsidP="005169F1">
      <w:pPr>
        <w:widowControl w:val="0"/>
        <w:autoSpaceDE w:val="0"/>
        <w:autoSpaceDN w:val="0"/>
        <w:adjustRightInd w:val="0"/>
        <w:spacing w:after="0" w:line="360" w:lineRule="auto"/>
        <w:ind w:firstLine="709"/>
        <w:jc w:val="both"/>
        <w:rPr>
          <w:rFonts w:ascii="Times New Roman" w:hAnsi="Times New Roman" w:cs="Times New Roman"/>
          <w:b/>
          <w:bCs/>
          <w:sz w:val="28"/>
          <w:szCs w:val="28"/>
        </w:rPr>
      </w:pPr>
      <w:r w:rsidRPr="000B6BEA">
        <w:rPr>
          <w:rFonts w:ascii="Times New Roman" w:hAnsi="Times New Roman" w:cs="Times New Roman"/>
          <w:b/>
          <w:bCs/>
          <w:sz w:val="28"/>
          <w:szCs w:val="28"/>
        </w:rPr>
        <w:br w:type="page"/>
      </w:r>
      <w:r w:rsidR="00F21EBB" w:rsidRPr="000B6BEA">
        <w:rPr>
          <w:rFonts w:ascii="Times New Roman" w:hAnsi="Times New Roman" w:cs="Times New Roman"/>
          <w:b/>
          <w:bCs/>
          <w:sz w:val="28"/>
          <w:szCs w:val="28"/>
        </w:rPr>
        <w:t>Что такое токсикоз?</w:t>
      </w:r>
    </w:p>
    <w:p w:rsidR="00354A19" w:rsidRPr="000B6BEA" w:rsidRDefault="00354A19"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Практически любая беременность сопровождается теми или иными недомоганиями. Наиболее распространенным недомоганием большинства женщин, ожидающих ребенка, является токсикоз. Токсикоз - это не болезнь, а состояние органи</w:t>
      </w:r>
      <w:r w:rsidR="00BA4B15" w:rsidRPr="000B6BEA">
        <w:rPr>
          <w:rFonts w:ascii="Times New Roman" w:hAnsi="Times New Roman" w:cs="Times New Roman"/>
          <w:sz w:val="28"/>
          <w:szCs w:val="28"/>
        </w:rPr>
        <w:t>зма, связанное с беременностью.</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Условно токсикозы (гестозы) делят на ранние и</w:t>
      </w:r>
      <w:r w:rsidR="00BA4B15" w:rsidRPr="000B6BEA">
        <w:rPr>
          <w:rFonts w:ascii="Times New Roman" w:hAnsi="Times New Roman" w:cs="Times New Roman"/>
          <w:sz w:val="28"/>
          <w:szCs w:val="28"/>
        </w:rPr>
        <w:t xml:space="preserve"> поздние.</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Ранние гестозы</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Наиболее частая клиническая форма раннего токсикоза при беременности - рвота. Реже встречаются такие проявления, как слюнотечение, дерматозы и желтуха беременных. Симптомы раннего токсикоза хорошо известны: это снижение аппетита, тошнота, слюнотечение, рвота, понижение артериального давления, необычная реакция на запахи.</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Токсикоз, как правило, возникает в самом начале беременности и самостоятельно прекращается после 12-14 недель. Предрасполагают к развитию токсикоза хронические заболевания желудочно-кишечного тракта, заболевания щитовидной железы, неправильное питание, нервное перенапряжение и стрессы. </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Самым опасным проявлением раннего токсикоза считается рвота. Различают 3 степени рвоты беременных: </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1 степень - легкая. Частота рвоты не превышает 5 раз в сутки, бывает чаще натощак, может быть вызвана приемом пищи или неприятным запахом. Потери веса нет. Такие проявления не требуют стационарного лечения и корректируются режимом дня и образом жизни в это время. </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2 степень - средней тяжести. Рвота повторяется от 6 до 10 раз в сутки, иногда не зависит от приема пищи. Женщина жалуется на слабость, головокружение. Незначительно снижается артериальное давление. Потеря веса 2 – 3 кг в месяц. В этом </w:t>
      </w:r>
      <w:r w:rsidR="00354A19" w:rsidRPr="000B6BEA">
        <w:rPr>
          <w:rFonts w:ascii="Times New Roman" w:hAnsi="Times New Roman" w:cs="Times New Roman"/>
          <w:sz w:val="28"/>
          <w:szCs w:val="28"/>
        </w:rPr>
        <w:t>случае,</w:t>
      </w:r>
      <w:r w:rsidRPr="000B6BEA">
        <w:rPr>
          <w:rFonts w:ascii="Times New Roman" w:hAnsi="Times New Roman" w:cs="Times New Roman"/>
          <w:sz w:val="28"/>
          <w:szCs w:val="28"/>
        </w:rPr>
        <w:t xml:space="preserve"> как </w:t>
      </w:r>
      <w:r w:rsidR="00354A19" w:rsidRPr="000B6BEA">
        <w:rPr>
          <w:rFonts w:ascii="Times New Roman" w:hAnsi="Times New Roman" w:cs="Times New Roman"/>
          <w:sz w:val="28"/>
          <w:szCs w:val="28"/>
        </w:rPr>
        <w:t>правило,</w:t>
      </w:r>
      <w:r w:rsidRPr="000B6BEA">
        <w:rPr>
          <w:rFonts w:ascii="Times New Roman" w:hAnsi="Times New Roman" w:cs="Times New Roman"/>
          <w:sz w:val="28"/>
          <w:szCs w:val="28"/>
        </w:rPr>
        <w:t xml:space="preserve"> назначается специальное лечение, направленное на нормализацию эмоционального состояния женщины, прекращения рвоты и нормализацию артериального давления. В некоторых случаях может потребоваться пребывание в стационаре. </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3 степень - тяжелая (неукротимая рвота). Рвота повторяется до 20-25 раз в сутки, может возникать от любого движения беременной женщины. Из-за того, что рвота повторяется ночью, нарушается сон. Потеря веса достигает 8-10 кг в месяц и более. В организме беременной не удерживаются ни пища, ни вода, что приводит к значительному обезвоживанию и нарушению всех видов обмена. Кожа становится сухой, повышается температура тела до 37,2-37,5 градусов, учащается пульс до 120 ударов в минуту, артериальное давление снижено, выражена интоксикация организма, снижено выделение мочи. При данной степени токсикоза необходимо лечение в стационаре, т.к. может возникать угроза прерывания беременности. </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Факторами риска развития ранних токсикозов у беременных являются недостаток сна, переутомление, нерациональное питание, курение, злоупотребление алкоголем. </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Диагноз раннего токсикоза выставляется врачом на основании жалоб беременной или по снижению веса и давления в начале беременности.</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Рекомендуется терпеливо пережить признаки токсикоза в первые недели беременности. Если приступы рвоты совсем не дают возможности нормально жить, то гинеколог назначит мягкие препараты растительного происхождения, которые облегчат состояние женщины тем, что снизят интоксикацию. При этом они никак не повредят будущему малышу. Впрочем, пока женщина лечится, она чувствует себя нормально. Как только перестает, токсикоз снова возвращается.</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А вот после 16 недель состояние должно полностью нормализоваться. Плацента к этому времени уже способна достаточно предохранять организм от продуктов обмена ребенка, гормональный фон стабилизируется. А до этого времени, если токсикоз не слишком острый, можно попробовать воспользоваться народными средствами. Некоторые женщины начинают утро с завтрака в постели. Подкрепившись, они перестают ощущать тошноту. Другим помогают подсоленные сухарики по утрам и сладкий горячий чай. Третьим – водичка с лимоном.</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b/>
          <w:bCs/>
          <w:sz w:val="28"/>
          <w:szCs w:val="28"/>
        </w:rPr>
      </w:pPr>
      <w:r w:rsidRPr="000B6BEA">
        <w:rPr>
          <w:rFonts w:ascii="Times New Roman" w:hAnsi="Times New Roman" w:cs="Times New Roman"/>
          <w:b/>
          <w:bCs/>
          <w:sz w:val="28"/>
          <w:szCs w:val="28"/>
        </w:rPr>
        <w:t>Профилактика токсикозов при беременности</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А еще желательно, чтобы домашние понимали состояние беременной и входили в положение. Например, беременную женщину раздражает терпкий запах мужской туалетной воды. Или пища с резким ароматом: кофе, чеснок, лук, различные соусы. Все это необходимо временно исключить из рациона или обихода. Хорошо, если будущая мама не перегружена работой, живет в атмосфере согласия, всеобщей любви, правильно питается, достаточно спит, вдоволь двигается и положенное количество часов проводит на свежем воздухе. </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Конечно, токсикоз – неприятное явление, но все же временное. И оно не идет ни в какое сравнение с радостью материнства.</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b/>
          <w:bCs/>
          <w:sz w:val="28"/>
          <w:szCs w:val="28"/>
        </w:rPr>
      </w:pP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b/>
          <w:bCs/>
          <w:sz w:val="28"/>
          <w:szCs w:val="28"/>
        </w:rPr>
      </w:pPr>
      <w:r w:rsidRPr="000B6BEA">
        <w:rPr>
          <w:rFonts w:ascii="Times New Roman" w:hAnsi="Times New Roman" w:cs="Times New Roman"/>
          <w:b/>
          <w:bCs/>
          <w:sz w:val="28"/>
          <w:szCs w:val="28"/>
        </w:rPr>
        <w:t>Что облегчит состояние беременной при раннем токсикозе?</w:t>
      </w:r>
    </w:p>
    <w:p w:rsidR="00354A19" w:rsidRPr="000B6BEA" w:rsidRDefault="00354A19"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Есть понемногу, но часто, и пить чай из мяты – наиболее распространенные рекомендации для облегчения токсикоза при беременности. Используют и гомеопатию, которая точечно воздействует на естественные защитные силы организма и оптимизирует работу всех органов и систем организма. Для достижения этой цели иногда бывает достаточно одного совсем небольшого, но точного воздействия, к примеру, проглотить несколько гомеопатических шариков в начале беременности. Далее организм работает сам. Поэтому длительных курсов лечения гомеопатическими препаратами, как правило, не назначают. Но вот наблюдение врача должно быть постоянным.</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Прием гомеопатии в начале беременности у некоторых женщин прекращает тошноту на весь оставшийся срок. Ну а у кого не прекращает, то уж во всяком случае, ослабеет. Гомеопатическое лечение – не одно и то же для всех. Назначение определяют нюансы. К примеру, женщина просыпается с чувством тошноты, потом начинается рвота. Отвращение вызывают запах мяса, особенно готовящегося, и парфюмерные запахи совершенно конкретной линии.</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У другой женщины день тоже начинается с тошноты. Рвоты нет. Зато есть аппетит, но очень капризный. Женщина долго выбирает, что она будет есть. Выбрав, съедает ложки две – аппетит пропадает. У третьей женщины с началом беременности совпало с появлением материальных проблем. Тревожность и раздражительность нарастают. А посему и тошнота тоже круглосуточная. В медицинской карте каждой из этих женщин наверняка одинаковые четыре слова: «токсикоз беременности первого триместра». Гомеопат же их состояния квалифицирует как разные. Соответственно и лечение в каждом из этих случаев будет свое.</w:t>
      </w:r>
    </w:p>
    <w:p w:rsidR="00F21EBB" w:rsidRPr="000B6BEA" w:rsidRDefault="00F21EBB" w:rsidP="005169F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B6BEA">
        <w:rPr>
          <w:rFonts w:ascii="Times New Roman" w:hAnsi="Times New Roman" w:cs="Times New Roman"/>
          <w:sz w:val="28"/>
          <w:szCs w:val="28"/>
        </w:rPr>
        <w:t xml:space="preserve">В идеале, чтобы не было токсикоза, курс очищения организма лучше пройти не во время, а до беременности. </w:t>
      </w:r>
    </w:p>
    <w:p w:rsidR="00F21EBB" w:rsidRPr="000B6BEA" w:rsidRDefault="00354A19" w:rsidP="005169F1">
      <w:pPr>
        <w:widowControl w:val="0"/>
        <w:autoSpaceDE w:val="0"/>
        <w:autoSpaceDN w:val="0"/>
        <w:adjustRightInd w:val="0"/>
        <w:spacing w:after="0" w:line="360" w:lineRule="auto"/>
        <w:ind w:firstLine="709"/>
        <w:jc w:val="both"/>
        <w:rPr>
          <w:rFonts w:ascii="Times New Roman" w:hAnsi="Times New Roman" w:cs="Times New Roman"/>
          <w:b/>
          <w:bCs/>
          <w:sz w:val="28"/>
          <w:szCs w:val="28"/>
        </w:rPr>
      </w:pPr>
      <w:r w:rsidRPr="000B6BEA">
        <w:rPr>
          <w:rFonts w:ascii="Times New Roman" w:hAnsi="Times New Roman" w:cs="Times New Roman"/>
          <w:sz w:val="28"/>
          <w:szCs w:val="28"/>
        </w:rPr>
        <w:br w:type="page"/>
      </w:r>
      <w:r w:rsidR="00F21EBB" w:rsidRPr="000B6BEA">
        <w:rPr>
          <w:rFonts w:ascii="Times New Roman" w:hAnsi="Times New Roman" w:cs="Times New Roman"/>
          <w:b/>
          <w:bCs/>
          <w:sz w:val="28"/>
          <w:szCs w:val="28"/>
        </w:rPr>
        <w:t>Список использованной лит</w:t>
      </w:r>
      <w:r w:rsidRPr="000B6BEA">
        <w:rPr>
          <w:rFonts w:ascii="Times New Roman" w:hAnsi="Times New Roman" w:cs="Times New Roman"/>
          <w:b/>
          <w:bCs/>
          <w:sz w:val="28"/>
          <w:szCs w:val="28"/>
        </w:rPr>
        <w:t>ературы</w:t>
      </w:r>
    </w:p>
    <w:p w:rsidR="00354A19" w:rsidRPr="000B6BEA" w:rsidRDefault="00354A19" w:rsidP="005169F1">
      <w:pPr>
        <w:widowControl w:val="0"/>
        <w:autoSpaceDE w:val="0"/>
        <w:autoSpaceDN w:val="0"/>
        <w:adjustRightInd w:val="0"/>
        <w:spacing w:after="0" w:line="360" w:lineRule="auto"/>
        <w:ind w:firstLine="709"/>
        <w:jc w:val="both"/>
        <w:rPr>
          <w:rFonts w:ascii="Times New Roman" w:hAnsi="Times New Roman" w:cs="Times New Roman"/>
          <w:b/>
          <w:bCs/>
          <w:sz w:val="28"/>
          <w:szCs w:val="28"/>
        </w:rPr>
      </w:pPr>
    </w:p>
    <w:p w:rsidR="00F21EBB" w:rsidRPr="000B6BEA" w:rsidRDefault="00F21EBB" w:rsidP="00354A19">
      <w:pPr>
        <w:widowControl w:val="0"/>
        <w:numPr>
          <w:ilvl w:val="0"/>
          <w:numId w:val="1"/>
        </w:numPr>
        <w:autoSpaceDE w:val="0"/>
        <w:autoSpaceDN w:val="0"/>
        <w:adjustRightInd w:val="0"/>
        <w:spacing w:after="0" w:line="360" w:lineRule="auto"/>
        <w:jc w:val="both"/>
        <w:rPr>
          <w:rFonts w:ascii="Times New Roman" w:hAnsi="Times New Roman" w:cs="Times New Roman"/>
          <w:sz w:val="28"/>
          <w:szCs w:val="28"/>
        </w:rPr>
      </w:pPr>
      <w:r w:rsidRPr="000B6BEA">
        <w:rPr>
          <w:rFonts w:ascii="Times New Roman" w:hAnsi="Times New Roman" w:cs="Times New Roman"/>
          <w:sz w:val="28"/>
          <w:szCs w:val="28"/>
        </w:rPr>
        <w:t>Э.К. Айламазян «Акушерство». - СПб, изд-во «Спецлит». 1999</w:t>
      </w:r>
      <w:r w:rsidR="00354A19" w:rsidRPr="000B6BEA">
        <w:rPr>
          <w:rFonts w:ascii="Times New Roman" w:hAnsi="Times New Roman" w:cs="Times New Roman"/>
          <w:sz w:val="28"/>
          <w:szCs w:val="28"/>
        </w:rPr>
        <w:t xml:space="preserve"> </w:t>
      </w:r>
      <w:r w:rsidRPr="000B6BEA">
        <w:rPr>
          <w:rFonts w:ascii="Times New Roman" w:hAnsi="Times New Roman" w:cs="Times New Roman"/>
          <w:sz w:val="28"/>
          <w:szCs w:val="28"/>
        </w:rPr>
        <w:t>год.</w:t>
      </w:r>
    </w:p>
    <w:p w:rsidR="00F21EBB" w:rsidRPr="000B6BEA" w:rsidRDefault="00F21EBB" w:rsidP="00354A19">
      <w:pPr>
        <w:widowControl w:val="0"/>
        <w:numPr>
          <w:ilvl w:val="0"/>
          <w:numId w:val="2"/>
        </w:numPr>
        <w:autoSpaceDE w:val="0"/>
        <w:autoSpaceDN w:val="0"/>
        <w:adjustRightInd w:val="0"/>
        <w:spacing w:after="0" w:line="360" w:lineRule="auto"/>
        <w:jc w:val="both"/>
        <w:rPr>
          <w:rFonts w:ascii="Times New Roman" w:hAnsi="Times New Roman" w:cs="Times New Roman"/>
          <w:sz w:val="28"/>
          <w:szCs w:val="28"/>
        </w:rPr>
      </w:pPr>
      <w:r w:rsidRPr="000B6BEA">
        <w:rPr>
          <w:rFonts w:ascii="Times New Roman" w:hAnsi="Times New Roman" w:cs="Times New Roman"/>
          <w:sz w:val="28"/>
          <w:szCs w:val="28"/>
        </w:rPr>
        <w:t>Методические рекомендации под редакцией профессора Ю.В. Раскуратова «Акушерство ч.1, ч.2», Тверь, 2000</w:t>
      </w:r>
      <w:r w:rsidR="00354A19" w:rsidRPr="000B6BEA">
        <w:rPr>
          <w:rFonts w:ascii="Times New Roman" w:hAnsi="Times New Roman" w:cs="Times New Roman"/>
          <w:sz w:val="28"/>
          <w:szCs w:val="28"/>
        </w:rPr>
        <w:t xml:space="preserve"> </w:t>
      </w:r>
      <w:r w:rsidRPr="000B6BEA">
        <w:rPr>
          <w:rFonts w:ascii="Times New Roman" w:hAnsi="Times New Roman" w:cs="Times New Roman"/>
          <w:sz w:val="28"/>
          <w:szCs w:val="28"/>
        </w:rPr>
        <w:t>г.</w:t>
      </w:r>
    </w:p>
    <w:p w:rsidR="00F21EBB" w:rsidRPr="000B6BEA" w:rsidRDefault="00F21EBB" w:rsidP="00354A19">
      <w:pPr>
        <w:widowControl w:val="0"/>
        <w:numPr>
          <w:ilvl w:val="0"/>
          <w:numId w:val="3"/>
        </w:numPr>
        <w:autoSpaceDE w:val="0"/>
        <w:autoSpaceDN w:val="0"/>
        <w:adjustRightInd w:val="0"/>
        <w:spacing w:after="0" w:line="360" w:lineRule="auto"/>
        <w:jc w:val="both"/>
        <w:rPr>
          <w:rFonts w:ascii="Times New Roman" w:hAnsi="Times New Roman" w:cs="Times New Roman"/>
          <w:sz w:val="28"/>
          <w:szCs w:val="28"/>
        </w:rPr>
      </w:pPr>
      <w:r w:rsidRPr="000B6BEA">
        <w:rPr>
          <w:rFonts w:ascii="Times New Roman" w:hAnsi="Times New Roman" w:cs="Times New Roman"/>
          <w:sz w:val="28"/>
          <w:szCs w:val="28"/>
        </w:rPr>
        <w:t>Лекционный материал кафедры акушерства и гинекологии. ТГМА.</w:t>
      </w:r>
    </w:p>
    <w:p w:rsidR="00F21EBB" w:rsidRPr="000B6BEA" w:rsidRDefault="00F21EBB" w:rsidP="00354A19">
      <w:pPr>
        <w:widowControl w:val="0"/>
        <w:numPr>
          <w:ilvl w:val="0"/>
          <w:numId w:val="4"/>
        </w:numPr>
        <w:autoSpaceDE w:val="0"/>
        <w:autoSpaceDN w:val="0"/>
        <w:adjustRightInd w:val="0"/>
        <w:spacing w:after="0" w:line="360" w:lineRule="auto"/>
        <w:jc w:val="both"/>
        <w:rPr>
          <w:rFonts w:ascii="Times New Roman" w:hAnsi="Times New Roman" w:cs="Times New Roman"/>
          <w:sz w:val="28"/>
          <w:szCs w:val="28"/>
        </w:rPr>
      </w:pPr>
      <w:r w:rsidRPr="000B6BEA">
        <w:rPr>
          <w:rFonts w:ascii="Times New Roman" w:hAnsi="Times New Roman" w:cs="Times New Roman"/>
          <w:sz w:val="28"/>
          <w:szCs w:val="28"/>
        </w:rPr>
        <w:t>Кулаков В.И., Мурашко Л.Е. Преждевременные роды.- М.: Медицина, 2002</w:t>
      </w:r>
      <w:r w:rsidR="00354A19" w:rsidRPr="000B6BEA">
        <w:rPr>
          <w:rFonts w:ascii="Times New Roman" w:hAnsi="Times New Roman" w:cs="Times New Roman"/>
          <w:sz w:val="28"/>
          <w:szCs w:val="28"/>
        </w:rPr>
        <w:t>.</w:t>
      </w:r>
    </w:p>
    <w:p w:rsidR="00F21EBB" w:rsidRPr="000B6BEA" w:rsidRDefault="00F21EBB" w:rsidP="00354A19">
      <w:pPr>
        <w:widowControl w:val="0"/>
        <w:numPr>
          <w:ilvl w:val="0"/>
          <w:numId w:val="5"/>
        </w:numPr>
        <w:autoSpaceDE w:val="0"/>
        <w:autoSpaceDN w:val="0"/>
        <w:adjustRightInd w:val="0"/>
        <w:spacing w:after="0" w:line="360" w:lineRule="auto"/>
        <w:jc w:val="both"/>
        <w:rPr>
          <w:rFonts w:ascii="Times New Roman" w:hAnsi="Times New Roman" w:cs="Times New Roman"/>
          <w:sz w:val="28"/>
          <w:szCs w:val="28"/>
        </w:rPr>
      </w:pPr>
      <w:r w:rsidRPr="000B6BEA">
        <w:rPr>
          <w:rFonts w:ascii="Times New Roman" w:hAnsi="Times New Roman" w:cs="Times New Roman"/>
          <w:sz w:val="28"/>
          <w:szCs w:val="28"/>
        </w:rPr>
        <w:t xml:space="preserve">Кертис Г. Ваша беременность: Руководство для каждой женщины / Пер. с англ. А.Гарькавого.- </w:t>
      </w:r>
      <w:r w:rsidR="00354A19" w:rsidRPr="000B6BEA">
        <w:rPr>
          <w:rFonts w:ascii="Times New Roman" w:hAnsi="Times New Roman" w:cs="Times New Roman"/>
          <w:sz w:val="28"/>
          <w:szCs w:val="28"/>
        </w:rPr>
        <w:t>ФАИР-</w:t>
      </w:r>
      <w:r w:rsidRPr="000B6BEA">
        <w:rPr>
          <w:rFonts w:ascii="Times New Roman" w:hAnsi="Times New Roman" w:cs="Times New Roman"/>
          <w:sz w:val="28"/>
          <w:szCs w:val="28"/>
        </w:rPr>
        <w:t>ПРЕСС, 2001</w:t>
      </w:r>
      <w:r w:rsidR="00354A19" w:rsidRPr="000B6BEA">
        <w:rPr>
          <w:rFonts w:ascii="Times New Roman" w:hAnsi="Times New Roman" w:cs="Times New Roman"/>
          <w:sz w:val="28"/>
          <w:szCs w:val="28"/>
        </w:rPr>
        <w:t>.</w:t>
      </w:r>
      <w:bookmarkStart w:id="0" w:name="_GoBack"/>
      <w:bookmarkEnd w:id="0"/>
    </w:p>
    <w:sectPr w:rsidR="00F21EBB" w:rsidRPr="000B6BEA" w:rsidSect="00CB587B">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F15B3"/>
    <w:multiLevelType w:val="singleLevel"/>
    <w:tmpl w:val="97541B4C"/>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EBB"/>
    <w:rsid w:val="0002596C"/>
    <w:rsid w:val="000B6BEA"/>
    <w:rsid w:val="00311C41"/>
    <w:rsid w:val="00340F04"/>
    <w:rsid w:val="00354A19"/>
    <w:rsid w:val="005169F1"/>
    <w:rsid w:val="006F0742"/>
    <w:rsid w:val="00BA4B15"/>
    <w:rsid w:val="00CB587B"/>
    <w:rsid w:val="00F2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2B4892-A2AA-43A9-9273-4F4E54754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Words>
  <Characters>5799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Тверская государственная медицинская академия</vt:lpstr>
    </vt:vector>
  </TitlesOfParts>
  <Company>Ep</Company>
  <LinksUpToDate>false</LinksUpToDate>
  <CharactersWithSpaces>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Тверская государственная медицинская академия</dc:title>
  <dc:subject/>
  <dc:creator>Vitaliy</dc:creator>
  <cp:keywords/>
  <dc:description/>
  <cp:lastModifiedBy>admin</cp:lastModifiedBy>
  <cp:revision>2</cp:revision>
  <dcterms:created xsi:type="dcterms:W3CDTF">2014-02-25T07:47:00Z</dcterms:created>
  <dcterms:modified xsi:type="dcterms:W3CDTF">2014-02-25T07:47:00Z</dcterms:modified>
</cp:coreProperties>
</file>