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1BF" w:rsidRPr="004F06B6" w:rsidRDefault="001B41BF" w:rsidP="004F06B6">
      <w:pPr>
        <w:spacing w:line="360" w:lineRule="auto"/>
        <w:ind w:firstLine="709"/>
        <w:jc w:val="center"/>
        <w:rPr>
          <w:sz w:val="28"/>
          <w:szCs w:val="32"/>
        </w:rPr>
      </w:pPr>
      <w:r w:rsidRPr="004F06B6">
        <w:rPr>
          <w:sz w:val="28"/>
          <w:szCs w:val="32"/>
        </w:rPr>
        <w:t>Московский гуманитарно-экономический институт</w:t>
      </w: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  <w:szCs w:val="32"/>
        </w:rPr>
      </w:pP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</w:rPr>
      </w:pP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</w:rPr>
      </w:pP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</w:rPr>
      </w:pP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</w:rPr>
      </w:pP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</w:rPr>
      </w:pP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</w:rPr>
      </w:pP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</w:rPr>
      </w:pP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  <w:szCs w:val="36"/>
        </w:rPr>
      </w:pPr>
    </w:p>
    <w:p w:rsidR="001B41BF" w:rsidRPr="004F06B6" w:rsidRDefault="001B41BF" w:rsidP="004F06B6">
      <w:pPr>
        <w:spacing w:line="360" w:lineRule="auto"/>
        <w:ind w:firstLine="709"/>
        <w:jc w:val="center"/>
        <w:rPr>
          <w:b/>
          <w:sz w:val="28"/>
          <w:szCs w:val="36"/>
        </w:rPr>
      </w:pPr>
      <w:r w:rsidRPr="004F06B6">
        <w:rPr>
          <w:b/>
          <w:sz w:val="28"/>
          <w:szCs w:val="36"/>
        </w:rPr>
        <w:t>Реферат</w:t>
      </w:r>
    </w:p>
    <w:p w:rsidR="001B41BF" w:rsidRPr="004F06B6" w:rsidRDefault="001B41BF" w:rsidP="004F06B6">
      <w:pPr>
        <w:spacing w:line="360" w:lineRule="auto"/>
        <w:ind w:firstLine="709"/>
        <w:jc w:val="center"/>
        <w:rPr>
          <w:b/>
          <w:sz w:val="28"/>
          <w:szCs w:val="32"/>
        </w:rPr>
      </w:pPr>
      <w:r w:rsidRPr="004F06B6">
        <w:rPr>
          <w:b/>
          <w:sz w:val="28"/>
          <w:szCs w:val="32"/>
        </w:rPr>
        <w:t>Тема: Основные причины нарушения зрения</w:t>
      </w:r>
    </w:p>
    <w:p w:rsidR="001B41BF" w:rsidRPr="004F06B6" w:rsidRDefault="001B41BF" w:rsidP="004F06B6">
      <w:pPr>
        <w:spacing w:line="360" w:lineRule="auto"/>
        <w:ind w:firstLine="709"/>
        <w:jc w:val="center"/>
        <w:rPr>
          <w:b/>
          <w:sz w:val="28"/>
          <w:szCs w:val="32"/>
        </w:rPr>
      </w:pP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  <w:szCs w:val="32"/>
        </w:rPr>
      </w:pP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</w:rPr>
      </w:pP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</w:rPr>
      </w:pPr>
    </w:p>
    <w:p w:rsidR="00A36A3A" w:rsidRPr="004F06B6" w:rsidRDefault="00A36A3A" w:rsidP="004F06B6">
      <w:pPr>
        <w:spacing w:line="360" w:lineRule="auto"/>
        <w:ind w:firstLine="709"/>
        <w:jc w:val="both"/>
        <w:rPr>
          <w:sz w:val="28"/>
        </w:rPr>
      </w:pP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</w:rPr>
      </w:pPr>
    </w:p>
    <w:p w:rsidR="00A36A3A" w:rsidRPr="004F06B6" w:rsidRDefault="00A36A3A" w:rsidP="004F06B6">
      <w:pPr>
        <w:spacing w:line="360" w:lineRule="auto"/>
        <w:ind w:firstLine="709"/>
        <w:jc w:val="both"/>
        <w:rPr>
          <w:sz w:val="28"/>
          <w:szCs w:val="28"/>
        </w:rPr>
      </w:pPr>
    </w:p>
    <w:p w:rsidR="007442BC" w:rsidRPr="004F06B6" w:rsidRDefault="00A36A3A" w:rsidP="00662E96">
      <w:pPr>
        <w:spacing w:line="360" w:lineRule="auto"/>
        <w:ind w:firstLine="709"/>
        <w:jc w:val="right"/>
        <w:rPr>
          <w:sz w:val="28"/>
          <w:szCs w:val="28"/>
        </w:rPr>
      </w:pPr>
      <w:r w:rsidRPr="004F06B6">
        <w:rPr>
          <w:sz w:val="28"/>
          <w:szCs w:val="28"/>
        </w:rPr>
        <w:t>Проверил</w:t>
      </w:r>
      <w:r w:rsidR="00BC138A" w:rsidRPr="004F06B6">
        <w:rPr>
          <w:sz w:val="28"/>
          <w:szCs w:val="28"/>
        </w:rPr>
        <w:t>а</w:t>
      </w:r>
      <w:r w:rsidRPr="004F06B6">
        <w:rPr>
          <w:sz w:val="28"/>
          <w:szCs w:val="28"/>
        </w:rPr>
        <w:t xml:space="preserve">: </w:t>
      </w:r>
      <w:r w:rsidR="007C6295" w:rsidRPr="004F06B6">
        <w:rPr>
          <w:sz w:val="28"/>
          <w:szCs w:val="28"/>
        </w:rPr>
        <w:t>Галиахметова Г.М</w:t>
      </w:r>
    </w:p>
    <w:p w:rsidR="00A36A3A" w:rsidRPr="004F06B6" w:rsidRDefault="00A36A3A" w:rsidP="00662E96">
      <w:pPr>
        <w:spacing w:line="360" w:lineRule="auto"/>
        <w:ind w:firstLine="709"/>
        <w:jc w:val="right"/>
        <w:rPr>
          <w:sz w:val="28"/>
          <w:szCs w:val="28"/>
        </w:rPr>
      </w:pPr>
      <w:r w:rsidRPr="004F06B6">
        <w:rPr>
          <w:sz w:val="28"/>
          <w:szCs w:val="28"/>
        </w:rPr>
        <w:t>Выполнил:</w:t>
      </w:r>
      <w:r w:rsidR="00EA2474" w:rsidRPr="004F06B6">
        <w:rPr>
          <w:sz w:val="28"/>
          <w:szCs w:val="28"/>
        </w:rPr>
        <w:t xml:space="preserve"> Гильманшин И.З.</w:t>
      </w:r>
    </w:p>
    <w:p w:rsidR="007C6295" w:rsidRPr="004F06B6" w:rsidRDefault="007C6295" w:rsidP="00662E96">
      <w:pPr>
        <w:spacing w:line="360" w:lineRule="auto"/>
        <w:ind w:firstLine="709"/>
        <w:jc w:val="right"/>
        <w:rPr>
          <w:sz w:val="28"/>
          <w:szCs w:val="28"/>
        </w:rPr>
      </w:pPr>
      <w:r w:rsidRPr="004F06B6">
        <w:rPr>
          <w:sz w:val="28"/>
          <w:szCs w:val="28"/>
        </w:rPr>
        <w:t>Ю-452.</w:t>
      </w:r>
    </w:p>
    <w:p w:rsidR="00A36A3A" w:rsidRPr="004F06B6" w:rsidRDefault="00A36A3A" w:rsidP="004F06B6">
      <w:pPr>
        <w:spacing w:line="360" w:lineRule="auto"/>
        <w:ind w:firstLine="709"/>
        <w:jc w:val="both"/>
        <w:rPr>
          <w:sz w:val="28"/>
          <w:szCs w:val="28"/>
        </w:rPr>
      </w:pPr>
    </w:p>
    <w:p w:rsidR="001B41BF" w:rsidRPr="004F06B6" w:rsidRDefault="001B41BF" w:rsidP="004F06B6">
      <w:pPr>
        <w:tabs>
          <w:tab w:val="left" w:pos="6900"/>
        </w:tabs>
        <w:spacing w:line="360" w:lineRule="auto"/>
        <w:ind w:firstLine="709"/>
        <w:jc w:val="both"/>
        <w:rPr>
          <w:sz w:val="28"/>
          <w:szCs w:val="28"/>
        </w:rPr>
      </w:pP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</w:rPr>
      </w:pP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</w:rPr>
      </w:pP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</w:rPr>
      </w:pPr>
    </w:p>
    <w:p w:rsidR="00BC138A" w:rsidRPr="004F06B6" w:rsidRDefault="00A36A3A" w:rsidP="00662E96">
      <w:pPr>
        <w:spacing w:line="360" w:lineRule="auto"/>
        <w:ind w:firstLine="709"/>
        <w:jc w:val="center"/>
        <w:rPr>
          <w:sz w:val="28"/>
          <w:szCs w:val="28"/>
        </w:rPr>
      </w:pPr>
      <w:r w:rsidRPr="004F06B6">
        <w:rPr>
          <w:sz w:val="28"/>
          <w:szCs w:val="28"/>
        </w:rPr>
        <w:t>г. Нижнекамск</w:t>
      </w:r>
    </w:p>
    <w:p w:rsidR="00A36A3A" w:rsidRPr="004F06B6" w:rsidRDefault="007442BC" w:rsidP="00662E96">
      <w:pPr>
        <w:spacing w:line="360" w:lineRule="auto"/>
        <w:ind w:firstLine="709"/>
        <w:jc w:val="center"/>
        <w:rPr>
          <w:sz w:val="28"/>
          <w:szCs w:val="28"/>
        </w:rPr>
      </w:pPr>
      <w:r w:rsidRPr="004F06B6">
        <w:rPr>
          <w:sz w:val="28"/>
          <w:szCs w:val="28"/>
        </w:rPr>
        <w:t>2006г.</w:t>
      </w:r>
    </w:p>
    <w:p w:rsidR="001B41BF" w:rsidRPr="00662E96" w:rsidRDefault="00662E96" w:rsidP="00662E96">
      <w:pPr>
        <w:spacing w:line="360" w:lineRule="auto"/>
        <w:ind w:firstLine="709"/>
        <w:jc w:val="center"/>
        <w:rPr>
          <w:b/>
          <w:sz w:val="28"/>
          <w:szCs w:val="36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36"/>
        </w:rPr>
        <w:t>Содержание</w:t>
      </w:r>
    </w:p>
    <w:p w:rsidR="001B41BF" w:rsidRPr="004F06B6" w:rsidRDefault="001B41BF" w:rsidP="004F06B6">
      <w:pPr>
        <w:spacing w:line="360" w:lineRule="auto"/>
        <w:ind w:firstLine="709"/>
        <w:jc w:val="both"/>
        <w:rPr>
          <w:sz w:val="28"/>
        </w:rPr>
      </w:pPr>
    </w:p>
    <w:p w:rsidR="001B41BF" w:rsidRPr="004F06B6" w:rsidRDefault="0099343C" w:rsidP="00662E96">
      <w:pPr>
        <w:spacing w:line="360" w:lineRule="auto"/>
        <w:rPr>
          <w:sz w:val="28"/>
          <w:szCs w:val="32"/>
        </w:rPr>
      </w:pPr>
      <w:r w:rsidRPr="004F06B6">
        <w:rPr>
          <w:sz w:val="28"/>
          <w:szCs w:val="32"/>
        </w:rPr>
        <w:t>Введения</w:t>
      </w:r>
    </w:p>
    <w:p w:rsidR="001B41BF" w:rsidRPr="004F06B6" w:rsidRDefault="001B41BF" w:rsidP="00662E96">
      <w:pPr>
        <w:spacing w:line="360" w:lineRule="auto"/>
        <w:rPr>
          <w:sz w:val="28"/>
          <w:szCs w:val="32"/>
        </w:rPr>
      </w:pPr>
      <w:r w:rsidRPr="004F06B6">
        <w:rPr>
          <w:sz w:val="28"/>
          <w:szCs w:val="32"/>
        </w:rPr>
        <w:t>1</w:t>
      </w:r>
      <w:r w:rsidR="00740ED0" w:rsidRPr="004F06B6">
        <w:rPr>
          <w:sz w:val="28"/>
          <w:szCs w:val="32"/>
        </w:rPr>
        <w:t>.</w:t>
      </w:r>
      <w:r w:rsidRPr="004F06B6">
        <w:rPr>
          <w:sz w:val="28"/>
          <w:szCs w:val="32"/>
        </w:rPr>
        <w:t xml:space="preserve"> Основные причины нарушения зрения.</w:t>
      </w:r>
    </w:p>
    <w:p w:rsidR="001B41BF" w:rsidRPr="004F06B6" w:rsidRDefault="001B41BF" w:rsidP="00662E96">
      <w:pPr>
        <w:spacing w:line="360" w:lineRule="auto"/>
        <w:rPr>
          <w:sz w:val="28"/>
          <w:szCs w:val="32"/>
        </w:rPr>
      </w:pPr>
      <w:r w:rsidRPr="004F06B6">
        <w:rPr>
          <w:sz w:val="28"/>
          <w:szCs w:val="32"/>
        </w:rPr>
        <w:t xml:space="preserve">2 </w:t>
      </w:r>
      <w:r w:rsidR="00740ED0" w:rsidRPr="004F06B6">
        <w:rPr>
          <w:sz w:val="28"/>
          <w:szCs w:val="32"/>
        </w:rPr>
        <w:t>.</w:t>
      </w:r>
      <w:r w:rsidRPr="004F06B6">
        <w:rPr>
          <w:sz w:val="28"/>
          <w:szCs w:val="32"/>
        </w:rPr>
        <w:t>Строения глаза и мышечного аппарата</w:t>
      </w:r>
      <w:r w:rsidR="00A36A3A" w:rsidRPr="004F06B6">
        <w:rPr>
          <w:sz w:val="28"/>
          <w:szCs w:val="32"/>
        </w:rPr>
        <w:t>.</w:t>
      </w:r>
    </w:p>
    <w:p w:rsidR="001B41BF" w:rsidRPr="004F06B6" w:rsidRDefault="001B41BF" w:rsidP="00662E96">
      <w:pPr>
        <w:spacing w:line="360" w:lineRule="auto"/>
        <w:rPr>
          <w:sz w:val="28"/>
          <w:szCs w:val="32"/>
        </w:rPr>
      </w:pPr>
      <w:r w:rsidRPr="004F06B6">
        <w:rPr>
          <w:sz w:val="28"/>
          <w:szCs w:val="32"/>
        </w:rPr>
        <w:t xml:space="preserve">3 </w:t>
      </w:r>
      <w:r w:rsidR="00740ED0" w:rsidRPr="004F06B6">
        <w:rPr>
          <w:sz w:val="28"/>
          <w:szCs w:val="32"/>
        </w:rPr>
        <w:t>.</w:t>
      </w:r>
      <w:r w:rsidRPr="004F06B6">
        <w:rPr>
          <w:sz w:val="28"/>
          <w:szCs w:val="32"/>
        </w:rPr>
        <w:t xml:space="preserve">Упражнения для коррекции </w:t>
      </w:r>
      <w:r w:rsidR="00EA2474" w:rsidRPr="004F06B6">
        <w:rPr>
          <w:sz w:val="28"/>
          <w:szCs w:val="32"/>
        </w:rPr>
        <w:t>зрения</w:t>
      </w:r>
      <w:r w:rsidR="00A36A3A" w:rsidRPr="004F06B6">
        <w:rPr>
          <w:sz w:val="28"/>
          <w:szCs w:val="32"/>
        </w:rPr>
        <w:t>.</w:t>
      </w:r>
    </w:p>
    <w:p w:rsidR="001B41BF" w:rsidRPr="004F06B6" w:rsidRDefault="001B41BF" w:rsidP="00662E96">
      <w:pPr>
        <w:spacing w:line="360" w:lineRule="auto"/>
        <w:rPr>
          <w:sz w:val="28"/>
          <w:szCs w:val="32"/>
        </w:rPr>
      </w:pPr>
      <w:r w:rsidRPr="004F06B6">
        <w:rPr>
          <w:sz w:val="28"/>
          <w:szCs w:val="32"/>
        </w:rPr>
        <w:t xml:space="preserve">4 </w:t>
      </w:r>
      <w:r w:rsidR="00740ED0" w:rsidRPr="004F06B6">
        <w:rPr>
          <w:sz w:val="28"/>
          <w:szCs w:val="32"/>
        </w:rPr>
        <w:t>.</w:t>
      </w:r>
      <w:r w:rsidRPr="004F06B6">
        <w:rPr>
          <w:sz w:val="28"/>
          <w:szCs w:val="32"/>
        </w:rPr>
        <w:t xml:space="preserve"> </w:t>
      </w:r>
      <w:r w:rsidR="00A36A3A" w:rsidRPr="004F06B6">
        <w:rPr>
          <w:sz w:val="28"/>
          <w:szCs w:val="32"/>
        </w:rPr>
        <w:t>Релаксация механи</w:t>
      </w:r>
      <w:r w:rsidR="00EA2474" w:rsidRPr="004F06B6">
        <w:rPr>
          <w:sz w:val="28"/>
          <w:szCs w:val="32"/>
        </w:rPr>
        <w:t>зма зрения</w:t>
      </w:r>
      <w:r w:rsidR="00A36A3A" w:rsidRPr="004F06B6">
        <w:rPr>
          <w:sz w:val="28"/>
          <w:szCs w:val="32"/>
        </w:rPr>
        <w:t>.</w:t>
      </w:r>
    </w:p>
    <w:p w:rsidR="001B41BF" w:rsidRPr="004F06B6" w:rsidRDefault="00740ED0" w:rsidP="00662E96">
      <w:pPr>
        <w:spacing w:line="360" w:lineRule="auto"/>
        <w:rPr>
          <w:sz w:val="28"/>
          <w:szCs w:val="32"/>
        </w:rPr>
      </w:pPr>
      <w:r w:rsidRPr="004F06B6">
        <w:rPr>
          <w:sz w:val="28"/>
          <w:szCs w:val="32"/>
        </w:rPr>
        <w:t>Заключения</w:t>
      </w:r>
    </w:p>
    <w:p w:rsidR="001B41BF" w:rsidRPr="004F06B6" w:rsidRDefault="00740ED0" w:rsidP="00662E96">
      <w:pPr>
        <w:spacing w:line="360" w:lineRule="auto"/>
        <w:rPr>
          <w:sz w:val="28"/>
          <w:szCs w:val="32"/>
        </w:rPr>
      </w:pPr>
      <w:r w:rsidRPr="004F06B6">
        <w:rPr>
          <w:sz w:val="28"/>
          <w:szCs w:val="32"/>
        </w:rPr>
        <w:t>Список литературы.</w:t>
      </w:r>
    </w:p>
    <w:p w:rsidR="00850FCA" w:rsidRPr="00662E96" w:rsidRDefault="00662E96" w:rsidP="00662E9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sz w:val="28"/>
        </w:rPr>
        <w:br w:type="page"/>
      </w:r>
      <w:r w:rsidR="00850FCA" w:rsidRPr="00662E96">
        <w:rPr>
          <w:b/>
          <w:sz w:val="28"/>
          <w:szCs w:val="28"/>
        </w:rPr>
        <w:t>ВВЕДЕНИЕ</w:t>
      </w:r>
    </w:p>
    <w:p w:rsidR="009170AD" w:rsidRPr="004F06B6" w:rsidRDefault="009170AD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850FCA" w:rsidRPr="004F06B6" w:rsidRDefault="00850FC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Зрение — самый мощный источник наших знаний о внешнем мире — пожалуй, одно из наиболее сложных, удивительных и прекрасных свойств живой материи. Его утрата — огромное несчастье для человека.</w:t>
      </w:r>
    </w:p>
    <w:p w:rsidR="00877EB2" w:rsidRPr="004F06B6" w:rsidRDefault="00850FC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Природа решила проблему видения во многих вариантах, создав различные системы глаз, удивительно хорошо приспособленных к условиям жизни человека и обитания животных. Но при всем разнообразии патентов «живой» природы на зрение и разнице в построении оптических аппаратов глаза его внутренние механизмы сходны: в их основе лежат тонкие первичные химические и электрические изменения в сетчатке глаза, которые и приводят к возникновению нервных имп</w:t>
      </w:r>
      <w:r w:rsidR="009127BC">
        <w:rPr>
          <w:sz w:val="28"/>
          <w:szCs w:val="28"/>
        </w:rPr>
        <w:t>ульсов, несущих в мозг перерабо</w:t>
      </w:r>
      <w:r w:rsidRPr="004F06B6">
        <w:rPr>
          <w:sz w:val="28"/>
          <w:szCs w:val="28"/>
        </w:rPr>
        <w:t>танную зрительную информацию.</w:t>
      </w:r>
    </w:p>
    <w:p w:rsidR="00877EB2" w:rsidRPr="004F06B6" w:rsidRDefault="00850FC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Глаза — ценный, удивительный дар природы. В них отражается все, что мы чувствуем: радость и страдания, равнодушие, любовь и ненависть. Глаза являются не только зеркалом души, но и как бы зеркалом общего состояния</w:t>
      </w:r>
      <w:r w:rsidR="003D5A5E" w:rsidRPr="004F06B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здоровья. Глаза — это самый важный орган чувств, поэтому они заслуживают исключительно большого внимания. Глаза играют также очень большую роль в общем эстетическом облике человека. Но при всем этом глаза очень чувствительный и легкоранимый орган. Так, например, слишком яркий свет причиняет глазам боль; загрязненный воздух, дым, пыль вызывают слезотечение, а иногда даже воспаление глаз. Глаза всегда должны быть чистыми, сияющими. А для того, чтобы они были такими, необходим ежедневный, тщательный уход за глазами.</w:t>
      </w:r>
    </w:p>
    <w:p w:rsidR="00877EB2" w:rsidRPr="004F06B6" w:rsidRDefault="00850FC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Дефицит движения современного человека неизбежно пагубно отражается и на функциональных свойствах зрительного аппарата — наших глаз. Кроме того, чрезмерные информационные нагрузки на глаза и мозг приводят сегодня к серьезным нарушениям и заболеваниям. В развитых странах, увы, каждый четвертый близорук. Нарастают и возрастные изменения глаза, приводящие</w:t>
      </w:r>
      <w:r w:rsidR="00662E9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к дальнозоркости. И особенно остро в последнее время этот вопрос встал из-за пагубного влияния компьютерных дисплеев на зрение. Одна из главных причин такого роста глазных нарушений состоит в недостаточной тренированности, а потому и слабости внутриглазных и окологлазных мышц.</w:t>
      </w:r>
    </w:p>
    <w:p w:rsidR="00850FCA" w:rsidRPr="004F06B6" w:rsidRDefault="00850FC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Работами отечественных и зарубежных ученых доказано, что специальные тренировочные упражнения для внутриглазных и окологлазных мышц могут привести к стабилизации и даже к обратному развитию близорукости и дальнозоркости. Тренировки глазных мышц благоп</w:t>
      </w:r>
      <w:r w:rsidR="00662E96">
        <w:rPr>
          <w:sz w:val="28"/>
          <w:szCs w:val="28"/>
        </w:rPr>
        <w:t>риятно влияют и на работоспособ</w:t>
      </w:r>
      <w:r w:rsidRPr="004F06B6">
        <w:rPr>
          <w:sz w:val="28"/>
          <w:szCs w:val="28"/>
        </w:rPr>
        <w:t>ность операторов у дисплея. Однако широкое практическое использование физических упражнений для профилактики различных нарушений рефракции * глаза, особенно близорукости, и для восстановления работоспособности главнейшей внутриглазной мышцы — цилиарной — сдерживается отсутствием специальных массовых пособий и руководств, а также специальных приборов — видеотренажеров — технических средств нового класса, до сих пор не выпускаемых промышленностью. Первые варианты технических видеотренажеров уже созданы в Московском областном государственном институте физической культуры.</w:t>
      </w:r>
    </w:p>
    <w:p w:rsidR="00877EB2" w:rsidRPr="004F06B6" w:rsidRDefault="00850FC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Не могут ли помочь специальные физические упражнения при заболеваниях глаз?</w:t>
      </w:r>
    </w:p>
    <w:p w:rsidR="00850FCA" w:rsidRPr="004F06B6" w:rsidRDefault="00850FC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Общеизвестно, что мысль и движение так же неразрывно связаны, как зрение и движение, поскольку и сам зрительный орган постоянно находится в движении. Отец русской физиологии И.М. Сеченов тесно связывал зрительное восприятие с деятельностью мышечного аппарата глаз. Он считал, что мышцы глаз не только обеспечивают изменение положения глаз в орбите, но служат также аппаратом, при помощи которого сознание получает информацию о пространственных отношениях внешнего мира.</w:t>
      </w:r>
    </w:p>
    <w:p w:rsidR="00877EB2" w:rsidRPr="004F06B6" w:rsidRDefault="00850FC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Возникает вопрос, какие же конкретные специальные движения могут быть рекомендованы для профилактики нарушений в работе глаза? Как добиться с их помощью устранения уже возникших нарушений?</w:t>
      </w:r>
    </w:p>
    <w:p w:rsidR="00877EB2" w:rsidRPr="004F06B6" w:rsidRDefault="00850FC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 xml:space="preserve">Переходя к рассмотрению специальных двигательных упражнений для зрительных органов, </w:t>
      </w:r>
      <w:r w:rsidR="00662E96" w:rsidRPr="004F06B6">
        <w:rPr>
          <w:sz w:val="28"/>
          <w:szCs w:val="28"/>
        </w:rPr>
        <w:t>укажем,</w:t>
      </w:r>
      <w:r w:rsidRPr="004F06B6">
        <w:rPr>
          <w:sz w:val="28"/>
          <w:szCs w:val="28"/>
        </w:rPr>
        <w:t xml:space="preserve"> прежде всего, что еще в 1920-х годах в Америке возникла известная школа доктора Бейтса, использовавшая специальные упражнения для исправления дефектов глаз. У этой школы нашлось немало сторонников: О. Хаксли, М Корбет и др. В нашей стране наиболее известна система зрительных тренировок, предложенная профессорами А.Н. Дашевским и Э.С. Аветисовым, кандидатом технически</w:t>
      </w:r>
      <w:r w:rsidR="003D5A5E" w:rsidRPr="004F06B6">
        <w:rPr>
          <w:sz w:val="28"/>
          <w:szCs w:val="28"/>
        </w:rPr>
        <w:t xml:space="preserve">х наук Ю.А. Утехиным. </w:t>
      </w:r>
    </w:p>
    <w:p w:rsidR="00877EB2" w:rsidRPr="004F06B6" w:rsidRDefault="003D5A5E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Так, ими</w:t>
      </w:r>
      <w:r w:rsidR="00850FCA" w:rsidRPr="004F06B6">
        <w:rPr>
          <w:sz w:val="28"/>
          <w:szCs w:val="28"/>
        </w:rPr>
        <w:t xml:space="preserve"> разработана сп</w:t>
      </w:r>
      <w:r w:rsidR="005C795A" w:rsidRPr="004F06B6">
        <w:rPr>
          <w:sz w:val="28"/>
          <w:szCs w:val="28"/>
        </w:rPr>
        <w:t>ециальная методика оптико-двига</w:t>
      </w:r>
      <w:r w:rsidR="00850FCA" w:rsidRPr="004F06B6">
        <w:rPr>
          <w:sz w:val="28"/>
          <w:szCs w:val="28"/>
        </w:rPr>
        <w:t>тельных тренировок, в основу которой положен динамический принцип: сокращение цилиарной мышцы глаза чередуется с ее расслаблением, чего можно до</w:t>
      </w:r>
      <w:r w:rsidR="005C795A" w:rsidRPr="004F06B6">
        <w:rPr>
          <w:sz w:val="28"/>
          <w:szCs w:val="28"/>
        </w:rPr>
        <w:t>стигнуть при быстрой смене поло</w:t>
      </w:r>
      <w:r w:rsidR="00850FCA" w:rsidRPr="004F06B6">
        <w:rPr>
          <w:sz w:val="28"/>
          <w:szCs w:val="28"/>
        </w:rPr>
        <w:t>жительной и отрицательной лин</w:t>
      </w:r>
      <w:r w:rsidR="005C795A" w:rsidRPr="004F06B6">
        <w:rPr>
          <w:sz w:val="28"/>
          <w:szCs w:val="28"/>
        </w:rPr>
        <w:t>з перед глазом. При этом был об</w:t>
      </w:r>
      <w:r w:rsidR="00850FCA" w:rsidRPr="004F06B6">
        <w:rPr>
          <w:sz w:val="28"/>
          <w:szCs w:val="28"/>
        </w:rPr>
        <w:t>наружен интересный эффект «после</w:t>
      </w:r>
      <w:r w:rsidR="005C795A" w:rsidRPr="004F06B6">
        <w:rPr>
          <w:sz w:val="28"/>
          <w:szCs w:val="28"/>
        </w:rPr>
        <w:t xml:space="preserve"> </w:t>
      </w:r>
      <w:r w:rsidR="00850FCA" w:rsidRPr="004F06B6">
        <w:rPr>
          <w:sz w:val="28"/>
          <w:szCs w:val="28"/>
        </w:rPr>
        <w:t xml:space="preserve">отдачи» цилиарной мышцы, возникающий после внезапного </w:t>
      </w:r>
      <w:r w:rsidR="005C795A" w:rsidRPr="004F06B6">
        <w:rPr>
          <w:sz w:val="28"/>
          <w:szCs w:val="28"/>
        </w:rPr>
        <w:t>снятия нагрузки. Видимо, он сви</w:t>
      </w:r>
      <w:r w:rsidR="00850FCA" w:rsidRPr="004F06B6">
        <w:rPr>
          <w:sz w:val="28"/>
          <w:szCs w:val="28"/>
        </w:rPr>
        <w:t>детельствует о проявлении накопленной потенциальной энергии сухожильных элементов тонч</w:t>
      </w:r>
      <w:r w:rsidR="005C795A" w:rsidRPr="004F06B6">
        <w:rPr>
          <w:sz w:val="28"/>
          <w:szCs w:val="28"/>
        </w:rPr>
        <w:t>айшей двигательной системы внут</w:t>
      </w:r>
      <w:r w:rsidR="00850FCA" w:rsidRPr="004F06B6">
        <w:rPr>
          <w:sz w:val="28"/>
          <w:szCs w:val="28"/>
        </w:rPr>
        <w:t>ри самого глаза.</w:t>
      </w:r>
    </w:p>
    <w:p w:rsidR="00877EB2" w:rsidRPr="004F06B6" w:rsidRDefault="00850FC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Особенность предлагаемой методики состоит в использовании динамического вариативного режима тренировки цилиарной мышцы. Вообще, впервые принцип вариативности в спортивную тренировку введен доктором медицинских наук профессором А. Н. Воробьевым.</w:t>
      </w:r>
      <w:r w:rsidR="003D5A5E" w:rsidRPr="004F06B6">
        <w:rPr>
          <w:sz w:val="28"/>
          <w:szCs w:val="28"/>
        </w:rPr>
        <w:t xml:space="preserve"> </w:t>
      </w:r>
    </w:p>
    <w:p w:rsidR="00877EB2" w:rsidRPr="004F06B6" w:rsidRDefault="00850FC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Опыт применения ком</w:t>
      </w:r>
      <w:r w:rsidR="005C795A" w:rsidRPr="004F06B6">
        <w:rPr>
          <w:sz w:val="28"/>
          <w:szCs w:val="28"/>
        </w:rPr>
        <w:t>плекса общеукрепляющей оздорови</w:t>
      </w:r>
      <w:r w:rsidRPr="004F06B6">
        <w:rPr>
          <w:sz w:val="28"/>
          <w:szCs w:val="28"/>
        </w:rPr>
        <w:t>тельной гимнастики для глаз, проведенный в Москве и Московской области для лиц, имеющих близорукость и возрастные прояв</w:t>
      </w:r>
      <w:r w:rsidR="00503FF6" w:rsidRPr="004F06B6">
        <w:rPr>
          <w:sz w:val="28"/>
          <w:szCs w:val="28"/>
        </w:rPr>
        <w:t xml:space="preserve">ления дальнозоркости, </w:t>
      </w:r>
      <w:r w:rsidRPr="004F06B6">
        <w:rPr>
          <w:sz w:val="28"/>
          <w:szCs w:val="28"/>
        </w:rPr>
        <w:t>подтверждает эффективность использования средств физической культуры в офтальмологической практике. Более 500 человек прошли</w:t>
      </w:r>
      <w:r w:rsidR="004F06B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2-месячные курсы, оз</w:t>
      </w:r>
      <w:r w:rsidRPr="004F06B6">
        <w:rPr>
          <w:sz w:val="28"/>
          <w:szCs w:val="28"/>
        </w:rPr>
        <w:softHyphen/>
        <w:t>накомившись с методикой использования специальной зрительной гимнастики.</w:t>
      </w:r>
      <w:r w:rsidR="003D5A5E" w:rsidRPr="004F06B6">
        <w:rPr>
          <w:sz w:val="28"/>
          <w:szCs w:val="28"/>
        </w:rPr>
        <w:t xml:space="preserve"> </w:t>
      </w:r>
    </w:p>
    <w:p w:rsidR="00877EB2" w:rsidRPr="004F06B6" w:rsidRDefault="00503FF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Результаты проведенных тренировок</w:t>
      </w:r>
      <w:r w:rsidR="00850FCA" w:rsidRPr="004F06B6">
        <w:rPr>
          <w:sz w:val="28"/>
          <w:szCs w:val="28"/>
        </w:rPr>
        <w:t xml:space="preserve"> превзошли все ожидания: за сравнительно короткое время улучшились показатели остроты центрального </w:t>
      </w:r>
      <w:r w:rsidR="009127BC" w:rsidRPr="004F06B6">
        <w:rPr>
          <w:sz w:val="28"/>
          <w:szCs w:val="28"/>
        </w:rPr>
        <w:t>зрения,</w:t>
      </w:r>
      <w:r w:rsidR="00850FCA" w:rsidRPr="004F06B6">
        <w:rPr>
          <w:sz w:val="28"/>
          <w:szCs w:val="28"/>
        </w:rPr>
        <w:t xml:space="preserve"> как в</w:t>
      </w:r>
      <w:r w:rsidR="003D5A5E" w:rsidRPr="004F06B6">
        <w:rPr>
          <w:sz w:val="28"/>
          <w:szCs w:val="28"/>
        </w:rPr>
        <w:t xml:space="preserve"> </w:t>
      </w:r>
      <w:r w:rsidR="00850FCA" w:rsidRPr="004F06B6">
        <w:rPr>
          <w:sz w:val="28"/>
          <w:szCs w:val="28"/>
        </w:rPr>
        <w:t>близь, так и вдаль, объема аккомодации*; резко снизилось зрительное утомление, особенно после напряженной зрительной работы; улучшилось общее самочувствие.</w:t>
      </w:r>
    </w:p>
    <w:p w:rsidR="00850FCA" w:rsidRPr="004F06B6" w:rsidRDefault="00850FC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Кроме того,</w:t>
      </w:r>
      <w:r w:rsidR="004F06B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различные виды тренажеров для тренировок глазных мышц в оздоровительных целях (при близорукости, дальнозоркости у взрослых и детей и для уменьшения зрительного утомления), а также специальные безлинзовые и призматические очки, позволяющие резко улучшить</w:t>
      </w:r>
      <w:r w:rsidR="008168B6" w:rsidRPr="004F06B6">
        <w:rPr>
          <w:sz w:val="28"/>
          <w:szCs w:val="28"/>
        </w:rPr>
        <w:t xml:space="preserve"> остроту зрения.</w:t>
      </w:r>
    </w:p>
    <w:p w:rsidR="00D03F2B" w:rsidRPr="00662E96" w:rsidRDefault="00662E96" w:rsidP="00662E96">
      <w:pPr>
        <w:numPr>
          <w:ilvl w:val="0"/>
          <w:numId w:val="9"/>
        </w:numPr>
        <w:spacing w:line="360" w:lineRule="auto"/>
        <w:ind w:left="0"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EB7C46" w:rsidRPr="00662E96">
        <w:rPr>
          <w:b/>
          <w:sz w:val="28"/>
          <w:szCs w:val="28"/>
        </w:rPr>
        <w:t>О</w:t>
      </w:r>
      <w:r w:rsidR="00EA2474" w:rsidRPr="00662E96">
        <w:rPr>
          <w:b/>
          <w:sz w:val="28"/>
          <w:szCs w:val="28"/>
        </w:rPr>
        <w:t>с</w:t>
      </w:r>
      <w:r w:rsidRPr="00662E96">
        <w:rPr>
          <w:b/>
          <w:sz w:val="28"/>
          <w:szCs w:val="28"/>
        </w:rPr>
        <w:t>новные причины нарушения зрения</w:t>
      </w:r>
    </w:p>
    <w:p w:rsidR="00662E96" w:rsidRDefault="00662E9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E74B52" w:rsidRPr="004F06B6" w:rsidRDefault="0033501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 xml:space="preserve">Плохое зрение — это неспособность глаза приспособиться к инстинктивному физиологическому акту видения. Близорукость, или миопия, дальнозоркость, </w:t>
      </w:r>
      <w:r w:rsidR="003D5A5E" w:rsidRPr="004F06B6">
        <w:rPr>
          <w:sz w:val="28"/>
          <w:szCs w:val="28"/>
        </w:rPr>
        <w:t>или гиперметро</w:t>
      </w:r>
      <w:r w:rsidRPr="004F06B6">
        <w:rPr>
          <w:sz w:val="28"/>
          <w:szCs w:val="28"/>
        </w:rPr>
        <w:t>пия, астигматизм</w:t>
      </w:r>
      <w:r w:rsidR="004F06B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— основные виды нарушения зрения.</w:t>
      </w:r>
    </w:p>
    <w:p w:rsidR="00335016" w:rsidRPr="004F06B6" w:rsidRDefault="0033501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Близорукость, дальнозоркость и их причины</w:t>
      </w:r>
      <w:r w:rsidR="003D5A5E" w:rsidRPr="004F06B6">
        <w:rPr>
          <w:sz w:val="28"/>
          <w:szCs w:val="28"/>
        </w:rPr>
        <w:t>.</w:t>
      </w:r>
    </w:p>
    <w:p w:rsidR="00335016" w:rsidRPr="004F06B6" w:rsidRDefault="0033501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Нормальное зрение называют соразмерным, или эмметропическим. Близорукие люди (миопы) видят близкие предметы хорошо, далекие — плохо, а дальнозоркие (гиперметропы), наоборот. Почти две трети всего человечества имеют дальнозоркость или близорукость, то есть обладают аметропическими глазами.</w:t>
      </w:r>
    </w:p>
    <w:p w:rsidR="00335016" w:rsidRPr="004F06B6" w:rsidRDefault="00335016" w:rsidP="004F06B6">
      <w:pPr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У близоруких людей вследствие повышенной силы преломляющих сред из-за увеличенного размера глазного яблока лучи света от далеких предметов фокусируются впереди сетчатки. В результате в области желтого пятна не получается ясного изображения, отдаленные</w:t>
      </w:r>
      <w:r w:rsidR="00E964EA" w:rsidRPr="004F06B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предметы видны расплывчатыми. Зато лучи света от близких предметов в близоруком глазе сходятся точно на сетчатке и дают четкое изображение без напряжения или с минимальным напряжением при аккомодации. Близорукие люди могут часами читать, работать с очень мелкими деталями, не чувствуя утомления зрения.</w:t>
      </w:r>
    </w:p>
    <w:p w:rsidR="00335016" w:rsidRPr="004F06B6" w:rsidRDefault="0033501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У дальнозорких глаза, наоборот, отличаются слабой преломляющей силой или недостаточными размерами по передне-задней оси. Лучи света от далеких и близких предметов в таком глазе преломляются меньше, чем нужно, и четкого изображения на сетчатке не получается, так как фокус оказывается за сетчаткой глаза. Эти изменения условий фокусировки изображения в глазе, называемые рефракционными</w:t>
      </w:r>
      <w:r w:rsidR="00EB7C46" w:rsidRPr="004F06B6">
        <w:rPr>
          <w:sz w:val="28"/>
          <w:szCs w:val="28"/>
        </w:rPr>
        <w:t>.</w:t>
      </w:r>
    </w:p>
    <w:p w:rsidR="00335016" w:rsidRPr="004F06B6" w:rsidRDefault="0033501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Дальнозорким и близоруким людям зрение улучшают при помощи очков. Установленное перед дальнозорким глазом выпуклое стекло увеличивает преломляющую силу глаза, фокус световых лучей переводится точно на сетчатку, и глаз работает с меньшим напряжением. Вогнутое стекло, помещенное перед близоруким глазом, уменьшает его преломляющую силу, лучи от далеких предметов сходятся в ж</w:t>
      </w:r>
      <w:r w:rsidR="00662E96">
        <w:rPr>
          <w:sz w:val="28"/>
          <w:szCs w:val="28"/>
        </w:rPr>
        <w:t>елтом пятне — зрение вдаль улуч</w:t>
      </w:r>
      <w:r w:rsidRPr="004F06B6">
        <w:rPr>
          <w:sz w:val="28"/>
          <w:szCs w:val="28"/>
        </w:rPr>
        <w:t xml:space="preserve">шается. Использование очков, однако, неизбежно приводит к ослаблению внутренних мышц глаза, в </w:t>
      </w:r>
      <w:r w:rsidR="00662E96" w:rsidRPr="004F06B6">
        <w:rPr>
          <w:sz w:val="28"/>
          <w:szCs w:val="28"/>
        </w:rPr>
        <w:t>связи,</w:t>
      </w:r>
      <w:r w:rsidRPr="004F06B6">
        <w:rPr>
          <w:sz w:val="28"/>
          <w:szCs w:val="28"/>
        </w:rPr>
        <w:t xml:space="preserve"> с чем со временем очки приходится менять на более сильные.</w:t>
      </w:r>
    </w:p>
    <w:p w:rsidR="00335016" w:rsidRPr="004F06B6" w:rsidRDefault="0033501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 xml:space="preserve">Способность глаза к аккомодации исследуют с </w:t>
      </w:r>
      <w:r w:rsidR="00662E96" w:rsidRPr="004F06B6">
        <w:rPr>
          <w:sz w:val="28"/>
          <w:szCs w:val="28"/>
        </w:rPr>
        <w:t>помощью,</w:t>
      </w:r>
      <w:r w:rsidRPr="004F06B6">
        <w:rPr>
          <w:sz w:val="28"/>
          <w:szCs w:val="28"/>
        </w:rPr>
        <w:t xml:space="preserve"> так называемой глазной эргографии, позволяющей точно определить степень зрительного утомления. Эргография также оказалась ценным методом выявления расстройств динамической рефракции глаза у близоруких детей и подростков, с ее помощью оценивают зрение лиц, занятых на тонких и точных производственных операциях.</w:t>
      </w:r>
    </w:p>
    <w:p w:rsidR="00335016" w:rsidRPr="004F06B6" w:rsidRDefault="0033501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Аккомодация глаза — важнейший регулятор функции зрения. С возрастом ее степень постепенн</w:t>
      </w:r>
      <w:r w:rsidR="00662E96">
        <w:rPr>
          <w:sz w:val="28"/>
          <w:szCs w:val="28"/>
        </w:rPr>
        <w:t>о падает, ибо сам хрусталик ста</w:t>
      </w:r>
      <w:r w:rsidRPr="004F06B6">
        <w:rPr>
          <w:sz w:val="28"/>
          <w:szCs w:val="28"/>
        </w:rPr>
        <w:t>новится менее</w:t>
      </w:r>
      <w:r w:rsidR="00E964EA" w:rsidRPr="004F06B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эластичным. Возникает явление, называемое пресбиопией, или старческой дальнозоркостью. В связи с ослаблением аккомодации человек стремится отодвинуть книгу или газету от глаз (чтобы облегчить работу цилиарных мышц) или прибегает к помощи очков с выпуклыми линзами.</w:t>
      </w:r>
    </w:p>
    <w:p w:rsidR="00335016" w:rsidRPr="004F06B6" w:rsidRDefault="0033501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Из всего сказанного ясно, насколько важно тренировать цилиарные, а также окружающие глаза мышцы, охранять их от преждевременного ослабления.</w:t>
      </w:r>
    </w:p>
    <w:p w:rsidR="00335016" w:rsidRPr="004F06B6" w:rsidRDefault="0033501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Астигматизм— искажение изображения оптич</w:t>
      </w:r>
      <w:r w:rsidR="00C80948" w:rsidRPr="004F06B6">
        <w:rPr>
          <w:sz w:val="28"/>
          <w:szCs w:val="28"/>
        </w:rPr>
        <w:t>еской</w:t>
      </w:r>
      <w:r w:rsidRPr="004F06B6">
        <w:rPr>
          <w:sz w:val="28"/>
          <w:szCs w:val="28"/>
        </w:rPr>
        <w:t xml:space="preserve"> системой, связанное с тем, что преломление или отражение лучей в различных сечениях проходящего светового пучка неодинаково. Вследствие</w:t>
      </w:r>
      <w:r w:rsidR="00662E96">
        <w:rPr>
          <w:sz w:val="28"/>
          <w:szCs w:val="28"/>
        </w:rPr>
        <w:t>,</w:t>
      </w:r>
      <w:r w:rsidRPr="004F06B6">
        <w:rPr>
          <w:sz w:val="28"/>
          <w:szCs w:val="28"/>
        </w:rPr>
        <w:t xml:space="preserve"> изображение предмета становится нерезким. Каждая точка предмета изображается размытым эллипсом. </w:t>
      </w:r>
    </w:p>
    <w:p w:rsidR="00335016" w:rsidRPr="004F06B6" w:rsidRDefault="00D855D0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Глаз представляет здесь в разрезе. Лучи света попадает в зрачок через роговицу-переднюю прозрачную часть наружной оболочки глаза. Роговица является сильной преломляющей линзой. Радужная оболочка регулирует количество проникающего в глаз света, что позволяет видеть кА при тусклом так, и при ярком свете. Хрусталик фокусирует на сетчатке свет от ближних и дальних предметов. Центральная ямка сетчатки – область наибольшей остроты зрения.</w:t>
      </w:r>
    </w:p>
    <w:p w:rsidR="002B3F8A" w:rsidRPr="004F06B6" w:rsidRDefault="002B3F8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32"/>
        </w:rPr>
      </w:pPr>
    </w:p>
    <w:p w:rsidR="00CB45D6" w:rsidRPr="00662E96" w:rsidRDefault="007C16C2" w:rsidP="00662E96">
      <w:pPr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center"/>
        <w:rPr>
          <w:b/>
          <w:sz w:val="28"/>
          <w:szCs w:val="32"/>
        </w:rPr>
      </w:pPr>
      <w:r w:rsidRPr="00662E96">
        <w:rPr>
          <w:b/>
          <w:sz w:val="28"/>
          <w:szCs w:val="32"/>
        </w:rPr>
        <w:t>Стро</w:t>
      </w:r>
      <w:r w:rsidR="00662E96">
        <w:rPr>
          <w:b/>
          <w:sz w:val="28"/>
          <w:szCs w:val="32"/>
        </w:rPr>
        <w:t>ение глаза и мышечного аппарата</w:t>
      </w:r>
    </w:p>
    <w:p w:rsidR="00BD596E" w:rsidRPr="004F06B6" w:rsidRDefault="00BD596E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Природа создала глаз шарообразным. Он легко вращается вокруг трех осей: вертикальной (влево — вправо), горизонтальной (вверх — вниз) и оптической.</w:t>
      </w:r>
      <w:r w:rsidR="007C16C2" w:rsidRPr="004F06B6">
        <w:rPr>
          <w:sz w:val="28"/>
          <w:szCs w:val="28"/>
        </w:rPr>
        <w:t xml:space="preserve"> Вокруг глаза расположены три па</w:t>
      </w:r>
      <w:r w:rsidRPr="004F06B6">
        <w:rPr>
          <w:sz w:val="28"/>
          <w:szCs w:val="28"/>
        </w:rPr>
        <w:t>ры г</w:t>
      </w:r>
      <w:r w:rsidR="007C16C2" w:rsidRPr="004F06B6">
        <w:rPr>
          <w:sz w:val="28"/>
          <w:szCs w:val="28"/>
        </w:rPr>
        <w:t>лазодвигатель</w:t>
      </w:r>
      <w:r w:rsidR="00EB7C46" w:rsidRPr="004F06B6">
        <w:rPr>
          <w:sz w:val="28"/>
          <w:szCs w:val="28"/>
        </w:rPr>
        <w:t>ных мышц</w:t>
      </w:r>
      <w:r w:rsidRPr="004F06B6">
        <w:rPr>
          <w:sz w:val="28"/>
          <w:szCs w:val="28"/>
        </w:rPr>
        <w:t>. Мышцами управляют сигналы, поступающие из мозга.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Глазодвигательные мышцы, пожалуй, самые быстродействующие в организме человека. При осмотре, например, картины плаз совершает огромное количество микродвижений, причем одно Движение совершается всего за н</w:t>
      </w:r>
      <w:r w:rsidR="007C16C2" w:rsidRPr="004F06B6">
        <w:rPr>
          <w:sz w:val="28"/>
          <w:szCs w:val="28"/>
        </w:rPr>
        <w:t>есколько сотых долей 1 с. Поми</w:t>
      </w:r>
      <w:r w:rsidRPr="004F06B6">
        <w:rPr>
          <w:sz w:val="28"/>
          <w:szCs w:val="28"/>
        </w:rPr>
        <w:t>мо этого</w:t>
      </w:r>
      <w:r w:rsidR="00662E96">
        <w:rPr>
          <w:sz w:val="28"/>
          <w:szCs w:val="28"/>
        </w:rPr>
        <w:t>,</w:t>
      </w:r>
      <w:r w:rsidRPr="004F06B6">
        <w:rPr>
          <w:sz w:val="28"/>
          <w:szCs w:val="28"/>
        </w:rPr>
        <w:t xml:space="preserve"> глаз непрерывно совершает небольшие, но очень быстрые колебания (до 120 в с). Они крайне важны при рассматривании мелких предметов. Как только пристальное рассматривание прекращается, исчезают и колебания.</w:t>
      </w:r>
      <w:r w:rsidR="00662E9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Приемник световых волн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 xml:space="preserve">Когда про глаз говорят, что это часть мозга, вынесенная на </w:t>
      </w:r>
      <w:r w:rsidR="007C16C2" w:rsidRPr="004F06B6">
        <w:rPr>
          <w:sz w:val="28"/>
          <w:szCs w:val="28"/>
        </w:rPr>
        <w:t>периферию</w:t>
      </w:r>
      <w:r w:rsidRPr="004F06B6">
        <w:rPr>
          <w:sz w:val="28"/>
          <w:szCs w:val="28"/>
        </w:rPr>
        <w:t xml:space="preserve">, имеют в </w:t>
      </w:r>
      <w:r w:rsidR="00662E96" w:rsidRPr="004F06B6">
        <w:rPr>
          <w:sz w:val="28"/>
          <w:szCs w:val="28"/>
        </w:rPr>
        <w:t>виду,</w:t>
      </w:r>
      <w:r w:rsidRPr="004F06B6">
        <w:rPr>
          <w:sz w:val="28"/>
          <w:szCs w:val="28"/>
        </w:rPr>
        <w:t xml:space="preserve"> прежде всего сетчатку. По существу, это самостоятельный анализатор, первый приемник всех его световых волн и импульсов. Именно в сетчатке глаза происходит переработка, трансформация световой энергии в электрический импульс, направляющийся в зрительные центры мозга.</w:t>
      </w:r>
    </w:p>
    <w:p w:rsidR="00CB45D6" w:rsidRPr="004F06B6" w:rsidRDefault="00CB45D6" w:rsidP="004F06B6">
      <w:pPr>
        <w:spacing w:line="360" w:lineRule="auto"/>
        <w:ind w:firstLine="709"/>
        <w:jc w:val="both"/>
        <w:rPr>
          <w:sz w:val="28"/>
        </w:rPr>
      </w:pPr>
      <w:r w:rsidRPr="004F06B6">
        <w:rPr>
          <w:sz w:val="28"/>
          <w:szCs w:val="28"/>
        </w:rPr>
        <w:t xml:space="preserve">Устройство сетчатки у разных </w:t>
      </w:r>
      <w:r w:rsidR="00662E96">
        <w:rPr>
          <w:sz w:val="28"/>
          <w:szCs w:val="28"/>
        </w:rPr>
        <w:t>живых существ неодинаково. У по</w:t>
      </w:r>
      <w:r w:rsidRPr="004F06B6">
        <w:rPr>
          <w:sz w:val="28"/>
          <w:szCs w:val="28"/>
        </w:rPr>
        <w:t xml:space="preserve">звоночных, от рыб до обезьян, и у человека световоспринимающая поверхность глаза представляет собой исключительно сложное, как по структуре, так и по функциям, нервное образование. Толщина сетчатки весьма мала — </w:t>
      </w:r>
      <w:smartTag w:uri="urn:schemas-microsoft-com:office:smarttags" w:element="metricconverter">
        <w:smartTagPr>
          <w:attr w:name="ProductID" w:val="0,14 мм"/>
        </w:smartTagPr>
        <w:r w:rsidRPr="004F06B6">
          <w:rPr>
            <w:sz w:val="28"/>
            <w:szCs w:val="28"/>
          </w:rPr>
          <w:t>0,14 мм</w:t>
        </w:r>
      </w:smartTag>
      <w:r w:rsidRPr="004F06B6">
        <w:rPr>
          <w:sz w:val="28"/>
          <w:szCs w:val="28"/>
        </w:rPr>
        <w:t>. Одним из самых важных ее участков являе</w:t>
      </w:r>
      <w:r w:rsidR="00E964EA" w:rsidRPr="004F06B6">
        <w:rPr>
          <w:sz w:val="28"/>
          <w:szCs w:val="28"/>
        </w:rPr>
        <w:t xml:space="preserve">тся так называемое желтое пятно </w:t>
      </w:r>
      <w:r w:rsidRPr="004F06B6">
        <w:rPr>
          <w:sz w:val="28"/>
          <w:szCs w:val="28"/>
        </w:rPr>
        <w:t>место</w:t>
      </w:r>
      <w:r w:rsidR="00E964EA" w:rsidRPr="004F06B6">
        <w:rPr>
          <w:sz w:val="28"/>
        </w:rPr>
        <w:t xml:space="preserve"> </w:t>
      </w:r>
      <w:r w:rsidRPr="004F06B6">
        <w:rPr>
          <w:sz w:val="28"/>
          <w:szCs w:val="28"/>
        </w:rPr>
        <w:t>наилучшего зрения. В области желто</w:t>
      </w:r>
      <w:r w:rsidR="00E964EA" w:rsidRPr="004F06B6">
        <w:rPr>
          <w:sz w:val="28"/>
          <w:szCs w:val="28"/>
        </w:rPr>
        <w:t xml:space="preserve">го пятна сосредоточена основная </w:t>
      </w:r>
      <w:r w:rsidRPr="004F06B6">
        <w:rPr>
          <w:sz w:val="28"/>
          <w:szCs w:val="28"/>
        </w:rPr>
        <w:t>часть колбочковых фоторецепторов, ответственных за цветовое зрение.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 xml:space="preserve">Весьма существенное значение имеет вопрос о месте расположения сетчатки по оси глаза. Дело в том, что любой зрительный образ может быть рассмотрен как совокупность точек. Каждая из них фиксируется на сетчатке именно в виде точки, причем благодаря некоторым оптическим явлениям (дифракции света, аберрации и др.) ее изображение оказывается несколько размытым. Как показали расчеты, сетчатка расположена как раз в том месте (примерно на расстоянии </w:t>
      </w:r>
      <w:smartTag w:uri="urn:schemas-microsoft-com:office:smarttags" w:element="metricconverter">
        <w:smartTagPr>
          <w:attr w:name="ProductID" w:val="0,4 мм"/>
        </w:smartTagPr>
        <w:r w:rsidRPr="004F06B6">
          <w:rPr>
            <w:sz w:val="28"/>
            <w:szCs w:val="28"/>
          </w:rPr>
          <w:t>0,4 мм</w:t>
        </w:r>
      </w:smartTag>
      <w:r w:rsidRPr="004F06B6">
        <w:rPr>
          <w:sz w:val="28"/>
          <w:szCs w:val="28"/>
        </w:rPr>
        <w:t xml:space="preserve"> впереди фокуса глаза), где все оптические дефекты имеют наименьшее значение. Благодаря этому и достигается наиболее четкое зрение.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 xml:space="preserve">В сетчатке позвоночных животных обычно различают 10 слоев нервных элементов, связанных между собою не только морфологически, но и функционально. Общее число воспринимающих свет рецепторов сетчатки — 130 </w:t>
      </w:r>
      <w:r w:rsidR="00662E96" w:rsidRPr="004F06B6">
        <w:rPr>
          <w:sz w:val="28"/>
          <w:szCs w:val="28"/>
        </w:rPr>
        <w:t>млн.</w:t>
      </w:r>
      <w:r w:rsidRPr="004F06B6">
        <w:rPr>
          <w:sz w:val="28"/>
          <w:szCs w:val="28"/>
        </w:rPr>
        <w:t xml:space="preserve">, и всего 7 </w:t>
      </w:r>
      <w:r w:rsidR="00662E96" w:rsidRPr="004F06B6">
        <w:rPr>
          <w:sz w:val="28"/>
          <w:szCs w:val="28"/>
        </w:rPr>
        <w:t>млн.</w:t>
      </w:r>
      <w:r w:rsidRPr="004F06B6">
        <w:rPr>
          <w:sz w:val="28"/>
          <w:szCs w:val="28"/>
        </w:rPr>
        <w:t xml:space="preserve"> из них — колбочковые рецепторы, участвующие в цветовом зрении. От каждой светочувствительной клетки — палочки или колбочки — отходит нервное волокно, соединяющее рецепторы с центральной нервной системой. При этом у каждой колбочки — отдельное волокно, тогда как у палочек одно волокно обслуживает целую их группу. Зрительные нервы перекрещиваются, причем у человека и высших обезьян перекрещивается лишь половина волокон каждого зрительного нерва. Мозговой, или центральный конец зрительного анализатора располагается в задней части затылочной доли коры мозга, где сходятся нервные волокна центра и периферии сетчатки.</w:t>
      </w:r>
    </w:p>
    <w:p w:rsidR="00CB45D6" w:rsidRPr="004F06B6" w:rsidRDefault="00CB45D6" w:rsidP="004F06B6">
      <w:pPr>
        <w:spacing w:line="360" w:lineRule="auto"/>
        <w:ind w:firstLine="709"/>
        <w:jc w:val="both"/>
        <w:rPr>
          <w:sz w:val="28"/>
        </w:rPr>
      </w:pPr>
      <w:r w:rsidRPr="004F06B6">
        <w:rPr>
          <w:sz w:val="28"/>
          <w:szCs w:val="28"/>
        </w:rPr>
        <w:t>Свет представляет собой пото</w:t>
      </w:r>
      <w:r w:rsidR="00662E96">
        <w:rPr>
          <w:sz w:val="28"/>
          <w:szCs w:val="28"/>
        </w:rPr>
        <w:t>к особых частиц — фотонов (кван</w:t>
      </w:r>
      <w:r w:rsidRPr="004F06B6">
        <w:rPr>
          <w:sz w:val="28"/>
          <w:szCs w:val="28"/>
        </w:rPr>
        <w:t>тов). Фотоны поглощаются и отражаются веществами, из которых состоят окружающие нас предметы, и от числа фотонов зависит яркость воспринимаемого нами зрительного образа. Какое же число фотонов проникает через оптические среды глаза и</w:t>
      </w:r>
      <w:r w:rsidR="00662E9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достигает сетчатки? Специальные расчеты показали, что в сумерки или ночью (в условиях слабой освещенности) в сетчатку проникает очень малое число фотонов. В каждую светочувствительную клетку в среднем за 20 мин. попадает один фотон, а при дневном освещении — множество.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Возникает вопрос: сколько же их требуется, чтобы сетчатка пришла в возбужденное состояние, то есть каково минимальное число фотонов, необходимых для зрительного процесса? Этот вопрос детально исследовали академик С. И. Вавилов и его сотрудники. Они установили, что достаточно весьма небольшого числа фотонов, а в отдельных случаях хватает даже одного. Таким образом, чувствительность глаза к свету предельно высока.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«Этажи» зрения</w:t>
      </w:r>
    </w:p>
    <w:p w:rsidR="00CB45D6" w:rsidRPr="004F06B6" w:rsidRDefault="00CB45D6" w:rsidP="004F06B6">
      <w:pPr>
        <w:spacing w:line="360" w:lineRule="auto"/>
        <w:ind w:firstLine="709"/>
        <w:jc w:val="both"/>
        <w:rPr>
          <w:sz w:val="28"/>
        </w:rPr>
      </w:pPr>
      <w:r w:rsidRPr="004F06B6">
        <w:rPr>
          <w:sz w:val="28"/>
          <w:szCs w:val="28"/>
        </w:rPr>
        <w:t xml:space="preserve">Внутренняя поверхность сетчатки — это светочувствительная мозаика. Она состоит из более чем 130 </w:t>
      </w:r>
      <w:r w:rsidR="00BE65DC" w:rsidRPr="004F06B6">
        <w:rPr>
          <w:sz w:val="28"/>
          <w:szCs w:val="28"/>
        </w:rPr>
        <w:t>млн.</w:t>
      </w:r>
      <w:r w:rsidRPr="004F06B6">
        <w:rPr>
          <w:sz w:val="28"/>
          <w:szCs w:val="28"/>
        </w:rPr>
        <w:t xml:space="preserve"> воспринимающих и перерабатывающих свет фоторецепторов — палочек и колбочек, плотно прилегающих друг к другу. Размеры их чрезвычайно малы (около 2 мкм в диаметре); это обеспечивает невиданную даже для современной микроэлектронной техники плотность «упаковки» нервных элементов. Так, в макулярной зоне сетчатки человека насчитывается 140 тыс. колбочек на 1 кв. мм.</w:t>
      </w:r>
      <w:r w:rsidR="00E964EA" w:rsidRPr="004F06B6">
        <w:rPr>
          <w:sz w:val="28"/>
        </w:rPr>
        <w:t xml:space="preserve"> </w:t>
      </w:r>
      <w:r w:rsidR="00BE65DC">
        <w:rPr>
          <w:sz w:val="28"/>
          <w:szCs w:val="28"/>
        </w:rPr>
        <w:t>У орла плотность кле</w:t>
      </w:r>
      <w:r w:rsidR="00E964EA" w:rsidRPr="004F06B6">
        <w:rPr>
          <w:sz w:val="28"/>
          <w:szCs w:val="28"/>
        </w:rPr>
        <w:t xml:space="preserve">ток еще </w:t>
      </w:r>
      <w:r w:rsidRPr="004F06B6">
        <w:rPr>
          <w:sz w:val="28"/>
          <w:szCs w:val="28"/>
        </w:rPr>
        <w:t>больше, соответственно, выше и острота зрения.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Микроскоп дает нам возможность проникнуть внутрь фоторецептора. Удивительно! Фоторецептор напоминает небоскреб, причем колбочка имеет острый шпиль. Пусть воображаемый лифт пронесет нас снизу вверх по палочковому фоторецептору (его длина — 50 мкм). Мы будем пересекать многочисленные «этажи» из сложенных в правильную стопку зрительных мембран, которых в каждой клетке — несколько тысяч.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Давайте задержимся на одном из этажей и внимательно присмотримся к его удивительной архитектуре. Перед нами открывается ажурный «архитектурный ансамбль» из молекул жиров и светочувствительных белков, главным из которых является родопсин, или зрительный пурпур.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Каждый из 1 тыс. этажей палочки имеет свыше 1 тыс. мембран (в колбочке их около 750); этаж — «трехслойный пирог», в середине которого—двойной слой жиров (толщиной всего 80 ангстрем), а сверху и снизу—тончайшие слои родопсина (90% от всего количества белка, образующего мембрану); его молекулярные превращения под действием света «запускают» начальные этапы процесса зрения.</w:t>
      </w:r>
    </w:p>
    <w:p w:rsidR="00CB45D6" w:rsidRPr="004F06B6" w:rsidRDefault="00CB45D6" w:rsidP="004F06B6">
      <w:pPr>
        <w:spacing w:line="360" w:lineRule="auto"/>
        <w:ind w:firstLine="709"/>
        <w:jc w:val="both"/>
        <w:rPr>
          <w:sz w:val="28"/>
        </w:rPr>
      </w:pPr>
      <w:r w:rsidRPr="004F06B6">
        <w:rPr>
          <w:sz w:val="28"/>
          <w:szCs w:val="28"/>
        </w:rPr>
        <w:t>Оказавшись внутри колбочки, мы заметили бы, что здесь зрительные мембраны контактируют с наружной мембраной клетки, чего нет в палочке. Хотя пока и не</w:t>
      </w:r>
      <w:r w:rsidR="00BE65DC">
        <w:rPr>
          <w:sz w:val="28"/>
          <w:szCs w:val="28"/>
        </w:rPr>
        <w:t xml:space="preserve"> найден ответ на вопрос о причи</w:t>
      </w:r>
      <w:r w:rsidRPr="004F06B6">
        <w:rPr>
          <w:sz w:val="28"/>
          <w:szCs w:val="28"/>
        </w:rPr>
        <w:t>нах различия внутренней структуры фоторецепторов двух типов, но очевидно, что</w:t>
      </w:r>
      <w:r w:rsidR="00E964EA" w:rsidRPr="004F06B6">
        <w:rPr>
          <w:sz w:val="28"/>
        </w:rPr>
        <w:t xml:space="preserve"> </w:t>
      </w:r>
      <w:r w:rsidRPr="004F06B6">
        <w:rPr>
          <w:sz w:val="28"/>
          <w:szCs w:val="28"/>
        </w:rPr>
        <w:t>оно как-то связано с различием их функций: палочкам приходится работать ночью, когда фотоны попадают на сетчатку довольно редко, и светочувствительная клетка приходит в возбуждение даже при поглощении единичных фотонов; колбочка же, напротив, работает днем, при ярком солнечном свете, и ее буквально пронизывает обильный поток квантов света.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В последние годы английские и американские ученые использовали для изучения ультратонкого строения зрительных мембран рентгеноструктурный анализ. Он и результаты исследований с помощью электронного микроскопа позволили выявить даже распределение молекул родопсина в мембране: 90% всего их количества располагается перпендикулярно длинной оси палочек, 10% — параллельно. Такое их расположение обеспечивает максимальное поглощение света, а следовательно, и очень высокую чувствительность фоторецептора.</w:t>
      </w:r>
    </w:p>
    <w:p w:rsidR="00BD596E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Для чего же фоторецепторам такое многоэтажное строение? Как известно, небоскребы возникли из-за дефицита площади, но что заставило природу создать мозаику из «небоскребов» внутри глаза? Чтобы попытаться ответить на этот далеко нелегкий вопрос, обратимся к молекулярным механизмам начальных этапов процесса зрения.</w:t>
      </w:r>
      <w:r w:rsidR="004F06B6">
        <w:rPr>
          <w:sz w:val="28"/>
          <w:szCs w:val="28"/>
        </w:rPr>
        <w:t xml:space="preserve"> 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Основные светочувствительные элементы сетчатки — палочки и колбочки — состоят из внешних и внутренних сегментов.</w:t>
      </w:r>
      <w:r w:rsidR="00BE65D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Внешние сегменты более узкие и вытянутые, диаметр палочки — 2 мкм, длина — 5 мкм, диаметр и длина колбочки несколько меньше. При попадании нескольких квантов света на сетчатку глаза она возбуждается, но только 7 из 10 попадающих на нее фотонов способны возбудить ее.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Учитывая, что возбудить мембрану способны не все молекулы родопсина, поглощающие фотоны, а лишь те из них, которые не</w:t>
      </w:r>
      <w:r w:rsidRPr="004F06B6">
        <w:rPr>
          <w:sz w:val="28"/>
          <w:szCs w:val="28"/>
        </w:rPr>
        <w:softHyphen/>
        <w:t>посредственно прилегают к ней, английские ученые установили, что палочки фоторецептора способны реагировать на 1 фотон, поглощенный молекулой, лежащей непосредственно на мембране. Такая сверхчувствительность может быть объяснена только наличием усилительного или множительного механизма в самом фоторецепторе.</w:t>
      </w:r>
    </w:p>
    <w:p w:rsidR="00CB45D6" w:rsidRPr="004F06B6" w:rsidRDefault="00CB45D6" w:rsidP="004F06B6">
      <w:pPr>
        <w:spacing w:line="360" w:lineRule="auto"/>
        <w:ind w:firstLine="709"/>
        <w:jc w:val="both"/>
        <w:rPr>
          <w:sz w:val="28"/>
        </w:rPr>
      </w:pPr>
      <w:r w:rsidRPr="004F06B6">
        <w:rPr>
          <w:sz w:val="28"/>
          <w:szCs w:val="28"/>
        </w:rPr>
        <w:t>Химическая структура органов зрения животных и человека формировалась в процессе эволюции, а также под влиянием их образа жизни. При всех различиях зрительных систем у них есть и много общего, в частности — зрительные пигменты, которые поглощают свет и запускают сложнейший фотохимический механизм зрения. Пигменты для зрения играют ту же роль, что хлорофилл для фотосинтеза. Главными среди них являются родоп</w:t>
      </w:r>
      <w:r w:rsidR="00BD596E" w:rsidRPr="004F06B6">
        <w:rPr>
          <w:sz w:val="28"/>
          <w:szCs w:val="28"/>
        </w:rPr>
        <w:t>с</w:t>
      </w:r>
      <w:r w:rsidRPr="004F06B6">
        <w:rPr>
          <w:sz w:val="28"/>
          <w:szCs w:val="28"/>
        </w:rPr>
        <w:t>ин — пигмент палочек сетчатки и йодопсин — пигмент колбочек. Родопсин и йодопсин состоят из хромофорной</w:t>
      </w:r>
      <w:r w:rsidR="00E964EA" w:rsidRPr="004F06B6">
        <w:rPr>
          <w:sz w:val="28"/>
        </w:rPr>
        <w:t xml:space="preserve"> </w:t>
      </w:r>
      <w:r w:rsidRPr="004F06B6">
        <w:rPr>
          <w:sz w:val="28"/>
          <w:szCs w:val="28"/>
        </w:rPr>
        <w:t>группы и белка — опсина. Область максимального поглощения света у родопсина находится в зеленой части спектра (500 нм), у йодопси-на — в желто-зеленой (550 нм).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Соответственно в этих же участках спектра отмечается наиболее высокая чувствительность глаза днем, когда в основном работают колбочки, и ночью, когда функционируют палочки.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Под действием света в родопсине и йодопсине протекают сложные фотохимические процессы, в результате которых часть молекул зрительных пигментов распадается. Их восстановление происходит в темноте с участием витамина А, который доставляется к рецепторам по кровеносной системе глаза.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Между палочковым и колбочковым зрением имеется существенная разница. При помощи колбочек мы различаем цвета предметов, тогда как палочки ответственны за черно-белое зрение.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Человек различает почти бесконечное количество цветов и оттенков, для определения которых даже не хватает слов. Самой распространенной и наиболее признанной в настоящее время является трехцветная, или трехкомпонентная, теория цветового зрения. Все многообразие цветов воспринимается благодаря существованию в сетчатке колбочек трех типов. Одни из них возбуждаются красными лучами, другие — зелеными, а третьи —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сине-фиолетовыми, благодаря чему мы различаем три этих цвета. Если одновременно и в одинаковой степени возбуждаются все виды колбочек, мы видим белый цвет, если же возбуждение колбочек разных типов выражено неодинаково, возникает ощущение других цветов.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Опыты показывают, что любой цвет, воспринимаемый глазом человека, можно получить, комбинируя красный, зеленый и сине-фиолетовый цвета разной насыщенности. Например, смесь красного с желтым дает оранжевый цвет, синего с зеленым — голубой и т. д. Законы оптического смешения цветов действуют и тогда, когда оно происходит в сетчатке.</w:t>
      </w:r>
    </w:p>
    <w:p w:rsidR="00CB45D6" w:rsidRPr="004F06B6" w:rsidRDefault="00CB45D6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Различные расстройства цветового зрения встречаются у 4% мужчин и 0,7% женщин. Это — невосприятие красного и зеленого цветов, снижение способности воспринимать зеленый цвет, нечувствительность к синему цвету и др. Для определения нарушений цветового зрения созданы специальные таблицы, которые применяются при освидетельствовании железнодорожников, шоферов и т. д.</w:t>
      </w:r>
    </w:p>
    <w:p w:rsidR="00AE59E9" w:rsidRPr="004F06B6" w:rsidRDefault="00CB45D6" w:rsidP="004F06B6">
      <w:pPr>
        <w:spacing w:line="360" w:lineRule="auto"/>
        <w:ind w:firstLine="709"/>
        <w:jc w:val="both"/>
        <w:rPr>
          <w:sz w:val="28"/>
        </w:rPr>
      </w:pPr>
      <w:r w:rsidRPr="004F06B6">
        <w:rPr>
          <w:sz w:val="28"/>
          <w:szCs w:val="28"/>
        </w:rPr>
        <w:t>Итак, главное «действующее лицо» процесса зрения — свет. Однако биологам и физиологам</w:t>
      </w:r>
      <w:r w:rsidR="00E964EA" w:rsidRPr="004F06B6">
        <w:rPr>
          <w:sz w:val="28"/>
        </w:rPr>
        <w:t xml:space="preserve"> </w:t>
      </w:r>
      <w:r w:rsidRPr="004F06B6">
        <w:rPr>
          <w:sz w:val="28"/>
          <w:szCs w:val="28"/>
        </w:rPr>
        <w:t>известно, что свет проникает через кожу и костные покровы к центральной нервной системе и обуславливает, в частности, явление фотопериодизма у птиц и других животных, у которых были удалены глаза. Э</w:t>
      </w:r>
      <w:r w:rsidR="00E671FB" w:rsidRPr="004F06B6">
        <w:rPr>
          <w:sz w:val="28"/>
          <w:szCs w:val="28"/>
        </w:rPr>
        <w:t xml:space="preserve">ксперименты, проведенные </w:t>
      </w:r>
      <w:r w:rsidRPr="004F06B6">
        <w:rPr>
          <w:sz w:val="28"/>
          <w:szCs w:val="28"/>
        </w:rPr>
        <w:t>на зрительных системах животных, показали, что кванты проникают через глаз и далее по нервным волокнам в зрительные центры мозга и могут вызывать непосредственное световое раздражение их клеточных структур. Предложенная гипотеза названа оптоэлектронной. Ее дальнейшее экспериментальное обоснование ведется в настоящее время в ряде лабораторий. Факт передачи квантов света от глаза в мозг был подтвержден и учеными Московского медицинского стоматологического института.</w:t>
      </w:r>
      <w:r w:rsidR="00E964EA" w:rsidRPr="004F06B6">
        <w:rPr>
          <w:sz w:val="28"/>
        </w:rPr>
        <w:t xml:space="preserve"> </w:t>
      </w:r>
      <w:r w:rsidRPr="004F06B6">
        <w:rPr>
          <w:sz w:val="28"/>
          <w:szCs w:val="28"/>
        </w:rPr>
        <w:t>Наряду с фотохимическими, в глазу протекают и электрические процессы. Информация об их ходе используется для диагностики глазных заболеваний. Сейчас в любой солидной глазной клинике есть кабинет электродиагностики. Зафиксированная электрическая реакция сетчатки глаза на освещение называ</w:t>
      </w:r>
      <w:r w:rsidRPr="004F06B6">
        <w:rPr>
          <w:sz w:val="28"/>
          <w:szCs w:val="28"/>
        </w:rPr>
        <w:softHyphen/>
        <w:t>ется электроретинограммой, а ее запись и анализ — электроретинографией.</w:t>
      </w:r>
      <w:r w:rsidR="00AE59E9" w:rsidRPr="004F06B6">
        <w:rPr>
          <w:sz w:val="28"/>
        </w:rPr>
        <w:t xml:space="preserve"> </w:t>
      </w:r>
    </w:p>
    <w:p w:rsidR="00AE59E9" w:rsidRPr="004F06B6" w:rsidRDefault="00AE59E9" w:rsidP="004F06B6">
      <w:pPr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Как работают органы зрения.</w:t>
      </w:r>
    </w:p>
    <w:p w:rsidR="00AE59E9" w:rsidRPr="004F06B6" w:rsidRDefault="00AE59E9" w:rsidP="004F06B6">
      <w:pPr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 xml:space="preserve">Роговица и хрусталик фокусируют на сетчатке попадающие в глаз световые лучи. Цилиарная мышца изменяет толщину хрусталика - расслабляет или сжимает его, чтобы свет, поступающий с разного расстояния - от ближних и дальних объектов, - фокусировался точно на сетчатке. Радужная оболочка регулирует количество проникающего в глаз света. Ее мышцы непрерывно меняют диаметр зрачка, увеличивая его, когда нужно впустить больше света, и уменьшая, когда избыток света грозит повредить сетчатку. Сетчатка содержит 2 вида фоторецепторов - палочки и колбочки. Около 125 </w:t>
      </w:r>
      <w:r w:rsidR="0015443B" w:rsidRPr="004F06B6">
        <w:rPr>
          <w:sz w:val="28"/>
          <w:szCs w:val="28"/>
        </w:rPr>
        <w:t>млн.</w:t>
      </w:r>
      <w:r w:rsidRPr="004F06B6">
        <w:rPr>
          <w:sz w:val="28"/>
          <w:szCs w:val="28"/>
        </w:rPr>
        <w:t xml:space="preserve"> палочек обеспечивают сумеречное зрение. Они обладают высокой чувствительностью к очень слабому свету, но позволяют различать только черное и белое. Колбочки, которых около 7 </w:t>
      </w:r>
      <w:r w:rsidR="0015443B" w:rsidRPr="004F06B6">
        <w:rPr>
          <w:sz w:val="28"/>
          <w:szCs w:val="28"/>
        </w:rPr>
        <w:t>млн.</w:t>
      </w:r>
      <w:r w:rsidRPr="004F06B6">
        <w:rPr>
          <w:sz w:val="28"/>
          <w:szCs w:val="28"/>
        </w:rPr>
        <w:t xml:space="preserve">, обеспечивают цветовое зрение, но им для работы нужен яркий свет. Выделяют 3 типа колбочек в зависимости от содержащегося в них светочувствительного пигмента. Одни колбочки различают зеленый цвет, другие - красный, третьи - синий. Палочки и колбочки генерируют импульсы, которые по зрительному нерву передаются в зрительные зоны головного мозга. Мозг преобразует эти импульсы в изображение. Каждый глаз </w:t>
      </w:r>
      <w:r w:rsidR="009127BC">
        <w:rPr>
          <w:sz w:val="28"/>
          <w:szCs w:val="28"/>
        </w:rPr>
        <w:t>видит окружающий мир немного по</w:t>
      </w:r>
      <w:r w:rsidR="009127BC" w:rsidRPr="004F06B6">
        <w:rPr>
          <w:sz w:val="28"/>
          <w:szCs w:val="28"/>
        </w:rPr>
        <w:t>-разному</w:t>
      </w:r>
      <w:r w:rsidRPr="004F06B6">
        <w:rPr>
          <w:sz w:val="28"/>
          <w:szCs w:val="28"/>
        </w:rPr>
        <w:t>. Совмещая эти образы, мозг строит трехмерное изображение, которое позволяет оценивать расстояния и расположение объектов в пространстве.</w:t>
      </w:r>
    </w:p>
    <w:p w:rsidR="00EB7C46" w:rsidRPr="0015443B" w:rsidRDefault="00EB7C46" w:rsidP="0015443B">
      <w:pPr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center"/>
        <w:rPr>
          <w:b/>
          <w:sz w:val="28"/>
          <w:szCs w:val="32"/>
        </w:rPr>
      </w:pPr>
      <w:r w:rsidRPr="0015443B">
        <w:rPr>
          <w:b/>
          <w:sz w:val="28"/>
          <w:szCs w:val="32"/>
        </w:rPr>
        <w:t>Упражнения для коррекций зрения</w:t>
      </w:r>
    </w:p>
    <w:p w:rsidR="009170AD" w:rsidRPr="004F06B6" w:rsidRDefault="009170AD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743424" w:rsidRPr="004F06B6" w:rsidRDefault="00743424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Для лечения близорукости американский офтальмолог У. Бейтс предлагает следующие</w:t>
      </w:r>
      <w:r w:rsidR="0015443B">
        <w:rPr>
          <w:sz w:val="28"/>
          <w:szCs w:val="28"/>
        </w:rPr>
        <w:t xml:space="preserve"> упражнения, которые он разрабо</w:t>
      </w:r>
      <w:r w:rsidRPr="004F06B6">
        <w:rPr>
          <w:sz w:val="28"/>
          <w:szCs w:val="28"/>
        </w:rPr>
        <w:t>тал после ознакомления с методикой совершенствования зоркости индейцев. Он определил, что феноменальная зоркость североамериканских индейцев не является генетической особенностью, а вырабатывается в раннем детстве с помощью упражнений. Вот некоторые из них.</w:t>
      </w:r>
    </w:p>
    <w:p w:rsidR="00D03F2B" w:rsidRPr="004F06B6" w:rsidRDefault="00743424" w:rsidP="004F06B6">
      <w:pPr>
        <w:spacing w:line="360" w:lineRule="auto"/>
        <w:ind w:firstLine="709"/>
        <w:jc w:val="both"/>
        <w:rPr>
          <w:sz w:val="28"/>
        </w:rPr>
      </w:pPr>
      <w:r w:rsidRPr="004F06B6">
        <w:rPr>
          <w:sz w:val="28"/>
          <w:szCs w:val="28"/>
        </w:rPr>
        <w:t>Голова зафиксирована так, чтобы двигаться могли только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глаза. В вытянутой руке — карандаш. По широкой амплитуде он</w:t>
      </w:r>
      <w:r w:rsidR="0015443B">
        <w:rPr>
          <w:sz w:val="28"/>
          <w:szCs w:val="28"/>
        </w:rPr>
        <w:t xml:space="preserve"> </w:t>
      </w:r>
    </w:p>
    <w:p w:rsidR="00743424" w:rsidRPr="004F06B6" w:rsidRDefault="00743424" w:rsidP="004F06B6">
      <w:pPr>
        <w:numPr>
          <w:ilvl w:val="0"/>
          <w:numId w:val="1"/>
        </w:numPr>
        <w:shd w:val="clear" w:color="auto" w:fill="FFFFFF"/>
        <w:tabs>
          <w:tab w:val="left" w:pos="610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многократно двигается вправо, влево, вниз. Надо неотрывно сле</w:t>
      </w:r>
      <w:r w:rsidRPr="004F06B6">
        <w:rPr>
          <w:sz w:val="28"/>
          <w:szCs w:val="28"/>
        </w:rPr>
        <w:softHyphen/>
        <w:t>дить за ним глазами.</w:t>
      </w:r>
    </w:p>
    <w:p w:rsidR="00743424" w:rsidRPr="004F06B6" w:rsidRDefault="00743424" w:rsidP="004F06B6">
      <w:pPr>
        <w:numPr>
          <w:ilvl w:val="0"/>
          <w:numId w:val="1"/>
        </w:numPr>
        <w:shd w:val="clear" w:color="auto" w:fill="FFFFFF"/>
        <w:tabs>
          <w:tab w:val="left" w:pos="610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Встать у стены большой комнаты и, не поворачивая головы, быстро переводить взгляд из правого верхнего угла комнаты в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левый нижний, из левого верхнего — в правый нижний. Повторить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не менее 50 раз.</w:t>
      </w:r>
    </w:p>
    <w:p w:rsidR="00743424" w:rsidRPr="004F06B6" w:rsidRDefault="00743424" w:rsidP="004F06B6">
      <w:pPr>
        <w:numPr>
          <w:ilvl w:val="0"/>
          <w:numId w:val="1"/>
        </w:numPr>
        <w:shd w:val="clear" w:color="auto" w:fill="FFFFFF"/>
        <w:tabs>
          <w:tab w:val="left" w:pos="610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Ноги на ширине плеч, руки на поясе. Резкие повороты головы вправо и влево. Взгляд направляется по ходу движения. Выполнить 40 поворотов.</w:t>
      </w:r>
    </w:p>
    <w:p w:rsidR="00743424" w:rsidRPr="004F06B6" w:rsidRDefault="00743424" w:rsidP="004F06B6">
      <w:pPr>
        <w:numPr>
          <w:ilvl w:val="0"/>
          <w:numId w:val="1"/>
        </w:numPr>
        <w:shd w:val="clear" w:color="auto" w:fill="FFFFFF"/>
        <w:tabs>
          <w:tab w:val="left" w:pos="610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В течение 3 с смотреть на яркий свет, потом закрыть глаза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рукой и дать им отдых. Повторить 15 раз.</w:t>
      </w:r>
    </w:p>
    <w:p w:rsidR="00743424" w:rsidRPr="004F06B6" w:rsidRDefault="00743424" w:rsidP="004F06B6">
      <w:pPr>
        <w:numPr>
          <w:ilvl w:val="0"/>
          <w:numId w:val="1"/>
        </w:numPr>
        <w:shd w:val="clear" w:color="auto" w:fill="FFFFFF"/>
        <w:tabs>
          <w:tab w:val="left" w:pos="624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Широко открыть глаза, сильно прищуриться, закрыть глаза. Повторить 40 раз.</w:t>
      </w:r>
    </w:p>
    <w:p w:rsidR="00743424" w:rsidRPr="004F06B6" w:rsidRDefault="00743424" w:rsidP="004F06B6">
      <w:pPr>
        <w:numPr>
          <w:ilvl w:val="0"/>
          <w:numId w:val="1"/>
        </w:numPr>
        <w:shd w:val="clear" w:color="auto" w:fill="FFFFFF"/>
        <w:tabs>
          <w:tab w:val="left" w:pos="624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Взглянуть в окно на очень отдаленный предмет и пристально рассматривать его в течение 10 с. Перевести взгляд на свои наручные часы. Повторить 15 раз.</w:t>
      </w:r>
    </w:p>
    <w:p w:rsidR="00743424" w:rsidRPr="004F06B6" w:rsidRDefault="00743424" w:rsidP="004F06B6">
      <w:pPr>
        <w:spacing w:line="360" w:lineRule="auto"/>
        <w:ind w:firstLine="709"/>
        <w:jc w:val="both"/>
        <w:rPr>
          <w:sz w:val="28"/>
        </w:rPr>
      </w:pPr>
      <w:r w:rsidRPr="004F06B6">
        <w:rPr>
          <w:sz w:val="28"/>
          <w:szCs w:val="28"/>
        </w:rPr>
        <w:t>Эти и подобные упражнения У. Бейтс рекомендует выполнять 2 раза в день. Спустя месяц сделать паузу на 2 — 3 недели, а потом начать все сначала. Такой режим работы глаз укрепляет глазные мышцы, тренирует и</w:t>
      </w:r>
      <w:r w:rsidR="00E671FB" w:rsidRPr="004F06B6">
        <w:rPr>
          <w:sz w:val="28"/>
        </w:rPr>
        <w:t xml:space="preserve"> </w:t>
      </w:r>
      <w:r w:rsidRPr="004F06B6">
        <w:rPr>
          <w:sz w:val="28"/>
          <w:szCs w:val="28"/>
        </w:rPr>
        <w:t>массирует хрусталики, улучшает кровообра</w:t>
      </w:r>
      <w:r w:rsidRPr="004F06B6">
        <w:rPr>
          <w:sz w:val="28"/>
          <w:szCs w:val="28"/>
        </w:rPr>
        <w:softHyphen/>
        <w:t>щение и питание глаз.</w:t>
      </w:r>
    </w:p>
    <w:p w:rsidR="00743424" w:rsidRPr="004F06B6" w:rsidRDefault="00743424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Комплекс упражнений с мячом для лечения близорукости</w:t>
      </w:r>
    </w:p>
    <w:p w:rsidR="00743424" w:rsidRPr="004F06B6" w:rsidRDefault="00743424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Эти упражнения можно выполнять как в домашних условиях, так и на свежем воздухе. Приготовьте место для занятия: постелите коврик, поставьте цветной предмет (лучше зеленого или голубого цвета), на который будете смотреть, выполняя отдельные упражнения. Это могут быть мяч, ваза, чашка и другие предметы, которые хорошо видны без очков. Посчитайте пульс, включите музыку, возьмите волейбольный мяч и начинайте.</w:t>
      </w:r>
    </w:p>
    <w:p w:rsidR="00743424" w:rsidRPr="004F06B6" w:rsidRDefault="00743424" w:rsidP="004F06B6">
      <w:pPr>
        <w:numPr>
          <w:ilvl w:val="0"/>
          <w:numId w:val="2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стоя, держать мяч в правой руке. На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счет 1—2 поднять руки через стороны вверх, потянуться — вдох,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переложить мяч в левую руку; на счет 3—4 руки через стороны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опустить — выдох. Смотреть на мяч, не поворачивая головы. Повторить 6—8 раз.</w:t>
      </w:r>
    </w:p>
    <w:p w:rsidR="00743424" w:rsidRPr="004F06B6" w:rsidRDefault="00743424" w:rsidP="004F06B6">
      <w:pPr>
        <w:numPr>
          <w:ilvl w:val="0"/>
          <w:numId w:val="2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стоя, держать руки с мячом впереди.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Круговые движения руками. Смотреть на мяч, дыхание произвольное. Повторить по 6—8 раз в каждом направлении.</w:t>
      </w:r>
    </w:p>
    <w:p w:rsidR="00743424" w:rsidRPr="004F06B6" w:rsidRDefault="00743424" w:rsidP="0015443B">
      <w:pPr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стоя, держать мяч сзади. На счет1 отвести плечи назад — вдох; на счет 2</w:t>
      </w:r>
      <w:r w:rsidR="0015443B">
        <w:rPr>
          <w:sz w:val="28"/>
        </w:rPr>
        <w:t xml:space="preserve"> </w:t>
      </w:r>
      <w:r w:rsidRPr="004F06B6">
        <w:rPr>
          <w:sz w:val="28"/>
          <w:szCs w:val="28"/>
        </w:rPr>
        <w:t>наклони</w:t>
      </w:r>
      <w:r w:rsidR="00E964EA" w:rsidRPr="004F06B6">
        <w:rPr>
          <w:sz w:val="28"/>
          <w:szCs w:val="28"/>
        </w:rPr>
        <w:t>ться вперед, про</w:t>
      </w:r>
      <w:r w:rsidRPr="004F06B6">
        <w:rPr>
          <w:sz w:val="28"/>
          <w:szCs w:val="28"/>
        </w:rPr>
        <w:t>гнувшись (спина пряма</w:t>
      </w:r>
      <w:r w:rsidR="00DF33BD" w:rsidRPr="004F06B6">
        <w:rPr>
          <w:sz w:val="28"/>
          <w:szCs w:val="28"/>
        </w:rPr>
        <w:t xml:space="preserve">я), руки отвести назад — выдох. </w:t>
      </w:r>
      <w:r w:rsidRPr="004F06B6">
        <w:rPr>
          <w:sz w:val="28"/>
          <w:szCs w:val="28"/>
        </w:rPr>
        <w:t>Смотреть</w:t>
      </w:r>
      <w:r w:rsidR="00DF33BD" w:rsidRPr="004F06B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на неподвижный предмет, находящийся на уровне головы. Повторить 10—12 раз.</w:t>
      </w:r>
    </w:p>
    <w:p w:rsidR="00743424" w:rsidRPr="004F06B6" w:rsidRDefault="00743424" w:rsidP="004F06B6">
      <w:pPr>
        <w:numPr>
          <w:ilvl w:val="0"/>
          <w:numId w:val="2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то же.</w:t>
      </w:r>
      <w:r w:rsidR="0099343C" w:rsidRPr="004F06B6">
        <w:rPr>
          <w:sz w:val="28"/>
          <w:szCs w:val="28"/>
        </w:rPr>
        <w:t xml:space="preserve"> На счет 1 присесть, мячом кос</w:t>
      </w:r>
      <w:r w:rsidRPr="004F06B6">
        <w:rPr>
          <w:sz w:val="28"/>
          <w:szCs w:val="28"/>
        </w:rPr>
        <w:t>нуться пола, туловище держать прямо; на с</w:t>
      </w:r>
      <w:r w:rsidR="0099343C" w:rsidRPr="004F06B6">
        <w:rPr>
          <w:sz w:val="28"/>
          <w:szCs w:val="28"/>
        </w:rPr>
        <w:t>чет 2 вернуться в ис</w:t>
      </w:r>
      <w:r w:rsidRPr="004F06B6">
        <w:rPr>
          <w:sz w:val="28"/>
          <w:szCs w:val="28"/>
        </w:rPr>
        <w:t>ходное положение, смотреть на неподвижный предмет на уровне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головы. Повторить 10—16 раз.</w:t>
      </w:r>
    </w:p>
    <w:p w:rsidR="00743424" w:rsidRPr="004F06B6" w:rsidRDefault="00743424" w:rsidP="004F06B6">
      <w:pPr>
        <w:numPr>
          <w:ilvl w:val="0"/>
          <w:numId w:val="2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стоя, держать мяч в правой руке.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Круговые движения тазом, мяч перекладывать из одной руки в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другую по кругу. Повторить 8—10 раз в каждом направлении.</w:t>
      </w:r>
    </w:p>
    <w:p w:rsidR="00743424" w:rsidRPr="004F06B6" w:rsidRDefault="00743424" w:rsidP="004F06B6">
      <w:pPr>
        <w:numPr>
          <w:ilvl w:val="0"/>
          <w:numId w:val="2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стоя, держать мяч впереди в согнутых руках. Сгибая ногу, коленом ударить по мячу. Повторить 8—10 раз каждой ногой.</w:t>
      </w:r>
    </w:p>
    <w:p w:rsidR="00743424" w:rsidRPr="004F06B6" w:rsidRDefault="00743424" w:rsidP="004F06B6">
      <w:pPr>
        <w:spacing w:line="360" w:lineRule="auto"/>
        <w:ind w:firstLine="709"/>
        <w:jc w:val="both"/>
        <w:rPr>
          <w:sz w:val="28"/>
        </w:rPr>
      </w:pPr>
      <w:r w:rsidRPr="004F06B6">
        <w:rPr>
          <w:sz w:val="28"/>
          <w:szCs w:val="28"/>
        </w:rPr>
        <w:t>Исходное положение: стоя, держать мяч в правой руке. На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счет 1 сделать мах правой ногой вперед—вверх, мяч из правой руки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в левую переложить под ногой; на счет 2 опустить ногу; на счет 3—4 — то же, перекладывая мяч из левой руки в</w:t>
      </w:r>
      <w:r w:rsidR="007C16C2" w:rsidRPr="004F06B6">
        <w:rPr>
          <w:sz w:val="28"/>
        </w:rPr>
        <w:t xml:space="preserve"> </w:t>
      </w:r>
      <w:r w:rsidR="007C16C2" w:rsidRPr="004F06B6">
        <w:rPr>
          <w:sz w:val="28"/>
          <w:szCs w:val="28"/>
        </w:rPr>
        <w:t>правую под</w:t>
      </w:r>
      <w:r w:rsidRPr="004F06B6">
        <w:rPr>
          <w:sz w:val="28"/>
          <w:szCs w:val="28"/>
        </w:rPr>
        <w:t>левой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ногой. Повторить 8—10 раз каждой ногой.</w:t>
      </w:r>
    </w:p>
    <w:p w:rsidR="00743424" w:rsidRPr="004F06B6" w:rsidRDefault="00743424" w:rsidP="004F06B6">
      <w:pPr>
        <w:numPr>
          <w:ilvl w:val="0"/>
          <w:numId w:val="2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стоя, прижать мяч ко лбу. Надавливать лбом на мяч (не сильно!) 8—10 раз, затем мяч прижать к затылку и вновь 8—10 раз надавливать на мяч. Повторить 2—3 раза.</w:t>
      </w:r>
    </w:p>
    <w:p w:rsidR="00743424" w:rsidRPr="004F06B6" w:rsidRDefault="00743424" w:rsidP="004F06B6">
      <w:pPr>
        <w:numPr>
          <w:ilvl w:val="0"/>
          <w:numId w:val="2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 xml:space="preserve">Исходное положение: сидя, закрыть глаза и выполнять </w:t>
      </w:r>
      <w:r w:rsidR="0015443B">
        <w:rPr>
          <w:sz w:val="28"/>
          <w:szCs w:val="28"/>
        </w:rPr>
        <w:t>са</w:t>
      </w:r>
      <w:r w:rsidRPr="004F06B6">
        <w:rPr>
          <w:sz w:val="28"/>
          <w:szCs w:val="28"/>
        </w:rPr>
        <w:t>момассаж задних мышц шеи в течение 40—45 с.</w:t>
      </w:r>
    </w:p>
    <w:p w:rsidR="00743424" w:rsidRPr="004F06B6" w:rsidRDefault="00743424" w:rsidP="004F06B6">
      <w:p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Выполнить упражнения по методике «Метка на стекле»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(см. приложение), в течение 1—2 мин.</w:t>
      </w:r>
    </w:p>
    <w:p w:rsidR="00743424" w:rsidRPr="004F06B6" w:rsidRDefault="00743424" w:rsidP="004F06B6">
      <w:pPr>
        <w:numPr>
          <w:ilvl w:val="0"/>
          <w:numId w:val="3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Бег на месте в среднем темпе (варианты: выбрасывая прямые ноги вперед или назад, поднимая высоко колени или сильно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сгибая ноги в коленных суставах так, чтобы пятками касаться ягодиц) в течение 1 —2 мин. с последующим переходом на ходьбу.</w:t>
      </w:r>
    </w:p>
    <w:p w:rsidR="00743424" w:rsidRPr="004F06B6" w:rsidRDefault="00743424" w:rsidP="004F06B6">
      <w:pPr>
        <w:numPr>
          <w:ilvl w:val="0"/>
          <w:numId w:val="3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стоя, поднять руки вверх — вдох, опустить — выдох. Повторить 4—6 раз.</w:t>
      </w:r>
    </w:p>
    <w:p w:rsidR="00743424" w:rsidRPr="004F06B6" w:rsidRDefault="00743424" w:rsidP="004F06B6">
      <w:pPr>
        <w:numPr>
          <w:ilvl w:val="0"/>
          <w:numId w:val="3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сидя на полу, сделать упор руками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 xml:space="preserve">сзади, зажать мяч между стопами, ноги подняты. Круговые движения ногами. Смотреть на мяч. Повторить 8—10 </w:t>
      </w:r>
      <w:r w:rsidR="009127BC" w:rsidRPr="004F06B6">
        <w:rPr>
          <w:sz w:val="28"/>
          <w:szCs w:val="28"/>
        </w:rPr>
        <w:t>раз</w:t>
      </w:r>
      <w:r w:rsidRPr="004F06B6">
        <w:rPr>
          <w:sz w:val="28"/>
          <w:szCs w:val="28"/>
        </w:rPr>
        <w:t xml:space="preserve"> </w:t>
      </w:r>
      <w:r w:rsidR="009127BC">
        <w:rPr>
          <w:sz w:val="28"/>
          <w:szCs w:val="28"/>
        </w:rPr>
        <w:t>в</w:t>
      </w:r>
      <w:r w:rsidRPr="004F06B6">
        <w:rPr>
          <w:sz w:val="28"/>
          <w:szCs w:val="28"/>
        </w:rPr>
        <w:t xml:space="preserve"> каждом направлении.</w:t>
      </w:r>
    </w:p>
    <w:p w:rsidR="00743424" w:rsidRPr="004F06B6" w:rsidRDefault="00743424" w:rsidP="004F06B6">
      <w:pPr>
        <w:numPr>
          <w:ilvl w:val="0"/>
          <w:numId w:val="3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сидя на полу, сделать упор руками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сзади. Не отрывая рук и стоп от пола, трижды сгибать и разгибать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ноги, подавая туловище вперед, затем сесть. Повторить 4—6 раз.</w:t>
      </w:r>
    </w:p>
    <w:p w:rsidR="00743424" w:rsidRPr="004F06B6" w:rsidRDefault="00743424" w:rsidP="004F06B6">
      <w:pPr>
        <w:numPr>
          <w:ilvl w:val="0"/>
          <w:numId w:val="3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 xml:space="preserve">Исходное положение: то же. На счет </w:t>
      </w:r>
      <w:r w:rsidRPr="004F06B6">
        <w:rPr>
          <w:sz w:val="28"/>
          <w:szCs w:val="28"/>
          <w:lang w:val="en-US"/>
        </w:rPr>
        <w:t>I</w:t>
      </w:r>
      <w:r w:rsidRPr="004F06B6">
        <w:rPr>
          <w:sz w:val="28"/>
          <w:szCs w:val="28"/>
        </w:rPr>
        <w:t xml:space="preserve"> приподнять таз, голову назад, прогнуться; на счет 2 вернуться в исходное положение.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Повторить 8—10 раз.</w:t>
      </w:r>
    </w:p>
    <w:p w:rsidR="00743424" w:rsidRPr="004F06B6" w:rsidRDefault="00743424" w:rsidP="004F06B6">
      <w:p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лежа на спине, зажать мяч между стопами. На счет 1 поднять ноги и коснуться мячом пола за головой; на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счет 2 вернуться в исходное положение. Повторить 6—8 раз.</w:t>
      </w:r>
    </w:p>
    <w:p w:rsidR="00743424" w:rsidRPr="004F06B6" w:rsidRDefault="00743424" w:rsidP="004F06B6">
      <w:pPr>
        <w:numPr>
          <w:ilvl w:val="0"/>
          <w:numId w:val="3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лежа на спине, согнуть ноги, коленями сжать мяч. Ритмично надавливать на мяч в течение 10—15 с.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Повторить 10—15 раз;</w:t>
      </w:r>
    </w:p>
    <w:p w:rsidR="00743424" w:rsidRPr="004F06B6" w:rsidRDefault="00743424" w:rsidP="004F06B6">
      <w:pPr>
        <w:numPr>
          <w:ilvl w:val="0"/>
          <w:numId w:val="3"/>
        </w:numPr>
        <w:shd w:val="clear" w:color="auto" w:fill="FFFFFF"/>
        <w:tabs>
          <w:tab w:val="left" w:pos="629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то же, руки разведены в стороны. На</w:t>
      </w:r>
      <w:r w:rsidR="0015443B">
        <w:rPr>
          <w:sz w:val="28"/>
          <w:szCs w:val="28"/>
        </w:rPr>
        <w:t xml:space="preserve"> </w:t>
      </w:r>
      <w:r w:rsidR="00E168F2" w:rsidRPr="004F06B6">
        <w:rPr>
          <w:sz w:val="28"/>
          <w:szCs w:val="28"/>
        </w:rPr>
        <w:t xml:space="preserve">счет 1 и 2 </w:t>
      </w:r>
      <w:r w:rsidRPr="004F06B6">
        <w:rPr>
          <w:sz w:val="28"/>
          <w:szCs w:val="28"/>
        </w:rPr>
        <w:t>наклонить согнутые ноги в сторону, коленом коснуться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пола; на счет 3—4 наклонить ноги в другую сторону. Повторить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10—12 раз.</w:t>
      </w:r>
    </w:p>
    <w:p w:rsidR="00743424" w:rsidRPr="004F06B6" w:rsidRDefault="00743424" w:rsidP="004F06B6">
      <w:pPr>
        <w:numPr>
          <w:ilvl w:val="0"/>
          <w:numId w:val="3"/>
        </w:numPr>
        <w:shd w:val="clear" w:color="auto" w:fill="FFFFFF"/>
        <w:tabs>
          <w:tab w:val="left" w:pos="629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Упражнение то же, но стопы оторваны от пола. Повторить</w:t>
      </w:r>
      <w:r w:rsidR="0015443B">
        <w:rPr>
          <w:sz w:val="28"/>
          <w:szCs w:val="28"/>
        </w:rPr>
        <w:t xml:space="preserve"> </w:t>
      </w:r>
      <w:r w:rsidR="007442BC" w:rsidRPr="004F06B6">
        <w:rPr>
          <w:sz w:val="28"/>
          <w:szCs w:val="28"/>
        </w:rPr>
        <w:t xml:space="preserve">8—10 </w:t>
      </w:r>
      <w:r w:rsidRPr="004F06B6">
        <w:rPr>
          <w:sz w:val="28"/>
          <w:szCs w:val="28"/>
        </w:rPr>
        <w:t>раз.</w:t>
      </w:r>
    </w:p>
    <w:p w:rsidR="00743424" w:rsidRPr="004F06B6" w:rsidRDefault="00743424" w:rsidP="004F06B6">
      <w:pPr>
        <w:numPr>
          <w:ilvl w:val="0"/>
          <w:numId w:val="3"/>
        </w:numPr>
        <w:shd w:val="clear" w:color="auto" w:fill="FFFFFF"/>
        <w:tabs>
          <w:tab w:val="left" w:pos="629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лежа на спине, держать мяч впереди.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Поднять голову и плечи, сесть и вновь лечь. Глазами следить за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мячом. Повторить 8—10 раз.</w:t>
      </w:r>
    </w:p>
    <w:p w:rsidR="00743424" w:rsidRPr="004F06B6" w:rsidRDefault="00743424" w:rsidP="004F06B6">
      <w:pPr>
        <w:numPr>
          <w:ilvl w:val="0"/>
          <w:numId w:val="3"/>
        </w:numPr>
        <w:shd w:val="clear" w:color="auto" w:fill="FFFFFF"/>
        <w:tabs>
          <w:tab w:val="left" w:pos="629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лежа на животе, держать мяч сзади.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На счет 1 поднять руки с мячом, приподнять голову и плечи; на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счет 2—3 держать, на счет 4 опустить руки. Повторить 8—10 раз.</w:t>
      </w:r>
    </w:p>
    <w:p w:rsidR="00743424" w:rsidRPr="004F06B6" w:rsidRDefault="00743424" w:rsidP="004F06B6">
      <w:pPr>
        <w:numPr>
          <w:ilvl w:val="0"/>
          <w:numId w:val="3"/>
        </w:numPr>
        <w:shd w:val="clear" w:color="auto" w:fill="FFFFFF"/>
        <w:tabs>
          <w:tab w:val="left" w:pos="629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лежа на животе, положить кисти на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пол около плеч, мяч сдавливать стопами. На счет 1 согнуть ноги в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коленных суставах, распрямить руки, головой постараться коснуться мяча; на счет 2 вернуться в исходное положение. Повторить 8—10 раз.</w:t>
      </w:r>
    </w:p>
    <w:p w:rsidR="00743424" w:rsidRPr="004F06B6" w:rsidRDefault="00743424" w:rsidP="004F06B6">
      <w:pPr>
        <w:numPr>
          <w:ilvl w:val="0"/>
          <w:numId w:val="3"/>
        </w:numPr>
        <w:shd w:val="clear" w:color="auto" w:fill="FFFFFF"/>
        <w:tabs>
          <w:tab w:val="left" w:pos="629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встать на четвереньки. На счет 1 выгнуть спину, голову опустить (руки не сгибать!); на счет 2 спину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прогнуть, голову поднять. Повторить 10—12 раз.</w:t>
      </w:r>
    </w:p>
    <w:p w:rsidR="00743424" w:rsidRPr="004F06B6" w:rsidRDefault="00E964EA" w:rsidP="004F06B6">
      <w:pPr>
        <w:shd w:val="clear" w:color="auto" w:fill="FFFFFF"/>
        <w:tabs>
          <w:tab w:val="left" w:pos="610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</w:rPr>
        <w:tab/>
      </w:r>
      <w:r w:rsidR="00743424" w:rsidRPr="004F06B6">
        <w:rPr>
          <w:sz w:val="28"/>
          <w:szCs w:val="28"/>
        </w:rPr>
        <w:t>Исходное положение: то же. На счет 1 выпрямить и отвести</w:t>
      </w:r>
      <w:r w:rsidR="0015443B">
        <w:rPr>
          <w:sz w:val="28"/>
          <w:szCs w:val="28"/>
        </w:rPr>
        <w:t xml:space="preserve"> </w:t>
      </w:r>
      <w:r w:rsidR="00743424" w:rsidRPr="004F06B6">
        <w:rPr>
          <w:sz w:val="28"/>
          <w:szCs w:val="28"/>
        </w:rPr>
        <w:t>назад прямую правую ногу и поднять вверх левую руку, прогнуться — вдох; на счет 2 вернуться в исходное положение; на счет 3—4 то же другой ногой и рукой. Повторить по 4—5 раз каждой ногой.</w:t>
      </w:r>
    </w:p>
    <w:p w:rsidR="00743424" w:rsidRPr="004F06B6" w:rsidRDefault="00743424" w:rsidP="004F06B6">
      <w:pPr>
        <w:numPr>
          <w:ilvl w:val="0"/>
          <w:numId w:val="4"/>
        </w:numPr>
        <w:shd w:val="clear" w:color="auto" w:fill="FFFFFF"/>
        <w:tabs>
          <w:tab w:val="left" w:pos="610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сидя, ноги врозь, мяч держать в руках. Круговые движения туловищем. При наклоне туловища мячом тянуться вперед, при разгибании отводить руки с мячом вверх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и назад. Повторить по 5—6 раз в каждом направлении.</w:t>
      </w:r>
    </w:p>
    <w:p w:rsidR="00743424" w:rsidRPr="004F06B6" w:rsidRDefault="00743424" w:rsidP="004F06B6">
      <w:pPr>
        <w:numPr>
          <w:ilvl w:val="0"/>
          <w:numId w:val="4"/>
        </w:numPr>
        <w:shd w:val="clear" w:color="auto" w:fill="FFFFFF"/>
        <w:tabs>
          <w:tab w:val="left" w:pos="610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то же, мяч прижать к животу. Выпячивать брюшную стенку, давить ею на мяч, затем втягивать. Повторить 10—12 раз.</w:t>
      </w:r>
    </w:p>
    <w:p w:rsidR="00743424" w:rsidRPr="004F06B6" w:rsidRDefault="00743424" w:rsidP="004F06B6">
      <w:pPr>
        <w:numPr>
          <w:ilvl w:val="0"/>
          <w:numId w:val="4"/>
        </w:numPr>
        <w:shd w:val="clear" w:color="auto" w:fill="FFFFFF"/>
        <w:tabs>
          <w:tab w:val="left" w:pos="610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стоя на коленях, держать мяч впереди. На счет 1 поднять мяч вверх, отвести как можно больше назад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туловище, голову и руки, прогнуться; на счет 2 сесть на пятки,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руки опустить. Повторить 8—10 раз.</w:t>
      </w:r>
    </w:p>
    <w:p w:rsidR="00743424" w:rsidRPr="004F06B6" w:rsidRDefault="00743424" w:rsidP="004F06B6">
      <w:pPr>
        <w:spacing w:line="360" w:lineRule="auto"/>
        <w:ind w:firstLine="709"/>
        <w:jc w:val="both"/>
        <w:rPr>
          <w:sz w:val="28"/>
        </w:rPr>
      </w:pPr>
      <w:r w:rsidRPr="004F06B6">
        <w:rPr>
          <w:sz w:val="28"/>
          <w:szCs w:val="28"/>
        </w:rPr>
        <w:t>Исходное положение: стоя,</w:t>
      </w:r>
      <w:r w:rsidR="00E964EA" w:rsidRPr="004F06B6">
        <w:rPr>
          <w:sz w:val="28"/>
          <w:szCs w:val="28"/>
        </w:rPr>
        <w:t xml:space="preserve"> держать мяч в правой руке. Выполнять подскоки </w:t>
      </w:r>
      <w:r w:rsidRPr="004F06B6">
        <w:rPr>
          <w:sz w:val="28"/>
          <w:szCs w:val="28"/>
        </w:rPr>
        <w:t>на двух ногах, мяч</w:t>
      </w:r>
      <w:r w:rsidR="00E964EA" w:rsidRPr="004F06B6">
        <w:rPr>
          <w:sz w:val="28"/>
        </w:rPr>
        <w:t xml:space="preserve"> </w:t>
      </w:r>
      <w:r w:rsidRPr="004F06B6">
        <w:rPr>
          <w:sz w:val="28"/>
          <w:szCs w:val="28"/>
        </w:rPr>
        <w:t>перебрасывать из одной руки</w:t>
      </w:r>
      <w:r w:rsidR="00E964EA" w:rsidRPr="004F06B6">
        <w:rPr>
          <w:sz w:val="28"/>
          <w:szCs w:val="28"/>
        </w:rPr>
        <w:t xml:space="preserve"> в другую. Выполнять в</w:t>
      </w:r>
      <w:r w:rsidR="007442BC" w:rsidRPr="004F06B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течение 20—30 с.</w:t>
      </w:r>
    </w:p>
    <w:p w:rsidR="00743424" w:rsidRPr="004F06B6" w:rsidRDefault="00743424" w:rsidP="004F06B6">
      <w:pPr>
        <w:numPr>
          <w:ilvl w:val="0"/>
          <w:numId w:val="4"/>
        </w:numPr>
        <w:shd w:val="clear" w:color="auto" w:fill="FFFFFF"/>
        <w:tabs>
          <w:tab w:val="left" w:pos="610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стоя, наклонить туловище вперед,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мяч в опущенных руках. На счет 1 повернуть туловище вправо,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руки вправо; на счет 2 то же влево, смотреть на мяч. Повторить 5—6 раз в каждую сторону.</w:t>
      </w:r>
    </w:p>
    <w:p w:rsidR="00743424" w:rsidRPr="004F06B6" w:rsidRDefault="00743424" w:rsidP="004F06B6">
      <w:pPr>
        <w:numPr>
          <w:ilvl w:val="0"/>
          <w:numId w:val="4"/>
        </w:numPr>
        <w:shd w:val="clear" w:color="auto" w:fill="FFFFFF"/>
        <w:tabs>
          <w:tab w:val="left" w:pos="610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Исходное положение: стоя. На счет 1 поднять руки вверх —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глубокий вдох; на счет 2 наклонить туловище, расслабленные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руки бросить вниз — выдох. Повторить 5—6 раз.</w:t>
      </w:r>
    </w:p>
    <w:p w:rsidR="00743424" w:rsidRPr="004F06B6" w:rsidRDefault="00743424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Приведенный комплекс рассчитан на 25—30 мин. После выполнения последнего упражнения посчитайте пульс и примите душ.</w:t>
      </w:r>
    </w:p>
    <w:p w:rsidR="00743424" w:rsidRPr="004F06B6" w:rsidRDefault="00743424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Астигматизм</w:t>
      </w:r>
    </w:p>
    <w:p w:rsidR="00743424" w:rsidRPr="004F06B6" w:rsidRDefault="00743424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По теории У. Бейтса, одной из причин возникновения астигматизма является неравномерное напряжение окологлазных мышц.</w:t>
      </w:r>
    </w:p>
    <w:p w:rsidR="00743424" w:rsidRPr="004F06B6" w:rsidRDefault="00743424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Астигматизм можно выявить</w:t>
      </w:r>
      <w:r w:rsidR="0015443B">
        <w:rPr>
          <w:sz w:val="28"/>
          <w:szCs w:val="28"/>
        </w:rPr>
        <w:t xml:space="preserve"> с помощью рис.2.2. При астигма</w:t>
      </w:r>
      <w:r w:rsidRPr="004F06B6">
        <w:rPr>
          <w:sz w:val="28"/>
          <w:szCs w:val="28"/>
        </w:rPr>
        <w:t>тизме прямые линии выглядят искривленными.</w:t>
      </w:r>
    </w:p>
    <w:p w:rsidR="00743424" w:rsidRPr="004F06B6" w:rsidRDefault="00743424" w:rsidP="004F06B6">
      <w:pPr>
        <w:spacing w:line="360" w:lineRule="auto"/>
        <w:ind w:firstLine="709"/>
        <w:jc w:val="both"/>
        <w:rPr>
          <w:sz w:val="28"/>
        </w:rPr>
      </w:pPr>
      <w:r w:rsidRPr="004F06B6">
        <w:rPr>
          <w:sz w:val="28"/>
          <w:szCs w:val="28"/>
        </w:rPr>
        <w:t>Астигматизм зачастую сопровождается дальнозоркостью или близорукостью. Поскольку восприятие формы букв на проверочной таблице нарушается, пациент довольно часто называет их неверно. При</w:t>
      </w:r>
      <w:r w:rsidR="00B4663A" w:rsidRPr="004F06B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астигматизме люди часто страдают головными болями и испытывают затруднения при чтении.</w:t>
      </w:r>
    </w:p>
    <w:p w:rsidR="00743424" w:rsidRPr="004F06B6" w:rsidRDefault="00743424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Р.С. Агарвал считает полезным при астигматизме следующее упражнение.</w:t>
      </w:r>
    </w:p>
    <w:p w:rsidR="00743424" w:rsidRPr="004F06B6" w:rsidRDefault="00743424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Сделайте 100 раз упражнение «Большие повороты» (см. приложение). Затем перемещайте свой взгляд по строкам мелкого</w:t>
      </w:r>
      <w:r w:rsidR="0015443B">
        <w:rPr>
          <w:sz w:val="28"/>
          <w:szCs w:val="28"/>
        </w:rPr>
        <w:t xml:space="preserve"> </w:t>
      </w:r>
      <w:r w:rsidR="0015443B" w:rsidRPr="004F06B6">
        <w:rPr>
          <w:sz w:val="28"/>
          <w:szCs w:val="28"/>
        </w:rPr>
        <w:t>шрифта с мягкими морганиями на каждой строке. Чередуйте повороты с перемещениями взгляда по строкам.</w:t>
      </w:r>
    </w:p>
    <w:p w:rsidR="00743424" w:rsidRPr="004F06B6" w:rsidRDefault="0015443B" w:rsidP="004F06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br w:type="page"/>
      </w:r>
      <w:r w:rsidR="00520721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6.75pt;height:105pt" o:preferrelative="f" filled="t">
            <v:imagedata r:id="rId7" o:title=""/>
            <o:lock v:ext="edit" aspectratio="f"/>
          </v:shape>
        </w:pict>
      </w:r>
    </w:p>
    <w:p w:rsidR="00743424" w:rsidRPr="004F06B6" w:rsidRDefault="00743424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Рис. 2.2. Тест для выявления астигматизма</w:t>
      </w:r>
    </w:p>
    <w:p w:rsidR="0015443B" w:rsidRDefault="0015443B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743424" w:rsidRPr="004F06B6" w:rsidRDefault="00743424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При астигматизме, сопров</w:t>
      </w:r>
      <w:r w:rsidR="0015443B">
        <w:rPr>
          <w:sz w:val="28"/>
          <w:szCs w:val="28"/>
        </w:rPr>
        <w:t>ождаемом близорукостью или даль</w:t>
      </w:r>
      <w:r w:rsidRPr="004F06B6">
        <w:rPr>
          <w:sz w:val="28"/>
          <w:szCs w:val="28"/>
        </w:rPr>
        <w:t>нозоркостью, выполняют соответствующие упражнения, предназначенные для лечения близорукости или дальнозоркости.</w:t>
      </w:r>
    </w:p>
    <w:p w:rsidR="00743424" w:rsidRPr="004F06B6" w:rsidRDefault="00743424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Специальные упражнения</w:t>
      </w:r>
      <w:r w:rsidR="00E74B52" w:rsidRPr="004F06B6">
        <w:rPr>
          <w:sz w:val="28"/>
          <w:szCs w:val="28"/>
        </w:rPr>
        <w:t xml:space="preserve"> у</w:t>
      </w:r>
      <w:r w:rsidR="007442BC" w:rsidRPr="004F06B6">
        <w:rPr>
          <w:sz w:val="28"/>
          <w:szCs w:val="28"/>
        </w:rPr>
        <w:t>пражнение</w:t>
      </w:r>
      <w:r w:rsidRPr="004F06B6">
        <w:rPr>
          <w:sz w:val="28"/>
          <w:szCs w:val="28"/>
        </w:rPr>
        <w:t xml:space="preserve"> для глазодвигательных мышц</w:t>
      </w:r>
      <w:r w:rsidR="00E74B52" w:rsidRPr="004F06B6">
        <w:rPr>
          <w:sz w:val="28"/>
          <w:szCs w:val="28"/>
        </w:rPr>
        <w:t>.</w:t>
      </w:r>
    </w:p>
    <w:p w:rsidR="00743424" w:rsidRPr="004F06B6" w:rsidRDefault="00743424" w:rsidP="0015443B">
      <w:pPr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Упражнения для глаз (повороты, круговые движения и т. п.) входили еще в древние гимнастические системы. Несомненно, они полезны, так как тренируют мышцы, управляющие движениями глаз, активизируют кровообращение в данной области, хорошо снимают умственное утомление. После них люди чувствуют себя значительно бодрее. Кроме того, подобные упражнения помогают избавиться от так называемых мешков в</w:t>
      </w:r>
      <w:r w:rsidR="00E964EA" w:rsidRPr="004F06B6">
        <w:rPr>
          <w:sz w:val="28"/>
        </w:rPr>
        <w:t xml:space="preserve"> </w:t>
      </w:r>
      <w:r w:rsidRPr="004F06B6">
        <w:rPr>
          <w:sz w:val="28"/>
          <w:szCs w:val="28"/>
        </w:rPr>
        <w:t>области нижних и верхних век (как правило, это примета старения кожи и утраты ею</w:t>
      </w:r>
      <w:r w:rsidR="00E964EA" w:rsidRPr="004F06B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упругости). В основе положительного эффекта лежат определенные функциональные связи между глазодвигательным нервом и нервными клетками сосудов мозга.</w:t>
      </w:r>
    </w:p>
    <w:p w:rsidR="00743424" w:rsidRPr="004F06B6" w:rsidRDefault="00743424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Приведем несколько упражнений, которые помогут укрепить глазодвигательные мышцы, сохранить упругость кожи век, задержать ее старение (рис. 2.3). Выполнять их следует примерно в течение 10 мин.</w:t>
      </w:r>
    </w:p>
    <w:p w:rsidR="00743424" w:rsidRPr="004F06B6" w:rsidRDefault="00743424" w:rsidP="004F06B6">
      <w:pPr>
        <w:numPr>
          <w:ilvl w:val="0"/>
          <w:numId w:val="5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Плотно закрыть и широко открыть глаза. Повторить упражнение 5—6 раз с интервалом 30 с.</w:t>
      </w:r>
    </w:p>
    <w:p w:rsidR="00743424" w:rsidRPr="004F06B6" w:rsidRDefault="00743424" w:rsidP="004F06B6">
      <w:pPr>
        <w:numPr>
          <w:ilvl w:val="0"/>
          <w:numId w:val="5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Посмотреть вверх, вниз, вправо, влево, не поворачивая головы.</w:t>
      </w:r>
    </w:p>
    <w:p w:rsidR="00743424" w:rsidRPr="004F06B6" w:rsidRDefault="00743424" w:rsidP="004F06B6">
      <w:pPr>
        <w:numPr>
          <w:ilvl w:val="0"/>
          <w:numId w:val="5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Вращать глазами: вниз, вправо, вверх, влево и в обратную</w:t>
      </w:r>
      <w:r w:rsidR="0015443B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сторону.</w:t>
      </w:r>
    </w:p>
    <w:p w:rsidR="00743424" w:rsidRPr="004F06B6" w:rsidRDefault="00743424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Второе и третье упражнения рекомендуется делать не только с открытыми, но и с закрытыми глазами. Выполнять их надо сидя, повторяя каждое упражнение 3—4 раза с интервалом 1—2 мин.</w:t>
      </w:r>
    </w:p>
    <w:p w:rsidR="00A7365B" w:rsidRPr="004F06B6" w:rsidRDefault="00A7365B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Упражнения, снимающие утомление глаз</w:t>
      </w:r>
    </w:p>
    <w:p w:rsidR="00A7365B" w:rsidRPr="004F06B6" w:rsidRDefault="00A7365B" w:rsidP="004F06B6">
      <w:pPr>
        <w:numPr>
          <w:ilvl w:val="0"/>
          <w:numId w:val="6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Выполняется стоя (рис. 2.4, а). Смотреть прямо перед собой 2—3 с. Затем поставить палец руки на расстояние 25—30 см от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глаз, перевести взгляд на кончик пальца и смотреть на него 3—5 с.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Опустить руку. Повторить 10—1</w:t>
      </w:r>
      <w:r w:rsidR="00E964EA" w:rsidRPr="004F06B6">
        <w:rPr>
          <w:sz w:val="28"/>
          <w:szCs w:val="28"/>
        </w:rPr>
        <w:t>2 раз. Упражнение снимает утом</w:t>
      </w:r>
      <w:r w:rsidRPr="004F06B6">
        <w:rPr>
          <w:sz w:val="28"/>
          <w:szCs w:val="28"/>
        </w:rPr>
        <w:t>ление глаз, облегчает зрительную работу на близком расстоянии.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Тем, кто пользуется очками, надо выполнять упражнения, не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снимая их.</w:t>
      </w:r>
    </w:p>
    <w:p w:rsidR="00A7365B" w:rsidRPr="004F06B6" w:rsidRDefault="00A7365B" w:rsidP="004F06B6">
      <w:pPr>
        <w:numPr>
          <w:ilvl w:val="0"/>
          <w:numId w:val="6"/>
        </w:numPr>
        <w:shd w:val="clear" w:color="auto" w:fill="FFFFFF"/>
        <w:tabs>
          <w:tab w:val="left" w:pos="581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Выполняется сидя (рис. 2.4, б). Тремя пальцами каждой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руки легко нажать на верхнее веко, спустя 1—2 с убрать пальцы.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Повторить 3—4 раза. Упражнение улучшает циркуляцию внутриглазных жидкостей.</w:t>
      </w:r>
    </w:p>
    <w:p w:rsidR="00D03F2B" w:rsidRPr="004F06B6" w:rsidRDefault="00D03F2B" w:rsidP="004F06B6">
      <w:pPr>
        <w:spacing w:line="360" w:lineRule="auto"/>
        <w:ind w:firstLine="709"/>
        <w:jc w:val="both"/>
        <w:rPr>
          <w:sz w:val="28"/>
        </w:rPr>
      </w:pPr>
    </w:p>
    <w:p w:rsidR="00EC760A" w:rsidRPr="009127BC" w:rsidRDefault="00EA2474" w:rsidP="009127BC">
      <w:pPr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center"/>
        <w:rPr>
          <w:b/>
          <w:sz w:val="28"/>
          <w:szCs w:val="32"/>
        </w:rPr>
      </w:pPr>
      <w:r w:rsidRPr="009127BC">
        <w:rPr>
          <w:b/>
          <w:sz w:val="28"/>
          <w:szCs w:val="32"/>
        </w:rPr>
        <w:t>Релаксация механизма зрения</w:t>
      </w:r>
    </w:p>
    <w:p w:rsidR="009170AD" w:rsidRPr="004F06B6" w:rsidRDefault="009170AD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EC760A" w:rsidRPr="004F06B6" w:rsidRDefault="00EC760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Любые напря</w:t>
      </w:r>
      <w:r w:rsidR="00E964EA" w:rsidRPr="004F06B6">
        <w:rPr>
          <w:sz w:val="28"/>
          <w:szCs w:val="28"/>
        </w:rPr>
        <w:t>жения снимаются релаксацией, т.</w:t>
      </w:r>
      <w:r w:rsidRPr="004F06B6">
        <w:rPr>
          <w:sz w:val="28"/>
          <w:szCs w:val="28"/>
        </w:rPr>
        <w:t xml:space="preserve">е. расслаблением. Вот что пишет об этом известный американский психолог Д. Карнеги: </w:t>
      </w:r>
      <w:r w:rsidR="00E168F2" w:rsidRPr="004F06B6">
        <w:rPr>
          <w:rStyle w:val="ac"/>
          <w:sz w:val="28"/>
          <w:szCs w:val="28"/>
        </w:rPr>
        <w:footnoteReference w:id="1"/>
      </w:r>
      <w:r w:rsidRPr="004F06B6">
        <w:rPr>
          <w:sz w:val="28"/>
          <w:szCs w:val="28"/>
        </w:rPr>
        <w:t>«Беспокойство, напряжение и эмоциональные потрясения — вот три основные причины усталости. Часто именно они виноваты, когда причиной кажется физическая или умственная работа. Помните, что напряженная мышца никогда не отдыхает. Расслабляйтесь! Сохраните свою энергию для важных дел».</w:t>
      </w:r>
    </w:p>
    <w:p w:rsidR="00EC760A" w:rsidRPr="004F06B6" w:rsidRDefault="00EC760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Теперь остановитесь, чтобы вы ни делали, и проверьте свое состояние. Нахмурены ли вы, читая эти строчки? Чувствуете ли вы напряжение глаз? Вы расслабились, сидя в своем кресле? Или же вы сгорбились? Напряжены ли мышцы вашего лица? Если ваше тело не расслаблено, как старая тряпичная кукла, то вы в этот самый момент создаете нервное и мышечное напряжение. Вы вызываете у себя нервное напряжение и нервную усталость!</w:t>
      </w:r>
    </w:p>
    <w:p w:rsidR="00EC760A" w:rsidRPr="004F06B6" w:rsidRDefault="00EC760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Напряжение — это привычка. Способность расслабляться — это привычка. От дурных привычек можно избавиться, а хорошие привычки могут быть созданы.</w:t>
      </w:r>
    </w:p>
    <w:p w:rsidR="00EC760A" w:rsidRPr="004F06B6" w:rsidRDefault="00EC760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 xml:space="preserve">Каким образом вы расслабляетесь? Расслабляется ли сначала ваш мозг или ваши нервы? Ни то и ни другое. Прежде </w:t>
      </w:r>
      <w:r w:rsidR="009127BC" w:rsidRPr="004F06B6">
        <w:rPr>
          <w:sz w:val="28"/>
          <w:szCs w:val="28"/>
        </w:rPr>
        <w:t>всего,</w:t>
      </w:r>
      <w:r w:rsidRPr="004F06B6">
        <w:rPr>
          <w:sz w:val="28"/>
          <w:szCs w:val="28"/>
        </w:rPr>
        <w:t xml:space="preserve"> расслабляются ваши мышцы!</w:t>
      </w:r>
    </w:p>
    <w:p w:rsidR="00E74B52" w:rsidRPr="004F06B6" w:rsidRDefault="00EC760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А теперь попытаемся это сделать. Пожалуй, мы начнем эту процедуру с расслабления глаз. Прочитайте до конца данный абзац, а затем откиньтесь, закройте глаза и мысленно говорите своим глазам: «Отдыхайте спокойно, отдыхайте спокойно, не напрягайтесь, не хмурьтесь. Отдыхайте, отдыхайте спокойно». Очень медленно повторяйте эти слова в течение 1 мин.</w:t>
      </w:r>
    </w:p>
    <w:p w:rsidR="00EC760A" w:rsidRPr="004F06B6" w:rsidRDefault="00EC760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Наверное, вы заметили, что через несколько секунд мышцы глаз начали вам подчиняться. Вы почувствовали, словно чья-то заботливая рука избавила вас от напряжения? Вам может показаться невероятным, но за эту минуту вы нашли универсальный ключ и секрет искусства расслабления. Вы можете проделать то же самое с мышцами лица, шеи, плеч и всего тела. Но самым важным органом из всех является глаз. Доктор Э. Джекобсон из Чикагского университета высказал мысль, что если вы умеете полностью расслабить глазные мышцы, то вы можете забыть о всех своих неприятностях. Роль глаз в устранении нервного напряжения важна потому, что они расходуют до одной четверти всей нервной энергии нашего организма. Именно поэтому так много людей с совершенно нормальным зрением страдают быстрой утомляемостью глаз — астенопией. Они сами слишком напрягают свои глаза.</w:t>
      </w:r>
    </w:p>
    <w:p w:rsidR="00EC760A" w:rsidRPr="004F06B6" w:rsidRDefault="00EC760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Вы можете расслабляться между делом почти всегда, где бы вы ни находились. Расслабленность означает отсутствие всякого напряжения и усилий. Думайте о чем-нибудь приятном и о расслаблении. Сначала пусть расслабятся мышцы ваших глаз и лица. Почувствуйте, как энергия направляется от мышц лица к центру вашего тела. Представьте себя таким же свободным от напряжения, как младенец.</w:t>
      </w:r>
    </w:p>
    <w:p w:rsidR="00EC760A" w:rsidRPr="004F06B6" w:rsidRDefault="00EC760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Ниже приведены рекомендации Карнеги, которые помогут вам научиться расслабляться.</w:t>
      </w:r>
    </w:p>
    <w:p w:rsidR="00EC760A" w:rsidRPr="004F06B6" w:rsidRDefault="00EC760A" w:rsidP="004F06B6">
      <w:pPr>
        <w:numPr>
          <w:ilvl w:val="0"/>
          <w:numId w:val="7"/>
        </w:numPr>
        <w:shd w:val="clear" w:color="auto" w:fill="FFFFFF"/>
        <w:tabs>
          <w:tab w:val="left" w:pos="533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Расслабляйтесь, когда это возможно. Пусть ваше тело будет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таким же податливым, как старый носок. Приступая к работе, я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кладу на письменный стол старый носок темно-бордового цвета.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Он напоминает мне о том, каким расслабленным должен быть я.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Если у вас нет носка, подойдет кошка. Вы когда-нибудь брали на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руки котенка, дремлющего на солнышке? Тогда вы, наверное, заметили, что его голова и хвост свисают, как мокрая газета. Йоги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советуют тем, кто хочет овладеть искусством расслабления, подражать кошке. Я никогда не встречал усталую кошку, кошку, у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которой был бы нервный срыв или страдающую бессонницей.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Кошку не терзают тревоги, ей не угрожает язва желудка. И вы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тоже сможете уберечь себя от этих бед, если научитесь расслабляться, как кошка.</w:t>
      </w:r>
    </w:p>
    <w:p w:rsidR="00EC760A" w:rsidRPr="004F06B6" w:rsidRDefault="00EC760A" w:rsidP="004F06B6">
      <w:pPr>
        <w:numPr>
          <w:ilvl w:val="0"/>
          <w:numId w:val="7"/>
        </w:numPr>
        <w:shd w:val="clear" w:color="auto" w:fill="FFFFFF"/>
        <w:tabs>
          <w:tab w:val="left" w:pos="533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Работайте в полную силу, но примите удобное положение.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Помните, что напряжение тела вызывает боль в плечах и нервную</w:t>
      </w:r>
      <w:r w:rsidR="009127BC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усталость.</w:t>
      </w:r>
    </w:p>
    <w:p w:rsidR="00EC760A" w:rsidRPr="004F06B6" w:rsidRDefault="00E964EA" w:rsidP="004F06B6">
      <w:pPr>
        <w:shd w:val="clear" w:color="auto" w:fill="FFFFFF"/>
        <w:tabs>
          <w:tab w:val="left" w:pos="533"/>
        </w:tabs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3.</w:t>
      </w:r>
      <w:r w:rsidR="00EC760A" w:rsidRPr="004F06B6">
        <w:rPr>
          <w:sz w:val="28"/>
          <w:szCs w:val="28"/>
        </w:rPr>
        <w:t>Контролируйте себя 4 или 5 раз в день, спрашивайте себя:</w:t>
      </w:r>
      <w:r w:rsidR="009127BC">
        <w:rPr>
          <w:sz w:val="28"/>
          <w:szCs w:val="28"/>
        </w:rPr>
        <w:t xml:space="preserve"> </w:t>
      </w:r>
      <w:r w:rsidR="00EC760A" w:rsidRPr="004F06B6">
        <w:rPr>
          <w:sz w:val="28"/>
          <w:szCs w:val="28"/>
        </w:rPr>
        <w:t>«Не прилагаю ли я чрезмерные усилия, выполняя свою работу? Не напрягаю ли мышцы, которые не имеют никакого отношения к моей работе?» Это поможет выработать привычку расслабляться.</w:t>
      </w:r>
    </w:p>
    <w:p w:rsidR="00EC760A" w:rsidRPr="004F06B6" w:rsidRDefault="00EC760A" w:rsidP="004F06B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4. Проверьте себя снова в конце дня, спросив себя: «Насколько я устал? Если я устал, то это не от умственной работы, а от способа ее выполнения». «Я оцениваю, насколько плодотворно я потрудился задень, — пишет Д. У. Джосселин, — не по своей усталости, а по Тому, насколько я не устал». Далее он говорит: «Когда я чувствую себя особенно усталым</w:t>
      </w:r>
      <w:r w:rsidR="009127BC">
        <w:rPr>
          <w:sz w:val="28"/>
          <w:szCs w:val="28"/>
        </w:rPr>
        <w:t xml:space="preserve"> в конце дня или когда раздражи</w:t>
      </w:r>
      <w:r w:rsidRPr="004F06B6">
        <w:rPr>
          <w:sz w:val="28"/>
          <w:szCs w:val="28"/>
        </w:rPr>
        <w:t>тельность свидетельствует, что мои нервы устали, я знаю, вне всякого сомнения, что в этот день я работал неэффективно, как в количественном, так и в качественном отношении».</w:t>
      </w:r>
    </w:p>
    <w:p w:rsidR="00D03F2B" w:rsidRPr="009127BC" w:rsidRDefault="009127BC" w:rsidP="009127BC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sz w:val="28"/>
        </w:rPr>
        <w:br w:type="page"/>
      </w:r>
      <w:r>
        <w:rPr>
          <w:b/>
          <w:sz w:val="28"/>
          <w:szCs w:val="28"/>
        </w:rPr>
        <w:t>Заключения</w:t>
      </w:r>
    </w:p>
    <w:p w:rsidR="00D03F2B" w:rsidRPr="004F06B6" w:rsidRDefault="00D03F2B" w:rsidP="004F06B6">
      <w:pPr>
        <w:spacing w:line="360" w:lineRule="auto"/>
        <w:ind w:firstLine="709"/>
        <w:jc w:val="both"/>
        <w:rPr>
          <w:sz w:val="28"/>
        </w:rPr>
      </w:pPr>
    </w:p>
    <w:p w:rsidR="004E08C3" w:rsidRPr="004F06B6" w:rsidRDefault="004E08C3" w:rsidP="004F06B6">
      <w:pPr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Зрения самый мощный источник нашего знания</w:t>
      </w:r>
      <w:r w:rsidR="004F06B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о внешнем мире, одно из наиболее сложных, и удивительной и прекрасной свойств живой материи. Глаз - ценный дар природы.</w:t>
      </w:r>
    </w:p>
    <w:p w:rsidR="004E08C3" w:rsidRPr="004F06B6" w:rsidRDefault="004E08C3" w:rsidP="004F06B6">
      <w:pPr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 xml:space="preserve">Черезмерные информационные нагрузки на глаз и мозг приводит сегодня к серьезным нарушениям и заболеваниям. В развитых странах каждый четвертый близорук </w:t>
      </w:r>
    </w:p>
    <w:p w:rsidR="004E08C3" w:rsidRPr="004F06B6" w:rsidRDefault="004E08C3" w:rsidP="004F06B6">
      <w:pPr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Одно из главных причин такого роста глазных нарушении состоит в недостаточной тренированности, а потому и слабости внутриглазных и окологлазных мышц.</w:t>
      </w:r>
    </w:p>
    <w:p w:rsidR="004E08C3" w:rsidRPr="004F06B6" w:rsidRDefault="004E08C3" w:rsidP="004F06B6">
      <w:pPr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Выше изложенном тексте было раскрыты основные причины нарушения зрения. А, также, как восстановить с помощью специальной методики оптико-двигательных тренировок, в основу которого положен динамический принцип.</w:t>
      </w:r>
    </w:p>
    <w:p w:rsidR="004E08C3" w:rsidRPr="004F06B6" w:rsidRDefault="004E08C3" w:rsidP="004F06B6">
      <w:pPr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 xml:space="preserve">Глазные болезни различают врожденные, профессиональные и патологические. Врожденная болезнь связана с генетической наследственностью, профессиональная болезнь способствует современные технология, которые влияют на зрения отрицательно. Патологическая болезнь – это серьезное нарушение </w:t>
      </w:r>
      <w:r w:rsidR="004D061B" w:rsidRPr="004F06B6">
        <w:rPr>
          <w:sz w:val="28"/>
          <w:szCs w:val="28"/>
        </w:rPr>
        <w:t xml:space="preserve">функции </w:t>
      </w:r>
      <w:r w:rsidRPr="004F06B6">
        <w:rPr>
          <w:sz w:val="28"/>
          <w:szCs w:val="28"/>
        </w:rPr>
        <w:t>зрения. Плохое зрение – это неспособность глаза приспособиться к инстинктивному физиологическому акту ведения. В настоящее время существуют различные виды тренажеров для тренировки глазных мышц в оздоровительных целях ( при близорукости и дальнозоркости у взрослых и у детей и для уменьшения зрительного утомления ) а также</w:t>
      </w:r>
      <w:r w:rsidR="004F06B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специальные без линзовые и призматические очки, позволяющие резко улучшить остроту зрения без утомления и, кроме того бороться с сутулостью у детей.</w:t>
      </w:r>
    </w:p>
    <w:p w:rsidR="004E08C3" w:rsidRPr="004F06B6" w:rsidRDefault="004E08C3" w:rsidP="004F06B6">
      <w:pPr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Также немаловажную роль играет и упражнения для релаксация зрения, которая способствует снятию напряжения и развитию цепкости глаза.</w:t>
      </w:r>
    </w:p>
    <w:p w:rsidR="004E08C3" w:rsidRPr="004F06B6" w:rsidRDefault="004E08C3" w:rsidP="004F06B6">
      <w:pPr>
        <w:spacing w:line="360" w:lineRule="auto"/>
        <w:ind w:firstLine="709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Целью выполняемой работы – является сохранения и восстановления зрения с помощью специальных методических упражнении разработанными ученными.</w:t>
      </w:r>
    </w:p>
    <w:p w:rsidR="00D03F2B" w:rsidRPr="009127BC" w:rsidRDefault="009127BC" w:rsidP="009127BC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sz w:val="28"/>
        </w:rPr>
        <w:br w:type="page"/>
      </w:r>
      <w:r w:rsidR="00740ED0" w:rsidRPr="009127BC">
        <w:rPr>
          <w:b/>
          <w:sz w:val="28"/>
          <w:szCs w:val="28"/>
        </w:rPr>
        <w:t>Список литературы</w:t>
      </w:r>
    </w:p>
    <w:p w:rsidR="00D03F2B" w:rsidRPr="004F06B6" w:rsidRDefault="00D03F2B" w:rsidP="004F06B6">
      <w:pPr>
        <w:spacing w:line="360" w:lineRule="auto"/>
        <w:ind w:firstLine="709"/>
        <w:jc w:val="both"/>
        <w:rPr>
          <w:sz w:val="28"/>
          <w:szCs w:val="28"/>
        </w:rPr>
      </w:pPr>
    </w:p>
    <w:p w:rsidR="00A2522A" w:rsidRPr="004F06B6" w:rsidRDefault="00A2522A" w:rsidP="009127BC">
      <w:pPr>
        <w:spacing w:line="360" w:lineRule="auto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1.Демирчоглянгарант Гургенович</w:t>
      </w:r>
      <w:r w:rsidR="004E08C3" w:rsidRPr="004F06B6">
        <w:rPr>
          <w:sz w:val="28"/>
          <w:szCs w:val="28"/>
        </w:rPr>
        <w:t>. Глаза:</w:t>
      </w:r>
      <w:r w:rsidRPr="004F06B6">
        <w:rPr>
          <w:sz w:val="28"/>
          <w:szCs w:val="28"/>
        </w:rPr>
        <w:t xml:space="preserve"> школа здоровья редактор Т.Н.Прокопьева.</w:t>
      </w:r>
      <w:r w:rsidR="004E08C3" w:rsidRPr="004F06B6">
        <w:rPr>
          <w:sz w:val="28"/>
          <w:szCs w:val="28"/>
        </w:rPr>
        <w:t xml:space="preserve"> Терра - Спорт, Олипия Пресс, 2000 – 176с.</w:t>
      </w:r>
    </w:p>
    <w:p w:rsidR="00E168F2" w:rsidRPr="004F06B6" w:rsidRDefault="00B4663A" w:rsidP="009127BC">
      <w:pPr>
        <w:pStyle w:val="aa"/>
        <w:spacing w:line="360" w:lineRule="auto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2.</w:t>
      </w:r>
      <w:r w:rsidR="00E168F2" w:rsidRPr="004F06B6">
        <w:rPr>
          <w:sz w:val="28"/>
          <w:szCs w:val="28"/>
        </w:rPr>
        <w:t xml:space="preserve"> Большая Энциклопедия Эрудита. Издательство «Махаон», 2001г.</w:t>
      </w:r>
    </w:p>
    <w:p w:rsidR="004E08C3" w:rsidRPr="004F06B6" w:rsidRDefault="004E08C3" w:rsidP="009127BC">
      <w:pPr>
        <w:pStyle w:val="aa"/>
        <w:spacing w:line="360" w:lineRule="auto"/>
        <w:jc w:val="both"/>
        <w:rPr>
          <w:sz w:val="28"/>
          <w:szCs w:val="28"/>
        </w:rPr>
      </w:pPr>
      <w:r w:rsidRPr="004F06B6">
        <w:rPr>
          <w:sz w:val="28"/>
          <w:szCs w:val="28"/>
        </w:rPr>
        <w:t>3. Как избавиться от очков/ М.С Норбеков , -2-е изд., испр. – М.: ООО «Издательство Астрель»: ООО</w:t>
      </w:r>
      <w:r w:rsidR="004F06B6">
        <w:rPr>
          <w:sz w:val="28"/>
          <w:szCs w:val="28"/>
        </w:rPr>
        <w:t xml:space="preserve"> </w:t>
      </w:r>
      <w:r w:rsidRPr="004F06B6">
        <w:rPr>
          <w:sz w:val="28"/>
          <w:szCs w:val="28"/>
        </w:rPr>
        <w:t>«Издательство АСТ»: ЗАО НПП «Ермак», 2004г.</w:t>
      </w:r>
      <w:bookmarkStart w:id="0" w:name="_GoBack"/>
      <w:bookmarkEnd w:id="0"/>
    </w:p>
    <w:sectPr w:rsidR="004E08C3" w:rsidRPr="004F06B6" w:rsidSect="004F06B6">
      <w:footerReference w:type="even" r:id="rId8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E4D" w:rsidRDefault="00A43E4D">
      <w:r>
        <w:separator/>
      </w:r>
    </w:p>
  </w:endnote>
  <w:endnote w:type="continuationSeparator" w:id="0">
    <w:p w:rsidR="00A43E4D" w:rsidRDefault="00A43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946" w:rsidRDefault="00AD2946" w:rsidP="00D423DA">
    <w:pPr>
      <w:pStyle w:val="a7"/>
      <w:framePr w:wrap="around" w:vAnchor="text" w:hAnchor="margin" w:xAlign="right" w:y="1"/>
      <w:rPr>
        <w:rStyle w:val="a9"/>
      </w:rPr>
    </w:pPr>
  </w:p>
  <w:p w:rsidR="00AD2946" w:rsidRDefault="00AD2946" w:rsidP="00AD294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E4D" w:rsidRDefault="00A43E4D">
      <w:r>
        <w:separator/>
      </w:r>
    </w:p>
  </w:footnote>
  <w:footnote w:type="continuationSeparator" w:id="0">
    <w:p w:rsidR="00A43E4D" w:rsidRDefault="00A43E4D">
      <w:r>
        <w:continuationSeparator/>
      </w:r>
    </w:p>
  </w:footnote>
  <w:footnote w:id="1">
    <w:p w:rsidR="00A43E4D" w:rsidRDefault="00E168F2">
      <w:pPr>
        <w:pStyle w:val="aa"/>
      </w:pPr>
      <w:r>
        <w:rPr>
          <w:rStyle w:val="ac"/>
        </w:rPr>
        <w:footnoteRef/>
      </w:r>
      <w:r>
        <w:t>Как избавиться от очков/ М.С Норбеков , -2-е изд., испр. – М.: ООО «Издательство Астрель»: ООО                «Издательство АСТ»: ЗАО НПП «Ермак», 2004г.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F1458"/>
    <w:multiLevelType w:val="hybridMultilevel"/>
    <w:tmpl w:val="42D2EE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4271AC0"/>
    <w:multiLevelType w:val="singleLevel"/>
    <w:tmpl w:val="FBD26924"/>
    <w:lvl w:ilvl="0">
      <w:numFmt w:val="bullet"/>
      <w:lvlText w:val="•"/>
      <w:lvlJc w:val="left"/>
    </w:lvl>
  </w:abstractNum>
  <w:abstractNum w:abstractNumId="2">
    <w:nsid w:val="2CDE0DCD"/>
    <w:multiLevelType w:val="singleLevel"/>
    <w:tmpl w:val="2EA28A1E"/>
    <w:lvl w:ilvl="0">
      <w:numFmt w:val="bullet"/>
      <w:lvlText w:val="•"/>
      <w:lvlJc w:val="left"/>
    </w:lvl>
  </w:abstractNum>
  <w:abstractNum w:abstractNumId="3">
    <w:nsid w:val="41854F11"/>
    <w:multiLevelType w:val="hybridMultilevel"/>
    <w:tmpl w:val="0ABE7678"/>
    <w:lvl w:ilvl="0" w:tplc="6E2C14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BDE1F88"/>
    <w:multiLevelType w:val="singleLevel"/>
    <w:tmpl w:val="9F983056"/>
    <w:lvl w:ilvl="0">
      <w:numFmt w:val="bullet"/>
      <w:lvlText w:val="•"/>
      <w:lvlJc w:val="left"/>
    </w:lvl>
  </w:abstractNum>
  <w:abstractNum w:abstractNumId="5">
    <w:nsid w:val="5C6675C9"/>
    <w:multiLevelType w:val="singleLevel"/>
    <w:tmpl w:val="D93A2084"/>
    <w:lvl w:ilvl="0">
      <w:numFmt w:val="bullet"/>
      <w:lvlText w:val="•"/>
      <w:lvlJc w:val="left"/>
    </w:lvl>
  </w:abstractNum>
  <w:abstractNum w:abstractNumId="6">
    <w:nsid w:val="64667067"/>
    <w:multiLevelType w:val="singleLevel"/>
    <w:tmpl w:val="CDE43564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7">
    <w:nsid w:val="6FFF5831"/>
    <w:multiLevelType w:val="singleLevel"/>
    <w:tmpl w:val="1B40C692"/>
    <w:lvl w:ilvl="0">
      <w:numFmt w:val="bullet"/>
      <w:lvlText w:val="•"/>
      <w:lvlJc w:val="left"/>
    </w:lvl>
  </w:abstractNum>
  <w:abstractNum w:abstractNumId="8">
    <w:nsid w:val="786F19F8"/>
    <w:multiLevelType w:val="singleLevel"/>
    <w:tmpl w:val="0A829252"/>
    <w:lvl w:ilvl="0">
      <w:numFmt w:val="bullet"/>
      <w:lvlText w:val="•"/>
      <w:lvlJc w:val="left"/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41BF"/>
    <w:rsid w:val="00001E5E"/>
    <w:rsid w:val="00005B06"/>
    <w:rsid w:val="000609FF"/>
    <w:rsid w:val="000B2E39"/>
    <w:rsid w:val="0015443B"/>
    <w:rsid w:val="001938A8"/>
    <w:rsid w:val="001B41BF"/>
    <w:rsid w:val="002B3F8A"/>
    <w:rsid w:val="00335016"/>
    <w:rsid w:val="003759AE"/>
    <w:rsid w:val="003D5A5E"/>
    <w:rsid w:val="003F6BB1"/>
    <w:rsid w:val="004B0157"/>
    <w:rsid w:val="004D061B"/>
    <w:rsid w:val="004E08C3"/>
    <w:rsid w:val="004F06B6"/>
    <w:rsid w:val="004F5C66"/>
    <w:rsid w:val="00503FF6"/>
    <w:rsid w:val="00520721"/>
    <w:rsid w:val="00530B49"/>
    <w:rsid w:val="00565A54"/>
    <w:rsid w:val="005C795A"/>
    <w:rsid w:val="00662E96"/>
    <w:rsid w:val="006A2EEE"/>
    <w:rsid w:val="00740ED0"/>
    <w:rsid w:val="00743424"/>
    <w:rsid w:val="007442BC"/>
    <w:rsid w:val="007C16C2"/>
    <w:rsid w:val="007C5AD9"/>
    <w:rsid w:val="007C6295"/>
    <w:rsid w:val="007E05CF"/>
    <w:rsid w:val="008168B6"/>
    <w:rsid w:val="00850FCA"/>
    <w:rsid w:val="00877EB2"/>
    <w:rsid w:val="008967D7"/>
    <w:rsid w:val="009127BC"/>
    <w:rsid w:val="009170AD"/>
    <w:rsid w:val="00966EFE"/>
    <w:rsid w:val="0099343C"/>
    <w:rsid w:val="00A2522A"/>
    <w:rsid w:val="00A36A3A"/>
    <w:rsid w:val="00A43E4D"/>
    <w:rsid w:val="00A7365B"/>
    <w:rsid w:val="00AD2946"/>
    <w:rsid w:val="00AE59E9"/>
    <w:rsid w:val="00B25E77"/>
    <w:rsid w:val="00B4663A"/>
    <w:rsid w:val="00BC138A"/>
    <w:rsid w:val="00BD596E"/>
    <w:rsid w:val="00BE65DC"/>
    <w:rsid w:val="00C22394"/>
    <w:rsid w:val="00C80948"/>
    <w:rsid w:val="00CA68BF"/>
    <w:rsid w:val="00CB45D6"/>
    <w:rsid w:val="00D03F2B"/>
    <w:rsid w:val="00D423DA"/>
    <w:rsid w:val="00D855D0"/>
    <w:rsid w:val="00DF33BD"/>
    <w:rsid w:val="00E168F2"/>
    <w:rsid w:val="00E671FB"/>
    <w:rsid w:val="00E74B52"/>
    <w:rsid w:val="00E90188"/>
    <w:rsid w:val="00E964EA"/>
    <w:rsid w:val="00EA2474"/>
    <w:rsid w:val="00EB7C46"/>
    <w:rsid w:val="00EC760A"/>
    <w:rsid w:val="00FC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abbyy.com/FineReader_xml/FineReader7-MSWordSchema-v1.xml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chartTrackingRefBased/>
  <w15:docId w15:val="{F0AE30A2-CF22-4B72-8732-4AE43C75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740E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40E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Pr>
      <w:sz w:val="24"/>
      <w:szCs w:val="24"/>
    </w:rPr>
  </w:style>
  <w:style w:type="paragraph" w:styleId="a7">
    <w:name w:val="footer"/>
    <w:basedOn w:val="a"/>
    <w:link w:val="a8"/>
    <w:uiPriority w:val="99"/>
    <w:rsid w:val="00740E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Pr>
      <w:sz w:val="24"/>
      <w:szCs w:val="24"/>
    </w:rPr>
  </w:style>
  <w:style w:type="character" w:styleId="a9">
    <w:name w:val="page number"/>
    <w:uiPriority w:val="99"/>
    <w:rsid w:val="00AD2946"/>
    <w:rPr>
      <w:rFonts w:cs="Times New Roman"/>
    </w:rPr>
  </w:style>
  <w:style w:type="paragraph" w:styleId="aa">
    <w:name w:val="footnote text"/>
    <w:basedOn w:val="a"/>
    <w:link w:val="ab"/>
    <w:uiPriority w:val="99"/>
    <w:semiHidden/>
    <w:rsid w:val="00E168F2"/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</w:style>
  <w:style w:type="character" w:styleId="ac">
    <w:name w:val="footnote reference"/>
    <w:uiPriority w:val="99"/>
    <w:semiHidden/>
    <w:rsid w:val="00E168F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5946</Words>
  <Characters>33894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Московский гуманитарно-экономический институт</vt:lpstr>
    </vt:vector>
  </TitlesOfParts>
  <Company/>
  <LinksUpToDate>false</LinksUpToDate>
  <CharactersWithSpaces>39761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Московский гуманитарно-экономический институт</dc:title>
  <dc:subject/>
  <dc:creator>Ирокез</dc:creator>
  <cp:keywords/>
  <dc:description/>
  <cp:lastModifiedBy>admin</cp:lastModifiedBy>
  <cp:revision>2</cp:revision>
  <cp:lastPrinted>2007-01-16T08:34:00Z</cp:lastPrinted>
  <dcterms:created xsi:type="dcterms:W3CDTF">2014-02-25T05:15:00Z</dcterms:created>
  <dcterms:modified xsi:type="dcterms:W3CDTF">2014-02-25T05:15:00Z</dcterms:modified>
</cp:coreProperties>
</file>