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7F0B9B">
        <w:rPr>
          <w:sz w:val="28"/>
          <w:szCs w:val="28"/>
        </w:rPr>
        <w:t>Содержание</w:t>
      </w:r>
    </w:p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rPr>
          <w:sz w:val="28"/>
          <w:szCs w:val="28"/>
        </w:rPr>
      </w:pPr>
    </w:p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rPr>
          <w:sz w:val="28"/>
          <w:szCs w:val="28"/>
        </w:rPr>
      </w:pPr>
      <w:r w:rsidRPr="007F0B9B">
        <w:rPr>
          <w:sz w:val="28"/>
          <w:szCs w:val="28"/>
        </w:rPr>
        <w:t xml:space="preserve">Содержание </w:t>
      </w:r>
    </w:p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rPr>
          <w:sz w:val="28"/>
          <w:szCs w:val="28"/>
        </w:rPr>
      </w:pPr>
      <w:r w:rsidRPr="007F0B9B">
        <w:rPr>
          <w:sz w:val="28"/>
          <w:szCs w:val="28"/>
        </w:rPr>
        <w:t xml:space="preserve">Морально-правовые аспекты клинической реаниматологии </w:t>
      </w:r>
    </w:p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rPr>
          <w:sz w:val="28"/>
          <w:szCs w:val="28"/>
        </w:rPr>
      </w:pPr>
      <w:r w:rsidRPr="007F0B9B">
        <w:rPr>
          <w:sz w:val="28"/>
          <w:szCs w:val="28"/>
        </w:rPr>
        <w:t xml:space="preserve">Заключение </w:t>
      </w:r>
    </w:p>
    <w:p w:rsidR="00405079" w:rsidRPr="007F0B9B" w:rsidRDefault="00405079" w:rsidP="007F0B9B">
      <w:pPr>
        <w:suppressLineNumbers/>
        <w:suppressAutoHyphens/>
        <w:spacing w:line="360" w:lineRule="auto"/>
        <w:ind w:firstLine="709"/>
        <w:contextualSpacing/>
        <w:rPr>
          <w:sz w:val="28"/>
          <w:szCs w:val="28"/>
        </w:rPr>
      </w:pPr>
      <w:r w:rsidRPr="007F0B9B">
        <w:rPr>
          <w:sz w:val="28"/>
          <w:szCs w:val="28"/>
        </w:rPr>
        <w:t xml:space="preserve">Список литературы </w:t>
      </w:r>
    </w:p>
    <w:p w:rsidR="00707ABA" w:rsidRPr="007F0B9B" w:rsidRDefault="0075360E" w:rsidP="007F0B9B">
      <w:pPr>
        <w:suppressLineNumbers/>
        <w:suppressAutoHyphens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7F0B9B">
        <w:rPr>
          <w:sz w:val="28"/>
          <w:szCs w:val="28"/>
        </w:rPr>
        <w:br w:type="page"/>
      </w:r>
      <w:r w:rsidR="0090764F" w:rsidRPr="007F0B9B">
        <w:rPr>
          <w:sz w:val="28"/>
          <w:szCs w:val="28"/>
        </w:rPr>
        <w:t>ВВЕДЕНИЕ</w:t>
      </w:r>
    </w:p>
    <w:p w:rsidR="0090764F" w:rsidRPr="007F0B9B" w:rsidRDefault="0090764F" w:rsidP="007F0B9B">
      <w:pPr>
        <w:suppressLineNumbers/>
        <w:suppressAutoHyphens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>Решение важнейших задач - повышение качества и культуры медицинской помощи населению страны, развитие ее специализированных видов и осуществление широких профилактических мероприятий во многом определяется соблюдением принципов медицинской деонтологии (от греч. "деон" - должное и "логос" - учение) - учения о должном в медицине.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Медицинская деонтология постоянно развивается, возрастает и ее значение. Врач как личность в социальном и психологическом плане не ограничивается "узкой" лечебно-профилактической деятельностью, а участвует в решении сложных проблем воспитания и повышения общего культурного уровня населения.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Но так как наука деонтология развивается, то и в её области появляются новые проблемы. Основу этих проблем составляют две: эвтаназия и клиническая реаниматология. В своей работе я хочу раскрыть наиболее полноценно эти проблемы. </w:t>
      </w:r>
    </w:p>
    <w:p w:rsidR="006B4B89" w:rsidRPr="007F0B9B" w:rsidRDefault="0075360E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br w:type="page"/>
      </w:r>
      <w:r w:rsidR="006B4B89" w:rsidRPr="007F0B9B">
        <w:rPr>
          <w:rFonts w:ascii="Times New Roman" w:hAnsi="Times New Roman" w:cs="Times New Roman"/>
          <w:sz w:val="28"/>
          <w:szCs w:val="28"/>
        </w:rPr>
        <w:t xml:space="preserve">Термин "деонтология" введен в обиход сравнительно недавно - в начале прошлого столетия английским философом И. Бентамом как обозначение науки о профессиональном поведении человека. Бентам проповедовал идеологию буржуазного либерализма. Общее благо, по Бентаму, недостижимо в условиях непреодолимого для общества антагонизма, и поэтому каждый человек должен заботиться только о себе самом. Иначе говоря, деонтологию как учение о личном должном в поведении индивида Бентам противопоставляет этике, науке о морали как общественном должном в поведении и отношениях людей. Отсюда и следует, что гуманизм, человечность - понятия, не имеющие места в человеческом обществе.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С развитием медицины развивается и деонтология, хотя это наиболее молодая наука. Возрастает и значение медико-психологических аспектов деонтологии, т.к. естественные и социальные последствия научно-технического прогресса приводят к возрастанию психоэмоциональной напряженности во взаимоотношениях между людьми, к различным конфликтным ситуациям и трудностям адаптации. Назрела настоятельная необходимость изучения человека в целом - как объекта биосоциальной природы.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В процессе дифференциации и интеграции медицины, формирования ее новых областей, специальностей, профилизации отдельных направлений возникают и другие, новые, не менее сложные, деонтологические проблемы. Среди них такие, например, как взаимоотношения хирурга, анестезиолога и реаниматолога в процессе лечения больного, проблема "врач-больной-машина", научное творчество в связи с тезисом "наука сегодня - коллективный труд", наконец, сложные морально-этические вопросы, связанные с актуальными острыми научными проблемами.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Помимо общих, имеющих отношение к медицине в целом, аспектов деонтологии, положений и правил, в каждой специальности существуют и более узкие, в определенной степени специфические, деонтологические, аспекты. Это понятно, ибо в каждом конкретном случае множество возникающих в процессе работы врача ситуаций решается индивидуально.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В связи с появлением сложных медицинских систем требования к медицинскому персоналу существенно возросли. Каждый член медперсонала должен не только в совершенстве владеть медицинскими навыками, но и уметь обращаться с современным медицинским оборудованием. </w:t>
      </w:r>
    </w:p>
    <w:p w:rsidR="0090764F" w:rsidRPr="007F0B9B" w:rsidRDefault="0090764F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Но ни один самый опытный специалист не сможет адекватно оценивать возникающие задачи и решать их, если ошибка заложена при разработке математической модели какого-либо заболевания. В связи с этим огромная ответственность ложится на плечи разработчиков данных моделей. Любая ошибка при создании математической модели может привести к серьезнейшим последствиям. От математика, занимающегося проблемами медицины, требуется знание и математических, и медицинских аспектов проблемы, решением которой он занимается. Особенно это важно при создании диагностико-лечебных комплексов, которые позволяют устанавливать диагноз и выбирать методы лечения.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Но все равно наиболее главной проблемой в деонтологии является реаниматология – возвращение человеку жизни после его клинической смерти. Успехи научно-технического прогресса и практической медицины, расширив область критических состояний человеческого организма, позволили вторгаться в процесс умирания и даже до определенной степени управлять им. Смерть предстала не как цельное явление, одновременно поражающее все жизненные функции организма, а как процесс, растянутый во времени и более или менее изолированно поражающий отдельные комплексы систем жизнеобеспечения. Образно говоря, появилась возможность повернуть ладью Харона вспять и переплыть Стикс в обратном направлении.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Барьер, за пределами которого человеческая душа не может более вернуться в круг живых, раздвинулся, отделив жизнь от смерти пограничной полосой протяженностью в 4-6 минут. Но эти же вырванные у смерти минуты, поставили новые проблемы, не существовавшие до той поры, когда гибель человеческого существа являлась единовременным актом. В частности стал ясен тот факт, что биологическое существование не тождественно социальному, и более того, что эти два качества человеческой личности могут сосуществовать порознь, вступая в противоречие друг с другом.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С небывалой остротой проявилась утилитарно-прагматическая грань медицины, ибо образовался и постоянно расширяется круг лиц, нуждающихся в такой медицинской помощи, которая требует значительных затрат со стороны общества в виде как нагрузки на физическую и эмоциональную сферу медицинских работников, так и сложности непосредственных и подсобных технических устройств, необходимых для того, чтобы поддерживать хрупкое равновесие на грани, разделяющей более-менее полноценную жизнь и то, что по словам В.А. Неговского «уже не является жизнью, но еще не является смертью» (22).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В статье «Право на смерть» (33) описана больная Нэнси Крусэн из американского штата Миссури, которая, попав в автомобильную аварию в январе 1983г., с тех пор находится в так называемом «стабильном вегетативном состоянии». Она может дышать, у нее поддерживается кровообращение, она получает питание через зонд. Однако, мозг ее не реагирует на окружающее, и сознание ее безвозвратно потеряно. Специалисты считают, что в таком состоянии пациентка, которой в 1989г. было 52 года, может прожить еще 30-40 лет. К слову, в стабильном вегетативном состоянии в США находится 10 тысяч пациентов.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Другой случай, который приводит в той же статье ее автор С. Федорин. Содержание одной престарелой пациентки, которая находится в </w:t>
      </w:r>
      <w:r w:rsidR="00CD6157" w:rsidRPr="007F0B9B">
        <w:rPr>
          <w:rFonts w:ascii="Times New Roman" w:hAnsi="Times New Roman" w:cs="Times New Roman"/>
          <w:color w:val="auto"/>
        </w:rPr>
        <w:t>Нью-йоркской</w:t>
      </w:r>
      <w:r w:rsidRPr="007F0B9B">
        <w:rPr>
          <w:rFonts w:ascii="Times New Roman" w:hAnsi="Times New Roman" w:cs="Times New Roman"/>
          <w:color w:val="auto"/>
        </w:rPr>
        <w:t xml:space="preserve"> больнице в коматозном состоянии, уже обошлось в 100 тыс. долларов, платить которые, не желают ни муж потерпевшей, переставший вносить деньги по счетам уже через год после помещения ее в больницу, ни администрация стационара. </w:t>
      </w:r>
    </w:p>
    <w:p w:rsidR="0090764F" w:rsidRPr="007F0B9B" w:rsidRDefault="0090764F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>И хотя в принципе возможна ситуация, когда существование человеческого организма путем протезирования его отдельных жизненных систем может поддерживаться сколь угодно долго, каждый новый этап в развития медицины порождает больше новых проблем, нежели достигается его разрешением. Причем, сложность ситуации обусловлена не столько техническими трудностями (то, что они «в конце концов» преодолимы, и что все-таки не в них дело, достаточно наглядно продемонстрировали эксперименты по подключению искусственного сердца к человеку, проведенные в США в начале 80-х гг.), сколько возникающие при этом конфликты этического порядка и неоднозначность сопутствующего им морального выбора. Вот что пишет по этому поводу Р.Маслоу, президент Всемирной ассоциации неврологов: «У нас в США существуют четкие критерии мозговой смерти, и с регистрацией этого момента, собственно, никаких сложностей нет. О, если бы проблема исчерпывалась только этим. Нет, не исчерпывается; есть пациенты в безнадежном положении, чей мозг серьезно поврежден, но еще не мертв. Поставьте себя на место нейрохирурга, который должен удалить раковую опухоль мозга и подарить человеку полгода-год жизни в качестве бездумного растения. Этика нашей профессии все более становится непосильным</w:t>
      </w:r>
      <w:r w:rsidR="00CD6157" w:rsidRPr="007F0B9B">
        <w:rPr>
          <w:rFonts w:ascii="Times New Roman" w:hAnsi="Times New Roman" w:cs="Times New Roman"/>
          <w:color w:val="auto"/>
        </w:rPr>
        <w:t xml:space="preserve">, изматывающим душу бременем» </w:t>
      </w:r>
      <w:r w:rsidRPr="007F0B9B">
        <w:rPr>
          <w:rFonts w:ascii="Times New Roman" w:hAnsi="Times New Roman" w:cs="Times New Roman"/>
          <w:color w:val="auto"/>
        </w:rPr>
        <w:t xml:space="preserve">. </w:t>
      </w:r>
      <w:r w:rsidR="00CD6157" w:rsidRPr="007F0B9B">
        <w:rPr>
          <w:rFonts w:ascii="Times New Roman" w:hAnsi="Times New Roman" w:cs="Times New Roman"/>
          <w:color w:val="auto"/>
        </w:rPr>
        <w:t>Но оправдывается ли это со стороны религии, философии, биоэтики, юриспруденции и всех других наук, которые легли в основу деонтологии?</w:t>
      </w:r>
    </w:p>
    <w:p w:rsidR="00CD6157" w:rsidRPr="007F0B9B" w:rsidRDefault="00CD6157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>Со стороны религии это является «грехом». Ведь душа уже покинуло тело, избавившись от мучений и земны</w:t>
      </w:r>
      <w:r w:rsidR="00D54768" w:rsidRPr="007F0B9B">
        <w:rPr>
          <w:rFonts w:ascii="Times New Roman" w:hAnsi="Times New Roman" w:cs="Times New Roman"/>
          <w:color w:val="auto"/>
        </w:rPr>
        <w:t>х грехов</w:t>
      </w:r>
      <w:r w:rsidRPr="007F0B9B">
        <w:rPr>
          <w:rFonts w:ascii="Times New Roman" w:hAnsi="Times New Roman" w:cs="Times New Roman"/>
          <w:color w:val="auto"/>
        </w:rPr>
        <w:t>. Реаниматология позволяет вернуть эту душу обратно, что является греховным действием.</w:t>
      </w:r>
    </w:p>
    <w:p w:rsidR="00CD6157" w:rsidRPr="007F0B9B" w:rsidRDefault="00CD6157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 xml:space="preserve">Если рассматривать это действие со стороны биоэтики, то реаниматология соответствует всем основным биоэтическим принципам. Реаниматолог выполняет и принцип соблюдения долга, и принцип «НЕ НАВРЕДИ», и принцип соблюдения прав и автономий пациента. Но по поводу принципа «ДЕЛАЙ БЛАГО!» спорят до сих пор. Является ли благом то, что врач при тяжелейшем </w:t>
      </w:r>
      <w:r w:rsidR="006B4B89" w:rsidRPr="007F0B9B">
        <w:rPr>
          <w:rFonts w:ascii="Times New Roman" w:hAnsi="Times New Roman" w:cs="Times New Roman"/>
          <w:color w:val="auto"/>
        </w:rPr>
        <w:t>состоянии</w:t>
      </w:r>
      <w:r w:rsidRPr="007F0B9B">
        <w:rPr>
          <w:rFonts w:ascii="Times New Roman" w:hAnsi="Times New Roman" w:cs="Times New Roman"/>
          <w:color w:val="auto"/>
        </w:rPr>
        <w:t xml:space="preserve"> пациента подарит ему жизнь, </w:t>
      </w:r>
      <w:r w:rsidR="006B4B89" w:rsidRPr="007F0B9B">
        <w:rPr>
          <w:rFonts w:ascii="Times New Roman" w:hAnsi="Times New Roman" w:cs="Times New Roman"/>
          <w:color w:val="auto"/>
        </w:rPr>
        <w:t>но не ту жизнь как бы ему хотелось, а жизнь на лекарствах и препаратах. Евляется ли благом то, что человек просуществует еще пару месяцев (лет, десятилетия), но уже как бездушное растение, которое редко способно на какие либо эмоции.</w:t>
      </w:r>
    </w:p>
    <w:p w:rsidR="006B4B89" w:rsidRPr="007F0B9B" w:rsidRDefault="006B4B89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t>Прийти здесь к определенному выводу достаточно сложно, так как каждый в силу своих человеческих и религиозных утверждений будет вставать на сторону одного или другого довода. И с развитием медицины проблема реаниматологии будет порождать все новые и новые споры.</w:t>
      </w:r>
    </w:p>
    <w:p w:rsidR="006B4B89" w:rsidRPr="007F0B9B" w:rsidRDefault="0075360E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jc w:val="center"/>
        <w:rPr>
          <w:rFonts w:ascii="Times New Roman" w:hAnsi="Times New Roman" w:cs="Times New Roman"/>
          <w:color w:val="auto"/>
        </w:rPr>
      </w:pPr>
      <w:r w:rsidRPr="007F0B9B">
        <w:rPr>
          <w:rFonts w:ascii="Times New Roman" w:hAnsi="Times New Roman" w:cs="Times New Roman"/>
          <w:color w:val="auto"/>
        </w:rPr>
        <w:br w:type="page"/>
      </w:r>
      <w:r w:rsidR="006B4B89" w:rsidRPr="007F0B9B">
        <w:rPr>
          <w:rFonts w:ascii="Times New Roman" w:hAnsi="Times New Roman" w:cs="Times New Roman"/>
          <w:color w:val="auto"/>
        </w:rPr>
        <w:t>ЗАКЛЮЧЕНИЕ</w:t>
      </w:r>
    </w:p>
    <w:p w:rsidR="00E00560" w:rsidRPr="007F0B9B" w:rsidRDefault="00E00560" w:rsidP="007F0B9B">
      <w:pPr>
        <w:pStyle w:val="txtstrglobl"/>
        <w:suppressLineNumbers/>
        <w:suppressAutoHyphens/>
        <w:spacing w:before="0" w:after="0" w:line="360" w:lineRule="auto"/>
        <w:ind w:left="0" w:right="0" w:firstLine="709"/>
        <w:contextualSpacing/>
        <w:jc w:val="center"/>
        <w:rPr>
          <w:rFonts w:ascii="Times New Roman" w:hAnsi="Times New Roman" w:cs="Times New Roman"/>
          <w:color w:val="auto"/>
        </w:rPr>
      </w:pPr>
    </w:p>
    <w:p w:rsidR="006B4B89" w:rsidRPr="007F0B9B" w:rsidRDefault="006B4B89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 xml:space="preserve">В настоящее время в медицине в понятие "деонтология" вкладывают принципиально иной смысл, чем раньше. Если раньше деонтология была о личном должном в поведении, то со временем она поменяла смысл. Прежде </w:t>
      </w:r>
      <w:r w:rsidR="00E00560" w:rsidRPr="007F0B9B">
        <w:rPr>
          <w:rFonts w:ascii="Times New Roman" w:hAnsi="Times New Roman" w:cs="Times New Roman"/>
          <w:sz w:val="28"/>
          <w:szCs w:val="28"/>
        </w:rPr>
        <w:t>всего,</w:t>
      </w:r>
      <w:r w:rsidRPr="007F0B9B">
        <w:rPr>
          <w:rFonts w:ascii="Times New Roman" w:hAnsi="Times New Roman" w:cs="Times New Roman"/>
          <w:sz w:val="28"/>
          <w:szCs w:val="28"/>
        </w:rPr>
        <w:t xml:space="preserve"> деонтология понимается как учение о долге, наука о моральном, эстетическом, и интеллектуальном облике человека, посвятившего себя благор</w:t>
      </w:r>
      <w:r w:rsidR="00E00560" w:rsidRPr="007F0B9B">
        <w:rPr>
          <w:rFonts w:ascii="Times New Roman" w:hAnsi="Times New Roman" w:cs="Times New Roman"/>
          <w:sz w:val="28"/>
          <w:szCs w:val="28"/>
        </w:rPr>
        <w:t>одному делу - заботе о здоровье.</w:t>
      </w:r>
    </w:p>
    <w:p w:rsidR="00E00560" w:rsidRPr="007F0B9B" w:rsidRDefault="00E00560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>Некоторые вопросы, поставленные в деонтологии, являются объектом споров. К сожалению, эти споры не так то легко решить. К таким спор</w:t>
      </w:r>
      <w:r w:rsidR="00D54768" w:rsidRPr="007F0B9B">
        <w:rPr>
          <w:rFonts w:ascii="Times New Roman" w:hAnsi="Times New Roman" w:cs="Times New Roman"/>
          <w:sz w:val="28"/>
          <w:szCs w:val="28"/>
        </w:rPr>
        <w:t>н</w:t>
      </w:r>
      <w:r w:rsidRPr="007F0B9B">
        <w:rPr>
          <w:rFonts w:ascii="Times New Roman" w:hAnsi="Times New Roman" w:cs="Times New Roman"/>
          <w:sz w:val="28"/>
          <w:szCs w:val="28"/>
        </w:rPr>
        <w:t>ым вопрос относится и клиническая реаниматология.</w:t>
      </w:r>
    </w:p>
    <w:p w:rsidR="00E00560" w:rsidRPr="007F0B9B" w:rsidRDefault="0075360E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br w:type="page"/>
      </w:r>
      <w:r w:rsidR="00E00560" w:rsidRPr="007F0B9B">
        <w:rPr>
          <w:rFonts w:ascii="Times New Roman" w:hAnsi="Times New Roman" w:cs="Times New Roman"/>
          <w:sz w:val="28"/>
          <w:szCs w:val="28"/>
        </w:rPr>
        <w:t>ЛИТЕРАТУРА</w:t>
      </w:r>
    </w:p>
    <w:p w:rsidR="00E00560" w:rsidRPr="007F0B9B" w:rsidRDefault="00E00560" w:rsidP="007F0B9B">
      <w:pPr>
        <w:pStyle w:val="j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560" w:rsidRPr="007F0B9B" w:rsidRDefault="00E00560" w:rsidP="007F0B9B">
      <w:pPr>
        <w:pStyle w:val="j"/>
        <w:numPr>
          <w:ilvl w:val="0"/>
          <w:numId w:val="1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>Лисицин Ю.П. Медицинская этика, деонтология, биоэтика. Проблемы социальной гигиены и история медицины 1998 №2</w:t>
      </w:r>
    </w:p>
    <w:p w:rsidR="00E00560" w:rsidRPr="007F0B9B" w:rsidRDefault="00E00560" w:rsidP="007F0B9B">
      <w:pPr>
        <w:pStyle w:val="j"/>
        <w:numPr>
          <w:ilvl w:val="0"/>
          <w:numId w:val="1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>Юдин «Введение в биоэтику»</w:t>
      </w:r>
    </w:p>
    <w:p w:rsidR="00E00560" w:rsidRPr="007F0B9B" w:rsidRDefault="00E00560" w:rsidP="007F0B9B">
      <w:pPr>
        <w:pStyle w:val="j"/>
        <w:numPr>
          <w:ilvl w:val="0"/>
          <w:numId w:val="1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F0B9B">
        <w:rPr>
          <w:rFonts w:ascii="Times New Roman" w:hAnsi="Times New Roman" w:cs="Times New Roman"/>
          <w:sz w:val="28"/>
          <w:szCs w:val="28"/>
        </w:rPr>
        <w:t>Назарова Л.А. Врач и нравственные аспекты профессии. Сибирское медицинское обозрение 2002 №4</w:t>
      </w:r>
      <w:bookmarkStart w:id="0" w:name="_GoBack"/>
      <w:bookmarkEnd w:id="0"/>
    </w:p>
    <w:sectPr w:rsidR="00E00560" w:rsidRPr="007F0B9B" w:rsidSect="007F0B9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F2E" w:rsidRDefault="008C7F2E">
      <w:r>
        <w:separator/>
      </w:r>
    </w:p>
  </w:endnote>
  <w:endnote w:type="continuationSeparator" w:id="0">
    <w:p w:rsidR="008C7F2E" w:rsidRDefault="008C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79" w:rsidRDefault="00405079" w:rsidP="00A770AF">
    <w:pPr>
      <w:pStyle w:val="a3"/>
      <w:framePr w:wrap="around" w:vAnchor="text" w:hAnchor="margin" w:xAlign="right" w:y="1"/>
      <w:rPr>
        <w:rStyle w:val="a5"/>
      </w:rPr>
    </w:pPr>
  </w:p>
  <w:p w:rsidR="00405079" w:rsidRDefault="00405079" w:rsidP="0040507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79" w:rsidRDefault="00FD5DC9" w:rsidP="00A770A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05079" w:rsidRDefault="00405079" w:rsidP="0040507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F2E" w:rsidRDefault="008C7F2E">
      <w:r>
        <w:separator/>
      </w:r>
    </w:p>
  </w:footnote>
  <w:footnote w:type="continuationSeparator" w:id="0">
    <w:p w:rsidR="008C7F2E" w:rsidRDefault="008C7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63B63"/>
    <w:multiLevelType w:val="hybridMultilevel"/>
    <w:tmpl w:val="2AB24E98"/>
    <w:lvl w:ilvl="0" w:tplc="34A64F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64F"/>
    <w:rsid w:val="00107A99"/>
    <w:rsid w:val="00405079"/>
    <w:rsid w:val="00453585"/>
    <w:rsid w:val="005F12FF"/>
    <w:rsid w:val="006B4B89"/>
    <w:rsid w:val="006C36DB"/>
    <w:rsid w:val="00707ABA"/>
    <w:rsid w:val="0075360E"/>
    <w:rsid w:val="007F0B9B"/>
    <w:rsid w:val="008C7F2E"/>
    <w:rsid w:val="0090764F"/>
    <w:rsid w:val="00A770AF"/>
    <w:rsid w:val="00CD6157"/>
    <w:rsid w:val="00D54768"/>
    <w:rsid w:val="00E00560"/>
    <w:rsid w:val="00E446CF"/>
    <w:rsid w:val="00F32944"/>
    <w:rsid w:val="00FD3B5C"/>
    <w:rsid w:val="00FD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854C64-D07B-42CD-B0CB-66295469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">
    <w:name w:val="j"/>
    <w:basedOn w:val="a"/>
    <w:rsid w:val="0090764F"/>
    <w:pPr>
      <w:spacing w:before="100" w:beforeAutospacing="1" w:after="100" w:afterAutospacing="1"/>
      <w:jc w:val="both"/>
    </w:pPr>
    <w:rPr>
      <w:rFonts w:ascii="Arial" w:hAnsi="Arial" w:cs="Arial"/>
      <w:sz w:val="26"/>
      <w:szCs w:val="26"/>
    </w:rPr>
  </w:style>
  <w:style w:type="paragraph" w:customStyle="1" w:styleId="txtstrglobl">
    <w:name w:val="txt_str_globl"/>
    <w:basedOn w:val="a"/>
    <w:rsid w:val="0090764F"/>
    <w:pPr>
      <w:spacing w:before="100" w:after="100"/>
      <w:ind w:left="60" w:right="60" w:firstLine="500"/>
      <w:jc w:val="both"/>
    </w:pPr>
    <w:rPr>
      <w:rFonts w:ascii="Arial" w:hAnsi="Arial" w:cs="Arial"/>
      <w:color w:val="000051"/>
      <w:sz w:val="28"/>
      <w:szCs w:val="28"/>
    </w:rPr>
  </w:style>
  <w:style w:type="paragraph" w:styleId="a3">
    <w:name w:val="footer"/>
    <w:basedOn w:val="a"/>
    <w:link w:val="a4"/>
    <w:uiPriority w:val="99"/>
    <w:rsid w:val="004050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050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Tycoon</dc:creator>
  <cp:keywords/>
  <dc:description/>
  <cp:lastModifiedBy>admin</cp:lastModifiedBy>
  <cp:revision>2</cp:revision>
  <dcterms:created xsi:type="dcterms:W3CDTF">2014-02-25T03:31:00Z</dcterms:created>
  <dcterms:modified xsi:type="dcterms:W3CDTF">2014-02-25T03:31:00Z</dcterms:modified>
</cp:coreProperties>
</file>