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6C6" w:rsidRPr="00112F6F" w:rsidRDefault="004756C6" w:rsidP="00112F6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12F6F">
        <w:rPr>
          <w:b/>
          <w:sz w:val="28"/>
          <w:szCs w:val="28"/>
        </w:rPr>
        <w:t>Содержание</w:t>
      </w:r>
    </w:p>
    <w:p w:rsidR="004756C6" w:rsidRPr="00112F6F" w:rsidRDefault="004756C6" w:rsidP="00112F6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756C6" w:rsidRPr="00112F6F" w:rsidRDefault="004756C6" w:rsidP="00112F6F">
      <w:pPr>
        <w:spacing w:line="360" w:lineRule="auto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Введение</w:t>
      </w:r>
    </w:p>
    <w:p w:rsidR="004756C6" w:rsidRPr="00112F6F" w:rsidRDefault="004756C6" w:rsidP="00C64647">
      <w:pPr>
        <w:numPr>
          <w:ilvl w:val="0"/>
          <w:numId w:val="15"/>
        </w:numPr>
        <w:tabs>
          <w:tab w:val="clear" w:pos="36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Адреноблокаторы. Оценка фармакологических свойств и фармакотерапевтическая характеристика. Показания к назначению, побочные эффекты и противопоказания к назначению</w:t>
      </w:r>
    </w:p>
    <w:p w:rsidR="004756C6" w:rsidRPr="00112F6F" w:rsidRDefault="004756C6" w:rsidP="00C64647">
      <w:pPr>
        <w:numPr>
          <w:ilvl w:val="0"/>
          <w:numId w:val="15"/>
        </w:numPr>
        <w:tabs>
          <w:tab w:val="clear" w:pos="36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Сульфаниламидные препараты. Классификация. Фармакокинетика. Особенности метаболизма и выведения. Механизм и спектр антимикробного действия. Сравнительная характеристика и принципы назначения. Показания к применению. Побочное действие, меры предупреждения</w:t>
      </w:r>
    </w:p>
    <w:p w:rsidR="004756C6" w:rsidRPr="00112F6F" w:rsidRDefault="004756C6" w:rsidP="00C64647">
      <w:pPr>
        <w:numPr>
          <w:ilvl w:val="0"/>
          <w:numId w:val="15"/>
        </w:numPr>
        <w:tabs>
          <w:tab w:val="clear" w:pos="36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Лекарственное средство, необходимое для выписывания в рецепте</w:t>
      </w:r>
    </w:p>
    <w:p w:rsidR="004756C6" w:rsidRPr="00112F6F" w:rsidRDefault="004756C6" w:rsidP="00C64647">
      <w:pPr>
        <w:tabs>
          <w:tab w:val="num" w:pos="709"/>
        </w:tabs>
        <w:spacing w:line="360" w:lineRule="auto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3.1 Натрия сульфат</w:t>
      </w:r>
    </w:p>
    <w:p w:rsidR="004756C6" w:rsidRPr="00112F6F" w:rsidRDefault="004756C6" w:rsidP="00C64647">
      <w:pPr>
        <w:tabs>
          <w:tab w:val="num" w:pos="709"/>
        </w:tabs>
        <w:spacing w:line="360" w:lineRule="auto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3.2 Холензим</w:t>
      </w:r>
    </w:p>
    <w:p w:rsidR="004756C6" w:rsidRPr="00112F6F" w:rsidRDefault="004756C6" w:rsidP="00C64647">
      <w:pPr>
        <w:numPr>
          <w:ilvl w:val="0"/>
          <w:numId w:val="15"/>
        </w:numPr>
        <w:tabs>
          <w:tab w:val="clear" w:pos="36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Лекарственное средство в рациональной лекарственной форме для купирования гипертонического криза (Нифедипин)</w:t>
      </w:r>
    </w:p>
    <w:p w:rsidR="004756C6" w:rsidRPr="00112F6F" w:rsidRDefault="004756C6" w:rsidP="00C64647">
      <w:pPr>
        <w:numPr>
          <w:ilvl w:val="0"/>
          <w:numId w:val="15"/>
        </w:numPr>
        <w:tabs>
          <w:tab w:val="clear" w:pos="36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Оценить взаимодействие лекарственных препаратов при совместном применении</w:t>
      </w:r>
    </w:p>
    <w:p w:rsidR="004756C6" w:rsidRPr="00112F6F" w:rsidRDefault="004756C6" w:rsidP="00C64647">
      <w:pPr>
        <w:numPr>
          <w:ilvl w:val="0"/>
          <w:numId w:val="15"/>
        </w:numPr>
        <w:tabs>
          <w:tab w:val="clear" w:pos="36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Задача</w:t>
      </w:r>
    </w:p>
    <w:p w:rsidR="004756C6" w:rsidRPr="00112F6F" w:rsidRDefault="004756C6" w:rsidP="00C64647">
      <w:pPr>
        <w:tabs>
          <w:tab w:val="num" w:pos="709"/>
        </w:tabs>
        <w:spacing w:line="360" w:lineRule="auto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Заключение</w:t>
      </w:r>
    </w:p>
    <w:p w:rsidR="004756C6" w:rsidRPr="00112F6F" w:rsidRDefault="004756C6" w:rsidP="00112F6F">
      <w:pPr>
        <w:pStyle w:val="level40"/>
        <w:spacing w:before="0" w:beforeAutospacing="0" w:after="0" w:afterAutospacing="0" w:line="360" w:lineRule="auto"/>
        <w:ind w:firstLine="0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112F6F">
        <w:rPr>
          <w:rFonts w:ascii="Times New Roman" w:hAnsi="Times New Roman"/>
          <w:bCs/>
          <w:color w:val="auto"/>
          <w:sz w:val="28"/>
          <w:szCs w:val="28"/>
        </w:rPr>
        <w:t>Список литературы</w:t>
      </w:r>
    </w:p>
    <w:p w:rsidR="004756C6" w:rsidRPr="00112F6F" w:rsidRDefault="00112F6F" w:rsidP="00112F6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12F6F">
        <w:rPr>
          <w:sz w:val="28"/>
          <w:szCs w:val="28"/>
        </w:rPr>
        <w:br w:type="page"/>
      </w:r>
      <w:r w:rsidR="004756C6" w:rsidRPr="00112F6F">
        <w:rPr>
          <w:b/>
          <w:sz w:val="28"/>
          <w:szCs w:val="28"/>
        </w:rPr>
        <w:t>Введение</w:t>
      </w:r>
    </w:p>
    <w:p w:rsidR="004756C6" w:rsidRPr="00112F6F" w:rsidRDefault="004756C6" w:rsidP="00112F6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756C6" w:rsidRPr="00112F6F" w:rsidRDefault="004756C6" w:rsidP="00112F6F">
      <w:pPr>
        <w:spacing w:line="360" w:lineRule="auto"/>
        <w:ind w:firstLine="709"/>
        <w:jc w:val="both"/>
        <w:rPr>
          <w:sz w:val="28"/>
          <w:szCs w:val="28"/>
        </w:rPr>
      </w:pPr>
      <w:r w:rsidRPr="00112F6F">
        <w:rPr>
          <w:sz w:val="28"/>
          <w:szCs w:val="28"/>
        </w:rPr>
        <w:t xml:space="preserve">Фармакология является одной из ведущих дисциплин в подготовке медицинской сестры с высшим образованием. </w:t>
      </w:r>
    </w:p>
    <w:p w:rsidR="004756C6" w:rsidRPr="00112F6F" w:rsidRDefault="004756C6" w:rsidP="00112F6F">
      <w:pPr>
        <w:spacing w:line="360" w:lineRule="auto"/>
        <w:ind w:firstLine="709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Цель преподавания фармакологии – научить будущего специалиста ориентироваться в номенклатуре лекарственных средств, знать их классификацию, фармакокинетику, механизм действия, показания к назначению, побочные эффекты, дозировку и рецептуру.</w:t>
      </w:r>
    </w:p>
    <w:p w:rsidR="004756C6" w:rsidRPr="00112F6F" w:rsidRDefault="004756C6" w:rsidP="00112F6F">
      <w:pPr>
        <w:spacing w:line="360" w:lineRule="auto"/>
        <w:ind w:firstLine="709"/>
        <w:jc w:val="both"/>
        <w:rPr>
          <w:sz w:val="28"/>
          <w:szCs w:val="28"/>
        </w:rPr>
      </w:pPr>
      <w:r w:rsidRPr="00112F6F">
        <w:rPr>
          <w:sz w:val="28"/>
          <w:szCs w:val="28"/>
        </w:rPr>
        <w:t xml:space="preserve">В данной контрольной работе </w:t>
      </w:r>
      <w:r w:rsidR="00B5392C" w:rsidRPr="00112F6F">
        <w:rPr>
          <w:sz w:val="28"/>
          <w:szCs w:val="28"/>
        </w:rPr>
        <w:t>рассматриваются</w:t>
      </w:r>
      <w:r w:rsidRPr="00112F6F">
        <w:rPr>
          <w:sz w:val="28"/>
          <w:szCs w:val="28"/>
        </w:rPr>
        <w:t xml:space="preserve"> основны</w:t>
      </w:r>
      <w:r w:rsidR="00B5392C" w:rsidRPr="00112F6F">
        <w:rPr>
          <w:sz w:val="28"/>
          <w:szCs w:val="28"/>
        </w:rPr>
        <w:t>е</w:t>
      </w:r>
      <w:r w:rsidRPr="00112F6F">
        <w:rPr>
          <w:sz w:val="28"/>
          <w:szCs w:val="28"/>
        </w:rPr>
        <w:t xml:space="preserve"> поняти</w:t>
      </w:r>
      <w:r w:rsidR="00B5392C" w:rsidRPr="00112F6F">
        <w:rPr>
          <w:sz w:val="28"/>
          <w:szCs w:val="28"/>
        </w:rPr>
        <w:t>я</w:t>
      </w:r>
      <w:r w:rsidRPr="00112F6F">
        <w:rPr>
          <w:sz w:val="28"/>
          <w:szCs w:val="28"/>
        </w:rPr>
        <w:t xml:space="preserve"> фармакологии:</w:t>
      </w:r>
    </w:p>
    <w:p w:rsidR="004756C6" w:rsidRPr="00112F6F" w:rsidRDefault="004756C6" w:rsidP="00112F6F">
      <w:pPr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понятие адреноблокаторов. Оценка фармакологических свойств и их фармакотерапевтическая характеристика. Показания к назначению, побочные эффекты и противопоказания к назначению;</w:t>
      </w:r>
    </w:p>
    <w:p w:rsidR="004756C6" w:rsidRPr="00112F6F" w:rsidRDefault="004756C6" w:rsidP="00112F6F">
      <w:pPr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понятие сульфаниламидных препаратов. Классификация. Фармакокинетика. Особенности метаболизма и выведения. Механизм и спектр антимикробного действия. Сравнительная характеристика и принципы назначения. Показания к применению. Побочное действие, меры предупреждения;</w:t>
      </w:r>
    </w:p>
    <w:p w:rsidR="004756C6" w:rsidRPr="00112F6F" w:rsidRDefault="004756C6" w:rsidP="00112F6F">
      <w:pPr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натрия сульфат и холензим - лекарственные средства, необходимые для выписывания в рецепте;</w:t>
      </w:r>
    </w:p>
    <w:p w:rsidR="004756C6" w:rsidRPr="00112F6F" w:rsidRDefault="004756C6" w:rsidP="00112F6F">
      <w:pPr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нифедипин - лекарственное средство в рациональной лекарственной форме для купирования гипертонического криза;</w:t>
      </w:r>
    </w:p>
    <w:p w:rsidR="004756C6" w:rsidRPr="00112F6F" w:rsidRDefault="004756C6" w:rsidP="00112F6F">
      <w:pPr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взаимодействие кофеин</w:t>
      </w:r>
      <w:r w:rsidR="00B5392C" w:rsidRPr="00112F6F">
        <w:rPr>
          <w:sz w:val="28"/>
          <w:szCs w:val="28"/>
        </w:rPr>
        <w:t>а</w:t>
      </w:r>
      <w:r w:rsidRPr="00112F6F">
        <w:rPr>
          <w:sz w:val="28"/>
          <w:szCs w:val="28"/>
        </w:rPr>
        <w:t xml:space="preserve"> </w:t>
      </w:r>
      <w:r w:rsidR="00B5392C" w:rsidRPr="00112F6F">
        <w:rPr>
          <w:sz w:val="28"/>
          <w:szCs w:val="28"/>
        </w:rPr>
        <w:t>и</w:t>
      </w:r>
      <w:r w:rsidRPr="00112F6F">
        <w:rPr>
          <w:sz w:val="28"/>
          <w:szCs w:val="28"/>
        </w:rPr>
        <w:t xml:space="preserve"> диазепам</w:t>
      </w:r>
      <w:r w:rsidR="00B5392C" w:rsidRPr="00112F6F">
        <w:rPr>
          <w:sz w:val="28"/>
          <w:szCs w:val="28"/>
        </w:rPr>
        <w:t>а;</w:t>
      </w:r>
      <w:r w:rsidRPr="00112F6F">
        <w:rPr>
          <w:sz w:val="28"/>
          <w:szCs w:val="28"/>
        </w:rPr>
        <w:t xml:space="preserve"> сульфаниламидов </w:t>
      </w:r>
      <w:r w:rsidR="00B5392C" w:rsidRPr="00112F6F">
        <w:rPr>
          <w:sz w:val="28"/>
          <w:szCs w:val="28"/>
        </w:rPr>
        <w:t xml:space="preserve">и </w:t>
      </w:r>
      <w:r w:rsidRPr="00112F6F">
        <w:rPr>
          <w:sz w:val="28"/>
          <w:szCs w:val="28"/>
        </w:rPr>
        <w:t>новокаин</w:t>
      </w:r>
      <w:r w:rsidR="00B5392C" w:rsidRPr="00112F6F">
        <w:rPr>
          <w:sz w:val="28"/>
          <w:szCs w:val="28"/>
        </w:rPr>
        <w:t>а</w:t>
      </w:r>
      <w:r w:rsidRPr="00112F6F">
        <w:rPr>
          <w:sz w:val="28"/>
          <w:szCs w:val="28"/>
        </w:rPr>
        <w:t xml:space="preserve"> при совместном применении</w:t>
      </w:r>
      <w:r w:rsidR="00B5392C" w:rsidRPr="00112F6F">
        <w:rPr>
          <w:sz w:val="28"/>
          <w:szCs w:val="28"/>
        </w:rPr>
        <w:t>.</w:t>
      </w:r>
    </w:p>
    <w:p w:rsidR="004756C6" w:rsidRPr="00112F6F" w:rsidRDefault="004756C6" w:rsidP="00112F6F">
      <w:pPr>
        <w:spacing w:line="360" w:lineRule="auto"/>
        <w:ind w:firstLine="709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Эти данные позволяют решать основную задачу клинической фармакологии – ориентироваться в выборе лекарственных средств с учетом функционального состояния организма, фармако</w:t>
      </w:r>
      <w:r w:rsidR="00B5392C" w:rsidRPr="00112F6F">
        <w:rPr>
          <w:sz w:val="28"/>
          <w:szCs w:val="28"/>
        </w:rPr>
        <w:t>ки</w:t>
      </w:r>
      <w:r w:rsidRPr="00112F6F">
        <w:rPr>
          <w:sz w:val="28"/>
          <w:szCs w:val="28"/>
        </w:rPr>
        <w:t>нетики и фармакодинимики лекарственных средств для эффективной и безопасной фармакотерапии.</w:t>
      </w:r>
    </w:p>
    <w:p w:rsidR="00112F6F" w:rsidRPr="00112F6F" w:rsidRDefault="00112F6F" w:rsidP="00112F6F">
      <w:pPr>
        <w:numPr>
          <w:ilvl w:val="0"/>
          <w:numId w:val="1"/>
        </w:numPr>
        <w:spacing w:line="360" w:lineRule="auto"/>
        <w:ind w:left="709" w:firstLine="0"/>
        <w:jc w:val="center"/>
        <w:rPr>
          <w:b/>
          <w:sz w:val="28"/>
          <w:szCs w:val="28"/>
        </w:rPr>
      </w:pPr>
      <w:r w:rsidRPr="00112F6F">
        <w:rPr>
          <w:b/>
          <w:sz w:val="28"/>
          <w:szCs w:val="28"/>
        </w:rPr>
        <w:t>Адреноблокаторы. Оценка фармакологических свойств и фармак</w:t>
      </w:r>
      <w:r>
        <w:rPr>
          <w:b/>
          <w:sz w:val="28"/>
          <w:szCs w:val="28"/>
        </w:rPr>
        <w:t>отерапевтическая характеристика</w:t>
      </w:r>
    </w:p>
    <w:p w:rsidR="0008588C" w:rsidRDefault="0008588C" w:rsidP="00112F6F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112F6F" w:rsidRPr="00112F6F" w:rsidRDefault="00112F6F" w:rsidP="00112F6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12F6F">
        <w:rPr>
          <w:b/>
          <w:sz w:val="28"/>
          <w:szCs w:val="28"/>
        </w:rPr>
        <w:t>Показания к назначению, побочные эффекты и противопоказания к назначению</w:t>
      </w:r>
    </w:p>
    <w:p w:rsidR="00DB6AEB" w:rsidRPr="00112F6F" w:rsidRDefault="006A5A8A" w:rsidP="00112F6F">
      <w:pPr>
        <w:pStyle w:val="a4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12F6F">
        <w:rPr>
          <w:rFonts w:ascii="Times New Roman" w:hAnsi="Times New Roman"/>
          <w:bCs/>
          <w:sz w:val="28"/>
          <w:szCs w:val="28"/>
        </w:rPr>
        <w:t>Адреноблокаторы</w:t>
      </w:r>
      <w:r w:rsidRPr="00112F6F">
        <w:rPr>
          <w:rFonts w:ascii="Times New Roman" w:hAnsi="Times New Roman"/>
          <w:sz w:val="28"/>
          <w:szCs w:val="28"/>
        </w:rPr>
        <w:t xml:space="preserve"> — химические вещества, блокирующие </w:t>
      </w:r>
      <w:r w:rsidRPr="00156D9D">
        <w:rPr>
          <w:rFonts w:ascii="Times New Roman" w:hAnsi="Times New Roman"/>
          <w:sz w:val="28"/>
          <w:szCs w:val="28"/>
        </w:rPr>
        <w:t>рецепторы</w:t>
      </w:r>
      <w:r w:rsidRPr="00112F6F">
        <w:rPr>
          <w:rFonts w:ascii="Times New Roman" w:hAnsi="Times New Roman"/>
          <w:sz w:val="28"/>
          <w:szCs w:val="28"/>
        </w:rPr>
        <w:t xml:space="preserve"> к медиаторам адреналиновой группы (</w:t>
      </w:r>
      <w:r w:rsidRPr="00156D9D">
        <w:rPr>
          <w:rFonts w:ascii="Times New Roman" w:hAnsi="Times New Roman"/>
          <w:sz w:val="28"/>
          <w:szCs w:val="28"/>
        </w:rPr>
        <w:t>адреналин</w:t>
      </w:r>
      <w:r w:rsidRPr="00112F6F">
        <w:rPr>
          <w:rFonts w:ascii="Times New Roman" w:hAnsi="Times New Roman"/>
          <w:sz w:val="28"/>
          <w:szCs w:val="28"/>
        </w:rPr>
        <w:t xml:space="preserve">, </w:t>
      </w:r>
      <w:r w:rsidRPr="00156D9D">
        <w:rPr>
          <w:rFonts w:ascii="Times New Roman" w:hAnsi="Times New Roman"/>
          <w:sz w:val="28"/>
          <w:szCs w:val="28"/>
        </w:rPr>
        <w:t>норадреналин</w:t>
      </w:r>
      <w:r w:rsidRPr="00112F6F">
        <w:rPr>
          <w:rFonts w:ascii="Times New Roman" w:hAnsi="Times New Roman"/>
          <w:sz w:val="28"/>
          <w:szCs w:val="28"/>
        </w:rPr>
        <w:t xml:space="preserve">). Являются неоднородной группой реагентов, действующих на разные виды </w:t>
      </w:r>
      <w:r w:rsidRPr="00156D9D">
        <w:rPr>
          <w:rFonts w:ascii="Times New Roman" w:hAnsi="Times New Roman"/>
          <w:sz w:val="28"/>
          <w:szCs w:val="28"/>
        </w:rPr>
        <w:t>адренорецепторов</w:t>
      </w:r>
      <w:r w:rsidRPr="00112F6F">
        <w:rPr>
          <w:rFonts w:ascii="Times New Roman" w:hAnsi="Times New Roman"/>
          <w:sz w:val="28"/>
          <w:szCs w:val="28"/>
        </w:rPr>
        <w:t xml:space="preserve">. </w:t>
      </w:r>
    </w:p>
    <w:p w:rsidR="00DB6AEB" w:rsidRPr="00112F6F" w:rsidRDefault="00DB6AEB" w:rsidP="00112F6F">
      <w:pPr>
        <w:pStyle w:val="a4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12F6F">
        <w:rPr>
          <w:rFonts w:ascii="Times New Roman" w:hAnsi="Times New Roman"/>
          <w:sz w:val="28"/>
          <w:szCs w:val="28"/>
        </w:rPr>
        <w:t>Адреноблокаторы делятся на 3 группы</w:t>
      </w:r>
      <w:r w:rsidR="00505732" w:rsidRPr="00112F6F">
        <w:rPr>
          <w:rFonts w:ascii="Times New Roman" w:hAnsi="Times New Roman"/>
          <w:sz w:val="28"/>
          <w:szCs w:val="28"/>
        </w:rPr>
        <w:t xml:space="preserve"> (2)</w:t>
      </w:r>
      <w:r w:rsidRPr="00112F6F">
        <w:rPr>
          <w:rFonts w:ascii="Times New Roman" w:hAnsi="Times New Roman"/>
          <w:sz w:val="28"/>
          <w:szCs w:val="28"/>
        </w:rPr>
        <w:t xml:space="preserve">: </w:t>
      </w:r>
    </w:p>
    <w:p w:rsidR="00DB6AEB" w:rsidRPr="00112F6F" w:rsidRDefault="00DB6AEB" w:rsidP="00112F6F">
      <w:pPr>
        <w:pStyle w:val="a4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12F6F">
        <w:rPr>
          <w:rFonts w:ascii="Times New Roman" w:hAnsi="Times New Roman"/>
          <w:sz w:val="28"/>
          <w:szCs w:val="28"/>
        </w:rPr>
        <w:t xml:space="preserve">1) средства, блокирующие a- и b-адренорецепторы, </w:t>
      </w:r>
    </w:p>
    <w:p w:rsidR="00DB6AEB" w:rsidRPr="00112F6F" w:rsidRDefault="00DB6AEB" w:rsidP="00112F6F">
      <w:pPr>
        <w:pStyle w:val="a4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12F6F">
        <w:rPr>
          <w:rFonts w:ascii="Times New Roman" w:hAnsi="Times New Roman"/>
          <w:sz w:val="28"/>
          <w:szCs w:val="28"/>
        </w:rPr>
        <w:t xml:space="preserve">2) a-адреноблокаторы, </w:t>
      </w:r>
    </w:p>
    <w:p w:rsidR="00DB6AEB" w:rsidRPr="00112F6F" w:rsidRDefault="00DB6AEB" w:rsidP="00112F6F">
      <w:pPr>
        <w:pStyle w:val="a4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12F6F">
        <w:rPr>
          <w:rFonts w:ascii="Times New Roman" w:hAnsi="Times New Roman"/>
          <w:sz w:val="28"/>
          <w:szCs w:val="28"/>
        </w:rPr>
        <w:t>3) b-адреноблокаторы.</w:t>
      </w:r>
    </w:p>
    <w:p w:rsidR="00DB6AEB" w:rsidRPr="00112F6F" w:rsidRDefault="00DB6AEB" w:rsidP="00112F6F">
      <w:pPr>
        <w:numPr>
          <w:ilvl w:val="0"/>
          <w:numId w:val="10"/>
        </w:numPr>
        <w:spacing w:line="360" w:lineRule="auto"/>
        <w:ind w:left="0" w:firstLine="709"/>
        <w:jc w:val="both"/>
        <w:rPr>
          <w:bCs/>
          <w:iCs/>
          <w:sz w:val="28"/>
          <w:szCs w:val="28"/>
        </w:rPr>
      </w:pPr>
      <w:r w:rsidRPr="00112F6F">
        <w:rPr>
          <w:bCs/>
          <w:iCs/>
          <w:sz w:val="28"/>
          <w:szCs w:val="28"/>
        </w:rPr>
        <w:t xml:space="preserve">Средства, блокирующие как a , так и b-адренорецепторы. </w:t>
      </w:r>
    </w:p>
    <w:p w:rsidR="00DB6AEB" w:rsidRPr="00112F6F" w:rsidRDefault="00DB6AEB" w:rsidP="00112F6F">
      <w:pPr>
        <w:pStyle w:val="a4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12F6F">
        <w:rPr>
          <w:rFonts w:ascii="Times New Roman" w:hAnsi="Times New Roman"/>
          <w:sz w:val="28"/>
          <w:szCs w:val="28"/>
        </w:rPr>
        <w:t xml:space="preserve">Перспективность этой новой группы смешанных (комбинированных, бивалентных) адреноблокаторов вполне очевидна, поскольку блокада адренорецепторов одного типа приводит к рефлекторному стимулированию другого, например, вследствие блокады b-адренорецепторов наступает сужение сосудов; блокады a-адренорецепторов — тахикардия. </w:t>
      </w:r>
    </w:p>
    <w:p w:rsidR="00DB6AEB" w:rsidRPr="00112F6F" w:rsidRDefault="00DB6AEB" w:rsidP="00112F6F">
      <w:pPr>
        <w:pStyle w:val="a4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12F6F">
        <w:rPr>
          <w:rFonts w:ascii="Times New Roman" w:hAnsi="Times New Roman"/>
          <w:sz w:val="28"/>
          <w:szCs w:val="28"/>
        </w:rPr>
        <w:t>Поскольку обе эти компенсаторные реакции направлены на предотвращение понижения артериального давления, то одновременная, относительно умеренная блокада обоих подтипов адренорецепторов синергично приводит к понижению артериального давления с минимальными физиологическими нарушениями. Более того, сочетание a-адреноблокирующих свойств с b-адреноблокирующими уменьшает риск спазма артерий и появления других нарушений периферического кровообращения (синдром Рейно, перемежающая хромота).</w:t>
      </w:r>
    </w:p>
    <w:p w:rsidR="00DB6AEB" w:rsidRPr="00112F6F" w:rsidRDefault="00DB6AEB" w:rsidP="00112F6F">
      <w:pPr>
        <w:numPr>
          <w:ilvl w:val="0"/>
          <w:numId w:val="10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112F6F">
        <w:rPr>
          <w:bCs/>
          <w:sz w:val="28"/>
          <w:szCs w:val="28"/>
        </w:rPr>
        <w:t xml:space="preserve">a-Адреноблокаторы. </w:t>
      </w:r>
    </w:p>
    <w:p w:rsidR="00DB6AEB" w:rsidRPr="00112F6F" w:rsidRDefault="00DB6AEB" w:rsidP="00112F6F">
      <w:pPr>
        <w:pStyle w:val="a4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12F6F">
        <w:rPr>
          <w:rFonts w:ascii="Times New Roman" w:hAnsi="Times New Roman"/>
          <w:sz w:val="28"/>
          <w:szCs w:val="28"/>
        </w:rPr>
        <w:t>Первые данные о препарате, блокирующем a-адренорецепторы, были получены Н.Dale еще в 1906 г.; экстракт спорыньи блокировал возбуждающий (сокращение неисчерченных мышц сосудов и внутренних органов), но не тормозящий (расслабление кишечника, матки) эффекты адреналина. В настоящее время имеется много a-адреноблокирующих препаратов, принадлежащих к различным классам химических соединений: это производные ф</w:t>
      </w:r>
      <w:r w:rsidR="00C2273E" w:rsidRPr="00112F6F">
        <w:rPr>
          <w:rFonts w:ascii="Times New Roman" w:hAnsi="Times New Roman"/>
          <w:sz w:val="28"/>
          <w:szCs w:val="28"/>
        </w:rPr>
        <w:t>е</w:t>
      </w:r>
      <w:r w:rsidRPr="00112F6F">
        <w:rPr>
          <w:rFonts w:ascii="Times New Roman" w:hAnsi="Times New Roman"/>
          <w:sz w:val="28"/>
          <w:szCs w:val="28"/>
        </w:rPr>
        <w:t xml:space="preserve">нилалкиламина, бензодиоксана, хинозолина, имидазолина, оксийохимбанкарбоновой кислоты и др. </w:t>
      </w:r>
    </w:p>
    <w:p w:rsidR="00DB6AEB" w:rsidRPr="00112F6F" w:rsidRDefault="00DB6AEB" w:rsidP="00112F6F">
      <w:pPr>
        <w:numPr>
          <w:ilvl w:val="0"/>
          <w:numId w:val="10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112F6F">
        <w:rPr>
          <w:bCs/>
          <w:sz w:val="28"/>
          <w:szCs w:val="28"/>
        </w:rPr>
        <w:t xml:space="preserve">b-Адреноблокаторы. </w:t>
      </w:r>
    </w:p>
    <w:p w:rsidR="00DB6AEB" w:rsidRPr="00112F6F" w:rsidRDefault="00DB6AEB" w:rsidP="00112F6F">
      <w:pPr>
        <w:pStyle w:val="a4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12F6F">
        <w:rPr>
          <w:rFonts w:ascii="Times New Roman" w:hAnsi="Times New Roman"/>
          <w:sz w:val="28"/>
          <w:szCs w:val="28"/>
        </w:rPr>
        <w:t>Первым веществом, проявляющим относительно избирательное блокирующее действие на b-адренорецепторы, был дихлоризопропил-норадреналин (дихлоризопротеренол). По аналогии с ним созданы пронеталол, бутидрин, буфуролол, соталол и др.</w:t>
      </w:r>
    </w:p>
    <w:p w:rsidR="00DB6AEB" w:rsidRPr="00112F6F" w:rsidRDefault="00DB6AEB" w:rsidP="00112F6F">
      <w:pPr>
        <w:pStyle w:val="a4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12F6F">
        <w:rPr>
          <w:rFonts w:ascii="Times New Roman" w:hAnsi="Times New Roman"/>
          <w:sz w:val="28"/>
          <w:szCs w:val="28"/>
        </w:rPr>
        <w:t>Важной характеристикой b-адреноблокаторов является их высокая специфичность в отношении b-адренорецепторов. Например, они блокируют положительные инотропный и хронотропный эффекты катехоламинов, но не влияют на сходные эффекты кальция, глюкагона, теофиллина и др., блокируют депрессорныи эффект изадрина, но существенно не влияют на аналогичные эффекты ацетилхолина и гистамина.</w:t>
      </w:r>
    </w:p>
    <w:p w:rsidR="00DB6AEB" w:rsidRPr="00112F6F" w:rsidRDefault="00DB6AEB" w:rsidP="00112F6F">
      <w:pPr>
        <w:pStyle w:val="a4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12F6F">
        <w:rPr>
          <w:rFonts w:ascii="Times New Roman" w:hAnsi="Times New Roman"/>
          <w:sz w:val="28"/>
          <w:szCs w:val="28"/>
        </w:rPr>
        <w:t xml:space="preserve">b-Адреноблокаторы делятся на избирательные и неизбирательные в зависимости от их способности блокировать b-адренорецепторы в одних органах (точнее, одну подгруппу этих рецепторов) в более низких дозах, чем это требуется для блокады b-адренорецепторов в других органах (другой подгруппы). Например, ацебутолол, атенолол, метапролол и практолол в 50—100 раз сильнее блокируют положительные хронотропный и инотропный эффекты изадрина, (т. е. b </w:t>
      </w:r>
      <w:r w:rsidRPr="00112F6F">
        <w:rPr>
          <w:rFonts w:ascii="Times New Roman" w:hAnsi="Times New Roman"/>
          <w:sz w:val="28"/>
          <w:szCs w:val="28"/>
          <w:vertAlign w:val="subscript"/>
        </w:rPr>
        <w:t>1</w:t>
      </w:r>
      <w:r w:rsidRPr="00112F6F">
        <w:rPr>
          <w:rFonts w:ascii="Times New Roman" w:hAnsi="Times New Roman"/>
          <w:sz w:val="28"/>
          <w:szCs w:val="28"/>
        </w:rPr>
        <w:t>-адренорецепторы сердца), чем его действие на мускулатуру бронхов и периферических сосудов (т.е. b</w:t>
      </w:r>
      <w:r w:rsidRPr="00112F6F">
        <w:rPr>
          <w:rFonts w:ascii="Times New Roman" w:hAnsi="Times New Roman"/>
          <w:sz w:val="28"/>
          <w:szCs w:val="28"/>
          <w:vertAlign w:val="subscript"/>
        </w:rPr>
        <w:t>2</w:t>
      </w:r>
      <w:r w:rsidRPr="00112F6F">
        <w:rPr>
          <w:rFonts w:ascii="Times New Roman" w:hAnsi="Times New Roman"/>
          <w:sz w:val="28"/>
          <w:szCs w:val="28"/>
        </w:rPr>
        <w:t>-адренорецепторы).</w:t>
      </w:r>
    </w:p>
    <w:p w:rsidR="00DB6AEB" w:rsidRPr="00112F6F" w:rsidRDefault="00DB6AEB" w:rsidP="00112F6F">
      <w:pPr>
        <w:pStyle w:val="a4"/>
        <w:spacing w:line="360" w:lineRule="auto"/>
        <w:ind w:firstLine="709"/>
        <w:rPr>
          <w:rFonts w:ascii="Times New Roman" w:hAnsi="Times New Roman"/>
          <w:bCs/>
          <w:sz w:val="28"/>
          <w:szCs w:val="28"/>
          <w:u w:val="single"/>
        </w:rPr>
      </w:pPr>
      <w:r w:rsidRPr="00112F6F">
        <w:rPr>
          <w:rFonts w:ascii="Times New Roman" w:hAnsi="Times New Roman"/>
          <w:bCs/>
          <w:sz w:val="28"/>
          <w:szCs w:val="28"/>
          <w:u w:val="single"/>
        </w:rPr>
        <w:t>Применение b -адреноблокаторов в медицинской практике.</w:t>
      </w:r>
    </w:p>
    <w:p w:rsidR="00DB6AEB" w:rsidRPr="00112F6F" w:rsidRDefault="00DB6AEB" w:rsidP="00112F6F">
      <w:pPr>
        <w:pStyle w:val="a4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12F6F">
        <w:rPr>
          <w:rFonts w:ascii="Times New Roman" w:hAnsi="Times New Roman"/>
          <w:sz w:val="28"/>
          <w:szCs w:val="28"/>
        </w:rPr>
        <w:t>В настоящее время в разных странах мира в продаже имеется более 40 b-адреноблокаторов избирательного и неизбирательного действия. Всасывание, распределение, биотрансформация и выделение этих препаратов хорошо исследованы. b-</w:t>
      </w:r>
      <w:r w:rsidR="0077112F" w:rsidRPr="00112F6F">
        <w:rPr>
          <w:rFonts w:ascii="Times New Roman" w:hAnsi="Times New Roman"/>
          <w:sz w:val="28"/>
          <w:szCs w:val="28"/>
        </w:rPr>
        <w:t>А</w:t>
      </w:r>
      <w:r w:rsidRPr="00112F6F">
        <w:rPr>
          <w:rFonts w:ascii="Times New Roman" w:hAnsi="Times New Roman"/>
          <w:sz w:val="28"/>
          <w:szCs w:val="28"/>
        </w:rPr>
        <w:t>дреноблокаторы нашли широкое применение в медицинской практике, в частности при лечении гипертонии, ишемической болезни сердца, аритмии и глаукомы</w:t>
      </w:r>
    </w:p>
    <w:p w:rsidR="005F3C25" w:rsidRPr="00112F6F" w:rsidRDefault="00DB6AEB" w:rsidP="00112F6F">
      <w:pPr>
        <w:pStyle w:val="a4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12F6F">
        <w:rPr>
          <w:rFonts w:ascii="Times New Roman" w:hAnsi="Times New Roman"/>
          <w:sz w:val="28"/>
          <w:szCs w:val="28"/>
          <w:u w:val="single"/>
        </w:rPr>
        <w:t>Механизм антигипертензивного действия b-адреноблокаторов</w:t>
      </w:r>
      <w:r w:rsidRPr="00112F6F">
        <w:rPr>
          <w:rFonts w:ascii="Times New Roman" w:hAnsi="Times New Roman"/>
          <w:sz w:val="28"/>
          <w:szCs w:val="28"/>
        </w:rPr>
        <w:t xml:space="preserve"> окончательно не выяснен. Установлено, что атигипертензивное действие этих соединений прямо или косвенно обусловлено их b-адреноблокирующим свойством и развивается медленно, в течение 2—3 нед. Теории, выдвинутые для объяснения механизма ант</w:t>
      </w:r>
      <w:r w:rsidR="00C2273E" w:rsidRPr="00112F6F">
        <w:rPr>
          <w:rFonts w:ascii="Times New Roman" w:hAnsi="Times New Roman"/>
          <w:sz w:val="28"/>
          <w:szCs w:val="28"/>
        </w:rPr>
        <w:t>и</w:t>
      </w:r>
      <w:r w:rsidRPr="00112F6F">
        <w:rPr>
          <w:rFonts w:ascii="Times New Roman" w:hAnsi="Times New Roman"/>
          <w:sz w:val="28"/>
          <w:szCs w:val="28"/>
        </w:rPr>
        <w:t xml:space="preserve">гипертензивного действия b-адреноблокаторов (уменьшение сердечного выброса, снижение чувствительности барорецепторного рефлекса, влияние на ренин-ангиотензиниую систему, наличие “центрального” компонента, т.е. воздействия через ЦНС, и др., взятые в отдельности, не дают полного представления о природе этого эффекта b-адреноблокаторов н не позволяют интерпретировать многочисленные противоречивые данные. Вышесказанное не является помехой для широкого применения b-адреноблокаторов при лечении гипертонической болезни легкой и средней степени. Согласно рекомендациям экспертного комитета Всемирной организации здравоохранения, лечение гипертонии, в особенности у молодых, следует начинать с назначения b-адреноблокаторов (монотерапия) или b-адреноблокаторов вместе с мочегонными препаратами (комбинированная терапия). И только в случае недостаточного терапевтического эффекта (применение b-адреноблокирующих средств обычно обеспечивает снижение системного систолического давления на 25 мм рт. ст. и диастолического давления на 15 мм рт. ст.) переходят к лечению гипертонической болезни комбинированным назначением диуретиков с антигипертензивнымн препаратами другого механизма действия (резерпин, a-метилдофа, клонидин, празосин и, наконец, гуанетидин). </w:t>
      </w:r>
    </w:p>
    <w:p w:rsidR="006A5A8A" w:rsidRPr="00112F6F" w:rsidRDefault="006A5A8A" w:rsidP="00112F6F">
      <w:pPr>
        <w:pStyle w:val="a4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12F6F">
        <w:rPr>
          <w:rFonts w:ascii="Times New Roman" w:hAnsi="Times New Roman"/>
          <w:sz w:val="28"/>
          <w:szCs w:val="28"/>
        </w:rPr>
        <w:t>Вкратце блокирующее действие можно охарактеризовать следующим образом:</w:t>
      </w:r>
    </w:p>
    <w:p w:rsidR="006A5A8A" w:rsidRPr="00112F6F" w:rsidRDefault="006A5A8A" w:rsidP="00112F6F">
      <w:pPr>
        <w:pStyle w:val="a4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12F6F">
        <w:rPr>
          <w:rFonts w:ascii="Times New Roman" w:hAnsi="Times New Roman"/>
          <w:sz w:val="28"/>
          <w:szCs w:val="28"/>
        </w:rPr>
        <w:t>Альфа-1-адреноблокаторы — снижают давление за счёт уменьшения вазоспазма артериол.</w:t>
      </w:r>
    </w:p>
    <w:p w:rsidR="006A5A8A" w:rsidRPr="00112F6F" w:rsidRDefault="006A5A8A" w:rsidP="00112F6F">
      <w:pPr>
        <w:pStyle w:val="a4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12F6F">
        <w:rPr>
          <w:rFonts w:ascii="Times New Roman" w:hAnsi="Times New Roman"/>
          <w:sz w:val="28"/>
          <w:szCs w:val="28"/>
        </w:rPr>
        <w:t>Альфа-2-адреноблокаторы (в медицине не применяются) — повышают давление за счёт стимуляции адренорецепторов гипоталамо-гипофизарной системы</w:t>
      </w:r>
      <w:r w:rsidR="00A03614" w:rsidRPr="00112F6F">
        <w:rPr>
          <w:rFonts w:ascii="Times New Roman" w:hAnsi="Times New Roman"/>
          <w:sz w:val="28"/>
          <w:szCs w:val="28"/>
        </w:rPr>
        <w:t>.</w:t>
      </w:r>
    </w:p>
    <w:p w:rsidR="006A5A8A" w:rsidRPr="00112F6F" w:rsidRDefault="006A5A8A" w:rsidP="00112F6F">
      <w:pPr>
        <w:pStyle w:val="a4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12F6F">
        <w:rPr>
          <w:rFonts w:ascii="Times New Roman" w:hAnsi="Times New Roman"/>
          <w:sz w:val="28"/>
          <w:szCs w:val="28"/>
        </w:rPr>
        <w:t>Бета-1-адреноблокаторы — снижают артериальное давление (преимущественно за счёт снижения сердечного выброса), замедляют ритм сердечных сокращений.</w:t>
      </w:r>
    </w:p>
    <w:p w:rsidR="006A5A8A" w:rsidRPr="00112F6F" w:rsidRDefault="006A5A8A" w:rsidP="00112F6F">
      <w:pPr>
        <w:pStyle w:val="a4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12F6F">
        <w:rPr>
          <w:rFonts w:ascii="Times New Roman" w:hAnsi="Times New Roman"/>
          <w:sz w:val="28"/>
          <w:szCs w:val="28"/>
        </w:rPr>
        <w:t>Бета-2-адреноблокаторы — вызывают бронхоспазм.</w:t>
      </w:r>
    </w:p>
    <w:p w:rsidR="006A5A8A" w:rsidRPr="00112F6F" w:rsidRDefault="006A5A8A" w:rsidP="00112F6F">
      <w:pPr>
        <w:pStyle w:val="a4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12F6F">
        <w:rPr>
          <w:rFonts w:ascii="Times New Roman" w:hAnsi="Times New Roman"/>
          <w:sz w:val="28"/>
          <w:szCs w:val="28"/>
        </w:rPr>
        <w:t>Соответственно блокаторы, которые действуют только на один вид рецепторов, называют селективными.</w:t>
      </w:r>
      <w:r w:rsidR="00DB6AEB" w:rsidRPr="00112F6F">
        <w:rPr>
          <w:rFonts w:ascii="Times New Roman" w:hAnsi="Times New Roman"/>
          <w:sz w:val="28"/>
          <w:szCs w:val="28"/>
        </w:rPr>
        <w:t xml:space="preserve"> </w:t>
      </w:r>
      <w:r w:rsidRPr="00112F6F">
        <w:rPr>
          <w:rFonts w:ascii="Times New Roman" w:hAnsi="Times New Roman"/>
          <w:sz w:val="28"/>
          <w:szCs w:val="28"/>
        </w:rPr>
        <w:t xml:space="preserve">Вещества, действующие противоположным образом, чем адреноблокаторы, называются </w:t>
      </w:r>
      <w:r w:rsidRPr="00156D9D">
        <w:rPr>
          <w:rFonts w:ascii="Times New Roman" w:hAnsi="Times New Roman"/>
          <w:sz w:val="28"/>
          <w:szCs w:val="28"/>
        </w:rPr>
        <w:t>адреномиметиками</w:t>
      </w:r>
      <w:r w:rsidRPr="00112F6F">
        <w:rPr>
          <w:rFonts w:ascii="Times New Roman" w:hAnsi="Times New Roman"/>
          <w:sz w:val="28"/>
          <w:szCs w:val="28"/>
        </w:rPr>
        <w:t>.</w:t>
      </w:r>
    </w:p>
    <w:p w:rsidR="0008588C" w:rsidRPr="00112F6F" w:rsidRDefault="0008588C" w:rsidP="0008588C">
      <w:pPr>
        <w:numPr>
          <w:ilvl w:val="0"/>
          <w:numId w:val="1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112F6F">
        <w:rPr>
          <w:b/>
          <w:sz w:val="28"/>
          <w:szCs w:val="28"/>
        </w:rPr>
        <w:t>Сульфаниламидные препараты. Классификация. Фармакокинетика. Особенности метаболизма и выведения. Механизм и спектр антимикробного действия. Сравнительная характеристика и принципы назначения. Показания к применению. Побочное действие, меры предупреждения.</w:t>
      </w:r>
    </w:p>
    <w:p w:rsidR="00B42580" w:rsidRPr="00112F6F" w:rsidRDefault="00B42580" w:rsidP="00112F6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A5A8A" w:rsidRPr="00112F6F" w:rsidRDefault="006A5A8A" w:rsidP="00112F6F">
      <w:pPr>
        <w:pStyle w:val="a4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bookmarkStart w:id="0" w:name="Ind15339_1"/>
      <w:r w:rsidRPr="00156D9D">
        <w:rPr>
          <w:rFonts w:ascii="Times New Roman" w:hAnsi="Times New Roman"/>
          <w:sz w:val="28"/>
          <w:szCs w:val="28"/>
          <w:u w:val="single"/>
        </w:rPr>
        <w:t>Сульфаниламиды</w:t>
      </w:r>
      <w:bookmarkEnd w:id="0"/>
      <w:r w:rsidRPr="00112F6F">
        <w:rPr>
          <w:rFonts w:ascii="Times New Roman" w:hAnsi="Times New Roman"/>
          <w:sz w:val="28"/>
          <w:szCs w:val="28"/>
        </w:rPr>
        <w:t xml:space="preserve"> - </w:t>
      </w:r>
      <w:bookmarkStart w:id="1" w:name="Ind17218"/>
      <w:r w:rsidRPr="00156D9D">
        <w:rPr>
          <w:rFonts w:ascii="Times New Roman" w:hAnsi="Times New Roman"/>
          <w:sz w:val="28"/>
          <w:szCs w:val="28"/>
        </w:rPr>
        <w:t>противомикробные</w:t>
      </w:r>
      <w:bookmarkEnd w:id="1"/>
      <w:r w:rsidRPr="00112F6F">
        <w:rPr>
          <w:rFonts w:ascii="Times New Roman" w:hAnsi="Times New Roman"/>
          <w:sz w:val="28"/>
          <w:szCs w:val="28"/>
        </w:rPr>
        <w:t xml:space="preserve"> средства, производные амида сульфаниловой кислоты (белый </w:t>
      </w:r>
      <w:bookmarkStart w:id="2" w:name="Ind23362"/>
      <w:r w:rsidRPr="00156D9D">
        <w:rPr>
          <w:rFonts w:ascii="Times New Roman" w:hAnsi="Times New Roman"/>
          <w:sz w:val="28"/>
          <w:szCs w:val="28"/>
        </w:rPr>
        <w:t>стрептоцид</w:t>
      </w:r>
      <w:bookmarkEnd w:id="2"/>
      <w:r w:rsidRPr="00112F6F">
        <w:rPr>
          <w:rFonts w:ascii="Times New Roman" w:hAnsi="Times New Roman"/>
          <w:sz w:val="28"/>
          <w:szCs w:val="28"/>
        </w:rPr>
        <w:t xml:space="preserve">). Их открытие подтвердило предвидение П.Эрлиха о возможности селективного поражения микроорганизмов цитотоксическими веществами резорбтивного действия. Первый препарат этой группы </w:t>
      </w:r>
      <w:r w:rsidRPr="00112F6F">
        <w:rPr>
          <w:rFonts w:ascii="Times New Roman" w:hAnsi="Times New Roman"/>
          <w:iCs/>
          <w:sz w:val="28"/>
          <w:szCs w:val="28"/>
        </w:rPr>
        <w:t xml:space="preserve">пронтозил </w:t>
      </w:r>
      <w:r w:rsidRPr="00112F6F">
        <w:rPr>
          <w:rFonts w:ascii="Times New Roman" w:hAnsi="Times New Roman"/>
          <w:sz w:val="28"/>
          <w:szCs w:val="28"/>
        </w:rPr>
        <w:t>(</w:t>
      </w:r>
      <w:r w:rsidRPr="00112F6F">
        <w:rPr>
          <w:rFonts w:ascii="Times New Roman" w:hAnsi="Times New Roman"/>
          <w:iCs/>
          <w:sz w:val="28"/>
          <w:szCs w:val="28"/>
        </w:rPr>
        <w:t xml:space="preserve">красный </w:t>
      </w:r>
      <w:bookmarkStart w:id="3" w:name="Ind23362_1"/>
      <w:r w:rsidRPr="00156D9D">
        <w:rPr>
          <w:rFonts w:ascii="Times New Roman" w:hAnsi="Times New Roman"/>
          <w:iCs/>
          <w:sz w:val="28"/>
          <w:szCs w:val="28"/>
        </w:rPr>
        <w:t>стрептоцид</w:t>
      </w:r>
      <w:bookmarkEnd w:id="3"/>
      <w:r w:rsidRPr="00112F6F">
        <w:rPr>
          <w:rFonts w:ascii="Times New Roman" w:hAnsi="Times New Roman"/>
          <w:sz w:val="28"/>
          <w:szCs w:val="28"/>
        </w:rPr>
        <w:t>) предупреждал гибель мышей, зараженных десятикратной летальной дозой гемолитического стрептококка</w:t>
      </w:r>
      <w:r w:rsidR="00505732" w:rsidRPr="00112F6F">
        <w:rPr>
          <w:rFonts w:ascii="Times New Roman" w:hAnsi="Times New Roman"/>
          <w:sz w:val="28"/>
          <w:szCs w:val="28"/>
        </w:rPr>
        <w:t xml:space="preserve"> (2)</w:t>
      </w:r>
      <w:r w:rsidRPr="00112F6F">
        <w:rPr>
          <w:rFonts w:ascii="Times New Roman" w:hAnsi="Times New Roman"/>
          <w:sz w:val="28"/>
          <w:szCs w:val="28"/>
        </w:rPr>
        <w:t>.</w:t>
      </w:r>
    </w:p>
    <w:p w:rsidR="006A5A8A" w:rsidRPr="00112F6F" w:rsidRDefault="006A5A8A" w:rsidP="00112F6F">
      <w:pPr>
        <w:pStyle w:val="a4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12F6F">
        <w:rPr>
          <w:rFonts w:ascii="Times New Roman" w:hAnsi="Times New Roman"/>
          <w:sz w:val="28"/>
          <w:szCs w:val="28"/>
        </w:rPr>
        <w:t xml:space="preserve">На основе молекулы </w:t>
      </w:r>
      <w:bookmarkStart w:id="4" w:name="Ind15339_2"/>
      <w:r w:rsidRPr="00156D9D">
        <w:rPr>
          <w:rFonts w:ascii="Times New Roman" w:hAnsi="Times New Roman"/>
          <w:sz w:val="28"/>
          <w:szCs w:val="28"/>
        </w:rPr>
        <w:t>сульфаниламида</w:t>
      </w:r>
      <w:bookmarkEnd w:id="4"/>
      <w:r w:rsidRPr="00112F6F">
        <w:rPr>
          <w:rFonts w:ascii="Times New Roman" w:hAnsi="Times New Roman"/>
          <w:sz w:val="28"/>
          <w:szCs w:val="28"/>
        </w:rPr>
        <w:t xml:space="preserve"> во второй половине 30-х годов было синтезировано много других соединений (</w:t>
      </w:r>
      <w:bookmarkStart w:id="5" w:name="Ind3019"/>
      <w:r w:rsidRPr="00156D9D">
        <w:rPr>
          <w:rFonts w:ascii="Times New Roman" w:hAnsi="Times New Roman"/>
          <w:sz w:val="28"/>
          <w:szCs w:val="28"/>
        </w:rPr>
        <w:t>норсульфазол</w:t>
      </w:r>
      <w:bookmarkEnd w:id="5"/>
      <w:r w:rsidRPr="00112F6F">
        <w:rPr>
          <w:rFonts w:ascii="Times New Roman" w:hAnsi="Times New Roman"/>
          <w:sz w:val="28"/>
          <w:szCs w:val="28"/>
        </w:rPr>
        <w:t xml:space="preserve">, </w:t>
      </w:r>
      <w:bookmarkStart w:id="6" w:name="Ind3619"/>
      <w:r w:rsidRPr="00156D9D">
        <w:rPr>
          <w:rFonts w:ascii="Times New Roman" w:hAnsi="Times New Roman"/>
          <w:sz w:val="28"/>
          <w:szCs w:val="28"/>
        </w:rPr>
        <w:t>этазол</w:t>
      </w:r>
      <w:bookmarkEnd w:id="6"/>
      <w:r w:rsidRPr="00112F6F">
        <w:rPr>
          <w:rFonts w:ascii="Times New Roman" w:hAnsi="Times New Roman"/>
          <w:sz w:val="28"/>
          <w:szCs w:val="28"/>
        </w:rPr>
        <w:t xml:space="preserve">, </w:t>
      </w:r>
      <w:bookmarkStart w:id="7" w:name="Ind3334"/>
      <w:r w:rsidRPr="00156D9D">
        <w:rPr>
          <w:rFonts w:ascii="Times New Roman" w:hAnsi="Times New Roman"/>
          <w:sz w:val="28"/>
          <w:szCs w:val="28"/>
        </w:rPr>
        <w:t>сульфазин</w:t>
      </w:r>
      <w:bookmarkEnd w:id="7"/>
      <w:r w:rsidRPr="00112F6F">
        <w:rPr>
          <w:rFonts w:ascii="Times New Roman" w:hAnsi="Times New Roman"/>
          <w:sz w:val="28"/>
          <w:szCs w:val="28"/>
        </w:rPr>
        <w:t xml:space="preserve">, сульфацил и др.). Появление </w:t>
      </w:r>
      <w:bookmarkStart w:id="8" w:name="Ind17425"/>
      <w:r w:rsidRPr="00156D9D">
        <w:rPr>
          <w:rFonts w:ascii="Times New Roman" w:hAnsi="Times New Roman"/>
          <w:sz w:val="28"/>
          <w:szCs w:val="28"/>
        </w:rPr>
        <w:t>антибиотиков</w:t>
      </w:r>
      <w:bookmarkEnd w:id="8"/>
      <w:r w:rsidRPr="00112F6F">
        <w:rPr>
          <w:rFonts w:ascii="Times New Roman" w:hAnsi="Times New Roman"/>
          <w:sz w:val="28"/>
          <w:szCs w:val="28"/>
        </w:rPr>
        <w:t xml:space="preserve"> снизило интерес к </w:t>
      </w:r>
      <w:bookmarkStart w:id="9" w:name="Ind15339_3"/>
      <w:r w:rsidRPr="00156D9D">
        <w:rPr>
          <w:rFonts w:ascii="Times New Roman" w:hAnsi="Times New Roman"/>
          <w:sz w:val="28"/>
          <w:szCs w:val="28"/>
        </w:rPr>
        <w:t>сульфаниламидам</w:t>
      </w:r>
      <w:bookmarkEnd w:id="9"/>
      <w:r w:rsidRPr="00112F6F">
        <w:rPr>
          <w:rFonts w:ascii="Times New Roman" w:hAnsi="Times New Roman"/>
          <w:sz w:val="28"/>
          <w:szCs w:val="28"/>
        </w:rPr>
        <w:t>, однако клинического значения они не потеряли, в настоящее время широко используются "долгодействующие" (</w:t>
      </w:r>
      <w:bookmarkStart w:id="10" w:name="Ind3337"/>
      <w:r w:rsidRPr="00156D9D">
        <w:rPr>
          <w:rFonts w:ascii="Times New Roman" w:hAnsi="Times New Roman"/>
          <w:sz w:val="28"/>
          <w:szCs w:val="28"/>
        </w:rPr>
        <w:t>сульфапиридазин</w:t>
      </w:r>
      <w:bookmarkEnd w:id="10"/>
      <w:r w:rsidRPr="00112F6F">
        <w:rPr>
          <w:rFonts w:ascii="Times New Roman" w:hAnsi="Times New Roman"/>
          <w:sz w:val="28"/>
          <w:szCs w:val="28"/>
        </w:rPr>
        <w:t xml:space="preserve">, </w:t>
      </w:r>
      <w:bookmarkStart w:id="11" w:name="Ind3335"/>
      <w:r w:rsidRPr="00156D9D">
        <w:rPr>
          <w:rFonts w:ascii="Times New Roman" w:hAnsi="Times New Roman"/>
          <w:sz w:val="28"/>
          <w:szCs w:val="28"/>
        </w:rPr>
        <w:t>сульфален</w:t>
      </w:r>
      <w:bookmarkEnd w:id="11"/>
      <w:r w:rsidRPr="00112F6F">
        <w:rPr>
          <w:rFonts w:ascii="Times New Roman" w:hAnsi="Times New Roman"/>
          <w:sz w:val="28"/>
          <w:szCs w:val="28"/>
        </w:rPr>
        <w:t xml:space="preserve"> и др.) и особенно комбинированные препараты (</w:t>
      </w:r>
      <w:bookmarkStart w:id="12" w:name="Ind2151"/>
      <w:r w:rsidRPr="00156D9D">
        <w:rPr>
          <w:rFonts w:ascii="Times New Roman" w:hAnsi="Times New Roman"/>
          <w:sz w:val="28"/>
          <w:szCs w:val="28"/>
        </w:rPr>
        <w:t>котримоксазол</w:t>
      </w:r>
      <w:bookmarkEnd w:id="12"/>
      <w:r w:rsidRPr="00112F6F">
        <w:rPr>
          <w:rFonts w:ascii="Times New Roman" w:hAnsi="Times New Roman"/>
          <w:sz w:val="28"/>
          <w:szCs w:val="28"/>
        </w:rPr>
        <w:t xml:space="preserve"> и его аналоги, в состав которых помимо </w:t>
      </w:r>
      <w:bookmarkStart w:id="13" w:name="Ind15339_4"/>
      <w:r w:rsidRPr="00156D9D">
        <w:rPr>
          <w:rFonts w:ascii="Times New Roman" w:hAnsi="Times New Roman"/>
          <w:sz w:val="28"/>
          <w:szCs w:val="28"/>
        </w:rPr>
        <w:t>сульфаниламида</w:t>
      </w:r>
      <w:bookmarkEnd w:id="13"/>
      <w:r w:rsidRPr="00112F6F">
        <w:rPr>
          <w:rFonts w:ascii="Times New Roman" w:hAnsi="Times New Roman"/>
          <w:sz w:val="28"/>
          <w:szCs w:val="28"/>
        </w:rPr>
        <w:t xml:space="preserve"> входит </w:t>
      </w:r>
      <w:bookmarkStart w:id="14" w:name="Ind604"/>
      <w:r w:rsidRPr="00156D9D">
        <w:rPr>
          <w:rFonts w:ascii="Times New Roman" w:hAnsi="Times New Roman"/>
          <w:sz w:val="28"/>
          <w:szCs w:val="28"/>
        </w:rPr>
        <w:t>триметоприм</w:t>
      </w:r>
      <w:bookmarkEnd w:id="14"/>
      <w:r w:rsidRPr="00112F6F">
        <w:rPr>
          <w:rFonts w:ascii="Times New Roman" w:hAnsi="Times New Roman"/>
          <w:sz w:val="28"/>
          <w:szCs w:val="28"/>
        </w:rPr>
        <w:t xml:space="preserve">). Препараты имеют широкий спектр </w:t>
      </w:r>
      <w:bookmarkStart w:id="15" w:name="Ind17218_1"/>
      <w:r w:rsidRPr="00156D9D">
        <w:rPr>
          <w:rFonts w:ascii="Times New Roman" w:hAnsi="Times New Roman"/>
          <w:sz w:val="28"/>
          <w:szCs w:val="28"/>
        </w:rPr>
        <w:t>противомикробного</w:t>
      </w:r>
      <w:bookmarkEnd w:id="15"/>
      <w:r w:rsidRPr="00112F6F">
        <w:rPr>
          <w:rFonts w:ascii="Times New Roman" w:hAnsi="Times New Roman"/>
          <w:sz w:val="28"/>
          <w:szCs w:val="28"/>
        </w:rPr>
        <w:t xml:space="preserve"> действия (грамположительные и грамотрицательные бактерии, хламидии, некоторые простейшие - возбудители малярии и </w:t>
      </w:r>
      <w:bookmarkStart w:id="16" w:name="Ind17777"/>
      <w:r w:rsidRPr="00156D9D">
        <w:rPr>
          <w:rFonts w:ascii="Times New Roman" w:hAnsi="Times New Roman"/>
          <w:sz w:val="28"/>
          <w:szCs w:val="28"/>
        </w:rPr>
        <w:t>токсоплазмоза</w:t>
      </w:r>
      <w:bookmarkEnd w:id="16"/>
      <w:r w:rsidRPr="00112F6F">
        <w:rPr>
          <w:rFonts w:ascii="Times New Roman" w:hAnsi="Times New Roman"/>
          <w:sz w:val="28"/>
          <w:szCs w:val="28"/>
        </w:rPr>
        <w:t>, патогенные грибы - актиномицеты и др.).</w:t>
      </w:r>
    </w:p>
    <w:p w:rsidR="006A5A8A" w:rsidRPr="00112F6F" w:rsidRDefault="006A5A8A" w:rsidP="00112F6F">
      <w:pPr>
        <w:pStyle w:val="a4"/>
        <w:spacing w:line="360" w:lineRule="auto"/>
        <w:ind w:firstLine="709"/>
        <w:rPr>
          <w:rFonts w:ascii="Times New Roman" w:hAnsi="Times New Roman"/>
          <w:sz w:val="28"/>
          <w:szCs w:val="28"/>
          <w:u w:val="single"/>
        </w:rPr>
      </w:pPr>
      <w:bookmarkStart w:id="17" w:name="Ind15339_5"/>
      <w:r w:rsidRPr="00156D9D">
        <w:rPr>
          <w:rFonts w:ascii="Times New Roman" w:hAnsi="Times New Roman"/>
          <w:sz w:val="28"/>
          <w:szCs w:val="28"/>
          <w:u w:val="single"/>
        </w:rPr>
        <w:t>Сульфаниламиды</w:t>
      </w:r>
      <w:bookmarkEnd w:id="17"/>
      <w:r w:rsidRPr="00112F6F">
        <w:rPr>
          <w:rFonts w:ascii="Times New Roman" w:hAnsi="Times New Roman"/>
          <w:sz w:val="28"/>
          <w:szCs w:val="28"/>
          <w:u w:val="single"/>
        </w:rPr>
        <w:t xml:space="preserve"> делятся на следующие группы:</w:t>
      </w:r>
    </w:p>
    <w:p w:rsidR="006A5A8A" w:rsidRPr="00112F6F" w:rsidRDefault="006A5A8A" w:rsidP="00112F6F">
      <w:pPr>
        <w:pStyle w:val="a4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12F6F">
        <w:rPr>
          <w:rFonts w:ascii="Times New Roman" w:hAnsi="Times New Roman"/>
          <w:sz w:val="28"/>
          <w:szCs w:val="28"/>
        </w:rPr>
        <w:t xml:space="preserve">1. Препараты, полностью всасывающиеся в желудочно-кишечном тракте и быстро выводящиеся почками: </w:t>
      </w:r>
      <w:bookmarkStart w:id="18" w:name="Ind15145"/>
      <w:r w:rsidRPr="00156D9D">
        <w:rPr>
          <w:rFonts w:ascii="Times New Roman" w:hAnsi="Times New Roman"/>
          <w:iCs/>
          <w:sz w:val="28"/>
          <w:szCs w:val="28"/>
        </w:rPr>
        <w:t>сульфатиазол</w:t>
      </w:r>
      <w:bookmarkEnd w:id="18"/>
      <w:r w:rsidRPr="00112F6F">
        <w:rPr>
          <w:rFonts w:ascii="Times New Roman" w:hAnsi="Times New Roman"/>
          <w:sz w:val="28"/>
          <w:szCs w:val="28"/>
        </w:rPr>
        <w:t xml:space="preserve"> (</w:t>
      </w:r>
      <w:bookmarkStart w:id="19" w:name="Ind3019_1"/>
      <w:r w:rsidRPr="00156D9D">
        <w:rPr>
          <w:rFonts w:ascii="Times New Roman" w:hAnsi="Times New Roman"/>
          <w:iCs/>
          <w:sz w:val="28"/>
          <w:szCs w:val="28"/>
        </w:rPr>
        <w:t>норсульфазол</w:t>
      </w:r>
      <w:bookmarkEnd w:id="19"/>
      <w:r w:rsidRPr="00112F6F">
        <w:rPr>
          <w:rFonts w:ascii="Times New Roman" w:hAnsi="Times New Roman"/>
          <w:sz w:val="28"/>
          <w:szCs w:val="28"/>
        </w:rPr>
        <w:t xml:space="preserve">), </w:t>
      </w:r>
      <w:bookmarkStart w:id="20" w:name="Ind15625"/>
      <w:r w:rsidRPr="00156D9D">
        <w:rPr>
          <w:rFonts w:ascii="Times New Roman" w:hAnsi="Times New Roman"/>
          <w:iCs/>
          <w:sz w:val="28"/>
          <w:szCs w:val="28"/>
        </w:rPr>
        <w:t>сульфаэтидол</w:t>
      </w:r>
      <w:bookmarkEnd w:id="20"/>
      <w:r w:rsidRPr="00112F6F">
        <w:rPr>
          <w:rFonts w:ascii="Times New Roman" w:hAnsi="Times New Roman"/>
          <w:sz w:val="28"/>
          <w:szCs w:val="28"/>
        </w:rPr>
        <w:t xml:space="preserve"> (</w:t>
      </w:r>
      <w:bookmarkStart w:id="21" w:name="Ind3619_1"/>
      <w:r w:rsidRPr="00156D9D">
        <w:rPr>
          <w:rFonts w:ascii="Times New Roman" w:hAnsi="Times New Roman"/>
          <w:iCs/>
          <w:sz w:val="28"/>
          <w:szCs w:val="28"/>
        </w:rPr>
        <w:t>этазол</w:t>
      </w:r>
      <w:bookmarkEnd w:id="21"/>
      <w:r w:rsidRPr="00112F6F">
        <w:rPr>
          <w:rFonts w:ascii="Times New Roman" w:hAnsi="Times New Roman"/>
          <w:sz w:val="28"/>
          <w:szCs w:val="28"/>
        </w:rPr>
        <w:t xml:space="preserve">), </w:t>
      </w:r>
      <w:bookmarkStart w:id="22" w:name="Ind15347"/>
      <w:r w:rsidRPr="00156D9D">
        <w:rPr>
          <w:rFonts w:ascii="Times New Roman" w:hAnsi="Times New Roman"/>
          <w:iCs/>
          <w:sz w:val="28"/>
          <w:szCs w:val="28"/>
        </w:rPr>
        <w:t>сульфадимидин</w:t>
      </w:r>
      <w:bookmarkEnd w:id="22"/>
      <w:r w:rsidRPr="00112F6F">
        <w:rPr>
          <w:rFonts w:ascii="Times New Roman" w:hAnsi="Times New Roman"/>
          <w:sz w:val="28"/>
          <w:szCs w:val="28"/>
        </w:rPr>
        <w:t xml:space="preserve"> (</w:t>
      </w:r>
      <w:bookmarkStart w:id="23" w:name="Ind3333"/>
      <w:r w:rsidRPr="00156D9D">
        <w:rPr>
          <w:rFonts w:ascii="Times New Roman" w:hAnsi="Times New Roman"/>
          <w:iCs/>
          <w:sz w:val="28"/>
          <w:szCs w:val="28"/>
        </w:rPr>
        <w:t>сульфадимезин</w:t>
      </w:r>
      <w:bookmarkEnd w:id="23"/>
      <w:r w:rsidRPr="00112F6F">
        <w:rPr>
          <w:rFonts w:ascii="Times New Roman" w:hAnsi="Times New Roman"/>
          <w:sz w:val="28"/>
          <w:szCs w:val="28"/>
        </w:rPr>
        <w:t xml:space="preserve">), </w:t>
      </w:r>
      <w:bookmarkStart w:id="24" w:name="Ind14659"/>
      <w:r w:rsidRPr="00156D9D">
        <w:rPr>
          <w:rFonts w:ascii="Times New Roman" w:hAnsi="Times New Roman"/>
          <w:iCs/>
          <w:sz w:val="28"/>
          <w:szCs w:val="28"/>
        </w:rPr>
        <w:t>сульфакарбамид</w:t>
      </w:r>
      <w:bookmarkEnd w:id="24"/>
      <w:r w:rsidRPr="00112F6F">
        <w:rPr>
          <w:rFonts w:ascii="Times New Roman" w:hAnsi="Times New Roman"/>
          <w:sz w:val="28"/>
          <w:szCs w:val="28"/>
        </w:rPr>
        <w:t xml:space="preserve"> (</w:t>
      </w:r>
      <w:bookmarkStart w:id="25" w:name="Ind3433"/>
      <w:r w:rsidRPr="00156D9D">
        <w:rPr>
          <w:rFonts w:ascii="Times New Roman" w:hAnsi="Times New Roman"/>
          <w:iCs/>
          <w:sz w:val="28"/>
          <w:szCs w:val="28"/>
        </w:rPr>
        <w:t>уросульфан</w:t>
      </w:r>
      <w:bookmarkEnd w:id="25"/>
      <w:r w:rsidRPr="00112F6F">
        <w:rPr>
          <w:rFonts w:ascii="Times New Roman" w:hAnsi="Times New Roman"/>
          <w:sz w:val="28"/>
          <w:szCs w:val="28"/>
        </w:rPr>
        <w:t>).</w:t>
      </w:r>
    </w:p>
    <w:p w:rsidR="006A5A8A" w:rsidRPr="00112F6F" w:rsidRDefault="006A5A8A" w:rsidP="00112F6F">
      <w:pPr>
        <w:pStyle w:val="a4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12F6F">
        <w:rPr>
          <w:rFonts w:ascii="Times New Roman" w:hAnsi="Times New Roman"/>
          <w:sz w:val="28"/>
          <w:szCs w:val="28"/>
        </w:rPr>
        <w:t xml:space="preserve">2. Препараты, полностью всасывающиеся в желудочно-кишечном тракте, но медленно выводящиеся почками (долгодействующие): </w:t>
      </w:r>
      <w:bookmarkStart w:id="26" w:name="Ind15047"/>
      <w:r w:rsidRPr="00156D9D">
        <w:rPr>
          <w:rFonts w:ascii="Times New Roman" w:hAnsi="Times New Roman"/>
          <w:iCs/>
          <w:sz w:val="28"/>
          <w:szCs w:val="28"/>
        </w:rPr>
        <w:t>сульфаметоксипиридазин</w:t>
      </w:r>
      <w:bookmarkEnd w:id="26"/>
      <w:r w:rsidRPr="00112F6F">
        <w:rPr>
          <w:rFonts w:ascii="Times New Roman" w:hAnsi="Times New Roman"/>
          <w:sz w:val="28"/>
          <w:szCs w:val="28"/>
        </w:rPr>
        <w:t xml:space="preserve"> (</w:t>
      </w:r>
      <w:bookmarkStart w:id="27" w:name="Ind3337_1"/>
      <w:r w:rsidRPr="00156D9D">
        <w:rPr>
          <w:rFonts w:ascii="Times New Roman" w:hAnsi="Times New Roman"/>
          <w:iCs/>
          <w:sz w:val="28"/>
          <w:szCs w:val="28"/>
        </w:rPr>
        <w:t>сульфапиридазин</w:t>
      </w:r>
      <w:bookmarkEnd w:id="27"/>
      <w:r w:rsidRPr="00112F6F">
        <w:rPr>
          <w:rFonts w:ascii="Times New Roman" w:hAnsi="Times New Roman"/>
          <w:sz w:val="28"/>
          <w:szCs w:val="28"/>
        </w:rPr>
        <w:t xml:space="preserve">), </w:t>
      </w:r>
      <w:bookmarkStart w:id="28" w:name="Ind3336"/>
      <w:r w:rsidRPr="00156D9D">
        <w:rPr>
          <w:rFonts w:ascii="Times New Roman" w:hAnsi="Times New Roman"/>
          <w:iCs/>
          <w:sz w:val="28"/>
          <w:szCs w:val="28"/>
        </w:rPr>
        <w:t>сульфамонометоксин</w:t>
      </w:r>
      <w:bookmarkEnd w:id="28"/>
      <w:r w:rsidRPr="00112F6F">
        <w:rPr>
          <w:rFonts w:ascii="Times New Roman" w:hAnsi="Times New Roman"/>
          <w:iCs/>
          <w:sz w:val="28"/>
          <w:szCs w:val="28"/>
        </w:rPr>
        <w:t xml:space="preserve">, </w:t>
      </w:r>
      <w:bookmarkStart w:id="29" w:name="Ind704"/>
      <w:r w:rsidRPr="00156D9D">
        <w:rPr>
          <w:rFonts w:ascii="Times New Roman" w:hAnsi="Times New Roman"/>
          <w:iCs/>
          <w:sz w:val="28"/>
          <w:szCs w:val="28"/>
        </w:rPr>
        <w:t>сульфадиметоксин</w:t>
      </w:r>
      <w:bookmarkEnd w:id="29"/>
      <w:r w:rsidRPr="00112F6F">
        <w:rPr>
          <w:rFonts w:ascii="Times New Roman" w:hAnsi="Times New Roman"/>
          <w:iCs/>
          <w:sz w:val="28"/>
          <w:szCs w:val="28"/>
        </w:rPr>
        <w:t xml:space="preserve">, </w:t>
      </w:r>
      <w:bookmarkStart w:id="30" w:name="Ind3335_1"/>
      <w:r w:rsidRPr="00156D9D">
        <w:rPr>
          <w:rFonts w:ascii="Times New Roman" w:hAnsi="Times New Roman"/>
          <w:iCs/>
          <w:sz w:val="28"/>
          <w:szCs w:val="28"/>
        </w:rPr>
        <w:t>сульфален</w:t>
      </w:r>
      <w:bookmarkEnd w:id="30"/>
      <w:r w:rsidRPr="00112F6F">
        <w:rPr>
          <w:rFonts w:ascii="Times New Roman" w:hAnsi="Times New Roman"/>
          <w:iCs/>
          <w:sz w:val="28"/>
          <w:szCs w:val="28"/>
        </w:rPr>
        <w:t>.</w:t>
      </w:r>
    </w:p>
    <w:p w:rsidR="006A5A8A" w:rsidRPr="00112F6F" w:rsidRDefault="006A5A8A" w:rsidP="00112F6F">
      <w:pPr>
        <w:pStyle w:val="a4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12F6F">
        <w:rPr>
          <w:rFonts w:ascii="Times New Roman" w:hAnsi="Times New Roman"/>
          <w:sz w:val="28"/>
          <w:szCs w:val="28"/>
        </w:rPr>
        <w:t xml:space="preserve">3. Препараты, плохо всасывающиеся из желудочно-кишечного тракта и действующие в просвете кишечника: </w:t>
      </w:r>
      <w:bookmarkStart w:id="31" w:name="Ind4640"/>
      <w:r w:rsidRPr="00156D9D">
        <w:rPr>
          <w:rFonts w:ascii="Times New Roman" w:hAnsi="Times New Roman"/>
          <w:iCs/>
          <w:sz w:val="28"/>
          <w:szCs w:val="28"/>
        </w:rPr>
        <w:t>фталилсульфатиазол</w:t>
      </w:r>
      <w:bookmarkEnd w:id="31"/>
      <w:r w:rsidRPr="00112F6F">
        <w:rPr>
          <w:rFonts w:ascii="Times New Roman" w:hAnsi="Times New Roman"/>
          <w:iCs/>
          <w:sz w:val="28"/>
          <w:szCs w:val="28"/>
        </w:rPr>
        <w:t xml:space="preserve"> </w:t>
      </w:r>
      <w:r w:rsidRPr="00112F6F">
        <w:rPr>
          <w:rFonts w:ascii="Times New Roman" w:hAnsi="Times New Roman"/>
          <w:sz w:val="28"/>
          <w:szCs w:val="28"/>
        </w:rPr>
        <w:t>(</w:t>
      </w:r>
      <w:bookmarkStart w:id="32" w:name="Ind3492"/>
      <w:r w:rsidRPr="00156D9D">
        <w:rPr>
          <w:rFonts w:ascii="Times New Roman" w:hAnsi="Times New Roman"/>
          <w:iCs/>
          <w:sz w:val="28"/>
          <w:szCs w:val="28"/>
        </w:rPr>
        <w:t>фталазол</w:t>
      </w:r>
      <w:bookmarkEnd w:id="32"/>
      <w:r w:rsidRPr="00112F6F">
        <w:rPr>
          <w:rFonts w:ascii="Times New Roman" w:hAnsi="Times New Roman"/>
          <w:sz w:val="28"/>
          <w:szCs w:val="28"/>
        </w:rPr>
        <w:t xml:space="preserve">), </w:t>
      </w:r>
      <w:bookmarkStart w:id="33" w:name="Ind5022"/>
      <w:r w:rsidRPr="00156D9D">
        <w:rPr>
          <w:rFonts w:ascii="Times New Roman" w:hAnsi="Times New Roman"/>
          <w:iCs/>
          <w:sz w:val="28"/>
          <w:szCs w:val="28"/>
        </w:rPr>
        <w:t>сульфагуанидин</w:t>
      </w:r>
      <w:bookmarkEnd w:id="33"/>
      <w:r w:rsidRPr="00112F6F">
        <w:rPr>
          <w:rFonts w:ascii="Times New Roman" w:hAnsi="Times New Roman"/>
          <w:sz w:val="28"/>
          <w:szCs w:val="28"/>
        </w:rPr>
        <w:t xml:space="preserve"> (</w:t>
      </w:r>
      <w:bookmarkStart w:id="34" w:name="Ind3329"/>
      <w:r w:rsidRPr="00156D9D">
        <w:rPr>
          <w:rFonts w:ascii="Times New Roman" w:hAnsi="Times New Roman"/>
          <w:iCs/>
          <w:sz w:val="28"/>
          <w:szCs w:val="28"/>
        </w:rPr>
        <w:t>сульгин</w:t>
      </w:r>
      <w:bookmarkEnd w:id="34"/>
      <w:r w:rsidRPr="00112F6F">
        <w:rPr>
          <w:rFonts w:ascii="Times New Roman" w:hAnsi="Times New Roman"/>
          <w:sz w:val="28"/>
          <w:szCs w:val="28"/>
        </w:rPr>
        <w:t xml:space="preserve">), </w:t>
      </w:r>
      <w:bookmarkStart w:id="35" w:name="Ind15513"/>
      <w:r w:rsidRPr="00156D9D">
        <w:rPr>
          <w:rFonts w:ascii="Times New Roman" w:hAnsi="Times New Roman"/>
          <w:iCs/>
          <w:sz w:val="28"/>
          <w:szCs w:val="28"/>
        </w:rPr>
        <w:t>фталилсульфапиридазин</w:t>
      </w:r>
      <w:bookmarkEnd w:id="35"/>
      <w:r w:rsidRPr="00112F6F">
        <w:rPr>
          <w:rFonts w:ascii="Times New Roman" w:hAnsi="Times New Roman"/>
          <w:iCs/>
          <w:sz w:val="28"/>
          <w:szCs w:val="28"/>
        </w:rPr>
        <w:t xml:space="preserve"> </w:t>
      </w:r>
      <w:r w:rsidRPr="00112F6F">
        <w:rPr>
          <w:rFonts w:ascii="Times New Roman" w:hAnsi="Times New Roman"/>
          <w:sz w:val="28"/>
          <w:szCs w:val="28"/>
        </w:rPr>
        <w:t>(</w:t>
      </w:r>
      <w:bookmarkStart w:id="36" w:name="Ind3491"/>
      <w:r w:rsidRPr="00156D9D">
        <w:rPr>
          <w:rFonts w:ascii="Times New Roman" w:hAnsi="Times New Roman"/>
          <w:iCs/>
          <w:sz w:val="28"/>
          <w:szCs w:val="28"/>
        </w:rPr>
        <w:t>фтазин</w:t>
      </w:r>
      <w:bookmarkEnd w:id="36"/>
      <w:r w:rsidRPr="00112F6F">
        <w:rPr>
          <w:rFonts w:ascii="Times New Roman" w:hAnsi="Times New Roman"/>
          <w:sz w:val="28"/>
          <w:szCs w:val="28"/>
        </w:rPr>
        <w:t xml:space="preserve">), а также </w:t>
      </w:r>
      <w:bookmarkStart w:id="37" w:name="Ind15339_6"/>
      <w:r w:rsidRPr="00156D9D">
        <w:rPr>
          <w:rFonts w:ascii="Times New Roman" w:hAnsi="Times New Roman"/>
          <w:sz w:val="28"/>
          <w:szCs w:val="28"/>
        </w:rPr>
        <w:t>сульфаниламиды</w:t>
      </w:r>
      <w:bookmarkEnd w:id="37"/>
      <w:r w:rsidRPr="00112F6F">
        <w:rPr>
          <w:rFonts w:ascii="Times New Roman" w:hAnsi="Times New Roman"/>
          <w:sz w:val="28"/>
          <w:szCs w:val="28"/>
        </w:rPr>
        <w:t xml:space="preserve">, конъюгированные с салициловой кислотой - </w:t>
      </w:r>
      <w:r w:rsidRPr="00112F6F">
        <w:rPr>
          <w:rFonts w:ascii="Times New Roman" w:hAnsi="Times New Roman"/>
          <w:iCs/>
          <w:sz w:val="28"/>
          <w:szCs w:val="28"/>
        </w:rPr>
        <w:t xml:space="preserve">салазосульфапиридин, тесалазин </w:t>
      </w:r>
      <w:r w:rsidRPr="00112F6F">
        <w:rPr>
          <w:rFonts w:ascii="Times New Roman" w:hAnsi="Times New Roman"/>
          <w:sz w:val="28"/>
          <w:szCs w:val="28"/>
        </w:rPr>
        <w:t>(</w:t>
      </w:r>
      <w:bookmarkStart w:id="38" w:name="Ind3231"/>
      <w:r w:rsidRPr="00156D9D">
        <w:rPr>
          <w:rFonts w:ascii="Times New Roman" w:hAnsi="Times New Roman"/>
          <w:iCs/>
          <w:sz w:val="28"/>
          <w:szCs w:val="28"/>
        </w:rPr>
        <w:t>салазопиридазин</w:t>
      </w:r>
      <w:bookmarkEnd w:id="38"/>
      <w:r w:rsidRPr="00112F6F">
        <w:rPr>
          <w:rFonts w:ascii="Times New Roman" w:hAnsi="Times New Roman"/>
          <w:sz w:val="28"/>
          <w:szCs w:val="28"/>
        </w:rPr>
        <w:t xml:space="preserve">), </w:t>
      </w:r>
      <w:bookmarkStart w:id="39" w:name="Ind3230"/>
      <w:r w:rsidRPr="00156D9D">
        <w:rPr>
          <w:rFonts w:ascii="Times New Roman" w:hAnsi="Times New Roman"/>
          <w:iCs/>
          <w:sz w:val="28"/>
          <w:szCs w:val="28"/>
        </w:rPr>
        <w:t>салазодиметоксин</w:t>
      </w:r>
      <w:bookmarkEnd w:id="39"/>
      <w:r w:rsidRPr="00112F6F">
        <w:rPr>
          <w:rFonts w:ascii="Times New Roman" w:hAnsi="Times New Roman"/>
          <w:iCs/>
          <w:sz w:val="28"/>
          <w:szCs w:val="28"/>
        </w:rPr>
        <w:t>.</w:t>
      </w:r>
    </w:p>
    <w:p w:rsidR="006A5A8A" w:rsidRPr="00112F6F" w:rsidRDefault="006A5A8A" w:rsidP="00112F6F">
      <w:pPr>
        <w:pStyle w:val="a4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12F6F">
        <w:rPr>
          <w:rFonts w:ascii="Times New Roman" w:hAnsi="Times New Roman"/>
          <w:sz w:val="28"/>
          <w:szCs w:val="28"/>
        </w:rPr>
        <w:t xml:space="preserve">4. Препараты для местного применения: </w:t>
      </w:r>
      <w:bookmarkStart w:id="40" w:name="Ind15339_7"/>
      <w:r w:rsidRPr="00156D9D">
        <w:rPr>
          <w:rFonts w:ascii="Times New Roman" w:hAnsi="Times New Roman"/>
          <w:iCs/>
          <w:sz w:val="28"/>
          <w:szCs w:val="28"/>
        </w:rPr>
        <w:t>сульфаниламид</w:t>
      </w:r>
      <w:bookmarkEnd w:id="40"/>
      <w:r w:rsidRPr="00112F6F">
        <w:rPr>
          <w:rFonts w:ascii="Times New Roman" w:hAnsi="Times New Roman"/>
          <w:sz w:val="28"/>
          <w:szCs w:val="28"/>
        </w:rPr>
        <w:t xml:space="preserve"> (</w:t>
      </w:r>
      <w:bookmarkStart w:id="41" w:name="Ind23362_2"/>
      <w:r w:rsidRPr="00156D9D">
        <w:rPr>
          <w:rFonts w:ascii="Times New Roman" w:hAnsi="Times New Roman"/>
          <w:iCs/>
          <w:sz w:val="28"/>
          <w:szCs w:val="28"/>
        </w:rPr>
        <w:t>стрептоцид</w:t>
      </w:r>
      <w:bookmarkEnd w:id="41"/>
      <w:r w:rsidRPr="00112F6F">
        <w:rPr>
          <w:rFonts w:ascii="Times New Roman" w:hAnsi="Times New Roman"/>
          <w:sz w:val="28"/>
          <w:szCs w:val="28"/>
        </w:rPr>
        <w:t xml:space="preserve">), </w:t>
      </w:r>
      <w:bookmarkStart w:id="42" w:name="Ind15357"/>
      <w:r w:rsidRPr="00156D9D">
        <w:rPr>
          <w:rFonts w:ascii="Times New Roman" w:hAnsi="Times New Roman"/>
          <w:iCs/>
          <w:sz w:val="28"/>
          <w:szCs w:val="28"/>
        </w:rPr>
        <w:t>сульфацетамид</w:t>
      </w:r>
      <w:bookmarkEnd w:id="42"/>
      <w:r w:rsidRPr="00112F6F">
        <w:rPr>
          <w:rFonts w:ascii="Times New Roman" w:hAnsi="Times New Roman"/>
          <w:sz w:val="28"/>
          <w:szCs w:val="28"/>
        </w:rPr>
        <w:t xml:space="preserve"> (</w:t>
      </w:r>
      <w:bookmarkStart w:id="43" w:name="Ind9662"/>
      <w:r w:rsidRPr="00156D9D">
        <w:rPr>
          <w:rFonts w:ascii="Times New Roman" w:hAnsi="Times New Roman"/>
          <w:iCs/>
          <w:sz w:val="28"/>
          <w:szCs w:val="28"/>
        </w:rPr>
        <w:t>сульфацил-натрий</w:t>
      </w:r>
      <w:bookmarkEnd w:id="43"/>
      <w:r w:rsidRPr="00112F6F">
        <w:rPr>
          <w:rFonts w:ascii="Times New Roman" w:hAnsi="Times New Roman"/>
          <w:sz w:val="28"/>
          <w:szCs w:val="28"/>
        </w:rPr>
        <w:t xml:space="preserve">), </w:t>
      </w:r>
      <w:bookmarkStart w:id="44" w:name="Ind15807"/>
      <w:r w:rsidRPr="00156D9D">
        <w:rPr>
          <w:rFonts w:ascii="Times New Roman" w:hAnsi="Times New Roman"/>
          <w:iCs/>
          <w:sz w:val="28"/>
          <w:szCs w:val="28"/>
        </w:rPr>
        <w:t>сульфадиазин</w:t>
      </w:r>
      <w:bookmarkEnd w:id="44"/>
      <w:r w:rsidRPr="00112F6F">
        <w:rPr>
          <w:rFonts w:ascii="Times New Roman" w:hAnsi="Times New Roman"/>
          <w:iCs/>
          <w:sz w:val="28"/>
          <w:szCs w:val="28"/>
        </w:rPr>
        <w:t xml:space="preserve"> серебра </w:t>
      </w:r>
      <w:r w:rsidRPr="00112F6F">
        <w:rPr>
          <w:rFonts w:ascii="Times New Roman" w:hAnsi="Times New Roman"/>
          <w:sz w:val="28"/>
          <w:szCs w:val="28"/>
        </w:rPr>
        <w:t>(</w:t>
      </w:r>
      <w:bookmarkStart w:id="45" w:name="Ind4370"/>
      <w:r w:rsidRPr="00156D9D">
        <w:rPr>
          <w:rFonts w:ascii="Times New Roman" w:hAnsi="Times New Roman"/>
          <w:iCs/>
          <w:sz w:val="28"/>
          <w:szCs w:val="28"/>
        </w:rPr>
        <w:t>сульфаргин</w:t>
      </w:r>
      <w:bookmarkEnd w:id="45"/>
      <w:r w:rsidRPr="00112F6F">
        <w:rPr>
          <w:rFonts w:ascii="Times New Roman" w:hAnsi="Times New Roman"/>
          <w:sz w:val="28"/>
          <w:szCs w:val="28"/>
        </w:rPr>
        <w:t xml:space="preserve">)- последний, растворяясь, высвобождает ионы серебра, обеспечивающие </w:t>
      </w:r>
      <w:bookmarkStart w:id="46" w:name="Ind16942"/>
      <w:r w:rsidRPr="00156D9D">
        <w:rPr>
          <w:rFonts w:ascii="Times New Roman" w:hAnsi="Times New Roman"/>
          <w:sz w:val="28"/>
          <w:szCs w:val="28"/>
        </w:rPr>
        <w:t>антисептический</w:t>
      </w:r>
      <w:bookmarkEnd w:id="46"/>
      <w:r w:rsidRPr="00112F6F">
        <w:rPr>
          <w:rFonts w:ascii="Times New Roman" w:hAnsi="Times New Roman"/>
          <w:sz w:val="28"/>
          <w:szCs w:val="28"/>
        </w:rPr>
        <w:t xml:space="preserve"> и </w:t>
      </w:r>
      <w:bookmarkStart w:id="47" w:name="Ind16832"/>
      <w:r w:rsidRPr="00156D9D">
        <w:rPr>
          <w:rFonts w:ascii="Times New Roman" w:hAnsi="Times New Roman"/>
          <w:sz w:val="28"/>
          <w:szCs w:val="28"/>
        </w:rPr>
        <w:t>противовоспалительный</w:t>
      </w:r>
      <w:bookmarkEnd w:id="47"/>
      <w:r w:rsidRPr="00112F6F">
        <w:rPr>
          <w:rFonts w:ascii="Times New Roman" w:hAnsi="Times New Roman"/>
          <w:sz w:val="28"/>
          <w:szCs w:val="28"/>
        </w:rPr>
        <w:t xml:space="preserve"> эффект.</w:t>
      </w:r>
    </w:p>
    <w:p w:rsidR="006A5A8A" w:rsidRPr="00112F6F" w:rsidRDefault="006A5A8A" w:rsidP="00112F6F">
      <w:pPr>
        <w:pStyle w:val="a4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12F6F">
        <w:rPr>
          <w:rFonts w:ascii="Times New Roman" w:hAnsi="Times New Roman"/>
          <w:sz w:val="28"/>
          <w:szCs w:val="28"/>
        </w:rPr>
        <w:t xml:space="preserve">5. Комбинированные препараты: </w:t>
      </w:r>
      <w:bookmarkStart w:id="48" w:name="Ind2151_1"/>
      <w:r w:rsidRPr="00156D9D">
        <w:rPr>
          <w:rFonts w:ascii="Times New Roman" w:hAnsi="Times New Roman"/>
          <w:iCs/>
          <w:sz w:val="28"/>
          <w:szCs w:val="28"/>
        </w:rPr>
        <w:t>котримоксазол</w:t>
      </w:r>
      <w:bookmarkEnd w:id="48"/>
      <w:r w:rsidRPr="00112F6F">
        <w:rPr>
          <w:rFonts w:ascii="Times New Roman" w:hAnsi="Times New Roman"/>
          <w:iCs/>
          <w:sz w:val="28"/>
          <w:szCs w:val="28"/>
        </w:rPr>
        <w:t xml:space="preserve"> </w:t>
      </w:r>
      <w:r w:rsidRPr="00112F6F">
        <w:rPr>
          <w:rFonts w:ascii="Times New Roman" w:hAnsi="Times New Roman"/>
          <w:sz w:val="28"/>
          <w:szCs w:val="28"/>
        </w:rPr>
        <w:t>(</w:t>
      </w:r>
      <w:bookmarkStart w:id="49" w:name="Ind278"/>
      <w:r w:rsidRPr="00156D9D">
        <w:rPr>
          <w:rFonts w:ascii="Times New Roman" w:hAnsi="Times New Roman"/>
          <w:iCs/>
          <w:sz w:val="28"/>
          <w:szCs w:val="28"/>
        </w:rPr>
        <w:t>бактрим</w:t>
      </w:r>
      <w:bookmarkEnd w:id="49"/>
      <w:r w:rsidRPr="00112F6F">
        <w:rPr>
          <w:rFonts w:ascii="Times New Roman" w:hAnsi="Times New Roman"/>
          <w:iCs/>
          <w:sz w:val="28"/>
          <w:szCs w:val="28"/>
        </w:rPr>
        <w:t xml:space="preserve">, </w:t>
      </w:r>
      <w:bookmarkStart w:id="50" w:name="Ind354"/>
      <w:r w:rsidRPr="00156D9D">
        <w:rPr>
          <w:rFonts w:ascii="Times New Roman" w:hAnsi="Times New Roman"/>
          <w:iCs/>
          <w:sz w:val="28"/>
          <w:szCs w:val="28"/>
        </w:rPr>
        <w:t>бисептол</w:t>
      </w:r>
      <w:bookmarkEnd w:id="50"/>
      <w:r w:rsidRPr="00112F6F">
        <w:rPr>
          <w:rFonts w:ascii="Times New Roman" w:hAnsi="Times New Roman"/>
          <w:sz w:val="28"/>
          <w:szCs w:val="28"/>
        </w:rPr>
        <w:t xml:space="preserve">), содержащий </w:t>
      </w:r>
      <w:bookmarkStart w:id="51" w:name="Ind604_1"/>
      <w:r w:rsidRPr="00156D9D">
        <w:rPr>
          <w:rFonts w:ascii="Times New Roman" w:hAnsi="Times New Roman"/>
          <w:iCs/>
          <w:sz w:val="28"/>
          <w:szCs w:val="28"/>
        </w:rPr>
        <w:t>триметоприм</w:t>
      </w:r>
      <w:bookmarkEnd w:id="51"/>
      <w:r w:rsidRPr="00112F6F">
        <w:rPr>
          <w:rFonts w:ascii="Times New Roman" w:hAnsi="Times New Roman"/>
          <w:sz w:val="28"/>
          <w:szCs w:val="28"/>
        </w:rPr>
        <w:t xml:space="preserve"> с </w:t>
      </w:r>
      <w:bookmarkStart w:id="52" w:name="Ind6763"/>
      <w:r w:rsidRPr="00156D9D">
        <w:rPr>
          <w:rFonts w:ascii="Times New Roman" w:hAnsi="Times New Roman"/>
          <w:iCs/>
          <w:sz w:val="28"/>
          <w:szCs w:val="28"/>
        </w:rPr>
        <w:t>сульфаметоксазолом</w:t>
      </w:r>
      <w:bookmarkEnd w:id="52"/>
      <w:r w:rsidRPr="00112F6F">
        <w:rPr>
          <w:rFonts w:ascii="Times New Roman" w:hAnsi="Times New Roman"/>
          <w:sz w:val="28"/>
          <w:szCs w:val="28"/>
        </w:rPr>
        <w:t xml:space="preserve"> или </w:t>
      </w:r>
      <w:bookmarkStart w:id="53" w:name="Ind3336_1"/>
      <w:r w:rsidRPr="00156D9D">
        <w:rPr>
          <w:rFonts w:ascii="Times New Roman" w:hAnsi="Times New Roman"/>
          <w:iCs/>
          <w:sz w:val="28"/>
          <w:szCs w:val="28"/>
        </w:rPr>
        <w:t>сульфамонометоксин</w:t>
      </w:r>
      <w:bookmarkEnd w:id="53"/>
      <w:r w:rsidRPr="00112F6F">
        <w:rPr>
          <w:rFonts w:ascii="Times New Roman" w:hAnsi="Times New Roman"/>
          <w:sz w:val="28"/>
          <w:szCs w:val="28"/>
        </w:rPr>
        <w:t xml:space="preserve"> с </w:t>
      </w:r>
      <w:bookmarkStart w:id="54" w:name="Ind604_2"/>
      <w:r w:rsidRPr="00156D9D">
        <w:rPr>
          <w:rFonts w:ascii="Times New Roman" w:hAnsi="Times New Roman"/>
          <w:iCs/>
          <w:sz w:val="28"/>
          <w:szCs w:val="28"/>
        </w:rPr>
        <w:t>триметопримом</w:t>
      </w:r>
      <w:bookmarkEnd w:id="54"/>
      <w:r w:rsidRPr="00112F6F">
        <w:rPr>
          <w:rFonts w:ascii="Times New Roman" w:hAnsi="Times New Roman"/>
          <w:iCs/>
          <w:sz w:val="28"/>
          <w:szCs w:val="28"/>
        </w:rPr>
        <w:t xml:space="preserve"> </w:t>
      </w:r>
      <w:r w:rsidRPr="00112F6F">
        <w:rPr>
          <w:rFonts w:ascii="Times New Roman" w:hAnsi="Times New Roman"/>
          <w:sz w:val="28"/>
          <w:szCs w:val="28"/>
        </w:rPr>
        <w:t>(</w:t>
      </w:r>
      <w:bookmarkStart w:id="55" w:name="Ind3340"/>
      <w:r w:rsidRPr="00156D9D">
        <w:rPr>
          <w:rFonts w:ascii="Times New Roman" w:hAnsi="Times New Roman"/>
          <w:iCs/>
          <w:sz w:val="28"/>
          <w:szCs w:val="28"/>
        </w:rPr>
        <w:t>сульфатон</w:t>
      </w:r>
      <w:bookmarkEnd w:id="55"/>
      <w:r w:rsidRPr="00112F6F">
        <w:rPr>
          <w:rFonts w:ascii="Times New Roman" w:hAnsi="Times New Roman"/>
          <w:sz w:val="28"/>
          <w:szCs w:val="28"/>
        </w:rPr>
        <w:t xml:space="preserve">), являются также </w:t>
      </w:r>
      <w:bookmarkStart w:id="56" w:name="Ind17218_2"/>
      <w:r w:rsidRPr="00156D9D">
        <w:rPr>
          <w:rFonts w:ascii="Times New Roman" w:hAnsi="Times New Roman"/>
          <w:sz w:val="28"/>
          <w:szCs w:val="28"/>
        </w:rPr>
        <w:t>противомикробными</w:t>
      </w:r>
      <w:bookmarkEnd w:id="56"/>
      <w:r w:rsidRPr="00112F6F">
        <w:rPr>
          <w:rFonts w:ascii="Times New Roman" w:hAnsi="Times New Roman"/>
          <w:sz w:val="28"/>
          <w:szCs w:val="28"/>
        </w:rPr>
        <w:t xml:space="preserve"> средствами с широким спектром действия.</w:t>
      </w:r>
    </w:p>
    <w:p w:rsidR="006A5A8A" w:rsidRPr="00112F6F" w:rsidRDefault="006A5A8A" w:rsidP="00112F6F">
      <w:pPr>
        <w:pStyle w:val="a4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12F6F">
        <w:rPr>
          <w:rFonts w:ascii="Times New Roman" w:hAnsi="Times New Roman"/>
          <w:sz w:val="28"/>
          <w:szCs w:val="28"/>
        </w:rPr>
        <w:t xml:space="preserve">Первая и вторая группы, хорошо всасывающиеся в желудочно-кишечном тракте, применяются для лечения системных инфекций; третья - для лечения кишечных заболеваний (препараты не всасываются и действуют в просвете пищеварительного тракта); четвертая - местно, а пятая (комбинированные препараты с </w:t>
      </w:r>
      <w:bookmarkStart w:id="57" w:name="Ind604_3"/>
      <w:r w:rsidRPr="00156D9D">
        <w:rPr>
          <w:rFonts w:ascii="Times New Roman" w:hAnsi="Times New Roman"/>
          <w:sz w:val="28"/>
          <w:szCs w:val="28"/>
        </w:rPr>
        <w:t>триметопримом</w:t>
      </w:r>
      <w:bookmarkEnd w:id="57"/>
      <w:r w:rsidRPr="00112F6F">
        <w:rPr>
          <w:rFonts w:ascii="Times New Roman" w:hAnsi="Times New Roman"/>
          <w:sz w:val="28"/>
          <w:szCs w:val="28"/>
        </w:rPr>
        <w:t>) эффективно действуют при инфекциях дыхательных и мочевыводящих путей, желудочно-кишечных заболеваниях.</w:t>
      </w:r>
    </w:p>
    <w:p w:rsidR="0008588C" w:rsidRDefault="0008588C" w:rsidP="00112F6F">
      <w:pPr>
        <w:pStyle w:val="5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</w:pPr>
    </w:p>
    <w:p w:rsidR="00A03614" w:rsidRPr="00112F6F" w:rsidRDefault="00A03614" w:rsidP="00112F6F">
      <w:pPr>
        <w:pStyle w:val="5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12F6F">
        <w:rPr>
          <w:rFonts w:ascii="Times New Roman" w:hAnsi="Times New Roman" w:cs="Times New Roman"/>
          <w:b w:val="0"/>
          <w:color w:val="auto"/>
          <w:sz w:val="28"/>
          <w:szCs w:val="28"/>
        </w:rPr>
        <w:t>Классификация сульфаниламидов</w:t>
      </w:r>
    </w:p>
    <w:tbl>
      <w:tblPr>
        <w:tblW w:w="4428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237"/>
        <w:gridCol w:w="4238"/>
      </w:tblGrid>
      <w:tr w:rsidR="00A03614" w:rsidRPr="00072060" w:rsidTr="00072060">
        <w:trPr>
          <w:trHeight w:val="324"/>
          <w:jc w:val="center"/>
        </w:trPr>
        <w:tc>
          <w:tcPr>
            <w:tcW w:w="2500" w:type="pct"/>
            <w:tcBorders>
              <w:top w:val="single" w:sz="12" w:space="0" w:color="000000"/>
            </w:tcBorders>
          </w:tcPr>
          <w:p w:rsidR="00A03614" w:rsidRPr="00072060" w:rsidRDefault="00A03614" w:rsidP="00072060">
            <w:pPr>
              <w:spacing w:line="360" w:lineRule="auto"/>
              <w:rPr>
                <w:sz w:val="20"/>
                <w:szCs w:val="20"/>
              </w:rPr>
            </w:pPr>
            <w:r w:rsidRPr="00072060">
              <w:rPr>
                <w:sz w:val="20"/>
                <w:szCs w:val="20"/>
              </w:rPr>
              <w:t>Группы</w:t>
            </w:r>
          </w:p>
        </w:tc>
        <w:tc>
          <w:tcPr>
            <w:tcW w:w="2500" w:type="pct"/>
            <w:tcBorders>
              <w:top w:val="single" w:sz="12" w:space="0" w:color="000000"/>
            </w:tcBorders>
          </w:tcPr>
          <w:p w:rsidR="00A03614" w:rsidRPr="00072060" w:rsidRDefault="00A03614" w:rsidP="00072060">
            <w:pPr>
              <w:spacing w:line="360" w:lineRule="auto"/>
              <w:rPr>
                <w:sz w:val="20"/>
                <w:szCs w:val="20"/>
              </w:rPr>
            </w:pPr>
            <w:r w:rsidRPr="00072060">
              <w:rPr>
                <w:sz w:val="20"/>
                <w:szCs w:val="20"/>
              </w:rPr>
              <w:t>Представители*</w:t>
            </w:r>
          </w:p>
        </w:tc>
      </w:tr>
      <w:tr w:rsidR="00A03614" w:rsidRPr="00072060" w:rsidTr="00072060">
        <w:trPr>
          <w:trHeight w:val="972"/>
          <w:jc w:val="center"/>
        </w:trPr>
        <w:tc>
          <w:tcPr>
            <w:tcW w:w="0" w:type="auto"/>
          </w:tcPr>
          <w:p w:rsidR="00A03614" w:rsidRPr="00072060" w:rsidRDefault="00A03614" w:rsidP="00072060">
            <w:pPr>
              <w:spacing w:line="360" w:lineRule="auto"/>
              <w:rPr>
                <w:sz w:val="20"/>
                <w:szCs w:val="20"/>
              </w:rPr>
            </w:pPr>
            <w:r w:rsidRPr="00072060">
              <w:rPr>
                <w:sz w:val="20"/>
                <w:szCs w:val="20"/>
              </w:rPr>
              <w:t>Короткого действия (T</w:t>
            </w:r>
            <w:r w:rsidRPr="00072060">
              <w:rPr>
                <w:sz w:val="20"/>
                <w:szCs w:val="20"/>
                <w:vertAlign w:val="subscript"/>
              </w:rPr>
              <w:t>1/2</w:t>
            </w:r>
            <w:r w:rsidRPr="00072060">
              <w:rPr>
                <w:sz w:val="20"/>
                <w:szCs w:val="20"/>
              </w:rPr>
              <w:t xml:space="preserve"> &lt;10 ч)</w:t>
            </w:r>
          </w:p>
        </w:tc>
        <w:tc>
          <w:tcPr>
            <w:tcW w:w="0" w:type="auto"/>
          </w:tcPr>
          <w:p w:rsidR="00A03614" w:rsidRPr="00072060" w:rsidRDefault="00A03614" w:rsidP="00072060">
            <w:pPr>
              <w:spacing w:line="360" w:lineRule="auto"/>
              <w:rPr>
                <w:sz w:val="20"/>
                <w:szCs w:val="20"/>
              </w:rPr>
            </w:pPr>
            <w:r w:rsidRPr="00072060">
              <w:rPr>
                <w:sz w:val="20"/>
                <w:szCs w:val="20"/>
              </w:rPr>
              <w:t>«</w:t>
            </w:r>
            <w:r w:rsidRPr="00156D9D">
              <w:rPr>
                <w:sz w:val="20"/>
                <w:szCs w:val="20"/>
              </w:rPr>
              <w:t>Сульфаниламид</w:t>
            </w:r>
            <w:r w:rsidRPr="00072060">
              <w:rPr>
                <w:sz w:val="20"/>
                <w:szCs w:val="20"/>
              </w:rPr>
              <w:t>» (</w:t>
            </w:r>
            <w:r w:rsidRPr="00072060">
              <w:rPr>
                <w:iCs/>
                <w:sz w:val="20"/>
                <w:szCs w:val="20"/>
              </w:rPr>
              <w:t>стрептоцид</w:t>
            </w:r>
            <w:r w:rsidRPr="00072060">
              <w:rPr>
                <w:sz w:val="20"/>
                <w:szCs w:val="20"/>
              </w:rPr>
              <w:t>)</w:t>
            </w:r>
            <w:r w:rsidRPr="00072060">
              <w:rPr>
                <w:sz w:val="20"/>
                <w:szCs w:val="20"/>
              </w:rPr>
              <w:br/>
            </w:r>
            <w:r w:rsidRPr="00156D9D">
              <w:rPr>
                <w:sz w:val="20"/>
                <w:szCs w:val="20"/>
              </w:rPr>
              <w:t>Сульфадимидин</w:t>
            </w:r>
            <w:r w:rsidRPr="00072060">
              <w:rPr>
                <w:sz w:val="20"/>
                <w:szCs w:val="20"/>
              </w:rPr>
              <w:t xml:space="preserve"> (</w:t>
            </w:r>
            <w:r w:rsidRPr="00072060">
              <w:rPr>
                <w:iCs/>
                <w:sz w:val="20"/>
                <w:szCs w:val="20"/>
              </w:rPr>
              <w:t>сульфадимезин</w:t>
            </w:r>
            <w:r w:rsidRPr="00072060">
              <w:rPr>
                <w:sz w:val="20"/>
                <w:szCs w:val="20"/>
              </w:rPr>
              <w:t>)</w:t>
            </w:r>
            <w:r w:rsidRPr="00072060">
              <w:rPr>
                <w:sz w:val="20"/>
                <w:szCs w:val="20"/>
              </w:rPr>
              <w:br/>
            </w:r>
            <w:r w:rsidRPr="00156D9D">
              <w:rPr>
                <w:sz w:val="20"/>
                <w:szCs w:val="20"/>
              </w:rPr>
              <w:t>Сульфакарбамид</w:t>
            </w:r>
            <w:r w:rsidRPr="00072060">
              <w:rPr>
                <w:sz w:val="20"/>
                <w:szCs w:val="20"/>
              </w:rPr>
              <w:t xml:space="preserve"> (</w:t>
            </w:r>
            <w:r w:rsidRPr="00072060">
              <w:rPr>
                <w:iCs/>
                <w:sz w:val="20"/>
                <w:szCs w:val="20"/>
              </w:rPr>
              <w:t>уросульфан</w:t>
            </w:r>
            <w:r w:rsidRPr="00072060">
              <w:rPr>
                <w:sz w:val="20"/>
                <w:szCs w:val="20"/>
              </w:rPr>
              <w:t>)</w:t>
            </w:r>
          </w:p>
        </w:tc>
      </w:tr>
      <w:tr w:rsidR="00A03614" w:rsidRPr="00072060" w:rsidTr="00072060">
        <w:trPr>
          <w:trHeight w:val="324"/>
          <w:jc w:val="center"/>
        </w:trPr>
        <w:tc>
          <w:tcPr>
            <w:tcW w:w="0" w:type="auto"/>
          </w:tcPr>
          <w:p w:rsidR="00A03614" w:rsidRPr="00072060" w:rsidRDefault="00A03614" w:rsidP="00072060">
            <w:pPr>
              <w:spacing w:line="360" w:lineRule="auto"/>
              <w:rPr>
                <w:sz w:val="20"/>
                <w:szCs w:val="20"/>
              </w:rPr>
            </w:pPr>
            <w:r w:rsidRPr="00072060">
              <w:rPr>
                <w:sz w:val="20"/>
                <w:szCs w:val="20"/>
              </w:rPr>
              <w:t>Средней длительности действия (T</w:t>
            </w:r>
            <w:r w:rsidRPr="00072060">
              <w:rPr>
                <w:sz w:val="20"/>
                <w:szCs w:val="20"/>
                <w:vertAlign w:val="subscript"/>
              </w:rPr>
              <w:t>1/2</w:t>
            </w:r>
            <w:r w:rsidRPr="00072060">
              <w:rPr>
                <w:sz w:val="20"/>
                <w:szCs w:val="20"/>
              </w:rPr>
              <w:t xml:space="preserve"> 10-24 ч)</w:t>
            </w:r>
          </w:p>
        </w:tc>
        <w:tc>
          <w:tcPr>
            <w:tcW w:w="0" w:type="auto"/>
          </w:tcPr>
          <w:p w:rsidR="00A03614" w:rsidRPr="00072060" w:rsidRDefault="00A03614" w:rsidP="00072060">
            <w:pPr>
              <w:spacing w:line="360" w:lineRule="auto"/>
              <w:rPr>
                <w:sz w:val="20"/>
                <w:szCs w:val="20"/>
              </w:rPr>
            </w:pPr>
            <w:r w:rsidRPr="00156D9D">
              <w:rPr>
                <w:sz w:val="20"/>
                <w:szCs w:val="20"/>
              </w:rPr>
              <w:t>Сульфадиазин</w:t>
            </w:r>
            <w:r w:rsidRPr="00072060">
              <w:rPr>
                <w:sz w:val="20"/>
                <w:szCs w:val="20"/>
              </w:rPr>
              <w:t xml:space="preserve"> (</w:t>
            </w:r>
            <w:r w:rsidRPr="00072060">
              <w:rPr>
                <w:iCs/>
                <w:sz w:val="20"/>
                <w:szCs w:val="20"/>
              </w:rPr>
              <w:t>сульфазин</w:t>
            </w:r>
            <w:r w:rsidRPr="00072060">
              <w:rPr>
                <w:sz w:val="20"/>
                <w:szCs w:val="20"/>
              </w:rPr>
              <w:t>)</w:t>
            </w:r>
            <w:r w:rsidRPr="00072060">
              <w:rPr>
                <w:sz w:val="20"/>
                <w:szCs w:val="20"/>
              </w:rPr>
              <w:br/>
            </w:r>
            <w:r w:rsidRPr="00156D9D">
              <w:rPr>
                <w:sz w:val="20"/>
                <w:szCs w:val="20"/>
              </w:rPr>
              <w:t>Сульфаметоксазол</w:t>
            </w:r>
          </w:p>
        </w:tc>
      </w:tr>
      <w:tr w:rsidR="00A03614" w:rsidRPr="00072060" w:rsidTr="00072060">
        <w:trPr>
          <w:trHeight w:val="648"/>
          <w:jc w:val="center"/>
        </w:trPr>
        <w:tc>
          <w:tcPr>
            <w:tcW w:w="0" w:type="auto"/>
          </w:tcPr>
          <w:p w:rsidR="00A03614" w:rsidRPr="00072060" w:rsidRDefault="00A03614" w:rsidP="00072060">
            <w:pPr>
              <w:spacing w:line="360" w:lineRule="auto"/>
              <w:rPr>
                <w:sz w:val="20"/>
                <w:szCs w:val="20"/>
              </w:rPr>
            </w:pPr>
            <w:r w:rsidRPr="00072060">
              <w:rPr>
                <w:sz w:val="20"/>
                <w:szCs w:val="20"/>
              </w:rPr>
              <w:t>Длительного действия (T</w:t>
            </w:r>
            <w:r w:rsidRPr="00072060">
              <w:rPr>
                <w:sz w:val="20"/>
                <w:szCs w:val="20"/>
                <w:vertAlign w:val="subscript"/>
              </w:rPr>
              <w:t>1/2</w:t>
            </w:r>
            <w:r w:rsidRPr="00072060">
              <w:rPr>
                <w:sz w:val="20"/>
                <w:szCs w:val="20"/>
              </w:rPr>
              <w:t xml:space="preserve"> 24-48 ч)</w:t>
            </w:r>
          </w:p>
        </w:tc>
        <w:tc>
          <w:tcPr>
            <w:tcW w:w="0" w:type="auto"/>
          </w:tcPr>
          <w:p w:rsidR="00A03614" w:rsidRPr="00072060" w:rsidRDefault="00A03614" w:rsidP="00072060">
            <w:pPr>
              <w:spacing w:line="360" w:lineRule="auto"/>
              <w:rPr>
                <w:sz w:val="20"/>
                <w:szCs w:val="20"/>
              </w:rPr>
            </w:pPr>
            <w:r w:rsidRPr="00156D9D">
              <w:rPr>
                <w:sz w:val="20"/>
                <w:szCs w:val="20"/>
              </w:rPr>
              <w:t>Сульфамонометоксин</w:t>
            </w:r>
            <w:r w:rsidRPr="00072060">
              <w:rPr>
                <w:sz w:val="20"/>
                <w:szCs w:val="20"/>
              </w:rPr>
              <w:br/>
            </w:r>
            <w:r w:rsidRPr="00156D9D">
              <w:rPr>
                <w:sz w:val="20"/>
                <w:szCs w:val="20"/>
              </w:rPr>
              <w:t>Сульфадиметоксин</w:t>
            </w:r>
          </w:p>
        </w:tc>
      </w:tr>
      <w:tr w:rsidR="00A03614" w:rsidRPr="00072060" w:rsidTr="00072060">
        <w:trPr>
          <w:trHeight w:val="972"/>
          <w:jc w:val="center"/>
        </w:trPr>
        <w:tc>
          <w:tcPr>
            <w:tcW w:w="0" w:type="auto"/>
          </w:tcPr>
          <w:p w:rsidR="00A03614" w:rsidRPr="00072060" w:rsidRDefault="00A03614" w:rsidP="00072060">
            <w:pPr>
              <w:spacing w:line="360" w:lineRule="auto"/>
              <w:rPr>
                <w:sz w:val="20"/>
                <w:szCs w:val="20"/>
              </w:rPr>
            </w:pPr>
            <w:r w:rsidRPr="00072060">
              <w:rPr>
                <w:sz w:val="20"/>
                <w:szCs w:val="20"/>
              </w:rPr>
              <w:t>Сверхдлительного действия (T</w:t>
            </w:r>
            <w:r w:rsidRPr="00072060">
              <w:rPr>
                <w:sz w:val="20"/>
                <w:szCs w:val="20"/>
                <w:vertAlign w:val="subscript"/>
              </w:rPr>
              <w:t>1/2</w:t>
            </w:r>
            <w:r w:rsidRPr="00072060">
              <w:rPr>
                <w:sz w:val="20"/>
                <w:szCs w:val="20"/>
              </w:rPr>
              <w:t xml:space="preserve"> &gt; 48 ч)</w:t>
            </w:r>
          </w:p>
        </w:tc>
        <w:tc>
          <w:tcPr>
            <w:tcW w:w="0" w:type="auto"/>
          </w:tcPr>
          <w:p w:rsidR="00A03614" w:rsidRPr="00072060" w:rsidRDefault="00A03614" w:rsidP="00072060">
            <w:pPr>
              <w:spacing w:line="360" w:lineRule="auto"/>
              <w:rPr>
                <w:sz w:val="20"/>
                <w:szCs w:val="20"/>
              </w:rPr>
            </w:pPr>
            <w:r w:rsidRPr="00156D9D">
              <w:rPr>
                <w:sz w:val="20"/>
                <w:szCs w:val="20"/>
              </w:rPr>
              <w:t>Сульфаметоксипиридазин</w:t>
            </w:r>
            <w:r w:rsidRPr="00072060">
              <w:rPr>
                <w:sz w:val="20"/>
                <w:szCs w:val="20"/>
              </w:rPr>
              <w:br/>
            </w:r>
            <w:r w:rsidRPr="00156D9D">
              <w:rPr>
                <w:sz w:val="20"/>
                <w:szCs w:val="20"/>
              </w:rPr>
              <w:t>Сульфален</w:t>
            </w:r>
            <w:r w:rsidRPr="00072060">
              <w:rPr>
                <w:sz w:val="20"/>
                <w:szCs w:val="20"/>
              </w:rPr>
              <w:br/>
            </w:r>
            <w:r w:rsidRPr="00156D9D">
              <w:rPr>
                <w:sz w:val="20"/>
                <w:szCs w:val="20"/>
              </w:rPr>
              <w:t>Сульфадоксин</w:t>
            </w:r>
          </w:p>
        </w:tc>
      </w:tr>
      <w:tr w:rsidR="00A03614" w:rsidRPr="00072060" w:rsidTr="00072060">
        <w:trPr>
          <w:trHeight w:val="648"/>
          <w:jc w:val="center"/>
        </w:trPr>
        <w:tc>
          <w:tcPr>
            <w:tcW w:w="0" w:type="auto"/>
          </w:tcPr>
          <w:p w:rsidR="00A03614" w:rsidRPr="00072060" w:rsidRDefault="00A03614" w:rsidP="00072060">
            <w:pPr>
              <w:spacing w:line="360" w:lineRule="auto"/>
              <w:rPr>
                <w:sz w:val="20"/>
                <w:szCs w:val="20"/>
              </w:rPr>
            </w:pPr>
            <w:r w:rsidRPr="00072060">
              <w:rPr>
                <w:sz w:val="20"/>
                <w:szCs w:val="20"/>
              </w:rPr>
              <w:t>Не абсорбируемые в ЖКТ</w:t>
            </w:r>
          </w:p>
        </w:tc>
        <w:tc>
          <w:tcPr>
            <w:tcW w:w="0" w:type="auto"/>
          </w:tcPr>
          <w:p w:rsidR="00A03614" w:rsidRPr="00072060" w:rsidRDefault="00A03614" w:rsidP="00072060">
            <w:pPr>
              <w:spacing w:line="360" w:lineRule="auto"/>
              <w:rPr>
                <w:sz w:val="20"/>
                <w:szCs w:val="20"/>
              </w:rPr>
            </w:pPr>
            <w:r w:rsidRPr="00156D9D">
              <w:rPr>
                <w:sz w:val="20"/>
                <w:szCs w:val="20"/>
              </w:rPr>
              <w:t>Фталилсульфатиазол</w:t>
            </w:r>
            <w:r w:rsidRPr="00072060">
              <w:rPr>
                <w:sz w:val="20"/>
                <w:szCs w:val="20"/>
              </w:rPr>
              <w:t xml:space="preserve"> (</w:t>
            </w:r>
            <w:r w:rsidRPr="00072060">
              <w:rPr>
                <w:iCs/>
                <w:sz w:val="20"/>
                <w:szCs w:val="20"/>
              </w:rPr>
              <w:t>фталазол</w:t>
            </w:r>
            <w:r w:rsidRPr="00072060">
              <w:rPr>
                <w:sz w:val="20"/>
                <w:szCs w:val="20"/>
              </w:rPr>
              <w:t>)</w:t>
            </w:r>
            <w:r w:rsidRPr="00072060">
              <w:rPr>
                <w:sz w:val="20"/>
                <w:szCs w:val="20"/>
              </w:rPr>
              <w:br/>
              <w:t>Сульфагуанидин (</w:t>
            </w:r>
            <w:r w:rsidRPr="00072060">
              <w:rPr>
                <w:iCs/>
                <w:sz w:val="20"/>
                <w:szCs w:val="20"/>
              </w:rPr>
              <w:t>сульгин</w:t>
            </w:r>
            <w:r w:rsidRPr="00072060">
              <w:rPr>
                <w:sz w:val="20"/>
                <w:szCs w:val="20"/>
              </w:rPr>
              <w:t>)</w:t>
            </w:r>
          </w:p>
        </w:tc>
      </w:tr>
      <w:tr w:rsidR="00A03614" w:rsidRPr="00072060" w:rsidTr="00072060">
        <w:trPr>
          <w:trHeight w:val="324"/>
          <w:jc w:val="center"/>
        </w:trPr>
        <w:tc>
          <w:tcPr>
            <w:tcW w:w="0" w:type="auto"/>
          </w:tcPr>
          <w:p w:rsidR="00A03614" w:rsidRPr="00072060" w:rsidRDefault="00A03614" w:rsidP="00072060">
            <w:pPr>
              <w:spacing w:line="360" w:lineRule="auto"/>
              <w:rPr>
                <w:sz w:val="20"/>
                <w:szCs w:val="20"/>
              </w:rPr>
            </w:pPr>
            <w:r w:rsidRPr="00072060">
              <w:rPr>
                <w:sz w:val="20"/>
                <w:szCs w:val="20"/>
              </w:rPr>
              <w:t>Для местного применения</w:t>
            </w:r>
          </w:p>
        </w:tc>
        <w:tc>
          <w:tcPr>
            <w:tcW w:w="0" w:type="auto"/>
          </w:tcPr>
          <w:p w:rsidR="00A03614" w:rsidRPr="00072060" w:rsidRDefault="00A03614" w:rsidP="00072060">
            <w:pPr>
              <w:spacing w:line="360" w:lineRule="auto"/>
              <w:rPr>
                <w:sz w:val="20"/>
                <w:szCs w:val="20"/>
              </w:rPr>
            </w:pPr>
            <w:r w:rsidRPr="00156D9D">
              <w:rPr>
                <w:sz w:val="20"/>
                <w:szCs w:val="20"/>
              </w:rPr>
              <w:t>Сульфадиазин серебра</w:t>
            </w:r>
            <w:r w:rsidRPr="00072060">
              <w:rPr>
                <w:sz w:val="20"/>
                <w:szCs w:val="20"/>
              </w:rPr>
              <w:t xml:space="preserve"> (</w:t>
            </w:r>
            <w:r w:rsidRPr="00072060">
              <w:rPr>
                <w:iCs/>
                <w:sz w:val="20"/>
                <w:szCs w:val="20"/>
              </w:rPr>
              <w:t>дермазин</w:t>
            </w:r>
            <w:r w:rsidRPr="00072060">
              <w:rPr>
                <w:sz w:val="20"/>
                <w:szCs w:val="20"/>
              </w:rPr>
              <w:t>)</w:t>
            </w:r>
          </w:p>
        </w:tc>
      </w:tr>
      <w:tr w:rsidR="00A03614" w:rsidRPr="00072060" w:rsidTr="00072060">
        <w:trPr>
          <w:trHeight w:val="324"/>
          <w:jc w:val="center"/>
        </w:trPr>
        <w:tc>
          <w:tcPr>
            <w:tcW w:w="0" w:type="auto"/>
            <w:tcBorders>
              <w:bottom w:val="single" w:sz="12" w:space="0" w:color="000000"/>
            </w:tcBorders>
          </w:tcPr>
          <w:p w:rsidR="00A03614" w:rsidRPr="00072060" w:rsidRDefault="00A03614" w:rsidP="00072060">
            <w:pPr>
              <w:spacing w:line="360" w:lineRule="auto"/>
              <w:rPr>
                <w:sz w:val="20"/>
                <w:szCs w:val="20"/>
              </w:rPr>
            </w:pPr>
            <w:r w:rsidRPr="00072060">
              <w:rPr>
                <w:sz w:val="20"/>
                <w:szCs w:val="20"/>
              </w:rPr>
              <w:t>Соединения с 5-аминосалициловой кислотой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A03614" w:rsidRPr="00072060" w:rsidRDefault="00A03614" w:rsidP="00072060">
            <w:pPr>
              <w:spacing w:line="360" w:lineRule="auto"/>
              <w:rPr>
                <w:sz w:val="20"/>
                <w:szCs w:val="20"/>
              </w:rPr>
            </w:pPr>
            <w:r w:rsidRPr="00072060">
              <w:rPr>
                <w:sz w:val="20"/>
                <w:szCs w:val="20"/>
              </w:rPr>
              <w:t>Сульфасалазин</w:t>
            </w:r>
          </w:p>
        </w:tc>
      </w:tr>
    </w:tbl>
    <w:p w:rsidR="00A03614" w:rsidRPr="00112F6F" w:rsidRDefault="00A03614" w:rsidP="00112F6F">
      <w:pPr>
        <w:pStyle w:val="t8"/>
        <w:spacing w:before="0"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112F6F">
        <w:rPr>
          <w:rFonts w:ascii="Times New Roman" w:hAnsi="Times New Roman"/>
          <w:color w:val="auto"/>
          <w:sz w:val="28"/>
          <w:szCs w:val="28"/>
        </w:rPr>
        <w:t>* В скобках приведены основные торговые названия.</w:t>
      </w:r>
    </w:p>
    <w:p w:rsidR="0008588C" w:rsidRDefault="0008588C" w:rsidP="00112F6F">
      <w:pPr>
        <w:spacing w:line="360" w:lineRule="auto"/>
        <w:ind w:firstLine="709"/>
        <w:jc w:val="both"/>
        <w:outlineLvl w:val="4"/>
        <w:rPr>
          <w:bCs/>
          <w:sz w:val="28"/>
          <w:szCs w:val="28"/>
          <w:u w:val="single"/>
          <w:lang w:val="en-US"/>
        </w:rPr>
      </w:pPr>
    </w:p>
    <w:p w:rsidR="00A03614" w:rsidRPr="00112F6F" w:rsidRDefault="00A03614" w:rsidP="00112F6F">
      <w:pPr>
        <w:spacing w:line="360" w:lineRule="auto"/>
        <w:ind w:firstLine="709"/>
        <w:jc w:val="both"/>
        <w:outlineLvl w:val="4"/>
        <w:rPr>
          <w:bCs/>
          <w:sz w:val="28"/>
          <w:szCs w:val="28"/>
          <w:u w:val="single"/>
        </w:rPr>
      </w:pPr>
      <w:r w:rsidRPr="00112F6F">
        <w:rPr>
          <w:bCs/>
          <w:sz w:val="28"/>
          <w:szCs w:val="28"/>
          <w:u w:val="single"/>
        </w:rPr>
        <w:t>Механизм действия:</w:t>
      </w:r>
    </w:p>
    <w:p w:rsidR="00A03614" w:rsidRPr="00112F6F" w:rsidRDefault="00A03614" w:rsidP="00112F6F">
      <w:pPr>
        <w:spacing w:line="360" w:lineRule="auto"/>
        <w:ind w:firstLine="709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Бактериостатический эффект сульфаниламидов основан на структурном сходстве с парааминобензойной кислотой (ПАБК), которая необходима для жизнедеятельности микроорганизмов. В средах, где имеется много ПАБК (гной, очаг тканевого распада), сульфаниламиды малоэффективны. По этой же причине они слабо действуют в присутствии прокаина (новокаина) и бензокаина (анестезина), гидролизующихся с образованием ПАБК.</w:t>
      </w:r>
    </w:p>
    <w:p w:rsidR="00A03614" w:rsidRPr="00112F6F" w:rsidRDefault="00A03614" w:rsidP="00112F6F">
      <w:pPr>
        <w:spacing w:line="360" w:lineRule="auto"/>
        <w:ind w:firstLine="709"/>
        <w:jc w:val="both"/>
        <w:outlineLvl w:val="4"/>
        <w:rPr>
          <w:bCs/>
          <w:sz w:val="28"/>
          <w:szCs w:val="28"/>
          <w:u w:val="single"/>
        </w:rPr>
      </w:pPr>
      <w:r w:rsidRPr="00112F6F">
        <w:rPr>
          <w:bCs/>
          <w:sz w:val="28"/>
          <w:szCs w:val="28"/>
          <w:u w:val="single"/>
        </w:rPr>
        <w:t>Спектр активности:</w:t>
      </w:r>
    </w:p>
    <w:p w:rsidR="00A03614" w:rsidRPr="00112F6F" w:rsidRDefault="00A03614" w:rsidP="00112F6F">
      <w:pPr>
        <w:spacing w:line="360" w:lineRule="auto"/>
        <w:ind w:firstLine="709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Изначально были чувствительны многие грамположительные и грамотрицательные кокки, грамотрицательные палочки (</w:t>
      </w:r>
      <w:r w:rsidRPr="00112F6F">
        <w:rPr>
          <w:i/>
          <w:iCs/>
          <w:sz w:val="28"/>
          <w:szCs w:val="28"/>
        </w:rPr>
        <w:t>Е.соli</w:t>
      </w:r>
      <w:r w:rsidRPr="00112F6F">
        <w:rPr>
          <w:sz w:val="28"/>
          <w:szCs w:val="28"/>
        </w:rPr>
        <w:t xml:space="preserve">, </w:t>
      </w:r>
      <w:r w:rsidRPr="00112F6F">
        <w:rPr>
          <w:i/>
          <w:iCs/>
          <w:sz w:val="28"/>
          <w:szCs w:val="28"/>
        </w:rPr>
        <w:t>P.mirabilis</w:t>
      </w:r>
      <w:r w:rsidRPr="00112F6F">
        <w:rPr>
          <w:sz w:val="28"/>
          <w:szCs w:val="28"/>
        </w:rPr>
        <w:t xml:space="preserve"> и др.), однако в настоящее время они приобрели устойчивость.</w:t>
      </w:r>
      <w:r w:rsidR="00C2273E" w:rsidRPr="00112F6F">
        <w:rPr>
          <w:sz w:val="28"/>
          <w:szCs w:val="28"/>
        </w:rPr>
        <w:t xml:space="preserve"> </w:t>
      </w:r>
      <w:r w:rsidRPr="00112F6F">
        <w:rPr>
          <w:sz w:val="28"/>
          <w:szCs w:val="28"/>
        </w:rPr>
        <w:t>Сульфаниламиды сохраняют активность против нокардий, токсоплазм, малярийных плазмодиев.</w:t>
      </w:r>
      <w:r w:rsidR="00C2273E" w:rsidRPr="00112F6F">
        <w:rPr>
          <w:sz w:val="28"/>
          <w:szCs w:val="28"/>
        </w:rPr>
        <w:t xml:space="preserve"> </w:t>
      </w:r>
      <w:r w:rsidRPr="00112F6F">
        <w:rPr>
          <w:sz w:val="28"/>
          <w:szCs w:val="28"/>
        </w:rPr>
        <w:t>Природная устойчивость характерна для энтерококков, синегнойной палочки и анаэробов.</w:t>
      </w:r>
    </w:p>
    <w:p w:rsidR="00A03614" w:rsidRPr="00112F6F" w:rsidRDefault="00A03614" w:rsidP="00112F6F">
      <w:pPr>
        <w:spacing w:line="360" w:lineRule="auto"/>
        <w:ind w:firstLine="709"/>
        <w:jc w:val="both"/>
        <w:outlineLvl w:val="4"/>
        <w:rPr>
          <w:bCs/>
          <w:sz w:val="28"/>
          <w:szCs w:val="28"/>
          <w:u w:val="single"/>
        </w:rPr>
      </w:pPr>
      <w:r w:rsidRPr="00112F6F">
        <w:rPr>
          <w:bCs/>
          <w:sz w:val="28"/>
          <w:szCs w:val="28"/>
          <w:u w:val="single"/>
        </w:rPr>
        <w:t>Фармакокинетика:</w:t>
      </w:r>
    </w:p>
    <w:p w:rsidR="00A03614" w:rsidRPr="00112F6F" w:rsidRDefault="00A03614" w:rsidP="00112F6F">
      <w:pPr>
        <w:spacing w:line="360" w:lineRule="auto"/>
        <w:ind w:firstLine="709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Хорошо всасываются в ЖКТ (кроме неабсорбируемых), особенно при приеме натощак в измельченном виде. Хорошо распределяются в организме, проникают через ГЭБ (лучше всех сульфазин). Наибольшую концентрацию в крови создают препараты короткой и средней продолжительности действия. Метаболизируются в печени. Выводятся с мочой и желчью.</w:t>
      </w:r>
    </w:p>
    <w:p w:rsidR="00A03614" w:rsidRPr="00112F6F" w:rsidRDefault="00A03614" w:rsidP="00112F6F">
      <w:pPr>
        <w:spacing w:line="360" w:lineRule="auto"/>
        <w:ind w:firstLine="709"/>
        <w:jc w:val="both"/>
        <w:outlineLvl w:val="4"/>
        <w:rPr>
          <w:bCs/>
          <w:sz w:val="28"/>
          <w:szCs w:val="28"/>
          <w:u w:val="single"/>
        </w:rPr>
      </w:pPr>
      <w:r w:rsidRPr="00112F6F">
        <w:rPr>
          <w:bCs/>
          <w:sz w:val="28"/>
          <w:szCs w:val="28"/>
          <w:u w:val="single"/>
        </w:rPr>
        <w:t>Нежелательные реакции:</w:t>
      </w:r>
    </w:p>
    <w:p w:rsidR="00A03614" w:rsidRPr="00112F6F" w:rsidRDefault="00A03614" w:rsidP="00112F6F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12F6F">
        <w:rPr>
          <w:sz w:val="28"/>
          <w:szCs w:val="28"/>
        </w:rPr>
        <w:t xml:space="preserve">Аллергические реакции. В тяжелых случаях возможен анафилактический шок, синдром Стивенса-Джонсона, синдром Лайелла. </w:t>
      </w:r>
    </w:p>
    <w:p w:rsidR="00A03614" w:rsidRPr="00112F6F" w:rsidRDefault="00A03614" w:rsidP="00112F6F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12F6F">
        <w:rPr>
          <w:sz w:val="28"/>
          <w:szCs w:val="28"/>
        </w:rPr>
        <w:t xml:space="preserve">Диспептические явления. </w:t>
      </w:r>
    </w:p>
    <w:p w:rsidR="00A03614" w:rsidRPr="00112F6F" w:rsidRDefault="00A03614" w:rsidP="00112F6F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Кристаллурия при кислой реакции мочи.</w:t>
      </w:r>
    </w:p>
    <w:p w:rsidR="00A03614" w:rsidRPr="00112F6F" w:rsidRDefault="00A03614" w:rsidP="00112F6F">
      <w:pPr>
        <w:spacing w:line="360" w:lineRule="auto"/>
        <w:ind w:firstLine="709"/>
        <w:jc w:val="both"/>
        <w:rPr>
          <w:sz w:val="28"/>
          <w:szCs w:val="28"/>
        </w:rPr>
      </w:pPr>
      <w:r w:rsidRPr="00112F6F">
        <w:rPr>
          <w:sz w:val="28"/>
          <w:szCs w:val="28"/>
          <w:u w:val="single"/>
        </w:rPr>
        <w:t>Меры профилактики:</w:t>
      </w:r>
      <w:r w:rsidRPr="00112F6F">
        <w:rPr>
          <w:sz w:val="28"/>
          <w:szCs w:val="28"/>
        </w:rPr>
        <w:t xml:space="preserve"> </w:t>
      </w:r>
    </w:p>
    <w:p w:rsidR="00A03614" w:rsidRPr="00112F6F" w:rsidRDefault="00A03614" w:rsidP="00112F6F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12F6F">
        <w:rPr>
          <w:sz w:val="28"/>
          <w:szCs w:val="28"/>
        </w:rPr>
        <w:t xml:space="preserve">запивать щелочной минеральной водой или содовым раствором. </w:t>
      </w:r>
    </w:p>
    <w:p w:rsidR="00A03614" w:rsidRPr="00112F6F" w:rsidRDefault="00A03614" w:rsidP="00112F6F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12F6F">
        <w:rPr>
          <w:sz w:val="28"/>
          <w:szCs w:val="28"/>
        </w:rPr>
        <w:t xml:space="preserve">Гематотоксичность: гемолитическая анемия, тромбоцитопения. </w:t>
      </w:r>
    </w:p>
    <w:p w:rsidR="00A03614" w:rsidRPr="00112F6F" w:rsidRDefault="00A03614" w:rsidP="00112F6F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12F6F">
        <w:rPr>
          <w:sz w:val="28"/>
          <w:szCs w:val="28"/>
        </w:rPr>
        <w:t xml:space="preserve">Гепатотоксичность. </w:t>
      </w:r>
    </w:p>
    <w:p w:rsidR="00A03614" w:rsidRPr="00112F6F" w:rsidRDefault="00A03614" w:rsidP="00112F6F">
      <w:pPr>
        <w:spacing w:line="360" w:lineRule="auto"/>
        <w:ind w:firstLine="709"/>
        <w:jc w:val="both"/>
        <w:outlineLvl w:val="4"/>
        <w:rPr>
          <w:bCs/>
          <w:sz w:val="28"/>
          <w:szCs w:val="28"/>
        </w:rPr>
      </w:pPr>
      <w:r w:rsidRPr="00112F6F">
        <w:rPr>
          <w:bCs/>
          <w:sz w:val="28"/>
          <w:szCs w:val="28"/>
        </w:rPr>
        <w:t>Лекарственные взаимодействия</w:t>
      </w:r>
    </w:p>
    <w:p w:rsidR="00A03614" w:rsidRPr="00112F6F" w:rsidRDefault="00A03614" w:rsidP="00112F6F">
      <w:pPr>
        <w:spacing w:line="360" w:lineRule="auto"/>
        <w:ind w:firstLine="709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Сульфаниламиды усиливают действие непрямых антикоагулянтов и пероральных антидиабетических препаратов за счет вытеснения их из связи с белками плазмы.</w:t>
      </w:r>
    </w:p>
    <w:p w:rsidR="00A03614" w:rsidRPr="00112F6F" w:rsidRDefault="00A03614" w:rsidP="00112F6F">
      <w:pPr>
        <w:spacing w:line="360" w:lineRule="auto"/>
        <w:ind w:firstLine="709"/>
        <w:jc w:val="both"/>
        <w:outlineLvl w:val="4"/>
        <w:rPr>
          <w:bCs/>
          <w:sz w:val="28"/>
          <w:szCs w:val="28"/>
          <w:u w:val="single"/>
        </w:rPr>
      </w:pPr>
      <w:r w:rsidRPr="00112F6F">
        <w:rPr>
          <w:bCs/>
          <w:sz w:val="28"/>
          <w:szCs w:val="28"/>
          <w:u w:val="single"/>
        </w:rPr>
        <w:t>Показания:</w:t>
      </w:r>
    </w:p>
    <w:p w:rsidR="00A03614" w:rsidRPr="00112F6F" w:rsidRDefault="00A03614" w:rsidP="00112F6F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12F6F">
        <w:rPr>
          <w:sz w:val="28"/>
          <w:szCs w:val="28"/>
        </w:rPr>
        <w:t xml:space="preserve">Нокардиоз. </w:t>
      </w:r>
    </w:p>
    <w:p w:rsidR="00A03614" w:rsidRPr="00112F6F" w:rsidRDefault="00A03614" w:rsidP="00112F6F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12F6F">
        <w:rPr>
          <w:sz w:val="28"/>
          <w:szCs w:val="28"/>
        </w:rPr>
        <w:t xml:space="preserve">Токсоплазмоз (чаще сульфадиазин в сочетании с пириметамином). </w:t>
      </w:r>
    </w:p>
    <w:p w:rsidR="00A03614" w:rsidRPr="00112F6F" w:rsidRDefault="00A03614" w:rsidP="00112F6F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12F6F">
        <w:rPr>
          <w:sz w:val="28"/>
          <w:szCs w:val="28"/>
        </w:rPr>
        <w:t xml:space="preserve">Тропическая малярия, устойчивая к хлорохину (в сочетании с пириметамином). </w:t>
      </w:r>
    </w:p>
    <w:p w:rsidR="00A03614" w:rsidRPr="00112F6F" w:rsidRDefault="00A03614" w:rsidP="00112F6F">
      <w:pPr>
        <w:spacing w:line="360" w:lineRule="auto"/>
        <w:ind w:firstLine="709"/>
        <w:jc w:val="both"/>
        <w:outlineLvl w:val="4"/>
        <w:rPr>
          <w:bCs/>
          <w:sz w:val="28"/>
          <w:szCs w:val="28"/>
          <w:u w:val="single"/>
        </w:rPr>
      </w:pPr>
      <w:r w:rsidRPr="00112F6F">
        <w:rPr>
          <w:bCs/>
          <w:sz w:val="28"/>
          <w:szCs w:val="28"/>
          <w:u w:val="single"/>
        </w:rPr>
        <w:t>Противопоказания:</w:t>
      </w:r>
    </w:p>
    <w:p w:rsidR="00A03614" w:rsidRPr="00112F6F" w:rsidRDefault="00A03614" w:rsidP="00112F6F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12F6F">
        <w:rPr>
          <w:sz w:val="28"/>
          <w:szCs w:val="28"/>
        </w:rPr>
        <w:t xml:space="preserve">Возраст до 2 месяцев, так как сульфаниламиды вытесняют билирубин из связи с белками плазмы и могут вызывать ядерную желтуху (исключение - врожденный токсоплазмоз). </w:t>
      </w:r>
    </w:p>
    <w:p w:rsidR="00A03614" w:rsidRPr="00112F6F" w:rsidRDefault="00A03614" w:rsidP="00112F6F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12F6F">
        <w:rPr>
          <w:sz w:val="28"/>
          <w:szCs w:val="28"/>
        </w:rPr>
        <w:t xml:space="preserve">Тяжёлые нарушения функции печени. </w:t>
      </w:r>
    </w:p>
    <w:p w:rsidR="00A03614" w:rsidRPr="00112F6F" w:rsidRDefault="00A03614" w:rsidP="00112F6F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12F6F">
        <w:rPr>
          <w:sz w:val="28"/>
          <w:szCs w:val="28"/>
        </w:rPr>
        <w:t xml:space="preserve">Почечная недостаточность. </w:t>
      </w:r>
    </w:p>
    <w:p w:rsidR="0008588C" w:rsidRPr="00112F6F" w:rsidRDefault="0008588C" w:rsidP="0008588C">
      <w:pPr>
        <w:numPr>
          <w:ilvl w:val="0"/>
          <w:numId w:val="1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>
        <w:rPr>
          <w:iCs/>
          <w:sz w:val="28"/>
          <w:szCs w:val="28"/>
          <w:u w:val="single"/>
        </w:rPr>
        <w:br w:type="page"/>
      </w:r>
      <w:r w:rsidRPr="00112F6F">
        <w:rPr>
          <w:b/>
          <w:sz w:val="28"/>
          <w:szCs w:val="28"/>
        </w:rPr>
        <w:t>Лекарственное средство, необходимое для выписывания в рецепте</w:t>
      </w:r>
    </w:p>
    <w:p w:rsidR="006A5A8A" w:rsidRPr="00112F6F" w:rsidRDefault="006A5A8A" w:rsidP="00112F6F">
      <w:pPr>
        <w:pStyle w:val="a4"/>
        <w:spacing w:line="360" w:lineRule="auto"/>
        <w:ind w:firstLine="709"/>
        <w:rPr>
          <w:rFonts w:ascii="Times New Roman" w:hAnsi="Times New Roman"/>
          <w:iCs/>
          <w:sz w:val="28"/>
          <w:szCs w:val="28"/>
          <w:u w:val="single"/>
        </w:rPr>
      </w:pPr>
    </w:p>
    <w:p w:rsidR="00D45E9F" w:rsidRPr="00112F6F" w:rsidRDefault="004756C6" w:rsidP="0008588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12F6F">
        <w:rPr>
          <w:b/>
          <w:sz w:val="28"/>
          <w:szCs w:val="28"/>
        </w:rPr>
        <w:t xml:space="preserve">3.1 </w:t>
      </w:r>
      <w:r w:rsidR="00D45E9F" w:rsidRPr="00112F6F">
        <w:rPr>
          <w:b/>
          <w:sz w:val="28"/>
          <w:szCs w:val="28"/>
        </w:rPr>
        <w:t>Натрия сульфат</w:t>
      </w:r>
    </w:p>
    <w:p w:rsidR="00061395" w:rsidRPr="00112F6F" w:rsidRDefault="00061395" w:rsidP="00112F6F">
      <w:pPr>
        <w:pStyle w:val="1"/>
        <w:spacing w:after="0" w:line="360" w:lineRule="auto"/>
        <w:ind w:firstLine="709"/>
        <w:jc w:val="both"/>
        <w:rPr>
          <w:rStyle w:val="a5"/>
          <w:sz w:val="28"/>
          <w:szCs w:val="28"/>
        </w:rPr>
      </w:pPr>
    </w:p>
    <w:p w:rsidR="00061395" w:rsidRPr="00112F6F" w:rsidRDefault="00061395" w:rsidP="00112F6F">
      <w:pPr>
        <w:pStyle w:val="1"/>
        <w:spacing w:after="0" w:line="360" w:lineRule="auto"/>
        <w:ind w:firstLine="709"/>
        <w:jc w:val="both"/>
        <w:rPr>
          <w:sz w:val="28"/>
          <w:szCs w:val="28"/>
          <w:u w:val="single"/>
        </w:rPr>
      </w:pPr>
      <w:r w:rsidRPr="00112F6F">
        <w:rPr>
          <w:iCs/>
          <w:sz w:val="28"/>
          <w:szCs w:val="28"/>
          <w:u w:val="single"/>
        </w:rPr>
        <w:t>Синоним.</w:t>
      </w:r>
      <w:r w:rsidRPr="00112F6F">
        <w:rPr>
          <w:sz w:val="28"/>
          <w:szCs w:val="28"/>
        </w:rPr>
        <w:t xml:space="preserve"> </w:t>
      </w:r>
      <w:r w:rsidRPr="00112F6F">
        <w:rPr>
          <w:bCs/>
          <w:sz w:val="28"/>
          <w:szCs w:val="28"/>
        </w:rPr>
        <w:t>Глауберова соль.</w:t>
      </w:r>
      <w:r w:rsidRPr="00112F6F">
        <w:rPr>
          <w:sz w:val="28"/>
          <w:szCs w:val="28"/>
          <w:u w:val="single"/>
        </w:rPr>
        <w:t xml:space="preserve"> Natrii sulfas Natrium sulfuricum</w:t>
      </w:r>
      <w:r w:rsidR="00505732" w:rsidRPr="00112F6F">
        <w:rPr>
          <w:sz w:val="28"/>
          <w:szCs w:val="28"/>
          <w:u w:val="single"/>
        </w:rPr>
        <w:t xml:space="preserve"> (6)</w:t>
      </w:r>
      <w:r w:rsidRPr="00112F6F">
        <w:rPr>
          <w:sz w:val="28"/>
          <w:szCs w:val="28"/>
          <w:u w:val="single"/>
        </w:rPr>
        <w:t>.</w:t>
      </w:r>
    </w:p>
    <w:p w:rsidR="00061395" w:rsidRPr="00112F6F" w:rsidRDefault="00061395" w:rsidP="00112F6F">
      <w:pPr>
        <w:spacing w:line="360" w:lineRule="auto"/>
        <w:ind w:firstLine="709"/>
        <w:jc w:val="both"/>
        <w:rPr>
          <w:sz w:val="28"/>
          <w:szCs w:val="28"/>
        </w:rPr>
      </w:pPr>
      <w:r w:rsidRPr="00112F6F">
        <w:rPr>
          <w:iCs/>
          <w:sz w:val="28"/>
          <w:szCs w:val="28"/>
          <w:u w:val="single"/>
        </w:rPr>
        <w:t>Лекарственные формы.</w:t>
      </w:r>
      <w:r w:rsidRPr="00112F6F">
        <w:rPr>
          <w:sz w:val="28"/>
          <w:szCs w:val="28"/>
        </w:rPr>
        <w:t xml:space="preserve"> Порошок в коробках по 25 и 50 г.</w:t>
      </w:r>
    </w:p>
    <w:p w:rsidR="00061395" w:rsidRPr="00112F6F" w:rsidRDefault="00061395" w:rsidP="00112F6F">
      <w:pPr>
        <w:spacing w:line="360" w:lineRule="auto"/>
        <w:ind w:firstLine="709"/>
        <w:jc w:val="both"/>
        <w:rPr>
          <w:sz w:val="28"/>
          <w:szCs w:val="28"/>
        </w:rPr>
      </w:pPr>
      <w:r w:rsidRPr="00112F6F">
        <w:rPr>
          <w:iCs/>
          <w:sz w:val="28"/>
          <w:szCs w:val="28"/>
          <w:u w:val="single"/>
        </w:rPr>
        <w:t>Лечебные свойства.</w:t>
      </w:r>
      <w:r w:rsidRPr="00112F6F">
        <w:rPr>
          <w:iCs/>
          <w:sz w:val="28"/>
          <w:szCs w:val="28"/>
        </w:rPr>
        <w:t xml:space="preserve"> </w:t>
      </w:r>
      <w:r w:rsidRPr="00112F6F">
        <w:rPr>
          <w:bCs/>
          <w:sz w:val="28"/>
          <w:szCs w:val="28"/>
        </w:rPr>
        <w:t>Натрия сульфат</w:t>
      </w:r>
      <w:r w:rsidRPr="00112F6F">
        <w:rPr>
          <w:sz w:val="28"/>
          <w:szCs w:val="28"/>
        </w:rPr>
        <w:t xml:space="preserve"> оказывает слабительное действие. Он плохо всасывается из кишечника, притягивает воду и повышает объем кишечного содержимого, за счет этого обеспечивает опорожнение кишечника. Эффект препарата проявляется на протяжении всего кишечного тракта. Эффект наступает через 4 — 6 часов после приема препарата внутрь.</w:t>
      </w:r>
      <w:r w:rsidRPr="00112F6F">
        <w:rPr>
          <w:bCs/>
          <w:sz w:val="28"/>
          <w:szCs w:val="28"/>
        </w:rPr>
        <w:t xml:space="preserve"> Натрия сульфат </w:t>
      </w:r>
      <w:r w:rsidRPr="00112F6F">
        <w:rPr>
          <w:sz w:val="28"/>
          <w:szCs w:val="28"/>
        </w:rPr>
        <w:t>проявляет также желчегонный эффект, а при назначении его с малым количеством жидкости оказывает противоотечное действие.</w:t>
      </w:r>
    </w:p>
    <w:p w:rsidR="00061395" w:rsidRPr="00112F6F" w:rsidRDefault="00061395" w:rsidP="00112F6F">
      <w:pPr>
        <w:spacing w:line="360" w:lineRule="auto"/>
        <w:ind w:firstLine="709"/>
        <w:jc w:val="both"/>
        <w:rPr>
          <w:sz w:val="28"/>
          <w:szCs w:val="28"/>
        </w:rPr>
      </w:pPr>
      <w:r w:rsidRPr="00112F6F">
        <w:rPr>
          <w:iCs/>
          <w:sz w:val="28"/>
          <w:szCs w:val="28"/>
          <w:u w:val="single"/>
        </w:rPr>
        <w:t>Показания к применению.</w:t>
      </w:r>
      <w:r w:rsidRPr="00112F6F">
        <w:rPr>
          <w:sz w:val="28"/>
          <w:szCs w:val="28"/>
        </w:rPr>
        <w:t xml:space="preserve"> Препарат применяют при лечении острых отравлений (лекарственными веществами, пищевыми продуктами и др.) для задержки всасывания яда и ускорения его выведения. Назначают натрия сульфат при запорах различного происхождения, применении противоглистных препаратов.</w:t>
      </w:r>
    </w:p>
    <w:p w:rsidR="00061395" w:rsidRPr="00112F6F" w:rsidRDefault="00061395" w:rsidP="00112F6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112F6F">
        <w:rPr>
          <w:bCs/>
          <w:sz w:val="28"/>
          <w:szCs w:val="28"/>
          <w:u w:val="single"/>
        </w:rPr>
        <w:t>ВНИМАНИЕ!</w:t>
      </w:r>
      <w:r w:rsidRPr="00112F6F">
        <w:rPr>
          <w:bCs/>
          <w:sz w:val="28"/>
          <w:szCs w:val="28"/>
        </w:rPr>
        <w:t xml:space="preserve"> Нельзя назначать натрия сульфат длительно, так как препарат нарушает всасывание пищевых и лекарственных веществ.</w:t>
      </w:r>
    </w:p>
    <w:p w:rsidR="00061395" w:rsidRPr="00112F6F" w:rsidRDefault="00061395" w:rsidP="00112F6F">
      <w:pPr>
        <w:spacing w:line="360" w:lineRule="auto"/>
        <w:ind w:firstLine="709"/>
        <w:jc w:val="both"/>
        <w:rPr>
          <w:sz w:val="28"/>
          <w:szCs w:val="28"/>
        </w:rPr>
      </w:pPr>
      <w:r w:rsidRPr="00112F6F">
        <w:rPr>
          <w:iCs/>
          <w:sz w:val="28"/>
          <w:szCs w:val="28"/>
          <w:u w:val="single"/>
        </w:rPr>
        <w:t>Правила применения.</w:t>
      </w:r>
      <w:r w:rsidRPr="00112F6F">
        <w:rPr>
          <w:sz w:val="28"/>
          <w:szCs w:val="28"/>
        </w:rPr>
        <w:t xml:space="preserve"> </w:t>
      </w:r>
      <w:r w:rsidRPr="00112F6F">
        <w:rPr>
          <w:bCs/>
          <w:sz w:val="28"/>
          <w:szCs w:val="28"/>
        </w:rPr>
        <w:t>Натрия сульфат</w:t>
      </w:r>
      <w:r w:rsidRPr="00112F6F">
        <w:rPr>
          <w:sz w:val="28"/>
          <w:szCs w:val="28"/>
        </w:rPr>
        <w:t xml:space="preserve"> назначают внутрь натощак по 15 — 30 г на прием, предварительно растворив его в 1/4 стакана воды. Рекомендуют запить препарат 1 — 2 стаканами воды.</w:t>
      </w:r>
    </w:p>
    <w:p w:rsidR="00061395" w:rsidRPr="00112F6F" w:rsidRDefault="00061395" w:rsidP="00112F6F">
      <w:pPr>
        <w:spacing w:line="360" w:lineRule="auto"/>
        <w:ind w:firstLine="709"/>
        <w:jc w:val="both"/>
        <w:rPr>
          <w:sz w:val="28"/>
          <w:szCs w:val="28"/>
        </w:rPr>
      </w:pPr>
      <w:r w:rsidRPr="00112F6F">
        <w:rPr>
          <w:iCs/>
          <w:sz w:val="28"/>
          <w:szCs w:val="28"/>
          <w:u w:val="single"/>
        </w:rPr>
        <w:t>Побочные эффекты и осложнения.</w:t>
      </w:r>
      <w:r w:rsidRPr="00112F6F">
        <w:rPr>
          <w:sz w:val="28"/>
          <w:szCs w:val="28"/>
        </w:rPr>
        <w:t xml:space="preserve"> При применении препарата могут наблюдаться тошнота, понос, кишечная колика, повышенное мочеотделение.</w:t>
      </w:r>
    </w:p>
    <w:p w:rsidR="00061395" w:rsidRPr="00112F6F" w:rsidRDefault="00061395" w:rsidP="00112F6F">
      <w:pPr>
        <w:spacing w:line="360" w:lineRule="auto"/>
        <w:ind w:firstLine="709"/>
        <w:jc w:val="both"/>
        <w:rPr>
          <w:sz w:val="28"/>
          <w:szCs w:val="28"/>
        </w:rPr>
      </w:pPr>
      <w:r w:rsidRPr="00112F6F">
        <w:rPr>
          <w:iCs/>
          <w:sz w:val="28"/>
          <w:szCs w:val="28"/>
          <w:u w:val="single"/>
        </w:rPr>
        <w:t>Противопоказания.</w:t>
      </w:r>
      <w:r w:rsidRPr="00112F6F">
        <w:rPr>
          <w:sz w:val="28"/>
          <w:szCs w:val="28"/>
        </w:rPr>
        <w:t xml:space="preserve"> Нельзя применять </w:t>
      </w:r>
      <w:r w:rsidRPr="00112F6F">
        <w:rPr>
          <w:bCs/>
          <w:sz w:val="28"/>
          <w:szCs w:val="28"/>
        </w:rPr>
        <w:t xml:space="preserve">натрия сульфат </w:t>
      </w:r>
      <w:r w:rsidRPr="00112F6F">
        <w:rPr>
          <w:sz w:val="28"/>
          <w:szCs w:val="28"/>
        </w:rPr>
        <w:t>при аппендиците, перитоните, язвенной болезни желудка и двенадцатиперстной кишки, язвенном колите и других воспалительных процессах в брюшной полости. Препарат противопоказан при менструациях, беременности, маточных кровотечениях, геморрое, сниженном артериальном давлении, сильном истощении организма, в преклонном возрасте.</w:t>
      </w:r>
    </w:p>
    <w:p w:rsidR="00061395" w:rsidRPr="00112F6F" w:rsidRDefault="00061395" w:rsidP="00112F6F">
      <w:pPr>
        <w:spacing w:line="360" w:lineRule="auto"/>
        <w:ind w:firstLine="709"/>
        <w:jc w:val="both"/>
        <w:rPr>
          <w:sz w:val="28"/>
          <w:szCs w:val="28"/>
        </w:rPr>
      </w:pPr>
      <w:r w:rsidRPr="00112F6F">
        <w:rPr>
          <w:iCs/>
          <w:sz w:val="28"/>
          <w:szCs w:val="28"/>
          <w:u w:val="single"/>
        </w:rPr>
        <w:t>Хранение.</w:t>
      </w:r>
      <w:r w:rsidRPr="00112F6F">
        <w:rPr>
          <w:sz w:val="28"/>
          <w:szCs w:val="28"/>
        </w:rPr>
        <w:t xml:space="preserve"> Препарат хранят в обычных условиях. Срок годности не ограничен.</w:t>
      </w:r>
    </w:p>
    <w:p w:rsidR="00A03614" w:rsidRPr="00112F6F" w:rsidRDefault="00A03614" w:rsidP="00112F6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45E9F" w:rsidRPr="00112F6F" w:rsidRDefault="004756C6" w:rsidP="0008588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12F6F">
        <w:rPr>
          <w:b/>
          <w:sz w:val="28"/>
          <w:szCs w:val="28"/>
        </w:rPr>
        <w:t xml:space="preserve">3.2 </w:t>
      </w:r>
      <w:r w:rsidR="00D45E9F" w:rsidRPr="00112F6F">
        <w:rPr>
          <w:b/>
          <w:sz w:val="28"/>
          <w:szCs w:val="28"/>
        </w:rPr>
        <w:t>Холензим</w:t>
      </w:r>
    </w:p>
    <w:p w:rsidR="00B42580" w:rsidRPr="00112F6F" w:rsidRDefault="00B42580" w:rsidP="00112F6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61395" w:rsidRPr="00112F6F" w:rsidRDefault="00061395" w:rsidP="00112F6F">
      <w:pPr>
        <w:spacing w:line="360" w:lineRule="auto"/>
        <w:ind w:firstLine="709"/>
        <w:jc w:val="both"/>
        <w:rPr>
          <w:sz w:val="28"/>
          <w:szCs w:val="28"/>
        </w:rPr>
      </w:pPr>
      <w:r w:rsidRPr="00112F6F">
        <w:rPr>
          <w:sz w:val="28"/>
          <w:szCs w:val="28"/>
          <w:u w:val="single"/>
        </w:rPr>
        <w:t>Торговое наименование</w:t>
      </w:r>
      <w:r w:rsidRPr="00112F6F">
        <w:rPr>
          <w:sz w:val="28"/>
          <w:szCs w:val="28"/>
        </w:rPr>
        <w:t>: Холензим</w:t>
      </w:r>
      <w:r w:rsidR="00505732" w:rsidRPr="00112F6F">
        <w:rPr>
          <w:sz w:val="28"/>
          <w:szCs w:val="28"/>
        </w:rPr>
        <w:t xml:space="preserve"> (6)</w:t>
      </w:r>
      <w:r w:rsidR="00C2273E" w:rsidRPr="00112F6F">
        <w:rPr>
          <w:sz w:val="28"/>
          <w:szCs w:val="28"/>
        </w:rPr>
        <w:t>.</w:t>
      </w:r>
    </w:p>
    <w:p w:rsidR="00061395" w:rsidRPr="00112F6F" w:rsidRDefault="00061395" w:rsidP="00112F6F">
      <w:pPr>
        <w:spacing w:line="360" w:lineRule="auto"/>
        <w:ind w:firstLine="709"/>
        <w:jc w:val="both"/>
        <w:rPr>
          <w:sz w:val="28"/>
          <w:szCs w:val="28"/>
        </w:rPr>
      </w:pPr>
      <w:r w:rsidRPr="00112F6F">
        <w:rPr>
          <w:sz w:val="28"/>
          <w:szCs w:val="28"/>
          <w:u w:val="single"/>
        </w:rPr>
        <w:t>Международное наименование</w:t>
      </w:r>
      <w:r w:rsidRPr="00112F6F">
        <w:rPr>
          <w:sz w:val="28"/>
          <w:szCs w:val="28"/>
        </w:rPr>
        <w:t>: Желчь+Порошок из pancreas и слизистой тонкой кишки (Bile+pancreas&amp;jejunum mucosa powder)</w:t>
      </w:r>
    </w:p>
    <w:p w:rsidR="00061395" w:rsidRPr="00112F6F" w:rsidRDefault="00061395" w:rsidP="00112F6F">
      <w:pPr>
        <w:spacing w:line="360" w:lineRule="auto"/>
        <w:ind w:firstLine="709"/>
        <w:jc w:val="both"/>
        <w:rPr>
          <w:sz w:val="28"/>
          <w:szCs w:val="28"/>
        </w:rPr>
      </w:pPr>
      <w:r w:rsidRPr="00112F6F">
        <w:rPr>
          <w:sz w:val="28"/>
          <w:szCs w:val="28"/>
          <w:u w:val="single"/>
        </w:rPr>
        <w:t xml:space="preserve">Групповая принадлежность: </w:t>
      </w:r>
      <w:r w:rsidRPr="00112F6F">
        <w:rPr>
          <w:sz w:val="28"/>
          <w:szCs w:val="28"/>
        </w:rPr>
        <w:t>Желчегонное средство</w:t>
      </w:r>
      <w:r w:rsidR="00C2273E" w:rsidRPr="00112F6F">
        <w:rPr>
          <w:sz w:val="28"/>
          <w:szCs w:val="28"/>
        </w:rPr>
        <w:t>.</w:t>
      </w:r>
    </w:p>
    <w:p w:rsidR="00061395" w:rsidRPr="00112F6F" w:rsidRDefault="00061395" w:rsidP="00112F6F">
      <w:pPr>
        <w:spacing w:line="360" w:lineRule="auto"/>
        <w:ind w:firstLine="709"/>
        <w:jc w:val="both"/>
        <w:rPr>
          <w:sz w:val="28"/>
          <w:szCs w:val="28"/>
        </w:rPr>
      </w:pPr>
      <w:r w:rsidRPr="00112F6F">
        <w:rPr>
          <w:sz w:val="28"/>
          <w:szCs w:val="28"/>
          <w:u w:val="single"/>
        </w:rPr>
        <w:t>Описание действующего вещества (МНН)</w:t>
      </w:r>
      <w:r w:rsidRPr="00112F6F">
        <w:rPr>
          <w:sz w:val="28"/>
          <w:szCs w:val="28"/>
        </w:rPr>
        <w:t>: Желчь+Порошок из pancreas и слизистой тонкой кишки</w:t>
      </w:r>
      <w:r w:rsidR="00C2273E" w:rsidRPr="00112F6F">
        <w:rPr>
          <w:sz w:val="28"/>
          <w:szCs w:val="28"/>
        </w:rPr>
        <w:t>.</w:t>
      </w:r>
    </w:p>
    <w:p w:rsidR="00061395" w:rsidRPr="00112F6F" w:rsidRDefault="00061395" w:rsidP="00112F6F">
      <w:pPr>
        <w:spacing w:line="360" w:lineRule="auto"/>
        <w:ind w:firstLine="709"/>
        <w:jc w:val="both"/>
        <w:rPr>
          <w:sz w:val="28"/>
          <w:szCs w:val="28"/>
        </w:rPr>
      </w:pPr>
      <w:r w:rsidRPr="00112F6F">
        <w:rPr>
          <w:sz w:val="28"/>
          <w:szCs w:val="28"/>
          <w:u w:val="single"/>
        </w:rPr>
        <w:t xml:space="preserve">Лекарственная форма: </w:t>
      </w:r>
      <w:r w:rsidRPr="00112F6F">
        <w:rPr>
          <w:sz w:val="28"/>
          <w:szCs w:val="28"/>
        </w:rPr>
        <w:t>таблетки покрытые оболочкой</w:t>
      </w:r>
      <w:r w:rsidR="00C2273E" w:rsidRPr="00112F6F">
        <w:rPr>
          <w:sz w:val="28"/>
          <w:szCs w:val="28"/>
        </w:rPr>
        <w:t>.</w:t>
      </w:r>
    </w:p>
    <w:p w:rsidR="00061395" w:rsidRPr="00112F6F" w:rsidRDefault="00061395" w:rsidP="00112F6F">
      <w:pPr>
        <w:spacing w:line="360" w:lineRule="auto"/>
        <w:ind w:firstLine="709"/>
        <w:jc w:val="both"/>
        <w:rPr>
          <w:sz w:val="28"/>
          <w:szCs w:val="28"/>
        </w:rPr>
      </w:pPr>
      <w:r w:rsidRPr="00112F6F">
        <w:rPr>
          <w:sz w:val="28"/>
          <w:szCs w:val="28"/>
          <w:u w:val="single"/>
        </w:rPr>
        <w:t xml:space="preserve">Фармакологическое действие. </w:t>
      </w:r>
      <w:r w:rsidRPr="00112F6F">
        <w:rPr>
          <w:sz w:val="28"/>
          <w:szCs w:val="28"/>
        </w:rPr>
        <w:t>Комбинированный препарат, оказывает желчегонное действие. Пищеварительные ферменты (трипсин, амилаза, липаза) и желчь облегчают переваривание белков, жиров, углеводов, что способствует их более полному всасыванию в тонком кишечнике. Улучшает функциональное состояние ЖКТ, нормализует процесс пищеварения.</w:t>
      </w:r>
    </w:p>
    <w:p w:rsidR="00061395" w:rsidRPr="00112F6F" w:rsidRDefault="00061395" w:rsidP="00112F6F">
      <w:pPr>
        <w:spacing w:line="360" w:lineRule="auto"/>
        <w:ind w:firstLine="709"/>
        <w:jc w:val="both"/>
        <w:rPr>
          <w:sz w:val="28"/>
          <w:szCs w:val="28"/>
        </w:rPr>
      </w:pPr>
      <w:r w:rsidRPr="00112F6F">
        <w:rPr>
          <w:sz w:val="28"/>
          <w:szCs w:val="28"/>
          <w:u w:val="single"/>
        </w:rPr>
        <w:t xml:space="preserve">Показания. </w:t>
      </w:r>
      <w:r w:rsidRPr="00112F6F">
        <w:rPr>
          <w:sz w:val="28"/>
          <w:szCs w:val="28"/>
        </w:rPr>
        <w:t>В качестве желчегонного и пищеварительного ферментного ЛС при заболеваниях и функциональных расстройствах ЖКТ: хронический гепатит, хронический холецистит, хронический панкреатит, гастрит, колит; метеоризм, диарея неинфекционного генеза. Для улучшения переваривания пищи у лиц с нормальной функцией ЖКТ в случае погрешностей в питании (употребление жирной пищи, большого количества пищи, нерегулярное питание) и при нарушениях жевательной функции, малоподвижном образе жизни, длительной иммобилизации.</w:t>
      </w:r>
    </w:p>
    <w:p w:rsidR="00061395" w:rsidRPr="00112F6F" w:rsidRDefault="00061395" w:rsidP="00112F6F">
      <w:pPr>
        <w:spacing w:line="360" w:lineRule="auto"/>
        <w:ind w:firstLine="709"/>
        <w:jc w:val="both"/>
        <w:rPr>
          <w:sz w:val="28"/>
          <w:szCs w:val="28"/>
        </w:rPr>
      </w:pPr>
      <w:r w:rsidRPr="00112F6F">
        <w:rPr>
          <w:sz w:val="28"/>
          <w:szCs w:val="28"/>
          <w:u w:val="single"/>
        </w:rPr>
        <w:t>Противопоказания.</w:t>
      </w:r>
      <w:r w:rsidRPr="00112F6F">
        <w:rPr>
          <w:sz w:val="28"/>
          <w:szCs w:val="28"/>
        </w:rPr>
        <w:t xml:space="preserve"> Гиперчувствительность, острый панкреатит, обострение хронического панкреатита, обтурационная желтуха.</w:t>
      </w:r>
    </w:p>
    <w:p w:rsidR="00061395" w:rsidRPr="00112F6F" w:rsidRDefault="00061395" w:rsidP="00112F6F">
      <w:pPr>
        <w:spacing w:line="360" w:lineRule="auto"/>
        <w:ind w:firstLine="709"/>
        <w:jc w:val="both"/>
        <w:rPr>
          <w:sz w:val="28"/>
          <w:szCs w:val="28"/>
        </w:rPr>
      </w:pPr>
      <w:r w:rsidRPr="00112F6F">
        <w:rPr>
          <w:sz w:val="28"/>
          <w:szCs w:val="28"/>
          <w:u w:val="single"/>
        </w:rPr>
        <w:t xml:space="preserve">Побочные действия. </w:t>
      </w:r>
      <w:r w:rsidRPr="00112F6F">
        <w:rPr>
          <w:sz w:val="28"/>
          <w:szCs w:val="28"/>
        </w:rPr>
        <w:t>Аллергические реакции (чиханье, слезотечение, гиперемия кожи, кожная сыпь).</w:t>
      </w:r>
    </w:p>
    <w:p w:rsidR="00061395" w:rsidRPr="00112F6F" w:rsidRDefault="00061395" w:rsidP="00112F6F">
      <w:pPr>
        <w:spacing w:line="360" w:lineRule="auto"/>
        <w:ind w:firstLine="709"/>
        <w:jc w:val="both"/>
        <w:rPr>
          <w:sz w:val="28"/>
          <w:szCs w:val="28"/>
        </w:rPr>
      </w:pPr>
      <w:r w:rsidRPr="00112F6F">
        <w:rPr>
          <w:sz w:val="28"/>
          <w:szCs w:val="28"/>
          <w:u w:val="single"/>
        </w:rPr>
        <w:t>Способ применения и дозы</w:t>
      </w:r>
      <w:r w:rsidRPr="00112F6F">
        <w:rPr>
          <w:sz w:val="28"/>
          <w:szCs w:val="28"/>
        </w:rPr>
        <w:t>. Внутрь, после еды, по 1 таблетке 1-3 раза в сутки.</w:t>
      </w:r>
    </w:p>
    <w:p w:rsidR="00B42580" w:rsidRPr="00112F6F" w:rsidRDefault="00061395" w:rsidP="00112F6F">
      <w:pPr>
        <w:spacing w:line="360" w:lineRule="auto"/>
        <w:ind w:firstLine="709"/>
        <w:jc w:val="both"/>
        <w:rPr>
          <w:sz w:val="28"/>
          <w:szCs w:val="28"/>
        </w:rPr>
      </w:pPr>
      <w:r w:rsidRPr="00112F6F">
        <w:rPr>
          <w:sz w:val="28"/>
          <w:szCs w:val="28"/>
          <w:u w:val="single"/>
        </w:rPr>
        <w:t>Описание препарата.</w:t>
      </w:r>
      <w:r w:rsidRPr="00112F6F">
        <w:rPr>
          <w:sz w:val="28"/>
          <w:szCs w:val="28"/>
        </w:rPr>
        <w:t xml:space="preserve"> Холензим не предназначен для назначения лечения без участия врача.</w:t>
      </w:r>
    </w:p>
    <w:p w:rsidR="0008588C" w:rsidRPr="00112F6F" w:rsidRDefault="0008588C" w:rsidP="0008588C">
      <w:pPr>
        <w:numPr>
          <w:ilvl w:val="0"/>
          <w:numId w:val="1"/>
        </w:numPr>
        <w:spacing w:line="360" w:lineRule="auto"/>
        <w:ind w:left="709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112F6F">
        <w:rPr>
          <w:b/>
          <w:sz w:val="28"/>
          <w:szCs w:val="28"/>
        </w:rPr>
        <w:t>Лекарственное средство в рациональной лекарственной форме для купирования гипертонического криза (Нифедипин)</w:t>
      </w:r>
    </w:p>
    <w:p w:rsidR="00B42580" w:rsidRPr="00112F6F" w:rsidRDefault="00B42580" w:rsidP="00112F6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F45C8" w:rsidRPr="00112F6F" w:rsidRDefault="002F45C8" w:rsidP="00112F6F">
      <w:pPr>
        <w:spacing w:line="360" w:lineRule="auto"/>
        <w:ind w:firstLine="709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Гипертонический криз - резкое повышение артериального давления (АД) выше 180/120 мм рт. ст. или до индивидуально высоких величин. Осложненный гипертонический криз сопровождается признаками ухудшения мозгового, коронарного, почечного кровообращения и требует снижения АД в течение первых минут и часов с помощью парентеральных препаратов</w:t>
      </w:r>
      <w:r w:rsidR="00505732" w:rsidRPr="00112F6F">
        <w:rPr>
          <w:sz w:val="28"/>
          <w:szCs w:val="28"/>
        </w:rPr>
        <w:t xml:space="preserve"> (9)</w:t>
      </w:r>
      <w:r w:rsidRPr="00112F6F">
        <w:rPr>
          <w:sz w:val="28"/>
          <w:szCs w:val="28"/>
        </w:rPr>
        <w:t>.</w:t>
      </w:r>
    </w:p>
    <w:p w:rsidR="00B42580" w:rsidRPr="00112F6F" w:rsidRDefault="0010543A" w:rsidP="00112F6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12F6F">
        <w:rPr>
          <w:sz w:val="28"/>
          <w:szCs w:val="28"/>
        </w:rPr>
        <w:t>При выборе препарата для купирования гипертонического криза необходимо определить его тип, оценить тяжесть клинической картины (наличие или отсутствие осложнений), выяснить причины острого повышения АД, длительность и кратность предшествующей базовой терапии, наметить уровень и скорость ожидаемого снижения АД.</w:t>
      </w:r>
    </w:p>
    <w:p w:rsidR="00B42580" w:rsidRPr="00112F6F" w:rsidRDefault="0010543A" w:rsidP="00112F6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12F6F">
        <w:rPr>
          <w:sz w:val="28"/>
          <w:szCs w:val="28"/>
        </w:rPr>
        <w:t xml:space="preserve">Терапию неосложненного криза как I, так и II типа целесообразно начинать с </w:t>
      </w:r>
      <w:r w:rsidR="002F45C8" w:rsidRPr="00112F6F">
        <w:rPr>
          <w:sz w:val="28"/>
          <w:szCs w:val="28"/>
        </w:rPr>
        <w:t>«Н</w:t>
      </w:r>
      <w:r w:rsidRPr="00112F6F">
        <w:rPr>
          <w:sz w:val="28"/>
          <w:szCs w:val="28"/>
        </w:rPr>
        <w:t>ифедипина</w:t>
      </w:r>
      <w:r w:rsidR="002F45C8" w:rsidRPr="00112F6F">
        <w:rPr>
          <w:sz w:val="28"/>
          <w:szCs w:val="28"/>
        </w:rPr>
        <w:t>»</w:t>
      </w:r>
      <w:r w:rsidRPr="00112F6F">
        <w:rPr>
          <w:sz w:val="28"/>
          <w:szCs w:val="28"/>
        </w:rPr>
        <w:t>. Этот препарат относится к группе блокаторов кальциевых каналов. Расслабляя гладкую мускулатуру сосудов, он обладает выраженным гипотензивным эффектом. При сублингвальном приеме в дозе 10-20 мг и снижении давления через 15-30 минут можно прогнозировать купирование ГК к концу первого часа. В случае отсутствия эффекта необходимы дополнительные назначения.</w:t>
      </w:r>
    </w:p>
    <w:p w:rsidR="002F45C8" w:rsidRPr="00112F6F" w:rsidRDefault="002F45C8" w:rsidP="00112F6F">
      <w:pPr>
        <w:pStyle w:val="3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112F6F">
        <w:rPr>
          <w:rFonts w:ascii="Times New Roman" w:hAnsi="Times New Roman" w:cs="Times New Roman"/>
          <w:color w:val="auto"/>
          <w:sz w:val="28"/>
          <w:szCs w:val="28"/>
        </w:rPr>
        <w:t>Данный препарат отличается хорошей предсказуемостью терапевтического эффекта: в подавляющем большинстве случаев через 5-30 мин начинается постепенное снижение систолического и диастолического АД (на 20-25%) и улучшается самочувствие пациентов, что позволяет избегнуть некомфортного (а иногда и опасного) для пациента парентерального применения гипотензивных средств. Максимальный эффект после первого приема развивается через 30 минут. Продолжительность действия принятого таким образом препарата - 4-5 ч, что позволяет начать в это время подбор плановой гипотензивной терапии.</w:t>
      </w:r>
    </w:p>
    <w:p w:rsidR="00B42580" w:rsidRPr="00112F6F" w:rsidRDefault="002F45C8" w:rsidP="00112F6F">
      <w:pPr>
        <w:spacing w:line="360" w:lineRule="auto"/>
        <w:ind w:firstLine="709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На фоне увеличения сердечного выброса, коронарного и мозгового кровотока может учащать сердечный ритм, что следует учитывать при его выборе.</w:t>
      </w:r>
    </w:p>
    <w:p w:rsidR="002F45C8" w:rsidRPr="00112F6F" w:rsidRDefault="002F45C8" w:rsidP="00112F6F">
      <w:pPr>
        <w:spacing w:line="360" w:lineRule="auto"/>
        <w:ind w:firstLine="709"/>
        <w:jc w:val="both"/>
        <w:rPr>
          <w:sz w:val="28"/>
          <w:szCs w:val="28"/>
        </w:rPr>
      </w:pPr>
    </w:p>
    <w:p w:rsidR="002F45C8" w:rsidRPr="00112F6F" w:rsidRDefault="00971908" w:rsidP="00112F6F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5pt;margin-top:2.25pt;width:305.7pt;height:229.1pt;z-index:251657728">
            <v:imagedata r:id="rId7" o:title="" grayscale="t"/>
            <w10:wrap type="square"/>
          </v:shape>
        </w:pict>
      </w:r>
    </w:p>
    <w:p w:rsidR="00B42580" w:rsidRPr="00112F6F" w:rsidRDefault="00B42580" w:rsidP="00112F6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F45C8" w:rsidRPr="00112F6F" w:rsidRDefault="002F45C8" w:rsidP="00112F6F">
      <w:pPr>
        <w:pStyle w:val="3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shd w:val="clear" w:color="auto" w:fill="CCCCCC"/>
        </w:rPr>
      </w:pPr>
    </w:p>
    <w:p w:rsidR="002F45C8" w:rsidRPr="00112F6F" w:rsidRDefault="002F45C8" w:rsidP="00112F6F">
      <w:pPr>
        <w:pStyle w:val="3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shd w:val="clear" w:color="auto" w:fill="CCCCCC"/>
        </w:rPr>
      </w:pPr>
    </w:p>
    <w:p w:rsidR="002F45C8" w:rsidRPr="00112F6F" w:rsidRDefault="002F45C8" w:rsidP="00112F6F">
      <w:pPr>
        <w:pStyle w:val="3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shd w:val="clear" w:color="auto" w:fill="CCCCCC"/>
        </w:rPr>
      </w:pPr>
    </w:p>
    <w:p w:rsidR="002F45C8" w:rsidRPr="00112F6F" w:rsidRDefault="002F45C8" w:rsidP="00112F6F">
      <w:pPr>
        <w:pStyle w:val="3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shd w:val="clear" w:color="auto" w:fill="CCCCCC"/>
        </w:rPr>
      </w:pPr>
    </w:p>
    <w:p w:rsidR="002F45C8" w:rsidRPr="00112F6F" w:rsidRDefault="002F45C8" w:rsidP="00112F6F">
      <w:pPr>
        <w:pStyle w:val="3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shd w:val="clear" w:color="auto" w:fill="CCCCCC"/>
        </w:rPr>
      </w:pPr>
    </w:p>
    <w:p w:rsidR="002F45C8" w:rsidRPr="00112F6F" w:rsidRDefault="002F45C8" w:rsidP="00112F6F">
      <w:pPr>
        <w:pStyle w:val="3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shd w:val="clear" w:color="auto" w:fill="CCCCCC"/>
        </w:rPr>
      </w:pPr>
    </w:p>
    <w:p w:rsidR="002F45C8" w:rsidRPr="00112F6F" w:rsidRDefault="002F45C8" w:rsidP="00112F6F">
      <w:pPr>
        <w:pStyle w:val="3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shd w:val="clear" w:color="auto" w:fill="CCCCCC"/>
        </w:rPr>
      </w:pPr>
    </w:p>
    <w:p w:rsidR="002F45C8" w:rsidRPr="00112F6F" w:rsidRDefault="002F45C8" w:rsidP="00112F6F">
      <w:pPr>
        <w:pStyle w:val="3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shd w:val="clear" w:color="auto" w:fill="CCCCCC"/>
        </w:rPr>
      </w:pPr>
    </w:p>
    <w:p w:rsidR="002F45C8" w:rsidRPr="00112F6F" w:rsidRDefault="002F45C8" w:rsidP="00112F6F">
      <w:pPr>
        <w:pStyle w:val="3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shd w:val="clear" w:color="auto" w:fill="CCCCCC"/>
        </w:rPr>
      </w:pPr>
    </w:p>
    <w:p w:rsidR="002F45C8" w:rsidRPr="00112F6F" w:rsidRDefault="002F45C8" w:rsidP="00112F6F">
      <w:pPr>
        <w:pStyle w:val="3"/>
        <w:spacing w:line="360" w:lineRule="auto"/>
        <w:ind w:firstLine="709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112F6F">
        <w:rPr>
          <w:rFonts w:ascii="Times New Roman" w:hAnsi="Times New Roman" w:cs="Times New Roman"/>
          <w:bCs/>
          <w:color w:val="auto"/>
          <w:sz w:val="28"/>
          <w:szCs w:val="28"/>
        </w:rPr>
        <w:t>Клинические наблюдения показывают, что эффективность препарата тем выше, чем выше уровень исходного АД.</w:t>
      </w:r>
    </w:p>
    <w:p w:rsidR="002F45C8" w:rsidRPr="00112F6F" w:rsidRDefault="002F45C8" w:rsidP="00112F6F">
      <w:pPr>
        <w:pStyle w:val="3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112F6F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>Побочные эффекты</w:t>
      </w:r>
      <w:r w:rsidRPr="00112F6F">
        <w:rPr>
          <w:rFonts w:ascii="Times New Roman" w:hAnsi="Times New Roman" w:cs="Times New Roman"/>
          <w:color w:val="auto"/>
          <w:sz w:val="28"/>
          <w:szCs w:val="28"/>
        </w:rPr>
        <w:t xml:space="preserve"> связаны с вазодилатирующим действием «Нифедипина»: </w:t>
      </w:r>
    </w:p>
    <w:p w:rsidR="002F45C8" w:rsidRPr="00112F6F" w:rsidRDefault="002F45C8" w:rsidP="00112F6F">
      <w:pPr>
        <w:pStyle w:val="3"/>
        <w:numPr>
          <w:ilvl w:val="0"/>
          <w:numId w:val="11"/>
        </w:numPr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112F6F">
        <w:rPr>
          <w:rFonts w:ascii="Times New Roman" w:hAnsi="Times New Roman" w:cs="Times New Roman"/>
          <w:color w:val="auto"/>
          <w:sz w:val="28"/>
          <w:szCs w:val="28"/>
        </w:rPr>
        <w:t>Артериальная гипотензия (снижение САД ниже 100 мм рт.ст.),</w:t>
      </w:r>
    </w:p>
    <w:p w:rsidR="002F45C8" w:rsidRPr="00112F6F" w:rsidRDefault="002F45C8" w:rsidP="00112F6F">
      <w:pPr>
        <w:pStyle w:val="3"/>
        <w:numPr>
          <w:ilvl w:val="0"/>
          <w:numId w:val="11"/>
        </w:numPr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112F6F">
        <w:rPr>
          <w:rFonts w:ascii="Times New Roman" w:hAnsi="Times New Roman" w:cs="Times New Roman"/>
          <w:color w:val="auto"/>
          <w:sz w:val="28"/>
          <w:szCs w:val="28"/>
        </w:rPr>
        <w:t xml:space="preserve">гиперемия кожи лица и шеи, </w:t>
      </w:r>
    </w:p>
    <w:p w:rsidR="002F45C8" w:rsidRPr="00112F6F" w:rsidRDefault="002F45C8" w:rsidP="00112F6F">
      <w:pPr>
        <w:pStyle w:val="3"/>
        <w:numPr>
          <w:ilvl w:val="0"/>
          <w:numId w:val="11"/>
        </w:numPr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112F6F">
        <w:rPr>
          <w:rFonts w:ascii="Times New Roman" w:hAnsi="Times New Roman" w:cs="Times New Roman"/>
          <w:color w:val="auto"/>
          <w:sz w:val="28"/>
          <w:szCs w:val="28"/>
        </w:rPr>
        <w:t>тахикардия,</w:t>
      </w:r>
    </w:p>
    <w:p w:rsidR="002F45C8" w:rsidRPr="00112F6F" w:rsidRDefault="002F45C8" w:rsidP="00112F6F">
      <w:pPr>
        <w:pStyle w:val="3"/>
        <w:numPr>
          <w:ilvl w:val="0"/>
          <w:numId w:val="11"/>
        </w:numPr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112F6F">
        <w:rPr>
          <w:rFonts w:ascii="Times New Roman" w:hAnsi="Times New Roman" w:cs="Times New Roman"/>
          <w:color w:val="auto"/>
          <w:sz w:val="28"/>
          <w:szCs w:val="28"/>
        </w:rPr>
        <w:t xml:space="preserve">головокружение, </w:t>
      </w:r>
    </w:p>
    <w:p w:rsidR="002F45C8" w:rsidRPr="00112F6F" w:rsidRDefault="002F45C8" w:rsidP="00112F6F">
      <w:pPr>
        <w:pStyle w:val="3"/>
        <w:numPr>
          <w:ilvl w:val="0"/>
          <w:numId w:val="11"/>
        </w:numPr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112F6F">
        <w:rPr>
          <w:rFonts w:ascii="Times New Roman" w:hAnsi="Times New Roman" w:cs="Times New Roman"/>
          <w:color w:val="auto"/>
          <w:sz w:val="28"/>
          <w:szCs w:val="28"/>
        </w:rPr>
        <w:t xml:space="preserve">сонливость, </w:t>
      </w:r>
    </w:p>
    <w:p w:rsidR="002F45C8" w:rsidRPr="00112F6F" w:rsidRDefault="002F45C8" w:rsidP="00112F6F">
      <w:pPr>
        <w:pStyle w:val="3"/>
        <w:numPr>
          <w:ilvl w:val="0"/>
          <w:numId w:val="11"/>
        </w:numPr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112F6F">
        <w:rPr>
          <w:rFonts w:ascii="Times New Roman" w:hAnsi="Times New Roman" w:cs="Times New Roman"/>
          <w:color w:val="auto"/>
          <w:sz w:val="28"/>
          <w:szCs w:val="28"/>
        </w:rPr>
        <w:t>головная боль.</w:t>
      </w:r>
    </w:p>
    <w:p w:rsidR="002F45C8" w:rsidRPr="00112F6F" w:rsidRDefault="002F45C8" w:rsidP="00112F6F">
      <w:pPr>
        <w:pStyle w:val="3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r w:rsidRPr="00112F6F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>Противопоказания:</w:t>
      </w:r>
    </w:p>
    <w:p w:rsidR="002F45C8" w:rsidRPr="00112F6F" w:rsidRDefault="002F45C8" w:rsidP="00112F6F">
      <w:pPr>
        <w:pStyle w:val="3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112F6F">
        <w:rPr>
          <w:rFonts w:ascii="Times New Roman" w:hAnsi="Times New Roman" w:cs="Times New Roman"/>
          <w:color w:val="auto"/>
          <w:sz w:val="28"/>
          <w:szCs w:val="28"/>
        </w:rPr>
        <w:t xml:space="preserve">острый коронарный синдром (острый инфаркт миокарда, нестабильная стенокардия); </w:t>
      </w:r>
    </w:p>
    <w:p w:rsidR="002F45C8" w:rsidRPr="00112F6F" w:rsidRDefault="002F45C8" w:rsidP="00112F6F">
      <w:pPr>
        <w:pStyle w:val="3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112F6F">
        <w:rPr>
          <w:rFonts w:ascii="Times New Roman" w:hAnsi="Times New Roman" w:cs="Times New Roman"/>
          <w:color w:val="auto"/>
          <w:sz w:val="28"/>
          <w:szCs w:val="28"/>
        </w:rPr>
        <w:t xml:space="preserve">тяжелая сердечная недостаточность; </w:t>
      </w:r>
    </w:p>
    <w:p w:rsidR="002F45C8" w:rsidRPr="00112F6F" w:rsidRDefault="002F45C8" w:rsidP="00112F6F">
      <w:pPr>
        <w:pStyle w:val="3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112F6F">
        <w:rPr>
          <w:rFonts w:ascii="Times New Roman" w:hAnsi="Times New Roman" w:cs="Times New Roman"/>
          <w:color w:val="auto"/>
          <w:sz w:val="28"/>
          <w:szCs w:val="28"/>
        </w:rPr>
        <w:t xml:space="preserve">гемодинамически значимый стеноз устья аорты; </w:t>
      </w:r>
    </w:p>
    <w:p w:rsidR="002F45C8" w:rsidRPr="00112F6F" w:rsidRDefault="002F45C8" w:rsidP="00112F6F">
      <w:pPr>
        <w:pStyle w:val="3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112F6F">
        <w:rPr>
          <w:rFonts w:ascii="Times New Roman" w:hAnsi="Times New Roman" w:cs="Times New Roman"/>
          <w:color w:val="auto"/>
          <w:sz w:val="28"/>
          <w:szCs w:val="28"/>
        </w:rPr>
        <w:t xml:space="preserve">гипертрофическая кардиомиопатия; </w:t>
      </w:r>
    </w:p>
    <w:p w:rsidR="002F45C8" w:rsidRPr="00112F6F" w:rsidRDefault="002F45C8" w:rsidP="00112F6F">
      <w:pPr>
        <w:pStyle w:val="3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112F6F">
        <w:rPr>
          <w:rFonts w:ascii="Times New Roman" w:hAnsi="Times New Roman" w:cs="Times New Roman"/>
          <w:color w:val="auto"/>
          <w:sz w:val="28"/>
          <w:szCs w:val="28"/>
        </w:rPr>
        <w:t xml:space="preserve">синдром слабости синусового узла; </w:t>
      </w:r>
    </w:p>
    <w:p w:rsidR="002F45C8" w:rsidRPr="00112F6F" w:rsidRDefault="002F45C8" w:rsidP="00112F6F">
      <w:pPr>
        <w:pStyle w:val="3"/>
        <w:numPr>
          <w:ilvl w:val="0"/>
          <w:numId w:val="12"/>
        </w:numPr>
        <w:spacing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112F6F">
        <w:rPr>
          <w:rFonts w:ascii="Times New Roman" w:hAnsi="Times New Roman" w:cs="Times New Roman"/>
          <w:color w:val="auto"/>
          <w:sz w:val="28"/>
          <w:szCs w:val="28"/>
        </w:rPr>
        <w:t xml:space="preserve">повышенная чувствительность к «Нифедипину». </w:t>
      </w:r>
    </w:p>
    <w:p w:rsidR="002F45C8" w:rsidRPr="00112F6F" w:rsidRDefault="002F45C8" w:rsidP="00112F6F">
      <w:pPr>
        <w:pStyle w:val="3"/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112F6F">
        <w:rPr>
          <w:rFonts w:ascii="Times New Roman" w:hAnsi="Times New Roman" w:cs="Times New Roman"/>
          <w:bCs/>
          <w:color w:val="auto"/>
          <w:sz w:val="28"/>
          <w:szCs w:val="28"/>
          <w:u w:val="single"/>
        </w:rPr>
        <w:t xml:space="preserve">Особые указания: </w:t>
      </w:r>
      <w:r w:rsidRPr="00112F6F">
        <w:rPr>
          <w:rFonts w:ascii="Times New Roman" w:hAnsi="Times New Roman" w:cs="Times New Roman"/>
          <w:color w:val="auto"/>
          <w:sz w:val="28"/>
          <w:szCs w:val="28"/>
        </w:rPr>
        <w:t xml:space="preserve">следует учитывать, что у пожилых больных (старше 60 лет) гипотензивная активность «Нифедипина» выше, поэтому начальная доза препарата - 5 мг. При непереносимости «Нифедипина» возможен прием под язык ингибитора ангиотензин-превращающего фермента (АПФ) </w:t>
      </w:r>
    </w:p>
    <w:p w:rsidR="0008588C" w:rsidRPr="00112F6F" w:rsidRDefault="0008588C" w:rsidP="0008588C">
      <w:pPr>
        <w:numPr>
          <w:ilvl w:val="0"/>
          <w:numId w:val="1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112F6F">
        <w:rPr>
          <w:b/>
          <w:sz w:val="28"/>
          <w:szCs w:val="28"/>
        </w:rPr>
        <w:t>Оценить взаимодействие лекарственных препаратов при совместном применении</w:t>
      </w:r>
    </w:p>
    <w:p w:rsidR="0008588C" w:rsidRPr="00112F6F" w:rsidRDefault="0008588C" w:rsidP="0008588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45E9F" w:rsidRPr="00112F6F" w:rsidRDefault="00D45E9F" w:rsidP="00112F6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12F6F">
        <w:rPr>
          <w:b/>
          <w:sz w:val="28"/>
          <w:szCs w:val="28"/>
        </w:rPr>
        <w:t>Кофеин + диазепам</w:t>
      </w:r>
      <w:r w:rsidR="00A96019" w:rsidRPr="00112F6F">
        <w:rPr>
          <w:b/>
          <w:sz w:val="28"/>
          <w:szCs w:val="28"/>
        </w:rPr>
        <w:t xml:space="preserve"> </w:t>
      </w:r>
      <w:r w:rsidR="00A96019" w:rsidRPr="00112F6F">
        <w:rPr>
          <w:sz w:val="28"/>
          <w:szCs w:val="28"/>
        </w:rPr>
        <w:t>=</w:t>
      </w:r>
      <w:r w:rsidR="00A96019" w:rsidRPr="00112F6F">
        <w:rPr>
          <w:b/>
          <w:sz w:val="28"/>
          <w:szCs w:val="28"/>
        </w:rPr>
        <w:t xml:space="preserve"> у</w:t>
      </w:r>
      <w:r w:rsidR="00A96019" w:rsidRPr="00112F6F">
        <w:rPr>
          <w:sz w:val="28"/>
          <w:szCs w:val="28"/>
        </w:rPr>
        <w:t xml:space="preserve">меньшение седативного и, возможно, анксиолитического действия </w:t>
      </w:r>
      <w:r w:rsidR="00A96019" w:rsidRPr="00156D9D">
        <w:rPr>
          <w:sz w:val="28"/>
          <w:szCs w:val="28"/>
        </w:rPr>
        <w:t>диазепама</w:t>
      </w:r>
      <w:r w:rsidR="00505732" w:rsidRPr="00112F6F">
        <w:rPr>
          <w:sz w:val="28"/>
          <w:szCs w:val="28"/>
        </w:rPr>
        <w:t xml:space="preserve"> (5)</w:t>
      </w:r>
      <w:r w:rsidR="00A96019" w:rsidRPr="00112F6F">
        <w:rPr>
          <w:sz w:val="28"/>
          <w:szCs w:val="28"/>
        </w:rPr>
        <w:t xml:space="preserve">. </w:t>
      </w:r>
    </w:p>
    <w:p w:rsidR="00D45E9F" w:rsidRPr="00112F6F" w:rsidRDefault="00D45E9F" w:rsidP="00112F6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12F6F">
        <w:rPr>
          <w:b/>
          <w:sz w:val="28"/>
          <w:szCs w:val="28"/>
        </w:rPr>
        <w:t>Сульфаниламиды + новокаин</w:t>
      </w:r>
      <w:r w:rsidR="00A96019" w:rsidRPr="00112F6F">
        <w:rPr>
          <w:b/>
          <w:sz w:val="28"/>
          <w:szCs w:val="28"/>
        </w:rPr>
        <w:t xml:space="preserve"> = </w:t>
      </w:r>
      <w:r w:rsidR="00827337" w:rsidRPr="00112F6F">
        <w:rPr>
          <w:sz w:val="28"/>
          <w:szCs w:val="28"/>
        </w:rPr>
        <w:t>местный анестетик снижает противомикробное действие</w:t>
      </w:r>
      <w:r w:rsidR="004772DD" w:rsidRPr="00112F6F">
        <w:rPr>
          <w:sz w:val="28"/>
          <w:szCs w:val="28"/>
        </w:rPr>
        <w:t xml:space="preserve"> сульфани</w:t>
      </w:r>
      <w:r w:rsidR="00AD0DA1" w:rsidRPr="00112F6F">
        <w:rPr>
          <w:sz w:val="28"/>
          <w:szCs w:val="28"/>
        </w:rPr>
        <w:t>л</w:t>
      </w:r>
      <w:r w:rsidR="004772DD" w:rsidRPr="00112F6F">
        <w:rPr>
          <w:sz w:val="28"/>
          <w:szCs w:val="28"/>
        </w:rPr>
        <w:t>амидов</w:t>
      </w:r>
      <w:r w:rsidR="00827337" w:rsidRPr="00112F6F">
        <w:rPr>
          <w:sz w:val="28"/>
          <w:szCs w:val="28"/>
        </w:rPr>
        <w:t>. Поскольку при гидролизе новокаина в организме образуется ПАБК, ее концентрация в тканях повышается и сульфаниламиды теряют свою "конкурентоспособность"</w:t>
      </w:r>
      <w:r w:rsidR="004772DD" w:rsidRPr="00112F6F">
        <w:rPr>
          <w:sz w:val="28"/>
          <w:szCs w:val="28"/>
        </w:rPr>
        <w:t>.</w:t>
      </w:r>
    </w:p>
    <w:p w:rsidR="0008588C" w:rsidRPr="00112F6F" w:rsidRDefault="0008588C" w:rsidP="0008588C">
      <w:pPr>
        <w:numPr>
          <w:ilvl w:val="0"/>
          <w:numId w:val="1"/>
        </w:numPr>
        <w:spacing w:line="360" w:lineRule="auto"/>
        <w:ind w:left="0"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112F6F">
        <w:rPr>
          <w:b/>
          <w:sz w:val="28"/>
          <w:szCs w:val="28"/>
        </w:rPr>
        <w:t>Задача</w:t>
      </w:r>
    </w:p>
    <w:p w:rsidR="00B42580" w:rsidRPr="00112F6F" w:rsidRDefault="00B42580" w:rsidP="00112F6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45E9F" w:rsidRPr="00112F6F" w:rsidRDefault="00D45E9F" w:rsidP="00112F6F">
      <w:pPr>
        <w:spacing w:line="360" w:lineRule="auto"/>
        <w:ind w:firstLine="709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Мужчина 38 лет выпил 250 мл жидкости, имевшей красноватый цвет, ощутил металлический вкус во рту, вскоре появился понос, к врачу не обратился. На 3 день доставлен в АРО бригадой скорой помощи с жалобами на сильные схваткообразные боли в животе, понос, рвоту. Состояние тяжелое, временами теряет сознание. Объективно: цианотичен, конечности холодные, пульс 120 в минуту, АД 60/30 мм рт.</w:t>
      </w:r>
      <w:r w:rsidR="00BE5CF8" w:rsidRPr="00112F6F">
        <w:rPr>
          <w:sz w:val="28"/>
          <w:szCs w:val="28"/>
        </w:rPr>
        <w:t xml:space="preserve"> </w:t>
      </w:r>
      <w:r w:rsidRPr="00112F6F">
        <w:rPr>
          <w:sz w:val="28"/>
          <w:szCs w:val="28"/>
        </w:rPr>
        <w:t>ст. Живот мягкий, при пальпации безболезненный, перистальтика</w:t>
      </w:r>
      <w:r w:rsidR="0008588C">
        <w:rPr>
          <w:sz w:val="28"/>
          <w:szCs w:val="28"/>
        </w:rPr>
        <w:t xml:space="preserve"> </w:t>
      </w:r>
      <w:r w:rsidRPr="00112F6F">
        <w:rPr>
          <w:sz w:val="28"/>
          <w:szCs w:val="28"/>
        </w:rPr>
        <w:t>кишечника вялая, стул частый, жидкий, зловонный, с кровью. Беспрерывная рвота, анурия, судорожные подергивания пальцев рук и ног.</w:t>
      </w:r>
    </w:p>
    <w:p w:rsidR="00D45E9F" w:rsidRPr="00112F6F" w:rsidRDefault="00D45E9F" w:rsidP="00112F6F">
      <w:pPr>
        <w:spacing w:line="360" w:lineRule="auto"/>
        <w:ind w:firstLine="709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Определить, каким веществом вызвано отравление. Объяснить механизм развития симптомов отравления, перечислить и обосновать средства помощи.</w:t>
      </w:r>
    </w:p>
    <w:p w:rsidR="00D45E9F" w:rsidRPr="00112F6F" w:rsidRDefault="00D45E9F" w:rsidP="00112F6F">
      <w:pPr>
        <w:spacing w:line="360" w:lineRule="auto"/>
        <w:ind w:firstLine="709"/>
        <w:jc w:val="both"/>
        <w:rPr>
          <w:sz w:val="28"/>
          <w:szCs w:val="28"/>
        </w:rPr>
      </w:pPr>
    </w:p>
    <w:p w:rsidR="00BE5CF8" w:rsidRPr="00112F6F" w:rsidRDefault="00BE5CF8" w:rsidP="00112F6F">
      <w:pPr>
        <w:spacing w:line="360" w:lineRule="auto"/>
        <w:ind w:firstLine="709"/>
        <w:jc w:val="both"/>
        <w:rPr>
          <w:sz w:val="28"/>
          <w:szCs w:val="28"/>
        </w:rPr>
      </w:pPr>
      <w:r w:rsidRPr="00112F6F">
        <w:rPr>
          <w:b/>
          <w:sz w:val="28"/>
          <w:szCs w:val="28"/>
        </w:rPr>
        <w:t xml:space="preserve">Ответ: </w:t>
      </w:r>
      <w:r w:rsidRPr="00112F6F">
        <w:rPr>
          <w:sz w:val="28"/>
          <w:szCs w:val="28"/>
        </w:rPr>
        <w:t>Вещество, которое вызвало отравление</w:t>
      </w:r>
      <w:r w:rsidR="0008588C">
        <w:rPr>
          <w:sz w:val="28"/>
          <w:szCs w:val="28"/>
        </w:rPr>
        <w:t xml:space="preserve"> </w:t>
      </w:r>
      <w:r w:rsidRPr="00112F6F">
        <w:rPr>
          <w:sz w:val="28"/>
          <w:szCs w:val="28"/>
        </w:rPr>
        <w:t>- ртуть.</w:t>
      </w:r>
    </w:p>
    <w:p w:rsidR="002F10F7" w:rsidRPr="00112F6F" w:rsidRDefault="002F10F7" w:rsidP="00112F6F">
      <w:pPr>
        <w:spacing w:line="360" w:lineRule="auto"/>
        <w:ind w:firstLine="709"/>
        <w:jc w:val="both"/>
        <w:rPr>
          <w:sz w:val="28"/>
          <w:szCs w:val="28"/>
        </w:rPr>
      </w:pPr>
    </w:p>
    <w:p w:rsidR="002F10F7" w:rsidRPr="00112F6F" w:rsidRDefault="002F10F7" w:rsidP="00112F6F">
      <w:pPr>
        <w:spacing w:line="360" w:lineRule="auto"/>
        <w:ind w:firstLine="709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Элементарная ртуть абсорбируется главным образом в виде паров в легких, откуда 80—100% ингалированной ртути попадает в кровоток через альвеолы. Абсорбция элементарной ртути в желудочно-кишечном тракте невелика. Летучесть проглоченной элементарной ртути уменьшается окислением поверхности ртути до сернистой ртути, предотвращающей образование паров из оставшейся массы металла. Абсорбированная парообразная ртуть жирорастворима и легко проникает через гематоэнцефалический барьер и плаценту. Однако она быстро окисляется до соединений, содержащих двухвалентную ртуть, которые легко связываются с сульфгидрильными группами белков и имеют ограниченную мобильность. Поэтому острое однократное воздействие способствует более высокой концентрации ртути в головном мозге, чем хроническое пероральное воздействие в суммарно равных дозах. Экскреция происходит так же, как и в случае солей ртути. Небольшое количество парообразной ртути может экскретироваться через легкие. У человека период полувыведения элементарной ртути из организма равен примерно 60 дням.</w:t>
      </w:r>
    </w:p>
    <w:p w:rsidR="002F10F7" w:rsidRPr="00112F6F" w:rsidRDefault="002F10F7" w:rsidP="00112F6F">
      <w:pPr>
        <w:spacing w:line="360" w:lineRule="auto"/>
        <w:ind w:firstLine="709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Неорганические соединения ртути абсорбируются из желудочно-кишечного тракта и через кожу. Попадая в желудочно-кишечный тракт, большие количества солей ртути оказывают разъедающее действие на слизистую оболочку с последующим увеличением абсорбции. При внутривенном введении усваивается менее 10% дозы. Соли ртути накапливаются в первую очередь в почках, но попадают также в печень, эритроциты, костный мозг, селезенку, легкие, кишечник и кожу. Экскреция происходит с мочой или калом. Период полувыведения неорганических соединений ртути из организма составляет примерно 40 дней.</w:t>
      </w:r>
    </w:p>
    <w:p w:rsidR="002F10F7" w:rsidRPr="00112F6F" w:rsidRDefault="002F10F7" w:rsidP="00112F6F">
      <w:pPr>
        <w:spacing w:line="360" w:lineRule="auto"/>
        <w:ind w:firstLine="709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Органические соединения (метилированные) ртути легко абсорбируются из кишечника и через кожу. Короткие цепи алкилированной и метилированной ртути проникают через мембрану эритроцитов и связываются с гемоглобином. Отношение содержания метилированной ртути в эритроцитах к ее содержанию в плазме крови может составлять 9:1. Из-за высокой жирорастворимости метилированная ртуть легко проникает через плаценту и гематоэнцефалический барьер, а также в грудное молоко. Органические соединения ртути также концентрируются в почках и в центральной нервной системе. Синтез металлотионеина индуцируется под воздействием ртути; повышенные концентрации этого белка оказывают защитное действие на ткани. Экскреция ртути представляет собой довольно сложный процесс. Часть органических соединений ртути (1%) экскретируется через почечные канальцы в мочу. Метилированная ртуть также ацетилируется в печени или может связываться с</w:t>
      </w:r>
      <w:r w:rsidR="00C2273E" w:rsidRPr="00112F6F">
        <w:rPr>
          <w:sz w:val="28"/>
          <w:szCs w:val="28"/>
        </w:rPr>
        <w:t xml:space="preserve"> </w:t>
      </w:r>
      <w:r w:rsidRPr="00112F6F">
        <w:rPr>
          <w:sz w:val="28"/>
          <w:szCs w:val="28"/>
        </w:rPr>
        <w:t>цистеином и глютатионом. Затем комплекс N-ацетилгомоцистеин — метилированная ртуть попадает во внутрипеченочный кровоток и в конечном итоге экскретируется в мочу. Период полувыведения органических соединений ртути из организма людей составляет около 70 дней.</w:t>
      </w:r>
    </w:p>
    <w:p w:rsidR="002F10F7" w:rsidRPr="00112F6F" w:rsidRDefault="002F10F7" w:rsidP="00112F6F">
      <w:pPr>
        <w:spacing w:line="360" w:lineRule="auto"/>
        <w:ind w:firstLine="709"/>
        <w:jc w:val="both"/>
        <w:rPr>
          <w:sz w:val="28"/>
          <w:szCs w:val="28"/>
        </w:rPr>
      </w:pPr>
      <w:r w:rsidRPr="00112F6F">
        <w:rPr>
          <w:sz w:val="28"/>
          <w:szCs w:val="28"/>
          <w:u w:val="single"/>
        </w:rPr>
        <w:t>Лечение ртутных интоксикаций</w:t>
      </w:r>
      <w:r w:rsidRPr="00112F6F">
        <w:rPr>
          <w:sz w:val="28"/>
          <w:szCs w:val="28"/>
        </w:rPr>
        <w:t xml:space="preserve"> должно быть комплексным, дифференцированным с учетом степени выраженности патологического процесса.</w:t>
      </w:r>
    </w:p>
    <w:p w:rsidR="002F10F7" w:rsidRPr="00112F6F" w:rsidRDefault="002F10F7" w:rsidP="00112F6F">
      <w:pPr>
        <w:spacing w:line="360" w:lineRule="auto"/>
        <w:ind w:firstLine="709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С целью обезвреживания и выведения ртути из организма реком</w:t>
      </w:r>
      <w:r w:rsidR="002822BA" w:rsidRPr="00112F6F">
        <w:rPr>
          <w:sz w:val="28"/>
          <w:szCs w:val="28"/>
        </w:rPr>
        <w:t>е</w:t>
      </w:r>
      <w:r w:rsidRPr="00112F6F">
        <w:rPr>
          <w:sz w:val="28"/>
          <w:szCs w:val="28"/>
        </w:rPr>
        <w:t>ндуется применение антидотов: унитиола, сукцимера, натрия тиосульфата. Наиболее эффективным из них является унитиол, сульфгидрильные группы которого вступают в реакцию с тиоловыми ядами, образуя нетоксичные комплексы, которые выводятся с мочой. Унитиол вводя</w:t>
      </w:r>
      <w:r w:rsidR="002822BA" w:rsidRPr="00112F6F">
        <w:rPr>
          <w:sz w:val="28"/>
          <w:szCs w:val="28"/>
        </w:rPr>
        <w:t>т</w:t>
      </w:r>
      <w:r w:rsidRPr="00112F6F">
        <w:rPr>
          <w:sz w:val="28"/>
          <w:szCs w:val="28"/>
        </w:rPr>
        <w:t xml:space="preserve"> внутримышечно в виде 5% водного раствора в количестве 5-10 мл. В 1-е сутки делают 2-4 инъекции через 6-12 часов, в последующие 6-7 суток — по 1 инъекции ежедневно.</w:t>
      </w:r>
      <w:r w:rsidR="002822BA" w:rsidRPr="00112F6F">
        <w:rPr>
          <w:sz w:val="28"/>
          <w:szCs w:val="28"/>
        </w:rPr>
        <w:t xml:space="preserve"> </w:t>
      </w:r>
      <w:r w:rsidRPr="00112F6F">
        <w:rPr>
          <w:sz w:val="28"/>
          <w:szCs w:val="28"/>
        </w:rPr>
        <w:t>Сукцимер применяется в виде таблеток внутрь или внутримышечно. Для внутримышечного введения выпускается порошок во флаконах для растворения по</w:t>
      </w:r>
      <w:r w:rsidR="002822BA" w:rsidRPr="00112F6F">
        <w:rPr>
          <w:sz w:val="28"/>
          <w:szCs w:val="28"/>
        </w:rPr>
        <w:t xml:space="preserve"> </w:t>
      </w:r>
      <w:r w:rsidRPr="00112F6F">
        <w:rPr>
          <w:sz w:val="28"/>
          <w:szCs w:val="28"/>
        </w:rPr>
        <w:t>0,3 г. При легких формах интоксикации ртутью и ее соединениями сукцимер назначают внутрь по 1 таблетке 3 раза в день в течение 7 дней. При тяжелых интоксикациях сукцимер вв</w:t>
      </w:r>
      <w:r w:rsidR="002822BA" w:rsidRPr="00112F6F">
        <w:rPr>
          <w:sz w:val="28"/>
          <w:szCs w:val="28"/>
        </w:rPr>
        <w:t>о</w:t>
      </w:r>
      <w:r w:rsidRPr="00112F6F">
        <w:rPr>
          <w:sz w:val="28"/>
          <w:szCs w:val="28"/>
        </w:rPr>
        <w:t>дят внутримышечно: в 1-й день 4 инъекции, во 2-й</w:t>
      </w:r>
      <w:r w:rsidR="002822BA" w:rsidRPr="00112F6F">
        <w:rPr>
          <w:sz w:val="28"/>
          <w:szCs w:val="28"/>
        </w:rPr>
        <w:t xml:space="preserve"> </w:t>
      </w:r>
      <w:r w:rsidRPr="00112F6F">
        <w:rPr>
          <w:sz w:val="28"/>
          <w:szCs w:val="28"/>
        </w:rPr>
        <w:t>— 3 инъекции, в последующие 5 дней — по 1-2 инъекции.</w:t>
      </w:r>
      <w:r w:rsidR="002822BA" w:rsidRPr="00112F6F">
        <w:rPr>
          <w:sz w:val="28"/>
          <w:szCs w:val="28"/>
        </w:rPr>
        <w:t xml:space="preserve"> </w:t>
      </w:r>
      <w:r w:rsidRPr="00112F6F">
        <w:rPr>
          <w:sz w:val="28"/>
          <w:szCs w:val="28"/>
        </w:rPr>
        <w:t>Натрия тиосульфат назначают внутривенно в виде 30% раствора по 5-10 мл.</w:t>
      </w:r>
    </w:p>
    <w:p w:rsidR="002F10F7" w:rsidRPr="00112F6F" w:rsidRDefault="002F10F7" w:rsidP="00112F6F">
      <w:pPr>
        <w:spacing w:line="360" w:lineRule="auto"/>
        <w:ind w:firstLine="709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В комплекс лечебных мероприятий целесообразно включать средства, способствующие улучшению метаболизма и кровоснабжения мозга. Поэтому</w:t>
      </w:r>
      <w:r w:rsidR="002822BA" w:rsidRPr="00112F6F">
        <w:rPr>
          <w:sz w:val="28"/>
          <w:szCs w:val="28"/>
        </w:rPr>
        <w:t>,</w:t>
      </w:r>
      <w:r w:rsidRPr="00112F6F">
        <w:rPr>
          <w:sz w:val="28"/>
          <w:szCs w:val="28"/>
        </w:rPr>
        <w:t xml:space="preserve"> при ртутной интоксикации показаны аминалон, пирацетам, стугерон. Назначают внутривенно 20 мл 40% раствора глюкозы с аскорбиновой кислотой.</w:t>
      </w:r>
      <w:r w:rsidR="002822BA" w:rsidRPr="00112F6F">
        <w:rPr>
          <w:sz w:val="28"/>
          <w:szCs w:val="28"/>
        </w:rPr>
        <w:t xml:space="preserve"> </w:t>
      </w:r>
      <w:r w:rsidRPr="00112F6F">
        <w:rPr>
          <w:sz w:val="28"/>
          <w:szCs w:val="28"/>
        </w:rPr>
        <w:t>Рекомендуются витамины В1 и В12.</w:t>
      </w:r>
    </w:p>
    <w:p w:rsidR="002F10F7" w:rsidRPr="00112F6F" w:rsidRDefault="002F10F7" w:rsidP="00112F6F">
      <w:pPr>
        <w:spacing w:line="360" w:lineRule="auto"/>
        <w:ind w:firstLine="709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При выраженной эмоциональной неустойчивости и нарушении сна показаны препараты из группы транквилизаторов: триоксазин, мепротан. Одновременно назначают небольшие дозы снотворных средств, например, фенобарбитала, барбамила.</w:t>
      </w:r>
      <w:r w:rsidR="002822BA" w:rsidRPr="00112F6F">
        <w:rPr>
          <w:sz w:val="28"/>
          <w:szCs w:val="28"/>
        </w:rPr>
        <w:t xml:space="preserve"> </w:t>
      </w:r>
    </w:p>
    <w:p w:rsidR="002F10F7" w:rsidRPr="00112F6F" w:rsidRDefault="002F10F7" w:rsidP="00112F6F">
      <w:pPr>
        <w:spacing w:line="360" w:lineRule="auto"/>
        <w:ind w:firstLine="709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Медикаментозную терапию следует сочетать с применением гидропроцедур</w:t>
      </w:r>
      <w:r w:rsidR="002822BA" w:rsidRPr="00112F6F">
        <w:rPr>
          <w:sz w:val="28"/>
          <w:szCs w:val="28"/>
        </w:rPr>
        <w:t xml:space="preserve"> </w:t>
      </w:r>
      <w:r w:rsidRPr="00112F6F">
        <w:rPr>
          <w:sz w:val="28"/>
          <w:szCs w:val="28"/>
        </w:rPr>
        <w:t xml:space="preserve">(сероводородные, хвойные и морские ванны), </w:t>
      </w:r>
      <w:r w:rsidR="00AD0DA1" w:rsidRPr="00112F6F">
        <w:rPr>
          <w:sz w:val="28"/>
          <w:szCs w:val="28"/>
        </w:rPr>
        <w:t>ультрафиолетового</w:t>
      </w:r>
      <w:r w:rsidRPr="00112F6F">
        <w:rPr>
          <w:sz w:val="28"/>
          <w:szCs w:val="28"/>
        </w:rPr>
        <w:t xml:space="preserve"> облучения, лечебной физкультуры, психотерапии.</w:t>
      </w:r>
    </w:p>
    <w:p w:rsidR="004756C6" w:rsidRPr="00112F6F" w:rsidRDefault="004756C6" w:rsidP="00C64647">
      <w:pPr>
        <w:pStyle w:val="level40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112F6F">
        <w:rPr>
          <w:rFonts w:ascii="Times New Roman" w:hAnsi="Times New Roman"/>
          <w:b/>
          <w:bCs/>
          <w:color w:val="auto"/>
          <w:sz w:val="28"/>
          <w:szCs w:val="28"/>
        </w:rPr>
        <w:t>Заключение</w:t>
      </w:r>
    </w:p>
    <w:p w:rsidR="004756C6" w:rsidRPr="00112F6F" w:rsidRDefault="004756C6" w:rsidP="00112F6F">
      <w:pPr>
        <w:pStyle w:val="level4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bCs/>
          <w:color w:val="auto"/>
          <w:sz w:val="28"/>
          <w:szCs w:val="28"/>
        </w:rPr>
      </w:pPr>
    </w:p>
    <w:p w:rsidR="004756C6" w:rsidRPr="00112F6F" w:rsidRDefault="004756C6" w:rsidP="00112F6F">
      <w:pPr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Таким образом, в данной контрольной работе, мы подробно рассмотрели основны</w:t>
      </w:r>
      <w:r w:rsidR="00B5392C" w:rsidRPr="00112F6F">
        <w:rPr>
          <w:sz w:val="28"/>
          <w:szCs w:val="28"/>
        </w:rPr>
        <w:t>е</w:t>
      </w:r>
      <w:r w:rsidR="0008588C">
        <w:rPr>
          <w:sz w:val="28"/>
          <w:szCs w:val="28"/>
        </w:rPr>
        <w:t xml:space="preserve"> </w:t>
      </w:r>
      <w:r w:rsidRPr="00112F6F">
        <w:rPr>
          <w:sz w:val="28"/>
          <w:szCs w:val="28"/>
        </w:rPr>
        <w:t>вопрос</w:t>
      </w:r>
      <w:r w:rsidR="00B5392C" w:rsidRPr="00112F6F">
        <w:rPr>
          <w:sz w:val="28"/>
          <w:szCs w:val="28"/>
        </w:rPr>
        <w:t xml:space="preserve">ы </w:t>
      </w:r>
      <w:r w:rsidRPr="00112F6F">
        <w:rPr>
          <w:sz w:val="28"/>
          <w:szCs w:val="28"/>
        </w:rPr>
        <w:t>фармакологии. А именно:</w:t>
      </w:r>
    </w:p>
    <w:p w:rsidR="00B5392C" w:rsidRPr="00112F6F" w:rsidRDefault="00B5392C" w:rsidP="00112F6F">
      <w:pPr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дали понятие адреноблокаторам,</w:t>
      </w:r>
      <w:r w:rsidR="0008588C">
        <w:rPr>
          <w:sz w:val="28"/>
          <w:szCs w:val="28"/>
        </w:rPr>
        <w:t xml:space="preserve"> </w:t>
      </w:r>
      <w:r w:rsidRPr="00112F6F">
        <w:rPr>
          <w:sz w:val="28"/>
          <w:szCs w:val="28"/>
        </w:rPr>
        <w:t>оценку их фармакологических свойств и фармакотерапевтическую характеристику, показания к назначению, побочные эффекты и противопоказания к назначению;</w:t>
      </w:r>
    </w:p>
    <w:p w:rsidR="00B5392C" w:rsidRPr="00112F6F" w:rsidRDefault="00B5392C" w:rsidP="00112F6F">
      <w:pPr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дали понятие сульфаниламидным препаратам, их классификацию, фармакокинетику, особенности метаболизма и выведения, механизм и спектр антимикробного действия. Рассмотрели сравнительную характеристику и принципы назначения, показания к применению, побочное действие и меры предупреждения;</w:t>
      </w:r>
    </w:p>
    <w:p w:rsidR="00B5392C" w:rsidRPr="00112F6F" w:rsidRDefault="00B5392C" w:rsidP="00112F6F">
      <w:pPr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рассмотрели лекарственные средства, необходимые для выписывания в рецепте - натрия сульфат и холензим;</w:t>
      </w:r>
    </w:p>
    <w:p w:rsidR="00B5392C" w:rsidRPr="00112F6F" w:rsidRDefault="00B5392C" w:rsidP="00112F6F">
      <w:pPr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а также лекарственное средство нифедипин - для купирования гипертонического криза;</w:t>
      </w:r>
    </w:p>
    <w:p w:rsidR="00B5392C" w:rsidRPr="00112F6F" w:rsidRDefault="00B5392C" w:rsidP="00112F6F">
      <w:pPr>
        <w:numPr>
          <w:ilvl w:val="1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оценили взаимодействие кофеина и диазепама; сульфаниламидов и новокаина при совместном применении.</w:t>
      </w:r>
    </w:p>
    <w:p w:rsidR="002F10F7" w:rsidRPr="00112F6F" w:rsidRDefault="00C64647" w:rsidP="00C64647">
      <w:pPr>
        <w:pStyle w:val="level40"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  <w:br w:type="page"/>
      </w:r>
      <w:r w:rsidR="002F10F7" w:rsidRPr="00112F6F">
        <w:rPr>
          <w:rFonts w:ascii="Times New Roman" w:hAnsi="Times New Roman"/>
          <w:b/>
          <w:bCs/>
          <w:color w:val="auto"/>
          <w:sz w:val="28"/>
          <w:szCs w:val="28"/>
        </w:rPr>
        <w:t>Список литературы</w:t>
      </w:r>
    </w:p>
    <w:p w:rsidR="002822BA" w:rsidRPr="00112F6F" w:rsidRDefault="002822BA" w:rsidP="00112F6F">
      <w:pPr>
        <w:pStyle w:val="level4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bCs/>
          <w:color w:val="auto"/>
          <w:sz w:val="28"/>
          <w:szCs w:val="28"/>
        </w:rPr>
      </w:pPr>
    </w:p>
    <w:p w:rsidR="002F10F7" w:rsidRPr="00112F6F" w:rsidRDefault="002F10F7" w:rsidP="00C64647">
      <w:pPr>
        <w:numPr>
          <w:ilvl w:val="0"/>
          <w:numId w:val="1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Артамонова В.Г., Шаталов Н.Н. Профессиональные болезни.</w:t>
      </w:r>
      <w:r w:rsidR="002822BA" w:rsidRPr="00112F6F">
        <w:rPr>
          <w:sz w:val="28"/>
          <w:szCs w:val="28"/>
        </w:rPr>
        <w:t xml:space="preserve"> </w:t>
      </w:r>
      <w:r w:rsidRPr="00112F6F">
        <w:rPr>
          <w:sz w:val="28"/>
          <w:szCs w:val="28"/>
        </w:rPr>
        <w:t>М.:</w:t>
      </w:r>
      <w:r w:rsidR="00C64647">
        <w:rPr>
          <w:sz w:val="28"/>
          <w:szCs w:val="28"/>
          <w:lang w:val="en-US"/>
        </w:rPr>
        <w:t xml:space="preserve"> </w:t>
      </w:r>
      <w:r w:rsidRPr="00112F6F">
        <w:rPr>
          <w:sz w:val="28"/>
          <w:szCs w:val="28"/>
        </w:rPr>
        <w:t>Медицина, 1988</w:t>
      </w:r>
    </w:p>
    <w:p w:rsidR="00C2273E" w:rsidRPr="00112F6F" w:rsidRDefault="00C2273E" w:rsidP="00C64647">
      <w:pPr>
        <w:numPr>
          <w:ilvl w:val="0"/>
          <w:numId w:val="1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Дмитриева Н.В., Макарова В.Г., Семенченко М.В. Справочник педиатра по фармакотерапии и рецептуре. – Рязань, 1997.</w:t>
      </w:r>
    </w:p>
    <w:p w:rsidR="00C2273E" w:rsidRPr="00112F6F" w:rsidRDefault="00C2273E" w:rsidP="00C64647">
      <w:pPr>
        <w:numPr>
          <w:ilvl w:val="0"/>
          <w:numId w:val="1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Логинов А.В. Физиология с основами анатомии человека. – М, 1983</w:t>
      </w:r>
    </w:p>
    <w:p w:rsidR="00C2273E" w:rsidRPr="00112F6F" w:rsidRDefault="00C2273E" w:rsidP="00C64647">
      <w:pPr>
        <w:numPr>
          <w:ilvl w:val="0"/>
          <w:numId w:val="1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Макарова В.Г., Строев Е.А., Якушева Е.Н., Семенченко М.В., Тарбаева Э.П. Руководство. Лекарственные препараты. – Рязань, 1994.</w:t>
      </w:r>
    </w:p>
    <w:p w:rsidR="00C2273E" w:rsidRPr="00112F6F" w:rsidRDefault="00C2273E" w:rsidP="00C64647">
      <w:pPr>
        <w:numPr>
          <w:ilvl w:val="0"/>
          <w:numId w:val="1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Макарова В.Г., Якушева Е.Н., Семенченко М.В. Взаимодействие лекарственных средств. – Рязань, 1994.</w:t>
      </w:r>
    </w:p>
    <w:p w:rsidR="00C2273E" w:rsidRPr="00112F6F" w:rsidRDefault="00C2273E" w:rsidP="00C64647">
      <w:pPr>
        <w:numPr>
          <w:ilvl w:val="0"/>
          <w:numId w:val="1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Машковский М.Д.</w:t>
      </w:r>
      <w:r w:rsidR="00C64647" w:rsidRPr="00C64647">
        <w:rPr>
          <w:sz w:val="28"/>
          <w:szCs w:val="28"/>
        </w:rPr>
        <w:t xml:space="preserve"> </w:t>
      </w:r>
      <w:r w:rsidRPr="00112F6F">
        <w:rPr>
          <w:sz w:val="28"/>
          <w:szCs w:val="28"/>
        </w:rPr>
        <w:t>Лекарственные средства.</w:t>
      </w:r>
      <w:r w:rsidR="00C64647" w:rsidRPr="00C64647">
        <w:rPr>
          <w:sz w:val="28"/>
          <w:szCs w:val="28"/>
        </w:rPr>
        <w:t xml:space="preserve"> </w:t>
      </w:r>
      <w:r w:rsidRPr="00112F6F">
        <w:rPr>
          <w:sz w:val="28"/>
          <w:szCs w:val="28"/>
        </w:rPr>
        <w:t>т.1,2.М., 1987, 1993, 1997.</w:t>
      </w:r>
    </w:p>
    <w:p w:rsidR="002F10F7" w:rsidRPr="00112F6F" w:rsidRDefault="002F10F7" w:rsidP="00C64647">
      <w:pPr>
        <w:numPr>
          <w:ilvl w:val="0"/>
          <w:numId w:val="1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12F6F">
        <w:rPr>
          <w:sz w:val="28"/>
          <w:szCs w:val="28"/>
        </w:rPr>
        <w:t xml:space="preserve">Руководство по гигиене </w:t>
      </w:r>
      <w:r w:rsidR="002822BA" w:rsidRPr="00112F6F">
        <w:rPr>
          <w:sz w:val="28"/>
          <w:szCs w:val="28"/>
        </w:rPr>
        <w:t>труда /П</w:t>
      </w:r>
      <w:r w:rsidRPr="00112F6F">
        <w:rPr>
          <w:sz w:val="28"/>
          <w:szCs w:val="28"/>
        </w:rPr>
        <w:t>од ред. акад. Н.Ф.</w:t>
      </w:r>
      <w:r w:rsidR="00C64647" w:rsidRPr="00C64647">
        <w:rPr>
          <w:sz w:val="28"/>
          <w:szCs w:val="28"/>
        </w:rPr>
        <w:t xml:space="preserve"> </w:t>
      </w:r>
      <w:r w:rsidRPr="00112F6F">
        <w:rPr>
          <w:sz w:val="28"/>
          <w:szCs w:val="28"/>
        </w:rPr>
        <w:t>Измерова.</w:t>
      </w:r>
      <w:r w:rsidR="002822BA" w:rsidRPr="00112F6F">
        <w:rPr>
          <w:sz w:val="28"/>
          <w:szCs w:val="28"/>
        </w:rPr>
        <w:t xml:space="preserve"> </w:t>
      </w:r>
      <w:r w:rsidRPr="00112F6F">
        <w:rPr>
          <w:sz w:val="28"/>
          <w:szCs w:val="28"/>
        </w:rPr>
        <w:t>М.:</w:t>
      </w:r>
      <w:r w:rsidR="00C64647" w:rsidRPr="00C64647">
        <w:rPr>
          <w:sz w:val="28"/>
          <w:szCs w:val="28"/>
        </w:rPr>
        <w:t xml:space="preserve"> </w:t>
      </w:r>
      <w:r w:rsidRPr="00112F6F">
        <w:rPr>
          <w:sz w:val="28"/>
          <w:szCs w:val="28"/>
        </w:rPr>
        <w:t>Медицина, 1987</w:t>
      </w:r>
    </w:p>
    <w:p w:rsidR="002F10F7" w:rsidRPr="00112F6F" w:rsidRDefault="002F10F7" w:rsidP="00C64647">
      <w:pPr>
        <w:numPr>
          <w:ilvl w:val="0"/>
          <w:numId w:val="1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Руководство по профессиональным заболеваниям под. ред.</w:t>
      </w:r>
      <w:r w:rsidR="002822BA" w:rsidRPr="00112F6F">
        <w:rPr>
          <w:sz w:val="28"/>
          <w:szCs w:val="28"/>
        </w:rPr>
        <w:t xml:space="preserve"> </w:t>
      </w:r>
      <w:r w:rsidRPr="00112F6F">
        <w:rPr>
          <w:sz w:val="28"/>
          <w:szCs w:val="28"/>
        </w:rPr>
        <w:t>Н.Ф.</w:t>
      </w:r>
      <w:r w:rsidR="00C64647" w:rsidRPr="00C64647">
        <w:rPr>
          <w:sz w:val="28"/>
          <w:szCs w:val="28"/>
        </w:rPr>
        <w:t xml:space="preserve"> </w:t>
      </w:r>
      <w:r w:rsidRPr="00112F6F">
        <w:rPr>
          <w:sz w:val="28"/>
          <w:szCs w:val="28"/>
        </w:rPr>
        <w:t>Измерова М.:</w:t>
      </w:r>
      <w:r w:rsidR="00C64647" w:rsidRPr="00C64647">
        <w:rPr>
          <w:sz w:val="28"/>
          <w:szCs w:val="28"/>
        </w:rPr>
        <w:t xml:space="preserve"> </w:t>
      </w:r>
      <w:r w:rsidRPr="00112F6F">
        <w:rPr>
          <w:sz w:val="28"/>
          <w:szCs w:val="28"/>
        </w:rPr>
        <w:t>Медицина, 1983</w:t>
      </w:r>
    </w:p>
    <w:p w:rsidR="00C2273E" w:rsidRPr="00112F6F" w:rsidRDefault="00C2273E" w:rsidP="00C64647">
      <w:pPr>
        <w:numPr>
          <w:ilvl w:val="0"/>
          <w:numId w:val="1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112F6F">
        <w:rPr>
          <w:sz w:val="28"/>
          <w:szCs w:val="28"/>
        </w:rPr>
        <w:t>Харкевич Д.А. Фармакология. – М., 1991, 1993, 1996, 1999, 2001.</w:t>
      </w:r>
      <w:bookmarkStart w:id="58" w:name="_GoBack"/>
      <w:bookmarkEnd w:id="58"/>
    </w:p>
    <w:sectPr w:rsidR="00C2273E" w:rsidRPr="00112F6F" w:rsidSect="00112F6F">
      <w:footerReference w:type="even" r:id="rId8"/>
      <w:footerReference w:type="default" r:id="rId9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30FB" w:rsidRDefault="004030FB">
      <w:r>
        <w:separator/>
      </w:r>
    </w:p>
  </w:endnote>
  <w:endnote w:type="continuationSeparator" w:id="0">
    <w:p w:rsidR="004030FB" w:rsidRDefault="00403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2BA" w:rsidRDefault="002822BA" w:rsidP="002822BA">
    <w:pPr>
      <w:pStyle w:val="a7"/>
      <w:framePr w:wrap="around" w:vAnchor="text" w:hAnchor="margin" w:xAlign="right" w:y="1"/>
      <w:rPr>
        <w:rStyle w:val="a9"/>
      </w:rPr>
    </w:pPr>
  </w:p>
  <w:p w:rsidR="002822BA" w:rsidRDefault="002822BA" w:rsidP="002822BA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2BA" w:rsidRDefault="00156D9D" w:rsidP="002822BA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2822BA" w:rsidRDefault="002822BA" w:rsidP="002822B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30FB" w:rsidRDefault="004030FB">
      <w:r>
        <w:separator/>
      </w:r>
    </w:p>
  </w:footnote>
  <w:footnote w:type="continuationSeparator" w:id="0">
    <w:p w:rsidR="004030FB" w:rsidRDefault="004030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95CBB"/>
    <w:multiLevelType w:val="hybridMultilevel"/>
    <w:tmpl w:val="6D9442E6"/>
    <w:lvl w:ilvl="0" w:tplc="C23280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98C5EC5"/>
    <w:multiLevelType w:val="hybridMultilevel"/>
    <w:tmpl w:val="11322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6424A2"/>
    <w:multiLevelType w:val="multilevel"/>
    <w:tmpl w:val="321A6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7F4320"/>
    <w:multiLevelType w:val="multilevel"/>
    <w:tmpl w:val="ECFC4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B42EFF"/>
    <w:multiLevelType w:val="hybridMultilevel"/>
    <w:tmpl w:val="5BD20B1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257D5590"/>
    <w:multiLevelType w:val="hybridMultilevel"/>
    <w:tmpl w:val="60D8B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9302526"/>
    <w:multiLevelType w:val="multilevel"/>
    <w:tmpl w:val="11322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0594A71"/>
    <w:multiLevelType w:val="hybridMultilevel"/>
    <w:tmpl w:val="E4CC11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50F33280"/>
    <w:multiLevelType w:val="hybridMultilevel"/>
    <w:tmpl w:val="5DAAD68E"/>
    <w:lvl w:ilvl="0" w:tplc="92C2BF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34534A6"/>
    <w:multiLevelType w:val="hybridMultilevel"/>
    <w:tmpl w:val="2542C86A"/>
    <w:lvl w:ilvl="0" w:tplc="4086DCF2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548D733A"/>
    <w:multiLevelType w:val="multilevel"/>
    <w:tmpl w:val="5BD20B1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643215CE"/>
    <w:multiLevelType w:val="multilevel"/>
    <w:tmpl w:val="58E01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49C74AD"/>
    <w:multiLevelType w:val="multilevel"/>
    <w:tmpl w:val="BB72A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537351A"/>
    <w:multiLevelType w:val="multilevel"/>
    <w:tmpl w:val="AB8231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6C955ED1"/>
    <w:multiLevelType w:val="hybridMultilevel"/>
    <w:tmpl w:val="6DAAA46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7BDE4327"/>
    <w:multiLevelType w:val="hybridMultilevel"/>
    <w:tmpl w:val="F40E4D1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7D447B5C"/>
    <w:multiLevelType w:val="hybridMultilevel"/>
    <w:tmpl w:val="AB82316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0"/>
  </w:num>
  <w:num w:numId="4">
    <w:abstractNumId w:val="16"/>
  </w:num>
  <w:num w:numId="5">
    <w:abstractNumId w:val="13"/>
  </w:num>
  <w:num w:numId="6">
    <w:abstractNumId w:val="11"/>
  </w:num>
  <w:num w:numId="7">
    <w:abstractNumId w:val="3"/>
  </w:num>
  <w:num w:numId="8">
    <w:abstractNumId w:val="2"/>
  </w:num>
  <w:num w:numId="9">
    <w:abstractNumId w:val="9"/>
  </w:num>
  <w:num w:numId="10">
    <w:abstractNumId w:val="12"/>
  </w:num>
  <w:num w:numId="11">
    <w:abstractNumId w:val="14"/>
  </w:num>
  <w:num w:numId="12">
    <w:abstractNumId w:val="15"/>
  </w:num>
  <w:num w:numId="13">
    <w:abstractNumId w:val="5"/>
  </w:num>
  <w:num w:numId="14">
    <w:abstractNumId w:val="8"/>
  </w:num>
  <w:num w:numId="15">
    <w:abstractNumId w:val="7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1D83"/>
    <w:rsid w:val="00061395"/>
    <w:rsid w:val="00072060"/>
    <w:rsid w:val="0008588C"/>
    <w:rsid w:val="000F1D83"/>
    <w:rsid w:val="0010543A"/>
    <w:rsid w:val="00112F6F"/>
    <w:rsid w:val="00156D9D"/>
    <w:rsid w:val="002822BA"/>
    <w:rsid w:val="002F10F7"/>
    <w:rsid w:val="002F45C8"/>
    <w:rsid w:val="003452C8"/>
    <w:rsid w:val="004030FB"/>
    <w:rsid w:val="004756C6"/>
    <w:rsid w:val="004772DD"/>
    <w:rsid w:val="00505732"/>
    <w:rsid w:val="005F3C25"/>
    <w:rsid w:val="006166BF"/>
    <w:rsid w:val="006A5A8A"/>
    <w:rsid w:val="007253B1"/>
    <w:rsid w:val="00755D08"/>
    <w:rsid w:val="0077112F"/>
    <w:rsid w:val="00801009"/>
    <w:rsid w:val="00827337"/>
    <w:rsid w:val="008C5FD5"/>
    <w:rsid w:val="00953868"/>
    <w:rsid w:val="00971908"/>
    <w:rsid w:val="00A03614"/>
    <w:rsid w:val="00A96019"/>
    <w:rsid w:val="00AD0DA1"/>
    <w:rsid w:val="00B42580"/>
    <w:rsid w:val="00B5392C"/>
    <w:rsid w:val="00BE5CF8"/>
    <w:rsid w:val="00C2273E"/>
    <w:rsid w:val="00C53DD7"/>
    <w:rsid w:val="00C64647"/>
    <w:rsid w:val="00D45E9F"/>
    <w:rsid w:val="00DB6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00EBF2B4-B270-48D4-B82B-96E90519E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5">
    <w:name w:val="heading 5"/>
    <w:basedOn w:val="a"/>
    <w:link w:val="50"/>
    <w:uiPriority w:val="99"/>
    <w:qFormat/>
    <w:rsid w:val="00A03614"/>
    <w:pPr>
      <w:spacing w:before="180" w:after="60"/>
      <w:outlineLvl w:val="4"/>
    </w:pPr>
    <w:rPr>
      <w:rFonts w:ascii="Arial" w:hAnsi="Arial" w:cs="Arial"/>
      <w:b/>
      <w:bCs/>
      <w:color w:val="042A9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a3">
    <w:name w:val="Hyperlink"/>
    <w:uiPriority w:val="99"/>
    <w:rsid w:val="006A5A8A"/>
    <w:rPr>
      <w:rFonts w:ascii="Verdana" w:hAnsi="Verdana" w:cs="Times New Roman"/>
      <w:color w:val="3A2884"/>
      <w:sz w:val="18"/>
      <w:szCs w:val="18"/>
      <w:u w:val="single"/>
    </w:rPr>
  </w:style>
  <w:style w:type="paragraph" w:styleId="a4">
    <w:name w:val="Normal (Web)"/>
    <w:basedOn w:val="a"/>
    <w:uiPriority w:val="99"/>
    <w:rsid w:val="006A5A8A"/>
    <w:pPr>
      <w:ind w:firstLine="300"/>
      <w:jc w:val="both"/>
    </w:pPr>
    <w:rPr>
      <w:rFonts w:ascii="Verdana" w:hAnsi="Verdana"/>
      <w:sz w:val="18"/>
      <w:szCs w:val="18"/>
    </w:rPr>
  </w:style>
  <w:style w:type="paragraph" w:customStyle="1" w:styleId="t8">
    <w:name w:val="t8"/>
    <w:basedOn w:val="a"/>
    <w:uiPriority w:val="99"/>
    <w:rsid w:val="00A03614"/>
    <w:pPr>
      <w:spacing w:before="45" w:after="90" w:line="300" w:lineRule="auto"/>
    </w:pPr>
    <w:rPr>
      <w:rFonts w:ascii="Verdana" w:hAnsi="Verdana"/>
      <w:color w:val="222222"/>
      <w:sz w:val="16"/>
      <w:szCs w:val="16"/>
    </w:rPr>
  </w:style>
  <w:style w:type="table" w:styleId="51">
    <w:name w:val="Table Grid 5"/>
    <w:basedOn w:val="a1"/>
    <w:uiPriority w:val="99"/>
    <w:rsid w:val="00A03614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j">
    <w:name w:val="j"/>
    <w:basedOn w:val="a"/>
    <w:uiPriority w:val="99"/>
    <w:rsid w:val="00A03614"/>
    <w:pPr>
      <w:spacing w:before="90" w:after="90" w:line="300" w:lineRule="auto"/>
      <w:jc w:val="both"/>
    </w:pPr>
    <w:rPr>
      <w:rFonts w:ascii="Verdana" w:hAnsi="Verdana"/>
      <w:color w:val="222222"/>
      <w:sz w:val="20"/>
      <w:szCs w:val="20"/>
    </w:rPr>
  </w:style>
  <w:style w:type="paragraph" w:styleId="z-">
    <w:name w:val="HTML Bottom of Form"/>
    <w:basedOn w:val="a"/>
    <w:next w:val="a"/>
    <w:link w:val="z-0"/>
    <w:hidden/>
    <w:uiPriority w:val="99"/>
    <w:rsid w:val="00DB6AEB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link w:val="z-"/>
    <w:uiPriority w:val="99"/>
    <w:semiHidden/>
    <w:rPr>
      <w:rFonts w:ascii="Arial" w:hAnsi="Arial" w:cs="Arial"/>
      <w:vanish/>
      <w:sz w:val="16"/>
      <w:szCs w:val="16"/>
    </w:rPr>
  </w:style>
  <w:style w:type="paragraph" w:customStyle="1" w:styleId="1">
    <w:name w:val="Обычный (веб)1"/>
    <w:basedOn w:val="a"/>
    <w:uiPriority w:val="99"/>
    <w:rsid w:val="00061395"/>
    <w:pPr>
      <w:spacing w:after="75"/>
    </w:pPr>
  </w:style>
  <w:style w:type="character" w:styleId="a5">
    <w:name w:val="Strong"/>
    <w:uiPriority w:val="99"/>
    <w:qFormat/>
    <w:rsid w:val="00061395"/>
    <w:rPr>
      <w:rFonts w:cs="Times New Roman"/>
      <w:b/>
      <w:bCs/>
    </w:rPr>
  </w:style>
  <w:style w:type="character" w:styleId="a6">
    <w:name w:val="Emphasis"/>
    <w:uiPriority w:val="99"/>
    <w:qFormat/>
    <w:rsid w:val="00061395"/>
    <w:rPr>
      <w:rFonts w:cs="Times New Roman"/>
      <w:i/>
      <w:iCs/>
    </w:rPr>
  </w:style>
  <w:style w:type="paragraph" w:styleId="3">
    <w:name w:val="Body Text Indent 3"/>
    <w:basedOn w:val="a"/>
    <w:link w:val="30"/>
    <w:uiPriority w:val="99"/>
    <w:rsid w:val="002F45C8"/>
    <w:pPr>
      <w:ind w:firstLine="240"/>
      <w:jc w:val="both"/>
    </w:pPr>
    <w:rPr>
      <w:rFonts w:ascii="Arial" w:hAnsi="Arial" w:cs="Arial"/>
      <w:color w:val="333333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paragraph" w:customStyle="1" w:styleId="level40">
    <w:name w:val="level40"/>
    <w:basedOn w:val="a"/>
    <w:uiPriority w:val="99"/>
    <w:rsid w:val="007253B1"/>
    <w:pPr>
      <w:spacing w:before="100" w:beforeAutospacing="1" w:after="100" w:afterAutospacing="1"/>
      <w:ind w:firstLine="400"/>
    </w:pPr>
    <w:rPr>
      <w:rFonts w:ascii="Verdana" w:hAnsi="Verdana"/>
      <w:color w:val="444444"/>
      <w:sz w:val="16"/>
      <w:szCs w:val="16"/>
    </w:rPr>
  </w:style>
  <w:style w:type="paragraph" w:customStyle="1" w:styleId="level50">
    <w:name w:val="level50"/>
    <w:basedOn w:val="a"/>
    <w:uiPriority w:val="99"/>
    <w:rsid w:val="007253B1"/>
    <w:pPr>
      <w:spacing w:before="100" w:beforeAutospacing="1" w:after="100" w:afterAutospacing="1"/>
      <w:ind w:firstLine="400"/>
    </w:pPr>
    <w:rPr>
      <w:rFonts w:ascii="Verdana" w:hAnsi="Verdana"/>
      <w:color w:val="444444"/>
      <w:sz w:val="16"/>
      <w:szCs w:val="16"/>
    </w:rPr>
  </w:style>
  <w:style w:type="paragraph" w:styleId="a7">
    <w:name w:val="footer"/>
    <w:basedOn w:val="a"/>
    <w:link w:val="a8"/>
    <w:uiPriority w:val="99"/>
    <w:rsid w:val="002822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2822B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291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912045">
          <w:marLeft w:val="0"/>
          <w:marRight w:val="0"/>
          <w:marTop w:val="3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12030">
              <w:marLeft w:val="0"/>
              <w:marRight w:val="0"/>
              <w:marTop w:val="37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912032">
                  <w:marLeft w:val="0"/>
                  <w:marRight w:val="0"/>
                  <w:marTop w:val="37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91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291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912034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1922912026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91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9120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1922912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912036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912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912027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912031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912038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912043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912049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912050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912052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2912046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912035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2912048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912028">
      <w:marLeft w:val="150"/>
      <w:marRight w:val="150"/>
      <w:marTop w:val="15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91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1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91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91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2912051">
      <w:marLeft w:val="150"/>
      <w:marRight w:val="150"/>
      <w:marTop w:val="15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4103</Words>
  <Characters>23393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27442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Admin</dc:creator>
  <cp:keywords/>
  <dc:description/>
  <cp:lastModifiedBy>admin</cp:lastModifiedBy>
  <cp:revision>2</cp:revision>
  <dcterms:created xsi:type="dcterms:W3CDTF">2014-02-25T02:10:00Z</dcterms:created>
  <dcterms:modified xsi:type="dcterms:W3CDTF">2014-02-25T02:10:00Z</dcterms:modified>
</cp:coreProperties>
</file>