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5D16" w:rsidRPr="00115D16" w:rsidRDefault="00AC6CA0" w:rsidP="00237A2D">
      <w:pPr>
        <w:pStyle w:val="af9"/>
      </w:pPr>
      <w:r w:rsidRPr="00115D16">
        <w:t>Содержание</w:t>
      </w:r>
    </w:p>
    <w:p w:rsidR="00237A2D" w:rsidRDefault="00237A2D" w:rsidP="00115D16"/>
    <w:p w:rsidR="000F1692" w:rsidRDefault="000F1692">
      <w:pPr>
        <w:pStyle w:val="22"/>
        <w:rPr>
          <w:smallCaps w:val="0"/>
          <w:noProof/>
          <w:sz w:val="24"/>
          <w:szCs w:val="24"/>
        </w:rPr>
      </w:pPr>
      <w:r w:rsidRPr="00706117">
        <w:rPr>
          <w:rStyle w:val="a6"/>
          <w:noProof/>
        </w:rPr>
        <w:t>Введение</w:t>
      </w:r>
    </w:p>
    <w:p w:rsidR="000F1692" w:rsidRDefault="000F1692">
      <w:pPr>
        <w:pStyle w:val="22"/>
        <w:rPr>
          <w:smallCaps w:val="0"/>
          <w:noProof/>
          <w:sz w:val="24"/>
          <w:szCs w:val="24"/>
        </w:rPr>
      </w:pPr>
      <w:r w:rsidRPr="00706117">
        <w:rPr>
          <w:rStyle w:val="a6"/>
          <w:noProof/>
        </w:rPr>
        <w:t>1. Отличительные свойства новых бета-лактамных антибиотиков</w:t>
      </w:r>
    </w:p>
    <w:p w:rsidR="000F1692" w:rsidRDefault="000F1692">
      <w:pPr>
        <w:pStyle w:val="22"/>
        <w:rPr>
          <w:smallCaps w:val="0"/>
          <w:noProof/>
          <w:sz w:val="24"/>
          <w:szCs w:val="24"/>
        </w:rPr>
      </w:pPr>
      <w:r w:rsidRPr="00706117">
        <w:rPr>
          <w:rStyle w:val="a6"/>
          <w:noProof/>
        </w:rPr>
        <w:t>2. Бактериальные осложнения при ВИЧ-инфекции и их лечение</w:t>
      </w:r>
    </w:p>
    <w:p w:rsidR="000F1692" w:rsidRDefault="000F1692">
      <w:pPr>
        <w:pStyle w:val="22"/>
        <w:rPr>
          <w:smallCaps w:val="0"/>
          <w:noProof/>
          <w:sz w:val="24"/>
          <w:szCs w:val="24"/>
        </w:rPr>
      </w:pPr>
      <w:r w:rsidRPr="00706117">
        <w:rPr>
          <w:rStyle w:val="a6"/>
          <w:noProof/>
        </w:rPr>
        <w:t>Заключение</w:t>
      </w:r>
    </w:p>
    <w:p w:rsidR="000F1692" w:rsidRDefault="000F1692">
      <w:pPr>
        <w:pStyle w:val="22"/>
        <w:rPr>
          <w:smallCaps w:val="0"/>
          <w:noProof/>
          <w:sz w:val="24"/>
          <w:szCs w:val="24"/>
        </w:rPr>
      </w:pPr>
      <w:r w:rsidRPr="00706117">
        <w:rPr>
          <w:rStyle w:val="a6"/>
          <w:noProof/>
        </w:rPr>
        <w:t>Список литературы</w:t>
      </w:r>
    </w:p>
    <w:p w:rsidR="00115D16" w:rsidRDefault="00115D16" w:rsidP="00115D16"/>
    <w:p w:rsidR="00AC6CA0" w:rsidRPr="00115D16" w:rsidRDefault="00237A2D" w:rsidP="00237A2D">
      <w:pPr>
        <w:pStyle w:val="2"/>
      </w:pPr>
      <w:r>
        <w:br w:type="page"/>
      </w:r>
      <w:bookmarkStart w:id="0" w:name="_Toc252050526"/>
      <w:r w:rsidR="00AC6CA0" w:rsidRPr="00115D16">
        <w:t>Введение</w:t>
      </w:r>
      <w:bookmarkEnd w:id="0"/>
    </w:p>
    <w:p w:rsidR="00237A2D" w:rsidRDefault="00237A2D" w:rsidP="00115D16"/>
    <w:p w:rsidR="00115D16" w:rsidRDefault="00A662FC" w:rsidP="00115D16">
      <w:r w:rsidRPr="00115D16">
        <w:t>Антибиотики</w:t>
      </w:r>
      <w:r w:rsidR="00115D16">
        <w:t xml:space="preserve"> (</w:t>
      </w:r>
      <w:r w:rsidRPr="00115D16">
        <w:t>антибиотические вещества</w:t>
      </w:r>
      <w:r w:rsidR="00115D16" w:rsidRPr="00115D16">
        <w:t xml:space="preserve">) </w:t>
      </w:r>
      <w:r w:rsidR="00115D16">
        <w:t>-</w:t>
      </w:r>
      <w:r w:rsidRPr="00115D16">
        <w:t xml:space="preserve"> это продукты обмена</w:t>
      </w:r>
      <w:r w:rsidR="00F72F8D" w:rsidRPr="00115D16">
        <w:t xml:space="preserve"> </w:t>
      </w:r>
      <w:r w:rsidRPr="00115D16">
        <w:t>микроорганизмов, избирательно подавляющие рост и развитие бактерий,</w:t>
      </w:r>
      <w:r w:rsidR="00F72F8D" w:rsidRPr="00115D16">
        <w:t xml:space="preserve"> </w:t>
      </w:r>
      <w:r w:rsidRPr="00115D16">
        <w:t>микроскопических грибов, опухолевых клеток</w:t>
      </w:r>
      <w:r w:rsidR="00115D16" w:rsidRPr="00115D16">
        <w:t xml:space="preserve">. </w:t>
      </w:r>
      <w:r w:rsidRPr="00115D16">
        <w:t xml:space="preserve">Образование антибиотиков </w:t>
      </w:r>
      <w:r w:rsidR="00115D16">
        <w:t>-</w:t>
      </w:r>
      <w:r w:rsidRPr="00115D16">
        <w:t xml:space="preserve"> одна из форм проявления антагонизма</w:t>
      </w:r>
      <w:r w:rsidR="00115D16" w:rsidRPr="00115D16">
        <w:t>.</w:t>
      </w:r>
    </w:p>
    <w:p w:rsidR="00115D16" w:rsidRDefault="00A662FC" w:rsidP="00115D16">
      <w:r w:rsidRPr="00115D16">
        <w:t>В научную литературу термин веден в 1942 г</w:t>
      </w:r>
      <w:r w:rsidR="00115D16" w:rsidRPr="00115D16">
        <w:t xml:space="preserve">. </w:t>
      </w:r>
      <w:r w:rsidRPr="00115D16">
        <w:t xml:space="preserve">Ваксманом, </w:t>
      </w:r>
      <w:r w:rsidR="00115D16">
        <w:t>- "</w:t>
      </w:r>
      <w:r w:rsidRPr="00115D16">
        <w:t xml:space="preserve">антибиотик </w:t>
      </w:r>
      <w:r w:rsidR="00115D16">
        <w:t>-</w:t>
      </w:r>
      <w:r w:rsidRPr="00115D16">
        <w:t xml:space="preserve"> против жизни</w:t>
      </w:r>
      <w:r w:rsidR="00115D16">
        <w:t xml:space="preserve">". </w:t>
      </w:r>
      <w:r w:rsidRPr="00115D16">
        <w:t>По</w:t>
      </w:r>
      <w:r w:rsidR="00F72F8D" w:rsidRPr="00115D16">
        <w:t xml:space="preserve"> </w:t>
      </w:r>
      <w:r w:rsidRPr="00115D16">
        <w:t>Н</w:t>
      </w:r>
      <w:r w:rsidR="00115D16">
        <w:t xml:space="preserve">.С. </w:t>
      </w:r>
      <w:r w:rsidRPr="00115D16">
        <w:t>Егорову</w:t>
      </w:r>
      <w:r w:rsidR="00115D16" w:rsidRPr="00115D16">
        <w:t>:</w:t>
      </w:r>
      <w:r w:rsidR="00115D16">
        <w:t xml:space="preserve"> "</w:t>
      </w:r>
      <w:r w:rsidRPr="00115D16">
        <w:t xml:space="preserve">Антибиотики </w:t>
      </w:r>
      <w:r w:rsidR="00115D16">
        <w:t>-</w:t>
      </w:r>
      <w:r w:rsidRPr="00115D16">
        <w:t xml:space="preserve"> специфические продукты жизнедеятельности организмов, их модификации, обладающие высокой физиологической активностью по отношению к определенным группам микроорганизмов</w:t>
      </w:r>
      <w:r w:rsidR="00115D16">
        <w:t xml:space="preserve"> (</w:t>
      </w:r>
      <w:r w:rsidRPr="00115D16">
        <w:t>бактериям, грибам, водорослям, протозоа</w:t>
      </w:r>
      <w:r w:rsidR="00115D16" w:rsidRPr="00115D16">
        <w:t>),</w:t>
      </w:r>
      <w:r w:rsidRPr="00115D16">
        <w:t xml:space="preserve"> вирусам или к злокачественным опухолям, задерживая их рост или полностью подавляя развитие</w:t>
      </w:r>
      <w:r w:rsidR="00115D16">
        <w:t>".</w:t>
      </w:r>
    </w:p>
    <w:p w:rsidR="00115D16" w:rsidRDefault="00A662FC" w:rsidP="00115D16">
      <w:r w:rsidRPr="00115D16">
        <w:t>Специфичность антибиотиков по сравнению с другими продуктами обмена</w:t>
      </w:r>
      <w:r w:rsidR="00115D16">
        <w:t xml:space="preserve"> (</w:t>
      </w:r>
      <w:r w:rsidRPr="00115D16">
        <w:t>спиртами, органическими кислотами</w:t>
      </w:r>
      <w:r w:rsidR="00115D16" w:rsidRPr="00115D16">
        <w:t>),</w:t>
      </w:r>
      <w:r w:rsidRPr="00115D16">
        <w:t xml:space="preserve"> также подавляющими рост отдельных микробных видов, заключается в чрезвычайно высокой биологической активности</w:t>
      </w:r>
      <w:r w:rsidR="00115D16" w:rsidRPr="00115D16">
        <w:t>.</w:t>
      </w:r>
    </w:p>
    <w:p w:rsidR="00115D16" w:rsidRDefault="00F72F8D" w:rsidP="00115D16">
      <w:r w:rsidRPr="00115D16">
        <w:t>Существует несколько подходов в классификации антибиотиков</w:t>
      </w:r>
      <w:r w:rsidR="00115D16" w:rsidRPr="00115D16">
        <w:t xml:space="preserve">: </w:t>
      </w:r>
      <w:r w:rsidRPr="00115D16">
        <w:t>по типу продуцента, строению, характеру действия</w:t>
      </w:r>
      <w:r w:rsidR="00115D16" w:rsidRPr="00115D16">
        <w:t xml:space="preserve">. </w:t>
      </w:r>
      <w:r w:rsidRPr="00115D16">
        <w:t>По химическому строению различают антибиотики ациклического, алициклического строения, хиноны, полипептиды и др</w:t>
      </w:r>
      <w:r w:rsidR="00115D16" w:rsidRPr="00115D16">
        <w:t xml:space="preserve">. </w:t>
      </w:r>
      <w:r w:rsidRPr="00115D16">
        <w:t>По спектру биологического действия антибиотики можно подразделить на несколько групп</w:t>
      </w:r>
      <w:r w:rsidR="00115D16" w:rsidRPr="00115D16">
        <w:t>:</w:t>
      </w:r>
    </w:p>
    <w:p w:rsidR="00115D16" w:rsidRDefault="00F72F8D" w:rsidP="00115D16">
      <w:r w:rsidRPr="00115D16">
        <w:t>антибактериальные, обладающие сравнительно узким спектром действия, подавляющие развитие грамположительных микроорганизмов и широкого спектра действия, подавляющие развитие как грамположительных, так и грамотрицительных микроорганизмов</w:t>
      </w:r>
      <w:r w:rsidR="00115D16" w:rsidRPr="00115D16">
        <w:t>;</w:t>
      </w:r>
    </w:p>
    <w:p w:rsidR="00115D16" w:rsidRDefault="00F72F8D" w:rsidP="00115D16">
      <w:r w:rsidRPr="00115D16">
        <w:t>противогрибковые, группа полиеновых антибиотиков, действующие на микроскопические грибы</w:t>
      </w:r>
      <w:r w:rsidR="00115D16" w:rsidRPr="00115D16">
        <w:t>;</w:t>
      </w:r>
    </w:p>
    <w:p w:rsidR="00115D16" w:rsidRDefault="00F72F8D" w:rsidP="00115D16">
      <w:r w:rsidRPr="00115D16">
        <w:t>противоопухолевые, действующие на опухолевые клетки человека и животных, а также на микроорганизмы</w:t>
      </w:r>
      <w:r w:rsidR="00115D16" w:rsidRPr="00115D16">
        <w:t>.</w:t>
      </w:r>
    </w:p>
    <w:p w:rsidR="00115D16" w:rsidRDefault="00F72F8D" w:rsidP="00115D16">
      <w:r w:rsidRPr="00115D16">
        <w:t xml:space="preserve">В настоящее время описано свыше 6000 антибиотиков, но на практике применяется только около 150, так как многие обладают высокой токсичностью для человека, другие </w:t>
      </w:r>
      <w:r w:rsidR="00115D16">
        <w:t>-</w:t>
      </w:r>
      <w:r w:rsidRPr="00115D16">
        <w:t xml:space="preserve"> инактивируются в организме и пр</w:t>
      </w:r>
      <w:r w:rsidR="00115D16" w:rsidRPr="00115D16">
        <w:t>.</w:t>
      </w:r>
    </w:p>
    <w:p w:rsidR="00115D16" w:rsidRDefault="003D5A7D" w:rsidP="00115D16">
      <w:r w:rsidRPr="00115D16">
        <w:t>Бета-лактамные антибиотики</w:t>
      </w:r>
      <w:r w:rsidR="00115D16">
        <w:t xml:space="preserve"> (</w:t>
      </w:r>
      <w:r w:rsidRPr="00115D16">
        <w:t>β-лактамные антибиотики, β-лактамы</w:t>
      </w:r>
      <w:r w:rsidR="00115D16" w:rsidRPr="00115D16">
        <w:t xml:space="preserve">) - </w:t>
      </w:r>
      <w:r w:rsidRPr="00115D16">
        <w:t xml:space="preserve">группа антибиотиков, которые объединяет наличие в структуре </w:t>
      </w:r>
      <w:r w:rsidRPr="00706117">
        <w:t>β-лактамного кольца</w:t>
      </w:r>
      <w:r w:rsidR="00115D16" w:rsidRPr="00115D16">
        <w:t>.</w:t>
      </w:r>
    </w:p>
    <w:p w:rsidR="00115D16" w:rsidRDefault="001D1B47" w:rsidP="00115D16">
      <w:r w:rsidRPr="00115D16">
        <w:t>К</w:t>
      </w:r>
      <w:r w:rsidR="003D5A7D" w:rsidRPr="00115D16">
        <w:t xml:space="preserve"> бета-лактамам относятся подгруппы пенициллинов, цефалоспоринов, карбапенемов и монобактамов</w:t>
      </w:r>
      <w:r w:rsidR="00115D16" w:rsidRPr="00115D16">
        <w:t xml:space="preserve">. </w:t>
      </w:r>
      <w:r w:rsidR="003D5A7D" w:rsidRPr="00115D16">
        <w:t>Сходство химической структуры предопределяет одинаковый механизм действия всех β-лактамов</w:t>
      </w:r>
      <w:r w:rsidR="00115D16">
        <w:t xml:space="preserve"> (</w:t>
      </w:r>
      <w:r w:rsidR="003D5A7D" w:rsidRPr="00115D16">
        <w:t>нарушение синтеза клеточной стенки бактерий</w:t>
      </w:r>
      <w:r w:rsidR="00115D16" w:rsidRPr="00115D16">
        <w:t>),</w:t>
      </w:r>
      <w:r w:rsidR="003D5A7D" w:rsidRPr="00115D16">
        <w:t xml:space="preserve"> а также перекрёстную аллергию к ним у некоторых пациентов</w:t>
      </w:r>
      <w:r w:rsidR="00115D16" w:rsidRPr="00115D16">
        <w:t>.</w:t>
      </w:r>
    </w:p>
    <w:p w:rsidR="00115D16" w:rsidRDefault="003D5A7D" w:rsidP="00115D16">
      <w:r w:rsidRPr="00115D16">
        <w:t>Пенициллины, цефалоспорины и монобактамы чувствительны к гидролизующему действию особых ферментов</w:t>
      </w:r>
      <w:r w:rsidR="00115D16" w:rsidRPr="00115D16">
        <w:t xml:space="preserve"> - </w:t>
      </w:r>
      <w:r w:rsidRPr="00115D16">
        <w:t>β-лактамаз, вырабатываемых рядом бактерий</w:t>
      </w:r>
      <w:r w:rsidR="00115D16" w:rsidRPr="00115D16">
        <w:t xml:space="preserve">. </w:t>
      </w:r>
      <w:r w:rsidRPr="00115D16">
        <w:t>Карбапенемы характеризуются значительно более высокой устойчивостью к β-лактамазам</w:t>
      </w:r>
      <w:r w:rsidR="00115D16" w:rsidRPr="00115D16">
        <w:t>.</w:t>
      </w:r>
    </w:p>
    <w:p w:rsidR="00115D16" w:rsidRDefault="003D5A7D" w:rsidP="00115D16">
      <w:r w:rsidRPr="00115D16">
        <w:t>С учётом высокой клинической эффективности и низкой токсичности β-лактамные антибиотики составляют основу антимикробной химиотерапии на современном этапе, занимая ведущее место при лечении большинства инфекций</w:t>
      </w:r>
      <w:r w:rsidR="00115D16" w:rsidRPr="00115D16">
        <w:t>.</w:t>
      </w:r>
    </w:p>
    <w:p w:rsidR="00115D16" w:rsidRDefault="003D5A7D" w:rsidP="00115D16">
      <w:r w:rsidRPr="00115D16">
        <w:t>Бета-лактамные антибиотики, обладающие пространственным сходством с субстратом реакции D-аланил-D-аланином, образуют ковалентную ацильную связь с активным центром транспептидазы и необратимо ингибируют ее</w:t>
      </w:r>
      <w:r w:rsidR="00115D16" w:rsidRPr="00115D16">
        <w:t xml:space="preserve">. </w:t>
      </w:r>
      <w:r w:rsidRPr="00115D16">
        <w:t>Поэтому транспептидазы и подобные им ферменты, участвующие в транспептидировании, называют также пенициллинсвязывающими белками</w:t>
      </w:r>
      <w:r w:rsidR="00115D16" w:rsidRPr="00115D16">
        <w:t>.</w:t>
      </w:r>
    </w:p>
    <w:p w:rsidR="00115D16" w:rsidRDefault="003D5A7D" w:rsidP="00115D16">
      <w:r w:rsidRPr="00115D16">
        <w:t>Почти все антибиотики, подавляющие синтез клеточной стенки бактерий, бактерицидны</w:t>
      </w:r>
      <w:r w:rsidR="00115D16" w:rsidRPr="00115D16">
        <w:t xml:space="preserve"> - </w:t>
      </w:r>
      <w:r w:rsidRPr="00115D16">
        <w:t>они вызывают гибель бактерий в результате осмотического лизиса</w:t>
      </w:r>
      <w:r w:rsidR="00115D16" w:rsidRPr="00115D16">
        <w:t xml:space="preserve">. </w:t>
      </w:r>
      <w:r w:rsidRPr="00115D16">
        <w:t xml:space="preserve">В присутствии таких антибиотиков аутолиз клеточной стенки не уравновешивается процессами восстановления, и стенка разрушается эндогенными </w:t>
      </w:r>
      <w:bookmarkStart w:id="1" w:name="BM00082c91_htm"/>
      <w:r w:rsidRPr="00706117">
        <w:t>пептидогликангидролазами</w:t>
      </w:r>
      <w:bookmarkEnd w:id="1"/>
      <w:r w:rsidR="00115D16">
        <w:t xml:space="preserve"> (</w:t>
      </w:r>
      <w:r w:rsidRPr="00115D16">
        <w:t>аутолизинами</w:t>
      </w:r>
      <w:r w:rsidR="00115D16" w:rsidRPr="00115D16">
        <w:t>),</w:t>
      </w:r>
      <w:r w:rsidRPr="00115D16">
        <w:t xml:space="preserve"> обеспечивающими ее перестройку в процессе нормального роста бактерий</w:t>
      </w:r>
      <w:r w:rsidR="00115D16" w:rsidRPr="00115D16">
        <w:t>.</w:t>
      </w:r>
    </w:p>
    <w:p w:rsidR="006329F9" w:rsidRPr="00115D16" w:rsidRDefault="00D03E29" w:rsidP="00D03E29">
      <w:pPr>
        <w:pStyle w:val="2"/>
      </w:pPr>
      <w:r>
        <w:br w:type="page"/>
      </w:r>
      <w:bookmarkStart w:id="2" w:name="_Toc252050527"/>
      <w:r w:rsidR="006329F9" w:rsidRPr="00115D16">
        <w:t>1</w:t>
      </w:r>
      <w:r w:rsidR="00115D16" w:rsidRPr="00115D16">
        <w:t xml:space="preserve">. </w:t>
      </w:r>
      <w:r w:rsidR="000F1692">
        <w:t>Отличительные свойства новых бета</w:t>
      </w:r>
      <w:r w:rsidR="00115D16">
        <w:t>-</w:t>
      </w:r>
      <w:r w:rsidR="006329F9" w:rsidRPr="00115D16">
        <w:t>лактамных антибиотиков</w:t>
      </w:r>
      <w:bookmarkEnd w:id="2"/>
    </w:p>
    <w:p w:rsidR="00D03E29" w:rsidRDefault="00D03E29" w:rsidP="00115D16"/>
    <w:p w:rsidR="008168E5" w:rsidRPr="00115D16" w:rsidRDefault="00571429" w:rsidP="00115D16">
      <w:r w:rsidRPr="00115D16">
        <w:t>Бета-лактамные антибиотики</w:t>
      </w:r>
      <w:r w:rsidR="00115D16">
        <w:t xml:space="preserve"> (</w:t>
      </w:r>
      <w:r w:rsidR="008168E5" w:rsidRPr="00115D16">
        <w:t>БЛА</w:t>
      </w:r>
      <w:r w:rsidR="00115D16" w:rsidRPr="00115D16">
        <w:t xml:space="preserve">) </w:t>
      </w:r>
      <w:r w:rsidR="008168E5" w:rsidRPr="00115D16">
        <w:t>являются основой современной химиотерапии, так как занимают ведущее или важное место в лечении большинства инфекционных болезней</w:t>
      </w:r>
      <w:r w:rsidR="00115D16" w:rsidRPr="00115D16">
        <w:t xml:space="preserve">. </w:t>
      </w:r>
      <w:r w:rsidR="008168E5" w:rsidRPr="00115D16">
        <w:t>По количеству применяемых в клинике препаратов</w:t>
      </w:r>
      <w:r w:rsidR="00115D16" w:rsidRPr="00115D16">
        <w:t xml:space="preserve"> - </w:t>
      </w:r>
      <w:r w:rsidR="008168E5" w:rsidRPr="00115D16">
        <w:t>это наиболее многочисленная группа среди всех антибактериальных средств</w:t>
      </w:r>
      <w:r w:rsidR="00115D16" w:rsidRPr="00115D16">
        <w:t xml:space="preserve">. </w:t>
      </w:r>
      <w:r w:rsidR="008168E5" w:rsidRPr="00115D16">
        <w:t>Их многообразие объясняется стремлением получить новые соединения с более широким спектром антибактериальной активности, улучшенными фармакокинетическими характеристиками и устойчивостью к постоянно возникающим новым механизмам резистентности микроорганизмов</w:t>
      </w:r>
    </w:p>
    <w:p w:rsidR="00115D16" w:rsidRDefault="008168E5" w:rsidP="00115D16">
      <w:r w:rsidRPr="00115D16">
        <w:t>Благодаря способности связываться с пенициллином</w:t>
      </w:r>
      <w:r w:rsidR="00115D16">
        <w:t xml:space="preserve"> (</w:t>
      </w:r>
      <w:r w:rsidRPr="00115D16">
        <w:t>и другими БЛА</w:t>
      </w:r>
      <w:r w:rsidR="00115D16" w:rsidRPr="00115D16">
        <w:t xml:space="preserve">) </w:t>
      </w:r>
      <w:r w:rsidRPr="00115D16">
        <w:t>эти ферменты получили второе название</w:t>
      </w:r>
      <w:r w:rsidR="00115D16" w:rsidRPr="00115D16">
        <w:t xml:space="preserve"> - </w:t>
      </w:r>
      <w:r w:rsidRPr="00115D16">
        <w:t>пенициллинсвязывающие белки</w:t>
      </w:r>
      <w:r w:rsidR="00115D16">
        <w:t xml:space="preserve"> (</w:t>
      </w:r>
      <w:r w:rsidR="00144719" w:rsidRPr="00115D16">
        <w:rPr>
          <w:lang w:val="en-US"/>
        </w:rPr>
        <w:t>PBPs</w:t>
      </w:r>
      <w:r w:rsidR="00115D16" w:rsidRPr="00115D16">
        <w:t xml:space="preserve">). </w:t>
      </w:r>
      <w:r w:rsidRPr="00115D16">
        <w:t xml:space="preserve">Молекулы </w:t>
      </w:r>
      <w:r w:rsidR="00144719" w:rsidRPr="00115D16">
        <w:rPr>
          <w:lang w:val="en-US"/>
        </w:rPr>
        <w:t>PBPs</w:t>
      </w:r>
      <w:r w:rsidR="00144719" w:rsidRPr="00115D16">
        <w:t xml:space="preserve"> </w:t>
      </w:r>
      <w:r w:rsidRPr="00115D16">
        <w:t>жестко связаны с цитоплазматической мембраной микробной клетки, они осуществляют образование поперечных сшивок</w:t>
      </w:r>
      <w:r w:rsidR="00115D16" w:rsidRPr="00115D16">
        <w:t>.</w:t>
      </w:r>
    </w:p>
    <w:p w:rsidR="00115D16" w:rsidRDefault="008168E5" w:rsidP="00115D16">
      <w:r w:rsidRPr="00115D16">
        <w:t>Связывание БЛА с</w:t>
      </w:r>
      <w:r w:rsidR="00144719" w:rsidRPr="00115D16">
        <w:t xml:space="preserve"> </w:t>
      </w:r>
      <w:r w:rsidR="000266BD" w:rsidRPr="00115D16">
        <w:rPr>
          <w:lang w:val="en-US"/>
        </w:rPr>
        <w:t>PBPs</w:t>
      </w:r>
      <w:r w:rsidR="000266BD" w:rsidRPr="00115D16">
        <w:t xml:space="preserve"> </w:t>
      </w:r>
      <w:r w:rsidRPr="00115D16">
        <w:t>ведет к инактивации последних, прекращению роста и последующей гибели микробной клетки</w:t>
      </w:r>
      <w:r w:rsidR="00115D16" w:rsidRPr="00115D16">
        <w:t xml:space="preserve">. </w:t>
      </w:r>
      <w:r w:rsidRPr="00115D16">
        <w:t>Таким образом, уровень активности конкретных БЛА в отношении отдельных микроорганизмов в первую очередь определяется их аффинностью</w:t>
      </w:r>
      <w:r w:rsidR="00115D16">
        <w:t xml:space="preserve"> (</w:t>
      </w:r>
      <w:r w:rsidRPr="00115D16">
        <w:t>сродством</w:t>
      </w:r>
      <w:r w:rsidR="00115D16" w:rsidRPr="00115D16">
        <w:t xml:space="preserve">) </w:t>
      </w:r>
      <w:r w:rsidRPr="00115D16">
        <w:t>к</w:t>
      </w:r>
      <w:r w:rsidR="009E5200" w:rsidRPr="00115D16">
        <w:t xml:space="preserve"> </w:t>
      </w:r>
      <w:r w:rsidR="009E5200" w:rsidRPr="00115D16">
        <w:rPr>
          <w:lang w:val="en-US"/>
        </w:rPr>
        <w:t>PBPs</w:t>
      </w:r>
      <w:r w:rsidR="00115D16" w:rsidRPr="00115D16">
        <w:t xml:space="preserve">. </w:t>
      </w:r>
      <w:r w:rsidRPr="00115D16">
        <w:t xml:space="preserve">Для практики важно то, что чем ниже аффинность взаимодействующих молекул, тем более высокие концентрации </w:t>
      </w:r>
      <w:r w:rsidRPr="00115D16">
        <w:rPr>
          <w:rStyle w:val="a8"/>
          <w:b w:val="0"/>
          <w:bCs w:val="0"/>
          <w:color w:val="000000"/>
        </w:rPr>
        <w:t>антибиотика</w:t>
      </w:r>
      <w:r w:rsidRPr="00115D16">
        <w:t xml:space="preserve"> требуются для подавления функции фермента</w:t>
      </w:r>
      <w:r w:rsidR="00115D16" w:rsidRPr="00115D16">
        <w:t>.</w:t>
      </w:r>
    </w:p>
    <w:p w:rsidR="00115D16" w:rsidRDefault="008168E5" w:rsidP="00115D16">
      <w:r w:rsidRPr="00115D16">
        <w:t>К практически важным свойствам бета-лактамаз относятся</w:t>
      </w:r>
      <w:r w:rsidR="00115D16" w:rsidRPr="00115D16">
        <w:t>:</w:t>
      </w:r>
    </w:p>
    <w:p w:rsidR="00115D16" w:rsidRDefault="008168E5" w:rsidP="00115D16">
      <w:r w:rsidRPr="00115D16">
        <w:t>субстратный профиль</w:t>
      </w:r>
      <w:r w:rsidR="00115D16">
        <w:t xml:space="preserve"> (</w:t>
      </w:r>
      <w:r w:rsidRPr="00115D16">
        <w:t>способность к преимущественному гидролизу тех или иных БЛА, например пенициллинов или цефалоспоринов или тех и других в равной степени</w:t>
      </w:r>
      <w:r w:rsidR="00115D16" w:rsidRPr="00115D16">
        <w:t>);</w:t>
      </w:r>
    </w:p>
    <w:p w:rsidR="00115D16" w:rsidRDefault="008168E5" w:rsidP="00115D16">
      <w:r w:rsidRPr="00115D16">
        <w:t>локализация кодирующих генов</w:t>
      </w:r>
      <w:r w:rsidR="00115D16">
        <w:t xml:space="preserve"> (</w:t>
      </w:r>
      <w:r w:rsidRPr="00115D16">
        <w:t>плазмидная или хромосомная</w:t>
      </w:r>
      <w:r w:rsidR="00115D16" w:rsidRPr="00115D16">
        <w:t xml:space="preserve">). </w:t>
      </w:r>
      <w:r w:rsidRPr="00115D16">
        <w:t>Эта характеристика определяет эпидемиологию резистентности</w:t>
      </w:r>
      <w:r w:rsidR="00115D16" w:rsidRPr="00115D16">
        <w:t xml:space="preserve">. </w:t>
      </w:r>
      <w:r w:rsidRPr="00115D16">
        <w:t>При плазмидной локализации генов происходит быстрое внутри</w:t>
      </w:r>
      <w:r w:rsidR="00115D16" w:rsidRPr="00115D16">
        <w:t xml:space="preserve"> - </w:t>
      </w:r>
      <w:r w:rsidRPr="00115D16">
        <w:t>и межвидовое распространение резистентности, при хромосомной наблюдают распространение резистентного клона</w:t>
      </w:r>
      <w:r w:rsidR="00D03E29">
        <w:t>;</w:t>
      </w:r>
    </w:p>
    <w:p w:rsidR="00115D16" w:rsidRDefault="008168E5" w:rsidP="00115D16">
      <w:r w:rsidRPr="00115D16">
        <w:t>тип экспрессии</w:t>
      </w:r>
      <w:r w:rsidR="00115D16">
        <w:t xml:space="preserve"> (</w:t>
      </w:r>
      <w:r w:rsidRPr="00115D16">
        <w:t>конститутивный или индуцибельный</w:t>
      </w:r>
      <w:r w:rsidR="00115D16" w:rsidRPr="00115D16">
        <w:t xml:space="preserve">). </w:t>
      </w:r>
      <w:r w:rsidRPr="00115D16">
        <w:t>При конститутивном типе микроорганизмы синтезируют бета-лактамазы с постоянной скоростью, при индуцибельном количество синтезируемого фермента резко возрастает после контакта с антибиотиком</w:t>
      </w:r>
      <w:r w:rsidR="00115D16">
        <w:t xml:space="preserve"> (</w:t>
      </w:r>
      <w:r w:rsidRPr="00115D16">
        <w:t>индукции</w:t>
      </w:r>
      <w:r w:rsidR="00115D16" w:rsidRPr="00115D16">
        <w:t>);</w:t>
      </w:r>
    </w:p>
    <w:p w:rsidR="00115D16" w:rsidRDefault="008E18AF" w:rsidP="00115D16">
      <w:r w:rsidRPr="00115D16">
        <w:t>чу</w:t>
      </w:r>
      <w:r w:rsidR="008168E5" w:rsidRPr="00115D16">
        <w:t>вствительность к ингибиторам</w:t>
      </w:r>
      <w:r w:rsidR="00115D16" w:rsidRPr="00115D16">
        <w:t xml:space="preserve">. </w:t>
      </w:r>
      <w:r w:rsidR="008168E5" w:rsidRPr="00115D16">
        <w:t xml:space="preserve">К ингибиторам относятся вещества </w:t>
      </w:r>
      <w:r w:rsidR="008168E5" w:rsidRPr="00115D16">
        <w:rPr>
          <w:rStyle w:val="a8"/>
          <w:b w:val="0"/>
          <w:bCs w:val="0"/>
          <w:color w:val="000000"/>
        </w:rPr>
        <w:t>бета-лактамной</w:t>
      </w:r>
      <w:r w:rsidR="008168E5" w:rsidRPr="00115D16">
        <w:t xml:space="preserve"> природы, обладающие минимальной антибактериальной активностью, но способные необратимо связываться с бета-лактамазами и, таким образом, ингибировать их активность</w:t>
      </w:r>
      <w:r w:rsidR="00115D16">
        <w:t xml:space="preserve"> (</w:t>
      </w:r>
      <w:r w:rsidR="008168E5" w:rsidRPr="00115D16">
        <w:t>суицидное ингибирование</w:t>
      </w:r>
      <w:r w:rsidR="00115D16" w:rsidRPr="00115D16">
        <w:t>).</w:t>
      </w:r>
    </w:p>
    <w:p w:rsidR="00115D16" w:rsidRDefault="008168E5" w:rsidP="00115D16">
      <w:r w:rsidRPr="00115D16">
        <w:t>В результате при одновременном применении БЛА и ингибиторов бета-лактамаз последние защищают антибиотики от гидролиза</w:t>
      </w:r>
      <w:r w:rsidR="00115D16" w:rsidRPr="00115D16">
        <w:t xml:space="preserve">. </w:t>
      </w:r>
      <w:r w:rsidRPr="00115D16">
        <w:t>Лекарственные формы, в которых соединены антибиотики и ингибиторы бета-лактамаз, получили название комбинированных, или защищенных, бета-лактамов</w:t>
      </w:r>
      <w:r w:rsidR="00115D16" w:rsidRPr="00115D16">
        <w:t xml:space="preserve">. </w:t>
      </w:r>
      <w:r w:rsidRPr="00115D16">
        <w:t>В клиническую практику внедрены три ингибитора</w:t>
      </w:r>
      <w:r w:rsidR="00115D16" w:rsidRPr="00115D16">
        <w:t xml:space="preserve">: </w:t>
      </w:r>
      <w:r w:rsidRPr="00115D16">
        <w:t>клавулановая кислота, сульбактам и тазобактам</w:t>
      </w:r>
      <w:r w:rsidR="00115D16" w:rsidRPr="00115D16">
        <w:t>.</w:t>
      </w:r>
    </w:p>
    <w:p w:rsidR="00115D16" w:rsidRDefault="008168E5" w:rsidP="00115D16">
      <w:r w:rsidRPr="00115D16">
        <w:t>Таким образом, индивидуальные свойства отдельных БЛА определяются их аффинностью к ПСБ, способностью проникать через внешние структуры микроорганизмов и устойчивостью к гидролизу бета-лактамазами</w:t>
      </w:r>
      <w:r w:rsidR="00115D16" w:rsidRPr="00115D16">
        <w:t>.</w:t>
      </w:r>
    </w:p>
    <w:p w:rsidR="00115D16" w:rsidRDefault="00A93155" w:rsidP="00115D16">
      <w:r w:rsidRPr="00115D16">
        <w:t xml:space="preserve">У некоторых </w:t>
      </w:r>
      <w:r w:rsidR="006E541C" w:rsidRPr="00115D16">
        <w:t>встречающихся в клинике резистентных к беталактамам штаммов бактерий резистентность проявляется на уровне PBPs, то есть мишени уменьшают сродство к</w:t>
      </w:r>
      <w:r w:rsidR="00115D16">
        <w:t xml:space="preserve"> "</w:t>
      </w:r>
      <w:r w:rsidR="006E541C" w:rsidRPr="00115D16">
        <w:t>старым</w:t>
      </w:r>
      <w:r w:rsidR="00115D16">
        <w:t xml:space="preserve">" </w:t>
      </w:r>
      <w:r w:rsidR="006E541C" w:rsidRPr="00115D16">
        <w:t>беталактамам</w:t>
      </w:r>
      <w:r w:rsidR="00115D16" w:rsidRPr="00115D16">
        <w:t xml:space="preserve">. </w:t>
      </w:r>
      <w:r w:rsidR="006E541C" w:rsidRPr="00115D16">
        <w:t>Поэтому новые природные и полусинтетические беталактамы проверяются на степень сродства к PBPs</w:t>
      </w:r>
      <w:r w:rsidR="002C529F" w:rsidRPr="00115D16">
        <w:t xml:space="preserve"> этих штаммов</w:t>
      </w:r>
      <w:r w:rsidR="00115D16" w:rsidRPr="00115D16">
        <w:t xml:space="preserve">. </w:t>
      </w:r>
      <w:r w:rsidR="00144719" w:rsidRPr="00115D16">
        <w:t>Высокое сродство означает перспективность новых бета-лактамных структур</w:t>
      </w:r>
      <w:r w:rsidR="00115D16" w:rsidRPr="00115D16">
        <w:t>.</w:t>
      </w:r>
    </w:p>
    <w:p w:rsidR="00115D16" w:rsidRDefault="009E5200" w:rsidP="00115D16">
      <w:r w:rsidRPr="00115D16">
        <w:t>П</w:t>
      </w:r>
      <w:r w:rsidR="00144719" w:rsidRPr="00115D16">
        <w:t xml:space="preserve">ри оценке новых беталактамных структур проверяется их устойчивость к действию разных беталактамаз </w:t>
      </w:r>
      <w:r w:rsidR="00115D16">
        <w:t>-</w:t>
      </w:r>
      <w:r w:rsidR="00144719" w:rsidRPr="00115D16">
        <w:t xml:space="preserve"> ренициллаз и цефалоспориназ плазмидного и хромосомного происхождения, выделенных из разных бактерий</w:t>
      </w:r>
      <w:r w:rsidR="00115D16" w:rsidRPr="00115D16">
        <w:t xml:space="preserve">. </w:t>
      </w:r>
      <w:r w:rsidR="0019528E" w:rsidRPr="00115D16">
        <w:t>Если большинство используемых беталактамаз не инактивируют новую беталактамную структуру, то она признается перспективной для клиники</w:t>
      </w:r>
      <w:r w:rsidR="00115D16" w:rsidRPr="00115D16">
        <w:t>.</w:t>
      </w:r>
    </w:p>
    <w:p w:rsidR="00115D16" w:rsidRDefault="00EA4473" w:rsidP="00115D16">
      <w:r w:rsidRPr="00115D16">
        <w:t>Химиками</w:t>
      </w:r>
      <w:r w:rsidR="00DE2ABC">
        <w:t xml:space="preserve"> были созданы нечувствительные к</w:t>
      </w:r>
      <w:r w:rsidRPr="00115D16">
        <w:t xml:space="preserve"> распространенным у стафилококков пенициллиназам полусинтетические</w:t>
      </w:r>
      <w:r w:rsidR="00115D16" w:rsidRPr="00115D16">
        <w:t xml:space="preserve"> </w:t>
      </w:r>
      <w:r w:rsidRPr="00115D16">
        <w:t>пенициллины</w:t>
      </w:r>
      <w:r w:rsidR="00115D16" w:rsidRPr="00115D16">
        <w:t xml:space="preserve">: </w:t>
      </w:r>
      <w:r w:rsidRPr="00115D16">
        <w:t>метициллин, оксациллин и нечувствительный к ферменту</w:t>
      </w:r>
      <w:r w:rsidR="00115D16" w:rsidRPr="00115D16">
        <w:t xml:space="preserve"> </w:t>
      </w:r>
      <w:r w:rsidRPr="00115D16">
        <w:t>из синегнойной палочки карбенициллин</w:t>
      </w:r>
      <w:r w:rsidR="00115D16" w:rsidRPr="00115D16">
        <w:t xml:space="preserve">. </w:t>
      </w:r>
      <w:r w:rsidRPr="00115D16">
        <w:t>Получить эти полусинтетические пенициллины удалось после того, как из бензилпенициллина была выведена 6АПК</w:t>
      </w:r>
      <w:r w:rsidR="00115D16">
        <w:t xml:space="preserve"> (</w:t>
      </w:r>
      <w:r w:rsidRPr="00115D16">
        <w:t>6-аминопенициллиновая кислота</w:t>
      </w:r>
      <w:r w:rsidR="00115D16" w:rsidRPr="00115D16">
        <w:t xml:space="preserve">). </w:t>
      </w:r>
      <w:r w:rsidR="005C6537" w:rsidRPr="00115D16">
        <w:t>Путем ее ацилирования были получены указанные антибиотики</w:t>
      </w:r>
      <w:r w:rsidR="00115D16" w:rsidRPr="00115D16">
        <w:t>.</w:t>
      </w:r>
    </w:p>
    <w:p w:rsidR="00115D16" w:rsidRDefault="004335A7" w:rsidP="00115D16">
      <w:r w:rsidRPr="00115D16">
        <w:t>Многие беталактазы теряют способность к гидролизу беталактамного кольца таких антибиотиков, как у цефамицина С при наличии метоксигруппы или других заместителей в 6ά-положении у пенициллинов и в 7ά-положении у цефалоспоринов</w:t>
      </w:r>
      <w:r w:rsidR="00115D16" w:rsidRPr="00115D16">
        <w:t>.</w:t>
      </w:r>
    </w:p>
    <w:p w:rsidR="00115D16" w:rsidRDefault="004A5CD5" w:rsidP="00115D16">
      <w:r w:rsidRPr="00115D16">
        <w:t>Эффективность беталактамов против граммоотрицательных бактерий зависит и от такого фактора, как скорость прохождения через пориновые пороги</w:t>
      </w:r>
      <w:r w:rsidR="00115D16" w:rsidRPr="00115D16">
        <w:t xml:space="preserve">. </w:t>
      </w:r>
      <w:r w:rsidRPr="00115D16">
        <w:t xml:space="preserve">Преимущества имеют компактные молекулы, которые могут проникать через </w:t>
      </w:r>
      <w:r w:rsidR="00BF22F1" w:rsidRPr="00115D16">
        <w:t>катионоселективные и анионоселективные каналы, такие, как имипенем</w:t>
      </w:r>
      <w:r w:rsidR="00115D16" w:rsidRPr="00115D16">
        <w:t xml:space="preserve">. </w:t>
      </w:r>
      <w:r w:rsidR="007C0FEB" w:rsidRPr="00115D16">
        <w:t>К его ценным свойствам относится также и устойчивость к ряду беталактамаз</w:t>
      </w:r>
      <w:r w:rsidR="00115D16" w:rsidRPr="00115D16">
        <w:t>.</w:t>
      </w:r>
    </w:p>
    <w:p w:rsidR="00115D16" w:rsidRDefault="007C0FEB" w:rsidP="00115D16">
      <w:r w:rsidRPr="00115D16">
        <w:t>Беталактамы, у которых вводимые в ядро молекулы-заместители создают</w:t>
      </w:r>
      <w:r w:rsidR="004A6009" w:rsidRPr="00115D16">
        <w:t xml:space="preserve"> </w:t>
      </w:r>
      <w:r w:rsidRPr="00115D16">
        <w:t xml:space="preserve">катионный центр, высокоактивны против многих кишечных бактерий по причине катионоселективности пориновых каналов у бактерий, обитающих в кишечном тракте, например, </w:t>
      </w:r>
      <w:r w:rsidR="004A6009" w:rsidRPr="00115D16">
        <w:t xml:space="preserve">лекарственный препарат </w:t>
      </w:r>
      <w:r w:rsidRPr="00115D16">
        <w:t>цефтазидим</w:t>
      </w:r>
      <w:r w:rsidR="00115D16" w:rsidRPr="00115D16">
        <w:t>.</w:t>
      </w:r>
    </w:p>
    <w:p w:rsidR="00115D16" w:rsidRDefault="00BC46D9" w:rsidP="00115D16">
      <w:r w:rsidRPr="00115D16">
        <w:t>Часто модификации затрагивают структуру сконденсированного с беталактамом пяти</w:t>
      </w:r>
      <w:r w:rsidR="00115D16" w:rsidRPr="00115D16">
        <w:t xml:space="preserve"> - </w:t>
      </w:r>
      <w:r w:rsidRPr="00115D16">
        <w:t>или шестичленного кольца</w:t>
      </w:r>
      <w:r w:rsidR="00115D16" w:rsidRPr="00115D16">
        <w:t xml:space="preserve">. </w:t>
      </w:r>
      <w:r w:rsidR="00A47007" w:rsidRPr="00115D16">
        <w:t>Если сера замещена в нем на кислород или углерод, то так</w:t>
      </w:r>
      <w:r w:rsidR="00B275D0" w:rsidRPr="00115D16">
        <w:t>ие</w:t>
      </w:r>
      <w:r w:rsidR="00A47007" w:rsidRPr="00115D16">
        <w:t xml:space="preserve"> соединени</w:t>
      </w:r>
      <w:r w:rsidR="00B275D0" w:rsidRPr="00115D16">
        <w:t>я</w:t>
      </w:r>
      <w:r w:rsidR="00A47007" w:rsidRPr="00115D16">
        <w:t xml:space="preserve"> называют</w:t>
      </w:r>
      <w:r w:rsidR="00115D16">
        <w:t xml:space="preserve"> "</w:t>
      </w:r>
      <w:r w:rsidR="00B275D0" w:rsidRPr="00115D16">
        <w:t>неклассическими</w:t>
      </w:r>
      <w:r w:rsidR="00115D16">
        <w:t xml:space="preserve">" </w:t>
      </w:r>
      <w:r w:rsidR="00B275D0" w:rsidRPr="00115D16">
        <w:t>беталактамами</w:t>
      </w:r>
      <w:r w:rsidR="00115D16">
        <w:t xml:space="preserve"> (</w:t>
      </w:r>
      <w:r w:rsidR="00B275D0" w:rsidRPr="00115D16">
        <w:t>например, имипенем</w:t>
      </w:r>
      <w:r w:rsidR="00115D16" w:rsidRPr="00115D16">
        <w:t xml:space="preserve">). </w:t>
      </w:r>
      <w:r w:rsidR="00B275D0" w:rsidRPr="00115D16">
        <w:t>К</w:t>
      </w:r>
      <w:r w:rsidR="00115D16">
        <w:t xml:space="preserve"> "</w:t>
      </w:r>
      <w:r w:rsidR="00B275D0" w:rsidRPr="00115D16">
        <w:t>неклассическим</w:t>
      </w:r>
      <w:r w:rsidR="00115D16">
        <w:t xml:space="preserve">" </w:t>
      </w:r>
      <w:r w:rsidR="00B275D0" w:rsidRPr="00115D16">
        <w:t>также относятся такие беталактамы, у которых беталактамное кольцо не сконденсировано с другим кольцом</w:t>
      </w:r>
      <w:r w:rsidR="00115D16" w:rsidRPr="00115D16">
        <w:t xml:space="preserve">. </w:t>
      </w:r>
      <w:r w:rsidR="00B275D0" w:rsidRPr="00115D16">
        <w:t>Они получили название</w:t>
      </w:r>
      <w:r w:rsidR="00115D16">
        <w:t xml:space="preserve"> "</w:t>
      </w:r>
      <w:r w:rsidR="00B275D0" w:rsidRPr="00115D16">
        <w:t>монобактамы</w:t>
      </w:r>
      <w:r w:rsidR="00115D16">
        <w:t xml:space="preserve">". </w:t>
      </w:r>
      <w:r w:rsidR="00B275D0" w:rsidRPr="00115D16">
        <w:t>Наиболее известный препарат из</w:t>
      </w:r>
      <w:r w:rsidR="00115D16">
        <w:t xml:space="preserve"> "</w:t>
      </w:r>
      <w:r w:rsidR="00B275D0" w:rsidRPr="00115D16">
        <w:t>монобактамов</w:t>
      </w:r>
      <w:r w:rsidR="00115D16">
        <w:t xml:space="preserve">" </w:t>
      </w:r>
      <w:r w:rsidR="00115D16" w:rsidRPr="00115D16">
        <w:t xml:space="preserve">- </w:t>
      </w:r>
      <w:r w:rsidR="00B275D0" w:rsidRPr="00115D16">
        <w:t>азтреонам</w:t>
      </w:r>
      <w:r w:rsidR="00115D16" w:rsidRPr="00115D16">
        <w:t>.</w:t>
      </w:r>
    </w:p>
    <w:p w:rsidR="00115D16" w:rsidRDefault="007A4E45" w:rsidP="00115D16">
      <w:r w:rsidRPr="00115D16">
        <w:t>Большой интерес представляют природные соединения, обладающие высокой антибактериальной активностью и широким спектром действия</w:t>
      </w:r>
      <w:r w:rsidR="00115D16" w:rsidRPr="00115D16">
        <w:t xml:space="preserve">. </w:t>
      </w:r>
      <w:r w:rsidRPr="00115D16">
        <w:t>При контакте с мишенью их гаммалактамное кольцо расщепляется и происходит ацилирование одного из аминокислотных остатков в активном центре транспептиназ</w:t>
      </w:r>
      <w:r w:rsidR="00115D16" w:rsidRPr="00115D16">
        <w:t xml:space="preserve">. </w:t>
      </w:r>
      <w:r w:rsidRPr="00115D16">
        <w:t>Беталактамы могут инактивировать</w:t>
      </w:r>
      <w:r w:rsidR="00115D16" w:rsidRPr="00115D16">
        <w:t xml:space="preserve"> </w:t>
      </w:r>
      <w:r w:rsidRPr="00115D16">
        <w:t>и гаммалактамы, но большая стабильность пятичленного гаммалактамного кольца расширяет возможности химического синтеза, то есть получение синтетических гаммалактамов с пространственной защитой</w:t>
      </w:r>
      <w:r w:rsidR="00115D16" w:rsidRPr="00115D16">
        <w:t xml:space="preserve"> </w:t>
      </w:r>
      <w:r w:rsidRPr="00115D16">
        <w:t>гаммалактамного кольца от беталактамаз</w:t>
      </w:r>
      <w:r w:rsidR="00115D16" w:rsidRPr="00115D16">
        <w:t>.</w:t>
      </w:r>
    </w:p>
    <w:p w:rsidR="00115D16" w:rsidRDefault="00155A08" w:rsidP="00115D16">
      <w:r w:rsidRPr="00115D16">
        <w:t>Ряды беталактамных синтетических антибиотиков быстро растут и используются для лечения самых разнообразных инфекций</w:t>
      </w:r>
      <w:r w:rsidR="00115D16" w:rsidRPr="00115D16">
        <w:t>.</w:t>
      </w:r>
    </w:p>
    <w:p w:rsidR="00115D16" w:rsidRPr="00115D16" w:rsidRDefault="00115D16" w:rsidP="00115D16"/>
    <w:p w:rsidR="00223738" w:rsidRPr="00115D16" w:rsidRDefault="006329F9" w:rsidP="00D03E29">
      <w:pPr>
        <w:pStyle w:val="2"/>
      </w:pPr>
      <w:bookmarkStart w:id="3" w:name="_Toc252050528"/>
      <w:r w:rsidRPr="00115D16">
        <w:t>2</w:t>
      </w:r>
      <w:r w:rsidR="00115D16" w:rsidRPr="00115D16">
        <w:t xml:space="preserve">. </w:t>
      </w:r>
      <w:r w:rsidR="009734B1" w:rsidRPr="00115D16">
        <w:t>Бактериальные осложнения при ВИЧ-инфекции</w:t>
      </w:r>
      <w:r w:rsidR="00A6187C" w:rsidRPr="00115D16">
        <w:t xml:space="preserve"> и их лечение</w:t>
      </w:r>
      <w:bookmarkEnd w:id="3"/>
    </w:p>
    <w:p w:rsidR="00D03E29" w:rsidRDefault="00D03E29" w:rsidP="00115D16">
      <w:pPr>
        <w:rPr>
          <w:b/>
          <w:bCs/>
        </w:rPr>
      </w:pPr>
    </w:p>
    <w:p w:rsidR="00115D16" w:rsidRDefault="00B56532" w:rsidP="00115D16">
      <w:r w:rsidRPr="00115D16">
        <w:rPr>
          <w:b/>
          <w:bCs/>
        </w:rPr>
        <w:t>ВИЧ</w:t>
      </w:r>
      <w:r w:rsidR="00115D16" w:rsidRPr="00115D16">
        <w:t xml:space="preserve"> - </w:t>
      </w:r>
      <w:r w:rsidRPr="00706117">
        <w:t>вирус</w:t>
      </w:r>
      <w:r w:rsidRPr="00115D16">
        <w:t xml:space="preserve"> </w:t>
      </w:r>
      <w:r w:rsidRPr="00706117">
        <w:t>иммунодефицита</w:t>
      </w:r>
      <w:r w:rsidRPr="00115D16">
        <w:t xml:space="preserve"> </w:t>
      </w:r>
      <w:r w:rsidRPr="00706117">
        <w:t>человека</w:t>
      </w:r>
      <w:r w:rsidRPr="00115D16">
        <w:t>, вызывающий вирусное заболевание</w:t>
      </w:r>
      <w:r w:rsidR="00115D16" w:rsidRPr="00115D16">
        <w:t xml:space="preserve"> - </w:t>
      </w:r>
      <w:r w:rsidRPr="00115D16">
        <w:t>ВИЧ-инфекцию, последняя стадия которой известна как синдром приобретённого иммунодефицита</w:t>
      </w:r>
      <w:r w:rsidR="00115D16">
        <w:t xml:space="preserve"> (</w:t>
      </w:r>
      <w:r w:rsidRPr="00706117">
        <w:t>СПИД</w:t>
      </w:r>
      <w:r w:rsidR="00115D16" w:rsidRPr="00115D16">
        <w:t xml:space="preserve">) - </w:t>
      </w:r>
      <w:r w:rsidRPr="00115D16">
        <w:t xml:space="preserve">в отличие от </w:t>
      </w:r>
      <w:r w:rsidRPr="00706117">
        <w:t>врождённого иммунодефицита</w:t>
      </w:r>
      <w:r w:rsidR="00115D16" w:rsidRPr="00115D16">
        <w:t>.</w:t>
      </w:r>
    </w:p>
    <w:p w:rsidR="00115D16" w:rsidRDefault="00B56532" w:rsidP="00115D16">
      <w:r w:rsidRPr="00115D16">
        <w:t xml:space="preserve">ВИЧ заражает прежде всего клетки </w:t>
      </w:r>
      <w:r w:rsidRPr="00706117">
        <w:t>иммунной системы</w:t>
      </w:r>
      <w:r w:rsidR="00115D16">
        <w:t xml:space="preserve"> (</w:t>
      </w:r>
      <w:r w:rsidRPr="00115D16">
        <w:t xml:space="preserve">CD4+ </w:t>
      </w:r>
      <w:r w:rsidRPr="00706117">
        <w:t>Т-лимфоциты</w:t>
      </w:r>
      <w:r w:rsidRPr="00115D16">
        <w:t xml:space="preserve">, </w:t>
      </w:r>
      <w:r w:rsidRPr="00706117">
        <w:t>макрофаги</w:t>
      </w:r>
      <w:r w:rsidRPr="00115D16">
        <w:t xml:space="preserve"> и </w:t>
      </w:r>
      <w:r w:rsidRPr="00706117">
        <w:t>дендритные клетки</w:t>
      </w:r>
      <w:r w:rsidR="00115D16" w:rsidRPr="00115D16">
        <w:t>),</w:t>
      </w:r>
      <w:r w:rsidRPr="00115D16">
        <w:t xml:space="preserve"> а также некоторые другие типы клеток</w:t>
      </w:r>
      <w:r w:rsidR="00115D16" w:rsidRPr="00115D16">
        <w:t xml:space="preserve">. </w:t>
      </w:r>
      <w:r w:rsidRPr="00115D16">
        <w:t>Инфицированные ВИЧ CD4+ Т-лимфоциты постепенно гибнут</w:t>
      </w:r>
      <w:r w:rsidR="00115D16" w:rsidRPr="00115D16">
        <w:t xml:space="preserve">. </w:t>
      </w:r>
      <w:r w:rsidRPr="00115D16">
        <w:t>Их гибель обусловлена главным образом тремя факторами</w:t>
      </w:r>
      <w:r w:rsidR="00115D16" w:rsidRPr="00115D16">
        <w:t>:</w:t>
      </w:r>
    </w:p>
    <w:p w:rsidR="00115D16" w:rsidRDefault="00B56532" w:rsidP="00115D16">
      <w:r w:rsidRPr="00115D16">
        <w:t>непосредственным разрушением клеток вирусом</w:t>
      </w:r>
      <w:r w:rsidR="00115D16" w:rsidRPr="00115D16">
        <w:t>;</w:t>
      </w:r>
    </w:p>
    <w:p w:rsidR="00115D16" w:rsidRDefault="00B56532" w:rsidP="00115D16">
      <w:r w:rsidRPr="00706117">
        <w:t>запрограммированной клеточной смертью</w:t>
      </w:r>
      <w:r w:rsidR="00115D16" w:rsidRPr="00115D16">
        <w:t>;</w:t>
      </w:r>
    </w:p>
    <w:p w:rsidR="00115D16" w:rsidRDefault="00B56532" w:rsidP="00115D16">
      <w:r w:rsidRPr="00115D16">
        <w:t>убийством инфицированных клеток CD8+ Т-лимфоцитами</w:t>
      </w:r>
      <w:r w:rsidR="00115D16" w:rsidRPr="00115D16">
        <w:t>.</w:t>
      </w:r>
    </w:p>
    <w:p w:rsidR="00115D16" w:rsidRDefault="00B56532" w:rsidP="00115D16">
      <w:r w:rsidRPr="00115D16">
        <w:t xml:space="preserve">Постепенно субпопуляция CD4+ Т-лимфоцитов сокращается, в результате чего </w:t>
      </w:r>
      <w:r w:rsidRPr="00706117">
        <w:t>клеточный иммунитет</w:t>
      </w:r>
      <w:r w:rsidRPr="00115D16">
        <w:t xml:space="preserve"> снижается, и при достижении критического уровня количества CD4+ Т-лимфоцитов организм становится восприимчивым к оппортунистическим</w:t>
      </w:r>
      <w:r w:rsidR="00115D16">
        <w:t xml:space="preserve"> (</w:t>
      </w:r>
      <w:r w:rsidRPr="00115D16">
        <w:t>условно-патогенным</w:t>
      </w:r>
      <w:r w:rsidR="00115D16" w:rsidRPr="00115D16">
        <w:t xml:space="preserve">) </w:t>
      </w:r>
      <w:r w:rsidRPr="00115D16">
        <w:t>инфекциям</w:t>
      </w:r>
      <w:r w:rsidR="00115D16" w:rsidRPr="00115D16">
        <w:t>.</w:t>
      </w:r>
    </w:p>
    <w:p w:rsidR="00115D16" w:rsidRDefault="00223738" w:rsidP="00115D16">
      <w:r w:rsidRPr="00115D16">
        <w:t>Бактериальная пневмония у ВИЧ-инфицированных наблюдается чаще, чем у остального населения, и подобно пневмоцистной пневмонии оставляет после себя рубцы в легких</w:t>
      </w:r>
      <w:r w:rsidR="00115D16" w:rsidRPr="00115D16">
        <w:t xml:space="preserve">. </w:t>
      </w:r>
      <w:r w:rsidRPr="00115D16">
        <w:t>Это нередко приводит к рестриктивным нарушениям дыхания, которые сохраняются годами</w:t>
      </w:r>
      <w:r w:rsidR="00115D16" w:rsidRPr="00115D16">
        <w:t xml:space="preserve">. </w:t>
      </w:r>
      <w:r w:rsidRPr="00115D16">
        <w:t>Бактериальная пневмония встречается и на ранних стадиях ВИЧ-инфекции, однако по мере усугубления иммунодефицита ее риск возрастает</w:t>
      </w:r>
      <w:r w:rsidR="00115D16" w:rsidRPr="00115D16">
        <w:t xml:space="preserve">. </w:t>
      </w:r>
      <w:r w:rsidRPr="00115D16">
        <w:t>Заболевание бактериальной пневмонией значительно ухудшает долгосрочный прогноз</w:t>
      </w:r>
      <w:r w:rsidR="00115D16" w:rsidRPr="00115D16">
        <w:t xml:space="preserve">. </w:t>
      </w:r>
      <w:r w:rsidRPr="00115D16">
        <w:t>Поэтому бактериальная пневмония, возникающая чаще одного раза в год, считается СПИД</w:t>
      </w:r>
      <w:r w:rsidR="00115D16" w:rsidRPr="00115D16">
        <w:t xml:space="preserve"> - </w:t>
      </w:r>
      <w:r w:rsidRPr="00115D16">
        <w:t>индикаторным заболеванием</w:t>
      </w:r>
      <w:r w:rsidR="00115D16" w:rsidRPr="00115D16">
        <w:t>.</w:t>
      </w:r>
    </w:p>
    <w:p w:rsidR="00115D16" w:rsidRDefault="00223738" w:rsidP="00115D16">
      <w:r w:rsidRPr="00115D16">
        <w:t>Наиболее часто возбудителями оказываются пневмококки и Haemophilus influenzae</w:t>
      </w:r>
      <w:r w:rsidR="00115D16" w:rsidRPr="00115D16">
        <w:t xml:space="preserve">. </w:t>
      </w:r>
      <w:r w:rsidRPr="00115D16">
        <w:t>На фоне ВИЧ</w:t>
      </w:r>
      <w:r w:rsidR="00115D16" w:rsidRPr="00115D16">
        <w:t xml:space="preserve"> - </w:t>
      </w:r>
      <w:r w:rsidRPr="00115D16">
        <w:t>инфекции чаще, чем при нормальном иммунитете, высеваются Staphylococcus aureus, Moraxella catarrhalis, а на поздних стадиях, когда количество лимфоцитов CD4 не превышает 100 мкл</w:t>
      </w:r>
      <w:r w:rsidRPr="00115D16">
        <w:rPr>
          <w:vertAlign w:val="superscript"/>
        </w:rPr>
        <w:t>-1</w:t>
      </w:r>
      <w:r w:rsidRPr="00115D16">
        <w:t>, еще и Pseudomonas spp</w:t>
      </w:r>
      <w:r w:rsidR="00115D16" w:rsidRPr="00115D16">
        <w:t xml:space="preserve">. </w:t>
      </w:r>
      <w:r w:rsidRPr="00115D16">
        <w:t>При наличии в легких медленно увеличивающегося инфильтрата с полостью распада следует заподозрить редко встречающуюся инфекцию, вызываемую Rhodococcus equi, и легочный нокардиоз</w:t>
      </w:r>
      <w:r w:rsidR="00115D16" w:rsidRPr="00115D16">
        <w:t xml:space="preserve">. </w:t>
      </w:r>
      <w:r w:rsidRPr="00115D16">
        <w:t>У 10-30% больных возбудителей пневмонии бывает несколько, причем одним из них может быть Pneumocystis jiroveci, что затрудняет диагностику</w:t>
      </w:r>
      <w:r w:rsidR="00115D16" w:rsidRPr="00115D16">
        <w:t>.</w:t>
      </w:r>
    </w:p>
    <w:p w:rsidR="00115D16" w:rsidRDefault="00223738" w:rsidP="00115D16">
      <w:r w:rsidRPr="00115D16">
        <w:t>Согласно рекомендациям для больных с внебольничной пневмонией и сопутствующими заболеваниями, назначают цефалоспорин второго</w:t>
      </w:r>
      <w:r w:rsidR="00115D16">
        <w:t xml:space="preserve"> (</w:t>
      </w:r>
      <w:r w:rsidRPr="00115D16">
        <w:t>например, цефуроксим</w:t>
      </w:r>
      <w:r w:rsidR="00115D16" w:rsidRPr="00115D16">
        <w:t xml:space="preserve">) </w:t>
      </w:r>
      <w:r w:rsidRPr="00115D16">
        <w:t>или третьего поколения</w:t>
      </w:r>
      <w:r w:rsidR="00115D16">
        <w:t xml:space="preserve"> (</w:t>
      </w:r>
      <w:r w:rsidRPr="00115D16">
        <w:t>например, цефотаксим и цефтриаксон</w:t>
      </w:r>
      <w:r w:rsidR="00115D16" w:rsidRPr="00115D16">
        <w:t xml:space="preserve">) </w:t>
      </w:r>
      <w:r w:rsidRPr="00115D16">
        <w:t>либо комбинированный препарат аминопенициллина и ингибитора</w:t>
      </w:r>
      <w:r w:rsidR="00115D16" w:rsidRPr="00115D16">
        <w:t xml:space="preserve"> - </w:t>
      </w:r>
      <w:r w:rsidRPr="00115D16">
        <w:t>лактамаз</w:t>
      </w:r>
      <w:r w:rsidR="00115D16" w:rsidRPr="00115D16">
        <w:t xml:space="preserve"> - </w:t>
      </w:r>
      <w:r w:rsidRPr="00115D16">
        <w:t>ампициллин/сульбактам или амоксициллин/клавуланат</w:t>
      </w:r>
      <w:r w:rsidR="00115D16">
        <w:t xml:space="preserve"> (</w:t>
      </w:r>
      <w:r w:rsidRPr="00115D16">
        <w:t>например, Аугментин® в дозе 875/125 мг 2 раза в сутки</w:t>
      </w:r>
      <w:r w:rsidR="00115D16" w:rsidRPr="00115D16">
        <w:t xml:space="preserve">). </w:t>
      </w:r>
      <w:r w:rsidRPr="00115D16">
        <w:t>В местности, где повышена заболеваемость легионеллезом, к этим препаратам добавляют макролид, например Клацид в дозе 500 мг 2 раза в сутки</w:t>
      </w:r>
      <w:r w:rsidR="00115D16" w:rsidRPr="00115D16">
        <w:t>.</w:t>
      </w:r>
    </w:p>
    <w:p w:rsidR="00115D16" w:rsidRDefault="00EF45BF" w:rsidP="00115D16">
      <w:r w:rsidRPr="00115D16">
        <w:t>Из бактериальных инфекций у больных в стадии СПИД-АК часто наблюдается дис</w:t>
      </w:r>
      <w:r w:rsidR="003E2B9B" w:rsidRPr="00115D16">
        <w:t>с</w:t>
      </w:r>
      <w:r w:rsidRPr="00115D16">
        <w:t>еминированный туберкулез</w:t>
      </w:r>
      <w:r w:rsidR="00115D16" w:rsidRPr="00115D16">
        <w:t xml:space="preserve">. </w:t>
      </w:r>
      <w:r w:rsidRPr="00115D16">
        <w:t>Периферические лимфатические узлы поражают кожу, легкие, пищеварительные тракты, центральную нервную, а также другие органы</w:t>
      </w:r>
      <w:r w:rsidR="00115D16" w:rsidRPr="00115D16">
        <w:t xml:space="preserve">. </w:t>
      </w:r>
      <w:r w:rsidRPr="00115D16">
        <w:t>Это считается главной причиной смерти ВИЧ-инфицированных больных в регионах, где повышена заболеваемость туберкулезом</w:t>
      </w:r>
      <w:r w:rsidR="00115D16" w:rsidRPr="00115D16">
        <w:t>.</w:t>
      </w:r>
    </w:p>
    <w:p w:rsidR="00115D16" w:rsidRDefault="00BB4A0D" w:rsidP="00115D16">
      <w:r w:rsidRPr="00115D16">
        <w:t>Обострение эпидемиологической ситуации по туберкулезу в мире связывают со стремительным нарастанием масштабов пандемии ВИЧ-инфекции</w:t>
      </w:r>
      <w:r w:rsidR="00115D16" w:rsidRPr="00115D16">
        <w:t xml:space="preserve">. </w:t>
      </w:r>
      <w:r w:rsidRPr="00115D16">
        <w:t>Отсутствие надежных средств профилактики и лечения последней позволяют отнести эту проблему к одной из актуальных на современном этапе, т</w:t>
      </w:r>
      <w:r w:rsidR="00EF45BF" w:rsidRPr="00115D16">
        <w:t xml:space="preserve">ак </w:t>
      </w:r>
      <w:r w:rsidRPr="00115D16">
        <w:t>к</w:t>
      </w:r>
      <w:r w:rsidR="00EF45BF" w:rsidRPr="00115D16">
        <w:t>ак</w:t>
      </w:r>
      <w:r w:rsidRPr="00115D16">
        <w:t xml:space="preserve"> высокая инфицированность микобактериями туберкулеза и быстрые распространения в этой же среде ВИЧ делают прогноз сочетанной патологии крайне неблагоприятным</w:t>
      </w:r>
      <w:r w:rsidR="00115D16" w:rsidRPr="00115D16">
        <w:t xml:space="preserve">. </w:t>
      </w:r>
      <w:r w:rsidRPr="00115D16">
        <w:t>В странах с высокой инфицированностью населения ВИЧ у 30-50% больных ВИЧ-инфекцией развивается туберкулез</w:t>
      </w:r>
      <w:r w:rsidR="00115D16" w:rsidRPr="00115D16">
        <w:t>.</w:t>
      </w:r>
    </w:p>
    <w:p w:rsidR="00115D16" w:rsidRDefault="00BB4A0D" w:rsidP="00115D16">
      <w:r w:rsidRPr="00115D16">
        <w:t>Туберкулез выявля</w:t>
      </w:r>
      <w:r w:rsidR="00EF45BF" w:rsidRPr="00115D16">
        <w:t>ется</w:t>
      </w:r>
      <w:r w:rsidRPr="00115D16">
        <w:t xml:space="preserve"> с поражением органов дыхания</w:t>
      </w:r>
      <w:r w:rsidR="00115D16" w:rsidRPr="00115D16">
        <w:t xml:space="preserve">: </w:t>
      </w:r>
      <w:r w:rsidRPr="00115D16">
        <w:t>инфильтративный</w:t>
      </w:r>
      <w:r w:rsidR="00EF45BF" w:rsidRPr="00115D16">
        <w:t>,</w:t>
      </w:r>
      <w:r w:rsidRPr="00115D16">
        <w:t xml:space="preserve"> очаговый</w:t>
      </w:r>
      <w:r w:rsidR="00EF45BF" w:rsidRPr="00115D16">
        <w:t>,</w:t>
      </w:r>
      <w:r w:rsidRPr="00115D16">
        <w:t xml:space="preserve"> фибринозно-кавернозный</w:t>
      </w:r>
      <w:r w:rsidR="00EF45BF" w:rsidRPr="00115D16">
        <w:t>,</w:t>
      </w:r>
      <w:r w:rsidRPr="00115D16">
        <w:t xml:space="preserve"> кавернозный</w:t>
      </w:r>
      <w:r w:rsidR="00EF45BF" w:rsidRPr="00115D16">
        <w:t xml:space="preserve"> туберкулез,</w:t>
      </w:r>
      <w:r w:rsidRPr="00115D16">
        <w:t xml:space="preserve"> туберкулома</w:t>
      </w:r>
      <w:r w:rsidR="00115D16" w:rsidRPr="00115D16">
        <w:t>.</w:t>
      </w:r>
    </w:p>
    <w:p w:rsidR="00115D16" w:rsidRDefault="00EF45BF" w:rsidP="00115D16">
      <w:r w:rsidRPr="00115D16">
        <w:t>Ч</w:t>
      </w:r>
      <w:r w:rsidR="00BB4A0D" w:rsidRPr="00115D16">
        <w:t>асто встреча</w:t>
      </w:r>
      <w:r w:rsidRPr="00115D16">
        <w:t>ются</w:t>
      </w:r>
      <w:r w:rsidR="00BB4A0D" w:rsidRPr="00115D16">
        <w:t xml:space="preserve"> внелегочные формы туберкулеза</w:t>
      </w:r>
      <w:r w:rsidR="00115D16" w:rsidRPr="00115D16">
        <w:t xml:space="preserve">: </w:t>
      </w:r>
      <w:r w:rsidR="00BB4A0D" w:rsidRPr="00115D16">
        <w:t>поражение лимфатических узлов</w:t>
      </w:r>
      <w:r w:rsidRPr="00115D16">
        <w:t>,</w:t>
      </w:r>
      <w:r w:rsidR="00BB4A0D" w:rsidRPr="00115D16">
        <w:t xml:space="preserve"> эксудативный плеврит</w:t>
      </w:r>
      <w:r w:rsidRPr="00115D16">
        <w:t>,</w:t>
      </w:r>
      <w:r w:rsidR="00BB4A0D" w:rsidRPr="00115D16">
        <w:t xml:space="preserve"> диссеминированный туберкулез</w:t>
      </w:r>
      <w:r w:rsidRPr="00115D16">
        <w:t>,</w:t>
      </w:r>
      <w:r w:rsidR="00BB4A0D" w:rsidRPr="00115D16">
        <w:t xml:space="preserve"> туберкулезный менингит</w:t>
      </w:r>
      <w:r w:rsidRPr="00115D16">
        <w:t>,</w:t>
      </w:r>
      <w:r w:rsidR="00BB4A0D" w:rsidRPr="00115D16">
        <w:t xml:space="preserve"> генерализованный</w:t>
      </w:r>
      <w:r w:rsidR="00115D16" w:rsidRPr="00115D16">
        <w:t>.</w:t>
      </w:r>
    </w:p>
    <w:p w:rsidR="00115D16" w:rsidRDefault="00EF45BF" w:rsidP="00115D16">
      <w:r w:rsidRPr="00115D16">
        <w:t>П</w:t>
      </w:r>
      <w:r w:rsidR="00BB4A0D" w:rsidRPr="00115D16">
        <w:t>ри постановке диагноза туберкулеза</w:t>
      </w:r>
      <w:r w:rsidR="00115D16" w:rsidRPr="00115D16">
        <w:t xml:space="preserve"> </w:t>
      </w:r>
      <w:r w:rsidRPr="00115D16">
        <w:t xml:space="preserve">и его лечения </w:t>
      </w:r>
      <w:r w:rsidR="00BB4A0D" w:rsidRPr="00115D16">
        <w:t>у ВИЧ-инфицированных следует учитывать, что клинические проявления туберкулеза бывают часто атипичны</w:t>
      </w:r>
      <w:r w:rsidR="00115D16" w:rsidRPr="00115D16">
        <w:t>:</w:t>
      </w:r>
    </w:p>
    <w:p w:rsidR="00115D16" w:rsidRDefault="00BB4A0D" w:rsidP="00115D16">
      <w:r w:rsidRPr="00115D16">
        <w:t>отмечается поражение лимфатических узлов, нередко наблюдается генерализован</w:t>
      </w:r>
      <w:r w:rsidR="000F1692">
        <w:t>н</w:t>
      </w:r>
      <w:r w:rsidRPr="00115D16">
        <w:t>ое увеличение лимфатических узлов, нехарактерное для других форм туберкулеза</w:t>
      </w:r>
      <w:r w:rsidR="00115D16" w:rsidRPr="00115D16">
        <w:t>;</w:t>
      </w:r>
    </w:p>
    <w:p w:rsidR="00115D16" w:rsidRDefault="00BB4A0D" w:rsidP="00115D16">
      <w:r w:rsidRPr="00115D16">
        <w:t>встречается миллиарный процесс, микобактерии могут быть выделены при культивировании крови, что никогда не бывает при обычном туберкулезе</w:t>
      </w:r>
      <w:r w:rsidR="00115D16" w:rsidRPr="00115D16">
        <w:t>;</w:t>
      </w:r>
    </w:p>
    <w:p w:rsidR="00115D16" w:rsidRDefault="00EF45BF" w:rsidP="00115D16">
      <w:r w:rsidRPr="00115D16">
        <w:t>п</w:t>
      </w:r>
      <w:r w:rsidR="00BB4A0D" w:rsidRPr="00115D16">
        <w:t>ри легочном процессе туберкулеза отсутствуют типичные признаки поражения легких, часто отмечается увеличение тени медиастинальных лимфатических узлов, плевральные выпоты</w:t>
      </w:r>
      <w:r w:rsidR="00115D16" w:rsidRPr="00115D16">
        <w:t>.</w:t>
      </w:r>
    </w:p>
    <w:p w:rsidR="00115D16" w:rsidRDefault="00E528D2" w:rsidP="00115D16">
      <w:r w:rsidRPr="00115D16">
        <w:t>Нельзя одновременно начинать лечение туберкулеза и ВИЧ-инфекции из-за наложения побочных эффектов используемых препаратов, неблагоприятных лекарственных взаимодействий</w:t>
      </w:r>
      <w:r w:rsidR="00115D16" w:rsidRPr="00115D16">
        <w:t>.</w:t>
      </w:r>
    </w:p>
    <w:p w:rsidR="00115D16" w:rsidRDefault="00E528D2" w:rsidP="00115D16">
      <w:r w:rsidRPr="00115D16">
        <w:t>1</w:t>
      </w:r>
      <w:r w:rsidR="00115D16" w:rsidRPr="00115D16">
        <w:t xml:space="preserve">. </w:t>
      </w:r>
      <w:r w:rsidRPr="00115D16">
        <w:t>Если количество лимфоцитов CD4 &lt;200 мкл-1</w:t>
      </w:r>
      <w:r w:rsidR="00115D16" w:rsidRPr="00115D16">
        <w:t xml:space="preserve">: </w:t>
      </w:r>
      <w:r w:rsidRPr="00115D16">
        <w:t>начать ВААРТ с эфа-вирензом через 2</w:t>
      </w:r>
      <w:r w:rsidR="00115D16">
        <w:t>-</w:t>
      </w:r>
      <w:r w:rsidRPr="00115D16">
        <w:t>8 недель после начала противотуберкулезной терапии</w:t>
      </w:r>
      <w:r w:rsidR="00115D16" w:rsidRPr="00115D16">
        <w:t>.</w:t>
      </w:r>
    </w:p>
    <w:p w:rsidR="00115D16" w:rsidRDefault="00E528D2" w:rsidP="00115D16">
      <w:r w:rsidRPr="00115D16">
        <w:t>2</w:t>
      </w:r>
      <w:r w:rsidR="00115D16" w:rsidRPr="00115D16">
        <w:t xml:space="preserve">. </w:t>
      </w:r>
      <w:r w:rsidRPr="00115D16">
        <w:t>Количество лимфоцитов CD4 200</w:t>
      </w:r>
      <w:r w:rsidR="00115D16">
        <w:t>-</w:t>
      </w:r>
      <w:r w:rsidRPr="00115D16">
        <w:t>350 мкл-1, то решение о назна-чении ВААРТ принимается индивидуально</w:t>
      </w:r>
      <w:r w:rsidR="00115D16" w:rsidRPr="00115D16">
        <w:t xml:space="preserve">. </w:t>
      </w:r>
      <w:r w:rsidRPr="00115D16">
        <w:t>Если принято положительное решение о ВААРТ, ее начинают после завершения начальной фазы противотуберкулезной терапии</w:t>
      </w:r>
      <w:r w:rsidR="00115D16" w:rsidRPr="00115D16">
        <w:t xml:space="preserve">. </w:t>
      </w:r>
      <w:r w:rsidRPr="00115D16">
        <w:t>Применяют либо схемы, содержащие эфавиренз в дозе 600</w:t>
      </w:r>
      <w:r w:rsidR="00115D16">
        <w:t>-</w:t>
      </w:r>
      <w:r w:rsidRPr="00115D16">
        <w:t>800 мг/сут, либо ИП-содержащие схемы, одновременно заменяя в схеме противотуберкулезной терапии рифампин на рифабутин и корректируя дозы препаратов исходя из лекарственных взаимодействий</w:t>
      </w:r>
      <w:r w:rsidR="00115D16" w:rsidRPr="00115D16">
        <w:t>.</w:t>
      </w:r>
    </w:p>
    <w:p w:rsidR="00115D16" w:rsidRDefault="00E528D2" w:rsidP="00115D16">
      <w:r w:rsidRPr="00115D16">
        <w:t>При нокардиозе назначают</w:t>
      </w:r>
      <w:r w:rsidR="00115D16" w:rsidRPr="00115D16">
        <w:t xml:space="preserve">: </w:t>
      </w:r>
      <w:r w:rsidRPr="00115D16">
        <w:t>имипенем + амикацин</w:t>
      </w:r>
      <w:r w:rsidR="00115D16" w:rsidRPr="00115D16">
        <w:t xml:space="preserve">; </w:t>
      </w:r>
      <w:r w:rsidRPr="00115D16">
        <w:t>сульфаниламид + амикацин или миноциклин</w:t>
      </w:r>
      <w:r w:rsidR="00115D16" w:rsidRPr="00115D16">
        <w:t xml:space="preserve">; </w:t>
      </w:r>
      <w:r w:rsidRPr="00115D16">
        <w:t>цефтриаксон + амикацин</w:t>
      </w:r>
      <w:r w:rsidR="00115D16" w:rsidRPr="00115D16">
        <w:t>.</w:t>
      </w:r>
    </w:p>
    <w:p w:rsidR="00115D16" w:rsidRDefault="00E528D2" w:rsidP="00115D16">
      <w:r w:rsidRPr="00115D16">
        <w:t>Д</w:t>
      </w:r>
      <w:r w:rsidR="008E05CE" w:rsidRPr="00115D16">
        <w:t>ругими заболеваниями, которые могут быть следствием развития СПИД</w:t>
      </w:r>
      <w:r w:rsidR="001027F1" w:rsidRPr="00115D16">
        <w:t>а</w:t>
      </w:r>
      <w:r w:rsidR="008E05CE" w:rsidRPr="00115D16">
        <w:t>, являются сепсис, менингит, поражение костей и суставов, абсцесс, отит и другие воспалительные процессы, вызванные бактериями родов Haemophilus и Streptococcus</w:t>
      </w:r>
      <w:r w:rsidR="00115D16">
        <w:t xml:space="preserve"> (</w:t>
      </w:r>
      <w:r w:rsidR="008E05CE" w:rsidRPr="00115D16">
        <w:t>включая Streptococcus pneumoniae</w:t>
      </w:r>
      <w:r w:rsidR="00115D16" w:rsidRPr="00115D16">
        <w:t xml:space="preserve">) </w:t>
      </w:r>
      <w:r w:rsidR="008E05CE" w:rsidRPr="00115D16">
        <w:t>или дру</w:t>
      </w:r>
      <w:r w:rsidR="00A6187C" w:rsidRPr="00115D16">
        <w:t>гими гноеродными бактериями</w:t>
      </w:r>
      <w:r w:rsidR="00115D16" w:rsidRPr="00115D16">
        <w:t>.</w:t>
      </w:r>
    </w:p>
    <w:p w:rsidR="00115D16" w:rsidRDefault="00B3329D" w:rsidP="00115D16">
      <w:r w:rsidRPr="00115D16">
        <w:t>Антибактериальная терапия сепсиса определяется видом предполагаемого или установленного возбудителя</w:t>
      </w:r>
      <w:r w:rsidR="00115D16" w:rsidRPr="00115D16">
        <w:t xml:space="preserve">. </w:t>
      </w:r>
      <w:r w:rsidRPr="00115D16">
        <w:t>Если сепсис вызван грамотрицательными микроорганизмами, больному назначают карбенициллин</w:t>
      </w:r>
      <w:r w:rsidR="00115D16">
        <w:t xml:space="preserve"> (</w:t>
      </w:r>
      <w:r w:rsidRPr="00115D16">
        <w:t>20-30 г/сут В/в капельно или струйно за 6-8 введений</w:t>
      </w:r>
      <w:r w:rsidR="00115D16" w:rsidRPr="00115D16">
        <w:t>),</w:t>
      </w:r>
      <w:r w:rsidRPr="00115D16">
        <w:t xml:space="preserve"> по-прежнему продолжая применение гентамицина</w:t>
      </w:r>
      <w:r w:rsidR="00115D16" w:rsidRPr="00115D16">
        <w:t>.</w:t>
      </w:r>
    </w:p>
    <w:p w:rsidR="00115D16" w:rsidRDefault="00B3329D" w:rsidP="00115D16">
      <w:r w:rsidRPr="00115D16">
        <w:t>При стафилококковом сепсисе терапию целесообразно начинать с применения антибиотика из группы цефалоспоринов вместе с гентамицином</w:t>
      </w:r>
      <w:r w:rsidR="00115D16" w:rsidRPr="00115D16">
        <w:t xml:space="preserve">. </w:t>
      </w:r>
      <w:r w:rsidRPr="00115D16">
        <w:t>Гентамицин можно заменить амикацином</w:t>
      </w:r>
      <w:r w:rsidR="00115D16">
        <w:t xml:space="preserve"> (</w:t>
      </w:r>
      <w:r w:rsidRPr="00115D16">
        <w:t>500 мг 2-3 раза в день</w:t>
      </w:r>
      <w:r w:rsidR="00115D16" w:rsidRPr="00115D16">
        <w:t xml:space="preserve">) </w:t>
      </w:r>
      <w:r w:rsidRPr="00115D16">
        <w:t>или тобрамицином</w:t>
      </w:r>
      <w:r w:rsidR="00115D16">
        <w:t xml:space="preserve"> (</w:t>
      </w:r>
      <w:r w:rsidRPr="00115D16">
        <w:t>80 мг 2-3 раза в день</w:t>
      </w:r>
      <w:r w:rsidR="00115D16" w:rsidRPr="00115D16">
        <w:t>).</w:t>
      </w:r>
    </w:p>
    <w:p w:rsidR="00115D16" w:rsidRDefault="00B73083" w:rsidP="00115D16">
      <w:r w:rsidRPr="00115D16">
        <w:t>У ВИЧ-инфицированных наиболее часто встречаются следующие виды стафилококковых инфекций</w:t>
      </w:r>
      <w:r w:rsidR="00115D16" w:rsidRPr="00115D16">
        <w:t xml:space="preserve">: </w:t>
      </w:r>
      <w:r w:rsidRPr="00115D16">
        <w:t>фурункулез, пиомиозит</w:t>
      </w:r>
      <w:r w:rsidR="00115D16" w:rsidRPr="00115D16">
        <w:t xml:space="preserve"> - </w:t>
      </w:r>
      <w:r w:rsidRPr="00115D16">
        <w:t>типичная гнойная инфекция мышечной ткани, вызываемая S</w:t>
      </w:r>
      <w:r w:rsidR="00115D16" w:rsidRPr="00115D16">
        <w:t xml:space="preserve">. </w:t>
      </w:r>
      <w:r w:rsidRPr="00115D16">
        <w:t>aureus, как правило, чувствительными к метициллину штаммами</w:t>
      </w:r>
      <w:r w:rsidR="00115D16" w:rsidRPr="00115D16">
        <w:t xml:space="preserve">; </w:t>
      </w:r>
      <w:r w:rsidRPr="00115D16">
        <w:t>стафилококковые инфекции, связанные с введением наркотиков инъекционным путем</w:t>
      </w:r>
      <w:r w:rsidR="00115D16" w:rsidRPr="00115D16">
        <w:t>.</w:t>
      </w:r>
    </w:p>
    <w:p w:rsidR="00115D16" w:rsidRDefault="00B73083" w:rsidP="00115D16">
      <w:r w:rsidRPr="00115D16">
        <w:t>Лечение</w:t>
      </w:r>
      <w:r w:rsidR="00115D16" w:rsidRPr="00115D16">
        <w:t xml:space="preserve">: </w:t>
      </w:r>
      <w:r w:rsidRPr="00115D16">
        <w:t>при инфекции, вызванной метициллинчувствительными S</w:t>
      </w:r>
      <w:r w:rsidR="00115D16" w:rsidRPr="00115D16">
        <w:t xml:space="preserve">. </w:t>
      </w:r>
      <w:r w:rsidRPr="00115D16">
        <w:t>aureus</w:t>
      </w:r>
      <w:r w:rsidR="00115D16">
        <w:t xml:space="preserve"> (</w:t>
      </w:r>
      <w:r w:rsidRPr="00115D16">
        <w:t>MSSA</w:t>
      </w:r>
      <w:r w:rsidR="00115D16" w:rsidRPr="00115D16">
        <w:t xml:space="preserve">) </w:t>
      </w:r>
      <w:r w:rsidRPr="00115D16">
        <w:t>используют антистафилококковые беталактамы</w:t>
      </w:r>
      <w:r w:rsidR="00115D16">
        <w:t xml:space="preserve"> (</w:t>
      </w:r>
      <w:r w:rsidRPr="00115D16">
        <w:t>нафциллин, оксациллин, цефазолин, цефтриаксон</w:t>
      </w:r>
      <w:r w:rsidR="00115D16" w:rsidRPr="00115D16">
        <w:t xml:space="preserve">); </w:t>
      </w:r>
      <w:r w:rsidRPr="00115D16">
        <w:t>как правило, стафилококки чувствительны также к клиндамицину, фторхиноло-нам и ТМП-СМК</w:t>
      </w:r>
      <w:r w:rsidR="00115D16" w:rsidRPr="00115D16">
        <w:t xml:space="preserve">. </w:t>
      </w:r>
      <w:r w:rsidRPr="00115D16">
        <w:t>Внутрь назначается</w:t>
      </w:r>
      <w:r w:rsidR="00115D16" w:rsidRPr="00115D16">
        <w:t xml:space="preserve">: </w:t>
      </w:r>
      <w:r w:rsidRPr="00115D16">
        <w:t>цефалексин 500 мг 4 раза в сутки, диклоксациллин 500 мг 4 раза в сутки, клиндамицин 300 мг 3 раза в сутки или фторхинолон</w:t>
      </w:r>
      <w:r w:rsidR="00115D16" w:rsidRPr="00115D16">
        <w:t>.</w:t>
      </w:r>
    </w:p>
    <w:p w:rsidR="00115D16" w:rsidRDefault="00FF6517" w:rsidP="00115D16">
      <w:r w:rsidRPr="00115D16">
        <w:t>Цефалоспориновые антибиотики в настоящее время занимают одно из ведущих мест при лечении бактериальных инфекций</w:t>
      </w:r>
      <w:r w:rsidR="00115D16" w:rsidRPr="00115D16">
        <w:t xml:space="preserve">. </w:t>
      </w:r>
      <w:r w:rsidRPr="00115D16">
        <w:t>Широкий спектр микробной активности, хорошие фармакокинетические свойства, низкая токсичность, синергизм с другими антибиотиками</w:t>
      </w:r>
      <w:r w:rsidR="00115D16" w:rsidRPr="00115D16">
        <w:t xml:space="preserve"> - </w:t>
      </w:r>
      <w:r w:rsidRPr="00115D16">
        <w:t>делают цефалоспорины препаратами выбора при многих инфекционно-воспалительных заболеваниях</w:t>
      </w:r>
      <w:r w:rsidR="00115D16" w:rsidRPr="00115D16">
        <w:t>.</w:t>
      </w:r>
    </w:p>
    <w:p w:rsidR="00115D16" w:rsidRDefault="00FF6517" w:rsidP="00115D16">
      <w:r w:rsidRPr="00115D16">
        <w:t>К III поколению цефалоспоринов относятся препараты, обладающие высокой активностью в отношении семейства Enterobacte-riaceae</w:t>
      </w:r>
      <w:r w:rsidR="00115D16" w:rsidRPr="00115D16">
        <w:t xml:space="preserve">. </w:t>
      </w:r>
      <w:r w:rsidRPr="00115D16">
        <w:t>гемофильной палочки, гонококков, менингококков, и меньш</w:t>
      </w:r>
      <w:r w:rsidR="00536C31" w:rsidRPr="00115D16">
        <w:t>е</w:t>
      </w:r>
      <w:r w:rsidR="00115D16" w:rsidRPr="00115D16">
        <w:t xml:space="preserve"> - </w:t>
      </w:r>
      <w:r w:rsidRPr="00115D16">
        <w:t>в отношении грамположительных микроорганизмов</w:t>
      </w:r>
      <w:r w:rsidR="00115D16" w:rsidRPr="00115D16">
        <w:t>.</w:t>
      </w:r>
    </w:p>
    <w:p w:rsidR="00115D16" w:rsidRDefault="00FF6517" w:rsidP="00115D16">
      <w:r w:rsidRPr="00115D16">
        <w:t>Одним из представителей цефалоспоринов III-поколения является цефтриаксон</w:t>
      </w:r>
      <w:r w:rsidR="00115D16">
        <w:t xml:space="preserve"> (</w:t>
      </w:r>
      <w:r w:rsidRPr="00115D16">
        <w:t>офрамакс</w:t>
      </w:r>
      <w:r w:rsidR="00115D16" w:rsidRPr="00115D16">
        <w:t>.</w:t>
      </w:r>
      <w:r w:rsidR="00115D16">
        <w:t xml:space="preserve"> "</w:t>
      </w:r>
      <w:r w:rsidRPr="00115D16">
        <w:t>Ranbaxy</w:t>
      </w:r>
      <w:r w:rsidR="00115D16">
        <w:t xml:space="preserve">", </w:t>
      </w:r>
      <w:r w:rsidRPr="00115D16">
        <w:t>Индия</w:t>
      </w:r>
      <w:r w:rsidR="00115D16" w:rsidRPr="00115D16">
        <w:t xml:space="preserve">). </w:t>
      </w:r>
      <w:r w:rsidRPr="00115D16">
        <w:t>Цефтриаксон имеет более широкий спектр антимикробной активности</w:t>
      </w:r>
      <w:r w:rsidR="00115D16" w:rsidRPr="00115D16">
        <w:t xml:space="preserve">. </w:t>
      </w:r>
      <w:r w:rsidRPr="00115D16">
        <w:t>Антибиотик обладает стабильностью по отношению к β</w:t>
      </w:r>
      <w:r w:rsidR="00115D16" w:rsidRPr="00115D16">
        <w:t xml:space="preserve"> - </w:t>
      </w:r>
      <w:r w:rsidRPr="00115D16">
        <w:t>лактамазам и высокой проницаемостью через стенку грамотрицательных микроорганизмов</w:t>
      </w:r>
      <w:r w:rsidR="00115D16" w:rsidRPr="00115D16">
        <w:t>.</w:t>
      </w:r>
    </w:p>
    <w:p w:rsidR="002E62DD" w:rsidRPr="00115D16" w:rsidRDefault="00C46E09" w:rsidP="00C46E09">
      <w:pPr>
        <w:pStyle w:val="2"/>
      </w:pPr>
      <w:r>
        <w:br w:type="page"/>
      </w:r>
      <w:bookmarkStart w:id="4" w:name="_Toc252050529"/>
      <w:r w:rsidR="002E62DD" w:rsidRPr="00115D16">
        <w:t>Заключение</w:t>
      </w:r>
      <w:bookmarkEnd w:id="4"/>
    </w:p>
    <w:p w:rsidR="00C46E09" w:rsidRDefault="00C46E09" w:rsidP="00115D16"/>
    <w:p w:rsidR="00115D16" w:rsidRDefault="0091050E" w:rsidP="00115D16">
      <w:r w:rsidRPr="00115D16">
        <w:t>Проблема развития устойчивости бактерий к антибиотикам требует разработки антибактериальных препаратов с новыми механизмами действия</w:t>
      </w:r>
      <w:r w:rsidR="00115D16" w:rsidRPr="00115D16">
        <w:t xml:space="preserve">. </w:t>
      </w:r>
      <w:r w:rsidRPr="00115D16">
        <w:t>Белки клеточного деления могут быть кандидатами на роль мишеней для антибиотиков широкого спектра действия, так как почти все они необходимы для размножения, а, следовательно, и для существования бактериальных колоний</w:t>
      </w:r>
      <w:r w:rsidR="00115D16" w:rsidRPr="00115D16">
        <w:t>.</w:t>
      </w:r>
    </w:p>
    <w:p w:rsidR="00115D16" w:rsidRDefault="0091050E" w:rsidP="00115D16">
      <w:r w:rsidRPr="00115D16">
        <w:t>Хотя эти белки являются эволюционно консервативными среди бактерий, они различаются между собой и могут иметь незначительную гомологию с белками человека, что осложняет разработку безопасных антибиотиков широкого спектра действия</w:t>
      </w:r>
      <w:r w:rsidR="00115D16" w:rsidRPr="00115D16">
        <w:t>.</w:t>
      </w:r>
    </w:p>
    <w:p w:rsidR="00115D16" w:rsidRDefault="0091050E" w:rsidP="00115D16">
      <w:r w:rsidRPr="00115D16">
        <w:t>Для успешной разработки антибиотиков в будущем, помимо скринингов химических веществ, необходимо применять новые подходы, направленные на создание препаратов, действующих на известные потенциальные мишени</w:t>
      </w:r>
      <w:r w:rsidR="00115D16" w:rsidRPr="00115D16">
        <w:t>.</w:t>
      </w:r>
    </w:p>
    <w:p w:rsidR="00115D16" w:rsidRDefault="0091050E" w:rsidP="00115D16">
      <w:r w:rsidRPr="00115D16">
        <w:t>Широкомасштабные скрининги библиотек химических соединений позволили обнаружить несколько кандидатных молекул-ингибиторов клеточного деления</w:t>
      </w:r>
      <w:r w:rsidR="00115D16" w:rsidRPr="00115D16">
        <w:t xml:space="preserve">. </w:t>
      </w:r>
      <w:r w:rsidRPr="00115D16">
        <w:t>Ими оказались соединения, блокирующие функционирование наиболее консервативных белков клеточного деления</w:t>
      </w:r>
      <w:r w:rsidR="00115D16" w:rsidRPr="00115D16">
        <w:t xml:space="preserve">: </w:t>
      </w:r>
      <w:r w:rsidRPr="00115D16">
        <w:t>FtsZ и FtsA</w:t>
      </w:r>
      <w:r w:rsidR="00115D16" w:rsidRPr="00115D16">
        <w:t>.</w:t>
      </w:r>
    </w:p>
    <w:p w:rsidR="00115D16" w:rsidRDefault="0091050E" w:rsidP="00115D16">
      <w:r w:rsidRPr="00115D16">
        <w:t>В настоящий момент белки FtsZ и FtsA являются наиболее привлекательными мишенями для поиска антибактериальных препаратов</w:t>
      </w:r>
      <w:r w:rsidR="00115D16" w:rsidRPr="00115D16">
        <w:t xml:space="preserve">. </w:t>
      </w:r>
      <w:r w:rsidRPr="00115D16">
        <w:t>Так как в процессе деления клетки имеют место множественные межбелковые взаимодействия, умение оказывать влияние на эти взаимодействия может оказаться полезным для создания лекарственных препаратов</w:t>
      </w:r>
      <w:r w:rsidR="00115D16" w:rsidRPr="00115D16">
        <w:t>.</w:t>
      </w:r>
    </w:p>
    <w:p w:rsidR="00115D16" w:rsidRDefault="0091050E" w:rsidP="00115D16">
      <w:r w:rsidRPr="00115D16">
        <w:t>Технологии поиска веществ, влияющих на межбелковые взаимодействия, интенсивно развиваются и некоторые из них могут оказаться эффективными в поиске новых антибиотиков</w:t>
      </w:r>
      <w:r w:rsidR="00115D16" w:rsidRPr="00115D16">
        <w:t xml:space="preserve">. </w:t>
      </w:r>
      <w:r w:rsidRPr="00115D16">
        <w:t>Вместе с тем, наметившийся прогресс в области адресной доставки лекарств может повысить эффективность антибактериальных препаратов в будущем</w:t>
      </w:r>
      <w:r w:rsidR="00115D16" w:rsidRPr="00115D16">
        <w:t>.</w:t>
      </w:r>
    </w:p>
    <w:p w:rsidR="00115D16" w:rsidRPr="00115D16" w:rsidRDefault="00C46E09" w:rsidP="00C46E09">
      <w:pPr>
        <w:pStyle w:val="2"/>
      </w:pPr>
      <w:r>
        <w:br w:type="page"/>
      </w:r>
      <w:bookmarkStart w:id="5" w:name="_Toc252050530"/>
      <w:r w:rsidR="00B3329D" w:rsidRPr="00115D16">
        <w:t>С</w:t>
      </w:r>
      <w:r w:rsidR="002E62DD" w:rsidRPr="00115D16">
        <w:t>писок литературы</w:t>
      </w:r>
      <w:bookmarkEnd w:id="5"/>
    </w:p>
    <w:p w:rsidR="00C46E09" w:rsidRDefault="00C46E09" w:rsidP="00115D16"/>
    <w:p w:rsidR="00115D16" w:rsidRDefault="003F5F7D" w:rsidP="00C46E09">
      <w:pPr>
        <w:pStyle w:val="a0"/>
      </w:pPr>
      <w:r w:rsidRPr="00115D16">
        <w:t>Альберт А</w:t>
      </w:r>
      <w:r w:rsidR="00115D16" w:rsidRPr="00115D16">
        <w:t xml:space="preserve">. </w:t>
      </w:r>
      <w:r w:rsidRPr="00115D16">
        <w:t>Избирательная токсичность</w:t>
      </w:r>
      <w:r w:rsidR="00115D16" w:rsidRPr="00115D16">
        <w:t xml:space="preserve">. </w:t>
      </w:r>
      <w:r w:rsidRPr="00115D16">
        <w:t>Физико-химические основы терапии</w:t>
      </w:r>
      <w:r w:rsidR="00115D16" w:rsidRPr="00115D16">
        <w:t xml:space="preserve">: </w:t>
      </w:r>
      <w:r w:rsidRPr="00115D16">
        <w:t>в двух томах / Пер</w:t>
      </w:r>
      <w:r w:rsidR="00115D16" w:rsidRPr="00115D16">
        <w:t xml:space="preserve">. </w:t>
      </w:r>
      <w:r w:rsidRPr="00115D16">
        <w:t>с англ</w:t>
      </w:r>
      <w:r w:rsidR="00115D16" w:rsidRPr="00115D16">
        <w:t xml:space="preserve">. </w:t>
      </w:r>
      <w:r w:rsidRPr="00115D16">
        <w:t>М</w:t>
      </w:r>
      <w:r w:rsidR="00115D16">
        <w:t>.:</w:t>
      </w:r>
      <w:r w:rsidR="00115D16" w:rsidRPr="00115D16">
        <w:t xml:space="preserve"> </w:t>
      </w:r>
      <w:r w:rsidRPr="00115D16">
        <w:t>Медицина, 1989</w:t>
      </w:r>
      <w:r w:rsidR="00115D16" w:rsidRPr="00115D16">
        <w:t>.</w:t>
      </w:r>
    </w:p>
    <w:p w:rsidR="00115D16" w:rsidRDefault="003F5F7D" w:rsidP="00C46E09">
      <w:pPr>
        <w:pStyle w:val="a0"/>
      </w:pPr>
      <w:r w:rsidRPr="00115D16">
        <w:t>Альбертс Б</w:t>
      </w:r>
      <w:r w:rsidR="00115D16">
        <w:t>.,</w:t>
      </w:r>
      <w:r w:rsidRPr="00115D16">
        <w:t xml:space="preserve"> Брей Д</w:t>
      </w:r>
      <w:r w:rsidR="00115D16">
        <w:t>.,</w:t>
      </w:r>
      <w:r w:rsidRPr="00115D16">
        <w:t xml:space="preserve"> Льюис Дж</w:t>
      </w:r>
      <w:r w:rsidR="00115D16" w:rsidRPr="00115D16">
        <w:t xml:space="preserve">. </w:t>
      </w:r>
      <w:r w:rsidRPr="00115D16">
        <w:t>с соавт</w:t>
      </w:r>
      <w:r w:rsidR="00115D16" w:rsidRPr="00115D16">
        <w:t xml:space="preserve">. </w:t>
      </w:r>
      <w:r w:rsidRPr="00115D16">
        <w:t>Молекулярная биология клетки</w:t>
      </w:r>
      <w:r w:rsidR="00115D16" w:rsidRPr="00115D16">
        <w:t xml:space="preserve">: </w:t>
      </w:r>
      <w:r w:rsidRPr="00115D16">
        <w:t>в двух томах</w:t>
      </w:r>
      <w:r w:rsidR="00115D16" w:rsidRPr="00115D16">
        <w:t xml:space="preserve">. </w:t>
      </w:r>
      <w:r w:rsidRPr="00115D16">
        <w:t>М</w:t>
      </w:r>
      <w:r w:rsidR="00115D16">
        <w:t>.:</w:t>
      </w:r>
      <w:r w:rsidR="00115D16" w:rsidRPr="00115D16">
        <w:t xml:space="preserve"> </w:t>
      </w:r>
      <w:r w:rsidRPr="00115D16">
        <w:t>Мир, 1994</w:t>
      </w:r>
      <w:r w:rsidR="00115D16" w:rsidRPr="00115D16">
        <w:t>.</w:t>
      </w:r>
    </w:p>
    <w:p w:rsidR="00115D16" w:rsidRDefault="003F5F7D" w:rsidP="00C46E09">
      <w:pPr>
        <w:pStyle w:val="a0"/>
      </w:pPr>
      <w:r w:rsidRPr="00115D16">
        <w:t>Белоусов Ю</w:t>
      </w:r>
      <w:r w:rsidR="00115D16">
        <w:t xml:space="preserve">.Б., </w:t>
      </w:r>
      <w:r w:rsidRPr="00115D16">
        <w:t>Моисеев В</w:t>
      </w:r>
      <w:r w:rsidR="00115D16">
        <w:t xml:space="preserve">.С., </w:t>
      </w:r>
      <w:r w:rsidRPr="00115D16">
        <w:t>Лепахин В</w:t>
      </w:r>
      <w:r w:rsidR="00115D16">
        <w:t xml:space="preserve">.К. </w:t>
      </w:r>
      <w:r w:rsidRPr="00115D16">
        <w:t>Клиническая фармакология и фармакотерапия</w:t>
      </w:r>
      <w:r w:rsidR="00115D16" w:rsidRPr="00115D16">
        <w:t xml:space="preserve">. </w:t>
      </w:r>
      <w:r w:rsidRPr="00115D16">
        <w:t>Руководство для врачей</w:t>
      </w:r>
      <w:r w:rsidR="00115D16" w:rsidRPr="00115D16">
        <w:t xml:space="preserve">. </w:t>
      </w:r>
      <w:r w:rsidRPr="00115D16">
        <w:t>М</w:t>
      </w:r>
      <w:r w:rsidR="00115D16">
        <w:t>.:</w:t>
      </w:r>
      <w:r w:rsidR="00115D16" w:rsidRPr="00115D16">
        <w:t xml:space="preserve"> </w:t>
      </w:r>
      <w:r w:rsidRPr="00115D16">
        <w:t>Универсум Паблишинг, 1997</w:t>
      </w:r>
      <w:r w:rsidR="00115D16" w:rsidRPr="00115D16">
        <w:t>.</w:t>
      </w:r>
    </w:p>
    <w:p w:rsidR="00115D16" w:rsidRDefault="003F5F7D" w:rsidP="00C46E09">
      <w:pPr>
        <w:pStyle w:val="a0"/>
      </w:pPr>
      <w:r w:rsidRPr="00115D16">
        <w:t>Гаузе Г</w:t>
      </w:r>
      <w:r w:rsidR="00115D16">
        <w:t xml:space="preserve">.Ф. </w:t>
      </w:r>
      <w:r w:rsidRPr="00115D16">
        <w:t>Молекулярные основы действия антибиотиков</w:t>
      </w:r>
      <w:r w:rsidR="00115D16" w:rsidRPr="00115D16">
        <w:t xml:space="preserve">. </w:t>
      </w:r>
      <w:r w:rsidRPr="00115D16">
        <w:t>/Пер</w:t>
      </w:r>
      <w:r w:rsidR="00115D16" w:rsidRPr="00115D16">
        <w:t xml:space="preserve">. </w:t>
      </w:r>
      <w:r w:rsidRPr="00115D16">
        <w:t>с англ</w:t>
      </w:r>
      <w:r w:rsidR="00115D16" w:rsidRPr="00115D16">
        <w:t xml:space="preserve">. </w:t>
      </w:r>
      <w:r w:rsidRPr="00115D16">
        <w:t>М</w:t>
      </w:r>
      <w:r w:rsidR="00115D16">
        <w:t>.:</w:t>
      </w:r>
      <w:r w:rsidR="00115D16" w:rsidRPr="00115D16">
        <w:t xml:space="preserve"> </w:t>
      </w:r>
      <w:r w:rsidRPr="00115D16">
        <w:t>“Мир</w:t>
      </w:r>
      <w:r w:rsidR="00115D16">
        <w:t xml:space="preserve">", </w:t>
      </w:r>
      <w:r w:rsidRPr="00115D16">
        <w:t>1975</w:t>
      </w:r>
      <w:r w:rsidR="00115D16" w:rsidRPr="00115D16">
        <w:t>.</w:t>
      </w:r>
    </w:p>
    <w:p w:rsidR="00115D16" w:rsidRDefault="003F5F7D" w:rsidP="00C46E09">
      <w:pPr>
        <w:pStyle w:val="a0"/>
      </w:pPr>
      <w:r w:rsidRPr="00115D16">
        <w:t>Егоров Н</w:t>
      </w:r>
      <w:r w:rsidR="00115D16">
        <w:t xml:space="preserve">.С. </w:t>
      </w:r>
      <w:r w:rsidRPr="00115D16">
        <w:t>Основы учения об антибиотиках</w:t>
      </w:r>
      <w:r w:rsidR="00115D16" w:rsidRPr="00115D16">
        <w:t xml:space="preserve">. </w:t>
      </w:r>
      <w:r w:rsidRPr="00115D16">
        <w:t>М</w:t>
      </w:r>
      <w:r w:rsidR="00115D16">
        <w:t>.:</w:t>
      </w:r>
      <w:r w:rsidR="00115D16" w:rsidRPr="00115D16">
        <w:t xml:space="preserve"> </w:t>
      </w:r>
      <w:r w:rsidRPr="00115D16">
        <w:t>Высшая школа, 1986</w:t>
      </w:r>
      <w:r w:rsidR="00115D16" w:rsidRPr="00115D16">
        <w:t>.</w:t>
      </w:r>
    </w:p>
    <w:p w:rsidR="00115D16" w:rsidRDefault="003F5F7D" w:rsidP="00C46E09">
      <w:pPr>
        <w:pStyle w:val="a0"/>
      </w:pPr>
      <w:r w:rsidRPr="00115D16">
        <w:t>Елинов Н</w:t>
      </w:r>
      <w:r w:rsidR="00115D16">
        <w:t xml:space="preserve">.П. </w:t>
      </w:r>
      <w:r w:rsidRPr="00115D16">
        <w:t>Химическая микробиология</w:t>
      </w:r>
      <w:r w:rsidR="00115D16" w:rsidRPr="00115D16">
        <w:t xml:space="preserve">. </w:t>
      </w:r>
      <w:r w:rsidRPr="00115D16">
        <w:t>М</w:t>
      </w:r>
      <w:r w:rsidR="00115D16">
        <w:t>.:</w:t>
      </w:r>
      <w:r w:rsidR="00115D16" w:rsidRPr="00115D16">
        <w:t xml:space="preserve"> </w:t>
      </w:r>
      <w:r w:rsidRPr="00115D16">
        <w:t>Высшая школа, 1989</w:t>
      </w:r>
      <w:r w:rsidR="00115D16" w:rsidRPr="00115D16">
        <w:t>.</w:t>
      </w:r>
    </w:p>
    <w:p w:rsidR="00115D16" w:rsidRDefault="003F5F7D" w:rsidP="00C46E09">
      <w:pPr>
        <w:pStyle w:val="a0"/>
      </w:pPr>
      <w:r w:rsidRPr="00115D16">
        <w:t>М</w:t>
      </w:r>
      <w:r w:rsidR="00115D16">
        <w:t xml:space="preserve">.Д. </w:t>
      </w:r>
      <w:r w:rsidRPr="00115D16">
        <w:t>Машковский</w:t>
      </w:r>
      <w:r w:rsidR="00115D16" w:rsidRPr="00115D16">
        <w:t xml:space="preserve">. </w:t>
      </w:r>
      <w:r w:rsidRPr="00115D16">
        <w:t>Лекарственные средства</w:t>
      </w:r>
      <w:r w:rsidR="00115D16">
        <w:t>.</w:t>
      </w:r>
      <w:r w:rsidR="000F1692">
        <w:t xml:space="preserve"> </w:t>
      </w:r>
      <w:r w:rsidR="00115D16">
        <w:t xml:space="preserve">М., </w:t>
      </w:r>
      <w:r w:rsidR="00115D16" w:rsidRPr="00115D16">
        <w:t>19</w:t>
      </w:r>
      <w:r w:rsidRPr="00115D16">
        <w:t>93, т</w:t>
      </w:r>
      <w:r w:rsidR="00115D16">
        <w:t>.1</w:t>
      </w:r>
      <w:r w:rsidRPr="00115D16">
        <w:t>, с</w:t>
      </w:r>
      <w:r w:rsidR="00115D16">
        <w:t>.3</w:t>
      </w:r>
      <w:r w:rsidRPr="00115D16">
        <w:t>13-314</w:t>
      </w:r>
      <w:r w:rsidR="00115D16" w:rsidRPr="00115D16">
        <w:t>.</w:t>
      </w:r>
    </w:p>
    <w:p w:rsidR="00115D16" w:rsidRDefault="003F5F7D" w:rsidP="00C46E09">
      <w:pPr>
        <w:pStyle w:val="a0"/>
      </w:pPr>
      <w:r w:rsidRPr="00115D16">
        <w:t>Материалы научно-практической конференции “Антибактериальные препараты в практике терапевта</w:t>
      </w:r>
      <w:r w:rsidR="00115D16">
        <w:t xml:space="preserve">". </w:t>
      </w:r>
      <w:r w:rsidRPr="00115D16">
        <w:t>СПб</w:t>
      </w:r>
      <w:r w:rsidR="00115D16">
        <w:t>.,</w:t>
      </w:r>
      <w:r w:rsidRPr="00115D16">
        <w:t xml:space="preserve"> 16-17 мая 2000</w:t>
      </w:r>
      <w:r w:rsidR="00115D16" w:rsidRPr="00115D16">
        <w:t>.</w:t>
      </w:r>
    </w:p>
    <w:p w:rsidR="00115D16" w:rsidRDefault="003F5F7D" w:rsidP="00C46E09">
      <w:pPr>
        <w:pStyle w:val="a0"/>
      </w:pPr>
      <w:r w:rsidRPr="00115D16">
        <w:t>Михайлов И</w:t>
      </w:r>
      <w:r w:rsidR="00115D16">
        <w:t xml:space="preserve">.Б. </w:t>
      </w:r>
      <w:r w:rsidRPr="00115D16">
        <w:t>Клиническая фармакология</w:t>
      </w:r>
      <w:r w:rsidR="00115D16" w:rsidRPr="00115D16">
        <w:t xml:space="preserve">. </w:t>
      </w:r>
      <w:r w:rsidRPr="00115D16">
        <w:t>СПб</w:t>
      </w:r>
      <w:r w:rsidR="00115D16">
        <w:t>.:</w:t>
      </w:r>
      <w:r w:rsidR="00115D16" w:rsidRPr="00115D16">
        <w:t xml:space="preserve"> </w:t>
      </w:r>
      <w:r w:rsidRPr="00115D16">
        <w:t>Фолиант, 1999</w:t>
      </w:r>
      <w:r w:rsidR="00115D16" w:rsidRPr="00115D16">
        <w:t>.</w:t>
      </w:r>
    </w:p>
    <w:p w:rsidR="00115D16" w:rsidRDefault="003F5F7D" w:rsidP="00C46E09">
      <w:pPr>
        <w:pStyle w:val="a0"/>
      </w:pPr>
      <w:r w:rsidRPr="00115D16">
        <w:t>Страчунский Л</w:t>
      </w:r>
      <w:r w:rsidR="00115D16">
        <w:t xml:space="preserve">.С., </w:t>
      </w:r>
      <w:r w:rsidRPr="00115D16">
        <w:t>Козлов С</w:t>
      </w:r>
      <w:r w:rsidR="00115D16">
        <w:t xml:space="preserve">.Н. </w:t>
      </w:r>
      <w:r w:rsidRPr="00115D16">
        <w:t>Антибиотики</w:t>
      </w:r>
      <w:r w:rsidR="00115D16" w:rsidRPr="00115D16">
        <w:t xml:space="preserve">: </w:t>
      </w:r>
      <w:r w:rsidRPr="00115D16">
        <w:t>клиническая фармакология</w:t>
      </w:r>
      <w:r w:rsidR="00115D16" w:rsidRPr="00115D16">
        <w:t xml:space="preserve">. </w:t>
      </w:r>
      <w:r w:rsidRPr="00115D16">
        <w:t>Смоленск</w:t>
      </w:r>
      <w:r w:rsidR="00115D16" w:rsidRPr="00115D16">
        <w:t xml:space="preserve">: </w:t>
      </w:r>
      <w:r w:rsidRPr="00115D16">
        <w:t>Амипресс, 1994</w:t>
      </w:r>
      <w:r w:rsidR="00115D16" w:rsidRPr="00115D16">
        <w:t>.</w:t>
      </w:r>
    </w:p>
    <w:p w:rsidR="00115D16" w:rsidRDefault="003F5F7D" w:rsidP="00C46E09">
      <w:pPr>
        <w:pStyle w:val="a0"/>
      </w:pPr>
      <w:r w:rsidRPr="00115D16">
        <w:t>Яковлев В</w:t>
      </w:r>
      <w:r w:rsidR="00115D16">
        <w:t xml:space="preserve">.П. </w:t>
      </w:r>
      <w:r w:rsidRPr="00115D16">
        <w:t xml:space="preserve">Антибактериальная </w:t>
      </w:r>
      <w:r w:rsidRPr="00706117">
        <w:t>химиотерапия</w:t>
      </w:r>
      <w:r w:rsidRPr="00115D16">
        <w:t xml:space="preserve"> в неинфекционной клинике</w:t>
      </w:r>
      <w:r w:rsidR="00115D16" w:rsidRPr="00115D16">
        <w:t xml:space="preserve">: </w:t>
      </w:r>
      <w:r w:rsidRPr="00115D16">
        <w:t>новые беталактамы, монобактамы и хинолоны</w:t>
      </w:r>
      <w:r w:rsidR="00115D16" w:rsidRPr="00115D16">
        <w:t>.</w:t>
      </w:r>
      <w:r w:rsidR="00115D16">
        <w:t xml:space="preserve"> // </w:t>
      </w:r>
      <w:r w:rsidRPr="00115D16">
        <w:t>Итоги науки и техники</w:t>
      </w:r>
      <w:r w:rsidR="00115D16" w:rsidRPr="00115D16">
        <w:t xml:space="preserve">. </w:t>
      </w:r>
      <w:r w:rsidRPr="00115D16">
        <w:t>Москва, 1992, 201 стр</w:t>
      </w:r>
      <w:r w:rsidR="00115D16" w:rsidRPr="00115D16">
        <w:t>.</w:t>
      </w:r>
    </w:p>
    <w:p w:rsidR="002E62DD" w:rsidRPr="00115D16" w:rsidRDefault="002E62DD" w:rsidP="00115D16">
      <w:bookmarkStart w:id="6" w:name="_GoBack"/>
      <w:bookmarkEnd w:id="6"/>
    </w:p>
    <w:sectPr w:rsidR="002E62DD" w:rsidRPr="00115D16" w:rsidSect="00115D16">
      <w:headerReference w:type="default" r:id="rId7"/>
      <w:footerReference w:type="default" r:id="rId8"/>
      <w:type w:val="continuous"/>
      <w:pgSz w:w="11906" w:h="16838"/>
      <w:pgMar w:top="1134" w:right="850" w:bottom="1134" w:left="1701" w:header="680" w:footer="680" w:gutter="0"/>
      <w:pgNumType w:start="1"/>
      <w:cols w:space="708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8320D" w:rsidRDefault="0068320D">
      <w:r>
        <w:separator/>
      </w:r>
    </w:p>
  </w:endnote>
  <w:endnote w:type="continuationSeparator" w:id="0">
    <w:p w:rsidR="0068320D" w:rsidRDefault="006832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3E29" w:rsidRDefault="00D03E29" w:rsidP="00131CDC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8320D" w:rsidRDefault="0068320D">
      <w:r>
        <w:separator/>
      </w:r>
    </w:p>
  </w:footnote>
  <w:footnote w:type="continuationSeparator" w:id="0">
    <w:p w:rsidR="0068320D" w:rsidRDefault="0068320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3E29" w:rsidRDefault="00706117" w:rsidP="00115D16">
    <w:pPr>
      <w:pStyle w:val="ac"/>
      <w:framePr w:wrap="auto" w:vAnchor="text" w:hAnchor="margin" w:xAlign="right" w:y="1"/>
      <w:rPr>
        <w:rStyle w:val="ad"/>
      </w:rPr>
    </w:pPr>
    <w:r>
      <w:rPr>
        <w:rStyle w:val="ad"/>
      </w:rPr>
      <w:t>2</w:t>
    </w:r>
  </w:p>
  <w:p w:rsidR="00D03E29" w:rsidRDefault="00D03E29" w:rsidP="00115D16">
    <w:pPr>
      <w:pStyle w:val="ac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C910D4F6"/>
    <w:multiLevelType w:val="hybridMultilevel"/>
    <w:tmpl w:val="D73030C7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FEDA974E"/>
    <w:multiLevelType w:val="hybridMultilevel"/>
    <w:tmpl w:val="2445E46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0D3C75BA"/>
    <w:multiLevelType w:val="hybridMultilevel"/>
    <w:tmpl w:val="E3CC5583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12AD2BAF"/>
    <w:multiLevelType w:val="hybridMultilevel"/>
    <w:tmpl w:val="6CCEB7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A5908D6"/>
    <w:multiLevelType w:val="multilevel"/>
    <w:tmpl w:val="399471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2124596"/>
    <w:multiLevelType w:val="hybridMultilevel"/>
    <w:tmpl w:val="1C4CE978"/>
    <w:lvl w:ilvl="0" w:tplc="72E8A87C">
      <w:start w:val="1"/>
      <w:numFmt w:val="decimal"/>
      <w:lvlText w:val="%1."/>
      <w:lvlJc w:val="left"/>
      <w:pPr>
        <w:tabs>
          <w:tab w:val="num" w:pos="2505"/>
        </w:tabs>
        <w:ind w:left="2505" w:hanging="124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7">
    <w:nsid w:val="3388387A"/>
    <w:multiLevelType w:val="hybridMultilevel"/>
    <w:tmpl w:val="9918B8C0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6A32B22"/>
    <w:multiLevelType w:val="hybridMultilevel"/>
    <w:tmpl w:val="2F449022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78007203"/>
    <w:multiLevelType w:val="hybridMultilevel"/>
    <w:tmpl w:val="392EED04"/>
    <w:lvl w:ilvl="0" w:tplc="0419000F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10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4"/>
  </w:num>
  <w:num w:numId="2">
    <w:abstractNumId w:val="5"/>
  </w:num>
  <w:num w:numId="3">
    <w:abstractNumId w:val="8"/>
  </w:num>
  <w:num w:numId="4">
    <w:abstractNumId w:val="0"/>
  </w:num>
  <w:num w:numId="5">
    <w:abstractNumId w:val="3"/>
  </w:num>
  <w:num w:numId="6">
    <w:abstractNumId w:val="1"/>
  </w:num>
  <w:num w:numId="7">
    <w:abstractNumId w:val="9"/>
  </w:num>
  <w:num w:numId="8">
    <w:abstractNumId w:val="6"/>
  </w:num>
  <w:num w:numId="9">
    <w:abstractNumId w:val="7"/>
  </w:num>
  <w:num w:numId="10">
    <w:abstractNumId w:val="2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14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C6CA0"/>
    <w:rsid w:val="00023869"/>
    <w:rsid w:val="000266BD"/>
    <w:rsid w:val="000F1692"/>
    <w:rsid w:val="001027F1"/>
    <w:rsid w:val="00115D16"/>
    <w:rsid w:val="00131CDC"/>
    <w:rsid w:val="00144719"/>
    <w:rsid w:val="00155A08"/>
    <w:rsid w:val="001925AD"/>
    <w:rsid w:val="0019528E"/>
    <w:rsid w:val="001D1B47"/>
    <w:rsid w:val="002037A0"/>
    <w:rsid w:val="00223738"/>
    <w:rsid w:val="00237A2D"/>
    <w:rsid w:val="00257BE0"/>
    <w:rsid w:val="002C529F"/>
    <w:rsid w:val="002E62DD"/>
    <w:rsid w:val="00324638"/>
    <w:rsid w:val="003512F4"/>
    <w:rsid w:val="00366905"/>
    <w:rsid w:val="00385327"/>
    <w:rsid w:val="003B11D6"/>
    <w:rsid w:val="003B5AC8"/>
    <w:rsid w:val="003D5A7D"/>
    <w:rsid w:val="003E2B9B"/>
    <w:rsid w:val="003F5F7D"/>
    <w:rsid w:val="004335A7"/>
    <w:rsid w:val="00460688"/>
    <w:rsid w:val="00472DB3"/>
    <w:rsid w:val="00483B62"/>
    <w:rsid w:val="004A5CD5"/>
    <w:rsid w:val="004A6009"/>
    <w:rsid w:val="004D6E9A"/>
    <w:rsid w:val="004E5BF2"/>
    <w:rsid w:val="00536C31"/>
    <w:rsid w:val="00571429"/>
    <w:rsid w:val="00587BCF"/>
    <w:rsid w:val="005A1512"/>
    <w:rsid w:val="005C6537"/>
    <w:rsid w:val="006329F9"/>
    <w:rsid w:val="0068194D"/>
    <w:rsid w:val="0068320D"/>
    <w:rsid w:val="00690A78"/>
    <w:rsid w:val="006E541C"/>
    <w:rsid w:val="00706117"/>
    <w:rsid w:val="0076360A"/>
    <w:rsid w:val="007A4E45"/>
    <w:rsid w:val="007C0FEB"/>
    <w:rsid w:val="008168E5"/>
    <w:rsid w:val="00844A59"/>
    <w:rsid w:val="00851FD4"/>
    <w:rsid w:val="008675D2"/>
    <w:rsid w:val="008B6B12"/>
    <w:rsid w:val="008E05CE"/>
    <w:rsid w:val="008E18AF"/>
    <w:rsid w:val="0091050E"/>
    <w:rsid w:val="009734B1"/>
    <w:rsid w:val="009E5200"/>
    <w:rsid w:val="00A47007"/>
    <w:rsid w:val="00A6187C"/>
    <w:rsid w:val="00A662FC"/>
    <w:rsid w:val="00A93155"/>
    <w:rsid w:val="00AC6CA0"/>
    <w:rsid w:val="00B24D4F"/>
    <w:rsid w:val="00B275D0"/>
    <w:rsid w:val="00B3329D"/>
    <w:rsid w:val="00B53C20"/>
    <w:rsid w:val="00B56532"/>
    <w:rsid w:val="00B73083"/>
    <w:rsid w:val="00BB4A0D"/>
    <w:rsid w:val="00BC46D9"/>
    <w:rsid w:val="00BF22F1"/>
    <w:rsid w:val="00C46E09"/>
    <w:rsid w:val="00D03E29"/>
    <w:rsid w:val="00D1060C"/>
    <w:rsid w:val="00D3535C"/>
    <w:rsid w:val="00D92274"/>
    <w:rsid w:val="00DE2ABC"/>
    <w:rsid w:val="00E04747"/>
    <w:rsid w:val="00E528D2"/>
    <w:rsid w:val="00EA4473"/>
    <w:rsid w:val="00EE1E4C"/>
    <w:rsid w:val="00EF45BF"/>
    <w:rsid w:val="00F50259"/>
    <w:rsid w:val="00F72F8D"/>
    <w:rsid w:val="00FF65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66A681B3-F793-4118-A804-CE904DB034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qFormat/>
    <w:rsid w:val="00115D16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115D16"/>
    <w:pPr>
      <w:keepNext/>
      <w:ind w:firstLine="0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115D16"/>
    <w:pPr>
      <w:keepNext/>
      <w:tabs>
        <w:tab w:val="left" w:pos="6285"/>
      </w:tabs>
      <w:ind w:firstLine="0"/>
      <w:jc w:val="center"/>
      <w:outlineLvl w:val="1"/>
    </w:pPr>
    <w:rPr>
      <w:b/>
      <w:bCs/>
      <w:i/>
      <w:iCs/>
      <w:smallCaps/>
      <w:noProof/>
      <w:color w:val="000000"/>
      <w:kern w:val="36"/>
      <w:position w:val="-4"/>
    </w:rPr>
  </w:style>
  <w:style w:type="paragraph" w:styleId="3">
    <w:name w:val="heading 3"/>
    <w:basedOn w:val="a2"/>
    <w:next w:val="a2"/>
    <w:link w:val="30"/>
    <w:uiPriority w:val="99"/>
    <w:qFormat/>
    <w:rsid w:val="00115D16"/>
    <w:pPr>
      <w:keepNext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115D16"/>
    <w:pPr>
      <w:keepNext/>
      <w:ind w:firstLine="0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115D16"/>
    <w:pPr>
      <w:keepNext/>
      <w:ind w:left="737" w:firstLine="0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115D16"/>
    <w:pPr>
      <w:keepNext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115D16"/>
    <w:pPr>
      <w:keepNext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115D16"/>
    <w:pPr>
      <w:keepNext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character" w:styleId="a6">
    <w:name w:val="Hyperlink"/>
    <w:uiPriority w:val="99"/>
    <w:rsid w:val="00115D16"/>
    <w:rPr>
      <w:color w:val="0000FF"/>
      <w:u w:val="single"/>
    </w:rPr>
  </w:style>
  <w:style w:type="paragraph" w:styleId="a7">
    <w:name w:val="Normal (Web)"/>
    <w:basedOn w:val="a2"/>
    <w:uiPriority w:val="99"/>
    <w:rsid w:val="00115D16"/>
    <w:pPr>
      <w:spacing w:before="100" w:beforeAutospacing="1" w:after="100" w:afterAutospacing="1"/>
    </w:pPr>
    <w:rPr>
      <w:lang w:val="uk-UA" w:eastAsia="uk-UA"/>
    </w:rPr>
  </w:style>
  <w:style w:type="paragraph" w:styleId="HTML">
    <w:name w:val="HTML Preformatted"/>
    <w:basedOn w:val="a2"/>
    <w:link w:val="HTML0"/>
    <w:uiPriority w:val="99"/>
    <w:rsid w:val="00A662F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rPr>
      <w:rFonts w:ascii="Courier New" w:hAnsi="Courier New" w:cs="Courier New"/>
      <w:sz w:val="20"/>
      <w:szCs w:val="20"/>
    </w:rPr>
  </w:style>
  <w:style w:type="paragraph" w:styleId="11">
    <w:name w:val="toc 1"/>
    <w:basedOn w:val="a2"/>
    <w:next w:val="a2"/>
    <w:autoRedefine/>
    <w:uiPriority w:val="99"/>
    <w:semiHidden/>
    <w:rsid w:val="00115D16"/>
    <w:pPr>
      <w:tabs>
        <w:tab w:val="right" w:leader="dot" w:pos="1400"/>
      </w:tabs>
      <w:ind w:firstLine="0"/>
    </w:pPr>
  </w:style>
  <w:style w:type="character" w:styleId="a8">
    <w:name w:val="Strong"/>
    <w:uiPriority w:val="99"/>
    <w:qFormat/>
    <w:rsid w:val="008168E5"/>
    <w:rPr>
      <w:b/>
      <w:bCs/>
    </w:rPr>
  </w:style>
  <w:style w:type="paragraph" w:styleId="a9">
    <w:name w:val="footer"/>
    <w:basedOn w:val="a2"/>
    <w:link w:val="aa"/>
    <w:uiPriority w:val="99"/>
    <w:semiHidden/>
    <w:rsid w:val="00115D16"/>
    <w:pPr>
      <w:tabs>
        <w:tab w:val="center" w:pos="4819"/>
        <w:tab w:val="right" w:pos="9639"/>
      </w:tabs>
    </w:pPr>
  </w:style>
  <w:style w:type="character" w:customStyle="1" w:styleId="ab">
    <w:name w:val="Верхний колонтитул Знак"/>
    <w:link w:val="ac"/>
    <w:uiPriority w:val="99"/>
    <w:semiHidden/>
    <w:locked/>
    <w:rsid w:val="00115D16"/>
    <w:rPr>
      <w:noProof/>
      <w:kern w:val="16"/>
      <w:sz w:val="28"/>
      <w:szCs w:val="28"/>
      <w:lang w:val="ru-RU" w:eastAsia="ru-RU"/>
    </w:rPr>
  </w:style>
  <w:style w:type="character" w:styleId="ad">
    <w:name w:val="page number"/>
    <w:uiPriority w:val="99"/>
    <w:rsid w:val="00115D16"/>
  </w:style>
  <w:style w:type="paragraph" w:customStyle="1" w:styleId="Default">
    <w:name w:val="Default"/>
    <w:uiPriority w:val="99"/>
    <w:rsid w:val="00B7308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-1">
    <w:name w:val="Table Web 1"/>
    <w:basedOn w:val="a4"/>
    <w:uiPriority w:val="99"/>
    <w:rsid w:val="00115D16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c">
    <w:name w:val="header"/>
    <w:basedOn w:val="a2"/>
    <w:next w:val="ae"/>
    <w:link w:val="ab"/>
    <w:uiPriority w:val="99"/>
    <w:rsid w:val="00115D16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character" w:styleId="af">
    <w:name w:val="endnote reference"/>
    <w:uiPriority w:val="99"/>
    <w:semiHidden/>
    <w:rsid w:val="00115D16"/>
    <w:rPr>
      <w:vertAlign w:val="superscript"/>
    </w:rPr>
  </w:style>
  <w:style w:type="paragraph" w:styleId="ae">
    <w:name w:val="Body Text"/>
    <w:basedOn w:val="a2"/>
    <w:link w:val="af0"/>
    <w:uiPriority w:val="99"/>
    <w:rsid w:val="00115D16"/>
    <w:pPr>
      <w:ind w:firstLine="0"/>
    </w:pPr>
  </w:style>
  <w:style w:type="character" w:customStyle="1" w:styleId="af0">
    <w:name w:val="Основной текст Знак"/>
    <w:link w:val="ae"/>
    <w:uiPriority w:val="99"/>
    <w:semiHidden/>
    <w:rPr>
      <w:sz w:val="28"/>
      <w:szCs w:val="28"/>
    </w:rPr>
  </w:style>
  <w:style w:type="paragraph" w:customStyle="1" w:styleId="af1">
    <w:name w:val="выделение"/>
    <w:uiPriority w:val="99"/>
    <w:rsid w:val="00115D16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paragraph" w:customStyle="1" w:styleId="21">
    <w:name w:val="Заголовок 2 дипл"/>
    <w:basedOn w:val="a2"/>
    <w:next w:val="af2"/>
    <w:uiPriority w:val="99"/>
    <w:rsid w:val="00115D16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paragraph" w:styleId="af2">
    <w:name w:val="Body Text Indent"/>
    <w:basedOn w:val="a2"/>
    <w:link w:val="af3"/>
    <w:uiPriority w:val="99"/>
    <w:rsid w:val="00115D16"/>
    <w:pPr>
      <w:shd w:val="clear" w:color="auto" w:fill="FFFFFF"/>
      <w:spacing w:before="192"/>
      <w:ind w:right="-5" w:firstLine="360"/>
    </w:pPr>
  </w:style>
  <w:style w:type="character" w:customStyle="1" w:styleId="af3">
    <w:name w:val="Основной текст с отступом Знак"/>
    <w:link w:val="af2"/>
    <w:uiPriority w:val="99"/>
    <w:semiHidden/>
    <w:rPr>
      <w:sz w:val="28"/>
      <w:szCs w:val="28"/>
    </w:rPr>
  </w:style>
  <w:style w:type="character" w:customStyle="1" w:styleId="12">
    <w:name w:val="Текст Знак1"/>
    <w:link w:val="af4"/>
    <w:uiPriority w:val="99"/>
    <w:locked/>
    <w:rsid w:val="00115D16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f4">
    <w:name w:val="Plain Text"/>
    <w:basedOn w:val="a2"/>
    <w:link w:val="12"/>
    <w:uiPriority w:val="99"/>
    <w:rsid w:val="00115D16"/>
    <w:rPr>
      <w:rFonts w:ascii="Consolas" w:hAnsi="Consolas" w:cs="Consolas"/>
      <w:sz w:val="21"/>
      <w:szCs w:val="21"/>
      <w:lang w:val="uk-UA" w:eastAsia="en-US"/>
    </w:rPr>
  </w:style>
  <w:style w:type="character" w:customStyle="1" w:styleId="af5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aa">
    <w:name w:val="Нижний колонтитул Знак"/>
    <w:link w:val="a9"/>
    <w:uiPriority w:val="99"/>
    <w:semiHidden/>
    <w:locked/>
    <w:rsid w:val="00115D16"/>
    <w:rPr>
      <w:sz w:val="28"/>
      <w:szCs w:val="28"/>
      <w:lang w:val="ru-RU" w:eastAsia="ru-RU"/>
    </w:rPr>
  </w:style>
  <w:style w:type="character" w:styleId="af6">
    <w:name w:val="footnote reference"/>
    <w:uiPriority w:val="99"/>
    <w:semiHidden/>
    <w:rsid w:val="00115D16"/>
    <w:rPr>
      <w:sz w:val="28"/>
      <w:szCs w:val="28"/>
      <w:vertAlign w:val="superscript"/>
    </w:rPr>
  </w:style>
  <w:style w:type="paragraph" w:customStyle="1" w:styleId="a0">
    <w:name w:val="лит"/>
    <w:autoRedefine/>
    <w:uiPriority w:val="99"/>
    <w:rsid w:val="00115D16"/>
    <w:pPr>
      <w:numPr>
        <w:numId w:val="9"/>
      </w:numPr>
      <w:spacing w:line="360" w:lineRule="auto"/>
      <w:jc w:val="both"/>
    </w:pPr>
    <w:rPr>
      <w:sz w:val="28"/>
      <w:szCs w:val="28"/>
    </w:rPr>
  </w:style>
  <w:style w:type="character" w:customStyle="1" w:styleId="af7">
    <w:name w:val="номер страницы"/>
    <w:uiPriority w:val="99"/>
    <w:rsid w:val="00115D16"/>
    <w:rPr>
      <w:sz w:val="28"/>
      <w:szCs w:val="28"/>
    </w:rPr>
  </w:style>
  <w:style w:type="paragraph" w:styleId="22">
    <w:name w:val="toc 2"/>
    <w:basedOn w:val="a2"/>
    <w:next w:val="a2"/>
    <w:autoRedefine/>
    <w:uiPriority w:val="99"/>
    <w:semiHidden/>
    <w:rsid w:val="00115D16"/>
    <w:pPr>
      <w:tabs>
        <w:tab w:val="left" w:leader="dot" w:pos="3500"/>
      </w:tabs>
      <w:ind w:firstLine="0"/>
      <w:jc w:val="left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rsid w:val="00115D16"/>
    <w:pPr>
      <w:ind w:firstLine="0"/>
      <w:jc w:val="left"/>
    </w:pPr>
  </w:style>
  <w:style w:type="paragraph" w:styleId="41">
    <w:name w:val="toc 4"/>
    <w:basedOn w:val="a2"/>
    <w:next w:val="a2"/>
    <w:autoRedefine/>
    <w:uiPriority w:val="99"/>
    <w:semiHidden/>
    <w:rsid w:val="00115D16"/>
    <w:pPr>
      <w:tabs>
        <w:tab w:val="right" w:leader="dot" w:pos="9345"/>
      </w:tabs>
      <w:ind w:firstLine="0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115D16"/>
    <w:pPr>
      <w:ind w:left="958"/>
    </w:pPr>
  </w:style>
  <w:style w:type="paragraph" w:styleId="23">
    <w:name w:val="Body Text Indent 2"/>
    <w:basedOn w:val="a2"/>
    <w:link w:val="24"/>
    <w:uiPriority w:val="99"/>
    <w:rsid w:val="00115D16"/>
    <w:pPr>
      <w:shd w:val="clear" w:color="auto" w:fill="FFFFFF"/>
      <w:tabs>
        <w:tab w:val="left" w:pos="163"/>
      </w:tabs>
      <w:ind w:firstLine="360"/>
    </w:pPr>
  </w:style>
  <w:style w:type="character" w:customStyle="1" w:styleId="24">
    <w:name w:val="Основной текст с отступом 2 Знак"/>
    <w:link w:val="23"/>
    <w:uiPriority w:val="99"/>
    <w:semiHidden/>
    <w:rPr>
      <w:sz w:val="28"/>
      <w:szCs w:val="28"/>
    </w:rPr>
  </w:style>
  <w:style w:type="paragraph" w:styleId="32">
    <w:name w:val="Body Text Indent 3"/>
    <w:basedOn w:val="a2"/>
    <w:link w:val="33"/>
    <w:uiPriority w:val="99"/>
    <w:rsid w:val="00115D16"/>
    <w:pPr>
      <w:shd w:val="clear" w:color="auto" w:fill="FFFFFF"/>
      <w:tabs>
        <w:tab w:val="left" w:pos="4262"/>
        <w:tab w:val="left" w:pos="5640"/>
      </w:tabs>
      <w:ind w:left="720"/>
    </w:pPr>
  </w:style>
  <w:style w:type="character" w:customStyle="1" w:styleId="33">
    <w:name w:val="Основной текст с отступом 3 Знак"/>
    <w:link w:val="32"/>
    <w:uiPriority w:val="99"/>
    <w:semiHidden/>
    <w:rPr>
      <w:sz w:val="16"/>
      <w:szCs w:val="16"/>
    </w:rPr>
  </w:style>
  <w:style w:type="table" w:styleId="af8">
    <w:name w:val="Table Grid"/>
    <w:basedOn w:val="a4"/>
    <w:uiPriority w:val="99"/>
    <w:rsid w:val="00115D16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9">
    <w:name w:val="содержание"/>
    <w:uiPriority w:val="99"/>
    <w:rsid w:val="00115D16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115D16"/>
    <w:pPr>
      <w:numPr>
        <w:numId w:val="10"/>
      </w:numPr>
      <w:tabs>
        <w:tab w:val="num" w:pos="0"/>
      </w:tabs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115D16"/>
    <w:pPr>
      <w:numPr>
        <w:numId w:val="11"/>
      </w:numPr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1"/>
    <w:autoRedefine/>
    <w:uiPriority w:val="99"/>
    <w:rsid w:val="00115D16"/>
    <w:rPr>
      <w:b/>
      <w:bCs/>
    </w:rPr>
  </w:style>
  <w:style w:type="paragraph" w:customStyle="1" w:styleId="101">
    <w:name w:val="Стиль Оглавление 1 + Первая строка:  0 см1"/>
    <w:basedOn w:val="11"/>
    <w:autoRedefine/>
    <w:uiPriority w:val="99"/>
    <w:rsid w:val="00115D16"/>
    <w:rPr>
      <w:b/>
      <w:bCs/>
    </w:rPr>
  </w:style>
  <w:style w:type="paragraph" w:customStyle="1" w:styleId="200">
    <w:name w:val="Стиль Оглавление 2 + Слева:  0 см Первая строка:  0 см"/>
    <w:basedOn w:val="22"/>
    <w:autoRedefine/>
    <w:uiPriority w:val="99"/>
    <w:rsid w:val="00115D16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115D16"/>
    <w:rPr>
      <w:i/>
      <w:iCs/>
    </w:rPr>
  </w:style>
  <w:style w:type="paragraph" w:customStyle="1" w:styleId="afa">
    <w:name w:val="ТАБЛИЦА"/>
    <w:next w:val="a2"/>
    <w:autoRedefine/>
    <w:uiPriority w:val="99"/>
    <w:rsid w:val="00115D16"/>
    <w:pPr>
      <w:spacing w:line="360" w:lineRule="auto"/>
    </w:pPr>
    <w:rPr>
      <w:color w:val="000000"/>
    </w:rPr>
  </w:style>
  <w:style w:type="paragraph" w:customStyle="1" w:styleId="afb">
    <w:name w:val="Стиль ТАБЛИЦА + Междустр.интервал:  полуторный"/>
    <w:basedOn w:val="afa"/>
    <w:uiPriority w:val="99"/>
    <w:rsid w:val="00115D16"/>
  </w:style>
  <w:style w:type="paragraph" w:customStyle="1" w:styleId="13">
    <w:name w:val="Стиль ТАБЛИЦА + Междустр.интервал:  полуторный1"/>
    <w:basedOn w:val="afa"/>
    <w:autoRedefine/>
    <w:uiPriority w:val="99"/>
    <w:rsid w:val="00115D16"/>
  </w:style>
  <w:style w:type="table" w:customStyle="1" w:styleId="14">
    <w:name w:val="Стиль таблицы1"/>
    <w:uiPriority w:val="99"/>
    <w:rsid w:val="00115D16"/>
    <w:pPr>
      <w:spacing w:line="360" w:lineRule="auto"/>
    </w:p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c">
    <w:name w:val="схема"/>
    <w:basedOn w:val="a2"/>
    <w:autoRedefine/>
    <w:uiPriority w:val="99"/>
    <w:rsid w:val="00115D16"/>
    <w:pPr>
      <w:spacing w:line="240" w:lineRule="auto"/>
      <w:ind w:firstLine="0"/>
      <w:jc w:val="center"/>
    </w:pPr>
    <w:rPr>
      <w:sz w:val="20"/>
      <w:szCs w:val="20"/>
    </w:rPr>
  </w:style>
  <w:style w:type="paragraph" w:styleId="afd">
    <w:name w:val="endnote text"/>
    <w:basedOn w:val="a2"/>
    <w:link w:val="afe"/>
    <w:uiPriority w:val="99"/>
    <w:semiHidden/>
    <w:rsid w:val="00115D16"/>
    <w:rPr>
      <w:sz w:val="20"/>
      <w:szCs w:val="20"/>
    </w:rPr>
  </w:style>
  <w:style w:type="character" w:customStyle="1" w:styleId="afe">
    <w:name w:val="Текст концевой сноски Знак"/>
    <w:link w:val="afd"/>
    <w:uiPriority w:val="99"/>
    <w:semiHidden/>
    <w:rPr>
      <w:sz w:val="20"/>
      <w:szCs w:val="20"/>
    </w:rPr>
  </w:style>
  <w:style w:type="paragraph" w:styleId="aff">
    <w:name w:val="footnote text"/>
    <w:basedOn w:val="a2"/>
    <w:link w:val="aff0"/>
    <w:autoRedefine/>
    <w:uiPriority w:val="99"/>
    <w:semiHidden/>
    <w:rsid w:val="00115D16"/>
    <w:rPr>
      <w:color w:val="000000"/>
      <w:sz w:val="20"/>
      <w:szCs w:val="20"/>
    </w:rPr>
  </w:style>
  <w:style w:type="character" w:customStyle="1" w:styleId="aff0">
    <w:name w:val="Текст сноски Знак"/>
    <w:link w:val="aff"/>
    <w:uiPriority w:val="99"/>
    <w:locked/>
    <w:rsid w:val="00115D16"/>
    <w:rPr>
      <w:color w:val="000000"/>
      <w:lang w:val="ru-RU" w:eastAsia="ru-RU"/>
    </w:rPr>
  </w:style>
  <w:style w:type="paragraph" w:customStyle="1" w:styleId="aff1">
    <w:name w:val="титут"/>
    <w:autoRedefine/>
    <w:uiPriority w:val="99"/>
    <w:rsid w:val="00115D16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879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879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79414">
              <w:marLeft w:val="0"/>
              <w:marRight w:val="0"/>
              <w:marTop w:val="225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879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879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879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8794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8794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5176B5"/>
                                    <w:left w:val="single" w:sz="6" w:space="0" w:color="5176B5"/>
                                    <w:bottom w:val="single" w:sz="6" w:space="0" w:color="5176B5"/>
                                    <w:right w:val="single" w:sz="6" w:space="0" w:color="5176B5"/>
                                  </w:divBdr>
                                  <w:divsChild>
                                    <w:div w:id="66879460">
                                      <w:marLeft w:val="45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5176B5"/>
                                        <w:left w:val="single" w:sz="6" w:space="0" w:color="5176B5"/>
                                        <w:bottom w:val="none" w:sz="0" w:space="0" w:color="5176B5"/>
                                        <w:right w:val="none" w:sz="0" w:space="0" w:color="5176B5"/>
                                      </w:divBdr>
                                      <w:divsChild>
                                        <w:div w:id="668794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68794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879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879413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879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79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79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879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79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879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879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879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879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7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79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879424">
          <w:marLeft w:val="0"/>
          <w:marRight w:val="0"/>
          <w:marTop w:val="13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879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79458">
              <w:marLeft w:val="0"/>
              <w:marRight w:val="0"/>
              <w:marTop w:val="225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879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879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879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8794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8794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5176B5"/>
                                    <w:left w:val="single" w:sz="6" w:space="0" w:color="5176B5"/>
                                    <w:bottom w:val="single" w:sz="6" w:space="0" w:color="5176B5"/>
                                    <w:right w:val="single" w:sz="6" w:space="0" w:color="5176B5"/>
                                  </w:divBdr>
                                  <w:divsChild>
                                    <w:div w:id="66879435">
                                      <w:marLeft w:val="45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5176B5"/>
                                        <w:left w:val="single" w:sz="6" w:space="0" w:color="5176B5"/>
                                        <w:bottom w:val="none" w:sz="0" w:space="0" w:color="5176B5"/>
                                        <w:right w:val="none" w:sz="0" w:space="0" w:color="5176B5"/>
                                      </w:divBdr>
                                      <w:divsChild>
                                        <w:div w:id="668794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68794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879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879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79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879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879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879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879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79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879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879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8794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879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8794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8794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8794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68794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879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879420">
          <w:marLeft w:val="0"/>
          <w:marRight w:val="0"/>
          <w:marTop w:val="13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2996</Words>
  <Characters>17082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</vt:lpstr>
    </vt:vector>
  </TitlesOfParts>
  <Company>MoBIL GROUP</Company>
  <LinksUpToDate>false</LinksUpToDate>
  <CharactersWithSpaces>20038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</dc:title>
  <dc:subject/>
  <dc:creator>Admin</dc:creator>
  <cp:keywords/>
  <dc:description/>
  <cp:lastModifiedBy>admin</cp:lastModifiedBy>
  <cp:revision>2</cp:revision>
  <dcterms:created xsi:type="dcterms:W3CDTF">2014-02-23T06:14:00Z</dcterms:created>
  <dcterms:modified xsi:type="dcterms:W3CDTF">2014-02-23T06:14:00Z</dcterms:modified>
</cp:coreProperties>
</file>