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31F" w:rsidRPr="00432A60" w:rsidRDefault="00B0631F" w:rsidP="00B0631F">
      <w:pPr>
        <w:spacing w:before="120"/>
        <w:jc w:val="center"/>
        <w:rPr>
          <w:b/>
          <w:sz w:val="32"/>
        </w:rPr>
      </w:pPr>
      <w:r w:rsidRPr="00432A60">
        <w:rPr>
          <w:b/>
          <w:sz w:val="32"/>
        </w:rPr>
        <w:t>Снотворные средства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Снотворные средства--фармакологические вещества различного химического строения, которые способствуют наступлению сна, нормализуют его глубину, фазность, длительность, предупреждают ночные пробуждения.</w:t>
      </w:r>
    </w:p>
    <w:p w:rsidR="00B0631F" w:rsidRPr="00432A60" w:rsidRDefault="00B0631F" w:rsidP="00B0631F">
      <w:pPr>
        <w:spacing w:before="120"/>
        <w:jc w:val="center"/>
        <w:rPr>
          <w:b/>
          <w:sz w:val="28"/>
        </w:rPr>
      </w:pPr>
      <w:r w:rsidRPr="00432A60">
        <w:rPr>
          <w:b/>
          <w:sz w:val="28"/>
        </w:rPr>
        <w:t xml:space="preserve">1.Фармакологические снотворные средства: история и сравнение . </w:t>
      </w:r>
    </w:p>
    <w:p w:rsidR="00B0631F" w:rsidRDefault="00B0631F" w:rsidP="00B0631F">
      <w:pPr>
        <w:spacing w:before="120"/>
        <w:ind w:firstLine="567"/>
        <w:jc w:val="both"/>
      </w:pPr>
      <w:r w:rsidRPr="006F32F2">
        <w:t xml:space="preserve">Историки считают, что самым первым снотворным препаратом было «лекарство от всех болезней» — алкоголь, дату открытия которого нельзя установить даже приблизительно. Однако рассматривать его как снотворное несерьезно из-за наличия в спектре действия возбуждающего и диуретического компонентов, а также выраженного эффекта последействия (похмелья) и опасности алкогольной зависимости. Известно, что ассирийцы улучшали сон алкалоидами белладонны где-то в </w:t>
      </w:r>
      <w:smartTag w:uri="urn:schemas-microsoft-com:office:smarttags" w:element="metricconverter">
        <w:smartTagPr>
          <w:attr w:name="ProductID" w:val="2000 г"/>
        </w:smartTagPr>
        <w:r w:rsidRPr="006F32F2">
          <w:t>2000 г</w:t>
        </w:r>
      </w:smartTag>
      <w:r w:rsidRPr="006F32F2">
        <w:t xml:space="preserve">. до н.э., а египтяне — опием в </w:t>
      </w:r>
      <w:smartTag w:uri="urn:schemas-microsoft-com:office:smarttags" w:element="metricconverter">
        <w:smartTagPr>
          <w:attr w:name="ProductID" w:val="1550 г"/>
        </w:smartTagPr>
        <w:r w:rsidRPr="006F32F2">
          <w:t>1550 г</w:t>
        </w:r>
      </w:smartTag>
      <w:r w:rsidRPr="006F32F2">
        <w:t xml:space="preserve">. до н.э. За 1000 лет до нашей эры индийский врачеватель Чарака применил общую анестезию токсическими дозами алкоголя, а ингаляционный наркоз смесью паров опия, гашиша, дурмана, аконита, мандрагоры и др. применяли в Германии в 800-х годах; в </w:t>
      </w:r>
      <w:smartTag w:uri="urn:schemas-microsoft-com:office:smarttags" w:element="metricconverter">
        <w:smartTagPr>
          <w:attr w:name="ProductID" w:val="1803 г"/>
        </w:smartTagPr>
        <w:r w:rsidRPr="006F32F2">
          <w:t>1803 г</w:t>
        </w:r>
      </w:smartTag>
      <w:r w:rsidRPr="006F32F2">
        <w:t>. там же выделили морфин.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 xml:space="preserve">Бромиды и бромуреиды. В </w:t>
      </w:r>
      <w:smartTag w:uri="urn:schemas-microsoft-com:office:smarttags" w:element="metricconverter">
        <w:smartTagPr>
          <w:attr w:name="ProductID" w:val="1826 г"/>
        </w:smartTagPr>
        <w:r w:rsidRPr="006F32F2">
          <w:t>1826 г</w:t>
        </w:r>
      </w:smartTag>
      <w:r w:rsidRPr="006F32F2">
        <w:t>. наряду с растительными снотворными стали применяться синтетические, начиная с солей брома. Соли брома быстро поступают в кровоток после приема внутрь, но период полувыведения брома составляет около 12 дней, что определяет его кумуляцию в организме, токсичность и бромизм (синдром, включающий акне, аллергический насморк, конъюнктивиты, апатию, атаксию и депрессию, часто делирий и пурпуру). Через полтора столетия бромизм возник в Германии, а причиной его стал безрецептурный отпуск снотворных группы бромуреидов (созданы в 1905—1910 гг.), из которых в России разрешен к применению только бромизовал . Этот препарат не рекомендован к применению в Великобритании, США и ряде других стран. Данных о механизме действия брома и бромуреидов и их влиянии на структуру сна не обнаружено.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 xml:space="preserve">Альдегиды. С </w:t>
      </w:r>
      <w:smartTag w:uri="urn:schemas-microsoft-com:office:smarttags" w:element="metricconverter">
        <w:smartTagPr>
          <w:attr w:name="ProductID" w:val="1869 г"/>
        </w:smartTagPr>
        <w:r w:rsidRPr="006F32F2">
          <w:t>1869 г</w:t>
        </w:r>
      </w:smartTag>
      <w:r w:rsidRPr="006F32F2">
        <w:t>. используется хлоралгидрат — быстродействующее жидкое снотворное средство, применяемое до сих пор. Он оказывает выраженное раздражающее действие на кишечник и легкие, ввиду чего возникают тошнота и рвота, расстройства функции желудочно-кишечного тракта, появляется зловонный запах изо рта, так как препарат выделяется с выдыхаемым воздухом. В России хлоралгидрат не применяется.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 xml:space="preserve">Барбитураты. С </w:t>
      </w:r>
      <w:smartTag w:uri="urn:schemas-microsoft-com:office:smarttags" w:element="metricconverter">
        <w:smartTagPr>
          <w:attr w:name="ProductID" w:val="1903 г"/>
        </w:smartTagPr>
        <w:r w:rsidRPr="006F32F2">
          <w:t>1903 г</w:t>
        </w:r>
      </w:smartTag>
      <w:r w:rsidRPr="006F32F2">
        <w:t>. по настоящее время синтезировано более 2500 производных барбитуровой кислоты. Барбитураты запрещены к применению в ряде стран, исключены из списка обязательных лекарственных средств ВОЗ, но еще продолжают использоваться в качестве снотворных, хотя быстро вытесняются менее токсичными и более безопасными препаратами. В некоторых странах показания к применению барбитуратов ограничены предоперационной медикаментозной подготовкой, эпилепсией и тяжелой хронической инсомнией. Пациентам, принимавшим ранее барбитураты, не рекомендуется использовать их по другим показаниям из-за высокой вероятности развития зависимости по алкогольному типу и наличия опасных побочных эффектов . По аналогии с бромизмом для барбитуратов существует близкий по тяжести и последствиям синдром «веронализма» (веронал — один из синонимов барбитала) . Следует особо отметить, что барбитураты ускоряют собственный микросомальный метаболизм и микросомальный метаболизм препаратов, принимаемых одновременно, что приводит к не всегда предсказуемым лекарственным взаимодействиям. Барбитураты противопоказаны при заболеваниях печени, почек. Медленное выведение (период полувыведения 20—40 ч) приводит к выраженному дневному последействию. В России применяются фенобарбитал , циклобарбитал</w:t>
      </w:r>
      <w:r>
        <w:t xml:space="preserve"> </w:t>
      </w:r>
      <w:r w:rsidRPr="006F32F2">
        <w:t>и реладорм 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 xml:space="preserve">Пентенамиды применяются как снотворные средства с </w:t>
      </w:r>
      <w:smartTag w:uri="urn:schemas-microsoft-com:office:smarttags" w:element="metricconverter">
        <w:smartTagPr>
          <w:attr w:name="ProductID" w:val="1928 г"/>
        </w:smartTagPr>
        <w:r w:rsidRPr="006F32F2">
          <w:t>1928 г</w:t>
        </w:r>
      </w:smartTag>
      <w:r w:rsidRPr="006F32F2">
        <w:t>. Одноименный препарат назначается в граммах (до 6—9 г), опасен побочным влиянием на легкие, почки и кишечник из-за образования токсичных метаболитов. В России не используется.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Пиперидинодионы появились в 1949—1957 гг. Эта группа включает печально известный талидомид, употребление которого в качестве снотворного беременными женщинами привело к рождению сотен детей с тяжелыми врожденными уродствами. В связи с этим он был запрещен к применению. В России используются глютетимид . Он в 2 раза менее токсичен, чем барбитураты (есть данные, что прием даже 180—240 доз с суицидальными целями не был смертельным). Выводится из организма в течение 24—36 ч.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 xml:space="preserve">Хиназолины известны с </w:t>
      </w:r>
      <w:smartTag w:uri="urn:schemas-microsoft-com:office:smarttags" w:element="metricconverter">
        <w:smartTagPr>
          <w:attr w:name="ProductID" w:val="1958 г"/>
        </w:smartTagPr>
        <w:r w:rsidRPr="006F32F2">
          <w:t>1958 г</w:t>
        </w:r>
      </w:smartTag>
      <w:r w:rsidRPr="006F32F2">
        <w:t xml:space="preserve">. Достаточно широко используется метаквалон. По действию он сходен с барбитуратами, но не нарушает структуру сна; период полувыведения — 20—40 ч. </w:t>
      </w:r>
    </w:p>
    <w:p w:rsidR="00B0631F" w:rsidRDefault="00B0631F" w:rsidP="00B0631F">
      <w:pPr>
        <w:spacing w:before="120"/>
        <w:ind w:firstLine="567"/>
        <w:jc w:val="both"/>
      </w:pPr>
      <w:r w:rsidRPr="006F32F2">
        <w:t xml:space="preserve">Бензодиазепины — группа препаратов с выраженным снотворным компонентом в спектре действия. Хлордиазепоксид (либриум) используется с </w:t>
      </w:r>
      <w:smartTag w:uri="urn:schemas-microsoft-com:office:smarttags" w:element="metricconverter">
        <w:smartTagPr>
          <w:attr w:name="ProductID" w:val="1960 г"/>
        </w:smartTagPr>
        <w:r w:rsidRPr="006F32F2">
          <w:t>1960 г</w:t>
        </w:r>
      </w:smartTag>
      <w:r w:rsidRPr="006F32F2">
        <w:t>. В настоящее время применяется около 50 препаратов этого ряда. Бензодиазепины взаимодействуют с ГАМК-рецепторами и вызывают седативный, анксиолитический, снотворный, центральный миорелаксантный, противосудорожный и антидепрессивный эффекты разной степени выраженности. В качестве снотворных назначают препараты с наиболее выраженным снотворным компонентом — бротизолам, мидазолам, триазолам (период полувыведения 1—8 ч), нитразепам, оксазепам, темазепам (период полувыведения 5—15 ч), флунитразепам, флуразепам (период полувыведения 20—50 ч). Бензодиазепины, в отличие от препаратов уже названных групп, являются препаратами избирательного рецепторного действия, характеризуются широким терапевтическим интервалом и низкой токсичностью. Рассматриваемые ниже бензодиазепины и другие снотворные препараты рецепторного действия обладают близкой терапевтической эффективностью.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 xml:space="preserve">Сходная химическая структура бензодиазепинов обусловливает подобие их побочных эффектов, частота и выраженность которых увеличиваются с повышением дозы. Наиболее опасны среди них антероградная амнезия, привыкание и связанные с ним зависимость и синдром отмены по окончании терапии, дневная сонливость (за исключением препаратов короткого действия). Сухость во рту, головокружение, атаксия и угнетение дыхания обусловлены присущими бензодиазепинам фармакодинамическими свойствами (миорелаксантное, седативное, противосудорожное и др.). 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Единственный применяемый в России снотворный препарат из группы этаноламинов — донормил является антагонистом Н1-гистаминовых рецепторов, вызывает М-холиноблокирующий эффект. Шипучие, растворимые, делимые таблетки содержат среднюю терапевтическую дозу (15 мг). Период полувыведения донормила 11—12 ч. Он обладает дневным последействием. По эффективности сравним с бензодиазепинами. Среди побочных явлений превалируют М-холиноблокирующие: сухость во рту, нарушение аккомодации, запор, дизурия, повышение температуры тела. Препараты этой группы потенцируют действие ингибиторов ЦНС.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 xml:space="preserve">Циклопирролоны известны с </w:t>
      </w:r>
      <w:smartTag w:uri="urn:schemas-microsoft-com:office:smarttags" w:element="metricconverter">
        <w:smartTagPr>
          <w:attr w:name="ProductID" w:val="1987 г"/>
        </w:smartTagPr>
        <w:r w:rsidRPr="006F32F2">
          <w:t>1987 г</w:t>
        </w:r>
      </w:smartTag>
      <w:r w:rsidRPr="006F32F2">
        <w:t>. Единственное снотворное этого ряда, зарегистрированное в России, — зопиклон (имован). Это препарат короткого действия (период полувыведения 5—6 ч). Подобно обычным бензодиазепинам, взаимодействует с ГАМК-комплексом, но обладает большей селективностью и связывается только с рецепторами ЦНС. Поэтому его побочные эффекты слабее и проявляются реже. В ряде случаев наблюдается дневное последействие. Оптимальная терапевтическая доза — 7,5 мг, передозировки относительно безопасны.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 xml:space="preserve">Имидазопиридины применяются с </w:t>
      </w:r>
      <w:smartTag w:uri="urn:schemas-microsoft-com:office:smarttags" w:element="metricconverter">
        <w:smartTagPr>
          <w:attr w:name="ProductID" w:val="1988 г"/>
        </w:smartTagPr>
        <w:r w:rsidRPr="006F32F2">
          <w:t>1988 г</w:t>
        </w:r>
      </w:smartTag>
      <w:r w:rsidRPr="006F32F2">
        <w:t>. Селективный блокатор субтипа w1-рецепторов ГАМК-комплекса — золпидем (ивадал) не связывается с другими подтипами рецепторов, как центральными, так и периферическими. От вышеперечисленных препаратов он отличается меньшей токсичностью. Ивадал не вызывает привыкания, антероградной амнезии и дневного последействия. Достаточно сказать, что при прочих равных условиях все типичные для бензодиазепинов побочные эффекты ивадала по частоте и выраженности не отличались от эффекта плацебо , в то время как у имована побочных эффектов было на 42% больше, чем при приеме плацебо . Снотворное действие золпидема наблюдается при терапевтической дозе 10 мг, тяжелых случаев при передозировке не отмечено.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В приведенном обзоре отчетливо прослеживается эволюционное совершенствование качества лекарственных средств, применяемых при лечении инсомний: каждый последующий класс отличается более избирательным и выраженным терапевтическим действием и меньшей частотой побочных эффектов.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Препараты рецепторного действия, разработанные за последние 40 лет, близки по терапевтической активности и отличаются только стоимостью, частотой и спектром побочных эффектов. Чем выше селективность препарата к рецептору, тем менее выражены побочные явления и его свойства ближе к свойствам «идеального» снотворного. В настоящее время требованиям такого снотворного наиболее полно отвечают представители двух новых классов — циклопирролонов и имидазопиридинов. В России зарегистрировано пока по одному представителю каждого класса — зопиклон (имован) и золпидем (ивадал).</w:t>
      </w:r>
    </w:p>
    <w:p w:rsidR="00B0631F" w:rsidRPr="00432A60" w:rsidRDefault="00B0631F" w:rsidP="00B0631F">
      <w:pPr>
        <w:spacing w:before="120"/>
        <w:jc w:val="center"/>
        <w:rPr>
          <w:b/>
          <w:sz w:val="28"/>
        </w:rPr>
      </w:pPr>
      <w:r w:rsidRPr="00432A60">
        <w:rPr>
          <w:b/>
          <w:sz w:val="28"/>
        </w:rPr>
        <w:t>2.Опасности применения снотворных средств 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Лекарственная зависимость, сонливость в дневное время, амнезия, возрастающий риск автопроисшествий, плохая координация, приводящая к падениям и переломам бедра, ухудшенная способность к обучению, путанная речь и даже летальный исход являются побочными эффектами данных препаратов. Это особенно вероятно при приеме этих лекарственных средств вместе с алкоголем или другими препаратами, угнетающими ЦНС. Это может случиться с любым человеком в любом возрасте.</w:t>
      </w:r>
    </w:p>
    <w:p w:rsidR="00B0631F" w:rsidRPr="006F32F2" w:rsidRDefault="00B0631F" w:rsidP="00B0631F">
      <w:pPr>
        <w:spacing w:before="120"/>
        <w:ind w:firstLine="567"/>
        <w:jc w:val="both"/>
      </w:pPr>
      <w:r w:rsidRPr="006F32F2">
        <w:t>Барбитураты обладают рядом недостатков. Вызываемый ими сон отличается от естественного: они облегчают наступление сна (засыпание), но меняют его структуру — соотношение фаз быстрого (парадоксального, десинхронизированного) и медленного (ортодоксального, синхронизированного) сна. Нередко сон становится прерывистым, с обилием сновидений, кошмаров. После него остается продолжительная сонливость, разбитость, нарушение координации движений и другие нежелательные явления. При многократном использовании развивается толерантность (привыкание), и для получения снотворного эффекта необходимо увеличивать дозу. Большие дозы могут угнетать дыхание, снижать АД (вплоть до сосудистого коллапса), понижать температуру тела, уменьшать диурез и др. На некоторых больных барбитураты оказывают «парадоксальное» действие — вызывают, вместо успокоения и сна, возбуждение. Может развиться эффект отмены — полная бессонница при прекращении приема препарата. Одно из основных отрицательных проявлений действия барбитуратов — возникновение при повторном применении физической и психической зависимости.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Снотворные средства группы бензодиазепина (нитразепам и др.) имеют в определенной степени преимущество по сравнению с барбитуратами — лучше переносятся. Однако ни по характеру вызываемого сна, ни по побочным эффектам они также не отвечают «физиологическим» требованиям.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Организм пожилых людей не может выводить подобные препараты так же быстро, как у более молодых людей. Пожилые люди также более чувствительны к побочным эффектам лекарственных средств. Несмотря на очевидность этого факта, пожилым людям, во-первых, чаще назначаются транквилизаторы и снотворные средства, во-вторых, они обычно получают стандартную, а не уменьшенную дозу, что могло бы снизить риск развития побочных эффектов, в-третьих, им предписывается прием этих препаратов в течение более долгих периодов времени, чем более молодым людям. Следовательно, не является неожиданностью, что пожилые люди более подвержены риску возникновения негативных эффектов, а если такие эффекты имеют место, то они, как правило, более выражены. Одним из самых больших препятствий для детектирования и элиминации подобных проблем является то, что возникающие проблемы связывают с процессом старения, а не с приемом лекарственных препаратов. Ухудшение процессов мышления, амнезия, ухудшением обучения или потеря координации у более молодых людей при приеме препарата воспринимается как сигнал тревоги. Если те же симптомы появляются у пожилых людей, особенно если они развиваются достаточно медленно, то реакция врача часто сводится к замечанию: «ну, он (она) уже состарился, что же Вы ожидали?». Такой подход приводит к усугублению негативных эффектов, поскольку врач продолжает ранее начатую медикаментозную терапию.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Исследование пожилых людей с переломом бедра показало, что 14% таких повреждений связано с использованием психотропных препаратов, включая снотворные средства, транквилизаторы, антипсихотические средства и антидепрессанты, особенно такие средства, как сибазон, хлозепид и флуразепам.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Другим серьезным негативным эффектом бензодиазепинов является угнетение дыхания. У пожилых людей часто наблюдаются приступы апноэ во сне, когда после засыпания дыхание останавливается. Доктор Вильям Демент , эксперт по исследованию сна, установил, что у пожилых людей, использующих снотворные препараты дыхание может останавливаться на опасно длительные промежутки времени, как результат подавления снотворными препаратами дыхательного центра. Он также говорит о государственной важности данной проблемы: люди старше 65 лет не должны использовать флуразепам из-за повышенного риска приступов апноэ. Второй проблемой в этой категории являются заболевания легких. Люди с серьезными заболеваниями легких не должны использовать бензодиазепины, вследствие того, что они угнетают дыхательный центр, что может быть опасным для жизни. Пациенты, страдающие от астмы, также должны избегать снотворных препаратов и транквилизаторов.Наилучший способ уменьшить риск возникновения негативных эффектов - это избегать приема данных препаратов кроме как в случаях крайней необходимости.</w:t>
      </w:r>
    </w:p>
    <w:p w:rsidR="00B0631F" w:rsidRPr="00432A60" w:rsidRDefault="00B0631F" w:rsidP="00B0631F">
      <w:pPr>
        <w:spacing w:before="120"/>
        <w:jc w:val="center"/>
        <w:rPr>
          <w:b/>
          <w:sz w:val="28"/>
        </w:rPr>
      </w:pPr>
      <w:r w:rsidRPr="00432A60">
        <w:rPr>
          <w:b/>
          <w:sz w:val="28"/>
        </w:rPr>
        <w:t>3.Новейшее достижение в лечении нарушений сна.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 xml:space="preserve">Расстройства сна являются наиболее распространенными симптомами, развивающимися как у здоровых, так и у лиц с психическими расстройствами и соматическими заболеваниями. Гипнотики (снотворные средства) являются основной группой лекарственных препаратов, применяемых для лечения бессонницы. Требования к «идеальному снотворному» известны. </w:t>
      </w:r>
    </w:p>
    <w:p w:rsidR="00B0631F" w:rsidRDefault="00B0631F" w:rsidP="00B0631F">
      <w:pPr>
        <w:spacing w:before="120"/>
        <w:ind w:firstLine="567"/>
        <w:jc w:val="both"/>
      </w:pPr>
      <w:r w:rsidRPr="006F32F2">
        <w:t xml:space="preserve">Такой препарат должен: </w:t>
      </w:r>
    </w:p>
    <w:p w:rsidR="00B0631F" w:rsidRDefault="00B0631F" w:rsidP="00B0631F">
      <w:pPr>
        <w:spacing w:before="120"/>
        <w:ind w:firstLine="567"/>
        <w:jc w:val="both"/>
      </w:pPr>
      <w:r w:rsidRPr="006F32F2">
        <w:t xml:space="preserve">— способствовать быстрому засыпанию при приеме в минимальной дозе; 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— его действие не должно усиливаться с повышением дозы (чтобы избежать повышения дозы самими пациентами);</w:t>
      </w:r>
    </w:p>
    <w:p w:rsidR="00B0631F" w:rsidRDefault="00B0631F" w:rsidP="00B0631F">
      <w:pPr>
        <w:spacing w:before="120"/>
        <w:ind w:firstLine="567"/>
        <w:jc w:val="both"/>
      </w:pPr>
      <w:r w:rsidRPr="006F32F2">
        <w:t xml:space="preserve">— снижать число ночных пробуждений; </w:t>
      </w:r>
    </w:p>
    <w:p w:rsidR="00B0631F" w:rsidRDefault="00B0631F" w:rsidP="00B0631F">
      <w:pPr>
        <w:spacing w:before="120"/>
        <w:ind w:firstLine="567"/>
        <w:jc w:val="both"/>
      </w:pPr>
      <w:r w:rsidRPr="006F32F2">
        <w:t xml:space="preserve">— оказывать минимальное влияние на стадии сна и его структуру; 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— не ухудшать состояние больных после прекращения приема.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Наряду с этим снотворное должно оказывать минимальное влияние: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— на уровень бодрствования при пробуждении;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— на память;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— на скорость реакции и когнитивные функции.</w:t>
      </w:r>
    </w:p>
    <w:p w:rsidR="00B0631F" w:rsidRPr="006F32F2" w:rsidRDefault="00B0631F" w:rsidP="00B0631F">
      <w:pPr>
        <w:spacing w:before="120"/>
        <w:ind w:firstLine="567"/>
        <w:jc w:val="both"/>
      </w:pPr>
      <w:r w:rsidRPr="006F32F2">
        <w:t xml:space="preserve">В наибольшей степени этим требованиям соответствует новое поколение небензодиазепиновых снотворных препаратов. В связи с этим необходимо отметить появление нового небензодиазепинового препарата (производного имидазопиридина) ивадал(золпидем), разработанного и внедренного в практику французской фармацевтической компанией «Синтелабо» в </w:t>
      </w:r>
      <w:smartTag w:uri="urn:schemas-microsoft-com:office:smarttags" w:element="metricconverter">
        <w:smartTagPr>
          <w:attr w:name="ProductID" w:val="1988 г"/>
        </w:smartTagPr>
        <w:r w:rsidRPr="006F32F2">
          <w:t>1988 г</w:t>
        </w:r>
      </w:smartTag>
      <w:r w:rsidRPr="006F32F2">
        <w:t xml:space="preserve">. </w:t>
      </w:r>
    </w:p>
    <w:p w:rsidR="00B0631F" w:rsidRPr="006F32F2" w:rsidRDefault="00B0631F" w:rsidP="00B0631F">
      <w:pPr>
        <w:spacing w:before="120"/>
        <w:ind w:firstLine="567"/>
        <w:jc w:val="both"/>
      </w:pPr>
      <w:r w:rsidRPr="006F32F2">
        <w:t xml:space="preserve">Быстрое распространение нового препарата обусловлено его уникальными свойствами, расширившими представления о глубоких механизмах сна. </w:t>
      </w:r>
    </w:p>
    <w:p w:rsidR="00B0631F" w:rsidRPr="006F32F2" w:rsidRDefault="00B0631F" w:rsidP="00B0631F">
      <w:pPr>
        <w:spacing w:before="120"/>
        <w:ind w:firstLine="567"/>
        <w:jc w:val="both"/>
      </w:pPr>
      <w:r w:rsidRPr="006F32F2">
        <w:t>Препарат быстро и полностью всасывается в пищеварительном тракте, в результате чего быстро наступает сон (через 11–30 мин).Ивадал принимают непосредственно перед сном или в постели. Максимальная концентрация препарата в плазме крови достигается через 1,6 ч. Период полувыведения — один из самых коротких среди снотворных средств — составляет 2,5 ч. Достаточная концентрация вещества в крови обеспечивается на протяжении 8 ч сна. Благодаря фармакокинетическим особенностям Ивадал не оказывает существенного влияния на дневное самочувствие и работоспособность. Результаты исследования свидетельствуют о том, что ивадал не оказывает негативного влияния на память в отличие от производного бензодиазепина .</w:t>
      </w:r>
    </w:p>
    <w:p w:rsidR="00B0631F" w:rsidRPr="006F32F2" w:rsidRDefault="00B0631F" w:rsidP="00B0631F">
      <w:pPr>
        <w:spacing w:before="120"/>
        <w:ind w:firstLine="567"/>
        <w:jc w:val="both"/>
      </w:pPr>
      <w:r w:rsidRPr="006F32F2">
        <w:t>Помимо короткого периода полувыведения препарата и его селективности в отношении омега-1-рецепторов, это объясняется еще и тем, что ивадал сохраняет и восстанавливает физиологическую структуру сна 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Ивадал высокоэффективен при лечении всех видов бессонницы. В процессе терапии сокращается время засыпания, уменьшается число ночных пробуждений, увеличивается общая продолжительность и эффективность сна.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Побочные эффекты при применении ивадала возникают редко. Их частота лишь незначительно превышает побочные эффекты, возникающие при применении плацебо. Среди побочных эффектов препарата чаще всего отмечают головокружение, нарушение координации движений и головную боль.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Многие жизненные ситуации могут вызвать расстройства сна и послужить причиной эпизодической бессонницы, в том числе эмоциональные стрессы, связанные, например, с конфликтами в семье, на работе, переменой места жительства и т.д. Преходящая бессонница часто возникает вслед за десинхронозом, сопутствующим перелетам через часовые пояса (туризм, бизнес, космические полеты), сменному графику работы (в том числе вахтовому). Важной проблемой являются расстройства сна, возникающие у лиц с соматическими заболеваниями, часто в условиях стационара. Причиной их могут быть сам факт госпитализации, рецидив заболевания, проведение диагностических процедур и др.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Отсутствие медикаментозной помощи в этом случае может не только ухудшить психическое состояние пациента, но и привести к хронизации нарушений сна и обострению соматического заболевания. При лечении преходящей бессонницы рекомендуется назначение препарата в течение от 2–3 дней до 1–2 нед.</w:t>
      </w:r>
    </w:p>
    <w:p w:rsidR="00B0631F" w:rsidRPr="006F32F2" w:rsidRDefault="00B0631F" w:rsidP="00B0631F">
      <w:pPr>
        <w:spacing w:before="120"/>
        <w:ind w:firstLine="567"/>
        <w:jc w:val="both"/>
      </w:pPr>
      <w:r w:rsidRPr="006F32F2">
        <w:t xml:space="preserve">Кратковременная бессонница является следствием более тяжелых и продолжительных стрессовых ситуаций. Потеря близкого человека (реакция горя), безработица, перемена места жительства (расстройства адаптации), могут вызвать продолжительные состояния дезадаптации, сопровождающиеся, как правило, расстройствами сна. В общей врачебной практике кратковременная бессонница часто связана с проблемой хронической боли. При купировании болевого синдрома бессонница, как правило, исчезает, однако, чтобы облегчить состояние больного, рекомендуется назначение снотворных, преимущественно тех, применение которых в меньшей степени связано с риском лекарственных взаимодействий. В этом отношении ивадал можно рассматривать как препарат выбора. Лечение кратковременной бессонницы следует проводить в течение 2–3 нед. </w:t>
      </w:r>
    </w:p>
    <w:p w:rsidR="00B0631F" w:rsidRPr="006F32F2" w:rsidRDefault="00B0631F" w:rsidP="00B0631F">
      <w:pPr>
        <w:spacing w:before="120"/>
        <w:ind w:firstLine="567"/>
        <w:jc w:val="both"/>
      </w:pPr>
      <w:r w:rsidRPr="006F32F2">
        <w:t>Актуальной является проблема лечения хронической бессонницы у лиц пожилого и старческого возраста, длительность сна у которых в норме сокращается, а психологическая потребность остается прежней. Клиническая практика свидетельствует о том, что люди пожилого и старческого возраста длительное время (иногда более 10 лет) почти ежедневно принимают снотворные, поэтому терапевтическая стратегия лечения пациентов с хронической бессонницей заключается в выборе не только эффективного, но и сохраняющего эффективность в течение длительного времени и при этом безопасного препарата, разрешенного для клинического применения при хронических нарушениях сна, такого, как ивадал. Эффективность препарата сохраняется даже при длительном лечении.</w:t>
      </w:r>
    </w:p>
    <w:p w:rsidR="00B0631F" w:rsidRPr="006F32F2" w:rsidRDefault="00B0631F" w:rsidP="00B0631F">
      <w:pPr>
        <w:spacing w:before="120"/>
        <w:ind w:firstLine="567"/>
        <w:jc w:val="both"/>
      </w:pPr>
      <w:r w:rsidRPr="006F32F2">
        <w:t xml:space="preserve">При этом его положительное влияние на качество сна и па дневную работоспособность после 3 нед непрерывного применения не только сохраняется, но даже несколько усиливается 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Согласно рекомендации ВОЗ лечение хронической бессонницы с использованием ивадала, как и любого другого снотворного средства, не должно длиться более 4 нед. Если после этого нарушения сна сохраняются, необходим повторный врачебный осмотр и назначение углубленного обследования для выявления причин бессонницы</w:t>
      </w:r>
    </w:p>
    <w:p w:rsidR="00B0631F" w:rsidRPr="006F32F2" w:rsidRDefault="00B0631F" w:rsidP="00B0631F">
      <w:pPr>
        <w:spacing w:before="120"/>
        <w:ind w:firstLine="567"/>
        <w:jc w:val="both"/>
      </w:pPr>
      <w:r w:rsidRPr="006F32F2">
        <w:t>Таким образом, современное небензодиазепиновое снотворное нового поколения ивадал открывает широкие возможности в лечении преходящей, кратковременной и хронической бессонницы. Высокоселективное действие препарата, сочетающееся с безопасным профилем, позволяет рекомендовать его для применения у лиц с эпизодическими нарушениями сна, обусловленными эмоциональными стрессами. Ивадал эффективен при использовании в общей врачебной практике как в стационарных, так и в амбулаторных условиях.</w:t>
      </w:r>
    </w:p>
    <w:p w:rsidR="00B0631F" w:rsidRPr="00432A60" w:rsidRDefault="00B0631F" w:rsidP="00B0631F">
      <w:pPr>
        <w:spacing w:before="120"/>
        <w:jc w:val="center"/>
        <w:rPr>
          <w:b/>
          <w:sz w:val="28"/>
        </w:rPr>
      </w:pPr>
      <w:r w:rsidRPr="00432A60">
        <w:rPr>
          <w:b/>
          <w:sz w:val="28"/>
        </w:rPr>
        <w:t>Список литературы</w:t>
      </w:r>
    </w:p>
    <w:p w:rsidR="00B0631F" w:rsidRPr="006F32F2" w:rsidRDefault="00B0631F" w:rsidP="00B0631F">
      <w:pPr>
        <w:spacing w:before="120"/>
        <w:ind w:firstLine="567"/>
        <w:jc w:val="both"/>
      </w:pPr>
      <w:r w:rsidRPr="006F32F2">
        <w:t xml:space="preserve">1. Вейн А.М. Расстройства сна, основные патогенетические механизмы, методы коррекции. Расстройства сна .СПб, 1995. </w:t>
      </w:r>
    </w:p>
    <w:p w:rsidR="00B0631F" w:rsidRPr="006F32F2" w:rsidRDefault="00B0631F" w:rsidP="00B0631F">
      <w:pPr>
        <w:spacing w:before="120"/>
        <w:ind w:firstLine="567"/>
        <w:jc w:val="both"/>
      </w:pPr>
      <w:r w:rsidRPr="006F32F2">
        <w:t>2. . Роттенберг В.С. Адаптивная функция сна, причины и проявления ее нарушения.</w:t>
      </w:r>
      <w:r>
        <w:t xml:space="preserve"> </w:t>
      </w:r>
      <w:r w:rsidRPr="006F32F2">
        <w:t>М., 1982.</w:t>
      </w:r>
    </w:p>
    <w:p w:rsidR="00B0631F" w:rsidRPr="006F32F2" w:rsidRDefault="00B0631F" w:rsidP="00B0631F">
      <w:pPr>
        <w:spacing w:before="120"/>
        <w:ind w:firstLine="567"/>
        <w:jc w:val="both"/>
      </w:pPr>
      <w:r w:rsidRPr="006F32F2">
        <w:t>3.Федюкович Н.И.Фармакология для медицинских училищ и колледжей.Ростов н/Д.2004</w:t>
      </w:r>
    </w:p>
    <w:p w:rsidR="00B0631F" w:rsidRDefault="00B0631F" w:rsidP="00B0631F">
      <w:pPr>
        <w:spacing w:before="120"/>
        <w:ind w:firstLine="567"/>
        <w:jc w:val="both"/>
      </w:pPr>
      <w:r w:rsidRPr="006F32F2">
        <w:t>4.Харкевич Д.А.Фармакология. М.,1981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31F"/>
    <w:rsid w:val="00432A60"/>
    <w:rsid w:val="005B7BC6"/>
    <w:rsid w:val="00672D22"/>
    <w:rsid w:val="006F32F2"/>
    <w:rsid w:val="00811DD4"/>
    <w:rsid w:val="00B0631F"/>
    <w:rsid w:val="00B5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0658254-D140-4BD9-A08C-BD86AFA9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31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0631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2959</Words>
  <Characters>16872</Characters>
  <Application>Microsoft Office Word</Application>
  <DocSecurity>0</DocSecurity>
  <Lines>140</Lines>
  <Paragraphs>39</Paragraphs>
  <ScaleCrop>false</ScaleCrop>
  <Company>Home</Company>
  <LinksUpToDate>false</LinksUpToDate>
  <CharactersWithSpaces>19792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Снотворные средства</dc:title>
  <dc:subject/>
  <dc:creator>User</dc:creator>
  <cp:keywords/>
  <dc:description/>
  <cp:lastModifiedBy>admin</cp:lastModifiedBy>
  <cp:revision>2</cp:revision>
  <dcterms:created xsi:type="dcterms:W3CDTF">2014-02-20T03:06:00Z</dcterms:created>
  <dcterms:modified xsi:type="dcterms:W3CDTF">2014-02-20T03:06:00Z</dcterms:modified>
</cp:coreProperties>
</file>