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11" w:rsidRPr="003B206D" w:rsidRDefault="000B6411" w:rsidP="000B6411">
      <w:pPr>
        <w:spacing w:before="120"/>
        <w:jc w:val="center"/>
        <w:rPr>
          <w:b/>
          <w:bCs/>
          <w:sz w:val="32"/>
          <w:szCs w:val="32"/>
        </w:rPr>
      </w:pPr>
      <w:bookmarkStart w:id="0" w:name="_Toc30585949"/>
      <w:r w:rsidRPr="003B206D">
        <w:rPr>
          <w:b/>
          <w:bCs/>
          <w:sz w:val="32"/>
          <w:szCs w:val="32"/>
        </w:rPr>
        <w:t>Оценка репродуктивного здоровья</w:t>
      </w:r>
      <w:r w:rsidRPr="000B6411">
        <w:rPr>
          <w:b/>
          <w:bCs/>
          <w:sz w:val="32"/>
          <w:szCs w:val="32"/>
        </w:rPr>
        <w:t xml:space="preserve"> </w:t>
      </w:r>
      <w:r w:rsidRPr="003B206D">
        <w:rPr>
          <w:b/>
          <w:bCs/>
          <w:sz w:val="32"/>
          <w:szCs w:val="32"/>
        </w:rPr>
        <w:t>старшеклассников Калининграда</w:t>
      </w:r>
      <w:bookmarkEnd w:id="0"/>
    </w:p>
    <w:p w:rsidR="000B6411" w:rsidRPr="003B206D" w:rsidRDefault="000B6411" w:rsidP="000B6411">
      <w:pPr>
        <w:spacing w:before="120"/>
        <w:jc w:val="center"/>
        <w:rPr>
          <w:sz w:val="28"/>
          <w:szCs w:val="28"/>
        </w:rPr>
      </w:pPr>
      <w:bookmarkStart w:id="1" w:name="_Toc30585948"/>
      <w:r w:rsidRPr="003B206D">
        <w:rPr>
          <w:sz w:val="28"/>
          <w:szCs w:val="28"/>
        </w:rPr>
        <w:t>О.Г. Бугрова</w:t>
      </w:r>
      <w:bookmarkEnd w:id="1"/>
    </w:p>
    <w:p w:rsidR="000B6411" w:rsidRDefault="000B6411" w:rsidP="000B6411">
      <w:pPr>
        <w:spacing w:before="120"/>
        <w:ind w:firstLine="567"/>
        <w:jc w:val="both"/>
      </w:pPr>
      <w:r w:rsidRPr="00085A98">
        <w:t>При проведение профосмотров в 9-х классах школ города выявлено 45</w:t>
      </w:r>
      <w:r>
        <w:t xml:space="preserve"> </w:t>
      </w:r>
      <w:r w:rsidRPr="00085A98">
        <w:t>% девочек, страдающих гинекологическими заболеваниями, поэтому показана необходимость проведения занятий по половому образованию среди школьниц, что позволит снизить процент заболеваемости вдвое.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Каирская конференция по народонаселению и развитию, состоявшаяся в 1994 году, приняла концепцию по охране репродуктивного здоровья и призвала к включению этого вопроса в программы по планированию семьи. По мере развития и реализации этой концепции стало очевидно, что ключевым моментом в охране репродуктивного здоровья должна стать просветительская работа не только с женщинами, но и с сексуально активными парами.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Всемирная организация здравоохранения и ООН определили репродуктивное здоровье и его охрану следующим образом: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«Репродуктивное здоровье – это состояние полного физического, умственного и социального благополучия, а не просто отсутствие болезней или недугов во всех вопросах, касающихся репродуктивной системы и ее функций и процессов. Охрана репродуктивного здоровья определяется как сочетание методов, способов и услуг, которые способствуют репродуктивному здоровью и благополучию за счет предупреждения и устранения проблем, связанных с репродуктивным здоровьем».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Хотя у специалистов имеются расхождения в представлениях о том, какие компоненты входят в охрану репродуктивного здоровья, этот перечень, как правило, включает: консультирование по вопросам планирования семьи; профилактика и лечение инфекций, передаваемых половым путем (ИППП), в том числе ВИЧ/СПИДа; наблюдение в период беременности; помощь в родах; послеродовое обслуживание; рекомендации по грудному вскармливанию, питанию матери и ребенка; услуги по прерыванию беременности, а также по лечению бесплодия. В рамках деятельности по охране репродуктивного здоровья осуществляется также просвещение различных групп населения по вопросам полового созревания, менопаузы, выявления рака молочной железы, женских и мужских половых органов. В отчете Национальной академии наук ООН охрана репродуктивного здоровья была определена как удовлетворение потребностей человека в области репродуктивной жизни, когда каждый половой контакт должен быть свободен от принуждения и инфекции, каждая беременность должна быть запланированной, а каждые роды – безопасными.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Говорить о репродуктивном здоровье и репродуктивном потенциале подростков невозможно без учета соматического здоровья детей.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Если в первый класс школы приходят 27</w:t>
      </w:r>
      <w:r>
        <w:t xml:space="preserve"> </w:t>
      </w:r>
      <w:r w:rsidRPr="00085A98">
        <w:t>% детей, имеющих хронические соматические заболевания, а к выпуску из школы их становится 84</w:t>
      </w:r>
      <w:r>
        <w:t xml:space="preserve"> </w:t>
      </w:r>
      <w:r w:rsidRPr="00085A98">
        <w:t>%, то, естественно, репродуктивное здоровье страдает у этих детей пропорционально соматическому нездоровью.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Начиная с 1999 года мы проводили профилактические осмотры старшеклассниц Ленинградского района Калининграда по выявлению гинекологических заболеваний. В 1999 году 45</w:t>
      </w:r>
      <w:r>
        <w:t xml:space="preserve"> </w:t>
      </w:r>
      <w:r w:rsidRPr="00085A98">
        <w:t>% старшеклассниц страдали гинекологическими болезнями, многие из которых носили функциональный характер. Основную группу составляли девочки, страдающие альгодисменореей, на втором месте были дети с ювенильными маточными кровотечениями, меньшую группу составили подростки с олиго- и аменореями. Эти пациентки были взяты на диспансерный учет, где получали необходимое лечение в динамике, и при обследовании в 2001 году, когда они учились в 11-м классе, количество больных детей снизилось до 25</w:t>
      </w:r>
      <w:r>
        <w:t xml:space="preserve"> </w:t>
      </w:r>
      <w:r w:rsidRPr="00085A98">
        <w:t>%.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В 1999 году количество девушек-подростков Калининграда, подвергшихся операции по прерыванию беременности, превышало 1000 человек. После проведения занятий по половому образованию среди школьниц в 2000 году это количество снизилось почти в два раза. Если раньше подростки обращались за помощью по вопросам контрацепции после первого аборта, то теперь 20</w:t>
      </w:r>
      <w:r>
        <w:t xml:space="preserve"> </w:t>
      </w:r>
      <w:r w:rsidRPr="00085A98">
        <w:t>% подростков обращаются в центры планирования семьи до «полового дебюта», причем приходят парами.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Самая молодая мама в нашем регионе – двенадцатилетняя девочка, которая начала половую жизнь в 6-м классе. Естественно, эта молодая мама уже выпала из среды сверстников, но в то же время и не попала во взрослую среду. Что ждет ее в будущем – трудно сказать. Когда приводишь такие факты, становится понятно, насколько необходимо заниматься половым образованием для сохранения репродуктивного потенциала подростков.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Студенты кафедры медицинской валеоэкологии, где одним из направлений научных исследований является охрана репродуктивного здоровья подростков, в школьной среде определяют уровень знаний учеников о репродукции в целом методом анонимного анкетирования, по результатам которого проводятся занятия по половому образованию и школьников, и родителей, и педагогов.</w:t>
      </w:r>
    </w:p>
    <w:p w:rsidR="000B6411" w:rsidRDefault="000B6411" w:rsidP="000B6411">
      <w:pPr>
        <w:spacing w:before="120"/>
        <w:ind w:firstLine="567"/>
        <w:jc w:val="both"/>
      </w:pPr>
      <w:r w:rsidRPr="00085A98">
        <w:t>Хочется надеяться, что совместная работа кафедры со школами города даст свои результаты в недалеком будущем, о чем мы сможем судить по снижению гинекологической заболеваемости среди школьниц, уменьшению числа абортов среди подростков и повышению репродуктивного потенциала последних.</w:t>
      </w:r>
    </w:p>
    <w:p w:rsidR="000B6411" w:rsidRPr="003B206D" w:rsidRDefault="000B6411" w:rsidP="000B6411">
      <w:pPr>
        <w:spacing w:before="120"/>
        <w:jc w:val="center"/>
        <w:rPr>
          <w:b/>
          <w:bCs/>
          <w:sz w:val="28"/>
          <w:szCs w:val="28"/>
        </w:rPr>
      </w:pPr>
      <w:r w:rsidRPr="003B206D">
        <w:rPr>
          <w:b/>
          <w:bCs/>
          <w:sz w:val="28"/>
          <w:szCs w:val="28"/>
        </w:rPr>
        <w:t>Список литературы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1.</w:t>
      </w:r>
      <w:r>
        <w:t xml:space="preserve"> </w:t>
      </w:r>
      <w:r w:rsidRPr="00085A98">
        <w:t>Беккер С. Репродуктивное здоровье: консультирование, ориентированное на пары // Планирование семьи: Международный журнал. № 3 – 4. 2000. С. 43 – 46.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2.</w:t>
      </w:r>
      <w:r>
        <w:t xml:space="preserve"> </w:t>
      </w:r>
      <w:r w:rsidRPr="00085A98">
        <w:t>Калиновская И.И., Леонова И.П. В XXI век – со здоровым поколением // Планирование семьи: Международный журнал. № 2. 2000. С. 29 – 31.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3.</w:t>
      </w:r>
      <w:r>
        <w:t xml:space="preserve"> </w:t>
      </w:r>
      <w:r w:rsidRPr="00085A98">
        <w:t>Концепция охраны репродуктивного здоровья населения России на период 2000 – 2004 гг. и план мероприятий по ее реализации // Материалы Министерства труда и социального развития РФ, Министерства образования РФ. № 2. С. 2 – 9.</w:t>
      </w:r>
    </w:p>
    <w:p w:rsidR="000B6411" w:rsidRPr="00085A98" w:rsidRDefault="000B6411" w:rsidP="000B6411">
      <w:pPr>
        <w:spacing w:before="120"/>
        <w:ind w:firstLine="567"/>
        <w:jc w:val="both"/>
      </w:pPr>
      <w:r w:rsidRPr="00085A98">
        <w:t>4.</w:t>
      </w:r>
      <w:r>
        <w:t xml:space="preserve"> </w:t>
      </w:r>
      <w:r w:rsidRPr="00085A98">
        <w:t>Робинсон Дж. Куртланд. Репродуктивное здоровье // Международный журнал гинекологии и акушерства. № 61. 1998. С. 14 – 17.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411"/>
    <w:rsid w:val="00051FB8"/>
    <w:rsid w:val="00085A98"/>
    <w:rsid w:val="00095BA6"/>
    <w:rsid w:val="000B6411"/>
    <w:rsid w:val="00210DB3"/>
    <w:rsid w:val="0031418A"/>
    <w:rsid w:val="00350B15"/>
    <w:rsid w:val="00377A3D"/>
    <w:rsid w:val="003B206D"/>
    <w:rsid w:val="0052086C"/>
    <w:rsid w:val="005A2562"/>
    <w:rsid w:val="005B3906"/>
    <w:rsid w:val="0069031F"/>
    <w:rsid w:val="00755964"/>
    <w:rsid w:val="008C19D7"/>
    <w:rsid w:val="00A44D32"/>
    <w:rsid w:val="00AC3046"/>
    <w:rsid w:val="00DD78E4"/>
    <w:rsid w:val="00E12572"/>
    <w:rsid w:val="00F9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70094D-2F7E-4A9E-B2AB-49B224A8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1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6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</Words>
  <Characters>4731</Characters>
  <Application>Microsoft Office Word</Application>
  <DocSecurity>0</DocSecurity>
  <Lines>39</Lines>
  <Paragraphs>11</Paragraphs>
  <ScaleCrop>false</ScaleCrop>
  <Company>Home</Company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репродуктивного здоровья старшеклассников Калининграда</dc:title>
  <dc:subject/>
  <dc:creator>Alena</dc:creator>
  <cp:keywords/>
  <dc:description/>
  <cp:lastModifiedBy>admin</cp:lastModifiedBy>
  <cp:revision>2</cp:revision>
  <dcterms:created xsi:type="dcterms:W3CDTF">2014-02-19T21:34:00Z</dcterms:created>
  <dcterms:modified xsi:type="dcterms:W3CDTF">2014-02-19T21:34:00Z</dcterms:modified>
</cp:coreProperties>
</file>